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9E2944" w14:textId="77777777" w:rsidR="00386F37" w:rsidRPr="00386F37" w:rsidRDefault="00386F37" w:rsidP="00386F37">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themeColor="text1"/>
          <w:position w:val="-1"/>
        </w:rPr>
      </w:pPr>
      <w:bookmarkStart w:id="0" w:name="_GoBack"/>
      <w:r w:rsidRPr="00386F37">
        <w:rPr>
          <w:rFonts w:ascii="Times New Roman" w:eastAsia="Times New Roman" w:hAnsi="Times New Roman" w:cs="Times New Roman"/>
          <w:b/>
          <w:noProof/>
          <w:color w:val="000000" w:themeColor="text1"/>
          <w:position w:val="-1"/>
          <w:lang w:val="en-MY" w:eastAsia="en-MY"/>
        </w:rPr>
        <w:drawing>
          <wp:inline distT="0" distB="0" distL="114300" distR="114300" wp14:anchorId="3EA05613" wp14:editId="2812EEDF">
            <wp:extent cx="5969000" cy="4953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969000" cy="495300"/>
                    </a:xfrm>
                    <a:prstGeom prst="rect">
                      <a:avLst/>
                    </a:prstGeom>
                    <a:ln/>
                  </pic:spPr>
                </pic:pic>
              </a:graphicData>
            </a:graphic>
          </wp:inline>
        </w:drawing>
      </w:r>
      <w:bookmarkEnd w:id="0"/>
    </w:p>
    <w:p w14:paraId="31A1ED72" w14:textId="77777777" w:rsidR="00386F37" w:rsidRPr="00386F37" w:rsidRDefault="00386F37" w:rsidP="00386F37">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themeColor="text1"/>
          <w:position w:val="-1"/>
        </w:rPr>
      </w:pPr>
    </w:p>
    <w:p w14:paraId="2C1EFCCA" w14:textId="77777777" w:rsidR="00386F37" w:rsidRPr="00386F37" w:rsidRDefault="00386F37" w:rsidP="00102044">
      <w:pPr>
        <w:adjustRightInd w:val="0"/>
        <w:snapToGrid w:val="0"/>
        <w:spacing w:after="0" w:line="240" w:lineRule="auto"/>
        <w:ind w:left="6" w:hanging="6"/>
        <w:jc w:val="center"/>
        <w:rPr>
          <w:rFonts w:ascii="Times New Roman" w:eastAsia="Calibri" w:hAnsi="Times New Roman" w:cs="Times New Roman"/>
          <w:b/>
          <w:snapToGrid w:val="0"/>
          <w:color w:val="000000" w:themeColor="text1"/>
          <w:sz w:val="28"/>
          <w:szCs w:val="28"/>
          <w:lang w:eastAsia="de-DE" w:bidi="en-US"/>
        </w:rPr>
      </w:pPr>
      <w:proofErr w:type="spellStart"/>
      <w:r w:rsidRPr="00386F37">
        <w:rPr>
          <w:rFonts w:ascii="Times New Roman" w:eastAsia="Calibri" w:hAnsi="Times New Roman" w:cs="Times New Roman"/>
          <w:b/>
          <w:snapToGrid w:val="0"/>
          <w:color w:val="000000" w:themeColor="text1"/>
          <w:sz w:val="28"/>
          <w:szCs w:val="28"/>
          <w:lang w:eastAsia="de-DE" w:bidi="en-US"/>
        </w:rPr>
        <w:t>Spatio</w:t>
      </w:r>
      <w:proofErr w:type="spellEnd"/>
      <w:r w:rsidRPr="00386F37">
        <w:rPr>
          <w:rFonts w:ascii="Times New Roman" w:eastAsia="Calibri" w:hAnsi="Times New Roman" w:cs="Times New Roman"/>
          <w:b/>
          <w:snapToGrid w:val="0"/>
          <w:color w:val="000000" w:themeColor="text1"/>
          <w:sz w:val="28"/>
          <w:szCs w:val="28"/>
          <w:lang w:eastAsia="de-DE" w:bidi="en-US"/>
        </w:rPr>
        <w:t>-temporal variability of droughts over the Mullaitivu District in Sri Lanka from 1980 to 2020</w:t>
      </w:r>
    </w:p>
    <w:p w14:paraId="3BD4AB13" w14:textId="77777777" w:rsidR="00386F37" w:rsidRPr="00386F37" w:rsidRDefault="00386F37" w:rsidP="00102044">
      <w:pPr>
        <w:adjustRightInd w:val="0"/>
        <w:snapToGrid w:val="0"/>
        <w:spacing w:after="0" w:line="240" w:lineRule="auto"/>
        <w:jc w:val="center"/>
        <w:rPr>
          <w:rFonts w:ascii="Times New Roman" w:eastAsia="Times New Roman" w:hAnsi="Times New Roman" w:cs="Times New Roman"/>
          <w:bCs/>
          <w:color w:val="000000" w:themeColor="text1"/>
          <w:u w:val="single"/>
          <w:lang w:eastAsia="de-DE" w:bidi="en-US"/>
        </w:rPr>
      </w:pPr>
    </w:p>
    <w:p w14:paraId="68B3BBA3" w14:textId="7F843217" w:rsidR="00386F37" w:rsidRPr="00386F37" w:rsidRDefault="00386F37" w:rsidP="00386F37">
      <w:pPr>
        <w:adjustRightInd w:val="0"/>
        <w:snapToGrid w:val="0"/>
        <w:spacing w:after="0" w:line="360" w:lineRule="auto"/>
        <w:ind w:left="851" w:hanging="2"/>
        <w:rPr>
          <w:rFonts w:ascii="Times New Roman" w:eastAsia="Times New Roman" w:hAnsi="Times New Roman" w:cs="Times New Roman"/>
          <w:bCs/>
          <w:color w:val="000000" w:themeColor="text1"/>
          <w:vertAlign w:val="superscript"/>
          <w:lang w:eastAsia="de-DE" w:bidi="en-US"/>
        </w:rPr>
      </w:pPr>
      <w:proofErr w:type="spellStart"/>
      <w:r w:rsidRPr="00386F37">
        <w:rPr>
          <w:rFonts w:ascii="Times New Roman" w:eastAsia="Times New Roman" w:hAnsi="Times New Roman" w:cs="Times New Roman"/>
          <w:bCs/>
          <w:color w:val="000000" w:themeColor="text1"/>
          <w:lang w:eastAsia="de-DE" w:bidi="en-US"/>
        </w:rPr>
        <w:t>Piratheeparajah</w:t>
      </w:r>
      <w:proofErr w:type="spellEnd"/>
      <w:r w:rsidRPr="00386F37">
        <w:rPr>
          <w:rFonts w:ascii="Times New Roman" w:eastAsia="Times New Roman" w:hAnsi="Times New Roman" w:cs="Times New Roman"/>
          <w:bCs/>
          <w:color w:val="000000" w:themeColor="text1"/>
          <w:lang w:eastAsia="de-DE" w:bidi="en-US"/>
        </w:rPr>
        <w:t xml:space="preserve"> Nagamuthu</w:t>
      </w:r>
      <w:r w:rsidRPr="00386F37">
        <w:rPr>
          <w:rFonts w:ascii="Times New Roman" w:eastAsia="Times New Roman" w:hAnsi="Times New Roman" w:cs="Times New Roman"/>
          <w:bCs/>
          <w:color w:val="000000" w:themeColor="text1"/>
          <w:vertAlign w:val="superscript"/>
          <w:lang w:eastAsia="de-DE" w:bidi="en-US"/>
        </w:rPr>
        <w:t>1</w:t>
      </w:r>
      <w:r w:rsidRPr="00386F37">
        <w:rPr>
          <w:rFonts w:ascii="Times New Roman" w:eastAsia="Times New Roman" w:hAnsi="Times New Roman" w:cs="Times New Roman"/>
          <w:bCs/>
          <w:color w:val="000000" w:themeColor="text1"/>
          <w:lang w:eastAsia="de-DE" w:bidi="en-US"/>
        </w:rPr>
        <w:t xml:space="preserve">, </w:t>
      </w:r>
      <w:proofErr w:type="spellStart"/>
      <w:r w:rsidRPr="00386F37">
        <w:rPr>
          <w:rFonts w:ascii="Times New Roman" w:eastAsia="Times New Roman" w:hAnsi="Times New Roman" w:cs="Times New Roman"/>
          <w:bCs/>
          <w:color w:val="000000" w:themeColor="text1"/>
          <w:lang w:eastAsia="de-DE" w:bidi="en-US"/>
        </w:rPr>
        <w:t>Mou</w:t>
      </w:r>
      <w:proofErr w:type="spellEnd"/>
      <w:r w:rsidRPr="00386F37">
        <w:rPr>
          <w:rFonts w:ascii="Times New Roman" w:eastAsia="Times New Roman" w:hAnsi="Times New Roman" w:cs="Times New Roman"/>
          <w:bCs/>
          <w:color w:val="000000" w:themeColor="text1"/>
          <w:lang w:eastAsia="de-DE" w:bidi="en-US"/>
        </w:rPr>
        <w:t xml:space="preserve"> Leong Tan</w:t>
      </w:r>
      <w:r w:rsidRPr="00386F37">
        <w:rPr>
          <w:rFonts w:ascii="Times New Roman" w:eastAsia="Times New Roman" w:hAnsi="Times New Roman" w:cs="Times New Roman"/>
          <w:bCs/>
          <w:color w:val="000000" w:themeColor="text1"/>
          <w:vertAlign w:val="superscript"/>
          <w:lang w:eastAsia="de-DE" w:bidi="en-US"/>
        </w:rPr>
        <w:t>1</w:t>
      </w:r>
      <w:r w:rsidRPr="00386F37">
        <w:rPr>
          <w:rFonts w:ascii="Times New Roman" w:eastAsia="Times New Roman" w:hAnsi="Times New Roman" w:cs="Times New Roman"/>
          <w:bCs/>
          <w:color w:val="000000" w:themeColor="text1"/>
          <w:lang w:eastAsia="de-DE" w:bidi="en-US"/>
        </w:rPr>
        <w:t>,</w:t>
      </w:r>
      <w:r w:rsidRPr="00386F37">
        <w:rPr>
          <w:rFonts w:ascii="Times New Roman" w:eastAsia="Times New Roman" w:hAnsi="Times New Roman" w:cs="Times New Roman"/>
          <w:bCs/>
          <w:color w:val="000000" w:themeColor="text1"/>
          <w:vertAlign w:val="superscript"/>
          <w:lang w:eastAsia="de-DE" w:bidi="en-US"/>
        </w:rPr>
        <w:t xml:space="preserve"> </w:t>
      </w:r>
      <w:r w:rsidR="00BF7860" w:rsidRPr="00386F37">
        <w:rPr>
          <w:rFonts w:ascii="Times New Roman" w:eastAsia="Times New Roman" w:hAnsi="Times New Roman" w:cs="Times New Roman"/>
          <w:bCs/>
          <w:color w:val="000000" w:themeColor="text1"/>
          <w:lang w:eastAsia="de-DE" w:bidi="en-US"/>
        </w:rPr>
        <w:t>Ngai Weng Chan</w:t>
      </w:r>
      <w:r w:rsidR="00BF7860" w:rsidRPr="00386F37">
        <w:rPr>
          <w:rFonts w:ascii="Times New Roman" w:eastAsia="Times New Roman" w:hAnsi="Times New Roman" w:cs="Times New Roman"/>
          <w:bCs/>
          <w:color w:val="000000" w:themeColor="text1"/>
          <w:vertAlign w:val="superscript"/>
          <w:lang w:eastAsia="de-DE" w:bidi="en-US"/>
        </w:rPr>
        <w:t>1</w:t>
      </w:r>
      <w:r w:rsidR="00BF7860" w:rsidRPr="00386F37">
        <w:rPr>
          <w:rFonts w:ascii="Times New Roman" w:eastAsia="Times New Roman" w:hAnsi="Times New Roman" w:cs="Times New Roman"/>
          <w:bCs/>
          <w:color w:val="000000" w:themeColor="text1"/>
          <w:lang w:eastAsia="de-DE" w:bidi="en-US"/>
        </w:rPr>
        <w:t>,</w:t>
      </w:r>
      <w:r w:rsidR="00BF7860" w:rsidRPr="00386F37">
        <w:rPr>
          <w:rFonts w:ascii="Times New Roman" w:eastAsia="Times New Roman" w:hAnsi="Times New Roman" w:cs="Times New Roman"/>
          <w:bCs/>
          <w:color w:val="000000" w:themeColor="text1"/>
          <w:vertAlign w:val="superscript"/>
          <w:lang w:eastAsia="de-DE" w:bidi="en-US"/>
        </w:rPr>
        <w:t xml:space="preserve"> </w:t>
      </w:r>
      <w:r w:rsidRPr="00386F37">
        <w:rPr>
          <w:rFonts w:ascii="Times New Roman" w:eastAsia="Times New Roman" w:hAnsi="Times New Roman" w:cs="Times New Roman"/>
          <w:bCs/>
          <w:color w:val="000000" w:themeColor="text1"/>
          <w:lang w:eastAsia="de-DE" w:bidi="en-US"/>
        </w:rPr>
        <w:t xml:space="preserve">Fei </w:t>
      </w:r>
      <w:r w:rsidR="00747658" w:rsidRPr="00386F37">
        <w:rPr>
          <w:rFonts w:ascii="Times New Roman" w:eastAsia="Times New Roman" w:hAnsi="Times New Roman" w:cs="Times New Roman"/>
          <w:bCs/>
          <w:color w:val="000000" w:themeColor="text1"/>
          <w:lang w:eastAsia="de-DE" w:bidi="en-US"/>
        </w:rPr>
        <w:t>Zhang</w:t>
      </w:r>
      <w:r w:rsidRPr="00386F37">
        <w:rPr>
          <w:rFonts w:ascii="Times New Roman" w:eastAsia="Times New Roman" w:hAnsi="Times New Roman" w:cs="Times New Roman"/>
          <w:bCs/>
          <w:color w:val="000000" w:themeColor="text1"/>
          <w:vertAlign w:val="superscript"/>
          <w:lang w:eastAsia="de-DE" w:bidi="en-US"/>
        </w:rPr>
        <w:t>2,3</w:t>
      </w:r>
    </w:p>
    <w:p w14:paraId="52323DD8" w14:textId="77777777" w:rsidR="00386F37" w:rsidRPr="00386F37" w:rsidRDefault="00386F37" w:rsidP="00102044">
      <w:pPr>
        <w:adjustRightInd w:val="0"/>
        <w:snapToGrid w:val="0"/>
        <w:spacing w:after="0" w:line="240" w:lineRule="auto"/>
        <w:ind w:left="851"/>
        <w:rPr>
          <w:rFonts w:ascii="Times New Roman" w:eastAsia="Times New Roman" w:hAnsi="Times New Roman" w:cs="Times New Roman"/>
          <w:bCs/>
          <w:color w:val="000000" w:themeColor="text1"/>
          <w:lang w:eastAsia="de-DE" w:bidi="en-US"/>
        </w:rPr>
      </w:pPr>
    </w:p>
    <w:p w14:paraId="6C7B7B4E" w14:textId="4B113380" w:rsidR="00386F37" w:rsidRPr="00386F37" w:rsidRDefault="00386F37" w:rsidP="00102044">
      <w:pPr>
        <w:adjustRightInd w:val="0"/>
        <w:snapToGrid w:val="0"/>
        <w:spacing w:after="0" w:line="240" w:lineRule="auto"/>
        <w:jc w:val="center"/>
        <w:rPr>
          <w:rFonts w:ascii="Times New Roman" w:eastAsia="Calibri" w:hAnsi="Times New Roman" w:cs="Times New Roman"/>
          <w:bCs/>
          <w:color w:val="000000" w:themeColor="text1"/>
          <w:lang w:eastAsia="de-DE" w:bidi="en-US"/>
        </w:rPr>
      </w:pPr>
      <w:r w:rsidRPr="00386F37">
        <w:rPr>
          <w:rFonts w:ascii="Times New Roman" w:eastAsia="Times New Roman" w:hAnsi="Times New Roman" w:cs="Times New Roman"/>
          <w:bCs/>
          <w:color w:val="000000" w:themeColor="text1"/>
          <w:vertAlign w:val="superscript"/>
          <w:lang w:eastAsia="de-DE" w:bidi="en-US"/>
        </w:rPr>
        <w:t>1</w:t>
      </w:r>
      <w:r w:rsidRPr="00386F37">
        <w:rPr>
          <w:rFonts w:ascii="Times New Roman" w:eastAsia="Times New Roman" w:hAnsi="Times New Roman" w:cs="Times New Roman"/>
          <w:bCs/>
          <w:color w:val="000000" w:themeColor="text1"/>
          <w:lang w:eastAsia="de-DE" w:bidi="en-US"/>
        </w:rPr>
        <w:t>Geo</w:t>
      </w:r>
      <w:r w:rsidR="00BF7860">
        <w:rPr>
          <w:rFonts w:ascii="Times New Roman" w:eastAsia="Times New Roman" w:hAnsi="Times New Roman" w:cs="Times New Roman"/>
          <w:bCs/>
          <w:color w:val="000000" w:themeColor="text1"/>
          <w:lang w:eastAsia="de-DE" w:bidi="en-US"/>
        </w:rPr>
        <w:t>I</w:t>
      </w:r>
      <w:r w:rsidRPr="00386F37">
        <w:rPr>
          <w:rFonts w:ascii="Times New Roman" w:eastAsia="Times New Roman" w:hAnsi="Times New Roman" w:cs="Times New Roman"/>
          <w:bCs/>
          <w:color w:val="000000" w:themeColor="text1"/>
          <w:lang w:eastAsia="de-DE" w:bidi="en-US"/>
        </w:rPr>
        <w:t xml:space="preserve">nformatic Unit, </w:t>
      </w:r>
      <w:r w:rsidRPr="00386F37">
        <w:rPr>
          <w:rFonts w:ascii="Times New Roman" w:eastAsia="Calibri" w:hAnsi="Times New Roman" w:cs="Times New Roman"/>
          <w:bCs/>
          <w:color w:val="000000" w:themeColor="text1"/>
          <w:lang w:eastAsia="de-DE" w:bidi="en-US"/>
        </w:rPr>
        <w:t xml:space="preserve">Geography Section, School of Humanities, </w:t>
      </w:r>
      <w:proofErr w:type="spellStart"/>
      <w:r w:rsidRPr="00386F37">
        <w:rPr>
          <w:rFonts w:ascii="Times New Roman" w:eastAsia="Calibri" w:hAnsi="Times New Roman" w:cs="Times New Roman"/>
          <w:bCs/>
          <w:color w:val="000000" w:themeColor="text1"/>
          <w:lang w:eastAsia="de-DE" w:bidi="en-US"/>
        </w:rPr>
        <w:t>Universiti</w:t>
      </w:r>
      <w:proofErr w:type="spellEnd"/>
      <w:r w:rsidRPr="00386F37">
        <w:rPr>
          <w:rFonts w:ascii="Times New Roman" w:eastAsia="Calibri" w:hAnsi="Times New Roman" w:cs="Times New Roman"/>
          <w:bCs/>
          <w:color w:val="000000" w:themeColor="text1"/>
          <w:lang w:eastAsia="de-DE" w:bidi="en-US"/>
        </w:rPr>
        <w:t xml:space="preserve"> </w:t>
      </w:r>
      <w:proofErr w:type="spellStart"/>
      <w:r w:rsidRPr="00386F37">
        <w:rPr>
          <w:rFonts w:ascii="Times New Roman" w:eastAsia="Calibri" w:hAnsi="Times New Roman" w:cs="Times New Roman"/>
          <w:bCs/>
          <w:color w:val="000000" w:themeColor="text1"/>
          <w:lang w:eastAsia="de-DE" w:bidi="en-US"/>
        </w:rPr>
        <w:t>Sains</w:t>
      </w:r>
      <w:proofErr w:type="spellEnd"/>
      <w:r w:rsidRPr="00386F37">
        <w:rPr>
          <w:rFonts w:ascii="Times New Roman" w:eastAsia="Calibri" w:hAnsi="Times New Roman" w:cs="Times New Roman"/>
          <w:bCs/>
          <w:color w:val="000000" w:themeColor="text1"/>
          <w:lang w:eastAsia="de-DE" w:bidi="en-US"/>
        </w:rPr>
        <w:t xml:space="preserve"> Malaysia, 11800 USM, </w:t>
      </w:r>
      <w:proofErr w:type="spellStart"/>
      <w:r w:rsidRPr="00386F37">
        <w:rPr>
          <w:rFonts w:ascii="Times New Roman" w:eastAsia="Calibri" w:hAnsi="Times New Roman" w:cs="Times New Roman"/>
          <w:bCs/>
          <w:color w:val="000000" w:themeColor="text1"/>
          <w:lang w:eastAsia="de-DE" w:bidi="en-US"/>
        </w:rPr>
        <w:t>Pulau</w:t>
      </w:r>
      <w:proofErr w:type="spellEnd"/>
      <w:r w:rsidRPr="00386F37">
        <w:rPr>
          <w:rFonts w:ascii="Times New Roman" w:eastAsia="Calibri" w:hAnsi="Times New Roman" w:cs="Times New Roman"/>
          <w:bCs/>
          <w:color w:val="000000" w:themeColor="text1"/>
          <w:lang w:eastAsia="de-DE" w:bidi="en-US"/>
        </w:rPr>
        <w:t xml:space="preserve"> Pinang, Malaysia</w:t>
      </w:r>
    </w:p>
    <w:p w14:paraId="5836587E" w14:textId="349B762C" w:rsidR="00386F37" w:rsidRPr="00386F37" w:rsidRDefault="00386F37" w:rsidP="00102044">
      <w:pPr>
        <w:adjustRightInd w:val="0"/>
        <w:snapToGrid w:val="0"/>
        <w:spacing w:after="0" w:line="240" w:lineRule="auto"/>
        <w:jc w:val="center"/>
        <w:rPr>
          <w:rFonts w:ascii="Times New Roman" w:eastAsia="Times New Roman" w:hAnsi="Times New Roman" w:cs="Times New Roman"/>
          <w:bCs/>
          <w:color w:val="000000" w:themeColor="text1"/>
          <w:lang w:eastAsia="de-DE" w:bidi="en-US"/>
        </w:rPr>
      </w:pPr>
      <w:r w:rsidRPr="00386F37">
        <w:rPr>
          <w:rFonts w:ascii="Times New Roman" w:eastAsia="Times New Roman" w:hAnsi="Times New Roman" w:cs="Times New Roman"/>
          <w:bCs/>
          <w:color w:val="000000" w:themeColor="text1"/>
          <w:vertAlign w:val="superscript"/>
          <w:lang w:eastAsia="de-DE" w:bidi="en-US"/>
        </w:rPr>
        <w:t>2</w:t>
      </w:r>
      <w:r w:rsidRPr="00386F37">
        <w:rPr>
          <w:rFonts w:ascii="Times New Roman" w:eastAsia="Times New Roman" w:hAnsi="Times New Roman" w:cs="Times New Roman"/>
          <w:bCs/>
          <w:color w:val="000000" w:themeColor="text1"/>
          <w:lang w:eastAsia="de-DE" w:bidi="en-US"/>
        </w:rPr>
        <w:t xml:space="preserve">Key Laboratory of Wisdom City and Environment Modeling of Higher Education Institute, College of Resources and Environmental Science, Xinjiang University, Urumqi 830046, China. </w:t>
      </w:r>
    </w:p>
    <w:p w14:paraId="37EDCF09" w14:textId="6DF19435" w:rsidR="00386F37" w:rsidRPr="00386F37" w:rsidRDefault="00386F37" w:rsidP="00102044">
      <w:pPr>
        <w:adjustRightInd w:val="0"/>
        <w:snapToGrid w:val="0"/>
        <w:spacing w:after="0" w:line="240" w:lineRule="auto"/>
        <w:jc w:val="center"/>
        <w:rPr>
          <w:rFonts w:ascii="Times New Roman" w:eastAsia="Calibri" w:hAnsi="Times New Roman" w:cs="Times New Roman"/>
          <w:bCs/>
          <w:color w:val="000000" w:themeColor="text1"/>
          <w:lang w:eastAsia="de-DE" w:bidi="en-US"/>
        </w:rPr>
      </w:pPr>
      <w:r w:rsidRPr="00386F37">
        <w:rPr>
          <w:rFonts w:ascii="Times New Roman" w:eastAsia="Times New Roman" w:hAnsi="Times New Roman" w:cs="Times New Roman"/>
          <w:bCs/>
          <w:color w:val="000000" w:themeColor="text1"/>
          <w:vertAlign w:val="superscript"/>
          <w:lang w:eastAsia="de-DE" w:bidi="en-US"/>
        </w:rPr>
        <w:t>3</w:t>
      </w:r>
      <w:r w:rsidRPr="00386F37">
        <w:rPr>
          <w:rFonts w:ascii="Times New Roman" w:eastAsia="Times New Roman" w:hAnsi="Times New Roman" w:cs="Times New Roman"/>
          <w:bCs/>
          <w:color w:val="000000" w:themeColor="text1"/>
          <w:lang w:eastAsia="de-DE" w:bidi="en-US"/>
        </w:rPr>
        <w:t>Key Laboratory of Oasis Ecology, Xinjiang University, Urumqi 830046, China</w:t>
      </w:r>
      <w:r w:rsidRPr="00386F37">
        <w:rPr>
          <w:rFonts w:ascii="Times New Roman" w:eastAsia="Calibri" w:hAnsi="Times New Roman" w:cs="Times New Roman"/>
          <w:bCs/>
          <w:color w:val="000000" w:themeColor="text1"/>
          <w:lang w:eastAsia="de-DE" w:bidi="en-US"/>
        </w:rPr>
        <w:t>.</w:t>
      </w:r>
    </w:p>
    <w:p w14:paraId="2B8894D9" w14:textId="77777777" w:rsidR="00102044" w:rsidRDefault="00386F37" w:rsidP="00102044">
      <w:pPr>
        <w:adjustRightInd w:val="0"/>
        <w:snapToGrid w:val="0"/>
        <w:spacing w:after="0" w:line="240" w:lineRule="auto"/>
        <w:jc w:val="center"/>
        <w:rPr>
          <w:rFonts w:ascii="Times New Roman" w:eastAsia="Times New Roman" w:hAnsi="Times New Roman" w:cs="Times New Roman"/>
          <w:b/>
          <w:bCs/>
          <w:color w:val="000000" w:themeColor="text1"/>
          <w:lang w:eastAsia="de-DE" w:bidi="en-US"/>
        </w:rPr>
      </w:pPr>
      <w:r w:rsidRPr="00386F37">
        <w:rPr>
          <w:rFonts w:ascii="Times New Roman" w:eastAsia="Times New Roman" w:hAnsi="Times New Roman" w:cs="Times New Roman"/>
          <w:b/>
          <w:bCs/>
          <w:color w:val="000000" w:themeColor="text1"/>
          <w:lang w:eastAsia="de-DE" w:bidi="en-US"/>
        </w:rPr>
        <w:tab/>
      </w:r>
    </w:p>
    <w:p w14:paraId="392C7060" w14:textId="6BC3E3F4" w:rsidR="00386F37" w:rsidRPr="00102044" w:rsidRDefault="00386F37" w:rsidP="00102044">
      <w:pPr>
        <w:adjustRightInd w:val="0"/>
        <w:snapToGrid w:val="0"/>
        <w:spacing w:after="0" w:line="240" w:lineRule="auto"/>
        <w:jc w:val="center"/>
        <w:rPr>
          <w:rFonts w:ascii="Times New Roman" w:eastAsia="Calibri" w:hAnsi="Times New Roman" w:cs="Times New Roman"/>
          <w:bCs/>
          <w:lang w:eastAsia="de-DE" w:bidi="en-US"/>
        </w:rPr>
      </w:pPr>
      <w:r w:rsidRPr="00386F37">
        <w:rPr>
          <w:rFonts w:ascii="Times New Roman" w:eastAsia="Times New Roman" w:hAnsi="Times New Roman" w:cs="Times New Roman"/>
          <w:bCs/>
          <w:color w:val="000000" w:themeColor="text1"/>
          <w:lang w:eastAsia="de-DE" w:bidi="en-US"/>
        </w:rPr>
        <w:t xml:space="preserve">Correspondence: </w:t>
      </w:r>
      <w:r w:rsidR="00102044">
        <w:rPr>
          <w:rFonts w:ascii="Times New Roman" w:eastAsia="Times New Roman" w:hAnsi="Times New Roman" w:cs="Times New Roman"/>
          <w:bCs/>
          <w:color w:val="000000" w:themeColor="text1"/>
          <w:lang w:eastAsia="de-DE" w:bidi="en-US"/>
        </w:rPr>
        <w:t xml:space="preserve"> </w:t>
      </w:r>
      <w:proofErr w:type="spellStart"/>
      <w:r w:rsidR="00102044">
        <w:rPr>
          <w:rFonts w:ascii="Times New Roman" w:eastAsia="Times New Roman" w:hAnsi="Times New Roman" w:cs="Times New Roman"/>
          <w:bCs/>
          <w:color w:val="000000" w:themeColor="text1"/>
          <w:lang w:eastAsia="de-DE" w:bidi="en-US"/>
        </w:rPr>
        <w:t>Mou</w:t>
      </w:r>
      <w:proofErr w:type="spellEnd"/>
      <w:r w:rsidR="00102044">
        <w:rPr>
          <w:rFonts w:ascii="Times New Roman" w:eastAsia="Times New Roman" w:hAnsi="Times New Roman" w:cs="Times New Roman"/>
          <w:bCs/>
          <w:color w:val="000000" w:themeColor="text1"/>
          <w:lang w:eastAsia="de-DE" w:bidi="en-US"/>
        </w:rPr>
        <w:t xml:space="preserve"> Leong Tan (email: </w:t>
      </w:r>
      <w:r w:rsidRPr="00102044">
        <w:rPr>
          <w:rFonts w:ascii="Times New Roman" w:eastAsia="Calibri" w:hAnsi="Times New Roman" w:cs="Times New Roman"/>
          <w:bCs/>
          <w:lang w:eastAsia="de-DE" w:bidi="en-US"/>
        </w:rPr>
        <w:t>mouleong@usm.my</w:t>
      </w:r>
      <w:r w:rsidR="00102044">
        <w:rPr>
          <w:rFonts w:ascii="Times New Roman" w:eastAsia="Calibri" w:hAnsi="Times New Roman" w:cs="Times New Roman"/>
          <w:bCs/>
          <w:lang w:eastAsia="de-DE" w:bidi="en-US"/>
        </w:rPr>
        <w:t>)</w:t>
      </w:r>
    </w:p>
    <w:p w14:paraId="78DFE01F" w14:textId="31C31389" w:rsidR="00386F37" w:rsidRDefault="00386F37" w:rsidP="00102044">
      <w:pPr>
        <w:adjustRightInd w:val="0"/>
        <w:snapToGrid w:val="0"/>
        <w:spacing w:after="0" w:line="240" w:lineRule="auto"/>
        <w:jc w:val="center"/>
        <w:rPr>
          <w:rFonts w:ascii="Times New Roman" w:eastAsia="Calibri" w:hAnsi="Times New Roman" w:cs="Times New Roman"/>
          <w:bCs/>
          <w:color w:val="000000" w:themeColor="text1"/>
          <w:u w:val="single"/>
          <w:lang w:eastAsia="de-DE" w:bidi="en-US"/>
        </w:rPr>
      </w:pPr>
    </w:p>
    <w:p w14:paraId="23D14C48" w14:textId="77777777" w:rsidR="00102044" w:rsidRPr="00386F37" w:rsidRDefault="00102044" w:rsidP="00102044">
      <w:pPr>
        <w:adjustRightInd w:val="0"/>
        <w:snapToGrid w:val="0"/>
        <w:spacing w:after="0" w:line="240" w:lineRule="auto"/>
        <w:jc w:val="center"/>
        <w:rPr>
          <w:rFonts w:ascii="Times New Roman" w:eastAsia="Calibri" w:hAnsi="Times New Roman" w:cs="Times New Roman"/>
          <w:bCs/>
          <w:color w:val="000000" w:themeColor="text1"/>
          <w:u w:val="single"/>
          <w:lang w:eastAsia="de-DE" w:bidi="en-US"/>
        </w:rPr>
      </w:pPr>
    </w:p>
    <w:p w14:paraId="17C595C0" w14:textId="7F7D6848" w:rsidR="008E4F29" w:rsidRDefault="008E4F29" w:rsidP="008E4F29">
      <w:pPr>
        <w:pBdr>
          <w:top w:val="nil"/>
          <w:left w:val="nil"/>
          <w:bottom w:val="nil"/>
          <w:right w:val="nil"/>
          <w:between w:val="nil"/>
        </w:pBdr>
        <w:spacing w:after="0" w:line="240" w:lineRule="auto"/>
        <w:jc w:val="both"/>
        <w:rPr>
          <w:rFonts w:ascii="Times New Roman" w:hAnsi="Times New Roman" w:cs="Times New Roman"/>
          <w:color w:val="000000"/>
        </w:rPr>
      </w:pPr>
      <w:r w:rsidRPr="00BA3C48">
        <w:rPr>
          <w:rFonts w:ascii="Times New Roman" w:hAnsi="Times New Roman" w:cs="Times New Roman"/>
          <w:color w:val="000000"/>
        </w:rPr>
        <w:t>Received: </w:t>
      </w:r>
      <w:r>
        <w:rPr>
          <w:rFonts w:ascii="Times New Roman" w:hAnsi="Times New Roman" w:cs="Times New Roman"/>
          <w:color w:val="000000"/>
        </w:rPr>
        <w:t>07</w:t>
      </w:r>
      <w:r w:rsidRPr="00BA3C48">
        <w:rPr>
          <w:rFonts w:ascii="Times New Roman" w:hAnsi="Times New Roman" w:cs="Times New Roman"/>
          <w:color w:val="000000"/>
        </w:rPr>
        <w:t xml:space="preserve"> </w:t>
      </w:r>
      <w:r>
        <w:rPr>
          <w:rFonts w:ascii="Times New Roman" w:hAnsi="Times New Roman" w:cs="Times New Roman"/>
          <w:color w:val="000000"/>
        </w:rPr>
        <w:t>May</w:t>
      </w:r>
      <w:r w:rsidRPr="00BA3C48">
        <w:rPr>
          <w:rFonts w:ascii="Times New Roman" w:hAnsi="Times New Roman" w:cs="Times New Roman"/>
          <w:color w:val="000000"/>
        </w:rPr>
        <w:t xml:space="preserve"> 2021; Accepted: </w:t>
      </w:r>
      <w:r>
        <w:rPr>
          <w:rFonts w:ascii="Times New Roman" w:hAnsi="Times New Roman" w:cs="Times New Roman"/>
          <w:color w:val="000000"/>
        </w:rPr>
        <w:t>27</w:t>
      </w:r>
      <w:r w:rsidRPr="00BA3C48">
        <w:rPr>
          <w:rFonts w:ascii="Times New Roman" w:hAnsi="Times New Roman" w:cs="Times New Roman"/>
          <w:color w:val="000000"/>
        </w:rPr>
        <w:t xml:space="preserve"> </w:t>
      </w:r>
      <w:r>
        <w:rPr>
          <w:rFonts w:ascii="Times New Roman" w:hAnsi="Times New Roman" w:cs="Times New Roman"/>
          <w:color w:val="000000"/>
        </w:rPr>
        <w:t>November</w:t>
      </w:r>
      <w:r w:rsidRPr="00BA3C48">
        <w:rPr>
          <w:rFonts w:ascii="Times New Roman" w:hAnsi="Times New Roman" w:cs="Times New Roman"/>
          <w:color w:val="000000"/>
        </w:rPr>
        <w:t xml:space="preserve"> 202</w:t>
      </w:r>
      <w:r>
        <w:rPr>
          <w:rFonts w:ascii="Times New Roman" w:hAnsi="Times New Roman" w:cs="Times New Roman"/>
          <w:color w:val="000000"/>
        </w:rPr>
        <w:t>1</w:t>
      </w:r>
      <w:r w:rsidRPr="00BA3C48">
        <w:rPr>
          <w:rFonts w:ascii="Times New Roman" w:hAnsi="Times New Roman" w:cs="Times New Roman"/>
          <w:color w:val="000000"/>
        </w:rPr>
        <w:t>; Published: 2</w:t>
      </w:r>
      <w:r>
        <w:rPr>
          <w:rFonts w:ascii="Times New Roman" w:hAnsi="Times New Roman" w:cs="Times New Roman"/>
          <w:color w:val="000000"/>
        </w:rPr>
        <w:t>8</w:t>
      </w:r>
      <w:r w:rsidRPr="00BA3C48">
        <w:rPr>
          <w:rFonts w:ascii="Times New Roman" w:hAnsi="Times New Roman" w:cs="Times New Roman"/>
          <w:color w:val="000000"/>
        </w:rPr>
        <w:t xml:space="preserve"> </w:t>
      </w:r>
      <w:r>
        <w:rPr>
          <w:rFonts w:ascii="Times New Roman" w:hAnsi="Times New Roman" w:cs="Times New Roman"/>
          <w:color w:val="000000"/>
        </w:rPr>
        <w:t>February 2022</w:t>
      </w:r>
    </w:p>
    <w:p w14:paraId="2841F0DA" w14:textId="77777777" w:rsidR="00386F37" w:rsidRPr="00386F37" w:rsidRDefault="00386F37" w:rsidP="00386F37">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themeColor="text1"/>
          <w:position w:val="-1"/>
        </w:rPr>
      </w:pPr>
    </w:p>
    <w:p w14:paraId="04C1AEE5" w14:textId="77777777" w:rsidR="00386F37" w:rsidRPr="00386F37" w:rsidRDefault="00386F37" w:rsidP="00386F37">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themeColor="text1"/>
          <w:position w:val="-1"/>
        </w:rPr>
      </w:pPr>
      <w:r w:rsidRPr="00386F37">
        <w:rPr>
          <w:rFonts w:ascii="Times New Roman" w:eastAsia="Times New Roman" w:hAnsi="Times New Roman" w:cs="Times New Roman"/>
          <w:b/>
          <w:color w:val="000000" w:themeColor="text1"/>
          <w:position w:val="-1"/>
        </w:rPr>
        <w:t xml:space="preserve"> </w:t>
      </w:r>
    </w:p>
    <w:p w14:paraId="155F368D" w14:textId="542CE095" w:rsidR="00386F37" w:rsidRDefault="00102044" w:rsidP="00386F37">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b/>
          <w:color w:val="000000" w:themeColor="text1"/>
          <w:position w:val="-1"/>
          <w:sz w:val="24"/>
          <w:szCs w:val="24"/>
        </w:rPr>
      </w:pPr>
      <w:r>
        <w:rPr>
          <w:rFonts w:ascii="Times New Roman" w:eastAsia="Times New Roman" w:hAnsi="Times New Roman" w:cs="Times New Roman"/>
          <w:b/>
          <w:color w:val="000000" w:themeColor="text1"/>
          <w:position w:val="-1"/>
          <w:sz w:val="24"/>
          <w:szCs w:val="24"/>
        </w:rPr>
        <w:t>Abstract</w:t>
      </w:r>
    </w:p>
    <w:p w14:paraId="58B09323" w14:textId="77777777" w:rsidR="00102044" w:rsidRPr="00102044" w:rsidRDefault="00102044" w:rsidP="00386F37">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themeColor="text1"/>
          <w:position w:val="-1"/>
          <w:sz w:val="24"/>
          <w:szCs w:val="24"/>
        </w:rPr>
      </w:pPr>
    </w:p>
    <w:p w14:paraId="00BC6AE9" w14:textId="0667F8EA" w:rsidR="00386F37" w:rsidRPr="00386F37" w:rsidRDefault="00386F37" w:rsidP="00386F37">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Calibri" w:hAnsi="Times New Roman" w:cs="Times New Roman"/>
          <w:color w:val="000000" w:themeColor="text1"/>
          <w:position w:val="-1"/>
        </w:rPr>
      </w:pPr>
      <w:r w:rsidRPr="00386F37">
        <w:rPr>
          <w:rFonts w:ascii="Times New Roman" w:eastAsia="Calibri" w:hAnsi="Times New Roman" w:cs="Times New Roman"/>
          <w:color w:val="000000" w:themeColor="text1"/>
          <w:position w:val="-1"/>
          <w:sz w:val="24"/>
          <w:szCs w:val="24"/>
        </w:rPr>
        <w:t xml:space="preserve">This research aims to evaluate the </w:t>
      </w:r>
      <w:proofErr w:type="spellStart"/>
      <w:r w:rsidR="00000810">
        <w:rPr>
          <w:rFonts w:ascii="Times New Roman" w:eastAsia="Calibri" w:hAnsi="Times New Roman" w:cs="Times New Roman"/>
          <w:color w:val="000000" w:themeColor="text1"/>
          <w:position w:val="-1"/>
          <w:sz w:val="24"/>
          <w:szCs w:val="24"/>
        </w:rPr>
        <w:t>s</w:t>
      </w:r>
      <w:r w:rsidR="000F00F7" w:rsidRPr="00386F37">
        <w:rPr>
          <w:rFonts w:ascii="Times New Roman" w:eastAsia="Calibri" w:hAnsi="Times New Roman" w:cs="Times New Roman"/>
          <w:color w:val="000000" w:themeColor="text1"/>
          <w:position w:val="-1"/>
          <w:sz w:val="24"/>
          <w:szCs w:val="24"/>
        </w:rPr>
        <w:t>patio</w:t>
      </w:r>
      <w:proofErr w:type="spellEnd"/>
      <w:r w:rsidRPr="00386F37">
        <w:rPr>
          <w:rFonts w:ascii="Times New Roman" w:eastAsia="Calibri" w:hAnsi="Times New Roman" w:cs="Times New Roman"/>
          <w:color w:val="000000" w:themeColor="text1"/>
          <w:position w:val="-1"/>
          <w:sz w:val="24"/>
          <w:szCs w:val="24"/>
        </w:rPr>
        <w:t>-temporal changes of annual and seasonal droughts of the Mullaitivu District</w:t>
      </w:r>
      <w:r w:rsidR="000E746F">
        <w:rPr>
          <w:rFonts w:ascii="Times New Roman" w:eastAsia="Calibri" w:hAnsi="Times New Roman" w:cs="Times New Roman"/>
          <w:color w:val="000000" w:themeColor="text1"/>
          <w:position w:val="-1"/>
          <w:sz w:val="24"/>
          <w:szCs w:val="24"/>
        </w:rPr>
        <w:t xml:space="preserve"> in</w:t>
      </w:r>
      <w:r w:rsidRPr="00386F37">
        <w:rPr>
          <w:rFonts w:ascii="Times New Roman" w:eastAsia="Calibri" w:hAnsi="Times New Roman" w:cs="Times New Roman"/>
          <w:color w:val="000000" w:themeColor="text1"/>
          <w:position w:val="-1"/>
          <w:sz w:val="24"/>
          <w:szCs w:val="24"/>
        </w:rPr>
        <w:t xml:space="preserve"> Sri Lanka</w:t>
      </w:r>
      <w:r w:rsidR="000F00F7">
        <w:rPr>
          <w:rFonts w:ascii="Times New Roman" w:eastAsia="Calibri" w:hAnsi="Times New Roman" w:cs="Times New Roman"/>
          <w:color w:val="000000" w:themeColor="text1"/>
          <w:position w:val="-1"/>
          <w:sz w:val="24"/>
          <w:szCs w:val="24"/>
        </w:rPr>
        <w:t xml:space="preserve"> </w:t>
      </w:r>
      <w:r w:rsidRPr="00386F37">
        <w:rPr>
          <w:rFonts w:ascii="Times New Roman" w:eastAsia="Calibri" w:hAnsi="Times New Roman" w:cs="Times New Roman"/>
          <w:color w:val="000000" w:themeColor="text1"/>
          <w:position w:val="-1"/>
          <w:sz w:val="24"/>
          <w:szCs w:val="24"/>
        </w:rPr>
        <w:t>from 1980 to 2020 using the Standardized Precipitation Index (SPI). Four homogeneity tests were performed to identify the inhomogeneity of the monthly rainfall data obtained from twelve stations. Good quality observed data were chosen to measure SPI for determining the frequency, severity, and intensity of the drought events. This was followed by Mann Kendall's (M-K) test to analyze the drought occurrences trend. Further, the relationship between the drought events and Indian Ocean Dipole (IOD) was explored to understand how large-scale atmospheric circulation influences the local droughts. The findings show that dry periods occurred in 1982, 1998, and 2018, while 1989, 1992, 1994, 2001, 2003, 2007, and 2011 experienced severe dry phases. In addition, June, July, and August were identified as the dry months in the study area. Spatially drought over the Mullaitivu District spread from west to east, where the drought vulnerability originated in the west in March and moved eastward. A strong positive correlation (r = 0.83) between the drought events and IOD showed that IOD</w:t>
      </w:r>
      <w:r w:rsidR="00414987">
        <w:rPr>
          <w:rFonts w:ascii="Times New Roman" w:eastAsia="Calibri" w:hAnsi="Times New Roman" w:cs="Times New Roman"/>
          <w:color w:val="000000" w:themeColor="text1"/>
          <w:position w:val="-1"/>
          <w:sz w:val="24"/>
          <w:szCs w:val="24"/>
        </w:rPr>
        <w:t xml:space="preserve"> has</w:t>
      </w:r>
      <w:r w:rsidRPr="00386F37">
        <w:rPr>
          <w:rFonts w:ascii="Times New Roman" w:eastAsia="Calibri" w:hAnsi="Times New Roman" w:cs="Times New Roman"/>
          <w:color w:val="000000" w:themeColor="text1"/>
          <w:position w:val="-1"/>
          <w:sz w:val="24"/>
          <w:szCs w:val="24"/>
        </w:rPr>
        <w:t xml:space="preserve"> considerably influenced </w:t>
      </w:r>
      <w:r w:rsidR="00414987">
        <w:rPr>
          <w:rFonts w:ascii="Times New Roman" w:eastAsia="Calibri" w:hAnsi="Times New Roman" w:cs="Times New Roman"/>
          <w:color w:val="000000" w:themeColor="text1"/>
          <w:position w:val="-1"/>
          <w:sz w:val="24"/>
          <w:szCs w:val="24"/>
        </w:rPr>
        <w:t xml:space="preserve">the </w:t>
      </w:r>
      <w:r w:rsidRPr="00386F37">
        <w:rPr>
          <w:rFonts w:ascii="Times New Roman" w:eastAsia="Calibri" w:hAnsi="Times New Roman" w:cs="Times New Roman"/>
          <w:color w:val="000000" w:themeColor="text1"/>
          <w:position w:val="-1"/>
          <w:sz w:val="24"/>
          <w:szCs w:val="24"/>
        </w:rPr>
        <w:t>drought formation over the Mullaitivu District.</w:t>
      </w:r>
    </w:p>
    <w:p w14:paraId="575E1C26" w14:textId="77777777" w:rsidR="00386F37" w:rsidRPr="00386F37" w:rsidRDefault="00386F37" w:rsidP="00386F37">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themeColor="text1"/>
          <w:position w:val="-1"/>
          <w:sz w:val="24"/>
          <w:szCs w:val="24"/>
        </w:rPr>
      </w:pPr>
      <w:r w:rsidRPr="00386F37">
        <w:rPr>
          <w:rFonts w:ascii="Times New Roman" w:eastAsia="Times New Roman" w:hAnsi="Times New Roman" w:cs="Times New Roman"/>
          <w:b/>
          <w:color w:val="000000" w:themeColor="text1"/>
          <w:position w:val="-1"/>
          <w:sz w:val="24"/>
          <w:szCs w:val="24"/>
        </w:rPr>
        <w:t xml:space="preserve"> </w:t>
      </w:r>
    </w:p>
    <w:p w14:paraId="506ABDCA" w14:textId="44807614" w:rsidR="00386F37" w:rsidRPr="00386F37" w:rsidRDefault="00386F37" w:rsidP="00386F37">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themeColor="text1"/>
          <w:position w:val="-1"/>
          <w:sz w:val="24"/>
          <w:szCs w:val="24"/>
        </w:rPr>
      </w:pPr>
      <w:bookmarkStart w:id="1" w:name="_heading=h.gjdgxs" w:colFirst="0" w:colLast="0"/>
      <w:bookmarkEnd w:id="1"/>
      <w:r w:rsidRPr="00386F37">
        <w:rPr>
          <w:rFonts w:ascii="Times New Roman" w:eastAsia="Times New Roman" w:hAnsi="Times New Roman" w:cs="Times New Roman"/>
          <w:b/>
          <w:color w:val="000000" w:themeColor="text1"/>
          <w:position w:val="-1"/>
          <w:sz w:val="24"/>
          <w:szCs w:val="24"/>
        </w:rPr>
        <w:t xml:space="preserve">Keywords: </w:t>
      </w:r>
      <w:r w:rsidRPr="00386F37">
        <w:rPr>
          <w:rFonts w:ascii="Times New Roman" w:eastAsia="Calibri" w:hAnsi="Times New Roman" w:cs="Times New Roman"/>
          <w:color w:val="000000" w:themeColor="text1"/>
          <w:position w:val="-1"/>
          <w:sz w:val="24"/>
          <w:szCs w:val="24"/>
        </w:rPr>
        <w:t>Drought</w:t>
      </w:r>
      <w:r w:rsidR="00C87C30">
        <w:rPr>
          <w:rFonts w:ascii="Times New Roman" w:eastAsia="Calibri" w:hAnsi="Times New Roman" w:cs="Times New Roman"/>
          <w:color w:val="000000" w:themeColor="text1"/>
          <w:position w:val="-1"/>
          <w:sz w:val="24"/>
          <w:szCs w:val="24"/>
        </w:rPr>
        <w:t>,</w:t>
      </w:r>
      <w:r w:rsidRPr="00386F37">
        <w:rPr>
          <w:rFonts w:ascii="Times New Roman" w:eastAsia="Calibri" w:hAnsi="Times New Roman" w:cs="Times New Roman"/>
          <w:color w:val="000000" w:themeColor="text1"/>
          <w:position w:val="-1"/>
          <w:sz w:val="24"/>
          <w:szCs w:val="24"/>
        </w:rPr>
        <w:t xml:space="preserve"> </w:t>
      </w:r>
      <w:r w:rsidR="00DD1E46" w:rsidRPr="00386F37">
        <w:rPr>
          <w:rFonts w:ascii="Times New Roman" w:eastAsia="Calibri" w:hAnsi="Times New Roman" w:cs="Times New Roman"/>
          <w:color w:val="000000" w:themeColor="text1"/>
          <w:position w:val="-1"/>
          <w:sz w:val="24"/>
          <w:szCs w:val="24"/>
        </w:rPr>
        <w:t>Mullaitivu District</w:t>
      </w:r>
      <w:r w:rsidR="00DD1E46">
        <w:rPr>
          <w:rFonts w:ascii="Times New Roman" w:eastAsia="Calibri" w:hAnsi="Times New Roman" w:cs="Times New Roman"/>
          <w:color w:val="000000" w:themeColor="text1"/>
          <w:position w:val="-1"/>
          <w:sz w:val="24"/>
          <w:szCs w:val="24"/>
        </w:rPr>
        <w:t>, s</w:t>
      </w:r>
      <w:r w:rsidR="00DD1E46" w:rsidRPr="00386F37">
        <w:rPr>
          <w:rFonts w:ascii="Times New Roman" w:eastAsia="Calibri" w:hAnsi="Times New Roman" w:cs="Times New Roman"/>
          <w:color w:val="000000" w:themeColor="text1"/>
          <w:position w:val="-1"/>
          <w:sz w:val="24"/>
          <w:szCs w:val="24"/>
        </w:rPr>
        <w:t>patial pattern</w:t>
      </w:r>
      <w:r w:rsidR="00DD1E46">
        <w:rPr>
          <w:rFonts w:ascii="Times New Roman" w:eastAsia="Calibri" w:hAnsi="Times New Roman" w:cs="Times New Roman"/>
          <w:color w:val="000000" w:themeColor="text1"/>
          <w:position w:val="-1"/>
          <w:sz w:val="24"/>
          <w:szCs w:val="24"/>
        </w:rPr>
        <w:t>,</w:t>
      </w:r>
      <w:r w:rsidR="00DD1E46" w:rsidRPr="00386F37">
        <w:rPr>
          <w:rFonts w:ascii="Times New Roman" w:eastAsia="Calibri" w:hAnsi="Times New Roman" w:cs="Times New Roman"/>
          <w:color w:val="000000" w:themeColor="text1"/>
          <w:position w:val="-1"/>
          <w:sz w:val="24"/>
          <w:szCs w:val="24"/>
        </w:rPr>
        <w:t xml:space="preserve"> </w:t>
      </w:r>
      <w:r w:rsidR="00DD1E46" w:rsidRPr="00386F37">
        <w:rPr>
          <w:rFonts w:ascii="Times New Roman" w:eastAsia="Calibri" w:hAnsi="Times New Roman" w:cs="Times New Roman"/>
          <w:bCs/>
          <w:color w:val="000000" w:themeColor="text1"/>
          <w:position w:val="-1"/>
          <w:sz w:val="24"/>
          <w:szCs w:val="24"/>
        </w:rPr>
        <w:t>Sri Lanka</w:t>
      </w:r>
      <w:r w:rsidR="00DD1E46">
        <w:rPr>
          <w:rFonts w:ascii="Times New Roman" w:eastAsia="Calibri" w:hAnsi="Times New Roman" w:cs="Times New Roman"/>
          <w:bCs/>
          <w:color w:val="000000" w:themeColor="text1"/>
          <w:position w:val="-1"/>
          <w:sz w:val="24"/>
          <w:szCs w:val="24"/>
        </w:rPr>
        <w:t>,</w:t>
      </w:r>
      <w:r w:rsidR="00DD1E46" w:rsidRPr="00386F37">
        <w:rPr>
          <w:rFonts w:ascii="Times New Roman" w:eastAsia="Calibri" w:hAnsi="Times New Roman" w:cs="Times New Roman"/>
          <w:color w:val="000000" w:themeColor="text1"/>
          <w:position w:val="-1"/>
          <w:sz w:val="24"/>
          <w:szCs w:val="24"/>
        </w:rPr>
        <w:t xml:space="preserve"> </w:t>
      </w:r>
      <w:r w:rsidRPr="00386F37">
        <w:rPr>
          <w:rFonts w:ascii="Times New Roman" w:eastAsia="Calibri" w:hAnsi="Times New Roman" w:cs="Times New Roman"/>
          <w:color w:val="000000" w:themeColor="text1"/>
          <w:position w:val="-1"/>
          <w:sz w:val="24"/>
          <w:szCs w:val="24"/>
        </w:rPr>
        <w:t>Standardized Precipitation Index</w:t>
      </w:r>
      <w:r w:rsidR="00C87C30">
        <w:rPr>
          <w:rFonts w:ascii="Times New Roman" w:eastAsia="Calibri" w:hAnsi="Times New Roman" w:cs="Times New Roman"/>
          <w:color w:val="000000" w:themeColor="text1"/>
          <w:position w:val="-1"/>
          <w:sz w:val="24"/>
          <w:szCs w:val="24"/>
        </w:rPr>
        <w:t>,</w:t>
      </w:r>
      <w:r w:rsidRPr="00386F37">
        <w:rPr>
          <w:rFonts w:ascii="Times New Roman" w:eastAsia="Calibri" w:hAnsi="Times New Roman" w:cs="Times New Roman"/>
          <w:color w:val="000000" w:themeColor="text1"/>
          <w:position w:val="-1"/>
          <w:sz w:val="24"/>
          <w:szCs w:val="24"/>
        </w:rPr>
        <w:t xml:space="preserve"> </w:t>
      </w:r>
      <w:r w:rsidR="00C87C30">
        <w:rPr>
          <w:rFonts w:ascii="Times New Roman" w:eastAsia="Calibri" w:hAnsi="Times New Roman" w:cs="Times New Roman"/>
          <w:color w:val="000000" w:themeColor="text1"/>
          <w:position w:val="-1"/>
          <w:sz w:val="24"/>
          <w:szCs w:val="24"/>
        </w:rPr>
        <w:t>t</w:t>
      </w:r>
      <w:r w:rsidRPr="00386F37">
        <w:rPr>
          <w:rFonts w:ascii="Times New Roman" w:eastAsia="Calibri" w:hAnsi="Times New Roman" w:cs="Times New Roman"/>
          <w:color w:val="000000" w:themeColor="text1"/>
          <w:position w:val="-1"/>
          <w:sz w:val="24"/>
          <w:szCs w:val="24"/>
        </w:rPr>
        <w:t>emporal variations</w:t>
      </w:r>
    </w:p>
    <w:p w14:paraId="29FFC779" w14:textId="77777777" w:rsidR="00386F37" w:rsidRPr="00386F37" w:rsidRDefault="00386F37" w:rsidP="00386F37">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themeColor="text1"/>
          <w:position w:val="-1"/>
          <w:sz w:val="24"/>
          <w:szCs w:val="24"/>
        </w:rPr>
      </w:pPr>
    </w:p>
    <w:p w14:paraId="549445AC" w14:textId="77777777" w:rsidR="00386F37" w:rsidRPr="00386F37" w:rsidRDefault="00386F37" w:rsidP="00386F37">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themeColor="text1"/>
          <w:position w:val="-1"/>
          <w:sz w:val="24"/>
          <w:szCs w:val="24"/>
        </w:rPr>
      </w:pPr>
    </w:p>
    <w:p w14:paraId="0D0D4A8C" w14:textId="77777777" w:rsidR="00386F37" w:rsidRPr="00386F37" w:rsidRDefault="00386F37" w:rsidP="00386F37">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themeColor="text1"/>
          <w:position w:val="-1"/>
          <w:sz w:val="24"/>
          <w:szCs w:val="24"/>
        </w:rPr>
      </w:pPr>
      <w:r w:rsidRPr="00386F37">
        <w:rPr>
          <w:rFonts w:ascii="Times New Roman" w:eastAsia="Times New Roman" w:hAnsi="Times New Roman" w:cs="Times New Roman"/>
          <w:b/>
          <w:color w:val="000000" w:themeColor="text1"/>
          <w:position w:val="-1"/>
          <w:sz w:val="24"/>
          <w:szCs w:val="24"/>
        </w:rPr>
        <w:t xml:space="preserve">Introduction </w:t>
      </w:r>
    </w:p>
    <w:p w14:paraId="51F190B6" w14:textId="77777777" w:rsidR="00386F37" w:rsidRPr="00386F37" w:rsidRDefault="00386F37" w:rsidP="00386F37">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themeColor="text1"/>
          <w:position w:val="-1"/>
          <w:sz w:val="24"/>
          <w:szCs w:val="24"/>
        </w:rPr>
      </w:pPr>
      <w:r w:rsidRPr="00386F37">
        <w:rPr>
          <w:rFonts w:ascii="Times New Roman" w:eastAsia="Times New Roman" w:hAnsi="Times New Roman" w:cs="Times New Roman"/>
          <w:b/>
          <w:color w:val="000000" w:themeColor="text1"/>
          <w:position w:val="-1"/>
          <w:sz w:val="24"/>
          <w:szCs w:val="24"/>
        </w:rPr>
        <w:t xml:space="preserve"> </w:t>
      </w:r>
    </w:p>
    <w:p w14:paraId="3B496445" w14:textId="763C7FDD" w:rsidR="00386F37" w:rsidRDefault="00386F37" w:rsidP="00DD1E46">
      <w:pPr>
        <w:adjustRightInd w:val="0"/>
        <w:snapToGrid w:val="0"/>
        <w:spacing w:after="0" w:line="240" w:lineRule="auto"/>
        <w:jc w:val="both"/>
        <w:rPr>
          <w:rFonts w:ascii="Times New Roman" w:eastAsia="Calibri" w:hAnsi="Times New Roman" w:cs="Times New Roman"/>
          <w:snapToGrid w:val="0"/>
          <w:color w:val="000000" w:themeColor="text1"/>
          <w:sz w:val="24"/>
          <w:szCs w:val="24"/>
          <w:lang w:eastAsia="de-DE" w:bidi="en-US"/>
        </w:rPr>
      </w:pPr>
      <w:r w:rsidRPr="00386F37">
        <w:rPr>
          <w:rFonts w:ascii="Times New Roman" w:eastAsia="Calibri" w:hAnsi="Times New Roman" w:cs="Times New Roman"/>
          <w:snapToGrid w:val="0"/>
          <w:color w:val="000000" w:themeColor="text1"/>
          <w:sz w:val="24"/>
          <w:szCs w:val="24"/>
          <w:lang w:eastAsia="de-DE" w:bidi="en-US"/>
        </w:rPr>
        <w:t xml:space="preserve">Climate change is an emerging issue worldwide, leading to unexpected weather extremes, creating much vulnerability in all sectors. The occurring frequency of climatic hazards has increased recently </w:t>
      </w:r>
      <w:r w:rsidRPr="00386F37">
        <w:rPr>
          <w:rFonts w:ascii="Times New Roman" w:eastAsia="Calibri" w:hAnsi="Times New Roman" w:cs="Times New Roman"/>
          <w:snapToGrid w:val="0"/>
          <w:color w:val="000000" w:themeColor="text1"/>
          <w:sz w:val="24"/>
          <w:szCs w:val="24"/>
          <w:lang w:eastAsia="de-DE" w:bidi="en-US"/>
        </w:rPr>
        <w:fldChar w:fldCharType="begin" w:fldLock="1"/>
      </w:r>
      <w:r w:rsidRPr="00386F37">
        <w:rPr>
          <w:rFonts w:ascii="Times New Roman" w:eastAsia="Calibri" w:hAnsi="Times New Roman" w:cs="Times New Roman"/>
          <w:snapToGrid w:val="0"/>
          <w:color w:val="000000" w:themeColor="text1"/>
          <w:sz w:val="24"/>
          <w:szCs w:val="24"/>
          <w:lang w:eastAsia="de-DE" w:bidi="en-US"/>
        </w:rPr>
        <w:instrText>ADDIN CSL_CITATION {"citationItems":[{"id":"ITEM-1","itemData":{"abstract":"Water is a precondition to life on Earth and is essential for sustainable development. Safe drinking water and sanitation are human rights.1 Water – including sanitation – is critical for socioeconomic development, food security and healthy ecosystems, and is vital for reducing the global burden of disease and improving the health, welfare and productivity of populations. The science is clear: the global climate change crisis is increasing variability in the water cycle, thus reducing the predictability of water availability and demand, affecting water quality, exacerbating water scarcity and threatening sustainable development worldwide. These impacts disproportionately affect poor and vulnerable communities and are compounded by contributing factors, including population increase, unmanaged migration, land-use change, reduced soil health, accelerated groundwater extraction, widespread ecological degradation and biodiversity loss.","author":[{"dropping-particle":"","family":"UN Water","given":"","non-dropping-particle":"","parse-names":false,"suffix":""}],"id":"ITEM-1","issued":{"date-parts":[["2019"]]},"page":"1-8","title":"Policy Brief Climate Change and Water","type":"article-journal"},"uris":["http://www.mendeley.com/documents/?uuid=e28b1464-0d77-4525-882b-497eae2eb7f0"]}],"mendeley":{"formattedCitation":"(UN Water, 2019)","manualFormatting":"(U.N. Water, 2019)","plainTextFormattedCitation":"(UN Water, 2019)","previouslyFormattedCitation":"(UN Water, 2019)"},"properties":{"noteIndex":0},"schema":"https://github.com/citation-style-language/schema/raw/master/csl-citation.json"}</w:instrText>
      </w:r>
      <w:r w:rsidRPr="00386F37">
        <w:rPr>
          <w:rFonts w:ascii="Times New Roman" w:eastAsia="Calibri" w:hAnsi="Times New Roman" w:cs="Times New Roman"/>
          <w:snapToGrid w:val="0"/>
          <w:color w:val="000000" w:themeColor="text1"/>
          <w:sz w:val="24"/>
          <w:szCs w:val="24"/>
          <w:lang w:eastAsia="de-DE" w:bidi="en-US"/>
        </w:rPr>
        <w:fldChar w:fldCharType="separate"/>
      </w:r>
      <w:r w:rsidRPr="00386F37">
        <w:rPr>
          <w:rFonts w:ascii="Times New Roman" w:eastAsia="Calibri" w:hAnsi="Times New Roman" w:cs="Times New Roman"/>
          <w:noProof/>
          <w:snapToGrid w:val="0"/>
          <w:color w:val="000000" w:themeColor="text1"/>
          <w:sz w:val="24"/>
          <w:szCs w:val="24"/>
          <w:lang w:eastAsia="de-DE" w:bidi="en-US"/>
        </w:rPr>
        <w:t>(U.N. Water, 2019)</w:t>
      </w:r>
      <w:r w:rsidRPr="00386F37">
        <w:rPr>
          <w:rFonts w:ascii="Times New Roman" w:eastAsia="Calibri" w:hAnsi="Times New Roman" w:cs="Times New Roman"/>
          <w:snapToGrid w:val="0"/>
          <w:color w:val="000000" w:themeColor="text1"/>
          <w:sz w:val="24"/>
          <w:szCs w:val="24"/>
          <w:lang w:eastAsia="de-DE" w:bidi="en-US"/>
        </w:rPr>
        <w:fldChar w:fldCharType="end"/>
      </w:r>
      <w:r w:rsidRPr="00386F37">
        <w:rPr>
          <w:rFonts w:ascii="Times New Roman" w:eastAsia="Calibri" w:hAnsi="Times New Roman" w:cs="Times New Roman"/>
          <w:snapToGrid w:val="0"/>
          <w:color w:val="000000" w:themeColor="text1"/>
          <w:sz w:val="24"/>
          <w:szCs w:val="24"/>
          <w:lang w:eastAsia="de-DE" w:bidi="en-US"/>
        </w:rPr>
        <w:t xml:space="preserve">. Asian countries, especially South Asian countries, have </w:t>
      </w:r>
      <w:r w:rsidRPr="00386F37">
        <w:rPr>
          <w:rFonts w:ascii="Times New Roman" w:eastAsia="Calibri" w:hAnsi="Times New Roman" w:cs="Times New Roman"/>
          <w:snapToGrid w:val="0"/>
          <w:color w:val="000000" w:themeColor="text1"/>
          <w:sz w:val="24"/>
          <w:szCs w:val="24"/>
          <w:lang w:eastAsia="de-DE" w:bidi="en-US"/>
        </w:rPr>
        <w:lastRenderedPageBreak/>
        <w:t xml:space="preserve">high threats due to severe occurrences of climatic hazards. South Asian countries confront difficulties in managing climatic dangers because of their sudden circumstances. Drought is the dominant climatic hazard impacting agricultural activities in South Asian countries </w:t>
      </w:r>
      <w:r w:rsidRPr="00386F37">
        <w:rPr>
          <w:rFonts w:ascii="Times New Roman" w:eastAsia="Calibri" w:hAnsi="Times New Roman" w:cs="Times New Roman"/>
          <w:snapToGrid w:val="0"/>
          <w:color w:val="000000" w:themeColor="text1"/>
          <w:sz w:val="24"/>
          <w:szCs w:val="24"/>
          <w:lang w:eastAsia="de-DE" w:bidi="en-US"/>
        </w:rPr>
        <w:fldChar w:fldCharType="begin" w:fldLock="1"/>
      </w:r>
      <w:r w:rsidRPr="00386F37">
        <w:rPr>
          <w:rFonts w:ascii="Times New Roman" w:eastAsia="Calibri" w:hAnsi="Times New Roman" w:cs="Times New Roman"/>
          <w:snapToGrid w:val="0"/>
          <w:color w:val="000000" w:themeColor="text1"/>
          <w:sz w:val="24"/>
          <w:szCs w:val="24"/>
          <w:lang w:eastAsia="de-DE" w:bidi="en-US"/>
        </w:rPr>
        <w:instrText>ADDIN CSL_CITATION {"citationItems":[{"id":"ITEM-1","itemData":{"author":[{"dropping-particle":"","family":"Mamavav","given":"","non-dropping-particle":"","parse-names":false,"suffix":""},{"dropping-particle":"","family":"K.Sivakumar","given":"","non-dropping-particle":"","parse-names":false,"suffix":""},{"dropping-particle":"","family":"Stectaski","given":"Robert","non-dropping-particle":"","parse-names":false,"suffix":""}],"id":"ITEM-1","issued":{"date-parts":[["2011"]]},"publisher":"Springer","title":"Climate Change in South Asia","type":"book"},"uris":["http://www.mendeley.com/documents/?uuid=c7b1d485-410e-4a8f-98e5-7963ba5b26fa"]}],"mendeley":{"formattedCitation":"(Mamavav et al., 2011)","plainTextFormattedCitation":"(Mamavav et al., 2011)","previouslyFormattedCitation":"(Mamavav et al., 2011)"},"properties":{"noteIndex":0},"schema":"https://github.com/citation-style-language/schema/raw/master/csl-citation.json"}</w:instrText>
      </w:r>
      <w:r w:rsidRPr="00386F37">
        <w:rPr>
          <w:rFonts w:ascii="Times New Roman" w:eastAsia="Calibri" w:hAnsi="Times New Roman" w:cs="Times New Roman"/>
          <w:snapToGrid w:val="0"/>
          <w:color w:val="000000" w:themeColor="text1"/>
          <w:sz w:val="24"/>
          <w:szCs w:val="24"/>
          <w:lang w:eastAsia="de-DE" w:bidi="en-US"/>
        </w:rPr>
        <w:fldChar w:fldCharType="separate"/>
      </w:r>
      <w:r w:rsidRPr="00386F37">
        <w:rPr>
          <w:rFonts w:ascii="Times New Roman" w:eastAsia="Calibri" w:hAnsi="Times New Roman" w:cs="Times New Roman"/>
          <w:noProof/>
          <w:snapToGrid w:val="0"/>
          <w:color w:val="000000" w:themeColor="text1"/>
          <w:sz w:val="24"/>
          <w:szCs w:val="24"/>
          <w:lang w:eastAsia="de-DE" w:bidi="en-US"/>
        </w:rPr>
        <w:t>(Mamavav et al., 2011)</w:t>
      </w:r>
      <w:r w:rsidRPr="00386F37">
        <w:rPr>
          <w:rFonts w:ascii="Times New Roman" w:eastAsia="Calibri" w:hAnsi="Times New Roman" w:cs="Times New Roman"/>
          <w:snapToGrid w:val="0"/>
          <w:color w:val="000000" w:themeColor="text1"/>
          <w:sz w:val="24"/>
          <w:szCs w:val="24"/>
          <w:lang w:eastAsia="de-DE" w:bidi="en-US"/>
        </w:rPr>
        <w:fldChar w:fldCharType="end"/>
      </w:r>
      <w:r w:rsidRPr="00386F37">
        <w:rPr>
          <w:rFonts w:ascii="Times New Roman" w:eastAsia="Calibri" w:hAnsi="Times New Roman" w:cs="Times New Roman"/>
          <w:snapToGrid w:val="0"/>
          <w:color w:val="000000" w:themeColor="text1"/>
          <w:sz w:val="24"/>
          <w:szCs w:val="24"/>
          <w:lang w:eastAsia="de-DE" w:bidi="en-US"/>
        </w:rPr>
        <w:t xml:space="preserve">. </w:t>
      </w:r>
    </w:p>
    <w:p w14:paraId="0A0225B1" w14:textId="78B5D751" w:rsidR="00781E11" w:rsidRPr="00386F37" w:rsidRDefault="00781E11" w:rsidP="00781E11">
      <w:pPr>
        <w:adjustRightInd w:val="0"/>
        <w:snapToGrid w:val="0"/>
        <w:spacing w:after="0" w:line="240" w:lineRule="auto"/>
        <w:ind w:firstLine="720"/>
        <w:jc w:val="both"/>
        <w:rPr>
          <w:rFonts w:ascii="Times New Roman" w:eastAsia="Calibri" w:hAnsi="Times New Roman" w:cs="Times New Roman"/>
          <w:snapToGrid w:val="0"/>
          <w:color w:val="000000" w:themeColor="text1"/>
          <w:sz w:val="24"/>
          <w:szCs w:val="24"/>
          <w:lang w:eastAsia="de-DE" w:bidi="en-US"/>
        </w:rPr>
      </w:pPr>
      <w:r>
        <w:rPr>
          <w:rFonts w:ascii="Times New Roman" w:eastAsia="Calibri" w:hAnsi="Times New Roman" w:cs="Times New Roman"/>
          <w:snapToGrid w:val="0"/>
          <w:color w:val="000000" w:themeColor="text1"/>
          <w:sz w:val="24"/>
          <w:szCs w:val="24"/>
          <w:lang w:eastAsia="de-DE" w:bidi="en-US"/>
        </w:rPr>
        <w:t xml:space="preserve">The sea surface </w:t>
      </w:r>
      <w:r w:rsidRPr="00386F37">
        <w:rPr>
          <w:rFonts w:ascii="Times New Roman" w:eastAsia="Calibri" w:hAnsi="Times New Roman" w:cs="Times New Roman"/>
          <w:snapToGrid w:val="0"/>
          <w:color w:val="000000" w:themeColor="text1"/>
          <w:sz w:val="24"/>
          <w:szCs w:val="24"/>
          <w:lang w:eastAsia="de-DE" w:bidi="en-US"/>
        </w:rPr>
        <w:t>temperature</w:t>
      </w:r>
      <w:r w:rsidR="00647007">
        <w:rPr>
          <w:rFonts w:ascii="Times New Roman" w:eastAsia="Calibri" w:hAnsi="Times New Roman" w:cs="Times New Roman"/>
          <w:snapToGrid w:val="0"/>
          <w:color w:val="000000" w:themeColor="text1"/>
          <w:sz w:val="24"/>
          <w:szCs w:val="24"/>
          <w:lang w:eastAsia="de-DE" w:bidi="en-US"/>
        </w:rPr>
        <w:t xml:space="preserve"> (SST)</w:t>
      </w:r>
      <w:r w:rsidR="00E347C2">
        <w:rPr>
          <w:rFonts w:ascii="Times New Roman" w:eastAsia="Calibri" w:hAnsi="Times New Roman" w:cs="Times New Roman"/>
          <w:snapToGrid w:val="0"/>
          <w:color w:val="000000" w:themeColor="text1"/>
          <w:sz w:val="24"/>
          <w:szCs w:val="24"/>
          <w:lang w:eastAsia="de-DE" w:bidi="en-US"/>
        </w:rPr>
        <w:t xml:space="preserve"> </w:t>
      </w:r>
      <w:r w:rsidRPr="00386F37">
        <w:rPr>
          <w:rFonts w:ascii="Times New Roman" w:eastAsia="Calibri" w:hAnsi="Times New Roman" w:cs="Times New Roman"/>
          <w:snapToGrid w:val="0"/>
          <w:color w:val="000000" w:themeColor="text1"/>
          <w:sz w:val="24"/>
          <w:szCs w:val="24"/>
          <w:lang w:eastAsia="de-DE" w:bidi="en-US"/>
        </w:rPr>
        <w:t xml:space="preserve">of the Indian ocean influences determining the weather pattern of its surrounding countries like India, Sri Lanka, Bangladesh, Myanmar, and Pakistan </w:t>
      </w:r>
      <w:r w:rsidRPr="00386F37">
        <w:rPr>
          <w:rFonts w:ascii="Times New Roman" w:eastAsia="Calibri" w:hAnsi="Times New Roman" w:cs="Times New Roman"/>
          <w:snapToGrid w:val="0"/>
          <w:color w:val="000000" w:themeColor="text1"/>
          <w:sz w:val="24"/>
          <w:szCs w:val="24"/>
          <w:lang w:eastAsia="de-DE" w:bidi="en-US"/>
        </w:rPr>
        <w:fldChar w:fldCharType="begin" w:fldLock="1"/>
      </w:r>
      <w:r w:rsidRPr="00386F37">
        <w:rPr>
          <w:rFonts w:ascii="Times New Roman" w:eastAsia="Calibri" w:hAnsi="Times New Roman" w:cs="Times New Roman"/>
          <w:snapToGrid w:val="0"/>
          <w:color w:val="000000" w:themeColor="text1"/>
          <w:sz w:val="24"/>
          <w:szCs w:val="24"/>
          <w:lang w:eastAsia="de-DE" w:bidi="en-US"/>
        </w:rPr>
        <w:instrText>ADDIN CSL_CITATION {"citationItems":[{"id":"ITEM-1","itemData":{"author":[{"dropping-particle":"","family":"Mamavav","given":"","non-dropping-particle":"","parse-names":false,"suffix":""},{"dropping-particle":"","family":"K.Sivakumar","given":"","non-dropping-particle":"","parse-names":false,"suffix":""},{"dropping-particle":"","family":"Stectaski","given":"Robert","non-dropping-particle":"","parse-names":false,"suffix":""}],"id":"ITEM-1","issued":{"date-parts":[["2011"]]},"publisher":"Springer","title":"Climate Change in South Asia","type":"book"},"uris":["http://www.mendeley.com/documents/?uuid=c7b1d485-410e-4a8f-98e5-7963ba5b26fa"]}],"mendeley":{"formattedCitation":"(Mamavav et al., 2011)","plainTextFormattedCitation":"(Mamavav et al., 2011)","previouslyFormattedCitation":"(Mamavav et al., 2011)"},"properties":{"noteIndex":0},"schema":"https://github.com/citation-style-language/schema/raw/master/csl-citation.json"}</w:instrText>
      </w:r>
      <w:r w:rsidRPr="00386F37">
        <w:rPr>
          <w:rFonts w:ascii="Times New Roman" w:eastAsia="Calibri" w:hAnsi="Times New Roman" w:cs="Times New Roman"/>
          <w:snapToGrid w:val="0"/>
          <w:color w:val="000000" w:themeColor="text1"/>
          <w:sz w:val="24"/>
          <w:szCs w:val="24"/>
          <w:lang w:eastAsia="de-DE" w:bidi="en-US"/>
        </w:rPr>
        <w:fldChar w:fldCharType="separate"/>
      </w:r>
      <w:r w:rsidRPr="00386F37">
        <w:rPr>
          <w:rFonts w:ascii="Times New Roman" w:eastAsia="Calibri" w:hAnsi="Times New Roman" w:cs="Times New Roman"/>
          <w:noProof/>
          <w:snapToGrid w:val="0"/>
          <w:color w:val="000000" w:themeColor="text1"/>
          <w:sz w:val="24"/>
          <w:szCs w:val="24"/>
          <w:lang w:eastAsia="de-DE" w:bidi="en-US"/>
        </w:rPr>
        <w:t>(Mamavav et al., 2011)</w:t>
      </w:r>
      <w:r w:rsidRPr="00386F37">
        <w:rPr>
          <w:rFonts w:ascii="Times New Roman" w:eastAsia="Calibri" w:hAnsi="Times New Roman" w:cs="Times New Roman"/>
          <w:snapToGrid w:val="0"/>
          <w:color w:val="000000" w:themeColor="text1"/>
          <w:sz w:val="24"/>
          <w:szCs w:val="24"/>
          <w:lang w:eastAsia="de-DE" w:bidi="en-US"/>
        </w:rPr>
        <w:fldChar w:fldCharType="end"/>
      </w:r>
      <w:r w:rsidRPr="00386F37">
        <w:rPr>
          <w:rFonts w:ascii="Times New Roman" w:eastAsia="Calibri" w:hAnsi="Times New Roman" w:cs="Times New Roman"/>
          <w:snapToGrid w:val="0"/>
          <w:color w:val="000000" w:themeColor="text1"/>
          <w:sz w:val="24"/>
          <w:szCs w:val="24"/>
          <w:lang w:eastAsia="de-DE" w:bidi="en-US"/>
        </w:rPr>
        <w:t xml:space="preserve">. Anomalies of the Indian ocean's sea surface temperature are referred to as Indian Ocean Dipole (IOD). This is similar to El Nino Southern Oscillation (ENSO), which influences countries' air and sea temperature conditions </w:t>
      </w:r>
      <w:r w:rsidRPr="00386F37">
        <w:rPr>
          <w:rFonts w:ascii="Times New Roman" w:eastAsia="Calibri" w:hAnsi="Times New Roman" w:cs="Times New Roman"/>
          <w:snapToGrid w:val="0"/>
          <w:color w:val="000000" w:themeColor="text1"/>
          <w:sz w:val="24"/>
          <w:szCs w:val="24"/>
          <w:lang w:eastAsia="de-DE" w:bidi="en-US"/>
        </w:rPr>
        <w:fldChar w:fldCharType="begin" w:fldLock="1"/>
      </w:r>
      <w:r w:rsidRPr="00386F37">
        <w:rPr>
          <w:rFonts w:ascii="Times New Roman" w:eastAsia="Calibri" w:hAnsi="Times New Roman" w:cs="Times New Roman"/>
          <w:snapToGrid w:val="0"/>
          <w:color w:val="000000" w:themeColor="text1"/>
          <w:sz w:val="24"/>
          <w:szCs w:val="24"/>
          <w:lang w:eastAsia="de-DE" w:bidi="en-US"/>
        </w:rPr>
        <w:instrText>ADDIN CSL_CITATION {"citationItems":[{"id":"ITEM-1","itemData":{"DOI":"10.3390/w11122485","abstract":"This study investigates the variation of seasonal streamflow and streamflow extremes in five catchments of the Mahaweli River Basin (MRB) Sri Lanka from 1990 to 2014, and the relationship between streamflow and seasonal rainfall in each catchment is then examined. Furthermore, the influence of Indian Ocean Dipole (IOD) and El Nino and Southern Oscillation (ENSO) on the seasonal rainfall and streamflow in the upper (UMRB) and lower reaches (LMRB) of MRB are explored. It’s found that the rainfall amount in southwest monsoon (SWM) season contributes 29.7% out of annual total rainfall in the UMRB, while the LMRB records 41% of the total rainfall during the northeast monsoon (NEM) season. The maximum streamflow of upper (lower) Mahaweli catchments is observed in the SWM (NEM) season. Catchments in the UMRB (LMRB) recorded strong interannual variability of seasonal overall flow (Q50), Maximum 10-day, and 30-day flows during the SWM (NEM) season. It’s further revealed that the catchment streamflow in the UMRB is closely correlated with the SWM rainfall in the interannual time scale, while streamflow of catchments in the LMRB is closely associated with the NEM rainfall. The effects of ENSO and IOD on streamflow are consistent with their impacts on rainfall for all catchments in MRB, with strong seasonal dependent. These suggested that the sea surface temperature anomalies in the both Indian Ocean and tropical Pacific Ocean are important factors affecting the streamflow variability in the MRB, especially during the SWM season.","author":[{"dropping-particle":"","family":"Shelton","given":"Sherly","non-dropping-particle":"","parse-names":false,"suffix":""},{"dropping-particle":"","family":"Lin","given":"Zhaohui","non-dropping-particle":"","parse-names":false,"suffix":""}],"container-title":"Water","id":"ITEM-1","issue":"12","issued":{"date-parts":[["2019"]]},"page":"2485","title":"Streamflow Variability in Mahaweli River Basin of Sri Lanka during 1990–2014 and Its Possible Mechanisms","type":"article-journal","volume":"11"},"uris":["http://www.mendeley.com/documents/?uuid=ae15a945-b39c-4ce1-86f4-e93fb115dd38"]}],"mendeley":{"formattedCitation":"(Shelton &amp; Lin, 2019)","plainTextFormattedCitation":"(Shelton &amp; Lin, 2019)","previouslyFormattedCitation":"(Shelton &amp; Lin, 2019)"},"properties":{"noteIndex":0},"schema":"https://github.com/citation-style-language/schema/raw/master/csl-citation.json"}</w:instrText>
      </w:r>
      <w:r w:rsidRPr="00386F37">
        <w:rPr>
          <w:rFonts w:ascii="Times New Roman" w:eastAsia="Calibri" w:hAnsi="Times New Roman" w:cs="Times New Roman"/>
          <w:snapToGrid w:val="0"/>
          <w:color w:val="000000" w:themeColor="text1"/>
          <w:sz w:val="24"/>
          <w:szCs w:val="24"/>
          <w:lang w:eastAsia="de-DE" w:bidi="en-US"/>
        </w:rPr>
        <w:fldChar w:fldCharType="separate"/>
      </w:r>
      <w:r w:rsidRPr="00386F37">
        <w:rPr>
          <w:rFonts w:ascii="Times New Roman" w:eastAsia="Calibri" w:hAnsi="Times New Roman" w:cs="Times New Roman"/>
          <w:noProof/>
          <w:snapToGrid w:val="0"/>
          <w:color w:val="000000" w:themeColor="text1"/>
          <w:sz w:val="24"/>
          <w:szCs w:val="24"/>
          <w:lang w:eastAsia="de-DE" w:bidi="en-US"/>
        </w:rPr>
        <w:t>(Shelton &amp; Lin, 2019)</w:t>
      </w:r>
      <w:r w:rsidRPr="00386F37">
        <w:rPr>
          <w:rFonts w:ascii="Times New Roman" w:eastAsia="Calibri" w:hAnsi="Times New Roman" w:cs="Times New Roman"/>
          <w:snapToGrid w:val="0"/>
          <w:color w:val="000000" w:themeColor="text1"/>
          <w:sz w:val="24"/>
          <w:szCs w:val="24"/>
          <w:lang w:eastAsia="de-DE" w:bidi="en-US"/>
        </w:rPr>
        <w:fldChar w:fldCharType="end"/>
      </w:r>
      <w:r w:rsidRPr="00386F37">
        <w:rPr>
          <w:rFonts w:ascii="Times New Roman" w:eastAsia="Calibri" w:hAnsi="Times New Roman" w:cs="Times New Roman"/>
          <w:snapToGrid w:val="0"/>
          <w:color w:val="000000" w:themeColor="text1"/>
          <w:sz w:val="24"/>
          <w:szCs w:val="24"/>
          <w:lang w:eastAsia="de-DE" w:bidi="en-US"/>
        </w:rPr>
        <w:t>. Recent findings revealed that the IOD is the leading cause of the extreme dry spell conditions in Sri Lanka (</w:t>
      </w:r>
      <w:proofErr w:type="spellStart"/>
      <w:r w:rsidRPr="00386F37">
        <w:rPr>
          <w:rFonts w:ascii="Times New Roman" w:eastAsia="Calibri" w:hAnsi="Times New Roman" w:cs="Times New Roman"/>
          <w:snapToGrid w:val="0"/>
          <w:color w:val="000000" w:themeColor="text1"/>
          <w:sz w:val="24"/>
          <w:szCs w:val="24"/>
          <w:lang w:eastAsia="de-DE" w:bidi="en-US"/>
        </w:rPr>
        <w:t>Chandrasekara</w:t>
      </w:r>
      <w:proofErr w:type="spellEnd"/>
      <w:r w:rsidRPr="00386F37">
        <w:rPr>
          <w:rFonts w:ascii="Times New Roman" w:eastAsia="Calibri" w:hAnsi="Times New Roman" w:cs="Times New Roman"/>
          <w:snapToGrid w:val="0"/>
          <w:color w:val="000000" w:themeColor="text1"/>
          <w:sz w:val="24"/>
          <w:szCs w:val="24"/>
          <w:lang w:eastAsia="de-DE" w:bidi="en-US"/>
        </w:rPr>
        <w:t xml:space="preserve"> et al., 2017). Anomalies of the atmospheric temperature and the increases in surface temperature induce dry situations in Northwestern, Northern, Eastern, Southeastern, and North Central provinces of Sri Lanka (</w:t>
      </w:r>
      <w:proofErr w:type="spellStart"/>
      <w:r w:rsidR="00EC5FEE" w:rsidRPr="00386F37">
        <w:rPr>
          <w:rFonts w:ascii="Times New Roman" w:eastAsia="Calibri" w:hAnsi="Times New Roman" w:cs="Times New Roman"/>
          <w:color w:val="000000" w:themeColor="text1"/>
          <w:position w:val="-1"/>
          <w:sz w:val="24"/>
          <w:szCs w:val="24"/>
        </w:rPr>
        <w:t>Peries</w:t>
      </w:r>
      <w:proofErr w:type="spellEnd"/>
      <w:r w:rsidRPr="00386F37">
        <w:rPr>
          <w:rFonts w:ascii="Times New Roman" w:eastAsia="Calibri" w:hAnsi="Times New Roman" w:cs="Times New Roman"/>
          <w:snapToGrid w:val="0"/>
          <w:color w:val="000000" w:themeColor="text1"/>
          <w:sz w:val="24"/>
          <w:szCs w:val="24"/>
          <w:lang w:eastAsia="de-DE" w:bidi="en-US"/>
        </w:rPr>
        <w:t>, 2006).</w:t>
      </w:r>
    </w:p>
    <w:p w14:paraId="09986FDB" w14:textId="118CFAEC" w:rsidR="00386F37" w:rsidRPr="00386F37" w:rsidRDefault="00386F37" w:rsidP="00386F37">
      <w:pPr>
        <w:adjustRightInd w:val="0"/>
        <w:snapToGrid w:val="0"/>
        <w:spacing w:after="0" w:line="240" w:lineRule="auto"/>
        <w:ind w:firstLine="720"/>
        <w:jc w:val="both"/>
        <w:rPr>
          <w:rFonts w:ascii="Times New Roman" w:eastAsia="Calibri" w:hAnsi="Times New Roman" w:cs="Times New Roman"/>
          <w:snapToGrid w:val="0"/>
          <w:color w:val="000000" w:themeColor="text1"/>
          <w:sz w:val="24"/>
          <w:szCs w:val="24"/>
          <w:lang w:eastAsia="de-DE" w:bidi="en-US"/>
        </w:rPr>
      </w:pPr>
      <w:r w:rsidRPr="00386F37">
        <w:rPr>
          <w:rFonts w:ascii="Times New Roman" w:eastAsia="Calibri" w:hAnsi="Times New Roman" w:cs="Times New Roman"/>
          <w:snapToGrid w:val="0"/>
          <w:color w:val="000000" w:themeColor="text1"/>
          <w:sz w:val="24"/>
          <w:szCs w:val="24"/>
          <w:lang w:eastAsia="de-DE" w:bidi="en-US"/>
        </w:rPr>
        <w:t xml:space="preserve">   </w:t>
      </w:r>
      <w:proofErr w:type="spellStart"/>
      <w:r w:rsidRPr="00386F37">
        <w:rPr>
          <w:rFonts w:ascii="Times New Roman" w:eastAsia="Calibri" w:hAnsi="Times New Roman" w:cs="Times New Roman"/>
          <w:snapToGrid w:val="0"/>
          <w:color w:val="000000" w:themeColor="text1"/>
          <w:sz w:val="24"/>
          <w:szCs w:val="24"/>
          <w:lang w:eastAsia="de-DE" w:bidi="en-US"/>
        </w:rPr>
        <w:t>Suppaiah</w:t>
      </w:r>
      <w:proofErr w:type="spellEnd"/>
      <w:r w:rsidRPr="00386F37">
        <w:rPr>
          <w:rFonts w:ascii="Times New Roman" w:eastAsia="Calibri" w:hAnsi="Times New Roman" w:cs="Times New Roman"/>
          <w:snapToGrid w:val="0"/>
          <w:color w:val="000000" w:themeColor="text1"/>
          <w:sz w:val="24"/>
          <w:szCs w:val="24"/>
          <w:lang w:eastAsia="de-DE" w:bidi="en-US"/>
        </w:rPr>
        <w:t xml:space="preserve"> (1996) explained that the low amount of rainfall generally occurs during the summer season and causes drought in the dry zone of Sri Lanka. Drought is known as extreme climatic events due to the low rain than the average for several months or years (Dai, 2011). Climate change can lead to more severe droughts, substantially impacting water availability (Aksoy et al., 2018). Sri Lanka's government faces obstacles mitigating the impact of droughts, particularly in dry zones (</w:t>
      </w:r>
      <w:proofErr w:type="spellStart"/>
      <w:r w:rsidRPr="00386F37">
        <w:rPr>
          <w:rFonts w:ascii="Times New Roman" w:eastAsia="Calibri" w:hAnsi="Times New Roman" w:cs="Times New Roman"/>
          <w:snapToGrid w:val="0"/>
          <w:color w:val="000000" w:themeColor="text1"/>
          <w:sz w:val="24"/>
          <w:szCs w:val="24"/>
          <w:lang w:eastAsia="de-DE" w:bidi="en-US"/>
        </w:rPr>
        <w:t>Manesha</w:t>
      </w:r>
      <w:proofErr w:type="spellEnd"/>
      <w:r w:rsidRPr="00386F37">
        <w:rPr>
          <w:rFonts w:ascii="Times New Roman" w:eastAsia="Calibri" w:hAnsi="Times New Roman" w:cs="Times New Roman"/>
          <w:snapToGrid w:val="0"/>
          <w:color w:val="000000" w:themeColor="text1"/>
          <w:sz w:val="24"/>
          <w:szCs w:val="24"/>
          <w:lang w:eastAsia="de-DE" w:bidi="en-US"/>
        </w:rPr>
        <w:t xml:space="preserve"> et al., 2015). Interruption of water supply is a common problem during dry periods, which leads to regional and national water</w:t>
      </w:r>
      <w:r w:rsidRPr="00386F37" w:rsidDel="00D7315B">
        <w:rPr>
          <w:rFonts w:ascii="Times New Roman" w:eastAsia="Calibri" w:hAnsi="Times New Roman" w:cs="Times New Roman"/>
          <w:snapToGrid w:val="0"/>
          <w:color w:val="000000" w:themeColor="text1"/>
          <w:sz w:val="24"/>
          <w:szCs w:val="24"/>
          <w:lang w:eastAsia="de-DE" w:bidi="en-US"/>
        </w:rPr>
        <w:t xml:space="preserve"> </w:t>
      </w:r>
      <w:r w:rsidRPr="00386F37">
        <w:rPr>
          <w:rFonts w:ascii="Times New Roman" w:eastAsia="Calibri" w:hAnsi="Times New Roman" w:cs="Times New Roman"/>
          <w:snapToGrid w:val="0"/>
          <w:color w:val="000000" w:themeColor="text1"/>
          <w:sz w:val="24"/>
          <w:szCs w:val="24"/>
          <w:lang w:eastAsia="de-DE" w:bidi="en-US"/>
        </w:rPr>
        <w:t>crises in various communities in Sri Lanka.</w:t>
      </w:r>
    </w:p>
    <w:p w14:paraId="3807CE4B" w14:textId="77777777" w:rsidR="00386F37" w:rsidRPr="00386F37" w:rsidRDefault="00386F37" w:rsidP="00386F37">
      <w:pPr>
        <w:adjustRightInd w:val="0"/>
        <w:snapToGrid w:val="0"/>
        <w:spacing w:after="0" w:line="240" w:lineRule="auto"/>
        <w:ind w:firstLine="720"/>
        <w:jc w:val="both"/>
        <w:rPr>
          <w:rFonts w:ascii="Times New Roman" w:eastAsia="Calibri" w:hAnsi="Times New Roman" w:cs="Times New Roman"/>
          <w:snapToGrid w:val="0"/>
          <w:color w:val="000000" w:themeColor="text1"/>
          <w:sz w:val="24"/>
          <w:szCs w:val="24"/>
          <w:lang w:eastAsia="de-DE" w:bidi="en-US"/>
        </w:rPr>
      </w:pPr>
      <w:r w:rsidRPr="00386F37">
        <w:rPr>
          <w:rFonts w:ascii="Times New Roman" w:eastAsia="Calibri" w:hAnsi="Times New Roman" w:cs="Times New Roman"/>
          <w:snapToGrid w:val="0"/>
          <w:color w:val="000000" w:themeColor="text1"/>
          <w:sz w:val="24"/>
          <w:szCs w:val="24"/>
          <w:lang w:eastAsia="de-DE" w:bidi="en-US"/>
        </w:rPr>
        <w:t xml:space="preserve">Agricultural activities, particularly paddy cultivation, face severe threats due to drought. The prolonged absence of rainfall impacts the reservoir water levels </w:t>
      </w:r>
      <w:r w:rsidRPr="00386F37">
        <w:rPr>
          <w:rFonts w:ascii="Times New Roman" w:eastAsia="Calibri" w:hAnsi="Times New Roman" w:cs="Times New Roman"/>
          <w:snapToGrid w:val="0"/>
          <w:color w:val="000000" w:themeColor="text1"/>
          <w:sz w:val="24"/>
          <w:szCs w:val="24"/>
          <w:lang w:eastAsia="de-DE" w:bidi="en-US"/>
        </w:rPr>
        <w:fldChar w:fldCharType="begin" w:fldLock="1"/>
      </w:r>
      <w:r w:rsidRPr="00386F37">
        <w:rPr>
          <w:rFonts w:ascii="Times New Roman" w:eastAsia="Calibri" w:hAnsi="Times New Roman" w:cs="Times New Roman"/>
          <w:snapToGrid w:val="0"/>
          <w:color w:val="000000" w:themeColor="text1"/>
          <w:sz w:val="24"/>
          <w:szCs w:val="24"/>
          <w:lang w:eastAsia="de-DE" w:bidi="en-US"/>
        </w:rPr>
        <w:instrText>ADDIN CSL_CITATION {"citationItems":[{"id":"ITEM-1","itemData":{"DOI":"10.1016/j.ecolecon.2018.05.010","ISSN":"09218009","abstract":"While climate change is a global phenomenon, its negative impacts are more severely felt in poor countries because of their high dependence on natural resources and limited coping capacity to climate variability and extremes. However, investigation of the relationship between poverty, climate variability and water-related disasters is complex. This article investigates the relationship between disaster risk, poverty, and the associated vulnerability of households and communities. The case study on which the article is based was carried out in Sri Lanka, a developing country prone to disasters. Data collected from household surveys conducted in North Central province, Sri Lanka, was examined with the use of cross tabulation and regression analysis techniques. Our study is novel because it considers floods and droughts together and compares their economic impact on socioeconomic groups at a local level. Our findings show that households depend heavily on natural resources for their livelihood, and that those with low income suffer greater losses from floods and droughts than households with high income. On the other hand flood impact is higher on households depend heavily on natural resources for their livelihood, and having lower income. The study uses survey data to examine the relationship between disaster frequency and localized poverty, an issue rarely considered in past literature. We show that low income households that depend fully on natural resources for their livelihood are exposed to more frequent disasters and most vulnerable to financial losses incurred through floods and droughts. To combat the effects of disasters, the Sri Lankan government might encourage members of poor households to seek at least some income from non-agricultural endeavors.","author":[{"dropping-particle":"","family":"Silva","given":"M. M.G.T.","non-dropping-particle":"De","parse-names":false,"suffix":""},{"dropping-particle":"","family":"Kawasaki","given":"Akiyuki","non-dropping-particle":"","parse-names":false,"suffix":""}],"container-title":"Ecological Economics","id":"ITEM-1","issue":"November 2017","issued":{"date-parts":[["2018"]]},"page":"131-140","publisher":"Elsevier","title":"Socioeconomic Vulnerability to Disaster Risk: A Case Study of Flood and Drought Impact in a Rural Sri Lankan Community","type":"article-journal","volume":"152"},"uris":["http://www.mendeley.com/documents/?uuid=dc624e63-ec73-4977-ae37-b1d9a004b03e"]}],"mendeley":{"formattedCitation":"(De Silva &amp; Kawasaki, 2018)","plainTextFormattedCitation":"(De Silva &amp; Kawasaki, 2018)","previouslyFormattedCitation":"(De Silva &amp; Kawasaki, 2018)"},"properties":{"noteIndex":0},"schema":"https://github.com/citation-style-language/schema/raw/master/csl-citation.json"}</w:instrText>
      </w:r>
      <w:r w:rsidRPr="00386F37">
        <w:rPr>
          <w:rFonts w:ascii="Times New Roman" w:eastAsia="Calibri" w:hAnsi="Times New Roman" w:cs="Times New Roman"/>
          <w:snapToGrid w:val="0"/>
          <w:color w:val="000000" w:themeColor="text1"/>
          <w:sz w:val="24"/>
          <w:szCs w:val="24"/>
          <w:lang w:eastAsia="de-DE" w:bidi="en-US"/>
        </w:rPr>
        <w:fldChar w:fldCharType="separate"/>
      </w:r>
      <w:r w:rsidRPr="00386F37">
        <w:rPr>
          <w:rFonts w:ascii="Times New Roman" w:eastAsia="Calibri" w:hAnsi="Times New Roman" w:cs="Times New Roman"/>
          <w:noProof/>
          <w:snapToGrid w:val="0"/>
          <w:color w:val="000000" w:themeColor="text1"/>
          <w:sz w:val="24"/>
          <w:szCs w:val="24"/>
          <w:lang w:eastAsia="de-DE" w:bidi="en-US"/>
        </w:rPr>
        <w:t>(De Silva &amp; Kawasaki, 2018)</w:t>
      </w:r>
      <w:r w:rsidRPr="00386F37">
        <w:rPr>
          <w:rFonts w:ascii="Times New Roman" w:eastAsia="Calibri" w:hAnsi="Times New Roman" w:cs="Times New Roman"/>
          <w:snapToGrid w:val="0"/>
          <w:color w:val="000000" w:themeColor="text1"/>
          <w:sz w:val="24"/>
          <w:szCs w:val="24"/>
          <w:lang w:eastAsia="de-DE" w:bidi="en-US"/>
        </w:rPr>
        <w:fldChar w:fldCharType="end"/>
      </w:r>
      <w:r w:rsidRPr="00386F37">
        <w:rPr>
          <w:rFonts w:ascii="Times New Roman" w:eastAsia="Calibri" w:hAnsi="Times New Roman" w:cs="Times New Roman"/>
          <w:snapToGrid w:val="0"/>
          <w:color w:val="000000" w:themeColor="text1"/>
          <w:sz w:val="24"/>
          <w:szCs w:val="24"/>
          <w:lang w:eastAsia="de-DE" w:bidi="en-US"/>
        </w:rPr>
        <w:t xml:space="preserve">, and rain-fed paddy cultivation of dry zone areas of the country face losses due to water scarcity or drought problems in summer seasons </w:t>
      </w:r>
      <w:r w:rsidRPr="00386F37">
        <w:rPr>
          <w:rFonts w:ascii="Times New Roman" w:eastAsia="Calibri" w:hAnsi="Times New Roman" w:cs="Times New Roman"/>
          <w:snapToGrid w:val="0"/>
          <w:color w:val="000000" w:themeColor="text1"/>
          <w:sz w:val="24"/>
          <w:szCs w:val="24"/>
          <w:lang w:eastAsia="de-DE" w:bidi="en-US"/>
        </w:rPr>
        <w:fldChar w:fldCharType="begin" w:fldLock="1"/>
      </w:r>
      <w:r w:rsidRPr="00386F37">
        <w:rPr>
          <w:rFonts w:ascii="Times New Roman" w:eastAsia="Calibri" w:hAnsi="Times New Roman" w:cs="Times New Roman"/>
          <w:snapToGrid w:val="0"/>
          <w:color w:val="000000" w:themeColor="text1"/>
          <w:sz w:val="24"/>
          <w:szCs w:val="24"/>
          <w:lang w:eastAsia="de-DE" w:bidi="en-US"/>
        </w:rPr>
        <w:instrText>ADDIN CSL_CITATION {"citationItems":[{"id":"ITEM-1","itemData":{"DOI":"10.1016/j.ejrh.2019.100624","ISSN":"22145818","abstract":"Study region: The Mahaweli multipurpose water resources system of Sri Lanka, spread across 25,500 km2, incorporates the Mahaweli, Kala Oya, Malwatu Oya, Kantale Oya and Maduru Oya river basins. Study focus: We developed a model that can be used to assess water resources management alternatives of reservoir cascade operation to fulfill diverse and often conflicting water demands. The Mahaweli project is mainly operated for hydropower generation and irrigated agriculture. This study quantifies performances of water management alternatives considering trade-offs between hydropower and agricultural yield. Reliability, resilience, and vulnerability are other considerations that we explore. New hydrological insights for the region: In the Mahaweli reservoir system, water is used primarily for paddy irrigation and hydropower generation. Increasing water diversions for paddy irrigation leads to decreases in hydropower so in times of limited water availability, decisions about trade-offs are required. In addition to diversions, decisions about how much arable land to cultivate during times of water shortage affect measures of risk related to paddy yield. Our results show that existing infrastructure places a constraint on how much water diverted for irrigation can be used productively and also leads to spatial variability in improvements in risk measures at the expense of reductions in expected yield across the basin.","author":[{"dropping-particle":"","family":"Silva M.","given":"Thushara","non-dropping-particle":"De","parse-names":false,"suffix":""},{"dropping-particle":"","family":"Hornberger","given":"George M.","non-dropping-particle":"","parse-names":false,"suffix":""}],"container-title":"Journal of Hydrology: Regional Studies","id":"ITEM-1","issue":"April","issued":{"date-parts":[["2019"]]},"page":"100624","publisher":"Elsevier","title":"Assessing water management alternatives in a multipurpose reservoir cascade system in Sri Lanka","type":"article-journal","volume":"25"},"uris":["http://www.mendeley.com/documents/?uuid=673c16c4-50f5-447c-a313-b2caf4d5a9d9"]}],"mendeley":{"formattedCitation":"(De Silva M. &amp; Hornberger, 2019)","manualFormatting":"(De Silva &amp; Hornberger, 2019)","plainTextFormattedCitation":"(De Silva M. &amp; Hornberger, 2019)","previouslyFormattedCitation":"(De Silva M. &amp; Hornberger, 2019)"},"properties":{"noteIndex":0},"schema":"https://github.com/citation-style-language/schema/raw/master/csl-citation.json"}</w:instrText>
      </w:r>
      <w:r w:rsidRPr="00386F37">
        <w:rPr>
          <w:rFonts w:ascii="Times New Roman" w:eastAsia="Calibri" w:hAnsi="Times New Roman" w:cs="Times New Roman"/>
          <w:snapToGrid w:val="0"/>
          <w:color w:val="000000" w:themeColor="text1"/>
          <w:sz w:val="24"/>
          <w:szCs w:val="24"/>
          <w:lang w:eastAsia="de-DE" w:bidi="en-US"/>
        </w:rPr>
        <w:fldChar w:fldCharType="separate"/>
      </w:r>
      <w:r w:rsidRPr="00386F37">
        <w:rPr>
          <w:rFonts w:ascii="Times New Roman" w:eastAsia="Calibri" w:hAnsi="Times New Roman" w:cs="Times New Roman"/>
          <w:noProof/>
          <w:snapToGrid w:val="0"/>
          <w:color w:val="000000" w:themeColor="text1"/>
          <w:sz w:val="24"/>
          <w:szCs w:val="24"/>
          <w:lang w:eastAsia="de-DE" w:bidi="en-US"/>
        </w:rPr>
        <w:t>(De Silva &amp; Hornberger, 2019)</w:t>
      </w:r>
      <w:r w:rsidRPr="00386F37">
        <w:rPr>
          <w:rFonts w:ascii="Times New Roman" w:eastAsia="Calibri" w:hAnsi="Times New Roman" w:cs="Times New Roman"/>
          <w:snapToGrid w:val="0"/>
          <w:color w:val="000000" w:themeColor="text1"/>
          <w:sz w:val="24"/>
          <w:szCs w:val="24"/>
          <w:lang w:eastAsia="de-DE" w:bidi="en-US"/>
        </w:rPr>
        <w:fldChar w:fldCharType="end"/>
      </w:r>
      <w:r w:rsidRPr="00386F37">
        <w:rPr>
          <w:rFonts w:ascii="Times New Roman" w:eastAsia="Calibri" w:hAnsi="Times New Roman" w:cs="Times New Roman"/>
          <w:snapToGrid w:val="0"/>
          <w:color w:val="000000" w:themeColor="text1"/>
          <w:sz w:val="24"/>
          <w:szCs w:val="24"/>
          <w:lang w:eastAsia="de-DE" w:bidi="en-US"/>
        </w:rPr>
        <w:t xml:space="preserve">. The absence of rainfall for a long time, higher evaporation rate, and high temperature are the leading causes of the drought problem in the dry zone areas of Sri Lanka </w:t>
      </w:r>
      <w:r w:rsidRPr="00386F37">
        <w:rPr>
          <w:rFonts w:ascii="Times New Roman" w:eastAsia="Calibri" w:hAnsi="Times New Roman" w:cs="Times New Roman"/>
          <w:snapToGrid w:val="0"/>
          <w:color w:val="000000" w:themeColor="text1"/>
          <w:sz w:val="24"/>
          <w:szCs w:val="24"/>
          <w:lang w:eastAsia="de-DE" w:bidi="en-US"/>
        </w:rPr>
        <w:fldChar w:fldCharType="begin" w:fldLock="1"/>
      </w:r>
      <w:r w:rsidRPr="00386F37">
        <w:rPr>
          <w:rFonts w:ascii="Times New Roman" w:eastAsia="Calibri" w:hAnsi="Times New Roman" w:cs="Times New Roman"/>
          <w:snapToGrid w:val="0"/>
          <w:color w:val="000000" w:themeColor="text1"/>
          <w:sz w:val="24"/>
          <w:szCs w:val="24"/>
          <w:lang w:eastAsia="de-DE" w:bidi="en-US"/>
        </w:rPr>
        <w:instrText>ADDIN CSL_CITATION {"citationItems":[{"id":"ITEM-1","itemData":{"DOI":"10.1155/2020/9753279","ISSN":"16879317","abstract":"Drought is one of the most significant hazards in Sri Lanka. Status of drought in Sri Lanka was assessed using Standardized Precipitation Index (SPI) at 3, 6, and 12 months' time scales using monthly rainfall (1970 to 2017) data of 54 weather stations. The frequency of drought events was evaluated using SPI, and trend of SPI was also detected using the Mann-Kendall (MK) test and Sen's slope estimator. The result based on SPI identified hydrological years 1975-76, 1982-83, 1986-87, 1988-89, 2000-01, 2001-02, 2013-14, and 2016-17 as drought years for 52, 32, 35, 33, 33, 31, 31, and 31% of tested stations (54), respectively, at annual time scale. Comparison of the SPI at different time scales revealed that more drought events (SPI ≤ -1) occurred during Yala season than Maha cropping season. Considering the Thiessen polygon average rainfall, more frequent drought events occurred in the dry zone (57%) than the wet (49%) and intermediate zone (47%) at the annual time scale. SPI trend results showed greater increase in drought (59% of stations) during Yala seasons as compared to the Maha cropping season (15% of stations) in Sri Lanka.","author":[{"dropping-particle":"","family":"Abeysingha","given":"N. S.","non-dropping-particle":"","parse-names":false,"suffix":""},{"dropping-particle":"","family":"Rajapaksha","given":"U. R.L.N.","non-dropping-particle":"","parse-names":false,"suffix":""}],"container-title":"Advances in Meteorology","id":"ITEM-1","issued":{"date-parts":[["2020"]]},"title":"SPI-Based Spatiotemporal Drought over Sri Lanka","type":"article-journal","volume":"2020"},"uris":["http://www.mendeley.com/documents/?uuid=83286131-a1b1-4ec5-a178-0ce7b1a43b73"]}],"mendeley":{"formattedCitation":"(Abeysingha &amp; Rajapaksha, 2020)","plainTextFormattedCitation":"(Abeysingha &amp; Rajapaksha, 2020)","previouslyFormattedCitation":"(Abeysingha &amp; Rajapaksha, 2020)"},"properties":{"noteIndex":0},"schema":"https://github.com/citation-style-language/schema/raw/master/csl-citation.json"}</w:instrText>
      </w:r>
      <w:r w:rsidRPr="00386F37">
        <w:rPr>
          <w:rFonts w:ascii="Times New Roman" w:eastAsia="Calibri" w:hAnsi="Times New Roman" w:cs="Times New Roman"/>
          <w:snapToGrid w:val="0"/>
          <w:color w:val="000000" w:themeColor="text1"/>
          <w:sz w:val="24"/>
          <w:szCs w:val="24"/>
          <w:lang w:eastAsia="de-DE" w:bidi="en-US"/>
        </w:rPr>
        <w:fldChar w:fldCharType="separate"/>
      </w:r>
      <w:r w:rsidRPr="00386F37">
        <w:rPr>
          <w:rFonts w:ascii="Times New Roman" w:eastAsia="Calibri" w:hAnsi="Times New Roman" w:cs="Times New Roman"/>
          <w:noProof/>
          <w:snapToGrid w:val="0"/>
          <w:color w:val="000000" w:themeColor="text1"/>
          <w:sz w:val="24"/>
          <w:szCs w:val="24"/>
          <w:lang w:eastAsia="de-DE" w:bidi="en-US"/>
        </w:rPr>
        <w:t>(Abeysingha &amp; Rajapaksha, 2020)</w:t>
      </w:r>
      <w:r w:rsidRPr="00386F37">
        <w:rPr>
          <w:rFonts w:ascii="Times New Roman" w:eastAsia="Calibri" w:hAnsi="Times New Roman" w:cs="Times New Roman"/>
          <w:snapToGrid w:val="0"/>
          <w:color w:val="000000" w:themeColor="text1"/>
          <w:sz w:val="24"/>
          <w:szCs w:val="24"/>
          <w:lang w:eastAsia="de-DE" w:bidi="en-US"/>
        </w:rPr>
        <w:fldChar w:fldCharType="end"/>
      </w:r>
      <w:r w:rsidRPr="00386F37">
        <w:rPr>
          <w:rFonts w:ascii="Times New Roman" w:eastAsia="Calibri" w:hAnsi="Times New Roman" w:cs="Times New Roman"/>
          <w:snapToGrid w:val="0"/>
          <w:color w:val="000000" w:themeColor="text1"/>
          <w:sz w:val="24"/>
          <w:szCs w:val="24"/>
          <w:lang w:eastAsia="de-DE" w:bidi="en-US"/>
        </w:rPr>
        <w:t xml:space="preserve">.  </w:t>
      </w:r>
    </w:p>
    <w:p w14:paraId="1E81F3C2" w14:textId="192125D3" w:rsidR="00386F37" w:rsidRPr="00386F37" w:rsidRDefault="00386F37" w:rsidP="00386F37">
      <w:pPr>
        <w:adjustRightInd w:val="0"/>
        <w:snapToGrid w:val="0"/>
        <w:spacing w:after="0" w:line="240" w:lineRule="auto"/>
        <w:ind w:firstLine="720"/>
        <w:jc w:val="both"/>
        <w:rPr>
          <w:rFonts w:ascii="Times New Roman" w:eastAsia="Calibri" w:hAnsi="Times New Roman" w:cs="Times New Roman"/>
          <w:snapToGrid w:val="0"/>
          <w:color w:val="000000" w:themeColor="text1"/>
          <w:sz w:val="24"/>
          <w:szCs w:val="24"/>
          <w:lang w:eastAsia="de-DE" w:bidi="en-US"/>
        </w:rPr>
      </w:pPr>
      <w:r w:rsidRPr="00386F37">
        <w:rPr>
          <w:rFonts w:ascii="Times New Roman" w:eastAsia="Calibri" w:hAnsi="Times New Roman" w:cs="Times New Roman"/>
          <w:snapToGrid w:val="0"/>
          <w:color w:val="000000" w:themeColor="text1"/>
          <w:sz w:val="24"/>
          <w:szCs w:val="24"/>
          <w:lang w:eastAsia="de-DE" w:bidi="en-US"/>
        </w:rPr>
        <w:t xml:space="preserve">The Sri Lankan government pays considerable attention to mitigating the drought impact in the Northern, Northcentral, Eastern, and Northwestern provinces </w:t>
      </w:r>
      <w:r w:rsidRPr="00386F37">
        <w:rPr>
          <w:rFonts w:ascii="Times New Roman" w:eastAsia="Calibri" w:hAnsi="Times New Roman" w:cs="Times New Roman"/>
          <w:snapToGrid w:val="0"/>
          <w:color w:val="000000" w:themeColor="text1"/>
          <w:sz w:val="24"/>
          <w:szCs w:val="24"/>
          <w:lang w:eastAsia="de-DE" w:bidi="en-US"/>
        </w:rPr>
        <w:fldChar w:fldCharType="begin" w:fldLock="1"/>
      </w:r>
      <w:r w:rsidRPr="00386F37">
        <w:rPr>
          <w:rFonts w:ascii="Times New Roman" w:eastAsia="Calibri" w:hAnsi="Times New Roman" w:cs="Times New Roman"/>
          <w:snapToGrid w:val="0"/>
          <w:color w:val="000000" w:themeColor="text1"/>
          <w:sz w:val="24"/>
          <w:szCs w:val="24"/>
          <w:lang w:eastAsia="de-DE" w:bidi="en-US"/>
        </w:rPr>
        <w:instrText>ADDIN CSL_CITATION {"citationItems":[{"id":"ITEM-1","itemData":{"DOI":"10.1016/j.ecolecon.2018.05.010","ISSN":"09218009","abstract":"While climate change is a global phenomenon, its negative impacts are more severely felt in poor countries because of their high dependence on natural resources and limited coping capacity to climate variability and extremes. However, investigation of the relationship between poverty, climate variability and water-related disasters is complex. This article investigates the relationship between disaster risk, poverty, and the associated vulnerability of households and communities. The case study on which the article is based was carried out in Sri Lanka, a developing country prone to disasters. Data collected from household surveys conducted in North Central province, Sri Lanka, was examined with the use of cross tabulation and regression analysis techniques. Our study is novel because it considers floods and droughts together and compares their economic impact on socioeconomic groups at a local level. Our findings show that households depend heavily on natural resources for their livelihood, and that those with low income suffer greater losses from floods and droughts than households with high income. On the other hand flood impact is higher on households depend heavily on natural resources for their livelihood, and having lower income. The study uses survey data to examine the relationship between disaster frequency and localized poverty, an issue rarely considered in past literature. We show that low income households that depend fully on natural resources for their livelihood are exposed to more frequent disasters and most vulnerable to financial losses incurred through floods and droughts. To combat the effects of disasters, the Sri Lankan government might encourage members of poor households to seek at least some income from non-agricultural endeavors.","author":[{"dropping-particle":"","family":"Silva","given":"M. M.G.T.","non-dropping-particle":"De","parse-names":false,"suffix":""},{"dropping-particle":"","family":"Kawasaki","given":"Akiyuki","non-dropping-particle":"","parse-names":false,"suffix":""}],"container-title":"Ecological Economics","id":"ITEM-1","issue":"November 2017","issued":{"date-parts":[["2018"]]},"page":"131-140","publisher":"Elsevier","title":"Socioeconomic Vulnerability to Disaster Risk: A Case Study of Flood and Drought Impact in a Rural Sri Lankan Community","type":"article-journal","volume":"152"},"uris":["http://www.mendeley.com/documents/?uuid=dc624e63-ec73-4977-ae37-b1d9a004b03e"]}],"mendeley":{"formattedCitation":"(De Silva &amp; Kawasaki, 2018)","plainTextFormattedCitation":"(De Silva &amp; Kawasaki, 2018)","previouslyFormattedCitation":"(De Silva &amp; Kawasaki, 2018)"},"properties":{"noteIndex":0},"schema":"https://github.com/citation-style-language/schema/raw/master/csl-citation.json"}</w:instrText>
      </w:r>
      <w:r w:rsidRPr="00386F37">
        <w:rPr>
          <w:rFonts w:ascii="Times New Roman" w:eastAsia="Calibri" w:hAnsi="Times New Roman" w:cs="Times New Roman"/>
          <w:snapToGrid w:val="0"/>
          <w:color w:val="000000" w:themeColor="text1"/>
          <w:sz w:val="24"/>
          <w:szCs w:val="24"/>
          <w:lang w:eastAsia="de-DE" w:bidi="en-US"/>
        </w:rPr>
        <w:fldChar w:fldCharType="separate"/>
      </w:r>
      <w:r w:rsidRPr="00386F37">
        <w:rPr>
          <w:rFonts w:ascii="Times New Roman" w:eastAsia="Calibri" w:hAnsi="Times New Roman" w:cs="Times New Roman"/>
          <w:noProof/>
          <w:snapToGrid w:val="0"/>
          <w:color w:val="000000" w:themeColor="text1"/>
          <w:sz w:val="24"/>
          <w:szCs w:val="24"/>
          <w:lang w:eastAsia="de-DE" w:bidi="en-US"/>
        </w:rPr>
        <w:t>(De Silva &amp; Kawasaki, 2018)</w:t>
      </w:r>
      <w:r w:rsidRPr="00386F37">
        <w:rPr>
          <w:rFonts w:ascii="Times New Roman" w:eastAsia="Calibri" w:hAnsi="Times New Roman" w:cs="Times New Roman"/>
          <w:snapToGrid w:val="0"/>
          <w:color w:val="000000" w:themeColor="text1"/>
          <w:sz w:val="24"/>
          <w:szCs w:val="24"/>
          <w:lang w:eastAsia="de-DE" w:bidi="en-US"/>
        </w:rPr>
        <w:fldChar w:fldCharType="end"/>
      </w:r>
      <w:r w:rsidRPr="00386F37">
        <w:rPr>
          <w:rFonts w:ascii="Times New Roman" w:eastAsia="Calibri" w:hAnsi="Times New Roman" w:cs="Times New Roman"/>
          <w:snapToGrid w:val="0"/>
          <w:color w:val="000000" w:themeColor="text1"/>
          <w:sz w:val="24"/>
          <w:szCs w:val="24"/>
          <w:lang w:eastAsia="de-DE" w:bidi="en-US"/>
        </w:rPr>
        <w:t>. Every year, more than seventeen million worth of paddy cultivation is affected by the drought. The farmers suffer much in recovering their losses due to the deficiency</w:t>
      </w:r>
      <w:r w:rsidR="001C79D7">
        <w:rPr>
          <w:rFonts w:ascii="Times New Roman" w:eastAsia="Calibri" w:hAnsi="Times New Roman" w:cs="Times New Roman"/>
          <w:snapToGrid w:val="0"/>
          <w:color w:val="000000" w:themeColor="text1"/>
          <w:sz w:val="24"/>
          <w:szCs w:val="24"/>
          <w:lang w:eastAsia="de-DE" w:bidi="en-US"/>
        </w:rPr>
        <w:t xml:space="preserve"> of water</w:t>
      </w:r>
      <w:r w:rsidR="00540626">
        <w:rPr>
          <w:rFonts w:ascii="Times New Roman" w:eastAsia="Calibri" w:hAnsi="Times New Roman" w:cs="Times New Roman"/>
          <w:snapToGrid w:val="0"/>
          <w:color w:val="000000" w:themeColor="text1"/>
          <w:sz w:val="24"/>
          <w:szCs w:val="24"/>
          <w:lang w:eastAsia="de-DE" w:bidi="en-US"/>
        </w:rPr>
        <w:t>,</w:t>
      </w:r>
      <w:r w:rsidRPr="00386F37">
        <w:rPr>
          <w:rFonts w:ascii="Times New Roman" w:eastAsia="Calibri" w:hAnsi="Times New Roman" w:cs="Times New Roman"/>
          <w:snapToGrid w:val="0"/>
          <w:color w:val="000000" w:themeColor="text1"/>
          <w:sz w:val="24"/>
          <w:szCs w:val="24"/>
          <w:lang w:eastAsia="de-DE" w:bidi="en-US"/>
        </w:rPr>
        <w:t xml:space="preserve"> leading to the shortage of rice </w:t>
      </w:r>
      <w:r w:rsidRPr="00386F37">
        <w:rPr>
          <w:rFonts w:ascii="Times New Roman" w:eastAsia="Calibri" w:hAnsi="Times New Roman" w:cs="Times New Roman"/>
          <w:snapToGrid w:val="0"/>
          <w:color w:val="000000" w:themeColor="text1"/>
          <w:sz w:val="24"/>
          <w:szCs w:val="24"/>
          <w:lang w:eastAsia="de-DE" w:bidi="en-US"/>
        </w:rPr>
        <w:fldChar w:fldCharType="begin" w:fldLock="1"/>
      </w:r>
      <w:r w:rsidRPr="00386F37">
        <w:rPr>
          <w:rFonts w:ascii="Times New Roman" w:eastAsia="Calibri" w:hAnsi="Times New Roman" w:cs="Times New Roman"/>
          <w:snapToGrid w:val="0"/>
          <w:color w:val="000000" w:themeColor="text1"/>
          <w:sz w:val="24"/>
          <w:szCs w:val="24"/>
          <w:lang w:eastAsia="de-DE" w:bidi="en-US"/>
        </w:rPr>
        <w:instrText>ADDIN CSL_CITATION {"citationItems":[{"id":"ITEM-1","itemData":{"DOI":"10.4038/jnsfsr.v38i2.2032","ISSN":"13914588","abstract":"Agriculture is one of the key sectors of the Sri Lankan economy, which contributes a significant percentage to its gross domestic product (GDP) and provides direct or indirect employment to a sizeable proportion of its population. Climate change involves long-term slow changes in climate, short-term year-to-year climatic variability and unpredictable extreme climatic events. Agriculture, especially crop production, is highly dependent on the prevailing weather conditions and therefore is highly sensitive to climate change, both short-term and long-term. Almost all General Circulation Models predict that the processes of climate change such as increasing atmospheric concentrations of greenhouse gases and global warming will continue well into the 21st century even if the mitigation measures to minimize the causes of climate change exert maximum effect. Therefore, it is imperative that a well-co-ordinated and sustained effort is set in motion to increase the capacity of Sri Lankan agriculture to adapt to short and long-term climate change. Adaptation involves measures to minimize the impacts of climate change. At present, implementation of climate change adaptation measures in Sri Lanka is piecemeal and lacks co-ordination and direction. Hence, a clear policy framework identifying the measures to be pursued and the roles of different stakeholders is needed for allocating and channelling the necessary financial and human resources for successful adaptation to climate change. A clear and comprehensive policy framework also becomes the basis for development of an effective road map and an action plan to achieve successful adaptation. This paper discusses a policy framework for adaptation of Sri Lankan agriculture to climate change based on the following components: (a) Quantification and forecasting of climate change; (b) Assessment of impacts and vulnerability to climate change; (c) Identification and formulation of responses to adapt to climate change; (d) Creating and strengthening the institutional framework and infrastructure to implement and monitor adaptation measures to climate change. Major advances in scientific research on components a, b and c, both locally and internationally, are briefly discussed and key policy measures to facilitate and accelerate their progress along with the relevant stakeholders are identified. Importance of allocating adequate resources to promote research on all aspects of climate change and their impacts by developing i…","author":[{"dropping-particle":"","family":"Costa","given":"W. A.J.M.","non-dropping-particle":"De","parse-names":false,"suffix":""}],"container-title":"Journal of the National Science Foundation of Sri Lanka","id":"ITEM-1","issue":"2","issued":{"date-parts":[["2010"]]},"page":"79-89","title":"Adaptation of agricultural crop production to climate change: A policy framework for Sri Lanka","type":"article-journal","volume":"38"},"uris":["http://www.mendeley.com/documents/?uuid=7770b1f2-4179-434f-a0a5-ff31d5aeca30"]}],"mendeley":{"formattedCitation":"(De Costa, 2010)","plainTextFormattedCitation":"(De Costa, 2010)","previouslyFormattedCitation":"(De Costa, 2010)"},"properties":{"noteIndex":0},"schema":"https://github.com/citation-style-language/schema/raw/master/csl-citation.json"}</w:instrText>
      </w:r>
      <w:r w:rsidRPr="00386F37">
        <w:rPr>
          <w:rFonts w:ascii="Times New Roman" w:eastAsia="Calibri" w:hAnsi="Times New Roman" w:cs="Times New Roman"/>
          <w:snapToGrid w:val="0"/>
          <w:color w:val="000000" w:themeColor="text1"/>
          <w:sz w:val="24"/>
          <w:szCs w:val="24"/>
          <w:lang w:eastAsia="de-DE" w:bidi="en-US"/>
        </w:rPr>
        <w:fldChar w:fldCharType="separate"/>
      </w:r>
      <w:r w:rsidRPr="00386F37">
        <w:rPr>
          <w:rFonts w:ascii="Times New Roman" w:eastAsia="Calibri" w:hAnsi="Times New Roman" w:cs="Times New Roman"/>
          <w:noProof/>
          <w:snapToGrid w:val="0"/>
          <w:color w:val="000000" w:themeColor="text1"/>
          <w:sz w:val="24"/>
          <w:szCs w:val="24"/>
          <w:lang w:eastAsia="de-DE" w:bidi="en-US"/>
        </w:rPr>
        <w:t>(De Costa, 2010)</w:t>
      </w:r>
      <w:r w:rsidRPr="00386F37">
        <w:rPr>
          <w:rFonts w:ascii="Times New Roman" w:eastAsia="Calibri" w:hAnsi="Times New Roman" w:cs="Times New Roman"/>
          <w:snapToGrid w:val="0"/>
          <w:color w:val="000000" w:themeColor="text1"/>
          <w:sz w:val="24"/>
          <w:szCs w:val="24"/>
          <w:lang w:eastAsia="de-DE" w:bidi="en-US"/>
        </w:rPr>
        <w:fldChar w:fldCharType="end"/>
      </w:r>
      <w:r w:rsidRPr="00386F37">
        <w:rPr>
          <w:rFonts w:ascii="Times New Roman" w:eastAsia="Calibri" w:hAnsi="Times New Roman" w:cs="Times New Roman"/>
          <w:snapToGrid w:val="0"/>
          <w:color w:val="000000" w:themeColor="text1"/>
          <w:sz w:val="24"/>
          <w:szCs w:val="24"/>
          <w:lang w:eastAsia="de-DE" w:bidi="en-US"/>
        </w:rPr>
        <w:t xml:space="preserve">. Unexpected drought due to climate change is becoming a crucial issue in the dry zones of Sri Lanka, impacting the supply and demand of water and creating community conflicts on water sharing in Anuradhapura, </w:t>
      </w:r>
      <w:proofErr w:type="spellStart"/>
      <w:r w:rsidRPr="00386F37">
        <w:rPr>
          <w:rFonts w:ascii="Times New Roman" w:eastAsia="Calibri" w:hAnsi="Times New Roman" w:cs="Times New Roman"/>
          <w:snapToGrid w:val="0"/>
          <w:color w:val="000000" w:themeColor="text1"/>
          <w:sz w:val="24"/>
          <w:szCs w:val="24"/>
          <w:lang w:eastAsia="de-DE" w:bidi="en-US"/>
        </w:rPr>
        <w:t>Polonnaruwa</w:t>
      </w:r>
      <w:proofErr w:type="spellEnd"/>
      <w:r w:rsidRPr="00386F37">
        <w:rPr>
          <w:rFonts w:ascii="Times New Roman" w:eastAsia="Calibri" w:hAnsi="Times New Roman" w:cs="Times New Roman"/>
          <w:snapToGrid w:val="0"/>
          <w:color w:val="000000" w:themeColor="text1"/>
          <w:sz w:val="24"/>
          <w:szCs w:val="24"/>
          <w:lang w:eastAsia="de-DE" w:bidi="en-US"/>
        </w:rPr>
        <w:t xml:space="preserve">, </w:t>
      </w:r>
      <w:proofErr w:type="spellStart"/>
      <w:r w:rsidRPr="00386F37">
        <w:rPr>
          <w:rFonts w:ascii="Times New Roman" w:eastAsia="Calibri" w:hAnsi="Times New Roman" w:cs="Times New Roman"/>
          <w:snapToGrid w:val="0"/>
          <w:color w:val="000000" w:themeColor="text1"/>
          <w:sz w:val="24"/>
          <w:szCs w:val="24"/>
          <w:lang w:eastAsia="de-DE" w:bidi="en-US"/>
        </w:rPr>
        <w:t>Puttalam</w:t>
      </w:r>
      <w:proofErr w:type="spellEnd"/>
      <w:r w:rsidRPr="00386F37">
        <w:rPr>
          <w:rFonts w:ascii="Times New Roman" w:eastAsia="Calibri" w:hAnsi="Times New Roman" w:cs="Times New Roman"/>
          <w:snapToGrid w:val="0"/>
          <w:color w:val="000000" w:themeColor="text1"/>
          <w:sz w:val="24"/>
          <w:szCs w:val="24"/>
          <w:lang w:eastAsia="de-DE" w:bidi="en-US"/>
        </w:rPr>
        <w:t xml:space="preserve">, and </w:t>
      </w:r>
      <w:proofErr w:type="spellStart"/>
      <w:r w:rsidRPr="00386F37">
        <w:rPr>
          <w:rFonts w:ascii="Times New Roman" w:eastAsia="Calibri" w:hAnsi="Times New Roman" w:cs="Times New Roman"/>
          <w:snapToGrid w:val="0"/>
          <w:color w:val="000000" w:themeColor="text1"/>
          <w:sz w:val="24"/>
          <w:szCs w:val="24"/>
          <w:lang w:eastAsia="de-DE" w:bidi="en-US"/>
        </w:rPr>
        <w:t>Mannar</w:t>
      </w:r>
      <w:proofErr w:type="spellEnd"/>
      <w:r w:rsidRPr="00386F37">
        <w:rPr>
          <w:rFonts w:ascii="Times New Roman" w:eastAsia="Calibri" w:hAnsi="Times New Roman" w:cs="Times New Roman"/>
          <w:snapToGrid w:val="0"/>
          <w:color w:val="000000" w:themeColor="text1"/>
          <w:sz w:val="24"/>
          <w:szCs w:val="24"/>
          <w:lang w:eastAsia="de-DE" w:bidi="en-US"/>
        </w:rPr>
        <w:t xml:space="preserve"> </w:t>
      </w:r>
      <w:r w:rsidRPr="00386F37">
        <w:rPr>
          <w:rFonts w:ascii="Times New Roman" w:eastAsia="Calibri" w:hAnsi="Times New Roman" w:cs="Times New Roman"/>
          <w:snapToGrid w:val="0"/>
          <w:color w:val="000000" w:themeColor="text1"/>
          <w:sz w:val="24"/>
          <w:szCs w:val="24"/>
          <w:lang w:eastAsia="de-DE" w:bidi="en-US"/>
        </w:rPr>
        <w:fldChar w:fldCharType="begin" w:fldLock="1"/>
      </w:r>
      <w:r w:rsidRPr="00386F37">
        <w:rPr>
          <w:rFonts w:ascii="Times New Roman" w:eastAsia="Calibri" w:hAnsi="Times New Roman" w:cs="Times New Roman"/>
          <w:snapToGrid w:val="0"/>
          <w:color w:val="000000" w:themeColor="text1"/>
          <w:sz w:val="24"/>
          <w:szCs w:val="24"/>
          <w:lang w:eastAsia="de-DE" w:bidi="en-US"/>
        </w:rPr>
        <w:instrText>ADDIN CSL_CITATION {"citationItems":[{"id":"ITEM-1","itemData":{"author":[{"dropping-particle":"","family":"Gunawardena","given":"","non-dropping-particle":"","parse-names":false,"suffix":""}],"container-title":"Journal of water","id":"ITEM-1","issue":"1","issued":{"date-parts":[["2015"]]},"page":"35-46","title":"Hydrometric Analysis of the North central provinces of Sri Lanka","type":"article-journal","volume":"5"},"uris":["http://www.mendeley.com/documents/?uuid=3e1fc0dd-cfa1-46f6-b4a4-974d7eeeea12"]}],"mendeley":{"formattedCitation":"(Gunawardena, 2015)","plainTextFormattedCitation":"(Gunawardena, 2015)","previouslyFormattedCitation":"(Gunawardena, 2015)"},"properties":{"noteIndex":0},"schema":"https://github.com/citation-style-language/schema/raw/master/csl-citation.json"}</w:instrText>
      </w:r>
      <w:r w:rsidRPr="00386F37">
        <w:rPr>
          <w:rFonts w:ascii="Times New Roman" w:eastAsia="Calibri" w:hAnsi="Times New Roman" w:cs="Times New Roman"/>
          <w:snapToGrid w:val="0"/>
          <w:color w:val="000000" w:themeColor="text1"/>
          <w:sz w:val="24"/>
          <w:szCs w:val="24"/>
          <w:lang w:eastAsia="de-DE" w:bidi="en-US"/>
        </w:rPr>
        <w:fldChar w:fldCharType="separate"/>
      </w:r>
      <w:r w:rsidRPr="00386F37">
        <w:rPr>
          <w:rFonts w:ascii="Times New Roman" w:eastAsia="Calibri" w:hAnsi="Times New Roman" w:cs="Times New Roman"/>
          <w:noProof/>
          <w:snapToGrid w:val="0"/>
          <w:color w:val="000000" w:themeColor="text1"/>
          <w:sz w:val="24"/>
          <w:szCs w:val="24"/>
          <w:lang w:eastAsia="de-DE" w:bidi="en-US"/>
        </w:rPr>
        <w:t>(Gunawardena, 2015)</w:t>
      </w:r>
      <w:r w:rsidRPr="00386F37">
        <w:rPr>
          <w:rFonts w:ascii="Times New Roman" w:eastAsia="Calibri" w:hAnsi="Times New Roman" w:cs="Times New Roman"/>
          <w:snapToGrid w:val="0"/>
          <w:color w:val="000000" w:themeColor="text1"/>
          <w:sz w:val="24"/>
          <w:szCs w:val="24"/>
          <w:lang w:eastAsia="de-DE" w:bidi="en-US"/>
        </w:rPr>
        <w:fldChar w:fldCharType="end"/>
      </w:r>
      <w:r w:rsidRPr="00386F37">
        <w:rPr>
          <w:rFonts w:ascii="Times New Roman" w:eastAsia="Calibri" w:hAnsi="Times New Roman" w:cs="Times New Roman"/>
          <w:snapToGrid w:val="0"/>
          <w:color w:val="000000" w:themeColor="text1"/>
          <w:sz w:val="24"/>
          <w:szCs w:val="24"/>
          <w:lang w:eastAsia="de-DE" w:bidi="en-US"/>
        </w:rPr>
        <w:t xml:space="preserve">. </w:t>
      </w:r>
    </w:p>
    <w:p w14:paraId="3C627D8C" w14:textId="72D93A8C" w:rsidR="00386F37" w:rsidRPr="00386F37" w:rsidRDefault="00386F37" w:rsidP="007144BE">
      <w:pPr>
        <w:adjustRightInd w:val="0"/>
        <w:snapToGrid w:val="0"/>
        <w:spacing w:after="0" w:line="240" w:lineRule="auto"/>
        <w:ind w:firstLine="720"/>
        <w:jc w:val="both"/>
        <w:rPr>
          <w:rFonts w:ascii="Times New Roman" w:eastAsia="Calibri" w:hAnsi="Times New Roman" w:cs="Times New Roman"/>
          <w:color w:val="000000" w:themeColor="text1"/>
          <w:position w:val="-1"/>
          <w:sz w:val="24"/>
          <w:szCs w:val="24"/>
        </w:rPr>
      </w:pPr>
      <w:r w:rsidRPr="00386F37">
        <w:rPr>
          <w:rFonts w:ascii="Times New Roman" w:eastAsia="Calibri" w:hAnsi="Times New Roman" w:cs="Times New Roman"/>
          <w:snapToGrid w:val="0"/>
          <w:color w:val="000000" w:themeColor="text1"/>
          <w:sz w:val="24"/>
          <w:szCs w:val="24"/>
          <w:lang w:eastAsia="de-DE" w:bidi="en-US"/>
        </w:rPr>
        <w:t xml:space="preserve">The Mullaitivu district of Sri Lanka has been significant in providing a substantial share in rice production for the last twenty years, from 1986 to 2006, before the fierce internal war </w:t>
      </w:r>
      <w:r w:rsidRPr="00386F37">
        <w:rPr>
          <w:rFonts w:ascii="Times New Roman" w:eastAsia="Calibri" w:hAnsi="Times New Roman" w:cs="Times New Roman"/>
          <w:snapToGrid w:val="0"/>
          <w:color w:val="000000" w:themeColor="text1"/>
          <w:sz w:val="24"/>
          <w:szCs w:val="24"/>
          <w:lang w:eastAsia="de-DE" w:bidi="en-US"/>
        </w:rPr>
        <w:fldChar w:fldCharType="begin" w:fldLock="1"/>
      </w:r>
      <w:r w:rsidRPr="00386F37">
        <w:rPr>
          <w:rFonts w:ascii="Times New Roman" w:eastAsia="Calibri" w:hAnsi="Times New Roman" w:cs="Times New Roman"/>
          <w:snapToGrid w:val="0"/>
          <w:color w:val="000000" w:themeColor="text1"/>
          <w:sz w:val="24"/>
          <w:szCs w:val="24"/>
          <w:lang w:eastAsia="de-DE" w:bidi="en-US"/>
        </w:rPr>
        <w:instrText>ADDIN CSL_CITATION {"citationItems":[{"id":"ITEM-1","itemData":{"author":[{"dropping-particle":"","family":"Northern Provincial Council","given":"","non-dropping-particle":"","parse-names":false,"suffix":""}],"id":"ITEM-1","issued":{"date-parts":[["2017"]]},"number-of-pages":"1-85","title":"Annual Report","type":"report"},"uris":["http://www.mendeley.com/documents/?uuid=2330e7aa-7a5c-4fe8-89c2-0f32806ab634"]}],"mendeley":{"formattedCitation":"(Northern Provincial Council, 2017)","plainTextFormattedCitation":"(Northern Provincial Council, 2017)","previouslyFormattedCitation":"(Northern Provincial Council, 2017)"},"properties":{"noteIndex":0},"schema":"https://github.com/citation-style-language/schema/raw/master/csl-citation.json"}</w:instrText>
      </w:r>
      <w:r w:rsidRPr="00386F37">
        <w:rPr>
          <w:rFonts w:ascii="Times New Roman" w:eastAsia="Calibri" w:hAnsi="Times New Roman" w:cs="Times New Roman"/>
          <w:snapToGrid w:val="0"/>
          <w:color w:val="000000" w:themeColor="text1"/>
          <w:sz w:val="24"/>
          <w:szCs w:val="24"/>
          <w:lang w:eastAsia="de-DE" w:bidi="en-US"/>
        </w:rPr>
        <w:fldChar w:fldCharType="separate"/>
      </w:r>
      <w:r w:rsidRPr="00386F37">
        <w:rPr>
          <w:rFonts w:ascii="Times New Roman" w:eastAsia="Calibri" w:hAnsi="Times New Roman" w:cs="Times New Roman"/>
          <w:noProof/>
          <w:snapToGrid w:val="0"/>
          <w:color w:val="000000" w:themeColor="text1"/>
          <w:sz w:val="24"/>
          <w:szCs w:val="24"/>
          <w:lang w:eastAsia="de-DE" w:bidi="en-US"/>
        </w:rPr>
        <w:t>(Northern Provincial Council, 2017)</w:t>
      </w:r>
      <w:r w:rsidRPr="00386F37">
        <w:rPr>
          <w:rFonts w:ascii="Times New Roman" w:eastAsia="Calibri" w:hAnsi="Times New Roman" w:cs="Times New Roman"/>
          <w:snapToGrid w:val="0"/>
          <w:color w:val="000000" w:themeColor="text1"/>
          <w:sz w:val="24"/>
          <w:szCs w:val="24"/>
          <w:lang w:eastAsia="de-DE" w:bidi="en-US"/>
        </w:rPr>
        <w:fldChar w:fldCharType="end"/>
      </w:r>
      <w:r w:rsidRPr="00386F37">
        <w:rPr>
          <w:rFonts w:ascii="Times New Roman" w:eastAsia="Calibri" w:hAnsi="Times New Roman" w:cs="Times New Roman"/>
          <w:snapToGrid w:val="0"/>
          <w:color w:val="000000" w:themeColor="text1"/>
          <w:sz w:val="24"/>
          <w:szCs w:val="24"/>
          <w:lang w:eastAsia="de-DE" w:bidi="en-US"/>
        </w:rPr>
        <w:t xml:space="preserve">. This district also produced subsidiary crops on a large scale before the war </w:t>
      </w:r>
      <w:r w:rsidRPr="00386F37">
        <w:rPr>
          <w:rFonts w:ascii="Times New Roman" w:eastAsia="Calibri" w:hAnsi="Times New Roman" w:cs="Times New Roman"/>
          <w:snapToGrid w:val="0"/>
          <w:color w:val="000000" w:themeColor="text1"/>
          <w:sz w:val="24"/>
          <w:szCs w:val="24"/>
          <w:lang w:eastAsia="de-DE" w:bidi="en-US"/>
        </w:rPr>
        <w:fldChar w:fldCharType="begin" w:fldLock="1"/>
      </w:r>
      <w:r w:rsidRPr="00386F37">
        <w:rPr>
          <w:rFonts w:ascii="Times New Roman" w:eastAsia="Calibri" w:hAnsi="Times New Roman" w:cs="Times New Roman"/>
          <w:snapToGrid w:val="0"/>
          <w:color w:val="000000" w:themeColor="text1"/>
          <w:sz w:val="24"/>
          <w:szCs w:val="24"/>
          <w:lang w:eastAsia="de-DE" w:bidi="en-US"/>
        </w:rPr>
        <w:instrText>ADDIN CSL_CITATION {"citationItems":[{"id":"ITEM-1","itemData":{"author":[{"dropping-particle":"","family":"Central Bank of Sri Lanka","given":"","non-dropping-particle":"","parse-names":false,"suffix":""}],"id":"ITEM-1","issued":{"date-parts":[["0"]]},"title":"Annual Reports","type":"report"},"uris":["http://www.mendeley.com/documents/?uuid=adfcfe5b-25e2-4d7b-ae73-9505fd9774dc"]}],"mendeley":{"formattedCitation":"(Central Bank of Sri Lanka, n.d.)","manualFormatting":"(Central Bank of Sri Lanka, 2018)","plainTextFormattedCitation":"(Central Bank of Sri Lanka, n.d.)","previouslyFormattedCitation":"(Central Bank of Sri Lanka, n.d.)"},"properties":{"noteIndex":0},"schema":"https://github.com/citation-style-language/schema/raw/master/csl-citation.json"}</w:instrText>
      </w:r>
      <w:r w:rsidRPr="00386F37">
        <w:rPr>
          <w:rFonts w:ascii="Times New Roman" w:eastAsia="Calibri" w:hAnsi="Times New Roman" w:cs="Times New Roman"/>
          <w:snapToGrid w:val="0"/>
          <w:color w:val="000000" w:themeColor="text1"/>
          <w:sz w:val="24"/>
          <w:szCs w:val="24"/>
          <w:lang w:eastAsia="de-DE" w:bidi="en-US"/>
        </w:rPr>
        <w:fldChar w:fldCharType="separate"/>
      </w:r>
      <w:r w:rsidRPr="00386F37">
        <w:rPr>
          <w:rFonts w:ascii="Times New Roman" w:eastAsia="Calibri" w:hAnsi="Times New Roman" w:cs="Times New Roman"/>
          <w:noProof/>
          <w:snapToGrid w:val="0"/>
          <w:color w:val="000000" w:themeColor="text1"/>
          <w:sz w:val="24"/>
          <w:szCs w:val="24"/>
          <w:lang w:eastAsia="de-DE" w:bidi="en-US"/>
        </w:rPr>
        <w:t>(Central Bank of Sri Lanka, 2018)</w:t>
      </w:r>
      <w:r w:rsidRPr="00386F37">
        <w:rPr>
          <w:rFonts w:ascii="Times New Roman" w:eastAsia="Calibri" w:hAnsi="Times New Roman" w:cs="Times New Roman"/>
          <w:snapToGrid w:val="0"/>
          <w:color w:val="000000" w:themeColor="text1"/>
          <w:sz w:val="24"/>
          <w:szCs w:val="24"/>
          <w:lang w:eastAsia="de-DE" w:bidi="en-US"/>
        </w:rPr>
        <w:fldChar w:fldCharType="end"/>
      </w:r>
      <w:r w:rsidRPr="00386F37">
        <w:rPr>
          <w:rFonts w:ascii="Times New Roman" w:eastAsia="Calibri" w:hAnsi="Times New Roman" w:cs="Times New Roman"/>
          <w:snapToGrid w:val="0"/>
          <w:color w:val="000000" w:themeColor="text1"/>
          <w:sz w:val="24"/>
          <w:szCs w:val="24"/>
          <w:lang w:eastAsia="de-DE" w:bidi="en-US"/>
        </w:rPr>
        <w:t xml:space="preserve">. However, Mullaitivu is categorized as Sri Lanka’s highest poverty index district. After the war, heavy crop damages were recorded due to weather extremes, especially drought </w:t>
      </w:r>
      <w:r w:rsidRPr="00386F37">
        <w:rPr>
          <w:rFonts w:ascii="Times New Roman" w:eastAsia="Calibri" w:hAnsi="Times New Roman" w:cs="Times New Roman"/>
          <w:snapToGrid w:val="0"/>
          <w:color w:val="000000" w:themeColor="text1"/>
          <w:sz w:val="24"/>
          <w:szCs w:val="24"/>
          <w:lang w:eastAsia="de-DE" w:bidi="en-US"/>
        </w:rPr>
        <w:fldChar w:fldCharType="begin" w:fldLock="1"/>
      </w:r>
      <w:r w:rsidRPr="00386F37">
        <w:rPr>
          <w:rFonts w:ascii="Times New Roman" w:eastAsia="Calibri" w:hAnsi="Times New Roman" w:cs="Times New Roman"/>
          <w:snapToGrid w:val="0"/>
          <w:color w:val="000000" w:themeColor="text1"/>
          <w:sz w:val="24"/>
          <w:szCs w:val="24"/>
          <w:lang w:eastAsia="de-DE" w:bidi="en-US"/>
        </w:rPr>
        <w:instrText>ADDIN CSL_CITATION {"citationItems":[{"id":"ITEM-1","itemData":{"author":[{"dropping-particle":"","family":"Rajendram","given":"M.","non-dropping-particle":"","parse-names":false,"suffix":""},{"dropping-particle":"","family":"Gunewardena","given":"E.","non-dropping-particle":"","parse-names":false,"suffix":""},{"dropping-particle":"","family":"Dayawansa","given":"N.","non-dropping-particle":"","parse-names":false,"suffix":""}],"container-title":"Tropical agricultural research","id":"ITEM-1","issue":"4","issued":{"date-parts":[["2017"]]},"page":"375-388","title":"Impacts of Climate change on Irrigation water demand of paddy: A Case study from Hakawatana Oya Irrigation scheme in Sri Lanka","type":"article-journal","volume":"28"},"uris":["http://www.mendeley.com/documents/?uuid=dbc89ff0-22d3-498f-9e23-e422547b4078"]}],"mendeley":{"formattedCitation":"(M. Rajendram et al., 2017)","manualFormatting":"(Rajendram et al., 2017)","plainTextFormattedCitation":"(M. Rajendram et al., 2017)","previouslyFormattedCitation":"(M. Rajendram et al., 2017)"},"properties":{"noteIndex":0},"schema":"https://github.com/citation-style-language/schema/raw/master/csl-citation.json"}</w:instrText>
      </w:r>
      <w:r w:rsidRPr="00386F37">
        <w:rPr>
          <w:rFonts w:ascii="Times New Roman" w:eastAsia="Calibri" w:hAnsi="Times New Roman" w:cs="Times New Roman"/>
          <w:snapToGrid w:val="0"/>
          <w:color w:val="000000" w:themeColor="text1"/>
          <w:sz w:val="24"/>
          <w:szCs w:val="24"/>
          <w:lang w:eastAsia="de-DE" w:bidi="en-US"/>
        </w:rPr>
        <w:fldChar w:fldCharType="separate"/>
      </w:r>
      <w:r w:rsidRPr="00386F37">
        <w:rPr>
          <w:rFonts w:ascii="Times New Roman" w:eastAsia="Calibri" w:hAnsi="Times New Roman" w:cs="Times New Roman"/>
          <w:noProof/>
          <w:snapToGrid w:val="0"/>
          <w:color w:val="000000" w:themeColor="text1"/>
          <w:sz w:val="24"/>
          <w:szCs w:val="24"/>
          <w:lang w:eastAsia="de-DE" w:bidi="en-US"/>
        </w:rPr>
        <w:t>(Rajendram et al., 2017)</w:t>
      </w:r>
      <w:r w:rsidRPr="00386F37">
        <w:rPr>
          <w:rFonts w:ascii="Times New Roman" w:eastAsia="Calibri" w:hAnsi="Times New Roman" w:cs="Times New Roman"/>
          <w:snapToGrid w:val="0"/>
          <w:color w:val="000000" w:themeColor="text1"/>
          <w:sz w:val="24"/>
          <w:szCs w:val="24"/>
          <w:lang w:eastAsia="de-DE" w:bidi="en-US"/>
        </w:rPr>
        <w:fldChar w:fldCharType="end"/>
      </w:r>
      <w:r w:rsidRPr="00386F37">
        <w:rPr>
          <w:rFonts w:ascii="Times New Roman" w:eastAsia="Calibri" w:hAnsi="Times New Roman" w:cs="Times New Roman"/>
          <w:snapToGrid w:val="0"/>
          <w:color w:val="000000" w:themeColor="text1"/>
          <w:sz w:val="24"/>
          <w:szCs w:val="24"/>
          <w:lang w:eastAsia="de-DE" w:bidi="en-US"/>
        </w:rPr>
        <w:t>. This continued every year after the end of the war. It challenges the farmers to rectify the damages and recover from damages</w:t>
      </w:r>
      <w:r w:rsidR="00D86BD1">
        <w:rPr>
          <w:rFonts w:ascii="Times New Roman" w:eastAsia="Calibri" w:hAnsi="Times New Roman" w:cs="Times New Roman"/>
          <w:snapToGrid w:val="0"/>
          <w:color w:val="000000" w:themeColor="text1"/>
          <w:sz w:val="24"/>
          <w:szCs w:val="24"/>
          <w:lang w:eastAsia="de-DE" w:bidi="en-US"/>
        </w:rPr>
        <w:t xml:space="preserve">. </w:t>
      </w:r>
      <w:r w:rsidR="00094BF7">
        <w:rPr>
          <w:rFonts w:ascii="Times New Roman" w:eastAsia="Calibri" w:hAnsi="Times New Roman" w:cs="Times New Roman"/>
          <w:snapToGrid w:val="0"/>
          <w:color w:val="000000" w:themeColor="text1"/>
          <w:sz w:val="24"/>
          <w:szCs w:val="24"/>
          <w:lang w:eastAsia="de-DE" w:bidi="en-US"/>
        </w:rPr>
        <w:t xml:space="preserve"> </w:t>
      </w:r>
    </w:p>
    <w:p w14:paraId="2977371B" w14:textId="0D82A15B" w:rsidR="00386F37" w:rsidRDefault="00386F37" w:rsidP="00386F37">
      <w:p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s="Times New Roman"/>
          <w:color w:val="000000" w:themeColor="text1"/>
          <w:position w:val="-1"/>
          <w:sz w:val="24"/>
          <w:szCs w:val="24"/>
        </w:rPr>
      </w:pPr>
    </w:p>
    <w:p w14:paraId="6774E36B" w14:textId="0A456507" w:rsidR="00102044" w:rsidRDefault="00102044" w:rsidP="00386F37">
      <w:p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s="Times New Roman"/>
          <w:color w:val="000000" w:themeColor="text1"/>
          <w:position w:val="-1"/>
          <w:sz w:val="24"/>
          <w:szCs w:val="24"/>
        </w:rPr>
      </w:pPr>
    </w:p>
    <w:p w14:paraId="23417943" w14:textId="21D5D044" w:rsidR="00102044" w:rsidRDefault="00102044" w:rsidP="00386F37">
      <w:p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s="Times New Roman"/>
          <w:color w:val="000000" w:themeColor="text1"/>
          <w:position w:val="-1"/>
          <w:sz w:val="24"/>
          <w:szCs w:val="24"/>
        </w:rPr>
      </w:pPr>
    </w:p>
    <w:p w14:paraId="22A37AC6" w14:textId="77777777" w:rsidR="00102044" w:rsidRPr="00386F37" w:rsidRDefault="00102044" w:rsidP="00386F37">
      <w:p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s="Times New Roman"/>
          <w:color w:val="000000" w:themeColor="text1"/>
          <w:position w:val="-1"/>
          <w:sz w:val="24"/>
          <w:szCs w:val="24"/>
        </w:rPr>
      </w:pPr>
    </w:p>
    <w:p w14:paraId="5D89D914" w14:textId="77777777" w:rsidR="00386F37" w:rsidRPr="00386F37" w:rsidRDefault="00386F37" w:rsidP="00386F37">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themeColor="text1"/>
          <w:position w:val="-1"/>
          <w:sz w:val="24"/>
          <w:szCs w:val="24"/>
        </w:rPr>
      </w:pPr>
      <w:r w:rsidRPr="00386F37">
        <w:rPr>
          <w:rFonts w:ascii="Times New Roman" w:eastAsia="Times New Roman" w:hAnsi="Times New Roman" w:cs="Times New Roman"/>
          <w:b/>
          <w:color w:val="000000" w:themeColor="text1"/>
          <w:position w:val="-1"/>
          <w:sz w:val="24"/>
          <w:szCs w:val="24"/>
        </w:rPr>
        <w:lastRenderedPageBreak/>
        <w:t xml:space="preserve">Method and study area </w:t>
      </w:r>
    </w:p>
    <w:p w14:paraId="0C59BF0B" w14:textId="77777777" w:rsidR="00386F37" w:rsidRPr="00386F37" w:rsidRDefault="00386F37" w:rsidP="00386F37">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themeColor="text1"/>
          <w:position w:val="-1"/>
          <w:sz w:val="24"/>
          <w:szCs w:val="24"/>
        </w:rPr>
      </w:pPr>
      <w:r w:rsidRPr="00386F37">
        <w:rPr>
          <w:rFonts w:ascii="Times New Roman" w:eastAsia="Times New Roman" w:hAnsi="Times New Roman" w:cs="Times New Roman"/>
          <w:b/>
          <w:color w:val="000000" w:themeColor="text1"/>
          <w:position w:val="-1"/>
          <w:sz w:val="24"/>
          <w:szCs w:val="24"/>
        </w:rPr>
        <w:t xml:space="preserve"> </w:t>
      </w:r>
    </w:p>
    <w:p w14:paraId="6A02B640" w14:textId="2A9C3368" w:rsidR="00386F37" w:rsidRPr="00386F37" w:rsidRDefault="00386F37" w:rsidP="00386F37">
      <w:pPr>
        <w:adjustRightInd w:val="0"/>
        <w:snapToGrid w:val="0"/>
        <w:spacing w:after="0" w:line="240" w:lineRule="auto"/>
        <w:ind w:hanging="2"/>
        <w:jc w:val="both"/>
        <w:rPr>
          <w:rFonts w:ascii="Times New Roman" w:eastAsia="Calibri" w:hAnsi="Times New Roman" w:cs="Times New Roman"/>
          <w:i/>
          <w:snapToGrid w:val="0"/>
          <w:color w:val="000000" w:themeColor="text1"/>
          <w:sz w:val="24"/>
          <w:szCs w:val="24"/>
          <w:lang w:eastAsia="de-DE" w:bidi="en-US"/>
        </w:rPr>
      </w:pPr>
      <w:r w:rsidRPr="00386F37">
        <w:rPr>
          <w:rFonts w:ascii="Times New Roman" w:eastAsia="Calibri" w:hAnsi="Times New Roman" w:cs="Times New Roman"/>
          <w:i/>
          <w:snapToGrid w:val="0"/>
          <w:color w:val="000000" w:themeColor="text1"/>
          <w:sz w:val="24"/>
          <w:szCs w:val="24"/>
          <w:lang w:eastAsia="de-DE" w:bidi="en-US"/>
        </w:rPr>
        <w:t xml:space="preserve">Study </w:t>
      </w:r>
      <w:r w:rsidR="00C87C30">
        <w:rPr>
          <w:rFonts w:ascii="Times New Roman" w:eastAsia="Calibri" w:hAnsi="Times New Roman" w:cs="Times New Roman"/>
          <w:i/>
          <w:snapToGrid w:val="0"/>
          <w:color w:val="000000" w:themeColor="text1"/>
          <w:sz w:val="24"/>
          <w:szCs w:val="24"/>
          <w:lang w:eastAsia="de-DE" w:bidi="en-US"/>
        </w:rPr>
        <w:t>a</w:t>
      </w:r>
      <w:r w:rsidRPr="00386F37">
        <w:rPr>
          <w:rFonts w:ascii="Times New Roman" w:eastAsia="Calibri" w:hAnsi="Times New Roman" w:cs="Times New Roman"/>
          <w:i/>
          <w:snapToGrid w:val="0"/>
          <w:color w:val="000000" w:themeColor="text1"/>
          <w:sz w:val="24"/>
          <w:szCs w:val="24"/>
          <w:lang w:eastAsia="de-DE" w:bidi="en-US"/>
        </w:rPr>
        <w:t>rea</w:t>
      </w:r>
    </w:p>
    <w:p w14:paraId="3177215F" w14:textId="77777777" w:rsidR="00102044" w:rsidRDefault="00102044" w:rsidP="00102044">
      <w:pPr>
        <w:adjustRightInd w:val="0"/>
        <w:snapToGrid w:val="0"/>
        <w:spacing w:after="0" w:line="240" w:lineRule="auto"/>
        <w:jc w:val="both"/>
        <w:rPr>
          <w:rFonts w:ascii="Times New Roman" w:eastAsia="Calibri" w:hAnsi="Times New Roman" w:cs="Times New Roman"/>
          <w:snapToGrid w:val="0"/>
          <w:color w:val="000000" w:themeColor="text1"/>
          <w:sz w:val="24"/>
          <w:szCs w:val="24"/>
          <w:lang w:eastAsia="de-DE" w:bidi="en-US"/>
        </w:rPr>
      </w:pPr>
    </w:p>
    <w:p w14:paraId="0516AA5E" w14:textId="3EAB76B3" w:rsidR="00386F37" w:rsidRDefault="00386F37" w:rsidP="00102044">
      <w:pPr>
        <w:adjustRightInd w:val="0"/>
        <w:snapToGrid w:val="0"/>
        <w:spacing w:after="0" w:line="240" w:lineRule="auto"/>
        <w:jc w:val="both"/>
        <w:rPr>
          <w:rFonts w:ascii="Times New Roman" w:eastAsia="Calibri" w:hAnsi="Times New Roman" w:cs="Times New Roman"/>
          <w:snapToGrid w:val="0"/>
          <w:color w:val="000000" w:themeColor="text1"/>
          <w:sz w:val="24"/>
          <w:szCs w:val="24"/>
          <w:lang w:eastAsia="de-DE" w:bidi="en-US"/>
        </w:rPr>
      </w:pPr>
      <w:r w:rsidRPr="00386F37">
        <w:rPr>
          <w:rFonts w:ascii="Times New Roman" w:eastAsia="Calibri" w:hAnsi="Times New Roman" w:cs="Times New Roman"/>
          <w:snapToGrid w:val="0"/>
          <w:color w:val="000000" w:themeColor="text1"/>
          <w:sz w:val="24"/>
          <w:szCs w:val="24"/>
          <w:lang w:eastAsia="de-DE" w:bidi="en-US"/>
        </w:rPr>
        <w:t xml:space="preserve">Mullaitivu district is a coastal district located in the northern province of Sri Lanka (Figure 1). The average annual rainfall of the Mullaitivu District </w:t>
      </w:r>
      <w:r w:rsidRPr="00386F37">
        <w:rPr>
          <w:rFonts w:ascii="Times New Roman" w:eastAsia="Calibri" w:hAnsi="Times New Roman" w:cs="Times New Roman"/>
          <w:bCs/>
          <w:snapToGrid w:val="0"/>
          <w:color w:val="000000" w:themeColor="text1"/>
          <w:sz w:val="24"/>
          <w:szCs w:val="24"/>
          <w:lang w:eastAsia="de-DE" w:bidi="en-US"/>
        </w:rPr>
        <w:t xml:space="preserve">is 1275 mm/year, with a bimodal rainfall pattern, </w:t>
      </w:r>
      <w:r w:rsidRPr="00386F37">
        <w:rPr>
          <w:rFonts w:ascii="Times New Roman" w:eastAsia="Calibri" w:hAnsi="Times New Roman" w:cs="Times New Roman"/>
          <w:snapToGrid w:val="0"/>
          <w:color w:val="000000" w:themeColor="text1"/>
          <w:sz w:val="24"/>
          <w:szCs w:val="24"/>
          <w:lang w:eastAsia="de-DE" w:bidi="en-US"/>
        </w:rPr>
        <w:t xml:space="preserve">where 75% of the rain is received during the early phase of the </w:t>
      </w:r>
      <w:r w:rsidR="00414987">
        <w:rPr>
          <w:rFonts w:ascii="Times New Roman" w:eastAsia="Calibri" w:hAnsi="Times New Roman" w:cs="Times New Roman"/>
          <w:snapToGrid w:val="0"/>
          <w:color w:val="000000" w:themeColor="text1"/>
          <w:sz w:val="24"/>
          <w:szCs w:val="24"/>
          <w:lang w:eastAsia="de-DE" w:bidi="en-US"/>
        </w:rPr>
        <w:t>n</w:t>
      </w:r>
      <w:r w:rsidR="00414987" w:rsidRPr="00386F37">
        <w:rPr>
          <w:rFonts w:ascii="Times New Roman" w:eastAsia="Calibri" w:hAnsi="Times New Roman" w:cs="Times New Roman"/>
          <w:snapToGrid w:val="0"/>
          <w:color w:val="000000" w:themeColor="text1"/>
          <w:sz w:val="24"/>
          <w:szCs w:val="24"/>
          <w:lang w:eastAsia="de-DE" w:bidi="en-US"/>
        </w:rPr>
        <w:t xml:space="preserve">ortheast </w:t>
      </w:r>
      <w:r w:rsidRPr="00386F37">
        <w:rPr>
          <w:rFonts w:ascii="Times New Roman" w:eastAsia="Calibri" w:hAnsi="Times New Roman" w:cs="Times New Roman"/>
          <w:snapToGrid w:val="0"/>
          <w:color w:val="000000" w:themeColor="text1"/>
          <w:sz w:val="24"/>
          <w:szCs w:val="24"/>
          <w:lang w:eastAsia="de-DE" w:bidi="en-US"/>
        </w:rPr>
        <w:t xml:space="preserve">monsoon </w:t>
      </w:r>
      <w:r w:rsidR="00473118">
        <w:rPr>
          <w:rFonts w:ascii="Times New Roman" w:eastAsia="Calibri" w:hAnsi="Times New Roman" w:cs="Times New Roman"/>
          <w:snapToGrid w:val="0"/>
          <w:color w:val="000000" w:themeColor="text1"/>
          <w:sz w:val="24"/>
          <w:szCs w:val="24"/>
          <w:lang w:eastAsia="de-DE" w:bidi="en-US"/>
        </w:rPr>
        <w:t>period from November to February</w:t>
      </w:r>
      <w:r w:rsidRPr="00386F37">
        <w:rPr>
          <w:rFonts w:ascii="Times New Roman" w:eastAsia="Calibri" w:hAnsi="Times New Roman" w:cs="Times New Roman"/>
          <w:snapToGrid w:val="0"/>
          <w:color w:val="000000" w:themeColor="text1"/>
          <w:sz w:val="24"/>
          <w:szCs w:val="24"/>
          <w:lang w:eastAsia="de-DE" w:bidi="en-US"/>
        </w:rPr>
        <w:t>. The remaining periods are parched and warm. On the other hand, a warmer temperature occurs during the southwest monsoon season from June to August. The monthly average temperature ranges between 23 °C and 39 °C.</w:t>
      </w:r>
      <w:r w:rsidRPr="00386F37">
        <w:rPr>
          <w:rFonts w:ascii="Times New Roman" w:eastAsia="Calibri" w:hAnsi="Times New Roman" w:cs="Times New Roman"/>
          <w:bCs/>
          <w:snapToGrid w:val="0"/>
          <w:color w:val="000000" w:themeColor="text1"/>
          <w:sz w:val="24"/>
          <w:szCs w:val="24"/>
          <w:lang w:eastAsia="de-DE" w:bidi="en-US"/>
        </w:rPr>
        <w:t xml:space="preserve"> </w:t>
      </w:r>
    </w:p>
    <w:p w14:paraId="3223DF77" w14:textId="77777777" w:rsidR="00102044" w:rsidRPr="00DD1E46" w:rsidRDefault="00102044" w:rsidP="00102044">
      <w:pPr>
        <w:adjustRightInd w:val="0"/>
        <w:snapToGrid w:val="0"/>
        <w:spacing w:after="0" w:line="240" w:lineRule="auto"/>
        <w:jc w:val="both"/>
        <w:rPr>
          <w:rFonts w:ascii="Times New Roman" w:eastAsia="Calibri" w:hAnsi="Times New Roman" w:cs="Times New Roman"/>
          <w:snapToGrid w:val="0"/>
          <w:color w:val="000000" w:themeColor="text1"/>
          <w:sz w:val="24"/>
          <w:szCs w:val="24"/>
          <w:lang w:eastAsia="de-DE" w:bidi="en-US"/>
        </w:rPr>
      </w:pPr>
    </w:p>
    <w:p w14:paraId="519287F4" w14:textId="77777777" w:rsidR="00386F37" w:rsidRPr="00386F37" w:rsidRDefault="00386F37" w:rsidP="00102044">
      <w:pPr>
        <w:adjustRightInd w:val="0"/>
        <w:snapToGrid w:val="0"/>
        <w:spacing w:after="0" w:line="240" w:lineRule="auto"/>
        <w:jc w:val="center"/>
        <w:rPr>
          <w:rFonts w:ascii="Times New Roman" w:eastAsia="Calibri" w:hAnsi="Times New Roman" w:cs="Times New Roman"/>
          <w:snapToGrid w:val="0"/>
          <w:color w:val="000000" w:themeColor="text1"/>
          <w:sz w:val="24"/>
          <w:szCs w:val="24"/>
          <w:lang w:eastAsia="de-DE" w:bidi="en-US"/>
        </w:rPr>
      </w:pPr>
      <w:r w:rsidRPr="00386F37">
        <w:rPr>
          <w:rFonts w:ascii="Times New Roman" w:eastAsia="Calibri" w:hAnsi="Times New Roman" w:cs="Times New Roman"/>
          <w:noProof/>
          <w:snapToGrid w:val="0"/>
          <w:color w:val="000000" w:themeColor="text1"/>
          <w:sz w:val="24"/>
          <w:szCs w:val="24"/>
          <w:lang w:val="en-MY" w:eastAsia="en-MY"/>
        </w:rPr>
        <w:drawing>
          <wp:inline distT="0" distB="0" distL="0" distR="0" wp14:anchorId="79629DED" wp14:editId="7534B54F">
            <wp:extent cx="4723491" cy="3324225"/>
            <wp:effectExtent l="0" t="0" r="1270" b="0"/>
            <wp:docPr id="2" name="Picture 2" descr="C:\Users\Paul\Desktop\Drought Figures\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esktop\Drought Figures\Figure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9565" cy="3356650"/>
                    </a:xfrm>
                    <a:prstGeom prst="rect">
                      <a:avLst/>
                    </a:prstGeom>
                    <a:noFill/>
                    <a:ln>
                      <a:noFill/>
                    </a:ln>
                  </pic:spPr>
                </pic:pic>
              </a:graphicData>
            </a:graphic>
          </wp:inline>
        </w:drawing>
      </w:r>
    </w:p>
    <w:p w14:paraId="7D767121" w14:textId="77777777" w:rsidR="00386F37" w:rsidRPr="00102044" w:rsidRDefault="00386F37" w:rsidP="00DD1E46">
      <w:pPr>
        <w:adjustRightInd w:val="0"/>
        <w:snapToGrid w:val="0"/>
        <w:spacing w:after="0" w:line="240" w:lineRule="auto"/>
        <w:ind w:right="26"/>
        <w:jc w:val="center"/>
        <w:rPr>
          <w:rFonts w:ascii="Times New Roman" w:eastAsia="Calibri" w:hAnsi="Times New Roman" w:cs="Times New Roman"/>
          <w:color w:val="000000" w:themeColor="text1"/>
          <w:sz w:val="20"/>
          <w:szCs w:val="20"/>
          <w:lang w:eastAsia="de-DE" w:bidi="en-US"/>
        </w:rPr>
      </w:pPr>
      <w:r w:rsidRPr="00102044">
        <w:rPr>
          <w:rFonts w:ascii="Times New Roman" w:eastAsia="Calibri" w:hAnsi="Times New Roman" w:cs="Times New Roman"/>
          <w:b/>
          <w:bCs/>
          <w:color w:val="000000" w:themeColor="text1"/>
          <w:sz w:val="20"/>
          <w:szCs w:val="20"/>
          <w:lang w:eastAsia="de-DE" w:bidi="en-US"/>
        </w:rPr>
        <w:t xml:space="preserve">Figure 1. </w:t>
      </w:r>
      <w:r w:rsidRPr="00102044">
        <w:rPr>
          <w:rFonts w:ascii="Times New Roman" w:eastAsia="Calibri" w:hAnsi="Times New Roman" w:cs="Times New Roman"/>
          <w:bCs/>
          <w:color w:val="000000" w:themeColor="text1"/>
          <w:sz w:val="20"/>
          <w:szCs w:val="20"/>
          <w:lang w:eastAsia="de-DE" w:bidi="en-US"/>
        </w:rPr>
        <w:t>The l</w:t>
      </w:r>
      <w:r w:rsidRPr="00102044">
        <w:rPr>
          <w:rFonts w:ascii="Times New Roman" w:eastAsia="Calibri" w:hAnsi="Times New Roman" w:cs="Times New Roman"/>
          <w:color w:val="000000" w:themeColor="text1"/>
          <w:sz w:val="20"/>
          <w:szCs w:val="20"/>
          <w:lang w:eastAsia="de-DE" w:bidi="en-US"/>
        </w:rPr>
        <w:t>ocation of Mullaitivu District of Sri Lanka</w:t>
      </w:r>
    </w:p>
    <w:p w14:paraId="4BA3E013" w14:textId="77777777" w:rsidR="00C87C30" w:rsidRDefault="00C87C30" w:rsidP="00C87C30">
      <w:pPr>
        <w:adjustRightInd w:val="0"/>
        <w:snapToGrid w:val="0"/>
        <w:spacing w:after="0" w:line="240" w:lineRule="auto"/>
        <w:jc w:val="both"/>
        <w:outlineLvl w:val="0"/>
        <w:rPr>
          <w:rFonts w:ascii="Times New Roman" w:eastAsia="Times New Roman" w:hAnsi="Times New Roman" w:cs="Times New Roman"/>
          <w:b/>
          <w:snapToGrid w:val="0"/>
          <w:color w:val="000000" w:themeColor="text1"/>
          <w:sz w:val="24"/>
          <w:szCs w:val="24"/>
          <w:lang w:eastAsia="de-DE" w:bidi="en-US"/>
        </w:rPr>
      </w:pPr>
    </w:p>
    <w:p w14:paraId="44E0AE5C" w14:textId="77777777" w:rsidR="00C87C30" w:rsidRDefault="00C87C30" w:rsidP="00C87C30">
      <w:pPr>
        <w:adjustRightInd w:val="0"/>
        <w:snapToGrid w:val="0"/>
        <w:spacing w:after="0" w:line="240" w:lineRule="auto"/>
        <w:jc w:val="both"/>
        <w:outlineLvl w:val="0"/>
        <w:rPr>
          <w:rFonts w:ascii="Times New Roman" w:eastAsia="Times New Roman" w:hAnsi="Times New Roman" w:cs="Times New Roman"/>
          <w:b/>
          <w:snapToGrid w:val="0"/>
          <w:color w:val="000000" w:themeColor="text1"/>
          <w:sz w:val="24"/>
          <w:szCs w:val="24"/>
          <w:lang w:eastAsia="de-DE" w:bidi="en-US"/>
        </w:rPr>
      </w:pPr>
    </w:p>
    <w:p w14:paraId="2E5C733E" w14:textId="60CF4B3A" w:rsidR="00386F37" w:rsidRDefault="00386F37" w:rsidP="00C87C30">
      <w:pPr>
        <w:adjustRightInd w:val="0"/>
        <w:snapToGrid w:val="0"/>
        <w:spacing w:after="0" w:line="240" w:lineRule="auto"/>
        <w:jc w:val="both"/>
        <w:outlineLvl w:val="0"/>
        <w:rPr>
          <w:rFonts w:ascii="Times New Roman" w:eastAsia="Times New Roman" w:hAnsi="Times New Roman" w:cs="Times New Roman"/>
          <w:b/>
          <w:snapToGrid w:val="0"/>
          <w:color w:val="000000" w:themeColor="text1"/>
          <w:sz w:val="24"/>
          <w:szCs w:val="24"/>
          <w:lang w:eastAsia="de-DE" w:bidi="en-US"/>
        </w:rPr>
      </w:pPr>
      <w:r w:rsidRPr="00386F37">
        <w:rPr>
          <w:rFonts w:ascii="Times New Roman" w:eastAsia="Times New Roman" w:hAnsi="Times New Roman" w:cs="Times New Roman"/>
          <w:b/>
          <w:snapToGrid w:val="0"/>
          <w:color w:val="000000" w:themeColor="text1"/>
          <w:sz w:val="24"/>
          <w:szCs w:val="24"/>
          <w:lang w:eastAsia="de-DE" w:bidi="en-US"/>
        </w:rPr>
        <w:t xml:space="preserve">Data and </w:t>
      </w:r>
      <w:r w:rsidR="00C87C30">
        <w:rPr>
          <w:rFonts w:ascii="Times New Roman" w:eastAsia="Times New Roman" w:hAnsi="Times New Roman" w:cs="Times New Roman"/>
          <w:b/>
          <w:snapToGrid w:val="0"/>
          <w:color w:val="000000" w:themeColor="text1"/>
          <w:sz w:val="24"/>
          <w:szCs w:val="24"/>
          <w:lang w:eastAsia="de-DE" w:bidi="en-US"/>
        </w:rPr>
        <w:t>m</w:t>
      </w:r>
      <w:r w:rsidRPr="00386F37">
        <w:rPr>
          <w:rFonts w:ascii="Times New Roman" w:eastAsia="Times New Roman" w:hAnsi="Times New Roman" w:cs="Times New Roman"/>
          <w:b/>
          <w:snapToGrid w:val="0"/>
          <w:color w:val="000000" w:themeColor="text1"/>
          <w:sz w:val="24"/>
          <w:szCs w:val="24"/>
          <w:lang w:eastAsia="de-DE" w:bidi="en-US"/>
        </w:rPr>
        <w:t>ethodology</w:t>
      </w:r>
    </w:p>
    <w:p w14:paraId="2D3F6340" w14:textId="77777777" w:rsidR="00C87C30" w:rsidRDefault="00C87C30" w:rsidP="00C87C30">
      <w:pPr>
        <w:adjustRightInd w:val="0"/>
        <w:snapToGrid w:val="0"/>
        <w:spacing w:after="0" w:line="240" w:lineRule="auto"/>
        <w:ind w:hanging="2"/>
        <w:jc w:val="both"/>
        <w:outlineLvl w:val="1"/>
        <w:rPr>
          <w:rFonts w:ascii="Times New Roman" w:eastAsia="Times New Roman" w:hAnsi="Times New Roman" w:cs="Times New Roman"/>
          <w:i/>
          <w:noProof/>
          <w:snapToGrid w:val="0"/>
          <w:color w:val="000000" w:themeColor="text1"/>
          <w:sz w:val="24"/>
          <w:szCs w:val="24"/>
          <w:lang w:eastAsia="de-DE" w:bidi="en-US"/>
        </w:rPr>
      </w:pPr>
    </w:p>
    <w:p w14:paraId="2BBDE9B7" w14:textId="3976C217" w:rsidR="00386F37" w:rsidRPr="00386F37" w:rsidRDefault="00386F37" w:rsidP="00C87C30">
      <w:pPr>
        <w:adjustRightInd w:val="0"/>
        <w:snapToGrid w:val="0"/>
        <w:spacing w:after="0" w:line="240" w:lineRule="auto"/>
        <w:ind w:hanging="2"/>
        <w:jc w:val="both"/>
        <w:outlineLvl w:val="1"/>
        <w:rPr>
          <w:rFonts w:ascii="Times New Roman" w:eastAsia="Times New Roman" w:hAnsi="Times New Roman" w:cs="Times New Roman"/>
          <w:i/>
          <w:noProof/>
          <w:snapToGrid w:val="0"/>
          <w:color w:val="000000" w:themeColor="text1"/>
          <w:sz w:val="24"/>
          <w:szCs w:val="24"/>
          <w:lang w:eastAsia="de-DE" w:bidi="en-US"/>
        </w:rPr>
      </w:pPr>
      <w:r w:rsidRPr="00386F37">
        <w:rPr>
          <w:rFonts w:ascii="Times New Roman" w:eastAsia="Times New Roman" w:hAnsi="Times New Roman" w:cs="Times New Roman"/>
          <w:i/>
          <w:noProof/>
          <w:snapToGrid w:val="0"/>
          <w:color w:val="000000" w:themeColor="text1"/>
          <w:sz w:val="24"/>
          <w:szCs w:val="24"/>
          <w:lang w:eastAsia="de-DE" w:bidi="en-US"/>
        </w:rPr>
        <w:t xml:space="preserve">Observed </w:t>
      </w:r>
      <w:r w:rsidR="00C87C30">
        <w:rPr>
          <w:rFonts w:ascii="Times New Roman" w:eastAsia="Times New Roman" w:hAnsi="Times New Roman" w:cs="Times New Roman"/>
          <w:i/>
          <w:noProof/>
          <w:snapToGrid w:val="0"/>
          <w:color w:val="000000" w:themeColor="text1"/>
          <w:sz w:val="24"/>
          <w:szCs w:val="24"/>
          <w:lang w:eastAsia="de-DE" w:bidi="en-US"/>
        </w:rPr>
        <w:t>d</w:t>
      </w:r>
      <w:r w:rsidRPr="00386F37">
        <w:rPr>
          <w:rFonts w:ascii="Times New Roman" w:eastAsia="Times New Roman" w:hAnsi="Times New Roman" w:cs="Times New Roman"/>
          <w:i/>
          <w:noProof/>
          <w:snapToGrid w:val="0"/>
          <w:color w:val="000000" w:themeColor="text1"/>
          <w:sz w:val="24"/>
          <w:szCs w:val="24"/>
          <w:lang w:eastAsia="de-DE" w:bidi="en-US"/>
        </w:rPr>
        <w:t>ata</w:t>
      </w:r>
    </w:p>
    <w:p w14:paraId="73D3E19B" w14:textId="77777777" w:rsidR="00102044" w:rsidRDefault="00102044" w:rsidP="00C87C30">
      <w:pPr>
        <w:adjustRightInd w:val="0"/>
        <w:snapToGrid w:val="0"/>
        <w:spacing w:after="0" w:line="240" w:lineRule="auto"/>
        <w:jc w:val="both"/>
        <w:rPr>
          <w:rFonts w:ascii="Times New Roman" w:eastAsia="Calibri" w:hAnsi="Times New Roman" w:cs="Times New Roman"/>
          <w:snapToGrid w:val="0"/>
          <w:color w:val="000000" w:themeColor="text1"/>
          <w:sz w:val="24"/>
          <w:szCs w:val="24"/>
          <w:lang w:eastAsia="de-DE" w:bidi="en-US"/>
        </w:rPr>
      </w:pPr>
    </w:p>
    <w:p w14:paraId="2FBBE34E" w14:textId="72BDBBA0" w:rsidR="001154D1" w:rsidRDefault="00386F37" w:rsidP="00102044">
      <w:pPr>
        <w:adjustRightInd w:val="0"/>
        <w:snapToGrid w:val="0"/>
        <w:spacing w:after="0" w:line="240" w:lineRule="auto"/>
        <w:jc w:val="both"/>
        <w:rPr>
          <w:rFonts w:ascii="Times New Roman" w:eastAsia="Calibri" w:hAnsi="Times New Roman" w:cs="Times New Roman"/>
          <w:snapToGrid w:val="0"/>
          <w:color w:val="000000" w:themeColor="text1"/>
          <w:sz w:val="24"/>
          <w:szCs w:val="24"/>
          <w:lang w:eastAsia="de-DE" w:bidi="en-US"/>
        </w:rPr>
      </w:pPr>
      <w:r w:rsidRPr="00386F37">
        <w:rPr>
          <w:rFonts w:ascii="Times New Roman" w:eastAsia="Calibri" w:hAnsi="Times New Roman" w:cs="Times New Roman"/>
          <w:snapToGrid w:val="0"/>
          <w:color w:val="000000" w:themeColor="text1"/>
          <w:sz w:val="24"/>
          <w:szCs w:val="24"/>
          <w:lang w:eastAsia="de-DE" w:bidi="en-US"/>
        </w:rPr>
        <w:t>The monthly observed rainfall data for 1980 to 2020 of twelve rainfall measuring stations of the Mullaitivu district</w:t>
      </w:r>
      <w:r w:rsidR="000E746F">
        <w:rPr>
          <w:rFonts w:ascii="Times New Roman" w:eastAsia="Calibri" w:hAnsi="Times New Roman" w:cs="Times New Roman"/>
          <w:snapToGrid w:val="0"/>
          <w:color w:val="000000" w:themeColor="text1"/>
          <w:sz w:val="24"/>
          <w:szCs w:val="24"/>
          <w:lang w:eastAsia="de-DE" w:bidi="en-US"/>
        </w:rPr>
        <w:t xml:space="preserve"> </w:t>
      </w:r>
      <w:r w:rsidRPr="00386F37">
        <w:rPr>
          <w:rFonts w:ascii="Times New Roman" w:eastAsia="Calibri" w:hAnsi="Times New Roman" w:cs="Times New Roman"/>
          <w:snapToGrid w:val="0"/>
          <w:color w:val="000000" w:themeColor="text1"/>
          <w:sz w:val="24"/>
          <w:szCs w:val="24"/>
          <w:lang w:eastAsia="de-DE" w:bidi="en-US"/>
        </w:rPr>
        <w:t xml:space="preserve">were collected (Figure 1). </w:t>
      </w:r>
      <w:r w:rsidR="00E347C2">
        <w:rPr>
          <w:rFonts w:ascii="Times New Roman" w:eastAsia="Calibri" w:hAnsi="Times New Roman" w:cs="Times New Roman"/>
          <w:snapToGrid w:val="0"/>
          <w:color w:val="000000" w:themeColor="text1"/>
          <w:sz w:val="24"/>
          <w:szCs w:val="24"/>
          <w:lang w:eastAsia="de-DE" w:bidi="en-US"/>
        </w:rPr>
        <w:t>M</w:t>
      </w:r>
      <w:r w:rsidR="001154D1">
        <w:rPr>
          <w:rFonts w:ascii="Times New Roman" w:eastAsia="Calibri" w:hAnsi="Times New Roman" w:cs="Times New Roman"/>
          <w:snapToGrid w:val="0"/>
          <w:color w:val="000000" w:themeColor="text1"/>
          <w:sz w:val="24"/>
          <w:szCs w:val="24"/>
          <w:lang w:eastAsia="de-DE" w:bidi="en-US"/>
        </w:rPr>
        <w:t xml:space="preserve">any rainfall stations of the district </w:t>
      </w:r>
      <w:r w:rsidR="00E347C2">
        <w:rPr>
          <w:rFonts w:ascii="Times New Roman" w:eastAsia="Calibri" w:hAnsi="Times New Roman" w:cs="Times New Roman"/>
          <w:snapToGrid w:val="0"/>
          <w:color w:val="000000" w:themeColor="text1"/>
          <w:sz w:val="24"/>
          <w:szCs w:val="24"/>
          <w:lang w:eastAsia="de-DE" w:bidi="en-US"/>
        </w:rPr>
        <w:t xml:space="preserve">were </w:t>
      </w:r>
      <w:r w:rsidR="001154D1">
        <w:rPr>
          <w:rFonts w:ascii="Times New Roman" w:eastAsia="Calibri" w:hAnsi="Times New Roman" w:cs="Times New Roman"/>
          <w:snapToGrid w:val="0"/>
          <w:color w:val="000000" w:themeColor="text1"/>
          <w:sz w:val="24"/>
          <w:szCs w:val="24"/>
          <w:lang w:eastAsia="de-DE" w:bidi="en-US"/>
        </w:rPr>
        <w:t xml:space="preserve">established during </w:t>
      </w:r>
      <w:r w:rsidR="006D55AC">
        <w:rPr>
          <w:rFonts w:ascii="Times New Roman" w:eastAsia="Calibri" w:hAnsi="Times New Roman" w:cs="Times New Roman"/>
          <w:snapToGrid w:val="0"/>
          <w:color w:val="000000" w:themeColor="text1"/>
          <w:sz w:val="24"/>
          <w:szCs w:val="24"/>
          <w:lang w:eastAsia="de-DE" w:bidi="en-US"/>
        </w:rPr>
        <w:t xml:space="preserve">the </w:t>
      </w:r>
      <w:r w:rsidR="001154D1">
        <w:rPr>
          <w:rFonts w:ascii="Times New Roman" w:eastAsia="Calibri" w:hAnsi="Times New Roman" w:cs="Times New Roman"/>
          <w:snapToGrid w:val="0"/>
          <w:color w:val="000000" w:themeColor="text1"/>
          <w:sz w:val="24"/>
          <w:szCs w:val="24"/>
          <w:lang w:eastAsia="de-DE" w:bidi="en-US"/>
        </w:rPr>
        <w:t>1960s</w:t>
      </w:r>
      <w:r w:rsidR="00E347C2">
        <w:rPr>
          <w:rFonts w:ascii="Times New Roman" w:eastAsia="Calibri" w:hAnsi="Times New Roman" w:cs="Times New Roman"/>
          <w:snapToGrid w:val="0"/>
          <w:color w:val="000000" w:themeColor="text1"/>
          <w:sz w:val="24"/>
          <w:szCs w:val="24"/>
          <w:lang w:eastAsia="de-DE" w:bidi="en-US"/>
        </w:rPr>
        <w:t>, but</w:t>
      </w:r>
      <w:r w:rsidR="006D55AC">
        <w:rPr>
          <w:rFonts w:ascii="Times New Roman" w:eastAsia="Calibri" w:hAnsi="Times New Roman" w:cs="Times New Roman"/>
          <w:snapToGrid w:val="0"/>
          <w:color w:val="000000" w:themeColor="text1"/>
          <w:sz w:val="24"/>
          <w:szCs w:val="24"/>
          <w:lang w:eastAsia="de-DE" w:bidi="en-US"/>
        </w:rPr>
        <w:t xml:space="preserve"> </w:t>
      </w:r>
      <w:r w:rsidR="001154D1">
        <w:rPr>
          <w:rFonts w:ascii="Times New Roman" w:eastAsia="Calibri" w:hAnsi="Times New Roman" w:cs="Times New Roman"/>
          <w:snapToGrid w:val="0"/>
          <w:color w:val="000000" w:themeColor="text1"/>
          <w:sz w:val="24"/>
          <w:szCs w:val="24"/>
          <w:lang w:eastAsia="de-DE" w:bidi="en-US"/>
        </w:rPr>
        <w:t xml:space="preserve">some of them did not </w:t>
      </w:r>
      <w:r w:rsidR="006D55AC">
        <w:rPr>
          <w:rFonts w:ascii="Times New Roman" w:eastAsia="Calibri" w:hAnsi="Times New Roman" w:cs="Times New Roman"/>
          <w:snapToGrid w:val="0"/>
          <w:color w:val="000000" w:themeColor="text1"/>
          <w:sz w:val="24"/>
          <w:szCs w:val="24"/>
          <w:lang w:eastAsia="de-DE" w:bidi="en-US"/>
        </w:rPr>
        <w:t>function</w:t>
      </w:r>
      <w:r w:rsidR="001154D1">
        <w:rPr>
          <w:rFonts w:ascii="Times New Roman" w:eastAsia="Calibri" w:hAnsi="Times New Roman" w:cs="Times New Roman"/>
          <w:snapToGrid w:val="0"/>
          <w:color w:val="000000" w:themeColor="text1"/>
          <w:sz w:val="24"/>
          <w:szCs w:val="24"/>
          <w:lang w:eastAsia="de-DE" w:bidi="en-US"/>
        </w:rPr>
        <w:t xml:space="preserve"> continuously. </w:t>
      </w:r>
      <w:r w:rsidRPr="00386F37">
        <w:rPr>
          <w:rFonts w:ascii="Times New Roman" w:eastAsia="Calibri" w:hAnsi="Times New Roman" w:cs="Times New Roman"/>
          <w:snapToGrid w:val="0"/>
          <w:color w:val="000000" w:themeColor="text1"/>
          <w:sz w:val="24"/>
          <w:szCs w:val="24"/>
          <w:lang w:eastAsia="de-DE" w:bidi="en-US"/>
        </w:rPr>
        <w:t xml:space="preserve"> The Department of Meteorology, Provincial Irrigation Department of Northern Province of Sri Lanka, and the </w:t>
      </w:r>
      <w:r w:rsidR="002612EB">
        <w:rPr>
          <w:rFonts w:ascii="Times New Roman" w:eastAsia="Calibri" w:hAnsi="Times New Roman" w:cs="Times New Roman"/>
          <w:snapToGrid w:val="0"/>
          <w:color w:val="000000" w:themeColor="text1"/>
          <w:sz w:val="24"/>
          <w:szCs w:val="24"/>
          <w:lang w:eastAsia="de-DE" w:bidi="en-US"/>
        </w:rPr>
        <w:t>Economic Development Department w</w:t>
      </w:r>
      <w:r w:rsidRPr="00386F37">
        <w:rPr>
          <w:rFonts w:ascii="Times New Roman" w:eastAsia="Calibri" w:hAnsi="Times New Roman" w:cs="Times New Roman"/>
          <w:snapToGrid w:val="0"/>
          <w:color w:val="000000" w:themeColor="text1"/>
          <w:sz w:val="24"/>
          <w:szCs w:val="24"/>
          <w:lang w:eastAsia="de-DE" w:bidi="en-US"/>
        </w:rPr>
        <w:t xml:space="preserve">ere essential sources for the rainfall data for this study. </w:t>
      </w:r>
    </w:p>
    <w:p w14:paraId="6F7AF9F3" w14:textId="021C8C71" w:rsidR="00102044" w:rsidRPr="00386F37" w:rsidRDefault="001154D1" w:rsidP="006D55AC">
      <w:pPr>
        <w:adjustRightInd w:val="0"/>
        <w:snapToGrid w:val="0"/>
        <w:spacing w:after="0" w:line="240" w:lineRule="auto"/>
        <w:ind w:firstLine="720"/>
        <w:jc w:val="both"/>
        <w:rPr>
          <w:rFonts w:ascii="Times New Roman" w:eastAsia="Calibri" w:hAnsi="Times New Roman" w:cs="Times New Roman"/>
          <w:snapToGrid w:val="0"/>
          <w:color w:val="000000" w:themeColor="text1"/>
          <w:sz w:val="24"/>
          <w:szCs w:val="24"/>
          <w:lang w:eastAsia="de-DE" w:bidi="en-US"/>
        </w:rPr>
      </w:pPr>
      <w:r>
        <w:rPr>
          <w:rFonts w:ascii="Times New Roman" w:eastAsia="Calibri" w:hAnsi="Times New Roman" w:cs="Times New Roman"/>
          <w:snapToGrid w:val="0"/>
          <w:color w:val="000000" w:themeColor="text1"/>
          <w:sz w:val="24"/>
          <w:szCs w:val="24"/>
          <w:lang w:eastAsia="de-DE" w:bidi="en-US"/>
        </w:rPr>
        <w:t>The rainfall is measu</w:t>
      </w:r>
      <w:r w:rsidR="006D55AC">
        <w:rPr>
          <w:rFonts w:ascii="Times New Roman" w:eastAsia="Calibri" w:hAnsi="Times New Roman" w:cs="Times New Roman"/>
          <w:snapToGrid w:val="0"/>
          <w:color w:val="000000" w:themeColor="text1"/>
          <w:sz w:val="24"/>
          <w:szCs w:val="24"/>
          <w:lang w:eastAsia="de-DE" w:bidi="en-US"/>
        </w:rPr>
        <w:t xml:space="preserve">red using </w:t>
      </w:r>
      <w:r w:rsidR="006809CA">
        <w:rPr>
          <w:rFonts w:ascii="Times New Roman" w:eastAsia="Calibri" w:hAnsi="Times New Roman" w:cs="Times New Roman"/>
          <w:snapToGrid w:val="0"/>
          <w:color w:val="000000" w:themeColor="text1"/>
          <w:sz w:val="24"/>
          <w:szCs w:val="24"/>
          <w:lang w:eastAsia="de-DE" w:bidi="en-US"/>
        </w:rPr>
        <w:t xml:space="preserve">an </w:t>
      </w:r>
      <w:r>
        <w:rPr>
          <w:rFonts w:ascii="Times New Roman" w:eastAsia="Calibri" w:hAnsi="Times New Roman" w:cs="Times New Roman"/>
          <w:snapToGrid w:val="0"/>
          <w:color w:val="000000" w:themeColor="text1"/>
          <w:sz w:val="24"/>
          <w:szCs w:val="24"/>
          <w:lang w:eastAsia="de-DE" w:bidi="en-US"/>
        </w:rPr>
        <w:t xml:space="preserve">automated rain gauge in one station </w:t>
      </w:r>
      <w:r w:rsidR="001C79D7">
        <w:rPr>
          <w:rFonts w:ascii="Times New Roman" w:eastAsia="Calibri" w:hAnsi="Times New Roman" w:cs="Times New Roman"/>
          <w:snapToGrid w:val="0"/>
          <w:color w:val="000000" w:themeColor="text1"/>
          <w:sz w:val="24"/>
          <w:szCs w:val="24"/>
          <w:lang w:eastAsia="de-DE" w:bidi="en-US"/>
        </w:rPr>
        <w:t xml:space="preserve">and </w:t>
      </w:r>
      <w:r w:rsidR="00535B96">
        <w:rPr>
          <w:rFonts w:ascii="Times New Roman" w:eastAsia="Calibri" w:hAnsi="Times New Roman" w:cs="Times New Roman"/>
          <w:snapToGrid w:val="0"/>
          <w:color w:val="000000" w:themeColor="text1"/>
          <w:sz w:val="24"/>
          <w:szCs w:val="24"/>
          <w:lang w:eastAsia="de-DE" w:bidi="en-US"/>
        </w:rPr>
        <w:t xml:space="preserve">a </w:t>
      </w:r>
      <w:r w:rsidR="006D55AC">
        <w:rPr>
          <w:rFonts w:ascii="Times New Roman" w:eastAsia="Calibri" w:hAnsi="Times New Roman" w:cs="Times New Roman"/>
          <w:snapToGrid w:val="0"/>
          <w:color w:val="000000" w:themeColor="text1"/>
          <w:sz w:val="24"/>
          <w:szCs w:val="24"/>
          <w:lang w:eastAsia="de-DE" w:bidi="en-US"/>
        </w:rPr>
        <w:t>manual</w:t>
      </w:r>
      <w:r>
        <w:rPr>
          <w:rFonts w:ascii="Times New Roman" w:eastAsia="Calibri" w:hAnsi="Times New Roman" w:cs="Times New Roman"/>
          <w:snapToGrid w:val="0"/>
          <w:color w:val="000000" w:themeColor="text1"/>
          <w:sz w:val="24"/>
          <w:szCs w:val="24"/>
          <w:lang w:eastAsia="de-DE" w:bidi="en-US"/>
        </w:rPr>
        <w:t xml:space="preserve"> in 15 stations. There are three times measured in a d</w:t>
      </w:r>
      <w:r w:rsidR="006D55AC">
        <w:rPr>
          <w:rFonts w:ascii="Times New Roman" w:eastAsia="Calibri" w:hAnsi="Times New Roman" w:cs="Times New Roman"/>
          <w:snapToGrid w:val="0"/>
          <w:color w:val="000000" w:themeColor="text1"/>
          <w:sz w:val="24"/>
          <w:szCs w:val="24"/>
          <w:lang w:eastAsia="de-DE" w:bidi="en-US"/>
        </w:rPr>
        <w:t>a</w:t>
      </w:r>
      <w:r>
        <w:rPr>
          <w:rFonts w:ascii="Times New Roman" w:eastAsia="Calibri" w:hAnsi="Times New Roman" w:cs="Times New Roman"/>
          <w:snapToGrid w:val="0"/>
          <w:color w:val="000000" w:themeColor="text1"/>
          <w:sz w:val="24"/>
          <w:szCs w:val="24"/>
          <w:lang w:eastAsia="de-DE" w:bidi="en-US"/>
        </w:rPr>
        <w:t>y</w:t>
      </w:r>
      <w:r w:rsidR="006809CA">
        <w:rPr>
          <w:rFonts w:ascii="Times New Roman" w:eastAsia="Calibri" w:hAnsi="Times New Roman" w:cs="Times New Roman"/>
          <w:snapToGrid w:val="0"/>
          <w:color w:val="000000" w:themeColor="text1"/>
          <w:sz w:val="24"/>
          <w:szCs w:val="24"/>
          <w:lang w:eastAsia="de-DE" w:bidi="en-US"/>
        </w:rPr>
        <w:t>,</w:t>
      </w:r>
      <w:r>
        <w:rPr>
          <w:rFonts w:ascii="Times New Roman" w:eastAsia="Calibri" w:hAnsi="Times New Roman" w:cs="Times New Roman"/>
          <w:snapToGrid w:val="0"/>
          <w:color w:val="000000" w:themeColor="text1"/>
          <w:sz w:val="24"/>
          <w:szCs w:val="24"/>
          <w:lang w:eastAsia="de-DE" w:bidi="en-US"/>
        </w:rPr>
        <w:t xml:space="preserve"> </w:t>
      </w:r>
      <w:r w:rsidR="006D55AC">
        <w:rPr>
          <w:rFonts w:ascii="Times New Roman" w:eastAsia="Calibri" w:hAnsi="Times New Roman" w:cs="Times New Roman"/>
          <w:snapToGrid w:val="0"/>
          <w:color w:val="000000" w:themeColor="text1"/>
          <w:sz w:val="24"/>
          <w:szCs w:val="24"/>
          <w:lang w:eastAsia="de-DE" w:bidi="en-US"/>
        </w:rPr>
        <w:t>such</w:t>
      </w:r>
      <w:r>
        <w:rPr>
          <w:rFonts w:ascii="Times New Roman" w:eastAsia="Calibri" w:hAnsi="Times New Roman" w:cs="Times New Roman"/>
          <w:snapToGrid w:val="0"/>
          <w:color w:val="000000" w:themeColor="text1"/>
          <w:sz w:val="24"/>
          <w:szCs w:val="24"/>
          <w:lang w:eastAsia="de-DE" w:bidi="en-US"/>
        </w:rPr>
        <w:t xml:space="preserve"> </w:t>
      </w:r>
      <w:r w:rsidR="001C79D7">
        <w:rPr>
          <w:rFonts w:ascii="Times New Roman" w:eastAsia="Calibri" w:hAnsi="Times New Roman" w:cs="Times New Roman"/>
          <w:snapToGrid w:val="0"/>
          <w:color w:val="000000" w:themeColor="text1"/>
          <w:sz w:val="24"/>
          <w:szCs w:val="24"/>
          <w:lang w:eastAsia="de-DE" w:bidi="en-US"/>
        </w:rPr>
        <w:t xml:space="preserve">as </w:t>
      </w:r>
      <w:r w:rsidR="006D55AC">
        <w:rPr>
          <w:rFonts w:ascii="Times New Roman" w:eastAsia="Calibri" w:hAnsi="Times New Roman" w:cs="Times New Roman"/>
          <w:snapToGrid w:val="0"/>
          <w:color w:val="000000" w:themeColor="text1"/>
          <w:sz w:val="24"/>
          <w:szCs w:val="24"/>
          <w:lang w:eastAsia="de-DE" w:bidi="en-US"/>
        </w:rPr>
        <w:t>8.30 a.m.</w:t>
      </w:r>
      <w:r w:rsidR="00647007">
        <w:rPr>
          <w:rFonts w:ascii="Times New Roman" w:eastAsia="Calibri" w:hAnsi="Times New Roman" w:cs="Times New Roman"/>
          <w:snapToGrid w:val="0"/>
          <w:color w:val="000000" w:themeColor="text1"/>
          <w:sz w:val="24"/>
          <w:szCs w:val="24"/>
          <w:lang w:eastAsia="de-DE" w:bidi="en-US"/>
        </w:rPr>
        <w:t>, 1.00 p.m. and 6.</w:t>
      </w:r>
      <w:r>
        <w:rPr>
          <w:rFonts w:ascii="Times New Roman" w:eastAsia="Calibri" w:hAnsi="Times New Roman" w:cs="Times New Roman"/>
          <w:snapToGrid w:val="0"/>
          <w:color w:val="000000" w:themeColor="text1"/>
          <w:sz w:val="24"/>
          <w:szCs w:val="24"/>
          <w:lang w:eastAsia="de-DE" w:bidi="en-US"/>
        </w:rPr>
        <w:t>30</w:t>
      </w:r>
      <w:r w:rsidR="00647007">
        <w:rPr>
          <w:rFonts w:ascii="Times New Roman" w:eastAsia="Calibri" w:hAnsi="Times New Roman" w:cs="Times New Roman"/>
          <w:snapToGrid w:val="0"/>
          <w:color w:val="000000" w:themeColor="text1"/>
          <w:sz w:val="24"/>
          <w:szCs w:val="24"/>
          <w:lang w:eastAsia="de-DE" w:bidi="en-US"/>
        </w:rPr>
        <w:t xml:space="preserve"> </w:t>
      </w:r>
      <w:proofErr w:type="spellStart"/>
      <w:r>
        <w:rPr>
          <w:rFonts w:ascii="Times New Roman" w:eastAsia="Calibri" w:hAnsi="Times New Roman" w:cs="Times New Roman"/>
          <w:snapToGrid w:val="0"/>
          <w:color w:val="000000" w:themeColor="text1"/>
          <w:sz w:val="24"/>
          <w:szCs w:val="24"/>
          <w:lang w:eastAsia="de-DE" w:bidi="en-US"/>
        </w:rPr>
        <w:t>p.m</w:t>
      </w:r>
      <w:proofErr w:type="spellEnd"/>
      <w:r>
        <w:rPr>
          <w:rFonts w:ascii="Times New Roman" w:eastAsia="Calibri" w:hAnsi="Times New Roman" w:cs="Times New Roman"/>
          <w:snapToGrid w:val="0"/>
          <w:color w:val="000000" w:themeColor="text1"/>
          <w:sz w:val="24"/>
          <w:szCs w:val="24"/>
          <w:lang w:eastAsia="de-DE" w:bidi="en-US"/>
        </w:rPr>
        <w:t xml:space="preserve"> in </w:t>
      </w:r>
      <w:r w:rsidR="006D55AC">
        <w:rPr>
          <w:rFonts w:ascii="Times New Roman" w:eastAsia="Calibri" w:hAnsi="Times New Roman" w:cs="Times New Roman"/>
          <w:snapToGrid w:val="0"/>
          <w:color w:val="000000" w:themeColor="text1"/>
          <w:sz w:val="24"/>
          <w:szCs w:val="24"/>
          <w:lang w:eastAsia="de-DE" w:bidi="en-US"/>
        </w:rPr>
        <w:t xml:space="preserve">the </w:t>
      </w:r>
      <w:r>
        <w:rPr>
          <w:rFonts w:ascii="Times New Roman" w:eastAsia="Calibri" w:hAnsi="Times New Roman" w:cs="Times New Roman"/>
          <w:snapToGrid w:val="0"/>
          <w:color w:val="000000" w:themeColor="text1"/>
          <w:sz w:val="24"/>
          <w:szCs w:val="24"/>
          <w:lang w:eastAsia="de-DE" w:bidi="en-US"/>
        </w:rPr>
        <w:t xml:space="preserve">day. The </w:t>
      </w:r>
      <w:r w:rsidR="00414987">
        <w:rPr>
          <w:rFonts w:ascii="Times New Roman" w:eastAsia="Calibri" w:hAnsi="Times New Roman" w:cs="Times New Roman"/>
          <w:snapToGrid w:val="0"/>
          <w:color w:val="000000" w:themeColor="text1"/>
          <w:sz w:val="24"/>
          <w:szCs w:val="24"/>
          <w:lang w:eastAsia="de-DE" w:bidi="en-US"/>
        </w:rPr>
        <w:t>r</w:t>
      </w:r>
      <w:r w:rsidR="00414987" w:rsidRPr="00386F37">
        <w:rPr>
          <w:rFonts w:ascii="Times New Roman" w:eastAsia="Calibri" w:hAnsi="Times New Roman" w:cs="Times New Roman"/>
          <w:snapToGrid w:val="0"/>
          <w:color w:val="000000" w:themeColor="text1"/>
          <w:sz w:val="24"/>
          <w:szCs w:val="24"/>
          <w:lang w:eastAsia="de-DE" w:bidi="en-US"/>
        </w:rPr>
        <w:t xml:space="preserve">ainfall </w:t>
      </w:r>
      <w:r w:rsidR="00386F37" w:rsidRPr="00386F37">
        <w:rPr>
          <w:rFonts w:ascii="Times New Roman" w:eastAsia="Calibri" w:hAnsi="Times New Roman" w:cs="Times New Roman"/>
          <w:snapToGrid w:val="0"/>
          <w:color w:val="000000" w:themeColor="text1"/>
          <w:sz w:val="24"/>
          <w:szCs w:val="24"/>
          <w:lang w:eastAsia="de-DE" w:bidi="en-US"/>
        </w:rPr>
        <w:t>data for all stations of the Mullaitivu district were unavailable for 2008 and 2009 due to the severe internal war. Hence, the moving average method is used to fill the missing data for 2008 and 2009.</w:t>
      </w:r>
    </w:p>
    <w:p w14:paraId="21DB97F5" w14:textId="79ED9B89" w:rsidR="00386F37" w:rsidRPr="00386F37" w:rsidRDefault="00386F37" w:rsidP="00102044">
      <w:pPr>
        <w:adjustRightInd w:val="0"/>
        <w:snapToGrid w:val="0"/>
        <w:spacing w:after="0" w:line="240" w:lineRule="auto"/>
        <w:jc w:val="both"/>
        <w:outlineLvl w:val="1"/>
        <w:rPr>
          <w:rFonts w:ascii="Times New Roman" w:eastAsia="Times New Roman" w:hAnsi="Times New Roman" w:cs="Times New Roman"/>
          <w:i/>
          <w:noProof/>
          <w:snapToGrid w:val="0"/>
          <w:color w:val="000000" w:themeColor="text1"/>
          <w:sz w:val="24"/>
          <w:szCs w:val="24"/>
          <w:lang w:eastAsia="de-DE" w:bidi="en-US"/>
        </w:rPr>
      </w:pPr>
      <w:r w:rsidRPr="00386F37">
        <w:rPr>
          <w:rFonts w:ascii="Times New Roman" w:eastAsia="Times New Roman" w:hAnsi="Times New Roman" w:cs="Times New Roman"/>
          <w:i/>
          <w:noProof/>
          <w:snapToGrid w:val="0"/>
          <w:color w:val="000000" w:themeColor="text1"/>
          <w:sz w:val="24"/>
          <w:szCs w:val="24"/>
          <w:lang w:eastAsia="de-DE" w:bidi="en-US"/>
        </w:rPr>
        <w:lastRenderedPageBreak/>
        <w:t xml:space="preserve">Homogeneity </w:t>
      </w:r>
      <w:r w:rsidR="00C87C30">
        <w:rPr>
          <w:rFonts w:ascii="Times New Roman" w:eastAsia="Times New Roman" w:hAnsi="Times New Roman" w:cs="Times New Roman"/>
          <w:i/>
          <w:noProof/>
          <w:snapToGrid w:val="0"/>
          <w:color w:val="000000" w:themeColor="text1"/>
          <w:sz w:val="24"/>
          <w:szCs w:val="24"/>
          <w:lang w:eastAsia="de-DE" w:bidi="en-US"/>
        </w:rPr>
        <w:t>a</w:t>
      </w:r>
      <w:r w:rsidRPr="00386F37">
        <w:rPr>
          <w:rFonts w:ascii="Times New Roman" w:eastAsia="Times New Roman" w:hAnsi="Times New Roman" w:cs="Times New Roman"/>
          <w:i/>
          <w:noProof/>
          <w:snapToGrid w:val="0"/>
          <w:color w:val="000000" w:themeColor="text1"/>
          <w:sz w:val="24"/>
          <w:szCs w:val="24"/>
          <w:lang w:eastAsia="de-DE" w:bidi="en-US"/>
        </w:rPr>
        <w:t>nalysis</w:t>
      </w:r>
    </w:p>
    <w:p w14:paraId="05240C9D" w14:textId="77777777" w:rsidR="00102044" w:rsidRDefault="00102044" w:rsidP="00102044">
      <w:pPr>
        <w:adjustRightInd w:val="0"/>
        <w:snapToGrid w:val="0"/>
        <w:spacing w:after="0" w:line="240" w:lineRule="auto"/>
        <w:jc w:val="both"/>
        <w:rPr>
          <w:rFonts w:ascii="Times New Roman" w:eastAsia="Calibri" w:hAnsi="Times New Roman" w:cs="Times New Roman"/>
          <w:snapToGrid w:val="0"/>
          <w:color w:val="000000" w:themeColor="text1"/>
          <w:sz w:val="24"/>
          <w:szCs w:val="24"/>
          <w:lang w:eastAsia="de-DE" w:bidi="en-US"/>
        </w:rPr>
      </w:pPr>
    </w:p>
    <w:p w14:paraId="00615E83" w14:textId="57EBC278" w:rsidR="00386F37" w:rsidRDefault="00386F37" w:rsidP="00102044">
      <w:pPr>
        <w:adjustRightInd w:val="0"/>
        <w:snapToGrid w:val="0"/>
        <w:spacing w:after="0" w:line="240" w:lineRule="auto"/>
        <w:jc w:val="both"/>
        <w:rPr>
          <w:rFonts w:ascii="Times New Roman" w:eastAsia="Calibri" w:hAnsi="Times New Roman" w:cs="Times New Roman"/>
          <w:snapToGrid w:val="0"/>
          <w:color w:val="000000" w:themeColor="text1"/>
          <w:sz w:val="24"/>
          <w:szCs w:val="24"/>
          <w:lang w:eastAsia="de-DE" w:bidi="en-US"/>
        </w:rPr>
      </w:pPr>
      <w:r w:rsidRPr="00386F37">
        <w:rPr>
          <w:rFonts w:ascii="Times New Roman" w:eastAsia="Calibri" w:hAnsi="Times New Roman" w:cs="Times New Roman"/>
          <w:snapToGrid w:val="0"/>
          <w:color w:val="000000" w:themeColor="text1"/>
          <w:sz w:val="24"/>
          <w:szCs w:val="24"/>
          <w:lang w:eastAsia="de-DE" w:bidi="en-US"/>
        </w:rPr>
        <w:t xml:space="preserve">The homogeneity analysis of long-term time-series data is essential to remove inhomogeneous data (Kang &amp; </w:t>
      </w:r>
      <w:proofErr w:type="spellStart"/>
      <w:r w:rsidRPr="00386F37">
        <w:rPr>
          <w:rFonts w:ascii="Times New Roman" w:eastAsia="Calibri" w:hAnsi="Times New Roman" w:cs="Times New Roman"/>
          <w:snapToGrid w:val="0"/>
          <w:color w:val="000000" w:themeColor="text1"/>
          <w:sz w:val="24"/>
          <w:szCs w:val="24"/>
          <w:lang w:eastAsia="de-DE" w:bidi="en-US"/>
        </w:rPr>
        <w:t>Yosof</w:t>
      </w:r>
      <w:proofErr w:type="spellEnd"/>
      <w:r w:rsidRPr="00386F37">
        <w:rPr>
          <w:rFonts w:ascii="Times New Roman" w:eastAsia="Calibri" w:hAnsi="Times New Roman" w:cs="Times New Roman"/>
          <w:snapToGrid w:val="0"/>
          <w:color w:val="000000" w:themeColor="text1"/>
          <w:sz w:val="24"/>
          <w:szCs w:val="24"/>
          <w:lang w:eastAsia="de-DE" w:bidi="en-US"/>
        </w:rPr>
        <w:t>, 2012). Monthly rainfall data were checked in this study before calculating the Standardized Precipitation Index (SPI)</w:t>
      </w:r>
      <w:r w:rsidR="003365FF">
        <w:rPr>
          <w:rFonts w:ascii="Times New Roman" w:eastAsia="Calibri" w:hAnsi="Times New Roman" w:cs="Times New Roman"/>
          <w:snapToGrid w:val="0"/>
          <w:color w:val="000000" w:themeColor="text1"/>
          <w:sz w:val="24"/>
          <w:szCs w:val="24"/>
          <w:lang w:eastAsia="de-DE" w:bidi="en-US"/>
        </w:rPr>
        <w:t>.</w:t>
      </w:r>
      <w:r w:rsidRPr="00386F37">
        <w:rPr>
          <w:rFonts w:ascii="Times New Roman" w:eastAsia="Calibri" w:hAnsi="Times New Roman" w:cs="Times New Roman"/>
          <w:snapToGrid w:val="0"/>
          <w:color w:val="000000" w:themeColor="text1"/>
          <w:sz w:val="24"/>
          <w:szCs w:val="24"/>
          <w:lang w:eastAsia="de-DE" w:bidi="en-US"/>
        </w:rPr>
        <w:t xml:space="preserve"> Four homogeneity tests: Standard Normal Homogeneity Test, Pettit test, </w:t>
      </w:r>
      <w:proofErr w:type="spellStart"/>
      <w:r w:rsidRPr="00386F37">
        <w:rPr>
          <w:rFonts w:ascii="Times New Roman" w:eastAsia="Calibri" w:hAnsi="Times New Roman" w:cs="Times New Roman"/>
          <w:snapToGrid w:val="0"/>
          <w:color w:val="000000" w:themeColor="text1"/>
          <w:sz w:val="24"/>
          <w:szCs w:val="24"/>
          <w:lang w:eastAsia="de-DE" w:bidi="en-US"/>
        </w:rPr>
        <w:t>Buishand</w:t>
      </w:r>
      <w:proofErr w:type="spellEnd"/>
      <w:r w:rsidRPr="00386F37">
        <w:rPr>
          <w:rFonts w:ascii="Times New Roman" w:eastAsia="Calibri" w:hAnsi="Times New Roman" w:cs="Times New Roman"/>
          <w:snapToGrid w:val="0"/>
          <w:color w:val="000000" w:themeColor="text1"/>
          <w:sz w:val="24"/>
          <w:szCs w:val="24"/>
          <w:lang w:eastAsia="de-DE" w:bidi="en-US"/>
        </w:rPr>
        <w:t xml:space="preserve"> Test, and Von Neumann test methods were used. The Standard Normal Homogeneity Test, Pettit test, and </w:t>
      </w:r>
      <w:proofErr w:type="spellStart"/>
      <w:r w:rsidRPr="00386F37">
        <w:rPr>
          <w:rFonts w:ascii="Times New Roman" w:eastAsia="Calibri" w:hAnsi="Times New Roman" w:cs="Times New Roman"/>
          <w:snapToGrid w:val="0"/>
          <w:color w:val="000000" w:themeColor="text1"/>
          <w:sz w:val="24"/>
          <w:szCs w:val="24"/>
          <w:lang w:eastAsia="de-DE" w:bidi="en-US"/>
        </w:rPr>
        <w:t>Buishand</w:t>
      </w:r>
      <w:proofErr w:type="spellEnd"/>
      <w:r w:rsidRPr="00386F37">
        <w:rPr>
          <w:rFonts w:ascii="Times New Roman" w:eastAsia="Calibri" w:hAnsi="Times New Roman" w:cs="Times New Roman"/>
          <w:snapToGrid w:val="0"/>
          <w:color w:val="000000" w:themeColor="text1"/>
          <w:sz w:val="24"/>
          <w:szCs w:val="24"/>
          <w:lang w:eastAsia="de-DE" w:bidi="en-US"/>
        </w:rPr>
        <w:t xml:space="preserve"> Test were used to identify the break years</w:t>
      </w:r>
      <w:r w:rsidR="00E347C2">
        <w:rPr>
          <w:rFonts w:ascii="Times New Roman" w:eastAsia="Calibri" w:hAnsi="Times New Roman" w:cs="Times New Roman"/>
          <w:snapToGrid w:val="0"/>
          <w:color w:val="000000" w:themeColor="text1"/>
          <w:sz w:val="24"/>
          <w:szCs w:val="24"/>
          <w:lang w:eastAsia="de-DE" w:bidi="en-US"/>
        </w:rPr>
        <w:t xml:space="preserve">. </w:t>
      </w:r>
      <w:r w:rsidRPr="00386F37">
        <w:rPr>
          <w:rFonts w:ascii="Times New Roman" w:eastAsia="Calibri" w:hAnsi="Times New Roman" w:cs="Times New Roman"/>
          <w:snapToGrid w:val="0"/>
          <w:color w:val="000000" w:themeColor="text1"/>
          <w:sz w:val="24"/>
          <w:szCs w:val="24"/>
          <w:lang w:eastAsia="de-DE" w:bidi="en-US"/>
        </w:rPr>
        <w:t xml:space="preserve">The Pettit and </w:t>
      </w:r>
      <w:proofErr w:type="spellStart"/>
      <w:r w:rsidRPr="00386F37">
        <w:rPr>
          <w:rFonts w:ascii="Times New Roman" w:eastAsia="Calibri" w:hAnsi="Times New Roman" w:cs="Times New Roman"/>
          <w:snapToGrid w:val="0"/>
          <w:color w:val="000000" w:themeColor="text1"/>
          <w:sz w:val="24"/>
          <w:szCs w:val="24"/>
          <w:lang w:eastAsia="de-DE" w:bidi="en-US"/>
        </w:rPr>
        <w:t>Buishand</w:t>
      </w:r>
      <w:proofErr w:type="spellEnd"/>
      <w:r w:rsidRPr="00386F37">
        <w:rPr>
          <w:rFonts w:ascii="Times New Roman" w:eastAsia="Calibri" w:hAnsi="Times New Roman" w:cs="Times New Roman"/>
          <w:snapToGrid w:val="0"/>
          <w:color w:val="000000" w:themeColor="text1"/>
          <w:sz w:val="24"/>
          <w:szCs w:val="24"/>
          <w:lang w:eastAsia="de-DE" w:bidi="en-US"/>
        </w:rPr>
        <w:t xml:space="preserve"> Test can evaluate the break years in the middle part of the time series. In contrast, the Standard Normal Homogeneity Test evaluates the breaking months and years in the initial or ending part of the time series (Tan et al., 2019). The stations can be divided into three categories: (1) Useful - there is none or rejection of the null hypothesis at the significance level of 95% so that data could be further analyzed; (2) Doubtful - two tests reject the null hypothesis at 95%, where the data has to critically examined before use, and (3) Suspect – three or all tests rejected the null hypothesis at 95% significance level</w:t>
      </w:r>
      <w:r w:rsidR="00AC1E39">
        <w:rPr>
          <w:rFonts w:ascii="Times New Roman" w:eastAsia="Calibri" w:hAnsi="Times New Roman" w:cs="Times New Roman"/>
          <w:snapToGrid w:val="0"/>
          <w:color w:val="000000" w:themeColor="text1"/>
          <w:sz w:val="24"/>
          <w:szCs w:val="24"/>
          <w:lang w:eastAsia="de-DE" w:bidi="en-US"/>
        </w:rPr>
        <w:t>.</w:t>
      </w:r>
    </w:p>
    <w:p w14:paraId="0A90689D" w14:textId="77777777" w:rsidR="00102044" w:rsidRDefault="00102044" w:rsidP="00102044">
      <w:pPr>
        <w:adjustRightInd w:val="0"/>
        <w:snapToGrid w:val="0"/>
        <w:spacing w:after="0" w:line="240" w:lineRule="auto"/>
        <w:jc w:val="both"/>
        <w:rPr>
          <w:rFonts w:ascii="Times New Roman" w:eastAsia="Calibri" w:hAnsi="Times New Roman" w:cs="Times New Roman"/>
          <w:snapToGrid w:val="0"/>
          <w:color w:val="000000" w:themeColor="text1"/>
          <w:sz w:val="24"/>
          <w:szCs w:val="24"/>
          <w:lang w:eastAsia="de-DE" w:bidi="en-US"/>
        </w:rPr>
      </w:pPr>
    </w:p>
    <w:p w14:paraId="32736629" w14:textId="77777777" w:rsidR="00386F37" w:rsidRPr="00386F37" w:rsidRDefault="00386F37" w:rsidP="00102044">
      <w:pPr>
        <w:adjustRightInd w:val="0"/>
        <w:snapToGrid w:val="0"/>
        <w:spacing w:after="0" w:line="240" w:lineRule="auto"/>
        <w:jc w:val="both"/>
        <w:outlineLvl w:val="1"/>
        <w:rPr>
          <w:rFonts w:ascii="Times New Roman" w:eastAsia="Calibri" w:hAnsi="Times New Roman" w:cs="Times New Roman"/>
          <w:i/>
          <w:noProof/>
          <w:snapToGrid w:val="0"/>
          <w:color w:val="000000" w:themeColor="text1"/>
          <w:sz w:val="24"/>
          <w:szCs w:val="24"/>
          <w:lang w:eastAsia="de-DE" w:bidi="en-US"/>
        </w:rPr>
      </w:pPr>
      <w:r w:rsidRPr="00386F37">
        <w:rPr>
          <w:rFonts w:ascii="Times New Roman" w:eastAsia="Calibri" w:hAnsi="Times New Roman" w:cs="Times New Roman"/>
          <w:i/>
          <w:noProof/>
          <w:snapToGrid w:val="0"/>
          <w:color w:val="000000" w:themeColor="text1"/>
          <w:sz w:val="24"/>
          <w:szCs w:val="24"/>
          <w:lang w:eastAsia="de-DE" w:bidi="en-US"/>
        </w:rPr>
        <w:t xml:space="preserve">Standardized Precipitation Index (SPI) </w:t>
      </w:r>
    </w:p>
    <w:p w14:paraId="49B3C4E6" w14:textId="77777777" w:rsidR="00102044" w:rsidRDefault="00102044" w:rsidP="00102044">
      <w:pPr>
        <w:adjustRightInd w:val="0"/>
        <w:snapToGrid w:val="0"/>
        <w:spacing w:after="0" w:line="240" w:lineRule="auto"/>
        <w:ind w:hanging="2"/>
        <w:jc w:val="both"/>
        <w:rPr>
          <w:rFonts w:ascii="Times New Roman" w:eastAsia="Calibri" w:hAnsi="Times New Roman" w:cs="Times New Roman"/>
          <w:snapToGrid w:val="0"/>
          <w:color w:val="000000" w:themeColor="text1"/>
          <w:sz w:val="24"/>
          <w:szCs w:val="24"/>
          <w:lang w:eastAsia="de-DE" w:bidi="en-US"/>
        </w:rPr>
      </w:pPr>
    </w:p>
    <w:p w14:paraId="102310EF" w14:textId="0CF759A3" w:rsidR="00386F37" w:rsidRPr="00386F37" w:rsidRDefault="00386F37" w:rsidP="00102044">
      <w:pPr>
        <w:adjustRightInd w:val="0"/>
        <w:snapToGrid w:val="0"/>
        <w:spacing w:after="0" w:line="240" w:lineRule="auto"/>
        <w:ind w:hanging="2"/>
        <w:jc w:val="both"/>
        <w:rPr>
          <w:rFonts w:ascii="Times New Roman" w:eastAsia="Times New Roman" w:hAnsi="Times New Roman" w:cs="Times New Roman"/>
          <w:snapToGrid w:val="0"/>
          <w:color w:val="000000" w:themeColor="text1"/>
          <w:sz w:val="24"/>
          <w:szCs w:val="24"/>
          <w:lang w:eastAsia="de-DE" w:bidi="en-US"/>
        </w:rPr>
      </w:pPr>
      <w:r w:rsidRPr="00386F37">
        <w:rPr>
          <w:rFonts w:ascii="Times New Roman" w:eastAsia="Calibri" w:hAnsi="Times New Roman" w:cs="Times New Roman"/>
          <w:snapToGrid w:val="0"/>
          <w:color w:val="000000" w:themeColor="text1"/>
          <w:sz w:val="24"/>
          <w:szCs w:val="24"/>
          <w:lang w:eastAsia="de-DE" w:bidi="en-US"/>
        </w:rPr>
        <w:tab/>
        <w:t xml:space="preserve">The </w:t>
      </w:r>
      <w:r w:rsidR="00414987">
        <w:rPr>
          <w:rFonts w:ascii="Times New Roman" w:eastAsia="Calibri" w:hAnsi="Times New Roman" w:cs="Times New Roman"/>
          <w:snapToGrid w:val="0"/>
          <w:color w:val="000000" w:themeColor="text1"/>
          <w:sz w:val="24"/>
          <w:szCs w:val="24"/>
          <w:lang w:eastAsia="de-DE" w:bidi="en-US"/>
        </w:rPr>
        <w:t>SPI</w:t>
      </w:r>
      <w:r w:rsidRPr="00386F37">
        <w:rPr>
          <w:rFonts w:ascii="Times New Roman" w:eastAsia="Calibri" w:hAnsi="Times New Roman" w:cs="Times New Roman"/>
          <w:snapToGrid w:val="0"/>
          <w:color w:val="000000" w:themeColor="text1"/>
          <w:sz w:val="24"/>
          <w:szCs w:val="24"/>
          <w:lang w:eastAsia="de-DE" w:bidi="en-US"/>
        </w:rPr>
        <w:t xml:space="preserve"> is </w:t>
      </w:r>
      <w:r w:rsidR="00414987">
        <w:rPr>
          <w:rFonts w:ascii="Times New Roman" w:eastAsia="Calibri" w:hAnsi="Times New Roman" w:cs="Times New Roman"/>
          <w:snapToGrid w:val="0"/>
          <w:color w:val="000000" w:themeColor="text1"/>
          <w:sz w:val="24"/>
          <w:szCs w:val="24"/>
          <w:lang w:eastAsia="de-DE" w:bidi="en-US"/>
        </w:rPr>
        <w:t>a</w:t>
      </w:r>
      <w:r w:rsidR="00414987" w:rsidRPr="00386F37">
        <w:rPr>
          <w:rFonts w:ascii="Times New Roman" w:eastAsia="Calibri" w:hAnsi="Times New Roman" w:cs="Times New Roman"/>
          <w:snapToGrid w:val="0"/>
          <w:color w:val="000000" w:themeColor="text1"/>
          <w:sz w:val="24"/>
          <w:szCs w:val="24"/>
          <w:lang w:eastAsia="de-DE" w:bidi="en-US"/>
        </w:rPr>
        <w:t xml:space="preserve"> </w:t>
      </w:r>
      <w:r w:rsidRPr="00386F37">
        <w:rPr>
          <w:rFonts w:ascii="Times New Roman" w:eastAsia="Calibri" w:hAnsi="Times New Roman" w:cs="Times New Roman"/>
          <w:snapToGrid w:val="0"/>
          <w:color w:val="000000" w:themeColor="text1"/>
          <w:sz w:val="24"/>
          <w:szCs w:val="24"/>
          <w:lang w:eastAsia="de-DE" w:bidi="en-US"/>
        </w:rPr>
        <w:t xml:space="preserve">well-known </w:t>
      </w:r>
      <w:r w:rsidR="00414987">
        <w:rPr>
          <w:rFonts w:ascii="Times New Roman" w:eastAsia="Calibri" w:hAnsi="Times New Roman" w:cs="Times New Roman"/>
          <w:snapToGrid w:val="0"/>
          <w:color w:val="000000" w:themeColor="text1"/>
          <w:sz w:val="24"/>
          <w:szCs w:val="24"/>
          <w:lang w:eastAsia="de-DE" w:bidi="en-US"/>
        </w:rPr>
        <w:t>index</w:t>
      </w:r>
      <w:r w:rsidR="00414987" w:rsidRPr="00386F37">
        <w:rPr>
          <w:rFonts w:ascii="Times New Roman" w:eastAsia="Calibri" w:hAnsi="Times New Roman" w:cs="Times New Roman"/>
          <w:snapToGrid w:val="0"/>
          <w:color w:val="000000" w:themeColor="text1"/>
          <w:sz w:val="24"/>
          <w:szCs w:val="24"/>
          <w:lang w:eastAsia="de-DE" w:bidi="en-US"/>
        </w:rPr>
        <w:t xml:space="preserve"> </w:t>
      </w:r>
      <w:r w:rsidR="006D55AC" w:rsidRPr="006D55AC">
        <w:rPr>
          <w:rFonts w:ascii="Times New Roman" w:eastAsia="Calibri" w:hAnsi="Times New Roman" w:cs="Times New Roman"/>
          <w:snapToGrid w:val="0"/>
          <w:color w:val="000000" w:themeColor="text1"/>
          <w:sz w:val="24"/>
          <w:szCs w:val="24"/>
          <w:lang w:eastAsia="de-DE" w:bidi="en-US"/>
        </w:rPr>
        <w:t>to study drought in any locat</w:t>
      </w:r>
      <w:r w:rsidR="006D55AC">
        <w:rPr>
          <w:rFonts w:ascii="Times New Roman" w:eastAsia="Calibri" w:hAnsi="Times New Roman" w:cs="Times New Roman"/>
          <w:snapToGrid w:val="0"/>
          <w:color w:val="000000" w:themeColor="text1"/>
          <w:sz w:val="24"/>
          <w:szCs w:val="24"/>
          <w:lang w:eastAsia="de-DE" w:bidi="en-US"/>
        </w:rPr>
        <w:t xml:space="preserve">ion </w:t>
      </w:r>
      <w:r w:rsidR="006D55AC" w:rsidRPr="006D55AC">
        <w:rPr>
          <w:rFonts w:ascii="Times New Roman" w:eastAsia="Calibri" w:hAnsi="Times New Roman" w:cs="Times New Roman"/>
          <w:snapToGrid w:val="0"/>
          <w:color w:val="000000" w:themeColor="text1"/>
          <w:sz w:val="24"/>
          <w:szCs w:val="24"/>
          <w:lang w:eastAsia="de-DE" w:bidi="en-US"/>
        </w:rPr>
        <w:t>based on the long-term</w:t>
      </w:r>
      <w:r w:rsidRPr="00386F37">
        <w:rPr>
          <w:rFonts w:ascii="Times New Roman" w:eastAsia="Calibri" w:hAnsi="Times New Roman" w:cs="Times New Roman"/>
          <w:snapToGrid w:val="0"/>
          <w:color w:val="000000" w:themeColor="text1"/>
          <w:sz w:val="24"/>
          <w:szCs w:val="24"/>
          <w:lang w:eastAsia="de-DE" w:bidi="en-US"/>
        </w:rPr>
        <w:t xml:space="preserve"> rainfall data</w:t>
      </w:r>
      <w:r w:rsidR="00414987">
        <w:rPr>
          <w:rFonts w:ascii="Times New Roman" w:eastAsia="Calibri" w:hAnsi="Times New Roman" w:cs="Times New Roman"/>
          <w:snapToGrid w:val="0"/>
          <w:color w:val="000000" w:themeColor="text1"/>
          <w:sz w:val="24"/>
          <w:szCs w:val="24"/>
          <w:lang w:eastAsia="de-DE" w:bidi="en-US"/>
        </w:rPr>
        <w:t>,</w:t>
      </w:r>
      <w:r w:rsidRPr="00386F37">
        <w:rPr>
          <w:rFonts w:ascii="Times New Roman" w:eastAsia="Calibri" w:hAnsi="Times New Roman" w:cs="Times New Roman"/>
          <w:snapToGrid w:val="0"/>
          <w:color w:val="000000" w:themeColor="text1"/>
          <w:sz w:val="24"/>
          <w:szCs w:val="24"/>
          <w:lang w:eastAsia="de-DE" w:bidi="en-US"/>
        </w:rPr>
        <w:t xml:space="preserve"> </w:t>
      </w:r>
      <w:r w:rsidR="00414987">
        <w:rPr>
          <w:rFonts w:ascii="Times New Roman" w:eastAsia="Calibri" w:hAnsi="Times New Roman" w:cs="Times New Roman"/>
          <w:snapToGrid w:val="0"/>
          <w:color w:val="000000" w:themeColor="text1"/>
          <w:sz w:val="24"/>
          <w:szCs w:val="24"/>
          <w:lang w:eastAsia="de-DE" w:bidi="en-US"/>
        </w:rPr>
        <w:t xml:space="preserve"> e.g. 30 years</w:t>
      </w:r>
      <w:r w:rsidR="00000810">
        <w:rPr>
          <w:rFonts w:ascii="Times New Roman" w:eastAsia="Calibri" w:hAnsi="Times New Roman" w:cs="Times New Roman"/>
          <w:snapToGrid w:val="0"/>
          <w:color w:val="000000" w:themeColor="text1"/>
          <w:sz w:val="24"/>
          <w:szCs w:val="24"/>
          <w:lang w:eastAsia="de-DE" w:bidi="en-US"/>
        </w:rPr>
        <w:t xml:space="preserve"> </w:t>
      </w:r>
      <w:r w:rsidRPr="00386F37">
        <w:rPr>
          <w:rFonts w:ascii="Times New Roman" w:eastAsia="Calibri" w:hAnsi="Times New Roman" w:cs="Times New Roman"/>
          <w:snapToGrid w:val="0"/>
          <w:color w:val="000000" w:themeColor="text1"/>
          <w:sz w:val="24"/>
          <w:szCs w:val="24"/>
          <w:lang w:eastAsia="de-DE" w:bidi="en-US"/>
        </w:rPr>
        <w:fldChar w:fldCharType="begin" w:fldLock="1"/>
      </w:r>
      <w:r w:rsidRPr="00386F37">
        <w:rPr>
          <w:rFonts w:ascii="Times New Roman" w:eastAsia="Calibri" w:hAnsi="Times New Roman" w:cs="Times New Roman"/>
          <w:snapToGrid w:val="0"/>
          <w:color w:val="000000" w:themeColor="text1"/>
          <w:sz w:val="24"/>
          <w:szCs w:val="24"/>
          <w:lang w:eastAsia="de-DE" w:bidi="en-US"/>
        </w:rPr>
        <w:instrText>ADDIN CSL_CITATION {"citationItems":[{"id":"ITEM-1","itemData":{"DOI":"10.1007/s11069-020-04072-y","ISBN":"0123456789","ISSN":"15730840","abstract":"A strong understanding of severe drought conditions is important for its mitigation and damage alleviation. Given the Peninsular Malaysia’s drought vulnerability and its progressively increasing temperatures in the future, this study assessed the significance of temperature for the drought formation through temporal pattern, spatial characteristic and operational accuracy indicated by the Standardized Precipitation Index (SPI) and the Standardized Precipitation Evapotranspiration Index (SPEI) at the timescales of 1-, 3- and 6-month. Temporal analyses of drought frequency and fluctuations of the SPI and SPEI showed similar changes in moisture responsiveness over the increasing timescales. However, in terms of the number of dry months, the two indices showed different trends, consequential of the influence of temperature in the SPEI. The interchangeability of the two indices was confirmed through spatial variation analysis of drought frequency, mean drought duration, mean drought severity and mean drought peak. From an occurrence, duration and onset detection accuracy consideration, the SPI is better for the 1-month short-term drought, while the SPEI is better for the 3-month mid-term and 6-month long-term droughts. This is a result of the increased significance of temperature in drought formations. Further evaluations on drought severity also showed that the SPEI had better description of the long-term drought over Peninsular Malaysia during the 1997/1998 and 2015/2016 El-Nino drought events.","author":[{"dropping-particle":"","family":"Fung","given":"K. F.","non-dropping-particle":"","parse-names":false,"suffix":""},{"dropping-particle":"","family":"Huang","given":"Y. F.","non-dropping-particle":"","parse-names":false,"suffix":""},{"dropping-particle":"","family":"Koo","given":"C. H.","non-dropping-particle":"","parse-names":false,"suffix":""}],"container-title":"Natural Hazards","id":"ITEM-1","issue":"2","issued":{"date-parts":[["2020"]]},"number-of-pages":"2071-2101","publisher":"Springer Netherlands","title":"Assessing drought conditions through temporal pattern, spatial characteristic and operational accuracy indicated by SPI and SPEI: case analysis for Peninsular Malaysia","type":"book","volume":"103"},"uris":["http://www.mendeley.com/documents/?uuid=bcc70abb-8054-4bb6-b387-7f071983b456"]}],"mendeley":{"formattedCitation":"(Fung et al., 2020)","plainTextFormattedCitation":"(Fung et al., 2020)","previouslyFormattedCitation":"(Fung et al., 2020)"},"properties":{"noteIndex":0},"schema":"https://github.com/citation-style-language/schema/raw/master/csl-citation.json"}</w:instrText>
      </w:r>
      <w:r w:rsidRPr="00386F37">
        <w:rPr>
          <w:rFonts w:ascii="Times New Roman" w:eastAsia="Calibri" w:hAnsi="Times New Roman" w:cs="Times New Roman"/>
          <w:snapToGrid w:val="0"/>
          <w:color w:val="000000" w:themeColor="text1"/>
          <w:sz w:val="24"/>
          <w:szCs w:val="24"/>
          <w:lang w:eastAsia="de-DE" w:bidi="en-US"/>
        </w:rPr>
        <w:fldChar w:fldCharType="separate"/>
      </w:r>
      <w:r w:rsidRPr="00386F37">
        <w:rPr>
          <w:rFonts w:ascii="Times New Roman" w:eastAsia="Calibri" w:hAnsi="Times New Roman" w:cs="Times New Roman"/>
          <w:noProof/>
          <w:snapToGrid w:val="0"/>
          <w:color w:val="000000" w:themeColor="text1"/>
          <w:sz w:val="24"/>
          <w:szCs w:val="24"/>
          <w:lang w:eastAsia="de-DE" w:bidi="en-US"/>
        </w:rPr>
        <w:t>(Fung et al., 2020)</w:t>
      </w:r>
      <w:r w:rsidRPr="00386F37">
        <w:rPr>
          <w:rFonts w:ascii="Times New Roman" w:eastAsia="Calibri" w:hAnsi="Times New Roman" w:cs="Times New Roman"/>
          <w:snapToGrid w:val="0"/>
          <w:color w:val="000000" w:themeColor="text1"/>
          <w:sz w:val="24"/>
          <w:szCs w:val="24"/>
          <w:lang w:eastAsia="de-DE" w:bidi="en-US"/>
        </w:rPr>
        <w:fldChar w:fldCharType="end"/>
      </w:r>
      <w:r w:rsidRPr="00386F37">
        <w:rPr>
          <w:rFonts w:ascii="Times New Roman" w:eastAsia="Calibri" w:hAnsi="Times New Roman" w:cs="Times New Roman"/>
          <w:snapToGrid w:val="0"/>
          <w:color w:val="000000" w:themeColor="text1"/>
          <w:sz w:val="24"/>
          <w:szCs w:val="24"/>
          <w:lang w:eastAsia="de-DE" w:bidi="en-US"/>
        </w:rPr>
        <w:t xml:space="preserve">. Many studies have utilized SPI to examine drought </w:t>
      </w:r>
      <w:r w:rsidR="00EB4F81">
        <w:rPr>
          <w:rFonts w:ascii="Times New Roman" w:eastAsia="Calibri" w:hAnsi="Times New Roman" w:cs="Times New Roman"/>
          <w:snapToGrid w:val="0"/>
          <w:color w:val="000000" w:themeColor="text1"/>
          <w:sz w:val="24"/>
          <w:szCs w:val="24"/>
          <w:lang w:eastAsia="de-DE" w:bidi="en-US"/>
        </w:rPr>
        <w:t>(Hong et al., 2007</w:t>
      </w:r>
      <w:r w:rsidRPr="00386F37">
        <w:rPr>
          <w:rFonts w:ascii="Times New Roman" w:eastAsia="Calibri" w:hAnsi="Times New Roman" w:cs="Times New Roman"/>
          <w:snapToGrid w:val="0"/>
          <w:color w:val="000000" w:themeColor="text1"/>
          <w:sz w:val="24"/>
          <w:szCs w:val="24"/>
          <w:lang w:eastAsia="de-DE" w:bidi="en-US"/>
        </w:rPr>
        <w:t>)</w:t>
      </w:r>
      <w:r w:rsidR="00414987">
        <w:rPr>
          <w:rFonts w:ascii="Times New Roman" w:eastAsia="Calibri" w:hAnsi="Times New Roman" w:cs="Times New Roman"/>
          <w:snapToGrid w:val="0"/>
          <w:color w:val="000000" w:themeColor="text1"/>
          <w:sz w:val="24"/>
          <w:szCs w:val="24"/>
          <w:lang w:eastAsia="de-DE" w:bidi="en-US"/>
        </w:rPr>
        <w:t xml:space="preserve"> because</w:t>
      </w:r>
      <w:r w:rsidRPr="00386F37">
        <w:rPr>
          <w:rFonts w:ascii="Times New Roman" w:eastAsia="Calibri" w:hAnsi="Times New Roman" w:cs="Times New Roman"/>
          <w:snapToGrid w:val="0"/>
          <w:color w:val="000000" w:themeColor="text1"/>
          <w:sz w:val="24"/>
          <w:szCs w:val="24"/>
          <w:lang w:eastAsia="de-DE" w:bidi="en-US"/>
        </w:rPr>
        <w:t xml:space="preserve"> </w:t>
      </w:r>
      <w:r w:rsidR="00414987">
        <w:rPr>
          <w:rFonts w:ascii="Times New Roman" w:eastAsia="Calibri" w:hAnsi="Times New Roman" w:cs="Times New Roman"/>
          <w:snapToGrid w:val="0"/>
          <w:color w:val="000000" w:themeColor="text1"/>
          <w:sz w:val="24"/>
          <w:szCs w:val="24"/>
          <w:lang w:eastAsia="de-DE" w:bidi="en-US"/>
        </w:rPr>
        <w:t>it</w:t>
      </w:r>
      <w:r w:rsidR="00414987" w:rsidRPr="00386F37">
        <w:rPr>
          <w:rFonts w:ascii="Times New Roman" w:eastAsia="Calibri" w:hAnsi="Times New Roman" w:cs="Times New Roman"/>
          <w:snapToGrid w:val="0"/>
          <w:color w:val="000000" w:themeColor="text1"/>
          <w:sz w:val="24"/>
          <w:szCs w:val="24"/>
          <w:lang w:eastAsia="de-DE" w:bidi="en-US"/>
        </w:rPr>
        <w:t xml:space="preserve"> </w:t>
      </w:r>
      <w:r w:rsidRPr="00386F37">
        <w:rPr>
          <w:rFonts w:ascii="Times New Roman" w:eastAsia="Calibri" w:hAnsi="Times New Roman" w:cs="Times New Roman"/>
          <w:snapToGrid w:val="0"/>
          <w:color w:val="000000" w:themeColor="text1"/>
          <w:sz w:val="24"/>
          <w:szCs w:val="24"/>
          <w:lang w:eastAsia="de-DE" w:bidi="en-US"/>
        </w:rPr>
        <w:t>is a relatively simple index using only rainfall data as input (</w:t>
      </w:r>
      <w:proofErr w:type="spellStart"/>
      <w:r w:rsidRPr="00386F37">
        <w:rPr>
          <w:rFonts w:ascii="Times New Roman" w:eastAsia="Calibri" w:hAnsi="Times New Roman" w:cs="Times New Roman"/>
          <w:snapToGrid w:val="0"/>
          <w:color w:val="000000" w:themeColor="text1"/>
          <w:sz w:val="24"/>
          <w:szCs w:val="24"/>
          <w:lang w:eastAsia="de-DE" w:bidi="en-US"/>
        </w:rPr>
        <w:t>Cancelliere</w:t>
      </w:r>
      <w:proofErr w:type="spellEnd"/>
      <w:r w:rsidRPr="00386F37">
        <w:rPr>
          <w:rFonts w:ascii="Times New Roman" w:eastAsia="Calibri" w:hAnsi="Times New Roman" w:cs="Times New Roman"/>
          <w:snapToGrid w:val="0"/>
          <w:color w:val="000000" w:themeColor="text1"/>
          <w:sz w:val="24"/>
          <w:szCs w:val="24"/>
          <w:lang w:eastAsia="de-DE" w:bidi="en-US"/>
        </w:rPr>
        <w:t xml:space="preserve"> et al., </w:t>
      </w:r>
      <w:r w:rsidR="00A55C33">
        <w:rPr>
          <w:rFonts w:ascii="Times New Roman" w:eastAsia="Calibri" w:hAnsi="Times New Roman" w:cs="Times New Roman"/>
          <w:snapToGrid w:val="0"/>
          <w:color w:val="000000" w:themeColor="text1"/>
          <w:sz w:val="24"/>
          <w:szCs w:val="24"/>
          <w:lang w:eastAsia="de-DE" w:bidi="en-US"/>
        </w:rPr>
        <w:t xml:space="preserve">2007). </w:t>
      </w:r>
      <w:r w:rsidRPr="00386F37">
        <w:rPr>
          <w:rFonts w:ascii="Times New Roman" w:eastAsia="Times New Roman" w:hAnsi="Times New Roman" w:cs="Times New Roman"/>
          <w:snapToGrid w:val="0"/>
          <w:color w:val="000000" w:themeColor="text1"/>
          <w:sz w:val="24"/>
          <w:szCs w:val="24"/>
          <w:lang w:eastAsia="de-DE" w:bidi="en-US"/>
        </w:rPr>
        <w:t>Positi</w:t>
      </w:r>
      <w:r w:rsidR="006D55AC">
        <w:rPr>
          <w:rFonts w:ascii="Times New Roman" w:eastAsia="Times New Roman" w:hAnsi="Times New Roman" w:cs="Times New Roman"/>
          <w:snapToGrid w:val="0"/>
          <w:color w:val="000000" w:themeColor="text1"/>
          <w:sz w:val="24"/>
          <w:szCs w:val="24"/>
          <w:lang w:eastAsia="de-DE" w:bidi="en-US"/>
        </w:rPr>
        <w:t>ve</w:t>
      </w:r>
      <w:r w:rsidR="006D55AC" w:rsidRPr="006D55AC">
        <w:t xml:space="preserve"> </w:t>
      </w:r>
      <w:r w:rsidR="006D55AC" w:rsidRPr="006D55AC">
        <w:rPr>
          <w:rFonts w:ascii="Times New Roman" w:eastAsia="Times New Roman" w:hAnsi="Times New Roman" w:cs="Times New Roman"/>
          <w:snapToGrid w:val="0"/>
          <w:color w:val="000000" w:themeColor="text1"/>
          <w:sz w:val="24"/>
          <w:szCs w:val="24"/>
          <w:lang w:eastAsia="de-DE" w:bidi="en-US"/>
        </w:rPr>
        <w:t xml:space="preserve">SPI values </w:t>
      </w:r>
      <w:r w:rsidR="00C37442">
        <w:rPr>
          <w:rFonts w:ascii="Times New Roman" w:eastAsia="Times New Roman" w:hAnsi="Times New Roman" w:cs="Times New Roman"/>
          <w:snapToGrid w:val="0"/>
          <w:color w:val="000000" w:themeColor="text1"/>
          <w:sz w:val="24"/>
          <w:szCs w:val="24"/>
          <w:lang w:eastAsia="de-DE" w:bidi="en-US"/>
        </w:rPr>
        <w:t>indicate</w:t>
      </w:r>
      <w:r w:rsidR="006D55AC" w:rsidRPr="006D55AC">
        <w:rPr>
          <w:rFonts w:ascii="Times New Roman" w:eastAsia="Times New Roman" w:hAnsi="Times New Roman" w:cs="Times New Roman"/>
          <w:snapToGrid w:val="0"/>
          <w:color w:val="000000" w:themeColor="text1"/>
          <w:sz w:val="24"/>
          <w:szCs w:val="24"/>
          <w:lang w:eastAsia="de-DE" w:bidi="en-US"/>
        </w:rPr>
        <w:t xml:space="preserve"> </w:t>
      </w:r>
      <w:r w:rsidR="006D55AC">
        <w:rPr>
          <w:rFonts w:ascii="Times New Roman" w:eastAsia="Times New Roman" w:hAnsi="Times New Roman" w:cs="Times New Roman"/>
          <w:snapToGrid w:val="0"/>
          <w:color w:val="000000" w:themeColor="text1"/>
          <w:sz w:val="24"/>
          <w:szCs w:val="24"/>
          <w:lang w:eastAsia="de-DE" w:bidi="en-US"/>
        </w:rPr>
        <w:t xml:space="preserve">wet </w:t>
      </w:r>
      <w:r w:rsidR="006D55AC" w:rsidRPr="006D55AC">
        <w:rPr>
          <w:rFonts w:ascii="Times New Roman" w:eastAsia="Times New Roman" w:hAnsi="Times New Roman" w:cs="Times New Roman"/>
          <w:snapToGrid w:val="0"/>
          <w:color w:val="000000" w:themeColor="text1"/>
          <w:sz w:val="24"/>
          <w:szCs w:val="24"/>
          <w:lang w:eastAsia="de-DE" w:bidi="en-US"/>
        </w:rPr>
        <w:t>precipitat</w:t>
      </w:r>
      <w:r w:rsidR="006D55AC">
        <w:rPr>
          <w:rFonts w:ascii="Times New Roman" w:eastAsia="Times New Roman" w:hAnsi="Times New Roman" w:cs="Times New Roman"/>
          <w:snapToGrid w:val="0"/>
          <w:color w:val="000000" w:themeColor="text1"/>
          <w:sz w:val="24"/>
          <w:szCs w:val="24"/>
          <w:lang w:eastAsia="de-DE" w:bidi="en-US"/>
        </w:rPr>
        <w:t>ion condition</w:t>
      </w:r>
      <w:r w:rsidR="00540626">
        <w:rPr>
          <w:rFonts w:ascii="Times New Roman" w:eastAsia="Times New Roman" w:hAnsi="Times New Roman" w:cs="Times New Roman"/>
          <w:snapToGrid w:val="0"/>
          <w:color w:val="000000" w:themeColor="text1"/>
          <w:sz w:val="24"/>
          <w:szCs w:val="24"/>
          <w:lang w:eastAsia="de-DE" w:bidi="en-US"/>
        </w:rPr>
        <w:t>s</w:t>
      </w:r>
      <w:r w:rsidR="006D55AC" w:rsidRPr="006D55AC">
        <w:rPr>
          <w:rFonts w:ascii="Times New Roman" w:eastAsia="Times New Roman" w:hAnsi="Times New Roman" w:cs="Times New Roman"/>
          <w:snapToGrid w:val="0"/>
          <w:color w:val="000000" w:themeColor="text1"/>
          <w:sz w:val="24"/>
          <w:szCs w:val="24"/>
          <w:lang w:eastAsia="de-DE" w:bidi="en-US"/>
        </w:rPr>
        <w:t xml:space="preserve">, whereas negative values of SPI indicate dry </w:t>
      </w:r>
      <w:r w:rsidR="006D55AC">
        <w:rPr>
          <w:rFonts w:ascii="Times New Roman" w:eastAsia="Times New Roman" w:hAnsi="Times New Roman" w:cs="Times New Roman"/>
          <w:snapToGrid w:val="0"/>
          <w:color w:val="000000" w:themeColor="text1"/>
          <w:sz w:val="24"/>
          <w:szCs w:val="24"/>
          <w:lang w:eastAsia="de-DE" w:bidi="en-US"/>
        </w:rPr>
        <w:t xml:space="preserve">conditions </w:t>
      </w:r>
      <w:r w:rsidRPr="00386F37">
        <w:rPr>
          <w:rFonts w:ascii="Times New Roman" w:eastAsia="Times New Roman" w:hAnsi="Times New Roman" w:cs="Times New Roman"/>
          <w:snapToGrid w:val="0"/>
          <w:color w:val="000000" w:themeColor="text1"/>
          <w:sz w:val="24"/>
          <w:szCs w:val="24"/>
          <w:lang w:eastAsia="de-DE" w:bidi="en-US"/>
        </w:rPr>
        <w:fldChar w:fldCharType="begin" w:fldLock="1"/>
      </w:r>
      <w:r w:rsidR="00475763">
        <w:rPr>
          <w:rFonts w:ascii="Times New Roman" w:eastAsia="Times New Roman" w:hAnsi="Times New Roman" w:cs="Times New Roman"/>
          <w:snapToGrid w:val="0"/>
          <w:color w:val="000000" w:themeColor="text1"/>
          <w:sz w:val="24"/>
          <w:szCs w:val="24"/>
          <w:lang w:eastAsia="de-DE" w:bidi="en-US"/>
        </w:rPr>
        <w:instrText>ADDIN CSL_CITATION {"citationItems":[{"id":"ITEM-1","itemData":{"DOI":"10.1007/s11069-020-04072-y","ISBN":"0123456789","ISSN":"15730840","abstract":"A strong understanding of severe drought conditions is important for its mitigation and damage alleviation. Given the Peninsular Malaysia’s drought vulnerability and its progressively increasing temperatures in the future, this study assessed the significance of temperature for the drought formation through temporal pattern, spatial characteristic and operational accuracy indicated by the Standardized Precipitation Index (SPI) and the Standardized Precipitation Evapotranspiration Index (SPEI) at the timescales of 1-, 3- and 6-month. Temporal analyses of drought frequency and fluctuations of the SPI and SPEI showed similar changes in moisture responsiveness over the increasing timescales. However, in terms of the number of dry months, the two indices showed different trends, consequential of the influence of temperature in the SPEI. The interchangeability of the two indices was confirmed through spatial variation analysis of drought frequency, mean drought duration, mean drought severity and mean drought peak. From an occurrence, duration and onset detection accuracy consideration, the SPI is better for the 1-month short-term drought, while the SPEI is better for the 3-month mid-term and 6-month long-term droughts. This is a result of the increased significance of temperature in drought formations. Further evaluations on drought severity also showed that the SPEI had better description of the long-term drought over Peninsular Malaysia during the 1997/1998 and 2015/2016 El-Nino drought events.","author":[{"dropping-particle":"","family":"Fung","given":"K. F.","non-dropping-particle":"","parse-names":false,"suffix":""},{"dropping-particle":"","family":"Huang","given":"Y. F.","non-dropping-particle":"","parse-names":false,"suffix":""},{"dropping-particle":"","family":"Koo","given":"C. H.","non-dropping-particle":"","parse-names":false,"suffix":""}],"container-title":"Natural Hazards","id":"ITEM-1","issue":"2","issued":{"date-parts":[["2020"]]},"number-of-pages":"2071-2101","publisher":"Springer Netherlands","title":"Assessing drought conditions through temporal pattern, spatial characteristic and operational accuracy indicated by SPI and SPEI: case analysis for Peninsular Malaysia","type":"book","volume":"103"},"uris":["http://www.mendeley.com/documents/?uuid=bcc70abb-8054-4bb6-b387-7f071983b456"]}],"mendeley":{"formattedCitation":"(Fung et al., 2020)","plainTextFormattedCitation":"(Fung et al., 2020)","previouslyFormattedCitation":"(Fung et al., 2020)"},"properties":{"noteIndex":0},"schema":"https://github.com/citation-style-language/schema/raw/master/csl-citation.json"}</w:instrText>
      </w:r>
      <w:r w:rsidRPr="00386F37">
        <w:rPr>
          <w:rFonts w:ascii="Times New Roman" w:eastAsia="Times New Roman" w:hAnsi="Times New Roman" w:cs="Times New Roman"/>
          <w:snapToGrid w:val="0"/>
          <w:color w:val="000000" w:themeColor="text1"/>
          <w:sz w:val="24"/>
          <w:szCs w:val="24"/>
          <w:lang w:eastAsia="de-DE" w:bidi="en-US"/>
        </w:rPr>
        <w:fldChar w:fldCharType="separate"/>
      </w:r>
      <w:r w:rsidRPr="00386F37">
        <w:rPr>
          <w:rFonts w:ascii="Times New Roman" w:eastAsia="Times New Roman" w:hAnsi="Times New Roman" w:cs="Times New Roman"/>
          <w:noProof/>
          <w:snapToGrid w:val="0"/>
          <w:color w:val="000000" w:themeColor="text1"/>
          <w:sz w:val="24"/>
          <w:szCs w:val="24"/>
          <w:lang w:eastAsia="de-DE" w:bidi="en-US"/>
        </w:rPr>
        <w:t>(Fung et al., 2020)</w:t>
      </w:r>
      <w:r w:rsidRPr="00386F37">
        <w:rPr>
          <w:rFonts w:ascii="Times New Roman" w:eastAsia="Times New Roman" w:hAnsi="Times New Roman" w:cs="Times New Roman"/>
          <w:snapToGrid w:val="0"/>
          <w:color w:val="000000" w:themeColor="text1"/>
          <w:sz w:val="24"/>
          <w:szCs w:val="24"/>
          <w:lang w:eastAsia="de-DE" w:bidi="en-US"/>
        </w:rPr>
        <w:fldChar w:fldCharType="end"/>
      </w:r>
      <w:r w:rsidRPr="00386F37">
        <w:rPr>
          <w:rFonts w:ascii="Times New Roman" w:eastAsia="Times New Roman" w:hAnsi="Times New Roman" w:cs="Times New Roman"/>
          <w:snapToGrid w:val="0"/>
          <w:color w:val="000000" w:themeColor="text1"/>
          <w:sz w:val="24"/>
          <w:szCs w:val="24"/>
          <w:lang w:eastAsia="de-DE" w:bidi="en-US"/>
        </w:rPr>
        <w:t xml:space="preserve">. </w:t>
      </w:r>
    </w:p>
    <w:p w14:paraId="2F936988" w14:textId="171DC26B" w:rsidR="00386F37" w:rsidRDefault="00386F37" w:rsidP="00B8089F">
      <w:pPr>
        <w:suppressAutoHyphens/>
        <w:adjustRightInd w:val="0"/>
        <w:snapToGrid w:val="0"/>
        <w:spacing w:after="0" w:line="240" w:lineRule="auto"/>
        <w:ind w:firstLine="720"/>
        <w:jc w:val="both"/>
        <w:textDirection w:val="btLr"/>
        <w:textAlignment w:val="top"/>
        <w:outlineLvl w:val="0"/>
        <w:rPr>
          <w:rFonts w:ascii="Times New Roman" w:eastAsia="Calibri" w:hAnsi="Times New Roman" w:cs="Times New Roman"/>
          <w:snapToGrid w:val="0"/>
          <w:color w:val="000000" w:themeColor="text1"/>
          <w:position w:val="-1"/>
          <w:sz w:val="24"/>
          <w:szCs w:val="24"/>
          <w:lang w:eastAsia="de-DE" w:bidi="en-US"/>
        </w:rPr>
      </w:pPr>
      <w:r w:rsidRPr="00386F37">
        <w:rPr>
          <w:rFonts w:ascii="Times New Roman" w:eastAsia="Calibri" w:hAnsi="Times New Roman" w:cs="Times New Roman"/>
          <w:color w:val="000000" w:themeColor="text1"/>
          <w:position w:val="-1"/>
          <w:sz w:val="24"/>
          <w:szCs w:val="24"/>
        </w:rPr>
        <w:t xml:space="preserve">This study </w:t>
      </w:r>
      <w:r w:rsidRPr="00386F37">
        <w:rPr>
          <w:rFonts w:ascii="Times New Roman" w:eastAsia="Calibri" w:hAnsi="Times New Roman" w:cs="Times New Roman"/>
          <w:snapToGrid w:val="0"/>
          <w:color w:val="000000" w:themeColor="text1"/>
          <w:position w:val="-1"/>
          <w:sz w:val="24"/>
          <w:szCs w:val="24"/>
          <w:lang w:eastAsia="de-DE" w:bidi="en-US"/>
        </w:rPr>
        <w:t xml:space="preserve">analyzed </w:t>
      </w:r>
      <w:r w:rsidRPr="00386F37">
        <w:rPr>
          <w:rFonts w:ascii="Times New Roman" w:eastAsia="Calibri" w:hAnsi="Times New Roman" w:cs="Times New Roman"/>
          <w:color w:val="000000" w:themeColor="text1"/>
          <w:position w:val="-1"/>
          <w:sz w:val="24"/>
          <w:szCs w:val="24"/>
        </w:rPr>
        <w:t xml:space="preserve">SPI </w:t>
      </w:r>
      <w:r w:rsidRPr="00386F37">
        <w:rPr>
          <w:rFonts w:ascii="Times New Roman" w:eastAsia="Calibri" w:hAnsi="Times New Roman" w:cs="Times New Roman"/>
          <w:snapToGrid w:val="0"/>
          <w:color w:val="000000" w:themeColor="text1"/>
          <w:position w:val="-1"/>
          <w:sz w:val="24"/>
          <w:szCs w:val="24"/>
          <w:lang w:eastAsia="de-DE" w:bidi="en-US"/>
        </w:rPr>
        <w:t>for one-month (SPI-1), three-month (SPI-3), and twelve-month (SPI-12)</w:t>
      </w:r>
      <w:r w:rsidRPr="00386F37">
        <w:rPr>
          <w:rFonts w:ascii="Times New Roman" w:eastAsia="Calibri" w:hAnsi="Times New Roman" w:cs="Times New Roman"/>
          <w:color w:val="000000" w:themeColor="text1"/>
          <w:position w:val="-1"/>
          <w:sz w:val="24"/>
          <w:szCs w:val="24"/>
        </w:rPr>
        <w:t xml:space="preserve"> time scales</w:t>
      </w:r>
      <w:r w:rsidRPr="00386F37">
        <w:rPr>
          <w:rFonts w:ascii="Times New Roman" w:eastAsia="Calibri" w:hAnsi="Times New Roman" w:cs="Times New Roman"/>
          <w:snapToGrid w:val="0"/>
          <w:color w:val="000000" w:themeColor="text1"/>
          <w:position w:val="-1"/>
          <w:sz w:val="24"/>
          <w:szCs w:val="24"/>
          <w:lang w:eastAsia="de-DE" w:bidi="en-US"/>
        </w:rPr>
        <w:t xml:space="preserve">. </w:t>
      </w:r>
      <w:r w:rsidR="00B8089F" w:rsidRPr="00386F37">
        <w:rPr>
          <w:rFonts w:ascii="Times New Roman" w:eastAsia="Calibri" w:hAnsi="Times New Roman" w:cs="Times New Roman"/>
          <w:snapToGrid w:val="0"/>
          <w:color w:val="000000" w:themeColor="text1"/>
          <w:position w:val="-1"/>
          <w:sz w:val="24"/>
          <w:szCs w:val="24"/>
          <w:lang w:eastAsia="de-DE" w:bidi="en-US"/>
        </w:rPr>
        <w:t>Drought can be categorized based on Table</w:t>
      </w:r>
      <w:r w:rsidR="00414987">
        <w:rPr>
          <w:rFonts w:ascii="Times New Roman" w:eastAsia="Calibri" w:hAnsi="Times New Roman" w:cs="Times New Roman"/>
          <w:snapToGrid w:val="0"/>
          <w:color w:val="000000" w:themeColor="text1"/>
          <w:position w:val="-1"/>
          <w:sz w:val="24"/>
          <w:szCs w:val="24"/>
          <w:lang w:eastAsia="de-DE" w:bidi="en-US"/>
        </w:rPr>
        <w:t xml:space="preserve"> </w:t>
      </w:r>
      <w:r w:rsidR="00B8089F" w:rsidRPr="00386F37">
        <w:rPr>
          <w:rFonts w:ascii="Times New Roman" w:eastAsia="Calibri" w:hAnsi="Times New Roman" w:cs="Times New Roman"/>
          <w:snapToGrid w:val="0"/>
          <w:color w:val="000000" w:themeColor="text1"/>
          <w:position w:val="-1"/>
          <w:sz w:val="24"/>
          <w:szCs w:val="24"/>
          <w:lang w:eastAsia="de-DE" w:bidi="en-US"/>
        </w:rPr>
        <w:t>1</w:t>
      </w:r>
      <w:r w:rsidR="00414987">
        <w:rPr>
          <w:rFonts w:ascii="Times New Roman" w:eastAsia="Calibri" w:hAnsi="Times New Roman" w:cs="Times New Roman"/>
          <w:snapToGrid w:val="0"/>
          <w:color w:val="000000" w:themeColor="text1"/>
          <w:position w:val="-1"/>
          <w:sz w:val="24"/>
          <w:szCs w:val="24"/>
          <w:lang w:eastAsia="de-DE" w:bidi="en-US"/>
        </w:rPr>
        <w:t xml:space="preserve">. </w:t>
      </w:r>
      <w:r w:rsidRPr="00386F37">
        <w:rPr>
          <w:rFonts w:ascii="Times New Roman" w:eastAsia="Calibri" w:hAnsi="Times New Roman" w:cs="Times New Roman"/>
          <w:snapToGrid w:val="0"/>
          <w:color w:val="000000" w:themeColor="text1"/>
          <w:position w:val="-1"/>
          <w:sz w:val="24"/>
          <w:szCs w:val="24"/>
          <w:lang w:eastAsia="de-DE" w:bidi="en-US"/>
        </w:rPr>
        <w:t>After the SPI calculation</w:t>
      </w:r>
      <w:r w:rsidR="00540626">
        <w:rPr>
          <w:rFonts w:ascii="Times New Roman" w:eastAsia="Calibri" w:hAnsi="Times New Roman" w:cs="Times New Roman"/>
          <w:snapToGrid w:val="0"/>
          <w:color w:val="000000" w:themeColor="text1"/>
          <w:position w:val="-1"/>
          <w:sz w:val="24"/>
          <w:szCs w:val="24"/>
          <w:lang w:eastAsia="de-DE" w:bidi="en-US"/>
        </w:rPr>
        <w:t>,</w:t>
      </w:r>
      <w:r w:rsidR="00535B96">
        <w:rPr>
          <w:rFonts w:ascii="Times New Roman" w:eastAsia="Calibri" w:hAnsi="Times New Roman" w:cs="Times New Roman"/>
          <w:snapToGrid w:val="0"/>
          <w:color w:val="000000" w:themeColor="text1"/>
          <w:position w:val="-1"/>
          <w:sz w:val="24"/>
          <w:szCs w:val="24"/>
          <w:lang w:eastAsia="de-DE" w:bidi="en-US"/>
        </w:rPr>
        <w:t xml:space="preserve"> the</w:t>
      </w:r>
      <w:r w:rsidRPr="00386F37">
        <w:rPr>
          <w:rFonts w:ascii="Times New Roman" w:eastAsia="Calibri" w:hAnsi="Times New Roman" w:cs="Times New Roman"/>
          <w:snapToGrid w:val="0"/>
          <w:color w:val="000000" w:themeColor="text1"/>
          <w:position w:val="-1"/>
          <w:sz w:val="24"/>
          <w:szCs w:val="24"/>
          <w:lang w:eastAsia="de-DE" w:bidi="en-US"/>
        </w:rPr>
        <w:t xml:space="preserve"> values were used to map the drought's spatial pattern using the Kriging technique available in the ArcMap 10.4 version. Kriging is an interpolation method based on geostatistical techniques, including autocorrelation of the statistical relationship of measured points. </w:t>
      </w:r>
      <w:r w:rsidR="00540626">
        <w:rPr>
          <w:rFonts w:ascii="Times New Roman" w:eastAsia="Calibri" w:hAnsi="Times New Roman" w:cs="Times New Roman"/>
          <w:snapToGrid w:val="0"/>
          <w:color w:val="000000" w:themeColor="text1"/>
          <w:position w:val="-1"/>
          <w:sz w:val="24"/>
          <w:szCs w:val="24"/>
          <w:lang w:eastAsia="de-DE" w:bidi="en-US"/>
        </w:rPr>
        <w:t>An o</w:t>
      </w:r>
      <w:r w:rsidRPr="00386F37">
        <w:rPr>
          <w:rFonts w:ascii="Times New Roman" w:eastAsia="Calibri" w:hAnsi="Times New Roman" w:cs="Times New Roman"/>
          <w:snapToGrid w:val="0"/>
          <w:color w:val="000000" w:themeColor="text1"/>
          <w:position w:val="-1"/>
          <w:sz w:val="24"/>
          <w:szCs w:val="24"/>
          <w:lang w:eastAsia="de-DE" w:bidi="en-US"/>
        </w:rPr>
        <w:t>rdinary kriging method with ‘spherical semi</w:t>
      </w:r>
      <w:r w:rsidR="000E746F">
        <w:rPr>
          <w:rFonts w:ascii="Times New Roman" w:eastAsia="Calibri" w:hAnsi="Times New Roman" w:cs="Times New Roman"/>
          <w:snapToGrid w:val="0"/>
          <w:color w:val="000000" w:themeColor="text1"/>
          <w:position w:val="-1"/>
          <w:sz w:val="24"/>
          <w:szCs w:val="24"/>
          <w:lang w:eastAsia="de-DE" w:bidi="en-US"/>
        </w:rPr>
        <w:t>-</w:t>
      </w:r>
      <w:r w:rsidRPr="00386F37">
        <w:rPr>
          <w:rFonts w:ascii="Times New Roman" w:eastAsia="Calibri" w:hAnsi="Times New Roman" w:cs="Times New Roman"/>
          <w:snapToGrid w:val="0"/>
          <w:color w:val="000000" w:themeColor="text1"/>
          <w:position w:val="-1"/>
          <w:sz w:val="24"/>
          <w:szCs w:val="24"/>
          <w:lang w:eastAsia="de-DE" w:bidi="en-US"/>
        </w:rPr>
        <w:t>variogram model with advanced default parameter’ was applied.</w:t>
      </w:r>
    </w:p>
    <w:p w14:paraId="6BB844CE" w14:textId="77777777" w:rsidR="00DD1E46" w:rsidRPr="00386F37" w:rsidRDefault="00DD1E46" w:rsidP="00B8089F">
      <w:pPr>
        <w:suppressAutoHyphens/>
        <w:adjustRightInd w:val="0"/>
        <w:snapToGrid w:val="0"/>
        <w:spacing w:after="0" w:line="240" w:lineRule="auto"/>
        <w:ind w:firstLine="720"/>
        <w:jc w:val="both"/>
        <w:textDirection w:val="btLr"/>
        <w:textAlignment w:val="top"/>
        <w:outlineLvl w:val="0"/>
        <w:rPr>
          <w:rFonts w:ascii="Times New Roman" w:eastAsia="Calibri" w:hAnsi="Times New Roman" w:cs="Times New Roman"/>
          <w:snapToGrid w:val="0"/>
          <w:color w:val="000000" w:themeColor="text1"/>
          <w:position w:val="-1"/>
          <w:sz w:val="24"/>
          <w:szCs w:val="24"/>
          <w:lang w:eastAsia="de-DE" w:bidi="en-US"/>
        </w:rPr>
      </w:pPr>
    </w:p>
    <w:p w14:paraId="68FC9BC6" w14:textId="219F4E7E" w:rsidR="00386F37" w:rsidRDefault="00386F37" w:rsidP="00DD1E46">
      <w:pPr>
        <w:suppressAutoHyphens/>
        <w:adjustRightInd w:val="0"/>
        <w:snapToGrid w:val="0"/>
        <w:spacing w:after="0" w:line="240" w:lineRule="auto"/>
        <w:ind w:leftChars="-1" w:hangingChars="1" w:hanging="2"/>
        <w:jc w:val="center"/>
        <w:textDirection w:val="btLr"/>
        <w:textAlignment w:val="top"/>
        <w:outlineLvl w:val="0"/>
        <w:rPr>
          <w:rFonts w:ascii="Times New Roman" w:eastAsia="Calibri" w:hAnsi="Times New Roman" w:cs="Times New Roman"/>
          <w:bCs/>
          <w:color w:val="000000" w:themeColor="text1"/>
          <w:position w:val="-1"/>
          <w:sz w:val="20"/>
          <w:szCs w:val="20"/>
          <w:lang w:eastAsia="de-DE" w:bidi="en-US"/>
        </w:rPr>
      </w:pPr>
      <w:r w:rsidRPr="00386F37">
        <w:rPr>
          <w:rFonts w:ascii="Times New Roman" w:eastAsia="Calibri" w:hAnsi="Times New Roman" w:cs="Times New Roman"/>
          <w:b/>
          <w:color w:val="000000" w:themeColor="text1"/>
          <w:position w:val="-1"/>
          <w:sz w:val="20"/>
          <w:szCs w:val="20"/>
          <w:lang w:eastAsia="de-DE" w:bidi="en-US"/>
        </w:rPr>
        <w:t xml:space="preserve">Table 1. </w:t>
      </w:r>
      <w:r w:rsidRPr="00386F37">
        <w:rPr>
          <w:rFonts w:ascii="Times New Roman" w:eastAsia="Calibri" w:hAnsi="Times New Roman" w:cs="Times New Roman"/>
          <w:color w:val="000000" w:themeColor="text1"/>
          <w:position w:val="-1"/>
          <w:sz w:val="20"/>
          <w:szCs w:val="20"/>
          <w:lang w:eastAsia="de-DE" w:bidi="en-US"/>
        </w:rPr>
        <w:t xml:space="preserve">SPI Values and the severity of drought (Source: WMO, </w:t>
      </w:r>
      <w:r w:rsidRPr="00386F37">
        <w:rPr>
          <w:rFonts w:ascii="Times New Roman" w:eastAsia="Calibri" w:hAnsi="Times New Roman" w:cs="Times New Roman"/>
          <w:bCs/>
          <w:color w:val="000000" w:themeColor="text1"/>
          <w:position w:val="-1"/>
          <w:sz w:val="20"/>
          <w:szCs w:val="20"/>
          <w:lang w:eastAsia="de-DE" w:bidi="en-US"/>
        </w:rPr>
        <w:t>2008)</w:t>
      </w:r>
    </w:p>
    <w:p w14:paraId="77930984" w14:textId="77777777" w:rsidR="00DD1E46" w:rsidRPr="00386F37" w:rsidRDefault="00DD1E46" w:rsidP="00DD1E46">
      <w:pPr>
        <w:suppressAutoHyphens/>
        <w:adjustRightInd w:val="0"/>
        <w:snapToGrid w:val="0"/>
        <w:spacing w:after="0" w:line="240" w:lineRule="auto"/>
        <w:ind w:leftChars="-1" w:hangingChars="1" w:hanging="2"/>
        <w:jc w:val="center"/>
        <w:textDirection w:val="btLr"/>
        <w:textAlignment w:val="top"/>
        <w:outlineLvl w:val="0"/>
        <w:rPr>
          <w:rFonts w:ascii="Times New Roman" w:eastAsia="Calibri" w:hAnsi="Times New Roman" w:cs="Times New Roman"/>
          <w:color w:val="000000" w:themeColor="text1"/>
          <w:position w:val="-1"/>
          <w:sz w:val="20"/>
          <w:szCs w:val="20"/>
          <w:lang w:eastAsia="de-DE" w:bidi="en-US"/>
        </w:rPr>
      </w:pPr>
    </w:p>
    <w:tbl>
      <w:tblPr>
        <w:tblW w:w="4664" w:type="dxa"/>
        <w:jc w:val="center"/>
        <w:tblLayout w:type="fixed"/>
        <w:tblCellMar>
          <w:left w:w="0" w:type="dxa"/>
          <w:right w:w="0" w:type="dxa"/>
        </w:tblCellMar>
        <w:tblLook w:val="04A0" w:firstRow="1" w:lastRow="0" w:firstColumn="1" w:lastColumn="0" w:noHBand="0" w:noVBand="1"/>
      </w:tblPr>
      <w:tblGrid>
        <w:gridCol w:w="1989"/>
        <w:gridCol w:w="2675"/>
      </w:tblGrid>
      <w:tr w:rsidR="00386F37" w:rsidRPr="00386F37" w14:paraId="32BC2E2E" w14:textId="77777777" w:rsidTr="008B0862">
        <w:trPr>
          <w:trHeight w:val="283"/>
          <w:jc w:val="center"/>
        </w:trPr>
        <w:tc>
          <w:tcPr>
            <w:tcW w:w="1989" w:type="dxa"/>
            <w:tcBorders>
              <w:top w:val="single" w:sz="4" w:space="0" w:color="auto"/>
              <w:bottom w:val="single" w:sz="4" w:space="0" w:color="auto"/>
            </w:tcBorders>
            <w:shd w:val="clear" w:color="auto" w:fill="BDD6EE" w:themeFill="accent1" w:themeFillTint="66"/>
            <w:vAlign w:val="center"/>
          </w:tcPr>
          <w:p w14:paraId="3DF0F8A9" w14:textId="77777777" w:rsidR="00386F37" w:rsidRPr="00386F37" w:rsidRDefault="00386F37" w:rsidP="00102044">
            <w:pPr>
              <w:suppressAutoHyphens/>
              <w:autoSpaceDE w:val="0"/>
              <w:autoSpaceDN w:val="0"/>
              <w:adjustRightInd w:val="0"/>
              <w:snapToGrid w:val="0"/>
              <w:spacing w:after="0" w:line="240" w:lineRule="auto"/>
              <w:ind w:leftChars="-1" w:hangingChars="1" w:hanging="2"/>
              <w:textDirection w:val="btLr"/>
              <w:textAlignment w:val="top"/>
              <w:outlineLvl w:val="0"/>
              <w:rPr>
                <w:rFonts w:ascii="Times New Roman" w:eastAsia="Calibri" w:hAnsi="Times New Roman" w:cs="Times New Roman"/>
                <w:b/>
                <w:color w:val="000000" w:themeColor="text1"/>
                <w:position w:val="-1"/>
                <w:sz w:val="20"/>
                <w:szCs w:val="20"/>
              </w:rPr>
            </w:pPr>
            <w:r w:rsidRPr="00386F37">
              <w:rPr>
                <w:rFonts w:ascii="Times New Roman" w:eastAsia="Calibri" w:hAnsi="Times New Roman" w:cs="Times New Roman"/>
                <w:b/>
                <w:color w:val="000000" w:themeColor="text1"/>
                <w:position w:val="-1"/>
                <w:sz w:val="20"/>
                <w:szCs w:val="20"/>
              </w:rPr>
              <w:t>Values</w:t>
            </w:r>
          </w:p>
        </w:tc>
        <w:tc>
          <w:tcPr>
            <w:tcW w:w="2675" w:type="dxa"/>
            <w:tcBorders>
              <w:top w:val="single" w:sz="4" w:space="0" w:color="auto"/>
              <w:bottom w:val="single" w:sz="4" w:space="0" w:color="auto"/>
            </w:tcBorders>
            <w:shd w:val="clear" w:color="auto" w:fill="BDD6EE" w:themeFill="accent1" w:themeFillTint="66"/>
            <w:vAlign w:val="center"/>
          </w:tcPr>
          <w:p w14:paraId="60803D4A" w14:textId="77777777" w:rsidR="00386F37" w:rsidRPr="00386F37" w:rsidRDefault="00386F37" w:rsidP="00102044">
            <w:pPr>
              <w:suppressAutoHyphens/>
              <w:autoSpaceDE w:val="0"/>
              <w:autoSpaceDN w:val="0"/>
              <w:adjustRightInd w:val="0"/>
              <w:snapToGrid w:val="0"/>
              <w:spacing w:after="0" w:line="240" w:lineRule="auto"/>
              <w:ind w:leftChars="-1" w:hangingChars="1" w:hanging="2"/>
              <w:jc w:val="center"/>
              <w:textDirection w:val="btLr"/>
              <w:textAlignment w:val="top"/>
              <w:outlineLvl w:val="0"/>
              <w:rPr>
                <w:rFonts w:ascii="Times New Roman" w:eastAsia="Calibri" w:hAnsi="Times New Roman" w:cs="Times New Roman"/>
                <w:b/>
                <w:color w:val="000000" w:themeColor="text1"/>
                <w:position w:val="-1"/>
                <w:sz w:val="20"/>
                <w:szCs w:val="20"/>
              </w:rPr>
            </w:pPr>
            <w:r w:rsidRPr="00386F37">
              <w:rPr>
                <w:rFonts w:ascii="Times New Roman" w:eastAsia="Calibri" w:hAnsi="Times New Roman" w:cs="Times New Roman"/>
                <w:b/>
                <w:color w:val="000000" w:themeColor="text1"/>
                <w:position w:val="-1"/>
                <w:sz w:val="20"/>
                <w:szCs w:val="20"/>
              </w:rPr>
              <w:t>Severity</w:t>
            </w:r>
          </w:p>
        </w:tc>
      </w:tr>
      <w:tr w:rsidR="00386F37" w:rsidRPr="00386F37" w14:paraId="2BCECBB8" w14:textId="77777777" w:rsidTr="008B0862">
        <w:trPr>
          <w:jc w:val="center"/>
        </w:trPr>
        <w:tc>
          <w:tcPr>
            <w:tcW w:w="1989" w:type="dxa"/>
            <w:tcBorders>
              <w:top w:val="single" w:sz="4" w:space="0" w:color="auto"/>
            </w:tcBorders>
            <w:shd w:val="clear" w:color="auto" w:fill="auto"/>
            <w:vAlign w:val="center"/>
          </w:tcPr>
          <w:p w14:paraId="78445C92"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both"/>
              <w:textDirection w:val="btLr"/>
              <w:textAlignment w:val="top"/>
              <w:outlineLvl w:val="0"/>
              <w:rPr>
                <w:rFonts w:ascii="Times New Roman" w:eastAsia="Calibri" w:hAnsi="Times New Roman" w:cs="Times New Roman"/>
                <w:color w:val="000000" w:themeColor="text1"/>
                <w:position w:val="-1"/>
                <w:sz w:val="20"/>
                <w:szCs w:val="20"/>
              </w:rPr>
            </w:pPr>
            <w:r w:rsidRPr="00386F37">
              <w:rPr>
                <w:rFonts w:ascii="Times New Roman" w:eastAsia="Calibri" w:hAnsi="Times New Roman" w:cs="Times New Roman"/>
                <w:color w:val="000000" w:themeColor="text1"/>
                <w:position w:val="-1"/>
                <w:sz w:val="20"/>
                <w:szCs w:val="20"/>
              </w:rPr>
              <w:t>≥ 2.00+</w:t>
            </w:r>
          </w:p>
        </w:tc>
        <w:tc>
          <w:tcPr>
            <w:tcW w:w="2675" w:type="dxa"/>
            <w:tcBorders>
              <w:top w:val="single" w:sz="4" w:space="0" w:color="auto"/>
            </w:tcBorders>
            <w:shd w:val="clear" w:color="auto" w:fill="auto"/>
            <w:vAlign w:val="center"/>
          </w:tcPr>
          <w:p w14:paraId="71A04047"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color w:val="000000" w:themeColor="text1"/>
                <w:position w:val="-1"/>
                <w:sz w:val="20"/>
                <w:szCs w:val="20"/>
              </w:rPr>
            </w:pPr>
            <w:r w:rsidRPr="00386F37">
              <w:rPr>
                <w:rFonts w:ascii="Times New Roman" w:eastAsia="Calibri" w:hAnsi="Times New Roman" w:cs="Times New Roman"/>
                <w:color w:val="000000" w:themeColor="text1"/>
                <w:position w:val="-1"/>
                <w:sz w:val="20"/>
                <w:szCs w:val="20"/>
              </w:rPr>
              <w:t>Extremely Wet</w:t>
            </w:r>
          </w:p>
        </w:tc>
      </w:tr>
      <w:tr w:rsidR="00386F37" w:rsidRPr="00386F37" w14:paraId="7434CFC6" w14:textId="77777777" w:rsidTr="008B0862">
        <w:trPr>
          <w:jc w:val="center"/>
        </w:trPr>
        <w:tc>
          <w:tcPr>
            <w:tcW w:w="1989" w:type="dxa"/>
            <w:shd w:val="clear" w:color="auto" w:fill="auto"/>
            <w:vAlign w:val="center"/>
          </w:tcPr>
          <w:p w14:paraId="376A2949"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both"/>
              <w:textDirection w:val="btLr"/>
              <w:textAlignment w:val="top"/>
              <w:outlineLvl w:val="0"/>
              <w:rPr>
                <w:rFonts w:ascii="Times New Roman" w:eastAsia="Calibri" w:hAnsi="Times New Roman" w:cs="Times New Roman"/>
                <w:color w:val="000000" w:themeColor="text1"/>
                <w:position w:val="-1"/>
                <w:sz w:val="20"/>
                <w:szCs w:val="20"/>
              </w:rPr>
            </w:pPr>
            <w:r w:rsidRPr="00386F37">
              <w:rPr>
                <w:rFonts w:ascii="Times New Roman" w:eastAsia="Calibri" w:hAnsi="Times New Roman" w:cs="Times New Roman"/>
                <w:color w:val="000000" w:themeColor="text1"/>
                <w:position w:val="-1"/>
                <w:sz w:val="20"/>
                <w:szCs w:val="20"/>
              </w:rPr>
              <w:t>1.50 to 1.99</w:t>
            </w:r>
          </w:p>
        </w:tc>
        <w:tc>
          <w:tcPr>
            <w:tcW w:w="2675" w:type="dxa"/>
            <w:shd w:val="clear" w:color="auto" w:fill="auto"/>
            <w:vAlign w:val="center"/>
          </w:tcPr>
          <w:p w14:paraId="7EBEAE62"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color w:val="000000" w:themeColor="text1"/>
                <w:position w:val="-1"/>
                <w:sz w:val="20"/>
                <w:szCs w:val="20"/>
              </w:rPr>
            </w:pPr>
            <w:r w:rsidRPr="00386F37">
              <w:rPr>
                <w:rFonts w:ascii="Times New Roman" w:eastAsia="Calibri" w:hAnsi="Times New Roman" w:cs="Times New Roman"/>
                <w:color w:val="000000" w:themeColor="text1"/>
                <w:position w:val="-1"/>
                <w:sz w:val="20"/>
                <w:szCs w:val="20"/>
              </w:rPr>
              <w:t>Severely Wet</w:t>
            </w:r>
          </w:p>
        </w:tc>
      </w:tr>
      <w:tr w:rsidR="00386F37" w:rsidRPr="00386F37" w14:paraId="242DD6C6" w14:textId="77777777" w:rsidTr="008B0862">
        <w:trPr>
          <w:jc w:val="center"/>
        </w:trPr>
        <w:tc>
          <w:tcPr>
            <w:tcW w:w="1989" w:type="dxa"/>
            <w:shd w:val="clear" w:color="auto" w:fill="auto"/>
            <w:vAlign w:val="center"/>
          </w:tcPr>
          <w:p w14:paraId="2913C79B"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both"/>
              <w:textDirection w:val="btLr"/>
              <w:textAlignment w:val="top"/>
              <w:outlineLvl w:val="0"/>
              <w:rPr>
                <w:rFonts w:ascii="Times New Roman" w:eastAsia="Calibri" w:hAnsi="Times New Roman" w:cs="Times New Roman"/>
                <w:color w:val="000000" w:themeColor="text1"/>
                <w:position w:val="-1"/>
                <w:sz w:val="20"/>
                <w:szCs w:val="20"/>
              </w:rPr>
            </w:pPr>
            <w:r w:rsidRPr="00386F37">
              <w:rPr>
                <w:rFonts w:ascii="Times New Roman" w:eastAsia="Calibri" w:hAnsi="Times New Roman" w:cs="Times New Roman"/>
                <w:color w:val="000000" w:themeColor="text1"/>
                <w:position w:val="-1"/>
                <w:sz w:val="20"/>
                <w:szCs w:val="20"/>
              </w:rPr>
              <w:t>1.00 to 1.49</w:t>
            </w:r>
          </w:p>
        </w:tc>
        <w:tc>
          <w:tcPr>
            <w:tcW w:w="2675" w:type="dxa"/>
            <w:shd w:val="clear" w:color="auto" w:fill="auto"/>
            <w:vAlign w:val="center"/>
          </w:tcPr>
          <w:p w14:paraId="76DD55B4"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color w:val="000000" w:themeColor="text1"/>
                <w:position w:val="-1"/>
                <w:sz w:val="20"/>
                <w:szCs w:val="20"/>
              </w:rPr>
            </w:pPr>
            <w:r w:rsidRPr="00386F37">
              <w:rPr>
                <w:rFonts w:ascii="Times New Roman" w:eastAsia="Calibri" w:hAnsi="Times New Roman" w:cs="Times New Roman"/>
                <w:color w:val="000000" w:themeColor="text1"/>
                <w:position w:val="-1"/>
                <w:sz w:val="20"/>
                <w:szCs w:val="20"/>
              </w:rPr>
              <w:t>Wet</w:t>
            </w:r>
          </w:p>
        </w:tc>
      </w:tr>
      <w:tr w:rsidR="00386F37" w:rsidRPr="00386F37" w14:paraId="00ED463B" w14:textId="77777777" w:rsidTr="008B0862">
        <w:trPr>
          <w:jc w:val="center"/>
        </w:trPr>
        <w:tc>
          <w:tcPr>
            <w:tcW w:w="1989" w:type="dxa"/>
            <w:shd w:val="clear" w:color="auto" w:fill="auto"/>
            <w:vAlign w:val="center"/>
          </w:tcPr>
          <w:p w14:paraId="0D95317D"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both"/>
              <w:textDirection w:val="btLr"/>
              <w:textAlignment w:val="top"/>
              <w:outlineLvl w:val="0"/>
              <w:rPr>
                <w:rFonts w:ascii="Times New Roman" w:eastAsia="Calibri" w:hAnsi="Times New Roman" w:cs="Times New Roman"/>
                <w:color w:val="000000" w:themeColor="text1"/>
                <w:position w:val="-1"/>
                <w:sz w:val="20"/>
                <w:szCs w:val="20"/>
              </w:rPr>
            </w:pPr>
            <w:r w:rsidRPr="00386F37">
              <w:rPr>
                <w:rFonts w:ascii="Times New Roman" w:eastAsia="Calibri" w:hAnsi="Times New Roman" w:cs="Times New Roman"/>
                <w:color w:val="000000" w:themeColor="text1"/>
                <w:position w:val="-1"/>
                <w:sz w:val="20"/>
                <w:szCs w:val="20"/>
              </w:rPr>
              <w:t>-0.99 to 0.99</w:t>
            </w:r>
          </w:p>
        </w:tc>
        <w:tc>
          <w:tcPr>
            <w:tcW w:w="2675" w:type="dxa"/>
            <w:shd w:val="clear" w:color="auto" w:fill="auto"/>
            <w:vAlign w:val="center"/>
          </w:tcPr>
          <w:p w14:paraId="2F984DCC"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color w:val="000000" w:themeColor="text1"/>
                <w:position w:val="-1"/>
                <w:sz w:val="20"/>
                <w:szCs w:val="20"/>
              </w:rPr>
            </w:pPr>
            <w:r w:rsidRPr="00386F37">
              <w:rPr>
                <w:rFonts w:ascii="Times New Roman" w:eastAsia="Calibri" w:hAnsi="Times New Roman" w:cs="Times New Roman"/>
                <w:color w:val="000000" w:themeColor="text1"/>
                <w:position w:val="-1"/>
                <w:sz w:val="20"/>
                <w:szCs w:val="20"/>
              </w:rPr>
              <w:t>Near Normal</w:t>
            </w:r>
          </w:p>
        </w:tc>
      </w:tr>
      <w:tr w:rsidR="00386F37" w:rsidRPr="00386F37" w14:paraId="21BEA4B7" w14:textId="77777777" w:rsidTr="008B0862">
        <w:trPr>
          <w:jc w:val="center"/>
        </w:trPr>
        <w:tc>
          <w:tcPr>
            <w:tcW w:w="1989" w:type="dxa"/>
            <w:shd w:val="clear" w:color="auto" w:fill="auto"/>
            <w:vAlign w:val="center"/>
          </w:tcPr>
          <w:p w14:paraId="29AC04F9"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both"/>
              <w:textDirection w:val="btLr"/>
              <w:textAlignment w:val="top"/>
              <w:outlineLvl w:val="0"/>
              <w:rPr>
                <w:rFonts w:ascii="Times New Roman" w:eastAsia="Calibri" w:hAnsi="Times New Roman" w:cs="Times New Roman"/>
                <w:color w:val="000000" w:themeColor="text1"/>
                <w:position w:val="-1"/>
                <w:sz w:val="20"/>
                <w:szCs w:val="20"/>
              </w:rPr>
            </w:pPr>
            <w:r w:rsidRPr="00386F37">
              <w:rPr>
                <w:rFonts w:ascii="Times New Roman" w:eastAsia="Calibri" w:hAnsi="Times New Roman" w:cs="Times New Roman"/>
                <w:color w:val="000000" w:themeColor="text1"/>
                <w:position w:val="-1"/>
                <w:sz w:val="20"/>
                <w:szCs w:val="20"/>
              </w:rPr>
              <w:t>-1.00 to -1.49</w:t>
            </w:r>
          </w:p>
        </w:tc>
        <w:tc>
          <w:tcPr>
            <w:tcW w:w="2675" w:type="dxa"/>
            <w:shd w:val="clear" w:color="auto" w:fill="auto"/>
            <w:vAlign w:val="center"/>
          </w:tcPr>
          <w:p w14:paraId="47479F7F"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color w:val="000000" w:themeColor="text1"/>
                <w:position w:val="-1"/>
                <w:sz w:val="20"/>
                <w:szCs w:val="20"/>
              </w:rPr>
            </w:pPr>
            <w:r w:rsidRPr="00386F37">
              <w:rPr>
                <w:rFonts w:ascii="Times New Roman" w:eastAsia="Calibri" w:hAnsi="Times New Roman" w:cs="Times New Roman"/>
                <w:color w:val="000000" w:themeColor="text1"/>
                <w:position w:val="-1"/>
                <w:sz w:val="20"/>
                <w:szCs w:val="20"/>
              </w:rPr>
              <w:t>Dry</w:t>
            </w:r>
          </w:p>
        </w:tc>
      </w:tr>
      <w:tr w:rsidR="00386F37" w:rsidRPr="00386F37" w14:paraId="1F2976D5" w14:textId="77777777" w:rsidTr="008B0862">
        <w:trPr>
          <w:jc w:val="center"/>
        </w:trPr>
        <w:tc>
          <w:tcPr>
            <w:tcW w:w="1989" w:type="dxa"/>
            <w:shd w:val="clear" w:color="auto" w:fill="auto"/>
            <w:vAlign w:val="center"/>
          </w:tcPr>
          <w:p w14:paraId="29C1CCE9"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both"/>
              <w:textDirection w:val="btLr"/>
              <w:textAlignment w:val="top"/>
              <w:outlineLvl w:val="0"/>
              <w:rPr>
                <w:rFonts w:ascii="Times New Roman" w:eastAsia="Calibri" w:hAnsi="Times New Roman" w:cs="Times New Roman"/>
                <w:color w:val="000000" w:themeColor="text1"/>
                <w:position w:val="-1"/>
                <w:sz w:val="20"/>
                <w:szCs w:val="20"/>
              </w:rPr>
            </w:pPr>
            <w:r w:rsidRPr="00386F37">
              <w:rPr>
                <w:rFonts w:ascii="Times New Roman" w:eastAsia="Calibri" w:hAnsi="Times New Roman" w:cs="Times New Roman"/>
                <w:color w:val="000000" w:themeColor="text1"/>
                <w:position w:val="-1"/>
                <w:sz w:val="20"/>
                <w:szCs w:val="20"/>
              </w:rPr>
              <w:t>-1.50 to -1.99</w:t>
            </w:r>
          </w:p>
        </w:tc>
        <w:tc>
          <w:tcPr>
            <w:tcW w:w="2675" w:type="dxa"/>
            <w:shd w:val="clear" w:color="auto" w:fill="auto"/>
            <w:vAlign w:val="center"/>
          </w:tcPr>
          <w:p w14:paraId="0ADEC49D"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color w:val="000000" w:themeColor="text1"/>
                <w:position w:val="-1"/>
                <w:sz w:val="20"/>
                <w:szCs w:val="20"/>
              </w:rPr>
            </w:pPr>
            <w:r w:rsidRPr="00386F37">
              <w:rPr>
                <w:rFonts w:ascii="Times New Roman" w:eastAsia="Calibri" w:hAnsi="Times New Roman" w:cs="Times New Roman"/>
                <w:color w:val="000000" w:themeColor="text1"/>
                <w:position w:val="-1"/>
                <w:sz w:val="20"/>
                <w:szCs w:val="20"/>
              </w:rPr>
              <w:t>Severely Dry</w:t>
            </w:r>
          </w:p>
        </w:tc>
      </w:tr>
      <w:tr w:rsidR="00386F37" w:rsidRPr="00386F37" w14:paraId="786282AA" w14:textId="77777777" w:rsidTr="008B0862">
        <w:trPr>
          <w:jc w:val="center"/>
        </w:trPr>
        <w:tc>
          <w:tcPr>
            <w:tcW w:w="1989" w:type="dxa"/>
            <w:tcBorders>
              <w:bottom w:val="single" w:sz="4" w:space="0" w:color="auto"/>
            </w:tcBorders>
            <w:shd w:val="clear" w:color="auto" w:fill="auto"/>
            <w:vAlign w:val="center"/>
          </w:tcPr>
          <w:p w14:paraId="14C07AE9"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both"/>
              <w:textDirection w:val="btLr"/>
              <w:textAlignment w:val="top"/>
              <w:outlineLvl w:val="0"/>
              <w:rPr>
                <w:rFonts w:ascii="Times New Roman" w:eastAsia="Calibri" w:hAnsi="Times New Roman" w:cs="Times New Roman"/>
                <w:color w:val="000000" w:themeColor="text1"/>
                <w:position w:val="-1"/>
                <w:sz w:val="20"/>
                <w:szCs w:val="20"/>
              </w:rPr>
            </w:pPr>
            <w:r w:rsidRPr="00386F37">
              <w:rPr>
                <w:rFonts w:ascii="Times New Roman" w:eastAsia="Calibri" w:hAnsi="Times New Roman" w:cs="Times New Roman"/>
                <w:color w:val="000000" w:themeColor="text1"/>
                <w:position w:val="-1"/>
                <w:sz w:val="20"/>
                <w:szCs w:val="20"/>
              </w:rPr>
              <w:t>≤ -2.0</w:t>
            </w:r>
          </w:p>
        </w:tc>
        <w:tc>
          <w:tcPr>
            <w:tcW w:w="2675" w:type="dxa"/>
            <w:tcBorders>
              <w:bottom w:val="single" w:sz="4" w:space="0" w:color="auto"/>
            </w:tcBorders>
            <w:shd w:val="clear" w:color="auto" w:fill="auto"/>
            <w:vAlign w:val="center"/>
          </w:tcPr>
          <w:p w14:paraId="3737F298"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color w:val="000000" w:themeColor="text1"/>
                <w:position w:val="-1"/>
                <w:sz w:val="20"/>
                <w:szCs w:val="20"/>
              </w:rPr>
            </w:pPr>
            <w:r w:rsidRPr="00386F37">
              <w:rPr>
                <w:rFonts w:ascii="Times New Roman" w:eastAsia="Calibri" w:hAnsi="Times New Roman" w:cs="Times New Roman"/>
                <w:color w:val="000000" w:themeColor="text1"/>
                <w:position w:val="-1"/>
                <w:sz w:val="20"/>
                <w:szCs w:val="20"/>
              </w:rPr>
              <w:t>Extremely Dry</w:t>
            </w:r>
          </w:p>
        </w:tc>
      </w:tr>
    </w:tbl>
    <w:p w14:paraId="1D346E2E" w14:textId="77777777" w:rsidR="00647007" w:rsidRDefault="00647007" w:rsidP="00647007">
      <w:pPr>
        <w:adjustRightInd w:val="0"/>
        <w:snapToGrid w:val="0"/>
        <w:spacing w:after="0" w:line="240" w:lineRule="auto"/>
        <w:ind w:firstLine="720"/>
        <w:jc w:val="both"/>
        <w:rPr>
          <w:rFonts w:ascii="Times New Roman" w:eastAsia="Calibri" w:hAnsi="Times New Roman" w:cs="Times New Roman"/>
          <w:snapToGrid w:val="0"/>
          <w:color w:val="000000" w:themeColor="text1"/>
          <w:sz w:val="24"/>
          <w:szCs w:val="24"/>
          <w:lang w:eastAsia="de-DE" w:bidi="en-US"/>
        </w:rPr>
      </w:pPr>
    </w:p>
    <w:p w14:paraId="746931DF" w14:textId="7816C946" w:rsidR="003365FF" w:rsidRPr="00647007" w:rsidRDefault="00647007" w:rsidP="00647007">
      <w:pPr>
        <w:adjustRightInd w:val="0"/>
        <w:snapToGrid w:val="0"/>
        <w:spacing w:after="0" w:line="240" w:lineRule="auto"/>
        <w:ind w:firstLine="720"/>
        <w:jc w:val="both"/>
        <w:rPr>
          <w:rFonts w:ascii="Times New Roman" w:eastAsia="Calibri" w:hAnsi="Times New Roman" w:cs="Times New Roman"/>
          <w:snapToGrid w:val="0"/>
          <w:color w:val="000000" w:themeColor="text1"/>
          <w:sz w:val="24"/>
          <w:szCs w:val="24"/>
          <w:lang w:eastAsia="de-DE" w:bidi="en-US"/>
        </w:rPr>
      </w:pPr>
      <w:r w:rsidRPr="00386F37">
        <w:rPr>
          <w:rFonts w:ascii="Times New Roman" w:eastAsia="Calibri" w:hAnsi="Times New Roman" w:cs="Times New Roman"/>
          <w:snapToGrid w:val="0"/>
          <w:color w:val="000000" w:themeColor="text1"/>
          <w:sz w:val="24"/>
          <w:szCs w:val="24"/>
          <w:lang w:eastAsia="de-DE" w:bidi="en-US"/>
        </w:rPr>
        <w:t>A drought event is identified based on the continuous negative SPI-1 values for three consecutive months</w:t>
      </w:r>
      <w:r w:rsidRPr="00386F37">
        <w:rPr>
          <w:rFonts w:ascii="Times New Roman" w:eastAsia="Times New Roman" w:hAnsi="Times New Roman" w:cs="Times New Roman"/>
          <w:snapToGrid w:val="0"/>
          <w:color w:val="000000" w:themeColor="text1"/>
          <w:sz w:val="24"/>
          <w:szCs w:val="24"/>
          <w:lang w:eastAsia="de-DE" w:bidi="en-US"/>
        </w:rPr>
        <w:t xml:space="preserve"> (Lin et al., 2020; Naz et al., 2020). </w:t>
      </w:r>
      <w:r w:rsidRPr="00386F37">
        <w:rPr>
          <w:rFonts w:ascii="Times New Roman" w:eastAsia="Calibri" w:hAnsi="Times New Roman" w:cs="Times New Roman"/>
          <w:snapToGrid w:val="0"/>
          <w:color w:val="000000" w:themeColor="text1"/>
          <w:sz w:val="24"/>
          <w:szCs w:val="24"/>
          <w:lang w:eastAsia="de-DE" w:bidi="en-US"/>
        </w:rPr>
        <w:t xml:space="preserve">The drought frequency, severity, and intensity were calculated based on the identified drought events. Drought duration is the sum of </w:t>
      </w:r>
      <w:r w:rsidRPr="00386F37">
        <w:rPr>
          <w:rFonts w:ascii="Times New Roman" w:eastAsia="Calibri" w:hAnsi="Times New Roman" w:cs="Times New Roman"/>
          <w:snapToGrid w:val="0"/>
          <w:color w:val="000000" w:themeColor="text1"/>
          <w:sz w:val="24"/>
          <w:szCs w:val="24"/>
          <w:lang w:eastAsia="de-DE" w:bidi="en-US"/>
        </w:rPr>
        <w:lastRenderedPageBreak/>
        <w:t>the monthly duration for the continuous ne</w:t>
      </w:r>
      <w:r>
        <w:rPr>
          <w:rFonts w:ascii="Times New Roman" w:eastAsia="Calibri" w:hAnsi="Times New Roman" w:cs="Times New Roman"/>
          <w:snapToGrid w:val="0"/>
          <w:color w:val="000000" w:themeColor="text1"/>
          <w:sz w:val="24"/>
          <w:szCs w:val="24"/>
          <w:lang w:eastAsia="de-DE" w:bidi="en-US"/>
        </w:rPr>
        <w:t xml:space="preserve">gative values for each station. </w:t>
      </w:r>
      <w:r w:rsidRPr="00386F37">
        <w:rPr>
          <w:rFonts w:ascii="Times New Roman" w:eastAsia="Calibri" w:hAnsi="Times New Roman" w:cs="Times New Roman"/>
          <w:snapToGrid w:val="0"/>
          <w:color w:val="000000" w:themeColor="text1"/>
          <w:sz w:val="24"/>
          <w:szCs w:val="24"/>
          <w:lang w:eastAsia="de-DE" w:bidi="en-US"/>
        </w:rPr>
        <w:t>Drought severity was calculated based on the sum of the SPI-1 negative values in the drought duration. Drought severity was divided by the drought duration (</w:t>
      </w:r>
      <w:r w:rsidRPr="00386F37">
        <w:rPr>
          <w:rFonts w:ascii="Times New Roman" w:eastAsia="Times New Roman" w:hAnsi="Times New Roman" w:cs="Times New Roman"/>
          <w:snapToGrid w:val="0"/>
          <w:color w:val="000000" w:themeColor="text1"/>
          <w:sz w:val="24"/>
          <w:szCs w:val="24"/>
          <w:lang w:eastAsia="de-DE" w:bidi="en-US"/>
        </w:rPr>
        <w:t>Naz et al., 2020)</w:t>
      </w:r>
      <w:r w:rsidRPr="00386F37">
        <w:rPr>
          <w:rFonts w:ascii="Times New Roman" w:eastAsia="Calibri" w:hAnsi="Times New Roman" w:cs="Times New Roman"/>
          <w:snapToGrid w:val="0"/>
          <w:color w:val="000000" w:themeColor="text1"/>
          <w:sz w:val="24"/>
          <w:szCs w:val="24"/>
          <w:lang w:eastAsia="de-DE" w:bidi="en-US"/>
        </w:rPr>
        <w:t>.</w:t>
      </w:r>
    </w:p>
    <w:p w14:paraId="763B9E9A" w14:textId="1B0485EF" w:rsidR="00386F37" w:rsidRPr="0065428F" w:rsidRDefault="00386F37" w:rsidP="00386F37">
      <w:pPr>
        <w:adjustRightInd w:val="0"/>
        <w:snapToGrid w:val="0"/>
        <w:spacing w:before="240" w:after="60" w:line="240" w:lineRule="auto"/>
        <w:ind w:hanging="2"/>
        <w:jc w:val="both"/>
        <w:outlineLvl w:val="1"/>
        <w:rPr>
          <w:rFonts w:ascii="Times New Roman" w:eastAsia="Calibri" w:hAnsi="Times New Roman" w:cs="Times New Roman"/>
          <w:i/>
          <w:noProof/>
          <w:snapToGrid w:val="0"/>
          <w:color w:val="000000" w:themeColor="text1"/>
          <w:sz w:val="24"/>
          <w:szCs w:val="24"/>
          <w:lang w:val="de-DE" w:eastAsia="de-DE" w:bidi="en-US"/>
        </w:rPr>
      </w:pPr>
      <w:r w:rsidRPr="0065428F">
        <w:rPr>
          <w:rFonts w:ascii="Times New Roman" w:eastAsia="Calibri" w:hAnsi="Times New Roman" w:cs="Times New Roman"/>
          <w:i/>
          <w:noProof/>
          <w:snapToGrid w:val="0"/>
          <w:color w:val="000000" w:themeColor="text1"/>
          <w:sz w:val="24"/>
          <w:szCs w:val="24"/>
          <w:lang w:val="de-DE" w:eastAsia="de-DE" w:bidi="en-US"/>
        </w:rPr>
        <w:t xml:space="preserve">Mann-Kendall </w:t>
      </w:r>
      <w:r w:rsidR="0065428F" w:rsidRPr="0065428F">
        <w:rPr>
          <w:rFonts w:ascii="Times New Roman" w:eastAsia="Calibri" w:hAnsi="Times New Roman" w:cs="Times New Roman"/>
          <w:i/>
          <w:noProof/>
          <w:snapToGrid w:val="0"/>
          <w:color w:val="000000" w:themeColor="text1"/>
          <w:sz w:val="24"/>
          <w:szCs w:val="24"/>
          <w:lang w:val="de-DE" w:eastAsia="de-DE" w:bidi="en-US"/>
        </w:rPr>
        <w:t xml:space="preserve">(M-K) </w:t>
      </w:r>
      <w:r w:rsidR="00C87C30">
        <w:rPr>
          <w:rFonts w:ascii="Times New Roman" w:eastAsia="Calibri" w:hAnsi="Times New Roman" w:cs="Times New Roman"/>
          <w:i/>
          <w:noProof/>
          <w:snapToGrid w:val="0"/>
          <w:color w:val="000000" w:themeColor="text1"/>
          <w:sz w:val="24"/>
          <w:szCs w:val="24"/>
          <w:lang w:val="de-DE" w:eastAsia="de-DE" w:bidi="en-US"/>
        </w:rPr>
        <w:t>a</w:t>
      </w:r>
      <w:r w:rsidR="0065428F" w:rsidRPr="0065428F">
        <w:rPr>
          <w:rFonts w:ascii="Times New Roman" w:eastAsia="Calibri" w:hAnsi="Times New Roman" w:cs="Times New Roman"/>
          <w:i/>
          <w:noProof/>
          <w:snapToGrid w:val="0"/>
          <w:color w:val="000000" w:themeColor="text1"/>
          <w:sz w:val="24"/>
          <w:szCs w:val="24"/>
          <w:lang w:val="de-DE" w:eastAsia="de-DE" w:bidi="en-US"/>
        </w:rPr>
        <w:t>nalysis</w:t>
      </w:r>
    </w:p>
    <w:p w14:paraId="45B7B265" w14:textId="77777777" w:rsidR="00102044" w:rsidRDefault="00102044" w:rsidP="00102044">
      <w:pPr>
        <w:adjustRightInd w:val="0"/>
        <w:snapToGrid w:val="0"/>
        <w:spacing w:after="0" w:line="240" w:lineRule="auto"/>
        <w:jc w:val="both"/>
        <w:rPr>
          <w:rFonts w:ascii="Times New Roman" w:eastAsia="Calibri" w:hAnsi="Times New Roman" w:cs="Times New Roman"/>
          <w:snapToGrid w:val="0"/>
          <w:color w:val="000000" w:themeColor="text1"/>
          <w:sz w:val="24"/>
          <w:szCs w:val="24"/>
          <w:lang w:eastAsia="de-DE" w:bidi="en-US"/>
        </w:rPr>
      </w:pPr>
    </w:p>
    <w:p w14:paraId="68407B0B" w14:textId="104D8BAA" w:rsidR="00386F37" w:rsidRDefault="00386F37" w:rsidP="00102044">
      <w:pPr>
        <w:adjustRightInd w:val="0"/>
        <w:snapToGrid w:val="0"/>
        <w:spacing w:after="0" w:line="240" w:lineRule="auto"/>
        <w:jc w:val="both"/>
        <w:rPr>
          <w:rFonts w:ascii="Times New Roman" w:eastAsia="Calibri" w:hAnsi="Times New Roman" w:cs="Times New Roman"/>
          <w:snapToGrid w:val="0"/>
          <w:color w:val="000000" w:themeColor="text1"/>
          <w:sz w:val="24"/>
          <w:szCs w:val="24"/>
          <w:lang w:eastAsia="de-DE" w:bidi="en-US"/>
        </w:rPr>
      </w:pPr>
      <w:r w:rsidRPr="00386F37">
        <w:rPr>
          <w:rFonts w:ascii="Times New Roman" w:eastAsia="Calibri" w:hAnsi="Times New Roman" w:cs="Times New Roman"/>
          <w:snapToGrid w:val="0"/>
          <w:color w:val="000000" w:themeColor="text1"/>
          <w:sz w:val="24"/>
          <w:szCs w:val="24"/>
          <w:lang w:eastAsia="de-DE" w:bidi="en-US"/>
        </w:rPr>
        <w:t>Mann-Kendall test help</w:t>
      </w:r>
      <w:r w:rsidR="00647007">
        <w:rPr>
          <w:rFonts w:ascii="Times New Roman" w:eastAsia="Calibri" w:hAnsi="Times New Roman" w:cs="Times New Roman"/>
          <w:snapToGrid w:val="0"/>
          <w:color w:val="000000" w:themeColor="text1"/>
          <w:sz w:val="24"/>
          <w:szCs w:val="24"/>
          <w:lang w:eastAsia="de-DE" w:bidi="en-US"/>
        </w:rPr>
        <w:t>s</w:t>
      </w:r>
      <w:r w:rsidRPr="00386F37">
        <w:rPr>
          <w:rFonts w:ascii="Times New Roman" w:eastAsia="Calibri" w:hAnsi="Times New Roman" w:cs="Times New Roman"/>
          <w:snapToGrid w:val="0"/>
          <w:color w:val="000000" w:themeColor="text1"/>
          <w:sz w:val="24"/>
          <w:szCs w:val="24"/>
          <w:lang w:eastAsia="de-DE" w:bidi="en-US"/>
        </w:rPr>
        <w:t xml:space="preserve"> to analyze the trend of SPI for each station from 1980 to 2020. It is widely used to identify a monotonic increase or decrease of the movement of hydro-climatic variables (Ahmad et al., 2015; Naz et al., 2020). The Mann-Ke</w:t>
      </w:r>
      <w:r w:rsidR="00326729">
        <w:rPr>
          <w:rFonts w:ascii="Times New Roman" w:eastAsia="Calibri" w:hAnsi="Times New Roman" w:cs="Times New Roman"/>
          <w:snapToGrid w:val="0"/>
          <w:color w:val="000000" w:themeColor="text1"/>
          <w:sz w:val="24"/>
          <w:szCs w:val="24"/>
          <w:lang w:eastAsia="de-DE" w:bidi="en-US"/>
        </w:rPr>
        <w:t>ndall test's null hypothesis (H0</w:t>
      </w:r>
      <w:r w:rsidRPr="00386F37">
        <w:rPr>
          <w:rFonts w:ascii="Times New Roman" w:eastAsia="Calibri" w:hAnsi="Times New Roman" w:cs="Times New Roman"/>
          <w:snapToGrid w:val="0"/>
          <w:color w:val="000000" w:themeColor="text1"/>
          <w:sz w:val="24"/>
          <w:szCs w:val="24"/>
          <w:lang w:eastAsia="de-DE" w:bidi="en-US"/>
        </w:rPr>
        <w:t>) means no trend, while the alternative hypothesis (</w:t>
      </w:r>
      <w:r w:rsidRPr="00386F37">
        <w:rPr>
          <w:rFonts w:ascii="Times New Roman" w:eastAsia="Calibri" w:hAnsi="Times New Roman" w:cs="Times New Roman"/>
          <w:iCs/>
          <w:snapToGrid w:val="0"/>
          <w:color w:val="000000" w:themeColor="text1"/>
          <w:sz w:val="24"/>
          <w:szCs w:val="24"/>
          <w:lang w:eastAsia="de-DE" w:bidi="en-US"/>
        </w:rPr>
        <w:t>Ha</w:t>
      </w:r>
      <w:r w:rsidRPr="00386F37">
        <w:rPr>
          <w:rFonts w:ascii="Times New Roman" w:eastAsia="Calibri" w:hAnsi="Times New Roman" w:cs="Times New Roman"/>
          <w:snapToGrid w:val="0"/>
          <w:color w:val="000000" w:themeColor="text1"/>
          <w:sz w:val="24"/>
          <w:szCs w:val="24"/>
          <w:lang w:eastAsia="de-DE" w:bidi="en-US"/>
        </w:rPr>
        <w:t xml:space="preserve">) indicates a </w:t>
      </w:r>
      <w:r w:rsidR="00414987">
        <w:rPr>
          <w:rFonts w:ascii="Times New Roman" w:eastAsia="Calibri" w:hAnsi="Times New Roman" w:cs="Times New Roman"/>
          <w:snapToGrid w:val="0"/>
          <w:color w:val="000000" w:themeColor="text1"/>
          <w:sz w:val="24"/>
          <w:szCs w:val="24"/>
          <w:lang w:eastAsia="de-DE" w:bidi="en-US"/>
        </w:rPr>
        <w:t>trend</w:t>
      </w:r>
      <w:r w:rsidR="00414987" w:rsidRPr="00386F37">
        <w:rPr>
          <w:rFonts w:ascii="Times New Roman" w:eastAsia="Calibri" w:hAnsi="Times New Roman" w:cs="Times New Roman"/>
          <w:snapToGrid w:val="0"/>
          <w:color w:val="000000" w:themeColor="text1"/>
          <w:sz w:val="24"/>
          <w:szCs w:val="24"/>
          <w:lang w:eastAsia="de-DE" w:bidi="en-US"/>
        </w:rPr>
        <w:t xml:space="preserve"> </w:t>
      </w:r>
      <w:r w:rsidRPr="00386F37">
        <w:rPr>
          <w:rFonts w:ascii="Times New Roman" w:eastAsia="Calibri" w:hAnsi="Times New Roman" w:cs="Times New Roman"/>
          <w:snapToGrid w:val="0"/>
          <w:color w:val="000000" w:themeColor="text1"/>
          <w:sz w:val="24"/>
          <w:szCs w:val="24"/>
          <w:lang w:eastAsia="de-DE" w:bidi="en-US"/>
        </w:rPr>
        <w:t xml:space="preserve">in the evaluated series. </w:t>
      </w:r>
      <w:r w:rsidRPr="00386F37">
        <w:rPr>
          <w:rFonts w:ascii="Times New Roman" w:eastAsia="Calibri" w:hAnsi="Times New Roman" w:cs="Times New Roman"/>
          <w:iCs/>
          <w:snapToGrid w:val="0"/>
          <w:color w:val="000000" w:themeColor="text1"/>
          <w:sz w:val="24"/>
          <w:szCs w:val="24"/>
          <w:lang w:eastAsia="de-DE" w:bidi="en-US"/>
        </w:rPr>
        <w:t>As per the M-K significance (alpha),</w:t>
      </w:r>
      <w:r w:rsidRPr="00386F37">
        <w:rPr>
          <w:rFonts w:ascii="Times New Roman" w:eastAsia="Calibri" w:hAnsi="Times New Roman" w:cs="Times New Roman"/>
          <w:i/>
          <w:iCs/>
          <w:snapToGrid w:val="0"/>
          <w:color w:val="000000" w:themeColor="text1"/>
          <w:sz w:val="24"/>
          <w:szCs w:val="24"/>
          <w:lang w:eastAsia="de-DE" w:bidi="en-US"/>
        </w:rPr>
        <w:t xml:space="preserve"> </w:t>
      </w:r>
      <w:r w:rsidRPr="00386F37">
        <w:rPr>
          <w:rFonts w:ascii="Times New Roman" w:eastAsia="Calibri" w:hAnsi="Times New Roman" w:cs="Times New Roman"/>
          <w:iCs/>
          <w:snapToGrid w:val="0"/>
          <w:color w:val="000000" w:themeColor="text1"/>
          <w:sz w:val="24"/>
          <w:szCs w:val="24"/>
          <w:lang w:eastAsia="de-DE" w:bidi="en-US"/>
        </w:rPr>
        <w:t xml:space="preserve">0.05 was selected to differentiate significant changes. </w:t>
      </w:r>
      <w:r w:rsidRPr="00386F37">
        <w:rPr>
          <w:rFonts w:ascii="Times New Roman" w:eastAsia="Calibri" w:hAnsi="Times New Roman" w:cs="Times New Roman"/>
          <w:snapToGrid w:val="0"/>
          <w:color w:val="000000" w:themeColor="text1"/>
          <w:sz w:val="24"/>
          <w:szCs w:val="24"/>
          <w:lang w:eastAsia="de-DE" w:bidi="en-US"/>
        </w:rPr>
        <w:t>Some advantages of this test are that the missing values, irregular spacing, and data length would not affect the results</w:t>
      </w:r>
      <w:r w:rsidRPr="00386F37">
        <w:rPr>
          <w:rFonts w:ascii="Times New Roman" w:eastAsia="Times New Roman" w:hAnsi="Times New Roman" w:cs="Times New Roman"/>
          <w:snapToGrid w:val="0"/>
          <w:color w:val="000000" w:themeColor="text1"/>
          <w:sz w:val="24"/>
          <w:szCs w:val="24"/>
          <w:lang w:eastAsia="de-DE" w:bidi="en-US"/>
        </w:rPr>
        <w:t xml:space="preserve"> (Mondal et al., 2012)</w:t>
      </w:r>
      <w:r w:rsidRPr="00386F37">
        <w:rPr>
          <w:rFonts w:ascii="Times New Roman" w:eastAsia="Calibri" w:hAnsi="Times New Roman" w:cs="Times New Roman"/>
          <w:snapToGrid w:val="0"/>
          <w:color w:val="000000" w:themeColor="text1"/>
          <w:sz w:val="24"/>
          <w:szCs w:val="24"/>
          <w:lang w:eastAsia="de-DE" w:bidi="en-US"/>
        </w:rPr>
        <w:t xml:space="preserve">.  </w:t>
      </w:r>
    </w:p>
    <w:p w14:paraId="1C730CE6" w14:textId="5346E28F" w:rsidR="00414987" w:rsidRPr="00386F37" w:rsidRDefault="00414987" w:rsidP="00102044">
      <w:pPr>
        <w:adjustRightInd w:val="0"/>
        <w:snapToGrid w:val="0"/>
        <w:spacing w:after="0" w:line="240" w:lineRule="auto"/>
        <w:jc w:val="both"/>
        <w:rPr>
          <w:rFonts w:ascii="Times New Roman" w:eastAsia="Calibri" w:hAnsi="Times New Roman" w:cs="Times New Roman"/>
          <w:snapToGrid w:val="0"/>
          <w:color w:val="000000" w:themeColor="text1"/>
          <w:sz w:val="24"/>
          <w:szCs w:val="24"/>
          <w:lang w:eastAsia="de-DE" w:bidi="en-US"/>
        </w:rPr>
      </w:pPr>
    </w:p>
    <w:p w14:paraId="0CBD5401" w14:textId="77777777" w:rsidR="00386F37" w:rsidRPr="00386F37" w:rsidRDefault="00386F37" w:rsidP="00102044">
      <w:pPr>
        <w:adjustRightInd w:val="0"/>
        <w:snapToGrid w:val="0"/>
        <w:spacing w:after="0" w:line="240" w:lineRule="auto"/>
        <w:jc w:val="both"/>
        <w:outlineLvl w:val="1"/>
        <w:rPr>
          <w:rFonts w:ascii="Times New Roman" w:eastAsia="Calibri" w:hAnsi="Times New Roman" w:cs="Times New Roman"/>
          <w:i/>
          <w:noProof/>
          <w:snapToGrid w:val="0"/>
          <w:color w:val="000000" w:themeColor="text1"/>
          <w:sz w:val="24"/>
          <w:szCs w:val="24"/>
          <w:lang w:eastAsia="de-DE" w:bidi="en-US"/>
        </w:rPr>
      </w:pPr>
      <w:r w:rsidRPr="00386F37">
        <w:rPr>
          <w:rFonts w:ascii="Times New Roman" w:eastAsia="Calibri" w:hAnsi="Times New Roman" w:cs="Times New Roman"/>
          <w:i/>
          <w:noProof/>
          <w:snapToGrid w:val="0"/>
          <w:color w:val="000000" w:themeColor="text1"/>
          <w:sz w:val="24"/>
          <w:szCs w:val="24"/>
          <w:lang w:eastAsia="de-DE" w:bidi="en-US"/>
        </w:rPr>
        <w:t>Indian Ocean Dipole (IOD)</w:t>
      </w:r>
    </w:p>
    <w:p w14:paraId="6BE4CE75" w14:textId="77777777" w:rsidR="00102044" w:rsidRDefault="00102044" w:rsidP="00102044">
      <w:pPr>
        <w:adjustRightInd w:val="0"/>
        <w:snapToGrid w:val="0"/>
        <w:spacing w:after="0" w:line="240" w:lineRule="auto"/>
        <w:jc w:val="both"/>
        <w:rPr>
          <w:rFonts w:ascii="Times New Roman" w:eastAsia="Calibri" w:hAnsi="Times New Roman" w:cs="Times New Roman"/>
          <w:snapToGrid w:val="0"/>
          <w:color w:val="000000" w:themeColor="text1"/>
          <w:sz w:val="24"/>
          <w:szCs w:val="24"/>
          <w:lang w:eastAsia="de-DE" w:bidi="en-US"/>
        </w:rPr>
      </w:pPr>
    </w:p>
    <w:p w14:paraId="564C5944" w14:textId="0F4BD987" w:rsidR="00386F37" w:rsidRPr="00386F37" w:rsidRDefault="00414987" w:rsidP="00102044">
      <w:pPr>
        <w:adjustRightInd w:val="0"/>
        <w:snapToGrid w:val="0"/>
        <w:spacing w:after="0" w:line="240" w:lineRule="auto"/>
        <w:jc w:val="both"/>
        <w:rPr>
          <w:rFonts w:ascii="Times New Roman" w:eastAsia="Calibri" w:hAnsi="Times New Roman" w:cs="Times New Roman"/>
          <w:snapToGrid w:val="0"/>
          <w:color w:val="000000" w:themeColor="text1"/>
          <w:sz w:val="24"/>
          <w:szCs w:val="24"/>
          <w:lang w:eastAsia="de-DE" w:bidi="en-US"/>
        </w:rPr>
      </w:pPr>
      <w:r>
        <w:rPr>
          <w:rFonts w:ascii="Times New Roman" w:eastAsia="Calibri" w:hAnsi="Times New Roman" w:cs="Times New Roman"/>
          <w:snapToGrid w:val="0"/>
          <w:color w:val="000000" w:themeColor="text1"/>
          <w:sz w:val="24"/>
          <w:szCs w:val="24"/>
          <w:lang w:eastAsia="de-DE" w:bidi="en-US"/>
        </w:rPr>
        <w:t>IOD</w:t>
      </w:r>
      <w:r w:rsidR="00386F37" w:rsidRPr="00386F37">
        <w:rPr>
          <w:rFonts w:ascii="Times New Roman" w:eastAsia="Calibri" w:hAnsi="Times New Roman" w:cs="Times New Roman"/>
          <w:snapToGrid w:val="0"/>
          <w:color w:val="000000" w:themeColor="text1"/>
          <w:sz w:val="24"/>
          <w:szCs w:val="24"/>
          <w:lang w:eastAsia="de-DE" w:bidi="en-US"/>
        </w:rPr>
        <w:t xml:space="preserve"> is defined as the anomaly conditions of the ocean-atmospheric system of the Indian Ocean Surface. The peak of the IOD resulted in warmer weather conditions in the adjoining regions of the Indian ocean (Oliveira et al., 2018). It is slightly different from </w:t>
      </w:r>
      <w:r w:rsidR="00386F37" w:rsidRPr="00386F37">
        <w:rPr>
          <w:rFonts w:ascii="Times New Roman" w:eastAsia="Calibri" w:hAnsi="Times New Roman" w:cs="Times New Roman"/>
          <w:snapToGrid w:val="0"/>
          <w:color w:val="000000" w:themeColor="text1"/>
          <w:sz w:val="24"/>
          <w:szCs w:val="24"/>
          <w:shd w:val="clear" w:color="auto" w:fill="FFFFFF"/>
          <w:lang w:eastAsia="de-DE" w:bidi="en-US"/>
        </w:rPr>
        <w:t>El Nino Southern Oscillation (</w:t>
      </w:r>
      <w:r w:rsidR="00386F37" w:rsidRPr="00386F37">
        <w:rPr>
          <w:rFonts w:ascii="Times New Roman" w:eastAsia="Calibri" w:hAnsi="Times New Roman" w:cs="Times New Roman"/>
          <w:snapToGrid w:val="0"/>
          <w:color w:val="000000" w:themeColor="text1"/>
          <w:sz w:val="24"/>
          <w:szCs w:val="24"/>
          <w:lang w:eastAsia="de-DE" w:bidi="en-US"/>
        </w:rPr>
        <w:t xml:space="preserve">ENSO), and only 35% of the events are linked with ENSO (Cai et al., 2005). </w:t>
      </w:r>
    </w:p>
    <w:p w14:paraId="4A097AAA" w14:textId="58F9B4D3" w:rsidR="00386F37" w:rsidRPr="00386F37" w:rsidRDefault="00386F37" w:rsidP="00386F37">
      <w:pPr>
        <w:adjustRightInd w:val="0"/>
        <w:snapToGrid w:val="0"/>
        <w:spacing w:after="0" w:line="240" w:lineRule="auto"/>
        <w:ind w:firstLine="720"/>
        <w:jc w:val="both"/>
        <w:rPr>
          <w:rFonts w:ascii="Times New Roman" w:eastAsia="Calibri" w:hAnsi="Times New Roman" w:cs="Times New Roman"/>
          <w:snapToGrid w:val="0"/>
          <w:color w:val="000000" w:themeColor="text1"/>
          <w:sz w:val="24"/>
          <w:szCs w:val="24"/>
          <w:shd w:val="clear" w:color="auto" w:fill="FFFFFF"/>
          <w:lang w:eastAsia="de-DE" w:bidi="en-US"/>
        </w:rPr>
      </w:pPr>
      <w:r w:rsidRPr="00386F37">
        <w:rPr>
          <w:rFonts w:ascii="Times New Roman" w:eastAsia="Calibri" w:hAnsi="Times New Roman" w:cs="Times New Roman"/>
          <w:snapToGrid w:val="0"/>
          <w:color w:val="000000" w:themeColor="text1"/>
          <w:sz w:val="24"/>
          <w:szCs w:val="24"/>
          <w:lang w:eastAsia="de-DE" w:bidi="en-US"/>
        </w:rPr>
        <w:t>There are two major categories of IOD based on the tropical Indian ocean surface temperature, known as IOD West (50° E to 70° E and 10° S to 10° N) and IOD East (90° E to 110° E and 10° S to 10°N). A positive IOD value shows a colder sea surface in the eastern part of the Indian Ocean and a warm condition in the western part of the tropical Indian ocean (Zubair et al., 2003). Meanwhile, a negative IOD value is a hotter condition in the eastern Indian ocean and a colder situation in the western Indian ocean. An IOD value above +0.4 degree is considered positive, while less than -4.0 is negative. Monthly and annual IOD indexes were collected from</w:t>
      </w:r>
      <w:r w:rsidRPr="00386F37">
        <w:rPr>
          <w:rFonts w:ascii="Times New Roman" w:eastAsia="Calibri" w:hAnsi="Times New Roman" w:cs="Times New Roman"/>
          <w:snapToGrid w:val="0"/>
          <w:color w:val="000000" w:themeColor="text1"/>
          <w:sz w:val="24"/>
          <w:szCs w:val="24"/>
          <w:shd w:val="clear" w:color="auto" w:fill="FFFFFF"/>
          <w:lang w:eastAsia="de-DE" w:bidi="en-US"/>
        </w:rPr>
        <w:t xml:space="preserve"> the National Oceanic Atmospheric Agency (NOAA) and the International Research Institute for Climate So</w:t>
      </w:r>
      <w:r w:rsidR="0026081B">
        <w:rPr>
          <w:rFonts w:ascii="Times New Roman" w:eastAsia="Calibri" w:hAnsi="Times New Roman" w:cs="Times New Roman"/>
          <w:snapToGrid w:val="0"/>
          <w:color w:val="000000" w:themeColor="text1"/>
          <w:sz w:val="24"/>
          <w:szCs w:val="24"/>
          <w:shd w:val="clear" w:color="auto" w:fill="FFFFFF"/>
          <w:lang w:eastAsia="de-DE" w:bidi="en-US"/>
        </w:rPr>
        <w:t>ciety of Columbia University (IRD</w:t>
      </w:r>
      <w:r w:rsidRPr="00386F37">
        <w:rPr>
          <w:rFonts w:ascii="Times New Roman" w:eastAsia="Calibri" w:hAnsi="Times New Roman" w:cs="Times New Roman"/>
          <w:snapToGrid w:val="0"/>
          <w:color w:val="000000" w:themeColor="text1"/>
          <w:sz w:val="24"/>
          <w:szCs w:val="24"/>
          <w:shd w:val="clear" w:color="auto" w:fill="FFFFFF"/>
          <w:lang w:eastAsia="de-DE" w:bidi="en-US"/>
        </w:rPr>
        <w:t xml:space="preserve">). This study considered the IOD index for the Eastern part of the Indian Ocean to correlate with the SPI Values. </w:t>
      </w:r>
      <w:r w:rsidRPr="00386F37">
        <w:rPr>
          <w:rFonts w:ascii="Times New Roman" w:eastAsia="Calibri" w:hAnsi="Times New Roman" w:cs="Times New Roman"/>
          <w:snapToGrid w:val="0"/>
          <w:color w:val="000000" w:themeColor="text1"/>
          <w:sz w:val="24"/>
          <w:szCs w:val="24"/>
          <w:lang w:eastAsia="de-DE" w:bidi="en-US"/>
        </w:rPr>
        <w:t xml:space="preserve">The SPI was associated with IOD using the Spearman Correlation approach to identify the long-term relationship between these two phenomena.   </w:t>
      </w:r>
    </w:p>
    <w:p w14:paraId="68B3BA5A" w14:textId="77777777" w:rsidR="00386F37" w:rsidRPr="00386F37" w:rsidRDefault="00386F37" w:rsidP="00386F37">
      <w:pPr>
        <w:pBdr>
          <w:top w:val="nil"/>
          <w:left w:val="nil"/>
          <w:bottom w:val="nil"/>
          <w:right w:val="nil"/>
          <w:between w:val="nil"/>
        </w:pBdr>
        <w:suppressAutoHyphens/>
        <w:spacing w:after="0" w:line="240" w:lineRule="auto"/>
        <w:ind w:leftChars="-1" w:left="-2"/>
        <w:jc w:val="both"/>
        <w:textDirection w:val="btLr"/>
        <w:textAlignment w:val="top"/>
        <w:outlineLvl w:val="0"/>
        <w:rPr>
          <w:rFonts w:ascii="Times New Roman" w:eastAsia="Times New Roman" w:hAnsi="Times New Roman" w:cs="Times New Roman"/>
          <w:color w:val="000000" w:themeColor="text1"/>
          <w:position w:val="-1"/>
          <w:sz w:val="24"/>
          <w:szCs w:val="24"/>
        </w:rPr>
      </w:pPr>
    </w:p>
    <w:p w14:paraId="5200EC6E" w14:textId="77777777" w:rsidR="00386F37" w:rsidRPr="00386F37" w:rsidRDefault="00386F37" w:rsidP="00386F37">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b/>
          <w:color w:val="000000" w:themeColor="text1"/>
          <w:position w:val="-1"/>
          <w:sz w:val="24"/>
          <w:szCs w:val="24"/>
        </w:rPr>
      </w:pPr>
      <w:r w:rsidRPr="00386F37">
        <w:rPr>
          <w:rFonts w:ascii="Times New Roman" w:eastAsia="Times New Roman" w:hAnsi="Times New Roman" w:cs="Times New Roman"/>
          <w:b/>
          <w:color w:val="000000" w:themeColor="text1"/>
          <w:position w:val="-1"/>
          <w:sz w:val="24"/>
          <w:szCs w:val="24"/>
        </w:rPr>
        <w:t xml:space="preserve"> </w:t>
      </w:r>
    </w:p>
    <w:p w14:paraId="75BCC7C0" w14:textId="77777777" w:rsidR="00386F37" w:rsidRPr="00386F37" w:rsidRDefault="00386F37" w:rsidP="00386F37">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b/>
          <w:color w:val="000000" w:themeColor="text1"/>
          <w:position w:val="-1"/>
          <w:sz w:val="24"/>
          <w:szCs w:val="24"/>
        </w:rPr>
      </w:pPr>
      <w:r w:rsidRPr="00386F37">
        <w:rPr>
          <w:rFonts w:ascii="Times New Roman" w:eastAsia="Times New Roman" w:hAnsi="Times New Roman" w:cs="Times New Roman"/>
          <w:b/>
          <w:color w:val="000000" w:themeColor="text1"/>
          <w:position w:val="-1"/>
          <w:sz w:val="24"/>
          <w:szCs w:val="24"/>
        </w:rPr>
        <w:t xml:space="preserve">Results </w:t>
      </w:r>
    </w:p>
    <w:p w14:paraId="664818D1" w14:textId="77777777" w:rsidR="00386F37" w:rsidRPr="00386F37" w:rsidRDefault="00386F37" w:rsidP="00DD1E46">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b/>
          <w:color w:val="000000" w:themeColor="text1"/>
          <w:position w:val="-1"/>
          <w:sz w:val="24"/>
          <w:szCs w:val="24"/>
        </w:rPr>
      </w:pPr>
    </w:p>
    <w:p w14:paraId="76ED04BB" w14:textId="032317A7" w:rsidR="00386F37" w:rsidRPr="00386F37" w:rsidRDefault="00386F37" w:rsidP="00DD1E46">
      <w:pPr>
        <w:adjustRightInd w:val="0"/>
        <w:snapToGrid w:val="0"/>
        <w:spacing w:after="0" w:line="240" w:lineRule="auto"/>
        <w:ind w:left="-1" w:hanging="2"/>
        <w:jc w:val="both"/>
        <w:outlineLvl w:val="1"/>
        <w:rPr>
          <w:rFonts w:ascii="Times New Roman" w:eastAsia="Calibri" w:hAnsi="Times New Roman" w:cs="Times New Roman"/>
          <w:i/>
          <w:noProof/>
          <w:snapToGrid w:val="0"/>
          <w:color w:val="000000" w:themeColor="text1"/>
          <w:sz w:val="24"/>
          <w:szCs w:val="24"/>
          <w:lang w:eastAsia="de-DE" w:bidi="en-US"/>
        </w:rPr>
      </w:pPr>
      <w:r w:rsidRPr="00386F37">
        <w:rPr>
          <w:rFonts w:ascii="Times New Roman" w:eastAsia="Calibri" w:hAnsi="Times New Roman" w:cs="Times New Roman"/>
          <w:i/>
          <w:noProof/>
          <w:snapToGrid w:val="0"/>
          <w:color w:val="000000" w:themeColor="text1"/>
          <w:sz w:val="24"/>
          <w:szCs w:val="24"/>
          <w:lang w:eastAsia="de-DE" w:bidi="en-US"/>
        </w:rPr>
        <w:t xml:space="preserve">Data </w:t>
      </w:r>
      <w:r w:rsidR="00C87C30">
        <w:rPr>
          <w:rFonts w:ascii="Times New Roman" w:eastAsia="Calibri" w:hAnsi="Times New Roman" w:cs="Times New Roman"/>
          <w:i/>
          <w:noProof/>
          <w:snapToGrid w:val="0"/>
          <w:color w:val="000000" w:themeColor="text1"/>
          <w:sz w:val="24"/>
          <w:szCs w:val="24"/>
          <w:lang w:eastAsia="de-DE" w:bidi="en-US"/>
        </w:rPr>
        <w:t>h</w:t>
      </w:r>
      <w:r w:rsidRPr="00386F37">
        <w:rPr>
          <w:rFonts w:ascii="Times New Roman" w:eastAsia="Calibri" w:hAnsi="Times New Roman" w:cs="Times New Roman"/>
          <w:i/>
          <w:noProof/>
          <w:snapToGrid w:val="0"/>
          <w:color w:val="000000" w:themeColor="text1"/>
          <w:sz w:val="24"/>
          <w:szCs w:val="24"/>
          <w:lang w:eastAsia="de-DE" w:bidi="en-US"/>
        </w:rPr>
        <w:t xml:space="preserve">omogeneity </w:t>
      </w:r>
      <w:r w:rsidR="00C87C30">
        <w:rPr>
          <w:rFonts w:ascii="Times New Roman" w:eastAsia="Calibri" w:hAnsi="Times New Roman" w:cs="Times New Roman"/>
          <w:i/>
          <w:noProof/>
          <w:snapToGrid w:val="0"/>
          <w:color w:val="000000" w:themeColor="text1"/>
          <w:sz w:val="24"/>
          <w:szCs w:val="24"/>
          <w:lang w:eastAsia="de-DE" w:bidi="en-US"/>
        </w:rPr>
        <w:t>a</w:t>
      </w:r>
      <w:r w:rsidRPr="00386F37">
        <w:rPr>
          <w:rFonts w:ascii="Times New Roman" w:eastAsia="Calibri" w:hAnsi="Times New Roman" w:cs="Times New Roman"/>
          <w:i/>
          <w:noProof/>
          <w:snapToGrid w:val="0"/>
          <w:color w:val="000000" w:themeColor="text1"/>
          <w:sz w:val="24"/>
          <w:szCs w:val="24"/>
          <w:lang w:eastAsia="de-DE" w:bidi="en-US"/>
        </w:rPr>
        <w:t>nalysis</w:t>
      </w:r>
    </w:p>
    <w:p w14:paraId="4E2EA556" w14:textId="77777777" w:rsidR="00102044" w:rsidRDefault="00102044" w:rsidP="00DD1E46">
      <w:pPr>
        <w:adjustRightInd w:val="0"/>
        <w:snapToGrid w:val="0"/>
        <w:spacing w:after="0" w:line="240" w:lineRule="auto"/>
        <w:ind w:left="-1"/>
        <w:jc w:val="both"/>
        <w:rPr>
          <w:rFonts w:ascii="Times New Roman" w:eastAsia="Calibri" w:hAnsi="Times New Roman" w:cs="Times New Roman"/>
          <w:snapToGrid w:val="0"/>
          <w:color w:val="000000" w:themeColor="text1"/>
          <w:sz w:val="24"/>
          <w:szCs w:val="24"/>
          <w:lang w:eastAsia="de-DE" w:bidi="en-US"/>
        </w:rPr>
      </w:pPr>
    </w:p>
    <w:p w14:paraId="7DDB6EF8" w14:textId="631AD75D" w:rsidR="00386F37" w:rsidRPr="00386F37" w:rsidRDefault="0083384C" w:rsidP="00DD1E46">
      <w:pPr>
        <w:adjustRightInd w:val="0"/>
        <w:snapToGrid w:val="0"/>
        <w:spacing w:after="0" w:line="240" w:lineRule="auto"/>
        <w:ind w:left="-1"/>
        <w:jc w:val="both"/>
        <w:rPr>
          <w:rFonts w:ascii="Times New Roman" w:eastAsia="Calibri" w:hAnsi="Times New Roman" w:cs="Times New Roman"/>
          <w:snapToGrid w:val="0"/>
          <w:color w:val="000000" w:themeColor="text1"/>
          <w:sz w:val="24"/>
          <w:szCs w:val="24"/>
          <w:lang w:eastAsia="de-DE" w:bidi="en-US"/>
        </w:rPr>
      </w:pPr>
      <w:r>
        <w:rPr>
          <w:rFonts w:ascii="Times New Roman" w:eastAsia="Calibri" w:hAnsi="Times New Roman" w:cs="Times New Roman"/>
          <w:snapToGrid w:val="0"/>
          <w:color w:val="000000" w:themeColor="text1"/>
          <w:sz w:val="24"/>
          <w:szCs w:val="24"/>
          <w:lang w:eastAsia="de-DE" w:bidi="en-US"/>
        </w:rPr>
        <w:t>Figure 2</w:t>
      </w:r>
      <w:r w:rsidR="00386F37" w:rsidRPr="00386F37">
        <w:rPr>
          <w:rFonts w:ascii="Times New Roman" w:eastAsia="Calibri" w:hAnsi="Times New Roman" w:cs="Times New Roman"/>
          <w:snapToGrid w:val="0"/>
          <w:color w:val="000000" w:themeColor="text1"/>
          <w:sz w:val="24"/>
          <w:szCs w:val="24"/>
          <w:lang w:eastAsia="de-DE" w:bidi="en-US"/>
        </w:rPr>
        <w:t xml:space="preserve"> shows the P values of the von Neumann method, Pettit method, and </w:t>
      </w:r>
      <w:proofErr w:type="spellStart"/>
      <w:r w:rsidR="00386F37" w:rsidRPr="00386F37">
        <w:rPr>
          <w:rFonts w:ascii="Times New Roman" w:eastAsia="Calibri" w:hAnsi="Times New Roman" w:cs="Times New Roman"/>
          <w:snapToGrid w:val="0"/>
          <w:color w:val="000000" w:themeColor="text1"/>
          <w:sz w:val="24"/>
          <w:szCs w:val="24"/>
          <w:lang w:eastAsia="de-DE" w:bidi="en-US"/>
        </w:rPr>
        <w:t>Buishand</w:t>
      </w:r>
      <w:proofErr w:type="spellEnd"/>
      <w:r w:rsidR="00386F37" w:rsidRPr="00386F37">
        <w:rPr>
          <w:rFonts w:ascii="Times New Roman" w:eastAsia="Calibri" w:hAnsi="Times New Roman" w:cs="Times New Roman"/>
          <w:snapToGrid w:val="0"/>
          <w:color w:val="000000" w:themeColor="text1"/>
          <w:sz w:val="24"/>
          <w:szCs w:val="24"/>
          <w:lang w:eastAsia="de-DE" w:bidi="en-US"/>
        </w:rPr>
        <w:t xml:space="preserve"> method for each station. Only </w:t>
      </w:r>
      <w:proofErr w:type="spellStart"/>
      <w:r w:rsidR="00386F37" w:rsidRPr="00386F37">
        <w:rPr>
          <w:rFonts w:ascii="Times New Roman" w:eastAsia="Calibri" w:hAnsi="Times New Roman" w:cs="Times New Roman"/>
          <w:snapToGrid w:val="0"/>
          <w:color w:val="000000" w:themeColor="text1"/>
          <w:sz w:val="24"/>
          <w:szCs w:val="24"/>
          <w:lang w:eastAsia="de-DE" w:bidi="en-US"/>
        </w:rPr>
        <w:t>Muththaiyankaddu</w:t>
      </w:r>
      <w:proofErr w:type="spellEnd"/>
      <w:r w:rsidR="00386F37" w:rsidRPr="00386F37">
        <w:rPr>
          <w:rFonts w:ascii="Times New Roman" w:eastAsia="Calibri" w:hAnsi="Times New Roman" w:cs="Times New Roman"/>
          <w:snapToGrid w:val="0"/>
          <w:color w:val="000000" w:themeColor="text1"/>
          <w:sz w:val="24"/>
          <w:szCs w:val="24"/>
          <w:lang w:eastAsia="de-DE" w:bidi="en-US"/>
        </w:rPr>
        <w:t xml:space="preserve"> and </w:t>
      </w:r>
      <w:proofErr w:type="spellStart"/>
      <w:r w:rsidR="00386F37" w:rsidRPr="00386F37">
        <w:rPr>
          <w:rFonts w:ascii="Times New Roman" w:eastAsia="Calibri" w:hAnsi="Times New Roman" w:cs="Times New Roman"/>
          <w:snapToGrid w:val="0"/>
          <w:color w:val="000000" w:themeColor="text1"/>
          <w:sz w:val="24"/>
          <w:szCs w:val="24"/>
          <w:lang w:eastAsia="de-DE" w:bidi="en-US"/>
        </w:rPr>
        <w:t>Semmalai</w:t>
      </w:r>
      <w:proofErr w:type="spellEnd"/>
      <w:r w:rsidR="00386F37" w:rsidRPr="00386F37">
        <w:rPr>
          <w:rFonts w:ascii="Times New Roman" w:eastAsia="Calibri" w:hAnsi="Times New Roman" w:cs="Times New Roman"/>
          <w:snapToGrid w:val="0"/>
          <w:color w:val="000000" w:themeColor="text1"/>
          <w:sz w:val="24"/>
          <w:szCs w:val="24"/>
          <w:lang w:eastAsia="de-DE" w:bidi="en-US"/>
        </w:rPr>
        <w:t xml:space="preserve"> were considered “doubtful,” while the remaining centers were classified as “useful” stations. All methods show the same breaking year in some stations, for example, </w:t>
      </w:r>
      <w:proofErr w:type="spellStart"/>
      <w:r w:rsidR="00386F37" w:rsidRPr="00386F37">
        <w:rPr>
          <w:rFonts w:ascii="Times New Roman" w:eastAsia="Calibri" w:hAnsi="Times New Roman" w:cs="Times New Roman"/>
          <w:snapToGrid w:val="0"/>
          <w:color w:val="000000" w:themeColor="text1"/>
          <w:sz w:val="24"/>
          <w:szCs w:val="24"/>
          <w:lang w:eastAsia="de-DE" w:bidi="en-US"/>
        </w:rPr>
        <w:t>Mullaitivu</w:t>
      </w:r>
      <w:proofErr w:type="spellEnd"/>
      <w:r w:rsidR="00386F37" w:rsidRPr="00386F37">
        <w:rPr>
          <w:rFonts w:ascii="Times New Roman" w:eastAsia="Calibri" w:hAnsi="Times New Roman" w:cs="Times New Roman"/>
          <w:snapToGrid w:val="0"/>
          <w:color w:val="000000" w:themeColor="text1"/>
          <w:sz w:val="24"/>
          <w:szCs w:val="24"/>
          <w:lang w:eastAsia="de-DE" w:bidi="en-US"/>
        </w:rPr>
        <w:t xml:space="preserve">, </w:t>
      </w:r>
      <w:proofErr w:type="spellStart"/>
      <w:r w:rsidR="00386F37" w:rsidRPr="00386F37">
        <w:rPr>
          <w:rFonts w:ascii="Times New Roman" w:eastAsia="Calibri" w:hAnsi="Times New Roman" w:cs="Times New Roman"/>
          <w:snapToGrid w:val="0"/>
          <w:color w:val="000000" w:themeColor="text1"/>
          <w:sz w:val="24"/>
          <w:szCs w:val="24"/>
          <w:lang w:eastAsia="de-DE" w:bidi="en-US"/>
        </w:rPr>
        <w:t>Puthukkudiyiruppu</w:t>
      </w:r>
      <w:proofErr w:type="spellEnd"/>
      <w:r w:rsidR="00386F37" w:rsidRPr="00386F37">
        <w:rPr>
          <w:rFonts w:ascii="Times New Roman" w:eastAsia="Calibri" w:hAnsi="Times New Roman" w:cs="Times New Roman"/>
          <w:snapToGrid w:val="0"/>
          <w:color w:val="000000" w:themeColor="text1"/>
          <w:sz w:val="24"/>
          <w:szCs w:val="24"/>
          <w:lang w:eastAsia="de-DE" w:bidi="en-US"/>
        </w:rPr>
        <w:t xml:space="preserve">, and </w:t>
      </w:r>
      <w:proofErr w:type="spellStart"/>
      <w:r w:rsidR="00386F37" w:rsidRPr="00386F37">
        <w:rPr>
          <w:rFonts w:ascii="Times New Roman" w:eastAsia="Calibri" w:hAnsi="Times New Roman" w:cs="Times New Roman"/>
          <w:snapToGrid w:val="0"/>
          <w:color w:val="000000" w:themeColor="text1"/>
          <w:sz w:val="24"/>
          <w:szCs w:val="24"/>
          <w:lang w:eastAsia="de-DE" w:bidi="en-US"/>
        </w:rPr>
        <w:t>Mankulam</w:t>
      </w:r>
      <w:proofErr w:type="spellEnd"/>
      <w:r w:rsidR="00386F37" w:rsidRPr="00386F37">
        <w:rPr>
          <w:rFonts w:ascii="Times New Roman" w:eastAsia="Calibri" w:hAnsi="Times New Roman" w:cs="Times New Roman"/>
          <w:snapToGrid w:val="0"/>
          <w:color w:val="000000" w:themeColor="text1"/>
          <w:sz w:val="24"/>
          <w:szCs w:val="24"/>
          <w:lang w:eastAsia="de-DE" w:bidi="en-US"/>
        </w:rPr>
        <w:t xml:space="preserve">. These breaking years are most probably due to natural climate variability. Accordingly, observed rainfall data from all stations are identified as homogenous and considered to determine the </w:t>
      </w:r>
      <w:proofErr w:type="spellStart"/>
      <w:r w:rsidR="00647007">
        <w:rPr>
          <w:rFonts w:ascii="Times New Roman" w:eastAsia="Calibri" w:hAnsi="Times New Roman" w:cs="Times New Roman"/>
          <w:snapToGrid w:val="0"/>
          <w:color w:val="000000" w:themeColor="text1"/>
          <w:sz w:val="24"/>
          <w:szCs w:val="24"/>
          <w:lang w:eastAsia="de-DE" w:bidi="en-US"/>
        </w:rPr>
        <w:t>s</w:t>
      </w:r>
      <w:r w:rsidR="00386F37" w:rsidRPr="00386F37">
        <w:rPr>
          <w:rFonts w:ascii="Times New Roman" w:eastAsia="Calibri" w:hAnsi="Times New Roman" w:cs="Times New Roman"/>
          <w:snapToGrid w:val="0"/>
          <w:color w:val="000000" w:themeColor="text1"/>
          <w:sz w:val="24"/>
          <w:szCs w:val="24"/>
          <w:lang w:eastAsia="de-DE" w:bidi="en-US"/>
        </w:rPr>
        <w:t>patio</w:t>
      </w:r>
      <w:proofErr w:type="spellEnd"/>
      <w:r w:rsidR="00386F37" w:rsidRPr="00386F37">
        <w:rPr>
          <w:rFonts w:ascii="Times New Roman" w:eastAsia="Calibri" w:hAnsi="Times New Roman" w:cs="Times New Roman"/>
          <w:snapToGrid w:val="0"/>
          <w:color w:val="000000" w:themeColor="text1"/>
          <w:sz w:val="24"/>
          <w:szCs w:val="24"/>
          <w:lang w:eastAsia="de-DE" w:bidi="en-US"/>
        </w:rPr>
        <w:t>-temporal drought patterns over the Mullaitivu district of Sri Lanka.</w:t>
      </w:r>
    </w:p>
    <w:p w14:paraId="663D15CE" w14:textId="77777777" w:rsidR="00386F37" w:rsidRPr="00386F37" w:rsidRDefault="00386F37" w:rsidP="00386F37">
      <w:pPr>
        <w:adjustRightInd w:val="0"/>
        <w:snapToGrid w:val="0"/>
        <w:spacing w:after="0" w:line="240" w:lineRule="auto"/>
        <w:ind w:hanging="2"/>
        <w:jc w:val="both"/>
        <w:rPr>
          <w:rFonts w:ascii="Times New Roman" w:eastAsia="Calibri" w:hAnsi="Times New Roman" w:cs="Times New Roman"/>
          <w:snapToGrid w:val="0"/>
          <w:color w:val="000000" w:themeColor="text1"/>
          <w:sz w:val="24"/>
          <w:szCs w:val="24"/>
          <w:lang w:eastAsia="de-DE" w:bidi="en-US"/>
        </w:rPr>
      </w:pPr>
    </w:p>
    <w:p w14:paraId="507A6776" w14:textId="77777777" w:rsidR="00386F37" w:rsidRPr="00386F37" w:rsidRDefault="00386F37" w:rsidP="00DD1E46">
      <w:pPr>
        <w:adjustRightInd w:val="0"/>
        <w:snapToGrid w:val="0"/>
        <w:spacing w:after="0" w:line="240" w:lineRule="auto"/>
        <w:ind w:hanging="2"/>
        <w:jc w:val="center"/>
        <w:rPr>
          <w:rFonts w:ascii="Times New Roman" w:eastAsia="Calibri" w:hAnsi="Times New Roman" w:cs="Times New Roman"/>
          <w:snapToGrid w:val="0"/>
          <w:color w:val="000000" w:themeColor="text1"/>
          <w:sz w:val="24"/>
          <w:szCs w:val="24"/>
          <w:lang w:eastAsia="de-DE" w:bidi="en-US"/>
        </w:rPr>
      </w:pPr>
      <w:r w:rsidRPr="00386F37">
        <w:rPr>
          <w:rFonts w:ascii="Times New Roman" w:eastAsia="Calibri" w:hAnsi="Times New Roman" w:cs="Times New Roman"/>
          <w:noProof/>
          <w:snapToGrid w:val="0"/>
          <w:color w:val="000000" w:themeColor="text1"/>
          <w:sz w:val="24"/>
          <w:szCs w:val="24"/>
          <w:lang w:val="en-MY" w:eastAsia="en-MY"/>
        </w:rPr>
        <w:lastRenderedPageBreak/>
        <w:drawing>
          <wp:inline distT="0" distB="0" distL="0" distR="0" wp14:anchorId="2CD7D465" wp14:editId="6EFBE6AD">
            <wp:extent cx="4453988" cy="2971645"/>
            <wp:effectExtent l="0" t="0" r="3810" b="635"/>
            <wp:docPr id="4" name="Picture 4" descr="C:\Users\Paul\Desktop\Drought Figure 12.03.2021\P 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esktop\Drought Figure 12.03.2021\P valu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3059" cy="2977697"/>
                    </a:xfrm>
                    <a:prstGeom prst="rect">
                      <a:avLst/>
                    </a:prstGeom>
                    <a:noFill/>
                    <a:ln>
                      <a:noFill/>
                    </a:ln>
                  </pic:spPr>
                </pic:pic>
              </a:graphicData>
            </a:graphic>
          </wp:inline>
        </w:drawing>
      </w:r>
    </w:p>
    <w:p w14:paraId="7D737AA1" w14:textId="52347204" w:rsidR="00DD1E46" w:rsidRDefault="0083384C" w:rsidP="00DD1E46">
      <w:pPr>
        <w:adjustRightInd w:val="0"/>
        <w:snapToGrid w:val="0"/>
        <w:spacing w:before="60" w:after="0" w:line="240" w:lineRule="auto"/>
        <w:ind w:right="26"/>
        <w:jc w:val="center"/>
        <w:rPr>
          <w:rFonts w:ascii="Times New Roman" w:eastAsia="Calibri" w:hAnsi="Times New Roman" w:cs="Times New Roman"/>
          <w:color w:val="000000" w:themeColor="text1"/>
          <w:sz w:val="20"/>
          <w:szCs w:val="20"/>
          <w:lang w:eastAsia="de-DE" w:bidi="en-US"/>
        </w:rPr>
      </w:pPr>
      <w:r>
        <w:rPr>
          <w:rFonts w:ascii="Times New Roman" w:eastAsia="Calibri" w:hAnsi="Times New Roman" w:cs="Times New Roman"/>
          <w:b/>
          <w:bCs/>
          <w:color w:val="000000" w:themeColor="text1"/>
          <w:sz w:val="20"/>
          <w:szCs w:val="20"/>
          <w:lang w:eastAsia="de-DE" w:bidi="en-US"/>
        </w:rPr>
        <w:t>Figure 2</w:t>
      </w:r>
      <w:r w:rsidR="00386F37" w:rsidRPr="00386F37">
        <w:rPr>
          <w:rFonts w:ascii="Times New Roman" w:eastAsia="Calibri" w:hAnsi="Times New Roman" w:cs="Times New Roman"/>
          <w:b/>
          <w:bCs/>
          <w:color w:val="000000" w:themeColor="text1"/>
          <w:sz w:val="20"/>
          <w:szCs w:val="20"/>
          <w:lang w:eastAsia="de-DE" w:bidi="en-US"/>
        </w:rPr>
        <w:t xml:space="preserve">. </w:t>
      </w:r>
      <w:r w:rsidR="00386F37" w:rsidRPr="00386F37">
        <w:rPr>
          <w:rFonts w:ascii="Times New Roman" w:eastAsia="Calibri" w:hAnsi="Times New Roman" w:cs="Times New Roman"/>
          <w:color w:val="000000" w:themeColor="text1"/>
          <w:sz w:val="20"/>
          <w:szCs w:val="20"/>
          <w:lang w:eastAsia="de-DE" w:bidi="en-US"/>
        </w:rPr>
        <w:t>The p-value variations of homogeneity analysis of monthly rainfall data of every</w:t>
      </w:r>
    </w:p>
    <w:p w14:paraId="02DFFBBA" w14:textId="24D43EA1" w:rsidR="00386F37" w:rsidRPr="00386F37" w:rsidRDefault="00386F37" w:rsidP="00DD1E46">
      <w:pPr>
        <w:adjustRightInd w:val="0"/>
        <w:snapToGrid w:val="0"/>
        <w:spacing w:after="0" w:line="240" w:lineRule="auto"/>
        <w:ind w:right="26"/>
        <w:jc w:val="center"/>
        <w:rPr>
          <w:rFonts w:ascii="Times New Roman" w:eastAsia="Calibri" w:hAnsi="Times New Roman" w:cs="Times New Roman"/>
          <w:color w:val="000000" w:themeColor="text1"/>
          <w:sz w:val="20"/>
          <w:szCs w:val="20"/>
          <w:lang w:eastAsia="de-DE" w:bidi="en-US"/>
        </w:rPr>
      </w:pPr>
      <w:r w:rsidRPr="00386F37">
        <w:rPr>
          <w:rFonts w:ascii="Times New Roman" w:eastAsia="Calibri" w:hAnsi="Times New Roman" w:cs="Times New Roman"/>
          <w:color w:val="000000" w:themeColor="text1"/>
          <w:sz w:val="20"/>
          <w:szCs w:val="20"/>
          <w:lang w:eastAsia="de-DE" w:bidi="en-US"/>
        </w:rPr>
        <w:t>Mullaitivu District station</w:t>
      </w:r>
    </w:p>
    <w:p w14:paraId="4A6651C1" w14:textId="77777777" w:rsidR="00102044" w:rsidRPr="00DD1E46" w:rsidRDefault="00102044" w:rsidP="00102044">
      <w:pPr>
        <w:adjustRightInd w:val="0"/>
        <w:snapToGrid w:val="0"/>
        <w:spacing w:after="0" w:line="240" w:lineRule="auto"/>
        <w:jc w:val="both"/>
        <w:outlineLvl w:val="1"/>
        <w:rPr>
          <w:rFonts w:ascii="Times New Roman" w:eastAsia="Times New Roman" w:hAnsi="Times New Roman" w:cs="Times New Roman"/>
          <w:iCs/>
          <w:noProof/>
          <w:snapToGrid w:val="0"/>
          <w:color w:val="000000" w:themeColor="text1"/>
          <w:sz w:val="24"/>
          <w:szCs w:val="24"/>
          <w:lang w:eastAsia="de-DE" w:bidi="en-US"/>
        </w:rPr>
      </w:pPr>
    </w:p>
    <w:p w14:paraId="65C8CA96" w14:textId="18C14AFC" w:rsidR="00386F37" w:rsidRPr="00386F37" w:rsidRDefault="00386F37" w:rsidP="00102044">
      <w:pPr>
        <w:adjustRightInd w:val="0"/>
        <w:snapToGrid w:val="0"/>
        <w:spacing w:after="0" w:line="240" w:lineRule="auto"/>
        <w:jc w:val="both"/>
        <w:outlineLvl w:val="1"/>
        <w:rPr>
          <w:rFonts w:ascii="Times New Roman" w:eastAsia="Times New Roman" w:hAnsi="Times New Roman" w:cs="Times New Roman"/>
          <w:i/>
          <w:noProof/>
          <w:snapToGrid w:val="0"/>
          <w:color w:val="000000" w:themeColor="text1"/>
          <w:sz w:val="24"/>
          <w:szCs w:val="24"/>
          <w:lang w:eastAsia="de-DE" w:bidi="en-US"/>
        </w:rPr>
      </w:pPr>
      <w:r w:rsidRPr="00386F37">
        <w:rPr>
          <w:rFonts w:ascii="Times New Roman" w:eastAsia="Times New Roman" w:hAnsi="Times New Roman" w:cs="Times New Roman"/>
          <w:i/>
          <w:noProof/>
          <w:snapToGrid w:val="0"/>
          <w:color w:val="000000" w:themeColor="text1"/>
          <w:sz w:val="24"/>
          <w:szCs w:val="24"/>
          <w:lang w:eastAsia="de-DE" w:bidi="en-US"/>
        </w:rPr>
        <w:t xml:space="preserve">Temporal variations of drought </w:t>
      </w:r>
    </w:p>
    <w:p w14:paraId="10B5C132" w14:textId="77777777" w:rsidR="00102044" w:rsidRDefault="00102044" w:rsidP="00102044">
      <w:pPr>
        <w:adjustRightInd w:val="0"/>
        <w:snapToGrid w:val="0"/>
        <w:spacing w:after="0" w:line="240" w:lineRule="auto"/>
        <w:jc w:val="both"/>
        <w:rPr>
          <w:rFonts w:ascii="Times New Roman" w:eastAsia="Times New Roman" w:hAnsi="Times New Roman" w:cs="Times New Roman"/>
          <w:snapToGrid w:val="0"/>
          <w:color w:val="000000" w:themeColor="text1"/>
          <w:sz w:val="24"/>
          <w:szCs w:val="24"/>
          <w:lang w:eastAsia="de-DE" w:bidi="en-US"/>
        </w:rPr>
      </w:pPr>
    </w:p>
    <w:p w14:paraId="6310C94A" w14:textId="525B3965" w:rsidR="00386F37" w:rsidRPr="00386F37" w:rsidRDefault="00386F37" w:rsidP="00102044">
      <w:pPr>
        <w:adjustRightInd w:val="0"/>
        <w:snapToGrid w:val="0"/>
        <w:spacing w:after="0" w:line="240" w:lineRule="auto"/>
        <w:jc w:val="both"/>
        <w:rPr>
          <w:rFonts w:ascii="Times New Roman" w:eastAsia="Calibri" w:hAnsi="Times New Roman" w:cs="Times New Roman"/>
          <w:snapToGrid w:val="0"/>
          <w:color w:val="000000" w:themeColor="text1"/>
          <w:sz w:val="24"/>
          <w:szCs w:val="24"/>
          <w:lang w:eastAsia="de-DE" w:bidi="en-US"/>
        </w:rPr>
      </w:pPr>
      <w:r w:rsidRPr="00386F37">
        <w:rPr>
          <w:rFonts w:ascii="Times New Roman" w:eastAsia="Times New Roman" w:hAnsi="Times New Roman" w:cs="Times New Roman"/>
          <w:snapToGrid w:val="0"/>
          <w:color w:val="000000" w:themeColor="text1"/>
          <w:sz w:val="24"/>
          <w:szCs w:val="24"/>
          <w:lang w:eastAsia="de-DE" w:bidi="en-US"/>
        </w:rPr>
        <w:t xml:space="preserve">Three severe droughts were found in 4/1982 to 3/1983 according to the SPI-12 analysis (Hereafter, the format will be month’s number and year), 5/1998- 3/1999, and </w:t>
      </w:r>
      <w:r w:rsidR="00B22585">
        <w:rPr>
          <w:rFonts w:ascii="Times New Roman" w:eastAsia="Times New Roman" w:hAnsi="Times New Roman" w:cs="Times New Roman"/>
          <w:snapToGrid w:val="0"/>
          <w:color w:val="000000" w:themeColor="text1"/>
          <w:sz w:val="24"/>
          <w:szCs w:val="24"/>
          <w:lang w:eastAsia="de-DE" w:bidi="en-US"/>
        </w:rPr>
        <w:t>8/</w:t>
      </w:r>
      <w:r w:rsidRPr="00386F37">
        <w:rPr>
          <w:rFonts w:ascii="Times New Roman" w:eastAsia="Times New Roman" w:hAnsi="Times New Roman" w:cs="Times New Roman"/>
          <w:snapToGrid w:val="0"/>
          <w:color w:val="000000" w:themeColor="text1"/>
          <w:sz w:val="24"/>
          <w:szCs w:val="24"/>
          <w:lang w:eastAsia="de-DE" w:bidi="en-US"/>
        </w:rPr>
        <w:t xml:space="preserve">2018. The drought period of 1998-1999 severely affected more than half of the Mullaitivu District's eastern part. Meanwhile, the severe drought in 2018 lasted for more than eleven months and affected the western part of the Mullaitivu district. Moderate or mild droughts were identified in 5/1977-6/1978, 3/1989-1/1990, 5/1994-3/1995, 2/2001-12/2001, 4/2007-4/2008, and 5/2011-3/2012. During these periods, the district faced hardships in managing domestic and drinking water usage. </w:t>
      </w:r>
    </w:p>
    <w:p w14:paraId="26049540" w14:textId="716562FB" w:rsidR="00386F37" w:rsidRPr="00102044" w:rsidRDefault="00386F37" w:rsidP="00102044">
      <w:pPr>
        <w:adjustRightInd w:val="0"/>
        <w:snapToGrid w:val="0"/>
        <w:spacing w:after="0" w:line="240" w:lineRule="auto"/>
        <w:ind w:firstLine="720"/>
        <w:jc w:val="both"/>
        <w:rPr>
          <w:rFonts w:ascii="Times New Roman" w:eastAsia="Calibri" w:hAnsi="Times New Roman" w:cs="Times New Roman"/>
          <w:snapToGrid w:val="0"/>
          <w:color w:val="000000" w:themeColor="text1"/>
          <w:sz w:val="24"/>
          <w:szCs w:val="24"/>
          <w:lang w:eastAsia="de-DE" w:bidi="en-US"/>
        </w:rPr>
      </w:pPr>
      <w:r w:rsidRPr="00386F37">
        <w:rPr>
          <w:rFonts w:ascii="Times New Roman" w:eastAsia="Calibri" w:hAnsi="Times New Roman" w:cs="Times New Roman"/>
          <w:snapToGrid w:val="0"/>
          <w:color w:val="000000" w:themeColor="text1"/>
          <w:sz w:val="24"/>
          <w:szCs w:val="24"/>
          <w:lang w:eastAsia="de-DE" w:bidi="en-US"/>
        </w:rPr>
        <w:t>SPI-3 analysis revealed several severe drought occurrences in the Mullaitivu district for the last forty years from 1980 to 2020. Previous studies used SPI-3 for seasonal analysis in Sri Lanka, based on the paddy cultivation period (</w:t>
      </w:r>
      <w:proofErr w:type="spellStart"/>
      <w:r w:rsidR="00414987" w:rsidRPr="00386F37">
        <w:rPr>
          <w:rFonts w:ascii="Times New Roman" w:eastAsia="Calibri" w:hAnsi="Times New Roman" w:cs="Times New Roman"/>
          <w:snapToGrid w:val="0"/>
          <w:color w:val="000000" w:themeColor="text1"/>
          <w:sz w:val="24"/>
          <w:szCs w:val="24"/>
          <w:lang w:eastAsia="de-DE" w:bidi="en-US"/>
        </w:rPr>
        <w:t>Abeysing</w:t>
      </w:r>
      <w:r w:rsidR="00414987">
        <w:rPr>
          <w:rFonts w:ascii="Times New Roman" w:eastAsia="Calibri" w:hAnsi="Times New Roman" w:cs="Times New Roman"/>
          <w:snapToGrid w:val="0"/>
          <w:color w:val="000000" w:themeColor="text1"/>
          <w:sz w:val="24"/>
          <w:szCs w:val="24"/>
          <w:lang w:eastAsia="de-DE" w:bidi="en-US"/>
        </w:rPr>
        <w:t>ha</w:t>
      </w:r>
      <w:proofErr w:type="spellEnd"/>
      <w:r w:rsidR="00414987" w:rsidRPr="00386F37">
        <w:rPr>
          <w:rFonts w:ascii="Times New Roman" w:eastAsia="Calibri" w:hAnsi="Times New Roman" w:cs="Times New Roman"/>
          <w:snapToGrid w:val="0"/>
          <w:color w:val="000000" w:themeColor="text1"/>
          <w:sz w:val="24"/>
          <w:szCs w:val="24"/>
          <w:lang w:eastAsia="de-DE" w:bidi="en-US"/>
        </w:rPr>
        <w:t xml:space="preserve"> </w:t>
      </w:r>
      <w:r w:rsidRPr="00386F37">
        <w:rPr>
          <w:rFonts w:ascii="Times New Roman" w:eastAsia="Calibri" w:hAnsi="Times New Roman" w:cs="Times New Roman"/>
          <w:snapToGrid w:val="0"/>
          <w:color w:val="000000" w:themeColor="text1"/>
          <w:sz w:val="24"/>
          <w:szCs w:val="24"/>
          <w:lang w:eastAsia="de-DE" w:bidi="en-US"/>
        </w:rPr>
        <w:t xml:space="preserve">&amp; </w:t>
      </w:r>
      <w:proofErr w:type="spellStart"/>
      <w:r w:rsidRPr="00386F37">
        <w:rPr>
          <w:rFonts w:ascii="Times New Roman" w:eastAsia="Calibri" w:hAnsi="Times New Roman" w:cs="Times New Roman"/>
          <w:snapToGrid w:val="0"/>
          <w:color w:val="000000" w:themeColor="text1"/>
          <w:sz w:val="24"/>
          <w:szCs w:val="24"/>
          <w:lang w:eastAsia="de-DE" w:bidi="en-US"/>
        </w:rPr>
        <w:t>Rajapaksha</w:t>
      </w:r>
      <w:proofErr w:type="spellEnd"/>
      <w:r w:rsidRPr="00386F37">
        <w:rPr>
          <w:rFonts w:ascii="Times New Roman" w:eastAsia="Calibri" w:hAnsi="Times New Roman" w:cs="Times New Roman"/>
          <w:snapToGrid w:val="0"/>
          <w:color w:val="000000" w:themeColor="text1"/>
          <w:sz w:val="24"/>
          <w:szCs w:val="24"/>
          <w:lang w:eastAsia="de-DE" w:bidi="en-US"/>
        </w:rPr>
        <w:t>, 2020). In general, the southwest monsoon season is vulnerable to drought because droughts were mainly detected in this period, e.g., 1982, 1988, 1991, 1993, 1998, 2001</w:t>
      </w:r>
      <w:r w:rsidR="00B43522">
        <w:rPr>
          <w:rFonts w:ascii="Times New Roman" w:eastAsia="Calibri" w:hAnsi="Times New Roman" w:cs="Times New Roman"/>
          <w:snapToGrid w:val="0"/>
          <w:color w:val="000000" w:themeColor="text1"/>
          <w:sz w:val="24"/>
          <w:szCs w:val="24"/>
          <w:lang w:eastAsia="de-DE" w:bidi="en-US"/>
        </w:rPr>
        <w:t>, 2013, 2015, and 2018 (Figure 3</w:t>
      </w:r>
      <w:r w:rsidRPr="00386F37">
        <w:rPr>
          <w:rFonts w:ascii="Times New Roman" w:eastAsia="Calibri" w:hAnsi="Times New Roman" w:cs="Times New Roman"/>
          <w:snapToGrid w:val="0"/>
          <w:color w:val="000000" w:themeColor="text1"/>
          <w:sz w:val="24"/>
          <w:szCs w:val="24"/>
          <w:lang w:eastAsia="de-DE" w:bidi="en-US"/>
        </w:rPr>
        <w:t>). Seven severe droughts were identified during the first inter-monsoon season from SPI-3 in 1983, 1999, 2004, and 2012. There are seven severe droughts during the northeast monsoon season and the second inter-monsoon season, especially in 1981, 1982, 1988, 1990, 1998, 2003, and 2011 received less than 50% of its average total rainfall. The percentage of drought based on SPI-3 during the southwest monsoon season from 1980 to 2020 was 26.19%, showing that drought occurred once every 3.75 years, or, in other words, ther</w:t>
      </w:r>
      <w:r w:rsidR="004001C4">
        <w:rPr>
          <w:rFonts w:ascii="Times New Roman" w:eastAsia="Calibri" w:hAnsi="Times New Roman" w:cs="Times New Roman"/>
          <w:snapToGrid w:val="0"/>
          <w:color w:val="000000" w:themeColor="text1"/>
          <w:sz w:val="24"/>
          <w:szCs w:val="24"/>
          <w:lang w:eastAsia="de-DE" w:bidi="en-US"/>
        </w:rPr>
        <w:t xml:space="preserve">e will be a severe drought in </w:t>
      </w:r>
      <w:r w:rsidR="00540626">
        <w:rPr>
          <w:rFonts w:ascii="Times New Roman" w:eastAsia="Calibri" w:hAnsi="Times New Roman" w:cs="Times New Roman"/>
          <w:snapToGrid w:val="0"/>
          <w:color w:val="000000" w:themeColor="text1"/>
          <w:sz w:val="24"/>
          <w:szCs w:val="24"/>
          <w:lang w:eastAsia="de-DE" w:bidi="en-US"/>
        </w:rPr>
        <w:t xml:space="preserve">the </w:t>
      </w:r>
      <w:r w:rsidR="00414987">
        <w:rPr>
          <w:rFonts w:ascii="Times New Roman" w:eastAsia="Calibri" w:hAnsi="Times New Roman" w:cs="Times New Roman"/>
          <w:snapToGrid w:val="0"/>
          <w:color w:val="000000" w:themeColor="text1"/>
          <w:sz w:val="24"/>
          <w:szCs w:val="24"/>
          <w:lang w:eastAsia="de-DE" w:bidi="en-US"/>
        </w:rPr>
        <w:t>southwest monsoon season</w:t>
      </w:r>
      <w:r w:rsidR="00414987" w:rsidRPr="00386F37">
        <w:rPr>
          <w:rFonts w:ascii="Times New Roman" w:eastAsia="Calibri" w:hAnsi="Times New Roman" w:cs="Times New Roman"/>
          <w:snapToGrid w:val="0"/>
          <w:color w:val="000000" w:themeColor="text1"/>
          <w:sz w:val="24"/>
          <w:szCs w:val="24"/>
          <w:lang w:eastAsia="de-DE" w:bidi="en-US"/>
        </w:rPr>
        <w:t xml:space="preserve"> </w:t>
      </w:r>
      <w:r w:rsidRPr="00386F37">
        <w:rPr>
          <w:rFonts w:ascii="Times New Roman" w:eastAsia="Calibri" w:hAnsi="Times New Roman" w:cs="Times New Roman"/>
          <w:snapToGrid w:val="0"/>
          <w:color w:val="000000" w:themeColor="text1"/>
          <w:sz w:val="24"/>
          <w:szCs w:val="24"/>
          <w:lang w:eastAsia="de-DE" w:bidi="en-US"/>
        </w:rPr>
        <w:t xml:space="preserve">every four years. </w:t>
      </w:r>
    </w:p>
    <w:p w14:paraId="18DE72FF" w14:textId="77777777" w:rsidR="00386F37" w:rsidRPr="00386F37" w:rsidRDefault="00386F37" w:rsidP="00386F37">
      <w:pPr>
        <w:adjustRightInd w:val="0"/>
        <w:snapToGrid w:val="0"/>
        <w:spacing w:before="240" w:after="120" w:line="240" w:lineRule="auto"/>
        <w:ind w:hanging="2"/>
        <w:jc w:val="center"/>
        <w:rPr>
          <w:rFonts w:ascii="Times New Roman" w:eastAsia="Times New Roman" w:hAnsi="Times New Roman" w:cs="Times New Roman"/>
          <w:snapToGrid w:val="0"/>
          <w:color w:val="000000" w:themeColor="text1"/>
          <w:sz w:val="24"/>
          <w:szCs w:val="24"/>
          <w:lang w:eastAsia="de-DE" w:bidi="en-US"/>
        </w:rPr>
      </w:pPr>
      <w:r w:rsidRPr="00386F37">
        <w:rPr>
          <w:rFonts w:ascii="Times New Roman" w:eastAsia="Times New Roman" w:hAnsi="Times New Roman" w:cs="Times New Roman"/>
          <w:noProof/>
          <w:snapToGrid w:val="0"/>
          <w:color w:val="000000" w:themeColor="text1"/>
          <w:sz w:val="24"/>
          <w:szCs w:val="24"/>
          <w:lang w:val="en-MY" w:eastAsia="en-MY"/>
        </w:rPr>
        <w:lastRenderedPageBreak/>
        <w:drawing>
          <wp:inline distT="0" distB="0" distL="0" distR="0" wp14:anchorId="50CD7FB2" wp14:editId="2AB107CB">
            <wp:extent cx="5953125" cy="5729323"/>
            <wp:effectExtent l="0" t="0" r="0" b="5080"/>
            <wp:docPr id="5" name="Picture 5" descr="C:\Users\Paul\Desktop\Geografia Final november 2021\SPI-3 la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esktop\Geografia Final november 2021\SPI-3 lates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1817" cy="5737689"/>
                    </a:xfrm>
                    <a:prstGeom prst="rect">
                      <a:avLst/>
                    </a:prstGeom>
                    <a:noFill/>
                    <a:ln>
                      <a:noFill/>
                    </a:ln>
                  </pic:spPr>
                </pic:pic>
              </a:graphicData>
            </a:graphic>
          </wp:inline>
        </w:drawing>
      </w:r>
    </w:p>
    <w:p w14:paraId="28EE63B3" w14:textId="4ECD329A" w:rsidR="00386F37" w:rsidRPr="00386F37" w:rsidRDefault="00B43522" w:rsidP="00102044">
      <w:pPr>
        <w:adjustRightInd w:val="0"/>
        <w:snapToGrid w:val="0"/>
        <w:spacing w:before="120" w:after="0" w:line="240" w:lineRule="auto"/>
        <w:jc w:val="center"/>
        <w:rPr>
          <w:rFonts w:ascii="Times New Roman" w:eastAsia="Times New Roman" w:hAnsi="Times New Roman" w:cs="Times New Roman"/>
          <w:snapToGrid w:val="0"/>
          <w:color w:val="000000" w:themeColor="text1"/>
          <w:sz w:val="20"/>
          <w:szCs w:val="20"/>
          <w:lang w:eastAsia="de-DE" w:bidi="en-US"/>
        </w:rPr>
      </w:pPr>
      <w:r>
        <w:rPr>
          <w:rFonts w:ascii="Times New Roman" w:eastAsia="Times New Roman" w:hAnsi="Times New Roman" w:cs="Times New Roman"/>
          <w:b/>
          <w:snapToGrid w:val="0"/>
          <w:color w:val="000000" w:themeColor="text1"/>
          <w:sz w:val="20"/>
          <w:szCs w:val="20"/>
          <w:lang w:eastAsia="de-DE" w:bidi="en-US"/>
        </w:rPr>
        <w:t>Figure 3</w:t>
      </w:r>
      <w:r w:rsidR="00386F37" w:rsidRPr="00386F37">
        <w:rPr>
          <w:rFonts w:ascii="Times New Roman" w:eastAsia="Times New Roman" w:hAnsi="Times New Roman" w:cs="Times New Roman"/>
          <w:b/>
          <w:snapToGrid w:val="0"/>
          <w:color w:val="000000" w:themeColor="text1"/>
          <w:sz w:val="20"/>
          <w:szCs w:val="20"/>
          <w:lang w:eastAsia="de-DE" w:bidi="en-US"/>
        </w:rPr>
        <w:t>.</w:t>
      </w:r>
      <w:r w:rsidR="00386F37" w:rsidRPr="00386F37">
        <w:rPr>
          <w:rFonts w:ascii="Times New Roman" w:eastAsia="Times New Roman" w:hAnsi="Times New Roman" w:cs="Times New Roman"/>
          <w:snapToGrid w:val="0"/>
          <w:color w:val="000000" w:themeColor="text1"/>
          <w:sz w:val="20"/>
          <w:szCs w:val="20"/>
          <w:lang w:eastAsia="de-DE" w:bidi="en-US"/>
        </w:rPr>
        <w:t xml:space="preserve"> Temporal variations of SPI-3 in various stations of the Mullaitivu District</w:t>
      </w:r>
    </w:p>
    <w:p w14:paraId="79FE8E13" w14:textId="77777777" w:rsidR="00B43522" w:rsidRDefault="00B43522" w:rsidP="00386F37">
      <w:pPr>
        <w:adjustRightInd w:val="0"/>
        <w:snapToGrid w:val="0"/>
        <w:spacing w:after="0" w:line="240" w:lineRule="auto"/>
        <w:ind w:firstLine="720"/>
        <w:jc w:val="both"/>
        <w:rPr>
          <w:rFonts w:ascii="Times New Roman" w:eastAsia="Calibri" w:hAnsi="Times New Roman" w:cs="Times New Roman"/>
          <w:snapToGrid w:val="0"/>
          <w:color w:val="000000" w:themeColor="text1"/>
          <w:sz w:val="24"/>
          <w:szCs w:val="24"/>
          <w:lang w:eastAsia="de-DE" w:bidi="en-US"/>
        </w:rPr>
      </w:pPr>
    </w:p>
    <w:p w14:paraId="5C73934E" w14:textId="359D57A7" w:rsidR="00386F37" w:rsidRDefault="00386F37" w:rsidP="00386F37">
      <w:pPr>
        <w:adjustRightInd w:val="0"/>
        <w:snapToGrid w:val="0"/>
        <w:spacing w:after="0" w:line="240" w:lineRule="auto"/>
        <w:ind w:firstLine="720"/>
        <w:jc w:val="both"/>
        <w:rPr>
          <w:rFonts w:ascii="Times New Roman" w:eastAsia="Calibri" w:hAnsi="Times New Roman" w:cs="Times New Roman"/>
          <w:snapToGrid w:val="0"/>
          <w:color w:val="000000" w:themeColor="text1"/>
          <w:sz w:val="24"/>
          <w:szCs w:val="24"/>
          <w:lang w:eastAsia="de-DE" w:bidi="en-US"/>
        </w:rPr>
      </w:pPr>
      <w:r w:rsidRPr="00386F37">
        <w:rPr>
          <w:rFonts w:ascii="Times New Roman" w:eastAsia="Calibri" w:hAnsi="Times New Roman" w:cs="Times New Roman"/>
          <w:snapToGrid w:val="0"/>
          <w:color w:val="000000" w:themeColor="text1"/>
          <w:sz w:val="24"/>
          <w:szCs w:val="24"/>
          <w:lang w:eastAsia="de-DE" w:bidi="en-US"/>
        </w:rPr>
        <w:t xml:space="preserve">The SPI-1 analysis shows many exciting facts. Many variations have been identified spatially and temporally in the Mullaitivu District. As per the SPI-1 analysis, every station has a minimum of seven extreme drought months with variations between the stations (Table 2). According to the SPI-1analysis, the maximum number of extreme or severe droughts was identified in </w:t>
      </w:r>
      <w:proofErr w:type="spellStart"/>
      <w:r w:rsidRPr="00386F37">
        <w:rPr>
          <w:rFonts w:ascii="Times New Roman" w:eastAsia="Calibri" w:hAnsi="Times New Roman" w:cs="Times New Roman"/>
          <w:snapToGrid w:val="0"/>
          <w:color w:val="000000" w:themeColor="text1"/>
          <w:sz w:val="24"/>
          <w:szCs w:val="24"/>
          <w:lang w:eastAsia="de-DE" w:bidi="en-US"/>
        </w:rPr>
        <w:t>Naddankandal</w:t>
      </w:r>
      <w:proofErr w:type="spellEnd"/>
      <w:r w:rsidRPr="00386F37">
        <w:rPr>
          <w:rFonts w:ascii="Times New Roman" w:eastAsia="Calibri" w:hAnsi="Times New Roman" w:cs="Times New Roman"/>
          <w:snapToGrid w:val="0"/>
          <w:color w:val="000000" w:themeColor="text1"/>
          <w:sz w:val="24"/>
          <w:szCs w:val="24"/>
          <w:lang w:eastAsia="de-DE" w:bidi="en-US"/>
        </w:rPr>
        <w:t xml:space="preserve"> (18) and </w:t>
      </w:r>
      <w:proofErr w:type="spellStart"/>
      <w:r w:rsidRPr="00386F37">
        <w:rPr>
          <w:rFonts w:ascii="Times New Roman" w:eastAsia="Calibri" w:hAnsi="Times New Roman" w:cs="Times New Roman"/>
          <w:snapToGrid w:val="0"/>
          <w:color w:val="000000" w:themeColor="text1"/>
          <w:sz w:val="24"/>
          <w:szCs w:val="24"/>
          <w:lang w:eastAsia="de-DE" w:bidi="en-US"/>
        </w:rPr>
        <w:t>Ambalapperumal</w:t>
      </w:r>
      <w:proofErr w:type="spellEnd"/>
      <w:r w:rsidRPr="00386F37">
        <w:rPr>
          <w:rFonts w:ascii="Times New Roman" w:eastAsia="Calibri" w:hAnsi="Times New Roman" w:cs="Times New Roman"/>
          <w:snapToGrid w:val="0"/>
          <w:color w:val="000000" w:themeColor="text1"/>
          <w:sz w:val="24"/>
          <w:szCs w:val="24"/>
          <w:lang w:eastAsia="de-DE" w:bidi="en-US"/>
        </w:rPr>
        <w:t xml:space="preserve"> (10), while the lowest number of droughts was identified in </w:t>
      </w:r>
      <w:proofErr w:type="spellStart"/>
      <w:r w:rsidRPr="00386F37">
        <w:rPr>
          <w:rFonts w:ascii="Times New Roman" w:eastAsia="Calibri" w:hAnsi="Times New Roman" w:cs="Times New Roman"/>
          <w:snapToGrid w:val="0"/>
          <w:color w:val="000000" w:themeColor="text1"/>
          <w:sz w:val="24"/>
          <w:szCs w:val="24"/>
          <w:lang w:eastAsia="de-DE" w:bidi="en-US"/>
        </w:rPr>
        <w:t>Kanukkerny</w:t>
      </w:r>
      <w:proofErr w:type="spellEnd"/>
      <w:r w:rsidRPr="00386F37">
        <w:rPr>
          <w:rFonts w:ascii="Times New Roman" w:eastAsia="Calibri" w:hAnsi="Times New Roman" w:cs="Times New Roman"/>
          <w:snapToGrid w:val="0"/>
          <w:color w:val="000000" w:themeColor="text1"/>
          <w:sz w:val="24"/>
          <w:szCs w:val="24"/>
          <w:lang w:eastAsia="de-DE" w:bidi="en-US"/>
        </w:rPr>
        <w:t xml:space="preserve"> (6) and </w:t>
      </w:r>
      <w:proofErr w:type="spellStart"/>
      <w:r w:rsidRPr="00386F37">
        <w:rPr>
          <w:rFonts w:ascii="Times New Roman" w:eastAsia="Calibri" w:hAnsi="Times New Roman" w:cs="Times New Roman"/>
          <w:snapToGrid w:val="0"/>
          <w:color w:val="000000" w:themeColor="text1"/>
          <w:sz w:val="24"/>
          <w:szCs w:val="24"/>
          <w:lang w:eastAsia="de-DE" w:bidi="en-US"/>
        </w:rPr>
        <w:t>Thannimurippu</w:t>
      </w:r>
      <w:proofErr w:type="spellEnd"/>
      <w:r w:rsidRPr="00386F37">
        <w:rPr>
          <w:rFonts w:ascii="Times New Roman" w:eastAsia="Calibri" w:hAnsi="Times New Roman" w:cs="Times New Roman"/>
          <w:snapToGrid w:val="0"/>
          <w:color w:val="000000" w:themeColor="text1"/>
          <w:sz w:val="24"/>
          <w:szCs w:val="24"/>
          <w:lang w:eastAsia="de-DE" w:bidi="en-US"/>
        </w:rPr>
        <w:t xml:space="preserve"> (6). The SPI values of all these drought events are more significant than -1.5. In 1982, 1983, 1988, 1998, and 2018, more than 90% of the study area locations experienced drought or dry conditions during these identified months.</w:t>
      </w:r>
      <w:r w:rsidRPr="00386F37">
        <w:rPr>
          <w:rFonts w:ascii="Times New Roman" w:eastAsia="Calibri" w:hAnsi="Times New Roman" w:cs="Times New Roman"/>
          <w:b/>
          <w:snapToGrid w:val="0"/>
          <w:color w:val="000000" w:themeColor="text1"/>
          <w:sz w:val="24"/>
          <w:szCs w:val="24"/>
          <w:lang w:eastAsia="de-DE" w:bidi="en-US"/>
        </w:rPr>
        <w:t xml:space="preserve"> </w:t>
      </w:r>
      <w:r w:rsidRPr="00386F37">
        <w:rPr>
          <w:rFonts w:ascii="Times New Roman" w:eastAsia="Calibri" w:hAnsi="Times New Roman" w:cs="Times New Roman"/>
          <w:snapToGrid w:val="0"/>
          <w:color w:val="000000" w:themeColor="text1"/>
          <w:sz w:val="24"/>
          <w:szCs w:val="24"/>
          <w:lang w:eastAsia="de-DE" w:bidi="en-US"/>
        </w:rPr>
        <w:t>However, the extreme drought based on SPI-1 varies in every station, and the</w:t>
      </w:r>
      <w:r w:rsidRPr="00386F37">
        <w:rPr>
          <w:rFonts w:ascii="Times New Roman" w:eastAsia="Calibri" w:hAnsi="Times New Roman" w:cs="Times New Roman"/>
          <w:b/>
          <w:snapToGrid w:val="0"/>
          <w:color w:val="000000" w:themeColor="text1"/>
          <w:sz w:val="24"/>
          <w:szCs w:val="24"/>
          <w:lang w:eastAsia="de-DE" w:bidi="en-US"/>
        </w:rPr>
        <w:t xml:space="preserve"> </w:t>
      </w:r>
      <w:r w:rsidRPr="00386F37">
        <w:rPr>
          <w:rFonts w:ascii="Times New Roman" w:eastAsia="Calibri" w:hAnsi="Times New Roman" w:cs="Times New Roman"/>
          <w:snapToGrid w:val="0"/>
          <w:color w:val="000000" w:themeColor="text1"/>
          <w:sz w:val="24"/>
          <w:szCs w:val="24"/>
          <w:lang w:eastAsia="de-DE" w:bidi="en-US"/>
        </w:rPr>
        <w:t xml:space="preserve">received average rainfall for these months is less than 50mm/month. </w:t>
      </w:r>
    </w:p>
    <w:p w14:paraId="7038791B" w14:textId="77777777" w:rsidR="00B43522" w:rsidRPr="00386F37" w:rsidRDefault="00B43522" w:rsidP="00386F37">
      <w:pPr>
        <w:adjustRightInd w:val="0"/>
        <w:snapToGrid w:val="0"/>
        <w:spacing w:after="0" w:line="240" w:lineRule="auto"/>
        <w:ind w:firstLine="720"/>
        <w:jc w:val="both"/>
        <w:rPr>
          <w:rFonts w:ascii="Times New Roman" w:eastAsia="Calibri" w:hAnsi="Times New Roman" w:cs="Times New Roman"/>
          <w:snapToGrid w:val="0"/>
          <w:color w:val="000000" w:themeColor="text1"/>
          <w:sz w:val="24"/>
          <w:szCs w:val="24"/>
          <w:lang w:eastAsia="de-DE" w:bidi="en-US"/>
        </w:rPr>
      </w:pPr>
    </w:p>
    <w:p w14:paraId="03BC73C3" w14:textId="77777777" w:rsidR="00DD1E46" w:rsidRDefault="00DD1E46" w:rsidP="00386F37">
      <w:pPr>
        <w:adjustRightInd w:val="0"/>
        <w:snapToGrid w:val="0"/>
        <w:spacing w:after="0" w:line="240" w:lineRule="auto"/>
        <w:ind w:firstLine="284"/>
        <w:jc w:val="center"/>
        <w:rPr>
          <w:rFonts w:ascii="Times New Roman" w:eastAsia="Calibri" w:hAnsi="Times New Roman" w:cs="Times New Roman"/>
          <w:b/>
          <w:snapToGrid w:val="0"/>
          <w:color w:val="000000" w:themeColor="text1"/>
          <w:sz w:val="20"/>
          <w:szCs w:val="20"/>
          <w:lang w:eastAsia="de-DE" w:bidi="en-US"/>
        </w:rPr>
      </w:pPr>
    </w:p>
    <w:p w14:paraId="23917C65" w14:textId="3553E79C" w:rsidR="00386F37" w:rsidRPr="00386F37" w:rsidRDefault="00386F37" w:rsidP="00DD1E46">
      <w:pPr>
        <w:adjustRightInd w:val="0"/>
        <w:snapToGrid w:val="0"/>
        <w:spacing w:after="0" w:line="240" w:lineRule="auto"/>
        <w:jc w:val="center"/>
        <w:rPr>
          <w:rFonts w:ascii="Times New Roman" w:eastAsia="Calibri" w:hAnsi="Times New Roman" w:cs="Times New Roman"/>
          <w:snapToGrid w:val="0"/>
          <w:color w:val="000000" w:themeColor="text1"/>
          <w:sz w:val="20"/>
          <w:szCs w:val="20"/>
          <w:lang w:eastAsia="de-DE" w:bidi="en-US"/>
        </w:rPr>
      </w:pPr>
      <w:r w:rsidRPr="00386F37">
        <w:rPr>
          <w:rFonts w:ascii="Times New Roman" w:eastAsia="Calibri" w:hAnsi="Times New Roman" w:cs="Times New Roman"/>
          <w:b/>
          <w:snapToGrid w:val="0"/>
          <w:color w:val="000000" w:themeColor="text1"/>
          <w:sz w:val="20"/>
          <w:szCs w:val="20"/>
          <w:lang w:eastAsia="de-DE" w:bidi="en-US"/>
        </w:rPr>
        <w:lastRenderedPageBreak/>
        <w:t xml:space="preserve">Table 2. </w:t>
      </w:r>
      <w:r w:rsidRPr="00386F37">
        <w:rPr>
          <w:rFonts w:ascii="Times New Roman" w:eastAsia="Calibri" w:hAnsi="Times New Roman" w:cs="Times New Roman"/>
          <w:snapToGrid w:val="0"/>
          <w:color w:val="000000" w:themeColor="text1"/>
          <w:sz w:val="20"/>
          <w:szCs w:val="20"/>
          <w:lang w:eastAsia="de-DE" w:bidi="en-US"/>
        </w:rPr>
        <w:t>Years and months of extreme and severe drought occurrences in the Mullaitivu district based on SPI-1</w:t>
      </w:r>
      <w:r w:rsidR="00102044">
        <w:rPr>
          <w:rFonts w:ascii="Times New Roman" w:eastAsia="Calibri" w:hAnsi="Times New Roman" w:cs="Times New Roman"/>
          <w:snapToGrid w:val="0"/>
          <w:color w:val="000000" w:themeColor="text1"/>
          <w:sz w:val="20"/>
          <w:szCs w:val="20"/>
          <w:lang w:eastAsia="de-DE" w:bidi="en-US"/>
        </w:rPr>
        <w:t>.</w:t>
      </w:r>
    </w:p>
    <w:p w14:paraId="1F5DEF35" w14:textId="77777777" w:rsidR="00386F37" w:rsidRPr="008B0862" w:rsidRDefault="00386F37" w:rsidP="008B0862">
      <w:pPr>
        <w:adjustRightInd w:val="0"/>
        <w:snapToGrid w:val="0"/>
        <w:spacing w:after="0" w:line="240" w:lineRule="auto"/>
        <w:ind w:firstLine="284"/>
        <w:rPr>
          <w:rFonts w:ascii="Times New Roman" w:eastAsia="Calibri" w:hAnsi="Times New Roman" w:cs="Times New Roman"/>
          <w:bCs/>
          <w:snapToGrid w:val="0"/>
          <w:color w:val="000000" w:themeColor="text1"/>
          <w:sz w:val="20"/>
          <w:szCs w:val="20"/>
          <w:lang w:eastAsia="de-DE" w:bidi="en-US"/>
        </w:rPr>
      </w:pPr>
    </w:p>
    <w:tbl>
      <w:tblPr>
        <w:tblStyle w:val="TableGrid"/>
        <w:tblW w:w="0" w:type="auto"/>
        <w:tblInd w:w="562" w:type="dxa"/>
        <w:tblLook w:val="04A0" w:firstRow="1" w:lastRow="0" w:firstColumn="1" w:lastColumn="0" w:noHBand="0" w:noVBand="1"/>
      </w:tblPr>
      <w:tblGrid>
        <w:gridCol w:w="2410"/>
        <w:gridCol w:w="6152"/>
      </w:tblGrid>
      <w:tr w:rsidR="00386F37" w:rsidRPr="00386F37" w14:paraId="7703C1CB" w14:textId="77777777" w:rsidTr="00102044">
        <w:tc>
          <w:tcPr>
            <w:tcW w:w="2410" w:type="dxa"/>
            <w:tcBorders>
              <w:top w:val="single" w:sz="4" w:space="0" w:color="auto"/>
              <w:left w:val="nil"/>
              <w:bottom w:val="single" w:sz="4" w:space="0" w:color="auto"/>
              <w:right w:val="nil"/>
            </w:tcBorders>
            <w:shd w:val="clear" w:color="auto" w:fill="BDD6EE" w:themeFill="accent1" w:themeFillTint="66"/>
          </w:tcPr>
          <w:p w14:paraId="71AE86CA" w14:textId="77777777" w:rsidR="00386F37" w:rsidRPr="00386F37" w:rsidRDefault="00386F37" w:rsidP="008B0862">
            <w:pPr>
              <w:ind w:left="0" w:hanging="2"/>
              <w:rPr>
                <w:rFonts w:ascii="Times New Roman" w:hAnsi="Times New Roman" w:cs="Times New Roman"/>
                <w:b/>
                <w:color w:val="000000" w:themeColor="text1"/>
                <w:sz w:val="20"/>
                <w:szCs w:val="20"/>
              </w:rPr>
            </w:pPr>
            <w:r w:rsidRPr="00386F37">
              <w:rPr>
                <w:rFonts w:ascii="Times New Roman" w:hAnsi="Times New Roman" w:cs="Times New Roman"/>
                <w:b/>
                <w:color w:val="000000" w:themeColor="text1"/>
                <w:sz w:val="20"/>
                <w:szCs w:val="20"/>
              </w:rPr>
              <w:t>Station</w:t>
            </w:r>
          </w:p>
        </w:tc>
        <w:tc>
          <w:tcPr>
            <w:tcW w:w="6152" w:type="dxa"/>
            <w:tcBorders>
              <w:top w:val="single" w:sz="4" w:space="0" w:color="auto"/>
              <w:left w:val="nil"/>
              <w:bottom w:val="single" w:sz="4" w:space="0" w:color="auto"/>
              <w:right w:val="nil"/>
            </w:tcBorders>
            <w:shd w:val="clear" w:color="auto" w:fill="BDD6EE" w:themeFill="accent1" w:themeFillTint="66"/>
          </w:tcPr>
          <w:p w14:paraId="4F75D89C" w14:textId="77777777" w:rsidR="00386F37" w:rsidRPr="00386F37" w:rsidRDefault="00386F37" w:rsidP="008B0862">
            <w:pPr>
              <w:ind w:left="324" w:hangingChars="162" w:hanging="324"/>
              <w:rPr>
                <w:rFonts w:ascii="Times New Roman" w:hAnsi="Times New Roman" w:cs="Times New Roman"/>
                <w:b/>
                <w:color w:val="000000" w:themeColor="text1"/>
                <w:sz w:val="20"/>
                <w:szCs w:val="20"/>
              </w:rPr>
            </w:pPr>
            <w:r w:rsidRPr="00386F37">
              <w:rPr>
                <w:rFonts w:ascii="Times New Roman" w:hAnsi="Times New Roman" w:cs="Times New Roman"/>
                <w:b/>
                <w:color w:val="000000" w:themeColor="text1"/>
                <w:sz w:val="20"/>
                <w:szCs w:val="20"/>
              </w:rPr>
              <w:t>Extreme/Severe drought - year and months based on SPI-1</w:t>
            </w:r>
          </w:p>
        </w:tc>
      </w:tr>
      <w:tr w:rsidR="00386F37" w:rsidRPr="00386F37" w14:paraId="7384B943" w14:textId="77777777" w:rsidTr="00386F37">
        <w:tc>
          <w:tcPr>
            <w:tcW w:w="2410" w:type="dxa"/>
            <w:tcBorders>
              <w:top w:val="single" w:sz="4" w:space="0" w:color="auto"/>
              <w:left w:val="nil"/>
              <w:bottom w:val="nil"/>
              <w:right w:val="nil"/>
            </w:tcBorders>
          </w:tcPr>
          <w:p w14:paraId="662E82E1" w14:textId="77777777" w:rsidR="00386F37" w:rsidRPr="00386F37" w:rsidRDefault="00386F37" w:rsidP="008B0862">
            <w:pPr>
              <w:ind w:leftChars="81" w:left="180" w:hanging="2"/>
              <w:rPr>
                <w:rFonts w:ascii="Times New Roman" w:hAnsi="Times New Roman" w:cs="Times New Roman"/>
                <w:color w:val="000000" w:themeColor="text1"/>
                <w:sz w:val="20"/>
                <w:szCs w:val="20"/>
              </w:rPr>
            </w:pPr>
            <w:proofErr w:type="spellStart"/>
            <w:r w:rsidRPr="00386F37">
              <w:rPr>
                <w:rFonts w:ascii="Times New Roman" w:hAnsi="Times New Roman" w:cs="Times New Roman"/>
                <w:color w:val="000000" w:themeColor="text1"/>
                <w:sz w:val="20"/>
                <w:szCs w:val="20"/>
              </w:rPr>
              <w:t>Thunukkai</w:t>
            </w:r>
            <w:proofErr w:type="spellEnd"/>
          </w:p>
        </w:tc>
        <w:tc>
          <w:tcPr>
            <w:tcW w:w="6152" w:type="dxa"/>
            <w:tcBorders>
              <w:top w:val="single" w:sz="4" w:space="0" w:color="auto"/>
              <w:left w:val="nil"/>
              <w:bottom w:val="nil"/>
              <w:right w:val="nil"/>
            </w:tcBorders>
          </w:tcPr>
          <w:p w14:paraId="215FCE94" w14:textId="77777777" w:rsidR="00386F37" w:rsidRPr="00386F37" w:rsidRDefault="00386F37" w:rsidP="008B0862">
            <w:pPr>
              <w:ind w:leftChars="210" w:left="464" w:hanging="2"/>
              <w:rPr>
                <w:rFonts w:ascii="Times New Roman" w:hAnsi="Times New Roman" w:cs="Times New Roman"/>
                <w:color w:val="000000" w:themeColor="text1"/>
                <w:sz w:val="20"/>
                <w:szCs w:val="20"/>
              </w:rPr>
            </w:pPr>
            <w:r w:rsidRPr="00386F37">
              <w:rPr>
                <w:rFonts w:ascii="Times New Roman" w:hAnsi="Times New Roman" w:cs="Times New Roman"/>
                <w:color w:val="000000" w:themeColor="text1"/>
                <w:sz w:val="20"/>
                <w:szCs w:val="20"/>
              </w:rPr>
              <w:t>1982/11, 1988/9, 1996/7, 2001/5, 2016/10, 2017/10, 2017/11,</w:t>
            </w:r>
          </w:p>
        </w:tc>
      </w:tr>
      <w:tr w:rsidR="00386F37" w:rsidRPr="00386F37" w14:paraId="10169529" w14:textId="77777777" w:rsidTr="00386F37">
        <w:tc>
          <w:tcPr>
            <w:tcW w:w="2410" w:type="dxa"/>
            <w:tcBorders>
              <w:top w:val="nil"/>
              <w:left w:val="nil"/>
              <w:bottom w:val="nil"/>
              <w:right w:val="nil"/>
            </w:tcBorders>
          </w:tcPr>
          <w:p w14:paraId="45C433B4" w14:textId="77777777" w:rsidR="00386F37" w:rsidRPr="00386F37" w:rsidRDefault="00386F37" w:rsidP="008B0862">
            <w:pPr>
              <w:ind w:leftChars="81" w:left="180" w:hanging="2"/>
              <w:rPr>
                <w:rFonts w:ascii="Times New Roman" w:hAnsi="Times New Roman" w:cs="Times New Roman"/>
                <w:color w:val="000000" w:themeColor="text1"/>
                <w:sz w:val="20"/>
                <w:szCs w:val="20"/>
              </w:rPr>
            </w:pPr>
            <w:r w:rsidRPr="00386F37">
              <w:rPr>
                <w:rFonts w:ascii="Times New Roman" w:hAnsi="Times New Roman" w:cs="Times New Roman"/>
                <w:color w:val="000000" w:themeColor="text1"/>
                <w:sz w:val="20"/>
                <w:szCs w:val="20"/>
              </w:rPr>
              <w:t>Puthukkudiyiruppu</w:t>
            </w:r>
          </w:p>
        </w:tc>
        <w:tc>
          <w:tcPr>
            <w:tcW w:w="6152" w:type="dxa"/>
            <w:tcBorders>
              <w:top w:val="nil"/>
              <w:left w:val="nil"/>
              <w:bottom w:val="nil"/>
              <w:right w:val="nil"/>
            </w:tcBorders>
          </w:tcPr>
          <w:p w14:paraId="13005DAE" w14:textId="77777777" w:rsidR="00386F37" w:rsidRPr="00386F37" w:rsidRDefault="00386F37" w:rsidP="008B0862">
            <w:pPr>
              <w:ind w:leftChars="210" w:left="464" w:hanging="2"/>
              <w:rPr>
                <w:rFonts w:ascii="Times New Roman" w:hAnsi="Times New Roman" w:cs="Times New Roman"/>
                <w:color w:val="000000" w:themeColor="text1"/>
                <w:sz w:val="20"/>
                <w:szCs w:val="20"/>
              </w:rPr>
            </w:pPr>
            <w:r w:rsidRPr="00386F37">
              <w:rPr>
                <w:rFonts w:ascii="Times New Roman" w:hAnsi="Times New Roman" w:cs="Times New Roman"/>
                <w:color w:val="000000" w:themeColor="text1"/>
                <w:sz w:val="20"/>
                <w:szCs w:val="20"/>
              </w:rPr>
              <w:t>1983/7, 1992/3, 1994/10, 1996/8, 2006/5, 2011/5, 2017/9, 2019/11</w:t>
            </w:r>
          </w:p>
        </w:tc>
      </w:tr>
      <w:tr w:rsidR="00386F37" w:rsidRPr="00386F37" w14:paraId="65B268D6" w14:textId="77777777" w:rsidTr="00386F37">
        <w:tc>
          <w:tcPr>
            <w:tcW w:w="2410" w:type="dxa"/>
            <w:tcBorders>
              <w:top w:val="nil"/>
              <w:left w:val="nil"/>
              <w:bottom w:val="nil"/>
              <w:right w:val="nil"/>
            </w:tcBorders>
          </w:tcPr>
          <w:p w14:paraId="4D64FB2B" w14:textId="77777777" w:rsidR="00386F37" w:rsidRPr="00386F37" w:rsidRDefault="00386F37" w:rsidP="008B0862">
            <w:pPr>
              <w:ind w:leftChars="81" w:left="180" w:hanging="2"/>
              <w:rPr>
                <w:rFonts w:ascii="Times New Roman" w:hAnsi="Times New Roman" w:cs="Times New Roman"/>
                <w:color w:val="000000" w:themeColor="text1"/>
                <w:sz w:val="20"/>
                <w:szCs w:val="20"/>
              </w:rPr>
            </w:pPr>
            <w:proofErr w:type="spellStart"/>
            <w:r w:rsidRPr="00386F37">
              <w:rPr>
                <w:rFonts w:ascii="Times New Roman" w:hAnsi="Times New Roman" w:cs="Times New Roman"/>
                <w:color w:val="000000" w:themeColor="text1"/>
                <w:sz w:val="20"/>
                <w:szCs w:val="20"/>
              </w:rPr>
              <w:t>Ambalapperumal</w:t>
            </w:r>
            <w:proofErr w:type="spellEnd"/>
          </w:p>
        </w:tc>
        <w:tc>
          <w:tcPr>
            <w:tcW w:w="6152" w:type="dxa"/>
            <w:tcBorders>
              <w:top w:val="nil"/>
              <w:left w:val="nil"/>
              <w:bottom w:val="nil"/>
              <w:right w:val="nil"/>
            </w:tcBorders>
          </w:tcPr>
          <w:p w14:paraId="36048015" w14:textId="77777777" w:rsidR="00386F37" w:rsidRPr="00386F37" w:rsidRDefault="00386F37" w:rsidP="008B0862">
            <w:pPr>
              <w:ind w:leftChars="210" w:left="464" w:hanging="2"/>
              <w:rPr>
                <w:rFonts w:ascii="Times New Roman" w:hAnsi="Times New Roman" w:cs="Times New Roman"/>
                <w:color w:val="000000" w:themeColor="text1"/>
                <w:sz w:val="20"/>
                <w:szCs w:val="20"/>
              </w:rPr>
            </w:pPr>
            <w:r w:rsidRPr="00386F37">
              <w:rPr>
                <w:rFonts w:ascii="Times New Roman" w:hAnsi="Times New Roman" w:cs="Times New Roman"/>
                <w:color w:val="000000" w:themeColor="text1"/>
                <w:sz w:val="20"/>
                <w:szCs w:val="20"/>
              </w:rPr>
              <w:t>1981/9, 1988/7, 1990/8, 1991/8, 1993/7, 1994/8,1999/8, 2003/3, 2006/8, 2017/9</w:t>
            </w:r>
          </w:p>
        </w:tc>
      </w:tr>
      <w:tr w:rsidR="00386F37" w:rsidRPr="00386F37" w14:paraId="1220DBB6" w14:textId="77777777" w:rsidTr="00386F37">
        <w:tc>
          <w:tcPr>
            <w:tcW w:w="2410" w:type="dxa"/>
            <w:tcBorders>
              <w:top w:val="nil"/>
              <w:left w:val="nil"/>
              <w:bottom w:val="nil"/>
              <w:right w:val="nil"/>
            </w:tcBorders>
          </w:tcPr>
          <w:p w14:paraId="086CD753" w14:textId="77777777" w:rsidR="00386F37" w:rsidRPr="00386F37" w:rsidRDefault="00386F37" w:rsidP="008B0862">
            <w:pPr>
              <w:ind w:leftChars="81" w:left="180" w:hanging="2"/>
              <w:rPr>
                <w:rFonts w:ascii="Times New Roman" w:hAnsi="Times New Roman" w:cs="Times New Roman"/>
                <w:color w:val="000000" w:themeColor="text1"/>
                <w:sz w:val="20"/>
                <w:szCs w:val="20"/>
              </w:rPr>
            </w:pPr>
            <w:proofErr w:type="spellStart"/>
            <w:r w:rsidRPr="00386F37">
              <w:rPr>
                <w:rFonts w:ascii="Times New Roman" w:hAnsi="Times New Roman" w:cs="Times New Roman"/>
                <w:color w:val="000000" w:themeColor="text1"/>
                <w:sz w:val="20"/>
                <w:szCs w:val="20"/>
              </w:rPr>
              <w:t>Iranaimadu</w:t>
            </w:r>
            <w:proofErr w:type="spellEnd"/>
          </w:p>
        </w:tc>
        <w:tc>
          <w:tcPr>
            <w:tcW w:w="6152" w:type="dxa"/>
            <w:tcBorders>
              <w:top w:val="nil"/>
              <w:left w:val="nil"/>
              <w:bottom w:val="nil"/>
              <w:right w:val="nil"/>
            </w:tcBorders>
          </w:tcPr>
          <w:p w14:paraId="528D4F1D" w14:textId="77777777" w:rsidR="00386F37" w:rsidRPr="00386F37" w:rsidRDefault="00386F37" w:rsidP="008B0862">
            <w:pPr>
              <w:ind w:leftChars="210" w:left="464" w:hanging="2"/>
              <w:rPr>
                <w:rFonts w:ascii="Times New Roman" w:hAnsi="Times New Roman" w:cs="Times New Roman"/>
                <w:color w:val="000000" w:themeColor="text1"/>
                <w:sz w:val="20"/>
                <w:szCs w:val="20"/>
              </w:rPr>
            </w:pPr>
            <w:r w:rsidRPr="00386F37">
              <w:rPr>
                <w:rFonts w:ascii="Times New Roman" w:hAnsi="Times New Roman" w:cs="Times New Roman"/>
                <w:color w:val="000000" w:themeColor="text1"/>
                <w:sz w:val="20"/>
                <w:szCs w:val="20"/>
              </w:rPr>
              <w:t>1982/11, 1989/6, 1993/6, 1998/7, 2002/8, 2009/7, 2017/7</w:t>
            </w:r>
          </w:p>
        </w:tc>
      </w:tr>
      <w:tr w:rsidR="00386F37" w:rsidRPr="00386F37" w14:paraId="48B04C51" w14:textId="77777777" w:rsidTr="00386F37">
        <w:tc>
          <w:tcPr>
            <w:tcW w:w="2410" w:type="dxa"/>
            <w:tcBorders>
              <w:top w:val="nil"/>
              <w:left w:val="nil"/>
              <w:bottom w:val="nil"/>
              <w:right w:val="nil"/>
            </w:tcBorders>
          </w:tcPr>
          <w:p w14:paraId="1199963C" w14:textId="77777777" w:rsidR="00386F37" w:rsidRPr="00386F37" w:rsidRDefault="00386F37" w:rsidP="008B0862">
            <w:pPr>
              <w:ind w:leftChars="81" w:left="180" w:hanging="2"/>
              <w:rPr>
                <w:rFonts w:ascii="Times New Roman" w:hAnsi="Times New Roman" w:cs="Times New Roman"/>
                <w:color w:val="000000" w:themeColor="text1"/>
                <w:sz w:val="20"/>
                <w:szCs w:val="20"/>
              </w:rPr>
            </w:pPr>
            <w:r w:rsidRPr="00386F37">
              <w:rPr>
                <w:rFonts w:ascii="Times New Roman" w:hAnsi="Times New Roman" w:cs="Times New Roman"/>
                <w:color w:val="000000" w:themeColor="text1"/>
                <w:sz w:val="20"/>
                <w:szCs w:val="20"/>
              </w:rPr>
              <w:t>Mullaitivu</w:t>
            </w:r>
          </w:p>
        </w:tc>
        <w:tc>
          <w:tcPr>
            <w:tcW w:w="6152" w:type="dxa"/>
            <w:tcBorders>
              <w:top w:val="nil"/>
              <w:left w:val="nil"/>
              <w:bottom w:val="nil"/>
              <w:right w:val="nil"/>
            </w:tcBorders>
          </w:tcPr>
          <w:p w14:paraId="4C25295A" w14:textId="77777777" w:rsidR="00386F37" w:rsidRPr="00386F37" w:rsidRDefault="00386F37" w:rsidP="008B0862">
            <w:pPr>
              <w:ind w:leftChars="210" w:left="464" w:hanging="2"/>
              <w:rPr>
                <w:rFonts w:ascii="Times New Roman" w:hAnsi="Times New Roman" w:cs="Times New Roman"/>
                <w:color w:val="000000" w:themeColor="text1"/>
                <w:sz w:val="20"/>
                <w:szCs w:val="20"/>
              </w:rPr>
            </w:pPr>
            <w:r w:rsidRPr="00386F37">
              <w:rPr>
                <w:rFonts w:ascii="Times New Roman" w:hAnsi="Times New Roman" w:cs="Times New Roman"/>
                <w:color w:val="000000" w:themeColor="text1"/>
                <w:sz w:val="20"/>
                <w:szCs w:val="20"/>
              </w:rPr>
              <w:t>1983/7, 1991/6, 1996/5, 1998/8, 2013/8, 2014/6, 2020/6</w:t>
            </w:r>
          </w:p>
        </w:tc>
      </w:tr>
      <w:tr w:rsidR="00386F37" w:rsidRPr="00386F37" w14:paraId="50D29AB2" w14:textId="77777777" w:rsidTr="00386F37">
        <w:tc>
          <w:tcPr>
            <w:tcW w:w="2410" w:type="dxa"/>
            <w:tcBorders>
              <w:top w:val="nil"/>
              <w:left w:val="nil"/>
              <w:bottom w:val="nil"/>
              <w:right w:val="nil"/>
            </w:tcBorders>
          </w:tcPr>
          <w:p w14:paraId="2E6CAB79" w14:textId="77777777" w:rsidR="00386F37" w:rsidRPr="00386F37" w:rsidRDefault="00386F37" w:rsidP="008B0862">
            <w:pPr>
              <w:ind w:leftChars="81" w:left="180" w:hanging="2"/>
              <w:rPr>
                <w:rFonts w:ascii="Times New Roman" w:hAnsi="Times New Roman" w:cs="Times New Roman"/>
                <w:color w:val="000000" w:themeColor="text1"/>
                <w:sz w:val="20"/>
                <w:szCs w:val="20"/>
              </w:rPr>
            </w:pPr>
            <w:proofErr w:type="spellStart"/>
            <w:r w:rsidRPr="00386F37">
              <w:rPr>
                <w:rFonts w:ascii="Times New Roman" w:hAnsi="Times New Roman" w:cs="Times New Roman"/>
                <w:color w:val="000000" w:themeColor="text1"/>
                <w:sz w:val="20"/>
                <w:szCs w:val="20"/>
              </w:rPr>
              <w:t>Mankulam</w:t>
            </w:r>
            <w:proofErr w:type="spellEnd"/>
          </w:p>
        </w:tc>
        <w:tc>
          <w:tcPr>
            <w:tcW w:w="6152" w:type="dxa"/>
            <w:tcBorders>
              <w:top w:val="nil"/>
              <w:left w:val="nil"/>
              <w:bottom w:val="nil"/>
              <w:right w:val="nil"/>
            </w:tcBorders>
          </w:tcPr>
          <w:p w14:paraId="19FB17F4" w14:textId="77777777" w:rsidR="00386F37" w:rsidRPr="00386F37" w:rsidRDefault="00386F37" w:rsidP="008B0862">
            <w:pPr>
              <w:ind w:leftChars="210" w:left="464" w:hanging="2"/>
              <w:rPr>
                <w:rFonts w:ascii="Times New Roman" w:hAnsi="Times New Roman" w:cs="Times New Roman"/>
                <w:color w:val="000000" w:themeColor="text1"/>
                <w:sz w:val="20"/>
                <w:szCs w:val="20"/>
              </w:rPr>
            </w:pPr>
            <w:r w:rsidRPr="00386F37">
              <w:rPr>
                <w:rFonts w:ascii="Times New Roman" w:hAnsi="Times New Roman" w:cs="Times New Roman"/>
                <w:color w:val="000000" w:themeColor="text1"/>
                <w:sz w:val="20"/>
                <w:szCs w:val="20"/>
              </w:rPr>
              <w:t>1983/8, 1983/9, 1987/3, 1989/2,1994/8, 1997/4, 2004/10, 2009/6</w:t>
            </w:r>
          </w:p>
        </w:tc>
      </w:tr>
      <w:tr w:rsidR="00386F37" w:rsidRPr="00386F37" w14:paraId="41BD4B39" w14:textId="77777777" w:rsidTr="00386F37">
        <w:tc>
          <w:tcPr>
            <w:tcW w:w="2410" w:type="dxa"/>
            <w:tcBorders>
              <w:top w:val="nil"/>
              <w:left w:val="nil"/>
              <w:bottom w:val="nil"/>
              <w:right w:val="nil"/>
            </w:tcBorders>
          </w:tcPr>
          <w:p w14:paraId="3A857B33" w14:textId="77777777" w:rsidR="00386F37" w:rsidRPr="00386F37" w:rsidRDefault="00386F37" w:rsidP="008B0862">
            <w:pPr>
              <w:ind w:leftChars="81" w:left="180" w:hanging="2"/>
              <w:rPr>
                <w:rFonts w:ascii="Times New Roman" w:hAnsi="Times New Roman" w:cs="Times New Roman"/>
                <w:color w:val="000000" w:themeColor="text1"/>
                <w:sz w:val="20"/>
                <w:szCs w:val="20"/>
              </w:rPr>
            </w:pPr>
            <w:proofErr w:type="spellStart"/>
            <w:r w:rsidRPr="00386F37">
              <w:rPr>
                <w:rFonts w:ascii="Times New Roman" w:hAnsi="Times New Roman" w:cs="Times New Roman"/>
                <w:color w:val="000000" w:themeColor="text1"/>
                <w:sz w:val="20"/>
                <w:szCs w:val="20"/>
              </w:rPr>
              <w:t>Muththaiyankaddu</w:t>
            </w:r>
            <w:proofErr w:type="spellEnd"/>
          </w:p>
        </w:tc>
        <w:tc>
          <w:tcPr>
            <w:tcW w:w="6152" w:type="dxa"/>
            <w:tcBorders>
              <w:top w:val="nil"/>
              <w:left w:val="nil"/>
              <w:bottom w:val="nil"/>
              <w:right w:val="nil"/>
            </w:tcBorders>
          </w:tcPr>
          <w:p w14:paraId="2DD439E1" w14:textId="77777777" w:rsidR="00386F37" w:rsidRPr="00386F37" w:rsidRDefault="00386F37" w:rsidP="008B0862">
            <w:pPr>
              <w:ind w:leftChars="210" w:left="464" w:hanging="2"/>
              <w:rPr>
                <w:rFonts w:ascii="Times New Roman" w:hAnsi="Times New Roman" w:cs="Times New Roman"/>
                <w:color w:val="000000" w:themeColor="text1"/>
                <w:sz w:val="20"/>
                <w:szCs w:val="20"/>
              </w:rPr>
            </w:pPr>
            <w:r w:rsidRPr="00386F37">
              <w:rPr>
                <w:rFonts w:ascii="Times New Roman" w:hAnsi="Times New Roman" w:cs="Times New Roman"/>
                <w:color w:val="000000" w:themeColor="text1"/>
                <w:sz w:val="20"/>
                <w:szCs w:val="20"/>
              </w:rPr>
              <w:t>1982/9, 1989/7, 1991/8, 1994/9, 1997/8, 2007/6, 2011/6, 2017/6</w:t>
            </w:r>
          </w:p>
        </w:tc>
      </w:tr>
      <w:tr w:rsidR="00386F37" w:rsidRPr="00386F37" w14:paraId="667AA90F" w14:textId="77777777" w:rsidTr="00386F37">
        <w:tc>
          <w:tcPr>
            <w:tcW w:w="2410" w:type="dxa"/>
            <w:tcBorders>
              <w:top w:val="nil"/>
              <w:left w:val="nil"/>
              <w:bottom w:val="nil"/>
              <w:right w:val="nil"/>
            </w:tcBorders>
          </w:tcPr>
          <w:p w14:paraId="15FBA56C" w14:textId="77777777" w:rsidR="00386F37" w:rsidRPr="00386F37" w:rsidRDefault="00386F37" w:rsidP="008B0862">
            <w:pPr>
              <w:ind w:leftChars="81" w:left="180" w:hanging="2"/>
              <w:rPr>
                <w:rFonts w:ascii="Times New Roman" w:hAnsi="Times New Roman" w:cs="Times New Roman"/>
                <w:color w:val="000000" w:themeColor="text1"/>
                <w:sz w:val="20"/>
                <w:szCs w:val="20"/>
              </w:rPr>
            </w:pPr>
            <w:proofErr w:type="spellStart"/>
            <w:r w:rsidRPr="00386F37">
              <w:rPr>
                <w:rFonts w:ascii="Times New Roman" w:hAnsi="Times New Roman" w:cs="Times New Roman"/>
                <w:color w:val="000000" w:themeColor="text1"/>
                <w:sz w:val="20"/>
                <w:szCs w:val="20"/>
              </w:rPr>
              <w:t>Naddankandal</w:t>
            </w:r>
            <w:proofErr w:type="spellEnd"/>
          </w:p>
        </w:tc>
        <w:tc>
          <w:tcPr>
            <w:tcW w:w="6152" w:type="dxa"/>
            <w:tcBorders>
              <w:top w:val="nil"/>
              <w:left w:val="nil"/>
              <w:bottom w:val="nil"/>
              <w:right w:val="nil"/>
            </w:tcBorders>
          </w:tcPr>
          <w:p w14:paraId="7205E04C" w14:textId="77777777" w:rsidR="00386F37" w:rsidRPr="00386F37" w:rsidRDefault="00386F37" w:rsidP="008B0862">
            <w:pPr>
              <w:ind w:leftChars="210" w:left="464" w:hanging="2"/>
              <w:rPr>
                <w:rFonts w:ascii="Times New Roman" w:hAnsi="Times New Roman" w:cs="Times New Roman"/>
                <w:color w:val="000000" w:themeColor="text1"/>
                <w:sz w:val="20"/>
                <w:szCs w:val="20"/>
              </w:rPr>
            </w:pPr>
            <w:r w:rsidRPr="00386F37">
              <w:rPr>
                <w:rFonts w:ascii="Times New Roman" w:hAnsi="Times New Roman" w:cs="Times New Roman"/>
                <w:color w:val="000000" w:themeColor="text1"/>
                <w:sz w:val="20"/>
                <w:szCs w:val="20"/>
              </w:rPr>
              <w:t>1980/4, 1981/3, 1981/4, 1982/6, 1998/9, 2003/4, 2003/6, 2003/7, 2004/8, 2006/4, 2006/9, 2010/4, 2011/9, 2016/3, 2016/4, 2017/5, 2020/7, 2020/8</w:t>
            </w:r>
          </w:p>
        </w:tc>
      </w:tr>
      <w:tr w:rsidR="00386F37" w:rsidRPr="00386F37" w14:paraId="271E8A0F" w14:textId="77777777" w:rsidTr="00386F37">
        <w:tc>
          <w:tcPr>
            <w:tcW w:w="2410" w:type="dxa"/>
            <w:tcBorders>
              <w:top w:val="nil"/>
              <w:left w:val="nil"/>
              <w:bottom w:val="nil"/>
              <w:right w:val="nil"/>
            </w:tcBorders>
          </w:tcPr>
          <w:p w14:paraId="0AB4A28F" w14:textId="77777777" w:rsidR="00386F37" w:rsidRPr="00386F37" w:rsidRDefault="00386F37" w:rsidP="008B0862">
            <w:pPr>
              <w:ind w:leftChars="81" w:left="180" w:hanging="2"/>
              <w:rPr>
                <w:rFonts w:ascii="Times New Roman" w:hAnsi="Times New Roman" w:cs="Times New Roman"/>
                <w:color w:val="000000" w:themeColor="text1"/>
                <w:sz w:val="20"/>
                <w:szCs w:val="20"/>
              </w:rPr>
            </w:pPr>
            <w:proofErr w:type="spellStart"/>
            <w:r w:rsidRPr="00386F37">
              <w:rPr>
                <w:rFonts w:ascii="Times New Roman" w:hAnsi="Times New Roman" w:cs="Times New Roman"/>
                <w:color w:val="000000" w:themeColor="text1"/>
                <w:sz w:val="20"/>
                <w:szCs w:val="20"/>
              </w:rPr>
              <w:t>Vavunikkulam</w:t>
            </w:r>
            <w:proofErr w:type="spellEnd"/>
          </w:p>
        </w:tc>
        <w:tc>
          <w:tcPr>
            <w:tcW w:w="6152" w:type="dxa"/>
            <w:tcBorders>
              <w:top w:val="nil"/>
              <w:left w:val="nil"/>
              <w:bottom w:val="nil"/>
              <w:right w:val="nil"/>
            </w:tcBorders>
          </w:tcPr>
          <w:p w14:paraId="4ECCEFF6" w14:textId="77777777" w:rsidR="00386F37" w:rsidRPr="00386F37" w:rsidRDefault="00386F37" w:rsidP="008B0862">
            <w:pPr>
              <w:ind w:leftChars="210" w:left="464" w:hanging="2"/>
              <w:rPr>
                <w:rFonts w:ascii="Times New Roman" w:hAnsi="Times New Roman" w:cs="Times New Roman"/>
                <w:color w:val="000000" w:themeColor="text1"/>
                <w:sz w:val="20"/>
                <w:szCs w:val="20"/>
              </w:rPr>
            </w:pPr>
            <w:r w:rsidRPr="00386F37">
              <w:rPr>
                <w:rFonts w:ascii="Times New Roman" w:hAnsi="Times New Roman" w:cs="Times New Roman"/>
                <w:color w:val="000000" w:themeColor="text1"/>
                <w:sz w:val="20"/>
                <w:szCs w:val="20"/>
              </w:rPr>
              <w:t>1983/7, 1988/7, 1991/10, 1994/3, 1998/4, 1998/8, 2004/3, 2017/8</w:t>
            </w:r>
          </w:p>
        </w:tc>
      </w:tr>
      <w:tr w:rsidR="00386F37" w:rsidRPr="00386F37" w14:paraId="54D5B63B" w14:textId="77777777" w:rsidTr="00386F37">
        <w:tc>
          <w:tcPr>
            <w:tcW w:w="2410" w:type="dxa"/>
            <w:tcBorders>
              <w:top w:val="nil"/>
              <w:left w:val="nil"/>
              <w:bottom w:val="nil"/>
              <w:right w:val="nil"/>
            </w:tcBorders>
          </w:tcPr>
          <w:p w14:paraId="59A3252F" w14:textId="77777777" w:rsidR="00386F37" w:rsidRPr="00386F37" w:rsidRDefault="00386F37" w:rsidP="008B0862">
            <w:pPr>
              <w:ind w:leftChars="81" w:left="180" w:hanging="2"/>
              <w:rPr>
                <w:rFonts w:ascii="Times New Roman" w:hAnsi="Times New Roman" w:cs="Times New Roman"/>
                <w:color w:val="000000" w:themeColor="text1"/>
                <w:sz w:val="20"/>
                <w:szCs w:val="20"/>
              </w:rPr>
            </w:pPr>
            <w:proofErr w:type="spellStart"/>
            <w:r w:rsidRPr="00386F37">
              <w:rPr>
                <w:rFonts w:ascii="Times New Roman" w:hAnsi="Times New Roman" w:cs="Times New Roman"/>
                <w:color w:val="000000" w:themeColor="text1"/>
                <w:sz w:val="20"/>
                <w:szCs w:val="20"/>
              </w:rPr>
              <w:t>Thannimurippu</w:t>
            </w:r>
            <w:proofErr w:type="spellEnd"/>
          </w:p>
        </w:tc>
        <w:tc>
          <w:tcPr>
            <w:tcW w:w="6152" w:type="dxa"/>
            <w:tcBorders>
              <w:top w:val="nil"/>
              <w:left w:val="nil"/>
              <w:bottom w:val="nil"/>
              <w:right w:val="nil"/>
            </w:tcBorders>
          </w:tcPr>
          <w:p w14:paraId="62D65DB4" w14:textId="77777777" w:rsidR="00386F37" w:rsidRPr="00386F37" w:rsidRDefault="00386F37" w:rsidP="008B0862">
            <w:pPr>
              <w:ind w:leftChars="210" w:left="464" w:hanging="2"/>
              <w:rPr>
                <w:rFonts w:ascii="Times New Roman" w:hAnsi="Times New Roman" w:cs="Times New Roman"/>
                <w:color w:val="000000" w:themeColor="text1"/>
                <w:sz w:val="20"/>
                <w:szCs w:val="20"/>
              </w:rPr>
            </w:pPr>
            <w:r w:rsidRPr="00386F37">
              <w:rPr>
                <w:rFonts w:ascii="Times New Roman" w:hAnsi="Times New Roman" w:cs="Times New Roman"/>
                <w:color w:val="000000" w:themeColor="text1"/>
                <w:sz w:val="20"/>
                <w:szCs w:val="20"/>
              </w:rPr>
              <w:t>1994/6, 1997/3, 1998/5, 1999/2,1999/12, 2018/6</w:t>
            </w:r>
          </w:p>
        </w:tc>
      </w:tr>
      <w:tr w:rsidR="00386F37" w:rsidRPr="00386F37" w14:paraId="6179171C" w14:textId="77777777" w:rsidTr="00386F37">
        <w:tc>
          <w:tcPr>
            <w:tcW w:w="2410" w:type="dxa"/>
            <w:tcBorders>
              <w:top w:val="nil"/>
              <w:left w:val="nil"/>
              <w:bottom w:val="nil"/>
              <w:right w:val="nil"/>
            </w:tcBorders>
          </w:tcPr>
          <w:p w14:paraId="25BCC83B" w14:textId="77777777" w:rsidR="00386F37" w:rsidRPr="00386F37" w:rsidRDefault="00386F37" w:rsidP="008B0862">
            <w:pPr>
              <w:ind w:leftChars="81" w:left="180" w:hanging="2"/>
              <w:rPr>
                <w:rFonts w:ascii="Times New Roman" w:hAnsi="Times New Roman" w:cs="Times New Roman"/>
                <w:color w:val="000000" w:themeColor="text1"/>
                <w:sz w:val="20"/>
                <w:szCs w:val="20"/>
              </w:rPr>
            </w:pPr>
            <w:proofErr w:type="spellStart"/>
            <w:r w:rsidRPr="00386F37">
              <w:rPr>
                <w:rFonts w:ascii="Times New Roman" w:hAnsi="Times New Roman" w:cs="Times New Roman"/>
                <w:color w:val="000000" w:themeColor="text1"/>
                <w:sz w:val="20"/>
                <w:szCs w:val="20"/>
              </w:rPr>
              <w:t>Kanukkerny</w:t>
            </w:r>
            <w:proofErr w:type="spellEnd"/>
          </w:p>
        </w:tc>
        <w:tc>
          <w:tcPr>
            <w:tcW w:w="6152" w:type="dxa"/>
            <w:tcBorders>
              <w:top w:val="nil"/>
              <w:left w:val="nil"/>
              <w:bottom w:val="nil"/>
              <w:right w:val="nil"/>
            </w:tcBorders>
          </w:tcPr>
          <w:p w14:paraId="565A4E42" w14:textId="77777777" w:rsidR="00386F37" w:rsidRPr="00386F37" w:rsidRDefault="00386F37" w:rsidP="008B0862">
            <w:pPr>
              <w:ind w:leftChars="210" w:left="464" w:hanging="2"/>
              <w:rPr>
                <w:rFonts w:ascii="Times New Roman" w:hAnsi="Times New Roman" w:cs="Times New Roman"/>
                <w:color w:val="000000" w:themeColor="text1"/>
                <w:sz w:val="20"/>
                <w:szCs w:val="20"/>
              </w:rPr>
            </w:pPr>
            <w:r w:rsidRPr="00386F37">
              <w:rPr>
                <w:rFonts w:ascii="Times New Roman" w:hAnsi="Times New Roman" w:cs="Times New Roman"/>
                <w:color w:val="000000" w:themeColor="text1"/>
                <w:sz w:val="20"/>
                <w:szCs w:val="20"/>
              </w:rPr>
              <w:t>1983/5, 1988/6, 1991/4, 1993/9, 1994/5, 2017/11</w:t>
            </w:r>
          </w:p>
        </w:tc>
      </w:tr>
      <w:tr w:rsidR="00386F37" w:rsidRPr="00386F37" w14:paraId="0766AFAF" w14:textId="77777777" w:rsidTr="00386F37">
        <w:tc>
          <w:tcPr>
            <w:tcW w:w="2410" w:type="dxa"/>
            <w:tcBorders>
              <w:top w:val="nil"/>
              <w:left w:val="nil"/>
              <w:bottom w:val="single" w:sz="4" w:space="0" w:color="auto"/>
              <w:right w:val="nil"/>
            </w:tcBorders>
          </w:tcPr>
          <w:p w14:paraId="7D7884E7" w14:textId="77777777" w:rsidR="00386F37" w:rsidRPr="00386F37" w:rsidRDefault="00386F37" w:rsidP="008B0862">
            <w:pPr>
              <w:ind w:leftChars="81" w:left="180" w:hanging="2"/>
              <w:rPr>
                <w:rFonts w:ascii="Times New Roman" w:hAnsi="Times New Roman" w:cs="Times New Roman"/>
                <w:color w:val="000000" w:themeColor="text1"/>
                <w:sz w:val="20"/>
                <w:szCs w:val="20"/>
              </w:rPr>
            </w:pPr>
            <w:proofErr w:type="spellStart"/>
            <w:r w:rsidRPr="00386F37">
              <w:rPr>
                <w:rFonts w:ascii="Times New Roman" w:hAnsi="Times New Roman" w:cs="Times New Roman"/>
                <w:color w:val="000000" w:themeColor="text1"/>
                <w:sz w:val="20"/>
                <w:szCs w:val="20"/>
              </w:rPr>
              <w:t>Semmalai</w:t>
            </w:r>
            <w:proofErr w:type="spellEnd"/>
          </w:p>
        </w:tc>
        <w:tc>
          <w:tcPr>
            <w:tcW w:w="6152" w:type="dxa"/>
            <w:tcBorders>
              <w:top w:val="nil"/>
              <w:left w:val="nil"/>
              <w:bottom w:val="single" w:sz="4" w:space="0" w:color="auto"/>
              <w:right w:val="nil"/>
            </w:tcBorders>
          </w:tcPr>
          <w:p w14:paraId="138F9C2A" w14:textId="77777777" w:rsidR="00386F37" w:rsidRPr="00386F37" w:rsidRDefault="00386F37" w:rsidP="008B0862">
            <w:pPr>
              <w:ind w:leftChars="210" w:left="464" w:hanging="2"/>
              <w:rPr>
                <w:rFonts w:ascii="Times New Roman" w:hAnsi="Times New Roman" w:cs="Times New Roman"/>
                <w:color w:val="000000" w:themeColor="text1"/>
                <w:sz w:val="20"/>
                <w:szCs w:val="20"/>
              </w:rPr>
            </w:pPr>
            <w:r w:rsidRPr="00386F37">
              <w:rPr>
                <w:rFonts w:ascii="Times New Roman" w:hAnsi="Times New Roman" w:cs="Times New Roman"/>
                <w:color w:val="000000" w:themeColor="text1"/>
                <w:sz w:val="20"/>
                <w:szCs w:val="20"/>
              </w:rPr>
              <w:t>1982/10, 1988/8, 1992/7, 2007/4, 2011/4, 2011/5, 2016/6, 2018/6</w:t>
            </w:r>
          </w:p>
        </w:tc>
      </w:tr>
    </w:tbl>
    <w:p w14:paraId="7B5AA54B" w14:textId="77777777" w:rsidR="008B0862" w:rsidRDefault="008B0862" w:rsidP="008B0862">
      <w:pPr>
        <w:adjustRightInd w:val="0"/>
        <w:snapToGrid w:val="0"/>
        <w:spacing w:after="0" w:line="240" w:lineRule="auto"/>
        <w:jc w:val="both"/>
        <w:outlineLvl w:val="1"/>
        <w:rPr>
          <w:rFonts w:ascii="Times New Roman" w:eastAsia="Times New Roman" w:hAnsi="Times New Roman" w:cs="Times New Roman"/>
          <w:i/>
          <w:noProof/>
          <w:snapToGrid w:val="0"/>
          <w:color w:val="000000" w:themeColor="text1"/>
          <w:sz w:val="24"/>
          <w:szCs w:val="24"/>
          <w:lang w:eastAsia="de-DE" w:bidi="en-US"/>
        </w:rPr>
      </w:pPr>
    </w:p>
    <w:p w14:paraId="6DE8B344" w14:textId="4A9CC5BC" w:rsidR="00386F37" w:rsidRPr="00386F37" w:rsidRDefault="00414987" w:rsidP="008B0862">
      <w:pPr>
        <w:adjustRightInd w:val="0"/>
        <w:snapToGrid w:val="0"/>
        <w:spacing w:after="0" w:line="240" w:lineRule="auto"/>
        <w:jc w:val="both"/>
        <w:outlineLvl w:val="1"/>
        <w:rPr>
          <w:rFonts w:ascii="Times New Roman" w:eastAsia="Times New Roman" w:hAnsi="Times New Roman" w:cs="Times New Roman"/>
          <w:i/>
          <w:noProof/>
          <w:snapToGrid w:val="0"/>
          <w:color w:val="000000" w:themeColor="text1"/>
          <w:sz w:val="24"/>
          <w:szCs w:val="24"/>
          <w:lang w:eastAsia="de-DE" w:bidi="en-US"/>
        </w:rPr>
      </w:pPr>
      <w:r>
        <w:rPr>
          <w:rFonts w:ascii="Times New Roman" w:eastAsia="Times New Roman" w:hAnsi="Times New Roman" w:cs="Times New Roman"/>
          <w:i/>
          <w:noProof/>
          <w:snapToGrid w:val="0"/>
          <w:color w:val="000000" w:themeColor="text1"/>
          <w:sz w:val="24"/>
          <w:szCs w:val="24"/>
          <w:lang w:eastAsia="de-DE" w:bidi="en-US"/>
        </w:rPr>
        <w:t>S</w:t>
      </w:r>
      <w:r w:rsidR="00386F37" w:rsidRPr="00386F37">
        <w:rPr>
          <w:rFonts w:ascii="Times New Roman" w:eastAsia="Times New Roman" w:hAnsi="Times New Roman" w:cs="Times New Roman"/>
          <w:i/>
          <w:noProof/>
          <w:snapToGrid w:val="0"/>
          <w:color w:val="000000" w:themeColor="text1"/>
          <w:sz w:val="24"/>
          <w:szCs w:val="24"/>
          <w:lang w:eastAsia="de-DE" w:bidi="en-US"/>
        </w:rPr>
        <w:t>patial variations of drought</w:t>
      </w:r>
    </w:p>
    <w:p w14:paraId="7C748ECD" w14:textId="77777777" w:rsidR="00102044" w:rsidRDefault="00102044" w:rsidP="00102044">
      <w:pPr>
        <w:adjustRightInd w:val="0"/>
        <w:snapToGrid w:val="0"/>
        <w:spacing w:after="0" w:line="240" w:lineRule="auto"/>
        <w:jc w:val="both"/>
        <w:rPr>
          <w:rFonts w:ascii="Times New Roman" w:eastAsia="Calibri" w:hAnsi="Times New Roman" w:cs="Times New Roman"/>
          <w:bCs/>
          <w:snapToGrid w:val="0"/>
          <w:color w:val="000000" w:themeColor="text1"/>
          <w:sz w:val="24"/>
          <w:szCs w:val="24"/>
          <w:lang w:eastAsia="de-DE" w:bidi="en-US"/>
        </w:rPr>
      </w:pPr>
    </w:p>
    <w:p w14:paraId="13321EA8" w14:textId="50120163" w:rsidR="00386F37" w:rsidRDefault="00386F37" w:rsidP="00102044">
      <w:pPr>
        <w:adjustRightInd w:val="0"/>
        <w:snapToGrid w:val="0"/>
        <w:spacing w:after="0" w:line="240" w:lineRule="auto"/>
        <w:jc w:val="both"/>
        <w:rPr>
          <w:rFonts w:ascii="Times New Roman" w:eastAsia="Calibri" w:hAnsi="Times New Roman" w:cs="Times New Roman"/>
          <w:snapToGrid w:val="0"/>
          <w:color w:val="000000" w:themeColor="text1"/>
          <w:sz w:val="24"/>
          <w:szCs w:val="24"/>
          <w:lang w:eastAsia="de-DE" w:bidi="en-US"/>
        </w:rPr>
      </w:pPr>
      <w:r w:rsidRPr="00386F37">
        <w:rPr>
          <w:rFonts w:ascii="Times New Roman" w:eastAsia="Calibri" w:hAnsi="Times New Roman" w:cs="Times New Roman"/>
          <w:bCs/>
          <w:snapToGrid w:val="0"/>
          <w:color w:val="000000" w:themeColor="text1"/>
          <w:sz w:val="24"/>
          <w:szCs w:val="24"/>
          <w:lang w:eastAsia="de-DE" w:bidi="en-US"/>
        </w:rPr>
        <w:t>Many variations on drought occurrences and the severity of droughts have been identified. T</w:t>
      </w:r>
      <w:r w:rsidRPr="00386F37">
        <w:rPr>
          <w:rFonts w:ascii="Times New Roman" w:eastAsia="Calibri" w:hAnsi="Times New Roman" w:cs="Times New Roman"/>
          <w:snapToGrid w:val="0"/>
          <w:color w:val="000000" w:themeColor="text1"/>
          <w:sz w:val="24"/>
          <w:szCs w:val="24"/>
          <w:lang w:eastAsia="de-DE" w:bidi="en-US"/>
        </w:rPr>
        <w:t>he western part of the Mullaitivu experienced severe droughts during the early phase of the southwest monsoon season. Almost all areas in Mullaitivu District experienced drou</w:t>
      </w:r>
      <w:r w:rsidR="00B43522">
        <w:rPr>
          <w:rFonts w:ascii="Times New Roman" w:eastAsia="Calibri" w:hAnsi="Times New Roman" w:cs="Times New Roman"/>
          <w:snapToGrid w:val="0"/>
          <w:color w:val="000000" w:themeColor="text1"/>
          <w:sz w:val="24"/>
          <w:szCs w:val="24"/>
          <w:lang w:eastAsia="de-DE" w:bidi="en-US"/>
        </w:rPr>
        <w:t>ght in the later stage (Figure 4</w:t>
      </w:r>
      <w:r w:rsidRPr="00386F37">
        <w:rPr>
          <w:rFonts w:ascii="Times New Roman" w:eastAsia="Calibri" w:hAnsi="Times New Roman" w:cs="Times New Roman"/>
          <w:snapToGrid w:val="0"/>
          <w:color w:val="000000" w:themeColor="text1"/>
          <w:sz w:val="24"/>
          <w:szCs w:val="24"/>
          <w:lang w:eastAsia="de-DE" w:bidi="en-US"/>
        </w:rPr>
        <w:t>).</w:t>
      </w:r>
      <w:r w:rsidRPr="00386F37">
        <w:rPr>
          <w:rFonts w:ascii="Times New Roman" w:eastAsia="Calibri" w:hAnsi="Times New Roman" w:cs="Times New Roman"/>
          <w:b/>
          <w:snapToGrid w:val="0"/>
          <w:color w:val="000000" w:themeColor="text1"/>
          <w:sz w:val="24"/>
          <w:szCs w:val="24"/>
          <w:lang w:eastAsia="de-DE" w:bidi="en-US"/>
        </w:rPr>
        <w:t xml:space="preserve"> </w:t>
      </w:r>
      <w:r w:rsidRPr="00386F37">
        <w:rPr>
          <w:rFonts w:ascii="Times New Roman" w:eastAsia="Calibri" w:hAnsi="Times New Roman" w:cs="Times New Roman"/>
          <w:bCs/>
          <w:snapToGrid w:val="0"/>
          <w:color w:val="000000" w:themeColor="text1"/>
          <w:sz w:val="24"/>
          <w:szCs w:val="24"/>
          <w:lang w:eastAsia="de-DE" w:bidi="en-US"/>
        </w:rPr>
        <w:t>As per Figure</w:t>
      </w:r>
      <w:r w:rsidR="00B43522">
        <w:rPr>
          <w:rFonts w:ascii="Times New Roman" w:eastAsia="Calibri" w:hAnsi="Times New Roman" w:cs="Times New Roman"/>
          <w:snapToGrid w:val="0"/>
          <w:color w:val="000000" w:themeColor="text1"/>
          <w:sz w:val="24"/>
          <w:szCs w:val="24"/>
          <w:lang w:eastAsia="de-DE" w:bidi="en-US"/>
        </w:rPr>
        <w:t xml:space="preserve"> 5</w:t>
      </w:r>
      <w:r w:rsidRPr="00386F37">
        <w:rPr>
          <w:rFonts w:ascii="Times New Roman" w:eastAsia="Calibri" w:hAnsi="Times New Roman" w:cs="Times New Roman"/>
          <w:snapToGrid w:val="0"/>
          <w:color w:val="000000" w:themeColor="text1"/>
          <w:sz w:val="24"/>
          <w:szCs w:val="24"/>
          <w:lang w:eastAsia="de-DE" w:bidi="en-US"/>
        </w:rPr>
        <w:t xml:space="preserve">, drought spreads from west to east of the study region in March. During July and August, almost 90% of the study area was affected by drought. During the southwest monsoon season (June, July, August), droughts occurred in virtually every </w:t>
      </w:r>
      <w:r w:rsidR="005C0261">
        <w:rPr>
          <w:rFonts w:ascii="Times New Roman" w:eastAsia="Calibri" w:hAnsi="Times New Roman" w:cs="Times New Roman"/>
          <w:snapToGrid w:val="0"/>
          <w:color w:val="000000" w:themeColor="text1"/>
          <w:sz w:val="24"/>
          <w:szCs w:val="24"/>
          <w:lang w:eastAsia="de-DE" w:bidi="en-US"/>
        </w:rPr>
        <w:t>station</w:t>
      </w:r>
      <w:r w:rsidR="003E33E4">
        <w:rPr>
          <w:rFonts w:ascii="Times New Roman" w:eastAsia="Calibri" w:hAnsi="Times New Roman" w:cs="Times New Roman"/>
          <w:snapToGrid w:val="0"/>
          <w:color w:val="000000" w:themeColor="text1"/>
          <w:sz w:val="24"/>
          <w:szCs w:val="24"/>
          <w:lang w:eastAsia="de-DE" w:bidi="en-US"/>
        </w:rPr>
        <w:t xml:space="preserve"> of </w:t>
      </w:r>
      <w:r w:rsidR="00747A91">
        <w:rPr>
          <w:rFonts w:ascii="Times New Roman" w:eastAsia="Calibri" w:hAnsi="Times New Roman" w:cs="Times New Roman"/>
          <w:snapToGrid w:val="0"/>
          <w:color w:val="000000" w:themeColor="text1"/>
          <w:sz w:val="24"/>
          <w:szCs w:val="24"/>
          <w:lang w:eastAsia="de-DE" w:bidi="en-US"/>
        </w:rPr>
        <w:t xml:space="preserve">the </w:t>
      </w:r>
      <w:r w:rsidRPr="00386F37">
        <w:rPr>
          <w:rFonts w:ascii="Times New Roman" w:eastAsia="Calibri" w:hAnsi="Times New Roman" w:cs="Times New Roman"/>
          <w:snapToGrid w:val="0"/>
          <w:color w:val="000000" w:themeColor="text1"/>
          <w:sz w:val="24"/>
          <w:szCs w:val="24"/>
          <w:lang w:eastAsia="de-DE" w:bidi="en-US"/>
        </w:rPr>
        <w:t>study area. Drought conditions decreased during September and onward, and December is the wettest month of the study area since the SPI-1 values for each station are positive in some stations.</w:t>
      </w:r>
    </w:p>
    <w:p w14:paraId="05BF4FB9" w14:textId="77777777" w:rsidR="00451D79" w:rsidRPr="00386F37" w:rsidRDefault="00451D79" w:rsidP="00102044">
      <w:pPr>
        <w:adjustRightInd w:val="0"/>
        <w:snapToGrid w:val="0"/>
        <w:spacing w:after="0" w:line="240" w:lineRule="auto"/>
        <w:jc w:val="both"/>
        <w:rPr>
          <w:rFonts w:ascii="Times New Roman" w:eastAsia="Calibri" w:hAnsi="Times New Roman" w:cs="Times New Roman"/>
          <w:snapToGrid w:val="0"/>
          <w:color w:val="000000" w:themeColor="text1"/>
          <w:sz w:val="24"/>
          <w:szCs w:val="24"/>
          <w:lang w:eastAsia="de-DE" w:bidi="en-US"/>
        </w:rPr>
      </w:pPr>
    </w:p>
    <w:p w14:paraId="04CEDCB1" w14:textId="77777777" w:rsidR="00386F37" w:rsidRPr="00386F37" w:rsidRDefault="00386F37" w:rsidP="00102044">
      <w:pPr>
        <w:adjustRightInd w:val="0"/>
        <w:snapToGrid w:val="0"/>
        <w:spacing w:after="0" w:line="240" w:lineRule="auto"/>
        <w:jc w:val="center"/>
        <w:rPr>
          <w:rFonts w:ascii="Times New Roman" w:eastAsia="Calibri" w:hAnsi="Times New Roman" w:cs="Times New Roman"/>
          <w:snapToGrid w:val="0"/>
          <w:color w:val="000000" w:themeColor="text1"/>
          <w:sz w:val="24"/>
          <w:szCs w:val="24"/>
          <w:lang w:eastAsia="de-DE" w:bidi="en-US"/>
        </w:rPr>
      </w:pPr>
      <w:r w:rsidRPr="00386F37">
        <w:rPr>
          <w:rFonts w:ascii="Times New Roman" w:eastAsia="Calibri" w:hAnsi="Times New Roman" w:cs="Times New Roman"/>
          <w:noProof/>
          <w:snapToGrid w:val="0"/>
          <w:color w:val="000000" w:themeColor="text1"/>
          <w:sz w:val="24"/>
          <w:szCs w:val="24"/>
          <w:lang w:val="en-MY" w:eastAsia="en-MY"/>
        </w:rPr>
        <w:drawing>
          <wp:inline distT="0" distB="0" distL="0" distR="0" wp14:anchorId="3FC6482C" wp14:editId="28B98AB4">
            <wp:extent cx="5066978" cy="3124200"/>
            <wp:effectExtent l="0" t="0" r="635" b="0"/>
            <wp:docPr id="6" name="Picture 6" descr="C:\Users\Paul\Desktop\Geografia Final november 2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esktop\Geografia Final november 202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9718" cy="3144387"/>
                    </a:xfrm>
                    <a:prstGeom prst="rect">
                      <a:avLst/>
                    </a:prstGeom>
                    <a:noFill/>
                    <a:ln>
                      <a:noFill/>
                    </a:ln>
                  </pic:spPr>
                </pic:pic>
              </a:graphicData>
            </a:graphic>
          </wp:inline>
        </w:drawing>
      </w:r>
    </w:p>
    <w:p w14:paraId="0EF5149F" w14:textId="72E461BC" w:rsidR="00386F37" w:rsidRPr="00386F37" w:rsidRDefault="00451D79" w:rsidP="008B0862">
      <w:pPr>
        <w:tabs>
          <w:tab w:val="left" w:pos="9214"/>
        </w:tabs>
        <w:adjustRightInd w:val="0"/>
        <w:snapToGrid w:val="0"/>
        <w:spacing w:after="0" w:line="240" w:lineRule="auto"/>
        <w:ind w:right="-1"/>
        <w:jc w:val="center"/>
        <w:rPr>
          <w:rFonts w:ascii="Times New Roman" w:eastAsia="Calibri" w:hAnsi="Times New Roman" w:cs="Times New Roman"/>
          <w:color w:val="000000" w:themeColor="text1"/>
          <w:sz w:val="20"/>
          <w:szCs w:val="20"/>
          <w:lang w:eastAsia="de-DE" w:bidi="en-US"/>
        </w:rPr>
      </w:pPr>
      <w:r>
        <w:rPr>
          <w:rFonts w:ascii="Times New Roman" w:eastAsia="Calibri" w:hAnsi="Times New Roman" w:cs="Times New Roman"/>
          <w:b/>
          <w:color w:val="000000" w:themeColor="text1"/>
          <w:sz w:val="20"/>
          <w:szCs w:val="20"/>
          <w:lang w:eastAsia="de-DE" w:bidi="en-US"/>
        </w:rPr>
        <w:t xml:space="preserve">  </w:t>
      </w:r>
      <w:r w:rsidR="00B43522">
        <w:rPr>
          <w:rFonts w:ascii="Times New Roman" w:eastAsia="Calibri" w:hAnsi="Times New Roman" w:cs="Times New Roman"/>
          <w:b/>
          <w:color w:val="000000" w:themeColor="text1"/>
          <w:sz w:val="20"/>
          <w:szCs w:val="20"/>
          <w:lang w:eastAsia="de-DE" w:bidi="en-US"/>
        </w:rPr>
        <w:t>Figure 4</w:t>
      </w:r>
      <w:r w:rsidR="00386F37" w:rsidRPr="00386F37">
        <w:rPr>
          <w:rFonts w:ascii="Times New Roman" w:eastAsia="Calibri" w:hAnsi="Times New Roman" w:cs="Times New Roman"/>
          <w:b/>
          <w:color w:val="000000" w:themeColor="text1"/>
          <w:sz w:val="20"/>
          <w:szCs w:val="20"/>
          <w:lang w:eastAsia="de-DE" w:bidi="en-US"/>
        </w:rPr>
        <w:t xml:space="preserve">. </w:t>
      </w:r>
      <w:r w:rsidR="00386F37" w:rsidRPr="00386F37">
        <w:rPr>
          <w:rFonts w:ascii="Times New Roman" w:eastAsia="Calibri" w:hAnsi="Times New Roman" w:cs="Times New Roman"/>
          <w:color w:val="000000" w:themeColor="text1"/>
          <w:sz w:val="20"/>
          <w:szCs w:val="20"/>
          <w:lang w:eastAsia="de-DE" w:bidi="en-US"/>
        </w:rPr>
        <w:t>Spatial Patter</w:t>
      </w:r>
      <w:r w:rsidR="00B00D87">
        <w:rPr>
          <w:rFonts w:ascii="Times New Roman" w:eastAsia="Calibri" w:hAnsi="Times New Roman" w:cs="Times New Roman"/>
          <w:color w:val="000000" w:themeColor="text1"/>
          <w:sz w:val="20"/>
          <w:szCs w:val="20"/>
          <w:lang w:eastAsia="de-DE" w:bidi="en-US"/>
        </w:rPr>
        <w:t xml:space="preserve">ns of SPI-3 during the </w:t>
      </w:r>
      <w:r w:rsidR="003563CF">
        <w:rPr>
          <w:rFonts w:ascii="Times New Roman" w:eastAsia="Calibri" w:hAnsi="Times New Roman" w:cs="Times New Roman"/>
          <w:color w:val="000000" w:themeColor="text1"/>
          <w:sz w:val="20"/>
          <w:szCs w:val="20"/>
          <w:lang w:eastAsia="de-DE" w:bidi="en-US"/>
        </w:rPr>
        <w:t xml:space="preserve">southwest monsoon season </w:t>
      </w:r>
      <w:r w:rsidR="00386F37" w:rsidRPr="00386F37">
        <w:rPr>
          <w:rFonts w:ascii="Times New Roman" w:eastAsia="Calibri" w:hAnsi="Times New Roman" w:cs="Times New Roman"/>
          <w:color w:val="000000" w:themeColor="text1"/>
          <w:sz w:val="20"/>
          <w:szCs w:val="20"/>
          <w:lang w:eastAsia="de-DE" w:bidi="en-US"/>
        </w:rPr>
        <w:t>in the Mullaitivu District</w:t>
      </w:r>
      <w:r>
        <w:rPr>
          <w:rFonts w:ascii="Times New Roman" w:eastAsia="Calibri" w:hAnsi="Times New Roman" w:cs="Times New Roman"/>
          <w:color w:val="000000" w:themeColor="text1"/>
          <w:sz w:val="20"/>
          <w:szCs w:val="20"/>
          <w:lang w:eastAsia="de-DE" w:bidi="en-US"/>
        </w:rPr>
        <w:t>.</w:t>
      </w:r>
    </w:p>
    <w:p w14:paraId="6B24D294" w14:textId="77777777" w:rsidR="00386F37" w:rsidRPr="00386F37" w:rsidRDefault="00386F37" w:rsidP="00386F37">
      <w:pPr>
        <w:adjustRightInd w:val="0"/>
        <w:snapToGrid w:val="0"/>
        <w:spacing w:before="240" w:after="120" w:line="240" w:lineRule="auto"/>
        <w:ind w:hanging="2"/>
        <w:jc w:val="center"/>
        <w:rPr>
          <w:rFonts w:ascii="Times New Roman" w:eastAsia="Calibri" w:hAnsi="Times New Roman" w:cs="Times New Roman"/>
          <w:snapToGrid w:val="0"/>
          <w:color w:val="000000" w:themeColor="text1"/>
          <w:sz w:val="24"/>
          <w:szCs w:val="24"/>
          <w:lang w:eastAsia="de-DE" w:bidi="en-US"/>
        </w:rPr>
      </w:pPr>
      <w:r w:rsidRPr="00386F37">
        <w:rPr>
          <w:rFonts w:ascii="Times New Roman" w:eastAsia="Calibri" w:hAnsi="Times New Roman" w:cs="Times New Roman"/>
          <w:noProof/>
          <w:snapToGrid w:val="0"/>
          <w:color w:val="000000" w:themeColor="text1"/>
          <w:sz w:val="24"/>
          <w:szCs w:val="24"/>
          <w:lang w:val="en-MY" w:eastAsia="en-MY"/>
        </w:rPr>
        <w:lastRenderedPageBreak/>
        <w:drawing>
          <wp:inline distT="0" distB="0" distL="0" distR="0" wp14:anchorId="02F87865" wp14:editId="1FEAEECB">
            <wp:extent cx="4810125" cy="3149278"/>
            <wp:effectExtent l="0" t="0" r="0" b="0"/>
            <wp:docPr id="7" name="Picture 7" descr="C:\Users\Paul\Desktop\Geografia Final november 2021\2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Desktop\Geografia Final november 2021\2 (1) (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982" b="2011"/>
                    <a:stretch/>
                  </pic:blipFill>
                  <pic:spPr bwMode="auto">
                    <a:xfrm>
                      <a:off x="0" y="0"/>
                      <a:ext cx="4842892" cy="3170731"/>
                    </a:xfrm>
                    <a:prstGeom prst="rect">
                      <a:avLst/>
                    </a:prstGeom>
                    <a:noFill/>
                    <a:ln>
                      <a:noFill/>
                    </a:ln>
                    <a:extLst>
                      <a:ext uri="{53640926-AAD7-44D8-BBD7-CCE9431645EC}">
                        <a14:shadowObscured xmlns:a14="http://schemas.microsoft.com/office/drawing/2010/main"/>
                      </a:ext>
                    </a:extLst>
                  </pic:spPr>
                </pic:pic>
              </a:graphicData>
            </a:graphic>
          </wp:inline>
        </w:drawing>
      </w:r>
    </w:p>
    <w:p w14:paraId="7EAF6828" w14:textId="7EB1C207" w:rsidR="00386F37" w:rsidRPr="00386F37" w:rsidRDefault="00451D79" w:rsidP="008B0862">
      <w:pPr>
        <w:adjustRightInd w:val="0"/>
        <w:snapToGrid w:val="0"/>
        <w:spacing w:after="0" w:line="240" w:lineRule="auto"/>
        <w:ind w:right="-1" w:hanging="2"/>
        <w:jc w:val="center"/>
        <w:rPr>
          <w:rFonts w:ascii="Times New Roman" w:eastAsia="Calibri" w:hAnsi="Times New Roman" w:cs="Times New Roman"/>
          <w:color w:val="000000" w:themeColor="text1"/>
          <w:sz w:val="20"/>
          <w:szCs w:val="20"/>
          <w:lang w:eastAsia="de-DE" w:bidi="en-US"/>
        </w:rPr>
      </w:pPr>
      <w:r>
        <w:rPr>
          <w:rFonts w:ascii="Times New Roman" w:eastAsia="Calibri" w:hAnsi="Times New Roman" w:cs="Times New Roman"/>
          <w:b/>
          <w:color w:val="000000" w:themeColor="text1"/>
          <w:sz w:val="20"/>
          <w:szCs w:val="20"/>
          <w:lang w:eastAsia="de-DE" w:bidi="en-US"/>
        </w:rPr>
        <w:t xml:space="preserve">      </w:t>
      </w:r>
      <w:r w:rsidR="00B43522">
        <w:rPr>
          <w:rFonts w:ascii="Times New Roman" w:eastAsia="Calibri" w:hAnsi="Times New Roman" w:cs="Times New Roman"/>
          <w:b/>
          <w:color w:val="000000" w:themeColor="text1"/>
          <w:sz w:val="20"/>
          <w:szCs w:val="20"/>
          <w:lang w:eastAsia="de-DE" w:bidi="en-US"/>
        </w:rPr>
        <w:t>Figure 5</w:t>
      </w:r>
      <w:r w:rsidR="00386F37" w:rsidRPr="00386F37">
        <w:rPr>
          <w:rFonts w:ascii="Times New Roman" w:eastAsia="Calibri" w:hAnsi="Times New Roman" w:cs="Times New Roman"/>
          <w:b/>
          <w:color w:val="000000" w:themeColor="text1"/>
          <w:sz w:val="20"/>
          <w:szCs w:val="20"/>
          <w:lang w:eastAsia="de-DE" w:bidi="en-US"/>
        </w:rPr>
        <w:t xml:space="preserve">. </w:t>
      </w:r>
      <w:r w:rsidR="00386F37" w:rsidRPr="00386F37">
        <w:rPr>
          <w:rFonts w:ascii="Times New Roman" w:eastAsia="Calibri" w:hAnsi="Times New Roman" w:cs="Times New Roman"/>
          <w:bCs/>
          <w:color w:val="000000" w:themeColor="text1"/>
          <w:sz w:val="20"/>
          <w:szCs w:val="20"/>
          <w:lang w:eastAsia="de-DE" w:bidi="en-US"/>
        </w:rPr>
        <w:t>Spatial pattern of SPI-</w:t>
      </w:r>
      <w:r w:rsidR="00386F37" w:rsidRPr="00386F37">
        <w:rPr>
          <w:rFonts w:ascii="Times New Roman" w:eastAsia="Calibri" w:hAnsi="Times New Roman" w:cs="Times New Roman"/>
          <w:color w:val="000000" w:themeColor="text1"/>
          <w:sz w:val="20"/>
          <w:szCs w:val="20"/>
          <w:lang w:eastAsia="de-DE" w:bidi="en-US"/>
        </w:rPr>
        <w:t>1 for each month over the Mullaitivu district, Sri Lanka</w:t>
      </w:r>
      <w:r>
        <w:rPr>
          <w:rFonts w:ascii="Times New Roman" w:eastAsia="Calibri" w:hAnsi="Times New Roman" w:cs="Times New Roman"/>
          <w:color w:val="000000" w:themeColor="text1"/>
          <w:sz w:val="20"/>
          <w:szCs w:val="20"/>
          <w:lang w:eastAsia="de-DE" w:bidi="en-US"/>
        </w:rPr>
        <w:t>.</w:t>
      </w:r>
    </w:p>
    <w:p w14:paraId="524E6E8D" w14:textId="77777777" w:rsidR="008B0862" w:rsidRDefault="008B0862" w:rsidP="008B0862">
      <w:pPr>
        <w:adjustRightInd w:val="0"/>
        <w:snapToGrid w:val="0"/>
        <w:spacing w:after="0" w:line="240" w:lineRule="auto"/>
        <w:ind w:hanging="2"/>
        <w:jc w:val="both"/>
        <w:outlineLvl w:val="1"/>
        <w:rPr>
          <w:rFonts w:ascii="Times New Roman" w:eastAsia="Times New Roman" w:hAnsi="Times New Roman" w:cs="Times New Roman"/>
          <w:i/>
          <w:noProof/>
          <w:snapToGrid w:val="0"/>
          <w:color w:val="000000" w:themeColor="text1"/>
          <w:sz w:val="24"/>
          <w:szCs w:val="24"/>
          <w:lang w:eastAsia="de-DE" w:bidi="en-US"/>
        </w:rPr>
      </w:pPr>
    </w:p>
    <w:p w14:paraId="2A3BB20E" w14:textId="2C83AB46" w:rsidR="00386F37" w:rsidRPr="00386F37" w:rsidRDefault="00386F37" w:rsidP="008B0862">
      <w:pPr>
        <w:adjustRightInd w:val="0"/>
        <w:snapToGrid w:val="0"/>
        <w:spacing w:after="0" w:line="240" w:lineRule="auto"/>
        <w:ind w:hanging="2"/>
        <w:jc w:val="both"/>
        <w:outlineLvl w:val="1"/>
        <w:rPr>
          <w:rFonts w:ascii="Times New Roman" w:eastAsia="Times New Roman" w:hAnsi="Times New Roman" w:cs="Times New Roman"/>
          <w:i/>
          <w:noProof/>
          <w:snapToGrid w:val="0"/>
          <w:color w:val="000000" w:themeColor="text1"/>
          <w:sz w:val="24"/>
          <w:szCs w:val="24"/>
          <w:lang w:eastAsia="de-DE" w:bidi="en-US"/>
        </w:rPr>
      </w:pPr>
      <w:r w:rsidRPr="00386F37">
        <w:rPr>
          <w:rFonts w:ascii="Times New Roman" w:eastAsia="Times New Roman" w:hAnsi="Times New Roman" w:cs="Times New Roman"/>
          <w:i/>
          <w:noProof/>
          <w:snapToGrid w:val="0"/>
          <w:color w:val="000000" w:themeColor="text1"/>
          <w:sz w:val="24"/>
          <w:szCs w:val="24"/>
          <w:lang w:eastAsia="de-DE" w:bidi="en-US"/>
        </w:rPr>
        <w:t>Drought duration, severity, and intensity analysis</w:t>
      </w:r>
    </w:p>
    <w:p w14:paraId="61617C91" w14:textId="77777777" w:rsidR="00451D79" w:rsidRDefault="00451D79" w:rsidP="008B0862">
      <w:pPr>
        <w:adjustRightInd w:val="0"/>
        <w:snapToGrid w:val="0"/>
        <w:spacing w:after="0" w:line="240" w:lineRule="auto"/>
        <w:jc w:val="both"/>
        <w:rPr>
          <w:rFonts w:ascii="Times New Roman" w:eastAsia="Calibri" w:hAnsi="Times New Roman" w:cs="Times New Roman"/>
          <w:snapToGrid w:val="0"/>
          <w:color w:val="000000" w:themeColor="text1"/>
          <w:sz w:val="24"/>
          <w:szCs w:val="24"/>
          <w:lang w:eastAsia="de-DE" w:bidi="en-US"/>
        </w:rPr>
      </w:pPr>
    </w:p>
    <w:p w14:paraId="50F683A5" w14:textId="22950447" w:rsidR="008B0862" w:rsidRDefault="00386F37" w:rsidP="008B0862">
      <w:pPr>
        <w:adjustRightInd w:val="0"/>
        <w:snapToGrid w:val="0"/>
        <w:spacing w:after="0" w:line="240" w:lineRule="auto"/>
        <w:jc w:val="both"/>
        <w:rPr>
          <w:rFonts w:ascii="Times New Roman" w:eastAsia="Times New Roman" w:hAnsi="Times New Roman" w:cs="Times New Roman"/>
          <w:snapToGrid w:val="0"/>
          <w:color w:val="000000" w:themeColor="text1"/>
          <w:sz w:val="24"/>
          <w:szCs w:val="24"/>
          <w:lang w:eastAsia="de-DE" w:bidi="en-US"/>
        </w:rPr>
      </w:pPr>
      <w:r w:rsidRPr="00386F37">
        <w:rPr>
          <w:rFonts w:ascii="Times New Roman" w:eastAsia="Calibri" w:hAnsi="Times New Roman" w:cs="Times New Roman"/>
          <w:snapToGrid w:val="0"/>
          <w:color w:val="000000" w:themeColor="text1"/>
          <w:sz w:val="24"/>
          <w:szCs w:val="24"/>
          <w:lang w:eastAsia="de-DE" w:bidi="en-US"/>
        </w:rPr>
        <w:t>The SPI-1 representing meteorological drought was used to analyze drought duration, i</w:t>
      </w:r>
      <w:r w:rsidR="00B43522">
        <w:rPr>
          <w:rFonts w:ascii="Times New Roman" w:eastAsia="Calibri" w:hAnsi="Times New Roman" w:cs="Times New Roman"/>
          <w:snapToGrid w:val="0"/>
          <w:color w:val="000000" w:themeColor="text1"/>
          <w:sz w:val="24"/>
          <w:szCs w:val="24"/>
          <w:lang w:eastAsia="de-DE" w:bidi="en-US"/>
        </w:rPr>
        <w:t>ntensity, and severity. Figure 6</w:t>
      </w:r>
      <w:r w:rsidRPr="00386F37">
        <w:rPr>
          <w:rFonts w:ascii="Times New Roman" w:eastAsia="Calibri" w:hAnsi="Times New Roman" w:cs="Times New Roman"/>
          <w:snapToGrid w:val="0"/>
          <w:color w:val="000000" w:themeColor="text1"/>
          <w:sz w:val="24"/>
          <w:szCs w:val="24"/>
          <w:lang w:eastAsia="de-DE" w:bidi="en-US"/>
        </w:rPr>
        <w:t xml:space="preserve"> illustrates the trend of SPI-1 of every station and the drought trend of the Mullaitivu District. </w:t>
      </w:r>
      <w:proofErr w:type="spellStart"/>
      <w:r w:rsidRPr="00386F37">
        <w:rPr>
          <w:rFonts w:ascii="Times New Roman" w:eastAsia="Times New Roman" w:hAnsi="Times New Roman" w:cs="Times New Roman"/>
          <w:snapToGrid w:val="0"/>
          <w:color w:val="000000" w:themeColor="text1"/>
          <w:sz w:val="24"/>
          <w:szCs w:val="24"/>
          <w:lang w:eastAsia="de-DE" w:bidi="en-US"/>
        </w:rPr>
        <w:t>Naddankandal</w:t>
      </w:r>
      <w:proofErr w:type="spellEnd"/>
      <w:r w:rsidRPr="00386F37">
        <w:rPr>
          <w:rFonts w:ascii="Times New Roman" w:eastAsia="Times New Roman" w:hAnsi="Times New Roman" w:cs="Times New Roman"/>
          <w:snapToGrid w:val="0"/>
          <w:color w:val="000000" w:themeColor="text1"/>
          <w:sz w:val="24"/>
          <w:szCs w:val="24"/>
          <w:lang w:eastAsia="de-DE" w:bidi="en-US"/>
        </w:rPr>
        <w:t xml:space="preserve"> station provided the maximum drought duration in 1982, which was 09 months. Simultaneously, the drought duration of other stations was at least 05 months in 1982. In 1998, drought duration in most stations exceeded 04 months, with the highest dr</w:t>
      </w:r>
      <w:r w:rsidR="00075AB2">
        <w:rPr>
          <w:rFonts w:ascii="Times New Roman" w:eastAsia="Times New Roman" w:hAnsi="Times New Roman" w:cs="Times New Roman"/>
          <w:snapToGrid w:val="0"/>
          <w:color w:val="000000" w:themeColor="text1"/>
          <w:sz w:val="24"/>
          <w:szCs w:val="24"/>
          <w:lang w:eastAsia="de-DE" w:bidi="en-US"/>
        </w:rPr>
        <w:t xml:space="preserve">ought duration in the </w:t>
      </w:r>
      <w:proofErr w:type="spellStart"/>
      <w:r w:rsidR="00075AB2">
        <w:rPr>
          <w:rFonts w:ascii="Times New Roman" w:eastAsia="Times New Roman" w:hAnsi="Times New Roman" w:cs="Times New Roman"/>
          <w:snapToGrid w:val="0"/>
          <w:color w:val="000000" w:themeColor="text1"/>
          <w:sz w:val="24"/>
          <w:szCs w:val="24"/>
          <w:lang w:eastAsia="de-DE" w:bidi="en-US"/>
        </w:rPr>
        <w:t>Amabalapp</w:t>
      </w:r>
      <w:r w:rsidRPr="00386F37">
        <w:rPr>
          <w:rFonts w:ascii="Times New Roman" w:eastAsia="Times New Roman" w:hAnsi="Times New Roman" w:cs="Times New Roman"/>
          <w:snapToGrid w:val="0"/>
          <w:color w:val="000000" w:themeColor="text1"/>
          <w:sz w:val="24"/>
          <w:szCs w:val="24"/>
          <w:lang w:eastAsia="de-DE" w:bidi="en-US"/>
        </w:rPr>
        <w:t>erumal</w:t>
      </w:r>
      <w:proofErr w:type="spellEnd"/>
      <w:r w:rsidRPr="00386F37">
        <w:rPr>
          <w:rFonts w:ascii="Times New Roman" w:eastAsia="Times New Roman" w:hAnsi="Times New Roman" w:cs="Times New Roman"/>
          <w:snapToGrid w:val="0"/>
          <w:color w:val="000000" w:themeColor="text1"/>
          <w:sz w:val="24"/>
          <w:szCs w:val="24"/>
          <w:lang w:eastAsia="de-DE" w:bidi="en-US"/>
        </w:rPr>
        <w:t xml:space="preserve"> station, which was 07 months continuously. In 2018, </w:t>
      </w:r>
      <w:proofErr w:type="spellStart"/>
      <w:r w:rsidRPr="00386F37">
        <w:rPr>
          <w:rFonts w:ascii="Times New Roman" w:eastAsia="Times New Roman" w:hAnsi="Times New Roman" w:cs="Times New Roman"/>
          <w:snapToGrid w:val="0"/>
          <w:color w:val="000000" w:themeColor="text1"/>
          <w:sz w:val="24"/>
          <w:szCs w:val="24"/>
          <w:lang w:eastAsia="de-DE" w:bidi="en-US"/>
        </w:rPr>
        <w:t>Semmalai</w:t>
      </w:r>
      <w:proofErr w:type="spellEnd"/>
      <w:r w:rsidRPr="00386F37">
        <w:rPr>
          <w:rFonts w:ascii="Times New Roman" w:eastAsia="Times New Roman" w:hAnsi="Times New Roman" w:cs="Times New Roman"/>
          <w:snapToGrid w:val="0"/>
          <w:color w:val="000000" w:themeColor="text1"/>
          <w:sz w:val="24"/>
          <w:szCs w:val="24"/>
          <w:lang w:eastAsia="de-DE" w:bidi="en-US"/>
        </w:rPr>
        <w:t xml:space="preserve"> and the </w:t>
      </w:r>
      <w:proofErr w:type="spellStart"/>
      <w:r w:rsidRPr="00386F37">
        <w:rPr>
          <w:rFonts w:ascii="Times New Roman" w:eastAsia="Times New Roman" w:hAnsi="Times New Roman" w:cs="Times New Roman"/>
          <w:snapToGrid w:val="0"/>
          <w:color w:val="000000" w:themeColor="text1"/>
          <w:sz w:val="24"/>
          <w:szCs w:val="24"/>
          <w:lang w:eastAsia="de-DE" w:bidi="en-US"/>
        </w:rPr>
        <w:t>Ambalapperumal</w:t>
      </w:r>
      <w:proofErr w:type="spellEnd"/>
      <w:r w:rsidRPr="00386F37">
        <w:rPr>
          <w:rFonts w:ascii="Times New Roman" w:eastAsia="Times New Roman" w:hAnsi="Times New Roman" w:cs="Times New Roman"/>
          <w:snapToGrid w:val="0"/>
          <w:color w:val="000000" w:themeColor="text1"/>
          <w:sz w:val="24"/>
          <w:szCs w:val="24"/>
          <w:lang w:eastAsia="de-DE" w:bidi="en-US"/>
        </w:rPr>
        <w:t xml:space="preserve"> stations had a prolonged drought than other stations, nearly 07 months. However, the M-K test indicated no significant change in drought duration in the past 40 years (Table 3). </w:t>
      </w:r>
      <w:r w:rsidR="008C5AB0">
        <w:rPr>
          <w:rFonts w:ascii="Times New Roman" w:eastAsia="Calibri" w:hAnsi="Times New Roman" w:cs="Times New Roman"/>
          <w:snapToGrid w:val="0"/>
          <w:color w:val="000000" w:themeColor="text1"/>
          <w:sz w:val="24"/>
          <w:szCs w:val="24"/>
          <w:lang w:eastAsia="de-DE" w:bidi="en-US"/>
        </w:rPr>
        <w:t>Figure 6</w:t>
      </w:r>
      <w:r w:rsidRPr="00386F37">
        <w:rPr>
          <w:rFonts w:ascii="Times New Roman" w:eastAsia="Times New Roman" w:hAnsi="Times New Roman" w:cs="Times New Roman"/>
          <w:snapToGrid w:val="0"/>
          <w:color w:val="000000" w:themeColor="text1"/>
          <w:sz w:val="24"/>
          <w:szCs w:val="24"/>
          <w:lang w:eastAsia="de-DE" w:bidi="en-US"/>
        </w:rPr>
        <w:t xml:space="preserve"> shows that the </w:t>
      </w:r>
      <w:proofErr w:type="spellStart"/>
      <w:r w:rsidRPr="00386F37">
        <w:rPr>
          <w:rFonts w:ascii="Times New Roman" w:eastAsia="Times New Roman" w:hAnsi="Times New Roman" w:cs="Times New Roman"/>
          <w:snapToGrid w:val="0"/>
          <w:color w:val="000000" w:themeColor="text1"/>
          <w:sz w:val="24"/>
          <w:szCs w:val="24"/>
          <w:lang w:eastAsia="de-DE" w:bidi="en-US"/>
        </w:rPr>
        <w:t>Thunukkai</w:t>
      </w:r>
      <w:proofErr w:type="spellEnd"/>
      <w:r w:rsidRPr="00386F37">
        <w:rPr>
          <w:rFonts w:ascii="Times New Roman" w:eastAsia="Times New Roman" w:hAnsi="Times New Roman" w:cs="Times New Roman"/>
          <w:snapToGrid w:val="0"/>
          <w:color w:val="000000" w:themeColor="text1"/>
          <w:sz w:val="24"/>
          <w:szCs w:val="24"/>
          <w:lang w:eastAsia="de-DE" w:bidi="en-US"/>
        </w:rPr>
        <w:t xml:space="preserve"> and </w:t>
      </w:r>
      <w:proofErr w:type="spellStart"/>
      <w:r w:rsidRPr="00386F37">
        <w:rPr>
          <w:rFonts w:ascii="Times New Roman" w:eastAsia="Times New Roman" w:hAnsi="Times New Roman" w:cs="Times New Roman"/>
          <w:snapToGrid w:val="0"/>
          <w:color w:val="000000" w:themeColor="text1"/>
          <w:sz w:val="24"/>
          <w:szCs w:val="24"/>
          <w:lang w:eastAsia="de-DE" w:bidi="en-US"/>
        </w:rPr>
        <w:t>Iranaimdu</w:t>
      </w:r>
      <w:proofErr w:type="spellEnd"/>
      <w:r w:rsidRPr="00386F37">
        <w:rPr>
          <w:rFonts w:ascii="Times New Roman" w:eastAsia="Times New Roman" w:hAnsi="Times New Roman" w:cs="Times New Roman"/>
          <w:snapToGrid w:val="0"/>
          <w:color w:val="000000" w:themeColor="text1"/>
          <w:sz w:val="24"/>
          <w:szCs w:val="24"/>
          <w:lang w:eastAsia="de-DE" w:bidi="en-US"/>
        </w:rPr>
        <w:t xml:space="preserve"> stations had the highest drought duration, while the </w:t>
      </w:r>
      <w:proofErr w:type="spellStart"/>
      <w:r w:rsidRPr="00386F37">
        <w:rPr>
          <w:rFonts w:ascii="Times New Roman" w:eastAsia="Times New Roman" w:hAnsi="Times New Roman" w:cs="Times New Roman"/>
          <w:snapToGrid w:val="0"/>
          <w:color w:val="000000" w:themeColor="text1"/>
          <w:sz w:val="24"/>
          <w:szCs w:val="24"/>
          <w:lang w:eastAsia="de-DE" w:bidi="en-US"/>
        </w:rPr>
        <w:t>Muththaiyankaddu</w:t>
      </w:r>
      <w:proofErr w:type="spellEnd"/>
      <w:r w:rsidRPr="00386F37">
        <w:rPr>
          <w:rFonts w:ascii="Times New Roman" w:eastAsia="Times New Roman" w:hAnsi="Times New Roman" w:cs="Times New Roman"/>
          <w:snapToGrid w:val="0"/>
          <w:color w:val="000000" w:themeColor="text1"/>
          <w:sz w:val="24"/>
          <w:szCs w:val="24"/>
          <w:lang w:eastAsia="de-DE" w:bidi="en-US"/>
        </w:rPr>
        <w:t xml:space="preserve"> station had the lowest.</w:t>
      </w:r>
    </w:p>
    <w:p w14:paraId="49D1DC5A" w14:textId="77777777" w:rsidR="008B0862" w:rsidRDefault="008B0862" w:rsidP="008B0862">
      <w:pPr>
        <w:adjustRightInd w:val="0"/>
        <w:snapToGrid w:val="0"/>
        <w:spacing w:after="0" w:line="240" w:lineRule="auto"/>
        <w:jc w:val="both"/>
        <w:rPr>
          <w:rFonts w:ascii="Times New Roman" w:eastAsia="Times New Roman" w:hAnsi="Times New Roman" w:cs="Times New Roman"/>
          <w:snapToGrid w:val="0"/>
          <w:color w:val="000000" w:themeColor="text1"/>
          <w:sz w:val="24"/>
          <w:szCs w:val="24"/>
          <w:lang w:eastAsia="de-DE" w:bidi="en-US"/>
        </w:rPr>
      </w:pPr>
    </w:p>
    <w:p w14:paraId="1C253F77" w14:textId="12FF4A41" w:rsidR="008B0862" w:rsidRDefault="008B0862" w:rsidP="008B0862">
      <w:pPr>
        <w:adjustRightInd w:val="0"/>
        <w:snapToGrid w:val="0"/>
        <w:spacing w:after="0" w:line="240" w:lineRule="auto"/>
        <w:ind w:right="425"/>
        <w:jc w:val="center"/>
        <w:rPr>
          <w:rFonts w:ascii="Times New Roman" w:eastAsia="Calibri" w:hAnsi="Times New Roman" w:cs="Times New Roman"/>
          <w:color w:val="000000" w:themeColor="text1"/>
          <w:sz w:val="20"/>
          <w:szCs w:val="20"/>
          <w:lang w:eastAsia="de-DE" w:bidi="en-US"/>
        </w:rPr>
      </w:pPr>
      <w:r w:rsidRPr="00386F37">
        <w:rPr>
          <w:rFonts w:ascii="Times New Roman" w:eastAsia="Calibri" w:hAnsi="Times New Roman" w:cs="Times New Roman"/>
          <w:b/>
          <w:color w:val="000000" w:themeColor="text1"/>
          <w:sz w:val="20"/>
          <w:szCs w:val="20"/>
          <w:lang w:eastAsia="de-DE" w:bidi="en-US"/>
        </w:rPr>
        <w:t xml:space="preserve">Table 3. </w:t>
      </w:r>
      <w:r w:rsidRPr="00386F37">
        <w:rPr>
          <w:rFonts w:ascii="Times New Roman" w:eastAsia="Calibri" w:hAnsi="Times New Roman" w:cs="Times New Roman"/>
          <w:color w:val="000000" w:themeColor="text1"/>
          <w:sz w:val="20"/>
          <w:szCs w:val="20"/>
          <w:lang w:eastAsia="de-DE" w:bidi="en-US"/>
        </w:rPr>
        <w:t>Mann - Kendall test values</w:t>
      </w:r>
    </w:p>
    <w:p w14:paraId="66D0661E" w14:textId="77777777" w:rsidR="008B0862" w:rsidRPr="00386F37" w:rsidRDefault="008B0862" w:rsidP="008B0862">
      <w:pPr>
        <w:adjustRightInd w:val="0"/>
        <w:snapToGrid w:val="0"/>
        <w:spacing w:after="0" w:line="240" w:lineRule="auto"/>
        <w:ind w:right="425"/>
        <w:jc w:val="center"/>
        <w:rPr>
          <w:rFonts w:ascii="Times New Roman" w:eastAsia="Calibri" w:hAnsi="Times New Roman" w:cs="Times New Roman"/>
          <w:b/>
          <w:color w:val="000000" w:themeColor="text1"/>
          <w:sz w:val="20"/>
          <w:szCs w:val="20"/>
          <w:lang w:eastAsia="de-DE" w:bidi="en-US"/>
        </w:rPr>
      </w:pPr>
    </w:p>
    <w:tbl>
      <w:tblPr>
        <w:tblW w:w="0" w:type="auto"/>
        <w:jc w:val="center"/>
        <w:tblLayout w:type="fixed"/>
        <w:tblCellMar>
          <w:left w:w="0" w:type="dxa"/>
          <w:right w:w="0" w:type="dxa"/>
        </w:tblCellMar>
        <w:tblLook w:val="04A0" w:firstRow="1" w:lastRow="0" w:firstColumn="1" w:lastColumn="0" w:noHBand="0" w:noVBand="1"/>
      </w:tblPr>
      <w:tblGrid>
        <w:gridCol w:w="2741"/>
        <w:gridCol w:w="1512"/>
        <w:gridCol w:w="1275"/>
      </w:tblGrid>
      <w:tr w:rsidR="008B0862" w:rsidRPr="00386F37" w14:paraId="314AE5D3" w14:textId="77777777" w:rsidTr="00EA3FDC">
        <w:trPr>
          <w:jc w:val="center"/>
        </w:trPr>
        <w:tc>
          <w:tcPr>
            <w:tcW w:w="2741" w:type="dxa"/>
            <w:tcBorders>
              <w:top w:val="single" w:sz="4" w:space="0" w:color="auto"/>
              <w:bottom w:val="single" w:sz="4" w:space="0" w:color="auto"/>
            </w:tcBorders>
            <w:shd w:val="clear" w:color="auto" w:fill="BDD6EE" w:themeFill="accent1" w:themeFillTint="66"/>
            <w:vAlign w:val="center"/>
          </w:tcPr>
          <w:p w14:paraId="5C0068A2" w14:textId="77777777" w:rsidR="008B0862" w:rsidRPr="00386F37" w:rsidRDefault="008B0862" w:rsidP="00EA3FDC">
            <w:pPr>
              <w:suppressAutoHyphens/>
              <w:autoSpaceDE w:val="0"/>
              <w:autoSpaceDN w:val="0"/>
              <w:adjustRightInd w:val="0"/>
              <w:spacing w:after="0" w:line="240" w:lineRule="auto"/>
              <w:ind w:leftChars="-1" w:hangingChars="1" w:hanging="2"/>
              <w:jc w:val="both"/>
              <w:textDirection w:val="btLr"/>
              <w:textAlignment w:val="top"/>
              <w:outlineLvl w:val="0"/>
              <w:rPr>
                <w:rFonts w:ascii="Times New Roman" w:eastAsia="Calibri" w:hAnsi="Times New Roman" w:cs="Times New Roman"/>
                <w:b/>
                <w:iCs/>
                <w:color w:val="000000" w:themeColor="text1"/>
                <w:position w:val="-1"/>
                <w:sz w:val="20"/>
                <w:szCs w:val="20"/>
              </w:rPr>
            </w:pPr>
            <w:r w:rsidRPr="00386F37">
              <w:rPr>
                <w:rFonts w:ascii="Times New Roman" w:eastAsia="Calibri" w:hAnsi="Times New Roman" w:cs="Times New Roman"/>
                <w:b/>
                <w:iCs/>
                <w:color w:val="000000" w:themeColor="text1"/>
                <w:position w:val="-1"/>
                <w:sz w:val="20"/>
                <w:szCs w:val="20"/>
              </w:rPr>
              <w:t>Station</w:t>
            </w:r>
          </w:p>
        </w:tc>
        <w:tc>
          <w:tcPr>
            <w:tcW w:w="1512" w:type="dxa"/>
            <w:tcBorders>
              <w:top w:val="single" w:sz="4" w:space="0" w:color="auto"/>
              <w:bottom w:val="single" w:sz="4" w:space="0" w:color="auto"/>
            </w:tcBorders>
            <w:shd w:val="clear" w:color="auto" w:fill="BDD6EE" w:themeFill="accent1" w:themeFillTint="66"/>
            <w:vAlign w:val="center"/>
          </w:tcPr>
          <w:p w14:paraId="16BAF5BB" w14:textId="77777777" w:rsidR="008B0862" w:rsidRPr="00386F37" w:rsidRDefault="008B0862" w:rsidP="00EA3FDC">
            <w:pPr>
              <w:suppressAutoHyphens/>
              <w:autoSpaceDE w:val="0"/>
              <w:autoSpaceDN w:val="0"/>
              <w:adjustRightInd w:val="0"/>
              <w:spacing w:after="0" w:line="240" w:lineRule="auto"/>
              <w:ind w:leftChars="-1" w:hangingChars="1" w:hanging="2"/>
              <w:jc w:val="center"/>
              <w:textDirection w:val="btLr"/>
              <w:textAlignment w:val="top"/>
              <w:outlineLvl w:val="0"/>
              <w:rPr>
                <w:rFonts w:ascii="Times New Roman" w:eastAsia="Calibri" w:hAnsi="Times New Roman" w:cs="Times New Roman"/>
                <w:b/>
                <w:i/>
                <w:iCs/>
                <w:color w:val="000000" w:themeColor="text1"/>
                <w:position w:val="-1"/>
                <w:sz w:val="20"/>
                <w:szCs w:val="20"/>
              </w:rPr>
            </w:pPr>
            <w:r w:rsidRPr="00386F37">
              <w:rPr>
                <w:rFonts w:ascii="Times New Roman" w:eastAsia="Calibri" w:hAnsi="Times New Roman" w:cs="Times New Roman"/>
                <w:b/>
                <w:i/>
                <w:iCs/>
                <w:color w:val="000000" w:themeColor="text1"/>
                <w:position w:val="-1"/>
                <w:sz w:val="20"/>
                <w:szCs w:val="20"/>
              </w:rPr>
              <w:t>Z -</w:t>
            </w:r>
            <w:r w:rsidRPr="00386F37">
              <w:rPr>
                <w:rFonts w:ascii="Times New Roman" w:eastAsia="Calibri" w:hAnsi="Times New Roman" w:cs="Times New Roman"/>
                <w:b/>
                <w:iCs/>
                <w:color w:val="000000" w:themeColor="text1"/>
                <w:position w:val="-1"/>
                <w:sz w:val="20"/>
                <w:szCs w:val="20"/>
              </w:rPr>
              <w:t>Value</w:t>
            </w:r>
          </w:p>
        </w:tc>
        <w:tc>
          <w:tcPr>
            <w:tcW w:w="1275" w:type="dxa"/>
            <w:tcBorders>
              <w:top w:val="single" w:sz="4" w:space="0" w:color="auto"/>
              <w:bottom w:val="single" w:sz="4" w:space="0" w:color="auto"/>
            </w:tcBorders>
            <w:shd w:val="clear" w:color="auto" w:fill="BDD6EE" w:themeFill="accent1" w:themeFillTint="66"/>
            <w:vAlign w:val="center"/>
          </w:tcPr>
          <w:p w14:paraId="1D71C979" w14:textId="77777777" w:rsidR="008B0862" w:rsidRPr="00386F37" w:rsidRDefault="008B0862" w:rsidP="00EA3FDC">
            <w:pPr>
              <w:suppressAutoHyphens/>
              <w:autoSpaceDE w:val="0"/>
              <w:autoSpaceDN w:val="0"/>
              <w:adjustRightInd w:val="0"/>
              <w:spacing w:after="0" w:line="240" w:lineRule="auto"/>
              <w:ind w:leftChars="-1" w:hangingChars="1" w:hanging="2"/>
              <w:jc w:val="center"/>
              <w:textDirection w:val="btLr"/>
              <w:textAlignment w:val="top"/>
              <w:outlineLvl w:val="0"/>
              <w:rPr>
                <w:rFonts w:ascii="Times New Roman" w:eastAsia="Calibri" w:hAnsi="Times New Roman" w:cs="Times New Roman"/>
                <w:b/>
                <w:iCs/>
                <w:color w:val="000000" w:themeColor="text1"/>
                <w:position w:val="-1"/>
                <w:sz w:val="20"/>
                <w:szCs w:val="20"/>
              </w:rPr>
            </w:pPr>
            <w:r w:rsidRPr="00386F37">
              <w:rPr>
                <w:rFonts w:ascii="Times New Roman" w:eastAsia="Calibri" w:hAnsi="Times New Roman" w:cs="Times New Roman"/>
                <w:b/>
                <w:i/>
                <w:iCs/>
                <w:color w:val="000000" w:themeColor="text1"/>
                <w:position w:val="-1"/>
                <w:sz w:val="20"/>
                <w:szCs w:val="20"/>
              </w:rPr>
              <w:t>P</w:t>
            </w:r>
            <w:r w:rsidRPr="00386F37">
              <w:rPr>
                <w:rFonts w:ascii="Times New Roman" w:eastAsia="Calibri" w:hAnsi="Times New Roman" w:cs="Times New Roman"/>
                <w:b/>
                <w:iCs/>
                <w:color w:val="000000" w:themeColor="text1"/>
                <w:position w:val="-1"/>
                <w:sz w:val="20"/>
                <w:szCs w:val="20"/>
              </w:rPr>
              <w:t>-Value</w:t>
            </w:r>
          </w:p>
        </w:tc>
      </w:tr>
      <w:tr w:rsidR="008B0862" w:rsidRPr="00386F37" w14:paraId="59332C68" w14:textId="77777777" w:rsidTr="00EA3FDC">
        <w:trPr>
          <w:jc w:val="center"/>
        </w:trPr>
        <w:tc>
          <w:tcPr>
            <w:tcW w:w="2741" w:type="dxa"/>
            <w:tcBorders>
              <w:top w:val="single" w:sz="4" w:space="0" w:color="auto"/>
            </w:tcBorders>
            <w:shd w:val="clear" w:color="auto" w:fill="auto"/>
            <w:vAlign w:val="center"/>
          </w:tcPr>
          <w:p w14:paraId="215F9257" w14:textId="77777777" w:rsidR="008B0862" w:rsidRPr="00386F37" w:rsidRDefault="008B0862" w:rsidP="00EA3FDC">
            <w:pPr>
              <w:suppressAutoHyphens/>
              <w:autoSpaceDE w:val="0"/>
              <w:autoSpaceDN w:val="0"/>
              <w:adjustRightInd w:val="0"/>
              <w:spacing w:after="0" w:line="240" w:lineRule="auto"/>
              <w:ind w:leftChars="-1" w:hangingChars="1" w:hanging="2"/>
              <w:jc w:val="both"/>
              <w:textDirection w:val="btLr"/>
              <w:textAlignment w:val="top"/>
              <w:outlineLvl w:val="0"/>
              <w:rPr>
                <w:rFonts w:ascii="Times New Roman" w:eastAsia="Calibri" w:hAnsi="Times New Roman" w:cs="Times New Roman"/>
                <w:iCs/>
                <w:color w:val="000000" w:themeColor="text1"/>
                <w:position w:val="-1"/>
                <w:sz w:val="20"/>
                <w:szCs w:val="20"/>
              </w:rPr>
            </w:pPr>
            <w:proofErr w:type="spellStart"/>
            <w:r w:rsidRPr="00386F37">
              <w:rPr>
                <w:rFonts w:ascii="Times New Roman" w:eastAsia="Calibri" w:hAnsi="Times New Roman" w:cs="Times New Roman"/>
                <w:iCs/>
                <w:color w:val="000000" w:themeColor="text1"/>
                <w:position w:val="-1"/>
                <w:sz w:val="20"/>
                <w:szCs w:val="20"/>
              </w:rPr>
              <w:t>Thannimurippu</w:t>
            </w:r>
            <w:proofErr w:type="spellEnd"/>
          </w:p>
        </w:tc>
        <w:tc>
          <w:tcPr>
            <w:tcW w:w="1512" w:type="dxa"/>
            <w:tcBorders>
              <w:top w:val="single" w:sz="4" w:space="0" w:color="auto"/>
            </w:tcBorders>
            <w:shd w:val="clear" w:color="auto" w:fill="auto"/>
            <w:vAlign w:val="center"/>
          </w:tcPr>
          <w:p w14:paraId="6A7DE068" w14:textId="77777777" w:rsidR="008B0862" w:rsidRPr="00386F37" w:rsidRDefault="008B0862" w:rsidP="00EA3FDC">
            <w:pPr>
              <w:suppressAutoHyphens/>
              <w:autoSpaceDE w:val="0"/>
              <w:autoSpaceDN w:val="0"/>
              <w:adjustRightInd w:val="0"/>
              <w:spacing w:after="0" w:line="240" w:lineRule="auto"/>
              <w:ind w:leftChars="-1" w:hangingChars="1" w:hanging="2"/>
              <w:jc w:val="center"/>
              <w:textDirection w:val="btLr"/>
              <w:textAlignment w:val="top"/>
              <w:outlineLvl w:val="0"/>
              <w:rPr>
                <w:rFonts w:ascii="Times New Roman" w:eastAsia="Calibri" w:hAnsi="Times New Roman" w:cs="Times New Roman"/>
                <w:iCs/>
                <w:color w:val="000000" w:themeColor="text1"/>
                <w:position w:val="-1"/>
                <w:sz w:val="20"/>
                <w:szCs w:val="20"/>
              </w:rPr>
            </w:pPr>
            <w:r w:rsidRPr="00386F37">
              <w:rPr>
                <w:rFonts w:ascii="Times New Roman" w:eastAsia="Calibri" w:hAnsi="Times New Roman" w:cs="Times New Roman"/>
                <w:iCs/>
                <w:color w:val="000000" w:themeColor="text1"/>
                <w:position w:val="-1"/>
                <w:sz w:val="20"/>
                <w:szCs w:val="20"/>
              </w:rPr>
              <w:t>0.121</w:t>
            </w:r>
          </w:p>
        </w:tc>
        <w:tc>
          <w:tcPr>
            <w:tcW w:w="1275" w:type="dxa"/>
            <w:tcBorders>
              <w:top w:val="single" w:sz="4" w:space="0" w:color="auto"/>
            </w:tcBorders>
            <w:shd w:val="clear" w:color="auto" w:fill="auto"/>
            <w:vAlign w:val="center"/>
          </w:tcPr>
          <w:p w14:paraId="7A16D696" w14:textId="77777777" w:rsidR="008B0862" w:rsidRPr="00386F37" w:rsidRDefault="008B0862" w:rsidP="00EA3FDC">
            <w:pPr>
              <w:suppressAutoHyphens/>
              <w:autoSpaceDE w:val="0"/>
              <w:autoSpaceDN w:val="0"/>
              <w:adjustRightInd w:val="0"/>
              <w:spacing w:after="0" w:line="240" w:lineRule="auto"/>
              <w:ind w:leftChars="-1" w:hangingChars="1" w:hanging="2"/>
              <w:jc w:val="center"/>
              <w:textDirection w:val="btLr"/>
              <w:textAlignment w:val="top"/>
              <w:outlineLvl w:val="0"/>
              <w:rPr>
                <w:rFonts w:ascii="Times New Roman" w:eastAsia="Calibri" w:hAnsi="Times New Roman" w:cs="Times New Roman"/>
                <w:iCs/>
                <w:color w:val="000000" w:themeColor="text1"/>
                <w:position w:val="-1"/>
                <w:sz w:val="20"/>
                <w:szCs w:val="20"/>
              </w:rPr>
            </w:pPr>
            <w:r w:rsidRPr="00386F37">
              <w:rPr>
                <w:rFonts w:ascii="Times New Roman" w:eastAsia="Calibri" w:hAnsi="Times New Roman" w:cs="Times New Roman"/>
                <w:iCs/>
                <w:color w:val="000000" w:themeColor="text1"/>
                <w:position w:val="-1"/>
                <w:sz w:val="20"/>
                <w:szCs w:val="20"/>
              </w:rPr>
              <w:t>0.904</w:t>
            </w:r>
          </w:p>
        </w:tc>
      </w:tr>
      <w:tr w:rsidR="008B0862" w:rsidRPr="00386F37" w14:paraId="72778DB4" w14:textId="77777777" w:rsidTr="00EA3FDC">
        <w:trPr>
          <w:jc w:val="center"/>
        </w:trPr>
        <w:tc>
          <w:tcPr>
            <w:tcW w:w="2741" w:type="dxa"/>
            <w:shd w:val="clear" w:color="auto" w:fill="auto"/>
            <w:vAlign w:val="center"/>
          </w:tcPr>
          <w:p w14:paraId="1B3B6B9F" w14:textId="77777777" w:rsidR="008B0862" w:rsidRPr="00386F37" w:rsidRDefault="008B0862" w:rsidP="00EA3FDC">
            <w:pPr>
              <w:suppressAutoHyphens/>
              <w:autoSpaceDE w:val="0"/>
              <w:autoSpaceDN w:val="0"/>
              <w:adjustRightInd w:val="0"/>
              <w:spacing w:after="0" w:line="240" w:lineRule="auto"/>
              <w:ind w:leftChars="-1" w:hangingChars="1" w:hanging="2"/>
              <w:jc w:val="both"/>
              <w:textDirection w:val="btLr"/>
              <w:textAlignment w:val="top"/>
              <w:outlineLvl w:val="0"/>
              <w:rPr>
                <w:rFonts w:ascii="Times New Roman" w:eastAsia="Calibri" w:hAnsi="Times New Roman" w:cs="Times New Roman"/>
                <w:iCs/>
                <w:color w:val="000000" w:themeColor="text1"/>
                <w:position w:val="-1"/>
                <w:sz w:val="20"/>
                <w:szCs w:val="20"/>
              </w:rPr>
            </w:pPr>
            <w:proofErr w:type="spellStart"/>
            <w:r w:rsidRPr="00386F37">
              <w:rPr>
                <w:rFonts w:ascii="Times New Roman" w:eastAsia="Calibri" w:hAnsi="Times New Roman" w:cs="Times New Roman"/>
                <w:iCs/>
                <w:color w:val="000000" w:themeColor="text1"/>
                <w:position w:val="-1"/>
                <w:sz w:val="20"/>
                <w:szCs w:val="20"/>
              </w:rPr>
              <w:t>Ambalapperumalkulam</w:t>
            </w:r>
            <w:proofErr w:type="spellEnd"/>
          </w:p>
        </w:tc>
        <w:tc>
          <w:tcPr>
            <w:tcW w:w="1512" w:type="dxa"/>
            <w:shd w:val="clear" w:color="auto" w:fill="auto"/>
            <w:vAlign w:val="center"/>
          </w:tcPr>
          <w:p w14:paraId="519C846F" w14:textId="77777777" w:rsidR="008B0862" w:rsidRPr="00386F37" w:rsidRDefault="008B0862" w:rsidP="00EA3FDC">
            <w:pPr>
              <w:tabs>
                <w:tab w:val="left" w:pos="1586"/>
                <w:tab w:val="left" w:pos="1860"/>
              </w:tabs>
              <w:suppressAutoHyphens/>
              <w:autoSpaceDE w:val="0"/>
              <w:autoSpaceDN w:val="0"/>
              <w:adjustRightInd w:val="0"/>
              <w:spacing w:after="0" w:line="240" w:lineRule="auto"/>
              <w:ind w:leftChars="-1" w:hangingChars="1" w:hanging="2"/>
              <w:jc w:val="center"/>
              <w:textDirection w:val="btLr"/>
              <w:textAlignment w:val="top"/>
              <w:outlineLvl w:val="0"/>
              <w:rPr>
                <w:rFonts w:ascii="Times New Roman" w:eastAsia="Calibri" w:hAnsi="Times New Roman" w:cs="Times New Roman"/>
                <w:iCs/>
                <w:color w:val="000000" w:themeColor="text1"/>
                <w:position w:val="-1"/>
                <w:sz w:val="20"/>
                <w:szCs w:val="20"/>
              </w:rPr>
            </w:pPr>
            <w:r w:rsidRPr="00386F37">
              <w:rPr>
                <w:rFonts w:ascii="Times New Roman" w:eastAsia="Calibri" w:hAnsi="Times New Roman" w:cs="Times New Roman"/>
                <w:iCs/>
                <w:color w:val="000000" w:themeColor="text1"/>
                <w:position w:val="-1"/>
                <w:sz w:val="20"/>
                <w:szCs w:val="20"/>
              </w:rPr>
              <w:t>0.944</w:t>
            </w:r>
          </w:p>
        </w:tc>
        <w:tc>
          <w:tcPr>
            <w:tcW w:w="1275" w:type="dxa"/>
            <w:shd w:val="clear" w:color="auto" w:fill="auto"/>
            <w:vAlign w:val="center"/>
          </w:tcPr>
          <w:p w14:paraId="7C916FB6" w14:textId="77777777" w:rsidR="008B0862" w:rsidRPr="00386F37" w:rsidRDefault="008B0862" w:rsidP="00EA3FDC">
            <w:pPr>
              <w:suppressAutoHyphens/>
              <w:autoSpaceDE w:val="0"/>
              <w:autoSpaceDN w:val="0"/>
              <w:adjustRightInd w:val="0"/>
              <w:spacing w:after="0" w:line="240" w:lineRule="auto"/>
              <w:ind w:leftChars="-1" w:hangingChars="1" w:hanging="2"/>
              <w:jc w:val="center"/>
              <w:textDirection w:val="btLr"/>
              <w:textAlignment w:val="top"/>
              <w:outlineLvl w:val="0"/>
              <w:rPr>
                <w:rFonts w:ascii="Times New Roman" w:eastAsia="Calibri" w:hAnsi="Times New Roman" w:cs="Times New Roman"/>
                <w:iCs/>
                <w:color w:val="000000" w:themeColor="text1"/>
                <w:position w:val="-1"/>
                <w:sz w:val="20"/>
                <w:szCs w:val="20"/>
              </w:rPr>
            </w:pPr>
            <w:r w:rsidRPr="00386F37">
              <w:rPr>
                <w:rFonts w:ascii="Times New Roman" w:eastAsia="Calibri" w:hAnsi="Times New Roman" w:cs="Times New Roman"/>
                <w:iCs/>
                <w:color w:val="000000" w:themeColor="text1"/>
                <w:position w:val="-1"/>
                <w:sz w:val="20"/>
                <w:szCs w:val="20"/>
              </w:rPr>
              <w:t>0.345</w:t>
            </w:r>
          </w:p>
        </w:tc>
      </w:tr>
      <w:tr w:rsidR="008B0862" w:rsidRPr="00386F37" w14:paraId="20CF5C36" w14:textId="77777777" w:rsidTr="00EA3FDC">
        <w:trPr>
          <w:jc w:val="center"/>
        </w:trPr>
        <w:tc>
          <w:tcPr>
            <w:tcW w:w="2741" w:type="dxa"/>
            <w:shd w:val="clear" w:color="auto" w:fill="auto"/>
            <w:vAlign w:val="center"/>
          </w:tcPr>
          <w:p w14:paraId="6F842481" w14:textId="77777777" w:rsidR="008B0862" w:rsidRPr="00386F37" w:rsidRDefault="008B0862" w:rsidP="00EA3FDC">
            <w:pPr>
              <w:suppressAutoHyphens/>
              <w:autoSpaceDE w:val="0"/>
              <w:autoSpaceDN w:val="0"/>
              <w:adjustRightInd w:val="0"/>
              <w:spacing w:after="0" w:line="240" w:lineRule="auto"/>
              <w:ind w:leftChars="-1" w:hangingChars="1" w:hanging="2"/>
              <w:jc w:val="both"/>
              <w:textDirection w:val="btLr"/>
              <w:textAlignment w:val="top"/>
              <w:outlineLvl w:val="0"/>
              <w:rPr>
                <w:rFonts w:ascii="Times New Roman" w:eastAsia="Calibri" w:hAnsi="Times New Roman" w:cs="Times New Roman"/>
                <w:iCs/>
                <w:color w:val="000000" w:themeColor="text1"/>
                <w:position w:val="-1"/>
                <w:sz w:val="20"/>
                <w:szCs w:val="20"/>
              </w:rPr>
            </w:pPr>
            <w:proofErr w:type="spellStart"/>
            <w:r w:rsidRPr="00386F37">
              <w:rPr>
                <w:rFonts w:ascii="Times New Roman" w:eastAsia="Calibri" w:hAnsi="Times New Roman" w:cs="Times New Roman"/>
                <w:iCs/>
                <w:color w:val="000000" w:themeColor="text1"/>
                <w:position w:val="-1"/>
                <w:sz w:val="20"/>
                <w:szCs w:val="20"/>
              </w:rPr>
              <w:t>Naddankandal</w:t>
            </w:r>
            <w:proofErr w:type="spellEnd"/>
          </w:p>
        </w:tc>
        <w:tc>
          <w:tcPr>
            <w:tcW w:w="1512" w:type="dxa"/>
            <w:shd w:val="clear" w:color="auto" w:fill="auto"/>
            <w:vAlign w:val="center"/>
          </w:tcPr>
          <w:p w14:paraId="3B795B48" w14:textId="77777777" w:rsidR="008B0862" w:rsidRPr="00386F37" w:rsidRDefault="008B0862" w:rsidP="00EA3FDC">
            <w:pPr>
              <w:tabs>
                <w:tab w:val="left" w:pos="1586"/>
                <w:tab w:val="left" w:pos="1860"/>
              </w:tabs>
              <w:suppressAutoHyphens/>
              <w:autoSpaceDE w:val="0"/>
              <w:autoSpaceDN w:val="0"/>
              <w:adjustRightInd w:val="0"/>
              <w:spacing w:after="0" w:line="240" w:lineRule="auto"/>
              <w:ind w:leftChars="-1" w:hangingChars="1" w:hanging="2"/>
              <w:jc w:val="center"/>
              <w:textDirection w:val="btLr"/>
              <w:textAlignment w:val="top"/>
              <w:outlineLvl w:val="0"/>
              <w:rPr>
                <w:rFonts w:ascii="Times New Roman" w:eastAsia="Calibri" w:hAnsi="Times New Roman" w:cs="Times New Roman"/>
                <w:iCs/>
                <w:color w:val="000000" w:themeColor="text1"/>
                <w:position w:val="-1"/>
                <w:sz w:val="20"/>
                <w:szCs w:val="20"/>
              </w:rPr>
            </w:pPr>
            <w:r w:rsidRPr="00386F37">
              <w:rPr>
                <w:rFonts w:ascii="Times New Roman" w:eastAsia="Calibri" w:hAnsi="Times New Roman" w:cs="Times New Roman"/>
                <w:iCs/>
                <w:color w:val="000000" w:themeColor="text1"/>
                <w:position w:val="-1"/>
                <w:sz w:val="20"/>
                <w:szCs w:val="20"/>
              </w:rPr>
              <w:t>0.097</w:t>
            </w:r>
          </w:p>
        </w:tc>
        <w:tc>
          <w:tcPr>
            <w:tcW w:w="1275" w:type="dxa"/>
            <w:shd w:val="clear" w:color="auto" w:fill="auto"/>
            <w:vAlign w:val="center"/>
          </w:tcPr>
          <w:p w14:paraId="39AF9AB8" w14:textId="77777777" w:rsidR="008B0862" w:rsidRPr="00386F37" w:rsidRDefault="008B0862" w:rsidP="00EA3FDC">
            <w:pPr>
              <w:suppressAutoHyphens/>
              <w:autoSpaceDE w:val="0"/>
              <w:autoSpaceDN w:val="0"/>
              <w:adjustRightInd w:val="0"/>
              <w:spacing w:after="0" w:line="240" w:lineRule="auto"/>
              <w:ind w:leftChars="-1" w:hangingChars="1" w:hanging="2"/>
              <w:jc w:val="center"/>
              <w:textDirection w:val="btLr"/>
              <w:textAlignment w:val="top"/>
              <w:outlineLvl w:val="0"/>
              <w:rPr>
                <w:rFonts w:ascii="Times New Roman" w:eastAsia="Calibri" w:hAnsi="Times New Roman" w:cs="Times New Roman"/>
                <w:iCs/>
                <w:color w:val="000000" w:themeColor="text1"/>
                <w:position w:val="-1"/>
                <w:sz w:val="20"/>
                <w:szCs w:val="20"/>
              </w:rPr>
            </w:pPr>
            <w:r w:rsidRPr="00386F37">
              <w:rPr>
                <w:rFonts w:ascii="Times New Roman" w:eastAsia="Calibri" w:hAnsi="Times New Roman" w:cs="Times New Roman"/>
                <w:iCs/>
                <w:color w:val="000000" w:themeColor="text1"/>
                <w:position w:val="-1"/>
                <w:sz w:val="20"/>
                <w:szCs w:val="20"/>
              </w:rPr>
              <w:t>0.923</w:t>
            </w:r>
          </w:p>
        </w:tc>
      </w:tr>
      <w:tr w:rsidR="008B0862" w:rsidRPr="00386F37" w14:paraId="135D4165" w14:textId="77777777" w:rsidTr="00EA3FDC">
        <w:trPr>
          <w:jc w:val="center"/>
        </w:trPr>
        <w:tc>
          <w:tcPr>
            <w:tcW w:w="2741" w:type="dxa"/>
            <w:shd w:val="clear" w:color="auto" w:fill="auto"/>
            <w:vAlign w:val="center"/>
          </w:tcPr>
          <w:p w14:paraId="4E115583" w14:textId="77777777" w:rsidR="008B0862" w:rsidRPr="00386F37" w:rsidRDefault="008B0862" w:rsidP="00EA3FDC">
            <w:pPr>
              <w:suppressAutoHyphens/>
              <w:autoSpaceDE w:val="0"/>
              <w:autoSpaceDN w:val="0"/>
              <w:adjustRightInd w:val="0"/>
              <w:spacing w:after="0" w:line="240" w:lineRule="auto"/>
              <w:ind w:leftChars="-1" w:hangingChars="1" w:hanging="2"/>
              <w:jc w:val="both"/>
              <w:textDirection w:val="btLr"/>
              <w:textAlignment w:val="top"/>
              <w:outlineLvl w:val="0"/>
              <w:rPr>
                <w:rFonts w:ascii="Times New Roman" w:eastAsia="Calibri" w:hAnsi="Times New Roman" w:cs="Times New Roman"/>
                <w:iCs/>
                <w:color w:val="000000" w:themeColor="text1"/>
                <w:position w:val="-1"/>
                <w:sz w:val="20"/>
                <w:szCs w:val="20"/>
              </w:rPr>
            </w:pPr>
            <w:proofErr w:type="spellStart"/>
            <w:r w:rsidRPr="00386F37">
              <w:rPr>
                <w:rFonts w:ascii="Times New Roman" w:eastAsia="Calibri" w:hAnsi="Times New Roman" w:cs="Times New Roman"/>
                <w:iCs/>
                <w:color w:val="000000" w:themeColor="text1"/>
                <w:position w:val="-1"/>
                <w:sz w:val="20"/>
                <w:szCs w:val="20"/>
              </w:rPr>
              <w:t>Iranaimadu</w:t>
            </w:r>
            <w:proofErr w:type="spellEnd"/>
          </w:p>
        </w:tc>
        <w:tc>
          <w:tcPr>
            <w:tcW w:w="1512" w:type="dxa"/>
            <w:shd w:val="clear" w:color="auto" w:fill="auto"/>
            <w:vAlign w:val="center"/>
          </w:tcPr>
          <w:p w14:paraId="0A0A70E3" w14:textId="77777777" w:rsidR="008B0862" w:rsidRPr="00386F37" w:rsidRDefault="008B0862" w:rsidP="00EA3FDC">
            <w:pPr>
              <w:tabs>
                <w:tab w:val="left" w:pos="1586"/>
                <w:tab w:val="left" w:pos="1860"/>
              </w:tabs>
              <w:suppressAutoHyphens/>
              <w:autoSpaceDE w:val="0"/>
              <w:autoSpaceDN w:val="0"/>
              <w:adjustRightInd w:val="0"/>
              <w:spacing w:after="0" w:line="240" w:lineRule="auto"/>
              <w:ind w:leftChars="-1" w:hangingChars="1" w:hanging="2"/>
              <w:jc w:val="center"/>
              <w:textDirection w:val="btLr"/>
              <w:textAlignment w:val="top"/>
              <w:outlineLvl w:val="0"/>
              <w:rPr>
                <w:rFonts w:ascii="Times New Roman" w:eastAsia="Calibri" w:hAnsi="Times New Roman" w:cs="Times New Roman"/>
                <w:iCs/>
                <w:color w:val="000000" w:themeColor="text1"/>
                <w:position w:val="-1"/>
                <w:sz w:val="20"/>
                <w:szCs w:val="20"/>
              </w:rPr>
            </w:pPr>
            <w:r w:rsidRPr="00386F37">
              <w:rPr>
                <w:rFonts w:ascii="Times New Roman" w:eastAsia="Calibri" w:hAnsi="Times New Roman" w:cs="Times New Roman"/>
                <w:iCs/>
                <w:color w:val="000000" w:themeColor="text1"/>
                <w:position w:val="-1"/>
                <w:sz w:val="20"/>
                <w:szCs w:val="20"/>
              </w:rPr>
              <w:t>0.303</w:t>
            </w:r>
          </w:p>
        </w:tc>
        <w:tc>
          <w:tcPr>
            <w:tcW w:w="1275" w:type="dxa"/>
            <w:shd w:val="clear" w:color="auto" w:fill="auto"/>
            <w:vAlign w:val="center"/>
          </w:tcPr>
          <w:p w14:paraId="4D997654" w14:textId="77777777" w:rsidR="008B0862" w:rsidRPr="00386F37" w:rsidRDefault="008B0862" w:rsidP="00EA3FDC">
            <w:pPr>
              <w:suppressAutoHyphens/>
              <w:autoSpaceDE w:val="0"/>
              <w:autoSpaceDN w:val="0"/>
              <w:adjustRightInd w:val="0"/>
              <w:spacing w:after="0" w:line="240" w:lineRule="auto"/>
              <w:ind w:leftChars="-1" w:hangingChars="1" w:hanging="2"/>
              <w:jc w:val="center"/>
              <w:textDirection w:val="btLr"/>
              <w:textAlignment w:val="top"/>
              <w:outlineLvl w:val="0"/>
              <w:rPr>
                <w:rFonts w:ascii="Times New Roman" w:eastAsia="Calibri" w:hAnsi="Times New Roman" w:cs="Times New Roman"/>
                <w:iCs/>
                <w:color w:val="000000" w:themeColor="text1"/>
                <w:position w:val="-1"/>
                <w:sz w:val="20"/>
                <w:szCs w:val="20"/>
              </w:rPr>
            </w:pPr>
            <w:r w:rsidRPr="00386F37">
              <w:rPr>
                <w:rFonts w:ascii="Times New Roman" w:eastAsia="Calibri" w:hAnsi="Times New Roman" w:cs="Times New Roman"/>
                <w:iCs/>
                <w:color w:val="000000" w:themeColor="text1"/>
                <w:position w:val="-1"/>
                <w:sz w:val="20"/>
                <w:szCs w:val="20"/>
              </w:rPr>
              <w:t>0.762</w:t>
            </w:r>
          </w:p>
        </w:tc>
      </w:tr>
      <w:tr w:rsidR="008B0862" w:rsidRPr="00386F37" w14:paraId="00365929" w14:textId="77777777" w:rsidTr="00EA3FDC">
        <w:trPr>
          <w:jc w:val="center"/>
        </w:trPr>
        <w:tc>
          <w:tcPr>
            <w:tcW w:w="2741" w:type="dxa"/>
            <w:shd w:val="clear" w:color="auto" w:fill="auto"/>
            <w:vAlign w:val="center"/>
          </w:tcPr>
          <w:p w14:paraId="7BA2811A" w14:textId="77777777" w:rsidR="008B0862" w:rsidRPr="00386F37" w:rsidRDefault="008B0862" w:rsidP="00EA3FDC">
            <w:pPr>
              <w:suppressAutoHyphens/>
              <w:autoSpaceDE w:val="0"/>
              <w:autoSpaceDN w:val="0"/>
              <w:adjustRightInd w:val="0"/>
              <w:spacing w:after="0" w:line="240" w:lineRule="auto"/>
              <w:ind w:leftChars="-1" w:hangingChars="1" w:hanging="2"/>
              <w:jc w:val="both"/>
              <w:textDirection w:val="btLr"/>
              <w:textAlignment w:val="top"/>
              <w:outlineLvl w:val="0"/>
              <w:rPr>
                <w:rFonts w:ascii="Times New Roman" w:eastAsia="Calibri" w:hAnsi="Times New Roman" w:cs="Times New Roman"/>
                <w:iCs/>
                <w:color w:val="000000" w:themeColor="text1"/>
                <w:position w:val="-1"/>
                <w:sz w:val="20"/>
                <w:szCs w:val="20"/>
              </w:rPr>
            </w:pPr>
            <w:proofErr w:type="spellStart"/>
            <w:r w:rsidRPr="00386F37">
              <w:rPr>
                <w:rFonts w:ascii="Times New Roman" w:eastAsia="Calibri" w:hAnsi="Times New Roman" w:cs="Times New Roman"/>
                <w:iCs/>
                <w:color w:val="000000" w:themeColor="text1"/>
                <w:position w:val="-1"/>
                <w:sz w:val="20"/>
                <w:szCs w:val="20"/>
              </w:rPr>
              <w:t>Kanukkerny</w:t>
            </w:r>
            <w:proofErr w:type="spellEnd"/>
          </w:p>
        </w:tc>
        <w:tc>
          <w:tcPr>
            <w:tcW w:w="1512" w:type="dxa"/>
            <w:shd w:val="clear" w:color="auto" w:fill="auto"/>
            <w:vAlign w:val="center"/>
          </w:tcPr>
          <w:p w14:paraId="243FB23E" w14:textId="77777777" w:rsidR="008B0862" w:rsidRPr="00386F37" w:rsidRDefault="008B0862" w:rsidP="00EA3FDC">
            <w:pPr>
              <w:tabs>
                <w:tab w:val="left" w:pos="1586"/>
                <w:tab w:val="left" w:pos="1860"/>
              </w:tabs>
              <w:suppressAutoHyphens/>
              <w:autoSpaceDE w:val="0"/>
              <w:autoSpaceDN w:val="0"/>
              <w:adjustRightInd w:val="0"/>
              <w:spacing w:after="0" w:line="240" w:lineRule="auto"/>
              <w:ind w:leftChars="-1" w:hangingChars="1" w:hanging="2"/>
              <w:jc w:val="center"/>
              <w:textDirection w:val="btLr"/>
              <w:textAlignment w:val="top"/>
              <w:outlineLvl w:val="0"/>
              <w:rPr>
                <w:rFonts w:ascii="Times New Roman" w:eastAsia="Calibri" w:hAnsi="Times New Roman" w:cs="Times New Roman"/>
                <w:iCs/>
                <w:color w:val="000000" w:themeColor="text1"/>
                <w:position w:val="-1"/>
                <w:sz w:val="20"/>
                <w:szCs w:val="20"/>
              </w:rPr>
            </w:pPr>
            <w:r w:rsidRPr="00386F37">
              <w:rPr>
                <w:rFonts w:ascii="Times New Roman" w:eastAsia="Calibri" w:hAnsi="Times New Roman" w:cs="Times New Roman"/>
                <w:iCs/>
                <w:color w:val="000000" w:themeColor="text1"/>
                <w:position w:val="-1"/>
                <w:sz w:val="20"/>
                <w:szCs w:val="20"/>
              </w:rPr>
              <w:t>0.145</w:t>
            </w:r>
          </w:p>
        </w:tc>
        <w:tc>
          <w:tcPr>
            <w:tcW w:w="1275" w:type="dxa"/>
            <w:shd w:val="clear" w:color="auto" w:fill="auto"/>
            <w:vAlign w:val="center"/>
          </w:tcPr>
          <w:p w14:paraId="3AA5A84D" w14:textId="77777777" w:rsidR="008B0862" w:rsidRPr="00386F37" w:rsidRDefault="008B0862" w:rsidP="00EA3FDC">
            <w:pPr>
              <w:suppressAutoHyphens/>
              <w:autoSpaceDE w:val="0"/>
              <w:autoSpaceDN w:val="0"/>
              <w:adjustRightInd w:val="0"/>
              <w:spacing w:after="0" w:line="240" w:lineRule="auto"/>
              <w:ind w:leftChars="-1" w:hangingChars="1" w:hanging="2"/>
              <w:jc w:val="center"/>
              <w:textDirection w:val="btLr"/>
              <w:textAlignment w:val="top"/>
              <w:outlineLvl w:val="0"/>
              <w:rPr>
                <w:rFonts w:ascii="Times New Roman" w:eastAsia="Calibri" w:hAnsi="Times New Roman" w:cs="Times New Roman"/>
                <w:iCs/>
                <w:color w:val="000000" w:themeColor="text1"/>
                <w:position w:val="-1"/>
                <w:sz w:val="20"/>
                <w:szCs w:val="20"/>
              </w:rPr>
            </w:pPr>
            <w:r w:rsidRPr="00386F37">
              <w:rPr>
                <w:rFonts w:ascii="Times New Roman" w:eastAsia="Calibri" w:hAnsi="Times New Roman" w:cs="Times New Roman"/>
                <w:iCs/>
                <w:color w:val="000000" w:themeColor="text1"/>
                <w:position w:val="-1"/>
                <w:sz w:val="20"/>
                <w:szCs w:val="20"/>
              </w:rPr>
              <w:t>0.885</w:t>
            </w:r>
          </w:p>
        </w:tc>
      </w:tr>
      <w:tr w:rsidR="008B0862" w:rsidRPr="00386F37" w14:paraId="23D96FE0" w14:textId="77777777" w:rsidTr="00EA3FDC">
        <w:trPr>
          <w:jc w:val="center"/>
        </w:trPr>
        <w:tc>
          <w:tcPr>
            <w:tcW w:w="2741" w:type="dxa"/>
            <w:shd w:val="clear" w:color="auto" w:fill="auto"/>
            <w:vAlign w:val="center"/>
          </w:tcPr>
          <w:p w14:paraId="40071C70" w14:textId="77777777" w:rsidR="008B0862" w:rsidRPr="00386F37" w:rsidRDefault="008B0862" w:rsidP="00EA3FDC">
            <w:pPr>
              <w:suppressAutoHyphens/>
              <w:autoSpaceDE w:val="0"/>
              <w:autoSpaceDN w:val="0"/>
              <w:adjustRightInd w:val="0"/>
              <w:spacing w:after="0" w:line="240" w:lineRule="auto"/>
              <w:ind w:leftChars="-1" w:hangingChars="1" w:hanging="2"/>
              <w:jc w:val="both"/>
              <w:textDirection w:val="btLr"/>
              <w:textAlignment w:val="top"/>
              <w:outlineLvl w:val="0"/>
              <w:rPr>
                <w:rFonts w:ascii="Times New Roman" w:eastAsia="Calibri" w:hAnsi="Times New Roman" w:cs="Times New Roman"/>
                <w:iCs/>
                <w:color w:val="000000" w:themeColor="text1"/>
                <w:position w:val="-1"/>
                <w:sz w:val="20"/>
                <w:szCs w:val="20"/>
              </w:rPr>
            </w:pPr>
            <w:proofErr w:type="spellStart"/>
            <w:r w:rsidRPr="00386F37">
              <w:rPr>
                <w:rFonts w:ascii="Times New Roman" w:eastAsia="Calibri" w:hAnsi="Times New Roman" w:cs="Times New Roman"/>
                <w:iCs/>
                <w:color w:val="000000" w:themeColor="text1"/>
                <w:position w:val="-1"/>
                <w:sz w:val="20"/>
                <w:szCs w:val="20"/>
              </w:rPr>
              <w:t>Mankulam</w:t>
            </w:r>
            <w:proofErr w:type="spellEnd"/>
          </w:p>
        </w:tc>
        <w:tc>
          <w:tcPr>
            <w:tcW w:w="1512" w:type="dxa"/>
            <w:shd w:val="clear" w:color="auto" w:fill="auto"/>
            <w:vAlign w:val="center"/>
          </w:tcPr>
          <w:p w14:paraId="6BDAC469" w14:textId="77777777" w:rsidR="008B0862" w:rsidRPr="00386F37" w:rsidRDefault="008B0862" w:rsidP="00EA3FDC">
            <w:pPr>
              <w:tabs>
                <w:tab w:val="left" w:pos="1586"/>
                <w:tab w:val="left" w:pos="1860"/>
              </w:tabs>
              <w:suppressAutoHyphens/>
              <w:autoSpaceDE w:val="0"/>
              <w:autoSpaceDN w:val="0"/>
              <w:adjustRightInd w:val="0"/>
              <w:spacing w:after="0" w:line="240" w:lineRule="auto"/>
              <w:ind w:leftChars="-1" w:hangingChars="1" w:hanging="2"/>
              <w:jc w:val="center"/>
              <w:textDirection w:val="btLr"/>
              <w:textAlignment w:val="top"/>
              <w:outlineLvl w:val="0"/>
              <w:rPr>
                <w:rFonts w:ascii="Times New Roman" w:eastAsia="Calibri" w:hAnsi="Times New Roman" w:cs="Times New Roman"/>
                <w:iCs/>
                <w:color w:val="000000" w:themeColor="text1"/>
                <w:position w:val="-1"/>
                <w:sz w:val="20"/>
                <w:szCs w:val="20"/>
              </w:rPr>
            </w:pPr>
            <w:r w:rsidRPr="00386F37">
              <w:rPr>
                <w:rFonts w:ascii="Times New Roman" w:eastAsia="Calibri" w:hAnsi="Times New Roman" w:cs="Times New Roman"/>
                <w:iCs/>
                <w:color w:val="000000" w:themeColor="text1"/>
                <w:position w:val="-1"/>
                <w:sz w:val="20"/>
                <w:szCs w:val="20"/>
              </w:rPr>
              <w:t>0.605</w:t>
            </w:r>
          </w:p>
        </w:tc>
        <w:tc>
          <w:tcPr>
            <w:tcW w:w="1275" w:type="dxa"/>
            <w:shd w:val="clear" w:color="auto" w:fill="auto"/>
            <w:vAlign w:val="center"/>
          </w:tcPr>
          <w:p w14:paraId="42ADE28F" w14:textId="77777777" w:rsidR="008B0862" w:rsidRPr="00386F37" w:rsidRDefault="008B0862" w:rsidP="00EA3FDC">
            <w:pPr>
              <w:suppressAutoHyphens/>
              <w:autoSpaceDE w:val="0"/>
              <w:autoSpaceDN w:val="0"/>
              <w:adjustRightInd w:val="0"/>
              <w:spacing w:after="0" w:line="240" w:lineRule="auto"/>
              <w:ind w:leftChars="-1" w:hangingChars="1" w:hanging="2"/>
              <w:jc w:val="center"/>
              <w:textDirection w:val="btLr"/>
              <w:textAlignment w:val="top"/>
              <w:outlineLvl w:val="0"/>
              <w:rPr>
                <w:rFonts w:ascii="Times New Roman" w:eastAsia="Calibri" w:hAnsi="Times New Roman" w:cs="Times New Roman"/>
                <w:iCs/>
                <w:color w:val="000000" w:themeColor="text1"/>
                <w:position w:val="-1"/>
                <w:sz w:val="20"/>
                <w:szCs w:val="20"/>
              </w:rPr>
            </w:pPr>
            <w:r w:rsidRPr="00386F37">
              <w:rPr>
                <w:rFonts w:ascii="Times New Roman" w:eastAsia="Calibri" w:hAnsi="Times New Roman" w:cs="Times New Roman"/>
                <w:iCs/>
                <w:color w:val="000000" w:themeColor="text1"/>
                <w:position w:val="-1"/>
                <w:sz w:val="20"/>
                <w:szCs w:val="20"/>
              </w:rPr>
              <w:t>0.545</w:t>
            </w:r>
          </w:p>
        </w:tc>
      </w:tr>
      <w:tr w:rsidR="008B0862" w:rsidRPr="00386F37" w14:paraId="478393FC" w14:textId="77777777" w:rsidTr="00EA3FDC">
        <w:trPr>
          <w:jc w:val="center"/>
        </w:trPr>
        <w:tc>
          <w:tcPr>
            <w:tcW w:w="2741" w:type="dxa"/>
            <w:shd w:val="clear" w:color="auto" w:fill="auto"/>
            <w:vAlign w:val="center"/>
          </w:tcPr>
          <w:p w14:paraId="67A5BBBD" w14:textId="77777777" w:rsidR="008B0862" w:rsidRPr="00386F37" w:rsidRDefault="008B0862" w:rsidP="00EA3FDC">
            <w:pPr>
              <w:suppressAutoHyphens/>
              <w:autoSpaceDE w:val="0"/>
              <w:autoSpaceDN w:val="0"/>
              <w:adjustRightInd w:val="0"/>
              <w:spacing w:after="0" w:line="240" w:lineRule="auto"/>
              <w:ind w:leftChars="-1" w:hangingChars="1" w:hanging="2"/>
              <w:jc w:val="both"/>
              <w:textDirection w:val="btLr"/>
              <w:textAlignment w:val="top"/>
              <w:outlineLvl w:val="0"/>
              <w:rPr>
                <w:rFonts w:ascii="Times New Roman" w:eastAsia="Calibri" w:hAnsi="Times New Roman" w:cs="Times New Roman"/>
                <w:iCs/>
                <w:color w:val="000000" w:themeColor="text1"/>
                <w:position w:val="-1"/>
                <w:sz w:val="20"/>
                <w:szCs w:val="20"/>
              </w:rPr>
            </w:pPr>
            <w:proofErr w:type="spellStart"/>
            <w:r w:rsidRPr="00386F37">
              <w:rPr>
                <w:rFonts w:ascii="Times New Roman" w:eastAsia="Calibri" w:hAnsi="Times New Roman" w:cs="Times New Roman"/>
                <w:iCs/>
                <w:color w:val="000000" w:themeColor="text1"/>
                <w:position w:val="-1"/>
                <w:sz w:val="20"/>
                <w:szCs w:val="20"/>
              </w:rPr>
              <w:t>Muththaiyankaddu</w:t>
            </w:r>
            <w:proofErr w:type="spellEnd"/>
          </w:p>
        </w:tc>
        <w:tc>
          <w:tcPr>
            <w:tcW w:w="1512" w:type="dxa"/>
            <w:shd w:val="clear" w:color="auto" w:fill="auto"/>
            <w:vAlign w:val="center"/>
          </w:tcPr>
          <w:p w14:paraId="5C2039EB" w14:textId="77777777" w:rsidR="008B0862" w:rsidRPr="00386F37" w:rsidRDefault="008B0862" w:rsidP="00EA3FDC">
            <w:pPr>
              <w:tabs>
                <w:tab w:val="left" w:pos="1586"/>
                <w:tab w:val="left" w:pos="1860"/>
              </w:tabs>
              <w:suppressAutoHyphens/>
              <w:autoSpaceDE w:val="0"/>
              <w:autoSpaceDN w:val="0"/>
              <w:adjustRightInd w:val="0"/>
              <w:spacing w:after="0" w:line="240" w:lineRule="auto"/>
              <w:ind w:leftChars="-1" w:hangingChars="1" w:hanging="2"/>
              <w:jc w:val="center"/>
              <w:textDirection w:val="btLr"/>
              <w:textAlignment w:val="top"/>
              <w:outlineLvl w:val="0"/>
              <w:rPr>
                <w:rFonts w:ascii="Times New Roman" w:eastAsia="Calibri" w:hAnsi="Times New Roman" w:cs="Times New Roman"/>
                <w:iCs/>
                <w:color w:val="000000" w:themeColor="text1"/>
                <w:position w:val="-1"/>
                <w:sz w:val="20"/>
                <w:szCs w:val="20"/>
              </w:rPr>
            </w:pPr>
            <w:r w:rsidRPr="00386F37">
              <w:rPr>
                <w:rFonts w:ascii="Times New Roman" w:eastAsia="Calibri" w:hAnsi="Times New Roman" w:cs="Times New Roman"/>
                <w:iCs/>
                <w:color w:val="000000" w:themeColor="text1"/>
                <w:position w:val="-1"/>
                <w:sz w:val="20"/>
                <w:szCs w:val="20"/>
              </w:rPr>
              <w:t>0.630</w:t>
            </w:r>
          </w:p>
        </w:tc>
        <w:tc>
          <w:tcPr>
            <w:tcW w:w="1275" w:type="dxa"/>
            <w:shd w:val="clear" w:color="auto" w:fill="auto"/>
            <w:vAlign w:val="center"/>
          </w:tcPr>
          <w:p w14:paraId="5B5ADAAA" w14:textId="77777777" w:rsidR="008B0862" w:rsidRPr="00386F37" w:rsidRDefault="008B0862" w:rsidP="00EA3FDC">
            <w:pPr>
              <w:suppressAutoHyphens/>
              <w:autoSpaceDE w:val="0"/>
              <w:autoSpaceDN w:val="0"/>
              <w:adjustRightInd w:val="0"/>
              <w:spacing w:after="0" w:line="240" w:lineRule="auto"/>
              <w:ind w:leftChars="-1" w:hangingChars="1" w:hanging="2"/>
              <w:jc w:val="center"/>
              <w:textDirection w:val="btLr"/>
              <w:textAlignment w:val="top"/>
              <w:outlineLvl w:val="0"/>
              <w:rPr>
                <w:rFonts w:ascii="Times New Roman" w:eastAsia="Calibri" w:hAnsi="Times New Roman" w:cs="Times New Roman"/>
                <w:iCs/>
                <w:color w:val="000000" w:themeColor="text1"/>
                <w:position w:val="-1"/>
                <w:sz w:val="20"/>
                <w:szCs w:val="20"/>
              </w:rPr>
            </w:pPr>
            <w:r w:rsidRPr="00386F37">
              <w:rPr>
                <w:rFonts w:ascii="Times New Roman" w:eastAsia="Calibri" w:hAnsi="Times New Roman" w:cs="Times New Roman"/>
                <w:iCs/>
                <w:color w:val="000000" w:themeColor="text1"/>
                <w:position w:val="-1"/>
                <w:sz w:val="20"/>
                <w:szCs w:val="20"/>
              </w:rPr>
              <w:t>0.529</w:t>
            </w:r>
          </w:p>
        </w:tc>
      </w:tr>
      <w:tr w:rsidR="008B0862" w:rsidRPr="00386F37" w14:paraId="3DB67675" w14:textId="77777777" w:rsidTr="00EA3FDC">
        <w:trPr>
          <w:jc w:val="center"/>
        </w:trPr>
        <w:tc>
          <w:tcPr>
            <w:tcW w:w="2741" w:type="dxa"/>
            <w:shd w:val="clear" w:color="auto" w:fill="auto"/>
            <w:vAlign w:val="center"/>
          </w:tcPr>
          <w:p w14:paraId="1DD0F76D" w14:textId="77777777" w:rsidR="008B0862" w:rsidRPr="00386F37" w:rsidRDefault="008B0862" w:rsidP="00EA3FDC">
            <w:pPr>
              <w:suppressAutoHyphens/>
              <w:autoSpaceDE w:val="0"/>
              <w:autoSpaceDN w:val="0"/>
              <w:adjustRightInd w:val="0"/>
              <w:spacing w:after="0" w:line="240" w:lineRule="auto"/>
              <w:ind w:leftChars="-1" w:hangingChars="1" w:hanging="2"/>
              <w:jc w:val="both"/>
              <w:textDirection w:val="btLr"/>
              <w:textAlignment w:val="top"/>
              <w:outlineLvl w:val="0"/>
              <w:rPr>
                <w:rFonts w:ascii="Times New Roman" w:eastAsia="Calibri" w:hAnsi="Times New Roman" w:cs="Times New Roman"/>
                <w:iCs/>
                <w:color w:val="000000" w:themeColor="text1"/>
                <w:position w:val="-1"/>
                <w:sz w:val="20"/>
                <w:szCs w:val="20"/>
              </w:rPr>
            </w:pPr>
            <w:proofErr w:type="spellStart"/>
            <w:r w:rsidRPr="00386F37">
              <w:rPr>
                <w:rFonts w:ascii="Times New Roman" w:eastAsia="Calibri" w:hAnsi="Times New Roman" w:cs="Times New Roman"/>
                <w:iCs/>
                <w:color w:val="000000" w:themeColor="text1"/>
                <w:position w:val="-1"/>
                <w:sz w:val="20"/>
                <w:szCs w:val="20"/>
              </w:rPr>
              <w:t>Thunukkai</w:t>
            </w:r>
            <w:proofErr w:type="spellEnd"/>
          </w:p>
        </w:tc>
        <w:tc>
          <w:tcPr>
            <w:tcW w:w="1512" w:type="dxa"/>
            <w:shd w:val="clear" w:color="auto" w:fill="auto"/>
            <w:vAlign w:val="center"/>
          </w:tcPr>
          <w:p w14:paraId="74B0D202" w14:textId="77777777" w:rsidR="008B0862" w:rsidRPr="00386F37" w:rsidRDefault="008B0862" w:rsidP="00EA3FDC">
            <w:pPr>
              <w:tabs>
                <w:tab w:val="left" w:pos="1586"/>
                <w:tab w:val="left" w:pos="1860"/>
              </w:tabs>
              <w:suppressAutoHyphens/>
              <w:autoSpaceDE w:val="0"/>
              <w:autoSpaceDN w:val="0"/>
              <w:adjustRightInd w:val="0"/>
              <w:spacing w:after="0" w:line="240" w:lineRule="auto"/>
              <w:ind w:leftChars="-1" w:hangingChars="1" w:hanging="2"/>
              <w:jc w:val="center"/>
              <w:textDirection w:val="btLr"/>
              <w:textAlignment w:val="top"/>
              <w:outlineLvl w:val="0"/>
              <w:rPr>
                <w:rFonts w:ascii="Times New Roman" w:eastAsia="Calibri" w:hAnsi="Times New Roman" w:cs="Times New Roman"/>
                <w:iCs/>
                <w:color w:val="000000" w:themeColor="text1"/>
                <w:position w:val="-1"/>
                <w:sz w:val="20"/>
                <w:szCs w:val="20"/>
              </w:rPr>
            </w:pPr>
            <w:r w:rsidRPr="00386F37">
              <w:rPr>
                <w:rFonts w:ascii="Times New Roman" w:eastAsia="Calibri" w:hAnsi="Times New Roman" w:cs="Times New Roman"/>
                <w:iCs/>
                <w:color w:val="000000" w:themeColor="text1"/>
                <w:position w:val="-1"/>
                <w:sz w:val="20"/>
                <w:szCs w:val="20"/>
              </w:rPr>
              <w:t>0.097</w:t>
            </w:r>
          </w:p>
        </w:tc>
        <w:tc>
          <w:tcPr>
            <w:tcW w:w="1275" w:type="dxa"/>
            <w:shd w:val="clear" w:color="auto" w:fill="auto"/>
            <w:vAlign w:val="center"/>
          </w:tcPr>
          <w:p w14:paraId="3E758685" w14:textId="77777777" w:rsidR="008B0862" w:rsidRPr="00386F37" w:rsidRDefault="008B0862" w:rsidP="00EA3FDC">
            <w:pPr>
              <w:suppressAutoHyphens/>
              <w:autoSpaceDE w:val="0"/>
              <w:autoSpaceDN w:val="0"/>
              <w:adjustRightInd w:val="0"/>
              <w:spacing w:after="0" w:line="240" w:lineRule="auto"/>
              <w:ind w:leftChars="-1" w:hangingChars="1" w:hanging="2"/>
              <w:jc w:val="center"/>
              <w:textDirection w:val="btLr"/>
              <w:textAlignment w:val="top"/>
              <w:outlineLvl w:val="0"/>
              <w:rPr>
                <w:rFonts w:ascii="Times New Roman" w:eastAsia="Calibri" w:hAnsi="Times New Roman" w:cs="Times New Roman"/>
                <w:iCs/>
                <w:color w:val="000000" w:themeColor="text1"/>
                <w:position w:val="-1"/>
                <w:sz w:val="20"/>
                <w:szCs w:val="20"/>
              </w:rPr>
            </w:pPr>
            <w:r w:rsidRPr="00386F37">
              <w:rPr>
                <w:rFonts w:ascii="Times New Roman" w:eastAsia="Calibri" w:hAnsi="Times New Roman" w:cs="Times New Roman"/>
                <w:iCs/>
                <w:color w:val="000000" w:themeColor="text1"/>
                <w:position w:val="-1"/>
                <w:sz w:val="20"/>
                <w:szCs w:val="20"/>
              </w:rPr>
              <w:t>0.923</w:t>
            </w:r>
          </w:p>
        </w:tc>
      </w:tr>
      <w:tr w:rsidR="008B0862" w:rsidRPr="00386F37" w14:paraId="1F583AD5" w14:textId="77777777" w:rsidTr="00EA3FDC">
        <w:trPr>
          <w:jc w:val="center"/>
        </w:trPr>
        <w:tc>
          <w:tcPr>
            <w:tcW w:w="2741" w:type="dxa"/>
            <w:shd w:val="clear" w:color="auto" w:fill="auto"/>
            <w:vAlign w:val="center"/>
          </w:tcPr>
          <w:p w14:paraId="1BEB2DB0" w14:textId="77777777" w:rsidR="008B0862" w:rsidRPr="00386F37" w:rsidRDefault="008B0862" w:rsidP="00EA3FDC">
            <w:pPr>
              <w:suppressAutoHyphens/>
              <w:autoSpaceDE w:val="0"/>
              <w:autoSpaceDN w:val="0"/>
              <w:adjustRightInd w:val="0"/>
              <w:spacing w:after="0" w:line="240" w:lineRule="auto"/>
              <w:ind w:leftChars="-1" w:hangingChars="1" w:hanging="2"/>
              <w:jc w:val="both"/>
              <w:textDirection w:val="btLr"/>
              <w:textAlignment w:val="top"/>
              <w:outlineLvl w:val="0"/>
              <w:rPr>
                <w:rFonts w:ascii="Times New Roman" w:eastAsia="Calibri" w:hAnsi="Times New Roman" w:cs="Times New Roman"/>
                <w:iCs/>
                <w:color w:val="000000" w:themeColor="text1"/>
                <w:position w:val="-1"/>
                <w:sz w:val="20"/>
                <w:szCs w:val="20"/>
              </w:rPr>
            </w:pPr>
            <w:r w:rsidRPr="00386F37">
              <w:rPr>
                <w:rFonts w:ascii="Times New Roman" w:eastAsia="Calibri" w:hAnsi="Times New Roman" w:cs="Times New Roman"/>
                <w:iCs/>
                <w:color w:val="000000" w:themeColor="text1"/>
                <w:position w:val="-1"/>
                <w:sz w:val="20"/>
                <w:szCs w:val="20"/>
              </w:rPr>
              <w:t>Mullaitivu</w:t>
            </w:r>
          </w:p>
        </w:tc>
        <w:tc>
          <w:tcPr>
            <w:tcW w:w="1512" w:type="dxa"/>
            <w:shd w:val="clear" w:color="auto" w:fill="auto"/>
            <w:vAlign w:val="center"/>
          </w:tcPr>
          <w:p w14:paraId="284481D8" w14:textId="77777777" w:rsidR="008B0862" w:rsidRPr="00386F37" w:rsidRDefault="008B0862" w:rsidP="00EA3FDC">
            <w:pPr>
              <w:tabs>
                <w:tab w:val="left" w:pos="1586"/>
                <w:tab w:val="left" w:pos="1860"/>
              </w:tabs>
              <w:suppressAutoHyphens/>
              <w:autoSpaceDE w:val="0"/>
              <w:autoSpaceDN w:val="0"/>
              <w:adjustRightInd w:val="0"/>
              <w:spacing w:after="0" w:line="240" w:lineRule="auto"/>
              <w:ind w:leftChars="-1" w:hangingChars="1" w:hanging="2"/>
              <w:jc w:val="center"/>
              <w:textDirection w:val="btLr"/>
              <w:textAlignment w:val="top"/>
              <w:outlineLvl w:val="0"/>
              <w:rPr>
                <w:rFonts w:ascii="Times New Roman" w:eastAsia="Calibri" w:hAnsi="Times New Roman" w:cs="Times New Roman"/>
                <w:iCs/>
                <w:color w:val="000000" w:themeColor="text1"/>
                <w:position w:val="-1"/>
                <w:sz w:val="20"/>
                <w:szCs w:val="20"/>
              </w:rPr>
            </w:pPr>
            <w:r w:rsidRPr="00386F37">
              <w:rPr>
                <w:rFonts w:ascii="Times New Roman" w:eastAsia="Calibri" w:hAnsi="Times New Roman" w:cs="Times New Roman"/>
                <w:iCs/>
                <w:color w:val="000000" w:themeColor="text1"/>
                <w:position w:val="-1"/>
                <w:sz w:val="20"/>
                <w:szCs w:val="20"/>
              </w:rPr>
              <w:t>0.968</w:t>
            </w:r>
          </w:p>
        </w:tc>
        <w:tc>
          <w:tcPr>
            <w:tcW w:w="1275" w:type="dxa"/>
            <w:shd w:val="clear" w:color="auto" w:fill="auto"/>
            <w:vAlign w:val="center"/>
          </w:tcPr>
          <w:p w14:paraId="67360B31" w14:textId="77777777" w:rsidR="008B0862" w:rsidRPr="00386F37" w:rsidRDefault="008B0862" w:rsidP="00EA3FDC">
            <w:pPr>
              <w:suppressAutoHyphens/>
              <w:autoSpaceDE w:val="0"/>
              <w:autoSpaceDN w:val="0"/>
              <w:adjustRightInd w:val="0"/>
              <w:spacing w:after="0" w:line="240" w:lineRule="auto"/>
              <w:ind w:leftChars="-1" w:hangingChars="1" w:hanging="2"/>
              <w:jc w:val="center"/>
              <w:textDirection w:val="btLr"/>
              <w:textAlignment w:val="top"/>
              <w:outlineLvl w:val="0"/>
              <w:rPr>
                <w:rFonts w:ascii="Times New Roman" w:eastAsia="Calibri" w:hAnsi="Times New Roman" w:cs="Times New Roman"/>
                <w:iCs/>
                <w:color w:val="000000" w:themeColor="text1"/>
                <w:position w:val="-1"/>
                <w:sz w:val="20"/>
                <w:szCs w:val="20"/>
              </w:rPr>
            </w:pPr>
            <w:r w:rsidRPr="00386F37">
              <w:rPr>
                <w:rFonts w:ascii="Times New Roman" w:eastAsia="Calibri" w:hAnsi="Times New Roman" w:cs="Times New Roman"/>
                <w:iCs/>
                <w:color w:val="000000" w:themeColor="text1"/>
                <w:position w:val="-1"/>
                <w:sz w:val="20"/>
                <w:szCs w:val="20"/>
              </w:rPr>
              <w:t>0.333</w:t>
            </w:r>
          </w:p>
        </w:tc>
      </w:tr>
      <w:tr w:rsidR="008B0862" w:rsidRPr="00386F37" w14:paraId="7ED86AC5" w14:textId="77777777" w:rsidTr="00EA3FDC">
        <w:trPr>
          <w:jc w:val="center"/>
        </w:trPr>
        <w:tc>
          <w:tcPr>
            <w:tcW w:w="2741" w:type="dxa"/>
            <w:shd w:val="clear" w:color="auto" w:fill="auto"/>
            <w:vAlign w:val="center"/>
          </w:tcPr>
          <w:p w14:paraId="16D5C3AA" w14:textId="77777777" w:rsidR="008B0862" w:rsidRPr="00386F37" w:rsidRDefault="008B0862" w:rsidP="00EA3FDC">
            <w:pPr>
              <w:suppressAutoHyphens/>
              <w:autoSpaceDE w:val="0"/>
              <w:autoSpaceDN w:val="0"/>
              <w:adjustRightInd w:val="0"/>
              <w:spacing w:after="0" w:line="240" w:lineRule="auto"/>
              <w:ind w:leftChars="-1" w:hangingChars="1" w:hanging="2"/>
              <w:jc w:val="both"/>
              <w:textDirection w:val="btLr"/>
              <w:textAlignment w:val="top"/>
              <w:outlineLvl w:val="0"/>
              <w:rPr>
                <w:rFonts w:ascii="Times New Roman" w:eastAsia="Calibri" w:hAnsi="Times New Roman" w:cs="Times New Roman"/>
                <w:iCs/>
                <w:color w:val="000000" w:themeColor="text1"/>
                <w:position w:val="-1"/>
                <w:sz w:val="20"/>
                <w:szCs w:val="20"/>
              </w:rPr>
            </w:pPr>
            <w:proofErr w:type="spellStart"/>
            <w:r w:rsidRPr="00386F37">
              <w:rPr>
                <w:rFonts w:ascii="Times New Roman" w:eastAsia="Calibri" w:hAnsi="Times New Roman" w:cs="Times New Roman"/>
                <w:iCs/>
                <w:color w:val="000000" w:themeColor="text1"/>
                <w:position w:val="-1"/>
                <w:sz w:val="20"/>
                <w:szCs w:val="20"/>
              </w:rPr>
              <w:t>Semmalai</w:t>
            </w:r>
            <w:proofErr w:type="spellEnd"/>
          </w:p>
        </w:tc>
        <w:tc>
          <w:tcPr>
            <w:tcW w:w="1512" w:type="dxa"/>
            <w:shd w:val="clear" w:color="auto" w:fill="auto"/>
            <w:vAlign w:val="center"/>
          </w:tcPr>
          <w:p w14:paraId="21C012C6" w14:textId="77777777" w:rsidR="008B0862" w:rsidRPr="00386F37" w:rsidRDefault="008B0862" w:rsidP="00EA3FDC">
            <w:pPr>
              <w:tabs>
                <w:tab w:val="left" w:pos="1586"/>
                <w:tab w:val="left" w:pos="1860"/>
              </w:tabs>
              <w:suppressAutoHyphens/>
              <w:autoSpaceDE w:val="0"/>
              <w:autoSpaceDN w:val="0"/>
              <w:adjustRightInd w:val="0"/>
              <w:spacing w:after="0" w:line="240" w:lineRule="auto"/>
              <w:ind w:leftChars="-1" w:hangingChars="1" w:hanging="2"/>
              <w:jc w:val="center"/>
              <w:textDirection w:val="btLr"/>
              <w:textAlignment w:val="top"/>
              <w:outlineLvl w:val="0"/>
              <w:rPr>
                <w:rFonts w:ascii="Times New Roman" w:eastAsia="Calibri" w:hAnsi="Times New Roman" w:cs="Times New Roman"/>
                <w:iCs/>
                <w:color w:val="000000" w:themeColor="text1"/>
                <w:position w:val="-1"/>
                <w:sz w:val="20"/>
                <w:szCs w:val="20"/>
              </w:rPr>
            </w:pPr>
            <w:r w:rsidRPr="00386F37">
              <w:rPr>
                <w:rFonts w:ascii="Times New Roman" w:eastAsia="Calibri" w:hAnsi="Times New Roman" w:cs="Times New Roman"/>
                <w:iCs/>
                <w:color w:val="000000" w:themeColor="text1"/>
                <w:position w:val="-1"/>
                <w:sz w:val="20"/>
                <w:szCs w:val="20"/>
              </w:rPr>
              <w:t>0.073</w:t>
            </w:r>
          </w:p>
        </w:tc>
        <w:tc>
          <w:tcPr>
            <w:tcW w:w="1275" w:type="dxa"/>
            <w:shd w:val="clear" w:color="auto" w:fill="auto"/>
            <w:vAlign w:val="center"/>
          </w:tcPr>
          <w:p w14:paraId="609CEA61" w14:textId="77777777" w:rsidR="008B0862" w:rsidRPr="00386F37" w:rsidRDefault="008B0862" w:rsidP="00EA3FDC">
            <w:pPr>
              <w:suppressAutoHyphens/>
              <w:autoSpaceDE w:val="0"/>
              <w:autoSpaceDN w:val="0"/>
              <w:adjustRightInd w:val="0"/>
              <w:spacing w:after="0" w:line="240" w:lineRule="auto"/>
              <w:ind w:leftChars="-1" w:hangingChars="1" w:hanging="2"/>
              <w:jc w:val="center"/>
              <w:textDirection w:val="btLr"/>
              <w:textAlignment w:val="top"/>
              <w:outlineLvl w:val="0"/>
              <w:rPr>
                <w:rFonts w:ascii="Times New Roman" w:eastAsia="Calibri" w:hAnsi="Times New Roman" w:cs="Times New Roman"/>
                <w:iCs/>
                <w:color w:val="000000" w:themeColor="text1"/>
                <w:position w:val="-1"/>
                <w:sz w:val="20"/>
                <w:szCs w:val="20"/>
              </w:rPr>
            </w:pPr>
            <w:r w:rsidRPr="00386F37">
              <w:rPr>
                <w:rFonts w:ascii="Times New Roman" w:eastAsia="Calibri" w:hAnsi="Times New Roman" w:cs="Times New Roman"/>
                <w:iCs/>
                <w:color w:val="000000" w:themeColor="text1"/>
                <w:position w:val="-1"/>
                <w:sz w:val="20"/>
                <w:szCs w:val="20"/>
              </w:rPr>
              <w:t>0.942</w:t>
            </w:r>
          </w:p>
        </w:tc>
      </w:tr>
      <w:tr w:rsidR="008B0862" w:rsidRPr="00386F37" w14:paraId="2076A3DA" w14:textId="77777777" w:rsidTr="00EA3FDC">
        <w:trPr>
          <w:jc w:val="center"/>
        </w:trPr>
        <w:tc>
          <w:tcPr>
            <w:tcW w:w="2741" w:type="dxa"/>
            <w:shd w:val="clear" w:color="auto" w:fill="auto"/>
            <w:vAlign w:val="center"/>
          </w:tcPr>
          <w:p w14:paraId="4F84F81C" w14:textId="77777777" w:rsidR="008B0862" w:rsidRPr="00386F37" w:rsidRDefault="008B0862" w:rsidP="00EA3FDC">
            <w:pPr>
              <w:suppressAutoHyphens/>
              <w:autoSpaceDE w:val="0"/>
              <w:autoSpaceDN w:val="0"/>
              <w:adjustRightInd w:val="0"/>
              <w:spacing w:after="0" w:line="240" w:lineRule="auto"/>
              <w:ind w:leftChars="-1" w:hangingChars="1" w:hanging="2"/>
              <w:jc w:val="both"/>
              <w:textDirection w:val="btLr"/>
              <w:textAlignment w:val="top"/>
              <w:outlineLvl w:val="0"/>
              <w:rPr>
                <w:rFonts w:ascii="Times New Roman" w:eastAsia="Calibri" w:hAnsi="Times New Roman" w:cs="Times New Roman"/>
                <w:iCs/>
                <w:color w:val="000000" w:themeColor="text1"/>
                <w:position w:val="-1"/>
                <w:sz w:val="20"/>
                <w:szCs w:val="20"/>
              </w:rPr>
            </w:pPr>
            <w:proofErr w:type="spellStart"/>
            <w:r w:rsidRPr="00386F37">
              <w:rPr>
                <w:rFonts w:ascii="Times New Roman" w:eastAsia="Calibri" w:hAnsi="Times New Roman" w:cs="Times New Roman"/>
                <w:iCs/>
                <w:color w:val="000000" w:themeColor="text1"/>
                <w:position w:val="-1"/>
                <w:sz w:val="20"/>
                <w:szCs w:val="20"/>
              </w:rPr>
              <w:t>Vavunikkulam</w:t>
            </w:r>
            <w:proofErr w:type="spellEnd"/>
          </w:p>
        </w:tc>
        <w:tc>
          <w:tcPr>
            <w:tcW w:w="1512" w:type="dxa"/>
            <w:shd w:val="clear" w:color="auto" w:fill="auto"/>
            <w:vAlign w:val="center"/>
          </w:tcPr>
          <w:p w14:paraId="3B2F1D6B" w14:textId="77777777" w:rsidR="008B0862" w:rsidRPr="00386F37" w:rsidRDefault="008B0862" w:rsidP="00EA3FDC">
            <w:pPr>
              <w:tabs>
                <w:tab w:val="left" w:pos="1586"/>
                <w:tab w:val="left" w:pos="1860"/>
              </w:tabs>
              <w:suppressAutoHyphens/>
              <w:autoSpaceDE w:val="0"/>
              <w:autoSpaceDN w:val="0"/>
              <w:adjustRightInd w:val="0"/>
              <w:spacing w:after="0" w:line="240" w:lineRule="auto"/>
              <w:ind w:leftChars="-1" w:hangingChars="1" w:hanging="2"/>
              <w:jc w:val="center"/>
              <w:textDirection w:val="btLr"/>
              <w:textAlignment w:val="top"/>
              <w:outlineLvl w:val="0"/>
              <w:rPr>
                <w:rFonts w:ascii="Times New Roman" w:eastAsia="Calibri" w:hAnsi="Times New Roman" w:cs="Times New Roman"/>
                <w:iCs/>
                <w:color w:val="000000" w:themeColor="text1"/>
                <w:position w:val="-1"/>
                <w:sz w:val="20"/>
                <w:szCs w:val="20"/>
              </w:rPr>
            </w:pPr>
            <w:r w:rsidRPr="00386F37">
              <w:rPr>
                <w:rFonts w:ascii="Times New Roman" w:eastAsia="Calibri" w:hAnsi="Times New Roman" w:cs="Times New Roman"/>
                <w:iCs/>
                <w:color w:val="000000" w:themeColor="text1"/>
                <w:position w:val="-1"/>
                <w:sz w:val="20"/>
                <w:szCs w:val="20"/>
              </w:rPr>
              <w:t>0.714</w:t>
            </w:r>
          </w:p>
        </w:tc>
        <w:tc>
          <w:tcPr>
            <w:tcW w:w="1275" w:type="dxa"/>
            <w:shd w:val="clear" w:color="auto" w:fill="auto"/>
            <w:vAlign w:val="center"/>
          </w:tcPr>
          <w:p w14:paraId="19886425" w14:textId="77777777" w:rsidR="008B0862" w:rsidRPr="00386F37" w:rsidRDefault="008B0862" w:rsidP="00EA3FDC">
            <w:pPr>
              <w:suppressAutoHyphens/>
              <w:autoSpaceDE w:val="0"/>
              <w:autoSpaceDN w:val="0"/>
              <w:adjustRightInd w:val="0"/>
              <w:spacing w:after="0" w:line="240" w:lineRule="auto"/>
              <w:ind w:leftChars="-1" w:hangingChars="1" w:hanging="2"/>
              <w:jc w:val="center"/>
              <w:textDirection w:val="btLr"/>
              <w:textAlignment w:val="top"/>
              <w:outlineLvl w:val="0"/>
              <w:rPr>
                <w:rFonts w:ascii="Times New Roman" w:eastAsia="Calibri" w:hAnsi="Times New Roman" w:cs="Times New Roman"/>
                <w:iCs/>
                <w:color w:val="000000" w:themeColor="text1"/>
                <w:position w:val="-1"/>
                <w:sz w:val="20"/>
                <w:szCs w:val="20"/>
              </w:rPr>
            </w:pPr>
            <w:r w:rsidRPr="00386F37">
              <w:rPr>
                <w:rFonts w:ascii="Times New Roman" w:eastAsia="Calibri" w:hAnsi="Times New Roman" w:cs="Times New Roman"/>
                <w:iCs/>
                <w:color w:val="000000" w:themeColor="text1"/>
                <w:position w:val="-1"/>
                <w:sz w:val="20"/>
                <w:szCs w:val="20"/>
              </w:rPr>
              <w:t>0.475</w:t>
            </w:r>
          </w:p>
        </w:tc>
      </w:tr>
      <w:tr w:rsidR="008B0862" w:rsidRPr="00386F37" w14:paraId="0B1D0607" w14:textId="77777777" w:rsidTr="00EA3FDC">
        <w:trPr>
          <w:jc w:val="center"/>
        </w:trPr>
        <w:tc>
          <w:tcPr>
            <w:tcW w:w="2741" w:type="dxa"/>
            <w:shd w:val="clear" w:color="auto" w:fill="auto"/>
            <w:vAlign w:val="center"/>
          </w:tcPr>
          <w:p w14:paraId="0278B5D2" w14:textId="77777777" w:rsidR="008B0862" w:rsidRPr="00386F37" w:rsidRDefault="008B0862" w:rsidP="00EA3FDC">
            <w:pPr>
              <w:suppressAutoHyphens/>
              <w:autoSpaceDE w:val="0"/>
              <w:autoSpaceDN w:val="0"/>
              <w:adjustRightInd w:val="0"/>
              <w:spacing w:after="0" w:line="240" w:lineRule="auto"/>
              <w:ind w:leftChars="-1" w:hangingChars="1" w:hanging="2"/>
              <w:jc w:val="both"/>
              <w:textDirection w:val="btLr"/>
              <w:textAlignment w:val="top"/>
              <w:outlineLvl w:val="0"/>
              <w:rPr>
                <w:rFonts w:ascii="Times New Roman" w:eastAsia="Calibri" w:hAnsi="Times New Roman" w:cs="Times New Roman"/>
                <w:iCs/>
                <w:color w:val="000000" w:themeColor="text1"/>
                <w:position w:val="-1"/>
                <w:sz w:val="20"/>
                <w:szCs w:val="20"/>
              </w:rPr>
            </w:pPr>
            <w:r w:rsidRPr="00386F37">
              <w:rPr>
                <w:rFonts w:ascii="Times New Roman" w:eastAsia="Calibri" w:hAnsi="Times New Roman" w:cs="Times New Roman"/>
                <w:iCs/>
                <w:color w:val="000000" w:themeColor="text1"/>
                <w:position w:val="-1"/>
                <w:sz w:val="20"/>
                <w:szCs w:val="20"/>
              </w:rPr>
              <w:t>Puthukkudiyiruppu</w:t>
            </w:r>
          </w:p>
        </w:tc>
        <w:tc>
          <w:tcPr>
            <w:tcW w:w="1512" w:type="dxa"/>
            <w:shd w:val="clear" w:color="auto" w:fill="auto"/>
            <w:vAlign w:val="center"/>
          </w:tcPr>
          <w:p w14:paraId="6BE3E1AC" w14:textId="77777777" w:rsidR="008B0862" w:rsidRPr="00386F37" w:rsidRDefault="008B0862" w:rsidP="00EA3FDC">
            <w:pPr>
              <w:tabs>
                <w:tab w:val="left" w:pos="1586"/>
                <w:tab w:val="left" w:pos="1860"/>
              </w:tabs>
              <w:suppressAutoHyphens/>
              <w:autoSpaceDE w:val="0"/>
              <w:autoSpaceDN w:val="0"/>
              <w:adjustRightInd w:val="0"/>
              <w:spacing w:after="0" w:line="240" w:lineRule="auto"/>
              <w:ind w:leftChars="-1" w:hangingChars="1" w:hanging="2"/>
              <w:jc w:val="center"/>
              <w:textDirection w:val="btLr"/>
              <w:textAlignment w:val="top"/>
              <w:outlineLvl w:val="0"/>
              <w:rPr>
                <w:rFonts w:ascii="Times New Roman" w:eastAsia="Calibri" w:hAnsi="Times New Roman" w:cs="Times New Roman"/>
                <w:iCs/>
                <w:color w:val="000000" w:themeColor="text1"/>
                <w:position w:val="-1"/>
                <w:sz w:val="20"/>
                <w:szCs w:val="20"/>
              </w:rPr>
            </w:pPr>
            <w:r w:rsidRPr="00386F37">
              <w:rPr>
                <w:rFonts w:ascii="Times New Roman" w:eastAsia="Calibri" w:hAnsi="Times New Roman" w:cs="Times New Roman"/>
                <w:iCs/>
                <w:color w:val="000000" w:themeColor="text1"/>
                <w:position w:val="-1"/>
                <w:sz w:val="20"/>
                <w:szCs w:val="20"/>
              </w:rPr>
              <w:t>1.645</w:t>
            </w:r>
          </w:p>
        </w:tc>
        <w:tc>
          <w:tcPr>
            <w:tcW w:w="1275" w:type="dxa"/>
            <w:shd w:val="clear" w:color="auto" w:fill="auto"/>
            <w:vAlign w:val="center"/>
          </w:tcPr>
          <w:p w14:paraId="20558005" w14:textId="77777777" w:rsidR="008B0862" w:rsidRPr="00386F37" w:rsidRDefault="008B0862" w:rsidP="00EA3FDC">
            <w:pPr>
              <w:suppressAutoHyphens/>
              <w:autoSpaceDE w:val="0"/>
              <w:autoSpaceDN w:val="0"/>
              <w:adjustRightInd w:val="0"/>
              <w:spacing w:after="0" w:line="240" w:lineRule="auto"/>
              <w:ind w:leftChars="-1" w:hangingChars="1" w:hanging="2"/>
              <w:jc w:val="center"/>
              <w:textDirection w:val="btLr"/>
              <w:textAlignment w:val="top"/>
              <w:outlineLvl w:val="0"/>
              <w:rPr>
                <w:rFonts w:ascii="Times New Roman" w:eastAsia="Calibri" w:hAnsi="Times New Roman" w:cs="Times New Roman"/>
                <w:iCs/>
                <w:color w:val="000000" w:themeColor="text1"/>
                <w:position w:val="-1"/>
                <w:sz w:val="20"/>
                <w:szCs w:val="20"/>
              </w:rPr>
            </w:pPr>
            <w:r w:rsidRPr="00386F37">
              <w:rPr>
                <w:rFonts w:ascii="Times New Roman" w:eastAsia="Calibri" w:hAnsi="Times New Roman" w:cs="Times New Roman"/>
                <w:iCs/>
                <w:color w:val="000000" w:themeColor="text1"/>
                <w:position w:val="-1"/>
                <w:sz w:val="20"/>
                <w:szCs w:val="20"/>
              </w:rPr>
              <w:t>0.100</w:t>
            </w:r>
          </w:p>
        </w:tc>
      </w:tr>
      <w:tr w:rsidR="008B0862" w:rsidRPr="00386F37" w14:paraId="68CF4E0C" w14:textId="77777777" w:rsidTr="00EA3FDC">
        <w:trPr>
          <w:jc w:val="center"/>
        </w:trPr>
        <w:tc>
          <w:tcPr>
            <w:tcW w:w="2741" w:type="dxa"/>
            <w:tcBorders>
              <w:bottom w:val="single" w:sz="4" w:space="0" w:color="auto"/>
            </w:tcBorders>
            <w:shd w:val="clear" w:color="auto" w:fill="auto"/>
            <w:vAlign w:val="center"/>
          </w:tcPr>
          <w:p w14:paraId="737CF595" w14:textId="77777777" w:rsidR="008B0862" w:rsidRPr="00386F37" w:rsidRDefault="008B0862" w:rsidP="00EA3FDC">
            <w:pPr>
              <w:suppressAutoHyphens/>
              <w:autoSpaceDE w:val="0"/>
              <w:autoSpaceDN w:val="0"/>
              <w:adjustRightInd w:val="0"/>
              <w:spacing w:after="0" w:line="240" w:lineRule="auto"/>
              <w:ind w:leftChars="-1" w:hangingChars="1" w:hanging="2"/>
              <w:jc w:val="both"/>
              <w:textDirection w:val="btLr"/>
              <w:textAlignment w:val="top"/>
              <w:outlineLvl w:val="0"/>
              <w:rPr>
                <w:rFonts w:ascii="Times New Roman" w:eastAsia="Calibri" w:hAnsi="Times New Roman" w:cs="Times New Roman"/>
                <w:iCs/>
                <w:color w:val="000000" w:themeColor="text1"/>
                <w:position w:val="-1"/>
                <w:sz w:val="20"/>
                <w:szCs w:val="20"/>
              </w:rPr>
            </w:pPr>
            <w:proofErr w:type="spellStart"/>
            <w:r w:rsidRPr="00386F37">
              <w:rPr>
                <w:rFonts w:ascii="Times New Roman" w:eastAsia="Calibri" w:hAnsi="Times New Roman" w:cs="Times New Roman"/>
                <w:iCs/>
                <w:color w:val="000000" w:themeColor="text1"/>
                <w:position w:val="-1"/>
                <w:sz w:val="20"/>
                <w:szCs w:val="20"/>
              </w:rPr>
              <w:t>Thannimurippu</w:t>
            </w:r>
            <w:proofErr w:type="spellEnd"/>
          </w:p>
        </w:tc>
        <w:tc>
          <w:tcPr>
            <w:tcW w:w="1512" w:type="dxa"/>
            <w:tcBorders>
              <w:bottom w:val="single" w:sz="4" w:space="0" w:color="auto"/>
            </w:tcBorders>
            <w:shd w:val="clear" w:color="auto" w:fill="auto"/>
            <w:vAlign w:val="center"/>
          </w:tcPr>
          <w:p w14:paraId="1BE65A6E" w14:textId="77777777" w:rsidR="008B0862" w:rsidRPr="00386F37" w:rsidRDefault="008B0862" w:rsidP="00EA3FDC">
            <w:pPr>
              <w:tabs>
                <w:tab w:val="left" w:pos="1337"/>
                <w:tab w:val="left" w:pos="1586"/>
                <w:tab w:val="left" w:pos="1860"/>
              </w:tabs>
              <w:suppressAutoHyphens/>
              <w:autoSpaceDE w:val="0"/>
              <w:autoSpaceDN w:val="0"/>
              <w:adjustRightInd w:val="0"/>
              <w:spacing w:after="0" w:line="240" w:lineRule="auto"/>
              <w:ind w:leftChars="-1" w:hangingChars="1" w:hanging="2"/>
              <w:jc w:val="center"/>
              <w:textDirection w:val="btLr"/>
              <w:textAlignment w:val="top"/>
              <w:outlineLvl w:val="0"/>
              <w:rPr>
                <w:rFonts w:ascii="Times New Roman" w:eastAsia="Calibri" w:hAnsi="Times New Roman" w:cs="Times New Roman"/>
                <w:iCs/>
                <w:color w:val="000000" w:themeColor="text1"/>
                <w:position w:val="-1"/>
                <w:sz w:val="20"/>
                <w:szCs w:val="20"/>
              </w:rPr>
            </w:pPr>
            <w:r w:rsidRPr="00386F37">
              <w:rPr>
                <w:rFonts w:ascii="Times New Roman" w:eastAsia="Calibri" w:hAnsi="Times New Roman" w:cs="Times New Roman"/>
                <w:iCs/>
                <w:color w:val="000000" w:themeColor="text1"/>
                <w:position w:val="-1"/>
                <w:sz w:val="20"/>
                <w:szCs w:val="20"/>
              </w:rPr>
              <w:t>0.121</w:t>
            </w:r>
          </w:p>
        </w:tc>
        <w:tc>
          <w:tcPr>
            <w:tcW w:w="1275" w:type="dxa"/>
            <w:tcBorders>
              <w:bottom w:val="single" w:sz="4" w:space="0" w:color="auto"/>
            </w:tcBorders>
            <w:shd w:val="clear" w:color="auto" w:fill="auto"/>
            <w:vAlign w:val="center"/>
          </w:tcPr>
          <w:p w14:paraId="6F27E6D4" w14:textId="77777777" w:rsidR="008B0862" w:rsidRPr="00386F37" w:rsidRDefault="008B0862" w:rsidP="00EA3FDC">
            <w:pPr>
              <w:suppressAutoHyphens/>
              <w:autoSpaceDE w:val="0"/>
              <w:autoSpaceDN w:val="0"/>
              <w:adjustRightInd w:val="0"/>
              <w:spacing w:after="0" w:line="240" w:lineRule="auto"/>
              <w:ind w:leftChars="-1" w:hangingChars="1" w:hanging="2"/>
              <w:jc w:val="center"/>
              <w:textDirection w:val="btLr"/>
              <w:textAlignment w:val="top"/>
              <w:outlineLvl w:val="0"/>
              <w:rPr>
                <w:rFonts w:ascii="Times New Roman" w:eastAsia="Calibri" w:hAnsi="Times New Roman" w:cs="Times New Roman"/>
                <w:iCs/>
                <w:color w:val="000000" w:themeColor="text1"/>
                <w:position w:val="-1"/>
                <w:sz w:val="20"/>
                <w:szCs w:val="20"/>
              </w:rPr>
            </w:pPr>
            <w:r w:rsidRPr="00386F37">
              <w:rPr>
                <w:rFonts w:ascii="Times New Roman" w:eastAsia="Calibri" w:hAnsi="Times New Roman" w:cs="Times New Roman"/>
                <w:iCs/>
                <w:color w:val="000000" w:themeColor="text1"/>
                <w:position w:val="-1"/>
                <w:sz w:val="20"/>
                <w:szCs w:val="20"/>
              </w:rPr>
              <w:t>0.904</w:t>
            </w:r>
          </w:p>
        </w:tc>
      </w:tr>
    </w:tbl>
    <w:p w14:paraId="2ED91888" w14:textId="77777777" w:rsidR="00386F37" w:rsidRPr="00386F37" w:rsidRDefault="00386F37" w:rsidP="00386F37">
      <w:pPr>
        <w:adjustRightInd w:val="0"/>
        <w:snapToGrid w:val="0"/>
        <w:spacing w:before="240" w:after="120" w:line="240" w:lineRule="auto"/>
        <w:ind w:hanging="2"/>
        <w:jc w:val="center"/>
        <w:rPr>
          <w:rFonts w:ascii="Times New Roman" w:eastAsia="Times New Roman" w:hAnsi="Times New Roman" w:cs="Times New Roman"/>
          <w:snapToGrid w:val="0"/>
          <w:color w:val="000000" w:themeColor="text1"/>
          <w:sz w:val="24"/>
          <w:szCs w:val="24"/>
          <w:lang w:eastAsia="de-DE" w:bidi="en-US"/>
        </w:rPr>
      </w:pPr>
      <w:r w:rsidRPr="00386F37">
        <w:rPr>
          <w:rFonts w:ascii="Times New Roman" w:eastAsia="Times New Roman" w:hAnsi="Times New Roman" w:cs="Times New Roman"/>
          <w:noProof/>
          <w:snapToGrid w:val="0"/>
          <w:color w:val="000000" w:themeColor="text1"/>
          <w:sz w:val="24"/>
          <w:szCs w:val="24"/>
          <w:lang w:val="en-MY" w:eastAsia="en-MY"/>
        </w:rPr>
        <w:lastRenderedPageBreak/>
        <w:drawing>
          <wp:inline distT="0" distB="0" distL="0" distR="0" wp14:anchorId="650C6900" wp14:editId="6C99BF9F">
            <wp:extent cx="5065929" cy="3114675"/>
            <wp:effectExtent l="19050" t="19050" r="20955" b="9525"/>
            <wp:docPr id="8" name="Picture 8" descr="C:\Users\Paul\Desktop\Geografia Final november 2021\Chart of Iranaimadu, Ambalapperum, Naddankandal, Vavunikkulam,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Desktop\Geografia Final november 2021\Chart of Iranaimadu, Ambalapperum, Naddankandal, Vavunikkulam, ..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00" t="7356" r="1751" b="3328"/>
                    <a:stretch/>
                  </pic:blipFill>
                  <pic:spPr bwMode="auto">
                    <a:xfrm>
                      <a:off x="0" y="0"/>
                      <a:ext cx="5087057" cy="31276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98EEF33" w14:textId="74ECB6AB" w:rsidR="00386F37" w:rsidRPr="00386F37" w:rsidRDefault="008C5AB0" w:rsidP="00386F37">
      <w:pPr>
        <w:adjustRightInd w:val="0"/>
        <w:snapToGrid w:val="0"/>
        <w:spacing w:before="120" w:after="240" w:line="240" w:lineRule="auto"/>
        <w:ind w:right="425" w:hanging="2"/>
        <w:jc w:val="center"/>
        <w:rPr>
          <w:rFonts w:ascii="Times New Roman" w:eastAsia="Times New Roman" w:hAnsi="Times New Roman" w:cs="Times New Roman"/>
          <w:color w:val="000000" w:themeColor="text1"/>
          <w:sz w:val="20"/>
          <w:szCs w:val="20"/>
          <w:lang w:eastAsia="de-DE" w:bidi="en-US"/>
        </w:rPr>
      </w:pPr>
      <w:r>
        <w:rPr>
          <w:rFonts w:ascii="Times New Roman" w:eastAsia="Times New Roman" w:hAnsi="Times New Roman" w:cs="Times New Roman"/>
          <w:b/>
          <w:color w:val="000000" w:themeColor="text1"/>
          <w:sz w:val="20"/>
          <w:szCs w:val="20"/>
          <w:lang w:eastAsia="de-DE" w:bidi="en-US"/>
        </w:rPr>
        <w:t>Figure 6</w:t>
      </w:r>
      <w:r w:rsidR="00386F37" w:rsidRPr="00386F37">
        <w:rPr>
          <w:rFonts w:ascii="Times New Roman" w:eastAsia="Times New Roman" w:hAnsi="Times New Roman" w:cs="Times New Roman"/>
          <w:b/>
          <w:color w:val="000000" w:themeColor="text1"/>
          <w:sz w:val="20"/>
          <w:szCs w:val="20"/>
          <w:lang w:eastAsia="de-DE" w:bidi="en-US"/>
        </w:rPr>
        <w:t xml:space="preserve">. </w:t>
      </w:r>
      <w:r w:rsidR="00386F37" w:rsidRPr="00386F37">
        <w:rPr>
          <w:rFonts w:ascii="Times New Roman" w:eastAsia="Times New Roman" w:hAnsi="Times New Roman" w:cs="Times New Roman"/>
          <w:color w:val="000000" w:themeColor="text1"/>
          <w:sz w:val="20"/>
          <w:szCs w:val="20"/>
          <w:lang w:eastAsia="de-DE" w:bidi="en-US"/>
        </w:rPr>
        <w:t>Drought duration for each station in the Mullaitivu District from 1980 to 2020</w:t>
      </w:r>
    </w:p>
    <w:p w14:paraId="54EF6D6C" w14:textId="17C5060C" w:rsidR="00386F37" w:rsidRPr="00386F37" w:rsidRDefault="008C5AB0" w:rsidP="00386F37">
      <w:pPr>
        <w:adjustRightInd w:val="0"/>
        <w:snapToGrid w:val="0"/>
        <w:spacing w:after="0" w:line="240" w:lineRule="auto"/>
        <w:ind w:firstLine="720"/>
        <w:jc w:val="both"/>
        <w:rPr>
          <w:rFonts w:ascii="Times New Roman" w:eastAsia="Times New Roman" w:hAnsi="Times New Roman" w:cs="Times New Roman"/>
          <w:snapToGrid w:val="0"/>
          <w:color w:val="000000" w:themeColor="text1"/>
          <w:sz w:val="24"/>
          <w:szCs w:val="24"/>
          <w:lang w:eastAsia="de-DE" w:bidi="en-US"/>
        </w:rPr>
      </w:pPr>
      <w:r>
        <w:rPr>
          <w:rFonts w:ascii="Times New Roman" w:eastAsia="Times New Roman" w:hAnsi="Times New Roman" w:cs="Times New Roman"/>
          <w:snapToGrid w:val="0"/>
          <w:color w:val="000000" w:themeColor="text1"/>
          <w:sz w:val="24"/>
          <w:szCs w:val="24"/>
          <w:lang w:eastAsia="de-DE" w:bidi="en-US"/>
        </w:rPr>
        <w:t>Figure 7</w:t>
      </w:r>
      <w:r w:rsidR="00386F37" w:rsidRPr="00386F37">
        <w:rPr>
          <w:rFonts w:ascii="Times New Roman" w:eastAsia="Times New Roman" w:hAnsi="Times New Roman" w:cs="Times New Roman"/>
          <w:snapToGrid w:val="0"/>
          <w:color w:val="000000" w:themeColor="text1"/>
          <w:sz w:val="24"/>
          <w:szCs w:val="24"/>
          <w:lang w:eastAsia="de-DE" w:bidi="en-US"/>
        </w:rPr>
        <w:t xml:space="preserve"> illustrates the maximum drought sev</w:t>
      </w:r>
      <w:r w:rsidR="007E1B3F">
        <w:rPr>
          <w:rFonts w:ascii="Times New Roman" w:eastAsia="Times New Roman" w:hAnsi="Times New Roman" w:cs="Times New Roman"/>
          <w:snapToGrid w:val="0"/>
          <w:color w:val="000000" w:themeColor="text1"/>
          <w:sz w:val="24"/>
          <w:szCs w:val="24"/>
          <w:lang w:eastAsia="de-DE" w:bidi="en-US"/>
        </w:rPr>
        <w:t xml:space="preserve">erity in the </w:t>
      </w:r>
      <w:proofErr w:type="spellStart"/>
      <w:r w:rsidR="007E1B3F">
        <w:rPr>
          <w:rFonts w:ascii="Times New Roman" w:eastAsia="Times New Roman" w:hAnsi="Times New Roman" w:cs="Times New Roman"/>
          <w:snapToGrid w:val="0"/>
          <w:color w:val="000000" w:themeColor="text1"/>
          <w:sz w:val="24"/>
          <w:szCs w:val="24"/>
          <w:lang w:eastAsia="de-DE" w:bidi="en-US"/>
        </w:rPr>
        <w:t>Ambalapperumal</w:t>
      </w:r>
      <w:proofErr w:type="spellEnd"/>
      <w:r w:rsidR="00386F37" w:rsidRPr="00386F37">
        <w:rPr>
          <w:rFonts w:ascii="Times New Roman" w:eastAsia="Times New Roman" w:hAnsi="Times New Roman" w:cs="Times New Roman"/>
          <w:snapToGrid w:val="0"/>
          <w:color w:val="000000" w:themeColor="text1"/>
          <w:sz w:val="24"/>
          <w:szCs w:val="24"/>
          <w:lang w:eastAsia="de-DE" w:bidi="en-US"/>
        </w:rPr>
        <w:t xml:space="preserve">, </w:t>
      </w:r>
      <w:proofErr w:type="spellStart"/>
      <w:r w:rsidR="00386F37" w:rsidRPr="00386F37">
        <w:rPr>
          <w:rFonts w:ascii="Times New Roman" w:eastAsia="Times New Roman" w:hAnsi="Times New Roman" w:cs="Times New Roman"/>
          <w:snapToGrid w:val="0"/>
          <w:color w:val="000000" w:themeColor="text1"/>
          <w:sz w:val="24"/>
          <w:szCs w:val="24"/>
          <w:lang w:eastAsia="de-DE" w:bidi="en-US"/>
        </w:rPr>
        <w:t>Muththaiyankaddu</w:t>
      </w:r>
      <w:proofErr w:type="spellEnd"/>
      <w:r w:rsidR="00386F37" w:rsidRPr="00386F37">
        <w:rPr>
          <w:rFonts w:ascii="Times New Roman" w:eastAsia="Times New Roman" w:hAnsi="Times New Roman" w:cs="Times New Roman"/>
          <w:snapToGrid w:val="0"/>
          <w:color w:val="000000" w:themeColor="text1"/>
          <w:sz w:val="24"/>
          <w:szCs w:val="24"/>
          <w:lang w:eastAsia="de-DE" w:bidi="en-US"/>
        </w:rPr>
        <w:t xml:space="preserve">, </w:t>
      </w:r>
      <w:proofErr w:type="spellStart"/>
      <w:r w:rsidR="00386F37" w:rsidRPr="00386F37">
        <w:rPr>
          <w:rFonts w:ascii="Times New Roman" w:eastAsia="Times New Roman" w:hAnsi="Times New Roman" w:cs="Times New Roman"/>
          <w:snapToGrid w:val="0"/>
          <w:color w:val="000000" w:themeColor="text1"/>
          <w:sz w:val="24"/>
          <w:szCs w:val="24"/>
          <w:lang w:eastAsia="de-DE" w:bidi="en-US"/>
        </w:rPr>
        <w:t>Semmalai</w:t>
      </w:r>
      <w:proofErr w:type="spellEnd"/>
      <w:r w:rsidR="00386F37" w:rsidRPr="00386F37">
        <w:rPr>
          <w:rFonts w:ascii="Times New Roman" w:eastAsia="Times New Roman" w:hAnsi="Times New Roman" w:cs="Times New Roman"/>
          <w:snapToGrid w:val="0"/>
          <w:color w:val="000000" w:themeColor="text1"/>
          <w:sz w:val="24"/>
          <w:szCs w:val="24"/>
          <w:lang w:eastAsia="de-DE" w:bidi="en-US"/>
        </w:rPr>
        <w:t xml:space="preserve">, and </w:t>
      </w:r>
      <w:proofErr w:type="spellStart"/>
      <w:r w:rsidR="00386F37" w:rsidRPr="00386F37">
        <w:rPr>
          <w:rFonts w:ascii="Times New Roman" w:eastAsia="Times New Roman" w:hAnsi="Times New Roman" w:cs="Times New Roman"/>
          <w:snapToGrid w:val="0"/>
          <w:color w:val="000000" w:themeColor="text1"/>
          <w:sz w:val="24"/>
          <w:szCs w:val="24"/>
          <w:lang w:eastAsia="de-DE" w:bidi="en-US"/>
        </w:rPr>
        <w:t>Naddankandal</w:t>
      </w:r>
      <w:proofErr w:type="spellEnd"/>
      <w:r w:rsidR="00386F37" w:rsidRPr="00386F37">
        <w:rPr>
          <w:rFonts w:ascii="Times New Roman" w:eastAsia="Times New Roman" w:hAnsi="Times New Roman" w:cs="Times New Roman"/>
          <w:snapToGrid w:val="0"/>
          <w:color w:val="000000" w:themeColor="text1"/>
          <w:sz w:val="24"/>
          <w:szCs w:val="24"/>
          <w:lang w:eastAsia="de-DE" w:bidi="en-US"/>
        </w:rPr>
        <w:t xml:space="preserve"> stations, with a total SPI-1 above -12.5. However, drought severity varies from station to station and year to year. The maximum number of drought severity was identified i</w:t>
      </w:r>
      <w:r w:rsidR="007E1B3F">
        <w:rPr>
          <w:rFonts w:ascii="Times New Roman" w:eastAsia="Times New Roman" w:hAnsi="Times New Roman" w:cs="Times New Roman"/>
          <w:snapToGrid w:val="0"/>
          <w:color w:val="000000" w:themeColor="text1"/>
          <w:sz w:val="24"/>
          <w:szCs w:val="24"/>
          <w:lang w:eastAsia="de-DE" w:bidi="en-US"/>
        </w:rPr>
        <w:t xml:space="preserve">n </w:t>
      </w:r>
      <w:proofErr w:type="spellStart"/>
      <w:r w:rsidR="007E1B3F">
        <w:rPr>
          <w:rFonts w:ascii="Times New Roman" w:eastAsia="Times New Roman" w:hAnsi="Times New Roman" w:cs="Times New Roman"/>
          <w:snapToGrid w:val="0"/>
          <w:color w:val="000000" w:themeColor="text1"/>
          <w:sz w:val="24"/>
          <w:szCs w:val="24"/>
          <w:lang w:eastAsia="de-DE" w:bidi="en-US"/>
        </w:rPr>
        <w:t>Iranaimdu</w:t>
      </w:r>
      <w:proofErr w:type="spellEnd"/>
      <w:r w:rsidR="007E1B3F">
        <w:rPr>
          <w:rFonts w:ascii="Times New Roman" w:eastAsia="Times New Roman" w:hAnsi="Times New Roman" w:cs="Times New Roman"/>
          <w:snapToGrid w:val="0"/>
          <w:color w:val="000000" w:themeColor="text1"/>
          <w:sz w:val="24"/>
          <w:szCs w:val="24"/>
          <w:lang w:eastAsia="de-DE" w:bidi="en-US"/>
        </w:rPr>
        <w:t xml:space="preserve">, </w:t>
      </w:r>
      <w:proofErr w:type="spellStart"/>
      <w:r w:rsidR="007E1B3F">
        <w:rPr>
          <w:rFonts w:ascii="Times New Roman" w:eastAsia="Times New Roman" w:hAnsi="Times New Roman" w:cs="Times New Roman"/>
          <w:snapToGrid w:val="0"/>
          <w:color w:val="000000" w:themeColor="text1"/>
          <w:sz w:val="24"/>
          <w:szCs w:val="24"/>
          <w:lang w:eastAsia="de-DE" w:bidi="en-US"/>
        </w:rPr>
        <w:t>Ambalapperumal</w:t>
      </w:r>
      <w:proofErr w:type="spellEnd"/>
      <w:r w:rsidR="00386F37" w:rsidRPr="00386F37">
        <w:rPr>
          <w:rFonts w:ascii="Times New Roman" w:eastAsia="Times New Roman" w:hAnsi="Times New Roman" w:cs="Times New Roman"/>
          <w:snapToGrid w:val="0"/>
          <w:color w:val="000000" w:themeColor="text1"/>
          <w:sz w:val="24"/>
          <w:szCs w:val="24"/>
          <w:lang w:eastAsia="de-DE" w:bidi="en-US"/>
        </w:rPr>
        <w:t xml:space="preserve">, and </w:t>
      </w:r>
      <w:proofErr w:type="spellStart"/>
      <w:r w:rsidR="00386F37" w:rsidRPr="00386F37">
        <w:rPr>
          <w:rFonts w:ascii="Times New Roman" w:eastAsia="Times New Roman" w:hAnsi="Times New Roman" w:cs="Times New Roman"/>
          <w:snapToGrid w:val="0"/>
          <w:color w:val="000000" w:themeColor="text1"/>
          <w:sz w:val="24"/>
          <w:szCs w:val="24"/>
          <w:lang w:eastAsia="de-DE" w:bidi="en-US"/>
        </w:rPr>
        <w:t>Thunukkai</w:t>
      </w:r>
      <w:proofErr w:type="spellEnd"/>
      <w:r w:rsidR="00386F37" w:rsidRPr="00386F37">
        <w:rPr>
          <w:rFonts w:ascii="Times New Roman" w:eastAsia="Times New Roman" w:hAnsi="Times New Roman" w:cs="Times New Roman"/>
          <w:snapToGrid w:val="0"/>
          <w:color w:val="000000" w:themeColor="text1"/>
          <w:sz w:val="24"/>
          <w:szCs w:val="24"/>
          <w:lang w:eastAsia="de-DE" w:bidi="en-US"/>
        </w:rPr>
        <w:t>, and the lowest number of drought severity w</w:t>
      </w:r>
      <w:r w:rsidR="00717303">
        <w:rPr>
          <w:rFonts w:ascii="Times New Roman" w:eastAsia="Times New Roman" w:hAnsi="Times New Roman" w:cs="Times New Roman"/>
          <w:snapToGrid w:val="0"/>
          <w:color w:val="000000" w:themeColor="text1"/>
          <w:sz w:val="24"/>
          <w:szCs w:val="24"/>
          <w:lang w:eastAsia="de-DE" w:bidi="en-US"/>
        </w:rPr>
        <w:t xml:space="preserve">as recognized in the </w:t>
      </w:r>
      <w:proofErr w:type="spellStart"/>
      <w:r w:rsidR="00717303">
        <w:rPr>
          <w:rFonts w:ascii="Times New Roman" w:eastAsia="Times New Roman" w:hAnsi="Times New Roman" w:cs="Times New Roman"/>
          <w:snapToGrid w:val="0"/>
          <w:color w:val="000000" w:themeColor="text1"/>
          <w:sz w:val="24"/>
          <w:szCs w:val="24"/>
          <w:lang w:eastAsia="de-DE" w:bidi="en-US"/>
        </w:rPr>
        <w:t>Kanukkerny</w:t>
      </w:r>
      <w:proofErr w:type="spellEnd"/>
      <w:r w:rsidR="00717303">
        <w:rPr>
          <w:rFonts w:ascii="Times New Roman" w:eastAsia="Times New Roman" w:hAnsi="Times New Roman" w:cs="Times New Roman"/>
          <w:snapToGrid w:val="0"/>
          <w:color w:val="000000" w:themeColor="text1"/>
          <w:sz w:val="24"/>
          <w:szCs w:val="24"/>
          <w:lang w:eastAsia="de-DE" w:bidi="en-US"/>
        </w:rPr>
        <w:t xml:space="preserve"> and</w:t>
      </w:r>
      <w:r w:rsidR="00386F37" w:rsidRPr="00386F37">
        <w:rPr>
          <w:rFonts w:ascii="Times New Roman" w:eastAsia="Times New Roman" w:hAnsi="Times New Roman" w:cs="Times New Roman"/>
          <w:snapToGrid w:val="0"/>
          <w:color w:val="000000" w:themeColor="text1"/>
          <w:sz w:val="24"/>
          <w:szCs w:val="24"/>
          <w:lang w:eastAsia="de-DE" w:bidi="en-US"/>
        </w:rPr>
        <w:t xml:space="preserve"> </w:t>
      </w:r>
      <w:proofErr w:type="spellStart"/>
      <w:r w:rsidR="00386F37" w:rsidRPr="00386F37">
        <w:rPr>
          <w:rFonts w:ascii="Times New Roman" w:eastAsia="Times New Roman" w:hAnsi="Times New Roman" w:cs="Times New Roman"/>
          <w:snapToGrid w:val="0"/>
          <w:color w:val="000000" w:themeColor="text1"/>
          <w:sz w:val="24"/>
          <w:szCs w:val="24"/>
          <w:lang w:eastAsia="de-DE" w:bidi="en-US"/>
        </w:rPr>
        <w:t>Muththaiyanka</w:t>
      </w:r>
      <w:r w:rsidR="00717303">
        <w:rPr>
          <w:rFonts w:ascii="Times New Roman" w:eastAsia="Times New Roman" w:hAnsi="Times New Roman" w:cs="Times New Roman"/>
          <w:snapToGrid w:val="0"/>
          <w:color w:val="000000" w:themeColor="text1"/>
          <w:sz w:val="24"/>
          <w:szCs w:val="24"/>
          <w:lang w:eastAsia="de-DE" w:bidi="en-US"/>
        </w:rPr>
        <w:t>ddu</w:t>
      </w:r>
      <w:proofErr w:type="spellEnd"/>
      <w:r w:rsidR="00717303">
        <w:rPr>
          <w:rFonts w:ascii="Times New Roman" w:eastAsia="Times New Roman" w:hAnsi="Times New Roman" w:cs="Times New Roman"/>
          <w:snapToGrid w:val="0"/>
          <w:color w:val="000000" w:themeColor="text1"/>
          <w:sz w:val="24"/>
          <w:szCs w:val="24"/>
          <w:lang w:eastAsia="de-DE" w:bidi="en-US"/>
        </w:rPr>
        <w:t>.</w:t>
      </w:r>
    </w:p>
    <w:p w14:paraId="00459A0F" w14:textId="77777777" w:rsidR="00386F37" w:rsidRPr="00386F37" w:rsidRDefault="00386F37" w:rsidP="00386F37">
      <w:pPr>
        <w:adjustRightInd w:val="0"/>
        <w:snapToGrid w:val="0"/>
        <w:spacing w:before="240" w:after="120" w:line="240" w:lineRule="auto"/>
        <w:ind w:hanging="2"/>
        <w:jc w:val="center"/>
        <w:rPr>
          <w:rFonts w:ascii="Times New Roman" w:eastAsia="Times New Roman" w:hAnsi="Times New Roman" w:cs="Times New Roman"/>
          <w:snapToGrid w:val="0"/>
          <w:color w:val="000000" w:themeColor="text1"/>
          <w:sz w:val="24"/>
          <w:szCs w:val="24"/>
          <w:lang w:eastAsia="de-DE" w:bidi="en-US"/>
        </w:rPr>
      </w:pPr>
      <w:r w:rsidRPr="00386F37">
        <w:rPr>
          <w:rFonts w:ascii="Times New Roman" w:eastAsia="Times New Roman" w:hAnsi="Times New Roman" w:cs="Times New Roman"/>
          <w:noProof/>
          <w:snapToGrid w:val="0"/>
          <w:color w:val="000000" w:themeColor="text1"/>
          <w:sz w:val="24"/>
          <w:szCs w:val="24"/>
          <w:lang w:val="en-MY" w:eastAsia="en-MY"/>
        </w:rPr>
        <w:drawing>
          <wp:inline distT="0" distB="0" distL="0" distR="0" wp14:anchorId="2E9EEC49" wp14:editId="49E46D64">
            <wp:extent cx="5181600" cy="3454400"/>
            <wp:effectExtent l="0" t="0" r="0" b="0"/>
            <wp:docPr id="9" name="Picture 9" descr="C:\Users\Paul\Desktop\Geografia Final november 2021\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Desktop\Geografia Final november 2021\r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1600" cy="3454400"/>
                    </a:xfrm>
                    <a:prstGeom prst="rect">
                      <a:avLst/>
                    </a:prstGeom>
                    <a:noFill/>
                    <a:ln>
                      <a:noFill/>
                    </a:ln>
                  </pic:spPr>
                </pic:pic>
              </a:graphicData>
            </a:graphic>
          </wp:inline>
        </w:drawing>
      </w:r>
    </w:p>
    <w:p w14:paraId="28E7927E" w14:textId="1A4671A2" w:rsidR="00386F37" w:rsidRPr="008B0862" w:rsidRDefault="008C5AB0" w:rsidP="008B0862">
      <w:pPr>
        <w:adjustRightInd w:val="0"/>
        <w:snapToGrid w:val="0"/>
        <w:spacing w:before="120" w:after="240" w:line="240" w:lineRule="auto"/>
        <w:ind w:right="-1" w:hanging="2"/>
        <w:jc w:val="center"/>
        <w:rPr>
          <w:rFonts w:ascii="Times New Roman" w:eastAsia="Times New Roman" w:hAnsi="Times New Roman" w:cs="Times New Roman"/>
          <w:color w:val="000000" w:themeColor="text1"/>
          <w:sz w:val="20"/>
          <w:szCs w:val="20"/>
          <w:lang w:eastAsia="de-DE" w:bidi="en-US"/>
        </w:rPr>
      </w:pPr>
      <w:r>
        <w:rPr>
          <w:rFonts w:ascii="Times New Roman" w:eastAsia="Times New Roman" w:hAnsi="Times New Roman" w:cs="Times New Roman"/>
          <w:b/>
          <w:color w:val="000000" w:themeColor="text1"/>
          <w:sz w:val="20"/>
          <w:szCs w:val="20"/>
          <w:lang w:eastAsia="de-DE" w:bidi="en-US"/>
        </w:rPr>
        <w:t>Figure 7</w:t>
      </w:r>
      <w:r w:rsidR="00386F37" w:rsidRPr="00386F37">
        <w:rPr>
          <w:rFonts w:ascii="Times New Roman" w:eastAsia="Times New Roman" w:hAnsi="Times New Roman" w:cs="Times New Roman"/>
          <w:b/>
          <w:color w:val="000000" w:themeColor="text1"/>
          <w:sz w:val="20"/>
          <w:szCs w:val="20"/>
          <w:lang w:eastAsia="de-DE" w:bidi="en-US"/>
        </w:rPr>
        <w:t xml:space="preserve">. </w:t>
      </w:r>
      <w:r w:rsidR="00386F37" w:rsidRPr="00386F37">
        <w:rPr>
          <w:rFonts w:ascii="Times New Roman" w:eastAsia="Times New Roman" w:hAnsi="Times New Roman" w:cs="Times New Roman"/>
          <w:color w:val="000000" w:themeColor="text1"/>
          <w:sz w:val="20"/>
          <w:szCs w:val="20"/>
          <w:lang w:eastAsia="de-DE" w:bidi="en-US"/>
        </w:rPr>
        <w:t>Drought severity of each station in the Mullaitivu District from 1980 to 2020</w:t>
      </w:r>
    </w:p>
    <w:p w14:paraId="56EBC6A7" w14:textId="1EA19E2D" w:rsidR="00386F37" w:rsidRDefault="00414987" w:rsidP="00386F37">
      <w:pPr>
        <w:adjustRightInd w:val="0"/>
        <w:snapToGrid w:val="0"/>
        <w:spacing w:after="0" w:line="240" w:lineRule="auto"/>
        <w:ind w:firstLine="720"/>
        <w:jc w:val="both"/>
        <w:rPr>
          <w:rFonts w:ascii="Times New Roman" w:eastAsia="Times New Roman" w:hAnsi="Times New Roman" w:cs="Times New Roman"/>
          <w:snapToGrid w:val="0"/>
          <w:color w:val="000000" w:themeColor="text1"/>
          <w:sz w:val="24"/>
          <w:szCs w:val="24"/>
          <w:lang w:eastAsia="de-DE" w:bidi="en-US"/>
        </w:rPr>
      </w:pPr>
      <w:r>
        <w:rPr>
          <w:rFonts w:ascii="Times New Roman" w:eastAsia="Times New Roman" w:hAnsi="Times New Roman" w:cs="Times New Roman"/>
          <w:snapToGrid w:val="0"/>
          <w:color w:val="000000" w:themeColor="text1"/>
          <w:sz w:val="24"/>
          <w:szCs w:val="24"/>
          <w:lang w:eastAsia="de-DE" w:bidi="en-US"/>
        </w:rPr>
        <w:lastRenderedPageBreak/>
        <w:t>A</w:t>
      </w:r>
      <w:r w:rsidR="00386F37" w:rsidRPr="00386F37">
        <w:rPr>
          <w:rFonts w:ascii="Times New Roman" w:eastAsia="Times New Roman" w:hAnsi="Times New Roman" w:cs="Times New Roman"/>
          <w:snapToGrid w:val="0"/>
          <w:color w:val="000000" w:themeColor="text1"/>
          <w:sz w:val="24"/>
          <w:szCs w:val="24"/>
          <w:lang w:eastAsia="de-DE" w:bidi="en-US"/>
        </w:rPr>
        <w:t xml:space="preserve">ccording to </w:t>
      </w:r>
      <w:r w:rsidR="00540626">
        <w:rPr>
          <w:rFonts w:ascii="Times New Roman" w:eastAsia="Times New Roman" w:hAnsi="Times New Roman" w:cs="Times New Roman"/>
          <w:snapToGrid w:val="0"/>
          <w:color w:val="000000" w:themeColor="text1"/>
          <w:sz w:val="24"/>
          <w:szCs w:val="24"/>
          <w:lang w:eastAsia="de-DE" w:bidi="en-US"/>
        </w:rPr>
        <w:t xml:space="preserve">SPI, some variations have been identified in the severity and frequency of drought in every SPI scale, and some variations noted in the drought probability recurrence. According to the SPI-1 values, a higher drought intensity was identified in the </w:t>
      </w:r>
      <w:proofErr w:type="spellStart"/>
      <w:r w:rsidR="00540626">
        <w:rPr>
          <w:rFonts w:ascii="Times New Roman" w:eastAsia="Times New Roman" w:hAnsi="Times New Roman" w:cs="Times New Roman"/>
          <w:snapToGrid w:val="0"/>
          <w:color w:val="000000" w:themeColor="text1"/>
          <w:sz w:val="24"/>
          <w:szCs w:val="24"/>
          <w:lang w:eastAsia="de-DE" w:bidi="en-US"/>
        </w:rPr>
        <w:t>Ambalapperumal</w:t>
      </w:r>
      <w:proofErr w:type="spellEnd"/>
      <w:r w:rsidR="00540626">
        <w:rPr>
          <w:rFonts w:ascii="Times New Roman" w:eastAsia="Times New Roman" w:hAnsi="Times New Roman" w:cs="Times New Roman"/>
          <w:snapToGrid w:val="0"/>
          <w:color w:val="000000" w:themeColor="text1"/>
          <w:sz w:val="24"/>
          <w:szCs w:val="24"/>
          <w:lang w:eastAsia="de-DE" w:bidi="en-US"/>
        </w:rPr>
        <w:t xml:space="preserve">, </w:t>
      </w:r>
      <w:proofErr w:type="spellStart"/>
      <w:r w:rsidR="00540626">
        <w:rPr>
          <w:rFonts w:ascii="Times New Roman" w:eastAsia="Times New Roman" w:hAnsi="Times New Roman" w:cs="Times New Roman"/>
          <w:snapToGrid w:val="0"/>
          <w:color w:val="000000" w:themeColor="text1"/>
          <w:sz w:val="24"/>
          <w:szCs w:val="24"/>
          <w:lang w:eastAsia="de-DE" w:bidi="en-US"/>
        </w:rPr>
        <w:t>Thunukkai</w:t>
      </w:r>
      <w:proofErr w:type="spellEnd"/>
      <w:r w:rsidR="00540626">
        <w:rPr>
          <w:rFonts w:ascii="Times New Roman" w:eastAsia="Times New Roman" w:hAnsi="Times New Roman" w:cs="Times New Roman"/>
          <w:snapToGrid w:val="0"/>
          <w:color w:val="000000" w:themeColor="text1"/>
          <w:sz w:val="24"/>
          <w:szCs w:val="24"/>
          <w:lang w:eastAsia="de-DE" w:bidi="en-US"/>
        </w:rPr>
        <w:t xml:space="preserve">, and </w:t>
      </w:r>
      <w:proofErr w:type="spellStart"/>
      <w:r w:rsidR="00540626">
        <w:rPr>
          <w:rFonts w:ascii="Times New Roman" w:eastAsia="Times New Roman" w:hAnsi="Times New Roman" w:cs="Times New Roman"/>
          <w:snapToGrid w:val="0"/>
          <w:color w:val="000000" w:themeColor="text1"/>
          <w:sz w:val="24"/>
          <w:szCs w:val="24"/>
          <w:lang w:eastAsia="de-DE" w:bidi="en-US"/>
        </w:rPr>
        <w:t>Thannimurippu</w:t>
      </w:r>
      <w:proofErr w:type="spellEnd"/>
      <w:r w:rsidR="00540626">
        <w:rPr>
          <w:rFonts w:ascii="Times New Roman" w:eastAsia="Times New Roman" w:hAnsi="Times New Roman" w:cs="Times New Roman"/>
          <w:snapToGrid w:val="0"/>
          <w:color w:val="000000" w:themeColor="text1"/>
          <w:sz w:val="24"/>
          <w:szCs w:val="24"/>
          <w:lang w:eastAsia="de-DE" w:bidi="en-US"/>
        </w:rPr>
        <w:t xml:space="preserve"> stations, with an intensity above -2.00. The peak of the drought was also identified in these stations (Table 4). Extended drought duration with an intensity lower than -2.00 made extreme drought continuation for several months. The study area's drought intensity for the last 40 years shows many fluctuation patterns (Figure 8)</w:t>
      </w:r>
      <w:r w:rsidR="00386F37" w:rsidRPr="00386F37">
        <w:rPr>
          <w:rFonts w:ascii="Times New Roman" w:eastAsia="Times New Roman" w:hAnsi="Times New Roman" w:cs="Times New Roman"/>
          <w:snapToGrid w:val="0"/>
          <w:color w:val="000000" w:themeColor="text1"/>
          <w:sz w:val="24"/>
          <w:szCs w:val="24"/>
          <w:lang w:eastAsia="de-DE" w:bidi="en-US"/>
        </w:rPr>
        <w:t xml:space="preserve">. </w:t>
      </w:r>
    </w:p>
    <w:p w14:paraId="393DD880" w14:textId="77777777" w:rsidR="008B0862" w:rsidRPr="00386F37" w:rsidRDefault="008B0862" w:rsidP="00386F37">
      <w:pPr>
        <w:adjustRightInd w:val="0"/>
        <w:snapToGrid w:val="0"/>
        <w:spacing w:after="0" w:line="240" w:lineRule="auto"/>
        <w:ind w:firstLine="720"/>
        <w:jc w:val="both"/>
        <w:rPr>
          <w:rFonts w:ascii="Times New Roman" w:eastAsia="Times New Roman" w:hAnsi="Times New Roman" w:cs="Times New Roman"/>
          <w:snapToGrid w:val="0"/>
          <w:color w:val="000000" w:themeColor="text1"/>
          <w:sz w:val="24"/>
          <w:szCs w:val="24"/>
          <w:lang w:eastAsia="de-DE" w:bidi="en-US"/>
        </w:rPr>
      </w:pPr>
    </w:p>
    <w:p w14:paraId="2E30CBEC" w14:textId="77777777" w:rsidR="00386F37" w:rsidRPr="00386F37" w:rsidRDefault="00386F37" w:rsidP="008B0862">
      <w:pPr>
        <w:adjustRightInd w:val="0"/>
        <w:snapToGrid w:val="0"/>
        <w:spacing w:after="0" w:line="240" w:lineRule="auto"/>
        <w:jc w:val="center"/>
        <w:rPr>
          <w:rFonts w:ascii="Times New Roman" w:eastAsia="Times New Roman" w:hAnsi="Times New Roman" w:cs="Times New Roman"/>
          <w:snapToGrid w:val="0"/>
          <w:color w:val="000000" w:themeColor="text1"/>
          <w:sz w:val="24"/>
          <w:szCs w:val="24"/>
          <w:lang w:eastAsia="de-DE" w:bidi="en-US"/>
        </w:rPr>
      </w:pPr>
      <w:r w:rsidRPr="00386F37">
        <w:rPr>
          <w:rFonts w:ascii="Times New Roman" w:eastAsia="Times New Roman" w:hAnsi="Times New Roman" w:cs="Times New Roman"/>
          <w:noProof/>
          <w:snapToGrid w:val="0"/>
          <w:color w:val="000000" w:themeColor="text1"/>
          <w:sz w:val="24"/>
          <w:szCs w:val="24"/>
          <w:lang w:val="en-MY" w:eastAsia="en-MY"/>
        </w:rPr>
        <w:drawing>
          <wp:inline distT="0" distB="0" distL="0" distR="0" wp14:anchorId="7E3FA345" wp14:editId="6A679430">
            <wp:extent cx="4953000" cy="3302000"/>
            <wp:effectExtent l="0" t="0" r="0" b="0"/>
            <wp:docPr id="10" name="Picture 10" descr="C:\Users\Paul\Desktop\Geografia Final november 2021\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Desktop\Geografia Final november 2021\gree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9186" cy="3306124"/>
                    </a:xfrm>
                    <a:prstGeom prst="rect">
                      <a:avLst/>
                    </a:prstGeom>
                    <a:noFill/>
                    <a:ln>
                      <a:noFill/>
                    </a:ln>
                  </pic:spPr>
                </pic:pic>
              </a:graphicData>
            </a:graphic>
          </wp:inline>
        </w:drawing>
      </w:r>
    </w:p>
    <w:p w14:paraId="210BF766" w14:textId="1E233EEB" w:rsidR="00386F37" w:rsidRDefault="008C5AB0" w:rsidP="008B0862">
      <w:pPr>
        <w:adjustRightInd w:val="0"/>
        <w:snapToGrid w:val="0"/>
        <w:spacing w:before="60" w:after="0" w:line="240" w:lineRule="auto"/>
        <w:jc w:val="center"/>
        <w:rPr>
          <w:rFonts w:ascii="Times New Roman" w:eastAsia="Times New Roman" w:hAnsi="Times New Roman" w:cs="Times New Roman"/>
          <w:color w:val="000000" w:themeColor="text1"/>
          <w:sz w:val="20"/>
          <w:szCs w:val="20"/>
          <w:lang w:eastAsia="de-DE" w:bidi="en-US"/>
        </w:rPr>
      </w:pPr>
      <w:r>
        <w:rPr>
          <w:rFonts w:ascii="Times New Roman" w:eastAsia="Times New Roman" w:hAnsi="Times New Roman" w:cs="Times New Roman"/>
          <w:b/>
          <w:bCs/>
          <w:color w:val="000000" w:themeColor="text1"/>
          <w:sz w:val="20"/>
          <w:szCs w:val="20"/>
          <w:lang w:eastAsia="de-DE" w:bidi="en-US"/>
        </w:rPr>
        <w:t>Figure 8</w:t>
      </w:r>
      <w:r w:rsidR="00386F37" w:rsidRPr="00386F37">
        <w:rPr>
          <w:rFonts w:ascii="Times New Roman" w:eastAsia="Times New Roman" w:hAnsi="Times New Roman" w:cs="Times New Roman"/>
          <w:b/>
          <w:bCs/>
          <w:color w:val="000000" w:themeColor="text1"/>
          <w:sz w:val="20"/>
          <w:szCs w:val="20"/>
          <w:lang w:eastAsia="de-DE" w:bidi="en-US"/>
        </w:rPr>
        <w:t xml:space="preserve">. </w:t>
      </w:r>
      <w:r w:rsidR="00386F37" w:rsidRPr="00386F37">
        <w:rPr>
          <w:rFonts w:ascii="Times New Roman" w:eastAsia="Times New Roman" w:hAnsi="Times New Roman" w:cs="Times New Roman"/>
          <w:color w:val="000000" w:themeColor="text1"/>
          <w:sz w:val="20"/>
          <w:szCs w:val="20"/>
          <w:lang w:eastAsia="de-DE" w:bidi="en-US"/>
        </w:rPr>
        <w:t>Drought intensity for each station in Mullaitivu District from 1980 to 2020</w:t>
      </w:r>
    </w:p>
    <w:p w14:paraId="49317BB6" w14:textId="77777777" w:rsidR="008B0862" w:rsidRPr="00386F37" w:rsidRDefault="008B0862" w:rsidP="008B0862">
      <w:pPr>
        <w:adjustRightInd w:val="0"/>
        <w:snapToGrid w:val="0"/>
        <w:spacing w:before="60" w:after="0" w:line="240" w:lineRule="auto"/>
        <w:jc w:val="center"/>
        <w:rPr>
          <w:rFonts w:ascii="Times New Roman" w:eastAsia="Times New Roman" w:hAnsi="Times New Roman" w:cs="Times New Roman"/>
          <w:b/>
          <w:color w:val="000000" w:themeColor="text1"/>
          <w:sz w:val="20"/>
          <w:szCs w:val="20"/>
          <w:lang w:eastAsia="de-DE" w:bidi="en-US"/>
        </w:rPr>
      </w:pPr>
    </w:p>
    <w:p w14:paraId="3FD7E366" w14:textId="77777777" w:rsidR="008B0862" w:rsidRDefault="00386F37" w:rsidP="000570AF">
      <w:pPr>
        <w:adjustRightInd w:val="0"/>
        <w:snapToGrid w:val="0"/>
        <w:spacing w:after="0" w:line="240" w:lineRule="auto"/>
        <w:ind w:right="-1"/>
        <w:jc w:val="center"/>
        <w:rPr>
          <w:rFonts w:ascii="Times New Roman" w:eastAsia="Calibri" w:hAnsi="Times New Roman" w:cs="Times New Roman"/>
          <w:color w:val="000000" w:themeColor="text1"/>
          <w:sz w:val="20"/>
          <w:szCs w:val="20"/>
          <w:lang w:eastAsia="de-DE" w:bidi="en-US"/>
        </w:rPr>
      </w:pPr>
      <w:r w:rsidRPr="00386F37">
        <w:rPr>
          <w:rFonts w:ascii="Times New Roman" w:eastAsia="Calibri" w:hAnsi="Times New Roman" w:cs="Times New Roman"/>
          <w:b/>
          <w:color w:val="000000" w:themeColor="text1"/>
          <w:sz w:val="20"/>
          <w:szCs w:val="20"/>
          <w:lang w:eastAsia="de-DE" w:bidi="en-US"/>
        </w:rPr>
        <w:t xml:space="preserve">Table 4. </w:t>
      </w:r>
      <w:r w:rsidRPr="00386F37">
        <w:rPr>
          <w:rFonts w:ascii="Times New Roman" w:eastAsia="Calibri" w:hAnsi="Times New Roman" w:cs="Times New Roman"/>
          <w:color w:val="000000" w:themeColor="text1"/>
          <w:sz w:val="20"/>
          <w:szCs w:val="20"/>
          <w:lang w:eastAsia="de-DE" w:bidi="en-US"/>
        </w:rPr>
        <w:t>Magnitudes, frequencies, and the probability of recurrences of drought in the</w:t>
      </w:r>
    </w:p>
    <w:p w14:paraId="30F73A17" w14:textId="389178E6" w:rsidR="00386F37" w:rsidRDefault="00386F37" w:rsidP="000570AF">
      <w:pPr>
        <w:adjustRightInd w:val="0"/>
        <w:snapToGrid w:val="0"/>
        <w:spacing w:after="0" w:line="240" w:lineRule="auto"/>
        <w:ind w:right="-1"/>
        <w:jc w:val="center"/>
        <w:rPr>
          <w:rFonts w:ascii="Times New Roman" w:eastAsia="Calibri" w:hAnsi="Times New Roman" w:cs="Times New Roman"/>
          <w:color w:val="000000" w:themeColor="text1"/>
          <w:sz w:val="20"/>
          <w:szCs w:val="20"/>
          <w:lang w:eastAsia="de-DE" w:bidi="en-US"/>
        </w:rPr>
      </w:pPr>
      <w:r w:rsidRPr="00386F37">
        <w:rPr>
          <w:rFonts w:ascii="Times New Roman" w:eastAsia="Calibri" w:hAnsi="Times New Roman" w:cs="Times New Roman"/>
          <w:color w:val="000000" w:themeColor="text1"/>
          <w:sz w:val="20"/>
          <w:szCs w:val="20"/>
          <w:lang w:eastAsia="de-DE" w:bidi="en-US"/>
        </w:rPr>
        <w:t>Mullaitivu District of</w:t>
      </w:r>
      <w:r w:rsidR="008B0862">
        <w:rPr>
          <w:rFonts w:ascii="Times New Roman" w:eastAsia="Calibri" w:hAnsi="Times New Roman" w:cs="Times New Roman"/>
          <w:color w:val="000000" w:themeColor="text1"/>
          <w:sz w:val="20"/>
          <w:szCs w:val="20"/>
          <w:lang w:eastAsia="de-DE" w:bidi="en-US"/>
        </w:rPr>
        <w:t xml:space="preserve"> </w:t>
      </w:r>
      <w:r w:rsidRPr="00386F37">
        <w:rPr>
          <w:rFonts w:ascii="Times New Roman" w:eastAsia="Calibri" w:hAnsi="Times New Roman" w:cs="Times New Roman"/>
          <w:color w:val="000000" w:themeColor="text1"/>
          <w:sz w:val="20"/>
          <w:szCs w:val="20"/>
          <w:lang w:eastAsia="de-DE" w:bidi="en-US"/>
        </w:rPr>
        <w:t>Sri Lanka</w:t>
      </w:r>
    </w:p>
    <w:p w14:paraId="32BF5666" w14:textId="77777777" w:rsidR="008B0862" w:rsidRPr="00386F37" w:rsidRDefault="008B0862" w:rsidP="008B0862">
      <w:pPr>
        <w:adjustRightInd w:val="0"/>
        <w:snapToGrid w:val="0"/>
        <w:spacing w:after="0" w:line="240" w:lineRule="auto"/>
        <w:ind w:right="425"/>
        <w:jc w:val="center"/>
        <w:rPr>
          <w:rFonts w:ascii="Times New Roman" w:eastAsia="Calibri" w:hAnsi="Times New Roman" w:cs="Times New Roman"/>
          <w:b/>
          <w:noProof/>
          <w:color w:val="000000" w:themeColor="text1"/>
          <w:sz w:val="20"/>
          <w:szCs w:val="20"/>
          <w:lang w:eastAsia="zh-CN"/>
        </w:rPr>
      </w:pPr>
    </w:p>
    <w:tbl>
      <w:tblPr>
        <w:tblW w:w="9350" w:type="dxa"/>
        <w:jc w:val="center"/>
        <w:tblLayout w:type="fixed"/>
        <w:tblCellMar>
          <w:left w:w="0" w:type="dxa"/>
          <w:right w:w="0" w:type="dxa"/>
        </w:tblCellMar>
        <w:tblLook w:val="04A0" w:firstRow="1" w:lastRow="0" w:firstColumn="1" w:lastColumn="0" w:noHBand="0" w:noVBand="1"/>
      </w:tblPr>
      <w:tblGrid>
        <w:gridCol w:w="1168"/>
        <w:gridCol w:w="871"/>
        <w:gridCol w:w="750"/>
        <w:gridCol w:w="1519"/>
        <w:gridCol w:w="750"/>
        <w:gridCol w:w="1771"/>
        <w:gridCol w:w="826"/>
        <w:gridCol w:w="1695"/>
      </w:tblGrid>
      <w:tr w:rsidR="00386F37" w:rsidRPr="00386F37" w14:paraId="60B5BEA6" w14:textId="77777777" w:rsidTr="00670703">
        <w:trPr>
          <w:jc w:val="center"/>
        </w:trPr>
        <w:tc>
          <w:tcPr>
            <w:tcW w:w="1168" w:type="dxa"/>
            <w:vMerge w:val="restart"/>
            <w:tcBorders>
              <w:top w:val="single" w:sz="4" w:space="0" w:color="auto"/>
              <w:bottom w:val="single" w:sz="4" w:space="0" w:color="auto"/>
            </w:tcBorders>
            <w:shd w:val="clear" w:color="auto" w:fill="BDD6EE" w:themeFill="accent1" w:themeFillTint="66"/>
            <w:vAlign w:val="center"/>
          </w:tcPr>
          <w:p w14:paraId="177C56B4" w14:textId="77777777" w:rsidR="00386F37" w:rsidRPr="00386F37" w:rsidRDefault="00386F37" w:rsidP="00670703">
            <w:pPr>
              <w:suppressAutoHyphens/>
              <w:autoSpaceDE w:val="0"/>
              <w:autoSpaceDN w:val="0"/>
              <w:adjustRightInd w:val="0"/>
              <w:snapToGrid w:val="0"/>
              <w:spacing w:after="0" w:line="240" w:lineRule="auto"/>
              <w:ind w:leftChars="-1" w:hangingChars="1" w:hanging="2"/>
              <w:jc w:val="center"/>
              <w:textDirection w:val="btLr"/>
              <w:textAlignment w:val="top"/>
              <w:outlineLvl w:val="0"/>
              <w:rPr>
                <w:rFonts w:ascii="Times New Roman" w:eastAsia="Calibri" w:hAnsi="Times New Roman" w:cs="Times New Roman"/>
                <w:b/>
                <w:color w:val="000000" w:themeColor="text1"/>
                <w:position w:val="-1"/>
                <w:sz w:val="20"/>
                <w:szCs w:val="20"/>
              </w:rPr>
            </w:pPr>
            <w:r w:rsidRPr="00386F37">
              <w:rPr>
                <w:rFonts w:ascii="Times New Roman" w:eastAsia="Calibri" w:hAnsi="Times New Roman" w:cs="Times New Roman"/>
                <w:b/>
                <w:color w:val="000000" w:themeColor="text1"/>
                <w:position w:val="-1"/>
                <w:sz w:val="20"/>
                <w:szCs w:val="20"/>
              </w:rPr>
              <w:t>SPI</w:t>
            </w:r>
          </w:p>
        </w:tc>
        <w:tc>
          <w:tcPr>
            <w:tcW w:w="871" w:type="dxa"/>
            <w:vMerge w:val="restart"/>
            <w:tcBorders>
              <w:top w:val="single" w:sz="4" w:space="0" w:color="auto"/>
              <w:bottom w:val="single" w:sz="4" w:space="0" w:color="auto"/>
            </w:tcBorders>
            <w:shd w:val="clear" w:color="auto" w:fill="BDD6EE" w:themeFill="accent1" w:themeFillTint="66"/>
            <w:vAlign w:val="center"/>
          </w:tcPr>
          <w:p w14:paraId="181702C5" w14:textId="77777777" w:rsidR="00386F37" w:rsidRPr="00386F37" w:rsidRDefault="00386F37" w:rsidP="00670703">
            <w:pPr>
              <w:suppressAutoHyphens/>
              <w:autoSpaceDE w:val="0"/>
              <w:autoSpaceDN w:val="0"/>
              <w:adjustRightInd w:val="0"/>
              <w:snapToGrid w:val="0"/>
              <w:spacing w:after="0" w:line="240" w:lineRule="auto"/>
              <w:ind w:leftChars="-1" w:hangingChars="1" w:hanging="2"/>
              <w:jc w:val="center"/>
              <w:textDirection w:val="btLr"/>
              <w:textAlignment w:val="top"/>
              <w:outlineLvl w:val="0"/>
              <w:rPr>
                <w:rFonts w:ascii="Times New Roman" w:eastAsia="Calibri" w:hAnsi="Times New Roman" w:cs="Times New Roman"/>
                <w:b/>
                <w:color w:val="000000" w:themeColor="text1"/>
                <w:position w:val="-1"/>
                <w:sz w:val="20"/>
                <w:szCs w:val="20"/>
              </w:rPr>
            </w:pPr>
            <w:r w:rsidRPr="00386F37">
              <w:rPr>
                <w:rFonts w:ascii="Times New Roman" w:eastAsia="Calibri" w:hAnsi="Times New Roman" w:cs="Times New Roman"/>
                <w:b/>
                <w:color w:val="000000" w:themeColor="text1"/>
                <w:position w:val="-1"/>
                <w:sz w:val="20"/>
                <w:szCs w:val="20"/>
              </w:rPr>
              <w:t>Category</w:t>
            </w:r>
          </w:p>
        </w:tc>
        <w:tc>
          <w:tcPr>
            <w:tcW w:w="2269" w:type="dxa"/>
            <w:gridSpan w:val="2"/>
            <w:tcBorders>
              <w:top w:val="single" w:sz="4" w:space="0" w:color="auto"/>
              <w:bottom w:val="single" w:sz="4" w:space="0" w:color="auto"/>
            </w:tcBorders>
            <w:shd w:val="clear" w:color="auto" w:fill="BDD6EE" w:themeFill="accent1" w:themeFillTint="66"/>
            <w:vAlign w:val="center"/>
          </w:tcPr>
          <w:p w14:paraId="45D20F11" w14:textId="77777777" w:rsidR="00386F37" w:rsidRPr="00386F37" w:rsidRDefault="00386F37" w:rsidP="00670703">
            <w:pPr>
              <w:suppressAutoHyphens/>
              <w:autoSpaceDE w:val="0"/>
              <w:autoSpaceDN w:val="0"/>
              <w:adjustRightInd w:val="0"/>
              <w:snapToGrid w:val="0"/>
              <w:spacing w:after="0" w:line="240" w:lineRule="auto"/>
              <w:ind w:leftChars="-1" w:hangingChars="1" w:hanging="2"/>
              <w:jc w:val="center"/>
              <w:textDirection w:val="btLr"/>
              <w:textAlignment w:val="top"/>
              <w:outlineLvl w:val="0"/>
              <w:rPr>
                <w:rFonts w:ascii="Times New Roman" w:eastAsia="Calibri" w:hAnsi="Times New Roman" w:cs="Times New Roman"/>
                <w:b/>
                <w:color w:val="000000" w:themeColor="text1"/>
                <w:position w:val="-1"/>
                <w:sz w:val="20"/>
                <w:szCs w:val="20"/>
              </w:rPr>
            </w:pPr>
            <w:r w:rsidRPr="00386F37">
              <w:rPr>
                <w:rFonts w:ascii="Times New Roman" w:eastAsia="Calibri" w:hAnsi="Times New Roman" w:cs="Times New Roman"/>
                <w:b/>
                <w:color w:val="000000" w:themeColor="text1"/>
                <w:position w:val="-1"/>
                <w:sz w:val="20"/>
                <w:szCs w:val="20"/>
              </w:rPr>
              <w:t>SPI-1</w:t>
            </w:r>
          </w:p>
        </w:tc>
        <w:tc>
          <w:tcPr>
            <w:tcW w:w="2521" w:type="dxa"/>
            <w:gridSpan w:val="2"/>
            <w:tcBorders>
              <w:top w:val="single" w:sz="4" w:space="0" w:color="auto"/>
              <w:bottom w:val="single" w:sz="4" w:space="0" w:color="auto"/>
            </w:tcBorders>
            <w:shd w:val="clear" w:color="auto" w:fill="BDD6EE" w:themeFill="accent1" w:themeFillTint="66"/>
            <w:vAlign w:val="center"/>
          </w:tcPr>
          <w:p w14:paraId="2698CE4D" w14:textId="77777777" w:rsidR="00386F37" w:rsidRPr="00386F37" w:rsidRDefault="00386F37" w:rsidP="00670703">
            <w:pPr>
              <w:suppressAutoHyphens/>
              <w:autoSpaceDE w:val="0"/>
              <w:autoSpaceDN w:val="0"/>
              <w:adjustRightInd w:val="0"/>
              <w:snapToGrid w:val="0"/>
              <w:spacing w:after="0" w:line="240" w:lineRule="auto"/>
              <w:ind w:leftChars="-1" w:hangingChars="1" w:hanging="2"/>
              <w:jc w:val="center"/>
              <w:textDirection w:val="btLr"/>
              <w:textAlignment w:val="top"/>
              <w:outlineLvl w:val="0"/>
              <w:rPr>
                <w:rFonts w:ascii="Times New Roman" w:eastAsia="Calibri" w:hAnsi="Times New Roman" w:cs="Times New Roman"/>
                <w:b/>
                <w:color w:val="000000" w:themeColor="text1"/>
                <w:position w:val="-1"/>
                <w:sz w:val="20"/>
                <w:szCs w:val="20"/>
              </w:rPr>
            </w:pPr>
            <w:r w:rsidRPr="00386F37">
              <w:rPr>
                <w:rFonts w:ascii="Times New Roman" w:eastAsia="Calibri" w:hAnsi="Times New Roman" w:cs="Times New Roman"/>
                <w:b/>
                <w:color w:val="000000" w:themeColor="text1"/>
                <w:position w:val="-1"/>
                <w:sz w:val="20"/>
                <w:szCs w:val="20"/>
              </w:rPr>
              <w:t>SPI-3 (Seasons)</w:t>
            </w:r>
          </w:p>
        </w:tc>
        <w:tc>
          <w:tcPr>
            <w:tcW w:w="2521" w:type="dxa"/>
            <w:gridSpan w:val="2"/>
            <w:tcBorders>
              <w:top w:val="single" w:sz="4" w:space="0" w:color="auto"/>
              <w:bottom w:val="single" w:sz="4" w:space="0" w:color="auto"/>
            </w:tcBorders>
            <w:shd w:val="clear" w:color="auto" w:fill="BDD6EE" w:themeFill="accent1" w:themeFillTint="66"/>
            <w:vAlign w:val="center"/>
          </w:tcPr>
          <w:p w14:paraId="4F2F329E" w14:textId="77777777" w:rsidR="00386F37" w:rsidRPr="00386F37" w:rsidRDefault="00386F37" w:rsidP="00670703">
            <w:pPr>
              <w:suppressAutoHyphens/>
              <w:autoSpaceDE w:val="0"/>
              <w:autoSpaceDN w:val="0"/>
              <w:adjustRightInd w:val="0"/>
              <w:snapToGrid w:val="0"/>
              <w:spacing w:after="0" w:line="240" w:lineRule="auto"/>
              <w:ind w:leftChars="-1" w:hangingChars="1" w:hanging="2"/>
              <w:jc w:val="center"/>
              <w:textDirection w:val="btLr"/>
              <w:textAlignment w:val="top"/>
              <w:outlineLvl w:val="0"/>
              <w:rPr>
                <w:rFonts w:ascii="Times New Roman" w:eastAsia="Calibri" w:hAnsi="Times New Roman" w:cs="Times New Roman"/>
                <w:b/>
                <w:color w:val="000000" w:themeColor="text1"/>
                <w:position w:val="-1"/>
                <w:sz w:val="20"/>
                <w:szCs w:val="20"/>
              </w:rPr>
            </w:pPr>
            <w:r w:rsidRPr="00386F37">
              <w:rPr>
                <w:rFonts w:ascii="Times New Roman" w:eastAsia="Calibri" w:hAnsi="Times New Roman" w:cs="Times New Roman"/>
                <w:b/>
                <w:color w:val="000000" w:themeColor="text1"/>
                <w:position w:val="-1"/>
                <w:sz w:val="20"/>
                <w:szCs w:val="20"/>
              </w:rPr>
              <w:t>SPI-12 (Years)</w:t>
            </w:r>
          </w:p>
        </w:tc>
      </w:tr>
      <w:tr w:rsidR="00386F37" w:rsidRPr="00386F37" w14:paraId="4A2B0AB5" w14:textId="77777777" w:rsidTr="00670703">
        <w:trPr>
          <w:jc w:val="center"/>
        </w:trPr>
        <w:tc>
          <w:tcPr>
            <w:tcW w:w="1168" w:type="dxa"/>
            <w:vMerge/>
            <w:tcBorders>
              <w:bottom w:val="single" w:sz="4" w:space="0" w:color="auto"/>
            </w:tcBorders>
            <w:shd w:val="clear" w:color="auto" w:fill="BDD6EE" w:themeFill="accent1" w:themeFillTint="66"/>
            <w:vAlign w:val="center"/>
          </w:tcPr>
          <w:p w14:paraId="375FCBAF" w14:textId="77777777" w:rsidR="00386F37" w:rsidRPr="00386F37" w:rsidRDefault="00386F37" w:rsidP="00670703">
            <w:pPr>
              <w:suppressAutoHyphens/>
              <w:autoSpaceDE w:val="0"/>
              <w:autoSpaceDN w:val="0"/>
              <w:adjustRightInd w:val="0"/>
              <w:snapToGrid w:val="0"/>
              <w:spacing w:after="0" w:line="240" w:lineRule="auto"/>
              <w:ind w:leftChars="-1" w:hangingChars="1" w:hanging="2"/>
              <w:jc w:val="center"/>
              <w:textDirection w:val="btLr"/>
              <w:textAlignment w:val="top"/>
              <w:outlineLvl w:val="0"/>
              <w:rPr>
                <w:rFonts w:ascii="Times New Roman" w:eastAsia="Calibri" w:hAnsi="Times New Roman" w:cs="Times New Roman"/>
                <w:b/>
                <w:color w:val="000000" w:themeColor="text1"/>
                <w:position w:val="-1"/>
                <w:sz w:val="20"/>
                <w:szCs w:val="20"/>
              </w:rPr>
            </w:pPr>
          </w:p>
        </w:tc>
        <w:tc>
          <w:tcPr>
            <w:tcW w:w="871" w:type="dxa"/>
            <w:vMerge/>
            <w:tcBorders>
              <w:bottom w:val="single" w:sz="4" w:space="0" w:color="auto"/>
            </w:tcBorders>
            <w:shd w:val="clear" w:color="auto" w:fill="BDD6EE" w:themeFill="accent1" w:themeFillTint="66"/>
            <w:vAlign w:val="center"/>
          </w:tcPr>
          <w:p w14:paraId="7115C932" w14:textId="77777777" w:rsidR="00386F37" w:rsidRPr="00386F37" w:rsidRDefault="00386F37" w:rsidP="00670703">
            <w:pPr>
              <w:suppressAutoHyphens/>
              <w:autoSpaceDE w:val="0"/>
              <w:autoSpaceDN w:val="0"/>
              <w:adjustRightInd w:val="0"/>
              <w:snapToGrid w:val="0"/>
              <w:spacing w:after="0" w:line="240" w:lineRule="auto"/>
              <w:ind w:leftChars="-1" w:hangingChars="1" w:hanging="2"/>
              <w:jc w:val="center"/>
              <w:textDirection w:val="btLr"/>
              <w:textAlignment w:val="top"/>
              <w:outlineLvl w:val="0"/>
              <w:rPr>
                <w:rFonts w:ascii="Times New Roman" w:eastAsia="Calibri" w:hAnsi="Times New Roman" w:cs="Times New Roman"/>
                <w:b/>
                <w:color w:val="000000" w:themeColor="text1"/>
                <w:position w:val="-1"/>
                <w:sz w:val="20"/>
                <w:szCs w:val="20"/>
              </w:rPr>
            </w:pPr>
          </w:p>
        </w:tc>
        <w:tc>
          <w:tcPr>
            <w:tcW w:w="750" w:type="dxa"/>
            <w:tcBorders>
              <w:top w:val="single" w:sz="4" w:space="0" w:color="auto"/>
              <w:bottom w:val="single" w:sz="4" w:space="0" w:color="auto"/>
            </w:tcBorders>
            <w:shd w:val="clear" w:color="auto" w:fill="BDD6EE" w:themeFill="accent1" w:themeFillTint="66"/>
            <w:vAlign w:val="center"/>
          </w:tcPr>
          <w:p w14:paraId="6BD46E16" w14:textId="77777777" w:rsidR="00386F37" w:rsidRPr="00386F37" w:rsidRDefault="00386F37" w:rsidP="00670703">
            <w:pPr>
              <w:suppressAutoHyphens/>
              <w:autoSpaceDE w:val="0"/>
              <w:autoSpaceDN w:val="0"/>
              <w:adjustRightInd w:val="0"/>
              <w:snapToGrid w:val="0"/>
              <w:spacing w:after="0" w:line="240" w:lineRule="auto"/>
              <w:ind w:leftChars="-1" w:hangingChars="1" w:hanging="2"/>
              <w:jc w:val="center"/>
              <w:textDirection w:val="btLr"/>
              <w:textAlignment w:val="top"/>
              <w:outlineLvl w:val="0"/>
              <w:rPr>
                <w:rFonts w:ascii="Times New Roman" w:eastAsia="Calibri" w:hAnsi="Times New Roman" w:cs="Times New Roman"/>
                <w:b/>
                <w:i/>
                <w:color w:val="000000" w:themeColor="text1"/>
                <w:position w:val="-1"/>
                <w:sz w:val="20"/>
                <w:szCs w:val="20"/>
              </w:rPr>
            </w:pPr>
            <w:r w:rsidRPr="00386F37">
              <w:rPr>
                <w:rFonts w:ascii="Times New Roman" w:eastAsia="Calibri" w:hAnsi="Times New Roman" w:cs="Times New Roman"/>
                <w:b/>
                <w:i/>
                <w:color w:val="000000" w:themeColor="text1"/>
                <w:position w:val="-1"/>
                <w:sz w:val="20"/>
                <w:szCs w:val="20"/>
              </w:rPr>
              <w:t>Number</w:t>
            </w:r>
          </w:p>
        </w:tc>
        <w:tc>
          <w:tcPr>
            <w:tcW w:w="1519" w:type="dxa"/>
            <w:tcBorders>
              <w:top w:val="single" w:sz="4" w:space="0" w:color="auto"/>
              <w:bottom w:val="single" w:sz="4" w:space="0" w:color="auto"/>
            </w:tcBorders>
            <w:shd w:val="clear" w:color="auto" w:fill="BDD6EE" w:themeFill="accent1" w:themeFillTint="66"/>
            <w:vAlign w:val="center"/>
          </w:tcPr>
          <w:p w14:paraId="4F9023A0" w14:textId="77777777" w:rsidR="00386F37" w:rsidRPr="00386F37" w:rsidRDefault="00386F37" w:rsidP="00670703">
            <w:pPr>
              <w:suppressAutoHyphens/>
              <w:autoSpaceDE w:val="0"/>
              <w:autoSpaceDN w:val="0"/>
              <w:adjustRightInd w:val="0"/>
              <w:snapToGrid w:val="0"/>
              <w:spacing w:after="0" w:line="240" w:lineRule="auto"/>
              <w:ind w:leftChars="-1" w:hangingChars="1" w:hanging="2"/>
              <w:jc w:val="center"/>
              <w:textDirection w:val="btLr"/>
              <w:textAlignment w:val="top"/>
              <w:outlineLvl w:val="0"/>
              <w:rPr>
                <w:rFonts w:ascii="Times New Roman" w:eastAsia="Calibri" w:hAnsi="Times New Roman" w:cs="Times New Roman"/>
                <w:b/>
                <w:i/>
                <w:color w:val="000000" w:themeColor="text1"/>
                <w:position w:val="-1"/>
                <w:sz w:val="20"/>
                <w:szCs w:val="20"/>
              </w:rPr>
            </w:pPr>
            <w:r w:rsidRPr="00386F37">
              <w:rPr>
                <w:rFonts w:ascii="Times New Roman" w:eastAsia="Calibri" w:hAnsi="Times New Roman" w:cs="Times New Roman"/>
                <w:b/>
                <w:i/>
                <w:color w:val="000000" w:themeColor="text1"/>
                <w:position w:val="-1"/>
                <w:sz w:val="20"/>
                <w:szCs w:val="20"/>
              </w:rPr>
              <w:t>Occurrences</w:t>
            </w:r>
          </w:p>
        </w:tc>
        <w:tc>
          <w:tcPr>
            <w:tcW w:w="750" w:type="dxa"/>
            <w:tcBorders>
              <w:top w:val="single" w:sz="4" w:space="0" w:color="auto"/>
              <w:bottom w:val="single" w:sz="4" w:space="0" w:color="auto"/>
            </w:tcBorders>
            <w:shd w:val="clear" w:color="auto" w:fill="BDD6EE" w:themeFill="accent1" w:themeFillTint="66"/>
            <w:vAlign w:val="center"/>
          </w:tcPr>
          <w:p w14:paraId="67B37EAC" w14:textId="77777777" w:rsidR="00386F37" w:rsidRPr="00386F37" w:rsidRDefault="00386F37" w:rsidP="00670703">
            <w:pPr>
              <w:suppressAutoHyphens/>
              <w:autoSpaceDE w:val="0"/>
              <w:autoSpaceDN w:val="0"/>
              <w:adjustRightInd w:val="0"/>
              <w:snapToGrid w:val="0"/>
              <w:spacing w:after="0" w:line="240" w:lineRule="auto"/>
              <w:ind w:leftChars="-1" w:hangingChars="1" w:hanging="2"/>
              <w:jc w:val="center"/>
              <w:textDirection w:val="btLr"/>
              <w:textAlignment w:val="top"/>
              <w:outlineLvl w:val="0"/>
              <w:rPr>
                <w:rFonts w:ascii="Times New Roman" w:eastAsia="Calibri" w:hAnsi="Times New Roman" w:cs="Times New Roman"/>
                <w:b/>
                <w:i/>
                <w:color w:val="000000" w:themeColor="text1"/>
                <w:position w:val="-1"/>
                <w:sz w:val="20"/>
                <w:szCs w:val="20"/>
              </w:rPr>
            </w:pPr>
            <w:r w:rsidRPr="00386F37">
              <w:rPr>
                <w:rFonts w:ascii="Times New Roman" w:eastAsia="Calibri" w:hAnsi="Times New Roman" w:cs="Times New Roman"/>
                <w:b/>
                <w:i/>
                <w:color w:val="000000" w:themeColor="text1"/>
                <w:position w:val="-1"/>
                <w:sz w:val="20"/>
                <w:szCs w:val="20"/>
              </w:rPr>
              <w:t>Number</w:t>
            </w:r>
          </w:p>
        </w:tc>
        <w:tc>
          <w:tcPr>
            <w:tcW w:w="1771" w:type="dxa"/>
            <w:tcBorders>
              <w:top w:val="single" w:sz="4" w:space="0" w:color="auto"/>
              <w:bottom w:val="single" w:sz="4" w:space="0" w:color="auto"/>
            </w:tcBorders>
            <w:shd w:val="clear" w:color="auto" w:fill="BDD6EE" w:themeFill="accent1" w:themeFillTint="66"/>
            <w:vAlign w:val="center"/>
          </w:tcPr>
          <w:p w14:paraId="6C0F8C9C" w14:textId="77777777" w:rsidR="00386F37" w:rsidRPr="00386F37" w:rsidRDefault="00386F37" w:rsidP="00670703">
            <w:pPr>
              <w:suppressAutoHyphens/>
              <w:autoSpaceDE w:val="0"/>
              <w:autoSpaceDN w:val="0"/>
              <w:adjustRightInd w:val="0"/>
              <w:snapToGrid w:val="0"/>
              <w:spacing w:after="0" w:line="240" w:lineRule="auto"/>
              <w:ind w:leftChars="-1" w:hangingChars="1" w:hanging="2"/>
              <w:jc w:val="center"/>
              <w:textDirection w:val="btLr"/>
              <w:textAlignment w:val="top"/>
              <w:outlineLvl w:val="0"/>
              <w:rPr>
                <w:rFonts w:ascii="Times New Roman" w:eastAsia="Calibri" w:hAnsi="Times New Roman" w:cs="Times New Roman"/>
                <w:b/>
                <w:i/>
                <w:color w:val="000000" w:themeColor="text1"/>
                <w:position w:val="-1"/>
                <w:sz w:val="20"/>
                <w:szCs w:val="20"/>
              </w:rPr>
            </w:pPr>
            <w:r w:rsidRPr="00386F37">
              <w:rPr>
                <w:rFonts w:ascii="Times New Roman" w:eastAsia="Calibri" w:hAnsi="Times New Roman" w:cs="Times New Roman"/>
                <w:b/>
                <w:i/>
                <w:color w:val="000000" w:themeColor="text1"/>
                <w:position w:val="-1"/>
                <w:sz w:val="20"/>
                <w:szCs w:val="20"/>
              </w:rPr>
              <w:t>Occurrences</w:t>
            </w:r>
          </w:p>
        </w:tc>
        <w:tc>
          <w:tcPr>
            <w:tcW w:w="826" w:type="dxa"/>
            <w:tcBorders>
              <w:top w:val="single" w:sz="4" w:space="0" w:color="auto"/>
              <w:bottom w:val="single" w:sz="4" w:space="0" w:color="auto"/>
            </w:tcBorders>
            <w:shd w:val="clear" w:color="auto" w:fill="BDD6EE" w:themeFill="accent1" w:themeFillTint="66"/>
            <w:vAlign w:val="center"/>
          </w:tcPr>
          <w:p w14:paraId="2B922DBE" w14:textId="0802668D" w:rsidR="00386F37" w:rsidRPr="00386F37" w:rsidRDefault="00386F37" w:rsidP="00670703">
            <w:pPr>
              <w:suppressAutoHyphens/>
              <w:autoSpaceDE w:val="0"/>
              <w:autoSpaceDN w:val="0"/>
              <w:adjustRightInd w:val="0"/>
              <w:snapToGrid w:val="0"/>
              <w:spacing w:after="0" w:line="240" w:lineRule="auto"/>
              <w:ind w:leftChars="-1" w:hangingChars="1" w:hanging="2"/>
              <w:jc w:val="center"/>
              <w:textDirection w:val="btLr"/>
              <w:textAlignment w:val="top"/>
              <w:outlineLvl w:val="0"/>
              <w:rPr>
                <w:rFonts w:ascii="Times New Roman" w:eastAsia="Calibri" w:hAnsi="Times New Roman" w:cs="Times New Roman"/>
                <w:b/>
                <w:i/>
                <w:color w:val="000000" w:themeColor="text1"/>
                <w:position w:val="-1"/>
                <w:sz w:val="20"/>
                <w:szCs w:val="20"/>
              </w:rPr>
            </w:pPr>
            <w:r w:rsidRPr="00386F37">
              <w:rPr>
                <w:rFonts w:ascii="Times New Roman" w:eastAsia="Calibri" w:hAnsi="Times New Roman" w:cs="Times New Roman"/>
                <w:b/>
                <w:i/>
                <w:color w:val="000000" w:themeColor="text1"/>
                <w:position w:val="-1"/>
                <w:sz w:val="20"/>
                <w:szCs w:val="20"/>
              </w:rPr>
              <w:t xml:space="preserve">  </w:t>
            </w:r>
            <w:r w:rsidR="00670703">
              <w:rPr>
                <w:rFonts w:ascii="Times New Roman" w:eastAsia="Calibri" w:hAnsi="Times New Roman" w:cs="Times New Roman"/>
                <w:b/>
                <w:i/>
                <w:color w:val="000000" w:themeColor="text1"/>
                <w:position w:val="-1"/>
                <w:sz w:val="20"/>
                <w:szCs w:val="20"/>
              </w:rPr>
              <w:t>N</w:t>
            </w:r>
            <w:r w:rsidRPr="00386F37">
              <w:rPr>
                <w:rFonts w:ascii="Times New Roman" w:eastAsia="Calibri" w:hAnsi="Times New Roman" w:cs="Times New Roman"/>
                <w:b/>
                <w:i/>
                <w:color w:val="000000" w:themeColor="text1"/>
                <w:position w:val="-1"/>
                <w:sz w:val="20"/>
                <w:szCs w:val="20"/>
              </w:rPr>
              <w:t>umber</w:t>
            </w:r>
          </w:p>
        </w:tc>
        <w:tc>
          <w:tcPr>
            <w:tcW w:w="1695" w:type="dxa"/>
            <w:tcBorders>
              <w:top w:val="single" w:sz="4" w:space="0" w:color="auto"/>
              <w:bottom w:val="single" w:sz="4" w:space="0" w:color="auto"/>
            </w:tcBorders>
            <w:shd w:val="clear" w:color="auto" w:fill="BDD6EE" w:themeFill="accent1" w:themeFillTint="66"/>
            <w:vAlign w:val="center"/>
          </w:tcPr>
          <w:p w14:paraId="21F1893F" w14:textId="77777777" w:rsidR="00386F37" w:rsidRPr="00386F37" w:rsidRDefault="00386F37" w:rsidP="00670703">
            <w:pPr>
              <w:suppressAutoHyphens/>
              <w:autoSpaceDE w:val="0"/>
              <w:autoSpaceDN w:val="0"/>
              <w:adjustRightInd w:val="0"/>
              <w:snapToGrid w:val="0"/>
              <w:spacing w:after="0" w:line="240" w:lineRule="auto"/>
              <w:ind w:leftChars="-1" w:hangingChars="1" w:hanging="2"/>
              <w:jc w:val="center"/>
              <w:textDirection w:val="btLr"/>
              <w:textAlignment w:val="top"/>
              <w:outlineLvl w:val="0"/>
              <w:rPr>
                <w:rFonts w:ascii="Times New Roman" w:eastAsia="Calibri" w:hAnsi="Times New Roman" w:cs="Times New Roman"/>
                <w:b/>
                <w:i/>
                <w:color w:val="000000" w:themeColor="text1"/>
                <w:position w:val="-1"/>
                <w:sz w:val="20"/>
                <w:szCs w:val="20"/>
              </w:rPr>
            </w:pPr>
            <w:r w:rsidRPr="00386F37">
              <w:rPr>
                <w:rFonts w:ascii="Times New Roman" w:eastAsia="Calibri" w:hAnsi="Times New Roman" w:cs="Times New Roman"/>
                <w:b/>
                <w:i/>
                <w:color w:val="000000" w:themeColor="text1"/>
                <w:position w:val="-1"/>
                <w:sz w:val="20"/>
                <w:szCs w:val="20"/>
              </w:rPr>
              <w:t>Occurrences</w:t>
            </w:r>
          </w:p>
        </w:tc>
      </w:tr>
      <w:tr w:rsidR="00386F37" w:rsidRPr="00386F37" w14:paraId="6C9C6EF3" w14:textId="77777777" w:rsidTr="00670703">
        <w:trPr>
          <w:jc w:val="center"/>
        </w:trPr>
        <w:tc>
          <w:tcPr>
            <w:tcW w:w="1168" w:type="dxa"/>
            <w:tcBorders>
              <w:top w:val="single" w:sz="4" w:space="0" w:color="auto"/>
            </w:tcBorders>
            <w:shd w:val="clear" w:color="auto" w:fill="auto"/>
            <w:vAlign w:val="center"/>
          </w:tcPr>
          <w:p w14:paraId="70468CE8"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bCs/>
                <w:color w:val="000000" w:themeColor="text1"/>
                <w:position w:val="-1"/>
                <w:sz w:val="20"/>
                <w:szCs w:val="20"/>
              </w:rPr>
            </w:pPr>
            <w:r w:rsidRPr="00386F37">
              <w:rPr>
                <w:rFonts w:ascii="Times New Roman" w:eastAsia="Calibri" w:hAnsi="Times New Roman" w:cs="Times New Roman"/>
                <w:bCs/>
                <w:color w:val="000000" w:themeColor="text1"/>
                <w:position w:val="-1"/>
                <w:sz w:val="20"/>
                <w:szCs w:val="20"/>
              </w:rPr>
              <w:t>-0.99 to 0.99</w:t>
            </w:r>
          </w:p>
        </w:tc>
        <w:tc>
          <w:tcPr>
            <w:tcW w:w="871" w:type="dxa"/>
            <w:tcBorders>
              <w:top w:val="single" w:sz="4" w:space="0" w:color="auto"/>
            </w:tcBorders>
            <w:shd w:val="clear" w:color="auto" w:fill="auto"/>
            <w:vAlign w:val="center"/>
          </w:tcPr>
          <w:p w14:paraId="5D98813D"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bCs/>
                <w:color w:val="000000" w:themeColor="text1"/>
                <w:position w:val="-1"/>
                <w:sz w:val="20"/>
                <w:szCs w:val="20"/>
              </w:rPr>
            </w:pPr>
            <w:r w:rsidRPr="00386F37">
              <w:rPr>
                <w:rFonts w:ascii="Times New Roman" w:eastAsia="Calibri" w:hAnsi="Times New Roman" w:cs="Times New Roman"/>
                <w:bCs/>
                <w:color w:val="000000" w:themeColor="text1"/>
                <w:position w:val="-1"/>
                <w:sz w:val="20"/>
                <w:szCs w:val="20"/>
              </w:rPr>
              <w:t>Neutral</w:t>
            </w:r>
          </w:p>
        </w:tc>
        <w:tc>
          <w:tcPr>
            <w:tcW w:w="750" w:type="dxa"/>
            <w:tcBorders>
              <w:top w:val="single" w:sz="4" w:space="0" w:color="auto"/>
            </w:tcBorders>
            <w:shd w:val="clear" w:color="auto" w:fill="auto"/>
            <w:vAlign w:val="center"/>
          </w:tcPr>
          <w:p w14:paraId="3EA2DCCC"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bCs/>
                <w:color w:val="000000" w:themeColor="text1"/>
                <w:position w:val="-1"/>
                <w:sz w:val="20"/>
                <w:szCs w:val="20"/>
              </w:rPr>
            </w:pPr>
            <w:r w:rsidRPr="00386F37">
              <w:rPr>
                <w:rFonts w:ascii="Times New Roman" w:eastAsia="Calibri" w:hAnsi="Times New Roman" w:cs="Times New Roman"/>
                <w:bCs/>
                <w:color w:val="000000" w:themeColor="text1"/>
                <w:position w:val="-1"/>
                <w:sz w:val="20"/>
                <w:szCs w:val="20"/>
              </w:rPr>
              <w:t>Nil</w:t>
            </w:r>
          </w:p>
        </w:tc>
        <w:tc>
          <w:tcPr>
            <w:tcW w:w="1519" w:type="dxa"/>
            <w:tcBorders>
              <w:top w:val="single" w:sz="4" w:space="0" w:color="auto"/>
            </w:tcBorders>
            <w:shd w:val="clear" w:color="auto" w:fill="auto"/>
            <w:vAlign w:val="center"/>
          </w:tcPr>
          <w:p w14:paraId="08FD5D92"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bCs/>
                <w:color w:val="000000" w:themeColor="text1"/>
                <w:position w:val="-1"/>
                <w:sz w:val="20"/>
                <w:szCs w:val="20"/>
              </w:rPr>
            </w:pPr>
            <w:r w:rsidRPr="00386F37">
              <w:rPr>
                <w:rFonts w:ascii="Times New Roman" w:eastAsia="Calibri" w:hAnsi="Times New Roman" w:cs="Times New Roman"/>
                <w:bCs/>
                <w:color w:val="000000" w:themeColor="text1"/>
                <w:position w:val="-1"/>
                <w:sz w:val="20"/>
                <w:szCs w:val="20"/>
              </w:rPr>
              <w:t>Nil</w:t>
            </w:r>
          </w:p>
        </w:tc>
        <w:tc>
          <w:tcPr>
            <w:tcW w:w="750" w:type="dxa"/>
            <w:tcBorders>
              <w:top w:val="single" w:sz="4" w:space="0" w:color="auto"/>
            </w:tcBorders>
            <w:shd w:val="clear" w:color="auto" w:fill="auto"/>
            <w:vAlign w:val="center"/>
          </w:tcPr>
          <w:p w14:paraId="7AFB6D3F"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bCs/>
                <w:color w:val="000000" w:themeColor="text1"/>
                <w:position w:val="-1"/>
                <w:sz w:val="20"/>
                <w:szCs w:val="20"/>
              </w:rPr>
            </w:pPr>
            <w:r w:rsidRPr="00386F37">
              <w:rPr>
                <w:rFonts w:ascii="Times New Roman" w:eastAsia="Calibri" w:hAnsi="Times New Roman" w:cs="Times New Roman"/>
                <w:bCs/>
                <w:color w:val="000000" w:themeColor="text1"/>
                <w:position w:val="-1"/>
                <w:sz w:val="20"/>
                <w:szCs w:val="20"/>
              </w:rPr>
              <w:t>Nil</w:t>
            </w:r>
          </w:p>
        </w:tc>
        <w:tc>
          <w:tcPr>
            <w:tcW w:w="1771" w:type="dxa"/>
            <w:tcBorders>
              <w:top w:val="single" w:sz="4" w:space="0" w:color="auto"/>
            </w:tcBorders>
            <w:shd w:val="clear" w:color="auto" w:fill="auto"/>
            <w:vAlign w:val="center"/>
          </w:tcPr>
          <w:p w14:paraId="1A9B0778"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bCs/>
                <w:color w:val="000000" w:themeColor="text1"/>
                <w:position w:val="-1"/>
                <w:sz w:val="20"/>
                <w:szCs w:val="20"/>
              </w:rPr>
            </w:pPr>
            <w:r w:rsidRPr="00386F37">
              <w:rPr>
                <w:rFonts w:ascii="Times New Roman" w:eastAsia="Calibri" w:hAnsi="Times New Roman" w:cs="Times New Roman"/>
                <w:bCs/>
                <w:color w:val="000000" w:themeColor="text1"/>
                <w:position w:val="-1"/>
                <w:sz w:val="20"/>
                <w:szCs w:val="20"/>
              </w:rPr>
              <w:t>Nil</w:t>
            </w:r>
          </w:p>
        </w:tc>
        <w:tc>
          <w:tcPr>
            <w:tcW w:w="826" w:type="dxa"/>
            <w:tcBorders>
              <w:top w:val="single" w:sz="4" w:space="0" w:color="auto"/>
            </w:tcBorders>
            <w:shd w:val="clear" w:color="auto" w:fill="auto"/>
            <w:vAlign w:val="center"/>
          </w:tcPr>
          <w:p w14:paraId="487A4A8E"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bCs/>
                <w:color w:val="000000" w:themeColor="text1"/>
                <w:position w:val="-1"/>
                <w:sz w:val="20"/>
                <w:szCs w:val="20"/>
              </w:rPr>
            </w:pPr>
            <w:r w:rsidRPr="00386F37">
              <w:rPr>
                <w:rFonts w:ascii="Times New Roman" w:eastAsia="Calibri" w:hAnsi="Times New Roman" w:cs="Times New Roman"/>
                <w:bCs/>
                <w:color w:val="000000" w:themeColor="text1"/>
                <w:position w:val="-1"/>
                <w:sz w:val="20"/>
                <w:szCs w:val="20"/>
              </w:rPr>
              <w:t>Nil</w:t>
            </w:r>
          </w:p>
        </w:tc>
        <w:tc>
          <w:tcPr>
            <w:tcW w:w="1695" w:type="dxa"/>
            <w:tcBorders>
              <w:top w:val="single" w:sz="4" w:space="0" w:color="auto"/>
            </w:tcBorders>
            <w:shd w:val="clear" w:color="auto" w:fill="auto"/>
            <w:vAlign w:val="center"/>
          </w:tcPr>
          <w:p w14:paraId="168AF9C3"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bCs/>
                <w:color w:val="000000" w:themeColor="text1"/>
                <w:position w:val="-1"/>
                <w:sz w:val="20"/>
                <w:szCs w:val="20"/>
              </w:rPr>
            </w:pPr>
            <w:r w:rsidRPr="00386F37">
              <w:rPr>
                <w:rFonts w:ascii="Times New Roman" w:eastAsia="Calibri" w:hAnsi="Times New Roman" w:cs="Times New Roman"/>
                <w:bCs/>
                <w:color w:val="000000" w:themeColor="text1"/>
                <w:position w:val="-1"/>
                <w:sz w:val="20"/>
                <w:szCs w:val="20"/>
              </w:rPr>
              <w:t>Nil</w:t>
            </w:r>
          </w:p>
        </w:tc>
      </w:tr>
      <w:tr w:rsidR="00386F37" w:rsidRPr="00386F37" w14:paraId="49640711" w14:textId="77777777" w:rsidTr="00670703">
        <w:trPr>
          <w:jc w:val="center"/>
        </w:trPr>
        <w:tc>
          <w:tcPr>
            <w:tcW w:w="1168" w:type="dxa"/>
            <w:shd w:val="clear" w:color="auto" w:fill="auto"/>
            <w:vAlign w:val="center"/>
          </w:tcPr>
          <w:p w14:paraId="48595A8F"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bCs/>
                <w:color w:val="000000" w:themeColor="text1"/>
                <w:position w:val="-1"/>
                <w:sz w:val="20"/>
                <w:szCs w:val="20"/>
              </w:rPr>
            </w:pPr>
            <w:r w:rsidRPr="00386F37">
              <w:rPr>
                <w:rFonts w:ascii="Times New Roman" w:eastAsia="Calibri" w:hAnsi="Times New Roman" w:cs="Times New Roman"/>
                <w:bCs/>
                <w:color w:val="000000" w:themeColor="text1"/>
                <w:position w:val="-1"/>
                <w:sz w:val="20"/>
                <w:szCs w:val="20"/>
              </w:rPr>
              <w:t>-1.0 to -1.49</w:t>
            </w:r>
          </w:p>
        </w:tc>
        <w:tc>
          <w:tcPr>
            <w:tcW w:w="871" w:type="dxa"/>
            <w:shd w:val="clear" w:color="auto" w:fill="auto"/>
            <w:vAlign w:val="center"/>
          </w:tcPr>
          <w:p w14:paraId="26F40A93"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bCs/>
                <w:color w:val="000000" w:themeColor="text1"/>
                <w:position w:val="-1"/>
                <w:sz w:val="20"/>
                <w:szCs w:val="20"/>
              </w:rPr>
            </w:pPr>
            <w:r w:rsidRPr="00386F37">
              <w:rPr>
                <w:rFonts w:ascii="Times New Roman" w:eastAsia="Calibri" w:hAnsi="Times New Roman" w:cs="Times New Roman"/>
                <w:bCs/>
                <w:color w:val="000000" w:themeColor="text1"/>
                <w:position w:val="-1"/>
                <w:sz w:val="20"/>
                <w:szCs w:val="20"/>
              </w:rPr>
              <w:t>Moderate</w:t>
            </w:r>
          </w:p>
        </w:tc>
        <w:tc>
          <w:tcPr>
            <w:tcW w:w="750" w:type="dxa"/>
            <w:shd w:val="clear" w:color="auto" w:fill="auto"/>
            <w:vAlign w:val="center"/>
          </w:tcPr>
          <w:p w14:paraId="7B466F15"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bCs/>
                <w:color w:val="000000" w:themeColor="text1"/>
                <w:position w:val="-1"/>
                <w:sz w:val="20"/>
                <w:szCs w:val="20"/>
              </w:rPr>
            </w:pPr>
            <w:r w:rsidRPr="00386F37">
              <w:rPr>
                <w:rFonts w:ascii="Times New Roman" w:eastAsia="Calibri" w:hAnsi="Times New Roman" w:cs="Times New Roman"/>
                <w:bCs/>
                <w:color w:val="000000" w:themeColor="text1"/>
                <w:position w:val="-1"/>
                <w:sz w:val="20"/>
                <w:szCs w:val="20"/>
              </w:rPr>
              <w:t>87</w:t>
            </w:r>
          </w:p>
        </w:tc>
        <w:tc>
          <w:tcPr>
            <w:tcW w:w="1519" w:type="dxa"/>
            <w:shd w:val="clear" w:color="auto" w:fill="auto"/>
            <w:vAlign w:val="center"/>
          </w:tcPr>
          <w:p w14:paraId="582075FC"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bCs/>
                <w:color w:val="000000" w:themeColor="text1"/>
                <w:position w:val="-1"/>
                <w:sz w:val="20"/>
                <w:szCs w:val="20"/>
              </w:rPr>
            </w:pPr>
            <w:r w:rsidRPr="00386F37">
              <w:rPr>
                <w:rFonts w:ascii="Times New Roman" w:eastAsia="Calibri" w:hAnsi="Times New Roman" w:cs="Times New Roman"/>
                <w:bCs/>
                <w:color w:val="000000" w:themeColor="text1"/>
                <w:position w:val="-1"/>
                <w:sz w:val="20"/>
                <w:szCs w:val="20"/>
              </w:rPr>
              <w:t>Every 04 months</w:t>
            </w:r>
          </w:p>
        </w:tc>
        <w:tc>
          <w:tcPr>
            <w:tcW w:w="750" w:type="dxa"/>
            <w:shd w:val="clear" w:color="auto" w:fill="auto"/>
            <w:vAlign w:val="center"/>
          </w:tcPr>
          <w:p w14:paraId="705B1A0A"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bCs/>
                <w:color w:val="000000" w:themeColor="text1"/>
                <w:position w:val="-1"/>
                <w:sz w:val="20"/>
                <w:szCs w:val="20"/>
              </w:rPr>
            </w:pPr>
            <w:r w:rsidRPr="00386F37">
              <w:rPr>
                <w:rFonts w:ascii="Times New Roman" w:eastAsia="Calibri" w:hAnsi="Times New Roman" w:cs="Times New Roman"/>
                <w:bCs/>
                <w:color w:val="000000" w:themeColor="text1"/>
                <w:position w:val="-1"/>
                <w:sz w:val="20"/>
                <w:szCs w:val="20"/>
              </w:rPr>
              <w:t>19</w:t>
            </w:r>
          </w:p>
        </w:tc>
        <w:tc>
          <w:tcPr>
            <w:tcW w:w="1771" w:type="dxa"/>
            <w:shd w:val="clear" w:color="auto" w:fill="auto"/>
            <w:vAlign w:val="center"/>
          </w:tcPr>
          <w:p w14:paraId="7202D523"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bCs/>
                <w:color w:val="000000" w:themeColor="text1"/>
                <w:position w:val="-1"/>
                <w:sz w:val="20"/>
                <w:szCs w:val="20"/>
              </w:rPr>
            </w:pPr>
            <w:r w:rsidRPr="00386F37">
              <w:rPr>
                <w:rFonts w:ascii="Times New Roman" w:eastAsia="Calibri" w:hAnsi="Times New Roman" w:cs="Times New Roman"/>
                <w:bCs/>
                <w:color w:val="000000" w:themeColor="text1"/>
                <w:position w:val="-1"/>
                <w:sz w:val="20"/>
                <w:szCs w:val="20"/>
              </w:rPr>
              <w:t>Every 08 season</w:t>
            </w:r>
          </w:p>
        </w:tc>
        <w:tc>
          <w:tcPr>
            <w:tcW w:w="826" w:type="dxa"/>
            <w:shd w:val="clear" w:color="auto" w:fill="auto"/>
            <w:vAlign w:val="center"/>
          </w:tcPr>
          <w:p w14:paraId="71B781F1"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bCs/>
                <w:color w:val="000000" w:themeColor="text1"/>
                <w:position w:val="-1"/>
                <w:sz w:val="20"/>
                <w:szCs w:val="20"/>
              </w:rPr>
            </w:pPr>
            <w:r w:rsidRPr="00386F37">
              <w:rPr>
                <w:rFonts w:ascii="Times New Roman" w:eastAsia="Calibri" w:hAnsi="Times New Roman" w:cs="Times New Roman"/>
                <w:bCs/>
                <w:color w:val="000000" w:themeColor="text1"/>
                <w:position w:val="-1"/>
                <w:sz w:val="20"/>
                <w:szCs w:val="20"/>
              </w:rPr>
              <w:t>07</w:t>
            </w:r>
          </w:p>
        </w:tc>
        <w:tc>
          <w:tcPr>
            <w:tcW w:w="1695" w:type="dxa"/>
            <w:shd w:val="clear" w:color="auto" w:fill="auto"/>
            <w:vAlign w:val="center"/>
          </w:tcPr>
          <w:p w14:paraId="2800FFDA"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bCs/>
                <w:color w:val="000000" w:themeColor="text1"/>
                <w:position w:val="-1"/>
                <w:sz w:val="20"/>
                <w:szCs w:val="20"/>
              </w:rPr>
            </w:pPr>
            <w:r w:rsidRPr="00386F37">
              <w:rPr>
                <w:rFonts w:ascii="Times New Roman" w:eastAsia="Calibri" w:hAnsi="Times New Roman" w:cs="Times New Roman"/>
                <w:bCs/>
                <w:color w:val="000000" w:themeColor="text1"/>
                <w:position w:val="-1"/>
                <w:sz w:val="20"/>
                <w:szCs w:val="20"/>
              </w:rPr>
              <w:t>One in 05 years</w:t>
            </w:r>
          </w:p>
        </w:tc>
      </w:tr>
      <w:tr w:rsidR="00386F37" w:rsidRPr="00386F37" w14:paraId="086D31C9" w14:textId="77777777" w:rsidTr="00670703">
        <w:trPr>
          <w:jc w:val="center"/>
        </w:trPr>
        <w:tc>
          <w:tcPr>
            <w:tcW w:w="1168" w:type="dxa"/>
            <w:shd w:val="clear" w:color="auto" w:fill="auto"/>
            <w:vAlign w:val="center"/>
          </w:tcPr>
          <w:p w14:paraId="1D6FEBD9"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color w:val="000000" w:themeColor="text1"/>
                <w:position w:val="-1"/>
                <w:sz w:val="20"/>
                <w:szCs w:val="20"/>
              </w:rPr>
            </w:pPr>
            <w:r w:rsidRPr="00386F37">
              <w:rPr>
                <w:rFonts w:ascii="Times New Roman" w:eastAsia="Calibri" w:hAnsi="Times New Roman" w:cs="Times New Roman"/>
                <w:color w:val="000000" w:themeColor="text1"/>
                <w:position w:val="-1"/>
                <w:sz w:val="20"/>
                <w:szCs w:val="20"/>
              </w:rPr>
              <w:t>-1.50 to -1.99</w:t>
            </w:r>
          </w:p>
        </w:tc>
        <w:tc>
          <w:tcPr>
            <w:tcW w:w="871" w:type="dxa"/>
            <w:shd w:val="clear" w:color="auto" w:fill="auto"/>
            <w:vAlign w:val="center"/>
          </w:tcPr>
          <w:p w14:paraId="69B7A10C"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color w:val="000000" w:themeColor="text1"/>
                <w:position w:val="-1"/>
                <w:sz w:val="20"/>
                <w:szCs w:val="20"/>
              </w:rPr>
            </w:pPr>
            <w:r w:rsidRPr="00386F37">
              <w:rPr>
                <w:rFonts w:ascii="Times New Roman" w:eastAsia="Calibri" w:hAnsi="Times New Roman" w:cs="Times New Roman"/>
                <w:color w:val="000000" w:themeColor="text1"/>
                <w:position w:val="-1"/>
                <w:sz w:val="20"/>
                <w:szCs w:val="20"/>
              </w:rPr>
              <w:t>Severe</w:t>
            </w:r>
          </w:p>
        </w:tc>
        <w:tc>
          <w:tcPr>
            <w:tcW w:w="750" w:type="dxa"/>
            <w:shd w:val="clear" w:color="auto" w:fill="auto"/>
            <w:vAlign w:val="center"/>
          </w:tcPr>
          <w:p w14:paraId="44AA328F"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color w:val="000000" w:themeColor="text1"/>
                <w:position w:val="-1"/>
                <w:sz w:val="20"/>
                <w:szCs w:val="20"/>
              </w:rPr>
            </w:pPr>
            <w:r w:rsidRPr="00386F37">
              <w:rPr>
                <w:rFonts w:ascii="Times New Roman" w:eastAsia="Calibri" w:hAnsi="Times New Roman" w:cs="Times New Roman"/>
                <w:color w:val="000000" w:themeColor="text1"/>
                <w:position w:val="-1"/>
                <w:sz w:val="20"/>
                <w:szCs w:val="20"/>
              </w:rPr>
              <w:t>51</w:t>
            </w:r>
          </w:p>
        </w:tc>
        <w:tc>
          <w:tcPr>
            <w:tcW w:w="1519" w:type="dxa"/>
            <w:shd w:val="clear" w:color="auto" w:fill="auto"/>
            <w:vAlign w:val="center"/>
          </w:tcPr>
          <w:p w14:paraId="506272B0"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color w:val="000000" w:themeColor="text1"/>
                <w:position w:val="-1"/>
                <w:sz w:val="20"/>
                <w:szCs w:val="20"/>
              </w:rPr>
            </w:pPr>
            <w:r w:rsidRPr="00386F37">
              <w:rPr>
                <w:rFonts w:ascii="Times New Roman" w:eastAsia="Calibri" w:hAnsi="Times New Roman" w:cs="Times New Roman"/>
                <w:color w:val="000000" w:themeColor="text1"/>
                <w:position w:val="-1"/>
                <w:sz w:val="20"/>
                <w:szCs w:val="20"/>
              </w:rPr>
              <w:t>One in 09 months</w:t>
            </w:r>
          </w:p>
        </w:tc>
        <w:tc>
          <w:tcPr>
            <w:tcW w:w="750" w:type="dxa"/>
            <w:shd w:val="clear" w:color="auto" w:fill="auto"/>
            <w:vAlign w:val="center"/>
          </w:tcPr>
          <w:p w14:paraId="6BD6A280"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color w:val="000000" w:themeColor="text1"/>
                <w:position w:val="-1"/>
                <w:sz w:val="20"/>
                <w:szCs w:val="20"/>
              </w:rPr>
            </w:pPr>
            <w:r w:rsidRPr="00386F37">
              <w:rPr>
                <w:rFonts w:ascii="Times New Roman" w:eastAsia="Calibri" w:hAnsi="Times New Roman" w:cs="Times New Roman"/>
                <w:color w:val="000000" w:themeColor="text1"/>
                <w:position w:val="-1"/>
                <w:sz w:val="20"/>
                <w:szCs w:val="20"/>
              </w:rPr>
              <w:t>13</w:t>
            </w:r>
          </w:p>
        </w:tc>
        <w:tc>
          <w:tcPr>
            <w:tcW w:w="1771" w:type="dxa"/>
            <w:shd w:val="clear" w:color="auto" w:fill="auto"/>
            <w:vAlign w:val="center"/>
          </w:tcPr>
          <w:p w14:paraId="2424FD2A"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color w:val="000000" w:themeColor="text1"/>
                <w:position w:val="-1"/>
                <w:sz w:val="20"/>
                <w:szCs w:val="20"/>
              </w:rPr>
            </w:pPr>
            <w:r w:rsidRPr="00386F37">
              <w:rPr>
                <w:rFonts w:ascii="Times New Roman" w:eastAsia="Calibri" w:hAnsi="Times New Roman" w:cs="Times New Roman"/>
                <w:color w:val="000000" w:themeColor="text1"/>
                <w:position w:val="-1"/>
                <w:sz w:val="20"/>
                <w:szCs w:val="20"/>
              </w:rPr>
              <w:t>One in 12 seasons</w:t>
            </w:r>
          </w:p>
        </w:tc>
        <w:tc>
          <w:tcPr>
            <w:tcW w:w="826" w:type="dxa"/>
            <w:shd w:val="clear" w:color="auto" w:fill="auto"/>
            <w:vAlign w:val="center"/>
          </w:tcPr>
          <w:p w14:paraId="3A11070E"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color w:val="000000" w:themeColor="text1"/>
                <w:position w:val="-1"/>
                <w:sz w:val="20"/>
                <w:szCs w:val="20"/>
              </w:rPr>
            </w:pPr>
            <w:r w:rsidRPr="00386F37">
              <w:rPr>
                <w:rFonts w:ascii="Times New Roman" w:eastAsia="Calibri" w:hAnsi="Times New Roman" w:cs="Times New Roman"/>
                <w:color w:val="000000" w:themeColor="text1"/>
                <w:position w:val="-1"/>
                <w:sz w:val="20"/>
                <w:szCs w:val="20"/>
              </w:rPr>
              <w:t>06</w:t>
            </w:r>
          </w:p>
        </w:tc>
        <w:tc>
          <w:tcPr>
            <w:tcW w:w="1695" w:type="dxa"/>
            <w:shd w:val="clear" w:color="auto" w:fill="auto"/>
            <w:vAlign w:val="center"/>
          </w:tcPr>
          <w:p w14:paraId="3A4872E9"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color w:val="000000" w:themeColor="text1"/>
                <w:position w:val="-1"/>
                <w:sz w:val="20"/>
                <w:szCs w:val="20"/>
              </w:rPr>
            </w:pPr>
            <w:r w:rsidRPr="00386F37">
              <w:rPr>
                <w:rFonts w:ascii="Times New Roman" w:eastAsia="Calibri" w:hAnsi="Times New Roman" w:cs="Times New Roman"/>
                <w:color w:val="000000" w:themeColor="text1"/>
                <w:position w:val="-1"/>
                <w:sz w:val="20"/>
                <w:szCs w:val="20"/>
              </w:rPr>
              <w:t>One in 06 years</w:t>
            </w:r>
          </w:p>
        </w:tc>
      </w:tr>
      <w:tr w:rsidR="00386F37" w:rsidRPr="00386F37" w14:paraId="47C3A382" w14:textId="77777777" w:rsidTr="00670703">
        <w:trPr>
          <w:jc w:val="center"/>
        </w:trPr>
        <w:tc>
          <w:tcPr>
            <w:tcW w:w="1168" w:type="dxa"/>
            <w:tcBorders>
              <w:bottom w:val="single" w:sz="4" w:space="0" w:color="auto"/>
            </w:tcBorders>
            <w:shd w:val="clear" w:color="auto" w:fill="auto"/>
            <w:vAlign w:val="center"/>
          </w:tcPr>
          <w:p w14:paraId="601B9707"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color w:val="000000" w:themeColor="text1"/>
                <w:position w:val="-1"/>
                <w:sz w:val="20"/>
                <w:szCs w:val="20"/>
              </w:rPr>
            </w:pPr>
            <w:r w:rsidRPr="00386F37">
              <w:rPr>
                <w:rFonts w:ascii="Times New Roman" w:eastAsia="Calibri" w:hAnsi="Times New Roman" w:cs="Times New Roman"/>
                <w:color w:val="000000" w:themeColor="text1"/>
                <w:position w:val="-1"/>
                <w:sz w:val="20"/>
                <w:szCs w:val="20"/>
              </w:rPr>
              <w:t>-2.00 &lt;</w:t>
            </w:r>
          </w:p>
        </w:tc>
        <w:tc>
          <w:tcPr>
            <w:tcW w:w="871" w:type="dxa"/>
            <w:tcBorders>
              <w:bottom w:val="single" w:sz="4" w:space="0" w:color="auto"/>
            </w:tcBorders>
            <w:shd w:val="clear" w:color="auto" w:fill="auto"/>
            <w:vAlign w:val="center"/>
          </w:tcPr>
          <w:p w14:paraId="1D7DCB6D"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color w:val="000000" w:themeColor="text1"/>
                <w:position w:val="-1"/>
                <w:sz w:val="20"/>
                <w:szCs w:val="20"/>
              </w:rPr>
            </w:pPr>
            <w:r w:rsidRPr="00386F37">
              <w:rPr>
                <w:rFonts w:ascii="Times New Roman" w:eastAsia="Calibri" w:hAnsi="Times New Roman" w:cs="Times New Roman"/>
                <w:color w:val="000000" w:themeColor="text1"/>
                <w:position w:val="-1"/>
                <w:sz w:val="20"/>
                <w:szCs w:val="20"/>
              </w:rPr>
              <w:t>Extreme</w:t>
            </w:r>
          </w:p>
        </w:tc>
        <w:tc>
          <w:tcPr>
            <w:tcW w:w="750" w:type="dxa"/>
            <w:tcBorders>
              <w:bottom w:val="single" w:sz="4" w:space="0" w:color="auto"/>
            </w:tcBorders>
            <w:shd w:val="clear" w:color="auto" w:fill="auto"/>
            <w:vAlign w:val="center"/>
          </w:tcPr>
          <w:p w14:paraId="7DF1CCF1"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color w:val="000000" w:themeColor="text1"/>
                <w:position w:val="-1"/>
                <w:sz w:val="20"/>
                <w:szCs w:val="20"/>
              </w:rPr>
            </w:pPr>
            <w:r w:rsidRPr="00386F37">
              <w:rPr>
                <w:rFonts w:ascii="Times New Roman" w:eastAsia="Calibri" w:hAnsi="Times New Roman" w:cs="Times New Roman"/>
                <w:color w:val="000000" w:themeColor="text1"/>
                <w:position w:val="-1"/>
                <w:sz w:val="20"/>
                <w:szCs w:val="20"/>
              </w:rPr>
              <w:t>36</w:t>
            </w:r>
          </w:p>
        </w:tc>
        <w:tc>
          <w:tcPr>
            <w:tcW w:w="1519" w:type="dxa"/>
            <w:tcBorders>
              <w:bottom w:val="single" w:sz="4" w:space="0" w:color="auto"/>
            </w:tcBorders>
            <w:shd w:val="clear" w:color="auto" w:fill="auto"/>
            <w:vAlign w:val="center"/>
          </w:tcPr>
          <w:p w14:paraId="40502A2B"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color w:val="000000" w:themeColor="text1"/>
                <w:position w:val="-1"/>
                <w:sz w:val="20"/>
                <w:szCs w:val="20"/>
              </w:rPr>
            </w:pPr>
            <w:r w:rsidRPr="00386F37">
              <w:rPr>
                <w:rFonts w:ascii="Times New Roman" w:eastAsia="Calibri" w:hAnsi="Times New Roman" w:cs="Times New Roman"/>
                <w:color w:val="000000" w:themeColor="text1"/>
                <w:position w:val="-1"/>
                <w:sz w:val="20"/>
                <w:szCs w:val="20"/>
              </w:rPr>
              <w:t>One in 13 months</w:t>
            </w:r>
          </w:p>
        </w:tc>
        <w:tc>
          <w:tcPr>
            <w:tcW w:w="750" w:type="dxa"/>
            <w:tcBorders>
              <w:bottom w:val="single" w:sz="4" w:space="0" w:color="auto"/>
            </w:tcBorders>
            <w:shd w:val="clear" w:color="auto" w:fill="auto"/>
            <w:vAlign w:val="center"/>
          </w:tcPr>
          <w:p w14:paraId="5E6E8DC2"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color w:val="000000" w:themeColor="text1"/>
                <w:position w:val="-1"/>
                <w:sz w:val="20"/>
                <w:szCs w:val="20"/>
              </w:rPr>
            </w:pPr>
            <w:r w:rsidRPr="00386F37">
              <w:rPr>
                <w:rFonts w:ascii="Times New Roman" w:eastAsia="Calibri" w:hAnsi="Times New Roman" w:cs="Times New Roman"/>
                <w:color w:val="000000" w:themeColor="text1"/>
                <w:position w:val="-1"/>
                <w:sz w:val="20"/>
                <w:szCs w:val="20"/>
              </w:rPr>
              <w:t>09</w:t>
            </w:r>
          </w:p>
        </w:tc>
        <w:tc>
          <w:tcPr>
            <w:tcW w:w="1771" w:type="dxa"/>
            <w:tcBorders>
              <w:bottom w:val="single" w:sz="4" w:space="0" w:color="auto"/>
            </w:tcBorders>
            <w:shd w:val="clear" w:color="auto" w:fill="auto"/>
            <w:vAlign w:val="center"/>
          </w:tcPr>
          <w:p w14:paraId="52413905"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color w:val="000000" w:themeColor="text1"/>
                <w:position w:val="-1"/>
                <w:sz w:val="20"/>
                <w:szCs w:val="20"/>
              </w:rPr>
            </w:pPr>
            <w:r w:rsidRPr="00386F37">
              <w:rPr>
                <w:rFonts w:ascii="Times New Roman" w:eastAsia="Calibri" w:hAnsi="Times New Roman" w:cs="Times New Roman"/>
                <w:color w:val="000000" w:themeColor="text1"/>
                <w:position w:val="-1"/>
                <w:sz w:val="20"/>
                <w:szCs w:val="20"/>
              </w:rPr>
              <w:t>One in 17 seasons</w:t>
            </w:r>
          </w:p>
        </w:tc>
        <w:tc>
          <w:tcPr>
            <w:tcW w:w="826" w:type="dxa"/>
            <w:tcBorders>
              <w:bottom w:val="single" w:sz="4" w:space="0" w:color="auto"/>
            </w:tcBorders>
            <w:shd w:val="clear" w:color="auto" w:fill="auto"/>
            <w:vAlign w:val="center"/>
          </w:tcPr>
          <w:p w14:paraId="2B356416"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color w:val="000000" w:themeColor="text1"/>
                <w:position w:val="-1"/>
                <w:sz w:val="20"/>
                <w:szCs w:val="20"/>
              </w:rPr>
            </w:pPr>
            <w:r w:rsidRPr="00386F37">
              <w:rPr>
                <w:rFonts w:ascii="Times New Roman" w:eastAsia="Calibri" w:hAnsi="Times New Roman" w:cs="Times New Roman"/>
                <w:color w:val="000000" w:themeColor="text1"/>
                <w:position w:val="-1"/>
                <w:sz w:val="20"/>
                <w:szCs w:val="20"/>
              </w:rPr>
              <w:t>03</w:t>
            </w:r>
          </w:p>
        </w:tc>
        <w:tc>
          <w:tcPr>
            <w:tcW w:w="1695" w:type="dxa"/>
            <w:tcBorders>
              <w:bottom w:val="single" w:sz="4" w:space="0" w:color="auto"/>
            </w:tcBorders>
            <w:shd w:val="clear" w:color="auto" w:fill="auto"/>
            <w:vAlign w:val="center"/>
          </w:tcPr>
          <w:p w14:paraId="3A4D6FB7" w14:textId="77777777" w:rsidR="00386F37" w:rsidRPr="00386F37" w:rsidRDefault="00386F37" w:rsidP="00386F37">
            <w:pPr>
              <w:suppressAutoHyphens/>
              <w:autoSpaceDE w:val="0"/>
              <w:autoSpaceDN w:val="0"/>
              <w:adjustRightInd w:val="0"/>
              <w:snapToGrid w:val="0"/>
              <w:spacing w:after="200" w:line="240" w:lineRule="auto"/>
              <w:ind w:leftChars="-1" w:hangingChars="1" w:hanging="2"/>
              <w:jc w:val="center"/>
              <w:textDirection w:val="btLr"/>
              <w:textAlignment w:val="top"/>
              <w:outlineLvl w:val="0"/>
              <w:rPr>
                <w:rFonts w:ascii="Times New Roman" w:eastAsia="Calibri" w:hAnsi="Times New Roman" w:cs="Times New Roman"/>
                <w:color w:val="000000" w:themeColor="text1"/>
                <w:position w:val="-1"/>
                <w:sz w:val="20"/>
                <w:szCs w:val="20"/>
              </w:rPr>
            </w:pPr>
            <w:r w:rsidRPr="00386F37">
              <w:rPr>
                <w:rFonts w:ascii="Times New Roman" w:eastAsia="Calibri" w:hAnsi="Times New Roman" w:cs="Times New Roman"/>
                <w:color w:val="000000" w:themeColor="text1"/>
                <w:position w:val="-1"/>
                <w:sz w:val="20"/>
                <w:szCs w:val="20"/>
              </w:rPr>
              <w:t>One in 13 years</w:t>
            </w:r>
          </w:p>
        </w:tc>
      </w:tr>
    </w:tbl>
    <w:p w14:paraId="37649EE0" w14:textId="77777777" w:rsidR="00386F37" w:rsidRPr="00386F37" w:rsidRDefault="00386F37" w:rsidP="00670703">
      <w:pPr>
        <w:adjustRightInd w:val="0"/>
        <w:snapToGrid w:val="0"/>
        <w:spacing w:after="0" w:line="240" w:lineRule="auto"/>
        <w:jc w:val="both"/>
        <w:outlineLvl w:val="1"/>
        <w:rPr>
          <w:rFonts w:ascii="Times New Roman" w:eastAsia="Calibri" w:hAnsi="Times New Roman" w:cs="Times New Roman"/>
          <w:i/>
          <w:noProof/>
          <w:snapToGrid w:val="0"/>
          <w:color w:val="000000" w:themeColor="text1"/>
          <w:sz w:val="24"/>
          <w:szCs w:val="24"/>
          <w:lang w:eastAsia="de-DE" w:bidi="en-US"/>
        </w:rPr>
      </w:pPr>
    </w:p>
    <w:p w14:paraId="2A2FB963" w14:textId="77777777" w:rsidR="00386F37" w:rsidRPr="00386F37" w:rsidRDefault="00386F37" w:rsidP="00670703">
      <w:pPr>
        <w:adjustRightInd w:val="0"/>
        <w:snapToGrid w:val="0"/>
        <w:spacing w:after="0" w:line="240" w:lineRule="auto"/>
        <w:jc w:val="both"/>
        <w:outlineLvl w:val="1"/>
        <w:rPr>
          <w:rFonts w:ascii="Times New Roman" w:eastAsia="Calibri" w:hAnsi="Times New Roman" w:cs="Times New Roman"/>
          <w:i/>
          <w:noProof/>
          <w:snapToGrid w:val="0"/>
          <w:color w:val="000000" w:themeColor="text1"/>
          <w:sz w:val="24"/>
          <w:szCs w:val="24"/>
          <w:lang w:eastAsia="de-DE" w:bidi="en-US"/>
        </w:rPr>
      </w:pPr>
      <w:r w:rsidRPr="00386F37">
        <w:rPr>
          <w:rFonts w:ascii="Times New Roman" w:eastAsia="Calibri" w:hAnsi="Times New Roman" w:cs="Times New Roman"/>
          <w:i/>
          <w:noProof/>
          <w:snapToGrid w:val="0"/>
          <w:color w:val="000000" w:themeColor="text1"/>
          <w:sz w:val="24"/>
          <w:szCs w:val="24"/>
          <w:lang w:eastAsia="de-DE" w:bidi="en-US"/>
        </w:rPr>
        <w:t>Correlation between IOD and drought in Mullaitivu district</w:t>
      </w:r>
    </w:p>
    <w:p w14:paraId="38AF8D0F" w14:textId="77777777" w:rsidR="00670703" w:rsidRDefault="00670703" w:rsidP="00386F37">
      <w:pPr>
        <w:adjustRightInd w:val="0"/>
        <w:snapToGrid w:val="0"/>
        <w:spacing w:after="0" w:line="240" w:lineRule="auto"/>
        <w:jc w:val="both"/>
        <w:rPr>
          <w:rFonts w:ascii="Times New Roman" w:eastAsia="Calibri" w:hAnsi="Times New Roman" w:cs="Times New Roman"/>
          <w:snapToGrid w:val="0"/>
          <w:color w:val="000000" w:themeColor="text1"/>
          <w:sz w:val="24"/>
          <w:szCs w:val="24"/>
          <w:lang w:eastAsia="de-DE" w:bidi="en-US"/>
        </w:rPr>
      </w:pPr>
    </w:p>
    <w:p w14:paraId="03E7E5C8" w14:textId="0CD5FAB9" w:rsidR="00386F37" w:rsidRPr="00386F37" w:rsidRDefault="00386F37" w:rsidP="00386F37">
      <w:pPr>
        <w:adjustRightInd w:val="0"/>
        <w:snapToGrid w:val="0"/>
        <w:spacing w:after="0" w:line="240" w:lineRule="auto"/>
        <w:jc w:val="both"/>
        <w:rPr>
          <w:rFonts w:ascii="Times New Roman" w:eastAsia="Calibri" w:hAnsi="Times New Roman" w:cs="Times New Roman"/>
          <w:snapToGrid w:val="0"/>
          <w:color w:val="000000" w:themeColor="text1"/>
          <w:sz w:val="24"/>
          <w:szCs w:val="24"/>
          <w:lang w:eastAsia="de-DE" w:bidi="en-US"/>
        </w:rPr>
      </w:pPr>
      <w:r w:rsidRPr="00386F37">
        <w:rPr>
          <w:rFonts w:ascii="Times New Roman" w:eastAsia="Calibri" w:hAnsi="Times New Roman" w:cs="Times New Roman"/>
          <w:snapToGrid w:val="0"/>
          <w:color w:val="000000" w:themeColor="text1"/>
          <w:sz w:val="24"/>
          <w:szCs w:val="24"/>
          <w:lang w:eastAsia="de-DE" w:bidi="en-US"/>
        </w:rPr>
        <w:t xml:space="preserve">Several studies have indicated that the </w:t>
      </w:r>
      <w:r w:rsidR="00540626">
        <w:rPr>
          <w:rFonts w:ascii="Times New Roman" w:eastAsia="Calibri" w:hAnsi="Times New Roman" w:cs="Times New Roman"/>
          <w:snapToGrid w:val="0"/>
          <w:color w:val="000000" w:themeColor="text1"/>
          <w:sz w:val="24"/>
          <w:szCs w:val="24"/>
          <w:lang w:eastAsia="de-DE" w:bidi="en-US"/>
        </w:rPr>
        <w:t xml:space="preserve">variations of </w:t>
      </w:r>
      <w:r w:rsidRPr="00386F37">
        <w:rPr>
          <w:rFonts w:ascii="Times New Roman" w:eastAsia="Calibri" w:hAnsi="Times New Roman" w:cs="Times New Roman"/>
          <w:snapToGrid w:val="0"/>
          <w:color w:val="000000" w:themeColor="text1"/>
          <w:sz w:val="24"/>
          <w:szCs w:val="24"/>
          <w:lang w:eastAsia="de-DE" w:bidi="en-US"/>
        </w:rPr>
        <w:t>sea su</w:t>
      </w:r>
      <w:r w:rsidR="00540626">
        <w:rPr>
          <w:rFonts w:ascii="Times New Roman" w:eastAsia="Calibri" w:hAnsi="Times New Roman" w:cs="Times New Roman"/>
          <w:snapToGrid w:val="0"/>
          <w:color w:val="000000" w:themeColor="text1"/>
          <w:sz w:val="24"/>
          <w:szCs w:val="24"/>
          <w:lang w:eastAsia="de-DE" w:bidi="en-US"/>
        </w:rPr>
        <w:t>rface air temperature</w:t>
      </w:r>
      <w:r w:rsidRPr="00386F37">
        <w:rPr>
          <w:rFonts w:ascii="Times New Roman" w:eastAsia="Calibri" w:hAnsi="Times New Roman" w:cs="Times New Roman"/>
          <w:snapToGrid w:val="0"/>
          <w:color w:val="000000" w:themeColor="text1"/>
          <w:sz w:val="24"/>
          <w:szCs w:val="24"/>
          <w:lang w:eastAsia="de-DE" w:bidi="en-US"/>
        </w:rPr>
        <w:t xml:space="preserve"> in the Indian ocean-atmospheric system influence the prevailing weather conditions of Sri Lanka (</w:t>
      </w:r>
      <w:proofErr w:type="spellStart"/>
      <w:r w:rsidRPr="00386F37">
        <w:rPr>
          <w:rFonts w:ascii="Times New Roman" w:eastAsia="Calibri" w:hAnsi="Times New Roman" w:cs="Times New Roman"/>
          <w:snapToGrid w:val="0"/>
          <w:color w:val="000000" w:themeColor="text1"/>
          <w:sz w:val="24"/>
          <w:szCs w:val="24"/>
          <w:lang w:eastAsia="de-DE" w:bidi="en-US"/>
        </w:rPr>
        <w:t>Abeysinghe</w:t>
      </w:r>
      <w:proofErr w:type="spellEnd"/>
      <w:r w:rsidRPr="00386F37">
        <w:rPr>
          <w:rFonts w:ascii="Times New Roman" w:eastAsia="Calibri" w:hAnsi="Times New Roman" w:cs="Times New Roman"/>
          <w:snapToGrid w:val="0"/>
          <w:color w:val="000000" w:themeColor="text1"/>
          <w:sz w:val="24"/>
          <w:szCs w:val="24"/>
          <w:lang w:eastAsia="de-DE" w:bidi="en-US"/>
        </w:rPr>
        <w:t xml:space="preserve"> &amp; </w:t>
      </w:r>
      <w:proofErr w:type="spellStart"/>
      <w:r w:rsidRPr="00386F37">
        <w:rPr>
          <w:rFonts w:ascii="Times New Roman" w:eastAsia="Calibri" w:hAnsi="Times New Roman" w:cs="Times New Roman"/>
          <w:snapToGrid w:val="0"/>
          <w:color w:val="000000" w:themeColor="text1"/>
          <w:sz w:val="24"/>
          <w:szCs w:val="24"/>
          <w:lang w:eastAsia="de-DE" w:bidi="en-US"/>
        </w:rPr>
        <w:t>Rajapakshe</w:t>
      </w:r>
      <w:proofErr w:type="spellEnd"/>
      <w:r w:rsidRPr="00386F37">
        <w:rPr>
          <w:rFonts w:ascii="Times New Roman" w:eastAsia="Calibri" w:hAnsi="Times New Roman" w:cs="Times New Roman"/>
          <w:snapToGrid w:val="0"/>
          <w:color w:val="000000" w:themeColor="text1"/>
          <w:sz w:val="24"/>
          <w:szCs w:val="24"/>
          <w:lang w:eastAsia="de-DE" w:bidi="en-US"/>
        </w:rPr>
        <w:t xml:space="preserve">, 2020; </w:t>
      </w:r>
      <w:proofErr w:type="spellStart"/>
      <w:r w:rsidR="00E347C2" w:rsidRPr="00386F37">
        <w:rPr>
          <w:rFonts w:ascii="Times New Roman" w:eastAsia="Calibri" w:hAnsi="Times New Roman" w:cs="Times New Roman"/>
          <w:snapToGrid w:val="0"/>
          <w:color w:val="000000" w:themeColor="text1"/>
          <w:sz w:val="24"/>
          <w:szCs w:val="24"/>
          <w:lang w:eastAsia="de-DE" w:bidi="en-US"/>
        </w:rPr>
        <w:t>J</w:t>
      </w:r>
      <w:r w:rsidR="00E347C2">
        <w:rPr>
          <w:rFonts w:ascii="Times New Roman" w:eastAsia="Calibri" w:hAnsi="Times New Roman" w:cs="Times New Roman"/>
          <w:snapToGrid w:val="0"/>
          <w:color w:val="000000" w:themeColor="text1"/>
          <w:sz w:val="24"/>
          <w:szCs w:val="24"/>
          <w:lang w:eastAsia="de-DE" w:bidi="en-US"/>
        </w:rPr>
        <w:t>a</w:t>
      </w:r>
      <w:r w:rsidR="00E347C2" w:rsidRPr="00386F37">
        <w:rPr>
          <w:rFonts w:ascii="Times New Roman" w:eastAsia="Calibri" w:hAnsi="Times New Roman" w:cs="Times New Roman"/>
          <w:snapToGrid w:val="0"/>
          <w:color w:val="000000" w:themeColor="text1"/>
          <w:sz w:val="24"/>
          <w:szCs w:val="24"/>
          <w:lang w:eastAsia="de-DE" w:bidi="en-US"/>
        </w:rPr>
        <w:t>yawarden</w:t>
      </w:r>
      <w:r w:rsidR="00E347C2">
        <w:rPr>
          <w:rFonts w:ascii="Times New Roman" w:eastAsia="Calibri" w:hAnsi="Times New Roman" w:cs="Times New Roman"/>
          <w:snapToGrid w:val="0"/>
          <w:color w:val="000000" w:themeColor="text1"/>
          <w:sz w:val="24"/>
          <w:szCs w:val="24"/>
          <w:lang w:eastAsia="de-DE" w:bidi="en-US"/>
        </w:rPr>
        <w:t>e</w:t>
      </w:r>
      <w:proofErr w:type="spellEnd"/>
      <w:r w:rsidR="00E347C2" w:rsidRPr="00386F37">
        <w:rPr>
          <w:rFonts w:ascii="Times New Roman" w:eastAsia="Calibri" w:hAnsi="Times New Roman" w:cs="Times New Roman"/>
          <w:snapToGrid w:val="0"/>
          <w:color w:val="000000" w:themeColor="text1"/>
          <w:sz w:val="24"/>
          <w:szCs w:val="24"/>
          <w:lang w:eastAsia="de-DE" w:bidi="en-US"/>
        </w:rPr>
        <w:t xml:space="preserve"> </w:t>
      </w:r>
      <w:r w:rsidRPr="00386F37">
        <w:rPr>
          <w:rFonts w:ascii="Times New Roman" w:eastAsia="Calibri" w:hAnsi="Times New Roman" w:cs="Times New Roman"/>
          <w:snapToGrid w:val="0"/>
          <w:color w:val="000000" w:themeColor="text1"/>
          <w:sz w:val="24"/>
          <w:szCs w:val="24"/>
          <w:lang w:eastAsia="de-DE" w:bidi="en-US"/>
        </w:rPr>
        <w:t xml:space="preserve">et al., 2015). The correlation analysis was made in this study to evaluate the relationship between drought occurrences of the Mullaitivu District and sea </w:t>
      </w:r>
      <w:r w:rsidRPr="00386F37">
        <w:rPr>
          <w:rFonts w:ascii="Times New Roman" w:eastAsia="Calibri" w:hAnsi="Times New Roman" w:cs="Times New Roman"/>
          <w:snapToGrid w:val="0"/>
          <w:color w:val="000000" w:themeColor="text1"/>
          <w:sz w:val="24"/>
          <w:szCs w:val="24"/>
          <w:lang w:eastAsia="de-DE" w:bidi="en-US"/>
        </w:rPr>
        <w:lastRenderedPageBreak/>
        <w:t xml:space="preserve">surface temperature changes in the Indian ocean surface.  For that purpose, SPI-1, SPI-3, and SPI-12 values correlated with monthly, 03-month, and 12-Month IOD values, respectively. </w:t>
      </w:r>
    </w:p>
    <w:p w14:paraId="7018A931" w14:textId="27133BB0" w:rsidR="00386F37" w:rsidRPr="00386F37" w:rsidRDefault="008C5AB0" w:rsidP="00670703">
      <w:pPr>
        <w:adjustRightInd w:val="0"/>
        <w:snapToGrid w:val="0"/>
        <w:spacing w:after="0" w:line="240" w:lineRule="auto"/>
        <w:ind w:firstLine="720"/>
        <w:jc w:val="both"/>
        <w:rPr>
          <w:rFonts w:ascii="Times New Roman" w:eastAsia="Calibri" w:hAnsi="Times New Roman" w:cs="Times New Roman"/>
          <w:snapToGrid w:val="0"/>
          <w:color w:val="000000" w:themeColor="text1"/>
          <w:sz w:val="24"/>
          <w:szCs w:val="24"/>
          <w:lang w:eastAsia="de-DE" w:bidi="en-US"/>
        </w:rPr>
      </w:pPr>
      <w:r>
        <w:rPr>
          <w:rFonts w:ascii="Times New Roman" w:eastAsia="Calibri" w:hAnsi="Times New Roman" w:cs="Times New Roman"/>
          <w:snapToGrid w:val="0"/>
          <w:color w:val="000000" w:themeColor="text1"/>
          <w:sz w:val="24"/>
          <w:szCs w:val="24"/>
          <w:lang w:eastAsia="de-DE" w:bidi="en-US"/>
        </w:rPr>
        <w:t>According to Figure 9</w:t>
      </w:r>
      <w:r w:rsidR="00386F37" w:rsidRPr="00386F37">
        <w:rPr>
          <w:rFonts w:ascii="Times New Roman" w:eastAsia="Calibri" w:hAnsi="Times New Roman" w:cs="Times New Roman"/>
          <w:snapToGrid w:val="0"/>
          <w:color w:val="000000" w:themeColor="text1"/>
          <w:sz w:val="24"/>
          <w:szCs w:val="24"/>
          <w:lang w:eastAsia="de-DE" w:bidi="en-US"/>
        </w:rPr>
        <w:t xml:space="preserve">, IOD was highly correlated with SPI-1 (0.83), followed by SPI-3 (0.77) and SPI-12 (0.69). This shows that there is a significantly positive connection between IOD and droughts in the Mullaitivu district. </w:t>
      </w:r>
      <w:r w:rsidR="00386F37" w:rsidRPr="00386F37">
        <w:rPr>
          <w:rFonts w:ascii="Times New Roman" w:eastAsia="Calibri" w:hAnsi="Times New Roman" w:cs="Times New Roman"/>
          <w:bCs/>
          <w:snapToGrid w:val="0"/>
          <w:color w:val="000000" w:themeColor="text1"/>
          <w:sz w:val="24"/>
          <w:szCs w:val="24"/>
          <w:lang w:eastAsia="de-DE" w:bidi="en-US"/>
        </w:rPr>
        <w:t xml:space="preserve">The finding is consistent with </w:t>
      </w:r>
      <w:r w:rsidR="00386F37" w:rsidRPr="00386F37">
        <w:rPr>
          <w:rFonts w:ascii="Times New Roman" w:eastAsia="Calibri" w:hAnsi="Times New Roman" w:cs="Times New Roman"/>
          <w:snapToGrid w:val="0"/>
          <w:color w:val="000000" w:themeColor="text1"/>
          <w:sz w:val="24"/>
          <w:szCs w:val="24"/>
          <w:lang w:eastAsia="de-DE" w:bidi="en-US"/>
        </w:rPr>
        <w:t>previous studies (</w:t>
      </w:r>
      <w:proofErr w:type="spellStart"/>
      <w:r w:rsidR="00386F37" w:rsidRPr="00386F37">
        <w:rPr>
          <w:rFonts w:ascii="Times New Roman" w:eastAsia="Calibri" w:hAnsi="Times New Roman" w:cs="Times New Roman"/>
          <w:snapToGrid w:val="0"/>
          <w:color w:val="000000" w:themeColor="text1"/>
          <w:sz w:val="24"/>
          <w:szCs w:val="24"/>
          <w:lang w:eastAsia="de-DE" w:bidi="en-US"/>
        </w:rPr>
        <w:t>Suppaiah</w:t>
      </w:r>
      <w:proofErr w:type="spellEnd"/>
      <w:r w:rsidR="00386F37" w:rsidRPr="00386F37">
        <w:rPr>
          <w:rFonts w:ascii="Times New Roman" w:eastAsia="Calibri" w:hAnsi="Times New Roman" w:cs="Times New Roman"/>
          <w:snapToGrid w:val="0"/>
          <w:color w:val="000000" w:themeColor="text1"/>
          <w:sz w:val="24"/>
          <w:szCs w:val="24"/>
          <w:lang w:eastAsia="de-DE" w:bidi="en-US"/>
        </w:rPr>
        <w:t>, 1</w:t>
      </w:r>
      <w:r w:rsidR="000804C8">
        <w:rPr>
          <w:rFonts w:ascii="Times New Roman" w:eastAsia="Calibri" w:hAnsi="Times New Roman" w:cs="Times New Roman"/>
          <w:snapToGrid w:val="0"/>
          <w:color w:val="000000" w:themeColor="text1"/>
          <w:sz w:val="24"/>
          <w:szCs w:val="24"/>
          <w:lang w:eastAsia="de-DE" w:bidi="en-US"/>
        </w:rPr>
        <w:t xml:space="preserve">996; </w:t>
      </w:r>
      <w:proofErr w:type="spellStart"/>
      <w:r w:rsidR="000804C8">
        <w:rPr>
          <w:rFonts w:ascii="Times New Roman" w:eastAsia="Calibri" w:hAnsi="Times New Roman" w:cs="Times New Roman"/>
          <w:snapToGrid w:val="0"/>
          <w:color w:val="000000" w:themeColor="text1"/>
          <w:sz w:val="24"/>
          <w:szCs w:val="24"/>
          <w:lang w:eastAsia="de-DE" w:bidi="en-US"/>
        </w:rPr>
        <w:t>Chandrasekara</w:t>
      </w:r>
      <w:proofErr w:type="spellEnd"/>
      <w:r w:rsidR="000804C8">
        <w:rPr>
          <w:rFonts w:ascii="Times New Roman" w:eastAsia="Calibri" w:hAnsi="Times New Roman" w:cs="Times New Roman"/>
          <w:snapToGrid w:val="0"/>
          <w:color w:val="000000" w:themeColor="text1"/>
          <w:sz w:val="24"/>
          <w:szCs w:val="24"/>
          <w:lang w:eastAsia="de-DE" w:bidi="en-US"/>
        </w:rPr>
        <w:t xml:space="preserve"> et al., 2017; </w:t>
      </w:r>
      <w:r w:rsidR="00E347C2" w:rsidRPr="00386F37">
        <w:rPr>
          <w:rFonts w:ascii="Times New Roman" w:eastAsia="Calibri" w:hAnsi="Times New Roman" w:cs="Times New Roman"/>
          <w:snapToGrid w:val="0"/>
          <w:color w:val="000000" w:themeColor="text1"/>
          <w:sz w:val="24"/>
          <w:szCs w:val="24"/>
          <w:lang w:eastAsia="de-DE" w:bidi="en-US"/>
        </w:rPr>
        <w:t>Jayawarden</w:t>
      </w:r>
      <w:r w:rsidR="00E347C2">
        <w:rPr>
          <w:rFonts w:ascii="Times New Roman" w:eastAsia="Calibri" w:hAnsi="Times New Roman" w:cs="Times New Roman"/>
          <w:snapToGrid w:val="0"/>
          <w:color w:val="000000" w:themeColor="text1"/>
          <w:sz w:val="24"/>
          <w:szCs w:val="24"/>
          <w:lang w:eastAsia="de-DE" w:bidi="en-US"/>
        </w:rPr>
        <w:t>e</w:t>
      </w:r>
      <w:r w:rsidR="00E347C2" w:rsidRPr="00386F37">
        <w:rPr>
          <w:rFonts w:ascii="Times New Roman" w:eastAsia="Calibri" w:hAnsi="Times New Roman" w:cs="Times New Roman"/>
          <w:snapToGrid w:val="0"/>
          <w:color w:val="000000" w:themeColor="text1"/>
          <w:sz w:val="24"/>
          <w:szCs w:val="24"/>
          <w:lang w:eastAsia="de-DE" w:bidi="en-US"/>
        </w:rPr>
        <w:t xml:space="preserve"> </w:t>
      </w:r>
      <w:r w:rsidR="00386F37" w:rsidRPr="00386F37">
        <w:rPr>
          <w:rFonts w:ascii="Times New Roman" w:eastAsia="Calibri" w:hAnsi="Times New Roman" w:cs="Times New Roman"/>
          <w:snapToGrid w:val="0"/>
          <w:color w:val="000000" w:themeColor="text1"/>
          <w:sz w:val="24"/>
          <w:szCs w:val="24"/>
          <w:lang w:eastAsia="de-DE" w:bidi="en-US"/>
        </w:rPr>
        <w:t xml:space="preserve">et al., 2015; Zubair, 2002), which showed positive correlations between the rainfall variability and the IOD in Sri Lanka. </w:t>
      </w:r>
    </w:p>
    <w:p w14:paraId="7D1FB668" w14:textId="77777777" w:rsidR="00386F37" w:rsidRPr="00386F37" w:rsidRDefault="00386F37" w:rsidP="00386F37">
      <w:pPr>
        <w:adjustRightInd w:val="0"/>
        <w:snapToGrid w:val="0"/>
        <w:spacing w:before="240" w:after="120" w:line="240" w:lineRule="auto"/>
        <w:ind w:hanging="2"/>
        <w:jc w:val="center"/>
        <w:rPr>
          <w:rFonts w:ascii="Times New Roman" w:eastAsia="Calibri" w:hAnsi="Times New Roman" w:cs="Times New Roman"/>
          <w:snapToGrid w:val="0"/>
          <w:color w:val="000000" w:themeColor="text1"/>
          <w:sz w:val="24"/>
          <w:szCs w:val="24"/>
          <w:lang w:eastAsia="de-DE" w:bidi="en-US"/>
        </w:rPr>
      </w:pPr>
      <w:r w:rsidRPr="00386F37">
        <w:rPr>
          <w:rFonts w:ascii="Times New Roman" w:eastAsia="Calibri" w:hAnsi="Times New Roman" w:cs="Times New Roman"/>
          <w:noProof/>
          <w:snapToGrid w:val="0"/>
          <w:color w:val="000000" w:themeColor="text1"/>
          <w:sz w:val="24"/>
          <w:szCs w:val="24"/>
          <w:lang w:val="en-MY" w:eastAsia="en-MY"/>
        </w:rPr>
        <w:drawing>
          <wp:inline distT="0" distB="0" distL="0" distR="0" wp14:anchorId="22ACD4AC" wp14:editId="2DD3ABC9">
            <wp:extent cx="5384103" cy="3460750"/>
            <wp:effectExtent l="0" t="0" r="7620" b="6350"/>
            <wp:docPr id="11" name="Picture 11" descr="C:\Users\Paul\Desktop\Geografia Final november 2021\I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l\Desktop\Geografia Final november 2021\IOD.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3711"/>
                    <a:stretch/>
                  </pic:blipFill>
                  <pic:spPr bwMode="auto">
                    <a:xfrm>
                      <a:off x="0" y="0"/>
                      <a:ext cx="5391106" cy="3465252"/>
                    </a:xfrm>
                    <a:prstGeom prst="rect">
                      <a:avLst/>
                    </a:prstGeom>
                    <a:noFill/>
                    <a:ln>
                      <a:noFill/>
                    </a:ln>
                    <a:extLst>
                      <a:ext uri="{53640926-AAD7-44D8-BBD7-CCE9431645EC}">
                        <a14:shadowObscured xmlns:a14="http://schemas.microsoft.com/office/drawing/2010/main"/>
                      </a:ext>
                    </a:extLst>
                  </pic:spPr>
                </pic:pic>
              </a:graphicData>
            </a:graphic>
          </wp:inline>
        </w:drawing>
      </w:r>
    </w:p>
    <w:p w14:paraId="44A5AC7E" w14:textId="7531E91A" w:rsidR="00386F37" w:rsidRPr="00386F37" w:rsidRDefault="008C5AB0" w:rsidP="00670703">
      <w:pPr>
        <w:adjustRightInd w:val="0"/>
        <w:snapToGrid w:val="0"/>
        <w:spacing w:after="0" w:line="240" w:lineRule="auto"/>
        <w:jc w:val="center"/>
        <w:rPr>
          <w:rFonts w:ascii="Times New Roman" w:eastAsia="Calibri" w:hAnsi="Times New Roman" w:cs="Times New Roman"/>
          <w:snapToGrid w:val="0"/>
          <w:color w:val="000000" w:themeColor="text1"/>
          <w:sz w:val="20"/>
          <w:szCs w:val="20"/>
          <w:lang w:eastAsia="de-DE" w:bidi="en-US"/>
        </w:rPr>
      </w:pPr>
      <w:r>
        <w:rPr>
          <w:rFonts w:ascii="Times New Roman" w:eastAsia="Calibri" w:hAnsi="Times New Roman" w:cs="Times New Roman"/>
          <w:b/>
          <w:snapToGrid w:val="0"/>
          <w:color w:val="000000" w:themeColor="text1"/>
          <w:sz w:val="20"/>
          <w:szCs w:val="20"/>
          <w:lang w:eastAsia="de-DE" w:bidi="en-US"/>
        </w:rPr>
        <w:t>Figure 9</w:t>
      </w:r>
      <w:r w:rsidR="00386F37" w:rsidRPr="00386F37">
        <w:rPr>
          <w:rFonts w:ascii="Times New Roman" w:eastAsia="Calibri" w:hAnsi="Times New Roman" w:cs="Times New Roman"/>
          <w:b/>
          <w:snapToGrid w:val="0"/>
          <w:color w:val="000000" w:themeColor="text1"/>
          <w:sz w:val="20"/>
          <w:szCs w:val="20"/>
          <w:lang w:eastAsia="de-DE" w:bidi="en-US"/>
        </w:rPr>
        <w:t>.</w:t>
      </w:r>
      <w:r w:rsidR="00386F37" w:rsidRPr="00386F37">
        <w:rPr>
          <w:rFonts w:ascii="Times New Roman" w:eastAsia="Calibri" w:hAnsi="Times New Roman" w:cs="Times New Roman"/>
          <w:snapToGrid w:val="0"/>
          <w:color w:val="000000" w:themeColor="text1"/>
          <w:sz w:val="20"/>
          <w:szCs w:val="20"/>
          <w:lang w:eastAsia="de-DE" w:bidi="en-US"/>
        </w:rPr>
        <w:t xml:space="preserve"> Correlation between SPI-1 and IOD of the Mullaitivu District from 1980 to 2020</w:t>
      </w:r>
    </w:p>
    <w:p w14:paraId="33556C8A" w14:textId="77777777" w:rsidR="00386F37" w:rsidRPr="00386F37" w:rsidRDefault="00386F37" w:rsidP="00670703">
      <w:pPr>
        <w:adjustRightInd w:val="0"/>
        <w:snapToGrid w:val="0"/>
        <w:spacing w:before="360" w:after="0" w:line="240" w:lineRule="auto"/>
        <w:jc w:val="both"/>
        <w:outlineLvl w:val="0"/>
        <w:rPr>
          <w:rFonts w:ascii="Times New Roman" w:eastAsia="Times New Roman" w:hAnsi="Times New Roman" w:cs="Times New Roman"/>
          <w:b/>
          <w:snapToGrid w:val="0"/>
          <w:color w:val="000000" w:themeColor="text1"/>
          <w:sz w:val="24"/>
          <w:szCs w:val="24"/>
          <w:lang w:eastAsia="de-DE" w:bidi="en-US"/>
        </w:rPr>
      </w:pPr>
      <w:r w:rsidRPr="00386F37">
        <w:rPr>
          <w:rFonts w:ascii="Times New Roman" w:eastAsia="Times New Roman" w:hAnsi="Times New Roman" w:cs="Times New Roman"/>
          <w:b/>
          <w:snapToGrid w:val="0"/>
          <w:color w:val="000000" w:themeColor="text1"/>
          <w:sz w:val="24"/>
          <w:szCs w:val="24"/>
          <w:lang w:eastAsia="de-DE" w:bidi="en-US"/>
        </w:rPr>
        <w:t>Discussion</w:t>
      </w:r>
    </w:p>
    <w:p w14:paraId="11A17988" w14:textId="77777777" w:rsidR="00670703" w:rsidRDefault="00670703" w:rsidP="00670703">
      <w:pPr>
        <w:adjustRightInd w:val="0"/>
        <w:snapToGrid w:val="0"/>
        <w:spacing w:after="0" w:line="240" w:lineRule="auto"/>
        <w:jc w:val="both"/>
        <w:rPr>
          <w:rFonts w:ascii="Times New Roman" w:eastAsia="Times New Roman" w:hAnsi="Times New Roman" w:cs="Times New Roman"/>
          <w:snapToGrid w:val="0"/>
          <w:color w:val="000000" w:themeColor="text1"/>
          <w:sz w:val="24"/>
          <w:szCs w:val="24"/>
          <w:lang w:eastAsia="de-DE" w:bidi="en-US"/>
        </w:rPr>
      </w:pPr>
    </w:p>
    <w:p w14:paraId="6F31B522" w14:textId="512849BB" w:rsidR="00386F37" w:rsidRPr="00386F37" w:rsidRDefault="00386F37" w:rsidP="00670703">
      <w:pPr>
        <w:adjustRightInd w:val="0"/>
        <w:snapToGrid w:val="0"/>
        <w:spacing w:after="0" w:line="240" w:lineRule="auto"/>
        <w:jc w:val="both"/>
        <w:rPr>
          <w:rFonts w:ascii="Times New Roman" w:eastAsia="Times New Roman" w:hAnsi="Times New Roman" w:cs="Times New Roman"/>
          <w:snapToGrid w:val="0"/>
          <w:color w:val="000000" w:themeColor="text1"/>
          <w:sz w:val="24"/>
          <w:szCs w:val="24"/>
          <w:lang w:eastAsia="de-DE" w:bidi="en-US"/>
        </w:rPr>
      </w:pPr>
      <w:r w:rsidRPr="00386F37">
        <w:rPr>
          <w:rFonts w:ascii="Times New Roman" w:eastAsia="Times New Roman" w:hAnsi="Times New Roman" w:cs="Times New Roman"/>
          <w:snapToGrid w:val="0"/>
          <w:color w:val="000000" w:themeColor="text1"/>
          <w:sz w:val="24"/>
          <w:szCs w:val="24"/>
          <w:lang w:eastAsia="de-DE" w:bidi="en-US"/>
        </w:rPr>
        <w:t xml:space="preserve">According to </w:t>
      </w:r>
      <w:proofErr w:type="spellStart"/>
      <w:r w:rsidRPr="00386F37">
        <w:rPr>
          <w:rFonts w:ascii="Times New Roman" w:eastAsia="Times New Roman" w:hAnsi="Times New Roman" w:cs="Times New Roman"/>
          <w:snapToGrid w:val="0"/>
          <w:color w:val="000000" w:themeColor="text1"/>
          <w:sz w:val="24"/>
          <w:szCs w:val="24"/>
          <w:lang w:eastAsia="de-DE" w:bidi="en-US"/>
        </w:rPr>
        <w:t>Balasundarampillai</w:t>
      </w:r>
      <w:proofErr w:type="spellEnd"/>
      <w:r w:rsidRPr="00386F37">
        <w:rPr>
          <w:rFonts w:ascii="Times New Roman" w:eastAsia="Times New Roman" w:hAnsi="Times New Roman" w:cs="Times New Roman"/>
          <w:snapToGrid w:val="0"/>
          <w:color w:val="000000" w:themeColor="text1"/>
          <w:sz w:val="24"/>
          <w:szCs w:val="24"/>
          <w:lang w:eastAsia="de-DE" w:bidi="en-US"/>
        </w:rPr>
        <w:t xml:space="preserve"> (2010), the district has microclimatic variations, and the natural setting of the area determines variations in natural hazard occurrences spatially and temporally. For example, drought originated in the first inter-monsoon season and extended to the southwest monsoon season in some years. </w:t>
      </w:r>
      <w:proofErr w:type="spellStart"/>
      <w:r w:rsidRPr="00386F37">
        <w:rPr>
          <w:rFonts w:ascii="Times New Roman" w:eastAsia="Times New Roman" w:hAnsi="Times New Roman" w:cs="Times New Roman"/>
          <w:snapToGrid w:val="0"/>
          <w:color w:val="000000" w:themeColor="text1"/>
          <w:sz w:val="24"/>
          <w:szCs w:val="24"/>
          <w:lang w:eastAsia="de-DE" w:bidi="en-US"/>
        </w:rPr>
        <w:t>Withanachchi</w:t>
      </w:r>
      <w:proofErr w:type="spellEnd"/>
      <w:r w:rsidRPr="00386F37">
        <w:rPr>
          <w:rFonts w:ascii="Times New Roman" w:eastAsia="Times New Roman" w:hAnsi="Times New Roman" w:cs="Times New Roman"/>
          <w:snapToGrid w:val="0"/>
          <w:color w:val="000000" w:themeColor="text1"/>
          <w:sz w:val="24"/>
          <w:szCs w:val="24"/>
          <w:lang w:eastAsia="de-DE" w:bidi="en-US"/>
        </w:rPr>
        <w:t xml:space="preserve"> et al. (2014) explained that lack of rainfall was the cause for this incidence. Some previous studies also indicate that these two seasons have over seven months of driest months of a year in the Northern, North Central, and Northwestern parts of Sri Lanka (Hettiarachchi, 2015; Fernando, 1997; </w:t>
      </w:r>
      <w:r w:rsidR="00414987" w:rsidRPr="00386F37">
        <w:rPr>
          <w:rFonts w:ascii="Times New Roman" w:eastAsia="Times New Roman" w:hAnsi="Times New Roman" w:cs="Times New Roman"/>
          <w:snapToGrid w:val="0"/>
          <w:color w:val="000000" w:themeColor="text1"/>
          <w:sz w:val="24"/>
          <w:szCs w:val="24"/>
          <w:lang w:eastAsia="de-DE" w:bidi="en-US"/>
        </w:rPr>
        <w:t>J</w:t>
      </w:r>
      <w:r w:rsidR="00414987">
        <w:rPr>
          <w:rFonts w:ascii="Times New Roman" w:eastAsia="Times New Roman" w:hAnsi="Times New Roman" w:cs="Times New Roman"/>
          <w:snapToGrid w:val="0"/>
          <w:color w:val="000000" w:themeColor="text1"/>
          <w:sz w:val="24"/>
          <w:szCs w:val="24"/>
          <w:lang w:eastAsia="de-DE" w:bidi="en-US"/>
        </w:rPr>
        <w:t>a</w:t>
      </w:r>
      <w:r w:rsidR="00414987" w:rsidRPr="00386F37">
        <w:rPr>
          <w:rFonts w:ascii="Times New Roman" w:eastAsia="Times New Roman" w:hAnsi="Times New Roman" w:cs="Times New Roman"/>
          <w:snapToGrid w:val="0"/>
          <w:color w:val="000000" w:themeColor="text1"/>
          <w:sz w:val="24"/>
          <w:szCs w:val="24"/>
          <w:lang w:eastAsia="de-DE" w:bidi="en-US"/>
        </w:rPr>
        <w:t>yawarden</w:t>
      </w:r>
      <w:r w:rsidR="003563CF">
        <w:rPr>
          <w:rFonts w:ascii="Times New Roman" w:eastAsia="Times New Roman" w:hAnsi="Times New Roman" w:cs="Times New Roman"/>
          <w:snapToGrid w:val="0"/>
          <w:color w:val="000000" w:themeColor="text1"/>
          <w:sz w:val="24"/>
          <w:szCs w:val="24"/>
          <w:lang w:eastAsia="de-DE" w:bidi="en-US"/>
        </w:rPr>
        <w:t>e</w:t>
      </w:r>
      <w:r w:rsidR="00414987" w:rsidRPr="00386F37">
        <w:rPr>
          <w:rFonts w:ascii="Times New Roman" w:eastAsia="Times New Roman" w:hAnsi="Times New Roman" w:cs="Times New Roman"/>
          <w:snapToGrid w:val="0"/>
          <w:color w:val="000000" w:themeColor="text1"/>
          <w:sz w:val="24"/>
          <w:szCs w:val="24"/>
          <w:lang w:eastAsia="de-DE" w:bidi="en-US"/>
        </w:rPr>
        <w:t xml:space="preserve"> </w:t>
      </w:r>
      <w:r w:rsidRPr="00386F37">
        <w:rPr>
          <w:rFonts w:ascii="Times New Roman" w:eastAsia="Times New Roman" w:hAnsi="Times New Roman" w:cs="Times New Roman"/>
          <w:snapToGrid w:val="0"/>
          <w:color w:val="000000" w:themeColor="text1"/>
          <w:sz w:val="24"/>
          <w:szCs w:val="24"/>
          <w:lang w:eastAsia="de-DE" w:bidi="en-US"/>
        </w:rPr>
        <w:t xml:space="preserve">et al., 2005). The southwest monsoon season was recorded as the dry spell—particularly July, August, and September, as the driest months in the study area, resulting in a high average temperature of 35 </w:t>
      </w:r>
      <w:proofErr w:type="spellStart"/>
      <w:r w:rsidRPr="00386F37">
        <w:rPr>
          <w:rFonts w:ascii="Times New Roman" w:eastAsia="Times New Roman" w:hAnsi="Times New Roman" w:cs="Times New Roman"/>
          <w:snapToGrid w:val="0"/>
          <w:color w:val="000000" w:themeColor="text1"/>
          <w:sz w:val="24"/>
          <w:szCs w:val="24"/>
          <w:vertAlign w:val="superscript"/>
          <w:lang w:eastAsia="de-DE" w:bidi="en-US"/>
        </w:rPr>
        <w:t>o</w:t>
      </w:r>
      <w:r w:rsidRPr="00386F37">
        <w:rPr>
          <w:rFonts w:ascii="Times New Roman" w:eastAsia="Times New Roman" w:hAnsi="Times New Roman" w:cs="Times New Roman"/>
          <w:snapToGrid w:val="0"/>
          <w:color w:val="000000" w:themeColor="text1"/>
          <w:sz w:val="24"/>
          <w:szCs w:val="24"/>
          <w:lang w:eastAsia="de-DE" w:bidi="en-US"/>
        </w:rPr>
        <w:t>C</w:t>
      </w:r>
      <w:proofErr w:type="spellEnd"/>
      <w:r w:rsidRPr="00386F37">
        <w:rPr>
          <w:rFonts w:ascii="Times New Roman" w:eastAsia="Times New Roman" w:hAnsi="Times New Roman" w:cs="Times New Roman"/>
          <w:snapToGrid w:val="0"/>
          <w:color w:val="000000" w:themeColor="text1"/>
          <w:sz w:val="24"/>
          <w:szCs w:val="24"/>
          <w:lang w:eastAsia="de-DE" w:bidi="en-US"/>
        </w:rPr>
        <w:t xml:space="preserve"> (Fernando, 1997).</w:t>
      </w:r>
    </w:p>
    <w:p w14:paraId="2AE75A07" w14:textId="2172FBB8" w:rsidR="00386F37" w:rsidRPr="00386F37" w:rsidRDefault="00386F37" w:rsidP="00386F37">
      <w:pPr>
        <w:adjustRightInd w:val="0"/>
        <w:snapToGrid w:val="0"/>
        <w:spacing w:after="0" w:line="240" w:lineRule="auto"/>
        <w:ind w:firstLine="720"/>
        <w:jc w:val="both"/>
        <w:rPr>
          <w:rFonts w:ascii="Times New Roman" w:eastAsia="Times New Roman" w:hAnsi="Times New Roman" w:cs="Times New Roman"/>
          <w:snapToGrid w:val="0"/>
          <w:color w:val="000000" w:themeColor="text1"/>
          <w:sz w:val="24"/>
          <w:szCs w:val="24"/>
          <w:lang w:eastAsia="de-DE" w:bidi="en-US"/>
        </w:rPr>
      </w:pPr>
      <w:r w:rsidRPr="00386F37">
        <w:rPr>
          <w:rFonts w:ascii="Times New Roman" w:eastAsia="Times New Roman" w:hAnsi="Times New Roman" w:cs="Times New Roman"/>
          <w:snapToGrid w:val="0"/>
          <w:color w:val="000000" w:themeColor="text1"/>
          <w:sz w:val="24"/>
          <w:szCs w:val="24"/>
          <w:lang w:eastAsia="de-DE" w:bidi="en-US"/>
        </w:rPr>
        <w:t xml:space="preserve">The high average temperature will impact water bodies and soil evaporation and induce dryness in the study area. Most drought durations were recorded in July, August, and September. Many stations indicated high drought severity if the drought intensity level is more than -1.00. De Silva and Kawasaki (2018) explained increasing drought occurrences due to the decreases in </w:t>
      </w:r>
      <w:r w:rsidRPr="00386F37">
        <w:rPr>
          <w:rFonts w:ascii="Times New Roman" w:eastAsia="Times New Roman" w:hAnsi="Times New Roman" w:cs="Times New Roman"/>
          <w:snapToGrid w:val="0"/>
          <w:color w:val="000000" w:themeColor="text1"/>
          <w:sz w:val="24"/>
          <w:szCs w:val="24"/>
          <w:lang w:eastAsia="de-DE" w:bidi="en-US"/>
        </w:rPr>
        <w:lastRenderedPageBreak/>
        <w:t xml:space="preserve">long-term rainfall patterns. Interestingly, the dry condition extended from the southwest monsoon season to the middle phase of the second inter-monsoon season, impacting agriculture. Some findings revealed that rainfall is due to the monsoon process fluctuating and decreasing in the southwest monsoon season. Drought severity and frequencies also increase in the Northwestern part of Sri Lanka </w:t>
      </w:r>
      <w:r w:rsidRPr="00386F37">
        <w:rPr>
          <w:rFonts w:ascii="Times New Roman" w:eastAsia="Times New Roman" w:hAnsi="Times New Roman" w:cs="Times New Roman"/>
          <w:snapToGrid w:val="0"/>
          <w:color w:val="000000" w:themeColor="text1"/>
          <w:sz w:val="24"/>
          <w:szCs w:val="24"/>
          <w:lang w:eastAsia="de-DE" w:bidi="en-US"/>
        </w:rPr>
        <w:fldChar w:fldCharType="begin" w:fldLock="1"/>
      </w:r>
      <w:r w:rsidRPr="00386F37">
        <w:rPr>
          <w:rFonts w:ascii="Times New Roman" w:eastAsia="Times New Roman" w:hAnsi="Times New Roman" w:cs="Times New Roman"/>
          <w:snapToGrid w:val="0"/>
          <w:color w:val="000000" w:themeColor="text1"/>
          <w:sz w:val="24"/>
          <w:szCs w:val="24"/>
          <w:lang w:eastAsia="de-DE" w:bidi="en-US"/>
        </w:rPr>
        <w:instrText>ADDIN CSL_CITATION {"citationItems":[{"id":"ITEM-1","itemData":{"author":[{"dropping-particle":"","family":"Alahacoon","given":"Niranga","non-dropping-particle":"","parse-names":false,"suffix":""},{"dropping-particle":"","family":"Edirisinghe","given":"Mahesh","non-dropping-particle":"","parse-names":false,"suffix":""}],"id":"ITEM-1","issued":{"date-parts":[["2021"]]},"title":"Spatial Variability of Rainfall Trends in Sri Lanka from 1989 to 2019 as an Indication of Climate Change","type":"article-journal"},"uris":["http://www.mendeley.com/documents/?uuid=501ad16a-363f-4340-8f0d-eeea4275100f"]}],"mendeley":{"formattedCitation":"(Alahacoon &amp; Edirisinghe, 2021b)","plainTextFormattedCitation":"(Alahacoon &amp; Edirisinghe, 2021b)","previouslyFormattedCitation":"(Alahacoon &amp; Edirisinghe, 2021b)"},"properties":{"noteIndex":0},"schema":"https://github.com/citation-style-language/schema/raw/master/csl-citation.json"}</w:instrText>
      </w:r>
      <w:r w:rsidRPr="00386F37">
        <w:rPr>
          <w:rFonts w:ascii="Times New Roman" w:eastAsia="Times New Roman" w:hAnsi="Times New Roman" w:cs="Times New Roman"/>
          <w:snapToGrid w:val="0"/>
          <w:color w:val="000000" w:themeColor="text1"/>
          <w:sz w:val="24"/>
          <w:szCs w:val="24"/>
          <w:lang w:eastAsia="de-DE" w:bidi="en-US"/>
        </w:rPr>
        <w:fldChar w:fldCharType="separate"/>
      </w:r>
      <w:r w:rsidRPr="00386F37">
        <w:rPr>
          <w:rFonts w:ascii="Times New Roman" w:eastAsia="Times New Roman" w:hAnsi="Times New Roman" w:cs="Times New Roman"/>
          <w:noProof/>
          <w:snapToGrid w:val="0"/>
          <w:color w:val="000000" w:themeColor="text1"/>
          <w:sz w:val="24"/>
          <w:szCs w:val="24"/>
          <w:lang w:eastAsia="de-DE" w:bidi="en-US"/>
        </w:rPr>
        <w:t>(Alahacoon &amp; Edirisinghe, 2021b</w:t>
      </w:r>
      <w:r w:rsidR="00AC1E39">
        <w:rPr>
          <w:rFonts w:ascii="Times New Roman" w:eastAsia="Times New Roman" w:hAnsi="Times New Roman" w:cs="Times New Roman"/>
          <w:noProof/>
          <w:snapToGrid w:val="0"/>
          <w:color w:val="000000" w:themeColor="text1"/>
          <w:sz w:val="24"/>
          <w:szCs w:val="24"/>
          <w:lang w:eastAsia="de-DE" w:bidi="en-US"/>
        </w:rPr>
        <w:t>;</w:t>
      </w:r>
      <w:r w:rsidRPr="00386F37">
        <w:rPr>
          <w:rFonts w:ascii="Times New Roman" w:eastAsia="Times New Roman" w:hAnsi="Times New Roman" w:cs="Times New Roman"/>
          <w:snapToGrid w:val="0"/>
          <w:color w:val="000000" w:themeColor="text1"/>
          <w:sz w:val="24"/>
          <w:szCs w:val="24"/>
          <w:lang w:eastAsia="de-DE" w:bidi="en-US"/>
        </w:rPr>
        <w:fldChar w:fldCharType="end"/>
      </w:r>
      <w:r w:rsidRPr="00386F37">
        <w:rPr>
          <w:rFonts w:ascii="Times New Roman" w:eastAsia="Times New Roman" w:hAnsi="Times New Roman" w:cs="Times New Roman"/>
          <w:snapToGrid w:val="0"/>
          <w:color w:val="000000" w:themeColor="text1"/>
          <w:sz w:val="24"/>
          <w:szCs w:val="24"/>
          <w:lang w:eastAsia="de-DE" w:bidi="en-US"/>
        </w:rPr>
        <w:t xml:space="preserve"> </w:t>
      </w:r>
      <w:r w:rsidRPr="00386F37">
        <w:rPr>
          <w:rFonts w:ascii="Times New Roman" w:eastAsia="Times New Roman" w:hAnsi="Times New Roman" w:cs="Times New Roman"/>
          <w:snapToGrid w:val="0"/>
          <w:color w:val="000000" w:themeColor="text1"/>
          <w:sz w:val="24"/>
          <w:szCs w:val="24"/>
          <w:lang w:eastAsia="de-DE" w:bidi="en-US"/>
        </w:rPr>
        <w:fldChar w:fldCharType="begin" w:fldLock="1"/>
      </w:r>
      <w:r w:rsidRPr="00386F37">
        <w:rPr>
          <w:rFonts w:ascii="Times New Roman" w:eastAsia="Times New Roman" w:hAnsi="Times New Roman" w:cs="Times New Roman"/>
          <w:snapToGrid w:val="0"/>
          <w:color w:val="000000" w:themeColor="text1"/>
          <w:sz w:val="24"/>
          <w:szCs w:val="24"/>
          <w:lang w:eastAsia="de-DE" w:bidi="en-US"/>
        </w:rPr>
        <w:instrText>ADDIN CSL_CITATION {"citationItems":[{"id":"ITEM-1","itemData":{"author":[{"dropping-particle":"","family":"Ranagalage","given":"Manjula","non-dropping-particle":"","parse-names":false,"suffix":""},{"dropping-particle":"","family":"Gunarathna","given":"M H J P","non-dropping-particle":"","parse-names":false,"suffix":""},{"dropping-particle":"","family":"Surasinghe","given":"Thilina D","non-dropping-particle":"","parse-names":false,"suffix":""},{"dropping-particle":"","family":"Dissanayake","given":"Dmslb","non-dropping-particle":"","parse-names":false,"suffix":""},{"dropping-particle":"","family":"Simwanda","given":"Matamyo","non-dropping-particle":"","parse-names":false,"suffix":""},{"dropping-particle":"","family":"Murayama","given":"Yuji","non-dropping-particle":"","parse-names":false,"suffix":""},{"dropping-particle":"","family":"Morimoto","given":"Takehiro","non-dropping-particle":"","parse-names":false,"suffix":""}],"id":"ITEM-1","issued":{"date-parts":[["2020"]]},"page":"1-24","title":"Multi-Decadal Forest-Cover Dynamics in the Tropical Realm : Past Trends and Policy Insights for Forest Conservation in Dry Zone of Sri Lanka","type":"article-journal"},"uris":["http://www.mendeley.com/documents/?uuid=3b050398-2d5d-4da7-a38b-3853e0ddfa77"]}],"mendeley":{"formattedCitation":"(Ranagalage et al., 2020)","plainTextFormattedCitation":"(Ranagalage et al., 2020)","previouslyFormattedCitation":"(Ranagalage et al., 2020)"},"properties":{"noteIndex":0},"schema":"https://github.com/citation-style-language/schema/raw/master/csl-citation.json"}</w:instrText>
      </w:r>
      <w:r w:rsidRPr="00386F37">
        <w:rPr>
          <w:rFonts w:ascii="Times New Roman" w:eastAsia="Times New Roman" w:hAnsi="Times New Roman" w:cs="Times New Roman"/>
          <w:snapToGrid w:val="0"/>
          <w:color w:val="000000" w:themeColor="text1"/>
          <w:sz w:val="24"/>
          <w:szCs w:val="24"/>
          <w:lang w:eastAsia="de-DE" w:bidi="en-US"/>
        </w:rPr>
        <w:fldChar w:fldCharType="separate"/>
      </w:r>
      <w:r w:rsidRPr="00386F37">
        <w:rPr>
          <w:rFonts w:ascii="Times New Roman" w:eastAsia="Times New Roman" w:hAnsi="Times New Roman" w:cs="Times New Roman"/>
          <w:noProof/>
          <w:snapToGrid w:val="0"/>
          <w:color w:val="000000" w:themeColor="text1"/>
          <w:sz w:val="24"/>
          <w:szCs w:val="24"/>
          <w:lang w:eastAsia="de-DE" w:bidi="en-US"/>
        </w:rPr>
        <w:t>Ranagalage et al., 2020)</w:t>
      </w:r>
      <w:r w:rsidRPr="00386F37">
        <w:rPr>
          <w:rFonts w:ascii="Times New Roman" w:eastAsia="Times New Roman" w:hAnsi="Times New Roman" w:cs="Times New Roman"/>
          <w:snapToGrid w:val="0"/>
          <w:color w:val="000000" w:themeColor="text1"/>
          <w:sz w:val="24"/>
          <w:szCs w:val="24"/>
          <w:lang w:eastAsia="de-DE" w:bidi="en-US"/>
        </w:rPr>
        <w:fldChar w:fldCharType="end"/>
      </w:r>
      <w:r w:rsidRPr="00386F37">
        <w:rPr>
          <w:rFonts w:ascii="Times New Roman" w:eastAsia="Times New Roman" w:hAnsi="Times New Roman" w:cs="Times New Roman"/>
          <w:snapToGrid w:val="0"/>
          <w:color w:val="000000" w:themeColor="text1"/>
          <w:sz w:val="24"/>
          <w:szCs w:val="24"/>
          <w:lang w:eastAsia="de-DE" w:bidi="en-US"/>
        </w:rPr>
        <w:t xml:space="preserve">. </w:t>
      </w:r>
    </w:p>
    <w:p w14:paraId="13710433" w14:textId="0C0BE58F" w:rsidR="00951B8F" w:rsidRDefault="00386F37" w:rsidP="00951B8F">
      <w:pPr>
        <w:adjustRightInd w:val="0"/>
        <w:snapToGrid w:val="0"/>
        <w:spacing w:after="0" w:line="240" w:lineRule="auto"/>
        <w:ind w:firstLine="720"/>
        <w:jc w:val="both"/>
        <w:rPr>
          <w:rFonts w:ascii="Times New Roman" w:eastAsia="Times New Roman" w:hAnsi="Times New Roman" w:cs="Times New Roman"/>
          <w:snapToGrid w:val="0"/>
          <w:color w:val="000000" w:themeColor="text1"/>
          <w:sz w:val="24"/>
          <w:szCs w:val="24"/>
          <w:lang w:eastAsia="de-DE" w:bidi="en-US"/>
        </w:rPr>
      </w:pPr>
      <w:r w:rsidRPr="00386F37">
        <w:rPr>
          <w:rFonts w:ascii="Times New Roman" w:eastAsia="Times New Roman" w:hAnsi="Times New Roman" w:cs="Times New Roman"/>
          <w:snapToGrid w:val="0"/>
          <w:color w:val="000000" w:themeColor="text1"/>
          <w:sz w:val="24"/>
          <w:szCs w:val="24"/>
          <w:lang w:eastAsia="de-DE" w:bidi="en-US"/>
        </w:rPr>
        <w:t>Studies on climate change have disclosed a significant temperature increase in many parts of Sri Lanka. Future climate change studies have also predicted an increase in temperature</w:t>
      </w:r>
      <w:r w:rsidR="003563CF">
        <w:rPr>
          <w:rFonts w:ascii="Times New Roman" w:eastAsia="Times New Roman" w:hAnsi="Times New Roman" w:cs="Times New Roman"/>
          <w:snapToGrid w:val="0"/>
          <w:color w:val="000000" w:themeColor="text1"/>
          <w:sz w:val="24"/>
          <w:szCs w:val="24"/>
          <w:lang w:eastAsia="de-DE" w:bidi="en-US"/>
        </w:rPr>
        <w:t xml:space="preserve"> </w:t>
      </w:r>
      <w:r w:rsidR="00D33BD5" w:rsidRPr="00386F37">
        <w:rPr>
          <w:rFonts w:ascii="Times New Roman" w:eastAsia="Times New Roman" w:hAnsi="Times New Roman" w:cs="Times New Roman"/>
          <w:snapToGrid w:val="0"/>
          <w:color w:val="000000" w:themeColor="text1"/>
          <w:sz w:val="24"/>
          <w:szCs w:val="24"/>
          <w:lang w:eastAsia="de-DE" w:bidi="en-US"/>
        </w:rPr>
        <w:fldChar w:fldCharType="begin" w:fldLock="1"/>
      </w:r>
      <w:r w:rsidR="00D33BD5" w:rsidRPr="00386F37">
        <w:rPr>
          <w:rFonts w:ascii="Times New Roman" w:eastAsia="Times New Roman" w:hAnsi="Times New Roman" w:cs="Times New Roman"/>
          <w:snapToGrid w:val="0"/>
          <w:color w:val="000000" w:themeColor="text1"/>
          <w:sz w:val="24"/>
          <w:szCs w:val="24"/>
          <w:lang w:eastAsia="de-DE" w:bidi="en-US"/>
        </w:rPr>
        <w:instrText>ADDIN CSL_CITATION {"citationItems":[{"id":"ITEM-1","itemData":{"author":[{"dropping-particle":"","family":"Alahacoon","given":"Niranga","non-dropping-particle":"","parse-names":false,"suffix":""},{"dropping-particle":"","family":"Edirisinghe","given":"Mahesh","non-dropping-particle":"","parse-names":false,"suffix":""}],"id":"ITEM-1","issued":{"date-parts":[["2021"]]},"title":"Satellite-Based Meteorological and Agricultural Drought Monitoring for Agricultural Sustainability in Sri Lanka","type":"article-journal"},"uris":["http://www.mendeley.com/documents/?uuid=91ab0bb8-3229-44df-9293-9ebf05272cd5"]}],"mendeley":{"formattedCitation":"(Alahacoon &amp; Edirisinghe, 2021a)","plainTextFormattedCitation":"(Alahacoon &amp; Edirisinghe, 2021a)","previouslyFormattedCitation":"(Alahacoon &amp; Edirisinghe, 2021a)"},"properties":{"noteIndex":0},"schema":"https://github.com/citation-style-language/schema/raw/master/csl-citation.json"}</w:instrText>
      </w:r>
      <w:r w:rsidR="00D33BD5" w:rsidRPr="00386F37">
        <w:rPr>
          <w:rFonts w:ascii="Times New Roman" w:eastAsia="Times New Roman" w:hAnsi="Times New Roman" w:cs="Times New Roman"/>
          <w:snapToGrid w:val="0"/>
          <w:color w:val="000000" w:themeColor="text1"/>
          <w:sz w:val="24"/>
          <w:szCs w:val="24"/>
          <w:lang w:eastAsia="de-DE" w:bidi="en-US"/>
        </w:rPr>
        <w:fldChar w:fldCharType="separate"/>
      </w:r>
      <w:r w:rsidR="00D33BD5" w:rsidRPr="00386F37">
        <w:rPr>
          <w:rFonts w:ascii="Times New Roman" w:eastAsia="Times New Roman" w:hAnsi="Times New Roman" w:cs="Times New Roman"/>
          <w:noProof/>
          <w:snapToGrid w:val="0"/>
          <w:color w:val="000000" w:themeColor="text1"/>
          <w:sz w:val="24"/>
          <w:szCs w:val="24"/>
          <w:lang w:eastAsia="de-DE" w:bidi="en-US"/>
        </w:rPr>
        <w:t>(Alahacoon &amp; Edirisinghe, 2021a)</w:t>
      </w:r>
      <w:r w:rsidR="00D33BD5" w:rsidRPr="00386F37">
        <w:rPr>
          <w:rFonts w:ascii="Times New Roman" w:eastAsia="Times New Roman" w:hAnsi="Times New Roman" w:cs="Times New Roman"/>
          <w:snapToGrid w:val="0"/>
          <w:color w:val="000000" w:themeColor="text1"/>
          <w:sz w:val="24"/>
          <w:szCs w:val="24"/>
          <w:lang w:eastAsia="de-DE" w:bidi="en-US"/>
        </w:rPr>
        <w:fldChar w:fldCharType="end"/>
      </w:r>
      <w:r w:rsidRPr="00386F37">
        <w:rPr>
          <w:rFonts w:ascii="Times New Roman" w:eastAsia="Times New Roman" w:hAnsi="Times New Roman" w:cs="Times New Roman"/>
          <w:snapToGrid w:val="0"/>
          <w:color w:val="000000" w:themeColor="text1"/>
          <w:sz w:val="24"/>
          <w:szCs w:val="24"/>
          <w:lang w:eastAsia="de-DE" w:bidi="en-US"/>
        </w:rPr>
        <w:t xml:space="preserve">. As temperature increase is the vital source for drought occurrences, the future pattern of drought occurrences will also be in dense frequencies in the study area </w:t>
      </w:r>
      <w:r w:rsidRPr="00386F37">
        <w:rPr>
          <w:rFonts w:ascii="Times New Roman" w:eastAsia="Times New Roman" w:hAnsi="Times New Roman" w:cs="Times New Roman"/>
          <w:snapToGrid w:val="0"/>
          <w:color w:val="000000" w:themeColor="text1"/>
          <w:sz w:val="24"/>
          <w:szCs w:val="24"/>
          <w:lang w:eastAsia="de-DE" w:bidi="en-US"/>
        </w:rPr>
        <w:fldChar w:fldCharType="begin" w:fldLock="1"/>
      </w:r>
      <w:r w:rsidRPr="00386F37">
        <w:rPr>
          <w:rFonts w:ascii="Times New Roman" w:eastAsia="Times New Roman" w:hAnsi="Times New Roman" w:cs="Times New Roman"/>
          <w:snapToGrid w:val="0"/>
          <w:color w:val="000000" w:themeColor="text1"/>
          <w:sz w:val="24"/>
          <w:szCs w:val="24"/>
          <w:lang w:eastAsia="de-DE" w:bidi="en-US"/>
        </w:rPr>
        <w:instrText>ADDIN CSL_CITATION {"citationItems":[{"id":"ITEM-1","itemData":{"DOI":"10.3390/cli2040329","ISSN":"22251154","abstract":"Lack of attention to spatial and temporal cross-scale dynamics and effects could be understood as one of the lacunas in scholarship on river basin management. Within the water-climate-food-energy nexus, an integrated and inclusive approach that recognizes traditional knowledge about and experiences of climate change and water resource management can provide crucial assistance in confronting problems in megaprojects and multipurpose river basin management projects. The Mahaweli Development Program (MDP), a megaproject and multipurpose river basin management project, is demonstrating substantial failures with regards to the spatial and temporal impacts of climate change and socioeconomic demands for water allocation and distribution for paddy cultivation in the dry zone area, which was one of the driving goals of the project at the initial stage. This interdisciplinary study explores how spatial and temporal climatic changes and uncertainty in weather conditions impact paddy cultivation in dry zonal areas with competing stakeholders' interest in the Mahaweli River Basin. In the framework of embedded design in the mixed methods research approach, qualitative data is the primary source while quantitative analyses are used as supportive data. The key findings from the research analysis are as follows: close and in-depth consideration of spatial and temporal changes in climate systems and paddy farmers' socioeconomic demands altered by seasonal changes are important factors. These factors should be considered in the future modification of water allocation, application of distribution technologies, and decision-making with regards to water resource management in the dry zonal paddy cultivation of Sri Lanka.","author":[{"dropping-particle":"","family":"Withanachchi","given":"","non-dropping-particle":"","parse-names":false,"suffix":""},{"dropping-particle":"","family":"S.","given":"Sisira","non-dropping-particle":"","parse-names":false,"suffix":""},{"dropping-particle":"","family":"Köpke","given":"Sören","non-dropping-particle":"","parse-names":false,"suffix":""},{"dropping-particle":"","family":"Withanachchi","given":"","non-dropping-particle":"","parse-names":false,"suffix":""},{"dropping-particle":"","family":"R.","given":"Chandana","non-dropping-particle":"","parse-names":false,"suffix":""},{"dropping-particle":"","family":"Pathiranage","given":"Ruwan","non-dropping-particle":"","parse-names":false,"suffix":""},{"dropping-particle":"","family":"Ploeger","given":"Angelika","non-dropping-particle":"","parse-names":false,"suffix":""}],"container-title":"Climate","id":"ITEM-1","issue":"4","issued":{"date-parts":[["2014"]]},"page":"329-354","title":"Water resource management in dry zonal paddy cultivation in mahaweli river basin, Sri Lanka: An analysis of spatial and temporal climate change impacts and traditional knowledge","type":"article-journal","volume":"2"},"uris":["http://www.mendeley.com/documents/?uuid=0e892940-9298-4818-b22c-d064dc07a7dc"]}],"mendeley":{"formattedCitation":"(Withanachchi et al., 2014)","plainTextFormattedCitation":"(Withanachchi et al., 2014)","previouslyFormattedCitation":"(Withanachchi et al., 2014)"},"properties":{"noteIndex":0},"schema":"https://github.com/citation-style-language/schema/raw/master/csl-citation.json"}</w:instrText>
      </w:r>
      <w:r w:rsidRPr="00386F37">
        <w:rPr>
          <w:rFonts w:ascii="Times New Roman" w:eastAsia="Times New Roman" w:hAnsi="Times New Roman" w:cs="Times New Roman"/>
          <w:snapToGrid w:val="0"/>
          <w:color w:val="000000" w:themeColor="text1"/>
          <w:sz w:val="24"/>
          <w:szCs w:val="24"/>
          <w:lang w:eastAsia="de-DE" w:bidi="en-US"/>
        </w:rPr>
        <w:fldChar w:fldCharType="separate"/>
      </w:r>
      <w:r w:rsidRPr="00386F37">
        <w:rPr>
          <w:rFonts w:ascii="Times New Roman" w:eastAsia="Times New Roman" w:hAnsi="Times New Roman" w:cs="Times New Roman"/>
          <w:noProof/>
          <w:snapToGrid w:val="0"/>
          <w:color w:val="000000" w:themeColor="text1"/>
          <w:sz w:val="24"/>
          <w:szCs w:val="24"/>
          <w:lang w:eastAsia="de-DE" w:bidi="en-US"/>
        </w:rPr>
        <w:t>(Withanachchi et al., 2014)</w:t>
      </w:r>
      <w:r w:rsidRPr="00386F37">
        <w:rPr>
          <w:rFonts w:ascii="Times New Roman" w:eastAsia="Times New Roman" w:hAnsi="Times New Roman" w:cs="Times New Roman"/>
          <w:snapToGrid w:val="0"/>
          <w:color w:val="000000" w:themeColor="text1"/>
          <w:sz w:val="24"/>
          <w:szCs w:val="24"/>
          <w:lang w:eastAsia="de-DE" w:bidi="en-US"/>
        </w:rPr>
        <w:fldChar w:fldCharType="end"/>
      </w:r>
      <w:r w:rsidR="00475763">
        <w:rPr>
          <w:rFonts w:ascii="Times New Roman" w:eastAsia="Times New Roman" w:hAnsi="Times New Roman" w:cs="Times New Roman"/>
          <w:snapToGrid w:val="0"/>
          <w:color w:val="000000" w:themeColor="text1"/>
          <w:sz w:val="24"/>
          <w:szCs w:val="24"/>
          <w:lang w:eastAsia="de-DE" w:bidi="en-US"/>
        </w:rPr>
        <w:t>.</w:t>
      </w:r>
    </w:p>
    <w:p w14:paraId="57F5DB14" w14:textId="6B6977E5" w:rsidR="00951B8F" w:rsidRDefault="0077744F" w:rsidP="00951B8F">
      <w:pPr>
        <w:adjustRightInd w:val="0"/>
        <w:snapToGrid w:val="0"/>
        <w:spacing w:after="0" w:line="240" w:lineRule="auto"/>
        <w:ind w:firstLine="720"/>
        <w:jc w:val="both"/>
        <w:rPr>
          <w:rFonts w:ascii="Times New Roman" w:eastAsia="Times New Roman" w:hAnsi="Times New Roman" w:cs="Times New Roman"/>
          <w:snapToGrid w:val="0"/>
          <w:color w:val="000000" w:themeColor="text1"/>
          <w:sz w:val="24"/>
          <w:szCs w:val="24"/>
          <w:lang w:eastAsia="de-DE" w:bidi="en-US"/>
        </w:rPr>
      </w:pPr>
      <w:r>
        <w:rPr>
          <w:rFonts w:ascii="Times New Roman" w:eastAsia="Times New Roman" w:hAnsi="Times New Roman" w:cs="Times New Roman"/>
          <w:snapToGrid w:val="0"/>
          <w:color w:val="000000" w:themeColor="text1"/>
          <w:sz w:val="24"/>
          <w:szCs w:val="24"/>
          <w:lang w:eastAsia="de-DE" w:bidi="en-US"/>
        </w:rPr>
        <w:t xml:space="preserve"> </w:t>
      </w:r>
      <w:r w:rsidR="00386F37" w:rsidRPr="00386F37">
        <w:rPr>
          <w:rFonts w:ascii="Times New Roman" w:eastAsia="Times New Roman" w:hAnsi="Times New Roman" w:cs="Times New Roman"/>
          <w:snapToGrid w:val="0"/>
          <w:color w:val="000000" w:themeColor="text1"/>
          <w:sz w:val="24"/>
          <w:szCs w:val="24"/>
          <w:lang w:eastAsia="de-DE" w:bidi="en-US"/>
        </w:rPr>
        <w:t>Rainfall is the leading cause of drought and fl</w:t>
      </w:r>
      <w:r w:rsidR="00951B8F">
        <w:rPr>
          <w:rFonts w:ascii="Times New Roman" w:eastAsia="Times New Roman" w:hAnsi="Times New Roman" w:cs="Times New Roman"/>
          <w:snapToGrid w:val="0"/>
          <w:color w:val="000000" w:themeColor="text1"/>
          <w:sz w:val="24"/>
          <w:szCs w:val="24"/>
          <w:lang w:eastAsia="de-DE" w:bidi="en-US"/>
        </w:rPr>
        <w:t>ood hazards in the study area. Generally, v</w:t>
      </w:r>
      <w:r w:rsidR="00386F37" w:rsidRPr="00386F37">
        <w:rPr>
          <w:rFonts w:ascii="Times New Roman" w:eastAsia="Times New Roman" w:hAnsi="Times New Roman" w:cs="Times New Roman"/>
          <w:snapToGrid w:val="0"/>
          <w:color w:val="000000" w:themeColor="text1"/>
          <w:sz w:val="24"/>
          <w:szCs w:val="24"/>
          <w:lang w:eastAsia="de-DE" w:bidi="en-US"/>
        </w:rPr>
        <w:t>ery little rainfall is recorded in June, July, August, and September, and in some months, no rainfall is recorded in the study area</w:t>
      </w:r>
      <w:r w:rsidR="00951B8F">
        <w:rPr>
          <w:rFonts w:ascii="Times New Roman" w:eastAsia="Times New Roman" w:hAnsi="Times New Roman" w:cs="Times New Roman"/>
          <w:snapToGrid w:val="0"/>
          <w:color w:val="000000" w:themeColor="text1"/>
          <w:sz w:val="24"/>
          <w:szCs w:val="24"/>
          <w:lang w:eastAsia="de-DE" w:bidi="en-US"/>
        </w:rPr>
        <w:t xml:space="preserve"> in some years</w:t>
      </w:r>
      <w:r w:rsidR="00386F37" w:rsidRPr="00386F37">
        <w:rPr>
          <w:rFonts w:ascii="Times New Roman" w:eastAsia="Times New Roman" w:hAnsi="Times New Roman" w:cs="Times New Roman"/>
          <w:snapToGrid w:val="0"/>
          <w:color w:val="000000" w:themeColor="text1"/>
          <w:sz w:val="24"/>
          <w:szCs w:val="24"/>
          <w:lang w:eastAsia="de-DE" w:bidi="en-US"/>
        </w:rPr>
        <w:t xml:space="preserve">. Figure </w:t>
      </w:r>
      <w:r w:rsidR="00036E74">
        <w:rPr>
          <w:rFonts w:ascii="Times New Roman" w:eastAsia="Times New Roman" w:hAnsi="Times New Roman" w:cs="Times New Roman"/>
          <w:snapToGrid w:val="0"/>
          <w:color w:val="000000" w:themeColor="text1"/>
          <w:sz w:val="24"/>
          <w:szCs w:val="24"/>
          <w:lang w:eastAsia="de-DE" w:bidi="en-US"/>
        </w:rPr>
        <w:t>10</w:t>
      </w:r>
      <w:r w:rsidR="00386F37" w:rsidRPr="00386F37">
        <w:rPr>
          <w:rFonts w:ascii="Times New Roman" w:eastAsia="Times New Roman" w:hAnsi="Times New Roman" w:cs="Times New Roman"/>
          <w:snapToGrid w:val="0"/>
          <w:color w:val="000000" w:themeColor="text1"/>
          <w:sz w:val="24"/>
          <w:szCs w:val="24"/>
          <w:lang w:eastAsia="de-DE" w:bidi="en-US"/>
        </w:rPr>
        <w:t xml:space="preserve"> illustrates the monthly pattern of rainfall for the Mullaitivu district. No rainfall in June may lead to a water shortage because July is the hottest month in the study area. There are no significant changes in the annual total rainfall for the Northern region of Sri Lanka (Jayawardene et al., 2005). Still, there is a decreasing pattern in the monthly rainfall in the Mullaitivu district. This is the main reason for the frequent drought</w:t>
      </w:r>
      <w:r w:rsidR="00951B8F">
        <w:rPr>
          <w:rFonts w:ascii="Times New Roman" w:eastAsia="Times New Roman" w:hAnsi="Times New Roman" w:cs="Times New Roman"/>
          <w:snapToGrid w:val="0"/>
          <w:color w:val="000000" w:themeColor="text1"/>
          <w:sz w:val="24"/>
          <w:szCs w:val="24"/>
          <w:lang w:eastAsia="de-DE" w:bidi="en-US"/>
        </w:rPr>
        <w:t xml:space="preserve"> occurrences in the study area. Deforestation is not the main reason for the rainfall fluctuation and the increasing frequency of drought occurrences in the study area</w:t>
      </w:r>
      <w:r w:rsidR="00951B8F" w:rsidRPr="006D55AC">
        <w:rPr>
          <w:rFonts w:ascii="Times New Roman" w:eastAsia="Times New Roman" w:hAnsi="Times New Roman" w:cs="Times New Roman"/>
          <w:snapToGrid w:val="0"/>
          <w:color w:val="000000" w:themeColor="text1"/>
          <w:sz w:val="24"/>
          <w:szCs w:val="24"/>
          <w:lang w:eastAsia="de-DE" w:bidi="en-US"/>
        </w:rPr>
        <w:t xml:space="preserve">. </w:t>
      </w:r>
      <w:r w:rsidR="00951B8F">
        <w:rPr>
          <w:rFonts w:ascii="Times New Roman" w:eastAsia="Times New Roman" w:hAnsi="Times New Roman" w:cs="Times New Roman"/>
          <w:snapToGrid w:val="0"/>
          <w:color w:val="000000" w:themeColor="text1"/>
          <w:sz w:val="24"/>
          <w:szCs w:val="24"/>
          <w:lang w:eastAsia="de-DE" w:bidi="en-US"/>
        </w:rPr>
        <w:t>The percentage</w:t>
      </w:r>
      <w:r w:rsidR="00951B8F" w:rsidRPr="006D55AC">
        <w:rPr>
          <w:rFonts w:ascii="Times New Roman" w:eastAsia="Times New Roman" w:hAnsi="Times New Roman" w:cs="Times New Roman"/>
          <w:snapToGrid w:val="0"/>
          <w:color w:val="000000" w:themeColor="text1"/>
          <w:sz w:val="24"/>
          <w:szCs w:val="24"/>
          <w:lang w:eastAsia="de-DE" w:bidi="en-US"/>
        </w:rPr>
        <w:t xml:space="preserve"> of </w:t>
      </w:r>
      <w:r w:rsidR="00951B8F">
        <w:rPr>
          <w:rFonts w:ascii="Times New Roman" w:eastAsia="Times New Roman" w:hAnsi="Times New Roman" w:cs="Times New Roman"/>
          <w:snapToGrid w:val="0"/>
          <w:color w:val="000000" w:themeColor="text1"/>
          <w:sz w:val="24"/>
          <w:szCs w:val="24"/>
          <w:lang w:eastAsia="de-DE" w:bidi="en-US"/>
        </w:rPr>
        <w:t>forest</w:t>
      </w:r>
      <w:r w:rsidR="00951B8F" w:rsidRPr="006D55AC">
        <w:rPr>
          <w:rFonts w:ascii="Times New Roman" w:eastAsia="Times New Roman" w:hAnsi="Times New Roman" w:cs="Times New Roman"/>
          <w:snapToGrid w:val="0"/>
          <w:color w:val="000000" w:themeColor="text1"/>
          <w:sz w:val="24"/>
          <w:szCs w:val="24"/>
          <w:lang w:eastAsia="de-DE" w:bidi="en-US"/>
        </w:rPr>
        <w:t xml:space="preserve"> cover has been increased in the study area for the </w:t>
      </w:r>
      <w:r w:rsidR="00951B8F">
        <w:rPr>
          <w:rFonts w:ascii="Times New Roman" w:eastAsia="Times New Roman" w:hAnsi="Times New Roman" w:cs="Times New Roman"/>
          <w:snapToGrid w:val="0"/>
          <w:color w:val="000000" w:themeColor="text1"/>
          <w:sz w:val="24"/>
          <w:szCs w:val="24"/>
          <w:lang w:eastAsia="de-DE" w:bidi="en-US"/>
        </w:rPr>
        <w:t>last two decades</w:t>
      </w:r>
      <w:r w:rsidR="00AC1E39">
        <w:rPr>
          <w:rFonts w:ascii="Times New Roman" w:eastAsia="Times New Roman" w:hAnsi="Times New Roman" w:cs="Times New Roman"/>
          <w:snapToGrid w:val="0"/>
          <w:color w:val="000000" w:themeColor="text1"/>
          <w:sz w:val="24"/>
          <w:szCs w:val="24"/>
          <w:lang w:eastAsia="de-DE" w:bidi="en-US"/>
        </w:rPr>
        <w:t xml:space="preserve"> </w:t>
      </w:r>
      <w:r w:rsidR="00951B8F">
        <w:rPr>
          <w:rFonts w:ascii="Times New Roman" w:eastAsia="Times New Roman" w:hAnsi="Times New Roman" w:cs="Times New Roman"/>
          <w:snapToGrid w:val="0"/>
          <w:color w:val="000000" w:themeColor="text1"/>
          <w:sz w:val="24"/>
          <w:szCs w:val="24"/>
          <w:lang w:eastAsia="de-DE" w:bidi="en-US"/>
        </w:rPr>
        <w:fldChar w:fldCharType="begin" w:fldLock="1"/>
      </w:r>
      <w:r w:rsidR="00951B8F">
        <w:rPr>
          <w:rFonts w:ascii="Times New Roman" w:eastAsia="Times New Roman" w:hAnsi="Times New Roman" w:cs="Times New Roman"/>
          <w:snapToGrid w:val="0"/>
          <w:color w:val="000000" w:themeColor="text1"/>
          <w:sz w:val="24"/>
          <w:szCs w:val="24"/>
          <w:lang w:eastAsia="de-DE" w:bidi="en-US"/>
        </w:rPr>
        <w:instrText>ADDIN CSL_CITATION {"citationItems":[{"id":"ITEM-1","itemData":{"author":[{"dropping-particle":"","family":"Ranagalage","given":"Manjula","non-dropping-particle":"","parse-names":false,"suffix":""},{"dropping-particle":"","family":"Gunarathna","given":"M H J P","non-dropping-particle":"","parse-names":false,"suffix":""},{"dropping-particle":"","family":"Surasinghe","given":"Thilina D","non-dropping-particle":"","parse-names":false,"suffix":""},{"dropping-particle":"","family":"Dissanayake","given":"Dmslb","non-dropping-particle":"","parse-names":false,"suffix":""},{"dropping-particle":"","family":"Simwanda","given":"Matamyo","non-dropping-particle":"","parse-names":false,"suffix":""},{"dropping-particle":"","family":"Murayama","given":"Yuji","non-dropping-particle":"","parse-names":false,"suffix":""},{"dropping-particle":"","family":"Morimoto","given":"Takehiro","non-dropping-particle":"","parse-names":false,"suffix":""}],"id":"ITEM-1","issued":{"date-parts":[["2020"]]},"page":"1-24","title":"Multi-Decadal Forest-Cover Dynamics in the Tropical Realm : Past Trends and Policy Insights for Forest Conservation in Dry Zone of Sri Lanka","type":"article-journal"},"uris":["http://www.mendeley.com/documents/?uuid=3b050398-2d5d-4da7-a38b-3853e0ddfa77"]}],"mendeley":{"formattedCitation":"(Ranagalage et al., 2020)","plainTextFormattedCitation":"(Ranagalage et al., 2020)"},"properties":{"noteIndex":0},"schema":"https://github.com/citation-style-language/schema/raw/master/csl-citation.json"}</w:instrText>
      </w:r>
      <w:r w:rsidR="00951B8F">
        <w:rPr>
          <w:rFonts w:ascii="Times New Roman" w:eastAsia="Times New Roman" w:hAnsi="Times New Roman" w:cs="Times New Roman"/>
          <w:snapToGrid w:val="0"/>
          <w:color w:val="000000" w:themeColor="text1"/>
          <w:sz w:val="24"/>
          <w:szCs w:val="24"/>
          <w:lang w:eastAsia="de-DE" w:bidi="en-US"/>
        </w:rPr>
        <w:fldChar w:fldCharType="separate"/>
      </w:r>
      <w:r w:rsidR="00951B8F" w:rsidRPr="00475763">
        <w:rPr>
          <w:rFonts w:ascii="Times New Roman" w:eastAsia="Times New Roman" w:hAnsi="Times New Roman" w:cs="Times New Roman"/>
          <w:noProof/>
          <w:snapToGrid w:val="0"/>
          <w:color w:val="000000" w:themeColor="text1"/>
          <w:sz w:val="24"/>
          <w:szCs w:val="24"/>
          <w:lang w:eastAsia="de-DE" w:bidi="en-US"/>
        </w:rPr>
        <w:t>(Ranagalage et al., 2020)</w:t>
      </w:r>
      <w:r w:rsidR="00951B8F">
        <w:rPr>
          <w:rFonts w:ascii="Times New Roman" w:eastAsia="Times New Roman" w:hAnsi="Times New Roman" w:cs="Times New Roman"/>
          <w:snapToGrid w:val="0"/>
          <w:color w:val="000000" w:themeColor="text1"/>
          <w:sz w:val="24"/>
          <w:szCs w:val="24"/>
          <w:lang w:eastAsia="de-DE" w:bidi="en-US"/>
        </w:rPr>
        <w:fldChar w:fldCharType="end"/>
      </w:r>
      <w:r w:rsidR="00951B8F">
        <w:rPr>
          <w:rFonts w:ascii="Times New Roman" w:eastAsia="Times New Roman" w:hAnsi="Times New Roman" w:cs="Times New Roman"/>
          <w:snapToGrid w:val="0"/>
          <w:color w:val="000000" w:themeColor="text1"/>
          <w:sz w:val="24"/>
          <w:szCs w:val="24"/>
          <w:lang w:eastAsia="de-DE" w:bidi="en-US"/>
        </w:rPr>
        <w:t>.</w:t>
      </w:r>
    </w:p>
    <w:p w14:paraId="6BF2BACD" w14:textId="4E766D3C" w:rsidR="00386F37" w:rsidRPr="00647007" w:rsidRDefault="00386F37" w:rsidP="00647007">
      <w:pPr>
        <w:adjustRightInd w:val="0"/>
        <w:snapToGrid w:val="0"/>
        <w:spacing w:after="0" w:line="240" w:lineRule="auto"/>
        <w:ind w:left="2608" w:firstLine="425"/>
        <w:jc w:val="both"/>
        <w:rPr>
          <w:rFonts w:ascii="Times New Roman" w:eastAsia="Times New Roman" w:hAnsi="Times New Roman" w:cs="Times New Roman"/>
          <w:snapToGrid w:val="0"/>
          <w:color w:val="000000" w:themeColor="text1"/>
          <w:sz w:val="24"/>
          <w:szCs w:val="24"/>
          <w:lang w:eastAsia="de-DE" w:bidi="en-US"/>
        </w:rPr>
      </w:pPr>
      <w:r w:rsidRPr="00386F37">
        <w:rPr>
          <w:rFonts w:ascii="Times New Roman" w:eastAsia="Times New Roman" w:hAnsi="Times New Roman" w:cs="Times New Roman"/>
          <w:snapToGrid w:val="0"/>
          <w:color w:val="000000" w:themeColor="text1"/>
          <w:sz w:val="24"/>
          <w:szCs w:val="24"/>
          <w:lang w:eastAsia="de-DE" w:bidi="en-US"/>
        </w:rPr>
        <w:t xml:space="preserve">  </w:t>
      </w:r>
    </w:p>
    <w:p w14:paraId="2D39BA54" w14:textId="77777777" w:rsidR="00386F37" w:rsidRPr="00386F37" w:rsidRDefault="00386F37" w:rsidP="008B0862">
      <w:pPr>
        <w:adjustRightInd w:val="0"/>
        <w:snapToGrid w:val="0"/>
        <w:spacing w:after="0" w:line="240" w:lineRule="auto"/>
        <w:jc w:val="center"/>
        <w:rPr>
          <w:rFonts w:ascii="Times New Roman" w:eastAsia="Calibri" w:hAnsi="Times New Roman" w:cs="Times New Roman"/>
          <w:snapToGrid w:val="0"/>
          <w:color w:val="000000" w:themeColor="text1"/>
          <w:sz w:val="24"/>
          <w:szCs w:val="24"/>
          <w:lang w:eastAsia="de-DE" w:bidi="en-US"/>
        </w:rPr>
      </w:pPr>
      <w:r w:rsidRPr="00386F37">
        <w:rPr>
          <w:rFonts w:ascii="Times New Roman" w:eastAsia="Calibri" w:hAnsi="Times New Roman" w:cs="Times New Roman"/>
          <w:noProof/>
          <w:snapToGrid w:val="0"/>
          <w:color w:val="000000" w:themeColor="text1"/>
          <w:sz w:val="24"/>
          <w:szCs w:val="24"/>
          <w:lang w:val="en-MY" w:eastAsia="en-MY"/>
        </w:rPr>
        <w:drawing>
          <wp:inline distT="0" distB="0" distL="0" distR="0" wp14:anchorId="086BAB3C" wp14:editId="60F8495A">
            <wp:extent cx="5414331" cy="2790825"/>
            <wp:effectExtent l="0" t="0" r="0" b="0"/>
            <wp:docPr id="13" name="Picture 13" descr="C:\Users\Paul\Desktop\Final Graph for Drought articles\Rain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Desktop\Final Graph for Drought articles\Rainfa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9913" cy="2814320"/>
                    </a:xfrm>
                    <a:prstGeom prst="rect">
                      <a:avLst/>
                    </a:prstGeom>
                    <a:noFill/>
                    <a:ln>
                      <a:noFill/>
                    </a:ln>
                  </pic:spPr>
                </pic:pic>
              </a:graphicData>
            </a:graphic>
          </wp:inline>
        </w:drawing>
      </w:r>
    </w:p>
    <w:p w14:paraId="1AAE0295" w14:textId="437DF517" w:rsidR="00386F37" w:rsidRPr="00670703" w:rsidRDefault="00036E74" w:rsidP="008B0862">
      <w:pPr>
        <w:adjustRightInd w:val="0"/>
        <w:snapToGrid w:val="0"/>
        <w:spacing w:before="120" w:after="240" w:line="240" w:lineRule="auto"/>
        <w:ind w:right="-1"/>
        <w:jc w:val="center"/>
        <w:rPr>
          <w:rFonts w:ascii="Times New Roman" w:eastAsia="Calibri" w:hAnsi="Times New Roman" w:cs="Times New Roman"/>
          <w:color w:val="000000" w:themeColor="text1"/>
          <w:sz w:val="20"/>
          <w:szCs w:val="20"/>
          <w:lang w:eastAsia="de-DE" w:bidi="en-US"/>
        </w:rPr>
      </w:pPr>
      <w:r>
        <w:rPr>
          <w:rFonts w:ascii="Times New Roman" w:eastAsia="Calibri" w:hAnsi="Times New Roman" w:cs="Times New Roman"/>
          <w:b/>
          <w:color w:val="000000" w:themeColor="text1"/>
          <w:sz w:val="20"/>
          <w:szCs w:val="20"/>
          <w:lang w:eastAsia="de-DE" w:bidi="en-US"/>
        </w:rPr>
        <w:t>Figure 10</w:t>
      </w:r>
      <w:r w:rsidR="00386F37" w:rsidRPr="00670703">
        <w:rPr>
          <w:rFonts w:ascii="Times New Roman" w:eastAsia="Calibri" w:hAnsi="Times New Roman" w:cs="Times New Roman"/>
          <w:b/>
          <w:color w:val="000000" w:themeColor="text1"/>
          <w:sz w:val="20"/>
          <w:szCs w:val="20"/>
          <w:lang w:eastAsia="de-DE" w:bidi="en-US"/>
        </w:rPr>
        <w:t xml:space="preserve">. </w:t>
      </w:r>
      <w:r w:rsidR="00386F37" w:rsidRPr="00670703">
        <w:rPr>
          <w:rFonts w:ascii="Times New Roman" w:eastAsia="Calibri" w:hAnsi="Times New Roman" w:cs="Times New Roman"/>
          <w:color w:val="000000" w:themeColor="text1"/>
          <w:sz w:val="20"/>
          <w:szCs w:val="20"/>
          <w:lang w:eastAsia="de-DE" w:bidi="en-US"/>
        </w:rPr>
        <w:t>Annual total rainfall and average monthly rainfall pattern of the Mullaitivu District from 1980 to 2020</w:t>
      </w:r>
      <w:r w:rsidR="00670703">
        <w:rPr>
          <w:rFonts w:ascii="Times New Roman" w:eastAsia="Calibri" w:hAnsi="Times New Roman" w:cs="Times New Roman"/>
          <w:color w:val="000000" w:themeColor="text1"/>
          <w:sz w:val="20"/>
          <w:szCs w:val="20"/>
          <w:lang w:eastAsia="de-DE" w:bidi="en-US"/>
        </w:rPr>
        <w:t>.</w:t>
      </w:r>
    </w:p>
    <w:p w14:paraId="13E9D300" w14:textId="7B4C8826" w:rsidR="00386F37" w:rsidRDefault="00386F37" w:rsidP="00386F37">
      <w:pPr>
        <w:adjustRightInd w:val="0"/>
        <w:snapToGrid w:val="0"/>
        <w:spacing w:after="0" w:line="240" w:lineRule="auto"/>
        <w:ind w:firstLine="720"/>
        <w:jc w:val="both"/>
        <w:rPr>
          <w:rFonts w:ascii="Times New Roman" w:eastAsia="Times New Roman" w:hAnsi="Times New Roman" w:cs="Times New Roman"/>
          <w:snapToGrid w:val="0"/>
          <w:color w:val="000000" w:themeColor="text1"/>
          <w:sz w:val="24"/>
          <w:szCs w:val="24"/>
          <w:lang w:eastAsia="de-DE" w:bidi="en-US"/>
        </w:rPr>
      </w:pPr>
      <w:r w:rsidRPr="00386F37">
        <w:rPr>
          <w:rFonts w:ascii="Times New Roman" w:eastAsia="Times New Roman" w:hAnsi="Times New Roman" w:cs="Times New Roman"/>
          <w:snapToGrid w:val="0"/>
          <w:color w:val="000000" w:themeColor="text1"/>
          <w:sz w:val="24"/>
          <w:szCs w:val="24"/>
          <w:lang w:eastAsia="de-DE" w:bidi="en-US"/>
        </w:rPr>
        <w:t xml:space="preserve">Coastal stations have fewer drought conditions as compared to the stations located far from the ocean. Generally, drought conditions originate in Western land areas such as </w:t>
      </w:r>
      <w:proofErr w:type="spellStart"/>
      <w:r w:rsidRPr="00386F37">
        <w:rPr>
          <w:rFonts w:ascii="Times New Roman" w:eastAsia="Times New Roman" w:hAnsi="Times New Roman" w:cs="Times New Roman"/>
          <w:snapToGrid w:val="0"/>
          <w:color w:val="000000" w:themeColor="text1"/>
          <w:sz w:val="24"/>
          <w:szCs w:val="24"/>
          <w:lang w:eastAsia="de-DE" w:bidi="en-US"/>
        </w:rPr>
        <w:t>Thunukkai</w:t>
      </w:r>
      <w:proofErr w:type="spellEnd"/>
      <w:r w:rsidRPr="00386F37">
        <w:rPr>
          <w:rFonts w:ascii="Times New Roman" w:eastAsia="Times New Roman" w:hAnsi="Times New Roman" w:cs="Times New Roman"/>
          <w:snapToGrid w:val="0"/>
          <w:color w:val="000000" w:themeColor="text1"/>
          <w:sz w:val="24"/>
          <w:szCs w:val="24"/>
          <w:lang w:eastAsia="de-DE" w:bidi="en-US"/>
        </w:rPr>
        <w:t xml:space="preserve">, </w:t>
      </w:r>
      <w:proofErr w:type="spellStart"/>
      <w:r w:rsidRPr="00386F37">
        <w:rPr>
          <w:rFonts w:ascii="Times New Roman" w:eastAsia="Times New Roman" w:hAnsi="Times New Roman" w:cs="Times New Roman"/>
          <w:snapToGrid w:val="0"/>
          <w:color w:val="000000" w:themeColor="text1"/>
          <w:sz w:val="24"/>
          <w:szCs w:val="24"/>
          <w:lang w:eastAsia="de-DE" w:bidi="en-US"/>
        </w:rPr>
        <w:t>Naddankandal</w:t>
      </w:r>
      <w:proofErr w:type="spellEnd"/>
      <w:r w:rsidRPr="00386F37">
        <w:rPr>
          <w:rFonts w:ascii="Times New Roman" w:eastAsia="Times New Roman" w:hAnsi="Times New Roman" w:cs="Times New Roman"/>
          <w:snapToGrid w:val="0"/>
          <w:color w:val="000000" w:themeColor="text1"/>
          <w:sz w:val="24"/>
          <w:szCs w:val="24"/>
          <w:lang w:eastAsia="de-DE" w:bidi="en-US"/>
        </w:rPr>
        <w:t xml:space="preserve">, or </w:t>
      </w:r>
      <w:proofErr w:type="spellStart"/>
      <w:r w:rsidRPr="00386F37">
        <w:rPr>
          <w:rFonts w:ascii="Times New Roman" w:eastAsia="Times New Roman" w:hAnsi="Times New Roman" w:cs="Times New Roman"/>
          <w:snapToGrid w:val="0"/>
          <w:color w:val="000000" w:themeColor="text1"/>
          <w:sz w:val="24"/>
          <w:szCs w:val="24"/>
          <w:lang w:eastAsia="de-DE" w:bidi="en-US"/>
        </w:rPr>
        <w:t>Ambalapperumal</w:t>
      </w:r>
      <w:proofErr w:type="spellEnd"/>
      <w:r w:rsidRPr="00386F37">
        <w:rPr>
          <w:rFonts w:ascii="Times New Roman" w:eastAsia="Times New Roman" w:hAnsi="Times New Roman" w:cs="Times New Roman"/>
          <w:snapToGrid w:val="0"/>
          <w:color w:val="000000" w:themeColor="text1"/>
          <w:sz w:val="24"/>
          <w:szCs w:val="24"/>
          <w:lang w:eastAsia="de-DE" w:bidi="en-US"/>
        </w:rPr>
        <w:t xml:space="preserve"> and extend eastward. There are many reasons for these conditions, such as geographical location (distance from the sea), soil, and land use pattern. Besides, groundwater is in poor </w:t>
      </w:r>
      <w:r w:rsidR="000D2F20">
        <w:rPr>
          <w:rFonts w:ascii="Times New Roman" w:eastAsia="Times New Roman" w:hAnsi="Times New Roman" w:cs="Times New Roman"/>
          <w:snapToGrid w:val="0"/>
          <w:color w:val="000000" w:themeColor="text1"/>
          <w:sz w:val="24"/>
          <w:szCs w:val="24"/>
          <w:lang w:eastAsia="de-DE" w:bidi="en-US"/>
        </w:rPr>
        <w:t>condition in this area. C</w:t>
      </w:r>
      <w:r w:rsidRPr="00386F37">
        <w:rPr>
          <w:rFonts w:ascii="Times New Roman" w:eastAsia="Times New Roman" w:hAnsi="Times New Roman" w:cs="Times New Roman"/>
          <w:snapToGrid w:val="0"/>
          <w:color w:val="000000" w:themeColor="text1"/>
          <w:sz w:val="24"/>
          <w:szCs w:val="24"/>
          <w:lang w:eastAsia="de-DE" w:bidi="en-US"/>
        </w:rPr>
        <w:t xml:space="preserve">hanges in the </w:t>
      </w:r>
      <w:r w:rsidR="000D2F20">
        <w:rPr>
          <w:rFonts w:ascii="Times New Roman" w:eastAsia="Times New Roman" w:hAnsi="Times New Roman" w:cs="Times New Roman"/>
          <w:snapToGrid w:val="0"/>
          <w:color w:val="000000" w:themeColor="text1"/>
          <w:sz w:val="24"/>
          <w:szCs w:val="24"/>
          <w:lang w:eastAsia="de-DE" w:bidi="en-US"/>
        </w:rPr>
        <w:t xml:space="preserve">SST </w:t>
      </w:r>
      <w:r w:rsidRPr="00386F37">
        <w:rPr>
          <w:rFonts w:ascii="Times New Roman" w:eastAsia="Times New Roman" w:hAnsi="Times New Roman" w:cs="Times New Roman"/>
          <w:snapToGrid w:val="0"/>
          <w:color w:val="000000" w:themeColor="text1"/>
          <w:sz w:val="24"/>
          <w:szCs w:val="24"/>
          <w:lang w:eastAsia="de-DE" w:bidi="en-US"/>
        </w:rPr>
        <w:t>will impact Mullaitivu because its eastern boundary is a colossal sea surface (Bay of Bengal). P</w:t>
      </w:r>
      <w:r w:rsidR="001C3D22">
        <w:rPr>
          <w:rFonts w:ascii="Times New Roman" w:eastAsia="Times New Roman" w:hAnsi="Times New Roman" w:cs="Times New Roman"/>
          <w:snapToGrid w:val="0"/>
          <w:color w:val="000000" w:themeColor="text1"/>
          <w:sz w:val="24"/>
          <w:szCs w:val="24"/>
          <w:lang w:eastAsia="de-DE" w:bidi="en-US"/>
        </w:rPr>
        <w:t>revious studies on IO</w:t>
      </w:r>
      <w:r w:rsidRPr="00386F37">
        <w:rPr>
          <w:rFonts w:ascii="Times New Roman" w:eastAsia="Times New Roman" w:hAnsi="Times New Roman" w:cs="Times New Roman"/>
          <w:snapToGrid w:val="0"/>
          <w:color w:val="000000" w:themeColor="text1"/>
          <w:sz w:val="24"/>
          <w:szCs w:val="24"/>
          <w:lang w:eastAsia="de-DE" w:bidi="en-US"/>
        </w:rPr>
        <w:t xml:space="preserve">D </w:t>
      </w:r>
      <w:r w:rsidRPr="00386F37">
        <w:rPr>
          <w:rFonts w:ascii="Times New Roman" w:eastAsia="Times New Roman" w:hAnsi="Times New Roman" w:cs="Times New Roman"/>
          <w:snapToGrid w:val="0"/>
          <w:color w:val="000000" w:themeColor="text1"/>
          <w:sz w:val="24"/>
          <w:szCs w:val="24"/>
          <w:lang w:eastAsia="de-DE" w:bidi="en-US"/>
        </w:rPr>
        <w:lastRenderedPageBreak/>
        <w:t>in other parts of Sri Lanka also revealed a positive relation</w:t>
      </w:r>
      <w:r w:rsidR="001C3D22">
        <w:rPr>
          <w:rFonts w:ascii="Times New Roman" w:eastAsia="Times New Roman" w:hAnsi="Times New Roman" w:cs="Times New Roman"/>
          <w:snapToGrid w:val="0"/>
          <w:color w:val="000000" w:themeColor="text1"/>
          <w:sz w:val="24"/>
          <w:szCs w:val="24"/>
          <w:lang w:eastAsia="de-DE" w:bidi="en-US"/>
        </w:rPr>
        <w:t>ship between IOD</w:t>
      </w:r>
      <w:r w:rsidRPr="00386F37">
        <w:rPr>
          <w:rFonts w:ascii="Times New Roman" w:eastAsia="Times New Roman" w:hAnsi="Times New Roman" w:cs="Times New Roman"/>
          <w:snapToGrid w:val="0"/>
          <w:color w:val="000000" w:themeColor="text1"/>
          <w:sz w:val="24"/>
          <w:szCs w:val="24"/>
          <w:lang w:eastAsia="de-DE" w:bidi="en-US"/>
        </w:rPr>
        <w:t xml:space="preserve"> and rainfall in Sri Lanka (</w:t>
      </w:r>
      <w:proofErr w:type="spellStart"/>
      <w:r w:rsidR="003563CF" w:rsidRPr="00386F37">
        <w:rPr>
          <w:rFonts w:ascii="Times New Roman" w:eastAsia="Times New Roman" w:hAnsi="Times New Roman" w:cs="Times New Roman"/>
          <w:snapToGrid w:val="0"/>
          <w:color w:val="000000" w:themeColor="text1"/>
          <w:sz w:val="24"/>
          <w:szCs w:val="24"/>
          <w:lang w:eastAsia="de-DE" w:bidi="en-US"/>
        </w:rPr>
        <w:t>Abeysingh</w:t>
      </w:r>
      <w:r w:rsidR="003563CF">
        <w:rPr>
          <w:rFonts w:ascii="Times New Roman" w:eastAsia="Times New Roman" w:hAnsi="Times New Roman" w:cs="Times New Roman"/>
          <w:snapToGrid w:val="0"/>
          <w:color w:val="000000" w:themeColor="text1"/>
          <w:sz w:val="24"/>
          <w:szCs w:val="24"/>
          <w:lang w:eastAsia="de-DE" w:bidi="en-US"/>
        </w:rPr>
        <w:t>a</w:t>
      </w:r>
      <w:proofErr w:type="spellEnd"/>
      <w:r w:rsidR="003563CF" w:rsidRPr="00386F37">
        <w:rPr>
          <w:rFonts w:ascii="Times New Roman" w:eastAsia="Times New Roman" w:hAnsi="Times New Roman" w:cs="Times New Roman"/>
          <w:snapToGrid w:val="0"/>
          <w:color w:val="000000" w:themeColor="text1"/>
          <w:sz w:val="24"/>
          <w:szCs w:val="24"/>
          <w:lang w:eastAsia="de-DE" w:bidi="en-US"/>
        </w:rPr>
        <w:t xml:space="preserve"> </w:t>
      </w:r>
      <w:r w:rsidRPr="00386F37">
        <w:rPr>
          <w:rFonts w:ascii="Times New Roman" w:eastAsia="Times New Roman" w:hAnsi="Times New Roman" w:cs="Times New Roman"/>
          <w:snapToGrid w:val="0"/>
          <w:color w:val="000000" w:themeColor="text1"/>
          <w:sz w:val="24"/>
          <w:szCs w:val="24"/>
          <w:lang w:eastAsia="de-DE" w:bidi="en-US"/>
        </w:rPr>
        <w:t xml:space="preserve">&amp; </w:t>
      </w:r>
      <w:proofErr w:type="spellStart"/>
      <w:r w:rsidRPr="00386F37">
        <w:rPr>
          <w:rFonts w:ascii="Times New Roman" w:eastAsia="Times New Roman" w:hAnsi="Times New Roman" w:cs="Times New Roman"/>
          <w:snapToGrid w:val="0"/>
          <w:color w:val="000000" w:themeColor="text1"/>
          <w:sz w:val="24"/>
          <w:szCs w:val="24"/>
          <w:lang w:eastAsia="de-DE" w:bidi="en-US"/>
        </w:rPr>
        <w:t>Rajapakshe</w:t>
      </w:r>
      <w:proofErr w:type="spellEnd"/>
      <w:r w:rsidRPr="00386F37">
        <w:rPr>
          <w:rFonts w:ascii="Times New Roman" w:eastAsia="Times New Roman" w:hAnsi="Times New Roman" w:cs="Times New Roman"/>
          <w:snapToGrid w:val="0"/>
          <w:color w:val="000000" w:themeColor="text1"/>
          <w:sz w:val="24"/>
          <w:szCs w:val="24"/>
          <w:lang w:eastAsia="de-DE" w:bidi="en-US"/>
        </w:rPr>
        <w:t xml:space="preserve">, 2020; Adhikari et al., 2010; Zubair et al., 2003; Zubair, 2002). </w:t>
      </w:r>
    </w:p>
    <w:p w14:paraId="5862BAA6" w14:textId="05111F8F" w:rsidR="00C24D17" w:rsidRDefault="00386F37" w:rsidP="00C24D17">
      <w:pPr>
        <w:adjustRightInd w:val="0"/>
        <w:snapToGrid w:val="0"/>
        <w:spacing w:after="0" w:line="240" w:lineRule="auto"/>
        <w:ind w:firstLine="720"/>
        <w:jc w:val="both"/>
        <w:rPr>
          <w:rFonts w:ascii="Times New Roman" w:eastAsia="Times New Roman" w:hAnsi="Times New Roman" w:cs="Times New Roman"/>
          <w:snapToGrid w:val="0"/>
          <w:color w:val="000000" w:themeColor="text1"/>
          <w:sz w:val="24"/>
          <w:szCs w:val="24"/>
          <w:lang w:eastAsia="de-DE" w:bidi="en-US"/>
        </w:rPr>
      </w:pPr>
      <w:r w:rsidRPr="00386F37">
        <w:rPr>
          <w:rFonts w:ascii="Times New Roman" w:eastAsia="Times New Roman" w:hAnsi="Times New Roman" w:cs="Times New Roman"/>
          <w:snapToGrid w:val="0"/>
          <w:color w:val="000000" w:themeColor="text1"/>
          <w:sz w:val="24"/>
          <w:szCs w:val="24"/>
          <w:lang w:eastAsia="de-DE" w:bidi="en-US"/>
        </w:rPr>
        <w:t xml:space="preserve">The study area has seven (7) primary medium tanks and twenty-eight (28) small irrigation reservoirs providing water for domestic and irrigation purposes </w:t>
      </w:r>
      <w:r w:rsidRPr="00386F37">
        <w:rPr>
          <w:rFonts w:ascii="Times New Roman" w:eastAsia="Times New Roman" w:hAnsi="Times New Roman" w:cs="Times New Roman"/>
          <w:snapToGrid w:val="0"/>
          <w:color w:val="000000" w:themeColor="text1"/>
          <w:sz w:val="24"/>
          <w:szCs w:val="24"/>
          <w:lang w:eastAsia="de-DE" w:bidi="en-US"/>
        </w:rPr>
        <w:fldChar w:fldCharType="begin" w:fldLock="1"/>
      </w:r>
      <w:r w:rsidRPr="00386F37">
        <w:rPr>
          <w:rFonts w:ascii="Times New Roman" w:eastAsia="Times New Roman" w:hAnsi="Times New Roman" w:cs="Times New Roman"/>
          <w:snapToGrid w:val="0"/>
          <w:color w:val="000000" w:themeColor="text1"/>
          <w:sz w:val="24"/>
          <w:szCs w:val="24"/>
          <w:lang w:eastAsia="de-DE" w:bidi="en-US"/>
        </w:rPr>
        <w:instrText>ADDIN CSL_CITATION {"citationItems":[{"id":"ITEM-1","itemData":{"DOI":"10.1016/j.ejrh.2019.100624","ISSN":"22145818","abstract":"Study region: The Mahaweli multipurpose water resources system of Sri Lanka, spread across 25,500 km2, incorporates the Mahaweli, Kala Oya, Malwatu Oya, Kantale Oya and Maduru Oya river basins. Study focus: We developed a model that can be used to assess water resources management alternatives of reservoir cascade operation to fulfill diverse and often conflicting water demands. The Mahaweli project is mainly operated for hydropower generation and irrigated agriculture. This study quantifies performances of water management alternatives considering trade-offs between hydropower and agricultural yield. Reliability, resilience, and vulnerability are other considerations that we explore. New hydrological insights for the region: In the Mahaweli reservoir system, water is used primarily for paddy irrigation and hydropower generation. Increasing water diversions for paddy irrigation leads to decreases in hydropower so in times of limited water availability, decisions about trade-offs are required. In addition to diversions, decisions about how much arable land to cultivate during times of water shortage affect measures of risk related to paddy yield. Our results show that existing infrastructure places a constraint on how much water diverted for irrigation can be used productively and also leads to spatial variability in improvements in risk measures at the expense of reductions in expected yield across the basin.","author":[{"dropping-particle":"","family":"Silva M.","given":"Thushara","non-dropping-particle":"De","parse-names":false,"suffix":""},{"dropping-particle":"","family":"Hornberger","given":"George M.","non-dropping-particle":"","parse-names":false,"suffix":""}],"container-title":"Journal of Hydrology: Regional Studies","id":"ITEM-1","issue":"April","issued":{"date-parts":[["2019"]]},"page":"100624","publisher":"Elsevier","title":"Assessing water management alternatives in a multipurpose reservoir cascade system in Sri Lanka","type":"article-journal","volume":"25"},"uris":["http://www.mendeley.com/documents/?uuid=673c16c4-50f5-447c-a313-b2caf4d5a9d9"]}],"mendeley":{"formattedCitation":"(De Silva M. &amp; Hornberger, 2019)","manualFormatting":"(De Silva  &amp; Hornberger, 2019)","plainTextFormattedCitation":"(De Silva M. &amp; Hornberger, 2019)","previouslyFormattedCitation":"(De Silva M. &amp; Hornberger, 2019)"},"properties":{"noteIndex":0},"schema":"https://github.com/citation-style-language/schema/raw/master/csl-citation.json"}</w:instrText>
      </w:r>
      <w:r w:rsidRPr="00386F37">
        <w:rPr>
          <w:rFonts w:ascii="Times New Roman" w:eastAsia="Times New Roman" w:hAnsi="Times New Roman" w:cs="Times New Roman"/>
          <w:snapToGrid w:val="0"/>
          <w:color w:val="000000" w:themeColor="text1"/>
          <w:sz w:val="24"/>
          <w:szCs w:val="24"/>
          <w:lang w:eastAsia="de-DE" w:bidi="en-US"/>
        </w:rPr>
        <w:fldChar w:fldCharType="separate"/>
      </w:r>
      <w:r w:rsidRPr="00386F37">
        <w:rPr>
          <w:rFonts w:ascii="Times New Roman" w:eastAsia="Times New Roman" w:hAnsi="Times New Roman" w:cs="Times New Roman"/>
          <w:noProof/>
          <w:snapToGrid w:val="0"/>
          <w:color w:val="000000" w:themeColor="text1"/>
          <w:sz w:val="24"/>
          <w:szCs w:val="24"/>
          <w:lang w:eastAsia="de-DE" w:bidi="en-US"/>
        </w:rPr>
        <w:t>(De Silva &amp; Hornberger, 2019)</w:t>
      </w:r>
      <w:r w:rsidRPr="00386F37">
        <w:rPr>
          <w:rFonts w:ascii="Times New Roman" w:eastAsia="Times New Roman" w:hAnsi="Times New Roman" w:cs="Times New Roman"/>
          <w:snapToGrid w:val="0"/>
          <w:color w:val="000000" w:themeColor="text1"/>
          <w:sz w:val="24"/>
          <w:szCs w:val="24"/>
          <w:lang w:eastAsia="de-DE" w:bidi="en-US"/>
        </w:rPr>
        <w:fldChar w:fldCharType="end"/>
      </w:r>
      <w:r w:rsidRPr="00386F37">
        <w:rPr>
          <w:rFonts w:ascii="Times New Roman" w:eastAsia="Times New Roman" w:hAnsi="Times New Roman" w:cs="Times New Roman"/>
          <w:snapToGrid w:val="0"/>
          <w:color w:val="000000" w:themeColor="text1"/>
          <w:sz w:val="24"/>
          <w:szCs w:val="24"/>
          <w:lang w:eastAsia="de-DE" w:bidi="en-US"/>
        </w:rPr>
        <w:t xml:space="preserve">. </w:t>
      </w:r>
      <w:r w:rsidR="00540626">
        <w:rPr>
          <w:rFonts w:ascii="Times New Roman" w:eastAsia="Times New Roman" w:hAnsi="Times New Roman" w:cs="Times New Roman"/>
          <w:snapToGrid w:val="0"/>
          <w:color w:val="000000" w:themeColor="text1"/>
          <w:sz w:val="24"/>
          <w:szCs w:val="24"/>
          <w:lang w:eastAsia="de-DE" w:bidi="en-US"/>
        </w:rPr>
        <w:t>These reservoirs function as the drought mitigation sources for the area during the first inter and southwest monsoon. If the reservoir’s water holding capacity increases, it can be used during the high temperature and no/less rainfall period to mitigate or prevent the impact of drought in the district. Figure 11 illustrate</w:t>
      </w:r>
      <w:r w:rsidR="00647007">
        <w:rPr>
          <w:rFonts w:ascii="Times New Roman" w:eastAsia="Times New Roman" w:hAnsi="Times New Roman" w:cs="Times New Roman"/>
          <w:snapToGrid w:val="0"/>
          <w:color w:val="000000" w:themeColor="text1"/>
          <w:sz w:val="24"/>
          <w:szCs w:val="24"/>
          <w:lang w:eastAsia="de-DE" w:bidi="en-US"/>
        </w:rPr>
        <w:t>s</w:t>
      </w:r>
      <w:r w:rsidR="00540626">
        <w:rPr>
          <w:rFonts w:ascii="Times New Roman" w:eastAsia="Times New Roman" w:hAnsi="Times New Roman" w:cs="Times New Roman"/>
          <w:snapToGrid w:val="0"/>
          <w:color w:val="000000" w:themeColor="text1"/>
          <w:sz w:val="24"/>
          <w:szCs w:val="24"/>
          <w:lang w:eastAsia="de-DE" w:bidi="en-US"/>
        </w:rPr>
        <w:t xml:space="preserve"> the reservoirs detail of the Mullaitivu D</w:t>
      </w:r>
      <w:r w:rsidRPr="00386F37">
        <w:rPr>
          <w:rFonts w:ascii="Times New Roman" w:eastAsia="Times New Roman" w:hAnsi="Times New Roman" w:cs="Times New Roman"/>
          <w:snapToGrid w:val="0"/>
          <w:color w:val="000000" w:themeColor="text1"/>
          <w:sz w:val="24"/>
          <w:szCs w:val="24"/>
          <w:lang w:eastAsia="de-DE" w:bidi="en-US"/>
        </w:rPr>
        <w:t>istrict.</w:t>
      </w:r>
      <w:r w:rsidR="00B04B27">
        <w:rPr>
          <w:rFonts w:ascii="Times New Roman" w:eastAsia="Times New Roman" w:hAnsi="Times New Roman" w:cs="Times New Roman"/>
          <w:snapToGrid w:val="0"/>
          <w:color w:val="000000" w:themeColor="text1"/>
          <w:sz w:val="24"/>
          <w:szCs w:val="24"/>
          <w:lang w:eastAsia="de-DE" w:bidi="en-US"/>
        </w:rPr>
        <w:t xml:space="preserve"> </w:t>
      </w:r>
      <w:r w:rsidR="00577BAE" w:rsidRPr="00386F37">
        <w:rPr>
          <w:rFonts w:ascii="Times New Roman" w:eastAsia="Times New Roman" w:hAnsi="Times New Roman" w:cs="Times New Roman"/>
          <w:snapToGrid w:val="0"/>
          <w:color w:val="000000" w:themeColor="text1"/>
          <w:sz w:val="24"/>
          <w:szCs w:val="24"/>
          <w:lang w:eastAsia="de-DE" w:bidi="en-US"/>
        </w:rPr>
        <w:t>The drought originated in the western part of the study area</w:t>
      </w:r>
      <w:r w:rsidR="005C0261">
        <w:rPr>
          <w:rFonts w:ascii="Times New Roman" w:eastAsia="Times New Roman" w:hAnsi="Times New Roman" w:cs="Times New Roman"/>
          <w:snapToGrid w:val="0"/>
          <w:color w:val="000000" w:themeColor="text1"/>
          <w:sz w:val="24"/>
          <w:szCs w:val="24"/>
          <w:lang w:eastAsia="de-DE" w:bidi="en-US"/>
        </w:rPr>
        <w:t>. Correct</w:t>
      </w:r>
      <w:r w:rsidR="00577BAE" w:rsidRPr="00386F37">
        <w:rPr>
          <w:rFonts w:ascii="Times New Roman" w:eastAsia="Times New Roman" w:hAnsi="Times New Roman" w:cs="Times New Roman"/>
          <w:snapToGrid w:val="0"/>
          <w:color w:val="000000" w:themeColor="text1"/>
          <w:sz w:val="24"/>
          <w:szCs w:val="24"/>
          <w:lang w:eastAsia="de-DE" w:bidi="en-US"/>
        </w:rPr>
        <w:t xml:space="preserve"> identification of the origin of the drought in the west part allows easy mitigation of the impact of drought on the east aspect in advance.   </w:t>
      </w:r>
      <w:r w:rsidRPr="00386F37">
        <w:rPr>
          <w:rFonts w:ascii="Times New Roman" w:eastAsia="Times New Roman" w:hAnsi="Times New Roman" w:cs="Times New Roman"/>
          <w:snapToGrid w:val="0"/>
          <w:color w:val="000000" w:themeColor="text1"/>
          <w:sz w:val="24"/>
          <w:szCs w:val="24"/>
          <w:lang w:eastAsia="de-DE" w:bidi="en-US"/>
        </w:rPr>
        <w:t>A drought-adapted agricultural system must be introduced to avoid crop damage or crop losses in the Mullaitivu district.</w:t>
      </w:r>
    </w:p>
    <w:p w14:paraId="7CF46206" w14:textId="77777777" w:rsidR="00975513" w:rsidRDefault="00975513" w:rsidP="00C24D17">
      <w:pPr>
        <w:adjustRightInd w:val="0"/>
        <w:snapToGrid w:val="0"/>
        <w:spacing w:after="0" w:line="240" w:lineRule="auto"/>
        <w:ind w:firstLine="720"/>
        <w:jc w:val="both"/>
        <w:rPr>
          <w:rFonts w:ascii="Times New Roman" w:eastAsia="Times New Roman" w:hAnsi="Times New Roman" w:cs="Times New Roman"/>
          <w:snapToGrid w:val="0"/>
          <w:color w:val="000000" w:themeColor="text1"/>
          <w:sz w:val="24"/>
          <w:szCs w:val="24"/>
          <w:lang w:eastAsia="de-DE" w:bidi="en-US"/>
        </w:rPr>
      </w:pPr>
    </w:p>
    <w:p w14:paraId="61BE704C" w14:textId="77777777" w:rsidR="00000810" w:rsidRDefault="00000810" w:rsidP="00000810">
      <w:pPr>
        <w:adjustRightInd w:val="0"/>
        <w:snapToGrid w:val="0"/>
        <w:spacing w:after="0" w:line="240" w:lineRule="auto"/>
        <w:ind w:right="425" w:firstLine="720"/>
        <w:jc w:val="center"/>
        <w:rPr>
          <w:rFonts w:ascii="Times New Roman" w:eastAsia="Calibri" w:hAnsi="Times New Roman" w:cs="Times New Roman"/>
          <w:b/>
          <w:bCs/>
          <w:color w:val="000000" w:themeColor="text1"/>
          <w:sz w:val="20"/>
          <w:szCs w:val="20"/>
          <w:lang w:eastAsia="de-DE" w:bidi="en-US"/>
        </w:rPr>
      </w:pPr>
      <w:r w:rsidRPr="00AB061A">
        <w:rPr>
          <w:rFonts w:ascii="Times New Roman" w:eastAsia="Calibri" w:hAnsi="Times New Roman" w:cs="Times New Roman"/>
          <w:b/>
          <w:bCs/>
          <w:noProof/>
          <w:color w:val="000000" w:themeColor="text1"/>
          <w:sz w:val="20"/>
          <w:szCs w:val="20"/>
          <w:lang w:val="en-MY" w:eastAsia="en-MY"/>
        </w:rPr>
        <w:drawing>
          <wp:inline distT="0" distB="0" distL="0" distR="0" wp14:anchorId="7ED2B6D6" wp14:editId="74BD308B">
            <wp:extent cx="4416922" cy="3111500"/>
            <wp:effectExtent l="0" t="0" r="3175" b="0"/>
            <wp:docPr id="3" name="Picture 3" descr="C:\Users\Paul\Downloads\Study area mullaltivuv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ownloads\Study area mullaltivuv2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25370" cy="3117451"/>
                    </a:xfrm>
                    <a:prstGeom prst="rect">
                      <a:avLst/>
                    </a:prstGeom>
                    <a:noFill/>
                    <a:ln>
                      <a:noFill/>
                    </a:ln>
                  </pic:spPr>
                </pic:pic>
              </a:graphicData>
            </a:graphic>
          </wp:inline>
        </w:drawing>
      </w:r>
    </w:p>
    <w:p w14:paraId="7826AD49" w14:textId="77777777" w:rsidR="00000810" w:rsidRPr="00670703" w:rsidRDefault="00000810" w:rsidP="000570AF">
      <w:pPr>
        <w:adjustRightInd w:val="0"/>
        <w:snapToGrid w:val="0"/>
        <w:spacing w:before="120" w:after="0" w:line="240" w:lineRule="auto"/>
        <w:ind w:right="-1"/>
        <w:jc w:val="center"/>
        <w:rPr>
          <w:rFonts w:ascii="Times New Roman" w:eastAsia="Calibri" w:hAnsi="Times New Roman" w:cs="Times New Roman"/>
          <w:color w:val="000000" w:themeColor="text1"/>
          <w:sz w:val="20"/>
          <w:szCs w:val="20"/>
          <w:lang w:eastAsia="de-DE" w:bidi="en-US"/>
        </w:rPr>
      </w:pPr>
      <w:r>
        <w:rPr>
          <w:rFonts w:ascii="Times New Roman" w:eastAsia="Calibri" w:hAnsi="Times New Roman" w:cs="Times New Roman"/>
          <w:b/>
          <w:bCs/>
          <w:color w:val="000000" w:themeColor="text1"/>
          <w:sz w:val="20"/>
          <w:szCs w:val="20"/>
          <w:lang w:eastAsia="de-DE" w:bidi="en-US"/>
        </w:rPr>
        <w:t>Figure 11</w:t>
      </w:r>
      <w:r w:rsidRPr="00670703">
        <w:rPr>
          <w:rFonts w:ascii="Times New Roman" w:eastAsia="Calibri" w:hAnsi="Times New Roman" w:cs="Times New Roman"/>
          <w:b/>
          <w:bCs/>
          <w:color w:val="000000" w:themeColor="text1"/>
          <w:sz w:val="20"/>
          <w:szCs w:val="20"/>
          <w:lang w:eastAsia="de-DE" w:bidi="en-US"/>
        </w:rPr>
        <w:t xml:space="preserve">. </w:t>
      </w:r>
      <w:r w:rsidRPr="00670703">
        <w:rPr>
          <w:rFonts w:ascii="Times New Roman" w:eastAsia="Calibri" w:hAnsi="Times New Roman" w:cs="Times New Roman"/>
          <w:color w:val="000000" w:themeColor="text1"/>
          <w:sz w:val="20"/>
          <w:szCs w:val="20"/>
          <w:lang w:eastAsia="de-DE" w:bidi="en-US"/>
        </w:rPr>
        <w:t>The reservoirs of Mullaitivu District of Sri Lanka</w:t>
      </w:r>
    </w:p>
    <w:p w14:paraId="51F29156" w14:textId="77777777" w:rsidR="00000810" w:rsidRDefault="00000810" w:rsidP="00C24D17">
      <w:pPr>
        <w:adjustRightInd w:val="0"/>
        <w:snapToGrid w:val="0"/>
        <w:spacing w:after="0" w:line="240" w:lineRule="auto"/>
        <w:ind w:firstLine="720"/>
        <w:jc w:val="both"/>
        <w:rPr>
          <w:rFonts w:ascii="Times New Roman" w:eastAsia="Times New Roman" w:hAnsi="Times New Roman" w:cs="Times New Roman"/>
          <w:snapToGrid w:val="0"/>
          <w:color w:val="000000" w:themeColor="text1"/>
          <w:sz w:val="24"/>
          <w:szCs w:val="24"/>
          <w:lang w:eastAsia="de-DE" w:bidi="en-US"/>
        </w:rPr>
      </w:pPr>
    </w:p>
    <w:p w14:paraId="00195E1A" w14:textId="396447C9" w:rsidR="0026684F" w:rsidRDefault="00386F37" w:rsidP="00C24D17">
      <w:pPr>
        <w:adjustRightInd w:val="0"/>
        <w:snapToGrid w:val="0"/>
        <w:spacing w:after="0" w:line="240" w:lineRule="auto"/>
        <w:ind w:firstLine="720"/>
        <w:jc w:val="both"/>
        <w:rPr>
          <w:rFonts w:ascii="Times New Roman" w:eastAsia="Times New Roman" w:hAnsi="Times New Roman" w:cs="Times New Roman"/>
          <w:snapToGrid w:val="0"/>
          <w:color w:val="000000" w:themeColor="text1"/>
          <w:sz w:val="24"/>
          <w:szCs w:val="24"/>
          <w:lang w:eastAsia="de-DE" w:bidi="en-US"/>
        </w:rPr>
      </w:pPr>
      <w:r w:rsidRPr="00386F37">
        <w:rPr>
          <w:rFonts w:ascii="Times New Roman" w:eastAsia="Times New Roman" w:hAnsi="Times New Roman" w:cs="Times New Roman"/>
          <w:snapToGrid w:val="0"/>
          <w:color w:val="000000" w:themeColor="text1"/>
          <w:sz w:val="24"/>
          <w:szCs w:val="24"/>
          <w:lang w:eastAsia="de-DE" w:bidi="en-US"/>
        </w:rPr>
        <w:t>Further studies should analyze the drought impacts on the socio-economic activities, particularly on the agriculture activities of the study area</w:t>
      </w:r>
      <w:r w:rsidR="00C24D17">
        <w:rPr>
          <w:rFonts w:ascii="Times New Roman" w:eastAsia="Times New Roman" w:hAnsi="Times New Roman" w:cs="Times New Roman"/>
          <w:snapToGrid w:val="0"/>
          <w:color w:val="000000" w:themeColor="text1"/>
          <w:sz w:val="24"/>
          <w:szCs w:val="24"/>
          <w:lang w:eastAsia="de-DE" w:bidi="en-US"/>
        </w:rPr>
        <w:t xml:space="preserve">. </w:t>
      </w:r>
      <w:r w:rsidR="006D55AC" w:rsidRPr="00C24D17">
        <w:rPr>
          <w:rFonts w:ascii="Times New Roman" w:eastAsia="Times New Roman" w:hAnsi="Times New Roman" w:cs="Times New Roman"/>
          <w:snapToGrid w:val="0"/>
          <w:color w:val="000000" w:themeColor="text1"/>
          <w:sz w:val="24"/>
          <w:szCs w:val="24"/>
          <w:lang w:eastAsia="de-DE" w:bidi="en-US"/>
        </w:rPr>
        <w:t>In</w:t>
      </w:r>
      <w:r w:rsidR="006D55AC" w:rsidRPr="006D55AC">
        <w:rPr>
          <w:rFonts w:ascii="Times New Roman" w:eastAsia="Times New Roman" w:hAnsi="Times New Roman" w:cs="Times New Roman"/>
          <w:snapToGrid w:val="0"/>
          <w:color w:val="000000" w:themeColor="text1"/>
          <w:sz w:val="24"/>
          <w:szCs w:val="24"/>
          <w:lang w:eastAsia="de-DE" w:bidi="en-US"/>
        </w:rPr>
        <w:t xml:space="preserve"> that case, the drought severity and drought intensity can be identified, especially the dry zone area</w:t>
      </w:r>
      <w:r w:rsidR="006D55AC">
        <w:rPr>
          <w:rFonts w:ascii="Times New Roman" w:eastAsia="Times New Roman" w:hAnsi="Times New Roman" w:cs="Times New Roman"/>
          <w:snapToGrid w:val="0"/>
          <w:color w:val="000000" w:themeColor="text1"/>
          <w:sz w:val="24"/>
          <w:szCs w:val="24"/>
          <w:lang w:eastAsia="de-DE" w:bidi="en-US"/>
        </w:rPr>
        <w:t>,</w:t>
      </w:r>
      <w:r w:rsidR="006D55AC" w:rsidRPr="006D55AC">
        <w:rPr>
          <w:rFonts w:ascii="Times New Roman" w:eastAsia="Times New Roman" w:hAnsi="Times New Roman" w:cs="Times New Roman"/>
          <w:snapToGrid w:val="0"/>
          <w:color w:val="000000" w:themeColor="text1"/>
          <w:sz w:val="24"/>
          <w:szCs w:val="24"/>
          <w:lang w:eastAsia="de-DE" w:bidi="en-US"/>
        </w:rPr>
        <w:t xml:space="preserve"> </w:t>
      </w:r>
      <w:r w:rsidR="005C0261" w:rsidRPr="005C0261">
        <w:rPr>
          <w:rFonts w:ascii="Times New Roman" w:eastAsia="Times New Roman" w:hAnsi="Times New Roman" w:cs="Times New Roman"/>
          <w:snapToGrid w:val="0"/>
          <w:color w:val="000000" w:themeColor="text1"/>
          <w:sz w:val="24"/>
          <w:szCs w:val="24"/>
          <w:lang w:eastAsia="de-DE" w:bidi="en-US"/>
        </w:rPr>
        <w:t>influenced by the northeast monsoon wind</w:t>
      </w:r>
      <w:r w:rsidR="0026684F">
        <w:rPr>
          <w:rFonts w:ascii="Times New Roman" w:eastAsia="Times New Roman" w:hAnsi="Times New Roman" w:cs="Times New Roman"/>
          <w:snapToGrid w:val="0"/>
          <w:color w:val="000000" w:themeColor="text1"/>
          <w:sz w:val="24"/>
          <w:szCs w:val="24"/>
          <w:lang w:eastAsia="de-DE" w:bidi="en-US"/>
        </w:rPr>
        <w:t xml:space="preserve">. This study could help </w:t>
      </w:r>
      <w:r w:rsidR="006D55AC" w:rsidRPr="006D55AC">
        <w:rPr>
          <w:rFonts w:ascii="Times New Roman" w:eastAsia="Times New Roman" w:hAnsi="Times New Roman" w:cs="Times New Roman"/>
          <w:snapToGrid w:val="0"/>
          <w:color w:val="000000" w:themeColor="text1"/>
          <w:sz w:val="24"/>
          <w:szCs w:val="24"/>
          <w:lang w:eastAsia="de-DE" w:bidi="en-US"/>
        </w:rPr>
        <w:t xml:space="preserve">the water and </w:t>
      </w:r>
      <w:r w:rsidR="006D55AC">
        <w:rPr>
          <w:rFonts w:ascii="Times New Roman" w:eastAsia="Times New Roman" w:hAnsi="Times New Roman" w:cs="Times New Roman"/>
          <w:snapToGrid w:val="0"/>
          <w:color w:val="000000" w:themeColor="text1"/>
          <w:sz w:val="24"/>
          <w:szCs w:val="24"/>
          <w:lang w:eastAsia="de-DE" w:bidi="en-US"/>
        </w:rPr>
        <w:t>agriculture-related</w:t>
      </w:r>
      <w:r w:rsidR="006D55AC" w:rsidRPr="006D55AC">
        <w:rPr>
          <w:rFonts w:ascii="Times New Roman" w:eastAsia="Times New Roman" w:hAnsi="Times New Roman" w:cs="Times New Roman"/>
          <w:snapToGrid w:val="0"/>
          <w:color w:val="000000" w:themeColor="text1"/>
          <w:sz w:val="24"/>
          <w:szCs w:val="24"/>
          <w:lang w:eastAsia="de-DE" w:bidi="en-US"/>
        </w:rPr>
        <w:t xml:space="preserve"> administrators take </w:t>
      </w:r>
      <w:r w:rsidR="006D55AC">
        <w:rPr>
          <w:rFonts w:ascii="Times New Roman" w:eastAsia="Times New Roman" w:hAnsi="Times New Roman" w:cs="Times New Roman"/>
          <w:snapToGrid w:val="0"/>
          <w:color w:val="000000" w:themeColor="text1"/>
          <w:sz w:val="24"/>
          <w:szCs w:val="24"/>
          <w:lang w:eastAsia="de-DE" w:bidi="en-US"/>
        </w:rPr>
        <w:t>preventive</w:t>
      </w:r>
      <w:r w:rsidR="0026684F">
        <w:rPr>
          <w:rFonts w:ascii="Times New Roman" w:eastAsia="Times New Roman" w:hAnsi="Times New Roman" w:cs="Times New Roman"/>
          <w:snapToGrid w:val="0"/>
          <w:color w:val="000000" w:themeColor="text1"/>
          <w:sz w:val="24"/>
          <w:szCs w:val="24"/>
          <w:lang w:eastAsia="de-DE" w:bidi="en-US"/>
        </w:rPr>
        <w:t xml:space="preserve"> actions to mitigate the drought impact in the Mullaitivu district of Sri Lanka. </w:t>
      </w:r>
    </w:p>
    <w:p w14:paraId="683BBFF8" w14:textId="77777777" w:rsidR="00386F37" w:rsidRPr="00386F37" w:rsidRDefault="00386F37" w:rsidP="00386F37">
      <w:pPr>
        <w:adjustRightInd w:val="0"/>
        <w:snapToGrid w:val="0"/>
        <w:spacing w:after="0" w:line="240" w:lineRule="auto"/>
        <w:jc w:val="both"/>
        <w:rPr>
          <w:rFonts w:ascii="Times New Roman" w:eastAsia="Times New Roman" w:hAnsi="Times New Roman" w:cs="Times New Roman"/>
          <w:snapToGrid w:val="0"/>
          <w:color w:val="000000" w:themeColor="text1"/>
          <w:sz w:val="24"/>
          <w:szCs w:val="24"/>
          <w:lang w:eastAsia="de-DE" w:bidi="en-US"/>
        </w:rPr>
      </w:pPr>
    </w:p>
    <w:p w14:paraId="57407399" w14:textId="77777777" w:rsidR="00386F37" w:rsidRPr="00386F37" w:rsidRDefault="00386F37" w:rsidP="00386F37">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b/>
          <w:color w:val="000000" w:themeColor="text1"/>
          <w:position w:val="-1"/>
          <w:sz w:val="24"/>
          <w:szCs w:val="24"/>
        </w:rPr>
      </w:pPr>
    </w:p>
    <w:p w14:paraId="5E9F8847" w14:textId="77777777" w:rsidR="00386F37" w:rsidRPr="00386F37" w:rsidRDefault="00386F37" w:rsidP="00386F37">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themeColor="text1"/>
          <w:position w:val="-1"/>
          <w:sz w:val="24"/>
          <w:szCs w:val="24"/>
        </w:rPr>
      </w:pPr>
      <w:r w:rsidRPr="00386F37">
        <w:rPr>
          <w:rFonts w:ascii="Times New Roman" w:eastAsia="Times New Roman" w:hAnsi="Times New Roman" w:cs="Times New Roman"/>
          <w:b/>
          <w:color w:val="000000" w:themeColor="text1"/>
          <w:position w:val="-1"/>
          <w:sz w:val="24"/>
          <w:szCs w:val="24"/>
        </w:rPr>
        <w:t xml:space="preserve">Conclusion </w:t>
      </w:r>
    </w:p>
    <w:p w14:paraId="6F95FC9A" w14:textId="77777777" w:rsidR="00670703" w:rsidRDefault="00670703" w:rsidP="00670703">
      <w:pPr>
        <w:adjustRightInd w:val="0"/>
        <w:snapToGrid w:val="0"/>
        <w:spacing w:after="0" w:line="228" w:lineRule="auto"/>
        <w:jc w:val="both"/>
        <w:rPr>
          <w:rFonts w:ascii="Times New Roman" w:eastAsia="Calibri" w:hAnsi="Times New Roman" w:cs="Times New Roman"/>
          <w:snapToGrid w:val="0"/>
          <w:color w:val="000000" w:themeColor="text1"/>
          <w:sz w:val="24"/>
          <w:szCs w:val="24"/>
          <w:lang w:eastAsia="de-DE" w:bidi="en-US"/>
        </w:rPr>
      </w:pPr>
    </w:p>
    <w:p w14:paraId="293BE183" w14:textId="1C890AF4" w:rsidR="00386F37" w:rsidRPr="00386F37" w:rsidRDefault="00386F37" w:rsidP="00670703">
      <w:pPr>
        <w:adjustRightInd w:val="0"/>
        <w:snapToGrid w:val="0"/>
        <w:spacing w:after="0" w:line="228" w:lineRule="auto"/>
        <w:jc w:val="both"/>
        <w:rPr>
          <w:rFonts w:ascii="Times New Roman" w:eastAsia="Calibri" w:hAnsi="Times New Roman" w:cs="Times New Roman"/>
          <w:snapToGrid w:val="0"/>
          <w:color w:val="000000" w:themeColor="text1"/>
          <w:sz w:val="24"/>
          <w:szCs w:val="24"/>
          <w:lang w:eastAsia="de-DE" w:bidi="en-US"/>
        </w:rPr>
      </w:pPr>
      <w:r w:rsidRPr="00386F37">
        <w:rPr>
          <w:rFonts w:ascii="Times New Roman" w:eastAsia="Calibri" w:hAnsi="Times New Roman" w:cs="Times New Roman"/>
          <w:snapToGrid w:val="0"/>
          <w:color w:val="000000" w:themeColor="text1"/>
          <w:sz w:val="24"/>
          <w:szCs w:val="24"/>
          <w:lang w:eastAsia="de-DE" w:bidi="en-US"/>
        </w:rPr>
        <w:t xml:space="preserve">This research evaluates the </w:t>
      </w:r>
      <w:proofErr w:type="spellStart"/>
      <w:r w:rsidR="00000810">
        <w:rPr>
          <w:rFonts w:ascii="Times New Roman" w:eastAsia="Calibri" w:hAnsi="Times New Roman" w:cs="Times New Roman"/>
          <w:snapToGrid w:val="0"/>
          <w:color w:val="000000" w:themeColor="text1"/>
          <w:sz w:val="24"/>
          <w:szCs w:val="24"/>
          <w:lang w:eastAsia="de-DE" w:bidi="en-US"/>
        </w:rPr>
        <w:t>s</w:t>
      </w:r>
      <w:r w:rsidRPr="00386F37">
        <w:rPr>
          <w:rFonts w:ascii="Times New Roman" w:eastAsia="Calibri" w:hAnsi="Times New Roman" w:cs="Times New Roman"/>
          <w:snapToGrid w:val="0"/>
          <w:color w:val="000000" w:themeColor="text1"/>
          <w:sz w:val="24"/>
          <w:szCs w:val="24"/>
          <w:lang w:eastAsia="de-DE" w:bidi="en-US"/>
        </w:rPr>
        <w:t>patio</w:t>
      </w:r>
      <w:proofErr w:type="spellEnd"/>
      <w:r w:rsidRPr="00386F37">
        <w:rPr>
          <w:rFonts w:ascii="Times New Roman" w:eastAsia="Calibri" w:hAnsi="Times New Roman" w:cs="Times New Roman"/>
          <w:snapToGrid w:val="0"/>
          <w:color w:val="000000" w:themeColor="text1"/>
          <w:sz w:val="24"/>
          <w:szCs w:val="24"/>
          <w:lang w:eastAsia="de-DE" w:bidi="en-US"/>
        </w:rPr>
        <w:t xml:space="preserve">-temporal droughts during the past 40 years in the Mullaitivu district, Sri Lanka. The observed monthly rainfall data are homogeneous, which can be further used for analysis. The findings revealed extreme droughts in this region, i.e., in 1982, 1998, and 2018, and severe drought events in 1989, 1992, 1994, 2001, 2003, 2007, and 2011. The worse drought months in the study area are June, July, and August. A rhythmic pattern of drought is </w:t>
      </w:r>
      <w:r w:rsidRPr="00386F37">
        <w:rPr>
          <w:rFonts w:ascii="Times New Roman" w:eastAsia="Calibri" w:hAnsi="Times New Roman" w:cs="Times New Roman"/>
          <w:snapToGrid w:val="0"/>
          <w:color w:val="000000" w:themeColor="text1"/>
          <w:sz w:val="24"/>
          <w:szCs w:val="24"/>
          <w:lang w:eastAsia="de-DE" w:bidi="en-US"/>
        </w:rPr>
        <w:lastRenderedPageBreak/>
        <w:t>noted, spreading from west to east, and the drought vulnerability originated in the west in March and moved eastward. Spatially drought extends from west to east. The onset of drought is in March and further spreads every month up to September. In October, drought in all areas decreases. All sites in the study region face wet spells in November, December, and January. A strong positive correlation (r = 0.83) e</w:t>
      </w:r>
      <w:r w:rsidR="00C578BE">
        <w:rPr>
          <w:rFonts w:ascii="Times New Roman" w:eastAsia="Calibri" w:hAnsi="Times New Roman" w:cs="Times New Roman"/>
          <w:snapToGrid w:val="0"/>
          <w:color w:val="000000" w:themeColor="text1"/>
          <w:sz w:val="24"/>
          <w:szCs w:val="24"/>
          <w:lang w:eastAsia="de-DE" w:bidi="en-US"/>
        </w:rPr>
        <w:t>xists between drought and IOD</w:t>
      </w:r>
      <w:r w:rsidRPr="00386F37">
        <w:rPr>
          <w:rFonts w:ascii="Times New Roman" w:eastAsia="Calibri" w:hAnsi="Times New Roman" w:cs="Times New Roman"/>
          <w:snapToGrid w:val="0"/>
          <w:color w:val="000000" w:themeColor="text1"/>
          <w:sz w:val="24"/>
          <w:szCs w:val="24"/>
          <w:lang w:eastAsia="de-DE" w:bidi="en-US"/>
        </w:rPr>
        <w:t>, indicating that IOD</w:t>
      </w:r>
      <w:r w:rsidR="00C578BE">
        <w:rPr>
          <w:rFonts w:ascii="Times New Roman" w:eastAsia="Calibri" w:hAnsi="Times New Roman" w:cs="Times New Roman"/>
          <w:snapToGrid w:val="0"/>
          <w:color w:val="000000" w:themeColor="text1"/>
          <w:sz w:val="24"/>
          <w:szCs w:val="24"/>
          <w:lang w:eastAsia="de-DE" w:bidi="en-US"/>
        </w:rPr>
        <w:t xml:space="preserve"> </w:t>
      </w:r>
      <w:r w:rsidRPr="00386F37">
        <w:rPr>
          <w:rFonts w:ascii="Times New Roman" w:eastAsia="Calibri" w:hAnsi="Times New Roman" w:cs="Times New Roman"/>
          <w:snapToGrid w:val="0"/>
          <w:color w:val="000000" w:themeColor="text1"/>
          <w:sz w:val="24"/>
          <w:szCs w:val="24"/>
          <w:lang w:eastAsia="de-DE" w:bidi="en-US"/>
        </w:rPr>
        <w:t xml:space="preserve">has a considerable impact on the area's drought occurrence. </w:t>
      </w:r>
    </w:p>
    <w:p w14:paraId="794730A2" w14:textId="77777777" w:rsidR="00386F37" w:rsidRPr="00386F37" w:rsidRDefault="00386F37" w:rsidP="00386F37">
      <w:pPr>
        <w:adjustRightInd w:val="0"/>
        <w:snapToGrid w:val="0"/>
        <w:spacing w:after="0" w:line="228" w:lineRule="auto"/>
        <w:ind w:firstLine="720"/>
        <w:jc w:val="both"/>
        <w:rPr>
          <w:rFonts w:ascii="Times New Roman" w:eastAsia="Calibri" w:hAnsi="Times New Roman" w:cs="Times New Roman"/>
          <w:snapToGrid w:val="0"/>
          <w:color w:val="000000" w:themeColor="text1"/>
          <w:sz w:val="24"/>
          <w:szCs w:val="24"/>
          <w:lang w:eastAsia="de-DE" w:bidi="en-US"/>
        </w:rPr>
      </w:pPr>
      <w:r w:rsidRPr="00386F37">
        <w:rPr>
          <w:rFonts w:ascii="Times New Roman" w:eastAsia="Calibri" w:hAnsi="Times New Roman" w:cs="Times New Roman"/>
          <w:snapToGrid w:val="0"/>
          <w:color w:val="000000" w:themeColor="text1"/>
          <w:sz w:val="24"/>
          <w:szCs w:val="24"/>
          <w:lang w:eastAsia="de-DE" w:bidi="en-US"/>
        </w:rPr>
        <w:t xml:space="preserve">This study will be a prime and a scientific source for policymakers, development planners, and administrators to make decisions during development work and district emergencies. The information would help forecast drought hazards, generate awareness of the impact to be instigated by drought, plan future activities connected to such risks, and diminish them in the study area. Further, this study will help to formulate a meaningful and sustainable development plan for the Mullaitivu district. </w:t>
      </w:r>
    </w:p>
    <w:p w14:paraId="3B21B315" w14:textId="77777777" w:rsidR="00386F37" w:rsidRPr="00386F37" w:rsidRDefault="00386F37" w:rsidP="0003151A">
      <w:pPr>
        <w:adjustRightInd w:val="0"/>
        <w:snapToGrid w:val="0"/>
        <w:spacing w:after="0" w:line="240" w:lineRule="auto"/>
        <w:jc w:val="both"/>
        <w:rPr>
          <w:rFonts w:ascii="Times New Roman" w:eastAsia="Times New Roman" w:hAnsi="Times New Roman" w:cs="Times New Roman"/>
          <w:b/>
          <w:snapToGrid w:val="0"/>
          <w:color w:val="000000" w:themeColor="text1"/>
          <w:sz w:val="24"/>
          <w:szCs w:val="24"/>
          <w:lang w:bidi="en-US"/>
        </w:rPr>
      </w:pPr>
    </w:p>
    <w:p w14:paraId="16E00CC4" w14:textId="77777777" w:rsidR="00386F37" w:rsidRPr="00386F37" w:rsidRDefault="00386F37" w:rsidP="0003151A">
      <w:pPr>
        <w:adjustRightInd w:val="0"/>
        <w:snapToGrid w:val="0"/>
        <w:spacing w:after="0" w:line="240" w:lineRule="auto"/>
        <w:jc w:val="both"/>
        <w:rPr>
          <w:rFonts w:ascii="Times New Roman" w:eastAsia="Times New Roman" w:hAnsi="Times New Roman" w:cs="Times New Roman"/>
          <w:b/>
          <w:snapToGrid w:val="0"/>
          <w:color w:val="000000" w:themeColor="text1"/>
          <w:sz w:val="24"/>
          <w:szCs w:val="24"/>
          <w:lang w:bidi="en-US"/>
        </w:rPr>
      </w:pPr>
    </w:p>
    <w:p w14:paraId="2C567067" w14:textId="77777777" w:rsidR="00386F37" w:rsidRPr="00386F37" w:rsidRDefault="00386F37" w:rsidP="0003151A">
      <w:pPr>
        <w:pBdr>
          <w:top w:val="nil"/>
          <w:left w:val="nil"/>
          <w:bottom w:val="nil"/>
          <w:right w:val="nil"/>
          <w:between w:val="nil"/>
        </w:pBdr>
        <w:suppressAutoHyphens/>
        <w:spacing w:after="0" w:line="240" w:lineRule="auto"/>
        <w:ind w:left="-1"/>
        <w:jc w:val="both"/>
        <w:textDirection w:val="btLr"/>
        <w:textAlignment w:val="top"/>
        <w:rPr>
          <w:rFonts w:ascii="Times New Roman" w:eastAsia="Times New Roman" w:hAnsi="Times New Roman" w:cs="Times New Roman"/>
          <w:b/>
          <w:color w:val="000000" w:themeColor="text1"/>
          <w:position w:val="-1"/>
          <w:sz w:val="24"/>
          <w:szCs w:val="24"/>
        </w:rPr>
      </w:pPr>
      <w:r w:rsidRPr="00386F37">
        <w:rPr>
          <w:rFonts w:ascii="Times New Roman" w:eastAsia="Times New Roman" w:hAnsi="Times New Roman" w:cs="Times New Roman"/>
          <w:b/>
          <w:color w:val="000000" w:themeColor="text1"/>
          <w:position w:val="-1"/>
          <w:sz w:val="24"/>
          <w:szCs w:val="24"/>
        </w:rPr>
        <w:t xml:space="preserve">Acknowledgment </w:t>
      </w:r>
    </w:p>
    <w:p w14:paraId="0B22F7E9" w14:textId="77777777" w:rsidR="00386F37" w:rsidRPr="00386F37" w:rsidRDefault="00386F37" w:rsidP="0003151A">
      <w:pPr>
        <w:adjustRightInd w:val="0"/>
        <w:snapToGrid w:val="0"/>
        <w:spacing w:after="0" w:line="240" w:lineRule="auto"/>
        <w:ind w:hanging="2"/>
        <w:jc w:val="both"/>
        <w:rPr>
          <w:rFonts w:ascii="Times New Roman" w:eastAsia="Times New Roman" w:hAnsi="Times New Roman" w:cs="Times New Roman"/>
          <w:b/>
          <w:snapToGrid w:val="0"/>
          <w:color w:val="000000" w:themeColor="text1"/>
          <w:sz w:val="24"/>
          <w:szCs w:val="24"/>
          <w:lang w:bidi="en-US"/>
        </w:rPr>
      </w:pPr>
    </w:p>
    <w:p w14:paraId="578D6CFA" w14:textId="45EC4564" w:rsidR="00386F37" w:rsidRPr="00386F37" w:rsidRDefault="00647007" w:rsidP="0003151A">
      <w:pPr>
        <w:adjustRightInd w:val="0"/>
        <w:snapToGrid w:val="0"/>
        <w:spacing w:after="0" w:line="240" w:lineRule="auto"/>
        <w:ind w:left="-2"/>
        <w:jc w:val="both"/>
        <w:rPr>
          <w:rFonts w:ascii="Times New Roman" w:eastAsia="Times New Roman" w:hAnsi="Times New Roman" w:cs="Times New Roman"/>
          <w:snapToGrid w:val="0"/>
          <w:color w:val="000000" w:themeColor="text1"/>
          <w:lang w:bidi="en-US"/>
        </w:rPr>
      </w:pPr>
      <w:r>
        <w:rPr>
          <w:rFonts w:ascii="Times New Roman" w:eastAsia="Times New Roman" w:hAnsi="Times New Roman" w:cs="Times New Roman"/>
          <w:snapToGrid w:val="0"/>
          <w:color w:val="000000" w:themeColor="text1"/>
          <w:lang w:bidi="en-US"/>
        </w:rPr>
        <w:t>T</w:t>
      </w:r>
      <w:r w:rsidR="006C3DBC">
        <w:rPr>
          <w:rFonts w:ascii="Times New Roman" w:eastAsia="Times New Roman" w:hAnsi="Times New Roman" w:cs="Times New Roman"/>
          <w:snapToGrid w:val="0"/>
          <w:color w:val="000000" w:themeColor="text1"/>
          <w:lang w:bidi="en-US"/>
        </w:rPr>
        <w:t>his research</w:t>
      </w:r>
      <w:r w:rsidR="007144BE" w:rsidRPr="007144BE">
        <w:rPr>
          <w:rFonts w:ascii="Times New Roman" w:eastAsia="Times New Roman" w:hAnsi="Times New Roman" w:cs="Times New Roman"/>
          <w:snapToGrid w:val="0"/>
          <w:color w:val="000000" w:themeColor="text1"/>
          <w:lang w:bidi="en-US"/>
        </w:rPr>
        <w:t xml:space="preserve"> </w:t>
      </w:r>
      <w:r>
        <w:rPr>
          <w:rFonts w:ascii="Times New Roman" w:eastAsia="Times New Roman" w:hAnsi="Times New Roman" w:cs="Times New Roman"/>
          <w:snapToGrid w:val="0"/>
          <w:color w:val="000000" w:themeColor="text1"/>
          <w:lang w:bidi="en-US"/>
        </w:rPr>
        <w:t>was funded by t</w:t>
      </w:r>
      <w:r w:rsidRPr="00386F37">
        <w:rPr>
          <w:rFonts w:ascii="Times New Roman" w:eastAsia="Times New Roman" w:hAnsi="Times New Roman" w:cs="Times New Roman"/>
          <w:snapToGrid w:val="0"/>
          <w:color w:val="000000" w:themeColor="text1"/>
          <w:lang w:bidi="en-US"/>
        </w:rPr>
        <w:t>h</w:t>
      </w:r>
      <w:r>
        <w:rPr>
          <w:rFonts w:ascii="Times New Roman" w:eastAsia="Times New Roman" w:hAnsi="Times New Roman" w:cs="Times New Roman"/>
          <w:snapToGrid w:val="0"/>
          <w:color w:val="000000" w:themeColor="text1"/>
          <w:lang w:bidi="en-US"/>
        </w:rPr>
        <w:t xml:space="preserve">e Ministry of Higher Education Malaysia (MOHE) </w:t>
      </w:r>
      <w:r w:rsidR="00386F37" w:rsidRPr="00386F37">
        <w:rPr>
          <w:rFonts w:ascii="Times New Roman" w:eastAsia="Times New Roman" w:hAnsi="Times New Roman" w:cs="Times New Roman"/>
          <w:snapToGrid w:val="0"/>
          <w:color w:val="000000" w:themeColor="text1"/>
          <w:lang w:bidi="en-US"/>
        </w:rPr>
        <w:t>under the Fundamental Research Grant Scheme (FRGS</w:t>
      </w:r>
      <w:r w:rsidR="007144BE">
        <w:rPr>
          <w:rFonts w:ascii="Times New Roman" w:eastAsia="Times New Roman" w:hAnsi="Times New Roman" w:cs="Times New Roman"/>
          <w:snapToGrid w:val="0"/>
          <w:color w:val="000000" w:themeColor="text1"/>
          <w:lang w:bidi="en-US"/>
        </w:rPr>
        <w:t>),</w:t>
      </w:r>
      <w:r w:rsidR="000E746F">
        <w:rPr>
          <w:rFonts w:ascii="Times New Roman" w:eastAsia="Times New Roman" w:hAnsi="Times New Roman" w:cs="Times New Roman"/>
          <w:snapToGrid w:val="0"/>
          <w:color w:val="000000" w:themeColor="text1"/>
          <w:lang w:bidi="en-US"/>
        </w:rPr>
        <w:t xml:space="preserve"> Project Code: FRGS/1/2018/SS07/USM/02/</w:t>
      </w:r>
      <w:r w:rsidR="007144BE">
        <w:rPr>
          <w:rFonts w:ascii="Times New Roman" w:eastAsia="Times New Roman" w:hAnsi="Times New Roman" w:cs="Times New Roman"/>
          <w:snapToGrid w:val="0"/>
          <w:color w:val="000000" w:themeColor="text1"/>
          <w:lang w:bidi="en-US"/>
        </w:rPr>
        <w:t>2</w:t>
      </w:r>
      <w:r w:rsidR="000E746F">
        <w:rPr>
          <w:rFonts w:ascii="Times New Roman" w:eastAsia="Times New Roman" w:hAnsi="Times New Roman" w:cs="Times New Roman"/>
          <w:snapToGrid w:val="0"/>
          <w:color w:val="000000" w:themeColor="text1"/>
          <w:lang w:bidi="en-US"/>
        </w:rPr>
        <w:t xml:space="preserve"> and</w:t>
      </w:r>
      <w:r w:rsidR="00386F37" w:rsidRPr="00386F37">
        <w:rPr>
          <w:rFonts w:ascii="Times New Roman" w:eastAsia="Times New Roman" w:hAnsi="Times New Roman" w:cs="Times New Roman"/>
          <w:snapToGrid w:val="0"/>
          <w:color w:val="000000" w:themeColor="text1"/>
          <w:lang w:bidi="en-US"/>
        </w:rPr>
        <w:t xml:space="preserve"> 203.PHUMANITI.6711695.</w:t>
      </w:r>
    </w:p>
    <w:p w14:paraId="679A89A9" w14:textId="376162AE" w:rsidR="00386F37" w:rsidRPr="0003151A" w:rsidRDefault="00386F37" w:rsidP="00386F37">
      <w:pPr>
        <w:suppressAutoHyphens/>
        <w:spacing w:after="0" w:line="240" w:lineRule="auto"/>
        <w:ind w:leftChars="-1" w:hangingChars="1" w:hanging="2"/>
        <w:textDirection w:val="btLr"/>
        <w:textAlignment w:val="top"/>
        <w:outlineLvl w:val="0"/>
        <w:rPr>
          <w:rFonts w:ascii="Times New Roman" w:eastAsia="Calibri" w:hAnsi="Times New Roman" w:cs="Times New Roman"/>
          <w:b/>
          <w:color w:val="000000" w:themeColor="text1"/>
          <w:position w:val="-1"/>
          <w:sz w:val="24"/>
          <w:szCs w:val="24"/>
        </w:rPr>
      </w:pPr>
    </w:p>
    <w:p w14:paraId="2E138BD9" w14:textId="77777777" w:rsidR="0003151A" w:rsidRPr="0003151A" w:rsidRDefault="0003151A" w:rsidP="00386F37">
      <w:pPr>
        <w:suppressAutoHyphens/>
        <w:spacing w:after="0" w:line="240" w:lineRule="auto"/>
        <w:ind w:leftChars="-1" w:hangingChars="1" w:hanging="2"/>
        <w:textDirection w:val="btLr"/>
        <w:textAlignment w:val="top"/>
        <w:outlineLvl w:val="0"/>
        <w:rPr>
          <w:rFonts w:ascii="Times New Roman" w:eastAsia="Calibri" w:hAnsi="Times New Roman" w:cs="Times New Roman"/>
          <w:b/>
          <w:color w:val="000000" w:themeColor="text1"/>
          <w:position w:val="-1"/>
          <w:sz w:val="24"/>
          <w:szCs w:val="24"/>
        </w:rPr>
      </w:pPr>
    </w:p>
    <w:p w14:paraId="2EA0063E" w14:textId="77777777" w:rsidR="00386F37" w:rsidRPr="0003151A" w:rsidRDefault="00386F37" w:rsidP="00386F37">
      <w:pPr>
        <w:suppressAutoHyphens/>
        <w:spacing w:after="0" w:line="240" w:lineRule="auto"/>
        <w:ind w:leftChars="-1" w:hangingChars="1" w:hanging="2"/>
        <w:textDirection w:val="btLr"/>
        <w:textAlignment w:val="top"/>
        <w:outlineLvl w:val="0"/>
        <w:rPr>
          <w:rFonts w:ascii="Times New Roman" w:eastAsia="Calibri" w:hAnsi="Times New Roman" w:cs="Times New Roman"/>
          <w:b/>
          <w:color w:val="000000" w:themeColor="text1"/>
          <w:position w:val="-1"/>
          <w:sz w:val="24"/>
          <w:szCs w:val="24"/>
        </w:rPr>
      </w:pPr>
      <w:r w:rsidRPr="0003151A">
        <w:rPr>
          <w:rFonts w:ascii="Times New Roman" w:eastAsia="Calibri" w:hAnsi="Times New Roman" w:cs="Times New Roman"/>
          <w:b/>
          <w:color w:val="000000" w:themeColor="text1"/>
          <w:position w:val="-1"/>
          <w:sz w:val="24"/>
          <w:szCs w:val="24"/>
        </w:rPr>
        <w:t>References</w:t>
      </w:r>
    </w:p>
    <w:p w14:paraId="4C1C36F0" w14:textId="77777777" w:rsidR="00386F37" w:rsidRPr="00386F37" w:rsidRDefault="00386F37" w:rsidP="0003151A">
      <w:pPr>
        <w:suppressAutoHyphens/>
        <w:spacing w:after="0" w:line="240" w:lineRule="auto"/>
        <w:ind w:left="563" w:hangingChars="256" w:hanging="563"/>
        <w:jc w:val="center"/>
        <w:textDirection w:val="btLr"/>
        <w:textAlignment w:val="top"/>
        <w:outlineLvl w:val="0"/>
        <w:rPr>
          <w:rFonts w:ascii="Times New Roman" w:eastAsia="Calibri" w:hAnsi="Times New Roman" w:cs="Times New Roman"/>
          <w:b/>
          <w:color w:val="000000" w:themeColor="text1"/>
          <w:position w:val="-1"/>
        </w:rPr>
      </w:pPr>
    </w:p>
    <w:p w14:paraId="71747ACA" w14:textId="77777777" w:rsidR="00386F37" w:rsidRPr="00386F37" w:rsidRDefault="00386F37" w:rsidP="000E75B2">
      <w:pPr>
        <w:spacing w:after="0" w:line="240" w:lineRule="auto"/>
        <w:ind w:left="614" w:hangingChars="256" w:hanging="614"/>
        <w:contextualSpacing/>
        <w:jc w:val="both"/>
        <w:rPr>
          <w:rFonts w:ascii="Times New Roman" w:eastAsia="Calibri" w:hAnsi="Times New Roman" w:cs="Times New Roman"/>
          <w:color w:val="000000" w:themeColor="text1"/>
          <w:position w:val="-1"/>
          <w:sz w:val="24"/>
          <w:szCs w:val="24"/>
        </w:rPr>
      </w:pPr>
      <w:proofErr w:type="spellStart"/>
      <w:r w:rsidRPr="00386F37">
        <w:rPr>
          <w:rFonts w:ascii="Times New Roman" w:eastAsia="Calibri" w:hAnsi="Times New Roman" w:cs="Times New Roman"/>
          <w:color w:val="000000" w:themeColor="text1"/>
          <w:position w:val="-1"/>
          <w:sz w:val="24"/>
          <w:szCs w:val="24"/>
        </w:rPr>
        <w:t>Abeysingha</w:t>
      </w:r>
      <w:proofErr w:type="spellEnd"/>
      <w:r w:rsidRPr="00386F37">
        <w:rPr>
          <w:rFonts w:ascii="Times New Roman" w:eastAsia="Calibri" w:hAnsi="Times New Roman" w:cs="Times New Roman"/>
          <w:color w:val="000000" w:themeColor="text1"/>
          <w:position w:val="-1"/>
          <w:sz w:val="24"/>
          <w:szCs w:val="24"/>
        </w:rPr>
        <w:t xml:space="preserve">, S., &amp; </w:t>
      </w:r>
      <w:proofErr w:type="spellStart"/>
      <w:r w:rsidRPr="00386F37">
        <w:rPr>
          <w:rFonts w:ascii="Times New Roman" w:eastAsia="Calibri" w:hAnsi="Times New Roman" w:cs="Times New Roman"/>
          <w:color w:val="000000" w:themeColor="text1"/>
          <w:position w:val="-1"/>
          <w:sz w:val="24"/>
          <w:szCs w:val="24"/>
        </w:rPr>
        <w:t>Rajapaksha</w:t>
      </w:r>
      <w:proofErr w:type="spellEnd"/>
      <w:r w:rsidRPr="00386F37">
        <w:rPr>
          <w:rFonts w:ascii="Times New Roman" w:eastAsia="Calibri" w:hAnsi="Times New Roman" w:cs="Times New Roman"/>
          <w:color w:val="000000" w:themeColor="text1"/>
          <w:position w:val="-1"/>
          <w:sz w:val="24"/>
          <w:szCs w:val="24"/>
        </w:rPr>
        <w:t xml:space="preserve">, N. (2020). SPI- Based spatiotemporal drought over Sri Lanka. </w:t>
      </w:r>
      <w:r w:rsidRPr="00386F37">
        <w:rPr>
          <w:rFonts w:ascii="Times New Roman" w:eastAsia="Calibri" w:hAnsi="Times New Roman" w:cs="Times New Roman"/>
          <w:i/>
          <w:color w:val="000000" w:themeColor="text1"/>
          <w:position w:val="-1"/>
          <w:sz w:val="24"/>
          <w:szCs w:val="24"/>
        </w:rPr>
        <w:t>Advances in meteorology</w:t>
      </w:r>
      <w:r w:rsidRPr="00386F37">
        <w:rPr>
          <w:rFonts w:ascii="Times New Roman" w:eastAsia="Calibri" w:hAnsi="Times New Roman" w:cs="Times New Roman"/>
          <w:color w:val="000000" w:themeColor="text1"/>
          <w:position w:val="-1"/>
          <w:sz w:val="24"/>
          <w:szCs w:val="24"/>
        </w:rPr>
        <w:t xml:space="preserve">, 1-10.  </w:t>
      </w:r>
    </w:p>
    <w:p w14:paraId="1C977CEA" w14:textId="0E22D0CB" w:rsidR="00386F37" w:rsidRPr="00386F37" w:rsidRDefault="00386F37" w:rsidP="000E75B2">
      <w:pPr>
        <w:spacing w:after="0" w:line="240" w:lineRule="auto"/>
        <w:ind w:left="614" w:hangingChars="256" w:hanging="614"/>
        <w:contextualSpacing/>
        <w:jc w:val="both"/>
        <w:rPr>
          <w:rFonts w:ascii="Times New Roman" w:eastAsia="Calibri" w:hAnsi="Times New Roman" w:cs="Times New Roman"/>
          <w:color w:val="000000" w:themeColor="text1"/>
          <w:position w:val="-1"/>
          <w:sz w:val="24"/>
          <w:szCs w:val="24"/>
        </w:rPr>
      </w:pPr>
      <w:r w:rsidRPr="00386F37">
        <w:rPr>
          <w:rFonts w:ascii="Times New Roman" w:eastAsia="Calibri" w:hAnsi="Times New Roman" w:cs="Times New Roman"/>
          <w:color w:val="000000" w:themeColor="text1"/>
          <w:position w:val="-1"/>
          <w:sz w:val="24"/>
          <w:szCs w:val="24"/>
        </w:rPr>
        <w:t xml:space="preserve">Adhikari, S., </w:t>
      </w:r>
      <w:proofErr w:type="spellStart"/>
      <w:r w:rsidRPr="00386F37">
        <w:rPr>
          <w:rFonts w:ascii="Times New Roman" w:eastAsia="Calibri" w:hAnsi="Times New Roman" w:cs="Times New Roman"/>
          <w:color w:val="000000" w:themeColor="text1"/>
          <w:position w:val="-1"/>
          <w:sz w:val="24"/>
          <w:szCs w:val="24"/>
        </w:rPr>
        <w:t>Vahiya</w:t>
      </w:r>
      <w:proofErr w:type="spellEnd"/>
      <w:r w:rsidRPr="00386F37">
        <w:rPr>
          <w:rFonts w:ascii="Times New Roman" w:eastAsia="Calibri" w:hAnsi="Times New Roman" w:cs="Times New Roman"/>
          <w:color w:val="000000" w:themeColor="text1"/>
          <w:position w:val="-1"/>
          <w:sz w:val="24"/>
          <w:szCs w:val="24"/>
        </w:rPr>
        <w:t xml:space="preserve">, Z., </w:t>
      </w:r>
      <w:proofErr w:type="spellStart"/>
      <w:r w:rsidRPr="00386F37">
        <w:rPr>
          <w:rFonts w:ascii="Times New Roman" w:eastAsia="Calibri" w:hAnsi="Times New Roman" w:cs="Times New Roman"/>
          <w:color w:val="000000" w:themeColor="text1"/>
          <w:position w:val="-1"/>
          <w:sz w:val="24"/>
          <w:szCs w:val="24"/>
        </w:rPr>
        <w:t>Chandimala</w:t>
      </w:r>
      <w:proofErr w:type="spellEnd"/>
      <w:r w:rsidRPr="00386F37">
        <w:rPr>
          <w:rFonts w:ascii="Times New Roman" w:eastAsia="Calibri" w:hAnsi="Times New Roman" w:cs="Times New Roman"/>
          <w:color w:val="000000" w:themeColor="text1"/>
          <w:position w:val="-1"/>
          <w:sz w:val="24"/>
          <w:szCs w:val="24"/>
        </w:rPr>
        <w:t xml:space="preserve">, J., </w:t>
      </w:r>
      <w:proofErr w:type="spellStart"/>
      <w:r w:rsidRPr="00386F37">
        <w:rPr>
          <w:rFonts w:ascii="Times New Roman" w:eastAsia="Calibri" w:hAnsi="Times New Roman" w:cs="Times New Roman"/>
          <w:color w:val="000000" w:themeColor="text1"/>
          <w:position w:val="-1"/>
          <w:sz w:val="24"/>
          <w:szCs w:val="24"/>
        </w:rPr>
        <w:t>Nawarathna</w:t>
      </w:r>
      <w:proofErr w:type="spellEnd"/>
      <w:r w:rsidRPr="00386F37">
        <w:rPr>
          <w:rFonts w:ascii="Times New Roman" w:eastAsia="Calibri" w:hAnsi="Times New Roman" w:cs="Times New Roman"/>
          <w:color w:val="000000" w:themeColor="text1"/>
          <w:position w:val="-1"/>
          <w:sz w:val="24"/>
          <w:szCs w:val="24"/>
        </w:rPr>
        <w:t xml:space="preserve">, B., </w:t>
      </w:r>
      <w:proofErr w:type="spellStart"/>
      <w:r w:rsidRPr="00386F37">
        <w:rPr>
          <w:rFonts w:ascii="Times New Roman" w:eastAsia="Calibri" w:hAnsi="Times New Roman" w:cs="Times New Roman"/>
          <w:color w:val="000000" w:themeColor="text1"/>
          <w:position w:val="-1"/>
          <w:sz w:val="24"/>
          <w:szCs w:val="24"/>
        </w:rPr>
        <w:t>Liyanaarachchi</w:t>
      </w:r>
      <w:proofErr w:type="spellEnd"/>
      <w:r w:rsidRPr="00386F37">
        <w:rPr>
          <w:rFonts w:ascii="Times New Roman" w:eastAsia="Calibri" w:hAnsi="Times New Roman" w:cs="Times New Roman"/>
          <w:color w:val="000000" w:themeColor="text1"/>
          <w:position w:val="-1"/>
          <w:sz w:val="24"/>
          <w:szCs w:val="24"/>
        </w:rPr>
        <w:t>, S., &amp; Bandara, R. (2010). Rainfall prediction based on the relationship between Southern Oscillation (ENSO</w:t>
      </w:r>
      <w:r w:rsidRPr="00386F37">
        <w:rPr>
          <w:rFonts w:ascii="Times New Roman" w:eastAsia="Calibri" w:hAnsi="Times New Roman" w:cs="Times New Roman"/>
          <w:i/>
          <w:color w:val="000000" w:themeColor="text1"/>
          <w:position w:val="-1"/>
          <w:sz w:val="24"/>
          <w:szCs w:val="24"/>
        </w:rPr>
        <w:t>). Journal of National science foundation Sri Lanka</w:t>
      </w:r>
      <w:r w:rsidR="000E75B2">
        <w:rPr>
          <w:rFonts w:ascii="Times New Roman" w:eastAsia="Calibri" w:hAnsi="Times New Roman" w:cs="Times New Roman"/>
          <w:color w:val="000000" w:themeColor="text1"/>
          <w:position w:val="-1"/>
          <w:sz w:val="24"/>
          <w:szCs w:val="24"/>
        </w:rPr>
        <w:t>,</w:t>
      </w:r>
      <w:r w:rsidRPr="00386F37">
        <w:rPr>
          <w:rFonts w:ascii="Times New Roman" w:eastAsia="Calibri" w:hAnsi="Times New Roman" w:cs="Times New Roman"/>
          <w:color w:val="000000" w:themeColor="text1"/>
          <w:position w:val="-1"/>
          <w:sz w:val="24"/>
          <w:szCs w:val="24"/>
        </w:rPr>
        <w:t xml:space="preserve"> </w:t>
      </w:r>
      <w:r w:rsidRPr="000E75B2">
        <w:rPr>
          <w:rFonts w:ascii="Times New Roman" w:eastAsia="Calibri" w:hAnsi="Times New Roman" w:cs="Times New Roman"/>
          <w:i/>
          <w:iCs/>
          <w:color w:val="000000" w:themeColor="text1"/>
          <w:position w:val="-1"/>
          <w:sz w:val="24"/>
          <w:szCs w:val="24"/>
        </w:rPr>
        <w:t>38</w:t>
      </w:r>
      <w:r w:rsidRPr="00386F37">
        <w:rPr>
          <w:rFonts w:ascii="Times New Roman" w:eastAsia="Calibri" w:hAnsi="Times New Roman" w:cs="Times New Roman"/>
          <w:color w:val="000000" w:themeColor="text1"/>
          <w:position w:val="-1"/>
          <w:sz w:val="24"/>
          <w:szCs w:val="24"/>
        </w:rPr>
        <w:t xml:space="preserve">(4), 249-255. </w:t>
      </w:r>
    </w:p>
    <w:p w14:paraId="7A9FD547" w14:textId="77777777" w:rsidR="00386F37" w:rsidRPr="00386F37" w:rsidRDefault="00386F37" w:rsidP="000E75B2">
      <w:pPr>
        <w:spacing w:after="0" w:line="240" w:lineRule="auto"/>
        <w:ind w:left="614" w:hangingChars="256" w:hanging="614"/>
        <w:contextualSpacing/>
        <w:jc w:val="both"/>
        <w:rPr>
          <w:rFonts w:ascii="Times New Roman" w:eastAsia="Calibri" w:hAnsi="Times New Roman" w:cs="Times New Roman"/>
          <w:color w:val="000000" w:themeColor="text1"/>
          <w:position w:val="-1"/>
          <w:sz w:val="24"/>
          <w:szCs w:val="24"/>
        </w:rPr>
      </w:pPr>
      <w:r w:rsidRPr="00386F37">
        <w:rPr>
          <w:rFonts w:ascii="Times New Roman" w:eastAsia="Calibri" w:hAnsi="Times New Roman" w:cs="Times New Roman"/>
          <w:color w:val="000000" w:themeColor="text1"/>
          <w:position w:val="-1"/>
          <w:sz w:val="24"/>
          <w:szCs w:val="24"/>
        </w:rPr>
        <w:t xml:space="preserve">Ahmad, I., Tang, D., Wang, T., Wang, M., &amp; </w:t>
      </w:r>
      <w:proofErr w:type="spellStart"/>
      <w:r w:rsidRPr="00386F37">
        <w:rPr>
          <w:rFonts w:ascii="Times New Roman" w:eastAsia="Calibri" w:hAnsi="Times New Roman" w:cs="Times New Roman"/>
          <w:color w:val="000000" w:themeColor="text1"/>
          <w:position w:val="-1"/>
          <w:sz w:val="24"/>
          <w:szCs w:val="24"/>
        </w:rPr>
        <w:t>Wagan</w:t>
      </w:r>
      <w:proofErr w:type="spellEnd"/>
      <w:r w:rsidRPr="00386F37">
        <w:rPr>
          <w:rFonts w:ascii="Times New Roman" w:eastAsia="Calibri" w:hAnsi="Times New Roman" w:cs="Times New Roman"/>
          <w:color w:val="000000" w:themeColor="text1"/>
          <w:position w:val="-1"/>
          <w:sz w:val="24"/>
          <w:szCs w:val="24"/>
        </w:rPr>
        <w:t xml:space="preserve">, B. (2015). Precipitation trends over time using Mann-Kendall and Spearman's rho tests in swat River Basin, Pakistan. </w:t>
      </w:r>
      <w:r w:rsidRPr="00386F37">
        <w:rPr>
          <w:rFonts w:ascii="Times New Roman" w:eastAsia="Calibri" w:hAnsi="Times New Roman" w:cs="Times New Roman"/>
          <w:i/>
          <w:color w:val="000000" w:themeColor="text1"/>
          <w:position w:val="-1"/>
          <w:sz w:val="24"/>
          <w:szCs w:val="24"/>
        </w:rPr>
        <w:t>Advances in Meteorology</w:t>
      </w:r>
      <w:r w:rsidRPr="00386F37">
        <w:rPr>
          <w:rFonts w:ascii="Times New Roman" w:eastAsia="Calibri" w:hAnsi="Times New Roman" w:cs="Times New Roman"/>
          <w:color w:val="000000" w:themeColor="text1"/>
          <w:position w:val="-1"/>
          <w:sz w:val="24"/>
          <w:szCs w:val="24"/>
        </w:rPr>
        <w:t xml:space="preserve">, 1-15. </w:t>
      </w:r>
    </w:p>
    <w:p w14:paraId="60C5EE71" w14:textId="77777777" w:rsidR="00386F37" w:rsidRPr="00386F37" w:rsidRDefault="00386F37" w:rsidP="000E75B2">
      <w:pPr>
        <w:spacing w:after="0" w:line="240" w:lineRule="auto"/>
        <w:ind w:left="614" w:hangingChars="256" w:hanging="614"/>
        <w:contextualSpacing/>
        <w:jc w:val="both"/>
        <w:rPr>
          <w:rFonts w:ascii="Times New Roman" w:eastAsia="Calibri" w:hAnsi="Times New Roman" w:cs="Times New Roman"/>
          <w:color w:val="000000" w:themeColor="text1"/>
          <w:position w:val="-1"/>
          <w:sz w:val="24"/>
          <w:szCs w:val="24"/>
        </w:rPr>
      </w:pPr>
      <w:r w:rsidRPr="00386F37">
        <w:rPr>
          <w:rFonts w:ascii="Times New Roman" w:eastAsia="Calibri" w:hAnsi="Times New Roman" w:cs="Times New Roman"/>
          <w:color w:val="000000" w:themeColor="text1"/>
          <w:position w:val="-1"/>
          <w:sz w:val="24"/>
          <w:szCs w:val="24"/>
        </w:rPr>
        <w:t xml:space="preserve">Aksoy, H., </w:t>
      </w:r>
      <w:proofErr w:type="spellStart"/>
      <w:r w:rsidRPr="00386F37">
        <w:rPr>
          <w:rFonts w:ascii="Times New Roman" w:eastAsia="Calibri" w:hAnsi="Times New Roman" w:cs="Times New Roman"/>
          <w:color w:val="000000" w:themeColor="text1"/>
          <w:position w:val="-1"/>
          <w:sz w:val="24"/>
          <w:szCs w:val="24"/>
        </w:rPr>
        <w:t>Onoz</w:t>
      </w:r>
      <w:proofErr w:type="spellEnd"/>
      <w:r w:rsidRPr="00386F37">
        <w:rPr>
          <w:rFonts w:ascii="Times New Roman" w:eastAsia="Calibri" w:hAnsi="Times New Roman" w:cs="Times New Roman"/>
          <w:color w:val="000000" w:themeColor="text1"/>
          <w:position w:val="-1"/>
          <w:sz w:val="24"/>
          <w:szCs w:val="24"/>
        </w:rPr>
        <w:t xml:space="preserve">, B., Cetin, M., </w:t>
      </w:r>
      <w:proofErr w:type="spellStart"/>
      <w:r w:rsidRPr="00386F37">
        <w:rPr>
          <w:rFonts w:ascii="Times New Roman" w:eastAsia="Calibri" w:hAnsi="Times New Roman" w:cs="Times New Roman"/>
          <w:color w:val="000000" w:themeColor="text1"/>
          <w:position w:val="-1"/>
          <w:sz w:val="24"/>
          <w:szCs w:val="24"/>
        </w:rPr>
        <w:t>Yuce</w:t>
      </w:r>
      <w:proofErr w:type="spellEnd"/>
      <w:r w:rsidRPr="00386F37">
        <w:rPr>
          <w:rFonts w:ascii="Times New Roman" w:eastAsia="Calibri" w:hAnsi="Times New Roman" w:cs="Times New Roman"/>
          <w:color w:val="000000" w:themeColor="text1"/>
          <w:position w:val="-1"/>
          <w:sz w:val="24"/>
          <w:szCs w:val="24"/>
        </w:rPr>
        <w:t xml:space="preserve">, I., Eris, E., </w:t>
      </w:r>
      <w:proofErr w:type="spellStart"/>
      <w:r w:rsidRPr="00386F37">
        <w:rPr>
          <w:rFonts w:ascii="Times New Roman" w:eastAsia="Calibri" w:hAnsi="Times New Roman" w:cs="Times New Roman"/>
          <w:color w:val="000000" w:themeColor="text1"/>
          <w:position w:val="-1"/>
          <w:sz w:val="24"/>
          <w:szCs w:val="24"/>
        </w:rPr>
        <w:t>Selek</w:t>
      </w:r>
      <w:proofErr w:type="spellEnd"/>
      <w:r w:rsidRPr="00386F37">
        <w:rPr>
          <w:rFonts w:ascii="Times New Roman" w:eastAsia="Calibri" w:hAnsi="Times New Roman" w:cs="Times New Roman"/>
          <w:color w:val="000000" w:themeColor="text1"/>
          <w:position w:val="-1"/>
          <w:sz w:val="24"/>
          <w:szCs w:val="24"/>
        </w:rPr>
        <w:t xml:space="preserve">, B., Aksu, H., Burgan, I., </w:t>
      </w:r>
      <w:proofErr w:type="spellStart"/>
      <w:r w:rsidRPr="00386F37">
        <w:rPr>
          <w:rFonts w:ascii="Times New Roman" w:eastAsia="Calibri" w:hAnsi="Times New Roman" w:cs="Times New Roman"/>
          <w:color w:val="000000" w:themeColor="text1"/>
          <w:position w:val="-1"/>
          <w:sz w:val="24"/>
          <w:szCs w:val="24"/>
        </w:rPr>
        <w:t>Eswit</w:t>
      </w:r>
      <w:proofErr w:type="spellEnd"/>
      <w:r w:rsidRPr="00386F37">
        <w:rPr>
          <w:rFonts w:ascii="Times New Roman" w:eastAsia="Calibri" w:hAnsi="Times New Roman" w:cs="Times New Roman"/>
          <w:color w:val="000000" w:themeColor="text1"/>
          <w:position w:val="-1"/>
          <w:sz w:val="24"/>
          <w:szCs w:val="24"/>
        </w:rPr>
        <w:t xml:space="preserve">, M., </w:t>
      </w:r>
      <w:proofErr w:type="spellStart"/>
      <w:r w:rsidRPr="00386F37">
        <w:rPr>
          <w:rFonts w:ascii="Times New Roman" w:eastAsia="Calibri" w:hAnsi="Times New Roman" w:cs="Times New Roman"/>
          <w:color w:val="000000" w:themeColor="text1"/>
          <w:position w:val="-1"/>
          <w:sz w:val="24"/>
          <w:szCs w:val="24"/>
        </w:rPr>
        <w:t>Orta</w:t>
      </w:r>
      <w:proofErr w:type="spellEnd"/>
      <w:r w:rsidRPr="00386F37">
        <w:rPr>
          <w:rFonts w:ascii="Times New Roman" w:eastAsia="Calibri" w:hAnsi="Times New Roman" w:cs="Times New Roman"/>
          <w:color w:val="000000" w:themeColor="text1"/>
          <w:position w:val="-1"/>
          <w:sz w:val="24"/>
          <w:szCs w:val="24"/>
        </w:rPr>
        <w:t xml:space="preserve">, S., &amp; </w:t>
      </w:r>
      <w:proofErr w:type="spellStart"/>
      <w:r w:rsidRPr="00386F37">
        <w:rPr>
          <w:rFonts w:ascii="Times New Roman" w:eastAsia="Calibri" w:hAnsi="Times New Roman" w:cs="Times New Roman"/>
          <w:color w:val="000000" w:themeColor="text1"/>
          <w:position w:val="-1"/>
          <w:sz w:val="24"/>
          <w:szCs w:val="24"/>
        </w:rPr>
        <w:t>Cavus</w:t>
      </w:r>
      <w:proofErr w:type="spellEnd"/>
      <w:r w:rsidRPr="00386F37">
        <w:rPr>
          <w:rFonts w:ascii="Times New Roman" w:eastAsia="Calibri" w:hAnsi="Times New Roman" w:cs="Times New Roman"/>
          <w:color w:val="000000" w:themeColor="text1"/>
          <w:position w:val="-1"/>
          <w:sz w:val="24"/>
          <w:szCs w:val="24"/>
        </w:rPr>
        <w:t xml:space="preserve">, y. (2018). SPI-based drought severity – duration – Frequency analysis, </w:t>
      </w:r>
      <w:r w:rsidRPr="00386F37">
        <w:rPr>
          <w:rFonts w:ascii="Times New Roman" w:eastAsia="Calibri" w:hAnsi="Times New Roman" w:cs="Times New Roman"/>
          <w:i/>
          <w:color w:val="000000" w:themeColor="text1"/>
          <w:position w:val="-1"/>
          <w:sz w:val="24"/>
          <w:szCs w:val="24"/>
        </w:rPr>
        <w:t>13</w:t>
      </w:r>
      <w:r w:rsidRPr="00386F37">
        <w:rPr>
          <w:rFonts w:ascii="Times New Roman" w:eastAsia="Calibri" w:hAnsi="Times New Roman" w:cs="Times New Roman"/>
          <w:i/>
          <w:color w:val="000000" w:themeColor="text1"/>
          <w:position w:val="-1"/>
          <w:sz w:val="24"/>
          <w:szCs w:val="24"/>
          <w:vertAlign w:val="superscript"/>
        </w:rPr>
        <w:t>th</w:t>
      </w:r>
      <w:r w:rsidRPr="00386F37">
        <w:rPr>
          <w:rFonts w:ascii="Times New Roman" w:eastAsia="Calibri" w:hAnsi="Times New Roman" w:cs="Times New Roman"/>
          <w:i/>
          <w:color w:val="000000" w:themeColor="text1"/>
          <w:position w:val="-1"/>
          <w:sz w:val="24"/>
          <w:szCs w:val="24"/>
        </w:rPr>
        <w:t xml:space="preserve"> international congress on advances in civil engineering</w:t>
      </w:r>
      <w:r w:rsidRPr="00386F37">
        <w:rPr>
          <w:rFonts w:ascii="Times New Roman" w:eastAsia="Calibri" w:hAnsi="Times New Roman" w:cs="Times New Roman"/>
          <w:color w:val="000000" w:themeColor="text1"/>
          <w:position w:val="-1"/>
          <w:sz w:val="24"/>
          <w:szCs w:val="24"/>
        </w:rPr>
        <w:t xml:space="preserve">. Izmir, Turkey. </w:t>
      </w:r>
    </w:p>
    <w:p w14:paraId="24594363" w14:textId="237F0EB8" w:rsidR="00386F37" w:rsidRPr="00386F37" w:rsidRDefault="00386F37" w:rsidP="000E75B2">
      <w:pPr>
        <w:widowControl w:val="0"/>
        <w:suppressAutoHyphens/>
        <w:autoSpaceDE w:val="0"/>
        <w:autoSpaceDN w:val="0"/>
        <w:adjustRightInd w:val="0"/>
        <w:spacing w:after="0" w:line="240" w:lineRule="auto"/>
        <w:ind w:left="614" w:hangingChars="256" w:hanging="614"/>
        <w:jc w:val="both"/>
        <w:textDirection w:val="btLr"/>
        <w:textAlignment w:val="top"/>
        <w:outlineLvl w:val="0"/>
        <w:rPr>
          <w:rFonts w:ascii="Times New Roman" w:eastAsia="Calibri" w:hAnsi="Times New Roman" w:cs="Times New Roman"/>
          <w:noProof/>
          <w:color w:val="000000" w:themeColor="text1"/>
          <w:position w:val="-1"/>
          <w:sz w:val="24"/>
          <w:szCs w:val="24"/>
        </w:rPr>
      </w:pPr>
      <w:r w:rsidRPr="00386F37">
        <w:rPr>
          <w:rFonts w:ascii="Times New Roman" w:eastAsia="Calibri" w:hAnsi="Times New Roman" w:cs="Times New Roman"/>
          <w:noProof/>
          <w:color w:val="000000" w:themeColor="text1"/>
          <w:position w:val="-1"/>
          <w:sz w:val="24"/>
          <w:szCs w:val="24"/>
        </w:rPr>
        <w:t>Alahaco</w:t>
      </w:r>
      <w:r w:rsidR="000760BC">
        <w:rPr>
          <w:rFonts w:ascii="Times New Roman" w:eastAsia="Calibri" w:hAnsi="Times New Roman" w:cs="Times New Roman"/>
          <w:noProof/>
          <w:color w:val="000000" w:themeColor="text1"/>
          <w:position w:val="-1"/>
          <w:sz w:val="24"/>
          <w:szCs w:val="24"/>
        </w:rPr>
        <w:t>on, N., &amp; Edirisinghe, M. (2021</w:t>
      </w:r>
      <w:r w:rsidR="00AC1E39">
        <w:rPr>
          <w:rFonts w:ascii="Times New Roman" w:eastAsia="Calibri" w:hAnsi="Times New Roman" w:cs="Times New Roman"/>
          <w:noProof/>
          <w:color w:val="000000" w:themeColor="text1"/>
          <w:position w:val="-1"/>
          <w:sz w:val="24"/>
          <w:szCs w:val="24"/>
        </w:rPr>
        <w:t>a</w:t>
      </w:r>
      <w:r w:rsidRPr="00386F37">
        <w:rPr>
          <w:rFonts w:ascii="Times New Roman" w:eastAsia="Calibri" w:hAnsi="Times New Roman" w:cs="Times New Roman"/>
          <w:noProof/>
          <w:color w:val="000000" w:themeColor="text1"/>
          <w:position w:val="-1"/>
          <w:sz w:val="24"/>
          <w:szCs w:val="24"/>
        </w:rPr>
        <w:t xml:space="preserve">). </w:t>
      </w:r>
      <w:r w:rsidRPr="00A864F8">
        <w:rPr>
          <w:rFonts w:ascii="Times New Roman" w:eastAsia="Calibri" w:hAnsi="Times New Roman" w:cs="Times New Roman"/>
          <w:iCs/>
          <w:noProof/>
          <w:color w:val="000000" w:themeColor="text1"/>
          <w:position w:val="-1"/>
          <w:sz w:val="24"/>
          <w:szCs w:val="24"/>
        </w:rPr>
        <w:t>Satellite-Based Meteorological and Agricultural Drought Monitoring for Agricultural Sustainability in Sri Lanka</w:t>
      </w:r>
      <w:r w:rsidRPr="00386F37">
        <w:rPr>
          <w:rFonts w:ascii="Times New Roman" w:eastAsia="Calibri" w:hAnsi="Times New Roman" w:cs="Times New Roman"/>
          <w:noProof/>
          <w:color w:val="000000" w:themeColor="text1"/>
          <w:position w:val="-1"/>
          <w:sz w:val="24"/>
          <w:szCs w:val="24"/>
        </w:rPr>
        <w:t>.</w:t>
      </w:r>
      <w:r w:rsidR="00A82118" w:rsidRPr="00A82118">
        <w:rPr>
          <w:rFonts w:ascii="URWPalladioL-Ital" w:hAnsi="URWPalladioL-Ital" w:cs="URWPalladioL-Ital"/>
          <w:sz w:val="14"/>
          <w:szCs w:val="14"/>
        </w:rPr>
        <w:t xml:space="preserve"> </w:t>
      </w:r>
      <w:r w:rsidR="000760BC">
        <w:rPr>
          <w:rFonts w:ascii="Times New Roman" w:eastAsia="Calibri" w:hAnsi="Times New Roman" w:cs="Times New Roman"/>
          <w:i/>
          <w:noProof/>
          <w:color w:val="000000" w:themeColor="text1"/>
          <w:position w:val="-1"/>
          <w:sz w:val="24"/>
          <w:szCs w:val="24"/>
        </w:rPr>
        <w:t>Sustainability</w:t>
      </w:r>
      <w:r w:rsidR="00A82118" w:rsidRPr="00A82118">
        <w:rPr>
          <w:rFonts w:ascii="Times New Roman" w:eastAsia="Calibri" w:hAnsi="Times New Roman" w:cs="Times New Roman"/>
          <w:noProof/>
          <w:color w:val="000000" w:themeColor="text1"/>
          <w:position w:val="-1"/>
          <w:sz w:val="24"/>
          <w:szCs w:val="24"/>
        </w:rPr>
        <w:t>, 13, 3427.</w:t>
      </w:r>
    </w:p>
    <w:p w14:paraId="0F7AFABE" w14:textId="5C6463E3" w:rsidR="00386F37" w:rsidRPr="00386F37" w:rsidRDefault="00386F37" w:rsidP="000E75B2">
      <w:pPr>
        <w:widowControl w:val="0"/>
        <w:suppressAutoHyphens/>
        <w:autoSpaceDE w:val="0"/>
        <w:autoSpaceDN w:val="0"/>
        <w:adjustRightInd w:val="0"/>
        <w:spacing w:after="0" w:line="240" w:lineRule="auto"/>
        <w:ind w:left="614" w:hangingChars="256" w:hanging="614"/>
        <w:jc w:val="both"/>
        <w:textDirection w:val="btLr"/>
        <w:textAlignment w:val="top"/>
        <w:outlineLvl w:val="0"/>
        <w:rPr>
          <w:rFonts w:ascii="Times New Roman" w:eastAsia="Calibri" w:hAnsi="Times New Roman" w:cs="Times New Roman"/>
          <w:noProof/>
          <w:color w:val="000000" w:themeColor="text1"/>
          <w:position w:val="-1"/>
          <w:sz w:val="24"/>
          <w:szCs w:val="24"/>
        </w:rPr>
      </w:pPr>
      <w:r w:rsidRPr="00386F37">
        <w:rPr>
          <w:rFonts w:ascii="Times New Roman" w:eastAsia="Calibri" w:hAnsi="Times New Roman" w:cs="Times New Roman"/>
          <w:noProof/>
          <w:color w:val="000000" w:themeColor="text1"/>
          <w:position w:val="-1"/>
          <w:sz w:val="24"/>
          <w:szCs w:val="24"/>
        </w:rPr>
        <w:t>Alahaco</w:t>
      </w:r>
      <w:r w:rsidR="000760BC">
        <w:rPr>
          <w:rFonts w:ascii="Times New Roman" w:eastAsia="Calibri" w:hAnsi="Times New Roman" w:cs="Times New Roman"/>
          <w:noProof/>
          <w:color w:val="000000" w:themeColor="text1"/>
          <w:position w:val="-1"/>
          <w:sz w:val="24"/>
          <w:szCs w:val="24"/>
        </w:rPr>
        <w:t>on, N., &amp; Edirisinghe, M. (2021</w:t>
      </w:r>
      <w:r w:rsidR="00AC1E39">
        <w:rPr>
          <w:rFonts w:ascii="Times New Roman" w:eastAsia="Calibri" w:hAnsi="Times New Roman" w:cs="Times New Roman"/>
          <w:noProof/>
          <w:color w:val="000000" w:themeColor="text1"/>
          <w:position w:val="-1"/>
          <w:sz w:val="24"/>
          <w:szCs w:val="24"/>
        </w:rPr>
        <w:t>b</w:t>
      </w:r>
      <w:r w:rsidRPr="00386F37">
        <w:rPr>
          <w:rFonts w:ascii="Times New Roman" w:eastAsia="Calibri" w:hAnsi="Times New Roman" w:cs="Times New Roman"/>
          <w:noProof/>
          <w:color w:val="000000" w:themeColor="text1"/>
          <w:position w:val="-1"/>
          <w:sz w:val="24"/>
          <w:szCs w:val="24"/>
        </w:rPr>
        <w:t xml:space="preserve">). </w:t>
      </w:r>
      <w:r w:rsidRPr="00A864F8">
        <w:rPr>
          <w:rFonts w:ascii="Times New Roman" w:eastAsia="Calibri" w:hAnsi="Times New Roman" w:cs="Times New Roman"/>
          <w:iCs/>
          <w:noProof/>
          <w:color w:val="000000" w:themeColor="text1"/>
          <w:position w:val="-1"/>
          <w:sz w:val="24"/>
          <w:szCs w:val="24"/>
        </w:rPr>
        <w:t>Spatial Variability of Rainfall Trends in Sri Lanka from 1989 to 2019 as an Indication of Climate Change</w:t>
      </w:r>
      <w:r w:rsidRPr="00A864F8">
        <w:rPr>
          <w:rFonts w:ascii="Times New Roman" w:eastAsia="Calibri" w:hAnsi="Times New Roman" w:cs="Times New Roman"/>
          <w:noProof/>
          <w:color w:val="000000" w:themeColor="text1"/>
          <w:position w:val="-1"/>
          <w:sz w:val="24"/>
          <w:szCs w:val="24"/>
        </w:rPr>
        <w:t>.</w:t>
      </w:r>
      <w:r w:rsidR="00DB4E7D" w:rsidRPr="00DB4E7D">
        <w:rPr>
          <w:rFonts w:ascii="URWPalladioL-Ital" w:hAnsi="URWPalladioL-Ital" w:cs="URWPalladioL-Ital"/>
          <w:sz w:val="14"/>
          <w:szCs w:val="14"/>
        </w:rPr>
        <w:t xml:space="preserve"> </w:t>
      </w:r>
      <w:r w:rsidR="00DB4E7D" w:rsidRPr="00A864F8">
        <w:rPr>
          <w:rFonts w:ascii="Times New Roman" w:eastAsia="Calibri" w:hAnsi="Times New Roman" w:cs="Times New Roman"/>
          <w:i/>
          <w:noProof/>
          <w:color w:val="000000" w:themeColor="text1"/>
          <w:position w:val="-1"/>
          <w:sz w:val="24"/>
          <w:szCs w:val="24"/>
        </w:rPr>
        <w:t>ISPRS Int. J. Geo-Inf.</w:t>
      </w:r>
      <w:r w:rsidR="00DB4E7D" w:rsidRPr="00DB4E7D">
        <w:rPr>
          <w:rFonts w:ascii="Times New Roman" w:eastAsia="Calibri" w:hAnsi="Times New Roman" w:cs="Times New Roman"/>
          <w:noProof/>
          <w:color w:val="000000" w:themeColor="text1"/>
          <w:position w:val="-1"/>
          <w:sz w:val="24"/>
          <w:szCs w:val="24"/>
        </w:rPr>
        <w:t xml:space="preserve"> 10, 84.</w:t>
      </w:r>
      <w:r w:rsidR="00DB4E7D">
        <w:rPr>
          <w:rFonts w:ascii="Times New Roman" w:eastAsia="Calibri" w:hAnsi="Times New Roman" w:cs="Times New Roman"/>
          <w:noProof/>
          <w:color w:val="000000" w:themeColor="text1"/>
          <w:position w:val="-1"/>
          <w:sz w:val="24"/>
          <w:szCs w:val="24"/>
        </w:rPr>
        <w:t xml:space="preserve"> </w:t>
      </w:r>
    </w:p>
    <w:p w14:paraId="71B0DCFA" w14:textId="77777777" w:rsidR="00386F37" w:rsidRPr="00386F37" w:rsidRDefault="00386F37" w:rsidP="000E75B2">
      <w:pPr>
        <w:spacing w:after="0" w:line="240" w:lineRule="auto"/>
        <w:ind w:left="614" w:hangingChars="256" w:hanging="614"/>
        <w:contextualSpacing/>
        <w:jc w:val="both"/>
        <w:rPr>
          <w:rFonts w:ascii="Times New Roman" w:eastAsia="Calibri" w:hAnsi="Times New Roman" w:cs="Times New Roman"/>
          <w:color w:val="000000" w:themeColor="text1"/>
          <w:position w:val="-1"/>
          <w:sz w:val="24"/>
          <w:szCs w:val="24"/>
        </w:rPr>
      </w:pPr>
      <w:r w:rsidRPr="00386F37">
        <w:rPr>
          <w:rFonts w:ascii="Times New Roman" w:eastAsia="Calibri" w:hAnsi="Times New Roman" w:cs="Times New Roman"/>
          <w:color w:val="000000" w:themeColor="text1"/>
          <w:position w:val="-1"/>
          <w:sz w:val="24"/>
          <w:szCs w:val="24"/>
        </w:rPr>
        <w:t xml:space="preserve">Balachandran, S. (1992). Perception of Drought Months in Sri Lanka. </w:t>
      </w:r>
      <w:r w:rsidRPr="00386F37">
        <w:rPr>
          <w:rFonts w:ascii="Times New Roman" w:eastAsia="Calibri" w:hAnsi="Times New Roman" w:cs="Times New Roman"/>
          <w:i/>
          <w:color w:val="000000" w:themeColor="text1"/>
          <w:position w:val="-1"/>
          <w:sz w:val="24"/>
          <w:szCs w:val="24"/>
        </w:rPr>
        <w:t>International Geographical Union working groups on the Tropical Climatology and Human Settlements and the International Hydrological Program</w:t>
      </w:r>
      <w:r w:rsidRPr="00386F37">
        <w:rPr>
          <w:rFonts w:ascii="Times New Roman" w:eastAsia="Calibri" w:hAnsi="Times New Roman" w:cs="Times New Roman"/>
          <w:color w:val="000000" w:themeColor="text1"/>
          <w:position w:val="-1"/>
          <w:sz w:val="24"/>
          <w:szCs w:val="24"/>
        </w:rPr>
        <w:t xml:space="preserve"> (pp 59-65). University of Peradeniya Sri Lanka.</w:t>
      </w:r>
    </w:p>
    <w:p w14:paraId="22D2619E" w14:textId="77777777" w:rsidR="00386F37" w:rsidRPr="00386F37" w:rsidRDefault="00386F37" w:rsidP="000E75B2">
      <w:pPr>
        <w:spacing w:after="0" w:line="240" w:lineRule="auto"/>
        <w:ind w:left="614" w:hangingChars="256" w:hanging="614"/>
        <w:contextualSpacing/>
        <w:jc w:val="both"/>
        <w:rPr>
          <w:rFonts w:ascii="Times New Roman" w:eastAsia="Calibri" w:hAnsi="Times New Roman" w:cs="Times New Roman"/>
          <w:color w:val="000000" w:themeColor="text1"/>
          <w:position w:val="-1"/>
          <w:sz w:val="24"/>
          <w:szCs w:val="24"/>
        </w:rPr>
      </w:pPr>
      <w:r w:rsidRPr="00386F37">
        <w:rPr>
          <w:rFonts w:ascii="Times New Roman" w:eastAsia="Calibri" w:hAnsi="Times New Roman" w:cs="Times New Roman"/>
          <w:color w:val="000000" w:themeColor="text1"/>
          <w:position w:val="-1"/>
          <w:sz w:val="24"/>
          <w:szCs w:val="24"/>
        </w:rPr>
        <w:t xml:space="preserve">Cai, W., Hendon, H., &amp; Meyers, G. (2005). Indian Ocean dipole-like variability in the C.S.I.R.O. Mark 3 coupled climate model. </w:t>
      </w:r>
      <w:r w:rsidRPr="00386F37">
        <w:rPr>
          <w:rFonts w:ascii="Times New Roman" w:eastAsia="Calibri" w:hAnsi="Times New Roman" w:cs="Times New Roman"/>
          <w:i/>
          <w:color w:val="000000" w:themeColor="text1"/>
          <w:position w:val="-1"/>
          <w:sz w:val="24"/>
          <w:szCs w:val="24"/>
        </w:rPr>
        <w:t>Journal of climate</w:t>
      </w:r>
      <w:r w:rsidRPr="00386F37">
        <w:rPr>
          <w:rFonts w:ascii="Times New Roman" w:eastAsia="Calibri" w:hAnsi="Times New Roman" w:cs="Times New Roman"/>
          <w:color w:val="000000" w:themeColor="text1"/>
          <w:position w:val="-1"/>
          <w:sz w:val="24"/>
          <w:szCs w:val="24"/>
        </w:rPr>
        <w:t xml:space="preserve">, 18, 1449-1468. </w:t>
      </w:r>
    </w:p>
    <w:p w14:paraId="7BF7B6BF" w14:textId="77777777" w:rsidR="00386F37" w:rsidRPr="00386F37" w:rsidRDefault="00386F37" w:rsidP="000E75B2">
      <w:pPr>
        <w:spacing w:after="0" w:line="240" w:lineRule="auto"/>
        <w:ind w:left="614" w:hangingChars="256" w:hanging="614"/>
        <w:contextualSpacing/>
        <w:jc w:val="both"/>
        <w:rPr>
          <w:rFonts w:ascii="Times New Roman" w:eastAsia="Calibri" w:hAnsi="Times New Roman" w:cs="Times New Roman"/>
          <w:color w:val="000000" w:themeColor="text1"/>
          <w:position w:val="-1"/>
          <w:sz w:val="24"/>
          <w:szCs w:val="24"/>
        </w:rPr>
      </w:pPr>
      <w:proofErr w:type="spellStart"/>
      <w:r w:rsidRPr="00386F37">
        <w:rPr>
          <w:rFonts w:ascii="Times New Roman" w:eastAsia="Calibri" w:hAnsi="Times New Roman" w:cs="Times New Roman"/>
          <w:color w:val="000000" w:themeColor="text1"/>
          <w:position w:val="-1"/>
          <w:sz w:val="24"/>
          <w:szCs w:val="24"/>
        </w:rPr>
        <w:t>Cancelliere</w:t>
      </w:r>
      <w:proofErr w:type="spellEnd"/>
      <w:r w:rsidRPr="00386F37">
        <w:rPr>
          <w:rFonts w:ascii="Times New Roman" w:eastAsia="Calibri" w:hAnsi="Times New Roman" w:cs="Times New Roman"/>
          <w:color w:val="000000" w:themeColor="text1"/>
          <w:position w:val="-1"/>
          <w:sz w:val="24"/>
          <w:szCs w:val="24"/>
        </w:rPr>
        <w:t xml:space="preserve">, A., Di Maura. G, Bonaccorso, B. &amp; Rossi, G. (2007). Drought Forecasting Using the Standardized Precipitation Index. </w:t>
      </w:r>
      <w:r w:rsidRPr="00386F37">
        <w:rPr>
          <w:rFonts w:ascii="Times New Roman" w:eastAsia="Calibri" w:hAnsi="Times New Roman" w:cs="Times New Roman"/>
          <w:i/>
          <w:color w:val="000000" w:themeColor="text1"/>
          <w:position w:val="-1"/>
          <w:sz w:val="24"/>
          <w:szCs w:val="24"/>
        </w:rPr>
        <w:t>Water Resource Management</w:t>
      </w:r>
      <w:r w:rsidRPr="00386F37">
        <w:rPr>
          <w:rFonts w:ascii="Times New Roman" w:eastAsia="Calibri" w:hAnsi="Times New Roman" w:cs="Times New Roman"/>
          <w:color w:val="000000" w:themeColor="text1"/>
          <w:position w:val="-1"/>
          <w:sz w:val="24"/>
          <w:szCs w:val="24"/>
        </w:rPr>
        <w:t>, 21, 801-819</w:t>
      </w:r>
    </w:p>
    <w:p w14:paraId="692AC11C" w14:textId="18AF6317" w:rsidR="00386F37" w:rsidRPr="00386F37" w:rsidRDefault="00386F37" w:rsidP="000E75B2">
      <w:pPr>
        <w:spacing w:after="0" w:line="240" w:lineRule="auto"/>
        <w:ind w:left="614" w:hangingChars="256" w:hanging="614"/>
        <w:contextualSpacing/>
        <w:jc w:val="both"/>
        <w:rPr>
          <w:rFonts w:ascii="Times New Roman" w:eastAsia="Calibri" w:hAnsi="Times New Roman" w:cs="Times New Roman"/>
          <w:color w:val="000000" w:themeColor="text1"/>
          <w:position w:val="-1"/>
          <w:sz w:val="24"/>
          <w:szCs w:val="24"/>
        </w:rPr>
      </w:pPr>
      <w:r w:rsidRPr="00386F37">
        <w:rPr>
          <w:rFonts w:ascii="Times New Roman" w:eastAsia="Calibri" w:hAnsi="Times New Roman" w:cs="Times New Roman"/>
          <w:color w:val="000000" w:themeColor="text1"/>
          <w:position w:val="-1"/>
          <w:sz w:val="24"/>
          <w:szCs w:val="24"/>
        </w:rPr>
        <w:t>Central Bank of Sri Lanka. (2018</w:t>
      </w:r>
      <w:r w:rsidR="00EB4F81" w:rsidRPr="00386F37">
        <w:rPr>
          <w:rFonts w:ascii="Times New Roman" w:eastAsia="Calibri" w:hAnsi="Times New Roman" w:cs="Times New Roman"/>
          <w:color w:val="000000" w:themeColor="text1"/>
          <w:position w:val="-1"/>
          <w:sz w:val="24"/>
          <w:szCs w:val="24"/>
        </w:rPr>
        <w:t>). Annual</w:t>
      </w:r>
      <w:r w:rsidRPr="00386F37">
        <w:rPr>
          <w:rFonts w:ascii="Times New Roman" w:eastAsia="Calibri" w:hAnsi="Times New Roman" w:cs="Times New Roman"/>
          <w:color w:val="000000" w:themeColor="text1"/>
          <w:position w:val="-1"/>
          <w:sz w:val="24"/>
          <w:szCs w:val="24"/>
        </w:rPr>
        <w:t xml:space="preserve"> Report.</w:t>
      </w:r>
      <w:r w:rsidR="002B155A">
        <w:rPr>
          <w:rFonts w:ascii="Times New Roman" w:eastAsia="Calibri" w:hAnsi="Times New Roman" w:cs="Times New Roman"/>
          <w:color w:val="000000" w:themeColor="text1"/>
          <w:position w:val="-1"/>
          <w:sz w:val="24"/>
          <w:szCs w:val="24"/>
        </w:rPr>
        <w:t xml:space="preserve"> Central Bank of Sri Lanka. 35-41</w:t>
      </w:r>
    </w:p>
    <w:p w14:paraId="67B883CA" w14:textId="77777777" w:rsidR="00754675" w:rsidRDefault="00386F37" w:rsidP="000E75B2">
      <w:pPr>
        <w:spacing w:after="0" w:line="240" w:lineRule="auto"/>
        <w:ind w:left="614" w:hangingChars="256" w:hanging="614"/>
        <w:contextualSpacing/>
        <w:jc w:val="both"/>
        <w:rPr>
          <w:rFonts w:ascii="Times New Roman" w:eastAsia="Calibri" w:hAnsi="Times New Roman" w:cs="Times New Roman"/>
          <w:color w:val="000000" w:themeColor="text1"/>
          <w:position w:val="-1"/>
          <w:sz w:val="24"/>
          <w:szCs w:val="24"/>
        </w:rPr>
      </w:pPr>
      <w:proofErr w:type="spellStart"/>
      <w:r w:rsidRPr="00386F37">
        <w:rPr>
          <w:rFonts w:ascii="Times New Roman" w:eastAsia="Calibri" w:hAnsi="Times New Roman" w:cs="Times New Roman"/>
          <w:color w:val="000000" w:themeColor="text1"/>
          <w:position w:val="-1"/>
          <w:sz w:val="24"/>
          <w:szCs w:val="24"/>
        </w:rPr>
        <w:lastRenderedPageBreak/>
        <w:t>Chandrasekara</w:t>
      </w:r>
      <w:proofErr w:type="spellEnd"/>
      <w:r w:rsidRPr="00386F37">
        <w:rPr>
          <w:rFonts w:ascii="Times New Roman" w:eastAsia="Calibri" w:hAnsi="Times New Roman" w:cs="Times New Roman"/>
          <w:color w:val="000000" w:themeColor="text1"/>
          <w:position w:val="-1"/>
          <w:sz w:val="24"/>
          <w:szCs w:val="24"/>
        </w:rPr>
        <w:t xml:space="preserve">, S., Prasanna, V., &amp; </w:t>
      </w:r>
      <w:proofErr w:type="spellStart"/>
      <w:r w:rsidRPr="00386F37">
        <w:rPr>
          <w:rFonts w:ascii="Times New Roman" w:eastAsia="Calibri" w:hAnsi="Times New Roman" w:cs="Times New Roman"/>
          <w:color w:val="000000" w:themeColor="text1"/>
          <w:position w:val="-1"/>
          <w:sz w:val="24"/>
          <w:szCs w:val="24"/>
        </w:rPr>
        <w:t>Hankwon</w:t>
      </w:r>
      <w:proofErr w:type="spellEnd"/>
      <w:r w:rsidRPr="00386F37">
        <w:rPr>
          <w:rFonts w:ascii="Times New Roman" w:eastAsia="Calibri" w:hAnsi="Times New Roman" w:cs="Times New Roman"/>
          <w:color w:val="000000" w:themeColor="text1"/>
          <w:position w:val="-1"/>
          <w:sz w:val="24"/>
          <w:szCs w:val="24"/>
        </w:rPr>
        <w:t xml:space="preserve">, H. (2017). Monitoring water resources over the Kotmale reservoir in Sri Lanka using ENSO phases. </w:t>
      </w:r>
      <w:r w:rsidRPr="00386F37">
        <w:rPr>
          <w:rFonts w:ascii="Times New Roman" w:eastAsia="Calibri" w:hAnsi="Times New Roman" w:cs="Times New Roman"/>
          <w:i/>
          <w:color w:val="000000" w:themeColor="text1"/>
          <w:position w:val="-1"/>
          <w:sz w:val="24"/>
          <w:szCs w:val="24"/>
        </w:rPr>
        <w:t>Advances in meteorology</w:t>
      </w:r>
      <w:r w:rsidRPr="00386F37">
        <w:rPr>
          <w:rFonts w:ascii="Times New Roman" w:eastAsia="Calibri" w:hAnsi="Times New Roman" w:cs="Times New Roman"/>
          <w:color w:val="000000" w:themeColor="text1"/>
          <w:position w:val="-1"/>
          <w:sz w:val="24"/>
          <w:szCs w:val="24"/>
        </w:rPr>
        <w:t xml:space="preserve">, 1-10. </w:t>
      </w:r>
    </w:p>
    <w:p w14:paraId="1BF8140A" w14:textId="3C1C7990" w:rsidR="00386F37" w:rsidRPr="00386F37" w:rsidRDefault="00386F37" w:rsidP="000E75B2">
      <w:pPr>
        <w:spacing w:after="0" w:line="240" w:lineRule="auto"/>
        <w:ind w:left="614" w:hangingChars="256" w:hanging="614"/>
        <w:contextualSpacing/>
        <w:jc w:val="both"/>
        <w:rPr>
          <w:rFonts w:ascii="Times New Roman" w:eastAsia="Calibri" w:hAnsi="Times New Roman" w:cs="Times New Roman"/>
          <w:color w:val="000000" w:themeColor="text1"/>
          <w:position w:val="-1"/>
          <w:sz w:val="24"/>
          <w:szCs w:val="24"/>
        </w:rPr>
      </w:pPr>
      <w:r w:rsidRPr="00386F37">
        <w:rPr>
          <w:rFonts w:ascii="Times New Roman" w:eastAsia="Calibri" w:hAnsi="Times New Roman" w:cs="Times New Roman"/>
          <w:color w:val="000000" w:themeColor="text1"/>
          <w:position w:val="-1"/>
          <w:sz w:val="24"/>
          <w:szCs w:val="24"/>
        </w:rPr>
        <w:t>D</w:t>
      </w:r>
      <w:r w:rsidR="008607B1">
        <w:rPr>
          <w:rFonts w:ascii="Times New Roman" w:eastAsia="Calibri" w:hAnsi="Times New Roman" w:cs="Times New Roman"/>
          <w:color w:val="000000" w:themeColor="text1"/>
          <w:position w:val="-1"/>
          <w:sz w:val="24"/>
          <w:szCs w:val="24"/>
        </w:rPr>
        <w:t>ai,</w:t>
      </w:r>
      <w:r w:rsidRPr="00386F37">
        <w:rPr>
          <w:rFonts w:ascii="Times New Roman" w:eastAsia="Calibri" w:hAnsi="Times New Roman" w:cs="Times New Roman"/>
          <w:color w:val="000000" w:themeColor="text1"/>
          <w:position w:val="-1"/>
          <w:sz w:val="24"/>
          <w:szCs w:val="24"/>
        </w:rPr>
        <w:t xml:space="preserve"> A. (2011). Drought under global warming: a review. </w:t>
      </w:r>
      <w:r w:rsidRPr="002B155A">
        <w:rPr>
          <w:rFonts w:ascii="Times New Roman" w:eastAsia="Calibri" w:hAnsi="Times New Roman" w:cs="Times New Roman"/>
          <w:i/>
          <w:color w:val="000000" w:themeColor="text1"/>
          <w:position w:val="-1"/>
          <w:sz w:val="24"/>
          <w:szCs w:val="24"/>
        </w:rPr>
        <w:t>Wiley Interdisciplinary Reviews: Climate Change</w:t>
      </w:r>
      <w:r w:rsidRPr="00386F37">
        <w:rPr>
          <w:rFonts w:ascii="Times New Roman" w:eastAsia="Calibri" w:hAnsi="Times New Roman" w:cs="Times New Roman"/>
          <w:color w:val="000000" w:themeColor="text1"/>
          <w:position w:val="-1"/>
          <w:sz w:val="24"/>
          <w:szCs w:val="24"/>
        </w:rPr>
        <w:t xml:space="preserve">, 2011, 2:45–65 </w:t>
      </w:r>
    </w:p>
    <w:p w14:paraId="130102BA" w14:textId="54313A2A" w:rsidR="00386F37" w:rsidRPr="00386F37" w:rsidRDefault="00D239A8" w:rsidP="000E75B2">
      <w:pPr>
        <w:widowControl w:val="0"/>
        <w:suppressAutoHyphens/>
        <w:autoSpaceDE w:val="0"/>
        <w:autoSpaceDN w:val="0"/>
        <w:adjustRightInd w:val="0"/>
        <w:spacing w:after="0" w:line="240" w:lineRule="auto"/>
        <w:ind w:left="563" w:hangingChars="256" w:hanging="563"/>
        <w:jc w:val="both"/>
        <w:textDirection w:val="btLr"/>
        <w:textAlignment w:val="top"/>
        <w:outlineLvl w:val="0"/>
        <w:rPr>
          <w:rFonts w:ascii="Times New Roman" w:eastAsia="Calibri" w:hAnsi="Times New Roman" w:cs="Times New Roman"/>
          <w:noProof/>
          <w:color w:val="000000" w:themeColor="text1"/>
          <w:position w:val="-1"/>
          <w:sz w:val="24"/>
          <w:szCs w:val="24"/>
        </w:rPr>
      </w:pPr>
      <w:hyperlink w:history="1"/>
      <w:r w:rsidR="00386F37" w:rsidRPr="00386F37">
        <w:rPr>
          <w:rFonts w:ascii="Times New Roman" w:eastAsia="Calibri" w:hAnsi="Times New Roman" w:cs="Times New Roman"/>
          <w:noProof/>
          <w:color w:val="000000" w:themeColor="text1"/>
          <w:position w:val="-1"/>
          <w:sz w:val="24"/>
          <w:szCs w:val="24"/>
        </w:rPr>
        <w:t xml:space="preserve">De Costa, W. A. J. M. (2010). Adaptation of agricultural crop production to climate change: A policy framework for Sri Lanka. </w:t>
      </w:r>
      <w:r w:rsidR="00386F37" w:rsidRPr="00386F37">
        <w:rPr>
          <w:rFonts w:ascii="Times New Roman" w:eastAsia="Calibri" w:hAnsi="Times New Roman" w:cs="Times New Roman"/>
          <w:i/>
          <w:iCs/>
          <w:noProof/>
          <w:color w:val="000000" w:themeColor="text1"/>
          <w:position w:val="-1"/>
          <w:sz w:val="24"/>
          <w:szCs w:val="24"/>
        </w:rPr>
        <w:t>Journal of the National Science Foundation of Sri Lanka</w:t>
      </w:r>
      <w:r w:rsidR="00386F37" w:rsidRPr="00386F37">
        <w:rPr>
          <w:rFonts w:ascii="Times New Roman" w:eastAsia="Calibri" w:hAnsi="Times New Roman" w:cs="Times New Roman"/>
          <w:noProof/>
          <w:color w:val="000000" w:themeColor="text1"/>
          <w:position w:val="-1"/>
          <w:sz w:val="24"/>
          <w:szCs w:val="24"/>
        </w:rPr>
        <w:t xml:space="preserve">, </w:t>
      </w:r>
      <w:r w:rsidR="00386F37" w:rsidRPr="00386F37">
        <w:rPr>
          <w:rFonts w:ascii="Times New Roman" w:eastAsia="Calibri" w:hAnsi="Times New Roman" w:cs="Times New Roman"/>
          <w:i/>
          <w:iCs/>
          <w:noProof/>
          <w:color w:val="000000" w:themeColor="text1"/>
          <w:position w:val="-1"/>
          <w:sz w:val="24"/>
          <w:szCs w:val="24"/>
        </w:rPr>
        <w:t>38</w:t>
      </w:r>
      <w:r w:rsidR="00386F37" w:rsidRPr="00386F37">
        <w:rPr>
          <w:rFonts w:ascii="Times New Roman" w:eastAsia="Calibri" w:hAnsi="Times New Roman" w:cs="Times New Roman"/>
          <w:noProof/>
          <w:color w:val="000000" w:themeColor="text1"/>
          <w:position w:val="-1"/>
          <w:sz w:val="24"/>
          <w:szCs w:val="24"/>
        </w:rPr>
        <w:t xml:space="preserve">(2), 79–89. </w:t>
      </w:r>
    </w:p>
    <w:p w14:paraId="28D25524" w14:textId="643C48C3" w:rsidR="00386F37" w:rsidRPr="00386F37" w:rsidRDefault="00386F37" w:rsidP="000E75B2">
      <w:pPr>
        <w:widowControl w:val="0"/>
        <w:suppressAutoHyphens/>
        <w:autoSpaceDE w:val="0"/>
        <w:autoSpaceDN w:val="0"/>
        <w:adjustRightInd w:val="0"/>
        <w:spacing w:after="0" w:line="240" w:lineRule="auto"/>
        <w:ind w:left="614" w:hangingChars="256" w:hanging="614"/>
        <w:jc w:val="both"/>
        <w:textDirection w:val="btLr"/>
        <w:textAlignment w:val="top"/>
        <w:outlineLvl w:val="0"/>
        <w:rPr>
          <w:rFonts w:ascii="Times New Roman" w:eastAsia="Calibri" w:hAnsi="Times New Roman" w:cs="Times New Roman"/>
          <w:noProof/>
          <w:color w:val="000000" w:themeColor="text1"/>
          <w:position w:val="-1"/>
          <w:sz w:val="24"/>
          <w:szCs w:val="24"/>
        </w:rPr>
      </w:pPr>
      <w:r w:rsidRPr="000760BC">
        <w:rPr>
          <w:rFonts w:ascii="Times New Roman" w:eastAsia="Calibri" w:hAnsi="Times New Roman" w:cs="Times New Roman"/>
          <w:noProof/>
          <w:color w:val="000000" w:themeColor="text1"/>
          <w:position w:val="-1"/>
          <w:sz w:val="24"/>
          <w:szCs w:val="24"/>
        </w:rPr>
        <w:t xml:space="preserve">De Silva M., T., &amp; Hornberger, G. M. (2019). </w:t>
      </w:r>
      <w:r w:rsidRPr="00386F37">
        <w:rPr>
          <w:rFonts w:ascii="Times New Roman" w:eastAsia="Calibri" w:hAnsi="Times New Roman" w:cs="Times New Roman"/>
          <w:noProof/>
          <w:color w:val="000000" w:themeColor="text1"/>
          <w:position w:val="-1"/>
          <w:sz w:val="24"/>
          <w:szCs w:val="24"/>
        </w:rPr>
        <w:t xml:space="preserve">Assessing water management alternatives in a multipurpose reservoir cascade system in Sri Lanka. </w:t>
      </w:r>
      <w:r w:rsidRPr="00386F37">
        <w:rPr>
          <w:rFonts w:ascii="Times New Roman" w:eastAsia="Calibri" w:hAnsi="Times New Roman" w:cs="Times New Roman"/>
          <w:i/>
          <w:iCs/>
          <w:noProof/>
          <w:color w:val="000000" w:themeColor="text1"/>
          <w:position w:val="-1"/>
          <w:sz w:val="24"/>
          <w:szCs w:val="24"/>
        </w:rPr>
        <w:t>Journal of Hydrology: Regional Studies</w:t>
      </w:r>
      <w:r w:rsidRPr="00386F37">
        <w:rPr>
          <w:rFonts w:ascii="Times New Roman" w:eastAsia="Calibri" w:hAnsi="Times New Roman" w:cs="Times New Roman"/>
          <w:noProof/>
          <w:color w:val="000000" w:themeColor="text1"/>
          <w:position w:val="-1"/>
          <w:sz w:val="24"/>
          <w:szCs w:val="24"/>
        </w:rPr>
        <w:t xml:space="preserve">, </w:t>
      </w:r>
      <w:r w:rsidRPr="00386F37">
        <w:rPr>
          <w:rFonts w:ascii="Times New Roman" w:eastAsia="Calibri" w:hAnsi="Times New Roman" w:cs="Times New Roman"/>
          <w:i/>
          <w:iCs/>
          <w:noProof/>
          <w:color w:val="000000" w:themeColor="text1"/>
          <w:position w:val="-1"/>
          <w:sz w:val="24"/>
          <w:szCs w:val="24"/>
        </w:rPr>
        <w:t>25</w:t>
      </w:r>
      <w:r w:rsidR="002B155A">
        <w:rPr>
          <w:rFonts w:ascii="Times New Roman" w:eastAsia="Calibri" w:hAnsi="Times New Roman" w:cs="Times New Roman"/>
          <w:noProof/>
          <w:color w:val="000000" w:themeColor="text1"/>
          <w:position w:val="-1"/>
          <w:sz w:val="24"/>
          <w:szCs w:val="24"/>
        </w:rPr>
        <w:t>(4</w:t>
      </w:r>
      <w:r w:rsidRPr="00386F37">
        <w:rPr>
          <w:rFonts w:ascii="Times New Roman" w:eastAsia="Calibri" w:hAnsi="Times New Roman" w:cs="Times New Roman"/>
          <w:noProof/>
          <w:color w:val="000000" w:themeColor="text1"/>
          <w:position w:val="-1"/>
          <w:sz w:val="24"/>
          <w:szCs w:val="24"/>
        </w:rPr>
        <w:t>), 100</w:t>
      </w:r>
      <w:r w:rsidR="002B155A">
        <w:rPr>
          <w:rFonts w:ascii="Times New Roman" w:eastAsia="Calibri" w:hAnsi="Times New Roman" w:cs="Times New Roman"/>
          <w:noProof/>
          <w:color w:val="000000" w:themeColor="text1"/>
          <w:position w:val="-1"/>
          <w:sz w:val="24"/>
          <w:szCs w:val="24"/>
        </w:rPr>
        <w:t>-1</w:t>
      </w:r>
      <w:r w:rsidRPr="00386F37">
        <w:rPr>
          <w:rFonts w:ascii="Times New Roman" w:eastAsia="Calibri" w:hAnsi="Times New Roman" w:cs="Times New Roman"/>
          <w:noProof/>
          <w:color w:val="000000" w:themeColor="text1"/>
          <w:position w:val="-1"/>
          <w:sz w:val="24"/>
          <w:szCs w:val="24"/>
        </w:rPr>
        <w:t>24</w:t>
      </w:r>
    </w:p>
    <w:p w14:paraId="637D937C" w14:textId="3E07FD2B" w:rsidR="00386F37" w:rsidRDefault="00386F37" w:rsidP="000E75B2">
      <w:pPr>
        <w:spacing w:after="0" w:line="240" w:lineRule="auto"/>
        <w:ind w:left="614" w:hangingChars="256" w:hanging="614"/>
        <w:contextualSpacing/>
        <w:jc w:val="both"/>
        <w:rPr>
          <w:rFonts w:ascii="Times New Roman" w:eastAsia="Calibri" w:hAnsi="Times New Roman" w:cs="Times New Roman"/>
          <w:color w:val="000000" w:themeColor="text1"/>
          <w:position w:val="-1"/>
          <w:sz w:val="24"/>
          <w:szCs w:val="24"/>
        </w:rPr>
      </w:pPr>
      <w:r w:rsidRPr="00386F37">
        <w:rPr>
          <w:rFonts w:ascii="Times New Roman" w:eastAsia="Calibri" w:hAnsi="Times New Roman" w:cs="Times New Roman"/>
          <w:color w:val="000000" w:themeColor="text1"/>
          <w:position w:val="-1"/>
          <w:sz w:val="24"/>
          <w:szCs w:val="24"/>
        </w:rPr>
        <w:t>De Silva, M. M. G. T., &amp; Kawasaki, A. (2018). Socio</w:t>
      </w:r>
      <w:r w:rsidR="006C3DBC">
        <w:rPr>
          <w:rFonts w:ascii="Times New Roman" w:eastAsia="Calibri" w:hAnsi="Times New Roman" w:cs="Times New Roman"/>
          <w:color w:val="000000" w:themeColor="text1"/>
          <w:position w:val="-1"/>
          <w:sz w:val="24"/>
          <w:szCs w:val="24"/>
        </w:rPr>
        <w:t>-</w:t>
      </w:r>
      <w:r w:rsidRPr="00386F37">
        <w:rPr>
          <w:rFonts w:ascii="Times New Roman" w:eastAsia="Calibri" w:hAnsi="Times New Roman" w:cs="Times New Roman"/>
          <w:color w:val="000000" w:themeColor="text1"/>
          <w:position w:val="-1"/>
          <w:sz w:val="24"/>
          <w:szCs w:val="24"/>
        </w:rPr>
        <w:t xml:space="preserve">economic </w:t>
      </w:r>
      <w:r w:rsidR="000E75B2">
        <w:rPr>
          <w:rFonts w:ascii="Times New Roman" w:eastAsia="Calibri" w:hAnsi="Times New Roman" w:cs="Times New Roman"/>
          <w:color w:val="000000" w:themeColor="text1"/>
          <w:position w:val="-1"/>
          <w:sz w:val="24"/>
          <w:szCs w:val="24"/>
        </w:rPr>
        <w:t>v</w:t>
      </w:r>
      <w:r w:rsidRPr="00386F37">
        <w:rPr>
          <w:rFonts w:ascii="Times New Roman" w:eastAsia="Calibri" w:hAnsi="Times New Roman" w:cs="Times New Roman"/>
          <w:color w:val="000000" w:themeColor="text1"/>
          <w:position w:val="-1"/>
          <w:sz w:val="24"/>
          <w:szCs w:val="24"/>
        </w:rPr>
        <w:t xml:space="preserve">ulnerability to </w:t>
      </w:r>
      <w:r w:rsidR="000E75B2">
        <w:rPr>
          <w:rFonts w:ascii="Times New Roman" w:eastAsia="Calibri" w:hAnsi="Times New Roman" w:cs="Times New Roman"/>
          <w:color w:val="000000" w:themeColor="text1"/>
          <w:position w:val="-1"/>
          <w:sz w:val="24"/>
          <w:szCs w:val="24"/>
        </w:rPr>
        <w:t>d</w:t>
      </w:r>
      <w:r w:rsidRPr="00386F37">
        <w:rPr>
          <w:rFonts w:ascii="Times New Roman" w:eastAsia="Calibri" w:hAnsi="Times New Roman" w:cs="Times New Roman"/>
          <w:color w:val="000000" w:themeColor="text1"/>
          <w:position w:val="-1"/>
          <w:sz w:val="24"/>
          <w:szCs w:val="24"/>
        </w:rPr>
        <w:t xml:space="preserve">isaster </w:t>
      </w:r>
      <w:r w:rsidR="000E75B2">
        <w:rPr>
          <w:rFonts w:ascii="Times New Roman" w:eastAsia="Calibri" w:hAnsi="Times New Roman" w:cs="Times New Roman"/>
          <w:color w:val="000000" w:themeColor="text1"/>
          <w:position w:val="-1"/>
          <w:sz w:val="24"/>
          <w:szCs w:val="24"/>
        </w:rPr>
        <w:t>r</w:t>
      </w:r>
      <w:r w:rsidRPr="00386F37">
        <w:rPr>
          <w:rFonts w:ascii="Times New Roman" w:eastAsia="Calibri" w:hAnsi="Times New Roman" w:cs="Times New Roman"/>
          <w:color w:val="000000" w:themeColor="text1"/>
          <w:position w:val="-1"/>
          <w:sz w:val="24"/>
          <w:szCs w:val="24"/>
        </w:rPr>
        <w:t xml:space="preserve">isk: A Case </w:t>
      </w:r>
      <w:r w:rsidR="000E75B2" w:rsidRPr="00386F37">
        <w:rPr>
          <w:rFonts w:ascii="Times New Roman" w:eastAsia="Calibri" w:hAnsi="Times New Roman" w:cs="Times New Roman"/>
          <w:color w:val="000000" w:themeColor="text1"/>
          <w:position w:val="-1"/>
          <w:sz w:val="24"/>
          <w:szCs w:val="24"/>
        </w:rPr>
        <w:t xml:space="preserve">study of flood and drought impact in a rural </w:t>
      </w:r>
      <w:r w:rsidRPr="00386F37">
        <w:rPr>
          <w:rFonts w:ascii="Times New Roman" w:eastAsia="Calibri" w:hAnsi="Times New Roman" w:cs="Times New Roman"/>
          <w:color w:val="000000" w:themeColor="text1"/>
          <w:position w:val="-1"/>
          <w:sz w:val="24"/>
          <w:szCs w:val="24"/>
        </w:rPr>
        <w:t xml:space="preserve">Sri Lankan </w:t>
      </w:r>
      <w:r w:rsidR="000E75B2">
        <w:rPr>
          <w:rFonts w:ascii="Times New Roman" w:eastAsia="Calibri" w:hAnsi="Times New Roman" w:cs="Times New Roman"/>
          <w:color w:val="000000" w:themeColor="text1"/>
          <w:position w:val="-1"/>
          <w:sz w:val="24"/>
          <w:szCs w:val="24"/>
        </w:rPr>
        <w:t>c</w:t>
      </w:r>
      <w:r w:rsidRPr="00386F37">
        <w:rPr>
          <w:rFonts w:ascii="Times New Roman" w:eastAsia="Calibri" w:hAnsi="Times New Roman" w:cs="Times New Roman"/>
          <w:color w:val="000000" w:themeColor="text1"/>
          <w:position w:val="-1"/>
          <w:sz w:val="24"/>
          <w:szCs w:val="24"/>
        </w:rPr>
        <w:t xml:space="preserve">ommunity. </w:t>
      </w:r>
      <w:r w:rsidRPr="002B155A">
        <w:rPr>
          <w:rFonts w:ascii="Times New Roman" w:eastAsia="Calibri" w:hAnsi="Times New Roman" w:cs="Times New Roman"/>
          <w:i/>
          <w:color w:val="000000" w:themeColor="text1"/>
          <w:position w:val="-1"/>
          <w:sz w:val="24"/>
          <w:szCs w:val="24"/>
        </w:rPr>
        <w:t>Ecologica</w:t>
      </w:r>
      <w:r w:rsidR="002B155A" w:rsidRPr="002B155A">
        <w:rPr>
          <w:rFonts w:ascii="Times New Roman" w:eastAsia="Calibri" w:hAnsi="Times New Roman" w:cs="Times New Roman"/>
          <w:i/>
          <w:color w:val="000000" w:themeColor="text1"/>
          <w:position w:val="-1"/>
          <w:sz w:val="24"/>
          <w:szCs w:val="24"/>
        </w:rPr>
        <w:t>l Economics</w:t>
      </w:r>
      <w:r w:rsidR="002B155A">
        <w:rPr>
          <w:rFonts w:ascii="Times New Roman" w:eastAsia="Calibri" w:hAnsi="Times New Roman" w:cs="Times New Roman"/>
          <w:color w:val="000000" w:themeColor="text1"/>
          <w:position w:val="-1"/>
          <w:sz w:val="24"/>
          <w:szCs w:val="24"/>
        </w:rPr>
        <w:t>, 152</w:t>
      </w:r>
      <w:r w:rsidRPr="00386F37">
        <w:rPr>
          <w:rFonts w:ascii="Times New Roman" w:eastAsia="Calibri" w:hAnsi="Times New Roman" w:cs="Times New Roman"/>
          <w:color w:val="000000" w:themeColor="text1"/>
          <w:position w:val="-1"/>
          <w:sz w:val="24"/>
          <w:szCs w:val="24"/>
        </w:rPr>
        <w:t xml:space="preserve">, 131–140. </w:t>
      </w:r>
    </w:p>
    <w:p w14:paraId="0277ABEA" w14:textId="2EB82B76" w:rsidR="00F331C3" w:rsidRPr="00386F37" w:rsidRDefault="00F331C3" w:rsidP="000E75B2">
      <w:pPr>
        <w:widowControl w:val="0"/>
        <w:suppressAutoHyphens/>
        <w:autoSpaceDE w:val="0"/>
        <w:autoSpaceDN w:val="0"/>
        <w:adjustRightInd w:val="0"/>
        <w:spacing w:after="0" w:line="240" w:lineRule="auto"/>
        <w:ind w:left="614" w:hangingChars="256" w:hanging="614"/>
        <w:jc w:val="both"/>
        <w:textDirection w:val="btLr"/>
        <w:textAlignment w:val="top"/>
        <w:outlineLvl w:val="0"/>
        <w:rPr>
          <w:rFonts w:ascii="Times New Roman" w:eastAsia="Calibri" w:hAnsi="Times New Roman" w:cs="Times New Roman"/>
          <w:position w:val="-1"/>
          <w:sz w:val="24"/>
          <w:szCs w:val="24"/>
        </w:rPr>
      </w:pPr>
      <w:r w:rsidRPr="001C79D7">
        <w:rPr>
          <w:rFonts w:ascii="Times New Roman" w:eastAsia="Calibri" w:hAnsi="Times New Roman" w:cs="Times New Roman"/>
          <w:position w:val="-1"/>
          <w:sz w:val="24"/>
          <w:szCs w:val="24"/>
        </w:rPr>
        <w:t xml:space="preserve">Fung, K. F., Huang, Y. F., &amp; Koo, C. H. (2020). </w:t>
      </w:r>
      <w:r w:rsidRPr="00386F37">
        <w:rPr>
          <w:rFonts w:ascii="Times New Roman" w:eastAsia="Calibri" w:hAnsi="Times New Roman" w:cs="Times New Roman"/>
          <w:position w:val="-1"/>
          <w:sz w:val="24"/>
          <w:szCs w:val="24"/>
        </w:rPr>
        <w:t>Assessing drought conditions through temporal pattern, spatial characteristic</w:t>
      </w:r>
      <w:r>
        <w:rPr>
          <w:rFonts w:ascii="Times New Roman" w:eastAsia="Calibri" w:hAnsi="Times New Roman" w:cs="Times New Roman"/>
          <w:position w:val="-1"/>
          <w:sz w:val="24"/>
          <w:szCs w:val="24"/>
        </w:rPr>
        <w:t>,</w:t>
      </w:r>
      <w:r w:rsidRPr="00386F37">
        <w:rPr>
          <w:rFonts w:ascii="Times New Roman" w:eastAsia="Calibri" w:hAnsi="Times New Roman" w:cs="Times New Roman"/>
          <w:position w:val="-1"/>
          <w:sz w:val="24"/>
          <w:szCs w:val="24"/>
        </w:rPr>
        <w:t xml:space="preserve"> and operational accuracy indicated by SPI and </w:t>
      </w:r>
      <w:r>
        <w:rPr>
          <w:rFonts w:ascii="Times New Roman" w:eastAsia="Calibri" w:hAnsi="Times New Roman" w:cs="Times New Roman"/>
          <w:position w:val="-1"/>
          <w:sz w:val="24"/>
          <w:szCs w:val="24"/>
        </w:rPr>
        <w:t>SPIE</w:t>
      </w:r>
      <w:r w:rsidRPr="00386F37">
        <w:rPr>
          <w:rFonts w:ascii="Times New Roman" w:eastAsia="Calibri" w:hAnsi="Times New Roman" w:cs="Times New Roman"/>
          <w:position w:val="-1"/>
          <w:sz w:val="24"/>
          <w:szCs w:val="24"/>
        </w:rPr>
        <w:t>: case analy</w:t>
      </w:r>
      <w:r w:rsidR="002B155A">
        <w:rPr>
          <w:rFonts w:ascii="Times New Roman" w:eastAsia="Calibri" w:hAnsi="Times New Roman" w:cs="Times New Roman"/>
          <w:position w:val="-1"/>
          <w:sz w:val="24"/>
          <w:szCs w:val="24"/>
        </w:rPr>
        <w:t xml:space="preserve">sis for Peninsular Malaysia. </w:t>
      </w:r>
      <w:r w:rsidRPr="00386F37">
        <w:rPr>
          <w:rFonts w:ascii="Times New Roman" w:eastAsia="Calibri" w:hAnsi="Times New Roman" w:cs="Times New Roman"/>
          <w:i/>
          <w:iCs/>
          <w:position w:val="-1"/>
          <w:sz w:val="24"/>
          <w:szCs w:val="24"/>
        </w:rPr>
        <w:t>Natural Hazards</w:t>
      </w:r>
      <w:r w:rsidR="002B155A">
        <w:rPr>
          <w:rFonts w:ascii="Times New Roman" w:eastAsia="Calibri" w:hAnsi="Times New Roman" w:cs="Times New Roman"/>
          <w:position w:val="-1"/>
          <w:sz w:val="24"/>
          <w:szCs w:val="24"/>
        </w:rPr>
        <w:t>,</w:t>
      </w:r>
      <w:r w:rsidR="000E75B2">
        <w:rPr>
          <w:rFonts w:ascii="Times New Roman" w:eastAsia="Calibri" w:hAnsi="Times New Roman" w:cs="Times New Roman"/>
          <w:position w:val="-1"/>
          <w:sz w:val="24"/>
          <w:szCs w:val="24"/>
        </w:rPr>
        <w:t xml:space="preserve"> </w:t>
      </w:r>
      <w:r w:rsidR="002B155A" w:rsidRPr="000E75B2">
        <w:rPr>
          <w:rFonts w:ascii="Times New Roman" w:eastAsia="Calibri" w:hAnsi="Times New Roman" w:cs="Times New Roman"/>
          <w:i/>
          <w:iCs/>
          <w:position w:val="-1"/>
          <w:sz w:val="24"/>
          <w:szCs w:val="24"/>
        </w:rPr>
        <w:t>103</w:t>
      </w:r>
      <w:r w:rsidR="002B155A">
        <w:rPr>
          <w:rFonts w:ascii="Times New Roman" w:eastAsia="Calibri" w:hAnsi="Times New Roman" w:cs="Times New Roman"/>
          <w:position w:val="-1"/>
          <w:sz w:val="24"/>
          <w:szCs w:val="24"/>
        </w:rPr>
        <w:t>(</w:t>
      </w:r>
      <w:r w:rsidR="007F498F">
        <w:rPr>
          <w:rFonts w:ascii="Times New Roman" w:eastAsia="Calibri" w:hAnsi="Times New Roman" w:cs="Times New Roman"/>
          <w:position w:val="-1"/>
          <w:sz w:val="24"/>
          <w:szCs w:val="24"/>
        </w:rPr>
        <w:t xml:space="preserve">2). </w:t>
      </w:r>
      <w:r w:rsidR="002B155A">
        <w:rPr>
          <w:rFonts w:ascii="Times New Roman" w:eastAsia="Calibri" w:hAnsi="Times New Roman" w:cs="Times New Roman"/>
          <w:position w:val="-1"/>
          <w:sz w:val="24"/>
          <w:szCs w:val="24"/>
        </w:rPr>
        <w:t>62-74</w:t>
      </w:r>
    </w:p>
    <w:p w14:paraId="638FF2BB" w14:textId="77777777" w:rsidR="00386F37" w:rsidRPr="00386F37" w:rsidRDefault="00386F37" w:rsidP="000E75B2">
      <w:pPr>
        <w:spacing w:after="0" w:line="240" w:lineRule="auto"/>
        <w:ind w:left="614" w:hangingChars="256" w:hanging="614"/>
        <w:contextualSpacing/>
        <w:jc w:val="both"/>
        <w:rPr>
          <w:rFonts w:ascii="Times New Roman" w:eastAsia="Calibri" w:hAnsi="Times New Roman" w:cs="Times New Roman"/>
          <w:color w:val="000000" w:themeColor="text1"/>
          <w:position w:val="-1"/>
          <w:sz w:val="24"/>
          <w:szCs w:val="24"/>
        </w:rPr>
      </w:pPr>
      <w:proofErr w:type="spellStart"/>
      <w:r w:rsidRPr="00386F37">
        <w:rPr>
          <w:rFonts w:ascii="Times New Roman" w:eastAsia="Calibri" w:hAnsi="Times New Roman" w:cs="Times New Roman"/>
          <w:color w:val="000000" w:themeColor="text1"/>
          <w:position w:val="-1"/>
          <w:sz w:val="24"/>
          <w:szCs w:val="24"/>
        </w:rPr>
        <w:t>Eriyagama</w:t>
      </w:r>
      <w:proofErr w:type="spellEnd"/>
      <w:r w:rsidRPr="00386F37">
        <w:rPr>
          <w:rFonts w:ascii="Times New Roman" w:eastAsia="Calibri" w:hAnsi="Times New Roman" w:cs="Times New Roman"/>
          <w:color w:val="000000" w:themeColor="text1"/>
          <w:position w:val="-1"/>
          <w:sz w:val="24"/>
          <w:szCs w:val="24"/>
        </w:rPr>
        <w:t xml:space="preserve">, N., &amp; </w:t>
      </w:r>
      <w:proofErr w:type="spellStart"/>
      <w:r w:rsidRPr="00386F37">
        <w:rPr>
          <w:rFonts w:ascii="Times New Roman" w:eastAsia="Calibri" w:hAnsi="Times New Roman" w:cs="Times New Roman"/>
          <w:color w:val="000000" w:themeColor="text1"/>
          <w:position w:val="-1"/>
          <w:sz w:val="24"/>
          <w:szCs w:val="24"/>
        </w:rPr>
        <w:t>Smakhtin</w:t>
      </w:r>
      <w:proofErr w:type="spellEnd"/>
      <w:r w:rsidRPr="00386F37">
        <w:rPr>
          <w:rFonts w:ascii="Times New Roman" w:eastAsia="Calibri" w:hAnsi="Times New Roman" w:cs="Times New Roman"/>
          <w:color w:val="000000" w:themeColor="text1"/>
          <w:position w:val="-1"/>
          <w:sz w:val="24"/>
          <w:szCs w:val="24"/>
        </w:rPr>
        <w:t xml:space="preserve">, V. (2009). Observed and projected climatic changes, their impacts and adaptation options for Sri Lanka: A review. </w:t>
      </w:r>
      <w:r w:rsidRPr="00052F65">
        <w:rPr>
          <w:rFonts w:ascii="Times New Roman" w:eastAsia="Calibri" w:hAnsi="Times New Roman" w:cs="Times New Roman"/>
          <w:i/>
          <w:color w:val="000000" w:themeColor="text1"/>
          <w:position w:val="-1"/>
          <w:sz w:val="24"/>
          <w:szCs w:val="24"/>
        </w:rPr>
        <w:t>National Conference on Water, Food Security and Climate Change</w:t>
      </w:r>
      <w:r w:rsidRPr="00386F37">
        <w:rPr>
          <w:rFonts w:ascii="Times New Roman" w:eastAsia="Calibri" w:hAnsi="Times New Roman" w:cs="Times New Roman"/>
          <w:color w:val="000000" w:themeColor="text1"/>
          <w:position w:val="-1"/>
          <w:sz w:val="24"/>
          <w:szCs w:val="24"/>
        </w:rPr>
        <w:t xml:space="preserve">, October 2015, 99–117.    </w:t>
      </w:r>
    </w:p>
    <w:p w14:paraId="245FE559" w14:textId="783E775C" w:rsidR="00386F37" w:rsidRPr="00386F37" w:rsidRDefault="00386F37" w:rsidP="000E75B2">
      <w:pPr>
        <w:spacing w:after="0" w:line="240" w:lineRule="auto"/>
        <w:ind w:left="614" w:hangingChars="256" w:hanging="614"/>
        <w:contextualSpacing/>
        <w:jc w:val="both"/>
        <w:rPr>
          <w:rFonts w:ascii="Times New Roman" w:eastAsia="Calibri" w:hAnsi="Times New Roman" w:cs="Times New Roman"/>
          <w:color w:val="000000" w:themeColor="text1"/>
          <w:position w:val="-1"/>
          <w:sz w:val="24"/>
          <w:szCs w:val="24"/>
        </w:rPr>
      </w:pPr>
      <w:r w:rsidRPr="00386F37">
        <w:rPr>
          <w:rFonts w:ascii="Times New Roman" w:eastAsia="Calibri" w:hAnsi="Times New Roman" w:cs="Times New Roman"/>
          <w:color w:val="000000" w:themeColor="text1"/>
          <w:position w:val="-1"/>
          <w:sz w:val="24"/>
          <w:szCs w:val="24"/>
        </w:rPr>
        <w:t xml:space="preserve">Fernando, T. K. (1997). Recent variations of rainfall and air temperature in Sri Lanka. </w:t>
      </w:r>
      <w:r w:rsidRPr="00C4022F">
        <w:rPr>
          <w:rFonts w:ascii="Times New Roman" w:eastAsia="Calibri" w:hAnsi="Times New Roman" w:cs="Times New Roman"/>
          <w:i/>
          <w:color w:val="000000" w:themeColor="text1"/>
          <w:position w:val="-1"/>
          <w:sz w:val="24"/>
          <w:szCs w:val="24"/>
        </w:rPr>
        <w:t>Proceedings of the 53rdAnnual Session of Sri Lanka Association for the Ad</w:t>
      </w:r>
      <w:r w:rsidR="00052F65" w:rsidRPr="00C4022F">
        <w:rPr>
          <w:rFonts w:ascii="Times New Roman" w:eastAsia="Calibri" w:hAnsi="Times New Roman" w:cs="Times New Roman"/>
          <w:i/>
          <w:color w:val="000000" w:themeColor="text1"/>
          <w:position w:val="-1"/>
          <w:sz w:val="24"/>
          <w:szCs w:val="24"/>
        </w:rPr>
        <w:t>vancement of Science</w:t>
      </w:r>
      <w:r w:rsidR="00C4022F" w:rsidRPr="00C4022F">
        <w:rPr>
          <w:rFonts w:ascii="Times New Roman" w:eastAsia="Calibri" w:hAnsi="Times New Roman" w:cs="Times New Roman"/>
          <w:i/>
          <w:color w:val="000000" w:themeColor="text1"/>
          <w:position w:val="-1"/>
          <w:sz w:val="24"/>
          <w:szCs w:val="24"/>
        </w:rPr>
        <w:t>, Section E1</w:t>
      </w:r>
      <w:r w:rsidR="00C4022F">
        <w:rPr>
          <w:rFonts w:ascii="Times New Roman" w:eastAsia="Calibri" w:hAnsi="Times New Roman" w:cs="Times New Roman"/>
          <w:color w:val="000000" w:themeColor="text1"/>
          <w:position w:val="-1"/>
          <w:sz w:val="24"/>
          <w:szCs w:val="24"/>
        </w:rPr>
        <w:t>, 318-329</w:t>
      </w:r>
    </w:p>
    <w:p w14:paraId="0DEE5303" w14:textId="35C2DF37" w:rsidR="00386F37" w:rsidRPr="00386F37" w:rsidRDefault="00386F37" w:rsidP="000E75B2">
      <w:pPr>
        <w:widowControl w:val="0"/>
        <w:suppressAutoHyphens/>
        <w:autoSpaceDE w:val="0"/>
        <w:autoSpaceDN w:val="0"/>
        <w:adjustRightInd w:val="0"/>
        <w:spacing w:after="0" w:line="240" w:lineRule="auto"/>
        <w:ind w:left="614" w:hangingChars="256" w:hanging="614"/>
        <w:jc w:val="both"/>
        <w:textDirection w:val="btLr"/>
        <w:textAlignment w:val="top"/>
        <w:outlineLvl w:val="0"/>
        <w:rPr>
          <w:rFonts w:ascii="Times New Roman" w:eastAsia="Calibri" w:hAnsi="Times New Roman" w:cs="Times New Roman"/>
          <w:noProof/>
          <w:color w:val="000000" w:themeColor="text1"/>
          <w:position w:val="-1"/>
          <w:sz w:val="24"/>
          <w:szCs w:val="24"/>
        </w:rPr>
      </w:pPr>
      <w:r w:rsidRPr="00386F37">
        <w:rPr>
          <w:rFonts w:ascii="Times New Roman" w:eastAsia="Calibri" w:hAnsi="Times New Roman" w:cs="Times New Roman"/>
          <w:noProof/>
          <w:color w:val="000000" w:themeColor="text1"/>
          <w:position w:val="-1"/>
          <w:sz w:val="24"/>
          <w:szCs w:val="24"/>
        </w:rPr>
        <w:t>Gunawardena</w:t>
      </w:r>
      <w:r w:rsidR="00C40B64">
        <w:rPr>
          <w:rFonts w:ascii="Times New Roman" w:eastAsia="Calibri" w:hAnsi="Times New Roman" w:cs="Times New Roman"/>
          <w:noProof/>
          <w:color w:val="000000" w:themeColor="text1"/>
          <w:position w:val="-1"/>
          <w:sz w:val="24"/>
          <w:szCs w:val="24"/>
        </w:rPr>
        <w:t>, N</w:t>
      </w:r>
      <w:r w:rsidRPr="00386F37">
        <w:rPr>
          <w:rFonts w:ascii="Times New Roman" w:eastAsia="Calibri" w:hAnsi="Times New Roman" w:cs="Times New Roman"/>
          <w:noProof/>
          <w:color w:val="000000" w:themeColor="text1"/>
          <w:position w:val="-1"/>
          <w:sz w:val="24"/>
          <w:szCs w:val="24"/>
        </w:rPr>
        <w:t xml:space="preserve">. (2015). Hydrometric </w:t>
      </w:r>
      <w:r w:rsidR="000E75B2">
        <w:rPr>
          <w:rFonts w:ascii="Times New Roman" w:eastAsia="Calibri" w:hAnsi="Times New Roman" w:cs="Times New Roman"/>
          <w:noProof/>
          <w:color w:val="000000" w:themeColor="text1"/>
          <w:position w:val="-1"/>
          <w:sz w:val="24"/>
          <w:szCs w:val="24"/>
        </w:rPr>
        <w:t>a</w:t>
      </w:r>
      <w:r w:rsidRPr="00386F37">
        <w:rPr>
          <w:rFonts w:ascii="Times New Roman" w:eastAsia="Calibri" w:hAnsi="Times New Roman" w:cs="Times New Roman"/>
          <w:noProof/>
          <w:color w:val="000000" w:themeColor="text1"/>
          <w:position w:val="-1"/>
          <w:sz w:val="24"/>
          <w:szCs w:val="24"/>
        </w:rPr>
        <w:t xml:space="preserve">nalysis of the Northcentral provinces of Sri Lanka. </w:t>
      </w:r>
      <w:r w:rsidRPr="00386F37">
        <w:rPr>
          <w:rFonts w:ascii="Times New Roman" w:eastAsia="Calibri" w:hAnsi="Times New Roman" w:cs="Times New Roman"/>
          <w:i/>
          <w:iCs/>
          <w:noProof/>
          <w:color w:val="000000" w:themeColor="text1"/>
          <w:position w:val="-1"/>
          <w:sz w:val="24"/>
          <w:szCs w:val="24"/>
        </w:rPr>
        <w:t>Journal of Water</w:t>
      </w:r>
      <w:r w:rsidRPr="00386F37">
        <w:rPr>
          <w:rFonts w:ascii="Times New Roman" w:eastAsia="Calibri" w:hAnsi="Times New Roman" w:cs="Times New Roman"/>
          <w:noProof/>
          <w:color w:val="000000" w:themeColor="text1"/>
          <w:position w:val="-1"/>
          <w:sz w:val="24"/>
          <w:szCs w:val="24"/>
        </w:rPr>
        <w:t xml:space="preserve">, </w:t>
      </w:r>
      <w:r w:rsidRPr="00386F37">
        <w:rPr>
          <w:rFonts w:ascii="Times New Roman" w:eastAsia="Calibri" w:hAnsi="Times New Roman" w:cs="Times New Roman"/>
          <w:i/>
          <w:iCs/>
          <w:noProof/>
          <w:color w:val="000000" w:themeColor="text1"/>
          <w:position w:val="-1"/>
          <w:sz w:val="24"/>
          <w:szCs w:val="24"/>
        </w:rPr>
        <w:t>5</w:t>
      </w:r>
      <w:r w:rsidRPr="00386F37">
        <w:rPr>
          <w:rFonts w:ascii="Times New Roman" w:eastAsia="Calibri" w:hAnsi="Times New Roman" w:cs="Times New Roman"/>
          <w:noProof/>
          <w:color w:val="000000" w:themeColor="text1"/>
          <w:position w:val="-1"/>
          <w:sz w:val="24"/>
          <w:szCs w:val="24"/>
        </w:rPr>
        <w:t>(1), 35–46.</w:t>
      </w:r>
    </w:p>
    <w:p w14:paraId="0FAC4B24" w14:textId="77777777" w:rsidR="00386F37" w:rsidRPr="00386F37" w:rsidRDefault="00386F37" w:rsidP="000E75B2">
      <w:pPr>
        <w:spacing w:after="0" w:line="240" w:lineRule="auto"/>
        <w:ind w:left="614" w:hangingChars="256" w:hanging="614"/>
        <w:contextualSpacing/>
        <w:jc w:val="both"/>
        <w:rPr>
          <w:rFonts w:ascii="Times New Roman" w:eastAsia="Calibri" w:hAnsi="Times New Roman" w:cs="Times New Roman"/>
          <w:color w:val="000000" w:themeColor="text1"/>
          <w:position w:val="-1"/>
          <w:sz w:val="24"/>
          <w:szCs w:val="24"/>
        </w:rPr>
      </w:pPr>
      <w:r w:rsidRPr="00386F37">
        <w:rPr>
          <w:rFonts w:ascii="Times New Roman" w:eastAsia="Calibri" w:hAnsi="Times New Roman" w:cs="Times New Roman"/>
          <w:color w:val="000000" w:themeColor="text1"/>
          <w:position w:val="-1"/>
          <w:sz w:val="24"/>
          <w:szCs w:val="24"/>
        </w:rPr>
        <w:t xml:space="preserve">Hettiarachchi, S. (2015). The trend of rainfall and rainy days in the North-central province of Sri Lanka. </w:t>
      </w:r>
      <w:r w:rsidRPr="00386F37">
        <w:rPr>
          <w:rFonts w:ascii="Times New Roman" w:eastAsia="Calibri" w:hAnsi="Times New Roman" w:cs="Times New Roman"/>
          <w:i/>
          <w:iCs/>
          <w:color w:val="000000" w:themeColor="text1"/>
          <w:position w:val="-1"/>
          <w:sz w:val="24"/>
          <w:szCs w:val="24"/>
        </w:rPr>
        <w:t>Journal of Humanities and Social Science</w:t>
      </w:r>
      <w:r w:rsidRPr="00386F37">
        <w:rPr>
          <w:rFonts w:ascii="Times New Roman" w:eastAsia="Calibri" w:hAnsi="Times New Roman" w:cs="Times New Roman"/>
          <w:color w:val="000000" w:themeColor="text1"/>
          <w:position w:val="-1"/>
          <w:sz w:val="24"/>
          <w:szCs w:val="24"/>
        </w:rPr>
        <w:t xml:space="preserve">, </w:t>
      </w:r>
      <w:r w:rsidRPr="000E75B2">
        <w:rPr>
          <w:rFonts w:ascii="Times New Roman" w:eastAsia="Calibri" w:hAnsi="Times New Roman" w:cs="Times New Roman"/>
          <w:i/>
          <w:iCs/>
          <w:color w:val="000000" w:themeColor="text1"/>
          <w:position w:val="-1"/>
          <w:sz w:val="24"/>
          <w:szCs w:val="24"/>
        </w:rPr>
        <w:t>3</w:t>
      </w:r>
      <w:r w:rsidRPr="00386F37">
        <w:rPr>
          <w:rFonts w:ascii="Times New Roman" w:eastAsia="Calibri" w:hAnsi="Times New Roman" w:cs="Times New Roman"/>
          <w:color w:val="000000" w:themeColor="text1"/>
          <w:position w:val="-1"/>
          <w:sz w:val="24"/>
          <w:szCs w:val="24"/>
        </w:rPr>
        <w:t>(1), 35–47.</w:t>
      </w:r>
    </w:p>
    <w:p w14:paraId="5FCB56E1" w14:textId="438C0E80" w:rsidR="00386F37" w:rsidRPr="00386F37" w:rsidRDefault="00386F37" w:rsidP="000E75B2">
      <w:pPr>
        <w:spacing w:after="0" w:line="240" w:lineRule="auto"/>
        <w:ind w:left="614" w:hangingChars="256" w:hanging="614"/>
        <w:contextualSpacing/>
        <w:jc w:val="both"/>
        <w:rPr>
          <w:rFonts w:ascii="Times New Roman" w:eastAsia="Calibri" w:hAnsi="Times New Roman" w:cs="Times New Roman"/>
          <w:color w:val="000000" w:themeColor="text1"/>
          <w:position w:val="-1"/>
          <w:sz w:val="24"/>
          <w:szCs w:val="24"/>
        </w:rPr>
      </w:pPr>
      <w:r w:rsidRPr="0083384C">
        <w:rPr>
          <w:rFonts w:ascii="Times New Roman" w:eastAsia="Calibri" w:hAnsi="Times New Roman" w:cs="Times New Roman"/>
          <w:color w:val="000000" w:themeColor="text1"/>
          <w:position w:val="-1"/>
          <w:sz w:val="24"/>
          <w:szCs w:val="24"/>
          <w:lang w:val="de-DE"/>
        </w:rPr>
        <w:t xml:space="preserve">Hong W., Mark D.Svoboda, Michael J.Hayes, Donald A. Wilhite &amp; Fujiang Wen. </w:t>
      </w:r>
      <w:r w:rsidRPr="00386F37">
        <w:rPr>
          <w:rFonts w:ascii="Times New Roman" w:eastAsia="Calibri" w:hAnsi="Times New Roman" w:cs="Times New Roman"/>
          <w:color w:val="000000" w:themeColor="text1"/>
          <w:position w:val="-1"/>
          <w:sz w:val="24"/>
          <w:szCs w:val="24"/>
        </w:rPr>
        <w:t xml:space="preserve">(2007). Appropriate </w:t>
      </w:r>
      <w:r w:rsidR="000E75B2">
        <w:rPr>
          <w:rFonts w:ascii="Times New Roman" w:eastAsia="Calibri" w:hAnsi="Times New Roman" w:cs="Times New Roman"/>
          <w:color w:val="000000" w:themeColor="text1"/>
          <w:position w:val="-1"/>
          <w:sz w:val="24"/>
          <w:szCs w:val="24"/>
        </w:rPr>
        <w:t>a</w:t>
      </w:r>
      <w:r w:rsidRPr="00386F37">
        <w:rPr>
          <w:rFonts w:ascii="Times New Roman" w:eastAsia="Calibri" w:hAnsi="Times New Roman" w:cs="Times New Roman"/>
          <w:color w:val="000000" w:themeColor="text1"/>
          <w:position w:val="-1"/>
          <w:sz w:val="24"/>
          <w:szCs w:val="24"/>
        </w:rPr>
        <w:t xml:space="preserve">pplication of the Standardized Precipitation Index in arid location and </w:t>
      </w:r>
      <w:r w:rsidR="000E75B2">
        <w:rPr>
          <w:rFonts w:ascii="Times New Roman" w:eastAsia="Calibri" w:hAnsi="Times New Roman" w:cs="Times New Roman"/>
          <w:color w:val="000000" w:themeColor="text1"/>
          <w:position w:val="-1"/>
          <w:sz w:val="24"/>
          <w:szCs w:val="24"/>
        </w:rPr>
        <w:t>d</w:t>
      </w:r>
      <w:r w:rsidRPr="00386F37">
        <w:rPr>
          <w:rFonts w:ascii="Times New Roman" w:eastAsia="Calibri" w:hAnsi="Times New Roman" w:cs="Times New Roman"/>
          <w:color w:val="000000" w:themeColor="text1"/>
          <w:position w:val="-1"/>
          <w:sz w:val="24"/>
          <w:szCs w:val="24"/>
        </w:rPr>
        <w:t xml:space="preserve">ry </w:t>
      </w:r>
      <w:r w:rsidR="000E75B2">
        <w:rPr>
          <w:rFonts w:ascii="Times New Roman" w:eastAsia="Calibri" w:hAnsi="Times New Roman" w:cs="Times New Roman"/>
          <w:color w:val="000000" w:themeColor="text1"/>
          <w:position w:val="-1"/>
          <w:sz w:val="24"/>
          <w:szCs w:val="24"/>
        </w:rPr>
        <w:t>s</w:t>
      </w:r>
      <w:r w:rsidRPr="00386F37">
        <w:rPr>
          <w:rFonts w:ascii="Times New Roman" w:eastAsia="Calibri" w:hAnsi="Times New Roman" w:cs="Times New Roman"/>
          <w:color w:val="000000" w:themeColor="text1"/>
          <w:position w:val="-1"/>
          <w:sz w:val="24"/>
          <w:szCs w:val="24"/>
        </w:rPr>
        <w:t xml:space="preserve">eason. </w:t>
      </w:r>
      <w:r w:rsidRPr="00386F37">
        <w:rPr>
          <w:rFonts w:ascii="Times New Roman" w:eastAsia="Calibri" w:hAnsi="Times New Roman" w:cs="Times New Roman"/>
          <w:i/>
          <w:color w:val="000000" w:themeColor="text1"/>
          <w:position w:val="-1"/>
          <w:sz w:val="24"/>
          <w:szCs w:val="24"/>
        </w:rPr>
        <w:t>International Journal of Climatology</w:t>
      </w:r>
      <w:r w:rsidRPr="00386F37">
        <w:rPr>
          <w:rFonts w:ascii="Times New Roman" w:eastAsia="Calibri" w:hAnsi="Times New Roman" w:cs="Times New Roman"/>
          <w:color w:val="000000" w:themeColor="text1"/>
          <w:position w:val="-1"/>
          <w:sz w:val="24"/>
          <w:szCs w:val="24"/>
        </w:rPr>
        <w:t>, 27</w:t>
      </w:r>
      <w:r w:rsidR="000E75B2">
        <w:rPr>
          <w:rFonts w:ascii="Times New Roman" w:eastAsia="Calibri" w:hAnsi="Times New Roman" w:cs="Times New Roman"/>
          <w:color w:val="000000" w:themeColor="text1"/>
          <w:position w:val="-1"/>
          <w:sz w:val="24"/>
          <w:szCs w:val="24"/>
        </w:rPr>
        <w:t>,</w:t>
      </w:r>
      <w:r w:rsidRPr="00386F37">
        <w:rPr>
          <w:rFonts w:ascii="Times New Roman" w:eastAsia="Calibri" w:hAnsi="Times New Roman" w:cs="Times New Roman"/>
          <w:color w:val="000000" w:themeColor="text1"/>
          <w:position w:val="-1"/>
          <w:sz w:val="24"/>
          <w:szCs w:val="24"/>
        </w:rPr>
        <w:t xml:space="preserve"> 65-79</w:t>
      </w:r>
    </w:p>
    <w:p w14:paraId="16D0D56D" w14:textId="245518A9" w:rsidR="00386F37" w:rsidRPr="00386F37" w:rsidRDefault="00386F37" w:rsidP="000E75B2">
      <w:pPr>
        <w:spacing w:after="0" w:line="240" w:lineRule="auto"/>
        <w:ind w:left="614" w:hangingChars="256" w:hanging="614"/>
        <w:contextualSpacing/>
        <w:jc w:val="both"/>
        <w:rPr>
          <w:rFonts w:ascii="Times New Roman" w:eastAsia="Calibri" w:hAnsi="Times New Roman" w:cs="Times New Roman"/>
          <w:color w:val="000000" w:themeColor="text1"/>
          <w:position w:val="-1"/>
          <w:sz w:val="24"/>
          <w:szCs w:val="24"/>
        </w:rPr>
      </w:pPr>
      <w:r w:rsidRPr="00386F37">
        <w:rPr>
          <w:rFonts w:ascii="Times New Roman" w:eastAsia="Calibri" w:hAnsi="Times New Roman" w:cs="Times New Roman"/>
          <w:color w:val="000000" w:themeColor="text1"/>
          <w:position w:val="-1"/>
          <w:sz w:val="24"/>
          <w:szCs w:val="24"/>
        </w:rPr>
        <w:t xml:space="preserve">Jayawardene, H.K.W.I., D.R. Jayewardene, D.R., </w:t>
      </w:r>
      <w:r w:rsidR="0001046E">
        <w:rPr>
          <w:rFonts w:ascii="Times New Roman" w:eastAsia="Calibri" w:hAnsi="Times New Roman" w:cs="Times New Roman"/>
          <w:color w:val="000000" w:themeColor="text1"/>
          <w:position w:val="-1"/>
          <w:sz w:val="24"/>
          <w:szCs w:val="24"/>
        </w:rPr>
        <w:t xml:space="preserve">&amp; </w:t>
      </w:r>
      <w:proofErr w:type="spellStart"/>
      <w:r w:rsidRPr="00386F37">
        <w:rPr>
          <w:rFonts w:ascii="Times New Roman" w:eastAsia="Calibri" w:hAnsi="Times New Roman" w:cs="Times New Roman"/>
          <w:color w:val="000000" w:themeColor="text1"/>
          <w:position w:val="-1"/>
          <w:sz w:val="24"/>
          <w:szCs w:val="24"/>
        </w:rPr>
        <w:t>Sonnadara</w:t>
      </w:r>
      <w:proofErr w:type="spellEnd"/>
      <w:r w:rsidRPr="00386F37">
        <w:rPr>
          <w:rFonts w:ascii="Times New Roman" w:eastAsia="Calibri" w:hAnsi="Times New Roman" w:cs="Times New Roman"/>
          <w:color w:val="000000" w:themeColor="text1"/>
          <w:position w:val="-1"/>
          <w:sz w:val="24"/>
          <w:szCs w:val="24"/>
        </w:rPr>
        <w:t xml:space="preserve">, D.U.J. (2015). </w:t>
      </w:r>
      <w:r w:rsidR="00535B96">
        <w:rPr>
          <w:rFonts w:ascii="Times New Roman" w:eastAsia="Calibri" w:hAnsi="Times New Roman" w:cs="Times New Roman"/>
          <w:color w:val="000000" w:themeColor="text1"/>
          <w:position w:val="-1"/>
          <w:sz w:val="24"/>
          <w:szCs w:val="24"/>
        </w:rPr>
        <w:t>Interannual</w:t>
      </w:r>
      <w:r w:rsidRPr="00386F37">
        <w:rPr>
          <w:rFonts w:ascii="Times New Roman" w:eastAsia="Calibri" w:hAnsi="Times New Roman" w:cs="Times New Roman"/>
          <w:color w:val="000000" w:themeColor="text1"/>
          <w:position w:val="-1"/>
          <w:sz w:val="24"/>
          <w:szCs w:val="24"/>
        </w:rPr>
        <w:t xml:space="preserve"> variability of precipitation in Sri Lanka.  </w:t>
      </w:r>
      <w:r w:rsidRPr="00386F37">
        <w:rPr>
          <w:rFonts w:ascii="Times New Roman" w:eastAsia="Calibri" w:hAnsi="Times New Roman" w:cs="Times New Roman"/>
          <w:i/>
          <w:color w:val="000000" w:themeColor="text1"/>
          <w:position w:val="-1"/>
          <w:sz w:val="24"/>
          <w:szCs w:val="24"/>
        </w:rPr>
        <w:t>Journal of the National Science Foundation of Sri Lanka</w:t>
      </w:r>
      <w:r w:rsidR="000E75B2" w:rsidRPr="000E75B2">
        <w:rPr>
          <w:rFonts w:ascii="Times New Roman" w:eastAsia="Calibri" w:hAnsi="Times New Roman" w:cs="Times New Roman"/>
          <w:iCs/>
          <w:color w:val="000000" w:themeColor="text1"/>
          <w:position w:val="-1"/>
          <w:sz w:val="24"/>
          <w:szCs w:val="24"/>
        </w:rPr>
        <w:t>,</w:t>
      </w:r>
      <w:r w:rsidRPr="00386F37">
        <w:rPr>
          <w:rFonts w:ascii="Times New Roman" w:eastAsia="Calibri" w:hAnsi="Times New Roman" w:cs="Times New Roman"/>
          <w:i/>
          <w:color w:val="000000" w:themeColor="text1"/>
          <w:position w:val="-1"/>
          <w:sz w:val="24"/>
          <w:szCs w:val="24"/>
        </w:rPr>
        <w:t xml:space="preserve"> </w:t>
      </w:r>
      <w:r w:rsidRPr="000E75B2">
        <w:rPr>
          <w:rFonts w:ascii="Times New Roman" w:eastAsia="Calibri" w:hAnsi="Times New Roman" w:cs="Times New Roman"/>
          <w:i/>
          <w:iCs/>
          <w:color w:val="000000" w:themeColor="text1"/>
          <w:position w:val="-1"/>
          <w:sz w:val="24"/>
          <w:szCs w:val="24"/>
        </w:rPr>
        <w:t>43</w:t>
      </w:r>
      <w:r w:rsidRPr="00386F37">
        <w:rPr>
          <w:rFonts w:ascii="Times New Roman" w:eastAsia="Calibri" w:hAnsi="Times New Roman" w:cs="Times New Roman"/>
          <w:color w:val="000000" w:themeColor="text1"/>
          <w:position w:val="-1"/>
          <w:sz w:val="24"/>
          <w:szCs w:val="24"/>
        </w:rPr>
        <w:t>(1), 75-82</w:t>
      </w:r>
    </w:p>
    <w:p w14:paraId="64986859" w14:textId="3535861B" w:rsidR="00386F37" w:rsidRPr="00386F37" w:rsidRDefault="00386F37" w:rsidP="000E75B2">
      <w:pPr>
        <w:spacing w:after="0" w:line="240" w:lineRule="auto"/>
        <w:ind w:left="614" w:hangingChars="256" w:hanging="614"/>
        <w:contextualSpacing/>
        <w:jc w:val="both"/>
        <w:rPr>
          <w:rFonts w:ascii="Times New Roman" w:eastAsia="Calibri" w:hAnsi="Times New Roman" w:cs="Times New Roman"/>
          <w:color w:val="000000" w:themeColor="text1"/>
          <w:position w:val="-1"/>
          <w:sz w:val="24"/>
          <w:szCs w:val="24"/>
        </w:rPr>
      </w:pPr>
      <w:proofErr w:type="spellStart"/>
      <w:r w:rsidRPr="00386F37">
        <w:rPr>
          <w:rFonts w:ascii="Times New Roman" w:eastAsia="Calibri" w:hAnsi="Times New Roman" w:cs="Times New Roman"/>
          <w:color w:val="000000" w:themeColor="text1"/>
          <w:position w:val="-1"/>
          <w:sz w:val="24"/>
          <w:szCs w:val="24"/>
        </w:rPr>
        <w:t>Jayawardene</w:t>
      </w:r>
      <w:proofErr w:type="spellEnd"/>
      <w:r w:rsidRPr="00386F37">
        <w:rPr>
          <w:rFonts w:ascii="Times New Roman" w:eastAsia="Calibri" w:hAnsi="Times New Roman" w:cs="Times New Roman"/>
          <w:color w:val="000000" w:themeColor="text1"/>
          <w:position w:val="-1"/>
          <w:sz w:val="24"/>
          <w:szCs w:val="24"/>
        </w:rPr>
        <w:t>, H</w:t>
      </w:r>
      <w:r w:rsidR="0001046E">
        <w:rPr>
          <w:rFonts w:ascii="Times New Roman" w:eastAsia="Calibri" w:hAnsi="Times New Roman" w:cs="Times New Roman"/>
          <w:color w:val="000000" w:themeColor="text1"/>
          <w:position w:val="-1"/>
          <w:sz w:val="24"/>
          <w:szCs w:val="24"/>
        </w:rPr>
        <w:t xml:space="preserve">.K.W.I., </w:t>
      </w:r>
      <w:proofErr w:type="spellStart"/>
      <w:r w:rsidR="0001046E">
        <w:rPr>
          <w:rFonts w:ascii="Times New Roman" w:eastAsia="Calibri" w:hAnsi="Times New Roman" w:cs="Times New Roman"/>
          <w:color w:val="000000" w:themeColor="text1"/>
          <w:position w:val="-1"/>
          <w:sz w:val="24"/>
          <w:szCs w:val="24"/>
        </w:rPr>
        <w:t>Sonnadara</w:t>
      </w:r>
      <w:proofErr w:type="spellEnd"/>
      <w:r w:rsidR="0001046E">
        <w:rPr>
          <w:rFonts w:ascii="Times New Roman" w:eastAsia="Calibri" w:hAnsi="Times New Roman" w:cs="Times New Roman"/>
          <w:color w:val="000000" w:themeColor="text1"/>
          <w:position w:val="-1"/>
          <w:sz w:val="24"/>
          <w:szCs w:val="24"/>
        </w:rPr>
        <w:t xml:space="preserve">, D.U.J., &amp; </w:t>
      </w:r>
      <w:r w:rsidRPr="00386F37">
        <w:rPr>
          <w:rFonts w:ascii="Times New Roman" w:eastAsia="Calibri" w:hAnsi="Times New Roman" w:cs="Times New Roman"/>
          <w:color w:val="000000" w:themeColor="text1"/>
          <w:position w:val="-1"/>
          <w:sz w:val="24"/>
          <w:szCs w:val="24"/>
        </w:rPr>
        <w:t xml:space="preserve">Jayewardene, D. (2005). Trends of </w:t>
      </w:r>
      <w:r w:rsidR="000E75B2">
        <w:rPr>
          <w:rFonts w:ascii="Times New Roman" w:eastAsia="Calibri" w:hAnsi="Times New Roman" w:cs="Times New Roman"/>
          <w:color w:val="000000" w:themeColor="text1"/>
          <w:position w:val="-1"/>
          <w:sz w:val="24"/>
          <w:szCs w:val="24"/>
        </w:rPr>
        <w:t>r</w:t>
      </w:r>
      <w:r w:rsidRPr="00386F37">
        <w:rPr>
          <w:rFonts w:ascii="Times New Roman" w:eastAsia="Calibri" w:hAnsi="Times New Roman" w:cs="Times New Roman"/>
          <w:color w:val="000000" w:themeColor="text1"/>
          <w:position w:val="-1"/>
          <w:sz w:val="24"/>
          <w:szCs w:val="24"/>
        </w:rPr>
        <w:t xml:space="preserve">ainfall in Sri Lanka over the </w:t>
      </w:r>
      <w:r w:rsidR="000E75B2" w:rsidRPr="00386F37">
        <w:rPr>
          <w:rFonts w:ascii="Times New Roman" w:eastAsia="Calibri" w:hAnsi="Times New Roman" w:cs="Times New Roman"/>
          <w:color w:val="000000" w:themeColor="text1"/>
          <w:position w:val="-1"/>
          <w:sz w:val="24"/>
          <w:szCs w:val="24"/>
        </w:rPr>
        <w:t>last century</w:t>
      </w:r>
      <w:r w:rsidRPr="00386F37">
        <w:rPr>
          <w:rFonts w:ascii="Times New Roman" w:eastAsia="Calibri" w:hAnsi="Times New Roman" w:cs="Times New Roman"/>
          <w:color w:val="000000" w:themeColor="text1"/>
          <w:position w:val="-1"/>
          <w:sz w:val="24"/>
          <w:szCs w:val="24"/>
        </w:rPr>
        <w:t xml:space="preserve">. </w:t>
      </w:r>
      <w:r w:rsidRPr="00C4022F">
        <w:rPr>
          <w:rFonts w:ascii="Times New Roman" w:eastAsia="Calibri" w:hAnsi="Times New Roman" w:cs="Times New Roman"/>
          <w:i/>
          <w:color w:val="000000" w:themeColor="text1"/>
          <w:position w:val="-1"/>
          <w:sz w:val="24"/>
          <w:szCs w:val="24"/>
        </w:rPr>
        <w:t>Sri Lankan Journal of Physics</w:t>
      </w:r>
      <w:r w:rsidRPr="00386F37">
        <w:rPr>
          <w:rFonts w:ascii="Times New Roman" w:eastAsia="Calibri" w:hAnsi="Times New Roman" w:cs="Times New Roman"/>
          <w:color w:val="000000" w:themeColor="text1"/>
          <w:position w:val="-1"/>
          <w:sz w:val="24"/>
          <w:szCs w:val="24"/>
        </w:rPr>
        <w:t>, 6, 7–17.</w:t>
      </w:r>
    </w:p>
    <w:p w14:paraId="72A9594E" w14:textId="68486A32" w:rsidR="00386F37" w:rsidRPr="00386F37" w:rsidRDefault="008607B1" w:rsidP="000E75B2">
      <w:pPr>
        <w:spacing w:after="0" w:line="240" w:lineRule="auto"/>
        <w:ind w:left="614" w:hangingChars="256" w:hanging="614"/>
        <w:contextualSpacing/>
        <w:jc w:val="both"/>
        <w:rPr>
          <w:rFonts w:ascii="Times New Roman" w:eastAsia="Calibri" w:hAnsi="Times New Roman" w:cs="Times New Roman"/>
          <w:color w:val="000000" w:themeColor="text1"/>
          <w:position w:val="-1"/>
          <w:sz w:val="24"/>
          <w:szCs w:val="24"/>
        </w:rPr>
      </w:pPr>
      <w:r>
        <w:rPr>
          <w:rFonts w:ascii="Times New Roman" w:eastAsia="Calibri" w:hAnsi="Times New Roman" w:cs="Times New Roman"/>
          <w:color w:val="000000" w:themeColor="text1"/>
          <w:position w:val="-1"/>
          <w:sz w:val="24"/>
          <w:szCs w:val="24"/>
        </w:rPr>
        <w:t>Kang, H., &amp;</w:t>
      </w:r>
      <w:r w:rsidR="00386F37" w:rsidRPr="00386F37">
        <w:rPr>
          <w:rFonts w:ascii="Times New Roman" w:eastAsia="Calibri" w:hAnsi="Times New Roman" w:cs="Times New Roman"/>
          <w:color w:val="000000" w:themeColor="text1"/>
          <w:position w:val="-1"/>
          <w:sz w:val="24"/>
          <w:szCs w:val="24"/>
        </w:rPr>
        <w:t xml:space="preserve"> Yusof, F. (2012). Homogeneity tests on daily rainfall series. </w:t>
      </w:r>
      <w:r w:rsidR="00386F37" w:rsidRPr="00386F37">
        <w:rPr>
          <w:rFonts w:ascii="Times New Roman" w:eastAsia="Calibri" w:hAnsi="Times New Roman" w:cs="Times New Roman"/>
          <w:i/>
          <w:color w:val="000000" w:themeColor="text1"/>
          <w:position w:val="-1"/>
          <w:sz w:val="24"/>
          <w:szCs w:val="24"/>
        </w:rPr>
        <w:t>International Journal of Contemporary Mathematical Sciences</w:t>
      </w:r>
      <w:r w:rsidR="00386F37" w:rsidRPr="00386F37">
        <w:rPr>
          <w:rFonts w:ascii="Times New Roman" w:eastAsia="Calibri" w:hAnsi="Times New Roman" w:cs="Times New Roman"/>
          <w:color w:val="000000" w:themeColor="text1"/>
          <w:position w:val="-1"/>
          <w:sz w:val="24"/>
          <w:szCs w:val="24"/>
        </w:rPr>
        <w:t>, 7 (1), 9 – 22.</w:t>
      </w:r>
    </w:p>
    <w:p w14:paraId="0EDD33CD" w14:textId="674043F9" w:rsidR="00386F37" w:rsidRPr="00386F37" w:rsidRDefault="00386F37" w:rsidP="000E75B2">
      <w:pPr>
        <w:spacing w:after="0" w:line="240" w:lineRule="auto"/>
        <w:ind w:left="614" w:hangingChars="256" w:hanging="614"/>
        <w:contextualSpacing/>
        <w:jc w:val="both"/>
        <w:rPr>
          <w:rFonts w:ascii="Times New Roman" w:eastAsia="Calibri" w:hAnsi="Times New Roman" w:cs="Times New Roman"/>
          <w:color w:val="000000" w:themeColor="text1"/>
          <w:position w:val="-1"/>
          <w:sz w:val="24"/>
          <w:szCs w:val="24"/>
        </w:rPr>
      </w:pPr>
      <w:proofErr w:type="spellStart"/>
      <w:r w:rsidRPr="00386F37">
        <w:rPr>
          <w:rFonts w:ascii="Times New Roman" w:eastAsia="Calibri" w:hAnsi="Times New Roman" w:cs="Times New Roman"/>
          <w:color w:val="000000" w:themeColor="text1"/>
          <w:position w:val="-1"/>
          <w:sz w:val="24"/>
          <w:szCs w:val="24"/>
        </w:rPr>
        <w:t>Lareef</w:t>
      </w:r>
      <w:proofErr w:type="spellEnd"/>
      <w:r w:rsidR="009A4946">
        <w:rPr>
          <w:rFonts w:ascii="Times New Roman" w:eastAsia="Calibri" w:hAnsi="Times New Roman" w:cs="Times New Roman"/>
          <w:color w:val="000000" w:themeColor="text1"/>
          <w:position w:val="-1"/>
          <w:sz w:val="24"/>
          <w:szCs w:val="24"/>
        </w:rPr>
        <w:t>,</w:t>
      </w:r>
      <w:r w:rsidR="006C3DBC">
        <w:rPr>
          <w:rFonts w:ascii="Times New Roman" w:eastAsia="Calibri" w:hAnsi="Times New Roman" w:cs="Times New Roman"/>
          <w:color w:val="000000" w:themeColor="text1"/>
          <w:position w:val="-1"/>
          <w:sz w:val="24"/>
          <w:szCs w:val="24"/>
        </w:rPr>
        <w:t xml:space="preserve"> </w:t>
      </w:r>
      <w:r w:rsidR="009A4946">
        <w:rPr>
          <w:rFonts w:ascii="Times New Roman" w:eastAsia="Calibri" w:hAnsi="Times New Roman" w:cs="Times New Roman"/>
          <w:color w:val="000000" w:themeColor="text1"/>
          <w:position w:val="-1"/>
          <w:sz w:val="24"/>
          <w:szCs w:val="24"/>
        </w:rPr>
        <w:t>Z.</w:t>
      </w:r>
      <w:r w:rsidRPr="00386F37">
        <w:rPr>
          <w:rFonts w:ascii="Times New Roman" w:eastAsia="Calibri" w:hAnsi="Times New Roman" w:cs="Times New Roman"/>
          <w:color w:val="000000" w:themeColor="text1"/>
          <w:position w:val="-1"/>
          <w:sz w:val="24"/>
          <w:szCs w:val="24"/>
        </w:rPr>
        <w:t xml:space="preserve">,  </w:t>
      </w:r>
      <w:proofErr w:type="spellStart"/>
      <w:r w:rsidRPr="00386F37">
        <w:rPr>
          <w:rFonts w:ascii="Times New Roman" w:eastAsia="Calibri" w:hAnsi="Times New Roman" w:cs="Times New Roman"/>
          <w:color w:val="000000" w:themeColor="text1"/>
          <w:position w:val="-1"/>
          <w:sz w:val="24"/>
          <w:szCs w:val="24"/>
        </w:rPr>
        <w:t>Suryachandra</w:t>
      </w:r>
      <w:proofErr w:type="spellEnd"/>
      <w:r w:rsidR="009A4946">
        <w:rPr>
          <w:rFonts w:ascii="Times New Roman" w:eastAsia="Calibri" w:hAnsi="Times New Roman" w:cs="Times New Roman"/>
          <w:color w:val="000000" w:themeColor="text1"/>
          <w:position w:val="-1"/>
          <w:sz w:val="24"/>
          <w:szCs w:val="24"/>
        </w:rPr>
        <w:t>,</w:t>
      </w:r>
      <w:r w:rsidRPr="00386F37">
        <w:rPr>
          <w:rFonts w:ascii="Times New Roman" w:eastAsia="Calibri" w:hAnsi="Times New Roman" w:cs="Times New Roman"/>
          <w:color w:val="000000" w:themeColor="text1"/>
          <w:position w:val="-1"/>
          <w:sz w:val="24"/>
          <w:szCs w:val="24"/>
        </w:rPr>
        <w:t xml:space="preserve"> A.</w:t>
      </w:r>
      <w:r w:rsidR="009A4946">
        <w:rPr>
          <w:rFonts w:ascii="Times New Roman" w:eastAsia="Calibri" w:hAnsi="Times New Roman" w:cs="Times New Roman"/>
          <w:color w:val="000000" w:themeColor="text1"/>
          <w:position w:val="-1"/>
          <w:sz w:val="24"/>
          <w:szCs w:val="24"/>
        </w:rPr>
        <w:t>,</w:t>
      </w:r>
      <w:r w:rsidRPr="00386F37">
        <w:rPr>
          <w:rFonts w:ascii="Times New Roman" w:eastAsia="Calibri" w:hAnsi="Times New Roman" w:cs="Times New Roman"/>
          <w:color w:val="000000" w:themeColor="text1"/>
          <w:position w:val="-1"/>
          <w:sz w:val="24"/>
          <w:szCs w:val="24"/>
        </w:rPr>
        <w:t xml:space="preserve"> Rao &amp; Toshio Yamagata. (2003). Modulation of Sri Lankan </w:t>
      </w:r>
      <w:proofErr w:type="spellStart"/>
      <w:r w:rsidRPr="00386F37">
        <w:rPr>
          <w:rFonts w:ascii="Times New Roman" w:eastAsia="Calibri" w:hAnsi="Times New Roman" w:cs="Times New Roman"/>
          <w:color w:val="000000" w:themeColor="text1"/>
          <w:position w:val="-1"/>
          <w:sz w:val="24"/>
          <w:szCs w:val="24"/>
        </w:rPr>
        <w:t>Maha</w:t>
      </w:r>
      <w:proofErr w:type="spellEnd"/>
      <w:r w:rsidRPr="00386F37">
        <w:rPr>
          <w:rFonts w:ascii="Times New Roman" w:eastAsia="Calibri" w:hAnsi="Times New Roman" w:cs="Times New Roman"/>
          <w:color w:val="000000" w:themeColor="text1"/>
          <w:position w:val="-1"/>
          <w:sz w:val="24"/>
          <w:szCs w:val="24"/>
        </w:rPr>
        <w:t xml:space="preserve"> rainfall by the Indian Ocean Dipole. </w:t>
      </w:r>
      <w:r w:rsidRPr="00386F37">
        <w:rPr>
          <w:rFonts w:ascii="Times New Roman" w:eastAsia="Calibri" w:hAnsi="Times New Roman" w:cs="Times New Roman"/>
          <w:i/>
          <w:color w:val="000000" w:themeColor="text1"/>
          <w:position w:val="-1"/>
          <w:sz w:val="24"/>
          <w:szCs w:val="24"/>
        </w:rPr>
        <w:t>Geophysical Research Letters</w:t>
      </w:r>
      <w:r w:rsidRPr="00386F37">
        <w:rPr>
          <w:rFonts w:ascii="Times New Roman" w:eastAsia="Calibri" w:hAnsi="Times New Roman" w:cs="Times New Roman"/>
          <w:color w:val="000000" w:themeColor="text1"/>
          <w:position w:val="-1"/>
          <w:sz w:val="24"/>
          <w:szCs w:val="24"/>
        </w:rPr>
        <w:t xml:space="preserve">, </w:t>
      </w:r>
      <w:r w:rsidRPr="00DE07F2">
        <w:rPr>
          <w:rFonts w:ascii="Times New Roman" w:eastAsia="Calibri" w:hAnsi="Times New Roman" w:cs="Times New Roman"/>
          <w:i/>
          <w:iCs/>
          <w:color w:val="000000" w:themeColor="text1"/>
          <w:position w:val="-1"/>
          <w:sz w:val="24"/>
          <w:szCs w:val="24"/>
        </w:rPr>
        <w:t>30</w:t>
      </w:r>
      <w:r w:rsidR="00DE07F2">
        <w:rPr>
          <w:rFonts w:ascii="Times New Roman" w:eastAsia="Calibri" w:hAnsi="Times New Roman" w:cs="Times New Roman"/>
          <w:color w:val="000000" w:themeColor="text1"/>
          <w:position w:val="-1"/>
          <w:sz w:val="24"/>
          <w:szCs w:val="24"/>
        </w:rPr>
        <w:t>(2)</w:t>
      </w:r>
      <w:r w:rsidRPr="00386F37">
        <w:rPr>
          <w:rFonts w:ascii="Times New Roman" w:eastAsia="Calibri" w:hAnsi="Times New Roman" w:cs="Times New Roman"/>
          <w:color w:val="000000" w:themeColor="text1"/>
          <w:position w:val="-1"/>
          <w:sz w:val="24"/>
          <w:szCs w:val="24"/>
        </w:rPr>
        <w:t>, 1063.</w:t>
      </w:r>
    </w:p>
    <w:p w14:paraId="5718F99E" w14:textId="77777777" w:rsidR="00386F37" w:rsidRPr="00386F37" w:rsidRDefault="00386F37" w:rsidP="000E75B2">
      <w:pPr>
        <w:spacing w:after="0" w:line="240" w:lineRule="auto"/>
        <w:ind w:left="614" w:hangingChars="256" w:hanging="614"/>
        <w:contextualSpacing/>
        <w:jc w:val="both"/>
        <w:rPr>
          <w:rFonts w:ascii="Times New Roman" w:eastAsia="Calibri" w:hAnsi="Times New Roman" w:cs="Times New Roman"/>
          <w:color w:val="000000" w:themeColor="text1"/>
          <w:position w:val="-1"/>
          <w:sz w:val="24"/>
          <w:szCs w:val="24"/>
        </w:rPr>
      </w:pPr>
      <w:r w:rsidRPr="00386F37">
        <w:rPr>
          <w:rFonts w:ascii="Times New Roman" w:eastAsia="Calibri" w:hAnsi="Times New Roman" w:cs="Times New Roman"/>
          <w:color w:val="000000" w:themeColor="text1"/>
          <w:position w:val="-1"/>
          <w:sz w:val="24"/>
          <w:szCs w:val="24"/>
        </w:rPr>
        <w:t xml:space="preserve">Lin, H., wang, J., li, F., </w:t>
      </w:r>
      <w:proofErr w:type="spellStart"/>
      <w:r w:rsidRPr="00386F37">
        <w:rPr>
          <w:rFonts w:ascii="Times New Roman" w:eastAsia="Calibri" w:hAnsi="Times New Roman" w:cs="Times New Roman"/>
          <w:color w:val="000000" w:themeColor="text1"/>
          <w:position w:val="-1"/>
          <w:sz w:val="24"/>
          <w:szCs w:val="24"/>
        </w:rPr>
        <w:t>Xie</w:t>
      </w:r>
      <w:proofErr w:type="spellEnd"/>
      <w:r w:rsidRPr="00386F37">
        <w:rPr>
          <w:rFonts w:ascii="Times New Roman" w:eastAsia="Calibri" w:hAnsi="Times New Roman" w:cs="Times New Roman"/>
          <w:color w:val="000000" w:themeColor="text1"/>
          <w:position w:val="-1"/>
          <w:sz w:val="24"/>
          <w:szCs w:val="24"/>
        </w:rPr>
        <w:t xml:space="preserve">, Y., Jiang, C &amp; Sun, L. (2020). Drought trends and the extreme drought frequency and characteristics under climate change based on SPI. and H.I. in the upper and middle reaches of the </w:t>
      </w:r>
      <w:proofErr w:type="spellStart"/>
      <w:r w:rsidRPr="00386F37">
        <w:rPr>
          <w:rFonts w:ascii="Times New Roman" w:eastAsia="Calibri" w:hAnsi="Times New Roman" w:cs="Times New Roman"/>
          <w:color w:val="000000" w:themeColor="text1"/>
          <w:position w:val="-1"/>
          <w:sz w:val="24"/>
          <w:szCs w:val="24"/>
        </w:rPr>
        <w:t>Huai</w:t>
      </w:r>
      <w:proofErr w:type="spellEnd"/>
      <w:r w:rsidRPr="00386F37">
        <w:rPr>
          <w:rFonts w:ascii="Times New Roman" w:eastAsia="Calibri" w:hAnsi="Times New Roman" w:cs="Times New Roman"/>
          <w:color w:val="000000" w:themeColor="text1"/>
          <w:position w:val="-1"/>
          <w:sz w:val="24"/>
          <w:szCs w:val="24"/>
        </w:rPr>
        <w:t xml:space="preserve"> river basin, China. </w:t>
      </w:r>
      <w:r w:rsidRPr="00386F37">
        <w:rPr>
          <w:rFonts w:ascii="Times New Roman" w:eastAsia="Calibri" w:hAnsi="Times New Roman" w:cs="Times New Roman"/>
          <w:i/>
          <w:color w:val="000000" w:themeColor="text1"/>
          <w:position w:val="-1"/>
          <w:sz w:val="24"/>
          <w:szCs w:val="24"/>
        </w:rPr>
        <w:t>Water,</w:t>
      </w:r>
      <w:r w:rsidRPr="00386F37">
        <w:rPr>
          <w:rFonts w:ascii="Times New Roman" w:eastAsia="Calibri" w:hAnsi="Times New Roman" w:cs="Times New Roman"/>
          <w:color w:val="000000" w:themeColor="text1"/>
          <w:position w:val="-1"/>
          <w:sz w:val="24"/>
          <w:szCs w:val="24"/>
        </w:rPr>
        <w:t xml:space="preserve"> 2020, 1-19. </w:t>
      </w:r>
    </w:p>
    <w:p w14:paraId="742CFA70" w14:textId="77777777" w:rsidR="00386F37" w:rsidRPr="00386F37" w:rsidRDefault="00386F37" w:rsidP="000E75B2">
      <w:pPr>
        <w:spacing w:after="0" w:line="240" w:lineRule="auto"/>
        <w:ind w:left="614" w:hangingChars="256" w:hanging="614"/>
        <w:contextualSpacing/>
        <w:jc w:val="both"/>
        <w:rPr>
          <w:rFonts w:ascii="Times New Roman" w:eastAsia="Calibri" w:hAnsi="Times New Roman" w:cs="Times New Roman"/>
          <w:color w:val="000000" w:themeColor="text1"/>
          <w:position w:val="-1"/>
          <w:sz w:val="24"/>
          <w:szCs w:val="24"/>
        </w:rPr>
      </w:pPr>
      <w:proofErr w:type="spellStart"/>
      <w:r w:rsidRPr="00386F37">
        <w:rPr>
          <w:rFonts w:ascii="Times New Roman" w:eastAsia="Calibri" w:hAnsi="Times New Roman" w:cs="Times New Roman"/>
          <w:color w:val="000000" w:themeColor="text1"/>
          <w:position w:val="-1"/>
          <w:sz w:val="24"/>
          <w:szCs w:val="24"/>
        </w:rPr>
        <w:t>Malmgren</w:t>
      </w:r>
      <w:proofErr w:type="spellEnd"/>
      <w:r w:rsidRPr="00386F37">
        <w:rPr>
          <w:rFonts w:ascii="Times New Roman" w:eastAsia="Calibri" w:hAnsi="Times New Roman" w:cs="Times New Roman"/>
          <w:color w:val="000000" w:themeColor="text1"/>
          <w:position w:val="-1"/>
          <w:sz w:val="24"/>
          <w:szCs w:val="24"/>
        </w:rPr>
        <w:t xml:space="preserve">, B. A., </w:t>
      </w:r>
      <w:proofErr w:type="spellStart"/>
      <w:r w:rsidRPr="00386F37">
        <w:rPr>
          <w:rFonts w:ascii="Times New Roman" w:eastAsia="Calibri" w:hAnsi="Times New Roman" w:cs="Times New Roman"/>
          <w:color w:val="000000" w:themeColor="text1"/>
          <w:position w:val="-1"/>
          <w:sz w:val="24"/>
          <w:szCs w:val="24"/>
        </w:rPr>
        <w:t>Hulugalla</w:t>
      </w:r>
      <w:proofErr w:type="spellEnd"/>
      <w:r w:rsidRPr="00386F37">
        <w:rPr>
          <w:rFonts w:ascii="Times New Roman" w:eastAsia="Calibri" w:hAnsi="Times New Roman" w:cs="Times New Roman"/>
          <w:color w:val="000000" w:themeColor="text1"/>
          <w:position w:val="-1"/>
          <w:sz w:val="24"/>
          <w:szCs w:val="24"/>
        </w:rPr>
        <w:t xml:space="preserve">, R., Hayashi, Y., &amp; </w:t>
      </w:r>
      <w:proofErr w:type="spellStart"/>
      <w:r w:rsidRPr="00386F37">
        <w:rPr>
          <w:rFonts w:ascii="Times New Roman" w:eastAsia="Calibri" w:hAnsi="Times New Roman" w:cs="Times New Roman"/>
          <w:color w:val="000000" w:themeColor="text1"/>
          <w:position w:val="-1"/>
          <w:sz w:val="24"/>
          <w:szCs w:val="24"/>
        </w:rPr>
        <w:t>Mikami</w:t>
      </w:r>
      <w:proofErr w:type="spellEnd"/>
      <w:r w:rsidRPr="00386F37">
        <w:rPr>
          <w:rFonts w:ascii="Times New Roman" w:eastAsia="Calibri" w:hAnsi="Times New Roman" w:cs="Times New Roman"/>
          <w:color w:val="000000" w:themeColor="text1"/>
          <w:position w:val="-1"/>
          <w:sz w:val="24"/>
          <w:szCs w:val="24"/>
        </w:rPr>
        <w:t xml:space="preserve">, T. (2003). Precipitation trends in Sri Lanka since the 1870s and relationships to El Niño-southern oscillation. </w:t>
      </w:r>
      <w:r w:rsidRPr="00C4022F">
        <w:rPr>
          <w:rFonts w:ascii="Times New Roman" w:eastAsia="Calibri" w:hAnsi="Times New Roman" w:cs="Times New Roman"/>
          <w:i/>
          <w:color w:val="000000" w:themeColor="text1"/>
          <w:position w:val="-1"/>
          <w:sz w:val="24"/>
          <w:szCs w:val="24"/>
        </w:rPr>
        <w:t>International Journal of Climatology</w:t>
      </w:r>
      <w:r w:rsidRPr="00386F37">
        <w:rPr>
          <w:rFonts w:ascii="Times New Roman" w:eastAsia="Calibri" w:hAnsi="Times New Roman" w:cs="Times New Roman"/>
          <w:color w:val="000000" w:themeColor="text1"/>
          <w:position w:val="-1"/>
          <w:sz w:val="24"/>
          <w:szCs w:val="24"/>
        </w:rPr>
        <w:t xml:space="preserve">, </w:t>
      </w:r>
      <w:r w:rsidRPr="00DE07F2">
        <w:rPr>
          <w:rFonts w:ascii="Times New Roman" w:eastAsia="Calibri" w:hAnsi="Times New Roman" w:cs="Times New Roman"/>
          <w:i/>
          <w:iCs/>
          <w:color w:val="000000" w:themeColor="text1"/>
          <w:position w:val="-1"/>
          <w:sz w:val="24"/>
          <w:szCs w:val="24"/>
        </w:rPr>
        <w:t>23</w:t>
      </w:r>
      <w:r w:rsidRPr="00386F37">
        <w:rPr>
          <w:rFonts w:ascii="Times New Roman" w:eastAsia="Calibri" w:hAnsi="Times New Roman" w:cs="Times New Roman"/>
          <w:color w:val="000000" w:themeColor="text1"/>
          <w:position w:val="-1"/>
          <w:sz w:val="24"/>
          <w:szCs w:val="24"/>
        </w:rPr>
        <w:t xml:space="preserve">(10), 1235–1252. </w:t>
      </w:r>
    </w:p>
    <w:p w14:paraId="2E90DE06" w14:textId="77777777" w:rsidR="00754675" w:rsidRDefault="00386F37" w:rsidP="000E75B2">
      <w:pPr>
        <w:spacing w:after="0" w:line="240" w:lineRule="auto"/>
        <w:ind w:left="614" w:hangingChars="256" w:hanging="614"/>
        <w:contextualSpacing/>
        <w:jc w:val="both"/>
        <w:rPr>
          <w:rFonts w:ascii="Times New Roman" w:eastAsia="Calibri" w:hAnsi="Times New Roman" w:cs="Times New Roman"/>
          <w:color w:val="000000" w:themeColor="text1"/>
          <w:position w:val="-1"/>
          <w:sz w:val="24"/>
          <w:szCs w:val="24"/>
        </w:rPr>
      </w:pPr>
      <w:r w:rsidRPr="00386F37">
        <w:rPr>
          <w:rFonts w:ascii="Times New Roman" w:eastAsia="Calibri" w:hAnsi="Times New Roman" w:cs="Times New Roman"/>
          <w:noProof/>
          <w:color w:val="000000" w:themeColor="text1"/>
          <w:position w:val="-1"/>
          <w:sz w:val="24"/>
          <w:szCs w:val="24"/>
        </w:rPr>
        <w:t xml:space="preserve">Mamavav, K.Sivakumar, &amp; Stectaski, R. (2011). </w:t>
      </w:r>
      <w:r w:rsidRPr="00386F37">
        <w:rPr>
          <w:rFonts w:ascii="Times New Roman" w:eastAsia="Calibri" w:hAnsi="Times New Roman" w:cs="Times New Roman"/>
          <w:i/>
          <w:iCs/>
          <w:noProof/>
          <w:color w:val="000000" w:themeColor="text1"/>
          <w:position w:val="-1"/>
          <w:sz w:val="24"/>
          <w:szCs w:val="24"/>
        </w:rPr>
        <w:t>Climate Change in South Asia</w:t>
      </w:r>
      <w:r w:rsidRPr="00386F37">
        <w:rPr>
          <w:rFonts w:ascii="Times New Roman" w:eastAsia="Calibri" w:hAnsi="Times New Roman" w:cs="Times New Roman"/>
          <w:noProof/>
          <w:color w:val="000000" w:themeColor="text1"/>
          <w:position w:val="-1"/>
          <w:sz w:val="24"/>
          <w:szCs w:val="24"/>
        </w:rPr>
        <w:t xml:space="preserve">. Springer </w:t>
      </w:r>
    </w:p>
    <w:p w14:paraId="33430BBE" w14:textId="36F34AFF" w:rsidR="00386F37" w:rsidRPr="00386F37" w:rsidRDefault="00386F37" w:rsidP="000E75B2">
      <w:pPr>
        <w:spacing w:after="0" w:line="240" w:lineRule="auto"/>
        <w:ind w:left="614" w:hangingChars="256" w:hanging="614"/>
        <w:contextualSpacing/>
        <w:jc w:val="both"/>
        <w:rPr>
          <w:rFonts w:ascii="Times New Roman" w:eastAsia="Calibri" w:hAnsi="Times New Roman" w:cs="Times New Roman"/>
          <w:color w:val="000000" w:themeColor="text1"/>
          <w:position w:val="-1"/>
          <w:sz w:val="24"/>
          <w:szCs w:val="24"/>
        </w:rPr>
      </w:pPr>
      <w:proofErr w:type="spellStart"/>
      <w:r w:rsidRPr="00386F37">
        <w:rPr>
          <w:rFonts w:ascii="Times New Roman" w:eastAsia="Calibri" w:hAnsi="Times New Roman" w:cs="Times New Roman"/>
          <w:color w:val="000000" w:themeColor="text1"/>
          <w:position w:val="-1"/>
          <w:sz w:val="24"/>
          <w:szCs w:val="24"/>
        </w:rPr>
        <w:lastRenderedPageBreak/>
        <w:t>Manesha</w:t>
      </w:r>
      <w:proofErr w:type="spellEnd"/>
      <w:r w:rsidRPr="00386F37">
        <w:rPr>
          <w:rFonts w:ascii="Times New Roman" w:eastAsia="Calibri" w:hAnsi="Times New Roman" w:cs="Times New Roman"/>
          <w:color w:val="000000" w:themeColor="text1"/>
          <w:position w:val="-1"/>
          <w:sz w:val="24"/>
          <w:szCs w:val="24"/>
        </w:rPr>
        <w:t xml:space="preserve">, S., </w:t>
      </w:r>
      <w:proofErr w:type="spellStart"/>
      <w:r w:rsidRPr="00386F37">
        <w:rPr>
          <w:rFonts w:ascii="Times New Roman" w:eastAsia="Calibri" w:hAnsi="Times New Roman" w:cs="Times New Roman"/>
          <w:color w:val="000000" w:themeColor="text1"/>
          <w:position w:val="-1"/>
          <w:sz w:val="24"/>
          <w:szCs w:val="24"/>
        </w:rPr>
        <w:t>Premalal</w:t>
      </w:r>
      <w:proofErr w:type="spellEnd"/>
      <w:r w:rsidRPr="00386F37">
        <w:rPr>
          <w:rFonts w:ascii="Times New Roman" w:eastAsia="Calibri" w:hAnsi="Times New Roman" w:cs="Times New Roman"/>
          <w:color w:val="000000" w:themeColor="text1"/>
          <w:position w:val="-1"/>
          <w:sz w:val="24"/>
          <w:szCs w:val="24"/>
        </w:rPr>
        <w:t xml:space="preserve">, S., &amp; </w:t>
      </w:r>
      <w:proofErr w:type="spellStart"/>
      <w:r w:rsidRPr="00386F37">
        <w:rPr>
          <w:rFonts w:ascii="Times New Roman" w:eastAsia="Calibri" w:hAnsi="Times New Roman" w:cs="Times New Roman"/>
          <w:color w:val="000000" w:themeColor="text1"/>
          <w:position w:val="-1"/>
          <w:sz w:val="24"/>
          <w:szCs w:val="24"/>
        </w:rPr>
        <w:t>Vimukthini</w:t>
      </w:r>
      <w:proofErr w:type="spellEnd"/>
      <w:r w:rsidRPr="00386F37">
        <w:rPr>
          <w:rFonts w:ascii="Times New Roman" w:eastAsia="Calibri" w:hAnsi="Times New Roman" w:cs="Times New Roman"/>
          <w:color w:val="000000" w:themeColor="text1"/>
          <w:position w:val="-1"/>
          <w:sz w:val="24"/>
          <w:szCs w:val="24"/>
        </w:rPr>
        <w:t xml:space="preserve">, S. (2015). Develop drought monitoring in Sri Lanka using the standard precipitation index (SPI.). </w:t>
      </w:r>
      <w:r w:rsidRPr="00386F37">
        <w:rPr>
          <w:rFonts w:ascii="Times New Roman" w:eastAsia="Calibri" w:hAnsi="Times New Roman" w:cs="Times New Roman"/>
          <w:i/>
          <w:color w:val="000000" w:themeColor="text1"/>
          <w:position w:val="-1"/>
          <w:sz w:val="24"/>
          <w:szCs w:val="24"/>
        </w:rPr>
        <w:t>Sri Lanka</w:t>
      </w:r>
      <w:r w:rsidRPr="00386F37">
        <w:rPr>
          <w:rFonts w:ascii="Times New Roman" w:eastAsia="Calibri" w:hAnsi="Times New Roman" w:cs="Times New Roman"/>
          <w:color w:val="000000" w:themeColor="text1"/>
          <w:position w:val="-1"/>
          <w:sz w:val="24"/>
          <w:szCs w:val="24"/>
        </w:rPr>
        <w:t xml:space="preserve"> </w:t>
      </w:r>
      <w:r w:rsidR="001F486C">
        <w:rPr>
          <w:rFonts w:ascii="Times New Roman" w:eastAsia="Calibri" w:hAnsi="Times New Roman" w:cs="Times New Roman"/>
          <w:i/>
          <w:color w:val="000000" w:themeColor="text1"/>
          <w:position w:val="-1"/>
          <w:sz w:val="24"/>
          <w:szCs w:val="24"/>
        </w:rPr>
        <w:t>Journal of M</w:t>
      </w:r>
      <w:r w:rsidRPr="00386F37">
        <w:rPr>
          <w:rFonts w:ascii="Times New Roman" w:eastAsia="Calibri" w:hAnsi="Times New Roman" w:cs="Times New Roman"/>
          <w:i/>
          <w:color w:val="000000" w:themeColor="text1"/>
          <w:position w:val="-1"/>
          <w:sz w:val="24"/>
          <w:szCs w:val="24"/>
        </w:rPr>
        <w:t>eteorology</w:t>
      </w:r>
      <w:r w:rsidRPr="00386F37">
        <w:rPr>
          <w:rFonts w:ascii="Times New Roman" w:eastAsia="Calibri" w:hAnsi="Times New Roman" w:cs="Times New Roman"/>
          <w:color w:val="000000" w:themeColor="text1"/>
          <w:position w:val="-1"/>
          <w:sz w:val="24"/>
          <w:szCs w:val="24"/>
        </w:rPr>
        <w:t>, 1, 64-70.</w:t>
      </w:r>
    </w:p>
    <w:p w14:paraId="0DFD0A06" w14:textId="30C86223" w:rsidR="00386F37" w:rsidRPr="00386F37" w:rsidRDefault="00386F37" w:rsidP="000E75B2">
      <w:pPr>
        <w:spacing w:after="0" w:line="240" w:lineRule="auto"/>
        <w:ind w:left="614" w:hangingChars="256" w:hanging="614"/>
        <w:contextualSpacing/>
        <w:jc w:val="both"/>
        <w:rPr>
          <w:rFonts w:ascii="Times New Roman" w:eastAsia="Calibri" w:hAnsi="Times New Roman" w:cs="Times New Roman"/>
          <w:color w:val="000000" w:themeColor="text1"/>
          <w:position w:val="-1"/>
          <w:sz w:val="24"/>
          <w:szCs w:val="24"/>
        </w:rPr>
      </w:pPr>
      <w:r w:rsidRPr="00386F37">
        <w:rPr>
          <w:rFonts w:ascii="Times New Roman" w:eastAsia="Calibri" w:hAnsi="Times New Roman" w:cs="Times New Roman"/>
          <w:color w:val="000000" w:themeColor="text1"/>
          <w:position w:val="-1"/>
          <w:sz w:val="24"/>
          <w:szCs w:val="24"/>
        </w:rPr>
        <w:t xml:space="preserve">Mondal, A., Kundu, S., &amp; </w:t>
      </w:r>
      <w:proofErr w:type="spellStart"/>
      <w:r w:rsidRPr="00386F37">
        <w:rPr>
          <w:rFonts w:ascii="Times New Roman" w:eastAsia="Calibri" w:hAnsi="Times New Roman" w:cs="Times New Roman"/>
          <w:color w:val="000000" w:themeColor="text1"/>
          <w:position w:val="-1"/>
          <w:sz w:val="24"/>
          <w:szCs w:val="24"/>
        </w:rPr>
        <w:t>Mukho</w:t>
      </w:r>
      <w:proofErr w:type="spellEnd"/>
      <w:r w:rsidR="007045C7">
        <w:rPr>
          <w:rFonts w:ascii="Times New Roman" w:eastAsia="Calibri" w:hAnsi="Times New Roman" w:cs="Times New Roman"/>
          <w:color w:val="000000" w:themeColor="text1"/>
          <w:position w:val="-1"/>
          <w:sz w:val="24"/>
          <w:szCs w:val="24"/>
        </w:rPr>
        <w:t xml:space="preserve"> </w:t>
      </w:r>
      <w:proofErr w:type="spellStart"/>
      <w:r w:rsidRPr="00386F37">
        <w:rPr>
          <w:rFonts w:ascii="Times New Roman" w:eastAsia="Calibri" w:hAnsi="Times New Roman" w:cs="Times New Roman"/>
          <w:color w:val="000000" w:themeColor="text1"/>
          <w:position w:val="-1"/>
          <w:sz w:val="24"/>
          <w:szCs w:val="24"/>
        </w:rPr>
        <w:t>Padhyay</w:t>
      </w:r>
      <w:proofErr w:type="spellEnd"/>
      <w:r w:rsidRPr="00386F37">
        <w:rPr>
          <w:rFonts w:ascii="Times New Roman" w:eastAsia="Calibri" w:hAnsi="Times New Roman" w:cs="Times New Roman"/>
          <w:color w:val="000000" w:themeColor="text1"/>
          <w:position w:val="-1"/>
          <w:sz w:val="24"/>
          <w:szCs w:val="24"/>
        </w:rPr>
        <w:t xml:space="preserve">, A. (2012). Rainfall trend analysis by Mann-Kendall test – A Case study of the northeastern part of Cuttack district, Orissa. </w:t>
      </w:r>
      <w:r w:rsidRPr="00386F37">
        <w:rPr>
          <w:rFonts w:ascii="Times New Roman" w:eastAsia="Calibri" w:hAnsi="Times New Roman" w:cs="Times New Roman"/>
          <w:i/>
          <w:color w:val="000000" w:themeColor="text1"/>
          <w:position w:val="-1"/>
          <w:sz w:val="24"/>
          <w:szCs w:val="24"/>
        </w:rPr>
        <w:t>International Journal of Geology</w:t>
      </w:r>
      <w:r w:rsidRPr="00386F37">
        <w:rPr>
          <w:rFonts w:ascii="Times New Roman" w:eastAsia="Calibri" w:hAnsi="Times New Roman" w:cs="Times New Roman"/>
          <w:color w:val="000000" w:themeColor="text1"/>
          <w:position w:val="-1"/>
          <w:sz w:val="24"/>
          <w:szCs w:val="24"/>
        </w:rPr>
        <w:t xml:space="preserve">, </w:t>
      </w:r>
      <w:r w:rsidRPr="00DE07F2">
        <w:rPr>
          <w:rFonts w:ascii="Times New Roman" w:eastAsia="Calibri" w:hAnsi="Times New Roman" w:cs="Times New Roman"/>
          <w:i/>
          <w:iCs/>
          <w:color w:val="000000" w:themeColor="text1"/>
          <w:position w:val="-1"/>
          <w:sz w:val="24"/>
          <w:szCs w:val="24"/>
        </w:rPr>
        <w:t>2</w:t>
      </w:r>
      <w:r w:rsidRPr="00386F37">
        <w:rPr>
          <w:rFonts w:ascii="Times New Roman" w:eastAsia="Calibri" w:hAnsi="Times New Roman" w:cs="Times New Roman"/>
          <w:color w:val="000000" w:themeColor="text1"/>
          <w:position w:val="-1"/>
          <w:sz w:val="24"/>
          <w:szCs w:val="24"/>
        </w:rPr>
        <w:t>(1), 70</w:t>
      </w:r>
      <w:r w:rsidR="00DE07F2">
        <w:rPr>
          <w:rFonts w:ascii="Times New Roman" w:eastAsia="Calibri" w:hAnsi="Times New Roman" w:cs="Times New Roman"/>
          <w:color w:val="000000" w:themeColor="text1"/>
          <w:position w:val="-1"/>
          <w:sz w:val="24"/>
          <w:szCs w:val="24"/>
        </w:rPr>
        <w:t>-</w:t>
      </w:r>
      <w:r w:rsidRPr="00386F37">
        <w:rPr>
          <w:rFonts w:ascii="Times New Roman" w:eastAsia="Calibri" w:hAnsi="Times New Roman" w:cs="Times New Roman"/>
          <w:color w:val="000000" w:themeColor="text1"/>
          <w:position w:val="-1"/>
          <w:sz w:val="24"/>
          <w:szCs w:val="24"/>
        </w:rPr>
        <w:t xml:space="preserve">78.  </w:t>
      </w:r>
    </w:p>
    <w:p w14:paraId="3F763570" w14:textId="2A9B0D08" w:rsidR="00386F37" w:rsidRPr="00386F37" w:rsidRDefault="00386F37" w:rsidP="000E75B2">
      <w:pPr>
        <w:spacing w:after="0" w:line="240" w:lineRule="auto"/>
        <w:ind w:left="614" w:hangingChars="256" w:hanging="614"/>
        <w:contextualSpacing/>
        <w:jc w:val="both"/>
        <w:rPr>
          <w:rFonts w:ascii="Times New Roman" w:eastAsia="Calibri" w:hAnsi="Times New Roman" w:cs="Times New Roman"/>
          <w:color w:val="000000" w:themeColor="text1"/>
          <w:position w:val="-1"/>
          <w:sz w:val="24"/>
          <w:szCs w:val="24"/>
        </w:rPr>
      </w:pPr>
      <w:r w:rsidRPr="00386F37">
        <w:rPr>
          <w:rFonts w:ascii="Times New Roman" w:eastAsia="Calibri" w:hAnsi="Times New Roman" w:cs="Times New Roman"/>
          <w:color w:val="000000" w:themeColor="text1"/>
          <w:position w:val="-1"/>
          <w:sz w:val="24"/>
          <w:szCs w:val="24"/>
        </w:rPr>
        <w:t xml:space="preserve">Naz, F., Hussain </w:t>
      </w:r>
      <w:proofErr w:type="spellStart"/>
      <w:r w:rsidRPr="00386F37">
        <w:rPr>
          <w:rFonts w:ascii="Times New Roman" w:eastAsia="Calibri" w:hAnsi="Times New Roman" w:cs="Times New Roman"/>
          <w:color w:val="000000" w:themeColor="text1"/>
          <w:position w:val="-1"/>
          <w:sz w:val="24"/>
          <w:szCs w:val="24"/>
        </w:rPr>
        <w:t>Dars</w:t>
      </w:r>
      <w:proofErr w:type="spellEnd"/>
      <w:r w:rsidRPr="00386F37">
        <w:rPr>
          <w:rFonts w:ascii="Times New Roman" w:eastAsia="Calibri" w:hAnsi="Times New Roman" w:cs="Times New Roman"/>
          <w:color w:val="000000" w:themeColor="text1"/>
          <w:position w:val="-1"/>
          <w:sz w:val="24"/>
          <w:szCs w:val="24"/>
        </w:rPr>
        <w:t xml:space="preserve">, G., Ansari, K., </w:t>
      </w:r>
      <w:proofErr w:type="spellStart"/>
      <w:r w:rsidRPr="00386F37">
        <w:rPr>
          <w:rFonts w:ascii="Times New Roman" w:eastAsia="Calibri" w:hAnsi="Times New Roman" w:cs="Times New Roman"/>
          <w:color w:val="000000" w:themeColor="text1"/>
          <w:position w:val="-1"/>
          <w:sz w:val="24"/>
          <w:szCs w:val="24"/>
        </w:rPr>
        <w:t>Jamro</w:t>
      </w:r>
      <w:proofErr w:type="spellEnd"/>
      <w:r w:rsidRPr="00386F37">
        <w:rPr>
          <w:rFonts w:ascii="Times New Roman" w:eastAsia="Calibri" w:hAnsi="Times New Roman" w:cs="Times New Roman"/>
          <w:color w:val="000000" w:themeColor="text1"/>
          <w:position w:val="-1"/>
          <w:sz w:val="24"/>
          <w:szCs w:val="24"/>
        </w:rPr>
        <w:t xml:space="preserve">, S., &amp; Krakauer, Y. (2020). Drought trends in </w:t>
      </w:r>
      <w:proofErr w:type="spellStart"/>
      <w:r w:rsidRPr="00386F37">
        <w:rPr>
          <w:rFonts w:ascii="Times New Roman" w:eastAsia="Calibri" w:hAnsi="Times New Roman" w:cs="Times New Roman"/>
          <w:color w:val="000000" w:themeColor="text1"/>
          <w:position w:val="-1"/>
          <w:sz w:val="24"/>
          <w:szCs w:val="24"/>
        </w:rPr>
        <w:t>Balochistan</w:t>
      </w:r>
      <w:proofErr w:type="spellEnd"/>
      <w:r w:rsidRPr="00386F37">
        <w:rPr>
          <w:rFonts w:ascii="Times New Roman" w:eastAsia="Calibri" w:hAnsi="Times New Roman" w:cs="Times New Roman"/>
          <w:color w:val="000000" w:themeColor="text1"/>
          <w:position w:val="-1"/>
          <w:sz w:val="24"/>
          <w:szCs w:val="24"/>
        </w:rPr>
        <w:t xml:space="preserve">. </w:t>
      </w:r>
      <w:r w:rsidRPr="00386F37">
        <w:rPr>
          <w:rFonts w:ascii="Times New Roman" w:eastAsia="Calibri" w:hAnsi="Times New Roman" w:cs="Times New Roman"/>
          <w:i/>
          <w:color w:val="000000" w:themeColor="text1"/>
          <w:position w:val="-1"/>
          <w:sz w:val="24"/>
          <w:szCs w:val="24"/>
        </w:rPr>
        <w:t>Water</w:t>
      </w:r>
      <w:r w:rsidRPr="00386F37">
        <w:rPr>
          <w:rFonts w:ascii="Times New Roman" w:eastAsia="Calibri" w:hAnsi="Times New Roman" w:cs="Times New Roman"/>
          <w:color w:val="000000" w:themeColor="text1"/>
          <w:position w:val="-1"/>
          <w:sz w:val="24"/>
          <w:szCs w:val="24"/>
        </w:rPr>
        <w:t xml:space="preserve">, </w:t>
      </w:r>
      <w:r w:rsidRPr="00DE07F2">
        <w:rPr>
          <w:rFonts w:ascii="Times New Roman" w:eastAsia="Calibri" w:hAnsi="Times New Roman" w:cs="Times New Roman"/>
          <w:i/>
          <w:iCs/>
          <w:color w:val="000000" w:themeColor="text1"/>
          <w:position w:val="-1"/>
          <w:sz w:val="24"/>
          <w:szCs w:val="24"/>
        </w:rPr>
        <w:t>12</w:t>
      </w:r>
      <w:r w:rsidRPr="00386F37">
        <w:rPr>
          <w:rFonts w:ascii="Times New Roman" w:eastAsia="Calibri" w:hAnsi="Times New Roman" w:cs="Times New Roman"/>
          <w:color w:val="000000" w:themeColor="text1"/>
          <w:position w:val="-1"/>
          <w:sz w:val="24"/>
          <w:szCs w:val="24"/>
        </w:rPr>
        <w:t>(470), 1</w:t>
      </w:r>
      <w:r w:rsidR="00DE07F2">
        <w:rPr>
          <w:rFonts w:ascii="Times New Roman" w:eastAsia="Calibri" w:hAnsi="Times New Roman" w:cs="Times New Roman"/>
          <w:color w:val="000000" w:themeColor="text1"/>
          <w:position w:val="-1"/>
          <w:sz w:val="24"/>
          <w:szCs w:val="24"/>
        </w:rPr>
        <w:t>-</w:t>
      </w:r>
      <w:r w:rsidRPr="00386F37">
        <w:rPr>
          <w:rFonts w:ascii="Times New Roman" w:eastAsia="Calibri" w:hAnsi="Times New Roman" w:cs="Times New Roman"/>
          <w:color w:val="000000" w:themeColor="text1"/>
          <w:position w:val="-1"/>
          <w:sz w:val="24"/>
          <w:szCs w:val="24"/>
        </w:rPr>
        <w:t xml:space="preserve">16. </w:t>
      </w:r>
    </w:p>
    <w:p w14:paraId="7D3816DA" w14:textId="5E96B6AD" w:rsidR="00386F37" w:rsidRPr="00386F37" w:rsidRDefault="00386F37" w:rsidP="000E75B2">
      <w:pPr>
        <w:widowControl w:val="0"/>
        <w:suppressAutoHyphens/>
        <w:autoSpaceDE w:val="0"/>
        <w:autoSpaceDN w:val="0"/>
        <w:adjustRightInd w:val="0"/>
        <w:spacing w:after="0" w:line="240" w:lineRule="auto"/>
        <w:ind w:left="614" w:hangingChars="256" w:hanging="614"/>
        <w:jc w:val="both"/>
        <w:textDirection w:val="btLr"/>
        <w:textAlignment w:val="top"/>
        <w:outlineLvl w:val="0"/>
        <w:rPr>
          <w:rFonts w:ascii="Times New Roman" w:eastAsia="Calibri" w:hAnsi="Times New Roman" w:cs="Times New Roman"/>
          <w:noProof/>
          <w:color w:val="000000" w:themeColor="text1"/>
          <w:position w:val="-1"/>
          <w:sz w:val="24"/>
          <w:szCs w:val="24"/>
        </w:rPr>
      </w:pPr>
      <w:r w:rsidRPr="00386F37">
        <w:rPr>
          <w:rFonts w:ascii="Times New Roman" w:eastAsia="Calibri" w:hAnsi="Times New Roman" w:cs="Times New Roman"/>
          <w:noProof/>
          <w:color w:val="000000" w:themeColor="text1"/>
          <w:position w:val="-1"/>
          <w:sz w:val="24"/>
          <w:szCs w:val="24"/>
        </w:rPr>
        <w:t>Northern Provincial Council. (2017).</w:t>
      </w:r>
      <w:r w:rsidR="0076759F">
        <w:rPr>
          <w:rFonts w:ascii="Times New Roman" w:eastAsia="Calibri" w:hAnsi="Times New Roman" w:cs="Times New Roman"/>
          <w:noProof/>
          <w:color w:val="000000" w:themeColor="text1"/>
          <w:position w:val="-1"/>
          <w:sz w:val="24"/>
          <w:szCs w:val="24"/>
        </w:rPr>
        <w:t xml:space="preserve"> </w:t>
      </w:r>
      <w:r w:rsidR="0076759F">
        <w:rPr>
          <w:rFonts w:ascii="Times New Roman" w:eastAsia="Calibri" w:hAnsi="Times New Roman" w:cs="Times New Roman"/>
          <w:i/>
          <w:iCs/>
          <w:noProof/>
          <w:color w:val="000000" w:themeColor="text1"/>
          <w:position w:val="-1"/>
          <w:sz w:val="24"/>
          <w:szCs w:val="24"/>
        </w:rPr>
        <w:t>Development strategies for Northern Province of Sri</w:t>
      </w:r>
      <w:r w:rsidR="000E75B2">
        <w:rPr>
          <w:rFonts w:ascii="Times New Roman" w:eastAsia="Calibri" w:hAnsi="Times New Roman" w:cs="Times New Roman"/>
          <w:i/>
          <w:iCs/>
          <w:noProof/>
          <w:color w:val="000000" w:themeColor="text1"/>
          <w:position w:val="-1"/>
          <w:sz w:val="24"/>
          <w:szCs w:val="24"/>
        </w:rPr>
        <w:t xml:space="preserve"> </w:t>
      </w:r>
      <w:r w:rsidR="0076759F">
        <w:rPr>
          <w:rFonts w:ascii="Times New Roman" w:eastAsia="Calibri" w:hAnsi="Times New Roman" w:cs="Times New Roman"/>
          <w:i/>
          <w:iCs/>
          <w:noProof/>
          <w:color w:val="000000" w:themeColor="text1"/>
          <w:position w:val="-1"/>
          <w:sz w:val="24"/>
          <w:szCs w:val="24"/>
        </w:rPr>
        <w:t>Lanka</w:t>
      </w:r>
      <w:r w:rsidRPr="00386F37">
        <w:rPr>
          <w:rFonts w:ascii="Times New Roman" w:eastAsia="Calibri" w:hAnsi="Times New Roman" w:cs="Times New Roman"/>
          <w:noProof/>
          <w:color w:val="000000" w:themeColor="text1"/>
          <w:position w:val="-1"/>
          <w:sz w:val="24"/>
          <w:szCs w:val="24"/>
        </w:rPr>
        <w:t>.</w:t>
      </w:r>
      <w:r w:rsidR="0076759F">
        <w:rPr>
          <w:rFonts w:ascii="Times New Roman" w:eastAsia="Calibri" w:hAnsi="Times New Roman" w:cs="Times New Roman"/>
          <w:noProof/>
          <w:color w:val="000000" w:themeColor="text1"/>
          <w:position w:val="-1"/>
          <w:sz w:val="24"/>
          <w:szCs w:val="24"/>
        </w:rPr>
        <w:t xml:space="preserve"> Northern Provincial Council, Jaffna, Sri Lanka.</w:t>
      </w:r>
    </w:p>
    <w:p w14:paraId="64B5C74D" w14:textId="5F86A0CA" w:rsidR="00386F37" w:rsidRPr="00386F37" w:rsidRDefault="00386F37" w:rsidP="000E75B2">
      <w:pPr>
        <w:spacing w:after="0" w:line="240" w:lineRule="auto"/>
        <w:ind w:left="614" w:hangingChars="256" w:hanging="614"/>
        <w:contextualSpacing/>
        <w:jc w:val="both"/>
        <w:rPr>
          <w:rFonts w:ascii="Times New Roman" w:eastAsia="Calibri" w:hAnsi="Times New Roman" w:cs="Times New Roman"/>
          <w:color w:val="000000" w:themeColor="text1"/>
          <w:position w:val="-1"/>
          <w:sz w:val="24"/>
          <w:szCs w:val="24"/>
        </w:rPr>
      </w:pPr>
      <w:r w:rsidRPr="00386F37">
        <w:rPr>
          <w:rFonts w:ascii="Times New Roman" w:eastAsia="Calibri" w:hAnsi="Times New Roman" w:cs="Times New Roman"/>
          <w:color w:val="000000" w:themeColor="text1"/>
          <w:position w:val="-1"/>
          <w:sz w:val="24"/>
          <w:szCs w:val="24"/>
        </w:rPr>
        <w:t xml:space="preserve">Oliveira, J., </w:t>
      </w:r>
      <w:proofErr w:type="spellStart"/>
      <w:r w:rsidRPr="00386F37">
        <w:rPr>
          <w:rFonts w:ascii="Times New Roman" w:eastAsia="Calibri" w:hAnsi="Times New Roman" w:cs="Times New Roman"/>
          <w:color w:val="000000" w:themeColor="text1"/>
          <w:position w:val="-1"/>
          <w:sz w:val="24"/>
          <w:szCs w:val="24"/>
        </w:rPr>
        <w:t>Debodas</w:t>
      </w:r>
      <w:proofErr w:type="spellEnd"/>
      <w:r w:rsidRPr="00386F37">
        <w:rPr>
          <w:rFonts w:ascii="Times New Roman" w:eastAsia="Calibri" w:hAnsi="Times New Roman" w:cs="Times New Roman"/>
          <w:color w:val="000000" w:themeColor="text1"/>
          <w:position w:val="-1"/>
          <w:sz w:val="24"/>
          <w:szCs w:val="24"/>
        </w:rPr>
        <w:t xml:space="preserve"> </w:t>
      </w:r>
      <w:proofErr w:type="spellStart"/>
      <w:r w:rsidRPr="00386F37">
        <w:rPr>
          <w:rFonts w:ascii="Times New Roman" w:eastAsia="Calibri" w:hAnsi="Times New Roman" w:cs="Times New Roman"/>
          <w:color w:val="000000" w:themeColor="text1"/>
          <w:position w:val="-1"/>
          <w:sz w:val="24"/>
          <w:szCs w:val="24"/>
        </w:rPr>
        <w:t>terassi</w:t>
      </w:r>
      <w:proofErr w:type="spellEnd"/>
      <w:r w:rsidRPr="00386F37">
        <w:rPr>
          <w:rFonts w:ascii="Times New Roman" w:eastAsia="Calibri" w:hAnsi="Times New Roman" w:cs="Times New Roman"/>
          <w:color w:val="000000" w:themeColor="text1"/>
          <w:position w:val="-1"/>
          <w:sz w:val="24"/>
          <w:szCs w:val="24"/>
        </w:rPr>
        <w:t xml:space="preserve">, P., </w:t>
      </w:r>
      <w:proofErr w:type="spellStart"/>
      <w:r w:rsidRPr="00386F37">
        <w:rPr>
          <w:rFonts w:ascii="Times New Roman" w:eastAsia="Calibri" w:hAnsi="Times New Roman" w:cs="Times New Roman"/>
          <w:color w:val="000000" w:themeColor="text1"/>
          <w:position w:val="-1"/>
          <w:sz w:val="24"/>
          <w:szCs w:val="24"/>
        </w:rPr>
        <w:t>Degois</w:t>
      </w:r>
      <w:proofErr w:type="spellEnd"/>
      <w:r w:rsidRPr="00386F37">
        <w:rPr>
          <w:rFonts w:ascii="Times New Roman" w:eastAsia="Calibri" w:hAnsi="Times New Roman" w:cs="Times New Roman"/>
          <w:color w:val="000000" w:themeColor="text1"/>
          <w:position w:val="-1"/>
          <w:sz w:val="24"/>
          <w:szCs w:val="24"/>
        </w:rPr>
        <w:t xml:space="preserve">, G., Silva junior, C., Cavalcante Blanco, C., </w:t>
      </w:r>
      <w:proofErr w:type="spellStart"/>
      <w:r w:rsidRPr="00386F37">
        <w:rPr>
          <w:rFonts w:ascii="Times New Roman" w:eastAsia="Calibri" w:hAnsi="Times New Roman" w:cs="Times New Roman"/>
          <w:color w:val="000000" w:themeColor="text1"/>
          <w:position w:val="-1"/>
          <w:sz w:val="24"/>
          <w:szCs w:val="24"/>
        </w:rPr>
        <w:t>Sobral</w:t>
      </w:r>
      <w:proofErr w:type="spellEnd"/>
      <w:r w:rsidRPr="00386F37">
        <w:rPr>
          <w:rFonts w:ascii="Times New Roman" w:eastAsia="Calibri" w:hAnsi="Times New Roman" w:cs="Times New Roman"/>
          <w:color w:val="000000" w:themeColor="text1"/>
          <w:position w:val="-1"/>
          <w:sz w:val="24"/>
          <w:szCs w:val="24"/>
        </w:rPr>
        <w:t>, B., &amp; Cruz Gasparini, K. (2018). Droug</w:t>
      </w:r>
      <w:r w:rsidR="001030B7">
        <w:rPr>
          <w:rFonts w:ascii="Times New Roman" w:eastAsia="Calibri" w:hAnsi="Times New Roman" w:cs="Times New Roman"/>
          <w:color w:val="000000" w:themeColor="text1"/>
          <w:position w:val="-1"/>
          <w:sz w:val="24"/>
          <w:szCs w:val="24"/>
        </w:rPr>
        <w:t>ht severity is based on the SPI</w:t>
      </w:r>
      <w:r w:rsidRPr="00386F37">
        <w:rPr>
          <w:rFonts w:ascii="Times New Roman" w:eastAsia="Calibri" w:hAnsi="Times New Roman" w:cs="Times New Roman"/>
          <w:color w:val="000000" w:themeColor="text1"/>
          <w:position w:val="-1"/>
          <w:sz w:val="24"/>
          <w:szCs w:val="24"/>
        </w:rPr>
        <w:t xml:space="preserve"> Index and its</w:t>
      </w:r>
      <w:r w:rsidR="001030B7">
        <w:rPr>
          <w:rFonts w:ascii="Times New Roman" w:eastAsia="Calibri" w:hAnsi="Times New Roman" w:cs="Times New Roman"/>
          <w:color w:val="000000" w:themeColor="text1"/>
          <w:position w:val="-1"/>
          <w:sz w:val="24"/>
          <w:szCs w:val="24"/>
        </w:rPr>
        <w:t xml:space="preserve"> relation to the ENSO and PDO</w:t>
      </w:r>
      <w:r w:rsidRPr="00386F37">
        <w:rPr>
          <w:rFonts w:ascii="Times New Roman" w:eastAsia="Calibri" w:hAnsi="Times New Roman" w:cs="Times New Roman"/>
          <w:color w:val="000000" w:themeColor="text1"/>
          <w:position w:val="-1"/>
          <w:sz w:val="24"/>
          <w:szCs w:val="24"/>
        </w:rPr>
        <w:t xml:space="preserve"> climatic variability modes in the North and Northwest of Rio de Janeiro-Brazil. </w:t>
      </w:r>
      <w:r w:rsidRPr="00386F37">
        <w:rPr>
          <w:rFonts w:ascii="Times New Roman" w:eastAsia="Calibri" w:hAnsi="Times New Roman" w:cs="Times New Roman"/>
          <w:i/>
          <w:color w:val="000000" w:themeColor="text1"/>
          <w:position w:val="-1"/>
          <w:sz w:val="24"/>
          <w:szCs w:val="24"/>
        </w:rPr>
        <w:t>Atmospheric Research</w:t>
      </w:r>
      <w:r w:rsidRPr="00386F37">
        <w:rPr>
          <w:rFonts w:ascii="Times New Roman" w:eastAsia="Calibri" w:hAnsi="Times New Roman" w:cs="Times New Roman"/>
          <w:color w:val="000000" w:themeColor="text1"/>
          <w:position w:val="-1"/>
          <w:sz w:val="24"/>
          <w:szCs w:val="24"/>
        </w:rPr>
        <w:t xml:space="preserve">, </w:t>
      </w:r>
      <w:r w:rsidRPr="00DE07F2">
        <w:rPr>
          <w:rFonts w:ascii="Times New Roman" w:eastAsia="Calibri" w:hAnsi="Times New Roman" w:cs="Times New Roman"/>
          <w:i/>
          <w:iCs/>
          <w:color w:val="000000" w:themeColor="text1"/>
          <w:position w:val="-1"/>
          <w:sz w:val="24"/>
          <w:szCs w:val="24"/>
        </w:rPr>
        <w:t>212</w:t>
      </w:r>
      <w:r w:rsidRPr="00386F37">
        <w:rPr>
          <w:rFonts w:ascii="Times New Roman" w:eastAsia="Calibri" w:hAnsi="Times New Roman" w:cs="Times New Roman"/>
          <w:color w:val="000000" w:themeColor="text1"/>
          <w:position w:val="-1"/>
          <w:sz w:val="24"/>
          <w:szCs w:val="24"/>
        </w:rPr>
        <w:t xml:space="preserve">(2018), 91-105. </w:t>
      </w:r>
    </w:p>
    <w:p w14:paraId="2CABBE40" w14:textId="77777777" w:rsidR="00386F37" w:rsidRPr="00386F37" w:rsidRDefault="00386F37" w:rsidP="000E75B2">
      <w:pPr>
        <w:spacing w:after="0" w:line="240" w:lineRule="auto"/>
        <w:ind w:left="614" w:hangingChars="256" w:hanging="614"/>
        <w:contextualSpacing/>
        <w:jc w:val="both"/>
        <w:rPr>
          <w:rFonts w:ascii="Times New Roman" w:eastAsia="Calibri" w:hAnsi="Times New Roman" w:cs="Times New Roman"/>
          <w:color w:val="000000" w:themeColor="text1"/>
          <w:position w:val="-1"/>
          <w:sz w:val="24"/>
          <w:szCs w:val="24"/>
        </w:rPr>
      </w:pPr>
      <w:proofErr w:type="spellStart"/>
      <w:r w:rsidRPr="00386F37">
        <w:rPr>
          <w:rFonts w:ascii="Times New Roman" w:eastAsia="Calibri" w:hAnsi="Times New Roman" w:cs="Times New Roman"/>
          <w:color w:val="000000" w:themeColor="text1"/>
          <w:position w:val="-1"/>
          <w:sz w:val="24"/>
          <w:szCs w:val="24"/>
        </w:rPr>
        <w:t>Peries</w:t>
      </w:r>
      <w:proofErr w:type="spellEnd"/>
      <w:r w:rsidRPr="00386F37">
        <w:rPr>
          <w:rFonts w:ascii="Times New Roman" w:eastAsia="Calibri" w:hAnsi="Times New Roman" w:cs="Times New Roman"/>
          <w:color w:val="000000" w:themeColor="text1"/>
          <w:position w:val="-1"/>
          <w:sz w:val="24"/>
          <w:szCs w:val="24"/>
        </w:rPr>
        <w:t xml:space="preserve">, G.H. (2006) </w:t>
      </w:r>
      <w:r w:rsidRPr="00386F37">
        <w:rPr>
          <w:rFonts w:ascii="Times New Roman" w:eastAsia="Calibri" w:hAnsi="Times New Roman" w:cs="Times New Roman"/>
          <w:i/>
          <w:color w:val="000000" w:themeColor="text1"/>
          <w:position w:val="-1"/>
          <w:sz w:val="24"/>
          <w:szCs w:val="24"/>
        </w:rPr>
        <w:t>Sri Lanka: Challenges for the New Millennium</w:t>
      </w:r>
      <w:r w:rsidRPr="00386F37">
        <w:rPr>
          <w:rFonts w:ascii="Times New Roman" w:eastAsia="Calibri" w:hAnsi="Times New Roman" w:cs="Times New Roman"/>
          <w:color w:val="000000" w:themeColor="text1"/>
          <w:position w:val="-1"/>
          <w:sz w:val="24"/>
          <w:szCs w:val="24"/>
        </w:rPr>
        <w:t>. Kandy, Sri Lanka. Kandy Books</w:t>
      </w:r>
    </w:p>
    <w:p w14:paraId="53AE5898" w14:textId="7C49FF60" w:rsidR="00386F37" w:rsidRPr="00386F37" w:rsidRDefault="00386F37" w:rsidP="000E75B2">
      <w:pPr>
        <w:spacing w:after="0" w:line="240" w:lineRule="auto"/>
        <w:ind w:left="614" w:hangingChars="256" w:hanging="614"/>
        <w:contextualSpacing/>
        <w:jc w:val="both"/>
        <w:rPr>
          <w:rFonts w:ascii="Times New Roman" w:eastAsia="Calibri" w:hAnsi="Times New Roman" w:cs="Times New Roman"/>
          <w:color w:val="000000" w:themeColor="text1"/>
          <w:position w:val="-1"/>
          <w:sz w:val="24"/>
          <w:szCs w:val="24"/>
        </w:rPr>
      </w:pPr>
      <w:proofErr w:type="spellStart"/>
      <w:r w:rsidRPr="00386F37">
        <w:rPr>
          <w:rFonts w:ascii="Times New Roman" w:eastAsia="Calibri" w:hAnsi="Times New Roman" w:cs="Times New Roman"/>
          <w:color w:val="000000" w:themeColor="text1"/>
          <w:position w:val="-1"/>
          <w:sz w:val="24"/>
          <w:szCs w:val="24"/>
        </w:rPr>
        <w:t>Rajendram</w:t>
      </w:r>
      <w:proofErr w:type="spellEnd"/>
      <w:r w:rsidRPr="00386F37">
        <w:rPr>
          <w:rFonts w:ascii="Times New Roman" w:eastAsia="Calibri" w:hAnsi="Times New Roman" w:cs="Times New Roman"/>
          <w:color w:val="000000" w:themeColor="text1"/>
          <w:position w:val="-1"/>
          <w:sz w:val="24"/>
          <w:szCs w:val="24"/>
        </w:rPr>
        <w:t xml:space="preserve">, K. (2019). An Assessment of </w:t>
      </w:r>
      <w:r w:rsidR="00DE07F2">
        <w:rPr>
          <w:rFonts w:ascii="Times New Roman" w:eastAsia="Calibri" w:hAnsi="Times New Roman" w:cs="Times New Roman"/>
          <w:color w:val="000000" w:themeColor="text1"/>
          <w:position w:val="-1"/>
          <w:sz w:val="24"/>
          <w:szCs w:val="24"/>
        </w:rPr>
        <w:t>d</w:t>
      </w:r>
      <w:r w:rsidRPr="00386F37">
        <w:rPr>
          <w:rFonts w:ascii="Times New Roman" w:eastAsia="Calibri" w:hAnsi="Times New Roman" w:cs="Times New Roman"/>
          <w:color w:val="000000" w:themeColor="text1"/>
          <w:position w:val="-1"/>
          <w:sz w:val="24"/>
          <w:szCs w:val="24"/>
        </w:rPr>
        <w:t xml:space="preserve">rought in </w:t>
      </w:r>
      <w:proofErr w:type="spellStart"/>
      <w:r w:rsidRPr="00386F37">
        <w:rPr>
          <w:rFonts w:ascii="Times New Roman" w:eastAsia="Calibri" w:hAnsi="Times New Roman" w:cs="Times New Roman"/>
          <w:color w:val="000000" w:themeColor="text1"/>
          <w:position w:val="-1"/>
          <w:sz w:val="24"/>
          <w:szCs w:val="24"/>
        </w:rPr>
        <w:t>Mannar</w:t>
      </w:r>
      <w:proofErr w:type="spellEnd"/>
      <w:r w:rsidRPr="00386F37">
        <w:rPr>
          <w:rFonts w:ascii="Times New Roman" w:eastAsia="Calibri" w:hAnsi="Times New Roman" w:cs="Times New Roman"/>
          <w:color w:val="000000" w:themeColor="text1"/>
          <w:position w:val="-1"/>
          <w:sz w:val="24"/>
          <w:szCs w:val="24"/>
        </w:rPr>
        <w:t xml:space="preserve"> District, Sri Lanka. </w:t>
      </w:r>
      <w:r w:rsidRPr="0076759F">
        <w:rPr>
          <w:rFonts w:ascii="Times New Roman" w:eastAsia="Calibri" w:hAnsi="Times New Roman" w:cs="Times New Roman"/>
          <w:i/>
          <w:color w:val="000000" w:themeColor="text1"/>
          <w:position w:val="-1"/>
          <w:sz w:val="24"/>
          <w:szCs w:val="24"/>
        </w:rPr>
        <w:t>International Journal of Humanities and Applied Social Science</w:t>
      </w:r>
      <w:r w:rsidR="0076759F">
        <w:rPr>
          <w:rFonts w:ascii="Times New Roman" w:eastAsia="Calibri" w:hAnsi="Times New Roman" w:cs="Times New Roman"/>
          <w:color w:val="000000" w:themeColor="text1"/>
          <w:position w:val="-1"/>
          <w:sz w:val="24"/>
          <w:szCs w:val="24"/>
        </w:rPr>
        <w:t>, 11</w:t>
      </w:r>
      <w:r w:rsidRPr="00386F37">
        <w:rPr>
          <w:rFonts w:ascii="Times New Roman" w:eastAsia="Calibri" w:hAnsi="Times New Roman" w:cs="Times New Roman"/>
          <w:color w:val="000000" w:themeColor="text1"/>
          <w:position w:val="-1"/>
          <w:sz w:val="24"/>
          <w:szCs w:val="24"/>
        </w:rPr>
        <w:t xml:space="preserve">, 1–13. </w:t>
      </w:r>
    </w:p>
    <w:p w14:paraId="628993A9" w14:textId="5E71392A" w:rsidR="00386F37" w:rsidRDefault="00386F37" w:rsidP="000E75B2">
      <w:pPr>
        <w:spacing w:after="0" w:line="240" w:lineRule="auto"/>
        <w:ind w:left="614" w:hangingChars="256" w:hanging="614"/>
        <w:contextualSpacing/>
        <w:jc w:val="both"/>
        <w:rPr>
          <w:rFonts w:ascii="Times New Roman" w:eastAsia="Calibri" w:hAnsi="Times New Roman" w:cs="Times New Roman"/>
          <w:noProof/>
          <w:color w:val="000000" w:themeColor="text1"/>
          <w:position w:val="-1"/>
          <w:sz w:val="24"/>
          <w:szCs w:val="24"/>
        </w:rPr>
      </w:pPr>
      <w:r w:rsidRPr="00386F37">
        <w:rPr>
          <w:rFonts w:ascii="Times New Roman" w:eastAsia="Calibri" w:hAnsi="Times New Roman" w:cs="Times New Roman"/>
          <w:noProof/>
          <w:color w:val="000000" w:themeColor="text1"/>
          <w:position w:val="-1"/>
          <w:sz w:val="24"/>
          <w:szCs w:val="24"/>
        </w:rPr>
        <w:t xml:space="preserve">Rajendram, M., Gunewardena, E., &amp; Dayawansa, N. (2017). Impacts of </w:t>
      </w:r>
      <w:r w:rsidR="00DE07F2">
        <w:rPr>
          <w:rFonts w:ascii="Times New Roman" w:eastAsia="Calibri" w:hAnsi="Times New Roman" w:cs="Times New Roman"/>
          <w:noProof/>
          <w:color w:val="000000" w:themeColor="text1"/>
          <w:position w:val="-1"/>
          <w:sz w:val="24"/>
          <w:szCs w:val="24"/>
        </w:rPr>
        <w:t>c</w:t>
      </w:r>
      <w:r w:rsidRPr="00386F37">
        <w:rPr>
          <w:rFonts w:ascii="Times New Roman" w:eastAsia="Calibri" w:hAnsi="Times New Roman" w:cs="Times New Roman"/>
          <w:noProof/>
          <w:color w:val="000000" w:themeColor="text1"/>
          <w:position w:val="-1"/>
          <w:sz w:val="24"/>
          <w:szCs w:val="24"/>
        </w:rPr>
        <w:t xml:space="preserve">limate change on </w:t>
      </w:r>
      <w:r w:rsidR="00DE07F2">
        <w:rPr>
          <w:rFonts w:ascii="Times New Roman" w:eastAsia="Calibri" w:hAnsi="Times New Roman" w:cs="Times New Roman"/>
          <w:noProof/>
          <w:color w:val="000000" w:themeColor="text1"/>
          <w:position w:val="-1"/>
          <w:sz w:val="24"/>
          <w:szCs w:val="24"/>
        </w:rPr>
        <w:t>i</w:t>
      </w:r>
      <w:r w:rsidRPr="00386F37">
        <w:rPr>
          <w:rFonts w:ascii="Times New Roman" w:eastAsia="Calibri" w:hAnsi="Times New Roman" w:cs="Times New Roman"/>
          <w:noProof/>
          <w:color w:val="000000" w:themeColor="text1"/>
          <w:position w:val="-1"/>
          <w:sz w:val="24"/>
          <w:szCs w:val="24"/>
        </w:rPr>
        <w:t xml:space="preserve">rrigation water demand of paddy: A </w:t>
      </w:r>
      <w:r w:rsidR="00DE07F2">
        <w:rPr>
          <w:rFonts w:ascii="Times New Roman" w:eastAsia="Calibri" w:hAnsi="Times New Roman" w:cs="Times New Roman"/>
          <w:noProof/>
          <w:color w:val="000000" w:themeColor="text1"/>
          <w:position w:val="-1"/>
          <w:sz w:val="24"/>
          <w:szCs w:val="24"/>
        </w:rPr>
        <w:t>c</w:t>
      </w:r>
      <w:r w:rsidRPr="00386F37">
        <w:rPr>
          <w:rFonts w:ascii="Times New Roman" w:eastAsia="Calibri" w:hAnsi="Times New Roman" w:cs="Times New Roman"/>
          <w:noProof/>
          <w:color w:val="000000" w:themeColor="text1"/>
          <w:position w:val="-1"/>
          <w:sz w:val="24"/>
          <w:szCs w:val="24"/>
        </w:rPr>
        <w:t xml:space="preserve">ase study from Hakawatana Oya </w:t>
      </w:r>
      <w:r w:rsidR="00DE07F2">
        <w:rPr>
          <w:rFonts w:ascii="Times New Roman" w:eastAsia="Calibri" w:hAnsi="Times New Roman" w:cs="Times New Roman"/>
          <w:noProof/>
          <w:color w:val="000000" w:themeColor="text1"/>
          <w:position w:val="-1"/>
          <w:sz w:val="24"/>
          <w:szCs w:val="24"/>
        </w:rPr>
        <w:t>i</w:t>
      </w:r>
      <w:r w:rsidRPr="00386F37">
        <w:rPr>
          <w:rFonts w:ascii="Times New Roman" w:eastAsia="Calibri" w:hAnsi="Times New Roman" w:cs="Times New Roman"/>
          <w:noProof/>
          <w:color w:val="000000" w:themeColor="text1"/>
          <w:position w:val="-1"/>
          <w:sz w:val="24"/>
          <w:szCs w:val="24"/>
        </w:rPr>
        <w:t xml:space="preserve">rrigation scheme in Sri Lanka. </w:t>
      </w:r>
      <w:r w:rsidRPr="00386F37">
        <w:rPr>
          <w:rFonts w:ascii="Times New Roman" w:eastAsia="Calibri" w:hAnsi="Times New Roman" w:cs="Times New Roman"/>
          <w:i/>
          <w:iCs/>
          <w:noProof/>
          <w:color w:val="000000" w:themeColor="text1"/>
          <w:position w:val="-1"/>
          <w:sz w:val="24"/>
          <w:szCs w:val="24"/>
        </w:rPr>
        <w:t>Tropical Agricultural Research</w:t>
      </w:r>
      <w:r w:rsidRPr="00386F37">
        <w:rPr>
          <w:rFonts w:ascii="Times New Roman" w:eastAsia="Calibri" w:hAnsi="Times New Roman" w:cs="Times New Roman"/>
          <w:noProof/>
          <w:color w:val="000000" w:themeColor="text1"/>
          <w:position w:val="-1"/>
          <w:sz w:val="24"/>
          <w:szCs w:val="24"/>
        </w:rPr>
        <w:t xml:space="preserve">, </w:t>
      </w:r>
      <w:r w:rsidRPr="00386F37">
        <w:rPr>
          <w:rFonts w:ascii="Times New Roman" w:eastAsia="Calibri" w:hAnsi="Times New Roman" w:cs="Times New Roman"/>
          <w:i/>
          <w:iCs/>
          <w:noProof/>
          <w:color w:val="000000" w:themeColor="text1"/>
          <w:position w:val="-1"/>
          <w:sz w:val="24"/>
          <w:szCs w:val="24"/>
        </w:rPr>
        <w:t>28</w:t>
      </w:r>
      <w:r w:rsidRPr="00386F37">
        <w:rPr>
          <w:rFonts w:ascii="Times New Roman" w:eastAsia="Calibri" w:hAnsi="Times New Roman" w:cs="Times New Roman"/>
          <w:noProof/>
          <w:color w:val="000000" w:themeColor="text1"/>
          <w:position w:val="-1"/>
          <w:sz w:val="24"/>
          <w:szCs w:val="24"/>
        </w:rPr>
        <w:t>(4), 375–388</w:t>
      </w:r>
    </w:p>
    <w:p w14:paraId="03A10273" w14:textId="7699F6C5" w:rsidR="00754675" w:rsidRDefault="00F331C3" w:rsidP="000E75B2">
      <w:pPr>
        <w:widowControl w:val="0"/>
        <w:suppressAutoHyphens/>
        <w:autoSpaceDE w:val="0"/>
        <w:autoSpaceDN w:val="0"/>
        <w:adjustRightInd w:val="0"/>
        <w:spacing w:after="0" w:line="240" w:lineRule="auto"/>
        <w:ind w:left="614" w:hangingChars="256" w:hanging="614"/>
        <w:jc w:val="both"/>
        <w:textDirection w:val="btLr"/>
        <w:textAlignment w:val="top"/>
        <w:outlineLvl w:val="0"/>
        <w:rPr>
          <w:rFonts w:ascii="Times New Roman" w:eastAsia="Calibri" w:hAnsi="Times New Roman" w:cs="Times New Roman"/>
          <w:noProof/>
          <w:color w:val="000000" w:themeColor="text1"/>
          <w:position w:val="-1"/>
          <w:sz w:val="24"/>
          <w:szCs w:val="24"/>
        </w:rPr>
      </w:pPr>
      <w:proofErr w:type="spellStart"/>
      <w:r w:rsidRPr="00386F37">
        <w:rPr>
          <w:rFonts w:ascii="Times New Roman" w:eastAsia="Calibri" w:hAnsi="Times New Roman" w:cs="Times New Roman"/>
          <w:position w:val="-1"/>
          <w:sz w:val="24"/>
          <w:szCs w:val="24"/>
        </w:rPr>
        <w:t>Ranagalage</w:t>
      </w:r>
      <w:proofErr w:type="spellEnd"/>
      <w:r w:rsidRPr="00386F37">
        <w:rPr>
          <w:rFonts w:ascii="Times New Roman" w:eastAsia="Calibri" w:hAnsi="Times New Roman" w:cs="Times New Roman"/>
          <w:position w:val="-1"/>
          <w:sz w:val="24"/>
          <w:szCs w:val="24"/>
        </w:rPr>
        <w:t xml:space="preserve">, M., </w:t>
      </w:r>
      <w:proofErr w:type="spellStart"/>
      <w:r w:rsidRPr="00386F37">
        <w:rPr>
          <w:rFonts w:ascii="Times New Roman" w:eastAsia="Calibri" w:hAnsi="Times New Roman" w:cs="Times New Roman"/>
          <w:position w:val="-1"/>
          <w:sz w:val="24"/>
          <w:szCs w:val="24"/>
        </w:rPr>
        <w:t>Gunarathna</w:t>
      </w:r>
      <w:proofErr w:type="spellEnd"/>
      <w:r w:rsidRPr="00386F37">
        <w:rPr>
          <w:rFonts w:ascii="Times New Roman" w:eastAsia="Calibri" w:hAnsi="Times New Roman" w:cs="Times New Roman"/>
          <w:position w:val="-1"/>
          <w:sz w:val="24"/>
          <w:szCs w:val="24"/>
        </w:rPr>
        <w:t xml:space="preserve">, M. H. J. P., </w:t>
      </w:r>
      <w:proofErr w:type="spellStart"/>
      <w:r w:rsidRPr="00386F37">
        <w:rPr>
          <w:rFonts w:ascii="Times New Roman" w:eastAsia="Calibri" w:hAnsi="Times New Roman" w:cs="Times New Roman"/>
          <w:position w:val="-1"/>
          <w:sz w:val="24"/>
          <w:szCs w:val="24"/>
        </w:rPr>
        <w:t>Surasinghe</w:t>
      </w:r>
      <w:proofErr w:type="spellEnd"/>
      <w:r w:rsidRPr="00386F37">
        <w:rPr>
          <w:rFonts w:ascii="Times New Roman" w:eastAsia="Calibri" w:hAnsi="Times New Roman" w:cs="Times New Roman"/>
          <w:position w:val="-1"/>
          <w:sz w:val="24"/>
          <w:szCs w:val="24"/>
        </w:rPr>
        <w:t xml:space="preserve">, T. D., Dissanayake, D., </w:t>
      </w:r>
      <w:proofErr w:type="spellStart"/>
      <w:r w:rsidRPr="00386F37">
        <w:rPr>
          <w:rFonts w:ascii="Times New Roman" w:eastAsia="Calibri" w:hAnsi="Times New Roman" w:cs="Times New Roman"/>
          <w:position w:val="-1"/>
          <w:sz w:val="24"/>
          <w:szCs w:val="24"/>
        </w:rPr>
        <w:t>Simwanda</w:t>
      </w:r>
      <w:proofErr w:type="spellEnd"/>
      <w:r w:rsidRPr="00386F37">
        <w:rPr>
          <w:rFonts w:ascii="Times New Roman" w:eastAsia="Calibri" w:hAnsi="Times New Roman" w:cs="Times New Roman"/>
          <w:position w:val="-1"/>
          <w:sz w:val="24"/>
          <w:szCs w:val="24"/>
        </w:rPr>
        <w:t xml:space="preserve">, M., Murayama, Y., &amp; Morimoto, T. (2020). </w:t>
      </w:r>
      <w:r w:rsidRPr="00386F37">
        <w:rPr>
          <w:rFonts w:ascii="Times New Roman" w:eastAsia="Calibri" w:hAnsi="Times New Roman" w:cs="Times New Roman"/>
          <w:i/>
          <w:iCs/>
          <w:position w:val="-1"/>
          <w:sz w:val="24"/>
          <w:szCs w:val="24"/>
        </w:rPr>
        <w:t>Multi-</w:t>
      </w:r>
      <w:r w:rsidR="00DE07F2" w:rsidRPr="00386F37">
        <w:rPr>
          <w:rFonts w:ascii="Times New Roman" w:eastAsia="Calibri" w:hAnsi="Times New Roman" w:cs="Times New Roman"/>
          <w:i/>
          <w:iCs/>
          <w:position w:val="-1"/>
          <w:sz w:val="24"/>
          <w:szCs w:val="24"/>
        </w:rPr>
        <w:t>decadal forest-cover dynamics in the tropical realm</w:t>
      </w:r>
      <w:r w:rsidRPr="00386F37">
        <w:rPr>
          <w:rFonts w:ascii="Times New Roman" w:eastAsia="Calibri" w:hAnsi="Times New Roman" w:cs="Times New Roman"/>
          <w:i/>
          <w:iCs/>
          <w:position w:val="-1"/>
          <w:sz w:val="24"/>
          <w:szCs w:val="24"/>
        </w:rPr>
        <w:t xml:space="preserve">: Past </w:t>
      </w:r>
      <w:r w:rsidR="00DE07F2" w:rsidRPr="00386F37">
        <w:rPr>
          <w:rFonts w:ascii="Times New Roman" w:eastAsia="Calibri" w:hAnsi="Times New Roman" w:cs="Times New Roman"/>
          <w:i/>
          <w:iCs/>
          <w:position w:val="-1"/>
          <w:sz w:val="24"/>
          <w:szCs w:val="24"/>
        </w:rPr>
        <w:t xml:space="preserve">trends and policy insights for forest conservation in dry zone </w:t>
      </w:r>
      <w:r w:rsidRPr="00386F37">
        <w:rPr>
          <w:rFonts w:ascii="Times New Roman" w:eastAsia="Calibri" w:hAnsi="Times New Roman" w:cs="Times New Roman"/>
          <w:i/>
          <w:iCs/>
          <w:position w:val="-1"/>
          <w:sz w:val="24"/>
          <w:szCs w:val="24"/>
        </w:rPr>
        <w:t>of Sri Lanka</w:t>
      </w:r>
      <w:r w:rsidRPr="00386F37">
        <w:rPr>
          <w:rFonts w:ascii="Times New Roman" w:eastAsia="Calibri" w:hAnsi="Times New Roman" w:cs="Times New Roman"/>
          <w:position w:val="-1"/>
          <w:sz w:val="24"/>
          <w:szCs w:val="24"/>
        </w:rPr>
        <w:t>. 1–24.</w:t>
      </w:r>
      <w:r w:rsidR="00754675" w:rsidRPr="00754675">
        <w:rPr>
          <w:rFonts w:ascii="Times New Roman" w:eastAsia="Calibri" w:hAnsi="Times New Roman" w:cs="Times New Roman"/>
          <w:noProof/>
          <w:color w:val="000000" w:themeColor="text1"/>
          <w:position w:val="-1"/>
          <w:sz w:val="24"/>
          <w:szCs w:val="24"/>
        </w:rPr>
        <w:t xml:space="preserve"> </w:t>
      </w:r>
    </w:p>
    <w:p w14:paraId="25702761" w14:textId="6E52A418" w:rsidR="00754675" w:rsidRDefault="00754675" w:rsidP="000E75B2">
      <w:pPr>
        <w:widowControl w:val="0"/>
        <w:suppressAutoHyphens/>
        <w:autoSpaceDE w:val="0"/>
        <w:autoSpaceDN w:val="0"/>
        <w:adjustRightInd w:val="0"/>
        <w:spacing w:after="0" w:line="240" w:lineRule="auto"/>
        <w:ind w:left="614" w:hangingChars="256" w:hanging="614"/>
        <w:jc w:val="both"/>
        <w:textDirection w:val="btLr"/>
        <w:textAlignment w:val="top"/>
        <w:outlineLvl w:val="0"/>
        <w:rPr>
          <w:rFonts w:ascii="Times New Roman" w:eastAsia="Calibri" w:hAnsi="Times New Roman" w:cs="Times New Roman"/>
          <w:color w:val="000000" w:themeColor="text1"/>
          <w:position w:val="-1"/>
          <w:sz w:val="24"/>
          <w:szCs w:val="24"/>
        </w:rPr>
      </w:pPr>
      <w:r w:rsidRPr="00754675">
        <w:rPr>
          <w:rFonts w:ascii="Times New Roman" w:eastAsia="Calibri" w:hAnsi="Times New Roman" w:cs="Times New Roman"/>
          <w:position w:val="-1"/>
          <w:sz w:val="24"/>
          <w:szCs w:val="24"/>
        </w:rPr>
        <w:t xml:space="preserve">Shelton, S., &amp; Lin, Z. (2019). Streamflow Variability in Mahaweli River Basin of </w:t>
      </w:r>
      <w:r w:rsidR="00DD647E" w:rsidRPr="00754675">
        <w:rPr>
          <w:rFonts w:ascii="Times New Roman" w:eastAsia="Calibri" w:hAnsi="Times New Roman" w:cs="Times New Roman"/>
          <w:position w:val="-1"/>
          <w:sz w:val="24"/>
          <w:szCs w:val="24"/>
        </w:rPr>
        <w:t>Sri Lanka</w:t>
      </w:r>
      <w:r w:rsidRPr="00754675">
        <w:rPr>
          <w:rFonts w:ascii="Times New Roman" w:eastAsia="Calibri" w:hAnsi="Times New Roman" w:cs="Times New Roman"/>
          <w:position w:val="-1"/>
          <w:sz w:val="24"/>
          <w:szCs w:val="24"/>
        </w:rPr>
        <w:t xml:space="preserve"> during 1990–2014 and Its Possible Mechanisms. </w:t>
      </w:r>
      <w:r w:rsidRPr="00754675">
        <w:rPr>
          <w:rFonts w:ascii="Times New Roman" w:eastAsia="Calibri" w:hAnsi="Times New Roman" w:cs="Times New Roman"/>
          <w:i/>
          <w:iCs/>
          <w:position w:val="-1"/>
          <w:sz w:val="24"/>
          <w:szCs w:val="24"/>
        </w:rPr>
        <w:t>Water</w:t>
      </w:r>
      <w:r w:rsidRPr="00754675">
        <w:rPr>
          <w:rFonts w:ascii="Times New Roman" w:eastAsia="Calibri" w:hAnsi="Times New Roman" w:cs="Times New Roman"/>
          <w:position w:val="-1"/>
          <w:sz w:val="24"/>
          <w:szCs w:val="24"/>
        </w:rPr>
        <w:t xml:space="preserve">, </w:t>
      </w:r>
      <w:r w:rsidRPr="00754675">
        <w:rPr>
          <w:rFonts w:ascii="Times New Roman" w:eastAsia="Calibri" w:hAnsi="Times New Roman" w:cs="Times New Roman"/>
          <w:i/>
          <w:iCs/>
          <w:position w:val="-1"/>
          <w:sz w:val="24"/>
          <w:szCs w:val="24"/>
        </w:rPr>
        <w:t>11</w:t>
      </w:r>
      <w:r w:rsidRPr="00754675">
        <w:rPr>
          <w:rFonts w:ascii="Times New Roman" w:eastAsia="Calibri" w:hAnsi="Times New Roman" w:cs="Times New Roman"/>
          <w:position w:val="-1"/>
          <w:sz w:val="24"/>
          <w:szCs w:val="24"/>
        </w:rPr>
        <w:t>(12), 2485.</w:t>
      </w:r>
      <w:r w:rsidRPr="00754675">
        <w:rPr>
          <w:rFonts w:ascii="Times New Roman" w:eastAsia="Calibri" w:hAnsi="Times New Roman" w:cs="Times New Roman"/>
          <w:color w:val="000000" w:themeColor="text1"/>
          <w:position w:val="-1"/>
          <w:sz w:val="24"/>
          <w:szCs w:val="24"/>
        </w:rPr>
        <w:t xml:space="preserve"> </w:t>
      </w:r>
    </w:p>
    <w:p w14:paraId="11C72C3B" w14:textId="0A022548" w:rsidR="00754675" w:rsidRPr="00754675" w:rsidRDefault="00754675" w:rsidP="000E75B2">
      <w:pPr>
        <w:widowControl w:val="0"/>
        <w:suppressAutoHyphens/>
        <w:autoSpaceDE w:val="0"/>
        <w:autoSpaceDN w:val="0"/>
        <w:adjustRightInd w:val="0"/>
        <w:spacing w:after="0" w:line="240" w:lineRule="auto"/>
        <w:ind w:left="614" w:hangingChars="256" w:hanging="614"/>
        <w:jc w:val="both"/>
        <w:textDirection w:val="btLr"/>
        <w:textAlignment w:val="top"/>
        <w:outlineLvl w:val="0"/>
        <w:rPr>
          <w:rFonts w:ascii="Times New Roman" w:eastAsia="Calibri" w:hAnsi="Times New Roman" w:cs="Times New Roman"/>
          <w:position w:val="-1"/>
          <w:sz w:val="24"/>
          <w:szCs w:val="24"/>
        </w:rPr>
      </w:pPr>
      <w:proofErr w:type="spellStart"/>
      <w:r w:rsidRPr="00754675">
        <w:rPr>
          <w:rFonts w:ascii="Times New Roman" w:eastAsia="Calibri" w:hAnsi="Times New Roman" w:cs="Times New Roman"/>
          <w:position w:val="-1"/>
          <w:sz w:val="24"/>
          <w:szCs w:val="24"/>
        </w:rPr>
        <w:t>Suppaiah</w:t>
      </w:r>
      <w:proofErr w:type="spellEnd"/>
      <w:r w:rsidRPr="00754675">
        <w:rPr>
          <w:rFonts w:ascii="Times New Roman" w:eastAsia="Calibri" w:hAnsi="Times New Roman" w:cs="Times New Roman"/>
          <w:position w:val="-1"/>
          <w:sz w:val="24"/>
          <w:szCs w:val="24"/>
        </w:rPr>
        <w:t xml:space="preserve">, R. (1996). Spatial and Temporal Variations in the relationships between the Southern Oscillation Phenomenon and the Rainfall of Sri Lanka. </w:t>
      </w:r>
      <w:r w:rsidRPr="00754675">
        <w:rPr>
          <w:rFonts w:ascii="Times New Roman" w:eastAsia="Calibri" w:hAnsi="Times New Roman" w:cs="Times New Roman"/>
          <w:i/>
          <w:position w:val="-1"/>
          <w:sz w:val="24"/>
          <w:szCs w:val="24"/>
        </w:rPr>
        <w:t>International Journal of Climatology</w:t>
      </w:r>
      <w:r w:rsidRPr="00754675">
        <w:rPr>
          <w:rFonts w:ascii="Times New Roman" w:eastAsia="Calibri" w:hAnsi="Times New Roman" w:cs="Times New Roman"/>
          <w:position w:val="-1"/>
          <w:sz w:val="24"/>
          <w:szCs w:val="24"/>
        </w:rPr>
        <w:t>, 16</w:t>
      </w:r>
      <w:r w:rsidR="00DE07F2">
        <w:rPr>
          <w:rFonts w:ascii="Times New Roman" w:eastAsia="Calibri" w:hAnsi="Times New Roman" w:cs="Times New Roman"/>
          <w:position w:val="-1"/>
          <w:sz w:val="24"/>
          <w:szCs w:val="24"/>
        </w:rPr>
        <w:t>,</w:t>
      </w:r>
      <w:r w:rsidRPr="00754675">
        <w:rPr>
          <w:rFonts w:ascii="Times New Roman" w:eastAsia="Calibri" w:hAnsi="Times New Roman" w:cs="Times New Roman"/>
          <w:position w:val="-1"/>
          <w:sz w:val="24"/>
          <w:szCs w:val="24"/>
        </w:rPr>
        <w:t xml:space="preserve"> 1-17</w:t>
      </w:r>
    </w:p>
    <w:p w14:paraId="47D775E0" w14:textId="0C0F2E28" w:rsidR="00754675" w:rsidRDefault="00F22CD8" w:rsidP="000E75B2">
      <w:pPr>
        <w:widowControl w:val="0"/>
        <w:pBdr>
          <w:top w:val="nil"/>
        </w:pBdr>
        <w:suppressAutoHyphens/>
        <w:autoSpaceDE w:val="0"/>
        <w:autoSpaceDN w:val="0"/>
        <w:adjustRightInd w:val="0"/>
        <w:spacing w:after="0" w:line="240" w:lineRule="auto"/>
        <w:ind w:left="614" w:hangingChars="256" w:hanging="614"/>
        <w:jc w:val="both"/>
        <w:textDirection w:val="btLr"/>
        <w:textAlignment w:val="top"/>
        <w:outlineLvl w:val="0"/>
        <w:rPr>
          <w:rFonts w:ascii="Times New Roman" w:eastAsia="Calibri" w:hAnsi="Times New Roman" w:cs="Times New Roman"/>
          <w:color w:val="000000" w:themeColor="text1"/>
          <w:position w:val="-1"/>
          <w:sz w:val="24"/>
          <w:szCs w:val="24"/>
        </w:rPr>
      </w:pPr>
      <w:r w:rsidRPr="001E681B">
        <w:rPr>
          <w:rFonts w:ascii="Times New Roman" w:eastAsia="Calibri" w:hAnsi="Times New Roman" w:cs="Times New Roman"/>
          <w:color w:val="000000" w:themeColor="text1"/>
          <w:position w:val="-1"/>
          <w:sz w:val="24"/>
          <w:szCs w:val="24"/>
          <w:lang w:val="de-DE"/>
        </w:rPr>
        <w:t>Tan,</w:t>
      </w:r>
      <w:r w:rsidR="00E347C2" w:rsidRPr="001E681B">
        <w:rPr>
          <w:rFonts w:ascii="Times New Roman" w:eastAsia="Calibri" w:hAnsi="Times New Roman" w:cs="Times New Roman"/>
          <w:color w:val="000000" w:themeColor="text1"/>
          <w:position w:val="-1"/>
          <w:sz w:val="24"/>
          <w:szCs w:val="24"/>
          <w:lang w:val="de-DE"/>
        </w:rPr>
        <w:t xml:space="preserve"> </w:t>
      </w:r>
      <w:r w:rsidRPr="001E681B">
        <w:rPr>
          <w:rFonts w:ascii="Times New Roman" w:eastAsia="Calibri" w:hAnsi="Times New Roman" w:cs="Times New Roman"/>
          <w:color w:val="000000" w:themeColor="text1"/>
          <w:position w:val="-1"/>
          <w:sz w:val="24"/>
          <w:szCs w:val="24"/>
          <w:lang w:val="de-DE"/>
        </w:rPr>
        <w:t xml:space="preserve">M.L., </w:t>
      </w:r>
      <w:r w:rsidR="00F16EB8" w:rsidRPr="001E681B">
        <w:rPr>
          <w:rFonts w:ascii="Times New Roman" w:eastAsia="Calibri" w:hAnsi="Times New Roman" w:cs="Times New Roman"/>
          <w:color w:val="000000" w:themeColor="text1"/>
          <w:position w:val="-1"/>
          <w:sz w:val="24"/>
          <w:szCs w:val="24"/>
          <w:lang w:val="de-DE"/>
        </w:rPr>
        <w:t xml:space="preserve">Chua, </w:t>
      </w:r>
      <w:r w:rsidRPr="001E681B">
        <w:rPr>
          <w:rFonts w:ascii="Times New Roman" w:eastAsia="Calibri" w:hAnsi="Times New Roman" w:cs="Times New Roman"/>
          <w:color w:val="000000" w:themeColor="text1"/>
          <w:position w:val="-1"/>
          <w:sz w:val="24"/>
          <w:szCs w:val="24"/>
          <w:lang w:val="de-DE"/>
        </w:rPr>
        <w:t xml:space="preserve">V.P., Li, C. </w:t>
      </w:r>
      <w:r w:rsidR="00F16EB8" w:rsidRPr="001E681B">
        <w:rPr>
          <w:rFonts w:ascii="Times New Roman" w:eastAsia="Calibri" w:hAnsi="Times New Roman" w:cs="Times New Roman"/>
          <w:color w:val="000000" w:themeColor="text1"/>
          <w:position w:val="-1"/>
          <w:sz w:val="24"/>
          <w:szCs w:val="24"/>
          <w:lang w:val="de-DE"/>
        </w:rPr>
        <w:t xml:space="preserve">&amp; Brindha, K. (2019). </w:t>
      </w:r>
      <w:r w:rsidR="00F16EB8" w:rsidRPr="00386F37">
        <w:rPr>
          <w:rFonts w:ascii="Times New Roman" w:eastAsia="Calibri" w:hAnsi="Times New Roman" w:cs="Times New Roman"/>
          <w:color w:val="000000" w:themeColor="text1"/>
          <w:position w:val="-1"/>
          <w:sz w:val="24"/>
          <w:szCs w:val="24"/>
        </w:rPr>
        <w:t>Spatiotemporal analysis of hydro-mete</w:t>
      </w:r>
      <w:r w:rsidR="007144BE">
        <w:rPr>
          <w:rFonts w:ascii="Times New Roman" w:eastAsia="Calibri" w:hAnsi="Times New Roman" w:cs="Times New Roman"/>
          <w:color w:val="000000" w:themeColor="text1"/>
          <w:position w:val="-1"/>
          <w:sz w:val="24"/>
          <w:szCs w:val="24"/>
        </w:rPr>
        <w:t>orological drought in the Johor</w:t>
      </w:r>
      <w:r w:rsidR="00F16EB8" w:rsidRPr="00386F37">
        <w:rPr>
          <w:rFonts w:ascii="Times New Roman" w:eastAsia="Calibri" w:hAnsi="Times New Roman" w:cs="Times New Roman"/>
          <w:color w:val="000000" w:themeColor="text1"/>
          <w:position w:val="-1"/>
          <w:sz w:val="24"/>
          <w:szCs w:val="24"/>
        </w:rPr>
        <w:t xml:space="preserve"> River Basin, Malaysia. </w:t>
      </w:r>
      <w:r w:rsidR="00F16EB8" w:rsidRPr="00386F37">
        <w:rPr>
          <w:rFonts w:ascii="Times New Roman" w:eastAsia="Calibri" w:hAnsi="Times New Roman" w:cs="Times New Roman"/>
          <w:i/>
          <w:color w:val="000000" w:themeColor="text1"/>
          <w:position w:val="-1"/>
          <w:sz w:val="24"/>
          <w:szCs w:val="24"/>
        </w:rPr>
        <w:t>Theoretical and Applied Climatology</w:t>
      </w:r>
      <w:r w:rsidR="00F16EB8" w:rsidRPr="00386F37">
        <w:rPr>
          <w:rFonts w:ascii="Times New Roman" w:eastAsia="Calibri" w:hAnsi="Times New Roman" w:cs="Times New Roman"/>
          <w:color w:val="000000" w:themeColor="text1"/>
          <w:position w:val="-1"/>
          <w:sz w:val="24"/>
          <w:szCs w:val="24"/>
        </w:rPr>
        <w:t xml:space="preserve">, </w:t>
      </w:r>
      <w:r w:rsidR="00F16EB8" w:rsidRPr="00DE07F2">
        <w:rPr>
          <w:rFonts w:ascii="Times New Roman" w:eastAsia="Calibri" w:hAnsi="Times New Roman" w:cs="Times New Roman"/>
          <w:i/>
          <w:iCs/>
          <w:color w:val="000000" w:themeColor="text1"/>
          <w:position w:val="-1"/>
          <w:sz w:val="24"/>
          <w:szCs w:val="24"/>
        </w:rPr>
        <w:t>135</w:t>
      </w:r>
      <w:r w:rsidR="007144BE">
        <w:rPr>
          <w:rFonts w:ascii="Times New Roman" w:eastAsia="Calibri" w:hAnsi="Times New Roman" w:cs="Times New Roman"/>
          <w:color w:val="000000" w:themeColor="text1"/>
          <w:position w:val="-1"/>
          <w:sz w:val="24"/>
          <w:szCs w:val="24"/>
        </w:rPr>
        <w:t>(3-4)</w:t>
      </w:r>
      <w:r w:rsidR="00F16EB8" w:rsidRPr="00386F37">
        <w:rPr>
          <w:rFonts w:ascii="Times New Roman" w:eastAsia="Calibri" w:hAnsi="Times New Roman" w:cs="Times New Roman"/>
          <w:color w:val="000000" w:themeColor="text1"/>
          <w:position w:val="-1"/>
          <w:sz w:val="24"/>
          <w:szCs w:val="24"/>
        </w:rPr>
        <w:t xml:space="preserve">, 825-837. </w:t>
      </w:r>
    </w:p>
    <w:p w14:paraId="1D27D517" w14:textId="4873DDF2" w:rsidR="00754675" w:rsidRPr="00386F37" w:rsidRDefault="00754675" w:rsidP="000E75B2">
      <w:pPr>
        <w:widowControl w:val="0"/>
        <w:pBdr>
          <w:top w:val="nil"/>
        </w:pBdr>
        <w:suppressAutoHyphens/>
        <w:autoSpaceDE w:val="0"/>
        <w:autoSpaceDN w:val="0"/>
        <w:adjustRightInd w:val="0"/>
        <w:spacing w:after="0" w:line="240" w:lineRule="auto"/>
        <w:ind w:left="614" w:hangingChars="256" w:hanging="614"/>
        <w:jc w:val="both"/>
        <w:textDirection w:val="btLr"/>
        <w:textAlignment w:val="top"/>
        <w:outlineLvl w:val="0"/>
        <w:rPr>
          <w:rFonts w:ascii="Times New Roman" w:eastAsia="Calibri" w:hAnsi="Times New Roman" w:cs="Times New Roman"/>
          <w:noProof/>
          <w:color w:val="000000" w:themeColor="text1"/>
          <w:position w:val="-1"/>
          <w:sz w:val="24"/>
          <w:szCs w:val="24"/>
        </w:rPr>
      </w:pPr>
      <w:r w:rsidRPr="00386F37">
        <w:rPr>
          <w:rFonts w:ascii="Times New Roman" w:eastAsia="Calibri" w:hAnsi="Times New Roman" w:cs="Times New Roman"/>
          <w:noProof/>
          <w:color w:val="000000" w:themeColor="text1"/>
          <w:position w:val="-1"/>
          <w:sz w:val="24"/>
          <w:szCs w:val="24"/>
        </w:rPr>
        <w:t xml:space="preserve">U.N. Water. (2019). </w:t>
      </w:r>
      <w:r w:rsidRPr="00386F37">
        <w:rPr>
          <w:rFonts w:ascii="Times New Roman" w:eastAsia="Calibri" w:hAnsi="Times New Roman" w:cs="Times New Roman"/>
          <w:i/>
          <w:iCs/>
          <w:noProof/>
          <w:color w:val="000000" w:themeColor="text1"/>
          <w:position w:val="-1"/>
          <w:sz w:val="24"/>
          <w:szCs w:val="24"/>
        </w:rPr>
        <w:t>Policy Brief Climate Change and Water</w:t>
      </w:r>
      <w:r w:rsidRPr="00386F37">
        <w:rPr>
          <w:rFonts w:ascii="Times New Roman" w:eastAsia="Calibri" w:hAnsi="Times New Roman" w:cs="Times New Roman"/>
          <w:noProof/>
          <w:color w:val="000000" w:themeColor="text1"/>
          <w:position w:val="-1"/>
          <w:sz w:val="24"/>
          <w:szCs w:val="24"/>
        </w:rPr>
        <w:t xml:space="preserve">. </w:t>
      </w:r>
      <w:r w:rsidR="007045C7">
        <w:rPr>
          <w:rFonts w:ascii="Times New Roman" w:eastAsia="Calibri" w:hAnsi="Times New Roman" w:cs="Times New Roman"/>
          <w:noProof/>
          <w:color w:val="000000" w:themeColor="text1"/>
          <w:position w:val="-1"/>
          <w:sz w:val="24"/>
          <w:szCs w:val="24"/>
        </w:rPr>
        <w:t>London.</w:t>
      </w:r>
      <w:r w:rsidRPr="00386F37">
        <w:rPr>
          <w:rFonts w:ascii="Times New Roman" w:eastAsia="Calibri" w:hAnsi="Times New Roman" w:cs="Times New Roman"/>
          <w:noProof/>
          <w:color w:val="000000" w:themeColor="text1"/>
          <w:position w:val="-1"/>
          <w:sz w:val="24"/>
          <w:szCs w:val="24"/>
        </w:rPr>
        <w:t>1–8.</w:t>
      </w:r>
    </w:p>
    <w:p w14:paraId="72941F96" w14:textId="44CF1F94" w:rsidR="00386F37" w:rsidRPr="00386F37" w:rsidRDefault="00CC53BF" w:rsidP="000E75B2">
      <w:pPr>
        <w:spacing w:after="0" w:line="240" w:lineRule="auto"/>
        <w:ind w:left="614" w:hangingChars="256" w:hanging="614"/>
        <w:contextualSpacing/>
        <w:jc w:val="both"/>
        <w:rPr>
          <w:rFonts w:ascii="Times New Roman" w:eastAsia="Calibri" w:hAnsi="Times New Roman" w:cs="Times New Roman"/>
          <w:color w:val="000000" w:themeColor="text1"/>
          <w:position w:val="-1"/>
          <w:sz w:val="24"/>
          <w:szCs w:val="24"/>
        </w:rPr>
      </w:pPr>
      <w:proofErr w:type="spellStart"/>
      <w:r>
        <w:rPr>
          <w:rFonts w:ascii="Times New Roman" w:eastAsia="Calibri" w:hAnsi="Times New Roman" w:cs="Times New Roman"/>
          <w:color w:val="000000" w:themeColor="text1"/>
          <w:position w:val="-1"/>
          <w:sz w:val="24"/>
          <w:szCs w:val="24"/>
        </w:rPr>
        <w:t>Withanachchi</w:t>
      </w:r>
      <w:proofErr w:type="spellEnd"/>
      <w:r>
        <w:rPr>
          <w:rFonts w:ascii="Times New Roman" w:eastAsia="Calibri" w:hAnsi="Times New Roman" w:cs="Times New Roman"/>
          <w:color w:val="000000" w:themeColor="text1"/>
          <w:position w:val="-1"/>
          <w:sz w:val="24"/>
          <w:szCs w:val="24"/>
        </w:rPr>
        <w:t xml:space="preserve">, S., S., </w:t>
      </w:r>
      <w:proofErr w:type="spellStart"/>
      <w:r>
        <w:rPr>
          <w:rFonts w:ascii="Times New Roman" w:eastAsia="Calibri" w:hAnsi="Times New Roman" w:cs="Times New Roman"/>
          <w:color w:val="000000" w:themeColor="text1"/>
          <w:position w:val="-1"/>
          <w:sz w:val="24"/>
          <w:szCs w:val="24"/>
        </w:rPr>
        <w:t>Ko</w:t>
      </w:r>
      <w:r w:rsidR="00386F37" w:rsidRPr="00386F37">
        <w:rPr>
          <w:rFonts w:ascii="Times New Roman" w:eastAsia="Calibri" w:hAnsi="Times New Roman" w:cs="Times New Roman"/>
          <w:color w:val="000000" w:themeColor="text1"/>
          <w:position w:val="-1"/>
          <w:sz w:val="24"/>
          <w:szCs w:val="24"/>
        </w:rPr>
        <w:t>pke</w:t>
      </w:r>
      <w:proofErr w:type="spellEnd"/>
      <w:r w:rsidR="00386F37" w:rsidRPr="00386F37">
        <w:rPr>
          <w:rFonts w:ascii="Times New Roman" w:eastAsia="Calibri" w:hAnsi="Times New Roman" w:cs="Times New Roman"/>
          <w:color w:val="000000" w:themeColor="text1"/>
          <w:position w:val="-1"/>
          <w:sz w:val="24"/>
          <w:szCs w:val="24"/>
        </w:rPr>
        <w:t xml:space="preserve">, S., </w:t>
      </w:r>
      <w:proofErr w:type="spellStart"/>
      <w:r w:rsidR="00386F37" w:rsidRPr="00386F37">
        <w:rPr>
          <w:rFonts w:ascii="Times New Roman" w:eastAsia="Calibri" w:hAnsi="Times New Roman" w:cs="Times New Roman"/>
          <w:color w:val="000000" w:themeColor="text1"/>
          <w:position w:val="-1"/>
          <w:sz w:val="24"/>
          <w:szCs w:val="24"/>
        </w:rPr>
        <w:t>Withanachchi</w:t>
      </w:r>
      <w:proofErr w:type="spellEnd"/>
      <w:r w:rsidR="00386F37" w:rsidRPr="00386F37">
        <w:rPr>
          <w:rFonts w:ascii="Times New Roman" w:eastAsia="Calibri" w:hAnsi="Times New Roman" w:cs="Times New Roman"/>
          <w:color w:val="000000" w:themeColor="text1"/>
          <w:position w:val="-1"/>
          <w:sz w:val="24"/>
          <w:szCs w:val="24"/>
        </w:rPr>
        <w:t xml:space="preserve">, R., C., </w:t>
      </w:r>
      <w:proofErr w:type="spellStart"/>
      <w:r w:rsidR="00386F37" w:rsidRPr="00386F37">
        <w:rPr>
          <w:rFonts w:ascii="Times New Roman" w:eastAsia="Calibri" w:hAnsi="Times New Roman" w:cs="Times New Roman"/>
          <w:color w:val="000000" w:themeColor="text1"/>
          <w:position w:val="-1"/>
          <w:sz w:val="24"/>
          <w:szCs w:val="24"/>
        </w:rPr>
        <w:t>Pathiranage</w:t>
      </w:r>
      <w:proofErr w:type="spellEnd"/>
      <w:r w:rsidR="00386F37" w:rsidRPr="00386F37">
        <w:rPr>
          <w:rFonts w:ascii="Times New Roman" w:eastAsia="Calibri" w:hAnsi="Times New Roman" w:cs="Times New Roman"/>
          <w:color w:val="000000" w:themeColor="text1"/>
          <w:position w:val="-1"/>
          <w:sz w:val="24"/>
          <w:szCs w:val="24"/>
        </w:rPr>
        <w:t xml:space="preserve">, R., &amp; </w:t>
      </w:r>
      <w:proofErr w:type="spellStart"/>
      <w:r w:rsidR="00386F37" w:rsidRPr="00386F37">
        <w:rPr>
          <w:rFonts w:ascii="Times New Roman" w:eastAsia="Calibri" w:hAnsi="Times New Roman" w:cs="Times New Roman"/>
          <w:color w:val="000000" w:themeColor="text1"/>
          <w:position w:val="-1"/>
          <w:sz w:val="24"/>
          <w:szCs w:val="24"/>
        </w:rPr>
        <w:t>Ploeger</w:t>
      </w:r>
      <w:proofErr w:type="spellEnd"/>
      <w:r w:rsidR="00386F37" w:rsidRPr="00386F37">
        <w:rPr>
          <w:rFonts w:ascii="Times New Roman" w:eastAsia="Calibri" w:hAnsi="Times New Roman" w:cs="Times New Roman"/>
          <w:color w:val="000000" w:themeColor="text1"/>
          <w:position w:val="-1"/>
          <w:sz w:val="24"/>
          <w:szCs w:val="24"/>
        </w:rPr>
        <w:t xml:space="preserve">, A. (2014). Water resource management in dry zonal paddy cultivation in Mahaweli river basin, Sri Lanka: An analysis of spatial and temporal climate change impacts and traditional knowledge. </w:t>
      </w:r>
      <w:r w:rsidR="00386F37" w:rsidRPr="00386F37">
        <w:rPr>
          <w:rFonts w:ascii="Times New Roman" w:eastAsia="Calibri" w:hAnsi="Times New Roman" w:cs="Times New Roman"/>
          <w:i/>
          <w:iCs/>
          <w:color w:val="000000" w:themeColor="text1"/>
          <w:position w:val="-1"/>
          <w:sz w:val="24"/>
          <w:szCs w:val="24"/>
        </w:rPr>
        <w:t>Climate,</w:t>
      </w:r>
      <w:r w:rsidR="00386F37" w:rsidRPr="00386F37">
        <w:rPr>
          <w:rFonts w:ascii="Times New Roman" w:eastAsia="Calibri" w:hAnsi="Times New Roman" w:cs="Times New Roman"/>
          <w:color w:val="000000" w:themeColor="text1"/>
          <w:position w:val="-1"/>
          <w:sz w:val="24"/>
          <w:szCs w:val="24"/>
        </w:rPr>
        <w:t xml:space="preserve"> </w:t>
      </w:r>
      <w:r w:rsidR="00386F37" w:rsidRPr="00DE07F2">
        <w:rPr>
          <w:rFonts w:ascii="Times New Roman" w:eastAsia="Calibri" w:hAnsi="Times New Roman" w:cs="Times New Roman"/>
          <w:i/>
          <w:iCs/>
          <w:color w:val="000000" w:themeColor="text1"/>
          <w:position w:val="-1"/>
          <w:sz w:val="24"/>
          <w:szCs w:val="24"/>
        </w:rPr>
        <w:t>2</w:t>
      </w:r>
      <w:r w:rsidR="00386F37" w:rsidRPr="00386F37">
        <w:rPr>
          <w:rFonts w:ascii="Times New Roman" w:eastAsia="Calibri" w:hAnsi="Times New Roman" w:cs="Times New Roman"/>
          <w:color w:val="000000" w:themeColor="text1"/>
          <w:position w:val="-1"/>
          <w:sz w:val="24"/>
          <w:szCs w:val="24"/>
        </w:rPr>
        <w:t>(4), 329–354.</w:t>
      </w:r>
    </w:p>
    <w:p w14:paraId="378CBA2C" w14:textId="6CB93EDB" w:rsidR="00386F37" w:rsidRPr="00386F37" w:rsidRDefault="00386F37" w:rsidP="000E75B2">
      <w:pPr>
        <w:spacing w:after="0" w:line="240" w:lineRule="auto"/>
        <w:ind w:left="614" w:hangingChars="256" w:hanging="614"/>
        <w:contextualSpacing/>
        <w:jc w:val="both"/>
        <w:rPr>
          <w:rFonts w:ascii="Times New Roman" w:eastAsia="Calibri" w:hAnsi="Times New Roman" w:cs="Times New Roman"/>
          <w:color w:val="000000" w:themeColor="text1"/>
          <w:position w:val="-1"/>
          <w:sz w:val="24"/>
          <w:szCs w:val="24"/>
        </w:rPr>
      </w:pPr>
      <w:r w:rsidRPr="00386F37">
        <w:rPr>
          <w:rFonts w:ascii="Times New Roman" w:eastAsia="Calibri" w:hAnsi="Times New Roman" w:cs="Times New Roman"/>
          <w:bCs/>
          <w:color w:val="000000" w:themeColor="text1"/>
          <w:position w:val="-1"/>
          <w:sz w:val="24"/>
          <w:szCs w:val="24"/>
        </w:rPr>
        <w:t xml:space="preserve">World Meteorological Organization (WMO). (2012). Standardized Precipitation Index </w:t>
      </w:r>
      <w:r w:rsidR="00DE07F2">
        <w:rPr>
          <w:rFonts w:ascii="Times New Roman" w:eastAsia="Calibri" w:hAnsi="Times New Roman" w:cs="Times New Roman"/>
          <w:bCs/>
          <w:color w:val="000000" w:themeColor="text1"/>
          <w:position w:val="-1"/>
          <w:sz w:val="24"/>
          <w:szCs w:val="24"/>
        </w:rPr>
        <w:t>u</w:t>
      </w:r>
      <w:r w:rsidRPr="00386F37">
        <w:rPr>
          <w:rFonts w:ascii="Times New Roman" w:eastAsia="Calibri" w:hAnsi="Times New Roman" w:cs="Times New Roman"/>
          <w:bCs/>
          <w:color w:val="000000" w:themeColor="text1"/>
          <w:position w:val="-1"/>
          <w:sz w:val="24"/>
          <w:szCs w:val="24"/>
        </w:rPr>
        <w:t xml:space="preserve">ser </w:t>
      </w:r>
      <w:r w:rsidR="00DE07F2">
        <w:rPr>
          <w:rFonts w:ascii="Times New Roman" w:eastAsia="Calibri" w:hAnsi="Times New Roman" w:cs="Times New Roman"/>
          <w:bCs/>
          <w:color w:val="000000" w:themeColor="text1"/>
          <w:position w:val="-1"/>
          <w:sz w:val="24"/>
          <w:szCs w:val="24"/>
        </w:rPr>
        <w:t>g</w:t>
      </w:r>
      <w:r w:rsidRPr="00386F37">
        <w:rPr>
          <w:rFonts w:ascii="Times New Roman" w:eastAsia="Calibri" w:hAnsi="Times New Roman" w:cs="Times New Roman"/>
          <w:bCs/>
          <w:color w:val="000000" w:themeColor="text1"/>
          <w:position w:val="-1"/>
          <w:sz w:val="24"/>
          <w:szCs w:val="24"/>
        </w:rPr>
        <w:t>uide, No.1090.</w:t>
      </w:r>
    </w:p>
    <w:p w14:paraId="2CCF0D6A" w14:textId="0F5CE8F1" w:rsidR="00386F37" w:rsidRPr="00386F37" w:rsidRDefault="00386F37" w:rsidP="000E75B2">
      <w:pPr>
        <w:spacing w:after="0" w:line="240" w:lineRule="auto"/>
        <w:ind w:left="614" w:hangingChars="256" w:hanging="614"/>
        <w:contextualSpacing/>
        <w:jc w:val="both"/>
        <w:rPr>
          <w:rFonts w:ascii="Times New Roman" w:eastAsia="Calibri" w:hAnsi="Times New Roman" w:cs="Times New Roman"/>
          <w:color w:val="000000" w:themeColor="text1"/>
          <w:position w:val="-1"/>
          <w:sz w:val="24"/>
          <w:szCs w:val="24"/>
        </w:rPr>
      </w:pPr>
      <w:r w:rsidRPr="00386F37">
        <w:rPr>
          <w:rFonts w:ascii="Times New Roman" w:eastAsia="Calibri" w:hAnsi="Times New Roman" w:cs="Times New Roman"/>
          <w:color w:val="000000" w:themeColor="text1"/>
          <w:position w:val="-1"/>
          <w:sz w:val="24"/>
          <w:szCs w:val="24"/>
        </w:rPr>
        <w:t>Zubair L., Rao S.A. &amp; Yamagata</w:t>
      </w:r>
      <w:r w:rsidR="00217A1A">
        <w:rPr>
          <w:rFonts w:ascii="Times New Roman" w:eastAsia="Calibri" w:hAnsi="Times New Roman" w:cs="Times New Roman"/>
          <w:color w:val="000000" w:themeColor="text1"/>
          <w:position w:val="-1"/>
          <w:sz w:val="24"/>
          <w:szCs w:val="24"/>
        </w:rPr>
        <w:t>,</w:t>
      </w:r>
      <w:r w:rsidRPr="00386F37">
        <w:rPr>
          <w:rFonts w:ascii="Times New Roman" w:eastAsia="Calibri" w:hAnsi="Times New Roman" w:cs="Times New Roman"/>
          <w:color w:val="000000" w:themeColor="text1"/>
          <w:position w:val="-1"/>
          <w:sz w:val="24"/>
          <w:szCs w:val="24"/>
        </w:rPr>
        <w:t xml:space="preserve"> T. (2003). Modulation of Sri Lankan </w:t>
      </w:r>
      <w:proofErr w:type="spellStart"/>
      <w:r w:rsidRPr="00386F37">
        <w:rPr>
          <w:rFonts w:ascii="Times New Roman" w:eastAsia="Calibri" w:hAnsi="Times New Roman" w:cs="Times New Roman"/>
          <w:color w:val="000000" w:themeColor="text1"/>
          <w:position w:val="-1"/>
          <w:sz w:val="24"/>
          <w:szCs w:val="24"/>
        </w:rPr>
        <w:t>Maha</w:t>
      </w:r>
      <w:proofErr w:type="spellEnd"/>
      <w:r w:rsidRPr="00386F37">
        <w:rPr>
          <w:rFonts w:ascii="Times New Roman" w:eastAsia="Calibri" w:hAnsi="Times New Roman" w:cs="Times New Roman"/>
          <w:color w:val="000000" w:themeColor="text1"/>
          <w:position w:val="-1"/>
          <w:sz w:val="24"/>
          <w:szCs w:val="24"/>
        </w:rPr>
        <w:t xml:space="preserve"> precipitation by the Indian Ocean dipole. </w:t>
      </w:r>
      <w:r w:rsidRPr="00386F37">
        <w:rPr>
          <w:rFonts w:ascii="Times New Roman" w:eastAsia="Calibri" w:hAnsi="Times New Roman" w:cs="Times New Roman"/>
          <w:i/>
          <w:color w:val="000000" w:themeColor="text1"/>
          <w:position w:val="-1"/>
          <w:sz w:val="24"/>
          <w:szCs w:val="24"/>
        </w:rPr>
        <w:t>Geophysical Research Letters</w:t>
      </w:r>
      <w:r w:rsidR="00DE07F2">
        <w:rPr>
          <w:rFonts w:ascii="Times New Roman" w:eastAsia="Calibri" w:hAnsi="Times New Roman" w:cs="Times New Roman"/>
          <w:iCs/>
          <w:color w:val="000000" w:themeColor="text1"/>
          <w:position w:val="-1"/>
          <w:sz w:val="24"/>
          <w:szCs w:val="24"/>
        </w:rPr>
        <w:t>,</w:t>
      </w:r>
      <w:r w:rsidRPr="00386F37">
        <w:rPr>
          <w:rFonts w:ascii="Times New Roman" w:eastAsia="Calibri" w:hAnsi="Times New Roman" w:cs="Times New Roman"/>
          <w:color w:val="000000" w:themeColor="text1"/>
          <w:position w:val="-1"/>
          <w:sz w:val="24"/>
          <w:szCs w:val="24"/>
        </w:rPr>
        <w:t xml:space="preserve"> </w:t>
      </w:r>
      <w:r w:rsidRPr="00DE07F2">
        <w:rPr>
          <w:rFonts w:ascii="Times New Roman" w:eastAsia="Calibri" w:hAnsi="Times New Roman" w:cs="Times New Roman"/>
          <w:i/>
          <w:iCs/>
          <w:color w:val="000000" w:themeColor="text1"/>
          <w:position w:val="-1"/>
          <w:sz w:val="24"/>
          <w:szCs w:val="24"/>
        </w:rPr>
        <w:t>30</w:t>
      </w:r>
      <w:r w:rsidRPr="00386F37">
        <w:rPr>
          <w:rFonts w:ascii="Times New Roman" w:eastAsia="Calibri" w:hAnsi="Times New Roman" w:cs="Times New Roman"/>
          <w:color w:val="000000" w:themeColor="text1"/>
          <w:position w:val="-1"/>
          <w:sz w:val="24"/>
          <w:szCs w:val="24"/>
        </w:rPr>
        <w:t>(2): 1063.</w:t>
      </w:r>
    </w:p>
    <w:p w14:paraId="1E4276C6" w14:textId="77777777" w:rsidR="00386F37" w:rsidRPr="00386F37" w:rsidRDefault="00386F37" w:rsidP="000E75B2">
      <w:pPr>
        <w:spacing w:after="0" w:line="240" w:lineRule="auto"/>
        <w:ind w:left="614" w:hangingChars="256" w:hanging="614"/>
        <w:contextualSpacing/>
        <w:jc w:val="both"/>
        <w:rPr>
          <w:rFonts w:ascii="Times New Roman" w:eastAsia="Calibri" w:hAnsi="Times New Roman" w:cs="Times New Roman"/>
          <w:color w:val="000000" w:themeColor="text1"/>
          <w:position w:val="-1"/>
          <w:sz w:val="24"/>
          <w:szCs w:val="24"/>
        </w:rPr>
      </w:pPr>
      <w:r w:rsidRPr="00386F37">
        <w:rPr>
          <w:rFonts w:ascii="Times New Roman" w:eastAsia="Calibri" w:hAnsi="Times New Roman" w:cs="Times New Roman"/>
          <w:color w:val="000000" w:themeColor="text1"/>
          <w:position w:val="-1"/>
          <w:sz w:val="24"/>
          <w:szCs w:val="24"/>
        </w:rPr>
        <w:t xml:space="preserve">Zubair, L. (2002). El Niño-Southern oscillation influences rice production in Sri Lanka. </w:t>
      </w:r>
      <w:r w:rsidRPr="00386F37">
        <w:rPr>
          <w:rFonts w:ascii="Times New Roman" w:eastAsia="Calibri" w:hAnsi="Times New Roman" w:cs="Times New Roman"/>
          <w:i/>
          <w:iCs/>
          <w:color w:val="000000" w:themeColor="text1"/>
          <w:position w:val="-1"/>
          <w:sz w:val="24"/>
          <w:szCs w:val="24"/>
        </w:rPr>
        <w:t>International Journal of Climatology</w:t>
      </w:r>
      <w:r w:rsidRPr="00386F37">
        <w:rPr>
          <w:rFonts w:ascii="Times New Roman" w:eastAsia="Calibri" w:hAnsi="Times New Roman" w:cs="Times New Roman"/>
          <w:color w:val="000000" w:themeColor="text1"/>
          <w:position w:val="-1"/>
          <w:sz w:val="24"/>
          <w:szCs w:val="24"/>
        </w:rPr>
        <w:t xml:space="preserve">, </w:t>
      </w:r>
      <w:r w:rsidRPr="00DE07F2">
        <w:rPr>
          <w:rFonts w:ascii="Times New Roman" w:eastAsia="Calibri" w:hAnsi="Times New Roman" w:cs="Times New Roman"/>
          <w:i/>
          <w:iCs/>
          <w:color w:val="000000" w:themeColor="text1"/>
          <w:position w:val="-1"/>
          <w:sz w:val="24"/>
          <w:szCs w:val="24"/>
        </w:rPr>
        <w:t>22</w:t>
      </w:r>
      <w:r w:rsidRPr="00386F37">
        <w:rPr>
          <w:rFonts w:ascii="Times New Roman" w:eastAsia="Calibri" w:hAnsi="Times New Roman" w:cs="Times New Roman"/>
          <w:color w:val="000000" w:themeColor="text1"/>
          <w:position w:val="-1"/>
          <w:sz w:val="24"/>
          <w:szCs w:val="24"/>
        </w:rPr>
        <w:t xml:space="preserve">(2), 249–260.  </w:t>
      </w:r>
    </w:p>
    <w:p w14:paraId="76D3468B" w14:textId="77777777" w:rsidR="00386F37" w:rsidRPr="00386F37" w:rsidRDefault="00386F37" w:rsidP="00386F37">
      <w:pPr>
        <w:pBdr>
          <w:top w:val="nil"/>
          <w:left w:val="nil"/>
          <w:bottom w:val="nil"/>
          <w:right w:val="nil"/>
          <w:between w:val="nil"/>
        </w:pBdr>
        <w:suppressAutoHyphens/>
        <w:spacing w:after="0" w:line="276" w:lineRule="auto"/>
        <w:jc w:val="both"/>
        <w:textDirection w:val="btLr"/>
        <w:textAlignment w:val="top"/>
        <w:outlineLvl w:val="0"/>
        <w:rPr>
          <w:rFonts w:ascii="Times New Roman" w:eastAsia="Times New Roman" w:hAnsi="Times New Roman" w:cs="Times New Roman"/>
          <w:color w:val="000000" w:themeColor="text1"/>
          <w:position w:val="-1"/>
          <w:sz w:val="24"/>
          <w:szCs w:val="24"/>
        </w:rPr>
      </w:pPr>
    </w:p>
    <w:p w14:paraId="5C8B9602" w14:textId="77777777" w:rsidR="0058109F" w:rsidRDefault="0058109F" w:rsidP="0058109F">
      <w:pPr>
        <w:widowControl w:val="0"/>
        <w:autoSpaceDE w:val="0"/>
        <w:autoSpaceDN w:val="0"/>
        <w:adjustRightInd w:val="0"/>
        <w:spacing w:after="140" w:line="288" w:lineRule="auto"/>
      </w:pPr>
    </w:p>
    <w:sectPr w:rsidR="0058109F" w:rsidSect="008E4F29">
      <w:headerReference w:type="even" r:id="rId20"/>
      <w:headerReference w:type="default" r:id="rId21"/>
      <w:footerReference w:type="even" r:id="rId22"/>
      <w:footerReference w:type="default" r:id="rId23"/>
      <w:headerReference w:type="first" r:id="rId24"/>
      <w:footerReference w:type="first" r:id="rId25"/>
      <w:pgSz w:w="12240" w:h="15840"/>
      <w:pgMar w:top="1440" w:right="1467" w:bottom="1440" w:left="1560" w:header="720" w:footer="720" w:gutter="0"/>
      <w:pgNumType w:start="15"/>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CD04C0" w14:textId="77777777" w:rsidR="00D239A8" w:rsidRDefault="00D239A8">
      <w:pPr>
        <w:spacing w:after="0" w:line="240" w:lineRule="auto"/>
      </w:pPr>
      <w:r>
        <w:separator/>
      </w:r>
    </w:p>
  </w:endnote>
  <w:endnote w:type="continuationSeparator" w:id="0">
    <w:p w14:paraId="498B79CA" w14:textId="77777777" w:rsidR="00D239A8" w:rsidRDefault="00D23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URWPalladioL-Ital">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AC692" w14:textId="77777777" w:rsidR="00414987" w:rsidRDefault="00414987">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2396E" w14:textId="77777777" w:rsidR="00414987" w:rsidRDefault="00414987">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8FD46" w14:textId="77777777" w:rsidR="00414987" w:rsidRDefault="00414987">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D2B2E0" w14:textId="77777777" w:rsidR="00D239A8" w:rsidRDefault="00D239A8">
      <w:pPr>
        <w:spacing w:after="0" w:line="240" w:lineRule="auto"/>
      </w:pPr>
      <w:r>
        <w:separator/>
      </w:r>
    </w:p>
  </w:footnote>
  <w:footnote w:type="continuationSeparator" w:id="0">
    <w:p w14:paraId="55A3BF14" w14:textId="77777777" w:rsidR="00D239A8" w:rsidRDefault="00D239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DBCDE" w14:textId="77777777" w:rsidR="00414987" w:rsidRDefault="00414987">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F6A23" w14:textId="7EA05605" w:rsidR="008E4F29" w:rsidRPr="008E4F29" w:rsidRDefault="008E4F29" w:rsidP="008E4F29">
    <w:pPr>
      <w:tabs>
        <w:tab w:val="left" w:pos="720"/>
        <w:tab w:val="center" w:pos="4680"/>
        <w:tab w:val="left" w:pos="8931"/>
        <w:tab w:val="left" w:pos="9214"/>
        <w:tab w:val="right" w:pos="9356"/>
      </w:tabs>
      <w:spacing w:after="0" w:line="240" w:lineRule="auto"/>
      <w:ind w:hanging="2"/>
      <w:rPr>
        <w:rFonts w:ascii="Times New Roman" w:hAnsi="Times New Roman" w:cs="Times New Roman"/>
        <w:sz w:val="18"/>
        <w:szCs w:val="18"/>
        <w:lang w:eastAsia="en-MY"/>
      </w:rPr>
    </w:pPr>
    <w:r w:rsidRPr="008E4F29">
      <w:rPr>
        <w:rFonts w:ascii="Times New Roman" w:hAnsi="Times New Roman" w:cs="Times New Roman"/>
        <w:sz w:val="18"/>
        <w:szCs w:val="18"/>
        <w:lang w:eastAsia="en-MY"/>
      </w:rPr>
      <w:t xml:space="preserve">GEOGRAFIA </w:t>
    </w:r>
    <w:proofErr w:type="spellStart"/>
    <w:r w:rsidRPr="008E4F29">
      <w:rPr>
        <w:rFonts w:ascii="Times New Roman" w:hAnsi="Times New Roman" w:cs="Times New Roman"/>
        <w:sz w:val="18"/>
        <w:szCs w:val="18"/>
        <w:lang w:eastAsia="en-MY"/>
      </w:rPr>
      <w:t>Online</w:t>
    </w:r>
    <w:r w:rsidRPr="008E4F29">
      <w:rPr>
        <w:rFonts w:ascii="Times New Roman" w:hAnsi="Times New Roman" w:cs="Times New Roman"/>
        <w:sz w:val="18"/>
        <w:szCs w:val="18"/>
        <w:vertAlign w:val="superscript"/>
        <w:lang w:eastAsia="en-MY"/>
      </w:rPr>
      <w:t>TM</w:t>
    </w:r>
    <w:proofErr w:type="spellEnd"/>
    <w:r w:rsidRPr="008E4F29">
      <w:rPr>
        <w:rFonts w:ascii="Times New Roman" w:hAnsi="Times New Roman" w:cs="Times New Roman"/>
        <w:sz w:val="18"/>
        <w:szCs w:val="18"/>
        <w:lang w:eastAsia="en-MY"/>
      </w:rPr>
      <w:t xml:space="preserve"> Malaysian Journal of Society and Space 18 issue 1 (</w:t>
    </w:r>
    <w:r w:rsidR="007C597B">
      <w:rPr>
        <w:rFonts w:ascii="Times New Roman" w:hAnsi="Times New Roman" w:cs="Times New Roman"/>
        <w:sz w:val="18"/>
        <w:szCs w:val="18"/>
        <w:lang w:eastAsia="en-MY"/>
      </w:rPr>
      <w:t>15-31</w:t>
    </w:r>
    <w:r w:rsidRPr="008E4F29">
      <w:rPr>
        <w:rFonts w:ascii="Times New Roman" w:hAnsi="Times New Roman" w:cs="Times New Roman"/>
        <w:sz w:val="18"/>
        <w:szCs w:val="18"/>
        <w:lang w:eastAsia="en-MY"/>
      </w:rPr>
      <w:t>)</w:t>
    </w:r>
    <w:r w:rsidRPr="008E4F29">
      <w:rPr>
        <w:rFonts w:ascii="Times New Roman" w:hAnsi="Times New Roman" w:cs="Times New Roman"/>
        <w:sz w:val="18"/>
        <w:szCs w:val="18"/>
        <w:lang w:eastAsia="en-MY"/>
      </w:rPr>
      <w:tab/>
    </w:r>
  </w:p>
  <w:p w14:paraId="08F9A7F0" w14:textId="186B2C50" w:rsidR="008E4F29" w:rsidRPr="008E4F29" w:rsidRDefault="008E4F29" w:rsidP="008E4F29">
    <w:pPr>
      <w:pStyle w:val="Header"/>
      <w:ind w:left="0" w:right="-143" w:hanging="2"/>
      <w:rPr>
        <w:rFonts w:ascii="Times New Roman" w:hAnsi="Times New Roman" w:cs="Times New Roman"/>
        <w:sz w:val="18"/>
        <w:szCs w:val="18"/>
      </w:rPr>
    </w:pPr>
    <w:r w:rsidRPr="008E4F29">
      <w:rPr>
        <w:rFonts w:ascii="Times New Roman" w:hAnsi="Times New Roman" w:cs="Times New Roman"/>
        <w:sz w:val="18"/>
        <w:szCs w:val="18"/>
        <w:lang w:eastAsia="en-MY"/>
      </w:rPr>
      <w:t>© 202</w:t>
    </w:r>
    <w:r w:rsidR="00BA380B">
      <w:rPr>
        <w:rFonts w:ascii="Times New Roman" w:hAnsi="Times New Roman" w:cs="Times New Roman"/>
        <w:sz w:val="18"/>
        <w:szCs w:val="18"/>
        <w:lang w:eastAsia="en-MY"/>
      </w:rPr>
      <w:t>2</w:t>
    </w:r>
    <w:r w:rsidRPr="008E4F29">
      <w:rPr>
        <w:rFonts w:ascii="Times New Roman" w:hAnsi="Times New Roman" w:cs="Times New Roman"/>
        <w:sz w:val="18"/>
        <w:szCs w:val="18"/>
        <w:lang w:eastAsia="en-MY"/>
      </w:rPr>
      <w:t xml:space="preserve">, e-ISSN 2682-7727   </w:t>
    </w:r>
    <w:hyperlink r:id="rId1" w:history="1">
      <w:r w:rsidRPr="00266311">
        <w:rPr>
          <w:rStyle w:val="Hyperlink"/>
          <w:rFonts w:ascii="Times New Roman" w:hAnsi="Times New Roman" w:cs="Times New Roman"/>
          <w:color w:val="auto"/>
          <w:sz w:val="18"/>
          <w:szCs w:val="18"/>
          <w:u w:val="none"/>
          <w:lang w:eastAsia="en-MY"/>
        </w:rPr>
        <w:t>https://doi.org/10.17576/geo-2022-1801-02</w:t>
      </w:r>
    </w:hyperlink>
    <w:sdt>
      <w:sdtPr>
        <w:rPr>
          <w:rFonts w:ascii="Times New Roman" w:hAnsi="Times New Roman" w:cs="Times New Roman"/>
          <w:sz w:val="18"/>
          <w:szCs w:val="18"/>
        </w:rPr>
        <w:id w:val="-1194453807"/>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8E4F29">
          <w:rPr>
            <w:rFonts w:ascii="Times New Roman" w:hAnsi="Times New Roman" w:cs="Times New Roman"/>
            <w:sz w:val="18"/>
            <w:szCs w:val="18"/>
          </w:rPr>
          <w:fldChar w:fldCharType="begin"/>
        </w:r>
        <w:r w:rsidRPr="008E4F29">
          <w:rPr>
            <w:rFonts w:ascii="Times New Roman" w:hAnsi="Times New Roman" w:cs="Times New Roman"/>
            <w:sz w:val="18"/>
            <w:szCs w:val="18"/>
          </w:rPr>
          <w:instrText xml:space="preserve"> PAGE   \* MERGEFORMAT </w:instrText>
        </w:r>
        <w:r w:rsidRPr="008E4F29">
          <w:rPr>
            <w:rFonts w:ascii="Times New Roman" w:hAnsi="Times New Roman" w:cs="Times New Roman"/>
            <w:sz w:val="18"/>
            <w:szCs w:val="18"/>
          </w:rPr>
          <w:fldChar w:fldCharType="separate"/>
        </w:r>
        <w:r w:rsidR="00BA380B">
          <w:rPr>
            <w:rFonts w:ascii="Times New Roman" w:hAnsi="Times New Roman" w:cs="Times New Roman"/>
            <w:noProof/>
            <w:sz w:val="18"/>
            <w:szCs w:val="18"/>
          </w:rPr>
          <w:t>15</w:t>
        </w:r>
        <w:r w:rsidRPr="008E4F29">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BFF9A" w14:textId="77777777" w:rsidR="00414987" w:rsidRDefault="00414987">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D47F9C"/>
    <w:multiLevelType w:val="hybridMultilevel"/>
    <w:tmpl w:val="983A9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K2MDM3NTUAIkNDMyUdpeDU4uLM/DyQAsNaAFrMu+csAAAA"/>
  </w:docVars>
  <w:rsids>
    <w:rsidRoot w:val="00386F37"/>
    <w:rsid w:val="00000810"/>
    <w:rsid w:val="0001046E"/>
    <w:rsid w:val="000161A5"/>
    <w:rsid w:val="0003151A"/>
    <w:rsid w:val="00036E74"/>
    <w:rsid w:val="00052F65"/>
    <w:rsid w:val="000570AF"/>
    <w:rsid w:val="00075AB2"/>
    <w:rsid w:val="000760BC"/>
    <w:rsid w:val="000804C8"/>
    <w:rsid w:val="00093777"/>
    <w:rsid w:val="00094BF7"/>
    <w:rsid w:val="000D2F20"/>
    <w:rsid w:val="000E746F"/>
    <w:rsid w:val="000E75B2"/>
    <w:rsid w:val="000F00F7"/>
    <w:rsid w:val="00102044"/>
    <w:rsid w:val="001030B7"/>
    <w:rsid w:val="001154D1"/>
    <w:rsid w:val="00125386"/>
    <w:rsid w:val="00170633"/>
    <w:rsid w:val="00183007"/>
    <w:rsid w:val="001951A7"/>
    <w:rsid w:val="001C3C67"/>
    <w:rsid w:val="001C3D22"/>
    <w:rsid w:val="001C45FF"/>
    <w:rsid w:val="001C79D7"/>
    <w:rsid w:val="001E681B"/>
    <w:rsid w:val="001F3DF7"/>
    <w:rsid w:val="001F3FB9"/>
    <w:rsid w:val="001F486C"/>
    <w:rsid w:val="0021096C"/>
    <w:rsid w:val="00217A1A"/>
    <w:rsid w:val="0025444A"/>
    <w:rsid w:val="0026081B"/>
    <w:rsid w:val="002612EB"/>
    <w:rsid w:val="00266311"/>
    <w:rsid w:val="0026684F"/>
    <w:rsid w:val="002B132E"/>
    <w:rsid w:val="002B155A"/>
    <w:rsid w:val="002D07D9"/>
    <w:rsid w:val="002E45A3"/>
    <w:rsid w:val="002F0E48"/>
    <w:rsid w:val="003034A9"/>
    <w:rsid w:val="003140C1"/>
    <w:rsid w:val="00326729"/>
    <w:rsid w:val="003365FF"/>
    <w:rsid w:val="00344ABF"/>
    <w:rsid w:val="003563CF"/>
    <w:rsid w:val="00362EEA"/>
    <w:rsid w:val="003771A8"/>
    <w:rsid w:val="00386F37"/>
    <w:rsid w:val="00387BA6"/>
    <w:rsid w:val="003A4575"/>
    <w:rsid w:val="003C1AE2"/>
    <w:rsid w:val="003D6FC3"/>
    <w:rsid w:val="003E33E4"/>
    <w:rsid w:val="003E42ED"/>
    <w:rsid w:val="004001C4"/>
    <w:rsid w:val="00414987"/>
    <w:rsid w:val="00425BD3"/>
    <w:rsid w:val="00451D79"/>
    <w:rsid w:val="00473118"/>
    <w:rsid w:val="00475763"/>
    <w:rsid w:val="0048282B"/>
    <w:rsid w:val="004860A5"/>
    <w:rsid w:val="004B6741"/>
    <w:rsid w:val="004C5F07"/>
    <w:rsid w:val="004D43CC"/>
    <w:rsid w:val="004E0C35"/>
    <w:rsid w:val="004F7AC1"/>
    <w:rsid w:val="00501F7B"/>
    <w:rsid w:val="00535B96"/>
    <w:rsid w:val="00540626"/>
    <w:rsid w:val="0057008D"/>
    <w:rsid w:val="00577540"/>
    <w:rsid w:val="00577BAE"/>
    <w:rsid w:val="0058109F"/>
    <w:rsid w:val="005A5DB1"/>
    <w:rsid w:val="005C0261"/>
    <w:rsid w:val="005D5AA4"/>
    <w:rsid w:val="00605E37"/>
    <w:rsid w:val="00647007"/>
    <w:rsid w:val="0065428F"/>
    <w:rsid w:val="00670703"/>
    <w:rsid w:val="00670FAA"/>
    <w:rsid w:val="00671998"/>
    <w:rsid w:val="0067515E"/>
    <w:rsid w:val="006809CA"/>
    <w:rsid w:val="006C2612"/>
    <w:rsid w:val="006C3DBC"/>
    <w:rsid w:val="006D2479"/>
    <w:rsid w:val="006D55AC"/>
    <w:rsid w:val="006D5F7F"/>
    <w:rsid w:val="006E0123"/>
    <w:rsid w:val="00703B8B"/>
    <w:rsid w:val="007045C7"/>
    <w:rsid w:val="007144BE"/>
    <w:rsid w:val="00717303"/>
    <w:rsid w:val="007242A7"/>
    <w:rsid w:val="00727BB2"/>
    <w:rsid w:val="00730B37"/>
    <w:rsid w:val="00747658"/>
    <w:rsid w:val="00747A91"/>
    <w:rsid w:val="00754675"/>
    <w:rsid w:val="0076759F"/>
    <w:rsid w:val="0077744F"/>
    <w:rsid w:val="00781E11"/>
    <w:rsid w:val="00790E47"/>
    <w:rsid w:val="007C597B"/>
    <w:rsid w:val="007E1B3F"/>
    <w:rsid w:val="007F498F"/>
    <w:rsid w:val="00806B66"/>
    <w:rsid w:val="008122F3"/>
    <w:rsid w:val="0083384C"/>
    <w:rsid w:val="00854E35"/>
    <w:rsid w:val="008576C9"/>
    <w:rsid w:val="008607B1"/>
    <w:rsid w:val="008B0862"/>
    <w:rsid w:val="008B3A0B"/>
    <w:rsid w:val="008C5AB0"/>
    <w:rsid w:val="008E3F42"/>
    <w:rsid w:val="008E4023"/>
    <w:rsid w:val="008E4F29"/>
    <w:rsid w:val="00951B8F"/>
    <w:rsid w:val="00967776"/>
    <w:rsid w:val="00975513"/>
    <w:rsid w:val="009A3014"/>
    <w:rsid w:val="009A4946"/>
    <w:rsid w:val="009C3CDE"/>
    <w:rsid w:val="009F6F58"/>
    <w:rsid w:val="00A42132"/>
    <w:rsid w:val="00A55C33"/>
    <w:rsid w:val="00A82118"/>
    <w:rsid w:val="00A864F8"/>
    <w:rsid w:val="00A91A8F"/>
    <w:rsid w:val="00AA05A8"/>
    <w:rsid w:val="00AB061A"/>
    <w:rsid w:val="00AC1E39"/>
    <w:rsid w:val="00AF1547"/>
    <w:rsid w:val="00B00D87"/>
    <w:rsid w:val="00B04B27"/>
    <w:rsid w:val="00B118DF"/>
    <w:rsid w:val="00B22585"/>
    <w:rsid w:val="00B43522"/>
    <w:rsid w:val="00B52F1C"/>
    <w:rsid w:val="00B8089F"/>
    <w:rsid w:val="00B8129B"/>
    <w:rsid w:val="00BA380B"/>
    <w:rsid w:val="00BB57C5"/>
    <w:rsid w:val="00BC3000"/>
    <w:rsid w:val="00BF7860"/>
    <w:rsid w:val="00C15EA6"/>
    <w:rsid w:val="00C24D17"/>
    <w:rsid w:val="00C35480"/>
    <w:rsid w:val="00C37442"/>
    <w:rsid w:val="00C4022F"/>
    <w:rsid w:val="00C40B64"/>
    <w:rsid w:val="00C4539A"/>
    <w:rsid w:val="00C5371B"/>
    <w:rsid w:val="00C578BE"/>
    <w:rsid w:val="00C65B39"/>
    <w:rsid w:val="00C87C30"/>
    <w:rsid w:val="00C93077"/>
    <w:rsid w:val="00CC53BF"/>
    <w:rsid w:val="00CC5D01"/>
    <w:rsid w:val="00CD0C37"/>
    <w:rsid w:val="00CD5169"/>
    <w:rsid w:val="00D06DAE"/>
    <w:rsid w:val="00D1464A"/>
    <w:rsid w:val="00D239A8"/>
    <w:rsid w:val="00D33BD5"/>
    <w:rsid w:val="00D44E1B"/>
    <w:rsid w:val="00D457AA"/>
    <w:rsid w:val="00D64B06"/>
    <w:rsid w:val="00D86BD1"/>
    <w:rsid w:val="00DB3FE8"/>
    <w:rsid w:val="00DB4E7D"/>
    <w:rsid w:val="00DD1E46"/>
    <w:rsid w:val="00DD647E"/>
    <w:rsid w:val="00DE015A"/>
    <w:rsid w:val="00DE07F2"/>
    <w:rsid w:val="00DF1EE1"/>
    <w:rsid w:val="00E347C2"/>
    <w:rsid w:val="00E67446"/>
    <w:rsid w:val="00EB4F81"/>
    <w:rsid w:val="00EC5FEE"/>
    <w:rsid w:val="00ED10D6"/>
    <w:rsid w:val="00EE5168"/>
    <w:rsid w:val="00F01786"/>
    <w:rsid w:val="00F16EB8"/>
    <w:rsid w:val="00F16FD6"/>
    <w:rsid w:val="00F22CD8"/>
    <w:rsid w:val="00F331C3"/>
    <w:rsid w:val="00F43A99"/>
    <w:rsid w:val="00F80DBD"/>
    <w:rsid w:val="00F924D2"/>
    <w:rsid w:val="00FB370C"/>
    <w:rsid w:val="00FC2CAB"/>
    <w:rsid w:val="00FE55EB"/>
    <w:rsid w:val="00FE630C"/>
    <w:rsid w:val="00FF12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A0D8C3"/>
  <w15:chartTrackingRefBased/>
  <w15:docId w15:val="{35ED9D92-7E9A-4F4A-9C81-1CE9ED657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uiPriority="0"/>
    <w:lsdException w:name="No Spacing" w:uiPriority="0" w:qFormat="1"/>
    <w:lsdException w:name="Light Shading" w:uiPriority="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0"/>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rsid w:val="00386F37"/>
    <w:pPr>
      <w:keepNext/>
      <w:keepLines/>
      <w:suppressAutoHyphens/>
      <w:spacing w:before="240" w:after="0" w:line="276" w:lineRule="auto"/>
      <w:ind w:leftChars="-1" w:left="-1" w:hangingChars="1" w:hanging="1"/>
      <w:textDirection w:val="btLr"/>
      <w:textAlignment w:val="top"/>
      <w:outlineLvl w:val="0"/>
    </w:pPr>
    <w:rPr>
      <w:rFonts w:ascii="Cambria" w:eastAsia="SimSun" w:hAnsi="Cambria" w:cs="Times New Roman"/>
      <w:color w:val="365F91"/>
      <w:position w:val="-1"/>
      <w:sz w:val="32"/>
      <w:szCs w:val="32"/>
    </w:rPr>
  </w:style>
  <w:style w:type="paragraph" w:styleId="Heading2">
    <w:name w:val="heading 2"/>
    <w:basedOn w:val="Normal"/>
    <w:next w:val="Normal"/>
    <w:link w:val="Heading2Char"/>
    <w:rsid w:val="00386F37"/>
    <w:pPr>
      <w:keepNext/>
      <w:keepLines/>
      <w:suppressAutoHyphens/>
      <w:spacing w:before="360" w:after="80" w:line="276" w:lineRule="auto"/>
      <w:ind w:leftChars="-1" w:left="-1" w:hangingChars="1" w:hanging="1"/>
      <w:textDirection w:val="btLr"/>
      <w:textAlignment w:val="top"/>
      <w:outlineLvl w:val="1"/>
    </w:pPr>
    <w:rPr>
      <w:rFonts w:ascii="Calibri" w:eastAsia="Calibri" w:hAnsi="Calibri" w:cs="Calibri"/>
      <w:b/>
      <w:position w:val="-1"/>
      <w:sz w:val="36"/>
      <w:szCs w:val="36"/>
    </w:rPr>
  </w:style>
  <w:style w:type="paragraph" w:styleId="Heading3">
    <w:name w:val="heading 3"/>
    <w:basedOn w:val="Normal"/>
    <w:next w:val="Normal"/>
    <w:link w:val="Heading3Char"/>
    <w:rsid w:val="00386F37"/>
    <w:pPr>
      <w:keepNext/>
      <w:keepLines/>
      <w:suppressAutoHyphens/>
      <w:spacing w:before="280" w:after="80" w:line="276" w:lineRule="auto"/>
      <w:ind w:leftChars="-1" w:left="-1" w:hangingChars="1" w:hanging="1"/>
      <w:textDirection w:val="btLr"/>
      <w:textAlignment w:val="top"/>
      <w:outlineLvl w:val="2"/>
    </w:pPr>
    <w:rPr>
      <w:rFonts w:ascii="Calibri" w:eastAsia="Calibri" w:hAnsi="Calibri" w:cs="Calibri"/>
      <w:b/>
      <w:position w:val="-1"/>
      <w:sz w:val="28"/>
      <w:szCs w:val="28"/>
    </w:rPr>
  </w:style>
  <w:style w:type="paragraph" w:styleId="Heading4">
    <w:name w:val="heading 4"/>
    <w:basedOn w:val="Normal"/>
    <w:next w:val="Normal"/>
    <w:link w:val="Heading4Char"/>
    <w:rsid w:val="00386F37"/>
    <w:pPr>
      <w:keepNext/>
      <w:keepLines/>
      <w:suppressAutoHyphens/>
      <w:spacing w:before="240" w:after="40" w:line="276" w:lineRule="auto"/>
      <w:ind w:leftChars="-1" w:left="-1" w:hangingChars="1" w:hanging="1"/>
      <w:textDirection w:val="btLr"/>
      <w:textAlignment w:val="top"/>
      <w:outlineLvl w:val="3"/>
    </w:pPr>
    <w:rPr>
      <w:rFonts w:ascii="Calibri" w:eastAsia="Calibri" w:hAnsi="Calibri" w:cs="Calibri"/>
      <w:b/>
      <w:position w:val="-1"/>
      <w:sz w:val="24"/>
      <w:szCs w:val="24"/>
    </w:rPr>
  </w:style>
  <w:style w:type="paragraph" w:styleId="Heading5">
    <w:name w:val="heading 5"/>
    <w:basedOn w:val="Normal"/>
    <w:next w:val="Normal"/>
    <w:link w:val="Heading5Char"/>
    <w:rsid w:val="00386F37"/>
    <w:pPr>
      <w:keepNext/>
      <w:keepLines/>
      <w:suppressAutoHyphens/>
      <w:spacing w:before="220" w:after="40" w:line="276" w:lineRule="auto"/>
      <w:ind w:leftChars="-1" w:left="-1" w:hangingChars="1" w:hanging="1"/>
      <w:textDirection w:val="btLr"/>
      <w:textAlignment w:val="top"/>
      <w:outlineLvl w:val="4"/>
    </w:pPr>
    <w:rPr>
      <w:rFonts w:ascii="Calibri" w:eastAsia="Calibri" w:hAnsi="Calibri" w:cs="Calibri"/>
      <w:b/>
      <w:position w:val="-1"/>
    </w:rPr>
  </w:style>
  <w:style w:type="paragraph" w:styleId="Heading6">
    <w:name w:val="heading 6"/>
    <w:basedOn w:val="Normal"/>
    <w:next w:val="Normal"/>
    <w:link w:val="Heading6Char"/>
    <w:rsid w:val="00386F37"/>
    <w:pPr>
      <w:keepNext/>
      <w:keepLines/>
      <w:suppressAutoHyphens/>
      <w:spacing w:before="200" w:after="40" w:line="276" w:lineRule="auto"/>
      <w:ind w:leftChars="-1" w:left="-1" w:hangingChars="1" w:hanging="1"/>
      <w:textDirection w:val="btLr"/>
      <w:textAlignment w:val="top"/>
      <w:outlineLvl w:val="5"/>
    </w:pPr>
    <w:rPr>
      <w:rFonts w:ascii="Calibri" w:eastAsia="Calibri" w:hAnsi="Calibri" w:cs="Calibri"/>
      <w:b/>
      <w:position w:val="-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6F37"/>
    <w:rPr>
      <w:rFonts w:ascii="Cambria" w:eastAsia="SimSun" w:hAnsi="Cambria" w:cs="Times New Roman"/>
      <w:color w:val="365F91"/>
      <w:position w:val="-1"/>
      <w:sz w:val="32"/>
      <w:szCs w:val="32"/>
    </w:rPr>
  </w:style>
  <w:style w:type="character" w:customStyle="1" w:styleId="Heading2Char">
    <w:name w:val="Heading 2 Char"/>
    <w:basedOn w:val="DefaultParagraphFont"/>
    <w:link w:val="Heading2"/>
    <w:rsid w:val="00386F37"/>
    <w:rPr>
      <w:rFonts w:ascii="Calibri" w:eastAsia="Calibri" w:hAnsi="Calibri" w:cs="Calibri"/>
      <w:b/>
      <w:position w:val="-1"/>
      <w:sz w:val="36"/>
      <w:szCs w:val="36"/>
    </w:rPr>
  </w:style>
  <w:style w:type="character" w:customStyle="1" w:styleId="Heading3Char">
    <w:name w:val="Heading 3 Char"/>
    <w:basedOn w:val="DefaultParagraphFont"/>
    <w:link w:val="Heading3"/>
    <w:rsid w:val="00386F37"/>
    <w:rPr>
      <w:rFonts w:ascii="Calibri" w:eastAsia="Calibri" w:hAnsi="Calibri" w:cs="Calibri"/>
      <w:b/>
      <w:position w:val="-1"/>
      <w:sz w:val="28"/>
      <w:szCs w:val="28"/>
    </w:rPr>
  </w:style>
  <w:style w:type="character" w:customStyle="1" w:styleId="Heading4Char">
    <w:name w:val="Heading 4 Char"/>
    <w:basedOn w:val="DefaultParagraphFont"/>
    <w:link w:val="Heading4"/>
    <w:rsid w:val="00386F37"/>
    <w:rPr>
      <w:rFonts w:ascii="Calibri" w:eastAsia="Calibri" w:hAnsi="Calibri" w:cs="Calibri"/>
      <w:b/>
      <w:position w:val="-1"/>
      <w:sz w:val="24"/>
      <w:szCs w:val="24"/>
    </w:rPr>
  </w:style>
  <w:style w:type="character" w:customStyle="1" w:styleId="Heading5Char">
    <w:name w:val="Heading 5 Char"/>
    <w:basedOn w:val="DefaultParagraphFont"/>
    <w:link w:val="Heading5"/>
    <w:rsid w:val="00386F37"/>
    <w:rPr>
      <w:rFonts w:ascii="Calibri" w:eastAsia="Calibri" w:hAnsi="Calibri" w:cs="Calibri"/>
      <w:b/>
      <w:position w:val="-1"/>
    </w:rPr>
  </w:style>
  <w:style w:type="character" w:customStyle="1" w:styleId="Heading6Char">
    <w:name w:val="Heading 6 Char"/>
    <w:basedOn w:val="DefaultParagraphFont"/>
    <w:link w:val="Heading6"/>
    <w:rsid w:val="00386F37"/>
    <w:rPr>
      <w:rFonts w:ascii="Calibri" w:eastAsia="Calibri" w:hAnsi="Calibri" w:cs="Calibri"/>
      <w:b/>
      <w:position w:val="-1"/>
      <w:sz w:val="20"/>
      <w:szCs w:val="20"/>
    </w:rPr>
  </w:style>
  <w:style w:type="numbering" w:customStyle="1" w:styleId="NoList1">
    <w:name w:val="No List1"/>
    <w:next w:val="NoList"/>
    <w:uiPriority w:val="99"/>
    <w:semiHidden/>
    <w:unhideWhenUsed/>
    <w:rsid w:val="00386F37"/>
  </w:style>
  <w:style w:type="paragraph" w:styleId="Title">
    <w:name w:val="Title"/>
    <w:basedOn w:val="Normal"/>
    <w:next w:val="Normal"/>
    <w:link w:val="TitleChar"/>
    <w:rsid w:val="00386F37"/>
    <w:pPr>
      <w:keepNext/>
      <w:keepLines/>
      <w:suppressAutoHyphens/>
      <w:spacing w:before="480" w:after="120" w:line="276" w:lineRule="auto"/>
      <w:ind w:leftChars="-1" w:left="-1" w:hangingChars="1" w:hanging="1"/>
      <w:textDirection w:val="btLr"/>
      <w:textAlignment w:val="top"/>
      <w:outlineLvl w:val="0"/>
    </w:pPr>
    <w:rPr>
      <w:rFonts w:ascii="Calibri" w:eastAsia="Calibri" w:hAnsi="Calibri" w:cs="Calibri"/>
      <w:b/>
      <w:position w:val="-1"/>
      <w:sz w:val="72"/>
      <w:szCs w:val="72"/>
    </w:rPr>
  </w:style>
  <w:style w:type="character" w:customStyle="1" w:styleId="TitleChar">
    <w:name w:val="Title Char"/>
    <w:basedOn w:val="DefaultParagraphFont"/>
    <w:link w:val="Title"/>
    <w:rsid w:val="00386F37"/>
    <w:rPr>
      <w:rFonts w:ascii="Calibri" w:eastAsia="Calibri" w:hAnsi="Calibri" w:cs="Calibri"/>
      <w:b/>
      <w:position w:val="-1"/>
      <w:sz w:val="72"/>
      <w:szCs w:val="72"/>
    </w:rPr>
  </w:style>
  <w:style w:type="paragraph" w:styleId="BalloonText">
    <w:name w:val="Balloon Text"/>
    <w:basedOn w:val="Normal"/>
    <w:link w:val="BalloonTextChar"/>
    <w:qFormat/>
    <w:rsid w:val="00386F37"/>
    <w:pPr>
      <w:suppressAutoHyphens/>
      <w:spacing w:after="0" w:line="240" w:lineRule="auto"/>
      <w:ind w:leftChars="-1" w:left="-1" w:hangingChars="1" w:hanging="1"/>
      <w:textDirection w:val="btLr"/>
      <w:textAlignment w:val="top"/>
      <w:outlineLvl w:val="0"/>
    </w:pPr>
    <w:rPr>
      <w:rFonts w:ascii="Tahoma" w:eastAsia="Calibri" w:hAnsi="Tahoma" w:cs="Tahoma"/>
      <w:position w:val="-1"/>
      <w:sz w:val="16"/>
      <w:szCs w:val="16"/>
    </w:rPr>
  </w:style>
  <w:style w:type="character" w:customStyle="1" w:styleId="BalloonTextChar">
    <w:name w:val="Balloon Text Char"/>
    <w:basedOn w:val="DefaultParagraphFont"/>
    <w:link w:val="BalloonText"/>
    <w:rsid w:val="00386F37"/>
    <w:rPr>
      <w:rFonts w:ascii="Tahoma" w:eastAsia="Calibri" w:hAnsi="Tahoma" w:cs="Tahoma"/>
      <w:position w:val="-1"/>
      <w:sz w:val="16"/>
      <w:szCs w:val="16"/>
    </w:rPr>
  </w:style>
  <w:style w:type="paragraph" w:styleId="CommentText">
    <w:name w:val="annotation text"/>
    <w:basedOn w:val="Normal"/>
    <w:link w:val="CommentTextChar"/>
    <w:qFormat/>
    <w:rsid w:val="00386F37"/>
    <w:pPr>
      <w:suppressAutoHyphens/>
      <w:spacing w:after="200" w:line="240" w:lineRule="auto"/>
      <w:ind w:leftChars="-1" w:left="-1" w:hangingChars="1" w:hanging="1"/>
      <w:textDirection w:val="btLr"/>
      <w:textAlignment w:val="top"/>
      <w:outlineLvl w:val="0"/>
    </w:pPr>
    <w:rPr>
      <w:rFonts w:ascii="Calibri" w:eastAsia="Calibri" w:hAnsi="Calibri" w:cs="Calibri"/>
      <w:position w:val="-1"/>
      <w:sz w:val="20"/>
      <w:szCs w:val="20"/>
    </w:rPr>
  </w:style>
  <w:style w:type="character" w:customStyle="1" w:styleId="CommentTextChar">
    <w:name w:val="Comment Text Char"/>
    <w:basedOn w:val="DefaultParagraphFont"/>
    <w:link w:val="CommentText"/>
    <w:rsid w:val="00386F37"/>
    <w:rPr>
      <w:rFonts w:ascii="Calibri" w:eastAsia="Calibri" w:hAnsi="Calibri" w:cs="Calibri"/>
      <w:position w:val="-1"/>
      <w:sz w:val="20"/>
      <w:szCs w:val="20"/>
    </w:rPr>
  </w:style>
  <w:style w:type="paragraph" w:styleId="CommentSubject">
    <w:name w:val="annotation subject"/>
    <w:basedOn w:val="CommentText"/>
    <w:next w:val="CommentText"/>
    <w:link w:val="CommentSubjectChar"/>
    <w:qFormat/>
    <w:rsid w:val="00386F37"/>
    <w:rPr>
      <w:b/>
      <w:bCs/>
    </w:rPr>
  </w:style>
  <w:style w:type="character" w:customStyle="1" w:styleId="CommentSubjectChar">
    <w:name w:val="Comment Subject Char"/>
    <w:basedOn w:val="CommentTextChar"/>
    <w:link w:val="CommentSubject"/>
    <w:rsid w:val="00386F37"/>
    <w:rPr>
      <w:rFonts w:ascii="Calibri" w:eastAsia="Calibri" w:hAnsi="Calibri" w:cs="Calibri"/>
      <w:b/>
      <w:bCs/>
      <w:position w:val="-1"/>
      <w:sz w:val="20"/>
      <w:szCs w:val="20"/>
    </w:rPr>
  </w:style>
  <w:style w:type="paragraph" w:styleId="EndnoteText">
    <w:name w:val="endnote text"/>
    <w:basedOn w:val="Normal"/>
    <w:link w:val="EndnoteTextChar"/>
    <w:qFormat/>
    <w:rsid w:val="00386F37"/>
    <w:pPr>
      <w:suppressAutoHyphens/>
      <w:spacing w:after="0" w:line="240" w:lineRule="auto"/>
      <w:ind w:leftChars="-1" w:left="-1" w:hangingChars="1" w:hanging="1"/>
      <w:textDirection w:val="btLr"/>
      <w:textAlignment w:val="top"/>
      <w:outlineLvl w:val="0"/>
    </w:pPr>
    <w:rPr>
      <w:rFonts w:ascii="Calibri" w:eastAsia="Calibri" w:hAnsi="Calibri" w:cs="Calibri"/>
      <w:position w:val="-1"/>
      <w:sz w:val="20"/>
      <w:szCs w:val="20"/>
      <w:lang w:val="en-MY"/>
    </w:rPr>
  </w:style>
  <w:style w:type="character" w:customStyle="1" w:styleId="EndnoteTextChar">
    <w:name w:val="Endnote Text Char"/>
    <w:basedOn w:val="DefaultParagraphFont"/>
    <w:link w:val="EndnoteText"/>
    <w:rsid w:val="00386F37"/>
    <w:rPr>
      <w:rFonts w:ascii="Calibri" w:eastAsia="Calibri" w:hAnsi="Calibri" w:cs="Calibri"/>
      <w:position w:val="-1"/>
      <w:sz w:val="20"/>
      <w:szCs w:val="20"/>
      <w:lang w:val="en-MY"/>
    </w:rPr>
  </w:style>
  <w:style w:type="paragraph" w:styleId="Footer">
    <w:name w:val="footer"/>
    <w:basedOn w:val="Normal"/>
    <w:link w:val="FooterChar"/>
    <w:qFormat/>
    <w:rsid w:val="00386F37"/>
    <w:pPr>
      <w:suppressAutoHyphens/>
      <w:spacing w:after="0" w:line="240" w:lineRule="auto"/>
      <w:ind w:leftChars="-1" w:left="-1" w:hangingChars="1" w:hanging="1"/>
      <w:textDirection w:val="btLr"/>
      <w:textAlignment w:val="top"/>
      <w:outlineLvl w:val="0"/>
    </w:pPr>
    <w:rPr>
      <w:rFonts w:ascii="Calibri" w:eastAsia="Calibri" w:hAnsi="Calibri" w:cs="Calibri"/>
      <w:position w:val="-1"/>
      <w:lang w:val="en-MY"/>
    </w:rPr>
  </w:style>
  <w:style w:type="character" w:customStyle="1" w:styleId="FooterChar">
    <w:name w:val="Footer Char"/>
    <w:basedOn w:val="DefaultParagraphFont"/>
    <w:link w:val="Footer"/>
    <w:rsid w:val="00386F37"/>
    <w:rPr>
      <w:rFonts w:ascii="Calibri" w:eastAsia="Calibri" w:hAnsi="Calibri" w:cs="Calibri"/>
      <w:position w:val="-1"/>
      <w:lang w:val="en-MY"/>
    </w:rPr>
  </w:style>
  <w:style w:type="paragraph" w:styleId="FootnoteText">
    <w:name w:val="footnote text"/>
    <w:basedOn w:val="Normal"/>
    <w:link w:val="FootnoteTextChar"/>
    <w:qFormat/>
    <w:rsid w:val="00386F37"/>
    <w:pPr>
      <w:suppressAutoHyphens/>
      <w:spacing w:after="200" w:line="276" w:lineRule="auto"/>
      <w:ind w:leftChars="-1" w:left="-1" w:hangingChars="1" w:hanging="1"/>
      <w:textDirection w:val="btLr"/>
      <w:textAlignment w:val="top"/>
      <w:outlineLvl w:val="0"/>
    </w:pPr>
    <w:rPr>
      <w:rFonts w:ascii="Calibri" w:eastAsia="Calibri" w:hAnsi="Calibri" w:cs="Calibri"/>
      <w:position w:val="-1"/>
      <w:sz w:val="20"/>
      <w:szCs w:val="20"/>
    </w:rPr>
  </w:style>
  <w:style w:type="character" w:customStyle="1" w:styleId="FootnoteTextChar">
    <w:name w:val="Footnote Text Char"/>
    <w:basedOn w:val="DefaultParagraphFont"/>
    <w:link w:val="FootnoteText"/>
    <w:rsid w:val="00386F37"/>
    <w:rPr>
      <w:rFonts w:ascii="Calibri" w:eastAsia="Calibri" w:hAnsi="Calibri" w:cs="Calibri"/>
      <w:position w:val="-1"/>
      <w:sz w:val="20"/>
      <w:szCs w:val="20"/>
    </w:rPr>
  </w:style>
  <w:style w:type="paragraph" w:styleId="Header">
    <w:name w:val="header"/>
    <w:basedOn w:val="Normal"/>
    <w:link w:val="HeaderChar"/>
    <w:uiPriority w:val="99"/>
    <w:qFormat/>
    <w:rsid w:val="00386F37"/>
    <w:pPr>
      <w:suppressAutoHyphens/>
      <w:spacing w:after="200" w:line="276" w:lineRule="auto"/>
      <w:ind w:leftChars="-1" w:left="-1" w:hangingChars="1" w:hanging="1"/>
      <w:textDirection w:val="btLr"/>
      <w:textAlignment w:val="top"/>
      <w:outlineLvl w:val="0"/>
    </w:pPr>
    <w:rPr>
      <w:rFonts w:ascii="Calibri" w:eastAsia="Calibri" w:hAnsi="Calibri" w:cs="Calibri"/>
      <w:position w:val="-1"/>
    </w:rPr>
  </w:style>
  <w:style w:type="character" w:customStyle="1" w:styleId="HeaderChar">
    <w:name w:val="Header Char"/>
    <w:basedOn w:val="DefaultParagraphFont"/>
    <w:link w:val="Header"/>
    <w:uiPriority w:val="99"/>
    <w:rsid w:val="00386F37"/>
    <w:rPr>
      <w:rFonts w:ascii="Calibri" w:eastAsia="Calibri" w:hAnsi="Calibri" w:cs="Calibri"/>
      <w:position w:val="-1"/>
    </w:rPr>
  </w:style>
  <w:style w:type="character" w:styleId="CommentReference">
    <w:name w:val="annotation reference"/>
    <w:qFormat/>
    <w:rsid w:val="00386F37"/>
    <w:rPr>
      <w:w w:val="100"/>
      <w:position w:val="-1"/>
      <w:sz w:val="16"/>
      <w:szCs w:val="16"/>
      <w:effect w:val="none"/>
      <w:vertAlign w:val="baseline"/>
      <w:cs w:val="0"/>
      <w:em w:val="none"/>
    </w:rPr>
  </w:style>
  <w:style w:type="character" w:styleId="Emphasis">
    <w:name w:val="Emphasis"/>
    <w:rsid w:val="00386F37"/>
    <w:rPr>
      <w:b/>
      <w:iCs/>
      <w:w w:val="100"/>
      <w:position w:val="-1"/>
      <w:effect w:val="none"/>
      <w:vertAlign w:val="baseline"/>
      <w:cs w:val="0"/>
      <w:em w:val="none"/>
    </w:rPr>
  </w:style>
  <w:style w:type="character" w:styleId="EndnoteReference">
    <w:name w:val="endnote reference"/>
    <w:qFormat/>
    <w:rsid w:val="00386F37"/>
    <w:rPr>
      <w:w w:val="100"/>
      <w:position w:val="-1"/>
      <w:effect w:val="none"/>
      <w:vertAlign w:val="superscript"/>
      <w:cs w:val="0"/>
      <w:em w:val="none"/>
    </w:rPr>
  </w:style>
  <w:style w:type="character" w:styleId="FootnoteReference">
    <w:name w:val="footnote reference"/>
    <w:qFormat/>
    <w:rsid w:val="00386F37"/>
    <w:rPr>
      <w:w w:val="100"/>
      <w:position w:val="-1"/>
      <w:effect w:val="none"/>
      <w:vertAlign w:val="superscript"/>
      <w:cs w:val="0"/>
      <w:em w:val="none"/>
    </w:rPr>
  </w:style>
  <w:style w:type="character" w:styleId="Hyperlink">
    <w:name w:val="Hyperlink"/>
    <w:qFormat/>
    <w:rsid w:val="00386F37"/>
    <w:rPr>
      <w:color w:val="0000FF"/>
      <w:w w:val="100"/>
      <w:position w:val="-1"/>
      <w:u w:val="single"/>
      <w:effect w:val="none"/>
      <w:vertAlign w:val="baseline"/>
      <w:cs w:val="0"/>
      <w:em w:val="none"/>
    </w:rPr>
  </w:style>
  <w:style w:type="character" w:customStyle="1" w:styleId="apple-converted-space">
    <w:name w:val="apple-converted-space"/>
    <w:rsid w:val="00386F37"/>
    <w:rPr>
      <w:w w:val="100"/>
      <w:position w:val="-1"/>
      <w:effect w:val="none"/>
      <w:vertAlign w:val="baseline"/>
      <w:cs w:val="0"/>
      <w:em w:val="none"/>
    </w:rPr>
  </w:style>
  <w:style w:type="paragraph" w:customStyle="1" w:styleId="Revision1">
    <w:name w:val="Revision1"/>
    <w:rsid w:val="00386F37"/>
    <w:pPr>
      <w:suppressAutoHyphens/>
      <w:spacing w:after="200" w:line="1" w:lineRule="atLeast"/>
      <w:ind w:leftChars="-1" w:left="-1" w:hangingChars="1" w:hanging="1"/>
      <w:textDirection w:val="btLr"/>
      <w:textAlignment w:val="top"/>
      <w:outlineLvl w:val="0"/>
    </w:pPr>
    <w:rPr>
      <w:rFonts w:ascii="Calibri" w:eastAsia="Calibri" w:hAnsi="Calibri" w:cs="Calibri"/>
      <w:position w:val="-1"/>
    </w:rPr>
  </w:style>
  <w:style w:type="character" w:customStyle="1" w:styleId="st1">
    <w:name w:val="st1"/>
    <w:rsid w:val="00386F37"/>
    <w:rPr>
      <w:w w:val="100"/>
      <w:position w:val="-1"/>
      <w:effect w:val="none"/>
      <w:vertAlign w:val="baseline"/>
      <w:cs w:val="0"/>
      <w:em w:val="none"/>
    </w:rPr>
  </w:style>
  <w:style w:type="paragraph" w:styleId="NoSpacing">
    <w:name w:val="No Spacing"/>
    <w:rsid w:val="00386F37"/>
    <w:pPr>
      <w:suppressAutoHyphens/>
      <w:spacing w:after="200" w:line="1" w:lineRule="atLeast"/>
      <w:ind w:leftChars="-1" w:left="-1" w:hangingChars="1" w:hanging="1"/>
      <w:textDirection w:val="btLr"/>
      <w:textAlignment w:val="top"/>
      <w:outlineLvl w:val="0"/>
    </w:pPr>
    <w:rPr>
      <w:rFonts w:ascii="Calibri" w:eastAsia="Calibri" w:hAnsi="Calibri" w:cs="Calibri"/>
      <w:position w:val="-1"/>
    </w:rPr>
  </w:style>
  <w:style w:type="table" w:styleId="TableGrid">
    <w:name w:val="Table Grid"/>
    <w:basedOn w:val="TableNormal"/>
    <w:uiPriority w:val="39"/>
    <w:rsid w:val="00386F37"/>
    <w:pPr>
      <w:suppressAutoHyphens/>
      <w:spacing w:after="0" w:line="240" w:lineRule="auto"/>
      <w:ind w:leftChars="-1" w:left="-1" w:hangingChars="1" w:hanging="1"/>
      <w:textDirection w:val="btLr"/>
      <w:textAlignment w:val="top"/>
      <w:outlineLvl w:val="0"/>
    </w:pPr>
    <w:rPr>
      <w:rFonts w:ascii="Calibri" w:eastAsia="Calibri" w:hAnsi="Calibri" w:cs="Calibri"/>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rsid w:val="00386F37"/>
    <w:pPr>
      <w:suppressAutoHyphens/>
      <w:spacing w:after="0" w:line="240" w:lineRule="auto"/>
      <w:ind w:leftChars="-1" w:left="-1" w:hangingChars="1" w:hanging="1"/>
      <w:textDirection w:val="btLr"/>
      <w:textAlignment w:val="top"/>
      <w:outlineLvl w:val="0"/>
    </w:pPr>
    <w:rPr>
      <w:rFonts w:ascii="Calibri" w:eastAsia="Calibri" w:hAnsi="Calibri" w:cs="Calibri"/>
      <w:color w:val="000000"/>
      <w:position w:val="-1"/>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uiPriority w:val="34"/>
    <w:qFormat/>
    <w:rsid w:val="00386F37"/>
    <w:pPr>
      <w:suppressAutoHyphens/>
      <w:spacing w:after="200" w:line="276" w:lineRule="auto"/>
      <w:ind w:leftChars="-1" w:left="720" w:hangingChars="1" w:hanging="1"/>
      <w:contextualSpacing/>
      <w:textDirection w:val="btLr"/>
      <w:textAlignment w:val="top"/>
      <w:outlineLvl w:val="0"/>
    </w:pPr>
    <w:rPr>
      <w:rFonts w:ascii="Calibri" w:eastAsia="Calibri" w:hAnsi="Calibri" w:cs="Calibri"/>
      <w:position w:val="-1"/>
      <w:lang w:val="ms"/>
    </w:rPr>
  </w:style>
  <w:style w:type="character" w:styleId="PlaceholderText">
    <w:name w:val="Placeholder Text"/>
    <w:rsid w:val="00386F37"/>
    <w:rPr>
      <w:color w:val="808080"/>
      <w:w w:val="100"/>
      <w:position w:val="-1"/>
      <w:effect w:val="none"/>
      <w:vertAlign w:val="baseline"/>
      <w:cs w:val="0"/>
      <w:em w:val="none"/>
    </w:rPr>
  </w:style>
  <w:style w:type="numbering" w:customStyle="1" w:styleId="NoList11">
    <w:name w:val="No List11"/>
    <w:next w:val="NoList"/>
    <w:qFormat/>
    <w:rsid w:val="00386F37"/>
  </w:style>
  <w:style w:type="table" w:customStyle="1" w:styleId="TableGrid1">
    <w:name w:val="Table Grid1"/>
    <w:basedOn w:val="TableNormal"/>
    <w:next w:val="TableGrid"/>
    <w:rsid w:val="00386F37"/>
    <w:pPr>
      <w:suppressAutoHyphens/>
      <w:spacing w:after="0" w:line="240" w:lineRule="auto"/>
      <w:ind w:leftChars="-1" w:left="-1" w:hangingChars="1" w:hanging="1"/>
      <w:textDirection w:val="btLr"/>
      <w:textAlignment w:val="top"/>
      <w:outlineLvl w:val="0"/>
    </w:pPr>
    <w:rPr>
      <w:rFonts w:ascii="Calibri" w:eastAsia="Calibri" w:hAnsi="Calibri" w:cs="Calibri"/>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86F37"/>
    <w:pPr>
      <w:suppressAutoHyphens/>
      <w:spacing w:after="0" w:line="240" w:lineRule="auto"/>
      <w:ind w:leftChars="-1" w:left="-1" w:hangingChars="1" w:hanging="1"/>
      <w:textDirection w:val="btLr"/>
      <w:textAlignment w:val="top"/>
      <w:outlineLvl w:val="0"/>
    </w:pPr>
    <w:rPr>
      <w:rFonts w:ascii="Calibri" w:eastAsia="Calibri" w:hAnsi="Calibri" w:cs="Calibri"/>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sid w:val="00386F37"/>
    <w:pPr>
      <w:suppressAutoHyphens/>
      <w:spacing w:after="200" w:line="276" w:lineRule="auto"/>
      <w:ind w:leftChars="-1" w:left="-1" w:hangingChars="1" w:hanging="1"/>
      <w:textDirection w:val="btLr"/>
      <w:textAlignment w:val="top"/>
      <w:outlineLvl w:val="0"/>
    </w:pPr>
    <w:rPr>
      <w:rFonts w:ascii="Calibri" w:eastAsia="Calibri" w:hAnsi="Calibri" w:cs="Calibri"/>
      <w:position w:val="-1"/>
      <w:lang w:eastAsia="ja-JP"/>
    </w:rPr>
  </w:style>
  <w:style w:type="character" w:styleId="SubtleEmphasis">
    <w:name w:val="Subtle Emphasis"/>
    <w:rsid w:val="00386F37"/>
    <w:rPr>
      <w:i/>
      <w:iCs/>
      <w:color w:val="7F7F7F"/>
      <w:w w:val="100"/>
      <w:position w:val="-1"/>
      <w:effect w:val="none"/>
      <w:vertAlign w:val="baseline"/>
      <w:cs w:val="0"/>
      <w:em w:val="none"/>
    </w:rPr>
  </w:style>
  <w:style w:type="table" w:styleId="LightShading-Accent1">
    <w:name w:val="Light Shading Accent 1"/>
    <w:basedOn w:val="TableNormal"/>
    <w:rsid w:val="00386F37"/>
    <w:pPr>
      <w:suppressAutoHyphens/>
      <w:spacing w:after="0" w:line="240" w:lineRule="auto"/>
      <w:ind w:leftChars="-1" w:left="-1" w:hangingChars="1" w:hanging="1"/>
      <w:textDirection w:val="btLr"/>
      <w:textAlignment w:val="top"/>
      <w:outlineLvl w:val="0"/>
    </w:pPr>
    <w:rPr>
      <w:rFonts w:ascii="Calibri" w:eastAsia="Times New Roman" w:hAnsi="Calibri" w:cs="Calibri"/>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link w:val="HTMLPreformattedChar"/>
    <w:qFormat/>
    <w:rsid w:val="00386F37"/>
    <w:pPr>
      <w:suppressAutoHyphens/>
      <w:spacing w:after="0" w:line="240" w:lineRule="auto"/>
      <w:ind w:leftChars="-1" w:left="-1" w:hangingChars="1" w:hanging="1"/>
      <w:textDirection w:val="btLr"/>
      <w:textAlignment w:val="top"/>
      <w:outlineLvl w:val="0"/>
    </w:pPr>
    <w:rPr>
      <w:rFonts w:ascii="Courier New" w:eastAsia="Times New Roman" w:hAnsi="Courier New" w:cs="Courier New"/>
      <w:position w:val="-1"/>
      <w:sz w:val="20"/>
      <w:szCs w:val="20"/>
    </w:rPr>
  </w:style>
  <w:style w:type="character" w:customStyle="1" w:styleId="HTMLPreformattedChar">
    <w:name w:val="HTML Preformatted Char"/>
    <w:basedOn w:val="DefaultParagraphFont"/>
    <w:link w:val="HTMLPreformatted"/>
    <w:rsid w:val="00386F37"/>
    <w:rPr>
      <w:rFonts w:ascii="Courier New" w:eastAsia="Times New Roman" w:hAnsi="Courier New" w:cs="Courier New"/>
      <w:position w:val="-1"/>
      <w:sz w:val="20"/>
      <w:szCs w:val="20"/>
    </w:rPr>
  </w:style>
  <w:style w:type="table" w:styleId="PlainTable4">
    <w:name w:val="Plain Table 4"/>
    <w:basedOn w:val="TableNormal"/>
    <w:rsid w:val="00386F37"/>
    <w:pPr>
      <w:suppressAutoHyphens/>
      <w:spacing w:after="0" w:line="240" w:lineRule="auto"/>
      <w:ind w:leftChars="-1" w:left="-1" w:hangingChars="1" w:hanging="1"/>
      <w:textDirection w:val="btLr"/>
      <w:textAlignment w:val="top"/>
      <w:outlineLvl w:val="0"/>
    </w:pPr>
    <w:rPr>
      <w:rFonts w:ascii="Calibri" w:eastAsia="Calibri" w:hAnsi="Calibri" w:cs="Calibri"/>
      <w:position w:val="-1"/>
    </w:rPr>
    <w:tblPr>
      <w:tblStyleRowBandSize w:val="1"/>
      <w:tblStyleColBandSize w:val="1"/>
    </w:tblPr>
  </w:style>
  <w:style w:type="character" w:customStyle="1" w:styleId="UnresolvedMention1">
    <w:name w:val="Unresolved Mention1"/>
    <w:qFormat/>
    <w:rsid w:val="00386F37"/>
    <w:rPr>
      <w:color w:val="808080"/>
      <w:w w:val="100"/>
      <w:position w:val="-1"/>
      <w:effect w:val="none"/>
      <w:shd w:val="clear" w:color="auto" w:fill="E6E6E6"/>
      <w:vertAlign w:val="baseline"/>
      <w:cs w:val="0"/>
      <w:em w:val="none"/>
    </w:rPr>
  </w:style>
  <w:style w:type="paragraph" w:customStyle="1" w:styleId="BodyA">
    <w:name w:val="Body A"/>
    <w:rsid w:val="00386F37"/>
    <w:pPr>
      <w:pBdr>
        <w:top w:val="nil"/>
        <w:left w:val="nil"/>
        <w:bottom w:val="nil"/>
        <w:right w:val="nil"/>
        <w:between w:val="nil"/>
        <w:bar w:val="nil"/>
      </w:pBdr>
      <w:suppressAutoHyphens/>
      <w:spacing w:after="200" w:line="1" w:lineRule="atLeast"/>
      <w:ind w:leftChars="-1" w:left="-1" w:hangingChars="1" w:hanging="1"/>
      <w:textDirection w:val="btLr"/>
      <w:textAlignment w:val="top"/>
      <w:outlineLvl w:val="0"/>
    </w:pPr>
    <w:rPr>
      <w:rFonts w:ascii="Helvetica" w:eastAsia="Helvetica" w:hAnsi="Helvetica" w:cs="Helvetica"/>
      <w:color w:val="000000"/>
      <w:position w:val="-1"/>
      <w:bdr w:val="nil"/>
    </w:rPr>
  </w:style>
  <w:style w:type="paragraph" w:customStyle="1" w:styleId="TableStyle2">
    <w:name w:val="Table Style 2"/>
    <w:rsid w:val="00386F37"/>
    <w:pPr>
      <w:pBdr>
        <w:top w:val="nil"/>
        <w:left w:val="nil"/>
        <w:bottom w:val="nil"/>
        <w:right w:val="nil"/>
        <w:between w:val="nil"/>
        <w:bar w:val="nil"/>
      </w:pBdr>
      <w:suppressAutoHyphens/>
      <w:spacing w:after="200"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UnresolvedMention2">
    <w:name w:val="Unresolved Mention2"/>
    <w:qFormat/>
    <w:rsid w:val="00386F37"/>
    <w:rPr>
      <w:color w:val="808080"/>
      <w:w w:val="100"/>
      <w:position w:val="-1"/>
      <w:effect w:val="none"/>
      <w:shd w:val="clear" w:color="auto" w:fill="E6E6E6"/>
      <w:vertAlign w:val="baseline"/>
      <w:cs w:val="0"/>
      <w:em w:val="none"/>
    </w:rPr>
  </w:style>
  <w:style w:type="paragraph" w:styleId="Subtitle">
    <w:name w:val="Subtitle"/>
    <w:basedOn w:val="Normal"/>
    <w:next w:val="Normal"/>
    <w:link w:val="SubtitleChar"/>
    <w:rsid w:val="00386F37"/>
    <w:pPr>
      <w:keepNext/>
      <w:keepLines/>
      <w:suppressAutoHyphens/>
      <w:spacing w:before="360" w:after="80" w:line="276" w:lineRule="auto"/>
      <w:ind w:leftChars="-1" w:left="-1" w:hangingChars="1" w:hanging="1"/>
      <w:textDirection w:val="btLr"/>
      <w:textAlignment w:val="top"/>
      <w:outlineLvl w:val="0"/>
    </w:pPr>
    <w:rPr>
      <w:rFonts w:ascii="Georgia" w:eastAsia="Georgia" w:hAnsi="Georgia" w:cs="Georgia"/>
      <w:i/>
      <w:color w:val="666666"/>
      <w:position w:val="-1"/>
      <w:sz w:val="48"/>
      <w:szCs w:val="48"/>
    </w:rPr>
  </w:style>
  <w:style w:type="character" w:customStyle="1" w:styleId="SubtitleChar">
    <w:name w:val="Subtitle Char"/>
    <w:basedOn w:val="DefaultParagraphFont"/>
    <w:link w:val="Subtitle"/>
    <w:rsid w:val="00386F37"/>
    <w:rPr>
      <w:rFonts w:ascii="Georgia" w:eastAsia="Georgia" w:hAnsi="Georgia" w:cs="Georgia"/>
      <w:i/>
      <w:color w:val="666666"/>
      <w:position w:val="-1"/>
      <w:sz w:val="48"/>
      <w:szCs w:val="48"/>
    </w:rPr>
  </w:style>
  <w:style w:type="paragraph" w:customStyle="1" w:styleId="MDPI12title">
    <w:name w:val="MDPI_1.2_title"/>
    <w:next w:val="Normal"/>
    <w:qFormat/>
    <w:rsid w:val="00386F37"/>
    <w:pPr>
      <w:adjustRightInd w:val="0"/>
      <w:snapToGrid w:val="0"/>
      <w:spacing w:after="240" w:line="240" w:lineRule="atLeas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next w:val="Normal"/>
    <w:qFormat/>
    <w:rsid w:val="00386F37"/>
    <w:pPr>
      <w:adjustRightInd w:val="0"/>
      <w:snapToGrid w:val="0"/>
      <w:spacing w:after="360" w:line="260" w:lineRule="atLeast"/>
    </w:pPr>
    <w:rPr>
      <w:rFonts w:ascii="Palatino Linotype" w:eastAsia="Times New Roman" w:hAnsi="Palatino Linotype" w:cs="Times New Roman"/>
      <w:b/>
      <w:color w:val="000000"/>
      <w:sz w:val="20"/>
      <w:lang w:eastAsia="de-DE" w:bidi="en-US"/>
    </w:rPr>
  </w:style>
  <w:style w:type="paragraph" w:customStyle="1" w:styleId="MDPI16affiliation">
    <w:name w:val="MDPI_1.6_affiliation"/>
    <w:qFormat/>
    <w:rsid w:val="00386F37"/>
    <w:pPr>
      <w:adjustRightInd w:val="0"/>
      <w:snapToGrid w:val="0"/>
      <w:spacing w:after="0" w:line="200" w:lineRule="atLeast"/>
      <w:ind w:left="2806" w:hanging="198"/>
    </w:pPr>
    <w:rPr>
      <w:rFonts w:ascii="Palatino Linotype" w:eastAsia="Times New Roman" w:hAnsi="Palatino Linotype" w:cs="Times New Roman"/>
      <w:color w:val="000000"/>
      <w:sz w:val="16"/>
      <w:szCs w:val="18"/>
      <w:lang w:eastAsia="de-DE" w:bidi="en-US"/>
    </w:rPr>
  </w:style>
  <w:style w:type="paragraph" w:customStyle="1" w:styleId="MDPI31text">
    <w:name w:val="MDPI_3.1_text"/>
    <w:qFormat/>
    <w:rsid w:val="00386F37"/>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eastAsia="de-DE" w:bidi="en-US"/>
    </w:rPr>
  </w:style>
  <w:style w:type="paragraph" w:customStyle="1" w:styleId="MDPI21heading1">
    <w:name w:val="MDPI_2.1_heading1"/>
    <w:qFormat/>
    <w:rsid w:val="00386F37"/>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eastAsia="de-DE" w:bidi="en-US"/>
    </w:rPr>
  </w:style>
  <w:style w:type="paragraph" w:customStyle="1" w:styleId="MDPI51figurecaption">
    <w:name w:val="MDPI_5.1_figure_caption"/>
    <w:qFormat/>
    <w:rsid w:val="00386F37"/>
    <w:pPr>
      <w:adjustRightInd w:val="0"/>
      <w:snapToGrid w:val="0"/>
      <w:spacing w:before="120" w:after="240" w:line="228" w:lineRule="auto"/>
      <w:ind w:left="2608"/>
    </w:pPr>
    <w:rPr>
      <w:rFonts w:ascii="Palatino Linotype" w:eastAsia="Times New Roman" w:hAnsi="Palatino Linotype" w:cs="Times New Roman"/>
      <w:color w:val="000000"/>
      <w:sz w:val="18"/>
      <w:szCs w:val="20"/>
      <w:lang w:eastAsia="de-DE" w:bidi="en-US"/>
    </w:rPr>
  </w:style>
  <w:style w:type="paragraph" w:customStyle="1" w:styleId="MDPI52figure">
    <w:name w:val="MDPI_5.2_figure"/>
    <w:qFormat/>
    <w:rsid w:val="00386F37"/>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eastAsia="de-DE" w:bidi="en-US"/>
    </w:rPr>
  </w:style>
  <w:style w:type="paragraph" w:customStyle="1" w:styleId="MDPI41tablecaption">
    <w:name w:val="MDPI_4.1_table_caption"/>
    <w:qFormat/>
    <w:rsid w:val="00386F37"/>
    <w:pPr>
      <w:adjustRightInd w:val="0"/>
      <w:snapToGrid w:val="0"/>
      <w:spacing w:before="240" w:after="120" w:line="228" w:lineRule="auto"/>
      <w:ind w:left="2608"/>
    </w:pPr>
    <w:rPr>
      <w:rFonts w:ascii="Palatino Linotype" w:eastAsia="Times New Roman" w:hAnsi="Palatino Linotype" w:cs="Cordia New"/>
      <w:color w:val="000000"/>
      <w:sz w:val="18"/>
      <w:lang w:eastAsia="de-DE" w:bidi="en-US"/>
    </w:rPr>
  </w:style>
  <w:style w:type="paragraph" w:customStyle="1" w:styleId="MDPI22heading2">
    <w:name w:val="MDPI_2.2_heading2"/>
    <w:qFormat/>
    <w:rsid w:val="00386F37"/>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eastAsia="de-DE" w:bidi="en-US"/>
    </w:rPr>
  </w:style>
  <w:style w:type="paragraph" w:customStyle="1" w:styleId="MDPI62BackMatter">
    <w:name w:val="MDPI_6.2_BackMatter"/>
    <w:qFormat/>
    <w:rsid w:val="00386F37"/>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bidi="en-US"/>
    </w:rPr>
  </w:style>
  <w:style w:type="paragraph" w:styleId="Revision">
    <w:name w:val="Revision"/>
    <w:hidden/>
    <w:uiPriority w:val="99"/>
    <w:semiHidden/>
    <w:rsid w:val="00386F37"/>
    <w:pPr>
      <w:spacing w:after="0" w:line="240" w:lineRule="auto"/>
    </w:pPr>
    <w:rPr>
      <w:rFonts w:ascii="Calibri" w:eastAsia="Calibri" w:hAnsi="Calibri" w:cs="Calibri"/>
      <w:position w:val="-1"/>
    </w:rPr>
  </w:style>
  <w:style w:type="character" w:styleId="LineNumber">
    <w:name w:val="line number"/>
    <w:basedOn w:val="DefaultParagraphFont"/>
    <w:uiPriority w:val="99"/>
    <w:semiHidden/>
    <w:unhideWhenUsed/>
    <w:rsid w:val="00386F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2-1801-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51637-6FDF-4262-B9AE-91EB2616D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11660</Words>
  <Characters>66462</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Okeke</dc:creator>
  <cp:keywords/>
  <dc:description/>
  <cp:lastModifiedBy>ADMIN</cp:lastModifiedBy>
  <cp:revision>5</cp:revision>
  <dcterms:created xsi:type="dcterms:W3CDTF">2022-02-28T04:54:00Z</dcterms:created>
  <dcterms:modified xsi:type="dcterms:W3CDTF">2022-02-28T05:23:00Z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e48f0bbc-577f-3938-a958-02a7437ba9e4</vt:lpwstr>
  </property>
  <property fmtid="{D5CDD505-2E9C-101B-9397-08002B2CF9AE}" pid="24" name="Mendeley Citation Style_1">
    <vt:lpwstr>http://www.zotero.org/styles/apa</vt:lpwstr>
  </property>
</Properties>
</file>