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760BE" w14:textId="5C3CEA17" w:rsidR="0093787C" w:rsidRDefault="00166EBD" w:rsidP="009378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5EBCD0B9" wp14:editId="4C291501">
            <wp:extent cx="59436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43600" cy="495300"/>
                    </a:xfrm>
                    <a:prstGeom prst="rect">
                      <a:avLst/>
                    </a:prstGeom>
                    <a:ln/>
                  </pic:spPr>
                </pic:pic>
              </a:graphicData>
            </a:graphic>
          </wp:inline>
        </w:drawing>
      </w:r>
    </w:p>
    <w:p w14:paraId="3B0A9751" w14:textId="77777777" w:rsidR="0093787C" w:rsidRDefault="0093787C" w:rsidP="0093787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365D92D3" w14:textId="236E4DAB" w:rsidR="004548F5" w:rsidRPr="0093787C" w:rsidRDefault="004548F5" w:rsidP="0093787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rPr>
      </w:pPr>
      <w:r w:rsidRPr="00A219B5">
        <w:rPr>
          <w:rFonts w:ascii="Times New Roman" w:hAnsi="Times New Roman" w:cs="Times New Roman"/>
          <w:b/>
          <w:bCs/>
          <w:color w:val="000000" w:themeColor="text1"/>
          <w:sz w:val="28"/>
          <w:szCs w:val="28"/>
        </w:rPr>
        <w:t xml:space="preserve">Covid-19: Analysis on </w:t>
      </w:r>
      <w:r w:rsidR="0093787C" w:rsidRPr="00A219B5">
        <w:rPr>
          <w:rFonts w:ascii="Times New Roman" w:hAnsi="Times New Roman" w:cs="Times New Roman"/>
          <w:b/>
          <w:bCs/>
          <w:color w:val="000000" w:themeColor="text1"/>
          <w:sz w:val="28"/>
          <w:szCs w:val="28"/>
        </w:rPr>
        <w:t xml:space="preserve">financial wellbeing during the implementation </w:t>
      </w:r>
      <w:r w:rsidRPr="00A219B5">
        <w:rPr>
          <w:rFonts w:ascii="Times New Roman" w:hAnsi="Times New Roman" w:cs="Times New Roman"/>
          <w:b/>
          <w:bCs/>
          <w:color w:val="000000" w:themeColor="text1"/>
          <w:sz w:val="28"/>
          <w:szCs w:val="28"/>
        </w:rPr>
        <w:t xml:space="preserve">of Movement </w:t>
      </w:r>
      <w:r w:rsidR="00EF67ED">
        <w:rPr>
          <w:rFonts w:ascii="Times New Roman" w:hAnsi="Times New Roman" w:cs="Times New Roman"/>
          <w:b/>
          <w:bCs/>
          <w:color w:val="000000" w:themeColor="text1"/>
          <w:sz w:val="28"/>
          <w:szCs w:val="28"/>
        </w:rPr>
        <w:t>Control Order in Malaysia</w:t>
      </w:r>
    </w:p>
    <w:p w14:paraId="3ED68C62" w14:textId="77777777" w:rsidR="004548F5" w:rsidRDefault="004548F5" w:rsidP="0093787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47D45C60" w14:textId="20A55AEB" w:rsidR="004548F5" w:rsidRDefault="004548F5" w:rsidP="0093787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32"/>
          <w:szCs w:val="32"/>
          <w:vertAlign w:val="superscript"/>
        </w:rPr>
      </w:pPr>
      <w:proofErr w:type="spellStart"/>
      <w:r>
        <w:rPr>
          <w:rFonts w:ascii="Times New Roman" w:eastAsia="Times New Roman" w:hAnsi="Times New Roman" w:cs="Times New Roman"/>
          <w:color w:val="000000"/>
        </w:rPr>
        <w:t>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Nurul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Munawwarah</w:t>
      </w:r>
      <w:proofErr w:type="spellEnd"/>
      <w:r>
        <w:rPr>
          <w:rFonts w:ascii="Times New Roman" w:eastAsia="Times New Roman" w:hAnsi="Times New Roman" w:cs="Times New Roman"/>
          <w:color w:val="000000"/>
        </w:rPr>
        <w:t xml:space="preserve"> Roslan</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bookmarkStart w:id="0" w:name="_Hlk74999928"/>
      <w:proofErr w:type="spellStart"/>
      <w:r>
        <w:rPr>
          <w:rFonts w:ascii="Times New Roman" w:eastAsia="Times New Roman" w:hAnsi="Times New Roman" w:cs="Times New Roman"/>
          <w:color w:val="000000"/>
        </w:rPr>
        <w:t>Kastury</w:t>
      </w:r>
      <w:proofErr w:type="spellEnd"/>
      <w:r>
        <w:rPr>
          <w:rFonts w:ascii="Times New Roman" w:eastAsia="Times New Roman" w:hAnsi="Times New Roman" w:cs="Times New Roman"/>
          <w:color w:val="000000"/>
        </w:rPr>
        <w:t xml:space="preserve"> Gohain</w:t>
      </w:r>
      <w:bookmarkEnd w:id="0"/>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vertAlign w:val="subscript"/>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rPr>
        <w:t>Dayangku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Azriani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Awang</w:t>
      </w:r>
      <w:proofErr w:type="spellEnd"/>
      <w:r>
        <w:rPr>
          <w:rFonts w:ascii="Times New Roman" w:eastAsia="Times New Roman" w:hAnsi="Times New Roman" w:cs="Times New Roman"/>
          <w:color w:val="000000"/>
        </w:rPr>
        <w:t xml:space="preserve"> Ismail</w:t>
      </w:r>
      <w:r>
        <w:rPr>
          <w:rFonts w:ascii="Times New Roman" w:eastAsia="Times New Roman" w:hAnsi="Times New Roman" w:cs="Times New Roman"/>
          <w:color w:val="000000"/>
          <w:vertAlign w:val="superscript"/>
        </w:rPr>
        <w:t>3</w:t>
      </w:r>
    </w:p>
    <w:p w14:paraId="38E8A15F" w14:textId="253B6C8A" w:rsidR="004548F5" w:rsidRDefault="004548F5" w:rsidP="0093787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vertAlign w:val="superscript"/>
        </w:rPr>
      </w:pPr>
      <w:proofErr w:type="spellStart"/>
      <w:r>
        <w:rPr>
          <w:rFonts w:ascii="Times New Roman" w:eastAsia="Times New Roman" w:hAnsi="Times New Roman" w:cs="Times New Roman"/>
          <w:color w:val="000000"/>
        </w:rPr>
        <w:t>Vikniswari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Vija</w:t>
      </w:r>
      <w:proofErr w:type="spellEnd"/>
      <w:r>
        <w:rPr>
          <w:rFonts w:ascii="Times New Roman" w:eastAsia="Times New Roman" w:hAnsi="Times New Roman" w:cs="Times New Roman"/>
          <w:color w:val="000000"/>
        </w:rPr>
        <w:t xml:space="preserve"> Kumaran</w:t>
      </w:r>
      <w:r w:rsidRPr="00A219B5">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Mohd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Khairi</w:t>
      </w:r>
      <w:proofErr w:type="spellEnd"/>
      <w:r>
        <w:rPr>
          <w:rFonts w:ascii="Times New Roman" w:eastAsia="Times New Roman" w:hAnsi="Times New Roman" w:cs="Times New Roman"/>
          <w:color w:val="000000"/>
        </w:rPr>
        <w:t xml:space="preserve"> Ismail</w:t>
      </w:r>
      <w:r>
        <w:rPr>
          <w:rFonts w:ascii="Times New Roman" w:eastAsia="Times New Roman" w:hAnsi="Times New Roman" w:cs="Times New Roman"/>
          <w:color w:val="000000"/>
          <w:vertAlign w:val="superscript"/>
        </w:rPr>
        <w:t>5</w:t>
      </w:r>
    </w:p>
    <w:p w14:paraId="05A49647" w14:textId="3A252CD7" w:rsidR="004548F5" w:rsidRDefault="004548F5" w:rsidP="0093787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6BAB6D" w14:textId="76A25554" w:rsidR="00BE7EF9" w:rsidRDefault="00BE7EF9" w:rsidP="00BE7E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505FB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rPr>
        <w:t xml:space="preserve">School of Accountancy and Finance, </w:t>
      </w:r>
      <w:r w:rsidRPr="00505FBB">
        <w:rPr>
          <w:rFonts w:ascii="Times New Roman" w:eastAsia="Times New Roman" w:hAnsi="Times New Roman" w:cs="Times New Roman"/>
          <w:color w:val="000000"/>
        </w:rPr>
        <w:t>Taylor’s University</w:t>
      </w:r>
    </w:p>
    <w:p w14:paraId="506C678C" w14:textId="5AB88D2A" w:rsidR="00BE7EF9" w:rsidRDefault="00BE7EF9" w:rsidP="00BE7E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bookmarkStart w:id="1" w:name="_Hlk99968358"/>
      <w:r w:rsidRPr="00505FBB">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rPr>
        <w:t xml:space="preserve">Faculty of Business Management &amp; Law, </w:t>
      </w:r>
      <w:r w:rsidRPr="00505FBB">
        <w:rPr>
          <w:rFonts w:ascii="Times New Roman" w:eastAsia="Times New Roman" w:hAnsi="Times New Roman" w:cs="Times New Roman"/>
          <w:color w:val="000000"/>
        </w:rPr>
        <w:t>Management &amp; Science University</w:t>
      </w:r>
    </w:p>
    <w:bookmarkEnd w:id="1"/>
    <w:p w14:paraId="543124F1" w14:textId="750C5EEB" w:rsidR="00BE7EF9" w:rsidRDefault="004548F5" w:rsidP="00BE7E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A219B5">
        <w:rPr>
          <w:rFonts w:ascii="Times New Roman" w:eastAsia="Times New Roman" w:hAnsi="Times New Roman" w:cs="Times New Roman"/>
          <w:color w:val="000000"/>
          <w:vertAlign w:val="superscript"/>
        </w:rPr>
        <w:t>3</w:t>
      </w:r>
      <w:r w:rsidR="00BE7EF9">
        <w:rPr>
          <w:rFonts w:ascii="Times New Roman" w:eastAsia="Times New Roman" w:hAnsi="Times New Roman" w:cs="Times New Roman"/>
          <w:color w:val="000000"/>
          <w:vertAlign w:val="superscript"/>
        </w:rPr>
        <w:t xml:space="preserve"> </w:t>
      </w:r>
      <w:r w:rsidR="00BE7EF9">
        <w:rPr>
          <w:rFonts w:ascii="Times New Roman" w:eastAsia="Times New Roman" w:hAnsi="Times New Roman" w:cs="Times New Roman"/>
          <w:color w:val="000000"/>
        </w:rPr>
        <w:t xml:space="preserve">Faculty of Business Management &amp; Law, </w:t>
      </w:r>
      <w:r w:rsidR="00BE7EF9" w:rsidRPr="00505FBB">
        <w:rPr>
          <w:rFonts w:ascii="Times New Roman" w:eastAsia="Times New Roman" w:hAnsi="Times New Roman" w:cs="Times New Roman"/>
          <w:color w:val="000000"/>
        </w:rPr>
        <w:t>Management &amp; Science University</w:t>
      </w:r>
    </w:p>
    <w:p w14:paraId="20C1A2FB" w14:textId="1974A33D" w:rsidR="004548F5" w:rsidRDefault="004548F5" w:rsidP="00BE7EF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position w:val="0"/>
          <w:lang w:eastAsia="de-DE" w:bidi="en-US"/>
        </w:rPr>
      </w:pPr>
      <w:r w:rsidRPr="00A219B5">
        <w:rPr>
          <w:rFonts w:ascii="Times New Roman" w:eastAsia="Times New Roman" w:hAnsi="Times New Roman" w:cs="Times New Roman"/>
          <w:bCs/>
          <w:color w:val="000000"/>
          <w:position w:val="0"/>
          <w:vertAlign w:val="superscript"/>
          <w:lang w:eastAsia="de-DE" w:bidi="en-US"/>
        </w:rPr>
        <w:t>4</w:t>
      </w:r>
      <w:r w:rsidR="00AD13F9">
        <w:rPr>
          <w:rFonts w:ascii="Times New Roman" w:eastAsia="Times New Roman" w:hAnsi="Times New Roman" w:cs="Times New Roman"/>
          <w:bCs/>
          <w:color w:val="000000"/>
          <w:position w:val="0"/>
          <w:vertAlign w:val="superscript"/>
          <w:lang w:eastAsia="de-DE" w:bidi="en-US"/>
        </w:rPr>
        <w:t xml:space="preserve"> </w:t>
      </w:r>
      <w:r w:rsidR="00AD13F9" w:rsidRPr="00AD13F9">
        <w:rPr>
          <w:rFonts w:ascii="Times New Roman" w:eastAsia="Times New Roman" w:hAnsi="Times New Roman" w:cs="Times New Roman"/>
          <w:bCs/>
          <w:color w:val="000000"/>
          <w:position w:val="0"/>
          <w:lang w:eastAsia="de-DE" w:bidi="en-US"/>
        </w:rPr>
        <w:t>Faculty of Business and Finance</w:t>
      </w:r>
      <w:r w:rsidR="00AD13F9">
        <w:rPr>
          <w:rFonts w:ascii="Times New Roman" w:eastAsia="Times New Roman" w:hAnsi="Times New Roman" w:cs="Times New Roman"/>
          <w:bCs/>
          <w:color w:val="000000"/>
          <w:position w:val="0"/>
          <w:lang w:eastAsia="de-DE" w:bidi="en-US"/>
        </w:rPr>
        <w:t xml:space="preserve">, </w:t>
      </w:r>
      <w:proofErr w:type="spellStart"/>
      <w:r w:rsidRPr="00A219B5">
        <w:rPr>
          <w:rFonts w:ascii="Times New Roman" w:eastAsia="Times New Roman" w:hAnsi="Times New Roman" w:cs="Times New Roman"/>
          <w:bCs/>
          <w:color w:val="000000"/>
          <w:position w:val="0"/>
          <w:lang w:eastAsia="de-DE" w:bidi="en-US"/>
        </w:rPr>
        <w:t>Universiti</w:t>
      </w:r>
      <w:proofErr w:type="spellEnd"/>
      <w:r w:rsidRPr="00A219B5">
        <w:rPr>
          <w:rFonts w:ascii="Times New Roman" w:eastAsia="Times New Roman" w:hAnsi="Times New Roman" w:cs="Times New Roman"/>
          <w:bCs/>
          <w:color w:val="000000"/>
          <w:position w:val="0"/>
          <w:lang w:eastAsia="de-DE" w:bidi="en-US"/>
        </w:rPr>
        <w:t xml:space="preserve"> </w:t>
      </w:r>
      <w:proofErr w:type="spellStart"/>
      <w:r w:rsidRPr="00A219B5">
        <w:rPr>
          <w:rFonts w:ascii="Times New Roman" w:eastAsia="Times New Roman" w:hAnsi="Times New Roman" w:cs="Times New Roman"/>
          <w:bCs/>
          <w:color w:val="000000"/>
          <w:position w:val="0"/>
          <w:lang w:eastAsia="de-DE" w:bidi="en-US"/>
        </w:rPr>
        <w:t>Tunku</w:t>
      </w:r>
      <w:proofErr w:type="spellEnd"/>
      <w:r w:rsidRPr="00A219B5">
        <w:rPr>
          <w:rFonts w:ascii="Times New Roman" w:eastAsia="Times New Roman" w:hAnsi="Times New Roman" w:cs="Times New Roman"/>
          <w:bCs/>
          <w:color w:val="000000"/>
          <w:position w:val="0"/>
          <w:lang w:eastAsia="de-DE" w:bidi="en-US"/>
        </w:rPr>
        <w:t xml:space="preserve"> Abdul Rahman</w:t>
      </w:r>
      <w:r w:rsidR="00AD13F9" w:rsidRPr="00AD13F9">
        <w:t xml:space="preserve"> </w:t>
      </w:r>
    </w:p>
    <w:p w14:paraId="3F964AF4" w14:textId="29BD3575" w:rsidR="004548F5" w:rsidRPr="00A219B5" w:rsidRDefault="004548F5" w:rsidP="00AD13F9">
      <w:pPr>
        <w:adjustRightInd w:val="0"/>
        <w:snapToGrid w:val="0"/>
        <w:spacing w:after="0" w:line="240" w:lineRule="auto"/>
        <w:ind w:leftChars="0" w:left="2" w:hanging="2"/>
        <w:jc w:val="center"/>
        <w:rPr>
          <w:rFonts w:ascii="Times New Roman" w:eastAsia="Times New Roman" w:hAnsi="Times New Roman" w:cs="Times New Roman"/>
          <w:bCs/>
          <w:snapToGrid w:val="0"/>
          <w:color w:val="000000" w:themeColor="text1"/>
          <w:lang w:eastAsia="de-DE" w:bidi="en-US"/>
        </w:rPr>
      </w:pPr>
      <w:r w:rsidRPr="00A219B5">
        <w:rPr>
          <w:rFonts w:ascii="Times New Roman" w:eastAsia="Times New Roman" w:hAnsi="Times New Roman" w:cs="Times New Roman"/>
          <w:bCs/>
          <w:snapToGrid w:val="0"/>
          <w:color w:val="000000" w:themeColor="text1"/>
          <w:sz w:val="24"/>
          <w:szCs w:val="24"/>
          <w:vertAlign w:val="superscript"/>
          <w:lang w:eastAsia="de-DE" w:bidi="en-US"/>
        </w:rPr>
        <w:t>5</w:t>
      </w:r>
      <w:r w:rsidR="00AD13F9">
        <w:rPr>
          <w:rFonts w:ascii="Times New Roman" w:eastAsia="Times New Roman" w:hAnsi="Times New Roman" w:cs="Times New Roman"/>
          <w:bCs/>
          <w:snapToGrid w:val="0"/>
          <w:color w:val="000000" w:themeColor="text1"/>
          <w:sz w:val="24"/>
          <w:szCs w:val="24"/>
          <w:vertAlign w:val="superscript"/>
          <w:lang w:eastAsia="de-DE" w:bidi="en-US"/>
        </w:rPr>
        <w:t xml:space="preserve"> </w:t>
      </w:r>
      <w:r w:rsidR="00AD13F9" w:rsidRPr="00AD13F9">
        <w:rPr>
          <w:rFonts w:ascii="Times New Roman" w:eastAsia="Times New Roman" w:hAnsi="Times New Roman" w:cs="Times New Roman"/>
          <w:bCs/>
          <w:snapToGrid w:val="0"/>
          <w:color w:val="000000" w:themeColor="text1"/>
          <w:lang w:eastAsia="de-DE" w:bidi="en-US"/>
        </w:rPr>
        <w:t>Faculty of Business &amp; Management</w:t>
      </w:r>
      <w:r w:rsidR="00AD13F9">
        <w:rPr>
          <w:rFonts w:ascii="Times New Roman" w:eastAsia="Times New Roman" w:hAnsi="Times New Roman" w:cs="Times New Roman"/>
          <w:bCs/>
          <w:snapToGrid w:val="0"/>
          <w:color w:val="000000" w:themeColor="text1"/>
          <w:lang w:eastAsia="de-DE" w:bidi="en-US"/>
        </w:rPr>
        <w:t xml:space="preserve">, </w:t>
      </w:r>
      <w:r w:rsidRPr="00A219B5">
        <w:rPr>
          <w:rFonts w:ascii="Times New Roman" w:eastAsia="Times New Roman" w:hAnsi="Times New Roman" w:cs="Times New Roman"/>
          <w:bCs/>
          <w:snapToGrid w:val="0"/>
          <w:color w:val="000000" w:themeColor="text1"/>
          <w:lang w:eastAsia="de-DE" w:bidi="en-US"/>
        </w:rPr>
        <w:t xml:space="preserve">University </w:t>
      </w:r>
      <w:proofErr w:type="spellStart"/>
      <w:r w:rsidRPr="00A219B5">
        <w:rPr>
          <w:rFonts w:ascii="Times New Roman" w:eastAsia="Times New Roman" w:hAnsi="Times New Roman" w:cs="Times New Roman"/>
          <w:bCs/>
          <w:snapToGrid w:val="0"/>
          <w:color w:val="000000" w:themeColor="text1"/>
          <w:lang w:eastAsia="de-DE" w:bidi="en-US"/>
        </w:rPr>
        <w:t>Teknologi</w:t>
      </w:r>
      <w:proofErr w:type="spellEnd"/>
      <w:r w:rsidRPr="00A219B5">
        <w:rPr>
          <w:rFonts w:ascii="Times New Roman" w:eastAsia="Times New Roman" w:hAnsi="Times New Roman" w:cs="Times New Roman"/>
          <w:bCs/>
          <w:snapToGrid w:val="0"/>
          <w:color w:val="000000" w:themeColor="text1"/>
          <w:lang w:eastAsia="de-DE" w:bidi="en-US"/>
        </w:rPr>
        <w:t xml:space="preserve"> MARA, </w:t>
      </w:r>
      <w:r w:rsidR="00C95D46">
        <w:rPr>
          <w:rFonts w:ascii="Times New Roman" w:eastAsia="Times New Roman" w:hAnsi="Times New Roman" w:cs="Times New Roman"/>
          <w:bCs/>
          <w:snapToGrid w:val="0"/>
          <w:color w:val="000000" w:themeColor="text1"/>
          <w:lang w:eastAsia="de-DE" w:bidi="en-US"/>
        </w:rPr>
        <w:t xml:space="preserve">Terengganu, </w:t>
      </w:r>
      <w:r w:rsidRPr="00A219B5">
        <w:rPr>
          <w:rFonts w:ascii="Times New Roman" w:eastAsia="Times New Roman" w:hAnsi="Times New Roman" w:cs="Times New Roman"/>
          <w:bCs/>
          <w:snapToGrid w:val="0"/>
          <w:color w:val="000000" w:themeColor="text1"/>
          <w:lang w:eastAsia="de-DE" w:bidi="en-US"/>
        </w:rPr>
        <w:t>Malaysia</w:t>
      </w:r>
      <w:r w:rsidR="00AD13F9" w:rsidRPr="00AD13F9">
        <w:t xml:space="preserve"> </w:t>
      </w:r>
    </w:p>
    <w:p w14:paraId="03C64F55" w14:textId="77777777" w:rsidR="004548F5" w:rsidRPr="00A219B5" w:rsidRDefault="004548F5" w:rsidP="0093787C">
      <w:pPr>
        <w:suppressAutoHyphens w:val="0"/>
        <w:adjustRightInd w:val="0"/>
        <w:snapToGri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lang w:eastAsia="de-DE" w:bidi="en-US"/>
        </w:rPr>
      </w:pPr>
    </w:p>
    <w:p w14:paraId="0836204C" w14:textId="124BBA11" w:rsidR="004548F5" w:rsidRDefault="004548F5" w:rsidP="0093787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proofErr w:type="spellStart"/>
      <w:r w:rsidR="0093787C" w:rsidRPr="0093787C">
        <w:rPr>
          <w:rFonts w:ascii="Times New Roman" w:eastAsia="Times New Roman" w:hAnsi="Times New Roman" w:cs="Times New Roman"/>
          <w:color w:val="000000"/>
        </w:rPr>
        <w:t>Siti</w:t>
      </w:r>
      <w:proofErr w:type="spellEnd"/>
      <w:r w:rsidR="0093787C" w:rsidRPr="0093787C">
        <w:rPr>
          <w:rFonts w:ascii="Times New Roman" w:eastAsia="Times New Roman" w:hAnsi="Times New Roman" w:cs="Times New Roman"/>
          <w:color w:val="000000"/>
        </w:rPr>
        <w:t xml:space="preserve"> </w:t>
      </w:r>
      <w:proofErr w:type="spellStart"/>
      <w:r w:rsidR="0093787C" w:rsidRPr="0093787C">
        <w:rPr>
          <w:rFonts w:ascii="Times New Roman" w:eastAsia="Times New Roman" w:hAnsi="Times New Roman" w:cs="Times New Roman"/>
          <w:color w:val="000000"/>
        </w:rPr>
        <w:t>Nurul</w:t>
      </w:r>
      <w:proofErr w:type="spellEnd"/>
      <w:r w:rsidR="0093787C" w:rsidRPr="0093787C">
        <w:rPr>
          <w:rFonts w:ascii="Times New Roman" w:eastAsia="Times New Roman" w:hAnsi="Times New Roman" w:cs="Times New Roman"/>
          <w:color w:val="000000"/>
        </w:rPr>
        <w:t xml:space="preserve"> </w:t>
      </w:r>
      <w:proofErr w:type="spellStart"/>
      <w:r w:rsidR="0093787C" w:rsidRPr="0093787C">
        <w:rPr>
          <w:rFonts w:ascii="Times New Roman" w:eastAsia="Times New Roman" w:hAnsi="Times New Roman" w:cs="Times New Roman"/>
          <w:color w:val="000000"/>
        </w:rPr>
        <w:t>Munawwarah</w:t>
      </w:r>
      <w:proofErr w:type="spellEnd"/>
      <w:r w:rsidR="0093787C" w:rsidRPr="0093787C">
        <w:rPr>
          <w:rFonts w:ascii="Times New Roman" w:eastAsia="Times New Roman" w:hAnsi="Times New Roman" w:cs="Times New Roman"/>
          <w:color w:val="000000"/>
        </w:rPr>
        <w:t xml:space="preserve"> </w:t>
      </w:r>
      <w:proofErr w:type="spellStart"/>
      <w:r w:rsidR="0093787C" w:rsidRPr="0093787C">
        <w:rPr>
          <w:rFonts w:ascii="Times New Roman" w:eastAsia="Times New Roman" w:hAnsi="Times New Roman" w:cs="Times New Roman"/>
          <w:color w:val="000000"/>
        </w:rPr>
        <w:t>Roslan</w:t>
      </w:r>
      <w:proofErr w:type="spellEnd"/>
      <w:r w:rsidR="0093787C" w:rsidRPr="0093787C">
        <w:rPr>
          <w:rFonts w:ascii="Times New Roman" w:eastAsia="Times New Roman" w:hAnsi="Times New Roman" w:cs="Times New Roman"/>
          <w:color w:val="000000"/>
        </w:rPr>
        <w:t xml:space="preserve"> </w:t>
      </w:r>
      <w:r w:rsidR="0093787C">
        <w:rPr>
          <w:rFonts w:ascii="Times New Roman" w:eastAsia="Times New Roman" w:hAnsi="Times New Roman" w:cs="Times New Roman"/>
          <w:color w:val="000000"/>
        </w:rPr>
        <w:t>(</w:t>
      </w:r>
      <w:r w:rsidR="00EF67ED">
        <w:rPr>
          <w:rFonts w:ascii="Times New Roman" w:eastAsia="Times New Roman" w:hAnsi="Times New Roman" w:cs="Times New Roman"/>
          <w:color w:val="000000"/>
        </w:rPr>
        <w:t xml:space="preserve">email: </w:t>
      </w:r>
      <w:r w:rsidR="00BD6FB0">
        <w:rPr>
          <w:rFonts w:ascii="Times New Roman" w:eastAsia="Times New Roman" w:hAnsi="Times New Roman" w:cs="Times New Roman"/>
          <w:color w:val="000000"/>
        </w:rPr>
        <w:t>m</w:t>
      </w:r>
      <w:r w:rsidR="00AD13F9">
        <w:rPr>
          <w:rFonts w:ascii="Times New Roman" w:eastAsia="Times New Roman" w:hAnsi="Times New Roman" w:cs="Times New Roman"/>
          <w:color w:val="000000"/>
        </w:rPr>
        <w:t>unawwarah.roslan@taylors.edu.my</w:t>
      </w:r>
      <w:r w:rsidR="0093787C">
        <w:rPr>
          <w:rFonts w:ascii="Times New Roman" w:eastAsia="Times New Roman" w:hAnsi="Times New Roman" w:cs="Times New Roman"/>
          <w:color w:val="000000"/>
        </w:rPr>
        <w:t>)</w:t>
      </w:r>
    </w:p>
    <w:p w14:paraId="1F81B9B6" w14:textId="77777777" w:rsidR="004548F5" w:rsidRDefault="004548F5" w:rsidP="0093787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173825F5" w14:textId="2C7B1518" w:rsidR="00F61AE2" w:rsidRPr="00224FF4" w:rsidRDefault="00F61AE2" w:rsidP="00F61AE2">
      <w:pPr>
        <w:ind w:left="0" w:hanging="2"/>
        <w:jc w:val="both"/>
        <w:rPr>
          <w:rFonts w:ascii="Times New Roman" w:hAnsi="Times New Roman" w:cs="Times New Roman"/>
          <w:color w:val="000000"/>
        </w:rPr>
      </w:pPr>
      <w:r w:rsidRPr="00224FF4">
        <w:rPr>
          <w:rFonts w:ascii="Times New Roman" w:hAnsi="Times New Roman" w:cs="Times New Roman"/>
          <w:color w:val="000000"/>
        </w:rPr>
        <w:t>Received: 2</w:t>
      </w:r>
      <w:r w:rsidR="005B45D8">
        <w:rPr>
          <w:rFonts w:ascii="Times New Roman" w:hAnsi="Times New Roman" w:cs="Times New Roman"/>
          <w:color w:val="000000"/>
        </w:rPr>
        <w:t>1</w:t>
      </w:r>
      <w:r w:rsidRPr="00224FF4">
        <w:rPr>
          <w:rFonts w:ascii="Times New Roman" w:hAnsi="Times New Roman" w:cs="Times New Roman"/>
          <w:color w:val="000000"/>
        </w:rPr>
        <w:t xml:space="preserve"> </w:t>
      </w:r>
      <w:r w:rsidR="005B45D8">
        <w:rPr>
          <w:rFonts w:ascii="Times New Roman" w:hAnsi="Times New Roman" w:cs="Times New Roman"/>
          <w:color w:val="000000"/>
        </w:rPr>
        <w:t>June</w:t>
      </w:r>
      <w:r w:rsidRPr="00224FF4">
        <w:rPr>
          <w:rFonts w:ascii="Times New Roman" w:hAnsi="Times New Roman" w:cs="Times New Roman"/>
          <w:color w:val="000000"/>
        </w:rPr>
        <w:t xml:space="preserve"> 2021; Accepted: </w:t>
      </w:r>
      <w:r w:rsidR="005B45D8">
        <w:rPr>
          <w:rFonts w:ascii="Times New Roman" w:hAnsi="Times New Roman" w:cs="Times New Roman"/>
          <w:color w:val="000000"/>
        </w:rPr>
        <w:t>2</w:t>
      </w:r>
      <w:r>
        <w:rPr>
          <w:rFonts w:ascii="Times New Roman" w:hAnsi="Times New Roman" w:cs="Times New Roman"/>
          <w:color w:val="000000"/>
        </w:rPr>
        <w:t>4</w:t>
      </w:r>
      <w:r w:rsidRPr="00224FF4">
        <w:rPr>
          <w:rFonts w:ascii="Times New Roman" w:hAnsi="Times New Roman" w:cs="Times New Roman"/>
          <w:color w:val="000000"/>
        </w:rPr>
        <w:t xml:space="preserve"> </w:t>
      </w:r>
      <w:r w:rsidR="005B45D8">
        <w:rPr>
          <w:rFonts w:ascii="Times New Roman" w:hAnsi="Times New Roman" w:cs="Times New Roman"/>
          <w:color w:val="000000"/>
        </w:rPr>
        <w:t>April</w:t>
      </w:r>
      <w:r w:rsidRPr="00224FF4">
        <w:rPr>
          <w:rFonts w:ascii="Times New Roman" w:hAnsi="Times New Roman" w:cs="Times New Roman"/>
          <w:color w:val="000000"/>
        </w:rPr>
        <w:t xml:space="preserve"> 2022; Published: 31 May </w:t>
      </w:r>
      <w:r>
        <w:rPr>
          <w:rFonts w:ascii="Times New Roman" w:hAnsi="Times New Roman" w:cs="Times New Roman"/>
          <w:color w:val="000000"/>
        </w:rPr>
        <w:t>2022</w:t>
      </w:r>
    </w:p>
    <w:p w14:paraId="2D4FF621" w14:textId="17A4E3EE" w:rsidR="004548F5" w:rsidRPr="00115E8A" w:rsidRDefault="004548F5" w:rsidP="0093787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rPr>
      </w:pPr>
    </w:p>
    <w:p w14:paraId="6FA213A5" w14:textId="04CE54ED" w:rsidR="004548F5" w:rsidRDefault="004548F5" w:rsidP="00115E8A">
      <w:pPr>
        <w:spacing w:after="0" w:line="240" w:lineRule="auto"/>
        <w:ind w:leftChars="0" w:left="0" w:firstLineChars="0" w:firstLine="0"/>
        <w:jc w:val="both"/>
        <w:rPr>
          <w:rFonts w:ascii="Times New Roman" w:hAnsi="Times New Roman" w:cs="Times New Roman"/>
          <w:b/>
          <w:color w:val="000000" w:themeColor="text1"/>
          <w:sz w:val="24"/>
          <w:szCs w:val="24"/>
        </w:rPr>
      </w:pPr>
      <w:r w:rsidRPr="00FD69AC">
        <w:rPr>
          <w:rFonts w:ascii="Times New Roman" w:hAnsi="Times New Roman" w:cs="Times New Roman"/>
          <w:b/>
          <w:color w:val="000000" w:themeColor="text1"/>
          <w:sz w:val="24"/>
          <w:szCs w:val="24"/>
        </w:rPr>
        <w:t>Abstract</w:t>
      </w:r>
    </w:p>
    <w:p w14:paraId="7A9CCBAE" w14:textId="77777777" w:rsidR="00115E8A" w:rsidRPr="00FD69AC" w:rsidRDefault="00115E8A" w:rsidP="00115E8A">
      <w:pPr>
        <w:spacing w:after="0" w:line="240" w:lineRule="auto"/>
        <w:ind w:leftChars="0" w:left="0" w:firstLineChars="0" w:firstLine="0"/>
        <w:jc w:val="both"/>
        <w:rPr>
          <w:rFonts w:ascii="Times New Roman" w:hAnsi="Times New Roman" w:cs="Times New Roman"/>
          <w:b/>
          <w:color w:val="000000" w:themeColor="text1"/>
          <w:sz w:val="24"/>
          <w:szCs w:val="24"/>
        </w:rPr>
      </w:pPr>
    </w:p>
    <w:p w14:paraId="37D8A1F8" w14:textId="77777777" w:rsidR="004548F5" w:rsidRPr="009C4214" w:rsidRDefault="004548F5" w:rsidP="00115E8A">
      <w:pPr>
        <w:spacing w:after="0" w:line="240" w:lineRule="auto"/>
        <w:ind w:leftChars="0" w:left="0" w:firstLineChars="0" w:firstLine="0"/>
        <w:jc w:val="both"/>
        <w:rPr>
          <w:rFonts w:ascii="Times New Roman" w:hAnsi="Times New Roman" w:cs="Times New Roman"/>
          <w:bCs/>
          <w:color w:val="000000" w:themeColor="text1"/>
          <w:sz w:val="24"/>
          <w:szCs w:val="24"/>
          <w:lang w:val="en-GB"/>
        </w:rPr>
      </w:pPr>
      <w:r w:rsidRPr="009C4214">
        <w:rPr>
          <w:rFonts w:ascii="Times New Roman" w:hAnsi="Times New Roman" w:cs="Times New Roman"/>
          <w:bCs/>
          <w:color w:val="000000" w:themeColor="text1"/>
          <w:sz w:val="24"/>
          <w:szCs w:val="24"/>
          <w:lang w:val="en-GB"/>
        </w:rPr>
        <w:t xml:space="preserve">The Malaysian people’s well-being has suffered as a result of COVID-19 pandemic. The welfare of Malaysians has also been impacted by the pandemic, as the Malaysian government has decided to implement Movement Control Orders (MCO) to prevent the virus from spreading throughout the country. Many Malaysian households’ financial well-being has suffered as well due </w:t>
      </w:r>
      <w:proofErr w:type="gramStart"/>
      <w:r w:rsidRPr="009C4214">
        <w:rPr>
          <w:rFonts w:ascii="Times New Roman" w:hAnsi="Times New Roman" w:cs="Times New Roman"/>
          <w:bCs/>
          <w:color w:val="000000" w:themeColor="text1"/>
          <w:sz w:val="24"/>
          <w:szCs w:val="24"/>
          <w:lang w:val="en-GB"/>
        </w:rPr>
        <w:t>to  the</w:t>
      </w:r>
      <w:proofErr w:type="gramEnd"/>
      <w:r w:rsidRPr="009C4214">
        <w:rPr>
          <w:rFonts w:ascii="Times New Roman" w:hAnsi="Times New Roman" w:cs="Times New Roman"/>
          <w:bCs/>
          <w:color w:val="000000" w:themeColor="text1"/>
          <w:sz w:val="24"/>
          <w:szCs w:val="24"/>
          <w:lang w:val="en-GB"/>
        </w:rPr>
        <w:t xml:space="preserve"> crisis consequences. Therefore, this study concentrated on the subjective financial well-being analysis of Malaysians during the implementation of the Movement Control Order (MCO). This is a quantitative study with 293 respondents, 163 of whom were from the B40 group and 130 from the M40 group. The descriptive analysis and Structure Equation Modelling (SEM) technique were used in the data analysis (SEM). The study found that the impact of expenses on financial well-being is greater in the “B40 income group” than in the “M40 income group.” To support the financial well-being of B40 and M40 income groups, the government should implement an </w:t>
      </w:r>
      <w:proofErr w:type="gramStart"/>
      <w:r w:rsidRPr="009C4214">
        <w:rPr>
          <w:rFonts w:ascii="Times New Roman" w:hAnsi="Times New Roman" w:cs="Times New Roman"/>
          <w:bCs/>
          <w:color w:val="000000" w:themeColor="text1"/>
          <w:sz w:val="24"/>
          <w:szCs w:val="24"/>
          <w:lang w:val="en-GB"/>
        </w:rPr>
        <w:t>effective  targeted</w:t>
      </w:r>
      <w:proofErr w:type="gramEnd"/>
      <w:r w:rsidRPr="009C4214">
        <w:rPr>
          <w:rFonts w:ascii="Times New Roman" w:hAnsi="Times New Roman" w:cs="Times New Roman"/>
          <w:bCs/>
          <w:color w:val="000000" w:themeColor="text1"/>
          <w:sz w:val="24"/>
          <w:szCs w:val="24"/>
          <w:lang w:val="en-GB"/>
        </w:rPr>
        <w:t xml:space="preserve"> policies, programmes, and incentives. Following the implementation of MCO in Malaysia, future research should focus on Malaysian households’ financial well-being aspect.</w:t>
      </w:r>
    </w:p>
    <w:p w14:paraId="402F48DC" w14:textId="77777777" w:rsidR="00115E8A" w:rsidRDefault="00115E8A" w:rsidP="00115E8A">
      <w:pPr>
        <w:spacing w:after="0" w:line="240" w:lineRule="auto"/>
        <w:ind w:leftChars="0" w:left="0" w:firstLineChars="0" w:firstLine="0"/>
        <w:jc w:val="both"/>
        <w:rPr>
          <w:rFonts w:ascii="Times New Roman" w:hAnsi="Times New Roman" w:cs="Times New Roman"/>
          <w:bCs/>
          <w:i/>
          <w:iCs/>
          <w:color w:val="000000" w:themeColor="text1"/>
          <w:sz w:val="24"/>
          <w:szCs w:val="24"/>
        </w:rPr>
      </w:pPr>
    </w:p>
    <w:p w14:paraId="0CCA78D8" w14:textId="057BC58C" w:rsidR="004548F5" w:rsidRPr="009C4214" w:rsidRDefault="004548F5" w:rsidP="00115E8A">
      <w:pPr>
        <w:spacing w:after="0" w:line="240" w:lineRule="auto"/>
        <w:ind w:leftChars="0" w:left="0" w:firstLineChars="0" w:firstLine="0"/>
        <w:jc w:val="both"/>
        <w:rPr>
          <w:rFonts w:ascii="Times New Roman" w:hAnsi="Times New Roman" w:cs="Times New Roman"/>
          <w:b/>
          <w:bCs/>
          <w:color w:val="000000" w:themeColor="text1"/>
          <w:sz w:val="24"/>
          <w:szCs w:val="24"/>
        </w:rPr>
      </w:pPr>
      <w:r w:rsidRPr="00EF67ED">
        <w:rPr>
          <w:rFonts w:ascii="Times New Roman" w:hAnsi="Times New Roman" w:cs="Times New Roman"/>
          <w:b/>
          <w:bCs/>
          <w:color w:val="000000" w:themeColor="text1"/>
          <w:sz w:val="24"/>
          <w:szCs w:val="24"/>
        </w:rPr>
        <w:t>Keywords</w:t>
      </w:r>
      <w:r w:rsidRPr="00115E8A">
        <w:rPr>
          <w:rFonts w:ascii="Times New Roman" w:hAnsi="Times New Roman" w:cs="Times New Roman"/>
          <w:bCs/>
          <w:color w:val="000000" w:themeColor="text1"/>
          <w:sz w:val="24"/>
          <w:szCs w:val="24"/>
        </w:rPr>
        <w:t xml:space="preserve">: </w:t>
      </w:r>
      <w:r w:rsidRPr="00115E8A">
        <w:rPr>
          <w:rFonts w:ascii="Times New Roman" w:hAnsi="Times New Roman" w:cs="Times New Roman"/>
          <w:color w:val="000000" w:themeColor="text1"/>
          <w:sz w:val="24"/>
          <w:szCs w:val="24"/>
        </w:rPr>
        <w:t>COVID-19</w:t>
      </w:r>
      <w:r w:rsidR="00115E8A">
        <w:rPr>
          <w:rFonts w:ascii="Times New Roman" w:hAnsi="Times New Roman" w:cs="Times New Roman"/>
          <w:color w:val="000000" w:themeColor="text1"/>
          <w:sz w:val="24"/>
          <w:szCs w:val="24"/>
        </w:rPr>
        <w:t>,</w:t>
      </w:r>
      <w:r w:rsidRPr="00115E8A">
        <w:rPr>
          <w:rFonts w:ascii="Times New Roman" w:hAnsi="Times New Roman" w:cs="Times New Roman"/>
          <w:color w:val="000000" w:themeColor="text1"/>
          <w:sz w:val="24"/>
          <w:szCs w:val="24"/>
        </w:rPr>
        <w:t xml:space="preserve"> financial well-being</w:t>
      </w:r>
      <w:r w:rsidR="00115E8A">
        <w:rPr>
          <w:rFonts w:ascii="Times New Roman" w:hAnsi="Times New Roman" w:cs="Times New Roman"/>
          <w:color w:val="000000" w:themeColor="text1"/>
          <w:sz w:val="24"/>
          <w:szCs w:val="24"/>
        </w:rPr>
        <w:t>,</w:t>
      </w:r>
      <w:r w:rsidRPr="00115E8A">
        <w:rPr>
          <w:rFonts w:ascii="Times New Roman" w:hAnsi="Times New Roman" w:cs="Times New Roman"/>
          <w:color w:val="000000" w:themeColor="text1"/>
          <w:sz w:val="24"/>
          <w:szCs w:val="24"/>
        </w:rPr>
        <w:t xml:space="preserve"> Movement Control Order (MCO)</w:t>
      </w:r>
      <w:r w:rsidR="00115E8A">
        <w:rPr>
          <w:rFonts w:ascii="Times New Roman" w:hAnsi="Times New Roman" w:cs="Times New Roman"/>
          <w:color w:val="000000" w:themeColor="text1"/>
          <w:sz w:val="24"/>
          <w:szCs w:val="24"/>
        </w:rPr>
        <w:t>,</w:t>
      </w:r>
      <w:r w:rsidRPr="00115E8A">
        <w:rPr>
          <w:rFonts w:ascii="Times New Roman" w:hAnsi="Times New Roman" w:cs="Times New Roman"/>
          <w:color w:val="000000" w:themeColor="text1"/>
          <w:sz w:val="24"/>
          <w:szCs w:val="24"/>
        </w:rPr>
        <w:t xml:space="preserve"> Malaysia</w:t>
      </w:r>
    </w:p>
    <w:p w14:paraId="3D0CDEF8" w14:textId="77777777" w:rsidR="004548F5" w:rsidRPr="00FD69AC" w:rsidRDefault="004548F5" w:rsidP="0093787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1D29C5F" w14:textId="77777777" w:rsidR="004548F5" w:rsidRPr="00FD69AC" w:rsidRDefault="004548F5" w:rsidP="0093787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81BBAEF" w14:textId="77777777" w:rsidR="00623A6F" w:rsidRDefault="004548F5" w:rsidP="00623A6F">
      <w:pPr>
        <w:spacing w:after="0" w:line="240" w:lineRule="auto"/>
        <w:ind w:leftChars="0" w:left="2" w:hanging="2"/>
        <w:jc w:val="both"/>
        <w:rPr>
          <w:rFonts w:ascii="Times New Roman" w:hAnsi="Times New Roman" w:cs="Times New Roman"/>
          <w:b/>
          <w:color w:val="000000" w:themeColor="text1"/>
          <w:sz w:val="24"/>
          <w:szCs w:val="24"/>
        </w:rPr>
      </w:pPr>
      <w:r w:rsidRPr="00FD69AC">
        <w:rPr>
          <w:rFonts w:ascii="Times New Roman" w:hAnsi="Times New Roman" w:cs="Times New Roman"/>
          <w:b/>
          <w:color w:val="000000" w:themeColor="text1"/>
          <w:sz w:val="24"/>
          <w:szCs w:val="24"/>
        </w:rPr>
        <w:t>Introduction</w:t>
      </w:r>
    </w:p>
    <w:p w14:paraId="494AF1F5" w14:textId="77777777" w:rsidR="00623A6F" w:rsidRDefault="00623A6F" w:rsidP="00623A6F">
      <w:pPr>
        <w:spacing w:after="0" w:line="240" w:lineRule="auto"/>
        <w:ind w:leftChars="0" w:left="2" w:hanging="2"/>
        <w:jc w:val="both"/>
        <w:rPr>
          <w:rFonts w:ascii="Times New Roman" w:hAnsi="Times New Roman" w:cs="Times New Roman"/>
          <w:b/>
          <w:color w:val="000000" w:themeColor="text1"/>
          <w:sz w:val="24"/>
          <w:szCs w:val="24"/>
        </w:rPr>
      </w:pPr>
    </w:p>
    <w:p w14:paraId="78398E50" w14:textId="2ADF0837" w:rsidR="004548F5" w:rsidRPr="00623A6F" w:rsidRDefault="004548F5" w:rsidP="00623A6F">
      <w:pPr>
        <w:spacing w:after="0" w:line="240" w:lineRule="auto"/>
        <w:ind w:leftChars="0" w:left="2" w:hanging="2"/>
        <w:jc w:val="both"/>
        <w:rPr>
          <w:rFonts w:ascii="Times New Roman" w:hAnsi="Times New Roman" w:cs="Times New Roman"/>
          <w:b/>
          <w:color w:val="000000" w:themeColor="text1"/>
          <w:sz w:val="24"/>
          <w:szCs w:val="24"/>
        </w:rPr>
      </w:pPr>
      <w:r w:rsidRPr="009C4214">
        <w:rPr>
          <w:rFonts w:ascii="Times New Roman" w:eastAsia="Times New Roman" w:hAnsi="Times New Roman" w:cs="Times New Roman"/>
          <w:color w:val="000000" w:themeColor="text1"/>
          <w:position w:val="0"/>
          <w:sz w:val="24"/>
          <w:szCs w:val="24"/>
          <w:lang w:val="en-MY" w:eastAsia="en-MY"/>
        </w:rPr>
        <w:t xml:space="preserve">On 25 January 2020, the new SARS-COV-2 virus, which caused COVID-19 pandemic, was detected in Malaysia. The COVID-19 cases had increased in February 2020 with 22 positive </w:t>
      </w:r>
      <w:r w:rsidR="00653400" w:rsidRPr="009C4214">
        <w:rPr>
          <w:rFonts w:ascii="Times New Roman" w:eastAsia="Times New Roman" w:hAnsi="Times New Roman" w:cs="Times New Roman"/>
          <w:color w:val="000000" w:themeColor="text1"/>
          <w:position w:val="0"/>
          <w:sz w:val="24"/>
          <w:szCs w:val="24"/>
          <w:lang w:val="en-MY" w:eastAsia="en-MY"/>
        </w:rPr>
        <w:t>cases and</w:t>
      </w:r>
      <w:r w:rsidRPr="009C4214">
        <w:rPr>
          <w:rFonts w:ascii="Times New Roman" w:eastAsia="Times New Roman" w:hAnsi="Times New Roman" w:cs="Times New Roman"/>
          <w:color w:val="000000" w:themeColor="text1"/>
          <w:position w:val="0"/>
          <w:sz w:val="24"/>
          <w:szCs w:val="24"/>
          <w:lang w:val="en-MY" w:eastAsia="en-MY"/>
        </w:rPr>
        <w:t xml:space="preserve"> continued to increase to 212 new positive cases on 23 March 2020, with a total of 1518 cases and 14 deaths. On 11 March 2020, the World Health Organisation declared this virus attack as a pandemic. The increasing number of positive COVID-19 cases has spread throughout Malaysia, </w:t>
      </w:r>
      <w:r w:rsidRPr="009C4214">
        <w:rPr>
          <w:rFonts w:ascii="Times New Roman" w:eastAsia="Times New Roman" w:hAnsi="Times New Roman" w:cs="Times New Roman"/>
          <w:color w:val="000000" w:themeColor="text1"/>
          <w:position w:val="0"/>
          <w:sz w:val="24"/>
          <w:szCs w:val="24"/>
          <w:lang w:val="en-MY" w:eastAsia="en-MY"/>
        </w:rPr>
        <w:lastRenderedPageBreak/>
        <w:t xml:space="preserve">with the </w:t>
      </w:r>
      <w:proofErr w:type="spellStart"/>
      <w:r w:rsidRPr="009C4214">
        <w:rPr>
          <w:rFonts w:ascii="Times New Roman" w:eastAsia="Times New Roman" w:hAnsi="Times New Roman" w:cs="Times New Roman"/>
          <w:color w:val="000000" w:themeColor="text1"/>
          <w:position w:val="0"/>
          <w:sz w:val="24"/>
          <w:szCs w:val="24"/>
          <w:lang w:val="en-MY" w:eastAsia="en-MY"/>
        </w:rPr>
        <w:t>Klang</w:t>
      </w:r>
      <w:proofErr w:type="spellEnd"/>
      <w:r w:rsidRPr="009C4214">
        <w:rPr>
          <w:rFonts w:ascii="Times New Roman" w:eastAsia="Times New Roman" w:hAnsi="Times New Roman" w:cs="Times New Roman"/>
          <w:color w:val="000000" w:themeColor="text1"/>
          <w:position w:val="0"/>
          <w:sz w:val="24"/>
          <w:szCs w:val="24"/>
          <w:lang w:val="en-MY" w:eastAsia="en-MY"/>
        </w:rPr>
        <w:t xml:space="preserve"> Valley area contributing to the most positive cases (40% overall), followed by Johor (158 cases) and Sabah (169 cases). In response, Malaysian authorities took an aggressive approach by implementing a two-week Movement Control Order (MCO) on 18 March 2020, which shut down all businesses and services that were not related to essential services, as well as cancelling all events and gatherings (</w:t>
      </w:r>
      <w:r w:rsidR="00252BD1">
        <w:rPr>
          <w:rFonts w:ascii="Times New Roman" w:eastAsia="Times New Roman" w:hAnsi="Times New Roman" w:cs="Times New Roman"/>
          <w:color w:val="000000" w:themeColor="text1"/>
          <w:position w:val="0"/>
          <w:sz w:val="24"/>
          <w:szCs w:val="24"/>
          <w:lang w:val="en-MY" w:eastAsia="en-MY"/>
        </w:rPr>
        <w:t>Tang et al.</w:t>
      </w:r>
      <w:r w:rsidR="00BE7EF9">
        <w:rPr>
          <w:rFonts w:ascii="Times New Roman" w:eastAsia="Times New Roman" w:hAnsi="Times New Roman" w:cs="Times New Roman"/>
          <w:color w:val="000000" w:themeColor="text1"/>
          <w:position w:val="0"/>
          <w:sz w:val="24"/>
          <w:szCs w:val="24"/>
          <w:lang w:val="en-MY" w:eastAsia="en-MY"/>
        </w:rPr>
        <w:t>,</w:t>
      </w:r>
      <w:r w:rsidRPr="009C4214">
        <w:rPr>
          <w:rFonts w:ascii="Times New Roman" w:eastAsia="Times New Roman" w:hAnsi="Times New Roman" w:cs="Times New Roman"/>
          <w:color w:val="000000" w:themeColor="text1"/>
          <w:position w:val="0"/>
          <w:sz w:val="24"/>
          <w:szCs w:val="24"/>
          <w:lang w:val="en-MY" w:eastAsia="en-MY"/>
        </w:rPr>
        <w:t xml:space="preserve"> 2020).  According to Table 1, as of the 8th of April 2020, Malaysia was ranked fifth in the Western Pacific Region with 3963 cases, with China ranking first with 83,157 cases (WHO, 2020).</w:t>
      </w:r>
    </w:p>
    <w:p w14:paraId="53159091" w14:textId="77777777" w:rsidR="004548F5" w:rsidRPr="00FD69AC" w:rsidRDefault="004548F5" w:rsidP="00115E8A">
      <w:pPr>
        <w:spacing w:after="0" w:line="240" w:lineRule="auto"/>
        <w:ind w:leftChars="0" w:left="2" w:hanging="2"/>
        <w:jc w:val="both"/>
        <w:rPr>
          <w:rFonts w:ascii="Times New Roman" w:hAnsi="Times New Roman" w:cs="Times New Roman"/>
          <w:b/>
          <w:color w:val="000000" w:themeColor="text1"/>
          <w:sz w:val="24"/>
          <w:szCs w:val="24"/>
        </w:rPr>
      </w:pPr>
    </w:p>
    <w:p w14:paraId="7D57EE1A" w14:textId="28A710EA" w:rsidR="004548F5" w:rsidRPr="00653400" w:rsidRDefault="004548F5" w:rsidP="00653400">
      <w:pPr>
        <w:pStyle w:val="p1"/>
        <w:spacing w:before="0" w:beforeAutospacing="0" w:after="0" w:afterAutospacing="0"/>
        <w:ind w:hanging="2"/>
        <w:jc w:val="center"/>
        <w:rPr>
          <w:rStyle w:val="s1"/>
          <w:color w:val="000000" w:themeColor="text1"/>
          <w:sz w:val="20"/>
          <w:szCs w:val="20"/>
        </w:rPr>
      </w:pPr>
      <w:r w:rsidRPr="00653400">
        <w:rPr>
          <w:rStyle w:val="s1"/>
          <w:b/>
          <w:bCs/>
          <w:color w:val="000000" w:themeColor="text1"/>
          <w:sz w:val="20"/>
          <w:szCs w:val="20"/>
        </w:rPr>
        <w:t>Table 1</w:t>
      </w:r>
      <w:r w:rsidR="00FF26A0" w:rsidRPr="00653400">
        <w:rPr>
          <w:rStyle w:val="s1"/>
          <w:b/>
          <w:bCs/>
          <w:color w:val="000000" w:themeColor="text1"/>
          <w:sz w:val="20"/>
          <w:szCs w:val="20"/>
        </w:rPr>
        <w:t>.</w:t>
      </w:r>
      <w:r w:rsidRPr="00653400">
        <w:rPr>
          <w:rStyle w:val="s1"/>
          <w:color w:val="000000" w:themeColor="text1"/>
          <w:sz w:val="20"/>
          <w:szCs w:val="20"/>
        </w:rPr>
        <w:t xml:space="preserve">  Countries, </w:t>
      </w:r>
      <w:r w:rsidR="00653400" w:rsidRPr="00653400">
        <w:rPr>
          <w:rStyle w:val="s1"/>
          <w:color w:val="000000" w:themeColor="text1"/>
          <w:sz w:val="20"/>
          <w:szCs w:val="20"/>
        </w:rPr>
        <w:t>territories,</w:t>
      </w:r>
      <w:r w:rsidRPr="00653400">
        <w:rPr>
          <w:rStyle w:val="s1"/>
          <w:color w:val="000000" w:themeColor="text1"/>
          <w:sz w:val="20"/>
          <w:szCs w:val="20"/>
        </w:rPr>
        <w:t xml:space="preserve"> or areas with reported laboratory confirmed COVID-19</w:t>
      </w:r>
      <w:r w:rsidR="00653400">
        <w:rPr>
          <w:rStyle w:val="s1"/>
          <w:color w:val="000000" w:themeColor="text1"/>
          <w:sz w:val="20"/>
          <w:szCs w:val="20"/>
        </w:rPr>
        <w:t xml:space="preserve"> </w:t>
      </w:r>
      <w:r w:rsidRPr="00653400">
        <w:rPr>
          <w:rStyle w:val="s1"/>
          <w:color w:val="000000" w:themeColor="text1"/>
          <w:sz w:val="20"/>
          <w:szCs w:val="20"/>
        </w:rPr>
        <w:t>cases and death</w:t>
      </w:r>
    </w:p>
    <w:p w14:paraId="0BBBFDA4" w14:textId="4F8DC612" w:rsidR="00653400" w:rsidRPr="00653400" w:rsidRDefault="00653400" w:rsidP="00653400">
      <w:pPr>
        <w:pStyle w:val="p1"/>
        <w:spacing w:before="0" w:beforeAutospacing="0" w:after="0" w:afterAutospacing="0"/>
        <w:ind w:hanging="2"/>
        <w:jc w:val="center"/>
        <w:rPr>
          <w:rStyle w:val="s1"/>
          <w:color w:val="000000" w:themeColor="text1"/>
          <w:sz w:val="20"/>
          <w:szCs w:val="20"/>
        </w:rPr>
      </w:pPr>
      <w:r w:rsidRPr="00FD69AC">
        <w:rPr>
          <w:noProof/>
        </w:rPr>
        <w:drawing>
          <wp:anchor distT="0" distB="0" distL="114300" distR="114300" simplePos="0" relativeHeight="251670528" behindDoc="1" locked="0" layoutInCell="1" allowOverlap="1" wp14:anchorId="42429138" wp14:editId="7E887D36">
            <wp:simplePos x="0" y="0"/>
            <wp:positionH relativeFrom="margin">
              <wp:posOffset>619125</wp:posOffset>
            </wp:positionH>
            <wp:positionV relativeFrom="paragraph">
              <wp:posOffset>147320</wp:posOffset>
            </wp:positionV>
            <wp:extent cx="4894580" cy="2886075"/>
            <wp:effectExtent l="0" t="0" r="1270" b="9525"/>
            <wp:wrapNone/>
            <wp:docPr id="9" name="Picture 9"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table, Excel&#10;&#10;Description automatically generated"/>
                    <pic:cNvPicPr/>
                  </pic:nvPicPr>
                  <pic:blipFill rotWithShape="1">
                    <a:blip r:embed="rId9">
                      <a:extLst>
                        <a:ext uri="{28A0092B-C50C-407E-A947-70E740481C1C}">
                          <a14:useLocalDpi xmlns:a14="http://schemas.microsoft.com/office/drawing/2010/main" val="0"/>
                        </a:ext>
                      </a:extLst>
                    </a:blip>
                    <a:srcRect l="26917" t="23673" r="26760" b="24433"/>
                    <a:stretch/>
                  </pic:blipFill>
                  <pic:spPr bwMode="auto">
                    <a:xfrm>
                      <a:off x="0" y="0"/>
                      <a:ext cx="4894580" cy="2886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565D13" w14:textId="1DB54E69" w:rsidR="004548F5" w:rsidRPr="00FD69AC" w:rsidRDefault="004548F5" w:rsidP="00115E8A">
      <w:pPr>
        <w:pStyle w:val="p1"/>
        <w:spacing w:before="0" w:beforeAutospacing="0" w:after="0" w:afterAutospacing="0"/>
        <w:ind w:hanging="2"/>
        <w:jc w:val="both"/>
        <w:rPr>
          <w:rStyle w:val="s1"/>
          <w:color w:val="000000" w:themeColor="text1"/>
        </w:rPr>
      </w:pPr>
    </w:p>
    <w:p w14:paraId="593D5EAB" w14:textId="77777777" w:rsidR="004548F5" w:rsidRPr="00FD69AC" w:rsidRDefault="004548F5" w:rsidP="00115E8A">
      <w:pPr>
        <w:spacing w:after="0" w:line="240" w:lineRule="auto"/>
        <w:ind w:leftChars="0" w:left="2" w:hanging="2"/>
        <w:jc w:val="both"/>
        <w:rPr>
          <w:rFonts w:ascii="Times New Roman" w:eastAsia="Arial" w:hAnsi="Times New Roman" w:cs="Times New Roman"/>
          <w:b/>
          <w:bCs/>
          <w:color w:val="000000" w:themeColor="text1"/>
          <w:sz w:val="24"/>
          <w:szCs w:val="24"/>
          <w:lang w:val="en" w:eastAsia="en-MY"/>
        </w:rPr>
      </w:pPr>
    </w:p>
    <w:p w14:paraId="2265ABE0" w14:textId="77777777" w:rsidR="004548F5" w:rsidRPr="00FD69AC" w:rsidRDefault="004548F5" w:rsidP="00115E8A">
      <w:pPr>
        <w:pStyle w:val="p1"/>
        <w:spacing w:before="0" w:beforeAutospacing="0" w:after="0" w:afterAutospacing="0"/>
        <w:ind w:hanging="2"/>
        <w:jc w:val="both"/>
        <w:rPr>
          <w:rStyle w:val="s1"/>
          <w:color w:val="000000" w:themeColor="text1"/>
        </w:rPr>
      </w:pPr>
    </w:p>
    <w:p w14:paraId="317F7D7A" w14:textId="77777777" w:rsidR="004548F5" w:rsidRPr="00FD69AC" w:rsidRDefault="004548F5" w:rsidP="00115E8A">
      <w:pPr>
        <w:pStyle w:val="p1"/>
        <w:spacing w:before="0" w:beforeAutospacing="0" w:after="0" w:afterAutospacing="0"/>
        <w:ind w:hanging="2"/>
        <w:jc w:val="both"/>
        <w:rPr>
          <w:rStyle w:val="s1"/>
          <w:color w:val="000000" w:themeColor="text1"/>
        </w:rPr>
      </w:pPr>
    </w:p>
    <w:p w14:paraId="02FD87A4" w14:textId="77777777" w:rsidR="004548F5" w:rsidRPr="00FD69AC" w:rsidRDefault="004548F5" w:rsidP="00115E8A">
      <w:pPr>
        <w:pStyle w:val="p1"/>
        <w:spacing w:before="0" w:beforeAutospacing="0" w:after="0" w:afterAutospacing="0"/>
        <w:ind w:hanging="2"/>
        <w:jc w:val="both"/>
        <w:rPr>
          <w:rStyle w:val="s1"/>
          <w:color w:val="000000" w:themeColor="text1"/>
        </w:rPr>
      </w:pPr>
    </w:p>
    <w:p w14:paraId="53495BA5" w14:textId="31682459" w:rsidR="004548F5" w:rsidRDefault="004548F5" w:rsidP="00115E8A">
      <w:pPr>
        <w:pStyle w:val="p1"/>
        <w:spacing w:before="0" w:beforeAutospacing="0" w:after="0" w:afterAutospacing="0"/>
        <w:ind w:hanging="2"/>
        <w:jc w:val="both"/>
        <w:rPr>
          <w:rStyle w:val="s1"/>
          <w:color w:val="000000" w:themeColor="text1"/>
        </w:rPr>
      </w:pPr>
    </w:p>
    <w:p w14:paraId="034731EE" w14:textId="5D532D25" w:rsidR="00653400" w:rsidRDefault="00653400" w:rsidP="00115E8A">
      <w:pPr>
        <w:pStyle w:val="p1"/>
        <w:spacing w:before="0" w:beforeAutospacing="0" w:after="0" w:afterAutospacing="0"/>
        <w:ind w:hanging="2"/>
        <w:jc w:val="both"/>
        <w:rPr>
          <w:rStyle w:val="s1"/>
          <w:color w:val="000000" w:themeColor="text1"/>
        </w:rPr>
      </w:pPr>
    </w:p>
    <w:p w14:paraId="5AF7D70C" w14:textId="7101BE0C" w:rsidR="00653400" w:rsidRDefault="00653400" w:rsidP="00115E8A">
      <w:pPr>
        <w:pStyle w:val="p1"/>
        <w:spacing w:before="0" w:beforeAutospacing="0" w:after="0" w:afterAutospacing="0"/>
        <w:ind w:hanging="2"/>
        <w:jc w:val="both"/>
        <w:rPr>
          <w:rStyle w:val="s1"/>
          <w:color w:val="000000" w:themeColor="text1"/>
        </w:rPr>
      </w:pPr>
    </w:p>
    <w:p w14:paraId="6AE4D8A1" w14:textId="68578582" w:rsidR="00653400" w:rsidRDefault="00653400" w:rsidP="00115E8A">
      <w:pPr>
        <w:pStyle w:val="p1"/>
        <w:spacing w:before="0" w:beforeAutospacing="0" w:after="0" w:afterAutospacing="0"/>
        <w:ind w:hanging="2"/>
        <w:jc w:val="both"/>
        <w:rPr>
          <w:rStyle w:val="s1"/>
          <w:color w:val="000000" w:themeColor="text1"/>
        </w:rPr>
      </w:pPr>
    </w:p>
    <w:p w14:paraId="00A9B129" w14:textId="08FE18B6" w:rsidR="00653400" w:rsidRDefault="00653400" w:rsidP="00115E8A">
      <w:pPr>
        <w:pStyle w:val="p1"/>
        <w:spacing w:before="0" w:beforeAutospacing="0" w:after="0" w:afterAutospacing="0"/>
        <w:ind w:hanging="2"/>
        <w:jc w:val="both"/>
        <w:rPr>
          <w:rStyle w:val="s1"/>
          <w:color w:val="000000" w:themeColor="text1"/>
        </w:rPr>
      </w:pPr>
    </w:p>
    <w:p w14:paraId="1706B50B" w14:textId="77777777" w:rsidR="00653400" w:rsidRPr="00FD69AC" w:rsidRDefault="00653400" w:rsidP="00115E8A">
      <w:pPr>
        <w:pStyle w:val="p1"/>
        <w:spacing w:before="0" w:beforeAutospacing="0" w:after="0" w:afterAutospacing="0"/>
        <w:ind w:hanging="2"/>
        <w:jc w:val="both"/>
        <w:rPr>
          <w:rStyle w:val="s1"/>
          <w:color w:val="000000" w:themeColor="text1"/>
        </w:rPr>
      </w:pPr>
    </w:p>
    <w:p w14:paraId="404DA435" w14:textId="0CF475A9" w:rsidR="004548F5" w:rsidRDefault="004548F5" w:rsidP="00115E8A">
      <w:pPr>
        <w:pStyle w:val="p1"/>
        <w:spacing w:before="0" w:beforeAutospacing="0" w:after="0" w:afterAutospacing="0"/>
        <w:ind w:hanging="2"/>
        <w:jc w:val="both"/>
        <w:rPr>
          <w:rStyle w:val="s1"/>
          <w:color w:val="000000" w:themeColor="text1"/>
        </w:rPr>
      </w:pPr>
    </w:p>
    <w:p w14:paraId="1952950F" w14:textId="635405B3" w:rsidR="00653400" w:rsidRDefault="00653400" w:rsidP="00115E8A">
      <w:pPr>
        <w:pStyle w:val="p1"/>
        <w:spacing w:before="0" w:beforeAutospacing="0" w:after="0" w:afterAutospacing="0"/>
        <w:ind w:hanging="2"/>
        <w:jc w:val="both"/>
        <w:rPr>
          <w:rStyle w:val="s1"/>
          <w:color w:val="000000" w:themeColor="text1"/>
        </w:rPr>
      </w:pPr>
    </w:p>
    <w:p w14:paraId="296B81FD" w14:textId="1C669836" w:rsidR="00653400" w:rsidRDefault="00653400" w:rsidP="00115E8A">
      <w:pPr>
        <w:pStyle w:val="p1"/>
        <w:spacing w:before="0" w:beforeAutospacing="0" w:after="0" w:afterAutospacing="0"/>
        <w:ind w:hanging="2"/>
        <w:jc w:val="both"/>
        <w:rPr>
          <w:rStyle w:val="s1"/>
          <w:color w:val="000000" w:themeColor="text1"/>
        </w:rPr>
      </w:pPr>
    </w:p>
    <w:p w14:paraId="26EA062B" w14:textId="29DB11D2" w:rsidR="00653400" w:rsidRDefault="00653400" w:rsidP="00115E8A">
      <w:pPr>
        <w:pStyle w:val="p1"/>
        <w:spacing w:before="0" w:beforeAutospacing="0" w:after="0" w:afterAutospacing="0"/>
        <w:ind w:hanging="2"/>
        <w:jc w:val="both"/>
        <w:rPr>
          <w:rStyle w:val="s1"/>
          <w:color w:val="000000" w:themeColor="text1"/>
        </w:rPr>
      </w:pPr>
    </w:p>
    <w:p w14:paraId="54476008" w14:textId="77777777" w:rsidR="00623A6F" w:rsidRPr="00FD69AC" w:rsidRDefault="00623A6F" w:rsidP="00115E8A">
      <w:pPr>
        <w:pStyle w:val="p1"/>
        <w:spacing w:before="0" w:beforeAutospacing="0" w:after="0" w:afterAutospacing="0"/>
        <w:ind w:hanging="2"/>
        <w:jc w:val="both"/>
        <w:rPr>
          <w:rStyle w:val="s1"/>
          <w:color w:val="000000" w:themeColor="text1"/>
        </w:rPr>
      </w:pPr>
    </w:p>
    <w:p w14:paraId="7DA158DF" w14:textId="77777777" w:rsidR="004548F5" w:rsidRPr="00FD69AC" w:rsidRDefault="004548F5" w:rsidP="00115E8A">
      <w:pPr>
        <w:pStyle w:val="p1"/>
        <w:spacing w:before="0" w:beforeAutospacing="0" w:after="0" w:afterAutospacing="0"/>
        <w:ind w:hanging="2"/>
        <w:jc w:val="both"/>
        <w:rPr>
          <w:rStyle w:val="s1"/>
          <w:color w:val="000000" w:themeColor="text1"/>
        </w:rPr>
      </w:pPr>
    </w:p>
    <w:p w14:paraId="59A24CB6" w14:textId="77777777" w:rsidR="00623A6F" w:rsidRDefault="00653400" w:rsidP="00115E8A">
      <w:pPr>
        <w:spacing w:after="0" w:line="240" w:lineRule="auto"/>
        <w:ind w:leftChars="0" w:left="2" w:hanging="2"/>
        <w:jc w:val="both"/>
        <w:rPr>
          <w:rFonts w:ascii="Times New Roman" w:eastAsia="Times New Roman" w:hAnsi="Times New Roman" w:cs="Times New Roman"/>
          <w:color w:val="000000" w:themeColor="text1"/>
          <w:position w:val="0"/>
          <w:sz w:val="24"/>
          <w:szCs w:val="24"/>
          <w:lang w:val="en-MY" w:eastAsia="en-MY"/>
        </w:rPr>
      </w:pPr>
      <w:r>
        <w:rPr>
          <w:rFonts w:ascii="Times New Roman" w:eastAsia="Times New Roman" w:hAnsi="Times New Roman" w:cs="Times New Roman"/>
          <w:color w:val="000000" w:themeColor="text1"/>
          <w:position w:val="0"/>
          <w:sz w:val="24"/>
          <w:szCs w:val="24"/>
          <w:lang w:val="en-MY" w:eastAsia="en-MY"/>
        </w:rPr>
        <w:tab/>
      </w:r>
      <w:r>
        <w:rPr>
          <w:rFonts w:ascii="Times New Roman" w:eastAsia="Times New Roman" w:hAnsi="Times New Roman" w:cs="Times New Roman"/>
          <w:color w:val="000000" w:themeColor="text1"/>
          <w:position w:val="0"/>
          <w:sz w:val="24"/>
          <w:szCs w:val="24"/>
          <w:lang w:val="en-MY" w:eastAsia="en-MY"/>
        </w:rPr>
        <w:tab/>
      </w:r>
    </w:p>
    <w:p w14:paraId="31DB5820" w14:textId="53C76920" w:rsidR="004548F5" w:rsidRDefault="00623A6F" w:rsidP="00115E8A">
      <w:pPr>
        <w:spacing w:after="0" w:line="240" w:lineRule="auto"/>
        <w:ind w:leftChars="0" w:left="2" w:hanging="2"/>
        <w:jc w:val="both"/>
        <w:rPr>
          <w:rFonts w:ascii="Times New Roman" w:eastAsia="Times New Roman" w:hAnsi="Times New Roman" w:cs="Times New Roman"/>
          <w:color w:val="000000" w:themeColor="text1"/>
          <w:position w:val="0"/>
          <w:sz w:val="24"/>
          <w:szCs w:val="24"/>
          <w:lang w:val="en-MY" w:eastAsia="en-MY"/>
        </w:rPr>
      </w:pPr>
      <w:r>
        <w:rPr>
          <w:rFonts w:ascii="Times New Roman" w:eastAsia="Times New Roman" w:hAnsi="Times New Roman" w:cs="Times New Roman"/>
          <w:color w:val="000000" w:themeColor="text1"/>
          <w:position w:val="0"/>
          <w:sz w:val="24"/>
          <w:szCs w:val="24"/>
          <w:lang w:val="en-MY" w:eastAsia="en-MY"/>
        </w:rPr>
        <w:tab/>
      </w:r>
      <w:r>
        <w:rPr>
          <w:rFonts w:ascii="Times New Roman" w:eastAsia="Times New Roman" w:hAnsi="Times New Roman" w:cs="Times New Roman"/>
          <w:color w:val="000000" w:themeColor="text1"/>
          <w:position w:val="0"/>
          <w:sz w:val="24"/>
          <w:szCs w:val="24"/>
          <w:lang w:val="en-MY" w:eastAsia="en-MY"/>
        </w:rPr>
        <w:tab/>
      </w:r>
      <w:r w:rsidR="004548F5" w:rsidRPr="007C5408">
        <w:rPr>
          <w:rFonts w:ascii="Times New Roman" w:eastAsia="Times New Roman" w:hAnsi="Times New Roman" w:cs="Times New Roman"/>
          <w:color w:val="000000" w:themeColor="text1"/>
          <w:position w:val="0"/>
          <w:sz w:val="24"/>
          <w:szCs w:val="24"/>
          <w:lang w:val="en-MY" w:eastAsia="en-MY"/>
        </w:rPr>
        <w:t xml:space="preserve">COVID-19 pandemic has impacted Malaysia's economic </w:t>
      </w:r>
      <w:r w:rsidR="00653400" w:rsidRPr="007C5408">
        <w:rPr>
          <w:rFonts w:ascii="Times New Roman" w:eastAsia="Times New Roman" w:hAnsi="Times New Roman" w:cs="Times New Roman"/>
          <w:color w:val="000000" w:themeColor="text1"/>
          <w:position w:val="0"/>
          <w:sz w:val="24"/>
          <w:szCs w:val="24"/>
          <w:lang w:val="en-MY" w:eastAsia="en-MY"/>
        </w:rPr>
        <w:t>sector, including</w:t>
      </w:r>
      <w:r w:rsidR="004548F5" w:rsidRPr="007C5408">
        <w:rPr>
          <w:rFonts w:ascii="Times New Roman" w:eastAsia="Times New Roman" w:hAnsi="Times New Roman" w:cs="Times New Roman"/>
          <w:color w:val="000000" w:themeColor="text1"/>
          <w:position w:val="0"/>
          <w:sz w:val="24"/>
          <w:szCs w:val="24"/>
          <w:lang w:val="en-MY" w:eastAsia="en-MY"/>
        </w:rPr>
        <w:t xml:space="preserve"> the macroeconomic sector and the people's welfare. The foreign economic sector and the domestic economic sector were both mostly affected by this pandemic. As the infection mutated throughout China, most businesses have imposed lockdowns and halted operations. Malaysia is one of many countries with export and import trade links with China, resulting in a global demand-supply shock. The COVID-19 outbreak has caused devastation on Malaysia's economy, notably the travel and tourism industry. Malaysia's government has suffered losses of up to RM3.37 billion in the first two months of the year 2020 (</w:t>
      </w:r>
      <w:proofErr w:type="spellStart"/>
      <w:r w:rsidR="00BE3B72">
        <w:rPr>
          <w:rFonts w:ascii="Times New Roman" w:eastAsia="Times New Roman" w:hAnsi="Times New Roman" w:cs="Times New Roman"/>
          <w:color w:val="000000" w:themeColor="text1"/>
          <w:position w:val="0"/>
          <w:sz w:val="24"/>
          <w:szCs w:val="24"/>
          <w:lang w:val="en-MY" w:eastAsia="en-MY"/>
        </w:rPr>
        <w:t>Ramli</w:t>
      </w:r>
      <w:proofErr w:type="spellEnd"/>
      <w:r w:rsidR="00BE3B72">
        <w:rPr>
          <w:rFonts w:ascii="Times New Roman" w:eastAsia="Times New Roman" w:hAnsi="Times New Roman" w:cs="Times New Roman"/>
          <w:color w:val="000000" w:themeColor="text1"/>
          <w:position w:val="0"/>
          <w:sz w:val="24"/>
          <w:szCs w:val="24"/>
          <w:lang w:val="en-MY" w:eastAsia="en-MY"/>
        </w:rPr>
        <w:t xml:space="preserve"> &amp; </w:t>
      </w:r>
      <w:proofErr w:type="spellStart"/>
      <w:r w:rsidR="00BE3B72">
        <w:rPr>
          <w:rFonts w:ascii="Times New Roman" w:eastAsia="Times New Roman" w:hAnsi="Times New Roman" w:cs="Times New Roman"/>
          <w:color w:val="000000" w:themeColor="text1"/>
          <w:position w:val="0"/>
          <w:sz w:val="24"/>
          <w:szCs w:val="24"/>
          <w:lang w:val="en-MY" w:eastAsia="en-MY"/>
        </w:rPr>
        <w:t>Zawawi</w:t>
      </w:r>
      <w:proofErr w:type="spellEnd"/>
      <w:r w:rsidR="00BE3B72">
        <w:rPr>
          <w:rFonts w:ascii="Times New Roman" w:eastAsia="Times New Roman" w:hAnsi="Times New Roman" w:cs="Times New Roman"/>
          <w:color w:val="000000" w:themeColor="text1"/>
          <w:position w:val="0"/>
          <w:sz w:val="24"/>
          <w:szCs w:val="24"/>
          <w:lang w:val="en-MY" w:eastAsia="en-MY"/>
        </w:rPr>
        <w:t>, 2021</w:t>
      </w:r>
      <w:r w:rsidR="004548F5" w:rsidRPr="007C5408">
        <w:rPr>
          <w:rFonts w:ascii="Times New Roman" w:eastAsia="Times New Roman" w:hAnsi="Times New Roman" w:cs="Times New Roman"/>
          <w:color w:val="000000" w:themeColor="text1"/>
          <w:position w:val="0"/>
          <w:sz w:val="24"/>
          <w:szCs w:val="24"/>
          <w:lang w:val="en-MY" w:eastAsia="en-MY"/>
        </w:rPr>
        <w:t>). The most visible effect of the outbreak was a decrease in inbound international travellers to Malaysia's most popular tourist attractions. The Malaysian government estimated that the country's GDP fell by 0.8 percent to 1.2 percent (Karim et al., 2020).</w:t>
      </w:r>
    </w:p>
    <w:p w14:paraId="4BABB61C" w14:textId="5D6CEC76" w:rsidR="004548F5" w:rsidRPr="007C5408" w:rsidRDefault="00653400" w:rsidP="00252BD1">
      <w:pPr>
        <w:spacing w:after="0" w:line="240" w:lineRule="auto"/>
        <w:ind w:leftChars="0" w:left="2" w:hanging="2"/>
        <w:jc w:val="both"/>
        <w:rPr>
          <w:rFonts w:ascii="Times New Roman" w:eastAsia="Times New Roman" w:hAnsi="Times New Roman" w:cs="Times New Roman"/>
          <w:color w:val="000000" w:themeColor="text1"/>
          <w:position w:val="0"/>
          <w:sz w:val="24"/>
          <w:szCs w:val="24"/>
          <w:lang w:val="en-MY" w:eastAsia="en-MY"/>
        </w:rPr>
      </w:pPr>
      <w:r>
        <w:rPr>
          <w:rFonts w:ascii="Times New Roman" w:eastAsia="Times New Roman" w:hAnsi="Times New Roman" w:cs="Times New Roman"/>
          <w:color w:val="000000" w:themeColor="text1"/>
          <w:position w:val="0"/>
          <w:sz w:val="24"/>
          <w:szCs w:val="24"/>
          <w:lang w:val="en-MY" w:eastAsia="en-MY"/>
        </w:rPr>
        <w:tab/>
      </w:r>
      <w:r>
        <w:rPr>
          <w:rFonts w:ascii="Times New Roman" w:eastAsia="Times New Roman" w:hAnsi="Times New Roman" w:cs="Times New Roman"/>
          <w:color w:val="000000" w:themeColor="text1"/>
          <w:position w:val="0"/>
          <w:sz w:val="24"/>
          <w:szCs w:val="24"/>
          <w:lang w:val="en-MY" w:eastAsia="en-MY"/>
        </w:rPr>
        <w:tab/>
      </w:r>
      <w:r w:rsidR="004548F5" w:rsidRPr="007C5408">
        <w:rPr>
          <w:rFonts w:ascii="Times New Roman" w:eastAsia="Times New Roman" w:hAnsi="Times New Roman" w:cs="Times New Roman"/>
          <w:color w:val="000000" w:themeColor="text1"/>
          <w:position w:val="0"/>
          <w:sz w:val="24"/>
          <w:szCs w:val="24"/>
          <w:lang w:val="en-MY" w:eastAsia="en-MY"/>
        </w:rPr>
        <w:t>Individuals, households, and businesses were experiencing immediate cash flow constraints as more companies and businesses were temporarily closed during the MCO (Cheng</w:t>
      </w:r>
      <w:r w:rsidR="00860ADF">
        <w:rPr>
          <w:rFonts w:ascii="Times New Roman" w:eastAsia="Times New Roman" w:hAnsi="Times New Roman" w:cs="Times New Roman"/>
          <w:color w:val="000000" w:themeColor="text1"/>
          <w:position w:val="0"/>
          <w:sz w:val="24"/>
          <w:szCs w:val="24"/>
          <w:lang w:val="en-MY" w:eastAsia="en-MY"/>
        </w:rPr>
        <w:t xml:space="preserve"> et al.</w:t>
      </w:r>
      <w:r w:rsidR="004548F5" w:rsidRPr="007C5408">
        <w:rPr>
          <w:rFonts w:ascii="Times New Roman" w:eastAsia="Times New Roman" w:hAnsi="Times New Roman" w:cs="Times New Roman"/>
          <w:color w:val="000000" w:themeColor="text1"/>
          <w:position w:val="0"/>
          <w:sz w:val="24"/>
          <w:szCs w:val="24"/>
          <w:lang w:val="en-MY" w:eastAsia="en-MY"/>
        </w:rPr>
        <w:t xml:space="preserve">, 2020). The most affected income groups by the MCO were the B40 and M40 groups as </w:t>
      </w:r>
      <w:r w:rsidRPr="007C5408">
        <w:rPr>
          <w:rFonts w:ascii="Times New Roman" w:eastAsia="Times New Roman" w:hAnsi="Times New Roman" w:cs="Times New Roman"/>
          <w:color w:val="000000" w:themeColor="text1"/>
          <w:position w:val="0"/>
          <w:sz w:val="24"/>
          <w:szCs w:val="24"/>
          <w:lang w:val="en-MY" w:eastAsia="en-MY"/>
        </w:rPr>
        <w:t>most of</w:t>
      </w:r>
      <w:r w:rsidR="004548F5" w:rsidRPr="007C5408">
        <w:rPr>
          <w:rFonts w:ascii="Times New Roman" w:eastAsia="Times New Roman" w:hAnsi="Times New Roman" w:cs="Times New Roman"/>
          <w:color w:val="000000" w:themeColor="text1"/>
          <w:position w:val="0"/>
          <w:sz w:val="24"/>
          <w:szCs w:val="24"/>
          <w:lang w:val="en-MY" w:eastAsia="en-MY"/>
        </w:rPr>
        <w:t xml:space="preserve"> these groups had lost their income and were unemployed. B40 is classified as household income earners below RM4849 and M40 is classified as household income earners between RM4850 to RM10959 </w:t>
      </w:r>
      <w:r w:rsidR="004548F5" w:rsidRPr="007C5408">
        <w:rPr>
          <w:rFonts w:ascii="Times New Roman" w:eastAsia="Times New Roman" w:hAnsi="Times New Roman" w:cs="Times New Roman"/>
          <w:color w:val="000000" w:themeColor="text1"/>
          <w:position w:val="0"/>
          <w:sz w:val="24"/>
          <w:szCs w:val="24"/>
          <w:lang w:eastAsia="en-MY"/>
        </w:rPr>
        <w:t>(DOSM, 2020)</w:t>
      </w:r>
      <w:r w:rsidR="004548F5" w:rsidRPr="007C5408">
        <w:rPr>
          <w:rFonts w:ascii="Times New Roman" w:eastAsia="Times New Roman" w:hAnsi="Times New Roman" w:cs="Times New Roman"/>
          <w:color w:val="000000" w:themeColor="text1"/>
          <w:position w:val="0"/>
          <w:sz w:val="24"/>
          <w:szCs w:val="24"/>
          <w:lang w:val="en-MY" w:eastAsia="en-MY"/>
        </w:rPr>
        <w:t xml:space="preserve">. This study aims to assess the impact of household income, savings and expenses, and financial well-being during MCO, with a focus on Malaysian urban residents. </w:t>
      </w:r>
    </w:p>
    <w:p w14:paraId="15762F8F" w14:textId="77777777" w:rsidR="004548F5" w:rsidRPr="007C5408" w:rsidRDefault="004548F5" w:rsidP="00115E8A">
      <w:pPr>
        <w:spacing w:after="0" w:line="240" w:lineRule="auto"/>
        <w:ind w:leftChars="0" w:left="2" w:hanging="2"/>
        <w:jc w:val="both"/>
        <w:rPr>
          <w:rFonts w:ascii="Times New Roman" w:eastAsia="Times New Roman" w:hAnsi="Times New Roman" w:cs="Times New Roman"/>
          <w:b/>
          <w:bCs/>
          <w:color w:val="000000" w:themeColor="text1"/>
          <w:position w:val="0"/>
          <w:sz w:val="24"/>
          <w:szCs w:val="24"/>
          <w:lang w:val="en" w:eastAsia="en-MY"/>
        </w:rPr>
      </w:pPr>
    </w:p>
    <w:p w14:paraId="52617B19" w14:textId="77777777" w:rsidR="00623A6F" w:rsidRDefault="004548F5" w:rsidP="00623A6F">
      <w:pPr>
        <w:spacing w:after="0" w:line="240" w:lineRule="auto"/>
        <w:ind w:leftChars="0" w:left="2" w:hanging="2"/>
        <w:jc w:val="both"/>
        <w:rPr>
          <w:rFonts w:ascii="Times New Roman" w:eastAsia="Arial" w:hAnsi="Times New Roman" w:cs="Times New Roman"/>
          <w:b/>
          <w:bCs/>
          <w:color w:val="000000" w:themeColor="text1"/>
          <w:sz w:val="24"/>
          <w:szCs w:val="24"/>
          <w:lang w:val="en" w:eastAsia="en-MY"/>
        </w:rPr>
      </w:pPr>
      <w:r w:rsidRPr="00FD69AC">
        <w:rPr>
          <w:rFonts w:ascii="Times New Roman" w:eastAsia="Arial" w:hAnsi="Times New Roman" w:cs="Times New Roman"/>
          <w:b/>
          <w:bCs/>
          <w:color w:val="000000" w:themeColor="text1"/>
          <w:sz w:val="24"/>
          <w:szCs w:val="24"/>
          <w:lang w:val="en" w:eastAsia="en-MY"/>
        </w:rPr>
        <w:lastRenderedPageBreak/>
        <w:t xml:space="preserve">Literature </w:t>
      </w:r>
      <w:r w:rsidR="00653400">
        <w:rPr>
          <w:rFonts w:ascii="Times New Roman" w:eastAsia="Arial" w:hAnsi="Times New Roman" w:cs="Times New Roman"/>
          <w:b/>
          <w:bCs/>
          <w:color w:val="000000" w:themeColor="text1"/>
          <w:sz w:val="24"/>
          <w:szCs w:val="24"/>
          <w:lang w:val="en" w:eastAsia="en-MY"/>
        </w:rPr>
        <w:t>r</w:t>
      </w:r>
      <w:r w:rsidRPr="00FD69AC">
        <w:rPr>
          <w:rFonts w:ascii="Times New Roman" w:eastAsia="Arial" w:hAnsi="Times New Roman" w:cs="Times New Roman"/>
          <w:b/>
          <w:bCs/>
          <w:color w:val="000000" w:themeColor="text1"/>
          <w:sz w:val="24"/>
          <w:szCs w:val="24"/>
          <w:lang w:val="en" w:eastAsia="en-MY"/>
        </w:rPr>
        <w:t>eview</w:t>
      </w:r>
    </w:p>
    <w:p w14:paraId="50906C62" w14:textId="77777777" w:rsidR="00623A6F" w:rsidRDefault="00623A6F" w:rsidP="00623A6F">
      <w:pPr>
        <w:spacing w:after="0" w:line="240" w:lineRule="auto"/>
        <w:ind w:leftChars="0" w:left="2" w:hanging="2"/>
        <w:jc w:val="both"/>
        <w:rPr>
          <w:rFonts w:ascii="Times New Roman" w:eastAsia="Arial" w:hAnsi="Times New Roman" w:cs="Times New Roman"/>
          <w:b/>
          <w:bCs/>
          <w:color w:val="000000" w:themeColor="text1"/>
          <w:sz w:val="24"/>
          <w:szCs w:val="24"/>
          <w:lang w:val="en" w:eastAsia="en-MY"/>
        </w:rPr>
      </w:pPr>
    </w:p>
    <w:p w14:paraId="2F7ACEC0" w14:textId="00BC3D83" w:rsidR="004548F5" w:rsidRPr="00623A6F" w:rsidRDefault="004548F5" w:rsidP="00623A6F">
      <w:pPr>
        <w:spacing w:after="0" w:line="240" w:lineRule="auto"/>
        <w:ind w:leftChars="0" w:left="2" w:hanging="2"/>
        <w:jc w:val="both"/>
        <w:rPr>
          <w:rFonts w:ascii="Times New Roman" w:eastAsia="Arial" w:hAnsi="Times New Roman" w:cs="Times New Roman"/>
          <w:b/>
          <w:bCs/>
          <w:color w:val="000000" w:themeColor="text1"/>
          <w:sz w:val="24"/>
          <w:szCs w:val="24"/>
          <w:lang w:val="en" w:eastAsia="en-MY"/>
        </w:rPr>
      </w:pPr>
      <w:r w:rsidRPr="007C5408">
        <w:rPr>
          <w:rFonts w:ascii="Times New Roman" w:eastAsia="Times New Roman" w:hAnsi="Times New Roman" w:cs="Times New Roman"/>
          <w:color w:val="000000"/>
          <w:position w:val="0"/>
          <w:sz w:val="24"/>
          <w:szCs w:val="24"/>
          <w:lang w:val="en-MY" w:eastAsia="en-MY"/>
        </w:rPr>
        <w:t>Financial well-being is important in order to determine the household behaviours during any economic shocks. Financial well-being is defined as the perception of being able to maintain current and expected ideal living standards as well as financial freedom (</w:t>
      </w:r>
      <w:proofErr w:type="spellStart"/>
      <w:r w:rsidRPr="007C5408">
        <w:rPr>
          <w:rFonts w:ascii="Times New Roman" w:eastAsia="Times New Roman" w:hAnsi="Times New Roman" w:cs="Times New Roman"/>
          <w:color w:val="000000"/>
          <w:position w:val="0"/>
          <w:sz w:val="24"/>
          <w:szCs w:val="24"/>
          <w:lang w:val="en-MY" w:eastAsia="en-MY"/>
        </w:rPr>
        <w:t>Bruggen</w:t>
      </w:r>
      <w:proofErr w:type="spellEnd"/>
      <w:r w:rsidRPr="007C5408">
        <w:rPr>
          <w:rFonts w:ascii="Times New Roman" w:eastAsia="Times New Roman" w:hAnsi="Times New Roman" w:cs="Times New Roman"/>
          <w:color w:val="000000"/>
          <w:position w:val="0"/>
          <w:sz w:val="24"/>
          <w:szCs w:val="24"/>
          <w:lang w:val="en-MY" w:eastAsia="en-MY"/>
        </w:rPr>
        <w:t xml:space="preserve"> et al</w:t>
      </w:r>
      <w:r w:rsidR="00653400">
        <w:rPr>
          <w:rFonts w:ascii="Times New Roman" w:eastAsia="Times New Roman" w:hAnsi="Times New Roman" w:cs="Times New Roman"/>
          <w:color w:val="000000"/>
          <w:position w:val="0"/>
          <w:sz w:val="24"/>
          <w:szCs w:val="24"/>
          <w:lang w:val="en-MY" w:eastAsia="en-MY"/>
        </w:rPr>
        <w:t>.</w:t>
      </w:r>
      <w:r w:rsidRPr="007C5408">
        <w:rPr>
          <w:rFonts w:ascii="Times New Roman" w:eastAsia="Times New Roman" w:hAnsi="Times New Roman" w:cs="Times New Roman"/>
          <w:color w:val="000000"/>
          <w:position w:val="0"/>
          <w:sz w:val="24"/>
          <w:szCs w:val="24"/>
          <w:lang w:val="en-MY" w:eastAsia="en-MY"/>
        </w:rPr>
        <w:t>, 2017). Financial well-being also refers to the perceived satisfaction with one's current financial situation, confidence and ability to meet regular living expenses and emergency costs, and the ability to have the financial freedom to do the things one enjoys doing, as well as feeling secure about one's future retirement (</w:t>
      </w:r>
      <w:proofErr w:type="spellStart"/>
      <w:r w:rsidRPr="007C5408">
        <w:rPr>
          <w:rFonts w:ascii="Times New Roman" w:eastAsia="Times New Roman" w:hAnsi="Times New Roman" w:cs="Times New Roman"/>
          <w:color w:val="000000"/>
          <w:position w:val="0"/>
          <w:sz w:val="24"/>
          <w:szCs w:val="24"/>
          <w:lang w:val="en-MY" w:eastAsia="en-MY"/>
        </w:rPr>
        <w:t>Mahdzan</w:t>
      </w:r>
      <w:proofErr w:type="spellEnd"/>
      <w:r w:rsidRPr="007C5408">
        <w:rPr>
          <w:rFonts w:ascii="Times New Roman" w:eastAsia="Times New Roman" w:hAnsi="Times New Roman" w:cs="Times New Roman"/>
          <w:color w:val="000000"/>
          <w:position w:val="0"/>
          <w:sz w:val="24"/>
          <w:szCs w:val="24"/>
          <w:lang w:val="en-MY" w:eastAsia="en-MY"/>
        </w:rPr>
        <w:t xml:space="preserve">, 2019). Previous studies have used income, savings, and expenses to examine the effect to the financial well-being (Hsu et al., </w:t>
      </w:r>
      <w:proofErr w:type="gramStart"/>
      <w:r w:rsidRPr="007C5408">
        <w:rPr>
          <w:rFonts w:ascii="Times New Roman" w:eastAsia="Times New Roman" w:hAnsi="Times New Roman" w:cs="Times New Roman"/>
          <w:color w:val="000000"/>
          <w:position w:val="0"/>
          <w:sz w:val="24"/>
          <w:szCs w:val="24"/>
          <w:lang w:val="en-MY" w:eastAsia="en-MY"/>
        </w:rPr>
        <w:t xml:space="preserve">2015;  </w:t>
      </w:r>
      <w:proofErr w:type="spellStart"/>
      <w:r w:rsidRPr="007C5408">
        <w:rPr>
          <w:rFonts w:ascii="Times New Roman" w:eastAsia="Times New Roman" w:hAnsi="Times New Roman" w:cs="Times New Roman"/>
          <w:color w:val="000000"/>
          <w:position w:val="0"/>
          <w:sz w:val="24"/>
          <w:szCs w:val="24"/>
          <w:lang w:val="en-MY" w:eastAsia="en-MY"/>
        </w:rPr>
        <w:t>Obucina</w:t>
      </w:r>
      <w:proofErr w:type="spellEnd"/>
      <w:proofErr w:type="gramEnd"/>
      <w:r w:rsidRPr="007C5408">
        <w:rPr>
          <w:rFonts w:ascii="Times New Roman" w:eastAsia="Times New Roman" w:hAnsi="Times New Roman" w:cs="Times New Roman"/>
          <w:color w:val="000000"/>
          <w:position w:val="0"/>
          <w:sz w:val="24"/>
          <w:szCs w:val="24"/>
          <w:lang w:val="en-MY" w:eastAsia="en-MY"/>
        </w:rPr>
        <w:t xml:space="preserve">, 2013; </w:t>
      </w:r>
      <w:r w:rsidRPr="007C5408">
        <w:rPr>
          <w:rFonts w:ascii="Times New Roman" w:eastAsia="Times New Roman" w:hAnsi="Times New Roman" w:cs="Times New Roman"/>
          <w:color w:val="000000"/>
          <w:position w:val="0"/>
          <w:sz w:val="24"/>
          <w:szCs w:val="24"/>
          <w:lang w:val="en" w:eastAsia="en-MY"/>
        </w:rPr>
        <w:t>Guillen, 2008</w:t>
      </w:r>
      <w:r w:rsidRPr="007C5408">
        <w:rPr>
          <w:rFonts w:ascii="Times New Roman" w:eastAsia="Times New Roman" w:hAnsi="Times New Roman" w:cs="Times New Roman"/>
          <w:color w:val="000000"/>
          <w:position w:val="0"/>
          <w:sz w:val="24"/>
          <w:szCs w:val="24"/>
          <w:lang w:val="en-MY" w:eastAsia="en-MY"/>
        </w:rPr>
        <w:t xml:space="preserve">). </w:t>
      </w:r>
    </w:p>
    <w:p w14:paraId="49416055" w14:textId="2C566735" w:rsidR="004548F5" w:rsidRPr="007C5408" w:rsidRDefault="00273668" w:rsidP="00115E8A">
      <w:pPr>
        <w:spacing w:after="0" w:line="240" w:lineRule="auto"/>
        <w:ind w:leftChars="0" w:left="2" w:hanging="2"/>
        <w:jc w:val="both"/>
        <w:rPr>
          <w:rFonts w:ascii="Times New Roman" w:eastAsia="Times New Roman" w:hAnsi="Times New Roman" w:cs="Times New Roman"/>
          <w:color w:val="000000"/>
          <w:position w:val="0"/>
          <w:sz w:val="24"/>
          <w:szCs w:val="24"/>
          <w:lang w:val="en-MY" w:eastAsia="en-MY"/>
        </w:rPr>
      </w:pPr>
      <w:r>
        <w:rPr>
          <w:rFonts w:ascii="Times New Roman" w:eastAsia="Times New Roman" w:hAnsi="Times New Roman" w:cs="Times New Roman"/>
          <w:color w:val="000000"/>
          <w:position w:val="0"/>
          <w:sz w:val="24"/>
          <w:szCs w:val="24"/>
          <w:lang w:val="en-MY" w:eastAsia="en-MY"/>
        </w:rPr>
        <w:tab/>
      </w:r>
      <w:r>
        <w:rPr>
          <w:rFonts w:ascii="Times New Roman" w:eastAsia="Times New Roman" w:hAnsi="Times New Roman" w:cs="Times New Roman"/>
          <w:color w:val="000000"/>
          <w:position w:val="0"/>
          <w:sz w:val="24"/>
          <w:szCs w:val="24"/>
          <w:lang w:val="en-MY" w:eastAsia="en-MY"/>
        </w:rPr>
        <w:tab/>
      </w:r>
      <w:r w:rsidR="004548F5" w:rsidRPr="007C5408">
        <w:rPr>
          <w:rFonts w:ascii="Times New Roman" w:eastAsia="Times New Roman" w:hAnsi="Times New Roman" w:cs="Times New Roman"/>
          <w:color w:val="000000"/>
          <w:position w:val="0"/>
          <w:sz w:val="24"/>
          <w:szCs w:val="24"/>
          <w:lang w:val="en-MY" w:eastAsia="en-MY"/>
        </w:rPr>
        <w:t xml:space="preserve">Brown et al. (2016) discovered that a positive relationship between the household income and overall life satisfaction in their study on household finance and well-being. This study supports the findings of a previous study, which discovered that household net wealth is positively related to life satisfaction and that financial variables can affect financial satisfaction (Headey &amp; Wooden, 2004; Hansen et al., 2008; </w:t>
      </w:r>
      <w:proofErr w:type="spellStart"/>
      <w:r w:rsidR="004548F5" w:rsidRPr="007C5408">
        <w:rPr>
          <w:rFonts w:ascii="Times New Roman" w:eastAsia="Times New Roman" w:hAnsi="Times New Roman" w:cs="Times New Roman"/>
          <w:color w:val="000000"/>
          <w:position w:val="0"/>
          <w:sz w:val="24"/>
          <w:szCs w:val="24"/>
          <w:lang w:val="en-MY" w:eastAsia="en-MY"/>
        </w:rPr>
        <w:t>Plagnol</w:t>
      </w:r>
      <w:proofErr w:type="spellEnd"/>
      <w:r w:rsidR="004548F5" w:rsidRPr="007C5408">
        <w:rPr>
          <w:rFonts w:ascii="Times New Roman" w:eastAsia="Times New Roman" w:hAnsi="Times New Roman" w:cs="Times New Roman"/>
          <w:color w:val="000000"/>
          <w:position w:val="0"/>
          <w:sz w:val="24"/>
          <w:szCs w:val="24"/>
          <w:lang w:val="en-MY" w:eastAsia="en-MY"/>
        </w:rPr>
        <w:t>, 2011). Dolan et al. (200</w:t>
      </w:r>
      <w:r w:rsidR="00CF3C9B">
        <w:rPr>
          <w:rFonts w:ascii="Times New Roman" w:eastAsia="Times New Roman" w:hAnsi="Times New Roman" w:cs="Times New Roman"/>
          <w:color w:val="000000"/>
          <w:position w:val="0"/>
          <w:sz w:val="24"/>
          <w:szCs w:val="24"/>
          <w:lang w:val="en-MY" w:eastAsia="en-MY"/>
        </w:rPr>
        <w:t>8</w:t>
      </w:r>
      <w:r w:rsidR="004548F5" w:rsidRPr="007C5408">
        <w:rPr>
          <w:rFonts w:ascii="Times New Roman" w:eastAsia="Times New Roman" w:hAnsi="Times New Roman" w:cs="Times New Roman"/>
          <w:color w:val="000000"/>
          <w:position w:val="0"/>
          <w:sz w:val="24"/>
          <w:szCs w:val="24"/>
          <w:lang w:val="en-MY" w:eastAsia="en-MY"/>
        </w:rPr>
        <w:t xml:space="preserve">) argued on the findings because calculating gross income alone may provide an insufficient measure of actual discretionary income, whereby income was measured by items such as the individual and household annual net income, scholarships, and family financial assistance. Wealth is the best indicator of financial well-being in the study by </w:t>
      </w:r>
      <w:bookmarkStart w:id="2" w:name="_Hlk84231894"/>
      <w:r w:rsidR="004548F5" w:rsidRPr="007C5408">
        <w:rPr>
          <w:rFonts w:ascii="Times New Roman" w:eastAsia="Times New Roman" w:hAnsi="Times New Roman" w:cs="Times New Roman"/>
          <w:color w:val="000000"/>
          <w:position w:val="0"/>
          <w:sz w:val="24"/>
          <w:szCs w:val="24"/>
          <w:lang w:val="en-MY" w:eastAsia="en-MY"/>
        </w:rPr>
        <w:t>Hsu et al. (2015</w:t>
      </w:r>
      <w:bookmarkEnd w:id="2"/>
      <w:r w:rsidR="004548F5" w:rsidRPr="007C5408">
        <w:rPr>
          <w:rFonts w:ascii="Times New Roman" w:eastAsia="Times New Roman" w:hAnsi="Times New Roman" w:cs="Times New Roman"/>
          <w:color w:val="000000"/>
          <w:position w:val="0"/>
          <w:sz w:val="24"/>
          <w:szCs w:val="24"/>
          <w:lang w:val="en-MY" w:eastAsia="en-MY"/>
        </w:rPr>
        <w:t xml:space="preserve">), whereby the income and debt were found to be less important in financial well-being as individuals with greater wealth should be in a better position to cope with such adverse events in life than individuals who lacked wealth. </w:t>
      </w:r>
      <w:proofErr w:type="spellStart"/>
      <w:r w:rsidR="00B1538A">
        <w:rPr>
          <w:rFonts w:ascii="Times New Roman" w:eastAsia="Times New Roman" w:hAnsi="Times New Roman" w:cs="Times New Roman"/>
          <w:color w:val="000000"/>
          <w:position w:val="0"/>
          <w:sz w:val="24"/>
          <w:szCs w:val="24"/>
          <w:lang w:val="en-MY" w:eastAsia="en-MY"/>
        </w:rPr>
        <w:t>Hanspal</w:t>
      </w:r>
      <w:proofErr w:type="spellEnd"/>
      <w:r w:rsidR="004548F5" w:rsidRPr="007C5408">
        <w:rPr>
          <w:rFonts w:ascii="Times New Roman" w:eastAsia="Times New Roman" w:hAnsi="Times New Roman" w:cs="Times New Roman"/>
          <w:color w:val="000000"/>
          <w:position w:val="0"/>
          <w:sz w:val="24"/>
          <w:szCs w:val="24"/>
          <w:lang w:val="en-MY" w:eastAsia="en-MY"/>
        </w:rPr>
        <w:t xml:space="preserve"> et al. (2020) found that the households that experienced significant income losses during the pandemic were more likely to report a decrease in total expenditure. </w:t>
      </w:r>
    </w:p>
    <w:p w14:paraId="25C17B7A" w14:textId="382CAC08" w:rsidR="004548F5" w:rsidRPr="007C5408" w:rsidRDefault="00273668" w:rsidP="00115E8A">
      <w:pPr>
        <w:spacing w:after="0" w:line="240" w:lineRule="auto"/>
        <w:ind w:leftChars="0" w:left="2" w:hanging="2"/>
        <w:jc w:val="both"/>
        <w:rPr>
          <w:rFonts w:ascii="Times New Roman" w:eastAsia="Times New Roman" w:hAnsi="Times New Roman" w:cs="Times New Roman"/>
          <w:color w:val="000000"/>
          <w:position w:val="0"/>
          <w:sz w:val="24"/>
          <w:szCs w:val="24"/>
          <w:lang w:val="en-MY" w:eastAsia="en-MY"/>
        </w:rPr>
      </w:pPr>
      <w:r>
        <w:rPr>
          <w:rFonts w:ascii="Times New Roman" w:eastAsia="Times New Roman" w:hAnsi="Times New Roman" w:cs="Times New Roman"/>
          <w:color w:val="000000"/>
          <w:position w:val="0"/>
          <w:sz w:val="24"/>
          <w:szCs w:val="24"/>
          <w:lang w:val="en-MY" w:eastAsia="en-MY"/>
        </w:rPr>
        <w:tab/>
      </w:r>
      <w:r>
        <w:rPr>
          <w:rFonts w:ascii="Times New Roman" w:eastAsia="Times New Roman" w:hAnsi="Times New Roman" w:cs="Times New Roman"/>
          <w:color w:val="000000"/>
          <w:position w:val="0"/>
          <w:sz w:val="24"/>
          <w:szCs w:val="24"/>
          <w:lang w:val="en-MY" w:eastAsia="en-MY"/>
        </w:rPr>
        <w:tab/>
      </w:r>
      <w:r w:rsidR="004548F5" w:rsidRPr="007C5408">
        <w:rPr>
          <w:rFonts w:ascii="Times New Roman" w:eastAsia="Times New Roman" w:hAnsi="Times New Roman" w:cs="Times New Roman"/>
          <w:color w:val="000000"/>
          <w:position w:val="0"/>
          <w:sz w:val="24"/>
          <w:szCs w:val="24"/>
          <w:lang w:val="en-MY" w:eastAsia="en-MY"/>
        </w:rPr>
        <w:t xml:space="preserve">Another </w:t>
      </w:r>
      <w:proofErr w:type="gramStart"/>
      <w:r w:rsidR="004548F5" w:rsidRPr="007C5408">
        <w:rPr>
          <w:rFonts w:ascii="Times New Roman" w:eastAsia="Times New Roman" w:hAnsi="Times New Roman" w:cs="Times New Roman"/>
          <w:color w:val="000000"/>
          <w:position w:val="0"/>
          <w:sz w:val="24"/>
          <w:szCs w:val="24"/>
          <w:lang w:val="en-MY" w:eastAsia="en-MY"/>
        </w:rPr>
        <w:t>study  by</w:t>
      </w:r>
      <w:proofErr w:type="gramEnd"/>
      <w:r w:rsidR="004548F5" w:rsidRPr="007C5408">
        <w:rPr>
          <w:rFonts w:ascii="Times New Roman" w:eastAsia="Times New Roman" w:hAnsi="Times New Roman" w:cs="Times New Roman"/>
          <w:color w:val="000000"/>
          <w:position w:val="0"/>
          <w:sz w:val="24"/>
          <w:szCs w:val="24"/>
          <w:lang w:val="en-MY" w:eastAsia="en-MY"/>
        </w:rPr>
        <w:t xml:space="preserve"> previous research examined the relationship between savings and financial well-being. According to a precautionary savings model - in the face of uncertainty, a panel of advanced economies finds that greater uncertainty about labour income is significantly correlated with higher household savings, and greater volatility is projected to increase the motivation for households to save as they attempt to shield themselves from the increased risk of adverse outcomes. </w:t>
      </w:r>
      <w:proofErr w:type="spellStart"/>
      <w:r w:rsidR="004548F5" w:rsidRPr="007C5408">
        <w:rPr>
          <w:rFonts w:ascii="Times New Roman" w:eastAsia="Times New Roman" w:hAnsi="Times New Roman" w:cs="Times New Roman"/>
          <w:color w:val="000000"/>
          <w:position w:val="0"/>
          <w:sz w:val="24"/>
          <w:szCs w:val="24"/>
          <w:lang w:val="en-MY" w:eastAsia="en-MY"/>
        </w:rPr>
        <w:t>Mody</w:t>
      </w:r>
      <w:proofErr w:type="spellEnd"/>
      <w:r w:rsidR="004548F5" w:rsidRPr="007C5408">
        <w:rPr>
          <w:rFonts w:ascii="Times New Roman" w:eastAsia="Times New Roman" w:hAnsi="Times New Roman" w:cs="Times New Roman"/>
          <w:color w:val="000000"/>
          <w:position w:val="0"/>
          <w:sz w:val="24"/>
          <w:szCs w:val="24"/>
          <w:lang w:val="en-MY" w:eastAsia="en-MY"/>
        </w:rPr>
        <w:t xml:space="preserve"> et al. (2012) found that the savings rates have significantly increased since the start of the Great Recession in mid-2007, resulting in lower consumption and GDP growth in the US market. </w:t>
      </w:r>
      <w:proofErr w:type="spellStart"/>
      <w:r w:rsidR="004548F5" w:rsidRPr="007C5408">
        <w:rPr>
          <w:rFonts w:ascii="Times New Roman" w:eastAsia="Times New Roman" w:hAnsi="Times New Roman" w:cs="Times New Roman"/>
          <w:color w:val="000000"/>
          <w:position w:val="0"/>
          <w:sz w:val="24"/>
          <w:szCs w:val="24"/>
          <w:lang w:val="en-MY" w:eastAsia="en-MY"/>
        </w:rPr>
        <w:t>O’neill</w:t>
      </w:r>
      <w:proofErr w:type="spellEnd"/>
      <w:r w:rsidR="004548F5" w:rsidRPr="007C5408">
        <w:rPr>
          <w:rFonts w:ascii="Times New Roman" w:eastAsia="Times New Roman" w:hAnsi="Times New Roman" w:cs="Times New Roman"/>
          <w:color w:val="000000"/>
          <w:position w:val="0"/>
          <w:sz w:val="24"/>
          <w:szCs w:val="24"/>
          <w:lang w:val="en-MY" w:eastAsia="en-MY"/>
        </w:rPr>
        <w:t xml:space="preserve"> (2012) examined financial behaviour before and after an economic downturn and as per the findings, budgeting, spending, and savings were significantly higher after the onset of the financial crisis. It can be concluded that the amount saved is largely determined by their income and financial needs. Savings increased the degree of life satisfaction, according to </w:t>
      </w:r>
      <w:bookmarkStart w:id="3" w:name="_Hlk84231985"/>
      <w:r w:rsidR="004548F5" w:rsidRPr="007C5408">
        <w:rPr>
          <w:rFonts w:ascii="Times New Roman" w:eastAsia="Times New Roman" w:hAnsi="Times New Roman" w:cs="Times New Roman"/>
          <w:color w:val="000000"/>
          <w:position w:val="0"/>
          <w:sz w:val="24"/>
          <w:szCs w:val="24"/>
          <w:lang w:val="en-MY" w:eastAsia="en-MY"/>
        </w:rPr>
        <w:t>Howell et al. (20</w:t>
      </w:r>
      <w:r w:rsidR="00E3581E">
        <w:rPr>
          <w:rFonts w:ascii="Times New Roman" w:eastAsia="Times New Roman" w:hAnsi="Times New Roman" w:cs="Times New Roman"/>
          <w:color w:val="000000"/>
          <w:position w:val="0"/>
          <w:sz w:val="24"/>
          <w:szCs w:val="24"/>
          <w:lang w:val="en-MY" w:eastAsia="en-MY"/>
        </w:rPr>
        <w:t>13</w:t>
      </w:r>
      <w:r w:rsidR="004548F5" w:rsidRPr="007C5408">
        <w:rPr>
          <w:rFonts w:ascii="Times New Roman" w:eastAsia="Times New Roman" w:hAnsi="Times New Roman" w:cs="Times New Roman"/>
          <w:color w:val="000000"/>
          <w:position w:val="0"/>
          <w:sz w:val="24"/>
          <w:szCs w:val="24"/>
          <w:lang w:val="en-MY" w:eastAsia="en-MY"/>
        </w:rPr>
        <w:t xml:space="preserve">) and </w:t>
      </w:r>
      <w:proofErr w:type="spellStart"/>
      <w:r w:rsidR="004548F5" w:rsidRPr="007C5408">
        <w:rPr>
          <w:rFonts w:ascii="Times New Roman" w:eastAsia="Times New Roman" w:hAnsi="Times New Roman" w:cs="Times New Roman"/>
          <w:color w:val="000000"/>
          <w:position w:val="0"/>
          <w:sz w:val="24"/>
          <w:szCs w:val="24"/>
          <w:lang w:val="en-MY" w:eastAsia="en-MY"/>
        </w:rPr>
        <w:t>Obucina</w:t>
      </w:r>
      <w:proofErr w:type="spellEnd"/>
      <w:r w:rsidR="004548F5" w:rsidRPr="007C5408">
        <w:rPr>
          <w:rFonts w:ascii="Times New Roman" w:eastAsia="Times New Roman" w:hAnsi="Times New Roman" w:cs="Times New Roman"/>
          <w:color w:val="000000"/>
          <w:position w:val="0"/>
          <w:sz w:val="24"/>
          <w:szCs w:val="24"/>
          <w:lang w:val="en-MY" w:eastAsia="en-MY"/>
        </w:rPr>
        <w:t xml:space="preserve"> (2013)</w:t>
      </w:r>
      <w:bookmarkEnd w:id="3"/>
      <w:r w:rsidR="004548F5" w:rsidRPr="007C5408">
        <w:rPr>
          <w:rFonts w:ascii="Times New Roman" w:eastAsia="Times New Roman" w:hAnsi="Times New Roman" w:cs="Times New Roman"/>
          <w:color w:val="000000"/>
          <w:position w:val="0"/>
          <w:sz w:val="24"/>
          <w:szCs w:val="24"/>
          <w:lang w:val="en-MY" w:eastAsia="en-MY"/>
        </w:rPr>
        <w:t xml:space="preserve">, who came to the same conclusion, separately. </w:t>
      </w:r>
    </w:p>
    <w:p w14:paraId="548EB5EE" w14:textId="08AF1887" w:rsidR="004548F5" w:rsidRPr="007C5408" w:rsidRDefault="00273668" w:rsidP="00115E8A">
      <w:pPr>
        <w:spacing w:after="0" w:line="240" w:lineRule="auto"/>
        <w:ind w:leftChars="0" w:left="2" w:hanging="2"/>
        <w:jc w:val="both"/>
        <w:rPr>
          <w:rFonts w:ascii="Times New Roman" w:eastAsia="Times New Roman" w:hAnsi="Times New Roman" w:cs="Times New Roman"/>
          <w:color w:val="000000"/>
          <w:position w:val="0"/>
          <w:sz w:val="24"/>
          <w:szCs w:val="24"/>
          <w:lang w:val="en" w:eastAsia="en-MY"/>
        </w:rPr>
      </w:pPr>
      <w:bookmarkStart w:id="4" w:name="_Hlk84232047"/>
      <w:r>
        <w:rPr>
          <w:rFonts w:ascii="Times New Roman" w:eastAsia="Times New Roman" w:hAnsi="Times New Roman" w:cs="Times New Roman"/>
          <w:color w:val="000000"/>
          <w:position w:val="0"/>
          <w:sz w:val="24"/>
          <w:szCs w:val="24"/>
          <w:lang w:val="en-MY" w:eastAsia="en-MY"/>
        </w:rPr>
        <w:tab/>
      </w:r>
      <w:r>
        <w:rPr>
          <w:rFonts w:ascii="Times New Roman" w:eastAsia="Times New Roman" w:hAnsi="Times New Roman" w:cs="Times New Roman"/>
          <w:color w:val="000000"/>
          <w:position w:val="0"/>
          <w:sz w:val="24"/>
          <w:szCs w:val="24"/>
          <w:lang w:val="en-MY" w:eastAsia="en-MY"/>
        </w:rPr>
        <w:tab/>
      </w:r>
      <w:r w:rsidR="004548F5" w:rsidRPr="007C5408">
        <w:rPr>
          <w:rFonts w:ascii="Times New Roman" w:eastAsia="Times New Roman" w:hAnsi="Times New Roman" w:cs="Times New Roman"/>
          <w:color w:val="000000"/>
          <w:position w:val="0"/>
          <w:sz w:val="24"/>
          <w:szCs w:val="24"/>
          <w:lang w:val="en" w:eastAsia="en-MY"/>
        </w:rPr>
        <w:t xml:space="preserve">Guillen (2008) </w:t>
      </w:r>
      <w:bookmarkEnd w:id="4"/>
      <w:r w:rsidR="004548F5" w:rsidRPr="007C5408">
        <w:rPr>
          <w:rFonts w:ascii="Times New Roman" w:eastAsia="Times New Roman" w:hAnsi="Times New Roman" w:cs="Times New Roman"/>
          <w:color w:val="000000"/>
          <w:position w:val="0"/>
          <w:sz w:val="24"/>
          <w:szCs w:val="24"/>
          <w:lang w:val="en" w:eastAsia="en-MY"/>
        </w:rPr>
        <w:t xml:space="preserve">investigated the link between consumption and subjective well-being in seven Peruvian communities. Data from a sample of Malaysian investors in another study by Ali et al. (2014) showed that financial literacy was a significant precedent variable in financial planning and that financial planning was an important determinant of financial satisfaction. According to </w:t>
      </w:r>
      <w:proofErr w:type="spellStart"/>
      <w:r w:rsidR="004548F5" w:rsidRPr="007C5408">
        <w:rPr>
          <w:rFonts w:ascii="Times New Roman" w:eastAsia="Times New Roman" w:hAnsi="Times New Roman" w:cs="Times New Roman"/>
          <w:color w:val="000000"/>
          <w:position w:val="0"/>
          <w:sz w:val="24"/>
          <w:szCs w:val="24"/>
          <w:lang w:val="en" w:eastAsia="en-MY"/>
        </w:rPr>
        <w:t>Sahi</w:t>
      </w:r>
      <w:proofErr w:type="spellEnd"/>
      <w:r w:rsidR="004548F5" w:rsidRPr="007C5408">
        <w:rPr>
          <w:rFonts w:ascii="Times New Roman" w:eastAsia="Times New Roman" w:hAnsi="Times New Roman" w:cs="Times New Roman"/>
          <w:color w:val="000000"/>
          <w:position w:val="0"/>
          <w:sz w:val="24"/>
          <w:szCs w:val="24"/>
          <w:lang w:val="en" w:eastAsia="en-MY"/>
        </w:rPr>
        <w:t xml:space="preserve"> (2013), investment tenure was related to financial satisfaction level. During the COVID-19 pandemic in 2020, households have begun to dramatically adjust their usual spending across a wide range of major categories. Spending increased sharply at first, particularly in retail, credit card, and food products. This was accompanied by a significant decrease in total spending. Other study by </w:t>
      </w:r>
      <w:proofErr w:type="spellStart"/>
      <w:r w:rsidR="00BE102D" w:rsidRPr="00BE102D">
        <w:rPr>
          <w:rFonts w:ascii="Times New Roman" w:eastAsia="Arial" w:hAnsi="Times New Roman" w:cs="Times New Roman"/>
          <w:sz w:val="24"/>
          <w:szCs w:val="24"/>
          <w:lang w:eastAsia="en-MY"/>
        </w:rPr>
        <w:t>Unnikrishnan</w:t>
      </w:r>
      <w:proofErr w:type="spellEnd"/>
      <w:r w:rsidR="00BE102D">
        <w:rPr>
          <w:rFonts w:ascii="Times New Roman" w:eastAsia="Arial" w:hAnsi="Times New Roman" w:cs="Times New Roman"/>
          <w:sz w:val="24"/>
          <w:szCs w:val="24"/>
          <w:lang w:eastAsia="en-MY"/>
        </w:rPr>
        <w:t xml:space="preserve"> </w:t>
      </w:r>
      <w:r w:rsidR="00BE102D" w:rsidRPr="00BE102D">
        <w:rPr>
          <w:rFonts w:ascii="Times New Roman" w:eastAsia="Arial" w:hAnsi="Times New Roman" w:cs="Times New Roman"/>
          <w:sz w:val="24"/>
          <w:szCs w:val="24"/>
          <w:lang w:eastAsia="en-MY"/>
        </w:rPr>
        <w:t xml:space="preserve">&amp; </w:t>
      </w:r>
      <w:proofErr w:type="spellStart"/>
      <w:r w:rsidR="00BE102D" w:rsidRPr="00BE102D">
        <w:rPr>
          <w:rFonts w:ascii="Times New Roman" w:eastAsia="Arial" w:hAnsi="Times New Roman" w:cs="Times New Roman"/>
          <w:sz w:val="24"/>
          <w:szCs w:val="24"/>
          <w:lang w:eastAsia="en-MY"/>
        </w:rPr>
        <w:t>Figliozzi</w:t>
      </w:r>
      <w:proofErr w:type="spellEnd"/>
      <w:r w:rsidR="00BE102D" w:rsidRPr="007C5408">
        <w:rPr>
          <w:rFonts w:ascii="Times New Roman" w:eastAsia="Times New Roman" w:hAnsi="Times New Roman" w:cs="Times New Roman"/>
          <w:color w:val="000000"/>
          <w:position w:val="0"/>
          <w:sz w:val="24"/>
          <w:szCs w:val="24"/>
          <w:lang w:val="en" w:eastAsia="en-MY"/>
        </w:rPr>
        <w:t xml:space="preserve"> </w:t>
      </w:r>
      <w:r w:rsidR="00BE102D">
        <w:rPr>
          <w:rFonts w:ascii="Times New Roman" w:eastAsia="Times New Roman" w:hAnsi="Times New Roman" w:cs="Times New Roman"/>
          <w:color w:val="000000"/>
          <w:position w:val="0"/>
          <w:sz w:val="24"/>
          <w:szCs w:val="24"/>
          <w:lang w:val="en" w:eastAsia="en-MY"/>
        </w:rPr>
        <w:t xml:space="preserve">(2020) </w:t>
      </w:r>
      <w:r w:rsidR="004548F5" w:rsidRPr="007C5408">
        <w:rPr>
          <w:rFonts w:ascii="Times New Roman" w:eastAsia="Times New Roman" w:hAnsi="Times New Roman" w:cs="Times New Roman"/>
          <w:color w:val="000000"/>
          <w:position w:val="0"/>
          <w:sz w:val="24"/>
          <w:szCs w:val="24"/>
          <w:lang w:val="en" w:eastAsia="en-MY"/>
        </w:rPr>
        <w:t xml:space="preserve">showed that a decreased in expenditure on products and services that have been significantly impacted or shut down by lockdown due to </w:t>
      </w:r>
      <w:r w:rsidR="004548F5" w:rsidRPr="007C5408">
        <w:rPr>
          <w:rFonts w:ascii="Times New Roman" w:eastAsia="Times New Roman" w:hAnsi="Times New Roman" w:cs="Times New Roman"/>
          <w:color w:val="000000"/>
          <w:position w:val="0"/>
          <w:sz w:val="24"/>
          <w:szCs w:val="24"/>
          <w:lang w:val="en" w:eastAsia="en-MY"/>
        </w:rPr>
        <w:lastRenderedPageBreak/>
        <w:t xml:space="preserve">pandemic, whereby the results also indicated that higher income groups seem to have accumulated more savings during the crisis than in previous years.  In contrast, between March 2020 and September 2020, the lowest income group had an average per month drop in their bank balances and caused them </w:t>
      </w:r>
      <w:proofErr w:type="gramStart"/>
      <w:r w:rsidR="004548F5" w:rsidRPr="007C5408">
        <w:rPr>
          <w:rFonts w:ascii="Times New Roman" w:eastAsia="Times New Roman" w:hAnsi="Times New Roman" w:cs="Times New Roman"/>
          <w:color w:val="000000"/>
          <w:position w:val="0"/>
          <w:sz w:val="24"/>
          <w:szCs w:val="24"/>
          <w:lang w:val="en" w:eastAsia="en-MY"/>
        </w:rPr>
        <w:t>a  lower</w:t>
      </w:r>
      <w:proofErr w:type="gramEnd"/>
      <w:r w:rsidR="004548F5" w:rsidRPr="007C5408">
        <w:rPr>
          <w:rFonts w:ascii="Times New Roman" w:eastAsia="Times New Roman" w:hAnsi="Times New Roman" w:cs="Times New Roman"/>
          <w:color w:val="000000"/>
          <w:position w:val="0"/>
          <w:sz w:val="24"/>
          <w:szCs w:val="24"/>
          <w:lang w:val="en" w:eastAsia="en-MY"/>
        </w:rPr>
        <w:t xml:space="preserve"> in savings. In this case, the financial well-being of poorer groups was affected. With the pandemic particularly affecting households, the expenditure and financial well-being would surely have an impact.</w:t>
      </w:r>
    </w:p>
    <w:p w14:paraId="7B61DC9B" w14:textId="4CFA3FA6" w:rsidR="004548F5" w:rsidRPr="007C5408" w:rsidRDefault="00273668" w:rsidP="00115E8A">
      <w:pPr>
        <w:spacing w:after="0" w:line="240" w:lineRule="auto"/>
        <w:ind w:leftChars="0" w:left="2" w:hanging="2"/>
        <w:jc w:val="both"/>
        <w:rPr>
          <w:rFonts w:ascii="Times New Roman" w:eastAsia="Times New Roman" w:hAnsi="Times New Roman" w:cs="Times New Roman"/>
          <w:color w:val="000000"/>
          <w:position w:val="0"/>
          <w:sz w:val="24"/>
          <w:szCs w:val="24"/>
          <w:lang w:val="en-MY" w:eastAsia="en-MY"/>
        </w:rPr>
      </w:pPr>
      <w:r>
        <w:rPr>
          <w:rFonts w:ascii="Times New Roman" w:eastAsia="Times New Roman" w:hAnsi="Times New Roman" w:cs="Times New Roman"/>
          <w:color w:val="000000"/>
          <w:position w:val="0"/>
          <w:sz w:val="24"/>
          <w:szCs w:val="24"/>
          <w:lang w:val="en-MY" w:eastAsia="en-MY"/>
        </w:rPr>
        <w:tab/>
      </w:r>
      <w:r>
        <w:rPr>
          <w:rFonts w:ascii="Times New Roman" w:eastAsia="Times New Roman" w:hAnsi="Times New Roman" w:cs="Times New Roman"/>
          <w:color w:val="000000"/>
          <w:position w:val="0"/>
          <w:sz w:val="24"/>
          <w:szCs w:val="24"/>
          <w:lang w:val="en-MY" w:eastAsia="en-MY"/>
        </w:rPr>
        <w:tab/>
      </w:r>
      <w:r w:rsidR="004548F5" w:rsidRPr="007C5408">
        <w:rPr>
          <w:rFonts w:ascii="Times New Roman" w:eastAsia="Times New Roman" w:hAnsi="Times New Roman" w:cs="Times New Roman"/>
          <w:color w:val="000000"/>
          <w:position w:val="0"/>
          <w:sz w:val="24"/>
          <w:szCs w:val="24"/>
          <w:lang w:val="en-MY" w:eastAsia="en-MY"/>
        </w:rPr>
        <w:t xml:space="preserve">Previous studies used different indicators to determine the level of financial well-being. </w:t>
      </w:r>
      <w:proofErr w:type="spellStart"/>
      <w:r w:rsidR="004548F5" w:rsidRPr="007C5408">
        <w:rPr>
          <w:rFonts w:ascii="Times New Roman" w:eastAsia="Times New Roman" w:hAnsi="Times New Roman" w:cs="Times New Roman"/>
          <w:color w:val="000000"/>
          <w:position w:val="0"/>
          <w:sz w:val="24"/>
          <w:szCs w:val="24"/>
          <w:lang w:val="en-MY" w:eastAsia="en-MY"/>
        </w:rPr>
        <w:t>Bruggen</w:t>
      </w:r>
      <w:proofErr w:type="spellEnd"/>
      <w:r w:rsidR="00EE45B5">
        <w:rPr>
          <w:rFonts w:ascii="Times New Roman" w:eastAsia="Times New Roman" w:hAnsi="Times New Roman" w:cs="Times New Roman"/>
          <w:color w:val="000000"/>
          <w:position w:val="0"/>
          <w:sz w:val="24"/>
          <w:szCs w:val="24"/>
          <w:lang w:val="en-MY" w:eastAsia="en-MY"/>
        </w:rPr>
        <w:t xml:space="preserve"> </w:t>
      </w:r>
      <w:r w:rsidR="004548F5" w:rsidRPr="007C5408">
        <w:rPr>
          <w:rFonts w:ascii="Times New Roman" w:eastAsia="Times New Roman" w:hAnsi="Times New Roman" w:cs="Times New Roman"/>
          <w:color w:val="000000"/>
          <w:position w:val="0"/>
          <w:sz w:val="24"/>
          <w:szCs w:val="24"/>
          <w:lang w:val="en-MY" w:eastAsia="en-MY"/>
        </w:rPr>
        <w:t>et al. (2017) identified essential components of financial well-being, including interventions or motivating consumers’ sustainable behaviour, financial behaviour, consequences of financial well-being, environmental factors, and personal factors. Taft et al. (2013) mentioned that the recession has threatened financial well-being and caused economic concerns, including concerns about health, debts, income, and career advancement. These concerns have a negative impact on psychological and physical health, reduced workplace confidence and productivity, and increased absenteeism, tardiness, lack of concentration, and conservative behaviour. The sudden crisis would also cause financial anxiety, which can be defined as a person who feels unsure and is worried and anxious about money matters (</w:t>
      </w:r>
      <w:proofErr w:type="spellStart"/>
      <w:r w:rsidR="004548F5" w:rsidRPr="007C5408">
        <w:rPr>
          <w:rFonts w:ascii="Times New Roman" w:eastAsia="Times New Roman" w:hAnsi="Times New Roman" w:cs="Times New Roman"/>
          <w:color w:val="000000"/>
          <w:position w:val="0"/>
          <w:sz w:val="24"/>
          <w:szCs w:val="24"/>
          <w:lang w:val="en-MY" w:eastAsia="en-MY"/>
        </w:rPr>
        <w:t>Funfgeld</w:t>
      </w:r>
      <w:proofErr w:type="spellEnd"/>
      <w:r w:rsidR="004548F5" w:rsidRPr="007C5408">
        <w:rPr>
          <w:rFonts w:ascii="Times New Roman" w:eastAsia="Times New Roman" w:hAnsi="Times New Roman" w:cs="Times New Roman"/>
          <w:color w:val="000000"/>
          <w:position w:val="0"/>
          <w:sz w:val="24"/>
          <w:szCs w:val="24"/>
          <w:lang w:val="en-MY" w:eastAsia="en-MY"/>
        </w:rPr>
        <w:t xml:space="preserve"> &amp; Wang, 2009). Therefore, individuals with low financial well-being would place a high value on financial anxiety and financial security (</w:t>
      </w:r>
      <w:proofErr w:type="spellStart"/>
      <w:r w:rsidR="004548F5" w:rsidRPr="007C5408">
        <w:rPr>
          <w:rFonts w:ascii="Times New Roman" w:eastAsia="Times New Roman" w:hAnsi="Times New Roman" w:cs="Times New Roman"/>
          <w:color w:val="000000"/>
          <w:position w:val="0"/>
          <w:sz w:val="24"/>
          <w:szCs w:val="24"/>
          <w:lang w:val="en-MY" w:eastAsia="en-MY"/>
        </w:rPr>
        <w:t>Barrafrem</w:t>
      </w:r>
      <w:proofErr w:type="spellEnd"/>
      <w:r w:rsidR="004548F5" w:rsidRPr="007C5408">
        <w:rPr>
          <w:rFonts w:ascii="Times New Roman" w:eastAsia="Times New Roman" w:hAnsi="Times New Roman" w:cs="Times New Roman"/>
          <w:color w:val="000000"/>
          <w:position w:val="0"/>
          <w:sz w:val="24"/>
          <w:szCs w:val="24"/>
          <w:lang w:val="en-MY" w:eastAsia="en-MY"/>
        </w:rPr>
        <w:t xml:space="preserve"> et al., 2020). </w:t>
      </w:r>
    </w:p>
    <w:p w14:paraId="745919C6" w14:textId="77777777" w:rsidR="004548F5" w:rsidRPr="00FD69AC" w:rsidRDefault="004548F5" w:rsidP="00115E8A">
      <w:pPr>
        <w:spacing w:after="0" w:line="240" w:lineRule="auto"/>
        <w:ind w:leftChars="0" w:left="2" w:hanging="2"/>
        <w:jc w:val="both"/>
        <w:rPr>
          <w:rFonts w:ascii="Times New Roman" w:eastAsia="Arial" w:hAnsi="Times New Roman" w:cs="Times New Roman"/>
          <w:i/>
          <w:iCs/>
          <w:color w:val="000000" w:themeColor="text1"/>
          <w:sz w:val="24"/>
          <w:szCs w:val="24"/>
          <w:lang w:val="en" w:eastAsia="en-MY"/>
        </w:rPr>
      </w:pPr>
    </w:p>
    <w:p w14:paraId="38E36870" w14:textId="77777777" w:rsidR="00623A6F" w:rsidRDefault="004548F5" w:rsidP="00623A6F">
      <w:pPr>
        <w:spacing w:after="0" w:line="240" w:lineRule="auto"/>
        <w:ind w:leftChars="0" w:left="2" w:hanging="2"/>
        <w:jc w:val="both"/>
        <w:rPr>
          <w:rFonts w:ascii="Times New Roman" w:eastAsia="Arial" w:hAnsi="Times New Roman" w:cs="Times New Roman"/>
          <w:i/>
          <w:iCs/>
          <w:color w:val="000000" w:themeColor="text1"/>
          <w:sz w:val="24"/>
          <w:szCs w:val="24"/>
          <w:lang w:val="en" w:eastAsia="en-MY"/>
        </w:rPr>
      </w:pPr>
      <w:r w:rsidRPr="00FD69AC">
        <w:rPr>
          <w:rFonts w:ascii="Times New Roman" w:eastAsia="Arial" w:hAnsi="Times New Roman" w:cs="Times New Roman"/>
          <w:i/>
          <w:iCs/>
          <w:color w:val="000000" w:themeColor="text1"/>
          <w:sz w:val="24"/>
          <w:szCs w:val="24"/>
          <w:lang w:val="en" w:eastAsia="en-MY"/>
        </w:rPr>
        <w:t>Rational and hypotheses for this study</w:t>
      </w:r>
    </w:p>
    <w:p w14:paraId="023703DB" w14:textId="77777777" w:rsidR="00623A6F" w:rsidRDefault="00623A6F" w:rsidP="00623A6F">
      <w:pPr>
        <w:spacing w:after="0" w:line="240" w:lineRule="auto"/>
        <w:ind w:leftChars="0" w:left="2" w:hanging="2"/>
        <w:jc w:val="both"/>
        <w:rPr>
          <w:rFonts w:ascii="Times New Roman" w:eastAsia="Arial" w:hAnsi="Times New Roman" w:cs="Times New Roman"/>
          <w:i/>
          <w:iCs/>
          <w:color w:val="000000" w:themeColor="text1"/>
          <w:sz w:val="24"/>
          <w:szCs w:val="24"/>
          <w:lang w:val="en" w:eastAsia="en-MY"/>
        </w:rPr>
      </w:pPr>
    </w:p>
    <w:p w14:paraId="31C0EDFE" w14:textId="072A70D3" w:rsidR="004548F5" w:rsidRPr="00623A6F" w:rsidRDefault="004548F5" w:rsidP="00623A6F">
      <w:pPr>
        <w:spacing w:after="0" w:line="240" w:lineRule="auto"/>
        <w:ind w:leftChars="0" w:left="2" w:hanging="2"/>
        <w:jc w:val="both"/>
        <w:rPr>
          <w:rFonts w:ascii="Times New Roman" w:eastAsia="Arial" w:hAnsi="Times New Roman" w:cs="Times New Roman"/>
          <w:i/>
          <w:iCs/>
          <w:color w:val="000000" w:themeColor="text1"/>
          <w:sz w:val="24"/>
          <w:szCs w:val="24"/>
          <w:lang w:val="en" w:eastAsia="en-MY"/>
        </w:rPr>
      </w:pPr>
      <w:r w:rsidRPr="007C5408">
        <w:rPr>
          <w:rFonts w:ascii="Times New Roman" w:eastAsia="Arial" w:hAnsi="Times New Roman" w:cs="Times New Roman"/>
          <w:color w:val="000000" w:themeColor="text1"/>
          <w:sz w:val="24"/>
          <w:szCs w:val="24"/>
          <w:lang w:val="en" w:eastAsia="en-MY"/>
        </w:rPr>
        <w:t>In Malaysia, the COVID-19 outbreak is affecting households in the B40 and M40 income categories, as both are primarily low paid and low-skilled employees or single-income households that work every day. The purpose of this study is to investigate the impact of the COVID-19 pandemic on household income, savings, and expenditure, as well as the effect on financial well-being. This study also used income level categories B40 and M40 as moderators to examine the different effects of household income, savings, and expenditure on household financial well-being. Several hypotheses were tested in modelling this relationship:</w:t>
      </w:r>
    </w:p>
    <w:p w14:paraId="5177080F" w14:textId="77777777" w:rsidR="004548F5" w:rsidRPr="007C5408" w:rsidRDefault="004548F5" w:rsidP="00115E8A">
      <w:pPr>
        <w:spacing w:after="0" w:line="240" w:lineRule="auto"/>
        <w:ind w:leftChars="0" w:left="2" w:hanging="2"/>
        <w:rPr>
          <w:rFonts w:ascii="Times New Roman" w:eastAsia="Arial" w:hAnsi="Times New Roman" w:cs="Times New Roman"/>
          <w:color w:val="000000" w:themeColor="text1"/>
          <w:sz w:val="24"/>
          <w:szCs w:val="24"/>
          <w:lang w:val="en" w:eastAsia="en-MY"/>
        </w:rPr>
      </w:pPr>
    </w:p>
    <w:p w14:paraId="7B5CB46D" w14:textId="77777777" w:rsidR="004548F5" w:rsidRPr="007C5408" w:rsidRDefault="004548F5" w:rsidP="00115E8A">
      <w:pPr>
        <w:spacing w:after="0" w:line="240" w:lineRule="auto"/>
        <w:ind w:leftChars="0" w:left="2" w:hanging="2"/>
        <w:rPr>
          <w:rFonts w:ascii="Times New Roman" w:eastAsia="Arial" w:hAnsi="Times New Roman" w:cs="Times New Roman"/>
          <w:color w:val="000000" w:themeColor="text1"/>
          <w:sz w:val="24"/>
          <w:szCs w:val="24"/>
          <w:lang w:val="en-GB" w:eastAsia="en-MY"/>
        </w:rPr>
      </w:pPr>
      <w:r w:rsidRPr="007C5408">
        <w:rPr>
          <w:rFonts w:ascii="Times New Roman" w:eastAsia="Arial" w:hAnsi="Times New Roman" w:cs="Times New Roman"/>
          <w:color w:val="000000" w:themeColor="text1"/>
          <w:sz w:val="24"/>
          <w:szCs w:val="24"/>
          <w:lang w:val="en-GB" w:eastAsia="en-MY"/>
        </w:rPr>
        <w:t>H1: There is a positive relationship between income and financial well-being.</w:t>
      </w:r>
    </w:p>
    <w:p w14:paraId="2E82A08D" w14:textId="77777777" w:rsidR="004548F5" w:rsidRPr="007C5408" w:rsidRDefault="004548F5" w:rsidP="00115E8A">
      <w:pPr>
        <w:spacing w:after="0" w:line="240" w:lineRule="auto"/>
        <w:ind w:leftChars="0" w:left="2" w:hanging="2"/>
        <w:rPr>
          <w:rFonts w:ascii="Times New Roman" w:eastAsia="Arial" w:hAnsi="Times New Roman" w:cs="Times New Roman"/>
          <w:color w:val="000000" w:themeColor="text1"/>
          <w:sz w:val="24"/>
          <w:szCs w:val="24"/>
          <w:lang w:val="en-GB" w:eastAsia="en-MY"/>
        </w:rPr>
      </w:pPr>
      <w:r w:rsidRPr="007C5408">
        <w:rPr>
          <w:rFonts w:ascii="Times New Roman" w:eastAsia="Arial" w:hAnsi="Times New Roman" w:cs="Times New Roman"/>
          <w:color w:val="000000" w:themeColor="text1"/>
          <w:sz w:val="24"/>
          <w:szCs w:val="24"/>
          <w:lang w:val="en-GB" w:eastAsia="en-MY"/>
        </w:rPr>
        <w:t>H2: There is a positive relationship between savings and financial well-being.</w:t>
      </w:r>
    </w:p>
    <w:p w14:paraId="64560AE0" w14:textId="77777777" w:rsidR="004548F5" w:rsidRPr="007C5408" w:rsidRDefault="004548F5" w:rsidP="00115E8A">
      <w:pPr>
        <w:spacing w:after="0" w:line="240" w:lineRule="auto"/>
        <w:ind w:leftChars="0" w:left="2" w:hanging="2"/>
        <w:rPr>
          <w:rFonts w:ascii="Times New Roman" w:eastAsia="Arial" w:hAnsi="Times New Roman" w:cs="Times New Roman"/>
          <w:color w:val="000000" w:themeColor="text1"/>
          <w:sz w:val="24"/>
          <w:szCs w:val="24"/>
          <w:lang w:val="en-GB" w:eastAsia="en-MY"/>
        </w:rPr>
      </w:pPr>
      <w:r w:rsidRPr="007C5408">
        <w:rPr>
          <w:rFonts w:ascii="Times New Roman" w:eastAsia="Arial" w:hAnsi="Times New Roman" w:cs="Times New Roman"/>
          <w:color w:val="000000" w:themeColor="text1"/>
          <w:sz w:val="24"/>
          <w:szCs w:val="24"/>
          <w:lang w:val="en-GB" w:eastAsia="en-MY"/>
        </w:rPr>
        <w:t xml:space="preserve">H3: There is a positive relationship between expenses and financial well-being.  </w:t>
      </w:r>
    </w:p>
    <w:p w14:paraId="53EC226B" w14:textId="77777777" w:rsidR="004548F5" w:rsidRPr="007C5408" w:rsidRDefault="004548F5" w:rsidP="00115E8A">
      <w:pPr>
        <w:spacing w:after="0" w:line="240" w:lineRule="auto"/>
        <w:ind w:leftChars="0" w:left="2" w:hanging="2"/>
        <w:rPr>
          <w:rFonts w:ascii="Times New Roman" w:eastAsia="Arial" w:hAnsi="Times New Roman" w:cs="Times New Roman"/>
          <w:color w:val="000000" w:themeColor="text1"/>
          <w:sz w:val="24"/>
          <w:szCs w:val="24"/>
          <w:lang w:val="en-GB" w:eastAsia="en-MY"/>
        </w:rPr>
      </w:pPr>
      <w:r w:rsidRPr="007C5408">
        <w:rPr>
          <w:rFonts w:ascii="Times New Roman" w:eastAsia="Arial" w:hAnsi="Times New Roman" w:cs="Times New Roman"/>
          <w:color w:val="000000" w:themeColor="text1"/>
          <w:sz w:val="24"/>
          <w:szCs w:val="24"/>
          <w:lang w:val="en-GB" w:eastAsia="en-MY"/>
        </w:rPr>
        <w:t>H4: Level of income moderates the relationship between income and financial well-being.</w:t>
      </w:r>
    </w:p>
    <w:p w14:paraId="24F1440E" w14:textId="77777777" w:rsidR="004548F5" w:rsidRPr="007C5408" w:rsidRDefault="004548F5" w:rsidP="00115E8A">
      <w:pPr>
        <w:spacing w:after="0" w:line="240" w:lineRule="auto"/>
        <w:ind w:leftChars="0" w:left="2" w:hanging="2"/>
        <w:rPr>
          <w:rFonts w:ascii="Times New Roman" w:eastAsia="Arial" w:hAnsi="Times New Roman" w:cs="Times New Roman"/>
          <w:color w:val="000000" w:themeColor="text1"/>
          <w:sz w:val="24"/>
          <w:szCs w:val="24"/>
          <w:lang w:val="en-GB" w:eastAsia="en-MY"/>
        </w:rPr>
      </w:pPr>
      <w:r w:rsidRPr="007C5408">
        <w:rPr>
          <w:rFonts w:ascii="Times New Roman" w:eastAsia="Arial" w:hAnsi="Times New Roman" w:cs="Times New Roman"/>
          <w:color w:val="000000" w:themeColor="text1"/>
          <w:sz w:val="24"/>
          <w:szCs w:val="24"/>
          <w:lang w:val="en-GB" w:eastAsia="en-MY"/>
        </w:rPr>
        <w:t>H5: Level of income moderates the relationship between savings and financial well-being.</w:t>
      </w:r>
    </w:p>
    <w:p w14:paraId="56CC971D" w14:textId="77777777" w:rsidR="004548F5" w:rsidRPr="007C5408" w:rsidRDefault="004548F5" w:rsidP="00115E8A">
      <w:pPr>
        <w:spacing w:after="0" w:line="240" w:lineRule="auto"/>
        <w:ind w:leftChars="0" w:left="2" w:hanging="2"/>
        <w:rPr>
          <w:rFonts w:ascii="Times New Roman" w:eastAsia="Arial" w:hAnsi="Times New Roman" w:cs="Times New Roman"/>
          <w:color w:val="000000" w:themeColor="text1"/>
          <w:sz w:val="24"/>
          <w:szCs w:val="24"/>
          <w:lang w:val="en-GB" w:eastAsia="en-MY"/>
        </w:rPr>
      </w:pPr>
      <w:r w:rsidRPr="007C5408">
        <w:rPr>
          <w:rFonts w:ascii="Times New Roman" w:eastAsia="Arial" w:hAnsi="Times New Roman" w:cs="Times New Roman"/>
          <w:color w:val="000000" w:themeColor="text1"/>
          <w:sz w:val="24"/>
          <w:szCs w:val="24"/>
          <w:lang w:val="en-GB" w:eastAsia="en-MY"/>
        </w:rPr>
        <w:t>H6: Level of income moderates the relationship between expenses and financial well-being.</w:t>
      </w:r>
    </w:p>
    <w:p w14:paraId="01CE1F10" w14:textId="77777777" w:rsidR="004548F5" w:rsidRPr="007C5408" w:rsidRDefault="004548F5" w:rsidP="00115E8A">
      <w:pPr>
        <w:spacing w:after="0" w:line="240" w:lineRule="auto"/>
        <w:ind w:leftChars="0" w:left="2" w:hanging="2"/>
        <w:rPr>
          <w:rFonts w:ascii="Times New Roman" w:eastAsia="Arial" w:hAnsi="Times New Roman" w:cs="Times New Roman"/>
          <w:b/>
          <w:color w:val="000000" w:themeColor="text1"/>
          <w:sz w:val="24"/>
          <w:szCs w:val="24"/>
          <w:lang w:val="en-GB" w:eastAsia="en-MY"/>
        </w:rPr>
      </w:pPr>
    </w:p>
    <w:p w14:paraId="5B8A4F06" w14:textId="77777777" w:rsidR="004548F5" w:rsidRPr="007C5408" w:rsidRDefault="004548F5" w:rsidP="00115E8A">
      <w:pPr>
        <w:spacing w:after="0" w:line="240" w:lineRule="auto"/>
        <w:ind w:leftChars="0" w:left="2" w:hanging="2"/>
        <w:rPr>
          <w:rFonts w:ascii="Times New Roman" w:eastAsia="Arial" w:hAnsi="Times New Roman" w:cs="Times New Roman"/>
          <w:b/>
          <w:color w:val="000000" w:themeColor="text1"/>
          <w:sz w:val="24"/>
          <w:szCs w:val="24"/>
          <w:lang w:val="en-GB" w:eastAsia="en-MY"/>
        </w:rPr>
      </w:pPr>
    </w:p>
    <w:p w14:paraId="64068B72" w14:textId="355E49A0" w:rsidR="004548F5" w:rsidRDefault="004548F5" w:rsidP="00115E8A">
      <w:pPr>
        <w:spacing w:after="0" w:line="240" w:lineRule="auto"/>
        <w:ind w:leftChars="0" w:left="2" w:hanging="2"/>
        <w:rPr>
          <w:rFonts w:ascii="Times New Roman" w:hAnsi="Times New Roman" w:cs="Times New Roman"/>
          <w:b/>
          <w:sz w:val="24"/>
          <w:szCs w:val="24"/>
        </w:rPr>
      </w:pPr>
    </w:p>
    <w:p w14:paraId="7D3B4BFF" w14:textId="77777777" w:rsidR="004B6C0B" w:rsidRDefault="004B6C0B" w:rsidP="00115E8A">
      <w:pPr>
        <w:spacing w:after="0" w:line="240" w:lineRule="auto"/>
        <w:ind w:leftChars="0" w:left="2" w:hanging="2"/>
        <w:rPr>
          <w:rFonts w:ascii="Times New Roman" w:hAnsi="Times New Roman" w:cs="Times New Roman"/>
          <w:b/>
          <w:sz w:val="24"/>
          <w:szCs w:val="24"/>
        </w:rPr>
      </w:pPr>
    </w:p>
    <w:p w14:paraId="2B5DDC16" w14:textId="4AD11162" w:rsidR="00A821F5" w:rsidRDefault="00A821F5" w:rsidP="00115E8A">
      <w:pPr>
        <w:spacing w:after="0" w:line="240" w:lineRule="auto"/>
        <w:ind w:leftChars="0" w:left="2" w:hanging="2"/>
        <w:rPr>
          <w:rFonts w:ascii="Times New Roman" w:hAnsi="Times New Roman" w:cs="Times New Roman"/>
          <w:b/>
          <w:sz w:val="24"/>
          <w:szCs w:val="24"/>
        </w:rPr>
      </w:pPr>
    </w:p>
    <w:p w14:paraId="5194AAD3" w14:textId="4055B438" w:rsidR="00A821F5" w:rsidRDefault="00A821F5" w:rsidP="00115E8A">
      <w:pPr>
        <w:spacing w:after="0" w:line="240" w:lineRule="auto"/>
        <w:ind w:leftChars="0" w:left="2" w:hanging="2"/>
        <w:rPr>
          <w:rFonts w:ascii="Times New Roman" w:hAnsi="Times New Roman" w:cs="Times New Roman"/>
          <w:b/>
          <w:sz w:val="24"/>
          <w:szCs w:val="24"/>
        </w:rPr>
      </w:pPr>
    </w:p>
    <w:p w14:paraId="32EFAE19" w14:textId="2129CCBD" w:rsidR="00440FAE" w:rsidRDefault="00440FAE" w:rsidP="00115E8A">
      <w:pPr>
        <w:spacing w:after="0" w:line="240" w:lineRule="auto"/>
        <w:ind w:leftChars="0" w:left="2" w:hanging="2"/>
        <w:rPr>
          <w:rFonts w:ascii="Times New Roman" w:hAnsi="Times New Roman" w:cs="Times New Roman"/>
          <w:b/>
          <w:sz w:val="24"/>
          <w:szCs w:val="24"/>
        </w:rPr>
      </w:pPr>
    </w:p>
    <w:p w14:paraId="5BA025F5" w14:textId="191A7285" w:rsidR="00440FAE" w:rsidRDefault="00440FAE" w:rsidP="00115E8A">
      <w:pPr>
        <w:spacing w:after="0" w:line="240" w:lineRule="auto"/>
        <w:ind w:leftChars="0" w:left="2" w:hanging="2"/>
        <w:rPr>
          <w:rFonts w:ascii="Times New Roman" w:hAnsi="Times New Roman" w:cs="Times New Roman"/>
          <w:b/>
          <w:sz w:val="24"/>
          <w:szCs w:val="24"/>
        </w:rPr>
      </w:pPr>
    </w:p>
    <w:p w14:paraId="26A811CA" w14:textId="295EC8A8" w:rsidR="00440FAE" w:rsidRDefault="00440FAE" w:rsidP="00115E8A">
      <w:pPr>
        <w:spacing w:after="0" w:line="240" w:lineRule="auto"/>
        <w:ind w:leftChars="0" w:left="2" w:hanging="2"/>
        <w:rPr>
          <w:rFonts w:ascii="Times New Roman" w:hAnsi="Times New Roman" w:cs="Times New Roman"/>
          <w:b/>
          <w:sz w:val="24"/>
          <w:szCs w:val="24"/>
        </w:rPr>
      </w:pPr>
    </w:p>
    <w:p w14:paraId="3444A74E" w14:textId="77777777" w:rsidR="00440FAE" w:rsidRDefault="00440FAE" w:rsidP="00115E8A">
      <w:pPr>
        <w:spacing w:after="0" w:line="240" w:lineRule="auto"/>
        <w:ind w:leftChars="0" w:left="2" w:hanging="2"/>
        <w:rPr>
          <w:rFonts w:ascii="Times New Roman" w:hAnsi="Times New Roman" w:cs="Times New Roman"/>
          <w:b/>
          <w:sz w:val="24"/>
          <w:szCs w:val="24"/>
        </w:rPr>
      </w:pPr>
    </w:p>
    <w:p w14:paraId="3CF61B8B" w14:textId="5E700ECB" w:rsidR="00A821F5" w:rsidRDefault="00A821F5" w:rsidP="00115E8A">
      <w:pPr>
        <w:spacing w:after="0" w:line="240" w:lineRule="auto"/>
        <w:ind w:leftChars="0" w:left="2" w:hanging="2"/>
        <w:rPr>
          <w:rFonts w:ascii="Times New Roman" w:hAnsi="Times New Roman" w:cs="Times New Roman"/>
          <w:b/>
          <w:sz w:val="24"/>
          <w:szCs w:val="24"/>
        </w:rPr>
      </w:pPr>
    </w:p>
    <w:p w14:paraId="7CA7DD73" w14:textId="77777777" w:rsidR="004548F5" w:rsidRPr="00FD69AC" w:rsidRDefault="004548F5" w:rsidP="00115E8A">
      <w:pPr>
        <w:spacing w:after="0" w:line="240" w:lineRule="auto"/>
        <w:ind w:leftChars="0" w:left="2" w:hanging="2"/>
        <w:rPr>
          <w:rFonts w:ascii="Times New Roman" w:hAnsi="Times New Roman" w:cs="Times New Roman"/>
          <w:b/>
          <w:sz w:val="24"/>
          <w:szCs w:val="24"/>
        </w:rPr>
      </w:pPr>
      <w:r w:rsidRPr="00FD69AC">
        <w:rPr>
          <w:rFonts w:ascii="Times New Roman" w:hAnsi="Times New Roman" w:cs="Times New Roman"/>
          <w:b/>
          <w:sz w:val="24"/>
          <w:szCs w:val="24"/>
        </w:rPr>
        <w:lastRenderedPageBreak/>
        <w:t>Conceptual framework and hypotheses formulation</w:t>
      </w:r>
    </w:p>
    <w:p w14:paraId="4EE7813C" w14:textId="77777777" w:rsidR="004548F5" w:rsidRPr="00FD69AC" w:rsidRDefault="004548F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sz w:val="24"/>
          <w:szCs w:val="24"/>
        </w:rPr>
        <w:tab/>
      </w:r>
      <w:r w:rsidRPr="00FD69AC">
        <w:rPr>
          <w:rFonts w:ascii="Times New Roman" w:hAnsi="Times New Roman" w:cs="Times New Roman"/>
          <w:sz w:val="24"/>
          <w:szCs w:val="24"/>
        </w:rPr>
        <w:tab/>
      </w:r>
      <w:r w:rsidRPr="00FD69AC">
        <w:rPr>
          <w:rFonts w:ascii="Times New Roman" w:hAnsi="Times New Roman" w:cs="Times New Roman"/>
          <w:sz w:val="24"/>
          <w:szCs w:val="24"/>
        </w:rPr>
        <w:tab/>
      </w:r>
      <w:r w:rsidRPr="00FD69AC">
        <w:rPr>
          <w:rFonts w:ascii="Times New Roman" w:hAnsi="Times New Roman" w:cs="Times New Roman"/>
          <w:sz w:val="24"/>
          <w:szCs w:val="24"/>
        </w:rPr>
        <w:tab/>
      </w:r>
      <w:r w:rsidRPr="00FD69AC">
        <w:rPr>
          <w:rFonts w:ascii="Times New Roman" w:hAnsi="Times New Roman" w:cs="Times New Roman"/>
          <w:sz w:val="24"/>
          <w:szCs w:val="24"/>
        </w:rPr>
        <w:tab/>
        <w:t xml:space="preserve">           </w:t>
      </w:r>
    </w:p>
    <w:p w14:paraId="2255A966" w14:textId="77777777" w:rsidR="004548F5" w:rsidRPr="00FD69AC" w:rsidRDefault="004548F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noProof/>
          <w:sz w:val="24"/>
          <w:szCs w:val="24"/>
          <w:lang w:val="en-MY" w:eastAsia="en-MY"/>
        </w:rPr>
        <mc:AlternateContent>
          <mc:Choice Requires="wps">
            <w:drawing>
              <wp:anchor distT="0" distB="0" distL="114300" distR="114300" simplePos="0" relativeHeight="251659264" behindDoc="0" locked="0" layoutInCell="1" allowOverlap="1" wp14:anchorId="72112A19" wp14:editId="1788FDEA">
                <wp:simplePos x="0" y="0"/>
                <wp:positionH relativeFrom="column">
                  <wp:posOffset>210185</wp:posOffset>
                </wp:positionH>
                <wp:positionV relativeFrom="paragraph">
                  <wp:posOffset>212090</wp:posOffset>
                </wp:positionV>
                <wp:extent cx="1318161" cy="760020"/>
                <wp:effectExtent l="0" t="0" r="15875" b="21590"/>
                <wp:wrapNone/>
                <wp:docPr id="1" name="Oval 1"/>
                <wp:cNvGraphicFramePr/>
                <a:graphic xmlns:a="http://schemas.openxmlformats.org/drawingml/2006/main">
                  <a:graphicData uri="http://schemas.microsoft.com/office/word/2010/wordprocessingShape">
                    <wps:wsp>
                      <wps:cNvSpPr/>
                      <wps:spPr>
                        <a:xfrm>
                          <a:off x="0" y="0"/>
                          <a:ext cx="1318161" cy="760020"/>
                        </a:xfrm>
                        <a:prstGeom prst="ellipse">
                          <a:avLst/>
                        </a:prstGeom>
                        <a:solidFill>
                          <a:sysClr val="window" lastClr="FFFFFF"/>
                        </a:solidFill>
                        <a:ln w="3175" cap="flat" cmpd="sng" algn="ctr">
                          <a:solidFill>
                            <a:sysClr val="windowText" lastClr="000000"/>
                          </a:solidFill>
                          <a:prstDash val="solid"/>
                        </a:ln>
                        <a:effectLst/>
                      </wps:spPr>
                      <wps:txbx>
                        <w:txbxContent>
                          <w:p w14:paraId="7872DFB4" w14:textId="77777777" w:rsidR="004548F5" w:rsidRDefault="004548F5" w:rsidP="004548F5">
                            <w:pPr>
                              <w:ind w:left="0" w:hanging="2"/>
                              <w:jc w:val="center"/>
                            </w:pPr>
                            <w:r>
                              <w:t>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112A19" id="Oval 1" o:spid="_x0000_s1026" style="position:absolute;left:0;text-align:left;margin-left:16.55pt;margin-top:16.7pt;width:103.8pt;height:5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" fillcolor="window" strokecolor="windowText" strokeweight=".25pt">
                <v:textbox>
                  <w:txbxContent>
                    <w:p w14:paraId="7872DFB4" w14:textId="77777777" w:rsidR="004548F5" w:rsidRDefault="004548F5" w:rsidP="004548F5">
                      <w:pPr>
                        <w:ind w:left="0" w:hanging="2"/>
                        <w:jc w:val="center"/>
                      </w:pPr>
                      <w:r>
                        <w:t>Income</w:t>
                      </w:r>
                    </w:p>
                  </w:txbxContent>
                </v:textbox>
              </v:oval>
            </w:pict>
          </mc:Fallback>
        </mc:AlternateContent>
      </w:r>
    </w:p>
    <w:p w14:paraId="7C2377AE" w14:textId="77777777" w:rsidR="00273668" w:rsidRDefault="00273668" w:rsidP="00115E8A">
      <w:pPr>
        <w:spacing w:after="0" w:line="240" w:lineRule="auto"/>
        <w:ind w:leftChars="0" w:left="2" w:hanging="2"/>
        <w:rPr>
          <w:rFonts w:ascii="Times New Roman" w:hAnsi="Times New Roman" w:cs="Times New Roman"/>
          <w:sz w:val="24"/>
          <w:szCs w:val="24"/>
        </w:rPr>
      </w:pPr>
    </w:p>
    <w:p w14:paraId="3674D76E" w14:textId="0CF08AF8" w:rsidR="00273668" w:rsidRDefault="00273668" w:rsidP="00115E8A">
      <w:pPr>
        <w:spacing w:after="0" w:line="240" w:lineRule="auto"/>
        <w:ind w:leftChars="0" w:left="2" w:hanging="2"/>
        <w:rPr>
          <w:rFonts w:ascii="Times New Roman" w:hAnsi="Times New Roman" w:cs="Times New Roman"/>
          <w:sz w:val="24"/>
          <w:szCs w:val="24"/>
        </w:rPr>
      </w:pPr>
    </w:p>
    <w:p w14:paraId="398AE0F1" w14:textId="0BD392A2" w:rsidR="00273668" w:rsidRDefault="00B20DC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noProof/>
          <w:sz w:val="24"/>
          <w:szCs w:val="24"/>
          <w:lang w:val="en-MY" w:eastAsia="en-MY"/>
        </w:rPr>
        <mc:AlternateContent>
          <mc:Choice Requires="wps">
            <w:drawing>
              <wp:anchor distT="0" distB="0" distL="114300" distR="114300" simplePos="0" relativeHeight="251664384" behindDoc="0" locked="0" layoutInCell="1" allowOverlap="1" wp14:anchorId="7D81C528" wp14:editId="2DE31FA1">
                <wp:simplePos x="0" y="0"/>
                <wp:positionH relativeFrom="margin">
                  <wp:posOffset>1524000</wp:posOffset>
                </wp:positionH>
                <wp:positionV relativeFrom="paragraph">
                  <wp:posOffset>112395</wp:posOffset>
                </wp:positionV>
                <wp:extent cx="2895600" cy="914400"/>
                <wp:effectExtent l="0" t="0" r="95250" b="76200"/>
                <wp:wrapNone/>
                <wp:docPr id="6" name="Straight Arrow Connector 6"/>
                <wp:cNvGraphicFramePr/>
                <a:graphic xmlns:a="http://schemas.openxmlformats.org/drawingml/2006/main">
                  <a:graphicData uri="http://schemas.microsoft.com/office/word/2010/wordprocessingShape">
                    <wps:wsp>
                      <wps:cNvCnPr/>
                      <wps:spPr>
                        <a:xfrm>
                          <a:off x="0" y="0"/>
                          <a:ext cx="2895600" cy="914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54436E4" id="_x0000_t32" coordsize="21600,21600" o:spt="32" o:oned="t" path="m,l21600,21600e" filled="f">
                <v:path arrowok="t" fillok="f" o:connecttype="none"/>
                <o:lock v:ext="edit" shapetype="t"/>
              </v:shapetype>
              <v:shape id="Straight Arrow Connector 6" o:spid="_x0000_s1026" type="#_x0000_t32" style="position:absolute;margin-left:120pt;margin-top:8.85pt;width:22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">
                <v:stroke endarrow="open"/>
                <w10:wrap anchorx="margin"/>
              </v:shape>
            </w:pict>
          </mc:Fallback>
        </mc:AlternateContent>
      </w:r>
    </w:p>
    <w:p w14:paraId="4B507649" w14:textId="4BE9AA6B" w:rsidR="004548F5" w:rsidRPr="00FD69AC" w:rsidRDefault="004548F5" w:rsidP="00115E8A">
      <w:pPr>
        <w:spacing w:after="0" w:line="240" w:lineRule="auto"/>
        <w:ind w:leftChars="0" w:left="2" w:hanging="2"/>
        <w:rPr>
          <w:rFonts w:ascii="Times New Roman" w:hAnsi="Times New Roman" w:cs="Times New Roman"/>
          <w:sz w:val="24"/>
          <w:szCs w:val="24"/>
        </w:rPr>
      </w:pPr>
    </w:p>
    <w:p w14:paraId="0E9B1C5F" w14:textId="20AFAA8F" w:rsidR="004548F5" w:rsidRPr="00FD69AC" w:rsidRDefault="004548F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sz w:val="24"/>
          <w:szCs w:val="24"/>
        </w:rPr>
        <w:t xml:space="preserve">                                                                        H1</w:t>
      </w:r>
    </w:p>
    <w:p w14:paraId="6CBA00FD" w14:textId="0E2EF5C9" w:rsidR="00B20DC5" w:rsidRDefault="00B20DC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noProof/>
          <w:sz w:val="24"/>
          <w:szCs w:val="24"/>
          <w:lang w:val="en-MY" w:eastAsia="en-MY"/>
        </w:rPr>
        <mc:AlternateContent>
          <mc:Choice Requires="wps">
            <w:drawing>
              <wp:anchor distT="0" distB="0" distL="114300" distR="114300" simplePos="0" relativeHeight="251660288" behindDoc="0" locked="0" layoutInCell="1" allowOverlap="1" wp14:anchorId="5C99612F" wp14:editId="0358D59B">
                <wp:simplePos x="0" y="0"/>
                <wp:positionH relativeFrom="column">
                  <wp:posOffset>287020</wp:posOffset>
                </wp:positionH>
                <wp:positionV relativeFrom="paragraph">
                  <wp:posOffset>123190</wp:posOffset>
                </wp:positionV>
                <wp:extent cx="1317625" cy="759460"/>
                <wp:effectExtent l="0" t="0" r="15875" b="21590"/>
                <wp:wrapNone/>
                <wp:docPr id="2" name="Oval 2"/>
                <wp:cNvGraphicFramePr/>
                <a:graphic xmlns:a="http://schemas.openxmlformats.org/drawingml/2006/main">
                  <a:graphicData uri="http://schemas.microsoft.com/office/word/2010/wordprocessingShape">
                    <wps:wsp>
                      <wps:cNvSpPr/>
                      <wps:spPr>
                        <a:xfrm>
                          <a:off x="0" y="0"/>
                          <a:ext cx="1317625" cy="759460"/>
                        </a:xfrm>
                        <a:prstGeom prst="ellipse">
                          <a:avLst/>
                        </a:prstGeom>
                        <a:solidFill>
                          <a:sysClr val="window" lastClr="FFFFFF"/>
                        </a:solidFill>
                        <a:ln w="3175" cap="flat" cmpd="sng" algn="ctr">
                          <a:solidFill>
                            <a:sysClr val="windowText" lastClr="000000"/>
                          </a:solidFill>
                          <a:prstDash val="solid"/>
                        </a:ln>
                        <a:effectLst/>
                      </wps:spPr>
                      <wps:txbx>
                        <w:txbxContent>
                          <w:p w14:paraId="2A7B9912" w14:textId="77777777" w:rsidR="004548F5" w:rsidRDefault="004548F5" w:rsidP="004548F5">
                            <w:pPr>
                              <w:ind w:left="0" w:hanging="2"/>
                              <w:jc w:val="center"/>
                            </w:pPr>
                            <w:r>
                              <w:t>Savings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99612F" id="Oval 2" o:spid="_x0000_s1027" style="position:absolute;left:0;text-align:left;margin-left:22.6pt;margin-top:9.7pt;width:103.75pt;height:59.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" fillcolor="window" strokecolor="windowText" strokeweight=".25pt">
                <v:textbox>
                  <w:txbxContent>
                    <w:p w14:paraId="2A7B9912" w14:textId="77777777" w:rsidR="004548F5" w:rsidRDefault="004548F5" w:rsidP="004548F5">
                      <w:pPr>
                        <w:ind w:left="0" w:hanging="2"/>
                        <w:jc w:val="center"/>
                      </w:pPr>
                      <w:r>
                        <w:t>Savings</w:t>
                      </w:r>
                    </w:p>
                  </w:txbxContent>
                </v:textbox>
              </v:oval>
            </w:pict>
          </mc:Fallback>
        </mc:AlternateContent>
      </w:r>
    </w:p>
    <w:p w14:paraId="6F9C2B6C" w14:textId="59890A72" w:rsidR="004548F5" w:rsidRPr="00FD69AC" w:rsidRDefault="00B20DC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noProof/>
          <w:sz w:val="24"/>
          <w:szCs w:val="24"/>
          <w:lang w:val="en-MY" w:eastAsia="en-MY"/>
        </w:rPr>
        <mc:AlternateContent>
          <mc:Choice Requires="wps">
            <w:drawing>
              <wp:anchor distT="0" distB="0" distL="114300" distR="114300" simplePos="0" relativeHeight="251667456" behindDoc="0" locked="0" layoutInCell="1" allowOverlap="1" wp14:anchorId="3A0EA8D9" wp14:editId="0B7A768F">
                <wp:simplePos x="0" y="0"/>
                <wp:positionH relativeFrom="column">
                  <wp:posOffset>3590925</wp:posOffset>
                </wp:positionH>
                <wp:positionV relativeFrom="paragraph">
                  <wp:posOffset>100330</wp:posOffset>
                </wp:positionV>
                <wp:extent cx="0" cy="1655445"/>
                <wp:effectExtent l="95250" t="38100" r="57150" b="20955"/>
                <wp:wrapNone/>
                <wp:docPr id="10" name="Straight Arrow Connector 10"/>
                <wp:cNvGraphicFramePr/>
                <a:graphic xmlns:a="http://schemas.openxmlformats.org/drawingml/2006/main">
                  <a:graphicData uri="http://schemas.microsoft.com/office/word/2010/wordprocessingShape">
                    <wps:wsp>
                      <wps:cNvCnPr/>
                      <wps:spPr>
                        <a:xfrm flipV="1">
                          <a:off x="0" y="0"/>
                          <a:ext cx="0" cy="16554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FEFDD7" id="Straight Arrow Connector 10" o:spid="_x0000_s1026" type="#_x0000_t32" style="position:absolute;margin-left:282.75pt;margin-top:7.9pt;width:0;height:130.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">
                <v:stroke endarrow="open"/>
              </v:shape>
            </w:pict>
          </mc:Fallback>
        </mc:AlternateContent>
      </w:r>
      <w:r w:rsidR="004548F5" w:rsidRPr="00FD69AC">
        <w:rPr>
          <w:rFonts w:ascii="Times New Roman" w:hAnsi="Times New Roman" w:cs="Times New Roman"/>
          <w:noProof/>
          <w:sz w:val="24"/>
          <w:szCs w:val="24"/>
          <w:lang w:val="en-MY" w:eastAsia="en-MY"/>
        </w:rPr>
        <mc:AlternateContent>
          <mc:Choice Requires="wps">
            <w:drawing>
              <wp:anchor distT="0" distB="0" distL="114300" distR="114300" simplePos="0" relativeHeight="251662336" behindDoc="0" locked="0" layoutInCell="1" allowOverlap="1" wp14:anchorId="182904D6" wp14:editId="7A718030">
                <wp:simplePos x="0" y="0"/>
                <wp:positionH relativeFrom="column">
                  <wp:posOffset>4426585</wp:posOffset>
                </wp:positionH>
                <wp:positionV relativeFrom="paragraph">
                  <wp:posOffset>8890</wp:posOffset>
                </wp:positionV>
                <wp:extent cx="1317625" cy="759460"/>
                <wp:effectExtent l="0" t="0" r="15875" b="21590"/>
                <wp:wrapNone/>
                <wp:docPr id="4" name="Oval 4"/>
                <wp:cNvGraphicFramePr/>
                <a:graphic xmlns:a="http://schemas.openxmlformats.org/drawingml/2006/main">
                  <a:graphicData uri="http://schemas.microsoft.com/office/word/2010/wordprocessingShape">
                    <wps:wsp>
                      <wps:cNvSpPr/>
                      <wps:spPr>
                        <a:xfrm>
                          <a:off x="0" y="0"/>
                          <a:ext cx="1317625" cy="759460"/>
                        </a:xfrm>
                        <a:prstGeom prst="ellipse">
                          <a:avLst/>
                        </a:prstGeom>
                        <a:solidFill>
                          <a:sysClr val="window" lastClr="FFFFFF"/>
                        </a:solidFill>
                        <a:ln w="3175" cap="flat" cmpd="sng" algn="ctr">
                          <a:solidFill>
                            <a:sysClr val="windowText" lastClr="000000"/>
                          </a:solidFill>
                          <a:prstDash val="solid"/>
                        </a:ln>
                        <a:effectLst/>
                      </wps:spPr>
                      <wps:txbx>
                        <w:txbxContent>
                          <w:p w14:paraId="69FD037C" w14:textId="77777777" w:rsidR="004548F5" w:rsidRDefault="004548F5" w:rsidP="004548F5">
                            <w:pPr>
                              <w:ind w:left="0" w:hanging="2"/>
                              <w:jc w:val="center"/>
                            </w:pPr>
                            <w:r>
                              <w:t>Financial Well 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2904D6" id="Oval 4" o:spid="_x0000_s1028" style="position:absolute;left:0;text-align:left;margin-left:348.55pt;margin-top:.7pt;width:103.75pt;height:59.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" fillcolor="window" strokecolor="windowText" strokeweight=".25pt">
                <v:textbox>
                  <w:txbxContent>
                    <w:p w14:paraId="69FD037C" w14:textId="77777777" w:rsidR="004548F5" w:rsidRDefault="004548F5" w:rsidP="004548F5">
                      <w:pPr>
                        <w:ind w:left="0" w:hanging="2"/>
                        <w:jc w:val="center"/>
                      </w:pPr>
                      <w:r>
                        <w:t>Financial Well Being</w:t>
                      </w:r>
                    </w:p>
                  </w:txbxContent>
                </v:textbox>
              </v:oval>
            </w:pict>
          </mc:Fallback>
        </mc:AlternateContent>
      </w:r>
      <w:r w:rsidR="004548F5" w:rsidRPr="00FD69AC">
        <w:rPr>
          <w:rFonts w:ascii="Times New Roman" w:hAnsi="Times New Roman" w:cs="Times New Roman"/>
          <w:sz w:val="24"/>
          <w:szCs w:val="24"/>
        </w:rPr>
        <w:t xml:space="preserve">                                                                            </w:t>
      </w:r>
    </w:p>
    <w:p w14:paraId="553AAFF1" w14:textId="0507B5C8" w:rsidR="004548F5" w:rsidRPr="00FD69AC" w:rsidRDefault="0093469B"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noProof/>
          <w:sz w:val="24"/>
          <w:szCs w:val="24"/>
          <w:lang w:val="en-MY" w:eastAsia="en-MY"/>
        </w:rPr>
        <mc:AlternateContent>
          <mc:Choice Requires="wps">
            <w:drawing>
              <wp:anchor distT="0" distB="0" distL="114300" distR="114300" simplePos="0" relativeHeight="251668480" behindDoc="0" locked="0" layoutInCell="1" allowOverlap="1" wp14:anchorId="72E9A225" wp14:editId="5BD9656A">
                <wp:simplePos x="0" y="0"/>
                <wp:positionH relativeFrom="column">
                  <wp:posOffset>3295650</wp:posOffset>
                </wp:positionH>
                <wp:positionV relativeFrom="paragraph">
                  <wp:posOffset>167640</wp:posOffset>
                </wp:positionV>
                <wp:extent cx="0" cy="1328420"/>
                <wp:effectExtent l="95250" t="38100" r="57150" b="24130"/>
                <wp:wrapNone/>
                <wp:docPr id="11" name="Straight Arrow Connector 11"/>
                <wp:cNvGraphicFramePr/>
                <a:graphic xmlns:a="http://schemas.openxmlformats.org/drawingml/2006/main">
                  <a:graphicData uri="http://schemas.microsoft.com/office/word/2010/wordprocessingShape">
                    <wps:wsp>
                      <wps:cNvCnPr/>
                      <wps:spPr>
                        <a:xfrm flipV="1">
                          <a:off x="0" y="0"/>
                          <a:ext cx="0" cy="13284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FE3D6A" id="Straight Arrow Connector 11" o:spid="_x0000_s1026" type="#_x0000_t32" style="position:absolute;margin-left:259.5pt;margin-top:13.2pt;width:0;height:104.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">
                <v:stroke endarrow="open"/>
              </v:shape>
            </w:pict>
          </mc:Fallback>
        </mc:AlternateContent>
      </w:r>
      <w:r w:rsidR="00B20DC5" w:rsidRPr="00FD69AC">
        <w:rPr>
          <w:rFonts w:ascii="Times New Roman" w:hAnsi="Times New Roman" w:cs="Times New Roman"/>
          <w:noProof/>
          <w:sz w:val="24"/>
          <w:szCs w:val="24"/>
          <w:lang w:val="en-MY" w:eastAsia="en-MY"/>
        </w:rPr>
        <mc:AlternateContent>
          <mc:Choice Requires="wps">
            <w:drawing>
              <wp:anchor distT="0" distB="0" distL="114300" distR="114300" simplePos="0" relativeHeight="251665408" behindDoc="0" locked="0" layoutInCell="1" allowOverlap="1" wp14:anchorId="25E9AD10" wp14:editId="13D560C6">
                <wp:simplePos x="0" y="0"/>
                <wp:positionH relativeFrom="column">
                  <wp:posOffset>1603375</wp:posOffset>
                </wp:positionH>
                <wp:positionV relativeFrom="paragraph">
                  <wp:posOffset>149860</wp:posOffset>
                </wp:positionV>
                <wp:extent cx="2806700" cy="45719"/>
                <wp:effectExtent l="0" t="38100" r="31750" b="107315"/>
                <wp:wrapNone/>
                <wp:docPr id="7" name="Straight Arrow Connector 7"/>
                <wp:cNvGraphicFramePr/>
                <a:graphic xmlns:a="http://schemas.openxmlformats.org/drawingml/2006/main">
                  <a:graphicData uri="http://schemas.microsoft.com/office/word/2010/wordprocessingShape">
                    <wps:wsp>
                      <wps:cNvCnPr/>
                      <wps:spPr>
                        <a:xfrm>
                          <a:off x="0" y="0"/>
                          <a:ext cx="2806700" cy="4571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3C7BE8" id="Straight Arrow Connector 7" o:spid="_x0000_s1026" type="#_x0000_t32" style="position:absolute;margin-left:126.25pt;margin-top:11.8pt;width:221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">
                <v:stroke endarrow="open"/>
              </v:shape>
            </w:pict>
          </mc:Fallback>
        </mc:AlternateContent>
      </w:r>
      <w:r w:rsidR="004548F5" w:rsidRPr="00FD69AC">
        <w:rPr>
          <w:rFonts w:ascii="Times New Roman" w:hAnsi="Times New Roman" w:cs="Times New Roman"/>
          <w:sz w:val="24"/>
          <w:szCs w:val="24"/>
        </w:rPr>
        <w:t xml:space="preserve">                                                                        H2</w:t>
      </w:r>
    </w:p>
    <w:p w14:paraId="477C84FF" w14:textId="533777BF" w:rsidR="004548F5" w:rsidRPr="00FD69AC" w:rsidRDefault="00B20DC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noProof/>
          <w:sz w:val="24"/>
          <w:szCs w:val="24"/>
          <w:lang w:val="en-MY" w:eastAsia="en-MY"/>
        </w:rPr>
        <mc:AlternateContent>
          <mc:Choice Requires="wps">
            <w:drawing>
              <wp:anchor distT="0" distB="0" distL="114300" distR="114300" simplePos="0" relativeHeight="251666432" behindDoc="0" locked="0" layoutInCell="1" allowOverlap="1" wp14:anchorId="4288FF8D" wp14:editId="4FEA1598">
                <wp:simplePos x="0" y="0"/>
                <wp:positionH relativeFrom="margin">
                  <wp:posOffset>1590675</wp:posOffset>
                </wp:positionH>
                <wp:positionV relativeFrom="paragraph">
                  <wp:posOffset>60959</wp:posOffset>
                </wp:positionV>
                <wp:extent cx="2809875" cy="847725"/>
                <wp:effectExtent l="0" t="57150" r="0" b="28575"/>
                <wp:wrapNone/>
                <wp:docPr id="8" name="Straight Arrow Connector 8"/>
                <wp:cNvGraphicFramePr/>
                <a:graphic xmlns:a="http://schemas.openxmlformats.org/drawingml/2006/main">
                  <a:graphicData uri="http://schemas.microsoft.com/office/word/2010/wordprocessingShape">
                    <wps:wsp>
                      <wps:cNvCnPr/>
                      <wps:spPr>
                        <a:xfrm flipV="1">
                          <a:off x="0" y="0"/>
                          <a:ext cx="2809875" cy="8477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DF0AC3" id="Straight Arrow Connector 8" o:spid="_x0000_s1026" type="#_x0000_t32" style="position:absolute;margin-left:125.25pt;margin-top:4.8pt;width:221.25pt;height:66.7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">
                <v:stroke endarrow="open"/>
                <w10:wrap anchorx="margin"/>
              </v:shape>
            </w:pict>
          </mc:Fallback>
        </mc:AlternateContent>
      </w:r>
    </w:p>
    <w:p w14:paraId="7C8B271C" w14:textId="58AA7DF1" w:rsidR="00B20DC5" w:rsidRDefault="004548F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sz w:val="24"/>
          <w:szCs w:val="24"/>
        </w:rPr>
        <w:t xml:space="preserve">                                                                         </w:t>
      </w:r>
    </w:p>
    <w:p w14:paraId="0F06F951" w14:textId="5C720347" w:rsidR="004548F5" w:rsidRPr="00FD69AC" w:rsidRDefault="0093469B" w:rsidP="00B20DC5">
      <w:pPr>
        <w:spacing w:after="0" w:line="240" w:lineRule="auto"/>
        <w:ind w:leftChars="0" w:left="2" w:hanging="2"/>
        <w:rPr>
          <w:rFonts w:ascii="Times New Roman" w:hAnsi="Times New Roman" w:cs="Times New Roman"/>
          <w:sz w:val="24"/>
          <w:szCs w:val="24"/>
        </w:rPr>
      </w:pPr>
      <w:r>
        <w:rPr>
          <w:rFonts w:ascii="Times New Roman" w:hAnsi="Times New Roman" w:cs="Times New Roman"/>
          <w:noProof/>
          <w:sz w:val="24"/>
          <w:szCs w:val="24"/>
          <w:lang w:val="en-MY" w:eastAsia="en-MY"/>
        </w:rPr>
        <mc:AlternateContent>
          <mc:Choice Requires="wps">
            <w:drawing>
              <wp:anchor distT="0" distB="0" distL="114300" distR="114300" simplePos="0" relativeHeight="251671552" behindDoc="0" locked="0" layoutInCell="1" allowOverlap="1" wp14:anchorId="2ED0F3AD" wp14:editId="712737CB">
                <wp:simplePos x="0" y="0"/>
                <wp:positionH relativeFrom="column">
                  <wp:posOffset>3009900</wp:posOffset>
                </wp:positionH>
                <wp:positionV relativeFrom="paragraph">
                  <wp:posOffset>177165</wp:posOffset>
                </wp:positionV>
                <wp:extent cx="0" cy="845820"/>
                <wp:effectExtent l="114300" t="38100" r="76200" b="87630"/>
                <wp:wrapNone/>
                <wp:docPr id="15" name="Straight Arrow Connector 15"/>
                <wp:cNvGraphicFramePr/>
                <a:graphic xmlns:a="http://schemas.openxmlformats.org/drawingml/2006/main">
                  <a:graphicData uri="http://schemas.microsoft.com/office/word/2010/wordprocessingShape">
                    <wps:wsp>
                      <wps:cNvCnPr/>
                      <wps:spPr>
                        <a:xfrm flipV="1">
                          <a:off x="0" y="0"/>
                          <a:ext cx="0" cy="845820"/>
                        </a:xfrm>
                        <a:prstGeom prst="straightConnector1">
                          <a:avLst/>
                        </a:prstGeom>
                        <a:ln w="9525">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1ECA56" id="Straight Arrow Connector 15" o:spid="_x0000_s1026" type="#_x0000_t32" style="position:absolute;margin-left:237pt;margin-top:13.95pt;width:0;height:66.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" strokecolor="black [3213]">
                <v:stroke endarrow="open"/>
                <v:shadow on="t" color="black" opacity="24903f" origin=",.5" offset="0,.55556mm"/>
              </v:shape>
            </w:pict>
          </mc:Fallback>
        </mc:AlternateContent>
      </w:r>
      <w:r w:rsidR="00B20DC5">
        <w:rPr>
          <w:rFonts w:ascii="Times New Roman" w:hAnsi="Times New Roman" w:cs="Times New Roman"/>
          <w:sz w:val="24"/>
          <w:szCs w:val="24"/>
        </w:rPr>
        <w:t xml:space="preserve">                                                                        </w:t>
      </w:r>
      <w:r w:rsidR="004548F5" w:rsidRPr="00FD69AC">
        <w:rPr>
          <w:rFonts w:ascii="Times New Roman" w:hAnsi="Times New Roman" w:cs="Times New Roman"/>
          <w:sz w:val="24"/>
          <w:szCs w:val="24"/>
        </w:rPr>
        <w:t>H3</w:t>
      </w:r>
    </w:p>
    <w:p w14:paraId="17359AC7" w14:textId="2169370F" w:rsidR="00273668" w:rsidRDefault="00B20DC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noProof/>
          <w:sz w:val="24"/>
          <w:szCs w:val="24"/>
          <w:lang w:val="en-MY" w:eastAsia="en-MY"/>
        </w:rPr>
        <mc:AlternateContent>
          <mc:Choice Requires="wps">
            <w:drawing>
              <wp:anchor distT="0" distB="0" distL="114300" distR="114300" simplePos="0" relativeHeight="251661312" behindDoc="0" locked="0" layoutInCell="1" allowOverlap="1" wp14:anchorId="595D3AEF" wp14:editId="683BEBBF">
                <wp:simplePos x="0" y="0"/>
                <wp:positionH relativeFrom="column">
                  <wp:posOffset>266700</wp:posOffset>
                </wp:positionH>
                <wp:positionV relativeFrom="paragraph">
                  <wp:posOffset>38735</wp:posOffset>
                </wp:positionV>
                <wp:extent cx="1317625" cy="759460"/>
                <wp:effectExtent l="0" t="0" r="15875" b="21590"/>
                <wp:wrapNone/>
                <wp:docPr id="3" name="Oval 3"/>
                <wp:cNvGraphicFramePr/>
                <a:graphic xmlns:a="http://schemas.openxmlformats.org/drawingml/2006/main">
                  <a:graphicData uri="http://schemas.microsoft.com/office/word/2010/wordprocessingShape">
                    <wps:wsp>
                      <wps:cNvSpPr/>
                      <wps:spPr>
                        <a:xfrm>
                          <a:off x="0" y="0"/>
                          <a:ext cx="1317625" cy="759460"/>
                        </a:xfrm>
                        <a:prstGeom prst="ellipse">
                          <a:avLst/>
                        </a:prstGeom>
                        <a:solidFill>
                          <a:sysClr val="window" lastClr="FFFFFF"/>
                        </a:solidFill>
                        <a:ln w="3175" cap="flat" cmpd="sng" algn="ctr">
                          <a:solidFill>
                            <a:sysClr val="windowText" lastClr="000000"/>
                          </a:solidFill>
                          <a:prstDash val="solid"/>
                        </a:ln>
                        <a:effectLst/>
                      </wps:spPr>
                      <wps:txbx>
                        <w:txbxContent>
                          <w:p w14:paraId="7C70271C" w14:textId="77777777" w:rsidR="004548F5" w:rsidRDefault="004548F5" w:rsidP="004548F5">
                            <w:pPr>
                              <w:ind w:left="0" w:hanging="2"/>
                              <w:jc w:val="center"/>
                            </w:pPr>
                            <w:r>
                              <w:t>Expenses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5D3AEF" id="Oval 3" o:spid="_x0000_s1029" style="position:absolute;left:0;text-align:left;margin-left:21pt;margin-top:3.05pt;width:103.75pt;height:5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" fillcolor="window" strokecolor="windowText" strokeweight=".25pt">
                <v:textbox>
                  <w:txbxContent>
                    <w:p w14:paraId="7C70271C" w14:textId="77777777" w:rsidR="004548F5" w:rsidRDefault="004548F5" w:rsidP="004548F5">
                      <w:pPr>
                        <w:ind w:left="0" w:hanging="2"/>
                        <w:jc w:val="center"/>
                      </w:pPr>
                      <w:r>
                        <w:t>Expenses</w:t>
                      </w:r>
                    </w:p>
                  </w:txbxContent>
                </v:textbox>
              </v:oval>
            </w:pict>
          </mc:Fallback>
        </mc:AlternateContent>
      </w:r>
    </w:p>
    <w:p w14:paraId="19974144" w14:textId="0DC13A0D" w:rsidR="004548F5" w:rsidRDefault="004548F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sz w:val="24"/>
          <w:szCs w:val="24"/>
        </w:rPr>
        <w:t xml:space="preserve">                                                                  </w:t>
      </w:r>
    </w:p>
    <w:p w14:paraId="6827D0D6" w14:textId="77777777" w:rsidR="00B20DC5" w:rsidRPr="00FD69AC" w:rsidRDefault="00B20DC5" w:rsidP="00115E8A">
      <w:pPr>
        <w:spacing w:after="0" w:line="240" w:lineRule="auto"/>
        <w:ind w:leftChars="0" w:left="2" w:hanging="2"/>
        <w:rPr>
          <w:rFonts w:ascii="Times New Roman" w:hAnsi="Times New Roman" w:cs="Times New Roman"/>
          <w:sz w:val="24"/>
          <w:szCs w:val="24"/>
        </w:rPr>
      </w:pPr>
    </w:p>
    <w:p w14:paraId="5AAF80F4" w14:textId="61713BCE" w:rsidR="004548F5" w:rsidRPr="00FD69AC" w:rsidRDefault="004548F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sz w:val="24"/>
          <w:szCs w:val="24"/>
        </w:rPr>
        <w:t xml:space="preserve">                                                                        H4    H</w:t>
      </w:r>
      <w:proofErr w:type="gramStart"/>
      <w:r w:rsidRPr="00FD69AC">
        <w:rPr>
          <w:rFonts w:ascii="Times New Roman" w:hAnsi="Times New Roman" w:cs="Times New Roman"/>
          <w:sz w:val="24"/>
          <w:szCs w:val="24"/>
        </w:rPr>
        <w:t>5  H</w:t>
      </w:r>
      <w:proofErr w:type="gramEnd"/>
      <w:r w:rsidRPr="00FD69AC">
        <w:rPr>
          <w:rFonts w:ascii="Times New Roman" w:hAnsi="Times New Roman" w:cs="Times New Roman"/>
          <w:sz w:val="24"/>
          <w:szCs w:val="24"/>
        </w:rPr>
        <w:t>6</w:t>
      </w:r>
    </w:p>
    <w:p w14:paraId="19F2F3C6" w14:textId="77777777" w:rsidR="004548F5" w:rsidRPr="00FD69AC" w:rsidRDefault="004548F5" w:rsidP="00115E8A">
      <w:pPr>
        <w:spacing w:after="0" w:line="240" w:lineRule="auto"/>
        <w:ind w:leftChars="0" w:left="2" w:hanging="2"/>
        <w:rPr>
          <w:rFonts w:ascii="Times New Roman" w:hAnsi="Times New Roman" w:cs="Times New Roman"/>
          <w:sz w:val="24"/>
          <w:szCs w:val="24"/>
        </w:rPr>
      </w:pPr>
      <w:r w:rsidRPr="00FD69AC">
        <w:rPr>
          <w:rFonts w:ascii="Times New Roman" w:hAnsi="Times New Roman" w:cs="Times New Roman"/>
          <w:noProof/>
          <w:sz w:val="24"/>
          <w:szCs w:val="24"/>
          <w:lang w:val="en-MY" w:eastAsia="en-MY"/>
        </w:rPr>
        <mc:AlternateContent>
          <mc:Choice Requires="wps">
            <w:drawing>
              <wp:anchor distT="0" distB="0" distL="114300" distR="114300" simplePos="0" relativeHeight="251672576" behindDoc="0" locked="0" layoutInCell="1" allowOverlap="1" wp14:anchorId="7B4ADDF3" wp14:editId="3B2CAEF3">
                <wp:simplePos x="0" y="0"/>
                <wp:positionH relativeFrom="column">
                  <wp:posOffset>2671445</wp:posOffset>
                </wp:positionH>
                <wp:positionV relativeFrom="paragraph">
                  <wp:posOffset>99060</wp:posOffset>
                </wp:positionV>
                <wp:extent cx="1317625" cy="759460"/>
                <wp:effectExtent l="0" t="0" r="15875" b="21590"/>
                <wp:wrapNone/>
                <wp:docPr id="5" name="Oval 5"/>
                <wp:cNvGraphicFramePr/>
                <a:graphic xmlns:a="http://schemas.openxmlformats.org/drawingml/2006/main">
                  <a:graphicData uri="http://schemas.microsoft.com/office/word/2010/wordprocessingShape">
                    <wps:wsp>
                      <wps:cNvSpPr/>
                      <wps:spPr>
                        <a:xfrm>
                          <a:off x="0" y="0"/>
                          <a:ext cx="1317625" cy="759460"/>
                        </a:xfrm>
                        <a:prstGeom prst="ellipse">
                          <a:avLst/>
                        </a:prstGeom>
                        <a:solidFill>
                          <a:sysClr val="window" lastClr="FFFFFF"/>
                        </a:solidFill>
                        <a:ln w="3175" cap="flat" cmpd="sng" algn="ctr">
                          <a:solidFill>
                            <a:sysClr val="windowText" lastClr="000000"/>
                          </a:solidFill>
                          <a:prstDash val="solid"/>
                        </a:ln>
                        <a:effectLst/>
                      </wps:spPr>
                      <wps:txbx>
                        <w:txbxContent>
                          <w:p w14:paraId="18C2507D" w14:textId="77777777" w:rsidR="004548F5" w:rsidRDefault="004548F5" w:rsidP="004548F5">
                            <w:pPr>
                              <w:ind w:left="0" w:hanging="2"/>
                              <w:jc w:val="center"/>
                            </w:pPr>
                            <w:r>
                              <w:t>Level of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4ADDF3" id="Oval 5" o:spid="_x0000_s1030" style="position:absolute;left:0;text-align:left;margin-left:210.35pt;margin-top:7.8pt;width:103.75pt;height:59.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" fillcolor="window" strokecolor="windowText" strokeweight=".25pt">
                <v:textbox>
                  <w:txbxContent>
                    <w:p w14:paraId="18C2507D" w14:textId="77777777" w:rsidR="004548F5" w:rsidRDefault="004548F5" w:rsidP="004548F5">
                      <w:pPr>
                        <w:ind w:left="0" w:hanging="2"/>
                        <w:jc w:val="center"/>
                      </w:pPr>
                      <w:r>
                        <w:t>Level of Income</w:t>
                      </w:r>
                    </w:p>
                  </w:txbxContent>
                </v:textbox>
              </v:oval>
            </w:pict>
          </mc:Fallback>
        </mc:AlternateContent>
      </w:r>
    </w:p>
    <w:p w14:paraId="187EB252" w14:textId="2CA496C2" w:rsidR="004548F5" w:rsidRDefault="004548F5" w:rsidP="00115E8A">
      <w:pPr>
        <w:spacing w:after="0" w:line="240" w:lineRule="auto"/>
        <w:ind w:leftChars="0" w:left="2" w:hanging="2"/>
        <w:rPr>
          <w:rFonts w:ascii="Times New Roman" w:hAnsi="Times New Roman" w:cs="Times New Roman"/>
          <w:sz w:val="24"/>
          <w:szCs w:val="24"/>
        </w:rPr>
      </w:pPr>
    </w:p>
    <w:p w14:paraId="41386DC3" w14:textId="2CD7B126" w:rsidR="00273668" w:rsidRDefault="00273668" w:rsidP="00115E8A">
      <w:pPr>
        <w:spacing w:after="0" w:line="240" w:lineRule="auto"/>
        <w:ind w:leftChars="0" w:left="2" w:hanging="2"/>
        <w:rPr>
          <w:rFonts w:ascii="Times New Roman" w:hAnsi="Times New Roman" w:cs="Times New Roman"/>
          <w:sz w:val="24"/>
          <w:szCs w:val="24"/>
        </w:rPr>
      </w:pPr>
    </w:p>
    <w:p w14:paraId="69B3DA71" w14:textId="33D00083" w:rsidR="00273668" w:rsidRDefault="00273668" w:rsidP="00115E8A">
      <w:pPr>
        <w:spacing w:after="0" w:line="240" w:lineRule="auto"/>
        <w:ind w:leftChars="0" w:left="2" w:hanging="2"/>
        <w:rPr>
          <w:rFonts w:ascii="Times New Roman" w:hAnsi="Times New Roman" w:cs="Times New Roman"/>
          <w:sz w:val="24"/>
          <w:szCs w:val="24"/>
        </w:rPr>
      </w:pPr>
    </w:p>
    <w:p w14:paraId="4DB064CD" w14:textId="77777777" w:rsidR="00273668" w:rsidRPr="00FD69AC" w:rsidRDefault="00273668" w:rsidP="00115E8A">
      <w:pPr>
        <w:spacing w:after="0" w:line="240" w:lineRule="auto"/>
        <w:ind w:leftChars="0" w:left="2" w:hanging="2"/>
        <w:rPr>
          <w:rFonts w:ascii="Times New Roman" w:hAnsi="Times New Roman" w:cs="Times New Roman"/>
          <w:sz w:val="24"/>
          <w:szCs w:val="24"/>
        </w:rPr>
      </w:pPr>
    </w:p>
    <w:p w14:paraId="4F8BC0E4" w14:textId="77777777" w:rsidR="004548F5" w:rsidRPr="00FD69AC" w:rsidRDefault="004548F5" w:rsidP="00115E8A">
      <w:pPr>
        <w:spacing w:after="0" w:line="240" w:lineRule="auto"/>
        <w:ind w:leftChars="0" w:left="2" w:hanging="2"/>
        <w:rPr>
          <w:rFonts w:ascii="Times New Roman" w:hAnsi="Times New Roman" w:cs="Times New Roman"/>
          <w:sz w:val="24"/>
          <w:szCs w:val="24"/>
        </w:rPr>
      </w:pPr>
    </w:p>
    <w:p w14:paraId="3F73C125" w14:textId="3B87E517" w:rsidR="004548F5" w:rsidRPr="0093469B" w:rsidRDefault="004548F5" w:rsidP="00115E8A">
      <w:pPr>
        <w:spacing w:after="0" w:line="240" w:lineRule="auto"/>
        <w:ind w:leftChars="0" w:left="2" w:hanging="2"/>
        <w:jc w:val="center"/>
        <w:rPr>
          <w:rFonts w:ascii="Times New Roman" w:hAnsi="Times New Roman" w:cs="Times New Roman"/>
          <w:sz w:val="20"/>
          <w:szCs w:val="20"/>
        </w:rPr>
      </w:pPr>
      <w:r w:rsidRPr="0093469B">
        <w:rPr>
          <w:rFonts w:ascii="Times New Roman" w:hAnsi="Times New Roman" w:cs="Times New Roman"/>
          <w:b/>
          <w:bCs/>
          <w:sz w:val="20"/>
          <w:szCs w:val="20"/>
        </w:rPr>
        <w:t>Figure 1</w:t>
      </w:r>
      <w:r w:rsidR="0093469B" w:rsidRPr="0093469B">
        <w:rPr>
          <w:rFonts w:ascii="Times New Roman" w:hAnsi="Times New Roman" w:cs="Times New Roman"/>
          <w:b/>
          <w:bCs/>
          <w:sz w:val="20"/>
          <w:szCs w:val="20"/>
        </w:rPr>
        <w:t>.</w:t>
      </w:r>
      <w:r w:rsidRPr="0093469B">
        <w:rPr>
          <w:rFonts w:ascii="Times New Roman" w:hAnsi="Times New Roman" w:cs="Times New Roman"/>
          <w:sz w:val="20"/>
          <w:szCs w:val="20"/>
        </w:rPr>
        <w:t xml:space="preserve"> Conceptual </w:t>
      </w:r>
      <w:r w:rsidR="0093469B">
        <w:rPr>
          <w:rFonts w:ascii="Times New Roman" w:hAnsi="Times New Roman" w:cs="Times New Roman"/>
          <w:sz w:val="20"/>
          <w:szCs w:val="20"/>
        </w:rPr>
        <w:t>f</w:t>
      </w:r>
      <w:r w:rsidRPr="0093469B">
        <w:rPr>
          <w:rFonts w:ascii="Times New Roman" w:hAnsi="Times New Roman" w:cs="Times New Roman"/>
          <w:sz w:val="20"/>
          <w:szCs w:val="20"/>
        </w:rPr>
        <w:t>ramework</w:t>
      </w:r>
    </w:p>
    <w:p w14:paraId="56C58BDF" w14:textId="77777777" w:rsidR="004548F5" w:rsidRPr="00FD69AC" w:rsidRDefault="004548F5" w:rsidP="00115E8A">
      <w:pPr>
        <w:spacing w:after="0" w:line="240" w:lineRule="auto"/>
        <w:ind w:leftChars="0" w:left="2" w:hanging="2"/>
        <w:jc w:val="center"/>
        <w:rPr>
          <w:rFonts w:ascii="Times New Roman" w:hAnsi="Times New Roman" w:cs="Times New Roman"/>
          <w:sz w:val="24"/>
          <w:szCs w:val="24"/>
        </w:rPr>
      </w:pPr>
    </w:p>
    <w:p w14:paraId="343A4F94" w14:textId="6FEFE6A5"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Income determinant towards financial well-being</w:t>
      </w:r>
    </w:p>
    <w:p w14:paraId="3C0BA553"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H1: There is a positive relationship between income and financial well-being.</w:t>
      </w:r>
    </w:p>
    <w:p w14:paraId="25D242B6"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p>
    <w:p w14:paraId="0E5606A1"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Savings determinant towards financial well-being</w:t>
      </w:r>
    </w:p>
    <w:p w14:paraId="1548FF0B"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H2: There is a positive relationship between savings and financial well-being.</w:t>
      </w:r>
    </w:p>
    <w:p w14:paraId="2C6D1773"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p>
    <w:p w14:paraId="70295112"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Expenses determinant towards financial well-being</w:t>
      </w:r>
    </w:p>
    <w:p w14:paraId="7C180583"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 xml:space="preserve">H3: There is a positive relationship between expenses and financial well-being. </w:t>
      </w:r>
    </w:p>
    <w:p w14:paraId="40987B09"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 xml:space="preserve"> </w:t>
      </w:r>
    </w:p>
    <w:p w14:paraId="34B4D945"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Moderation effect of level of income</w:t>
      </w:r>
    </w:p>
    <w:p w14:paraId="18FFED1B"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H4: Level of income moderates the relationship between income and financial well-being.</w:t>
      </w:r>
    </w:p>
    <w:p w14:paraId="2D37F1C3" w14:textId="77777777"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H5: Level of income moderates the relationship between savings and financial well-being.</w:t>
      </w:r>
    </w:p>
    <w:p w14:paraId="56428E38" w14:textId="0ED3D71B" w:rsidR="004548F5" w:rsidRPr="0093469B" w:rsidRDefault="004548F5" w:rsidP="00115E8A">
      <w:pPr>
        <w:spacing w:after="0" w:line="240" w:lineRule="auto"/>
        <w:ind w:leftChars="0" w:left="2" w:hanging="2"/>
        <w:rPr>
          <w:rFonts w:ascii="Times New Roman" w:hAnsi="Times New Roman" w:cs="Times New Roman"/>
          <w:sz w:val="24"/>
          <w:szCs w:val="24"/>
          <w:lang w:val="en-GB"/>
        </w:rPr>
      </w:pPr>
      <w:r w:rsidRPr="0093469B">
        <w:rPr>
          <w:rFonts w:ascii="Times New Roman" w:hAnsi="Times New Roman" w:cs="Times New Roman"/>
          <w:sz w:val="24"/>
          <w:szCs w:val="24"/>
          <w:lang w:val="en-GB"/>
        </w:rPr>
        <w:t>H6: Level of income moderates the relationship between expenses and financial well-being.</w:t>
      </w:r>
    </w:p>
    <w:p w14:paraId="5256E604" w14:textId="758EB597" w:rsidR="004548F5" w:rsidRPr="00FD69AC" w:rsidRDefault="004548F5" w:rsidP="00115E8A">
      <w:pPr>
        <w:spacing w:after="0" w:line="240" w:lineRule="auto"/>
        <w:ind w:leftChars="0" w:left="2" w:hanging="2"/>
        <w:rPr>
          <w:rFonts w:ascii="Times New Roman" w:hAnsi="Times New Roman" w:cs="Times New Roman"/>
          <w:color w:val="000000" w:themeColor="text1"/>
          <w:sz w:val="24"/>
          <w:szCs w:val="24"/>
        </w:rPr>
      </w:pPr>
    </w:p>
    <w:p w14:paraId="6AC301F7" w14:textId="140DEECC" w:rsidR="004548F5" w:rsidRDefault="004548F5" w:rsidP="00115E8A">
      <w:pPr>
        <w:spacing w:after="0" w:line="240" w:lineRule="auto"/>
        <w:ind w:leftChars="0" w:left="2" w:hanging="2"/>
        <w:rPr>
          <w:rFonts w:ascii="Times New Roman" w:hAnsi="Times New Roman" w:cs="Times New Roman"/>
          <w:b/>
          <w:color w:val="000000" w:themeColor="text1"/>
          <w:sz w:val="24"/>
          <w:szCs w:val="24"/>
        </w:rPr>
      </w:pPr>
    </w:p>
    <w:p w14:paraId="04D5652B" w14:textId="77777777" w:rsidR="004B6C0B" w:rsidRDefault="004548F5" w:rsidP="004B6C0B">
      <w:pPr>
        <w:spacing w:after="0" w:line="240" w:lineRule="auto"/>
        <w:ind w:leftChars="0" w:left="2" w:hanging="2"/>
        <w:rPr>
          <w:rFonts w:ascii="Times New Roman" w:hAnsi="Times New Roman" w:cs="Times New Roman"/>
          <w:b/>
          <w:color w:val="000000" w:themeColor="text1"/>
          <w:sz w:val="24"/>
          <w:szCs w:val="24"/>
        </w:rPr>
      </w:pPr>
      <w:r w:rsidRPr="00FD69AC">
        <w:rPr>
          <w:rFonts w:ascii="Times New Roman" w:hAnsi="Times New Roman" w:cs="Times New Roman"/>
          <w:b/>
          <w:color w:val="000000" w:themeColor="text1"/>
          <w:sz w:val="24"/>
          <w:szCs w:val="24"/>
        </w:rPr>
        <w:t>Methodology</w:t>
      </w:r>
    </w:p>
    <w:p w14:paraId="7B2768AC" w14:textId="77777777" w:rsidR="004B6C0B" w:rsidRDefault="004B6C0B" w:rsidP="004B6C0B">
      <w:pPr>
        <w:spacing w:after="0" w:line="240" w:lineRule="auto"/>
        <w:ind w:leftChars="0" w:left="2" w:hanging="2"/>
        <w:rPr>
          <w:rFonts w:ascii="Times New Roman" w:hAnsi="Times New Roman" w:cs="Times New Roman"/>
          <w:b/>
          <w:color w:val="000000" w:themeColor="text1"/>
          <w:sz w:val="24"/>
          <w:szCs w:val="24"/>
        </w:rPr>
      </w:pPr>
    </w:p>
    <w:p w14:paraId="6F53A8C6" w14:textId="0996D99F" w:rsidR="004548F5" w:rsidRPr="004B6C0B" w:rsidRDefault="004548F5" w:rsidP="004B6C0B">
      <w:pPr>
        <w:spacing w:after="0" w:line="240" w:lineRule="auto"/>
        <w:ind w:leftChars="0" w:left="2" w:hanging="2"/>
        <w:jc w:val="both"/>
        <w:rPr>
          <w:rFonts w:ascii="Times New Roman" w:hAnsi="Times New Roman" w:cs="Times New Roman"/>
          <w:b/>
          <w:color w:val="000000" w:themeColor="text1"/>
          <w:sz w:val="24"/>
          <w:szCs w:val="24"/>
        </w:rPr>
      </w:pPr>
      <w:r w:rsidRPr="007C5408">
        <w:rPr>
          <w:rFonts w:ascii="Times New Roman" w:hAnsi="Times New Roman" w:cs="Times New Roman"/>
          <w:color w:val="000000" w:themeColor="text1"/>
          <w:sz w:val="24"/>
          <w:szCs w:val="24"/>
          <w:lang w:val="en-GB"/>
        </w:rPr>
        <w:t xml:space="preserve">The respondents for this study comprised the B40 and M40 income groups. Earners with incomes of less than RM4,316 were classified as B40, while those with incomes ranging from RM4,317 to RM9,616 were classified as M40. There were 163 respondents in the B40 group and 130 in the M40 group, with a total of 293 respondents. A closed-ended questionnaire was created by adopting </w:t>
      </w:r>
      <w:r w:rsidRPr="007C5408">
        <w:rPr>
          <w:rFonts w:ascii="Times New Roman" w:hAnsi="Times New Roman" w:cs="Times New Roman"/>
          <w:color w:val="000000" w:themeColor="text1"/>
          <w:sz w:val="24"/>
          <w:szCs w:val="24"/>
          <w:lang w:val="en-GB"/>
        </w:rPr>
        <w:lastRenderedPageBreak/>
        <w:t>and adapting from previous research studies to obtain measurable and quantitative information. Two screening questions were posed to the respondents in order to prompt them to provide more information on their financial well-being during the period of MCO for COVID-19. The information was gathered from the family’s head, and their monthly earnings must be less than RM9,620. To avoid non-sampling error, all questionnaire items were translated from Bahasa Malaysia to English and validated by domain and language experts from a university and industry who has strong prior knowledge of developing questionnaire, language and familiar with the targeted respondents. To evaluate the data, two primary statistical methods were used. The general information about the respondents was obtained using descriptive statistics, and structural equation modelling (SEM) was used to evaluate the fit of the proposed model to investigate the financial well-being during the COVID-19 period. SPSS version 22 (Statistical Package for Social Science) was used to record the data, and AMOS 22 (Analysis of Moment Structure) was used for SEM.</w:t>
      </w:r>
    </w:p>
    <w:p w14:paraId="777EABE3" w14:textId="207741FD" w:rsidR="004548F5" w:rsidRDefault="004548F5" w:rsidP="00115E8A">
      <w:pPr>
        <w:spacing w:after="0" w:line="240" w:lineRule="auto"/>
        <w:ind w:leftChars="0" w:left="2" w:hanging="2"/>
        <w:rPr>
          <w:rFonts w:ascii="Times New Roman" w:hAnsi="Times New Roman" w:cs="Times New Roman"/>
          <w:b/>
          <w:color w:val="000000" w:themeColor="text1"/>
          <w:sz w:val="24"/>
          <w:szCs w:val="24"/>
        </w:rPr>
      </w:pPr>
    </w:p>
    <w:p w14:paraId="1A2B5D28" w14:textId="77777777" w:rsidR="0093469B" w:rsidRPr="00FD69AC" w:rsidRDefault="0093469B" w:rsidP="00115E8A">
      <w:pPr>
        <w:spacing w:after="0" w:line="240" w:lineRule="auto"/>
        <w:ind w:leftChars="0" w:left="2" w:hanging="2"/>
        <w:rPr>
          <w:rFonts w:ascii="Times New Roman" w:hAnsi="Times New Roman" w:cs="Times New Roman"/>
          <w:b/>
          <w:color w:val="000000" w:themeColor="text1"/>
          <w:sz w:val="24"/>
          <w:szCs w:val="24"/>
        </w:rPr>
      </w:pPr>
    </w:p>
    <w:p w14:paraId="51951C53" w14:textId="3E91882F" w:rsidR="004548F5" w:rsidRPr="00FD69AC" w:rsidRDefault="004548F5" w:rsidP="00115E8A">
      <w:pPr>
        <w:spacing w:after="0" w:line="240" w:lineRule="auto"/>
        <w:ind w:leftChars="0" w:left="2" w:hanging="2"/>
        <w:jc w:val="both"/>
        <w:rPr>
          <w:rFonts w:ascii="Times New Roman" w:hAnsi="Times New Roman" w:cs="Times New Roman"/>
          <w:b/>
          <w:color w:val="000000" w:themeColor="text1"/>
          <w:sz w:val="24"/>
          <w:szCs w:val="24"/>
        </w:rPr>
      </w:pPr>
      <w:r w:rsidRPr="00FD69AC">
        <w:rPr>
          <w:rFonts w:ascii="Times New Roman" w:hAnsi="Times New Roman" w:cs="Times New Roman"/>
          <w:b/>
          <w:color w:val="000000" w:themeColor="text1"/>
          <w:sz w:val="24"/>
          <w:szCs w:val="24"/>
        </w:rPr>
        <w:t xml:space="preserve">Results and </w:t>
      </w:r>
      <w:r w:rsidR="00EF67ED">
        <w:rPr>
          <w:rFonts w:ascii="Times New Roman" w:hAnsi="Times New Roman" w:cs="Times New Roman"/>
          <w:b/>
          <w:color w:val="000000" w:themeColor="text1"/>
          <w:sz w:val="24"/>
          <w:szCs w:val="24"/>
        </w:rPr>
        <w:t>a</w:t>
      </w:r>
      <w:r w:rsidRPr="00FD69AC">
        <w:rPr>
          <w:rFonts w:ascii="Times New Roman" w:hAnsi="Times New Roman" w:cs="Times New Roman"/>
          <w:b/>
          <w:color w:val="000000" w:themeColor="text1"/>
          <w:sz w:val="24"/>
          <w:szCs w:val="24"/>
        </w:rPr>
        <w:t xml:space="preserve">nalysis </w:t>
      </w:r>
    </w:p>
    <w:p w14:paraId="2A5D68E0" w14:textId="77777777" w:rsidR="0093469B" w:rsidRDefault="0093469B" w:rsidP="00115E8A">
      <w:pPr>
        <w:spacing w:after="0" w:line="240" w:lineRule="auto"/>
        <w:ind w:leftChars="0" w:left="2" w:hanging="2"/>
        <w:jc w:val="both"/>
        <w:rPr>
          <w:rFonts w:ascii="Times New Roman" w:hAnsi="Times New Roman" w:cs="Times New Roman"/>
          <w:i/>
          <w:iCs/>
          <w:color w:val="000000" w:themeColor="text1"/>
          <w:sz w:val="24"/>
          <w:szCs w:val="24"/>
          <w:lang w:val="en-GB"/>
        </w:rPr>
      </w:pPr>
    </w:p>
    <w:p w14:paraId="03C4B274" w14:textId="44DFB4EA" w:rsidR="004B6C0B" w:rsidRDefault="004548F5" w:rsidP="004B6C0B">
      <w:pPr>
        <w:spacing w:after="0" w:line="240" w:lineRule="auto"/>
        <w:ind w:leftChars="0" w:left="2" w:hanging="2"/>
        <w:jc w:val="both"/>
        <w:rPr>
          <w:rFonts w:ascii="Times New Roman" w:hAnsi="Times New Roman" w:cs="Times New Roman"/>
          <w:i/>
          <w:iCs/>
          <w:color w:val="000000" w:themeColor="text1"/>
          <w:sz w:val="24"/>
          <w:szCs w:val="24"/>
          <w:lang w:val="en-GB"/>
        </w:rPr>
      </w:pPr>
      <w:r w:rsidRPr="00800B82">
        <w:rPr>
          <w:rFonts w:ascii="Times New Roman" w:hAnsi="Times New Roman" w:cs="Times New Roman"/>
          <w:i/>
          <w:iCs/>
          <w:color w:val="000000" w:themeColor="text1"/>
          <w:sz w:val="24"/>
          <w:szCs w:val="24"/>
          <w:lang w:val="en-GB"/>
        </w:rPr>
        <w:t xml:space="preserve">Demographic </w:t>
      </w:r>
      <w:r w:rsidR="00ED1C8B">
        <w:rPr>
          <w:rFonts w:ascii="Times New Roman" w:hAnsi="Times New Roman" w:cs="Times New Roman"/>
          <w:i/>
          <w:iCs/>
          <w:color w:val="000000" w:themeColor="text1"/>
          <w:sz w:val="24"/>
          <w:szCs w:val="24"/>
          <w:lang w:val="en-GB"/>
        </w:rPr>
        <w:t>p</w:t>
      </w:r>
      <w:r w:rsidRPr="00800B82">
        <w:rPr>
          <w:rFonts w:ascii="Times New Roman" w:hAnsi="Times New Roman" w:cs="Times New Roman"/>
          <w:i/>
          <w:iCs/>
          <w:color w:val="000000" w:themeColor="text1"/>
          <w:sz w:val="24"/>
          <w:szCs w:val="24"/>
          <w:lang w:val="en-GB"/>
        </w:rPr>
        <w:t>rofile of respondents</w:t>
      </w:r>
    </w:p>
    <w:p w14:paraId="694E87F2" w14:textId="77777777" w:rsidR="004B6C0B" w:rsidRDefault="004B6C0B" w:rsidP="004B6C0B">
      <w:pPr>
        <w:spacing w:after="0" w:line="240" w:lineRule="auto"/>
        <w:ind w:leftChars="0" w:left="2" w:hanging="2"/>
        <w:jc w:val="both"/>
        <w:rPr>
          <w:rFonts w:ascii="Times New Roman" w:hAnsi="Times New Roman" w:cs="Times New Roman"/>
          <w:i/>
          <w:iCs/>
          <w:color w:val="000000" w:themeColor="text1"/>
          <w:sz w:val="24"/>
          <w:szCs w:val="24"/>
          <w:lang w:val="en-GB"/>
        </w:rPr>
      </w:pPr>
    </w:p>
    <w:p w14:paraId="3BE623B9" w14:textId="2BFECEC1" w:rsidR="004548F5" w:rsidRPr="004B6C0B" w:rsidRDefault="004548F5" w:rsidP="004B6C0B">
      <w:pPr>
        <w:spacing w:after="0" w:line="240" w:lineRule="auto"/>
        <w:ind w:leftChars="0" w:left="2" w:hanging="2"/>
        <w:jc w:val="both"/>
        <w:rPr>
          <w:rFonts w:ascii="Times New Roman" w:hAnsi="Times New Roman" w:cs="Times New Roman"/>
          <w:i/>
          <w:iCs/>
          <w:color w:val="000000" w:themeColor="text1"/>
          <w:sz w:val="24"/>
          <w:szCs w:val="24"/>
          <w:lang w:val="en-GB"/>
        </w:rPr>
      </w:pPr>
      <w:r w:rsidRPr="00800B82">
        <w:rPr>
          <w:rFonts w:ascii="Times New Roman" w:hAnsi="Times New Roman" w:cs="Times New Roman"/>
          <w:color w:val="000000" w:themeColor="text1"/>
          <w:sz w:val="24"/>
          <w:szCs w:val="24"/>
          <w:lang w:val="en-GB"/>
        </w:rPr>
        <w:t xml:space="preserve">A sample size of 200 was gathered and analysed, with a response rate of 100%. Amongst the 200 respondents, 31.5% were female and 68.5% were male. With 92% of respondents belonging to the Malay community, 3.5% from </w:t>
      </w:r>
      <w:proofErr w:type="spellStart"/>
      <w:r w:rsidRPr="00800B82">
        <w:rPr>
          <w:rFonts w:ascii="Times New Roman" w:hAnsi="Times New Roman" w:cs="Times New Roman"/>
          <w:color w:val="000000" w:themeColor="text1"/>
          <w:sz w:val="24"/>
          <w:szCs w:val="24"/>
          <w:lang w:val="en-GB"/>
        </w:rPr>
        <w:t>Bumiputra</w:t>
      </w:r>
      <w:proofErr w:type="spellEnd"/>
      <w:r w:rsidRPr="00800B82">
        <w:rPr>
          <w:rFonts w:ascii="Times New Roman" w:hAnsi="Times New Roman" w:cs="Times New Roman"/>
          <w:color w:val="000000" w:themeColor="text1"/>
          <w:sz w:val="24"/>
          <w:szCs w:val="24"/>
          <w:lang w:val="en-GB"/>
        </w:rPr>
        <w:t xml:space="preserve"> Sabah and Sarawak, and the remaining 4% shared equally by the Chinese and Indian races, only a very small proportion belongs to other categories. Selangor has the highest proportion of respondents (45%), followed by Melaka (14%), </w:t>
      </w:r>
      <w:proofErr w:type="spellStart"/>
      <w:r w:rsidRPr="00800B82">
        <w:rPr>
          <w:rFonts w:ascii="Times New Roman" w:hAnsi="Times New Roman" w:cs="Times New Roman"/>
          <w:color w:val="000000" w:themeColor="text1"/>
          <w:sz w:val="24"/>
          <w:szCs w:val="24"/>
          <w:lang w:val="en-GB"/>
        </w:rPr>
        <w:t>Negeri</w:t>
      </w:r>
      <w:proofErr w:type="spellEnd"/>
      <w:r w:rsidRPr="00800B82">
        <w:rPr>
          <w:rFonts w:ascii="Times New Roman" w:hAnsi="Times New Roman" w:cs="Times New Roman"/>
          <w:color w:val="000000" w:themeColor="text1"/>
          <w:sz w:val="24"/>
          <w:szCs w:val="24"/>
          <w:lang w:val="en-GB"/>
        </w:rPr>
        <w:t xml:space="preserve"> Sembilan (7%), Putrajaya (6%), and the remaining balanced states of Kuala Lumpur, Perlis, </w:t>
      </w:r>
      <w:proofErr w:type="spellStart"/>
      <w:r w:rsidRPr="00800B82">
        <w:rPr>
          <w:rFonts w:ascii="Times New Roman" w:hAnsi="Times New Roman" w:cs="Times New Roman"/>
          <w:color w:val="000000" w:themeColor="text1"/>
          <w:sz w:val="24"/>
          <w:szCs w:val="24"/>
          <w:lang w:val="en-GB"/>
        </w:rPr>
        <w:t>Pulau</w:t>
      </w:r>
      <w:proofErr w:type="spellEnd"/>
      <w:r w:rsidRPr="00800B82">
        <w:rPr>
          <w:rFonts w:ascii="Times New Roman" w:hAnsi="Times New Roman" w:cs="Times New Roman"/>
          <w:color w:val="000000" w:themeColor="text1"/>
          <w:sz w:val="24"/>
          <w:szCs w:val="24"/>
          <w:lang w:val="en-GB"/>
        </w:rPr>
        <w:t xml:space="preserve"> Pinang, Perak, Kedah, Johor, Pahang, Kelantan, Terengganu, Sabah, and Sarawak (5%). 63.5% of residents live in cities, while 36.5% live in rural areas. Furthermore, only 2% of respondents were under the age of 25, 3.5% were over the age of 60, 18% were between the ages of 26 and 30 years, 23.5% and 24.5% were between the ages of 51 and 60 years, and the greatest number of respondents were between the ages of 31 and 40 years (28%). For the employment sector, the proportions were as follows: 42%, 30%, 14.5%, and 13.5% for private, government, self-employed, and unemployed workers, respectively. The education level of the students ranges from PhD to </w:t>
      </w:r>
      <w:proofErr w:type="spellStart"/>
      <w:r w:rsidRPr="00800B82">
        <w:rPr>
          <w:rFonts w:ascii="Times New Roman" w:hAnsi="Times New Roman" w:cs="Times New Roman"/>
          <w:color w:val="000000" w:themeColor="text1"/>
          <w:sz w:val="24"/>
          <w:szCs w:val="24"/>
          <w:lang w:val="en-GB"/>
        </w:rPr>
        <w:t>Ujian</w:t>
      </w:r>
      <w:proofErr w:type="spellEnd"/>
      <w:r w:rsidRPr="00800B82">
        <w:rPr>
          <w:rFonts w:ascii="Times New Roman" w:hAnsi="Times New Roman" w:cs="Times New Roman"/>
          <w:color w:val="000000" w:themeColor="text1"/>
          <w:sz w:val="24"/>
          <w:szCs w:val="24"/>
          <w:lang w:val="en-GB"/>
        </w:rPr>
        <w:t xml:space="preserve"> </w:t>
      </w:r>
      <w:proofErr w:type="spellStart"/>
      <w:r w:rsidRPr="00800B82">
        <w:rPr>
          <w:rFonts w:ascii="Times New Roman" w:hAnsi="Times New Roman" w:cs="Times New Roman"/>
          <w:color w:val="000000" w:themeColor="text1"/>
          <w:sz w:val="24"/>
          <w:szCs w:val="24"/>
          <w:lang w:val="en-GB"/>
        </w:rPr>
        <w:t>Pencapaian</w:t>
      </w:r>
      <w:proofErr w:type="spellEnd"/>
      <w:r w:rsidRPr="00800B82">
        <w:rPr>
          <w:rFonts w:ascii="Times New Roman" w:hAnsi="Times New Roman" w:cs="Times New Roman"/>
          <w:color w:val="000000" w:themeColor="text1"/>
          <w:sz w:val="24"/>
          <w:szCs w:val="24"/>
          <w:lang w:val="en-GB"/>
        </w:rPr>
        <w:t xml:space="preserve"> </w:t>
      </w:r>
      <w:proofErr w:type="spellStart"/>
      <w:r w:rsidRPr="00800B82">
        <w:rPr>
          <w:rFonts w:ascii="Times New Roman" w:hAnsi="Times New Roman" w:cs="Times New Roman"/>
          <w:color w:val="000000" w:themeColor="text1"/>
          <w:sz w:val="24"/>
          <w:szCs w:val="24"/>
          <w:lang w:val="en-GB"/>
        </w:rPr>
        <w:t>Sekolah</w:t>
      </w:r>
      <w:proofErr w:type="spellEnd"/>
      <w:r w:rsidRPr="00800B82">
        <w:rPr>
          <w:rFonts w:ascii="Times New Roman" w:hAnsi="Times New Roman" w:cs="Times New Roman"/>
          <w:color w:val="000000" w:themeColor="text1"/>
          <w:sz w:val="24"/>
          <w:szCs w:val="24"/>
          <w:lang w:val="en-GB"/>
        </w:rPr>
        <w:t xml:space="preserve"> </w:t>
      </w:r>
      <w:proofErr w:type="spellStart"/>
      <w:r w:rsidRPr="00800B82">
        <w:rPr>
          <w:rFonts w:ascii="Times New Roman" w:hAnsi="Times New Roman" w:cs="Times New Roman"/>
          <w:color w:val="000000" w:themeColor="text1"/>
          <w:sz w:val="24"/>
          <w:szCs w:val="24"/>
          <w:lang w:val="en-GB"/>
        </w:rPr>
        <w:t>Rendah</w:t>
      </w:r>
      <w:proofErr w:type="spellEnd"/>
      <w:r w:rsidRPr="00800B82">
        <w:rPr>
          <w:rFonts w:ascii="Times New Roman" w:hAnsi="Times New Roman" w:cs="Times New Roman"/>
          <w:color w:val="000000" w:themeColor="text1"/>
          <w:sz w:val="24"/>
          <w:szCs w:val="24"/>
          <w:lang w:val="en-GB"/>
        </w:rPr>
        <w:t xml:space="preserve"> (UPSR), with the highest number being 28% for Bachelor level, 19% for </w:t>
      </w:r>
      <w:proofErr w:type="spellStart"/>
      <w:r w:rsidRPr="00800B82">
        <w:rPr>
          <w:rFonts w:ascii="Times New Roman" w:hAnsi="Times New Roman" w:cs="Times New Roman"/>
          <w:color w:val="000000" w:themeColor="text1"/>
          <w:sz w:val="24"/>
          <w:szCs w:val="24"/>
          <w:lang w:val="en-GB"/>
        </w:rPr>
        <w:t>Sijil</w:t>
      </w:r>
      <w:proofErr w:type="spellEnd"/>
      <w:r w:rsidRPr="00800B82">
        <w:rPr>
          <w:rFonts w:ascii="Times New Roman" w:hAnsi="Times New Roman" w:cs="Times New Roman"/>
          <w:color w:val="000000" w:themeColor="text1"/>
          <w:sz w:val="24"/>
          <w:szCs w:val="24"/>
          <w:lang w:val="en-GB"/>
        </w:rPr>
        <w:t xml:space="preserve"> </w:t>
      </w:r>
      <w:proofErr w:type="spellStart"/>
      <w:r w:rsidRPr="00800B82">
        <w:rPr>
          <w:rFonts w:ascii="Times New Roman" w:hAnsi="Times New Roman" w:cs="Times New Roman"/>
          <w:color w:val="000000" w:themeColor="text1"/>
          <w:sz w:val="24"/>
          <w:szCs w:val="24"/>
          <w:lang w:val="en-GB"/>
        </w:rPr>
        <w:t>Pelajaran</w:t>
      </w:r>
      <w:proofErr w:type="spellEnd"/>
      <w:r w:rsidRPr="00800B82">
        <w:rPr>
          <w:rFonts w:ascii="Times New Roman" w:hAnsi="Times New Roman" w:cs="Times New Roman"/>
          <w:color w:val="000000" w:themeColor="text1"/>
          <w:sz w:val="24"/>
          <w:szCs w:val="24"/>
          <w:lang w:val="en-GB"/>
        </w:rPr>
        <w:t xml:space="preserve"> Malaysia (SPM), 16% for Master’s and Diploma, and 7.5%, 5%, 5%, 3%, and 0.5% for STPM (</w:t>
      </w:r>
      <w:proofErr w:type="spellStart"/>
      <w:r w:rsidRPr="00800B82">
        <w:rPr>
          <w:rFonts w:ascii="Times New Roman" w:hAnsi="Times New Roman" w:cs="Times New Roman"/>
          <w:color w:val="000000" w:themeColor="text1"/>
          <w:sz w:val="24"/>
          <w:szCs w:val="24"/>
          <w:lang w:val="en-GB"/>
        </w:rPr>
        <w:t>Sijil</w:t>
      </w:r>
      <w:proofErr w:type="spellEnd"/>
      <w:r w:rsidRPr="00800B82">
        <w:rPr>
          <w:rFonts w:ascii="Times New Roman" w:hAnsi="Times New Roman" w:cs="Times New Roman"/>
          <w:color w:val="000000" w:themeColor="text1"/>
          <w:sz w:val="24"/>
          <w:szCs w:val="24"/>
          <w:lang w:val="en-GB"/>
        </w:rPr>
        <w:t xml:space="preserve"> Tinggi </w:t>
      </w:r>
      <w:proofErr w:type="spellStart"/>
      <w:r w:rsidRPr="00800B82">
        <w:rPr>
          <w:rFonts w:ascii="Times New Roman" w:hAnsi="Times New Roman" w:cs="Times New Roman"/>
          <w:color w:val="000000" w:themeColor="text1"/>
          <w:sz w:val="24"/>
          <w:szCs w:val="24"/>
          <w:lang w:val="en-GB"/>
        </w:rPr>
        <w:t>Pelajaran</w:t>
      </w:r>
      <w:proofErr w:type="spellEnd"/>
      <w:r w:rsidRPr="00800B82">
        <w:rPr>
          <w:rFonts w:ascii="Times New Roman" w:hAnsi="Times New Roman" w:cs="Times New Roman"/>
          <w:color w:val="000000" w:themeColor="text1"/>
          <w:sz w:val="24"/>
          <w:szCs w:val="24"/>
          <w:lang w:val="en-GB"/>
        </w:rPr>
        <w:t xml:space="preserve"> Malaysia), PhD, </w:t>
      </w:r>
      <w:proofErr w:type="spellStart"/>
      <w:r w:rsidRPr="00800B82">
        <w:rPr>
          <w:rFonts w:ascii="Times New Roman" w:hAnsi="Times New Roman" w:cs="Times New Roman"/>
          <w:color w:val="000000" w:themeColor="text1"/>
          <w:sz w:val="24"/>
          <w:szCs w:val="24"/>
          <w:lang w:val="en-GB"/>
        </w:rPr>
        <w:t>Sijil</w:t>
      </w:r>
      <w:proofErr w:type="spellEnd"/>
      <w:r w:rsidRPr="00800B82">
        <w:rPr>
          <w:rFonts w:ascii="Times New Roman" w:hAnsi="Times New Roman" w:cs="Times New Roman"/>
          <w:color w:val="000000" w:themeColor="text1"/>
          <w:sz w:val="24"/>
          <w:szCs w:val="24"/>
          <w:lang w:val="en-GB"/>
        </w:rPr>
        <w:t xml:space="preserve"> </w:t>
      </w:r>
      <w:proofErr w:type="spellStart"/>
      <w:r w:rsidRPr="00800B82">
        <w:rPr>
          <w:rFonts w:ascii="Times New Roman" w:hAnsi="Times New Roman" w:cs="Times New Roman"/>
          <w:color w:val="000000" w:themeColor="text1"/>
          <w:sz w:val="24"/>
          <w:szCs w:val="24"/>
          <w:lang w:val="en-GB"/>
        </w:rPr>
        <w:t>Rendah</w:t>
      </w:r>
      <w:proofErr w:type="spellEnd"/>
      <w:r w:rsidRPr="00800B82">
        <w:rPr>
          <w:rFonts w:ascii="Times New Roman" w:hAnsi="Times New Roman" w:cs="Times New Roman"/>
          <w:color w:val="000000" w:themeColor="text1"/>
          <w:sz w:val="24"/>
          <w:szCs w:val="24"/>
          <w:lang w:val="en-GB"/>
        </w:rPr>
        <w:t xml:space="preserve"> </w:t>
      </w:r>
      <w:proofErr w:type="spellStart"/>
      <w:r w:rsidRPr="00800B82">
        <w:rPr>
          <w:rFonts w:ascii="Times New Roman" w:hAnsi="Times New Roman" w:cs="Times New Roman"/>
          <w:color w:val="000000" w:themeColor="text1"/>
          <w:sz w:val="24"/>
          <w:szCs w:val="24"/>
          <w:lang w:val="en-GB"/>
        </w:rPr>
        <w:t>Pelajaran</w:t>
      </w:r>
      <w:proofErr w:type="spellEnd"/>
      <w:r w:rsidRPr="00800B82">
        <w:rPr>
          <w:rFonts w:ascii="Times New Roman" w:hAnsi="Times New Roman" w:cs="Times New Roman"/>
          <w:color w:val="000000" w:themeColor="text1"/>
          <w:sz w:val="24"/>
          <w:szCs w:val="24"/>
          <w:lang w:val="en-GB"/>
        </w:rPr>
        <w:t xml:space="preserve"> (SRP), UPSR, and none. There were 31 singles (15.5%), 155 married (77.5%), and 14 divorced (7%) respondents. Finally, the total sample size was made up of salary groups B40 at 116 (58%) and M40 at 84 (42%).</w:t>
      </w:r>
    </w:p>
    <w:p w14:paraId="06F53BF7" w14:textId="77777777" w:rsidR="004548F5" w:rsidRPr="00FD69AC" w:rsidRDefault="004548F5" w:rsidP="00115E8A">
      <w:pPr>
        <w:spacing w:after="0" w:line="240" w:lineRule="auto"/>
        <w:ind w:leftChars="0" w:left="2" w:hanging="2"/>
        <w:jc w:val="both"/>
        <w:rPr>
          <w:rFonts w:ascii="Times New Roman" w:hAnsi="Times New Roman" w:cs="Times New Roman"/>
          <w:b/>
          <w:color w:val="000000" w:themeColor="text1"/>
          <w:sz w:val="24"/>
          <w:szCs w:val="24"/>
        </w:rPr>
      </w:pPr>
    </w:p>
    <w:p w14:paraId="2CC062C9" w14:textId="77777777" w:rsidR="004B6C0B" w:rsidRDefault="004548F5" w:rsidP="004B6C0B">
      <w:pPr>
        <w:spacing w:after="0" w:line="240" w:lineRule="auto"/>
        <w:ind w:leftChars="0" w:left="2" w:hanging="2"/>
        <w:jc w:val="both"/>
        <w:rPr>
          <w:rFonts w:ascii="Times New Roman" w:hAnsi="Times New Roman" w:cs="Times New Roman"/>
          <w:i/>
          <w:iCs/>
          <w:color w:val="000000" w:themeColor="text1"/>
          <w:sz w:val="24"/>
          <w:szCs w:val="24"/>
        </w:rPr>
      </w:pPr>
      <w:r w:rsidRPr="00FD69AC">
        <w:rPr>
          <w:rFonts w:ascii="Times New Roman" w:hAnsi="Times New Roman" w:cs="Times New Roman"/>
          <w:i/>
          <w:iCs/>
          <w:color w:val="000000" w:themeColor="text1"/>
          <w:sz w:val="24"/>
          <w:szCs w:val="24"/>
        </w:rPr>
        <w:t>Structural Equation Model (SEM)</w:t>
      </w:r>
    </w:p>
    <w:p w14:paraId="20325F70" w14:textId="77777777" w:rsidR="004B6C0B" w:rsidRDefault="004B6C0B" w:rsidP="004B6C0B">
      <w:pPr>
        <w:spacing w:after="0" w:line="240" w:lineRule="auto"/>
        <w:ind w:leftChars="0" w:left="2" w:hanging="2"/>
        <w:jc w:val="both"/>
        <w:rPr>
          <w:rFonts w:ascii="Times New Roman" w:hAnsi="Times New Roman" w:cs="Times New Roman"/>
          <w:i/>
          <w:iCs/>
          <w:color w:val="000000" w:themeColor="text1"/>
          <w:sz w:val="24"/>
          <w:szCs w:val="24"/>
        </w:rPr>
      </w:pPr>
    </w:p>
    <w:p w14:paraId="6354C8D9" w14:textId="6B9A7975" w:rsidR="004548F5" w:rsidRPr="004B6C0B" w:rsidRDefault="004548F5" w:rsidP="004B6C0B">
      <w:pPr>
        <w:spacing w:after="0" w:line="240" w:lineRule="auto"/>
        <w:ind w:leftChars="0" w:left="2" w:hanging="2"/>
        <w:jc w:val="both"/>
        <w:rPr>
          <w:rFonts w:ascii="Times New Roman" w:hAnsi="Times New Roman" w:cs="Times New Roman"/>
          <w:i/>
          <w:iCs/>
          <w:color w:val="000000" w:themeColor="text1"/>
          <w:sz w:val="24"/>
          <w:szCs w:val="24"/>
        </w:rPr>
      </w:pPr>
      <w:r w:rsidRPr="00800B82">
        <w:rPr>
          <w:rFonts w:ascii="Times New Roman" w:hAnsi="Times New Roman" w:cs="Times New Roman"/>
          <w:color w:val="000000" w:themeColor="text1"/>
          <w:sz w:val="24"/>
          <w:szCs w:val="24"/>
          <w:lang w:val="en-GB"/>
        </w:rPr>
        <w:t xml:space="preserve">The reliability of all items and constructs was tested against a threshold limit not less than 0.7 for Cronbach alpha value (Hair et al., 2014), which met the criterion for further analysis. Three latent constructs, each of which was measured by multiple items, were used to measure the construct of financial well-being. The proposed framework was tested for overall data and separately for two levels of income group as B40 with income below RM4,316 and M40 with income ranging from RM4,616 to RM9,616. The level of acceptance for a goodness of fit Incremental Fit are CFI </w:t>
      </w:r>
      <w:r w:rsidRPr="00800B82">
        <w:rPr>
          <w:rFonts w:ascii="Times New Roman" w:hAnsi="Times New Roman" w:cs="Times New Roman"/>
          <w:color w:val="000000" w:themeColor="text1"/>
          <w:sz w:val="24"/>
          <w:szCs w:val="24"/>
          <w:lang w:val="en-GB"/>
        </w:rPr>
        <w:lastRenderedPageBreak/>
        <w:t xml:space="preserve">(Comparative Fit Index) and TLI (Tucker-Lewis Index) is not less than 0.90; for Absolute fit RMSEA (Root Mean Square Error Approximation) is not greater than 0.08 indicating a good fit. For model Parsimony </w:t>
      </w:r>
      <w:proofErr w:type="spellStart"/>
      <w:r w:rsidRPr="00800B82">
        <w:rPr>
          <w:rFonts w:ascii="Times New Roman" w:hAnsi="Times New Roman" w:cs="Times New Roman"/>
          <w:color w:val="000000" w:themeColor="text1"/>
          <w:sz w:val="24"/>
          <w:szCs w:val="24"/>
          <w:lang w:val="en-GB"/>
        </w:rPr>
        <w:t>Chisq</w:t>
      </w:r>
      <w:proofErr w:type="spellEnd"/>
      <w:r w:rsidRPr="00800B82">
        <w:rPr>
          <w:rFonts w:ascii="Times New Roman" w:hAnsi="Times New Roman" w:cs="Times New Roman"/>
          <w:color w:val="000000" w:themeColor="text1"/>
          <w:sz w:val="24"/>
          <w:szCs w:val="24"/>
          <w:lang w:val="en-GB"/>
        </w:rPr>
        <w:t>/</w:t>
      </w:r>
      <w:proofErr w:type="spellStart"/>
      <w:proofErr w:type="gramStart"/>
      <w:r w:rsidRPr="00800B82">
        <w:rPr>
          <w:rFonts w:ascii="Times New Roman" w:hAnsi="Times New Roman" w:cs="Times New Roman"/>
          <w:color w:val="000000" w:themeColor="text1"/>
          <w:sz w:val="24"/>
          <w:szCs w:val="24"/>
          <w:lang w:val="en-GB"/>
        </w:rPr>
        <w:t>df</w:t>
      </w:r>
      <w:proofErr w:type="spellEnd"/>
      <w:r w:rsidRPr="00800B82">
        <w:rPr>
          <w:rFonts w:ascii="Times New Roman" w:hAnsi="Times New Roman" w:cs="Times New Roman"/>
          <w:color w:val="000000" w:themeColor="text1"/>
          <w:sz w:val="24"/>
          <w:szCs w:val="24"/>
          <w:lang w:val="en-GB"/>
        </w:rPr>
        <w:t xml:space="preserve"> ,</w:t>
      </w:r>
      <w:proofErr w:type="gramEnd"/>
      <w:r w:rsidRPr="00800B82">
        <w:rPr>
          <w:rFonts w:ascii="Times New Roman" w:hAnsi="Times New Roman" w:cs="Times New Roman"/>
          <w:color w:val="000000" w:themeColor="text1"/>
          <w:sz w:val="24"/>
          <w:szCs w:val="24"/>
          <w:lang w:val="en-GB"/>
        </w:rPr>
        <w:t xml:space="preserve"> value should not be greater than 5.00. The moderation effect was assessed using a multi-group assessment in this study.</w:t>
      </w:r>
    </w:p>
    <w:p w14:paraId="46AA27B7" w14:textId="77777777" w:rsidR="004548F5" w:rsidRPr="00800B82" w:rsidRDefault="004548F5" w:rsidP="00115E8A">
      <w:pPr>
        <w:spacing w:after="0" w:line="240" w:lineRule="auto"/>
        <w:ind w:leftChars="0" w:left="2" w:hanging="2"/>
        <w:jc w:val="both"/>
        <w:rPr>
          <w:rFonts w:ascii="Times New Roman" w:hAnsi="Times New Roman" w:cs="Times New Roman"/>
          <w:color w:val="000000" w:themeColor="text1"/>
          <w:sz w:val="24"/>
          <w:szCs w:val="24"/>
          <w:lang w:val="en-GB"/>
        </w:rPr>
      </w:pPr>
    </w:p>
    <w:p w14:paraId="3B65F01C" w14:textId="77777777" w:rsidR="004B6C0B" w:rsidRDefault="004548F5" w:rsidP="004B6C0B">
      <w:pPr>
        <w:spacing w:after="0" w:line="240" w:lineRule="auto"/>
        <w:ind w:leftChars="0" w:left="0" w:firstLineChars="0" w:firstLine="0"/>
        <w:rPr>
          <w:rFonts w:ascii="Times New Roman" w:hAnsi="Times New Roman" w:cs="Times New Roman"/>
          <w:i/>
          <w:iCs/>
          <w:color w:val="000000" w:themeColor="text1"/>
          <w:sz w:val="24"/>
          <w:szCs w:val="24"/>
          <w:shd w:val="clear" w:color="auto" w:fill="FFFFFF"/>
          <w:lang w:val="en-GB"/>
        </w:rPr>
      </w:pPr>
      <w:r w:rsidRPr="00800B82">
        <w:rPr>
          <w:rFonts w:ascii="Times New Roman" w:hAnsi="Times New Roman" w:cs="Times New Roman"/>
          <w:i/>
          <w:iCs/>
          <w:color w:val="000000" w:themeColor="text1"/>
          <w:sz w:val="24"/>
          <w:szCs w:val="24"/>
          <w:shd w:val="clear" w:color="auto" w:fill="FFFFFF"/>
          <w:lang w:val="en-GB"/>
        </w:rPr>
        <w:t>Path analysis of the structural model</w:t>
      </w:r>
    </w:p>
    <w:p w14:paraId="6BB082BC" w14:textId="77777777" w:rsidR="004B6C0B" w:rsidRDefault="004B6C0B" w:rsidP="004B6C0B">
      <w:pPr>
        <w:spacing w:after="0" w:line="240" w:lineRule="auto"/>
        <w:ind w:leftChars="0" w:left="0" w:firstLineChars="0" w:firstLine="0"/>
        <w:rPr>
          <w:rFonts w:ascii="Times New Roman" w:hAnsi="Times New Roman" w:cs="Times New Roman"/>
          <w:i/>
          <w:iCs/>
          <w:color w:val="000000" w:themeColor="text1"/>
          <w:sz w:val="24"/>
          <w:szCs w:val="24"/>
          <w:shd w:val="clear" w:color="auto" w:fill="FFFFFF"/>
          <w:lang w:val="en-GB"/>
        </w:rPr>
      </w:pPr>
    </w:p>
    <w:p w14:paraId="25E12FB4" w14:textId="50B93198" w:rsidR="004548F5" w:rsidRPr="00800B82" w:rsidRDefault="004548F5" w:rsidP="004B6C0B">
      <w:pPr>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lang w:val="en-GB"/>
        </w:rPr>
      </w:pPr>
      <w:r w:rsidRPr="00800B82">
        <w:rPr>
          <w:rFonts w:ascii="Times New Roman" w:hAnsi="Times New Roman" w:cs="Times New Roman"/>
          <w:color w:val="000000" w:themeColor="text1"/>
          <w:sz w:val="24"/>
          <w:szCs w:val="24"/>
          <w:shd w:val="clear" w:color="auto" w:fill="FFFFFF"/>
          <w:lang w:val="en-GB"/>
        </w:rPr>
        <w:t>In a pooled Confirmatory Factor Analysis (CFA), each item for each construct was validated with a threshold limit of factor loadings not less than 0.6. All of the fitness indexes for the pooled constructs, as well as each item’s weight, had met the condition. Therefore, all of the proposed items and constructs were retained for structural model hypothesis testing. The theoretical model presented in Figure 1 was evaluated using a whole sample. In the path structural shown in Figure 2, the structural model specified three relationships. There is a path from each exogenous variable of income, savings, and expenses to the endogenous variable of financial well-being.</w:t>
      </w:r>
    </w:p>
    <w:p w14:paraId="4AEFE661" w14:textId="77777777" w:rsidR="004548F5" w:rsidRPr="00FD69AC" w:rsidRDefault="004548F5" w:rsidP="00115E8A">
      <w:pPr>
        <w:spacing w:after="0" w:line="240" w:lineRule="auto"/>
        <w:ind w:leftChars="0" w:left="2" w:hanging="2"/>
        <w:jc w:val="center"/>
        <w:rPr>
          <w:rFonts w:ascii="Times New Roman" w:hAnsi="Times New Roman" w:cs="Times New Roman"/>
          <w:color w:val="000000" w:themeColor="text1"/>
          <w:sz w:val="24"/>
          <w:szCs w:val="24"/>
          <w:shd w:val="clear" w:color="auto" w:fill="FFFFFF"/>
        </w:rPr>
      </w:pPr>
      <w:r w:rsidRPr="00FD69AC">
        <w:rPr>
          <w:rFonts w:ascii="Times New Roman" w:hAnsi="Times New Roman" w:cs="Times New Roman"/>
          <w:noProof/>
          <w:color w:val="222222"/>
          <w:sz w:val="24"/>
          <w:szCs w:val="24"/>
          <w:shd w:val="clear" w:color="auto" w:fill="FFFFFF"/>
          <w:lang w:val="en-MY" w:eastAsia="en-MY"/>
        </w:rPr>
        <w:drawing>
          <wp:inline distT="0" distB="0" distL="0" distR="0" wp14:anchorId="46BF7304" wp14:editId="39AC36EC">
            <wp:extent cx="4362450" cy="3067050"/>
            <wp:effectExtent l="0" t="0" r="0" b="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3067050"/>
                    </a:xfrm>
                    <a:prstGeom prst="rect">
                      <a:avLst/>
                    </a:prstGeom>
                    <a:noFill/>
                    <a:ln>
                      <a:noFill/>
                    </a:ln>
                  </pic:spPr>
                </pic:pic>
              </a:graphicData>
            </a:graphic>
          </wp:inline>
        </w:drawing>
      </w:r>
    </w:p>
    <w:p w14:paraId="7065F6D8" w14:textId="177FF1CD" w:rsidR="004548F5" w:rsidRPr="00EF67ED" w:rsidRDefault="004548F5" w:rsidP="00115E8A">
      <w:pPr>
        <w:spacing w:after="0" w:line="240" w:lineRule="auto"/>
        <w:ind w:leftChars="0" w:left="2" w:hanging="2"/>
        <w:jc w:val="center"/>
        <w:rPr>
          <w:rFonts w:ascii="Times New Roman" w:hAnsi="Times New Roman" w:cs="Times New Roman"/>
          <w:color w:val="000000" w:themeColor="text1"/>
          <w:sz w:val="20"/>
          <w:szCs w:val="20"/>
        </w:rPr>
      </w:pPr>
      <w:r w:rsidRPr="00EF67ED">
        <w:rPr>
          <w:rFonts w:ascii="Times New Roman" w:hAnsi="Times New Roman" w:cs="Times New Roman"/>
          <w:b/>
          <w:bCs/>
          <w:color w:val="000000" w:themeColor="text1"/>
          <w:sz w:val="20"/>
          <w:szCs w:val="20"/>
        </w:rPr>
        <w:t>Figure 2</w:t>
      </w:r>
      <w:r w:rsidR="004B6C0B" w:rsidRPr="00EF67ED">
        <w:rPr>
          <w:rFonts w:ascii="Times New Roman" w:hAnsi="Times New Roman" w:cs="Times New Roman"/>
          <w:color w:val="000000" w:themeColor="text1"/>
          <w:sz w:val="20"/>
          <w:szCs w:val="20"/>
        </w:rPr>
        <w:t>.</w:t>
      </w:r>
      <w:r w:rsidRPr="00EF67ED">
        <w:rPr>
          <w:rFonts w:ascii="Times New Roman" w:hAnsi="Times New Roman" w:cs="Times New Roman"/>
          <w:color w:val="000000" w:themeColor="text1"/>
          <w:sz w:val="20"/>
          <w:szCs w:val="20"/>
        </w:rPr>
        <w:t xml:space="preserve"> The </w:t>
      </w:r>
      <w:proofErr w:type="spellStart"/>
      <w:r w:rsidRPr="00EF67ED">
        <w:rPr>
          <w:rFonts w:ascii="Times New Roman" w:hAnsi="Times New Roman" w:cs="Times New Roman"/>
          <w:color w:val="000000" w:themeColor="text1"/>
          <w:sz w:val="20"/>
          <w:szCs w:val="20"/>
        </w:rPr>
        <w:t>Standardised</w:t>
      </w:r>
      <w:proofErr w:type="spellEnd"/>
      <w:r w:rsidRPr="00EF67ED">
        <w:rPr>
          <w:rFonts w:ascii="Times New Roman" w:hAnsi="Times New Roman" w:cs="Times New Roman"/>
          <w:color w:val="000000" w:themeColor="text1"/>
          <w:sz w:val="20"/>
          <w:szCs w:val="20"/>
        </w:rPr>
        <w:t xml:space="preserve"> Path Coefficients between Constructs in the Model</w:t>
      </w:r>
    </w:p>
    <w:p w14:paraId="70B7339F" w14:textId="77777777" w:rsidR="004B6C0B" w:rsidRDefault="004B6C0B" w:rsidP="00115E8A">
      <w:pPr>
        <w:spacing w:after="0" w:line="240" w:lineRule="auto"/>
        <w:ind w:leftChars="0" w:left="2" w:hanging="2"/>
        <w:jc w:val="both"/>
        <w:rPr>
          <w:rFonts w:ascii="Times New Roman" w:hAnsi="Times New Roman" w:cs="Times New Roman"/>
          <w:color w:val="000000" w:themeColor="text1"/>
          <w:sz w:val="24"/>
          <w:szCs w:val="24"/>
          <w:lang w:val="en-GB"/>
        </w:rPr>
      </w:pPr>
    </w:p>
    <w:p w14:paraId="12BBB3FC" w14:textId="3AFE1784" w:rsidR="004548F5" w:rsidRPr="00800B82" w:rsidRDefault="004B6C0B" w:rsidP="00115E8A">
      <w:pPr>
        <w:spacing w:after="0" w:line="240" w:lineRule="auto"/>
        <w:ind w:leftChars="0" w:left="2" w:hanging="2"/>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sidR="004548F5" w:rsidRPr="00800B82">
        <w:rPr>
          <w:rFonts w:ascii="Times New Roman" w:hAnsi="Times New Roman" w:cs="Times New Roman"/>
          <w:color w:val="000000" w:themeColor="text1"/>
          <w:sz w:val="24"/>
          <w:szCs w:val="24"/>
          <w:lang w:val="en-GB"/>
        </w:rPr>
        <w:t>Figure 2 depicts the structural model with standardised path estimates calculated using the structural equation modelling method. Figure 2 shows that the coefficient of determination (R</w:t>
      </w:r>
      <w:r w:rsidR="004548F5" w:rsidRPr="00800B82">
        <w:rPr>
          <w:rFonts w:ascii="Times New Roman" w:hAnsi="Times New Roman" w:cs="Times New Roman"/>
          <w:color w:val="000000" w:themeColor="text1"/>
          <w:sz w:val="24"/>
          <w:szCs w:val="24"/>
          <w:vertAlign w:val="superscript"/>
          <w:lang w:val="en-GB"/>
        </w:rPr>
        <w:t>2</w:t>
      </w:r>
      <w:r w:rsidR="004548F5" w:rsidRPr="00800B82">
        <w:rPr>
          <w:rFonts w:ascii="Times New Roman" w:hAnsi="Times New Roman" w:cs="Times New Roman"/>
          <w:color w:val="000000" w:themeColor="text1"/>
          <w:sz w:val="24"/>
          <w:szCs w:val="24"/>
          <w:lang w:val="en-GB"/>
        </w:rPr>
        <w:t>) is 0.77, implying that the exogenous construct of income, savings, and expenses explains 77% of the variations in financial well-being.</w:t>
      </w:r>
    </w:p>
    <w:p w14:paraId="00652809" w14:textId="77777777" w:rsidR="0058166C" w:rsidRDefault="0058166C" w:rsidP="00115E8A">
      <w:pPr>
        <w:spacing w:after="0" w:line="240" w:lineRule="auto"/>
        <w:ind w:leftChars="0" w:left="2" w:hanging="2"/>
        <w:jc w:val="both"/>
        <w:rPr>
          <w:rFonts w:ascii="Times New Roman" w:hAnsi="Times New Roman" w:cs="Times New Roman"/>
          <w:color w:val="000000" w:themeColor="text1"/>
          <w:sz w:val="24"/>
          <w:szCs w:val="24"/>
        </w:rPr>
      </w:pPr>
    </w:p>
    <w:p w14:paraId="45F4733C" w14:textId="47B3E2CD" w:rsidR="004548F5" w:rsidRPr="003C4710" w:rsidRDefault="004548F5" w:rsidP="003C4710">
      <w:pPr>
        <w:spacing w:after="0" w:line="240" w:lineRule="auto"/>
        <w:ind w:leftChars="0" w:left="2" w:hanging="2"/>
        <w:jc w:val="center"/>
        <w:rPr>
          <w:rFonts w:ascii="Times New Roman" w:hAnsi="Times New Roman" w:cs="Times New Roman"/>
          <w:color w:val="000000" w:themeColor="text1"/>
          <w:sz w:val="20"/>
          <w:szCs w:val="20"/>
        </w:rPr>
      </w:pPr>
      <w:r w:rsidRPr="003C4710">
        <w:rPr>
          <w:rFonts w:ascii="Times New Roman" w:hAnsi="Times New Roman" w:cs="Times New Roman"/>
          <w:b/>
          <w:bCs/>
          <w:color w:val="000000" w:themeColor="text1"/>
          <w:sz w:val="20"/>
          <w:szCs w:val="20"/>
        </w:rPr>
        <w:t>Table 1</w:t>
      </w:r>
      <w:r w:rsidR="004B6C0B" w:rsidRPr="003C4710">
        <w:rPr>
          <w:rFonts w:ascii="Times New Roman" w:hAnsi="Times New Roman" w:cs="Times New Roman"/>
          <w:color w:val="000000" w:themeColor="text1"/>
          <w:sz w:val="20"/>
          <w:szCs w:val="20"/>
        </w:rPr>
        <w:t>.</w:t>
      </w:r>
      <w:r w:rsidRPr="003C4710">
        <w:rPr>
          <w:rFonts w:ascii="Times New Roman" w:hAnsi="Times New Roman" w:cs="Times New Roman"/>
          <w:color w:val="000000" w:themeColor="text1"/>
          <w:sz w:val="20"/>
          <w:szCs w:val="20"/>
        </w:rPr>
        <w:t xml:space="preserve"> The </w:t>
      </w:r>
      <w:r w:rsidR="004B6C0B" w:rsidRPr="003C4710">
        <w:rPr>
          <w:rFonts w:ascii="Times New Roman" w:hAnsi="Times New Roman" w:cs="Times New Roman"/>
          <w:color w:val="000000" w:themeColor="text1"/>
          <w:sz w:val="20"/>
          <w:szCs w:val="20"/>
        </w:rPr>
        <w:t>regression path coefficients and its significance</w:t>
      </w:r>
      <w:r w:rsidR="003C4710">
        <w:rPr>
          <w:rFonts w:ascii="Times New Roman" w:hAnsi="Times New Roman" w:cs="Times New Roman"/>
          <w:color w:val="000000" w:themeColor="text1"/>
          <w:sz w:val="20"/>
          <w:szCs w:val="20"/>
        </w:rPr>
        <w:t>.</w:t>
      </w:r>
    </w:p>
    <w:p w14:paraId="03444222" w14:textId="77777777" w:rsidR="004B6C0B" w:rsidRPr="003C4710" w:rsidRDefault="004B6C0B" w:rsidP="00115E8A">
      <w:pPr>
        <w:spacing w:after="0" w:line="240" w:lineRule="auto"/>
        <w:ind w:leftChars="0" w:left="2" w:hanging="2"/>
        <w:jc w:val="both"/>
        <w:rPr>
          <w:rFonts w:ascii="Times New Roman" w:hAnsi="Times New Roman" w:cs="Times New Roman"/>
          <w:color w:val="000000" w:themeColor="text1"/>
          <w:sz w:val="20"/>
          <w:szCs w:val="20"/>
        </w:rPr>
      </w:pP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25"/>
        <w:gridCol w:w="427"/>
        <w:gridCol w:w="958"/>
        <w:gridCol w:w="1036"/>
        <w:gridCol w:w="730"/>
        <w:gridCol w:w="730"/>
        <w:gridCol w:w="730"/>
        <w:gridCol w:w="1158"/>
      </w:tblGrid>
      <w:tr w:rsidR="004548F5" w:rsidRPr="003C4710" w14:paraId="0EF69766" w14:textId="77777777" w:rsidTr="004B6C0B">
        <w:trPr>
          <w:tblHeader/>
          <w:jc w:val="center"/>
        </w:trPr>
        <w:tc>
          <w:tcPr>
            <w:tcW w:w="0" w:type="auto"/>
            <w:tcBorders>
              <w:top w:val="single" w:sz="4" w:space="0" w:color="auto"/>
              <w:left w:val="nil"/>
              <w:bottom w:val="single" w:sz="4" w:space="0" w:color="auto"/>
              <w:right w:val="nil"/>
            </w:tcBorders>
            <w:shd w:val="clear" w:color="auto" w:fill="8DB3E2" w:themeFill="text2" w:themeFillTint="66"/>
            <w:tcMar>
              <w:top w:w="15" w:type="dxa"/>
              <w:left w:w="140" w:type="dxa"/>
              <w:bottom w:w="15" w:type="dxa"/>
              <w:right w:w="140" w:type="dxa"/>
            </w:tcMar>
            <w:vAlign w:val="center"/>
            <w:hideMark/>
          </w:tcPr>
          <w:p w14:paraId="4DF59079" w14:textId="77777777" w:rsidR="004548F5" w:rsidRPr="003C4710" w:rsidRDefault="004548F5" w:rsidP="004B6C0B">
            <w:pPr>
              <w:spacing w:after="0" w:line="240" w:lineRule="auto"/>
              <w:ind w:leftChars="0" w:left="2" w:hanging="2"/>
              <w:jc w:val="center"/>
              <w:rPr>
                <w:rFonts w:ascii="Times New Roman" w:eastAsia="Times New Roman" w:hAnsi="Times New Roman" w:cs="Times New Roman"/>
                <w:b/>
                <w:bCs/>
                <w:sz w:val="20"/>
                <w:szCs w:val="20"/>
              </w:rPr>
            </w:pPr>
            <w:r w:rsidRPr="003C4710">
              <w:rPr>
                <w:rFonts w:ascii="Times New Roman" w:eastAsia="Times New Roman" w:hAnsi="Times New Roman" w:cs="Times New Roman"/>
                <w:b/>
                <w:bCs/>
                <w:sz w:val="20"/>
                <w:szCs w:val="20"/>
              </w:rPr>
              <w:t>Construct - Path</w:t>
            </w:r>
          </w:p>
        </w:tc>
        <w:tc>
          <w:tcPr>
            <w:tcW w:w="0" w:type="auto"/>
            <w:tcBorders>
              <w:top w:val="single" w:sz="4" w:space="0" w:color="auto"/>
              <w:left w:val="nil"/>
              <w:bottom w:val="single" w:sz="4" w:space="0" w:color="auto"/>
              <w:right w:val="nil"/>
            </w:tcBorders>
            <w:shd w:val="clear" w:color="auto" w:fill="8DB3E2" w:themeFill="text2" w:themeFillTint="66"/>
            <w:tcMar>
              <w:top w:w="15" w:type="dxa"/>
              <w:left w:w="140" w:type="dxa"/>
              <w:bottom w:w="15" w:type="dxa"/>
              <w:right w:w="140" w:type="dxa"/>
            </w:tcMar>
            <w:vAlign w:val="center"/>
            <w:hideMark/>
          </w:tcPr>
          <w:p w14:paraId="60B45D54" w14:textId="77777777" w:rsidR="004548F5" w:rsidRPr="003C4710" w:rsidRDefault="004548F5" w:rsidP="004B6C0B">
            <w:pPr>
              <w:spacing w:after="0" w:line="240" w:lineRule="auto"/>
              <w:ind w:leftChars="0" w:left="2" w:hanging="2"/>
              <w:jc w:val="center"/>
              <w:rPr>
                <w:rFonts w:ascii="Times New Roman" w:eastAsia="Times New Roman" w:hAnsi="Times New Roman" w:cs="Times New Roman"/>
                <w:b/>
                <w:bCs/>
                <w:sz w:val="20"/>
                <w:szCs w:val="20"/>
              </w:rPr>
            </w:pPr>
          </w:p>
        </w:tc>
        <w:tc>
          <w:tcPr>
            <w:tcW w:w="0" w:type="auto"/>
            <w:tcBorders>
              <w:top w:val="single" w:sz="4" w:space="0" w:color="auto"/>
              <w:left w:val="nil"/>
              <w:bottom w:val="single" w:sz="4" w:space="0" w:color="auto"/>
              <w:right w:val="nil"/>
            </w:tcBorders>
            <w:shd w:val="clear" w:color="auto" w:fill="8DB3E2" w:themeFill="text2" w:themeFillTint="66"/>
            <w:tcMar>
              <w:top w:w="15" w:type="dxa"/>
              <w:left w:w="140" w:type="dxa"/>
              <w:bottom w:w="15" w:type="dxa"/>
              <w:right w:w="140" w:type="dxa"/>
            </w:tcMar>
            <w:vAlign w:val="center"/>
            <w:hideMark/>
          </w:tcPr>
          <w:p w14:paraId="026D4486" w14:textId="77777777" w:rsidR="004548F5" w:rsidRPr="003C4710" w:rsidRDefault="004548F5" w:rsidP="004B6C0B">
            <w:pPr>
              <w:spacing w:after="0" w:line="240" w:lineRule="auto"/>
              <w:ind w:leftChars="0" w:left="2" w:hanging="2"/>
              <w:jc w:val="center"/>
              <w:rPr>
                <w:rFonts w:ascii="Times New Roman" w:eastAsia="Times New Roman" w:hAnsi="Times New Roman" w:cs="Times New Roman"/>
                <w:b/>
                <w:bCs/>
                <w:sz w:val="20"/>
                <w:szCs w:val="20"/>
              </w:rPr>
            </w:pPr>
          </w:p>
        </w:tc>
        <w:tc>
          <w:tcPr>
            <w:tcW w:w="0" w:type="auto"/>
            <w:tcBorders>
              <w:top w:val="single" w:sz="4" w:space="0" w:color="auto"/>
              <w:left w:val="nil"/>
              <w:bottom w:val="single" w:sz="4" w:space="0" w:color="auto"/>
              <w:right w:val="nil"/>
            </w:tcBorders>
            <w:shd w:val="clear" w:color="auto" w:fill="8DB3E2" w:themeFill="text2" w:themeFillTint="66"/>
            <w:tcMar>
              <w:top w:w="15" w:type="dxa"/>
              <w:left w:w="140" w:type="dxa"/>
              <w:bottom w:w="15" w:type="dxa"/>
              <w:right w:w="140" w:type="dxa"/>
            </w:tcMar>
            <w:vAlign w:val="center"/>
            <w:hideMark/>
          </w:tcPr>
          <w:p w14:paraId="34EA7676" w14:textId="77777777" w:rsidR="004548F5" w:rsidRPr="003C4710" w:rsidRDefault="004548F5" w:rsidP="004B6C0B">
            <w:pPr>
              <w:spacing w:after="0" w:line="240" w:lineRule="auto"/>
              <w:ind w:leftChars="0" w:left="2" w:hanging="2"/>
              <w:jc w:val="center"/>
              <w:rPr>
                <w:rFonts w:ascii="Times New Roman" w:eastAsia="Times New Roman" w:hAnsi="Times New Roman" w:cs="Times New Roman"/>
                <w:b/>
                <w:bCs/>
                <w:sz w:val="20"/>
                <w:szCs w:val="20"/>
              </w:rPr>
            </w:pPr>
            <w:r w:rsidRPr="003C4710">
              <w:rPr>
                <w:rFonts w:ascii="Times New Roman" w:eastAsia="Times New Roman" w:hAnsi="Times New Roman" w:cs="Times New Roman"/>
                <w:b/>
                <w:bCs/>
                <w:sz w:val="20"/>
                <w:szCs w:val="20"/>
              </w:rPr>
              <w:t>Estimate</w:t>
            </w:r>
          </w:p>
        </w:tc>
        <w:tc>
          <w:tcPr>
            <w:tcW w:w="0" w:type="auto"/>
            <w:tcBorders>
              <w:top w:val="single" w:sz="4" w:space="0" w:color="auto"/>
              <w:left w:val="nil"/>
              <w:bottom w:val="single" w:sz="4" w:space="0" w:color="auto"/>
              <w:right w:val="nil"/>
            </w:tcBorders>
            <w:shd w:val="clear" w:color="auto" w:fill="8DB3E2" w:themeFill="text2" w:themeFillTint="66"/>
            <w:tcMar>
              <w:top w:w="15" w:type="dxa"/>
              <w:left w:w="140" w:type="dxa"/>
              <w:bottom w:w="15" w:type="dxa"/>
              <w:right w:w="140" w:type="dxa"/>
            </w:tcMar>
            <w:vAlign w:val="center"/>
            <w:hideMark/>
          </w:tcPr>
          <w:p w14:paraId="21CF6609" w14:textId="77777777" w:rsidR="004548F5" w:rsidRPr="003C4710" w:rsidRDefault="004548F5" w:rsidP="004B6C0B">
            <w:pPr>
              <w:spacing w:after="0" w:line="240" w:lineRule="auto"/>
              <w:ind w:leftChars="0" w:left="2" w:hanging="2"/>
              <w:jc w:val="center"/>
              <w:rPr>
                <w:rFonts w:ascii="Times New Roman" w:eastAsia="Times New Roman" w:hAnsi="Times New Roman" w:cs="Times New Roman"/>
                <w:b/>
                <w:bCs/>
                <w:sz w:val="20"/>
                <w:szCs w:val="20"/>
              </w:rPr>
            </w:pPr>
            <w:r w:rsidRPr="003C4710">
              <w:rPr>
                <w:rFonts w:ascii="Times New Roman" w:eastAsia="Times New Roman" w:hAnsi="Times New Roman" w:cs="Times New Roman"/>
                <w:b/>
                <w:bCs/>
                <w:sz w:val="20"/>
                <w:szCs w:val="20"/>
              </w:rPr>
              <w:t>S.E.</w:t>
            </w:r>
          </w:p>
        </w:tc>
        <w:tc>
          <w:tcPr>
            <w:tcW w:w="0" w:type="auto"/>
            <w:tcBorders>
              <w:top w:val="single" w:sz="4" w:space="0" w:color="auto"/>
              <w:left w:val="nil"/>
              <w:bottom w:val="single" w:sz="4" w:space="0" w:color="auto"/>
              <w:right w:val="nil"/>
            </w:tcBorders>
            <w:shd w:val="clear" w:color="auto" w:fill="8DB3E2" w:themeFill="text2" w:themeFillTint="66"/>
            <w:tcMar>
              <w:top w:w="15" w:type="dxa"/>
              <w:left w:w="140" w:type="dxa"/>
              <w:bottom w:w="15" w:type="dxa"/>
              <w:right w:w="140" w:type="dxa"/>
            </w:tcMar>
            <w:vAlign w:val="center"/>
            <w:hideMark/>
          </w:tcPr>
          <w:p w14:paraId="2C8A3798" w14:textId="77777777" w:rsidR="004548F5" w:rsidRPr="003C4710" w:rsidRDefault="004548F5" w:rsidP="004B6C0B">
            <w:pPr>
              <w:spacing w:after="0" w:line="240" w:lineRule="auto"/>
              <w:ind w:leftChars="0" w:left="2" w:hanging="2"/>
              <w:jc w:val="center"/>
              <w:rPr>
                <w:rFonts w:ascii="Times New Roman" w:eastAsia="Times New Roman" w:hAnsi="Times New Roman" w:cs="Times New Roman"/>
                <w:b/>
                <w:bCs/>
                <w:sz w:val="20"/>
                <w:szCs w:val="20"/>
              </w:rPr>
            </w:pPr>
            <w:r w:rsidRPr="003C4710">
              <w:rPr>
                <w:rFonts w:ascii="Times New Roman" w:eastAsia="Times New Roman" w:hAnsi="Times New Roman" w:cs="Times New Roman"/>
                <w:b/>
                <w:bCs/>
                <w:sz w:val="20"/>
                <w:szCs w:val="20"/>
              </w:rPr>
              <w:t>C.R.</w:t>
            </w:r>
          </w:p>
        </w:tc>
        <w:tc>
          <w:tcPr>
            <w:tcW w:w="0" w:type="auto"/>
            <w:tcBorders>
              <w:top w:val="single" w:sz="4" w:space="0" w:color="auto"/>
              <w:left w:val="nil"/>
              <w:bottom w:val="single" w:sz="4" w:space="0" w:color="auto"/>
              <w:right w:val="nil"/>
            </w:tcBorders>
            <w:shd w:val="clear" w:color="auto" w:fill="8DB3E2" w:themeFill="text2" w:themeFillTint="66"/>
            <w:tcMar>
              <w:top w:w="15" w:type="dxa"/>
              <w:left w:w="140" w:type="dxa"/>
              <w:bottom w:w="15" w:type="dxa"/>
              <w:right w:w="140" w:type="dxa"/>
            </w:tcMar>
            <w:vAlign w:val="center"/>
            <w:hideMark/>
          </w:tcPr>
          <w:p w14:paraId="4D839145" w14:textId="77777777" w:rsidR="004548F5" w:rsidRPr="003C4710" w:rsidRDefault="004548F5" w:rsidP="004B6C0B">
            <w:pPr>
              <w:spacing w:after="0" w:line="240" w:lineRule="auto"/>
              <w:ind w:leftChars="0" w:left="2" w:hanging="2"/>
              <w:jc w:val="center"/>
              <w:rPr>
                <w:rFonts w:ascii="Times New Roman" w:eastAsia="Times New Roman" w:hAnsi="Times New Roman" w:cs="Times New Roman"/>
                <w:b/>
                <w:bCs/>
                <w:sz w:val="20"/>
                <w:szCs w:val="20"/>
              </w:rPr>
            </w:pPr>
            <w:r w:rsidRPr="003C4710">
              <w:rPr>
                <w:rFonts w:ascii="Times New Roman" w:eastAsia="Times New Roman" w:hAnsi="Times New Roman" w:cs="Times New Roman"/>
                <w:b/>
                <w:bCs/>
                <w:sz w:val="20"/>
                <w:szCs w:val="20"/>
              </w:rPr>
              <w:t>P</w:t>
            </w:r>
          </w:p>
        </w:tc>
        <w:tc>
          <w:tcPr>
            <w:tcW w:w="0" w:type="auto"/>
            <w:tcBorders>
              <w:top w:val="single" w:sz="4" w:space="0" w:color="auto"/>
              <w:left w:val="nil"/>
              <w:bottom w:val="single" w:sz="4" w:space="0" w:color="auto"/>
              <w:right w:val="nil"/>
            </w:tcBorders>
            <w:shd w:val="clear" w:color="auto" w:fill="8DB3E2" w:themeFill="text2" w:themeFillTint="66"/>
            <w:tcMar>
              <w:top w:w="15" w:type="dxa"/>
              <w:left w:w="140" w:type="dxa"/>
              <w:bottom w:w="15" w:type="dxa"/>
              <w:right w:w="140" w:type="dxa"/>
            </w:tcMar>
            <w:vAlign w:val="center"/>
            <w:hideMark/>
          </w:tcPr>
          <w:p w14:paraId="4B68CFBE" w14:textId="77777777" w:rsidR="004548F5" w:rsidRPr="003C4710" w:rsidRDefault="004548F5" w:rsidP="004B6C0B">
            <w:pPr>
              <w:spacing w:after="0" w:line="240" w:lineRule="auto"/>
              <w:ind w:leftChars="0" w:left="2" w:hanging="2"/>
              <w:jc w:val="center"/>
              <w:rPr>
                <w:rFonts w:ascii="Times New Roman" w:eastAsia="Times New Roman" w:hAnsi="Times New Roman" w:cs="Times New Roman"/>
                <w:b/>
                <w:bCs/>
                <w:sz w:val="20"/>
                <w:szCs w:val="20"/>
              </w:rPr>
            </w:pPr>
            <w:r w:rsidRPr="003C4710">
              <w:rPr>
                <w:rFonts w:ascii="Times New Roman" w:eastAsia="Times New Roman" w:hAnsi="Times New Roman" w:cs="Times New Roman"/>
                <w:b/>
                <w:bCs/>
                <w:sz w:val="20"/>
                <w:szCs w:val="20"/>
              </w:rPr>
              <w:t>Result</w:t>
            </w:r>
          </w:p>
        </w:tc>
      </w:tr>
      <w:tr w:rsidR="004548F5" w:rsidRPr="003C4710" w14:paraId="080DF868" w14:textId="77777777" w:rsidTr="004B6C0B">
        <w:trPr>
          <w:jc w:val="center"/>
        </w:trPr>
        <w:tc>
          <w:tcPr>
            <w:tcW w:w="0" w:type="auto"/>
            <w:tcBorders>
              <w:top w:val="single" w:sz="4" w:space="0" w:color="auto"/>
              <w:left w:val="nil"/>
              <w:bottom w:val="nil"/>
              <w:right w:val="nil"/>
            </w:tcBorders>
            <w:tcMar>
              <w:top w:w="15" w:type="dxa"/>
              <w:left w:w="57" w:type="dxa"/>
              <w:bottom w:w="15" w:type="dxa"/>
              <w:right w:w="57" w:type="dxa"/>
            </w:tcMar>
            <w:vAlign w:val="center"/>
            <w:hideMark/>
          </w:tcPr>
          <w:p w14:paraId="251AE2B2"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Financial Well Being</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14:paraId="13779AD0"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&lt;---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6E7AD05D"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Income</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78985F77"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0.536</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089356CA"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0.136</w:t>
            </w:r>
          </w:p>
        </w:tc>
        <w:tc>
          <w:tcPr>
            <w:tcW w:w="0" w:type="auto"/>
            <w:tcBorders>
              <w:top w:val="single" w:sz="4" w:space="0" w:color="auto"/>
              <w:left w:val="nil"/>
              <w:bottom w:val="nil"/>
              <w:right w:val="nil"/>
            </w:tcBorders>
            <w:vAlign w:val="center"/>
            <w:hideMark/>
          </w:tcPr>
          <w:p w14:paraId="17752EEB" w14:textId="1850D755"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 xml:space="preserve">  3.941</w:t>
            </w:r>
          </w:p>
        </w:tc>
        <w:tc>
          <w:tcPr>
            <w:tcW w:w="0" w:type="auto"/>
            <w:tcBorders>
              <w:top w:val="single" w:sz="4" w:space="0" w:color="auto"/>
              <w:left w:val="nil"/>
              <w:bottom w:val="nil"/>
              <w:right w:val="nil"/>
            </w:tcBorders>
            <w:vAlign w:val="center"/>
            <w:hideMark/>
          </w:tcPr>
          <w:p w14:paraId="0595B54E" w14:textId="6994665B"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 xml:space="preserve"> </w:t>
            </w:r>
            <w:r w:rsidR="004B6C0B" w:rsidRPr="003C4710">
              <w:rPr>
                <w:rFonts w:ascii="Times New Roman" w:eastAsia="Times New Roman" w:hAnsi="Times New Roman" w:cs="Times New Roman"/>
                <w:sz w:val="20"/>
                <w:szCs w:val="20"/>
              </w:rPr>
              <w:t xml:space="preserve"> </w:t>
            </w:r>
            <w:r w:rsidRPr="003C4710">
              <w:rPr>
                <w:rFonts w:ascii="Times New Roman" w:eastAsia="Times New Roman" w:hAnsi="Times New Roman" w:cs="Times New Roman"/>
                <w:sz w:val="20"/>
                <w:szCs w:val="20"/>
              </w:rPr>
              <w:t>0.001</w:t>
            </w:r>
          </w:p>
        </w:tc>
        <w:tc>
          <w:tcPr>
            <w:tcW w:w="0" w:type="auto"/>
            <w:tcBorders>
              <w:top w:val="single" w:sz="4" w:space="0" w:color="auto"/>
              <w:left w:val="nil"/>
              <w:bottom w:val="nil"/>
              <w:right w:val="nil"/>
            </w:tcBorders>
            <w:vAlign w:val="center"/>
            <w:hideMark/>
          </w:tcPr>
          <w:p w14:paraId="5B593332"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 xml:space="preserve">  Significant</w:t>
            </w:r>
          </w:p>
        </w:tc>
      </w:tr>
      <w:tr w:rsidR="004548F5" w:rsidRPr="003C4710" w14:paraId="64279554" w14:textId="77777777" w:rsidTr="004B6C0B">
        <w:trPr>
          <w:jc w:val="center"/>
        </w:trPr>
        <w:tc>
          <w:tcPr>
            <w:tcW w:w="0" w:type="auto"/>
            <w:tcBorders>
              <w:top w:val="nil"/>
              <w:left w:val="nil"/>
              <w:bottom w:val="nil"/>
              <w:right w:val="nil"/>
            </w:tcBorders>
            <w:tcMar>
              <w:top w:w="15" w:type="dxa"/>
              <w:left w:w="57" w:type="dxa"/>
              <w:bottom w:w="15" w:type="dxa"/>
              <w:right w:w="57" w:type="dxa"/>
            </w:tcMar>
            <w:vAlign w:val="center"/>
            <w:hideMark/>
          </w:tcPr>
          <w:p w14:paraId="1AFF6F32"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Financial Well Being</w:t>
            </w:r>
          </w:p>
        </w:tc>
        <w:tc>
          <w:tcPr>
            <w:tcW w:w="0" w:type="auto"/>
            <w:tcBorders>
              <w:top w:val="nil"/>
              <w:left w:val="nil"/>
              <w:bottom w:val="nil"/>
              <w:right w:val="nil"/>
            </w:tcBorders>
            <w:noWrap/>
            <w:tcMar>
              <w:top w:w="15" w:type="dxa"/>
              <w:left w:w="57" w:type="dxa"/>
              <w:bottom w:w="15" w:type="dxa"/>
              <w:right w:w="57" w:type="dxa"/>
            </w:tcMar>
            <w:vAlign w:val="center"/>
            <w:hideMark/>
          </w:tcPr>
          <w:p w14:paraId="54599A98"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&lt;---</w:t>
            </w:r>
          </w:p>
        </w:tc>
        <w:tc>
          <w:tcPr>
            <w:tcW w:w="0" w:type="auto"/>
            <w:tcBorders>
              <w:top w:val="nil"/>
              <w:left w:val="nil"/>
              <w:bottom w:val="nil"/>
              <w:right w:val="nil"/>
            </w:tcBorders>
            <w:tcMar>
              <w:top w:w="15" w:type="dxa"/>
              <w:left w:w="140" w:type="dxa"/>
              <w:bottom w:w="15" w:type="dxa"/>
              <w:right w:w="140" w:type="dxa"/>
            </w:tcMar>
            <w:vAlign w:val="center"/>
            <w:hideMark/>
          </w:tcPr>
          <w:p w14:paraId="0C8C935C"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Saving</w:t>
            </w:r>
          </w:p>
        </w:tc>
        <w:tc>
          <w:tcPr>
            <w:tcW w:w="0" w:type="auto"/>
            <w:tcBorders>
              <w:top w:val="nil"/>
              <w:left w:val="nil"/>
              <w:bottom w:val="nil"/>
              <w:right w:val="nil"/>
            </w:tcBorders>
            <w:tcMar>
              <w:top w:w="15" w:type="dxa"/>
              <w:left w:w="140" w:type="dxa"/>
              <w:bottom w:w="15" w:type="dxa"/>
              <w:right w:w="140" w:type="dxa"/>
            </w:tcMar>
            <w:vAlign w:val="center"/>
            <w:hideMark/>
          </w:tcPr>
          <w:p w14:paraId="07FDF79C"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0.651</w:t>
            </w:r>
          </w:p>
        </w:tc>
        <w:tc>
          <w:tcPr>
            <w:tcW w:w="0" w:type="auto"/>
            <w:tcBorders>
              <w:top w:val="nil"/>
              <w:left w:val="nil"/>
              <w:bottom w:val="nil"/>
              <w:right w:val="nil"/>
            </w:tcBorders>
            <w:tcMar>
              <w:top w:w="15" w:type="dxa"/>
              <w:left w:w="140" w:type="dxa"/>
              <w:bottom w:w="15" w:type="dxa"/>
              <w:right w:w="140" w:type="dxa"/>
            </w:tcMar>
            <w:vAlign w:val="center"/>
            <w:hideMark/>
          </w:tcPr>
          <w:p w14:paraId="3510BE37"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0.068</w:t>
            </w:r>
          </w:p>
        </w:tc>
        <w:tc>
          <w:tcPr>
            <w:tcW w:w="0" w:type="auto"/>
            <w:tcBorders>
              <w:top w:val="nil"/>
              <w:left w:val="nil"/>
              <w:bottom w:val="nil"/>
              <w:right w:val="nil"/>
            </w:tcBorders>
            <w:tcMar>
              <w:top w:w="15" w:type="dxa"/>
              <w:left w:w="140" w:type="dxa"/>
              <w:bottom w:w="15" w:type="dxa"/>
              <w:right w:w="140" w:type="dxa"/>
            </w:tcMar>
            <w:vAlign w:val="center"/>
            <w:hideMark/>
          </w:tcPr>
          <w:p w14:paraId="5E5E13B4"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9.574</w:t>
            </w:r>
          </w:p>
        </w:tc>
        <w:tc>
          <w:tcPr>
            <w:tcW w:w="0" w:type="auto"/>
            <w:tcBorders>
              <w:top w:val="nil"/>
              <w:left w:val="nil"/>
              <w:bottom w:val="nil"/>
              <w:right w:val="nil"/>
            </w:tcBorders>
            <w:tcMar>
              <w:top w:w="15" w:type="dxa"/>
              <w:left w:w="140" w:type="dxa"/>
              <w:bottom w:w="15" w:type="dxa"/>
              <w:right w:w="140" w:type="dxa"/>
            </w:tcMar>
            <w:vAlign w:val="center"/>
            <w:hideMark/>
          </w:tcPr>
          <w:p w14:paraId="5A26C46B"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0.003</w:t>
            </w:r>
          </w:p>
        </w:tc>
        <w:tc>
          <w:tcPr>
            <w:tcW w:w="0" w:type="auto"/>
            <w:tcBorders>
              <w:top w:val="nil"/>
              <w:left w:val="nil"/>
              <w:bottom w:val="nil"/>
              <w:right w:val="nil"/>
            </w:tcBorders>
            <w:tcMar>
              <w:top w:w="15" w:type="dxa"/>
              <w:left w:w="140" w:type="dxa"/>
              <w:bottom w:w="15" w:type="dxa"/>
              <w:right w:w="140" w:type="dxa"/>
            </w:tcMar>
            <w:vAlign w:val="center"/>
            <w:hideMark/>
          </w:tcPr>
          <w:p w14:paraId="1C4A2985"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Significant</w:t>
            </w:r>
          </w:p>
        </w:tc>
      </w:tr>
      <w:tr w:rsidR="004548F5" w:rsidRPr="003C4710" w14:paraId="4FFDA207" w14:textId="77777777" w:rsidTr="004B6C0B">
        <w:trPr>
          <w:jc w:val="center"/>
        </w:trPr>
        <w:tc>
          <w:tcPr>
            <w:tcW w:w="0" w:type="auto"/>
            <w:tcBorders>
              <w:top w:val="nil"/>
              <w:left w:val="nil"/>
              <w:bottom w:val="single" w:sz="4" w:space="0" w:color="auto"/>
              <w:right w:val="nil"/>
            </w:tcBorders>
            <w:tcMar>
              <w:top w:w="15" w:type="dxa"/>
              <w:left w:w="57" w:type="dxa"/>
              <w:bottom w:w="15" w:type="dxa"/>
              <w:right w:w="57" w:type="dxa"/>
            </w:tcMar>
            <w:vAlign w:val="center"/>
            <w:hideMark/>
          </w:tcPr>
          <w:p w14:paraId="5D989254"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Financial Well Being</w:t>
            </w:r>
          </w:p>
        </w:tc>
        <w:tc>
          <w:tcPr>
            <w:tcW w:w="0" w:type="auto"/>
            <w:tcBorders>
              <w:top w:val="nil"/>
              <w:left w:val="nil"/>
              <w:bottom w:val="single" w:sz="4" w:space="0" w:color="auto"/>
              <w:right w:val="nil"/>
            </w:tcBorders>
            <w:noWrap/>
            <w:tcMar>
              <w:top w:w="15" w:type="dxa"/>
              <w:left w:w="57" w:type="dxa"/>
              <w:bottom w:w="15" w:type="dxa"/>
              <w:right w:w="57" w:type="dxa"/>
            </w:tcMar>
            <w:vAlign w:val="center"/>
            <w:hideMark/>
          </w:tcPr>
          <w:p w14:paraId="4132800D"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&lt;---</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49673CE7"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Expense</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18983D04"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0.758</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236986CA"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0.119</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2264C009"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6.361</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0E27EC25"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0.020</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2C9AF6DF"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Significant</w:t>
            </w:r>
          </w:p>
        </w:tc>
      </w:tr>
    </w:tbl>
    <w:p w14:paraId="71A8CB32" w14:textId="77777777" w:rsidR="00EF67ED" w:rsidRDefault="004B6C0B" w:rsidP="00115E8A">
      <w:pPr>
        <w:spacing w:after="0" w:line="240" w:lineRule="auto"/>
        <w:ind w:leftChars="0" w:left="2" w:hanging="2"/>
        <w:jc w:val="both"/>
        <w:rPr>
          <w:rFonts w:ascii="Times New Roman" w:hAnsi="Times New Roman" w:cs="Times New Roman"/>
          <w:color w:val="000000" w:themeColor="text1"/>
          <w:sz w:val="24"/>
          <w:szCs w:val="24"/>
          <w:shd w:val="clear" w:color="auto" w:fill="FFFFFF"/>
          <w:lang w:val="en-GB"/>
        </w:rPr>
      </w:pPr>
      <w:bookmarkStart w:id="5" w:name="_Hlk60909118"/>
      <w:r>
        <w:rPr>
          <w:rFonts w:ascii="Times New Roman" w:hAnsi="Times New Roman" w:cs="Times New Roman"/>
          <w:color w:val="000000" w:themeColor="text1"/>
          <w:sz w:val="24"/>
          <w:szCs w:val="24"/>
          <w:shd w:val="clear" w:color="auto" w:fill="FFFFFF"/>
          <w:lang w:val="en-GB"/>
        </w:rPr>
        <w:tab/>
      </w:r>
      <w:r>
        <w:rPr>
          <w:rFonts w:ascii="Times New Roman" w:hAnsi="Times New Roman" w:cs="Times New Roman"/>
          <w:color w:val="000000" w:themeColor="text1"/>
          <w:sz w:val="24"/>
          <w:szCs w:val="24"/>
          <w:shd w:val="clear" w:color="auto" w:fill="FFFFFF"/>
          <w:lang w:val="en-GB"/>
        </w:rPr>
        <w:tab/>
      </w:r>
    </w:p>
    <w:p w14:paraId="6AD3CF3D" w14:textId="0661D158" w:rsidR="004548F5" w:rsidRPr="00800B82" w:rsidRDefault="004548F5" w:rsidP="00EF67ED">
      <w:pPr>
        <w:spacing w:after="0" w:line="240" w:lineRule="auto"/>
        <w:ind w:leftChars="0" w:left="2" w:firstLineChars="0" w:firstLine="718"/>
        <w:jc w:val="both"/>
        <w:rPr>
          <w:rFonts w:ascii="Times New Roman" w:hAnsi="Times New Roman" w:cs="Times New Roman"/>
          <w:color w:val="000000" w:themeColor="text1"/>
          <w:sz w:val="24"/>
          <w:szCs w:val="24"/>
          <w:shd w:val="clear" w:color="auto" w:fill="FFFFFF"/>
          <w:lang w:val="en-GB"/>
        </w:rPr>
      </w:pPr>
      <w:r w:rsidRPr="00800B82">
        <w:rPr>
          <w:rFonts w:ascii="Times New Roman" w:hAnsi="Times New Roman" w:cs="Times New Roman"/>
          <w:color w:val="000000" w:themeColor="text1"/>
          <w:sz w:val="24"/>
          <w:szCs w:val="24"/>
          <w:shd w:val="clear" w:color="auto" w:fill="FFFFFF"/>
          <w:lang w:val="en-GB"/>
        </w:rPr>
        <w:t xml:space="preserve">All of the paths presented through H1, H2, and H3 are statistically significant at p&lt;0.05 and (β = 0.54, β =0.66, and β =0.76, respectively). The regression coefficient in Table 1 shows that </w:t>
      </w:r>
      <w:r w:rsidRPr="00800B82">
        <w:rPr>
          <w:rFonts w:ascii="Times New Roman" w:hAnsi="Times New Roman" w:cs="Times New Roman"/>
          <w:color w:val="000000" w:themeColor="text1"/>
          <w:sz w:val="24"/>
          <w:szCs w:val="24"/>
          <w:shd w:val="clear" w:color="auto" w:fill="FFFFFF"/>
          <w:lang w:val="en-GB"/>
        </w:rPr>
        <w:lastRenderedPageBreak/>
        <w:t>when income rises by 1 unit, the financial well-being rises by 0.54 unit. Also, when savings rise by 1 unit, the financial well-being rises by 0.65 unit, and when expenses rise by 1 unit, the financial well-being rises by 0.758 unit</w:t>
      </w:r>
      <w:bookmarkEnd w:id="5"/>
      <w:r w:rsidRPr="00800B82">
        <w:rPr>
          <w:rFonts w:ascii="Times New Roman" w:hAnsi="Times New Roman" w:cs="Times New Roman"/>
          <w:color w:val="000000" w:themeColor="text1"/>
          <w:sz w:val="24"/>
          <w:szCs w:val="24"/>
          <w:shd w:val="clear" w:color="auto" w:fill="FFFFFF"/>
          <w:lang w:val="en-GB"/>
        </w:rPr>
        <w:t xml:space="preserve">. The (CR) critical ratio is the ratio estimated by S.E. (standard error). The CR value indicates how many units the estimate is standard error above zero. As a result, the regression coefficients for income, savings, and expenses in estimating financial well-being were significantly different from zero at 0.05 level (two-tail). Hypotheses H1, H2, and H3 were thus supported. </w:t>
      </w:r>
    </w:p>
    <w:p w14:paraId="5AC247A0" w14:textId="77777777" w:rsidR="004548F5" w:rsidRPr="00FD69AC" w:rsidRDefault="004548F5" w:rsidP="00115E8A">
      <w:pPr>
        <w:spacing w:after="0" w:line="240" w:lineRule="auto"/>
        <w:ind w:leftChars="0" w:left="2" w:hanging="2"/>
        <w:jc w:val="center"/>
        <w:rPr>
          <w:rFonts w:ascii="Times New Roman" w:hAnsi="Times New Roman" w:cs="Times New Roman"/>
          <w:color w:val="000000" w:themeColor="text1"/>
          <w:sz w:val="24"/>
          <w:szCs w:val="24"/>
        </w:rPr>
      </w:pPr>
    </w:p>
    <w:p w14:paraId="6A42B7B0" w14:textId="35A9A88D" w:rsidR="004548F5" w:rsidRPr="003C4710" w:rsidRDefault="004548F5" w:rsidP="00115E8A">
      <w:pPr>
        <w:spacing w:after="0" w:line="240" w:lineRule="auto"/>
        <w:ind w:leftChars="0" w:left="2" w:hanging="2"/>
        <w:jc w:val="center"/>
        <w:rPr>
          <w:rFonts w:ascii="Times New Roman" w:hAnsi="Times New Roman" w:cs="Times New Roman"/>
          <w:color w:val="000000" w:themeColor="text1"/>
          <w:sz w:val="20"/>
          <w:szCs w:val="20"/>
        </w:rPr>
      </w:pPr>
      <w:r w:rsidRPr="003C4710">
        <w:rPr>
          <w:rFonts w:ascii="Times New Roman" w:hAnsi="Times New Roman" w:cs="Times New Roman"/>
          <w:b/>
          <w:bCs/>
          <w:color w:val="000000" w:themeColor="text1"/>
          <w:sz w:val="20"/>
          <w:szCs w:val="20"/>
        </w:rPr>
        <w:t>Table 2</w:t>
      </w:r>
      <w:r w:rsidR="003C4710">
        <w:rPr>
          <w:rFonts w:ascii="Times New Roman" w:hAnsi="Times New Roman" w:cs="Times New Roman"/>
          <w:b/>
          <w:bCs/>
          <w:color w:val="000000" w:themeColor="text1"/>
          <w:sz w:val="20"/>
          <w:szCs w:val="20"/>
        </w:rPr>
        <w:t>.</w:t>
      </w:r>
      <w:r w:rsidRPr="003C4710">
        <w:rPr>
          <w:rFonts w:ascii="Times New Roman" w:hAnsi="Times New Roman" w:cs="Times New Roman"/>
          <w:color w:val="000000" w:themeColor="text1"/>
          <w:sz w:val="20"/>
          <w:szCs w:val="20"/>
        </w:rPr>
        <w:t xml:space="preserve"> Assessment of fitness for structural model</w:t>
      </w:r>
      <w:r w:rsidR="003C4710" w:rsidRPr="003C4710">
        <w:rPr>
          <w:rFonts w:ascii="Times New Roman" w:hAnsi="Times New Roman" w:cs="Times New Roman"/>
          <w:color w:val="000000" w:themeColor="text1"/>
          <w:sz w:val="20"/>
          <w:szCs w:val="20"/>
        </w:rPr>
        <w:t>.</w:t>
      </w:r>
    </w:p>
    <w:p w14:paraId="73B41E63" w14:textId="77777777" w:rsidR="003C4710" w:rsidRPr="003C4710" w:rsidRDefault="003C4710" w:rsidP="00115E8A">
      <w:pPr>
        <w:spacing w:after="0" w:line="240" w:lineRule="auto"/>
        <w:ind w:leftChars="0" w:left="2" w:hanging="2"/>
        <w:jc w:val="center"/>
        <w:rPr>
          <w:rFonts w:ascii="Times New Roman" w:hAnsi="Times New Roman" w:cs="Times New Roman"/>
          <w:color w:val="000000" w:themeColor="text1"/>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14"/>
        <w:gridCol w:w="1286"/>
        <w:gridCol w:w="1275"/>
        <w:gridCol w:w="2468"/>
      </w:tblGrid>
      <w:tr w:rsidR="004548F5" w:rsidRPr="003C4710" w14:paraId="407AC2CC" w14:textId="77777777" w:rsidTr="004B6C0B">
        <w:trPr>
          <w:tblHeader/>
          <w:jc w:val="center"/>
        </w:trPr>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1C8DD0BA"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b/>
                <w:bCs/>
                <w:sz w:val="20"/>
                <w:szCs w:val="20"/>
              </w:rPr>
            </w:pPr>
            <w:r w:rsidRPr="003C4710">
              <w:rPr>
                <w:rFonts w:ascii="Times New Roman" w:eastAsia="Times New Roman" w:hAnsi="Times New Roman" w:cs="Times New Roman"/>
                <w:b/>
                <w:bCs/>
                <w:sz w:val="20"/>
                <w:szCs w:val="20"/>
              </w:rPr>
              <w:t>Name of Group</w:t>
            </w:r>
          </w:p>
        </w:tc>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078D37BB"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b/>
                <w:bCs/>
                <w:sz w:val="20"/>
                <w:szCs w:val="20"/>
              </w:rPr>
            </w:pPr>
            <w:r w:rsidRPr="003C4710">
              <w:rPr>
                <w:rFonts w:ascii="Times New Roman" w:eastAsia="Times New Roman" w:hAnsi="Times New Roman" w:cs="Times New Roman"/>
                <w:b/>
                <w:bCs/>
                <w:sz w:val="20"/>
                <w:szCs w:val="20"/>
              </w:rPr>
              <w:t>Index name</w:t>
            </w:r>
          </w:p>
        </w:tc>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4F9FB156"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b/>
                <w:bCs/>
                <w:sz w:val="20"/>
                <w:szCs w:val="20"/>
              </w:rPr>
            </w:pPr>
            <w:r w:rsidRPr="003C4710">
              <w:rPr>
                <w:rFonts w:ascii="Times New Roman" w:eastAsia="Times New Roman" w:hAnsi="Times New Roman" w:cs="Times New Roman"/>
                <w:b/>
                <w:bCs/>
                <w:sz w:val="20"/>
                <w:szCs w:val="20"/>
              </w:rPr>
              <w:t>Index value</w:t>
            </w:r>
          </w:p>
        </w:tc>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C63171F"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b/>
                <w:bCs/>
                <w:sz w:val="20"/>
                <w:szCs w:val="20"/>
              </w:rPr>
            </w:pPr>
            <w:r w:rsidRPr="003C4710">
              <w:rPr>
                <w:rFonts w:ascii="Times New Roman" w:eastAsia="Times New Roman" w:hAnsi="Times New Roman" w:cs="Times New Roman"/>
                <w:b/>
                <w:bCs/>
                <w:sz w:val="20"/>
                <w:szCs w:val="20"/>
              </w:rPr>
              <w:t>Remark</w:t>
            </w:r>
          </w:p>
        </w:tc>
      </w:tr>
      <w:tr w:rsidR="004548F5" w:rsidRPr="003C4710" w14:paraId="2AB68F0B" w14:textId="77777777" w:rsidTr="004B6C0B">
        <w:trPr>
          <w:jc w:val="center"/>
        </w:trPr>
        <w:tc>
          <w:tcPr>
            <w:tcW w:w="0" w:type="auto"/>
            <w:tcBorders>
              <w:top w:val="single" w:sz="4" w:space="0" w:color="auto"/>
            </w:tcBorders>
            <w:tcMar>
              <w:top w:w="15" w:type="dxa"/>
              <w:left w:w="57" w:type="dxa"/>
              <w:bottom w:w="15" w:type="dxa"/>
              <w:right w:w="57" w:type="dxa"/>
            </w:tcMar>
            <w:vAlign w:val="center"/>
            <w:hideMark/>
          </w:tcPr>
          <w:p w14:paraId="408FF156"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Absolute fit</w:t>
            </w:r>
          </w:p>
        </w:tc>
        <w:tc>
          <w:tcPr>
            <w:tcW w:w="0" w:type="auto"/>
            <w:tcBorders>
              <w:top w:val="single" w:sz="4" w:space="0" w:color="auto"/>
            </w:tcBorders>
            <w:noWrap/>
            <w:tcMar>
              <w:top w:w="15" w:type="dxa"/>
              <w:left w:w="57" w:type="dxa"/>
              <w:bottom w:w="15" w:type="dxa"/>
              <w:right w:w="57" w:type="dxa"/>
            </w:tcMar>
            <w:vAlign w:val="center"/>
            <w:hideMark/>
          </w:tcPr>
          <w:p w14:paraId="6D2A594A"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RMSEA</w:t>
            </w:r>
          </w:p>
        </w:tc>
        <w:tc>
          <w:tcPr>
            <w:tcW w:w="0" w:type="auto"/>
            <w:tcBorders>
              <w:top w:val="single" w:sz="4" w:space="0" w:color="auto"/>
            </w:tcBorders>
            <w:tcMar>
              <w:top w:w="15" w:type="dxa"/>
              <w:left w:w="140" w:type="dxa"/>
              <w:bottom w:w="15" w:type="dxa"/>
              <w:right w:w="140" w:type="dxa"/>
            </w:tcMar>
            <w:vAlign w:val="center"/>
            <w:hideMark/>
          </w:tcPr>
          <w:p w14:paraId="0CB05F0D"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0.093</w:t>
            </w:r>
          </w:p>
        </w:tc>
        <w:tc>
          <w:tcPr>
            <w:tcW w:w="0" w:type="auto"/>
            <w:tcBorders>
              <w:top w:val="single" w:sz="4" w:space="0" w:color="auto"/>
            </w:tcBorders>
            <w:tcMar>
              <w:top w:w="15" w:type="dxa"/>
              <w:left w:w="140" w:type="dxa"/>
              <w:bottom w:w="15" w:type="dxa"/>
              <w:right w:w="140" w:type="dxa"/>
            </w:tcMar>
            <w:vAlign w:val="center"/>
            <w:hideMark/>
          </w:tcPr>
          <w:p w14:paraId="653B303D"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Not in the acceptable range</w:t>
            </w:r>
          </w:p>
        </w:tc>
      </w:tr>
      <w:tr w:rsidR="004548F5" w:rsidRPr="003C4710" w14:paraId="5D310CBE" w14:textId="77777777" w:rsidTr="004B6C0B">
        <w:trPr>
          <w:jc w:val="center"/>
        </w:trPr>
        <w:tc>
          <w:tcPr>
            <w:tcW w:w="0" w:type="auto"/>
            <w:vMerge w:val="restart"/>
            <w:tcMar>
              <w:top w:w="15" w:type="dxa"/>
              <w:left w:w="57" w:type="dxa"/>
              <w:bottom w:w="15" w:type="dxa"/>
              <w:right w:w="57" w:type="dxa"/>
            </w:tcMar>
            <w:vAlign w:val="center"/>
            <w:hideMark/>
          </w:tcPr>
          <w:p w14:paraId="389A6EA4"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 xml:space="preserve">Incremental fit </w:t>
            </w:r>
          </w:p>
        </w:tc>
        <w:tc>
          <w:tcPr>
            <w:tcW w:w="0" w:type="auto"/>
            <w:noWrap/>
            <w:tcMar>
              <w:top w:w="15" w:type="dxa"/>
              <w:left w:w="57" w:type="dxa"/>
              <w:bottom w:w="15" w:type="dxa"/>
              <w:right w:w="57" w:type="dxa"/>
            </w:tcMar>
            <w:vAlign w:val="center"/>
            <w:hideMark/>
          </w:tcPr>
          <w:p w14:paraId="179354A9"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CFI</w:t>
            </w:r>
          </w:p>
        </w:tc>
        <w:tc>
          <w:tcPr>
            <w:tcW w:w="0" w:type="auto"/>
            <w:tcMar>
              <w:top w:w="15" w:type="dxa"/>
              <w:left w:w="140" w:type="dxa"/>
              <w:bottom w:w="15" w:type="dxa"/>
              <w:right w:w="140" w:type="dxa"/>
            </w:tcMar>
            <w:vAlign w:val="center"/>
            <w:hideMark/>
          </w:tcPr>
          <w:p w14:paraId="0A238B06"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0.862</w:t>
            </w:r>
          </w:p>
        </w:tc>
        <w:tc>
          <w:tcPr>
            <w:tcW w:w="0" w:type="auto"/>
            <w:tcMar>
              <w:top w:w="15" w:type="dxa"/>
              <w:left w:w="140" w:type="dxa"/>
              <w:bottom w:w="15" w:type="dxa"/>
              <w:right w:w="140" w:type="dxa"/>
            </w:tcMar>
            <w:vAlign w:val="center"/>
            <w:hideMark/>
          </w:tcPr>
          <w:p w14:paraId="10991E6E"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Not in the acceptable range</w:t>
            </w:r>
          </w:p>
        </w:tc>
      </w:tr>
      <w:tr w:rsidR="004548F5" w:rsidRPr="003C4710" w14:paraId="6354BC9E" w14:textId="77777777" w:rsidTr="004B6C0B">
        <w:trPr>
          <w:jc w:val="center"/>
        </w:trPr>
        <w:tc>
          <w:tcPr>
            <w:tcW w:w="0" w:type="auto"/>
            <w:vMerge/>
            <w:tcMar>
              <w:top w:w="15" w:type="dxa"/>
              <w:left w:w="57" w:type="dxa"/>
              <w:bottom w:w="15" w:type="dxa"/>
              <w:right w:w="57" w:type="dxa"/>
            </w:tcMar>
            <w:vAlign w:val="center"/>
            <w:hideMark/>
          </w:tcPr>
          <w:p w14:paraId="3DC2CA5D"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p>
        </w:tc>
        <w:tc>
          <w:tcPr>
            <w:tcW w:w="0" w:type="auto"/>
            <w:noWrap/>
            <w:tcMar>
              <w:top w:w="15" w:type="dxa"/>
              <w:left w:w="57" w:type="dxa"/>
              <w:bottom w:w="15" w:type="dxa"/>
              <w:right w:w="57" w:type="dxa"/>
            </w:tcMar>
            <w:vAlign w:val="center"/>
            <w:hideMark/>
          </w:tcPr>
          <w:p w14:paraId="74DA167E"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TLI</w:t>
            </w:r>
          </w:p>
        </w:tc>
        <w:tc>
          <w:tcPr>
            <w:tcW w:w="0" w:type="auto"/>
            <w:tcMar>
              <w:top w:w="15" w:type="dxa"/>
              <w:left w:w="140" w:type="dxa"/>
              <w:bottom w:w="15" w:type="dxa"/>
              <w:right w:w="140" w:type="dxa"/>
            </w:tcMar>
            <w:vAlign w:val="center"/>
            <w:hideMark/>
          </w:tcPr>
          <w:p w14:paraId="6D9DCF44"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0.842</w:t>
            </w:r>
          </w:p>
        </w:tc>
        <w:tc>
          <w:tcPr>
            <w:tcW w:w="0" w:type="auto"/>
            <w:tcMar>
              <w:top w:w="15" w:type="dxa"/>
              <w:left w:w="140" w:type="dxa"/>
              <w:bottom w:w="15" w:type="dxa"/>
              <w:right w:w="140" w:type="dxa"/>
            </w:tcMar>
            <w:vAlign w:val="center"/>
            <w:hideMark/>
          </w:tcPr>
          <w:p w14:paraId="5A254855"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 xml:space="preserve">Not in the acceptable range </w:t>
            </w:r>
          </w:p>
        </w:tc>
      </w:tr>
      <w:tr w:rsidR="004548F5" w:rsidRPr="003C4710" w14:paraId="7CC0540A" w14:textId="77777777" w:rsidTr="004B6C0B">
        <w:trPr>
          <w:jc w:val="center"/>
        </w:trPr>
        <w:tc>
          <w:tcPr>
            <w:tcW w:w="0" w:type="auto"/>
            <w:tcBorders>
              <w:bottom w:val="single" w:sz="4" w:space="0" w:color="auto"/>
            </w:tcBorders>
            <w:tcMar>
              <w:top w:w="15" w:type="dxa"/>
              <w:left w:w="57" w:type="dxa"/>
              <w:bottom w:w="15" w:type="dxa"/>
              <w:right w:w="57" w:type="dxa"/>
            </w:tcMar>
            <w:vAlign w:val="center"/>
          </w:tcPr>
          <w:p w14:paraId="44D4EE23" w14:textId="77777777" w:rsidR="004548F5" w:rsidRPr="003C4710" w:rsidRDefault="004548F5" w:rsidP="00115E8A">
            <w:pPr>
              <w:spacing w:after="0" w:line="240" w:lineRule="auto"/>
              <w:ind w:leftChars="0" w:left="2" w:hanging="2"/>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Parsimonious fit</w:t>
            </w:r>
          </w:p>
        </w:tc>
        <w:tc>
          <w:tcPr>
            <w:tcW w:w="0" w:type="auto"/>
            <w:tcBorders>
              <w:bottom w:val="single" w:sz="4" w:space="0" w:color="auto"/>
            </w:tcBorders>
            <w:noWrap/>
            <w:tcMar>
              <w:top w:w="15" w:type="dxa"/>
              <w:left w:w="57" w:type="dxa"/>
              <w:bottom w:w="15" w:type="dxa"/>
              <w:right w:w="57" w:type="dxa"/>
            </w:tcMar>
            <w:vAlign w:val="center"/>
          </w:tcPr>
          <w:p w14:paraId="37C08E68" w14:textId="65FA81E1" w:rsidR="004548F5" w:rsidRPr="003C4710" w:rsidRDefault="004548F5" w:rsidP="003C4710">
            <w:pPr>
              <w:spacing w:after="0" w:line="240" w:lineRule="auto"/>
              <w:ind w:leftChars="0" w:left="2" w:hanging="2"/>
              <w:jc w:val="center"/>
              <w:rPr>
                <w:rFonts w:ascii="Times New Roman" w:eastAsia="Times New Roman" w:hAnsi="Times New Roman" w:cs="Times New Roman"/>
                <w:sz w:val="20"/>
                <w:szCs w:val="20"/>
              </w:rPr>
            </w:pPr>
            <w:r w:rsidRPr="003C4710">
              <w:rPr>
                <w:rFonts w:ascii="Times New Roman" w:hAnsi="Times New Roman" w:cs="Times New Roman"/>
                <w:color w:val="222222"/>
                <w:sz w:val="20"/>
                <w:szCs w:val="20"/>
                <w:shd w:val="clear" w:color="auto" w:fill="FFFFFF"/>
              </w:rPr>
              <w:t>χ²  /</w:t>
            </w:r>
            <w:proofErr w:type="spellStart"/>
            <w:r w:rsidRPr="003C4710">
              <w:rPr>
                <w:rFonts w:ascii="Times New Roman" w:hAnsi="Times New Roman" w:cs="Times New Roman"/>
                <w:color w:val="222222"/>
                <w:sz w:val="20"/>
                <w:szCs w:val="20"/>
                <w:shd w:val="clear" w:color="auto" w:fill="FFFFFF"/>
              </w:rPr>
              <w:t>df</w:t>
            </w:r>
            <w:proofErr w:type="spellEnd"/>
          </w:p>
        </w:tc>
        <w:tc>
          <w:tcPr>
            <w:tcW w:w="0" w:type="auto"/>
            <w:tcBorders>
              <w:bottom w:val="single" w:sz="4" w:space="0" w:color="auto"/>
            </w:tcBorders>
            <w:tcMar>
              <w:top w:w="15" w:type="dxa"/>
              <w:left w:w="140" w:type="dxa"/>
              <w:bottom w:w="15" w:type="dxa"/>
              <w:right w:w="140" w:type="dxa"/>
            </w:tcMar>
            <w:vAlign w:val="center"/>
          </w:tcPr>
          <w:p w14:paraId="7123EF84" w14:textId="77777777" w:rsidR="004548F5" w:rsidRPr="003C4710" w:rsidRDefault="004548F5" w:rsidP="003C4710">
            <w:pPr>
              <w:spacing w:after="0" w:line="240" w:lineRule="auto"/>
              <w:ind w:leftChars="0" w:left="2" w:hanging="2"/>
              <w:jc w:val="center"/>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5.005</w:t>
            </w:r>
          </w:p>
        </w:tc>
        <w:tc>
          <w:tcPr>
            <w:tcW w:w="0" w:type="auto"/>
            <w:tcBorders>
              <w:bottom w:val="single" w:sz="4" w:space="0" w:color="auto"/>
            </w:tcBorders>
            <w:tcMar>
              <w:top w:w="15" w:type="dxa"/>
              <w:left w:w="140" w:type="dxa"/>
              <w:bottom w:w="15" w:type="dxa"/>
              <w:right w:w="140" w:type="dxa"/>
            </w:tcMar>
            <w:vAlign w:val="center"/>
          </w:tcPr>
          <w:p w14:paraId="0AA87C97" w14:textId="77777777" w:rsidR="004548F5" w:rsidRPr="003C4710" w:rsidRDefault="004548F5" w:rsidP="00115E8A">
            <w:pPr>
              <w:spacing w:after="0" w:line="240" w:lineRule="auto"/>
              <w:ind w:leftChars="0" w:left="2" w:hanging="2"/>
              <w:jc w:val="right"/>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Not in the acceptable range</w:t>
            </w:r>
          </w:p>
        </w:tc>
      </w:tr>
    </w:tbl>
    <w:p w14:paraId="796503C2" w14:textId="77777777" w:rsidR="004548F5" w:rsidRPr="00FD69AC" w:rsidRDefault="004548F5" w:rsidP="00115E8A">
      <w:pPr>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rPr>
      </w:pPr>
    </w:p>
    <w:p w14:paraId="334E1AB2" w14:textId="77777777" w:rsidR="004548F5" w:rsidRPr="00800B82" w:rsidRDefault="004548F5" w:rsidP="00115E8A">
      <w:pPr>
        <w:spacing w:after="0" w:line="240" w:lineRule="auto"/>
        <w:ind w:leftChars="0" w:left="2" w:hanging="2"/>
        <w:jc w:val="both"/>
        <w:rPr>
          <w:rFonts w:ascii="Times New Roman" w:hAnsi="Times New Roman" w:cs="Times New Roman"/>
          <w:color w:val="000000" w:themeColor="text1"/>
          <w:sz w:val="24"/>
          <w:szCs w:val="24"/>
          <w:shd w:val="clear" w:color="auto" w:fill="FFFFFF"/>
          <w:lang w:val="en-GB"/>
        </w:rPr>
      </w:pPr>
      <w:r w:rsidRPr="00800B82">
        <w:rPr>
          <w:rFonts w:ascii="Times New Roman" w:hAnsi="Times New Roman" w:cs="Times New Roman"/>
          <w:color w:val="000000" w:themeColor="text1"/>
          <w:sz w:val="24"/>
          <w:szCs w:val="24"/>
          <w:shd w:val="clear" w:color="auto" w:fill="FFFFFF"/>
          <w:lang w:val="en-GB"/>
        </w:rPr>
        <w:t>H4, H5, and H6 were tested for multi group to confirm the moderating effect of income level.</w:t>
      </w:r>
    </w:p>
    <w:p w14:paraId="5662E3D2" w14:textId="77777777" w:rsidR="004548F5" w:rsidRPr="003C4710" w:rsidRDefault="004548F5" w:rsidP="00115E8A">
      <w:pPr>
        <w:spacing w:after="0" w:line="240" w:lineRule="auto"/>
        <w:ind w:leftChars="0" w:left="2" w:hanging="2"/>
        <w:jc w:val="both"/>
        <w:rPr>
          <w:rFonts w:ascii="Times New Roman" w:hAnsi="Times New Roman" w:cs="Times New Roman"/>
          <w:bCs/>
          <w:color w:val="000000" w:themeColor="text1"/>
          <w:sz w:val="24"/>
          <w:szCs w:val="24"/>
          <w:shd w:val="clear" w:color="auto" w:fill="FFFFFF"/>
        </w:rPr>
      </w:pPr>
    </w:p>
    <w:p w14:paraId="533DB01B" w14:textId="77777777" w:rsidR="003C4710" w:rsidRDefault="004548F5" w:rsidP="003C4710">
      <w:pPr>
        <w:spacing w:after="0" w:line="240" w:lineRule="auto"/>
        <w:ind w:leftChars="0" w:left="2" w:hanging="2"/>
        <w:jc w:val="both"/>
        <w:rPr>
          <w:rFonts w:ascii="Times New Roman" w:hAnsi="Times New Roman" w:cs="Times New Roman"/>
          <w:bCs/>
          <w:i/>
          <w:iCs/>
          <w:color w:val="000000" w:themeColor="text1"/>
          <w:sz w:val="24"/>
          <w:szCs w:val="24"/>
          <w:shd w:val="clear" w:color="auto" w:fill="FFFFFF"/>
        </w:rPr>
      </w:pPr>
      <w:r w:rsidRPr="00FD69AC">
        <w:rPr>
          <w:rFonts w:ascii="Times New Roman" w:hAnsi="Times New Roman" w:cs="Times New Roman"/>
          <w:bCs/>
          <w:i/>
          <w:iCs/>
          <w:color w:val="000000" w:themeColor="text1"/>
          <w:sz w:val="24"/>
          <w:szCs w:val="24"/>
          <w:shd w:val="clear" w:color="auto" w:fill="FFFFFF"/>
        </w:rPr>
        <w:t>Testing moderation effect</w:t>
      </w:r>
    </w:p>
    <w:p w14:paraId="274762C2" w14:textId="77777777" w:rsidR="003C4710" w:rsidRDefault="003C4710" w:rsidP="003C4710">
      <w:pPr>
        <w:spacing w:after="0" w:line="240" w:lineRule="auto"/>
        <w:ind w:leftChars="0" w:left="2" w:hanging="2"/>
        <w:jc w:val="both"/>
        <w:rPr>
          <w:rFonts w:ascii="Times New Roman" w:hAnsi="Times New Roman" w:cs="Times New Roman"/>
          <w:bCs/>
          <w:i/>
          <w:iCs/>
          <w:color w:val="000000" w:themeColor="text1"/>
          <w:sz w:val="24"/>
          <w:szCs w:val="24"/>
          <w:shd w:val="clear" w:color="auto" w:fill="FFFFFF"/>
        </w:rPr>
      </w:pPr>
    </w:p>
    <w:p w14:paraId="4455BD56" w14:textId="3F54D243" w:rsidR="004548F5" w:rsidRPr="003C4710" w:rsidRDefault="004548F5" w:rsidP="003C4710">
      <w:pPr>
        <w:spacing w:after="0" w:line="240" w:lineRule="auto"/>
        <w:ind w:leftChars="0" w:left="2" w:hanging="2"/>
        <w:jc w:val="both"/>
        <w:rPr>
          <w:rFonts w:ascii="Times New Roman" w:hAnsi="Times New Roman" w:cs="Times New Roman"/>
          <w:bCs/>
          <w:i/>
          <w:iCs/>
          <w:color w:val="000000" w:themeColor="text1"/>
          <w:sz w:val="24"/>
          <w:szCs w:val="24"/>
          <w:shd w:val="clear" w:color="auto" w:fill="FFFFFF"/>
        </w:rPr>
      </w:pPr>
      <w:r w:rsidRPr="00A32EA6">
        <w:rPr>
          <w:rFonts w:ascii="Times New Roman" w:hAnsi="Times New Roman" w:cs="Times New Roman"/>
          <w:color w:val="000000" w:themeColor="text1"/>
          <w:sz w:val="24"/>
          <w:szCs w:val="24"/>
          <w:shd w:val="clear" w:color="auto" w:fill="FFFFFF"/>
          <w:lang w:val="en-GB"/>
        </w:rPr>
        <w:t>To test the moderation effect of income level, the data were divided into two groups and renamed B40 for respondents with income less than RM4,316 and M40 for respondents with income ranging from RM4,317 to RM9,616. The moderation effect was tested for the respective income groups using the multiple group analysis option for the two separated groups. The unconstrained method, which is the baseline model in which all parameters between groups were freely estimated, was used to test the moderating effect of income level on the relationship of exogenous and endogenous constructs. The fit statistics for each model in testing moderation effect were shown in the model fit tables below</w:t>
      </w:r>
      <w:r w:rsidR="001E1353">
        <w:rPr>
          <w:rFonts w:ascii="Times New Roman" w:hAnsi="Times New Roman" w:cs="Times New Roman"/>
          <w:color w:val="000000" w:themeColor="text1"/>
          <w:sz w:val="24"/>
          <w:szCs w:val="24"/>
          <w:shd w:val="clear" w:color="auto" w:fill="FFFFFF"/>
          <w:lang w:val="en-GB"/>
        </w:rPr>
        <w:t xml:space="preserve"> (Table 3a)</w:t>
      </w:r>
      <w:r w:rsidRPr="00A32EA6">
        <w:rPr>
          <w:rFonts w:ascii="Times New Roman" w:hAnsi="Times New Roman" w:cs="Times New Roman"/>
          <w:color w:val="000000" w:themeColor="text1"/>
          <w:sz w:val="24"/>
          <w:szCs w:val="24"/>
          <w:shd w:val="clear" w:color="auto" w:fill="FFFFFF"/>
          <w:lang w:val="en-GB"/>
        </w:rPr>
        <w:t>.</w:t>
      </w:r>
    </w:p>
    <w:p w14:paraId="3832CAF2" w14:textId="77777777" w:rsidR="007554C5" w:rsidRDefault="007554C5" w:rsidP="00115E8A">
      <w:pPr>
        <w:spacing w:after="0" w:line="240" w:lineRule="auto"/>
        <w:ind w:leftChars="0" w:left="2" w:hanging="2"/>
        <w:jc w:val="both"/>
        <w:rPr>
          <w:rFonts w:ascii="Times New Roman" w:hAnsi="Times New Roman" w:cs="Times New Roman"/>
          <w:color w:val="000000" w:themeColor="text1"/>
          <w:sz w:val="24"/>
          <w:szCs w:val="24"/>
          <w:shd w:val="clear" w:color="auto" w:fill="FFFFFF"/>
          <w:lang w:val="en-GB"/>
        </w:rPr>
      </w:pPr>
    </w:p>
    <w:tbl>
      <w:tblPr>
        <w:tblpPr w:leftFromText="180" w:rightFromText="180" w:vertAnchor="text" w:horzAnchor="margin" w:tblpXSpec="center" w:tblpY="392"/>
        <w:tblW w:w="7797" w:type="dxa"/>
        <w:tblCellMar>
          <w:top w:w="15" w:type="dxa"/>
          <w:left w:w="15" w:type="dxa"/>
          <w:bottom w:w="15" w:type="dxa"/>
          <w:right w:w="15" w:type="dxa"/>
        </w:tblCellMar>
        <w:tblLook w:val="04A0" w:firstRow="1" w:lastRow="0" w:firstColumn="1" w:lastColumn="0" w:noHBand="0" w:noVBand="1"/>
      </w:tblPr>
      <w:tblGrid>
        <w:gridCol w:w="1560"/>
        <w:gridCol w:w="1701"/>
        <w:gridCol w:w="1525"/>
        <w:gridCol w:w="3011"/>
      </w:tblGrid>
      <w:tr w:rsidR="004548F5" w:rsidRPr="00B54893" w14:paraId="3E50D087" w14:textId="77777777" w:rsidTr="001E1353">
        <w:trPr>
          <w:trHeight w:val="401"/>
          <w:tblHeader/>
        </w:trPr>
        <w:tc>
          <w:tcPr>
            <w:tcW w:w="1560"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284D6628"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p>
        </w:tc>
        <w:tc>
          <w:tcPr>
            <w:tcW w:w="1701"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C54E52C"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Constrained model</w:t>
            </w:r>
          </w:p>
        </w:tc>
        <w:tc>
          <w:tcPr>
            <w:tcW w:w="1525"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1FE89E41"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p>
          <w:p w14:paraId="3A0BF237" w14:textId="0524398E"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Unconstrained</w:t>
            </w:r>
          </w:p>
        </w:tc>
        <w:tc>
          <w:tcPr>
            <w:tcW w:w="3011"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757F035"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p>
          <w:p w14:paraId="03A7255B"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Chi-Square Difference</w:t>
            </w:r>
          </w:p>
        </w:tc>
      </w:tr>
      <w:tr w:rsidR="004548F5" w:rsidRPr="003C4710" w14:paraId="38BAA79C" w14:textId="77777777" w:rsidTr="001E1353">
        <w:trPr>
          <w:trHeight w:val="401"/>
        </w:trPr>
        <w:tc>
          <w:tcPr>
            <w:tcW w:w="1560" w:type="dxa"/>
            <w:tcBorders>
              <w:top w:val="single" w:sz="4" w:space="0" w:color="auto"/>
            </w:tcBorders>
            <w:tcMar>
              <w:top w:w="15" w:type="dxa"/>
              <w:left w:w="57" w:type="dxa"/>
              <w:bottom w:w="15" w:type="dxa"/>
              <w:right w:w="57" w:type="dxa"/>
            </w:tcMar>
            <w:vAlign w:val="center"/>
            <w:hideMark/>
          </w:tcPr>
          <w:p w14:paraId="3D5C94EC" w14:textId="77777777" w:rsidR="004548F5" w:rsidRPr="003C4710" w:rsidRDefault="004548F5" w:rsidP="00115E8A">
            <w:pPr>
              <w:spacing w:after="0" w:line="240" w:lineRule="auto"/>
              <w:ind w:leftChars="0" w:left="2" w:hanging="2"/>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Chi-Square</w:t>
            </w:r>
          </w:p>
        </w:tc>
        <w:tc>
          <w:tcPr>
            <w:tcW w:w="1701" w:type="dxa"/>
            <w:tcBorders>
              <w:top w:val="single" w:sz="4" w:space="0" w:color="auto"/>
            </w:tcBorders>
            <w:noWrap/>
            <w:tcMar>
              <w:top w:w="15" w:type="dxa"/>
              <w:left w:w="57" w:type="dxa"/>
              <w:bottom w:w="15" w:type="dxa"/>
              <w:right w:w="57" w:type="dxa"/>
            </w:tcMar>
            <w:vAlign w:val="center"/>
            <w:hideMark/>
          </w:tcPr>
          <w:p w14:paraId="23C9FF52"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1574.001</w:t>
            </w:r>
          </w:p>
        </w:tc>
        <w:tc>
          <w:tcPr>
            <w:tcW w:w="1525" w:type="dxa"/>
            <w:tcBorders>
              <w:top w:val="single" w:sz="4" w:space="0" w:color="auto"/>
            </w:tcBorders>
            <w:tcMar>
              <w:top w:w="15" w:type="dxa"/>
              <w:left w:w="140" w:type="dxa"/>
              <w:bottom w:w="15" w:type="dxa"/>
              <w:right w:w="140" w:type="dxa"/>
            </w:tcMar>
            <w:vAlign w:val="center"/>
            <w:hideMark/>
          </w:tcPr>
          <w:p w14:paraId="1754C19C"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1550.091</w:t>
            </w:r>
          </w:p>
        </w:tc>
        <w:tc>
          <w:tcPr>
            <w:tcW w:w="3011" w:type="dxa"/>
            <w:tcBorders>
              <w:top w:val="single" w:sz="4" w:space="0" w:color="auto"/>
            </w:tcBorders>
            <w:tcMar>
              <w:top w:w="15" w:type="dxa"/>
              <w:left w:w="140" w:type="dxa"/>
              <w:bottom w:w="15" w:type="dxa"/>
              <w:right w:w="140" w:type="dxa"/>
            </w:tcMar>
            <w:vAlign w:val="center"/>
            <w:hideMark/>
          </w:tcPr>
          <w:p w14:paraId="299448D4"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23.91</w:t>
            </w:r>
          </w:p>
        </w:tc>
      </w:tr>
      <w:tr w:rsidR="004548F5" w:rsidRPr="003C4710" w14:paraId="6195E5C3" w14:textId="77777777" w:rsidTr="001E1353">
        <w:trPr>
          <w:trHeight w:val="421"/>
        </w:trPr>
        <w:tc>
          <w:tcPr>
            <w:tcW w:w="1560" w:type="dxa"/>
            <w:tcBorders>
              <w:bottom w:val="single" w:sz="4" w:space="0" w:color="auto"/>
            </w:tcBorders>
            <w:tcMar>
              <w:top w:w="15" w:type="dxa"/>
              <w:left w:w="57" w:type="dxa"/>
              <w:bottom w:w="15" w:type="dxa"/>
              <w:right w:w="57" w:type="dxa"/>
            </w:tcMar>
            <w:vAlign w:val="center"/>
            <w:hideMark/>
          </w:tcPr>
          <w:p w14:paraId="6BBCE728" w14:textId="77777777" w:rsidR="004548F5" w:rsidRPr="003C4710" w:rsidRDefault="004548F5" w:rsidP="00115E8A">
            <w:pPr>
              <w:spacing w:after="0" w:line="240" w:lineRule="auto"/>
              <w:ind w:leftChars="0" w:left="2" w:hanging="2"/>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DF</w:t>
            </w:r>
          </w:p>
        </w:tc>
        <w:tc>
          <w:tcPr>
            <w:tcW w:w="1701" w:type="dxa"/>
            <w:tcBorders>
              <w:bottom w:val="single" w:sz="4" w:space="0" w:color="auto"/>
            </w:tcBorders>
            <w:noWrap/>
            <w:tcMar>
              <w:top w:w="15" w:type="dxa"/>
              <w:left w:w="57" w:type="dxa"/>
              <w:bottom w:w="15" w:type="dxa"/>
              <w:right w:w="57" w:type="dxa"/>
            </w:tcMar>
            <w:vAlign w:val="center"/>
            <w:hideMark/>
          </w:tcPr>
          <w:p w14:paraId="48FCE16B"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958</w:t>
            </w:r>
          </w:p>
        </w:tc>
        <w:tc>
          <w:tcPr>
            <w:tcW w:w="1525" w:type="dxa"/>
            <w:tcBorders>
              <w:bottom w:val="single" w:sz="4" w:space="0" w:color="auto"/>
            </w:tcBorders>
            <w:tcMar>
              <w:top w:w="15" w:type="dxa"/>
              <w:left w:w="140" w:type="dxa"/>
              <w:bottom w:w="15" w:type="dxa"/>
              <w:right w:w="140" w:type="dxa"/>
            </w:tcMar>
            <w:vAlign w:val="center"/>
            <w:hideMark/>
          </w:tcPr>
          <w:p w14:paraId="28609153"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950</w:t>
            </w:r>
          </w:p>
        </w:tc>
        <w:tc>
          <w:tcPr>
            <w:tcW w:w="3011" w:type="dxa"/>
            <w:tcBorders>
              <w:bottom w:val="single" w:sz="4" w:space="0" w:color="auto"/>
            </w:tcBorders>
            <w:tcMar>
              <w:top w:w="15" w:type="dxa"/>
              <w:left w:w="140" w:type="dxa"/>
              <w:bottom w:w="15" w:type="dxa"/>
              <w:right w:w="140" w:type="dxa"/>
            </w:tcMar>
            <w:vAlign w:val="center"/>
            <w:hideMark/>
          </w:tcPr>
          <w:p w14:paraId="1BB3F39F" w14:textId="77777777" w:rsidR="004548F5" w:rsidRPr="003C4710" w:rsidRDefault="004548F5" w:rsidP="003C4710">
            <w:pPr>
              <w:spacing w:after="0" w:line="240" w:lineRule="auto"/>
              <w:ind w:leftChars="0" w:left="2" w:hanging="2"/>
              <w:jc w:val="center"/>
              <w:textDirection w:val="lrTb"/>
              <w:rPr>
                <w:rFonts w:ascii="Times New Roman" w:eastAsia="Times New Roman" w:hAnsi="Times New Roman" w:cs="Times New Roman"/>
                <w:sz w:val="20"/>
                <w:szCs w:val="20"/>
              </w:rPr>
            </w:pPr>
            <w:r w:rsidRPr="003C4710">
              <w:rPr>
                <w:rFonts w:ascii="Times New Roman" w:eastAsia="Times New Roman" w:hAnsi="Times New Roman" w:cs="Times New Roman"/>
                <w:sz w:val="20"/>
                <w:szCs w:val="20"/>
              </w:rPr>
              <w:t>8</w:t>
            </w:r>
          </w:p>
        </w:tc>
      </w:tr>
    </w:tbl>
    <w:p w14:paraId="4E9C6339" w14:textId="2E2E9529" w:rsidR="004548F5" w:rsidRPr="003C4710" w:rsidRDefault="004548F5" w:rsidP="003C4710">
      <w:pPr>
        <w:spacing w:after="0" w:line="240" w:lineRule="auto"/>
        <w:ind w:leftChars="0" w:left="2" w:hanging="2"/>
        <w:jc w:val="center"/>
        <w:rPr>
          <w:rFonts w:ascii="Times New Roman" w:hAnsi="Times New Roman" w:cs="Times New Roman"/>
          <w:color w:val="222222"/>
          <w:sz w:val="20"/>
          <w:szCs w:val="20"/>
          <w:shd w:val="clear" w:color="auto" w:fill="FFFFFF"/>
        </w:rPr>
      </w:pPr>
      <w:r w:rsidRPr="003C4710">
        <w:rPr>
          <w:rFonts w:ascii="Times New Roman" w:hAnsi="Times New Roman" w:cs="Times New Roman"/>
          <w:b/>
          <w:bCs/>
          <w:color w:val="222222"/>
          <w:sz w:val="20"/>
          <w:szCs w:val="20"/>
          <w:shd w:val="clear" w:color="auto" w:fill="FFFFFF"/>
        </w:rPr>
        <w:t>Table 3a</w:t>
      </w:r>
      <w:r w:rsidR="003C4710" w:rsidRPr="003C4710">
        <w:rPr>
          <w:rFonts w:ascii="Times New Roman" w:hAnsi="Times New Roman" w:cs="Times New Roman"/>
          <w:color w:val="222222"/>
          <w:sz w:val="20"/>
          <w:szCs w:val="20"/>
          <w:shd w:val="clear" w:color="auto" w:fill="FFFFFF"/>
        </w:rPr>
        <w:t>.</w:t>
      </w:r>
      <w:r w:rsidRPr="003C4710">
        <w:rPr>
          <w:rFonts w:ascii="Times New Roman" w:hAnsi="Times New Roman" w:cs="Times New Roman"/>
          <w:color w:val="222222"/>
          <w:sz w:val="20"/>
          <w:szCs w:val="20"/>
          <w:shd w:val="clear" w:color="auto" w:fill="FFFFFF"/>
        </w:rPr>
        <w:t xml:space="preserve"> The moderation test for B40 group on income to financial well-being</w:t>
      </w:r>
      <w:r w:rsidR="003C4710" w:rsidRPr="003C4710">
        <w:rPr>
          <w:rFonts w:ascii="Times New Roman" w:hAnsi="Times New Roman" w:cs="Times New Roman"/>
          <w:color w:val="222222"/>
          <w:sz w:val="20"/>
          <w:szCs w:val="20"/>
          <w:shd w:val="clear" w:color="auto" w:fill="FFFFFF"/>
        </w:rPr>
        <w:t>.</w:t>
      </w:r>
    </w:p>
    <w:p w14:paraId="6097656F" w14:textId="77777777" w:rsidR="004548F5" w:rsidRDefault="004548F5" w:rsidP="00115E8A">
      <w:pPr>
        <w:tabs>
          <w:tab w:val="left" w:pos="2260"/>
        </w:tabs>
        <w:spacing w:after="0" w:line="240" w:lineRule="auto"/>
        <w:ind w:leftChars="0" w:left="2" w:hanging="2"/>
        <w:jc w:val="both"/>
        <w:rPr>
          <w:rFonts w:ascii="Times New Roman" w:hAnsi="Times New Roman" w:cs="Times New Roman"/>
          <w:color w:val="000000" w:themeColor="text1"/>
          <w:sz w:val="24"/>
          <w:szCs w:val="24"/>
          <w:shd w:val="clear" w:color="auto" w:fill="FFFFFF"/>
          <w:lang w:val="en-GB"/>
        </w:rPr>
      </w:pPr>
    </w:p>
    <w:p w14:paraId="5104635D" w14:textId="37DE749B" w:rsidR="004548F5" w:rsidRDefault="004548F5" w:rsidP="00115E8A">
      <w:pPr>
        <w:spacing w:after="0" w:line="240" w:lineRule="auto"/>
        <w:ind w:leftChars="0" w:left="2" w:hanging="2"/>
        <w:jc w:val="both"/>
        <w:rPr>
          <w:rFonts w:ascii="Times New Roman" w:hAnsi="Times New Roman" w:cs="Times New Roman"/>
          <w:color w:val="000000" w:themeColor="text1"/>
          <w:sz w:val="24"/>
          <w:szCs w:val="24"/>
          <w:shd w:val="clear" w:color="auto" w:fill="FFFFFF"/>
          <w:lang w:val="en-GB"/>
        </w:rPr>
      </w:pPr>
    </w:p>
    <w:p w14:paraId="6C2C4076" w14:textId="78B1ED1E" w:rsidR="007554C5" w:rsidRDefault="007554C5" w:rsidP="00115E8A">
      <w:pPr>
        <w:spacing w:after="0" w:line="240" w:lineRule="auto"/>
        <w:ind w:leftChars="0" w:left="2" w:hanging="2"/>
        <w:jc w:val="both"/>
        <w:rPr>
          <w:rFonts w:ascii="Times New Roman" w:hAnsi="Times New Roman" w:cs="Times New Roman"/>
          <w:color w:val="000000" w:themeColor="text1"/>
          <w:sz w:val="24"/>
          <w:szCs w:val="24"/>
          <w:shd w:val="clear" w:color="auto" w:fill="FFFFFF"/>
          <w:lang w:val="en-GB"/>
        </w:rPr>
      </w:pPr>
    </w:p>
    <w:p w14:paraId="5CE29AA6" w14:textId="7C53AACB" w:rsidR="007554C5" w:rsidRDefault="007554C5" w:rsidP="00115E8A">
      <w:pPr>
        <w:spacing w:after="0" w:line="240" w:lineRule="auto"/>
        <w:ind w:leftChars="0" w:left="2" w:hanging="2"/>
        <w:jc w:val="both"/>
        <w:rPr>
          <w:rFonts w:ascii="Times New Roman" w:hAnsi="Times New Roman" w:cs="Times New Roman"/>
          <w:color w:val="000000" w:themeColor="text1"/>
          <w:sz w:val="24"/>
          <w:szCs w:val="24"/>
          <w:shd w:val="clear" w:color="auto" w:fill="FFFFFF"/>
          <w:lang w:val="en-GB"/>
        </w:rPr>
      </w:pPr>
    </w:p>
    <w:p w14:paraId="30CC1B71" w14:textId="214594E5" w:rsidR="007554C5" w:rsidRDefault="007554C5" w:rsidP="00115E8A">
      <w:pPr>
        <w:spacing w:after="0" w:line="240" w:lineRule="auto"/>
        <w:ind w:leftChars="0" w:left="2" w:hanging="2"/>
        <w:jc w:val="both"/>
        <w:rPr>
          <w:rFonts w:ascii="Times New Roman" w:hAnsi="Times New Roman" w:cs="Times New Roman"/>
          <w:color w:val="000000" w:themeColor="text1"/>
          <w:sz w:val="24"/>
          <w:szCs w:val="24"/>
          <w:shd w:val="clear" w:color="auto" w:fill="FFFFFF"/>
          <w:lang w:val="en-GB"/>
        </w:rPr>
      </w:pPr>
    </w:p>
    <w:p w14:paraId="056DDCAD" w14:textId="77777777" w:rsidR="007554C5" w:rsidRDefault="007554C5" w:rsidP="00115E8A">
      <w:pPr>
        <w:spacing w:after="0" w:line="240" w:lineRule="auto"/>
        <w:ind w:leftChars="0" w:left="2" w:hanging="2"/>
        <w:jc w:val="both"/>
        <w:rPr>
          <w:rFonts w:ascii="Times New Roman" w:hAnsi="Times New Roman" w:cs="Times New Roman"/>
          <w:color w:val="000000" w:themeColor="text1"/>
          <w:sz w:val="24"/>
          <w:szCs w:val="24"/>
          <w:shd w:val="clear" w:color="auto" w:fill="FFFFFF"/>
          <w:lang w:val="en-GB"/>
        </w:rPr>
      </w:pPr>
    </w:p>
    <w:p w14:paraId="3064C01A" w14:textId="77777777" w:rsidR="004548F5" w:rsidRPr="00A32EA6" w:rsidRDefault="004548F5" w:rsidP="00115E8A">
      <w:pPr>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lang w:val="en-GB"/>
        </w:rPr>
      </w:pPr>
    </w:p>
    <w:p w14:paraId="242A6CB4" w14:textId="77777777" w:rsidR="004548F5" w:rsidRDefault="004548F5" w:rsidP="00EE45B5">
      <w:pPr>
        <w:spacing w:after="0" w:line="240" w:lineRule="auto"/>
        <w:ind w:leftChars="0" w:left="2" w:firstLineChars="0" w:firstLine="718"/>
        <w:jc w:val="both"/>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en-GB"/>
        </w:rPr>
        <w:t>From Table 3a, t</w:t>
      </w:r>
      <w:r w:rsidRPr="00A32EA6">
        <w:rPr>
          <w:rFonts w:ascii="Times New Roman" w:hAnsi="Times New Roman" w:cs="Times New Roman"/>
          <w:color w:val="000000" w:themeColor="text1"/>
          <w:sz w:val="24"/>
          <w:szCs w:val="24"/>
          <w:shd w:val="clear" w:color="auto" w:fill="FFFFFF"/>
          <w:lang w:val="en-GB"/>
        </w:rPr>
        <w:t xml:space="preserve">he moderating test of income on financial well-being for the B40 group revealed a difference in Chi-Square value of 23.91 (1574.001 – 1550.091), but a difference in Degree of Freedom of 958 – 950 = 8. For the test to be significant, the difference in Chi-Square values must be greater than 15.507, which is the value of Chi-Square with 8 degrees of freedom. As a result, income level moderates the relationship between income and financial well-being. </w:t>
      </w:r>
    </w:p>
    <w:p w14:paraId="285DB0B3" w14:textId="58CDAF20" w:rsidR="001E1353" w:rsidRDefault="001E1353" w:rsidP="0058166C">
      <w:pPr>
        <w:suppressAutoHyphens w:val="0"/>
        <w:spacing w:after="0" w:line="240" w:lineRule="auto"/>
        <w:ind w:leftChars="0" w:left="0" w:firstLineChars="0" w:firstLine="0"/>
        <w:textDirection w:val="lrTb"/>
        <w:textAlignment w:val="auto"/>
        <w:outlineLvl w:val="9"/>
        <w:rPr>
          <w:rFonts w:ascii="Times New Roman" w:hAnsi="Times New Roman" w:cs="Times New Roman"/>
          <w:color w:val="222222"/>
          <w:position w:val="0"/>
          <w:sz w:val="24"/>
          <w:szCs w:val="24"/>
          <w:shd w:val="clear" w:color="auto" w:fill="FFFFFF"/>
        </w:rPr>
      </w:pPr>
    </w:p>
    <w:p w14:paraId="65C45276" w14:textId="5B8213C7" w:rsidR="0058641D" w:rsidRDefault="0058641D" w:rsidP="0058166C">
      <w:pPr>
        <w:suppressAutoHyphens w:val="0"/>
        <w:spacing w:after="0" w:line="240" w:lineRule="auto"/>
        <w:ind w:leftChars="0" w:left="0" w:firstLineChars="0" w:firstLine="0"/>
        <w:textDirection w:val="lrTb"/>
        <w:textAlignment w:val="auto"/>
        <w:outlineLvl w:val="9"/>
        <w:rPr>
          <w:rFonts w:ascii="Times New Roman" w:hAnsi="Times New Roman" w:cs="Times New Roman"/>
          <w:color w:val="222222"/>
          <w:position w:val="0"/>
          <w:sz w:val="24"/>
          <w:szCs w:val="24"/>
          <w:shd w:val="clear" w:color="auto" w:fill="FFFFFF"/>
        </w:rPr>
      </w:pPr>
    </w:p>
    <w:p w14:paraId="283D947C" w14:textId="0C6B097C" w:rsidR="0058641D" w:rsidRDefault="0058641D" w:rsidP="0058166C">
      <w:pPr>
        <w:suppressAutoHyphens w:val="0"/>
        <w:spacing w:after="0" w:line="240" w:lineRule="auto"/>
        <w:ind w:leftChars="0" w:left="0" w:firstLineChars="0" w:firstLine="0"/>
        <w:textDirection w:val="lrTb"/>
        <w:textAlignment w:val="auto"/>
        <w:outlineLvl w:val="9"/>
        <w:rPr>
          <w:rFonts w:ascii="Times New Roman" w:hAnsi="Times New Roman" w:cs="Times New Roman"/>
          <w:color w:val="222222"/>
          <w:position w:val="0"/>
          <w:sz w:val="24"/>
          <w:szCs w:val="24"/>
          <w:shd w:val="clear" w:color="auto" w:fill="FFFFFF"/>
        </w:rPr>
      </w:pPr>
    </w:p>
    <w:p w14:paraId="0157A162" w14:textId="7D44D16C" w:rsidR="0058641D" w:rsidRDefault="0058641D" w:rsidP="0058166C">
      <w:pPr>
        <w:suppressAutoHyphens w:val="0"/>
        <w:spacing w:after="0" w:line="240" w:lineRule="auto"/>
        <w:ind w:leftChars="0" w:left="0" w:firstLineChars="0" w:firstLine="0"/>
        <w:textDirection w:val="lrTb"/>
        <w:textAlignment w:val="auto"/>
        <w:outlineLvl w:val="9"/>
        <w:rPr>
          <w:rFonts w:ascii="Times New Roman" w:hAnsi="Times New Roman" w:cs="Times New Roman"/>
          <w:color w:val="222222"/>
          <w:position w:val="0"/>
          <w:sz w:val="24"/>
          <w:szCs w:val="24"/>
          <w:shd w:val="clear" w:color="auto" w:fill="FFFFFF"/>
        </w:rPr>
      </w:pPr>
    </w:p>
    <w:p w14:paraId="5423146B" w14:textId="77777777" w:rsidR="0058641D" w:rsidRDefault="0058641D" w:rsidP="0058166C">
      <w:pPr>
        <w:suppressAutoHyphens w:val="0"/>
        <w:spacing w:after="0" w:line="240" w:lineRule="auto"/>
        <w:ind w:leftChars="0" w:left="0" w:firstLineChars="0" w:firstLine="0"/>
        <w:textDirection w:val="lrTb"/>
        <w:textAlignment w:val="auto"/>
        <w:outlineLvl w:val="9"/>
        <w:rPr>
          <w:rFonts w:ascii="Times New Roman" w:hAnsi="Times New Roman" w:cs="Times New Roman"/>
          <w:color w:val="222222"/>
          <w:position w:val="0"/>
          <w:sz w:val="24"/>
          <w:szCs w:val="24"/>
          <w:shd w:val="clear" w:color="auto" w:fill="FFFFFF"/>
        </w:rPr>
      </w:pPr>
      <w:bookmarkStart w:id="6" w:name="_GoBack"/>
      <w:bookmarkEnd w:id="6"/>
    </w:p>
    <w:p w14:paraId="0A990545" w14:textId="0E21F9E6" w:rsidR="004548F5" w:rsidRPr="001E1353" w:rsidRDefault="004548F5" w:rsidP="00115E8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color w:val="222222"/>
          <w:position w:val="0"/>
          <w:sz w:val="20"/>
          <w:szCs w:val="20"/>
          <w:shd w:val="clear" w:color="auto" w:fill="FFFFFF"/>
        </w:rPr>
      </w:pPr>
      <w:r w:rsidRPr="001E1353">
        <w:rPr>
          <w:rFonts w:ascii="Times New Roman" w:hAnsi="Times New Roman" w:cs="Times New Roman"/>
          <w:b/>
          <w:bCs/>
          <w:color w:val="222222"/>
          <w:position w:val="0"/>
          <w:sz w:val="20"/>
          <w:szCs w:val="20"/>
          <w:shd w:val="clear" w:color="auto" w:fill="FFFFFF"/>
        </w:rPr>
        <w:lastRenderedPageBreak/>
        <w:t>Table 3b</w:t>
      </w:r>
      <w:r w:rsidR="001E1353">
        <w:rPr>
          <w:rFonts w:ascii="Times New Roman" w:hAnsi="Times New Roman" w:cs="Times New Roman"/>
          <w:b/>
          <w:bCs/>
          <w:color w:val="222222"/>
          <w:position w:val="0"/>
          <w:sz w:val="20"/>
          <w:szCs w:val="20"/>
          <w:shd w:val="clear" w:color="auto" w:fill="FFFFFF"/>
        </w:rPr>
        <w:t>.</w:t>
      </w:r>
      <w:r w:rsidRPr="001E1353">
        <w:rPr>
          <w:rFonts w:ascii="Times New Roman" w:hAnsi="Times New Roman" w:cs="Times New Roman"/>
          <w:color w:val="222222"/>
          <w:position w:val="0"/>
          <w:sz w:val="20"/>
          <w:szCs w:val="20"/>
          <w:shd w:val="clear" w:color="auto" w:fill="FFFFFF"/>
        </w:rPr>
        <w:t xml:space="preserve"> The moderation test for M40 group on income to financial well-being</w:t>
      </w:r>
      <w:r w:rsidR="001E1353">
        <w:rPr>
          <w:rFonts w:ascii="Times New Roman" w:hAnsi="Times New Roman" w:cs="Times New Roman"/>
          <w:color w:val="222222"/>
          <w:position w:val="0"/>
          <w:sz w:val="20"/>
          <w:szCs w:val="20"/>
          <w:shd w:val="clear" w:color="auto" w:fill="FFFFFF"/>
        </w:rPr>
        <w:t>.</w:t>
      </w:r>
    </w:p>
    <w:p w14:paraId="500E565B" w14:textId="77777777" w:rsidR="004548F5" w:rsidRPr="001E1353" w:rsidRDefault="004548F5" w:rsidP="00EF67ED">
      <w:pPr>
        <w:spacing w:after="0" w:line="240" w:lineRule="auto"/>
        <w:ind w:leftChars="0" w:left="0" w:firstLineChars="0" w:firstLine="0"/>
        <w:jc w:val="center"/>
        <w:rPr>
          <w:rFonts w:ascii="Times New Roman" w:hAnsi="Times New Roman" w:cs="Times New Roman"/>
          <w:color w:val="000000" w:themeColor="text1"/>
          <w:sz w:val="20"/>
          <w:szCs w:val="20"/>
          <w:shd w:val="clear" w:color="auto" w:fill="FFFFFF"/>
          <w:lang w:val="en-GB"/>
        </w:rPr>
      </w:pPr>
    </w:p>
    <w:tbl>
      <w:tblPr>
        <w:tblpPr w:leftFromText="180" w:rightFromText="180" w:vertAnchor="text" w:horzAnchor="page" w:tblpX="2941" w:tblpY="110"/>
        <w:tblW w:w="6697" w:type="dxa"/>
        <w:tblCellMar>
          <w:top w:w="15" w:type="dxa"/>
          <w:left w:w="15" w:type="dxa"/>
          <w:bottom w:w="15" w:type="dxa"/>
          <w:right w:w="15" w:type="dxa"/>
        </w:tblCellMar>
        <w:tblLook w:val="04A0" w:firstRow="1" w:lastRow="0" w:firstColumn="1" w:lastColumn="0" w:noHBand="0" w:noVBand="1"/>
      </w:tblPr>
      <w:tblGrid>
        <w:gridCol w:w="1339"/>
        <w:gridCol w:w="1440"/>
        <w:gridCol w:w="1680"/>
        <w:gridCol w:w="2238"/>
      </w:tblGrid>
      <w:tr w:rsidR="007554C5" w:rsidRPr="001E1353" w14:paraId="225832D4" w14:textId="77777777" w:rsidTr="001E1353">
        <w:trPr>
          <w:trHeight w:val="401"/>
          <w:tblHeader/>
        </w:trPr>
        <w:tc>
          <w:tcPr>
            <w:tcW w:w="1339"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5D880D18" w14:textId="77777777" w:rsidR="007554C5" w:rsidRPr="001E1353" w:rsidRDefault="007554C5" w:rsidP="007554C5">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position w:val="0"/>
                <w:sz w:val="20"/>
                <w:szCs w:val="20"/>
              </w:rPr>
            </w:pPr>
          </w:p>
        </w:tc>
        <w:tc>
          <w:tcPr>
            <w:tcW w:w="1440"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476B397F" w14:textId="77777777"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Constrained model</w:t>
            </w:r>
          </w:p>
        </w:tc>
        <w:tc>
          <w:tcPr>
            <w:tcW w:w="1680"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7898690" w14:textId="77777777"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p>
          <w:p w14:paraId="71FC42D0" w14:textId="3BB182D1"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Unconstrained</w:t>
            </w:r>
          </w:p>
        </w:tc>
        <w:tc>
          <w:tcPr>
            <w:tcW w:w="2238"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59C132E" w14:textId="77777777"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p>
          <w:p w14:paraId="7F98C205" w14:textId="77777777"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Chi-Square Difference</w:t>
            </w:r>
          </w:p>
        </w:tc>
      </w:tr>
      <w:tr w:rsidR="007554C5" w:rsidRPr="001E1353" w14:paraId="0855F7DC" w14:textId="77777777" w:rsidTr="001E1353">
        <w:trPr>
          <w:trHeight w:val="401"/>
        </w:trPr>
        <w:tc>
          <w:tcPr>
            <w:tcW w:w="1339" w:type="dxa"/>
            <w:tcBorders>
              <w:top w:val="single" w:sz="4" w:space="0" w:color="auto"/>
            </w:tcBorders>
            <w:tcMar>
              <w:top w:w="15" w:type="dxa"/>
              <w:left w:w="57" w:type="dxa"/>
              <w:bottom w:w="15" w:type="dxa"/>
              <w:right w:w="57" w:type="dxa"/>
            </w:tcMar>
            <w:vAlign w:val="center"/>
            <w:hideMark/>
          </w:tcPr>
          <w:p w14:paraId="2CA2AFFB" w14:textId="77777777" w:rsidR="007554C5" w:rsidRPr="001E1353" w:rsidRDefault="007554C5" w:rsidP="007554C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Chi-Square</w:t>
            </w:r>
          </w:p>
        </w:tc>
        <w:tc>
          <w:tcPr>
            <w:tcW w:w="1440" w:type="dxa"/>
            <w:tcBorders>
              <w:top w:val="single" w:sz="4" w:space="0" w:color="auto"/>
            </w:tcBorders>
            <w:noWrap/>
            <w:tcMar>
              <w:top w:w="15" w:type="dxa"/>
              <w:left w:w="57" w:type="dxa"/>
              <w:bottom w:w="15" w:type="dxa"/>
              <w:right w:w="57" w:type="dxa"/>
            </w:tcMar>
            <w:vAlign w:val="center"/>
            <w:hideMark/>
          </w:tcPr>
          <w:p w14:paraId="7845F62A" w14:textId="77777777"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2106.943</w:t>
            </w:r>
          </w:p>
        </w:tc>
        <w:tc>
          <w:tcPr>
            <w:tcW w:w="1680" w:type="dxa"/>
            <w:tcBorders>
              <w:top w:val="single" w:sz="4" w:space="0" w:color="auto"/>
            </w:tcBorders>
            <w:tcMar>
              <w:top w:w="15" w:type="dxa"/>
              <w:left w:w="140" w:type="dxa"/>
              <w:bottom w:w="15" w:type="dxa"/>
              <w:right w:w="140" w:type="dxa"/>
            </w:tcMar>
            <w:vAlign w:val="center"/>
            <w:hideMark/>
          </w:tcPr>
          <w:p w14:paraId="2F019C20" w14:textId="77777777"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2053.407</w:t>
            </w:r>
          </w:p>
        </w:tc>
        <w:tc>
          <w:tcPr>
            <w:tcW w:w="2238" w:type="dxa"/>
            <w:tcBorders>
              <w:top w:val="single" w:sz="4" w:space="0" w:color="auto"/>
            </w:tcBorders>
            <w:tcMar>
              <w:top w:w="15" w:type="dxa"/>
              <w:left w:w="140" w:type="dxa"/>
              <w:bottom w:w="15" w:type="dxa"/>
              <w:right w:w="140" w:type="dxa"/>
            </w:tcMar>
            <w:vAlign w:val="center"/>
            <w:hideMark/>
          </w:tcPr>
          <w:p w14:paraId="6BCF3CA2" w14:textId="77777777"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53.536</w:t>
            </w:r>
          </w:p>
        </w:tc>
      </w:tr>
      <w:tr w:rsidR="007554C5" w:rsidRPr="001E1353" w14:paraId="238D01EE" w14:textId="77777777" w:rsidTr="001E1353">
        <w:trPr>
          <w:trHeight w:val="421"/>
        </w:trPr>
        <w:tc>
          <w:tcPr>
            <w:tcW w:w="1339" w:type="dxa"/>
            <w:tcBorders>
              <w:bottom w:val="single" w:sz="4" w:space="0" w:color="auto"/>
            </w:tcBorders>
            <w:tcMar>
              <w:top w:w="15" w:type="dxa"/>
              <w:left w:w="57" w:type="dxa"/>
              <w:bottom w:w="15" w:type="dxa"/>
              <w:right w:w="57" w:type="dxa"/>
            </w:tcMar>
            <w:vAlign w:val="center"/>
            <w:hideMark/>
          </w:tcPr>
          <w:p w14:paraId="651260B3" w14:textId="77777777" w:rsidR="007554C5" w:rsidRPr="001E1353" w:rsidRDefault="007554C5" w:rsidP="007554C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DF</w:t>
            </w:r>
          </w:p>
        </w:tc>
        <w:tc>
          <w:tcPr>
            <w:tcW w:w="1440" w:type="dxa"/>
            <w:tcBorders>
              <w:bottom w:val="single" w:sz="4" w:space="0" w:color="auto"/>
            </w:tcBorders>
            <w:noWrap/>
            <w:tcMar>
              <w:top w:w="15" w:type="dxa"/>
              <w:left w:w="57" w:type="dxa"/>
              <w:bottom w:w="15" w:type="dxa"/>
              <w:right w:w="57" w:type="dxa"/>
            </w:tcMar>
            <w:vAlign w:val="center"/>
            <w:hideMark/>
          </w:tcPr>
          <w:p w14:paraId="0D14B28F" w14:textId="77777777"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958</w:t>
            </w:r>
          </w:p>
        </w:tc>
        <w:tc>
          <w:tcPr>
            <w:tcW w:w="1680" w:type="dxa"/>
            <w:tcBorders>
              <w:bottom w:val="single" w:sz="4" w:space="0" w:color="auto"/>
            </w:tcBorders>
            <w:tcMar>
              <w:top w:w="15" w:type="dxa"/>
              <w:left w:w="140" w:type="dxa"/>
              <w:bottom w:w="15" w:type="dxa"/>
              <w:right w:w="140" w:type="dxa"/>
            </w:tcMar>
            <w:vAlign w:val="center"/>
            <w:hideMark/>
          </w:tcPr>
          <w:p w14:paraId="6E12D144" w14:textId="77777777"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953</w:t>
            </w:r>
          </w:p>
        </w:tc>
        <w:tc>
          <w:tcPr>
            <w:tcW w:w="2238" w:type="dxa"/>
            <w:tcBorders>
              <w:bottom w:val="single" w:sz="4" w:space="0" w:color="auto"/>
            </w:tcBorders>
            <w:tcMar>
              <w:top w:w="15" w:type="dxa"/>
              <w:left w:w="140" w:type="dxa"/>
              <w:bottom w:w="15" w:type="dxa"/>
              <w:right w:w="140" w:type="dxa"/>
            </w:tcMar>
            <w:vAlign w:val="center"/>
            <w:hideMark/>
          </w:tcPr>
          <w:p w14:paraId="62F31C2E" w14:textId="77777777" w:rsidR="007554C5" w:rsidRPr="001E1353" w:rsidRDefault="007554C5" w:rsidP="001E135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1E1353">
              <w:rPr>
                <w:rFonts w:ascii="Times New Roman" w:eastAsia="Times New Roman" w:hAnsi="Times New Roman" w:cs="Times New Roman"/>
                <w:position w:val="0"/>
                <w:sz w:val="20"/>
                <w:szCs w:val="20"/>
              </w:rPr>
              <w:t>5</w:t>
            </w:r>
          </w:p>
        </w:tc>
      </w:tr>
    </w:tbl>
    <w:p w14:paraId="5113D1D3" w14:textId="77777777" w:rsidR="004548F5" w:rsidRDefault="004548F5" w:rsidP="00115E8A">
      <w:pPr>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lang w:val="en-GB"/>
        </w:rPr>
      </w:pPr>
    </w:p>
    <w:p w14:paraId="006573A8" w14:textId="10DBE2A4" w:rsidR="004548F5" w:rsidRDefault="004548F5" w:rsidP="00115E8A">
      <w:pPr>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lang w:val="en-GB"/>
        </w:rPr>
      </w:pPr>
    </w:p>
    <w:p w14:paraId="5E926061" w14:textId="308848EC" w:rsidR="007554C5" w:rsidRDefault="007554C5" w:rsidP="00115E8A">
      <w:pPr>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lang w:val="en-GB"/>
        </w:rPr>
      </w:pPr>
    </w:p>
    <w:p w14:paraId="77625DD9" w14:textId="13B73F0D" w:rsidR="007554C5" w:rsidRDefault="007554C5" w:rsidP="00115E8A">
      <w:pPr>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lang w:val="en-GB"/>
        </w:rPr>
      </w:pPr>
    </w:p>
    <w:p w14:paraId="77FA9AE1" w14:textId="64149CAD" w:rsidR="007554C5" w:rsidRDefault="007554C5" w:rsidP="00115E8A">
      <w:pPr>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lang w:val="en-GB"/>
        </w:rPr>
      </w:pPr>
    </w:p>
    <w:p w14:paraId="05CB8B44" w14:textId="6CAA7130" w:rsidR="007554C5" w:rsidRDefault="007554C5" w:rsidP="00115E8A">
      <w:pPr>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lang w:val="en-GB"/>
        </w:rPr>
      </w:pPr>
    </w:p>
    <w:p w14:paraId="1A5D7025" w14:textId="77777777" w:rsidR="004548F5" w:rsidRPr="00A32EA6" w:rsidRDefault="004548F5" w:rsidP="00EE45B5">
      <w:pPr>
        <w:spacing w:after="0" w:line="240" w:lineRule="auto"/>
        <w:ind w:leftChars="0" w:left="2" w:firstLineChars="0" w:firstLine="718"/>
        <w:jc w:val="both"/>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en-GB"/>
        </w:rPr>
        <w:t>Table 3b, t</w:t>
      </w:r>
      <w:r w:rsidRPr="00A32EA6">
        <w:rPr>
          <w:rFonts w:ascii="Times New Roman" w:hAnsi="Times New Roman" w:cs="Times New Roman"/>
          <w:color w:val="000000" w:themeColor="text1"/>
          <w:sz w:val="24"/>
          <w:szCs w:val="24"/>
          <w:shd w:val="clear" w:color="auto" w:fill="FFFFFF"/>
          <w:lang w:val="en-GB"/>
        </w:rPr>
        <w:t xml:space="preserve">he moderating test for the effect of income level on financial well-being in the M40 group revealed a difference in Chi-Square value of 53.54 (2106.943 – 2053.407), while the difference in Degree of Freedom is 958 – 953 = 5. The difference in Chi-Square values must be greater than the value of Chi-Square with 5 degrees of freedom, which is 11.070, for the test to be significant. Therefore, the relationship between income and financial well-being is moderated by the level of income. According to Table </w:t>
      </w:r>
      <w:r>
        <w:rPr>
          <w:rFonts w:ascii="Times New Roman" w:hAnsi="Times New Roman" w:cs="Times New Roman"/>
          <w:color w:val="000000" w:themeColor="text1"/>
          <w:sz w:val="24"/>
          <w:szCs w:val="24"/>
          <w:shd w:val="clear" w:color="auto" w:fill="FFFFFF"/>
          <w:lang w:val="en-GB"/>
        </w:rPr>
        <w:t>3b</w:t>
      </w:r>
      <w:r w:rsidRPr="00A32EA6">
        <w:rPr>
          <w:rFonts w:ascii="Times New Roman" w:hAnsi="Times New Roman" w:cs="Times New Roman"/>
          <w:color w:val="000000" w:themeColor="text1"/>
          <w:sz w:val="24"/>
          <w:szCs w:val="24"/>
          <w:shd w:val="clear" w:color="auto" w:fill="FFFFFF"/>
          <w:lang w:val="en-GB"/>
        </w:rPr>
        <w:t xml:space="preserve">, the fitness indices for the unconstrained model are significantly better with smaller Chi-square than the constrained model, indicating that the coefficients of the two groups were different. Since the B40 and M40 groups’ moderation analyses were both significant and established, it is equally important to determine which group’s effect is more pronounced in moderating the relationship between income and financial well-being. The unconstrained model was evaluated once more for each income level group (B40 and M40). The standardised coefficient estimates for B40 and M40 income groups in the path income to financial well-being were evaluated using the parametric test and were shown in Table </w:t>
      </w:r>
      <w:r>
        <w:rPr>
          <w:rFonts w:ascii="Times New Roman" w:hAnsi="Times New Roman" w:cs="Times New Roman"/>
          <w:color w:val="000000" w:themeColor="text1"/>
          <w:sz w:val="24"/>
          <w:szCs w:val="24"/>
          <w:shd w:val="clear" w:color="auto" w:fill="FFFFFF"/>
          <w:lang w:val="en-GB"/>
        </w:rPr>
        <w:t>4a</w:t>
      </w:r>
      <w:r w:rsidRPr="00A32EA6">
        <w:rPr>
          <w:rFonts w:ascii="Times New Roman" w:hAnsi="Times New Roman" w:cs="Times New Roman"/>
          <w:color w:val="000000" w:themeColor="text1"/>
          <w:sz w:val="24"/>
          <w:szCs w:val="24"/>
          <w:shd w:val="clear" w:color="auto" w:fill="FFFFFF"/>
          <w:lang w:val="en-GB"/>
        </w:rPr>
        <w:t xml:space="preserve"> and Table </w:t>
      </w:r>
      <w:r>
        <w:rPr>
          <w:rFonts w:ascii="Times New Roman" w:hAnsi="Times New Roman" w:cs="Times New Roman"/>
          <w:color w:val="000000" w:themeColor="text1"/>
          <w:sz w:val="24"/>
          <w:szCs w:val="24"/>
          <w:shd w:val="clear" w:color="auto" w:fill="FFFFFF"/>
          <w:lang w:val="en-GB"/>
        </w:rPr>
        <w:t>4b.</w:t>
      </w:r>
    </w:p>
    <w:p w14:paraId="0DA3EBC6" w14:textId="77777777" w:rsidR="004548F5" w:rsidRPr="00FD69AC" w:rsidRDefault="004548F5" w:rsidP="00115E8A">
      <w:pPr>
        <w:tabs>
          <w:tab w:val="left" w:pos="1870"/>
        </w:tabs>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rPr>
      </w:pPr>
    </w:p>
    <w:p w14:paraId="6498C479" w14:textId="5447ABC0" w:rsidR="004548F5" w:rsidRDefault="004548F5"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r w:rsidRPr="001E1353">
        <w:rPr>
          <w:rFonts w:ascii="Times New Roman" w:hAnsi="Times New Roman" w:cs="Times New Roman"/>
          <w:b/>
          <w:bCs/>
          <w:color w:val="000000" w:themeColor="text1"/>
          <w:sz w:val="20"/>
          <w:szCs w:val="20"/>
          <w:shd w:val="clear" w:color="auto" w:fill="FFFFFF"/>
        </w:rPr>
        <w:t>Table 4a</w:t>
      </w:r>
      <w:r w:rsidR="001E1353">
        <w:rPr>
          <w:rFonts w:ascii="Times New Roman" w:hAnsi="Times New Roman" w:cs="Times New Roman"/>
          <w:b/>
          <w:bCs/>
          <w:color w:val="000000" w:themeColor="text1"/>
          <w:sz w:val="20"/>
          <w:szCs w:val="20"/>
          <w:shd w:val="clear" w:color="auto" w:fill="FFFFFF"/>
        </w:rPr>
        <w:t>.</w:t>
      </w:r>
      <w:r w:rsidRPr="001E1353">
        <w:rPr>
          <w:rFonts w:ascii="Times New Roman" w:hAnsi="Times New Roman" w:cs="Times New Roman"/>
          <w:color w:val="000000" w:themeColor="text1"/>
          <w:sz w:val="20"/>
          <w:szCs w:val="20"/>
          <w:shd w:val="clear" w:color="auto" w:fill="FFFFFF"/>
        </w:rPr>
        <w:t xml:space="preserve"> For the B40 income group, income has no effect on financial well-being.</w:t>
      </w:r>
    </w:p>
    <w:p w14:paraId="3CB77556" w14:textId="77777777" w:rsidR="001E1353" w:rsidRPr="001E1353" w:rsidRDefault="001E1353"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25"/>
        <w:gridCol w:w="427"/>
        <w:gridCol w:w="880"/>
        <w:gridCol w:w="1121"/>
        <w:gridCol w:w="992"/>
        <w:gridCol w:w="1418"/>
      </w:tblGrid>
      <w:tr w:rsidR="004548F5" w:rsidRPr="001E1353" w14:paraId="592F9AB5" w14:textId="77777777" w:rsidTr="00AB5C55">
        <w:trPr>
          <w:tblHeader/>
          <w:jc w:val="center"/>
        </w:trPr>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53B642FA" w14:textId="77777777" w:rsidR="004548F5" w:rsidRPr="001E1353" w:rsidRDefault="004548F5" w:rsidP="00115E8A">
            <w:pPr>
              <w:spacing w:after="0" w:line="240" w:lineRule="auto"/>
              <w:ind w:leftChars="0" w:left="2" w:hanging="2"/>
              <w:jc w:val="right"/>
              <w:rPr>
                <w:rFonts w:ascii="Times New Roman" w:eastAsia="Times New Roman" w:hAnsi="Times New Roman" w:cs="Times New Roman"/>
                <w:sz w:val="20"/>
                <w:szCs w:val="20"/>
              </w:rPr>
            </w:pPr>
          </w:p>
        </w:tc>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123455AD" w14:textId="77777777" w:rsidR="004548F5" w:rsidRPr="001E1353" w:rsidRDefault="004548F5" w:rsidP="00115E8A">
            <w:pPr>
              <w:spacing w:after="0" w:line="240" w:lineRule="auto"/>
              <w:ind w:leftChars="0" w:left="2" w:hanging="2"/>
              <w:jc w:val="right"/>
              <w:rPr>
                <w:rFonts w:ascii="Times New Roman" w:eastAsia="Times New Roman" w:hAnsi="Times New Roman" w:cs="Times New Roman"/>
                <w:sz w:val="20"/>
                <w:szCs w:val="20"/>
              </w:rPr>
            </w:pPr>
          </w:p>
        </w:tc>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CC7940D" w14:textId="77777777" w:rsidR="004548F5" w:rsidRPr="001E1353" w:rsidRDefault="004548F5" w:rsidP="00115E8A">
            <w:pPr>
              <w:spacing w:after="0" w:line="240" w:lineRule="auto"/>
              <w:ind w:leftChars="0" w:left="2" w:hanging="2"/>
              <w:jc w:val="right"/>
              <w:rPr>
                <w:rFonts w:ascii="Times New Roman" w:eastAsia="Times New Roman" w:hAnsi="Times New Roman" w:cs="Times New Roman"/>
                <w:sz w:val="20"/>
                <w:szCs w:val="20"/>
              </w:rPr>
            </w:pPr>
          </w:p>
        </w:tc>
        <w:tc>
          <w:tcPr>
            <w:tcW w:w="1121"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0F87BE7F" w14:textId="77777777" w:rsidR="004548F5" w:rsidRPr="001E1353" w:rsidRDefault="004548F5" w:rsidP="001E1353">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Estimate</w:t>
            </w:r>
          </w:p>
        </w:tc>
        <w:tc>
          <w:tcPr>
            <w:tcW w:w="992"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65A3C6B5" w14:textId="77777777" w:rsidR="004548F5" w:rsidRPr="001E1353" w:rsidRDefault="004548F5" w:rsidP="001E1353">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P</w:t>
            </w:r>
          </w:p>
        </w:tc>
        <w:tc>
          <w:tcPr>
            <w:tcW w:w="1418"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570AECE9" w14:textId="77777777" w:rsidR="004548F5" w:rsidRPr="001E1353" w:rsidRDefault="004548F5" w:rsidP="001E1353">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Result</w:t>
            </w:r>
          </w:p>
        </w:tc>
      </w:tr>
      <w:tr w:rsidR="004548F5" w:rsidRPr="001E1353" w14:paraId="13830713" w14:textId="77777777" w:rsidTr="001E1353">
        <w:trPr>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124EF975" w14:textId="77777777" w:rsidR="004548F5" w:rsidRPr="001E1353" w:rsidRDefault="004548F5" w:rsidP="00115E8A">
            <w:pPr>
              <w:spacing w:after="0" w:line="240" w:lineRule="auto"/>
              <w:ind w:leftChars="0" w:left="2" w:hanging="2"/>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Financial Well Being</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7AC4BFF6" w14:textId="77777777" w:rsidR="004548F5" w:rsidRPr="001E1353" w:rsidRDefault="004548F5" w:rsidP="00115E8A">
            <w:pPr>
              <w:spacing w:after="0" w:line="240" w:lineRule="auto"/>
              <w:ind w:leftChars="0" w:left="2" w:hanging="2"/>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&lt;---</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690544FD" w14:textId="77777777" w:rsidR="004548F5" w:rsidRPr="001E1353" w:rsidRDefault="004548F5" w:rsidP="00115E8A">
            <w:pPr>
              <w:spacing w:after="0" w:line="240" w:lineRule="auto"/>
              <w:ind w:leftChars="0" w:left="2" w:hanging="2"/>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Income</w:t>
            </w:r>
          </w:p>
        </w:tc>
        <w:tc>
          <w:tcPr>
            <w:tcW w:w="1121" w:type="dxa"/>
            <w:tcBorders>
              <w:top w:val="single" w:sz="4" w:space="0" w:color="auto"/>
              <w:bottom w:val="single" w:sz="4" w:space="0" w:color="auto"/>
            </w:tcBorders>
            <w:tcMar>
              <w:top w:w="15" w:type="dxa"/>
              <w:left w:w="140" w:type="dxa"/>
              <w:bottom w:w="15" w:type="dxa"/>
              <w:right w:w="140" w:type="dxa"/>
            </w:tcMar>
            <w:vAlign w:val="center"/>
            <w:hideMark/>
          </w:tcPr>
          <w:p w14:paraId="0A348B3C" w14:textId="77777777" w:rsidR="004548F5" w:rsidRPr="001E1353" w:rsidRDefault="004548F5" w:rsidP="001E1353">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0.23</w:t>
            </w:r>
          </w:p>
        </w:tc>
        <w:tc>
          <w:tcPr>
            <w:tcW w:w="992" w:type="dxa"/>
            <w:tcBorders>
              <w:top w:val="single" w:sz="4" w:space="0" w:color="auto"/>
              <w:bottom w:val="single" w:sz="4" w:space="0" w:color="auto"/>
            </w:tcBorders>
            <w:vAlign w:val="center"/>
            <w:hideMark/>
          </w:tcPr>
          <w:p w14:paraId="1CCE30CD" w14:textId="217C39A2" w:rsidR="004548F5" w:rsidRPr="001E1353" w:rsidRDefault="004548F5" w:rsidP="001E1353">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0.001</w:t>
            </w:r>
          </w:p>
        </w:tc>
        <w:tc>
          <w:tcPr>
            <w:tcW w:w="1418" w:type="dxa"/>
            <w:tcBorders>
              <w:top w:val="single" w:sz="4" w:space="0" w:color="auto"/>
              <w:bottom w:val="single" w:sz="4" w:space="0" w:color="auto"/>
            </w:tcBorders>
            <w:vAlign w:val="center"/>
            <w:hideMark/>
          </w:tcPr>
          <w:p w14:paraId="2D32DE33" w14:textId="35BBD1A5" w:rsidR="004548F5" w:rsidRPr="001E1353" w:rsidRDefault="004548F5" w:rsidP="001E1353">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Significant</w:t>
            </w:r>
          </w:p>
        </w:tc>
      </w:tr>
    </w:tbl>
    <w:p w14:paraId="24B30E64" w14:textId="29446D83" w:rsidR="004548F5" w:rsidRDefault="004548F5" w:rsidP="00115E8A">
      <w:pPr>
        <w:spacing w:after="0" w:line="240" w:lineRule="auto"/>
        <w:ind w:leftChars="0" w:left="2" w:hanging="2"/>
        <w:jc w:val="both"/>
        <w:rPr>
          <w:rFonts w:ascii="Times New Roman" w:hAnsi="Times New Roman" w:cs="Times New Roman"/>
          <w:color w:val="000000" w:themeColor="text1"/>
          <w:sz w:val="20"/>
          <w:szCs w:val="20"/>
        </w:rPr>
      </w:pPr>
    </w:p>
    <w:p w14:paraId="4129F423" w14:textId="77777777" w:rsidR="00AB5C55" w:rsidRPr="001E1353" w:rsidRDefault="00AB5C55" w:rsidP="00115E8A">
      <w:pPr>
        <w:spacing w:after="0" w:line="240" w:lineRule="auto"/>
        <w:ind w:leftChars="0" w:left="2" w:hanging="2"/>
        <w:jc w:val="both"/>
        <w:rPr>
          <w:rFonts w:ascii="Times New Roman" w:hAnsi="Times New Roman" w:cs="Times New Roman"/>
          <w:color w:val="000000" w:themeColor="text1"/>
          <w:sz w:val="20"/>
          <w:szCs w:val="20"/>
        </w:rPr>
      </w:pPr>
    </w:p>
    <w:p w14:paraId="043BC56F" w14:textId="6D107019" w:rsidR="004548F5" w:rsidRDefault="004548F5"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r w:rsidRPr="00AB5C55">
        <w:rPr>
          <w:rFonts w:ascii="Times New Roman" w:hAnsi="Times New Roman" w:cs="Times New Roman"/>
          <w:b/>
          <w:bCs/>
          <w:color w:val="000000" w:themeColor="text1"/>
          <w:sz w:val="20"/>
          <w:szCs w:val="20"/>
          <w:shd w:val="clear" w:color="auto" w:fill="FFFFFF"/>
        </w:rPr>
        <w:t>Table 4b</w:t>
      </w:r>
      <w:r w:rsidR="00AB5C55">
        <w:rPr>
          <w:rFonts w:ascii="Times New Roman" w:hAnsi="Times New Roman" w:cs="Times New Roman"/>
          <w:color w:val="000000" w:themeColor="text1"/>
          <w:sz w:val="20"/>
          <w:szCs w:val="20"/>
          <w:shd w:val="clear" w:color="auto" w:fill="FFFFFF"/>
        </w:rPr>
        <w:t>.</w:t>
      </w:r>
      <w:r w:rsidRPr="001E1353">
        <w:rPr>
          <w:rFonts w:ascii="Times New Roman" w:hAnsi="Times New Roman" w:cs="Times New Roman"/>
          <w:color w:val="000000" w:themeColor="text1"/>
          <w:sz w:val="20"/>
          <w:szCs w:val="20"/>
          <w:shd w:val="clear" w:color="auto" w:fill="FFFFFF"/>
        </w:rPr>
        <w:t xml:space="preserve"> For the M40 income group, income has no effect on financial well-being.</w:t>
      </w:r>
    </w:p>
    <w:p w14:paraId="525A98BD" w14:textId="77777777" w:rsidR="001E1353" w:rsidRPr="001E1353" w:rsidRDefault="001E1353"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p>
    <w:tbl>
      <w:tblPr>
        <w:tblW w:w="6804" w:type="dxa"/>
        <w:tblInd w:w="1276" w:type="dxa"/>
        <w:tblCellMar>
          <w:top w:w="15" w:type="dxa"/>
          <w:left w:w="15" w:type="dxa"/>
          <w:bottom w:w="15" w:type="dxa"/>
          <w:right w:w="15" w:type="dxa"/>
        </w:tblCellMar>
        <w:tblLook w:val="04A0" w:firstRow="1" w:lastRow="0" w:firstColumn="1" w:lastColumn="0" w:noHBand="0" w:noVBand="1"/>
      </w:tblPr>
      <w:tblGrid>
        <w:gridCol w:w="1107"/>
        <w:gridCol w:w="717"/>
        <w:gridCol w:w="1011"/>
        <w:gridCol w:w="1559"/>
        <w:gridCol w:w="993"/>
        <w:gridCol w:w="1417"/>
      </w:tblGrid>
      <w:tr w:rsidR="00AB5C55" w:rsidRPr="001E1353" w14:paraId="12967890" w14:textId="77777777" w:rsidTr="00AB5C55">
        <w:trPr>
          <w:tblHeader/>
        </w:trPr>
        <w:tc>
          <w:tcPr>
            <w:tcW w:w="1107"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0411E229" w14:textId="77777777" w:rsidR="004548F5" w:rsidRPr="001E1353" w:rsidRDefault="004548F5" w:rsidP="00115E8A">
            <w:pPr>
              <w:spacing w:after="0" w:line="240" w:lineRule="auto"/>
              <w:ind w:leftChars="0" w:left="2" w:hanging="2"/>
              <w:jc w:val="right"/>
              <w:rPr>
                <w:rFonts w:ascii="Times New Roman" w:eastAsia="Times New Roman" w:hAnsi="Times New Roman" w:cs="Times New Roman"/>
                <w:sz w:val="20"/>
                <w:szCs w:val="20"/>
              </w:rPr>
            </w:pPr>
          </w:p>
        </w:tc>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D1DE02A" w14:textId="77777777" w:rsidR="004548F5" w:rsidRPr="001E1353" w:rsidRDefault="004548F5" w:rsidP="00115E8A">
            <w:pPr>
              <w:spacing w:after="0" w:line="240" w:lineRule="auto"/>
              <w:ind w:leftChars="0" w:left="2" w:hanging="2"/>
              <w:jc w:val="right"/>
              <w:rPr>
                <w:rFonts w:ascii="Times New Roman" w:eastAsia="Times New Roman" w:hAnsi="Times New Roman" w:cs="Times New Roman"/>
                <w:sz w:val="20"/>
                <w:szCs w:val="20"/>
              </w:rPr>
            </w:pPr>
          </w:p>
        </w:tc>
        <w:tc>
          <w:tcPr>
            <w:tcW w:w="1011"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E2D779C" w14:textId="77777777" w:rsidR="004548F5" w:rsidRPr="001E1353" w:rsidRDefault="004548F5" w:rsidP="00115E8A">
            <w:pPr>
              <w:spacing w:after="0" w:line="240" w:lineRule="auto"/>
              <w:ind w:leftChars="0" w:left="2" w:hanging="2"/>
              <w:jc w:val="right"/>
              <w:rPr>
                <w:rFonts w:ascii="Times New Roman" w:eastAsia="Times New Roman" w:hAnsi="Times New Roman" w:cs="Times New Roman"/>
                <w:sz w:val="20"/>
                <w:szCs w:val="20"/>
              </w:rPr>
            </w:pPr>
          </w:p>
        </w:tc>
        <w:tc>
          <w:tcPr>
            <w:tcW w:w="1559"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1527908" w14:textId="77777777" w:rsidR="004548F5" w:rsidRPr="001E1353" w:rsidRDefault="004548F5" w:rsidP="00AB5C55">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Estimate</w:t>
            </w:r>
          </w:p>
        </w:tc>
        <w:tc>
          <w:tcPr>
            <w:tcW w:w="993"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03FA0E30" w14:textId="77777777" w:rsidR="004548F5" w:rsidRPr="001E1353" w:rsidRDefault="004548F5" w:rsidP="00AB5C55">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P</w:t>
            </w:r>
          </w:p>
        </w:tc>
        <w:tc>
          <w:tcPr>
            <w:tcW w:w="1417"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2AFEF8AB" w14:textId="77777777" w:rsidR="004548F5" w:rsidRPr="001E1353" w:rsidRDefault="004548F5" w:rsidP="00AB5C55">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Result</w:t>
            </w:r>
          </w:p>
        </w:tc>
      </w:tr>
      <w:tr w:rsidR="004548F5" w:rsidRPr="001E1353" w14:paraId="529313CD" w14:textId="77777777" w:rsidTr="00AB5C55">
        <w:tc>
          <w:tcPr>
            <w:tcW w:w="1107" w:type="dxa"/>
            <w:tcBorders>
              <w:top w:val="single" w:sz="4" w:space="0" w:color="auto"/>
              <w:bottom w:val="single" w:sz="4" w:space="0" w:color="auto"/>
            </w:tcBorders>
            <w:tcMar>
              <w:top w:w="15" w:type="dxa"/>
              <w:left w:w="57" w:type="dxa"/>
              <w:bottom w:w="15" w:type="dxa"/>
              <w:right w:w="57" w:type="dxa"/>
            </w:tcMar>
            <w:vAlign w:val="center"/>
            <w:hideMark/>
          </w:tcPr>
          <w:p w14:paraId="319BE7E2" w14:textId="77777777" w:rsidR="004548F5" w:rsidRPr="001E1353" w:rsidRDefault="004548F5" w:rsidP="00115E8A">
            <w:pPr>
              <w:spacing w:after="0" w:line="240" w:lineRule="auto"/>
              <w:ind w:leftChars="0" w:left="2" w:hanging="2"/>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Financial Well Being</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451B8C16" w14:textId="77777777" w:rsidR="004548F5" w:rsidRPr="001E1353" w:rsidRDefault="004548F5" w:rsidP="00115E8A">
            <w:pPr>
              <w:spacing w:after="0" w:line="240" w:lineRule="auto"/>
              <w:ind w:leftChars="0" w:left="2" w:hanging="2"/>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&lt;---</w:t>
            </w:r>
          </w:p>
        </w:tc>
        <w:tc>
          <w:tcPr>
            <w:tcW w:w="1011" w:type="dxa"/>
            <w:tcBorders>
              <w:top w:val="single" w:sz="4" w:space="0" w:color="auto"/>
              <w:bottom w:val="single" w:sz="4" w:space="0" w:color="auto"/>
            </w:tcBorders>
            <w:tcMar>
              <w:top w:w="15" w:type="dxa"/>
              <w:left w:w="140" w:type="dxa"/>
              <w:bottom w:w="15" w:type="dxa"/>
              <w:right w:w="140" w:type="dxa"/>
            </w:tcMar>
            <w:vAlign w:val="center"/>
            <w:hideMark/>
          </w:tcPr>
          <w:p w14:paraId="4CDA10AB" w14:textId="77777777" w:rsidR="004548F5" w:rsidRPr="001E1353" w:rsidRDefault="004548F5" w:rsidP="00115E8A">
            <w:pPr>
              <w:spacing w:after="0" w:line="240" w:lineRule="auto"/>
              <w:ind w:leftChars="0" w:left="2" w:hanging="2"/>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Income</w:t>
            </w:r>
          </w:p>
        </w:tc>
        <w:tc>
          <w:tcPr>
            <w:tcW w:w="1559" w:type="dxa"/>
            <w:tcBorders>
              <w:top w:val="single" w:sz="4" w:space="0" w:color="auto"/>
              <w:bottom w:val="single" w:sz="4" w:space="0" w:color="auto"/>
            </w:tcBorders>
            <w:tcMar>
              <w:top w:w="15" w:type="dxa"/>
              <w:left w:w="140" w:type="dxa"/>
              <w:bottom w:w="15" w:type="dxa"/>
              <w:right w:w="140" w:type="dxa"/>
            </w:tcMar>
            <w:vAlign w:val="center"/>
            <w:hideMark/>
          </w:tcPr>
          <w:p w14:paraId="64BE4071" w14:textId="77777777" w:rsidR="004548F5" w:rsidRPr="001E1353" w:rsidRDefault="004548F5" w:rsidP="00AB5C55">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0.12</w:t>
            </w:r>
          </w:p>
        </w:tc>
        <w:tc>
          <w:tcPr>
            <w:tcW w:w="993" w:type="dxa"/>
            <w:tcBorders>
              <w:top w:val="single" w:sz="4" w:space="0" w:color="auto"/>
              <w:bottom w:val="single" w:sz="4" w:space="0" w:color="auto"/>
            </w:tcBorders>
            <w:vAlign w:val="center"/>
            <w:hideMark/>
          </w:tcPr>
          <w:p w14:paraId="71BB2476" w14:textId="07677D7F" w:rsidR="004548F5" w:rsidRPr="001E1353" w:rsidRDefault="004548F5" w:rsidP="00AB5C55">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0.101</w:t>
            </w:r>
          </w:p>
        </w:tc>
        <w:tc>
          <w:tcPr>
            <w:tcW w:w="1417" w:type="dxa"/>
            <w:tcBorders>
              <w:top w:val="single" w:sz="4" w:space="0" w:color="auto"/>
              <w:bottom w:val="single" w:sz="4" w:space="0" w:color="auto"/>
            </w:tcBorders>
            <w:vAlign w:val="center"/>
            <w:hideMark/>
          </w:tcPr>
          <w:p w14:paraId="3372B4E9" w14:textId="28462870" w:rsidR="004548F5" w:rsidRPr="001E1353" w:rsidRDefault="004548F5" w:rsidP="00AB5C55">
            <w:pPr>
              <w:spacing w:after="0" w:line="240" w:lineRule="auto"/>
              <w:ind w:leftChars="0" w:left="2" w:hanging="2"/>
              <w:jc w:val="center"/>
              <w:rPr>
                <w:rFonts w:ascii="Times New Roman" w:eastAsia="Times New Roman" w:hAnsi="Times New Roman" w:cs="Times New Roman"/>
                <w:sz w:val="20"/>
                <w:szCs w:val="20"/>
              </w:rPr>
            </w:pPr>
            <w:r w:rsidRPr="001E1353">
              <w:rPr>
                <w:rFonts w:ascii="Times New Roman" w:eastAsia="Times New Roman" w:hAnsi="Times New Roman" w:cs="Times New Roman"/>
                <w:sz w:val="20"/>
                <w:szCs w:val="20"/>
              </w:rPr>
              <w:t>Not Significant</w:t>
            </w:r>
          </w:p>
        </w:tc>
      </w:tr>
    </w:tbl>
    <w:p w14:paraId="6F6B9269" w14:textId="77777777" w:rsidR="004548F5" w:rsidRDefault="004548F5" w:rsidP="00115E8A">
      <w:pPr>
        <w:spacing w:after="0" w:line="240" w:lineRule="auto"/>
        <w:ind w:leftChars="0" w:left="2" w:hang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CDCB86A" w14:textId="39CB14B5" w:rsidR="004548F5" w:rsidRDefault="004548F5" w:rsidP="00EE45B5">
      <w:pPr>
        <w:spacing w:after="0" w:line="240" w:lineRule="auto"/>
        <w:ind w:leftChars="0" w:left="2" w:firstLineChars="0" w:firstLine="718"/>
        <w:jc w:val="both"/>
        <w:rPr>
          <w:rFonts w:ascii="Times New Roman" w:hAnsi="Times New Roman" w:cs="Times New Roman"/>
          <w:color w:val="000000" w:themeColor="text1"/>
          <w:sz w:val="24"/>
          <w:szCs w:val="24"/>
          <w:lang w:val="en-GB"/>
        </w:rPr>
      </w:pPr>
      <w:r w:rsidRPr="00A32EA6">
        <w:rPr>
          <w:rFonts w:ascii="Times New Roman" w:hAnsi="Times New Roman" w:cs="Times New Roman"/>
          <w:color w:val="000000" w:themeColor="text1"/>
          <w:sz w:val="24"/>
          <w:szCs w:val="24"/>
          <w:lang w:val="en-GB"/>
        </w:rPr>
        <w:t xml:space="preserve">Table </w:t>
      </w:r>
      <w:r>
        <w:rPr>
          <w:rFonts w:ascii="Times New Roman" w:hAnsi="Times New Roman" w:cs="Times New Roman"/>
          <w:color w:val="000000" w:themeColor="text1"/>
          <w:sz w:val="24"/>
          <w:szCs w:val="24"/>
          <w:lang w:val="en-GB"/>
        </w:rPr>
        <w:t>4a</w:t>
      </w:r>
      <w:r w:rsidRPr="00A32EA6">
        <w:rPr>
          <w:rFonts w:ascii="Times New Roman" w:hAnsi="Times New Roman" w:cs="Times New Roman"/>
          <w:color w:val="000000" w:themeColor="text1"/>
          <w:sz w:val="24"/>
          <w:szCs w:val="24"/>
          <w:lang w:val="en-GB"/>
        </w:rPr>
        <w:t xml:space="preserve"> shows that the standardised parameter </w:t>
      </w:r>
      <w:r w:rsidR="005A5534" w:rsidRPr="00A32EA6">
        <w:rPr>
          <w:rFonts w:ascii="Times New Roman" w:hAnsi="Times New Roman" w:cs="Times New Roman"/>
          <w:color w:val="000000" w:themeColor="text1"/>
          <w:sz w:val="24"/>
          <w:szCs w:val="24"/>
          <w:lang w:val="en-GB"/>
        </w:rPr>
        <w:t>estimates</w:t>
      </w:r>
      <w:r w:rsidRPr="00A32EA6">
        <w:rPr>
          <w:rFonts w:ascii="Times New Roman" w:hAnsi="Times New Roman" w:cs="Times New Roman"/>
          <w:color w:val="000000" w:themeColor="text1"/>
          <w:sz w:val="24"/>
          <w:szCs w:val="24"/>
          <w:lang w:val="en-GB"/>
        </w:rPr>
        <w:t xml:space="preserve"> for the “B40 income Group” is 0.23 (P =.001), while</w:t>
      </w:r>
      <w:r>
        <w:rPr>
          <w:rFonts w:ascii="Times New Roman" w:hAnsi="Times New Roman" w:cs="Times New Roman"/>
          <w:color w:val="000000" w:themeColor="text1"/>
          <w:sz w:val="24"/>
          <w:szCs w:val="24"/>
          <w:lang w:val="en-GB"/>
        </w:rPr>
        <w:t xml:space="preserve"> from Table 4b, </w:t>
      </w:r>
      <w:r w:rsidRPr="00A32EA6">
        <w:rPr>
          <w:rFonts w:ascii="Times New Roman" w:hAnsi="Times New Roman" w:cs="Times New Roman"/>
          <w:color w:val="000000" w:themeColor="text1"/>
          <w:sz w:val="24"/>
          <w:szCs w:val="24"/>
          <w:lang w:val="en-GB"/>
        </w:rPr>
        <w:t>the same estimate for the “M40 income Group” is 0.12 (P =.101). The findings indicated that the effect of income on financial well-being was more pronounced in the “M40 income Group” than in the “B40 income Group.” Since the standardised estimate for M40 is not significant and the standardised estimate for B40 group is significant, then the moderation type is a full moderation. In other words, hypothesis 4 is supported.</w:t>
      </w:r>
    </w:p>
    <w:p w14:paraId="0E2CA329" w14:textId="77777777" w:rsidR="007554C5" w:rsidRDefault="007554C5" w:rsidP="0058166C">
      <w:pPr>
        <w:suppressAutoHyphens w:val="0"/>
        <w:spacing w:after="0" w:line="240" w:lineRule="auto"/>
        <w:ind w:leftChars="0" w:left="0" w:firstLineChars="0" w:firstLine="0"/>
        <w:textDirection w:val="lrTb"/>
        <w:textAlignment w:val="auto"/>
        <w:outlineLvl w:val="9"/>
        <w:rPr>
          <w:rFonts w:ascii="Times New Roman" w:hAnsi="Times New Roman" w:cs="Times New Roman"/>
          <w:color w:val="222222"/>
          <w:position w:val="0"/>
          <w:sz w:val="24"/>
          <w:szCs w:val="24"/>
          <w:shd w:val="clear" w:color="auto" w:fill="FFFFFF"/>
        </w:rPr>
      </w:pPr>
    </w:p>
    <w:p w14:paraId="0A9B6E23" w14:textId="3A8BF639" w:rsidR="004548F5" w:rsidRDefault="004548F5" w:rsidP="00115E8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color w:val="222222"/>
          <w:position w:val="0"/>
          <w:sz w:val="20"/>
          <w:szCs w:val="20"/>
          <w:shd w:val="clear" w:color="auto" w:fill="FFFFFF"/>
        </w:rPr>
      </w:pPr>
      <w:r w:rsidRPr="00AB5C55">
        <w:rPr>
          <w:rFonts w:ascii="Times New Roman" w:hAnsi="Times New Roman" w:cs="Times New Roman"/>
          <w:b/>
          <w:bCs/>
          <w:color w:val="222222"/>
          <w:position w:val="0"/>
          <w:sz w:val="20"/>
          <w:szCs w:val="20"/>
          <w:shd w:val="clear" w:color="auto" w:fill="FFFFFF"/>
        </w:rPr>
        <w:t>Table 5a</w:t>
      </w:r>
      <w:r w:rsidR="00AB5C55">
        <w:rPr>
          <w:rFonts w:ascii="Times New Roman" w:hAnsi="Times New Roman" w:cs="Times New Roman"/>
          <w:color w:val="222222"/>
          <w:position w:val="0"/>
          <w:sz w:val="20"/>
          <w:szCs w:val="20"/>
          <w:shd w:val="clear" w:color="auto" w:fill="FFFFFF"/>
        </w:rPr>
        <w:t>.</w:t>
      </w:r>
      <w:r w:rsidRPr="00AB5C55">
        <w:rPr>
          <w:rFonts w:ascii="Times New Roman" w:hAnsi="Times New Roman" w:cs="Times New Roman"/>
          <w:color w:val="222222"/>
          <w:position w:val="0"/>
          <w:sz w:val="20"/>
          <w:szCs w:val="20"/>
          <w:shd w:val="clear" w:color="auto" w:fill="FFFFFF"/>
        </w:rPr>
        <w:t xml:space="preserve"> The moderation test for B40 group on savings to financial </w:t>
      </w:r>
      <w:r w:rsidR="005A5534" w:rsidRPr="00AB5C55">
        <w:rPr>
          <w:rFonts w:ascii="Times New Roman" w:hAnsi="Times New Roman" w:cs="Times New Roman"/>
          <w:color w:val="222222"/>
          <w:position w:val="0"/>
          <w:sz w:val="20"/>
          <w:szCs w:val="20"/>
          <w:shd w:val="clear" w:color="auto" w:fill="FFFFFF"/>
        </w:rPr>
        <w:t>well</w:t>
      </w:r>
      <w:r w:rsidR="005A5534">
        <w:rPr>
          <w:rFonts w:ascii="Times New Roman" w:hAnsi="Times New Roman" w:cs="Times New Roman"/>
          <w:color w:val="222222"/>
          <w:position w:val="0"/>
          <w:sz w:val="20"/>
          <w:szCs w:val="20"/>
          <w:shd w:val="clear" w:color="auto" w:fill="FFFFFF"/>
        </w:rPr>
        <w:t>-</w:t>
      </w:r>
      <w:r w:rsidR="005A5534" w:rsidRPr="00AB5C55">
        <w:rPr>
          <w:rFonts w:ascii="Times New Roman" w:hAnsi="Times New Roman" w:cs="Times New Roman"/>
          <w:color w:val="222222"/>
          <w:position w:val="0"/>
          <w:sz w:val="20"/>
          <w:szCs w:val="20"/>
          <w:shd w:val="clear" w:color="auto" w:fill="FFFFFF"/>
        </w:rPr>
        <w:t>being</w:t>
      </w:r>
      <w:r w:rsidR="00AB5C55">
        <w:rPr>
          <w:rFonts w:ascii="Times New Roman" w:hAnsi="Times New Roman" w:cs="Times New Roman"/>
          <w:color w:val="222222"/>
          <w:position w:val="0"/>
          <w:sz w:val="20"/>
          <w:szCs w:val="20"/>
          <w:shd w:val="clear" w:color="auto" w:fill="FFFFFF"/>
        </w:rPr>
        <w:t>.</w:t>
      </w:r>
    </w:p>
    <w:p w14:paraId="00B194EE" w14:textId="77777777" w:rsidR="00AB5C55" w:rsidRPr="00AB5C55" w:rsidRDefault="00AB5C55" w:rsidP="00115E8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color w:val="222222"/>
          <w:position w:val="0"/>
          <w:sz w:val="20"/>
          <w:szCs w:val="20"/>
          <w:shd w:val="clear" w:color="auto" w:fill="FFFFFF"/>
        </w:rPr>
      </w:pPr>
    </w:p>
    <w:tbl>
      <w:tblPr>
        <w:tblW w:w="6946" w:type="dxa"/>
        <w:jc w:val="center"/>
        <w:tblCellMar>
          <w:top w:w="15" w:type="dxa"/>
          <w:left w:w="15" w:type="dxa"/>
          <w:bottom w:w="15" w:type="dxa"/>
          <w:right w:w="15" w:type="dxa"/>
        </w:tblCellMar>
        <w:tblLook w:val="04A0" w:firstRow="1" w:lastRow="0" w:firstColumn="1" w:lastColumn="0" w:noHBand="0" w:noVBand="1"/>
      </w:tblPr>
      <w:tblGrid>
        <w:gridCol w:w="1269"/>
        <w:gridCol w:w="1807"/>
        <w:gridCol w:w="1602"/>
        <w:gridCol w:w="2268"/>
      </w:tblGrid>
      <w:tr w:rsidR="004548F5" w:rsidRPr="00AB5C55" w14:paraId="0E06BAD1" w14:textId="77777777" w:rsidTr="00AB5C55">
        <w:trPr>
          <w:trHeight w:val="368"/>
          <w:tblHeader/>
          <w:jc w:val="center"/>
        </w:trPr>
        <w:tc>
          <w:tcPr>
            <w:tcW w:w="1269"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07DCEDF7" w14:textId="77777777" w:rsidR="004548F5" w:rsidRPr="00AB5C55" w:rsidRDefault="004548F5" w:rsidP="00115E8A">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position w:val="0"/>
                <w:sz w:val="20"/>
                <w:szCs w:val="20"/>
              </w:rPr>
            </w:pPr>
          </w:p>
        </w:tc>
        <w:tc>
          <w:tcPr>
            <w:tcW w:w="1807"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41A1C784" w14:textId="77777777" w:rsidR="004548F5" w:rsidRPr="00AB5C55" w:rsidRDefault="004548F5" w:rsidP="00AB5C5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Constrained model</w:t>
            </w:r>
          </w:p>
        </w:tc>
        <w:tc>
          <w:tcPr>
            <w:tcW w:w="1602"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D3B2C2C" w14:textId="0EB344BB" w:rsidR="004548F5" w:rsidRPr="00AB5C55" w:rsidRDefault="004548F5" w:rsidP="00AB5C5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Unconstrained</w:t>
            </w:r>
          </w:p>
        </w:tc>
        <w:tc>
          <w:tcPr>
            <w:tcW w:w="2268"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6875E608" w14:textId="77777777" w:rsidR="004548F5" w:rsidRPr="00AB5C55" w:rsidRDefault="004548F5" w:rsidP="00AB5C5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Chi-Square Difference</w:t>
            </w:r>
          </w:p>
        </w:tc>
      </w:tr>
      <w:tr w:rsidR="004548F5" w:rsidRPr="00AB5C55" w14:paraId="6AE757C9" w14:textId="77777777" w:rsidTr="00AB5C55">
        <w:trPr>
          <w:trHeight w:val="459"/>
          <w:jc w:val="center"/>
        </w:trPr>
        <w:tc>
          <w:tcPr>
            <w:tcW w:w="1269" w:type="dxa"/>
            <w:tcBorders>
              <w:top w:val="single" w:sz="4" w:space="0" w:color="auto"/>
            </w:tcBorders>
            <w:tcMar>
              <w:top w:w="15" w:type="dxa"/>
              <w:left w:w="57" w:type="dxa"/>
              <w:bottom w:w="15" w:type="dxa"/>
              <w:right w:w="57" w:type="dxa"/>
            </w:tcMar>
            <w:vAlign w:val="center"/>
            <w:hideMark/>
          </w:tcPr>
          <w:p w14:paraId="3339ABB5" w14:textId="77777777" w:rsidR="004548F5" w:rsidRPr="00AB5C55" w:rsidRDefault="004548F5" w:rsidP="00AB5C5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Chi-Square</w:t>
            </w:r>
          </w:p>
        </w:tc>
        <w:tc>
          <w:tcPr>
            <w:tcW w:w="1807" w:type="dxa"/>
            <w:tcBorders>
              <w:top w:val="single" w:sz="4" w:space="0" w:color="auto"/>
            </w:tcBorders>
            <w:noWrap/>
            <w:tcMar>
              <w:top w:w="15" w:type="dxa"/>
              <w:left w:w="57" w:type="dxa"/>
              <w:bottom w:w="15" w:type="dxa"/>
              <w:right w:w="57" w:type="dxa"/>
            </w:tcMar>
            <w:vAlign w:val="center"/>
            <w:hideMark/>
          </w:tcPr>
          <w:p w14:paraId="467D190B" w14:textId="77777777" w:rsidR="004548F5" w:rsidRPr="00AB5C55" w:rsidRDefault="004548F5" w:rsidP="00AB5C5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2570.001</w:t>
            </w:r>
          </w:p>
        </w:tc>
        <w:tc>
          <w:tcPr>
            <w:tcW w:w="1602" w:type="dxa"/>
            <w:tcBorders>
              <w:top w:val="single" w:sz="4" w:space="0" w:color="auto"/>
            </w:tcBorders>
            <w:tcMar>
              <w:top w:w="15" w:type="dxa"/>
              <w:left w:w="140" w:type="dxa"/>
              <w:bottom w:w="15" w:type="dxa"/>
              <w:right w:w="140" w:type="dxa"/>
            </w:tcMar>
            <w:vAlign w:val="center"/>
            <w:hideMark/>
          </w:tcPr>
          <w:p w14:paraId="4836901D" w14:textId="77777777" w:rsidR="004548F5" w:rsidRPr="00AB5C55" w:rsidRDefault="004548F5" w:rsidP="00AB5C5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2305.005</w:t>
            </w:r>
          </w:p>
        </w:tc>
        <w:tc>
          <w:tcPr>
            <w:tcW w:w="2268" w:type="dxa"/>
            <w:tcBorders>
              <w:top w:val="single" w:sz="4" w:space="0" w:color="auto"/>
            </w:tcBorders>
            <w:tcMar>
              <w:top w:w="15" w:type="dxa"/>
              <w:left w:w="140" w:type="dxa"/>
              <w:bottom w:w="15" w:type="dxa"/>
              <w:right w:w="140" w:type="dxa"/>
            </w:tcMar>
            <w:vAlign w:val="center"/>
            <w:hideMark/>
          </w:tcPr>
          <w:p w14:paraId="70438F8F" w14:textId="77777777" w:rsidR="004548F5" w:rsidRPr="00AB5C55" w:rsidRDefault="004548F5" w:rsidP="00AB5C5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264.996</w:t>
            </w:r>
          </w:p>
        </w:tc>
      </w:tr>
      <w:tr w:rsidR="004548F5" w:rsidRPr="00AB5C55" w14:paraId="67109D7C" w14:textId="77777777" w:rsidTr="00AB5C55">
        <w:trPr>
          <w:trHeight w:val="334"/>
          <w:jc w:val="center"/>
        </w:trPr>
        <w:tc>
          <w:tcPr>
            <w:tcW w:w="1269" w:type="dxa"/>
            <w:tcBorders>
              <w:bottom w:val="single" w:sz="4" w:space="0" w:color="auto"/>
            </w:tcBorders>
            <w:tcMar>
              <w:top w:w="15" w:type="dxa"/>
              <w:left w:w="57" w:type="dxa"/>
              <w:bottom w:w="15" w:type="dxa"/>
              <w:right w:w="57" w:type="dxa"/>
            </w:tcMar>
            <w:vAlign w:val="center"/>
            <w:hideMark/>
          </w:tcPr>
          <w:p w14:paraId="481F9728" w14:textId="77777777" w:rsidR="004548F5" w:rsidRPr="00AB5C55" w:rsidRDefault="004548F5" w:rsidP="00AB5C5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DF</w:t>
            </w:r>
          </w:p>
        </w:tc>
        <w:tc>
          <w:tcPr>
            <w:tcW w:w="1807" w:type="dxa"/>
            <w:tcBorders>
              <w:bottom w:val="single" w:sz="4" w:space="0" w:color="auto"/>
            </w:tcBorders>
            <w:noWrap/>
            <w:tcMar>
              <w:top w:w="15" w:type="dxa"/>
              <w:left w:w="57" w:type="dxa"/>
              <w:bottom w:w="15" w:type="dxa"/>
              <w:right w:w="57" w:type="dxa"/>
            </w:tcMar>
            <w:vAlign w:val="center"/>
            <w:hideMark/>
          </w:tcPr>
          <w:p w14:paraId="7EF6AAFA" w14:textId="77777777" w:rsidR="004548F5" w:rsidRPr="00AB5C55" w:rsidRDefault="004548F5" w:rsidP="00AB5C5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1020</w:t>
            </w:r>
          </w:p>
        </w:tc>
        <w:tc>
          <w:tcPr>
            <w:tcW w:w="1602" w:type="dxa"/>
            <w:tcBorders>
              <w:bottom w:val="single" w:sz="4" w:space="0" w:color="auto"/>
            </w:tcBorders>
            <w:tcMar>
              <w:top w:w="15" w:type="dxa"/>
              <w:left w:w="140" w:type="dxa"/>
              <w:bottom w:w="15" w:type="dxa"/>
              <w:right w:w="140" w:type="dxa"/>
            </w:tcMar>
            <w:vAlign w:val="center"/>
            <w:hideMark/>
          </w:tcPr>
          <w:p w14:paraId="580A23AB" w14:textId="77777777" w:rsidR="004548F5" w:rsidRPr="00AB5C55" w:rsidRDefault="004548F5" w:rsidP="00AB5C5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1012</w:t>
            </w:r>
          </w:p>
        </w:tc>
        <w:tc>
          <w:tcPr>
            <w:tcW w:w="2268" w:type="dxa"/>
            <w:tcBorders>
              <w:bottom w:val="single" w:sz="4" w:space="0" w:color="auto"/>
            </w:tcBorders>
            <w:tcMar>
              <w:top w:w="15" w:type="dxa"/>
              <w:left w:w="140" w:type="dxa"/>
              <w:bottom w:w="15" w:type="dxa"/>
              <w:right w:w="140" w:type="dxa"/>
            </w:tcMar>
            <w:vAlign w:val="center"/>
            <w:hideMark/>
          </w:tcPr>
          <w:p w14:paraId="180731DD" w14:textId="77777777" w:rsidR="004548F5" w:rsidRPr="00AB5C55" w:rsidRDefault="004548F5" w:rsidP="00AB5C5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AB5C55">
              <w:rPr>
                <w:rFonts w:ascii="Times New Roman" w:eastAsia="Times New Roman" w:hAnsi="Times New Roman" w:cs="Times New Roman"/>
                <w:position w:val="0"/>
                <w:sz w:val="20"/>
                <w:szCs w:val="20"/>
              </w:rPr>
              <w:t>8</w:t>
            </w:r>
          </w:p>
        </w:tc>
      </w:tr>
    </w:tbl>
    <w:p w14:paraId="76E722D6" w14:textId="77777777" w:rsidR="004548F5" w:rsidRDefault="004548F5" w:rsidP="00EE45B5">
      <w:pPr>
        <w:spacing w:after="0" w:line="240" w:lineRule="auto"/>
        <w:ind w:leftChars="0" w:left="2" w:firstLineChars="0" w:firstLine="718"/>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Table 5a, p</w:t>
      </w:r>
      <w:r w:rsidRPr="00A32EA6">
        <w:rPr>
          <w:rFonts w:ascii="Times New Roman" w:hAnsi="Times New Roman" w:cs="Times New Roman"/>
          <w:color w:val="000000" w:themeColor="text1"/>
          <w:sz w:val="24"/>
          <w:szCs w:val="24"/>
          <w:lang w:val="en-GB"/>
        </w:rPr>
        <w:t xml:space="preserve">resenting the moderating test of savings on financial well-being for the B40 group revealed that the difference in Chi-Square value is 264.996 (2570.001 – 2305.005), while the difference in Degree of Freedom is 1020 – 1012 = 8. For the test to be significant, the difference in Chi-Square values must be greater than the value of Chi-Square with 8 degrees of freedom, which is 15.507. Therefore, income levels moderate the relationship between savings and financial well-being. </w:t>
      </w:r>
    </w:p>
    <w:p w14:paraId="1C3059F7" w14:textId="77777777" w:rsidR="004548F5" w:rsidRDefault="004548F5" w:rsidP="00115E8A">
      <w:pPr>
        <w:spacing w:after="0" w:line="240" w:lineRule="auto"/>
        <w:ind w:leftChars="0" w:left="2" w:hanging="2"/>
        <w:jc w:val="both"/>
        <w:rPr>
          <w:rFonts w:ascii="Times New Roman" w:hAnsi="Times New Roman" w:cs="Times New Roman"/>
          <w:color w:val="000000" w:themeColor="text1"/>
          <w:sz w:val="24"/>
          <w:szCs w:val="24"/>
          <w:lang w:val="en-GB"/>
        </w:rPr>
      </w:pPr>
    </w:p>
    <w:p w14:paraId="05F813B4" w14:textId="23083337" w:rsidR="004548F5" w:rsidRDefault="004548F5" w:rsidP="00115E8A">
      <w:pPr>
        <w:spacing w:after="0" w:line="240" w:lineRule="auto"/>
        <w:ind w:leftChars="0" w:left="2" w:hanging="2"/>
        <w:jc w:val="center"/>
        <w:rPr>
          <w:rFonts w:ascii="Times New Roman" w:hAnsi="Times New Roman" w:cs="Times New Roman"/>
          <w:color w:val="222222"/>
          <w:sz w:val="20"/>
          <w:szCs w:val="20"/>
          <w:shd w:val="clear" w:color="auto" w:fill="FFFFFF"/>
        </w:rPr>
      </w:pPr>
      <w:r w:rsidRPr="007A2E75">
        <w:rPr>
          <w:rFonts w:ascii="Times New Roman" w:hAnsi="Times New Roman" w:cs="Times New Roman"/>
          <w:b/>
          <w:bCs/>
          <w:color w:val="222222"/>
          <w:sz w:val="20"/>
          <w:szCs w:val="20"/>
          <w:shd w:val="clear" w:color="auto" w:fill="FFFFFF"/>
        </w:rPr>
        <w:t>Table 5b</w:t>
      </w:r>
      <w:r w:rsidR="007A2E75">
        <w:rPr>
          <w:rFonts w:ascii="Times New Roman" w:hAnsi="Times New Roman" w:cs="Times New Roman"/>
          <w:color w:val="222222"/>
          <w:sz w:val="20"/>
          <w:szCs w:val="20"/>
          <w:shd w:val="clear" w:color="auto" w:fill="FFFFFF"/>
        </w:rPr>
        <w:t>.</w:t>
      </w:r>
      <w:r w:rsidRPr="00AB5C55">
        <w:rPr>
          <w:rFonts w:ascii="Times New Roman" w:hAnsi="Times New Roman" w:cs="Times New Roman"/>
          <w:color w:val="222222"/>
          <w:sz w:val="20"/>
          <w:szCs w:val="20"/>
          <w:shd w:val="clear" w:color="auto" w:fill="FFFFFF"/>
        </w:rPr>
        <w:t xml:space="preserve"> The moderation test for M40 group on savings to financial </w:t>
      </w:r>
      <w:r w:rsidR="007A2E75" w:rsidRPr="00AB5C55">
        <w:rPr>
          <w:rFonts w:ascii="Times New Roman" w:hAnsi="Times New Roman" w:cs="Times New Roman"/>
          <w:color w:val="222222"/>
          <w:sz w:val="20"/>
          <w:szCs w:val="20"/>
          <w:shd w:val="clear" w:color="auto" w:fill="FFFFFF"/>
        </w:rPr>
        <w:t>well-being</w:t>
      </w:r>
      <w:r w:rsidR="00AB5C55">
        <w:rPr>
          <w:rFonts w:ascii="Times New Roman" w:hAnsi="Times New Roman" w:cs="Times New Roman"/>
          <w:color w:val="222222"/>
          <w:sz w:val="20"/>
          <w:szCs w:val="20"/>
          <w:shd w:val="clear" w:color="auto" w:fill="FFFFFF"/>
        </w:rPr>
        <w:t>.</w:t>
      </w:r>
    </w:p>
    <w:p w14:paraId="317D341D" w14:textId="77777777" w:rsidR="00AB5C55" w:rsidRPr="00AB5C55" w:rsidRDefault="00AB5C55" w:rsidP="00115E8A">
      <w:pPr>
        <w:spacing w:after="0" w:line="240" w:lineRule="auto"/>
        <w:ind w:leftChars="0" w:left="2" w:hanging="2"/>
        <w:jc w:val="center"/>
        <w:rPr>
          <w:rFonts w:ascii="Times New Roman" w:hAnsi="Times New Roman" w:cs="Times New Roman"/>
          <w:color w:val="222222"/>
          <w:sz w:val="20"/>
          <w:szCs w:val="20"/>
          <w:shd w:val="clear" w:color="auto" w:fill="FFFFFF"/>
        </w:rPr>
      </w:pPr>
    </w:p>
    <w:tbl>
      <w:tblPr>
        <w:tblW w:w="9214" w:type="dxa"/>
        <w:jc w:val="center"/>
        <w:tblCellMar>
          <w:top w:w="15" w:type="dxa"/>
          <w:left w:w="15" w:type="dxa"/>
          <w:bottom w:w="15" w:type="dxa"/>
          <w:right w:w="15" w:type="dxa"/>
        </w:tblCellMar>
        <w:tblLook w:val="04A0" w:firstRow="1" w:lastRow="0" w:firstColumn="1" w:lastColumn="0" w:noHBand="0" w:noVBand="1"/>
      </w:tblPr>
      <w:tblGrid>
        <w:gridCol w:w="1291"/>
        <w:gridCol w:w="1351"/>
        <w:gridCol w:w="1563"/>
        <w:gridCol w:w="1749"/>
        <w:gridCol w:w="1701"/>
        <w:gridCol w:w="1559"/>
      </w:tblGrid>
      <w:tr w:rsidR="004548F5" w:rsidRPr="007A2E75" w14:paraId="3D451FF5" w14:textId="77777777" w:rsidTr="007A2E75">
        <w:trPr>
          <w:trHeight w:val="547"/>
          <w:tblHeader/>
          <w:jc w:val="center"/>
        </w:trPr>
        <w:tc>
          <w:tcPr>
            <w:tcW w:w="1291"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191891FF" w14:textId="77777777" w:rsidR="004548F5" w:rsidRPr="007A2E75"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1351"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5EA5A08D" w14:textId="77777777" w:rsidR="004548F5" w:rsidRPr="007A2E75" w:rsidRDefault="004548F5" w:rsidP="00AB5C5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Constrained model</w:t>
            </w:r>
          </w:p>
        </w:tc>
        <w:tc>
          <w:tcPr>
            <w:tcW w:w="1563"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CB3B9DD" w14:textId="50979BE7" w:rsidR="004548F5" w:rsidRPr="007A2E75" w:rsidRDefault="004548F5" w:rsidP="00AB5C5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Unconstrained</w:t>
            </w:r>
          </w:p>
        </w:tc>
        <w:tc>
          <w:tcPr>
            <w:tcW w:w="1749"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29B5904" w14:textId="77777777" w:rsidR="004548F5" w:rsidRPr="007A2E75" w:rsidRDefault="004548F5" w:rsidP="00AB5C5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Chi-Square Difference</w:t>
            </w:r>
          </w:p>
        </w:tc>
        <w:tc>
          <w:tcPr>
            <w:tcW w:w="1701" w:type="dxa"/>
            <w:tcBorders>
              <w:top w:val="single" w:sz="4" w:space="0" w:color="auto"/>
              <w:bottom w:val="single" w:sz="4" w:space="0" w:color="auto"/>
            </w:tcBorders>
            <w:shd w:val="clear" w:color="auto" w:fill="8DB3E2" w:themeFill="text2" w:themeFillTint="66"/>
          </w:tcPr>
          <w:p w14:paraId="039AC179" w14:textId="6344CD93" w:rsidR="004548F5" w:rsidRPr="007A2E75" w:rsidRDefault="004548F5" w:rsidP="00AB5C5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Result on moderation</w:t>
            </w:r>
          </w:p>
        </w:tc>
        <w:tc>
          <w:tcPr>
            <w:tcW w:w="1559" w:type="dxa"/>
            <w:tcBorders>
              <w:top w:val="single" w:sz="4" w:space="0" w:color="auto"/>
              <w:bottom w:val="single" w:sz="4" w:space="0" w:color="auto"/>
            </w:tcBorders>
            <w:shd w:val="clear" w:color="auto" w:fill="8DB3E2" w:themeFill="text2" w:themeFillTint="66"/>
          </w:tcPr>
          <w:p w14:paraId="1F4BE2B6" w14:textId="77777777" w:rsidR="004548F5" w:rsidRPr="007A2E75" w:rsidRDefault="004548F5" w:rsidP="00AB5C5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Result of Hypothesis</w:t>
            </w:r>
          </w:p>
        </w:tc>
      </w:tr>
      <w:tr w:rsidR="004548F5" w:rsidRPr="00AB5C55" w14:paraId="36C12530" w14:textId="77777777" w:rsidTr="00AB5C55">
        <w:trPr>
          <w:trHeight w:val="401"/>
          <w:jc w:val="center"/>
        </w:trPr>
        <w:tc>
          <w:tcPr>
            <w:tcW w:w="1291" w:type="dxa"/>
            <w:tcBorders>
              <w:top w:val="single" w:sz="4" w:space="0" w:color="auto"/>
            </w:tcBorders>
            <w:tcMar>
              <w:top w:w="15" w:type="dxa"/>
              <w:left w:w="57" w:type="dxa"/>
              <w:bottom w:w="15" w:type="dxa"/>
              <w:right w:w="57" w:type="dxa"/>
            </w:tcMar>
            <w:vAlign w:val="center"/>
            <w:hideMark/>
          </w:tcPr>
          <w:p w14:paraId="1FE7CA8E" w14:textId="77777777" w:rsidR="004548F5" w:rsidRPr="00AB5C55" w:rsidRDefault="004548F5" w:rsidP="00AB5C55">
            <w:pPr>
              <w:spacing w:after="0" w:line="240" w:lineRule="auto"/>
              <w:ind w:leftChars="0" w:left="0" w:firstLineChars="0" w:firstLine="0"/>
              <w:rPr>
                <w:rFonts w:ascii="Times New Roman" w:eastAsia="Times New Roman" w:hAnsi="Times New Roman" w:cs="Times New Roman"/>
                <w:sz w:val="20"/>
                <w:szCs w:val="20"/>
              </w:rPr>
            </w:pPr>
            <w:r w:rsidRPr="00AB5C55">
              <w:rPr>
                <w:rFonts w:ascii="Times New Roman" w:eastAsia="Times New Roman" w:hAnsi="Times New Roman" w:cs="Times New Roman"/>
                <w:sz w:val="20"/>
                <w:szCs w:val="20"/>
              </w:rPr>
              <w:t>Chi-Square</w:t>
            </w:r>
          </w:p>
        </w:tc>
        <w:tc>
          <w:tcPr>
            <w:tcW w:w="1351" w:type="dxa"/>
            <w:tcBorders>
              <w:top w:val="single" w:sz="4" w:space="0" w:color="auto"/>
            </w:tcBorders>
            <w:noWrap/>
            <w:tcMar>
              <w:top w:w="15" w:type="dxa"/>
              <w:left w:w="57" w:type="dxa"/>
              <w:bottom w:w="15" w:type="dxa"/>
              <w:right w:w="57" w:type="dxa"/>
            </w:tcMar>
            <w:vAlign w:val="center"/>
            <w:hideMark/>
          </w:tcPr>
          <w:p w14:paraId="1A52672E" w14:textId="77777777" w:rsidR="004548F5" w:rsidRPr="00AB5C55" w:rsidRDefault="004548F5" w:rsidP="00AB5C55">
            <w:pPr>
              <w:spacing w:after="0" w:line="240" w:lineRule="auto"/>
              <w:ind w:leftChars="0" w:left="0" w:firstLineChars="0" w:firstLine="0"/>
              <w:jc w:val="center"/>
              <w:rPr>
                <w:rFonts w:ascii="Times New Roman" w:eastAsia="Times New Roman" w:hAnsi="Times New Roman" w:cs="Times New Roman"/>
                <w:sz w:val="20"/>
                <w:szCs w:val="20"/>
              </w:rPr>
            </w:pPr>
            <w:r w:rsidRPr="00AB5C55">
              <w:rPr>
                <w:rFonts w:ascii="Times New Roman" w:eastAsia="Times New Roman" w:hAnsi="Times New Roman" w:cs="Times New Roman"/>
                <w:sz w:val="20"/>
                <w:szCs w:val="20"/>
              </w:rPr>
              <w:t>1053.165</w:t>
            </w:r>
          </w:p>
        </w:tc>
        <w:tc>
          <w:tcPr>
            <w:tcW w:w="1563" w:type="dxa"/>
            <w:tcBorders>
              <w:top w:val="single" w:sz="4" w:space="0" w:color="auto"/>
            </w:tcBorders>
            <w:tcMar>
              <w:top w:w="15" w:type="dxa"/>
              <w:left w:w="140" w:type="dxa"/>
              <w:bottom w:w="15" w:type="dxa"/>
              <w:right w:w="140" w:type="dxa"/>
            </w:tcMar>
            <w:vAlign w:val="center"/>
            <w:hideMark/>
          </w:tcPr>
          <w:p w14:paraId="664D0F06" w14:textId="77777777" w:rsidR="004548F5" w:rsidRPr="00AB5C55" w:rsidRDefault="004548F5" w:rsidP="00AB5C55">
            <w:pPr>
              <w:spacing w:after="0" w:line="240" w:lineRule="auto"/>
              <w:ind w:leftChars="0" w:left="0" w:firstLineChars="0" w:firstLine="0"/>
              <w:jc w:val="center"/>
              <w:rPr>
                <w:rFonts w:ascii="Times New Roman" w:eastAsia="Times New Roman" w:hAnsi="Times New Roman" w:cs="Times New Roman"/>
                <w:sz w:val="20"/>
                <w:szCs w:val="20"/>
              </w:rPr>
            </w:pPr>
            <w:r w:rsidRPr="00AB5C55">
              <w:rPr>
                <w:rFonts w:ascii="Times New Roman" w:eastAsia="Times New Roman" w:hAnsi="Times New Roman" w:cs="Times New Roman"/>
                <w:sz w:val="20"/>
                <w:szCs w:val="20"/>
              </w:rPr>
              <w:t>976.720</w:t>
            </w:r>
          </w:p>
        </w:tc>
        <w:tc>
          <w:tcPr>
            <w:tcW w:w="1749" w:type="dxa"/>
            <w:tcBorders>
              <w:top w:val="single" w:sz="4" w:space="0" w:color="auto"/>
            </w:tcBorders>
            <w:tcMar>
              <w:top w:w="15" w:type="dxa"/>
              <w:left w:w="140" w:type="dxa"/>
              <w:bottom w:w="15" w:type="dxa"/>
              <w:right w:w="140" w:type="dxa"/>
            </w:tcMar>
            <w:vAlign w:val="center"/>
            <w:hideMark/>
          </w:tcPr>
          <w:p w14:paraId="354645AD" w14:textId="77777777" w:rsidR="004548F5" w:rsidRPr="00AB5C55" w:rsidRDefault="004548F5" w:rsidP="00AB5C55">
            <w:pPr>
              <w:spacing w:after="0" w:line="240" w:lineRule="auto"/>
              <w:ind w:leftChars="0" w:left="0" w:firstLineChars="0" w:firstLine="0"/>
              <w:jc w:val="center"/>
              <w:rPr>
                <w:rFonts w:ascii="Times New Roman" w:eastAsia="Times New Roman" w:hAnsi="Times New Roman" w:cs="Times New Roman"/>
                <w:sz w:val="20"/>
                <w:szCs w:val="20"/>
              </w:rPr>
            </w:pPr>
            <w:r w:rsidRPr="00AB5C55">
              <w:rPr>
                <w:rFonts w:ascii="Times New Roman" w:eastAsia="Times New Roman" w:hAnsi="Times New Roman" w:cs="Times New Roman"/>
                <w:sz w:val="20"/>
                <w:szCs w:val="20"/>
              </w:rPr>
              <w:t>76.445</w:t>
            </w:r>
          </w:p>
        </w:tc>
        <w:tc>
          <w:tcPr>
            <w:tcW w:w="1701" w:type="dxa"/>
            <w:tcBorders>
              <w:top w:val="single" w:sz="4" w:space="0" w:color="auto"/>
            </w:tcBorders>
          </w:tcPr>
          <w:p w14:paraId="63EBD849" w14:textId="77777777" w:rsidR="004548F5" w:rsidRPr="00AB5C55" w:rsidRDefault="004548F5" w:rsidP="007A2E75">
            <w:pPr>
              <w:spacing w:before="60" w:after="0" w:line="240" w:lineRule="auto"/>
              <w:ind w:leftChars="0" w:left="0" w:firstLineChars="0" w:firstLine="0"/>
              <w:jc w:val="center"/>
              <w:rPr>
                <w:rFonts w:ascii="Times New Roman" w:eastAsia="Times New Roman" w:hAnsi="Times New Roman" w:cs="Times New Roman"/>
                <w:sz w:val="20"/>
                <w:szCs w:val="20"/>
              </w:rPr>
            </w:pPr>
            <w:r w:rsidRPr="00AB5C55">
              <w:rPr>
                <w:rFonts w:ascii="Times New Roman" w:eastAsia="Times New Roman" w:hAnsi="Times New Roman" w:cs="Times New Roman"/>
                <w:sz w:val="20"/>
                <w:szCs w:val="20"/>
              </w:rPr>
              <w:t>Significant</w:t>
            </w:r>
          </w:p>
        </w:tc>
        <w:tc>
          <w:tcPr>
            <w:tcW w:w="1559" w:type="dxa"/>
            <w:tcBorders>
              <w:top w:val="single" w:sz="4" w:space="0" w:color="auto"/>
            </w:tcBorders>
          </w:tcPr>
          <w:p w14:paraId="69D54B93" w14:textId="77777777" w:rsidR="004548F5" w:rsidRPr="00AB5C55" w:rsidRDefault="004548F5" w:rsidP="007A2E75">
            <w:pPr>
              <w:spacing w:before="60" w:after="0" w:line="240" w:lineRule="auto"/>
              <w:ind w:leftChars="0" w:left="0" w:firstLineChars="0" w:firstLine="0"/>
              <w:jc w:val="center"/>
              <w:rPr>
                <w:rFonts w:ascii="Times New Roman" w:eastAsia="Times New Roman" w:hAnsi="Times New Roman" w:cs="Times New Roman"/>
                <w:sz w:val="20"/>
                <w:szCs w:val="20"/>
              </w:rPr>
            </w:pPr>
            <w:r w:rsidRPr="00AB5C55">
              <w:rPr>
                <w:rFonts w:ascii="Times New Roman" w:eastAsia="Times New Roman" w:hAnsi="Times New Roman" w:cs="Times New Roman"/>
                <w:sz w:val="20"/>
                <w:szCs w:val="20"/>
              </w:rPr>
              <w:t>Supported</w:t>
            </w:r>
          </w:p>
        </w:tc>
      </w:tr>
      <w:tr w:rsidR="004548F5" w:rsidRPr="00AB5C55" w14:paraId="57C5896A" w14:textId="77777777" w:rsidTr="00AB5C55">
        <w:trPr>
          <w:trHeight w:val="421"/>
          <w:jc w:val="center"/>
        </w:trPr>
        <w:tc>
          <w:tcPr>
            <w:tcW w:w="1291" w:type="dxa"/>
            <w:tcBorders>
              <w:bottom w:val="single" w:sz="4" w:space="0" w:color="auto"/>
            </w:tcBorders>
            <w:tcMar>
              <w:top w:w="15" w:type="dxa"/>
              <w:left w:w="57" w:type="dxa"/>
              <w:bottom w:w="15" w:type="dxa"/>
              <w:right w:w="57" w:type="dxa"/>
            </w:tcMar>
            <w:vAlign w:val="center"/>
            <w:hideMark/>
          </w:tcPr>
          <w:p w14:paraId="2ABC73A9" w14:textId="77777777" w:rsidR="004548F5" w:rsidRPr="00AB5C55" w:rsidRDefault="004548F5" w:rsidP="00115E8A">
            <w:pPr>
              <w:spacing w:after="0" w:line="240" w:lineRule="auto"/>
              <w:ind w:leftChars="0" w:left="2" w:hanging="2"/>
              <w:rPr>
                <w:rFonts w:ascii="Times New Roman" w:eastAsia="Times New Roman" w:hAnsi="Times New Roman" w:cs="Times New Roman"/>
                <w:sz w:val="20"/>
                <w:szCs w:val="20"/>
              </w:rPr>
            </w:pPr>
            <w:r w:rsidRPr="00AB5C55">
              <w:rPr>
                <w:rFonts w:ascii="Times New Roman" w:eastAsia="Times New Roman" w:hAnsi="Times New Roman" w:cs="Times New Roman"/>
                <w:sz w:val="20"/>
                <w:szCs w:val="20"/>
              </w:rPr>
              <w:t>DF</w:t>
            </w:r>
          </w:p>
        </w:tc>
        <w:tc>
          <w:tcPr>
            <w:tcW w:w="1351" w:type="dxa"/>
            <w:tcBorders>
              <w:bottom w:val="single" w:sz="4" w:space="0" w:color="auto"/>
            </w:tcBorders>
            <w:noWrap/>
            <w:tcMar>
              <w:top w:w="15" w:type="dxa"/>
              <w:left w:w="57" w:type="dxa"/>
              <w:bottom w:w="15" w:type="dxa"/>
              <w:right w:w="57" w:type="dxa"/>
            </w:tcMar>
            <w:vAlign w:val="center"/>
            <w:hideMark/>
          </w:tcPr>
          <w:p w14:paraId="1AADF057" w14:textId="77777777" w:rsidR="004548F5" w:rsidRPr="00AB5C55" w:rsidRDefault="004548F5" w:rsidP="00AB5C55">
            <w:pPr>
              <w:spacing w:after="0" w:line="240" w:lineRule="auto"/>
              <w:ind w:leftChars="0" w:left="2" w:hanging="2"/>
              <w:jc w:val="center"/>
              <w:rPr>
                <w:rFonts w:ascii="Times New Roman" w:eastAsia="Times New Roman" w:hAnsi="Times New Roman" w:cs="Times New Roman"/>
                <w:sz w:val="20"/>
                <w:szCs w:val="20"/>
              </w:rPr>
            </w:pPr>
            <w:r w:rsidRPr="00AB5C55">
              <w:rPr>
                <w:rFonts w:ascii="Times New Roman" w:eastAsia="Times New Roman" w:hAnsi="Times New Roman" w:cs="Times New Roman"/>
                <w:sz w:val="20"/>
                <w:szCs w:val="20"/>
              </w:rPr>
              <w:t>958</w:t>
            </w:r>
          </w:p>
        </w:tc>
        <w:tc>
          <w:tcPr>
            <w:tcW w:w="1563" w:type="dxa"/>
            <w:tcBorders>
              <w:bottom w:val="single" w:sz="4" w:space="0" w:color="auto"/>
            </w:tcBorders>
            <w:tcMar>
              <w:top w:w="15" w:type="dxa"/>
              <w:left w:w="140" w:type="dxa"/>
              <w:bottom w:w="15" w:type="dxa"/>
              <w:right w:w="140" w:type="dxa"/>
            </w:tcMar>
            <w:vAlign w:val="center"/>
            <w:hideMark/>
          </w:tcPr>
          <w:p w14:paraId="1DE9FA32" w14:textId="77777777" w:rsidR="004548F5" w:rsidRPr="00AB5C55" w:rsidRDefault="004548F5" w:rsidP="00AB5C55">
            <w:pPr>
              <w:spacing w:after="0" w:line="240" w:lineRule="auto"/>
              <w:ind w:leftChars="0" w:left="2" w:hanging="2"/>
              <w:jc w:val="center"/>
              <w:rPr>
                <w:rFonts w:ascii="Times New Roman" w:eastAsia="Times New Roman" w:hAnsi="Times New Roman" w:cs="Times New Roman"/>
                <w:sz w:val="20"/>
                <w:szCs w:val="20"/>
              </w:rPr>
            </w:pPr>
            <w:r w:rsidRPr="00AB5C55">
              <w:rPr>
                <w:rFonts w:ascii="Times New Roman" w:eastAsia="Times New Roman" w:hAnsi="Times New Roman" w:cs="Times New Roman"/>
                <w:sz w:val="20"/>
                <w:szCs w:val="20"/>
              </w:rPr>
              <w:t>943</w:t>
            </w:r>
          </w:p>
        </w:tc>
        <w:tc>
          <w:tcPr>
            <w:tcW w:w="1749" w:type="dxa"/>
            <w:tcBorders>
              <w:bottom w:val="single" w:sz="4" w:space="0" w:color="auto"/>
            </w:tcBorders>
            <w:tcMar>
              <w:top w:w="15" w:type="dxa"/>
              <w:left w:w="140" w:type="dxa"/>
              <w:bottom w:w="15" w:type="dxa"/>
              <w:right w:w="140" w:type="dxa"/>
            </w:tcMar>
            <w:vAlign w:val="center"/>
            <w:hideMark/>
          </w:tcPr>
          <w:p w14:paraId="343019AB" w14:textId="77777777" w:rsidR="004548F5" w:rsidRPr="00AB5C55" w:rsidRDefault="004548F5" w:rsidP="00AB5C55">
            <w:pPr>
              <w:spacing w:after="0" w:line="240" w:lineRule="auto"/>
              <w:ind w:leftChars="0" w:left="2" w:hanging="2"/>
              <w:jc w:val="center"/>
              <w:rPr>
                <w:rFonts w:ascii="Times New Roman" w:eastAsia="Times New Roman" w:hAnsi="Times New Roman" w:cs="Times New Roman"/>
                <w:sz w:val="20"/>
                <w:szCs w:val="20"/>
              </w:rPr>
            </w:pPr>
            <w:r w:rsidRPr="00AB5C55">
              <w:rPr>
                <w:rFonts w:ascii="Times New Roman" w:eastAsia="Times New Roman" w:hAnsi="Times New Roman" w:cs="Times New Roman"/>
                <w:sz w:val="20"/>
                <w:szCs w:val="20"/>
              </w:rPr>
              <w:t>15</w:t>
            </w:r>
          </w:p>
        </w:tc>
        <w:tc>
          <w:tcPr>
            <w:tcW w:w="1701" w:type="dxa"/>
            <w:tcBorders>
              <w:bottom w:val="single" w:sz="4" w:space="0" w:color="auto"/>
            </w:tcBorders>
          </w:tcPr>
          <w:p w14:paraId="3455963B" w14:textId="77777777" w:rsidR="004548F5" w:rsidRPr="00AB5C55" w:rsidRDefault="004548F5" w:rsidP="00AB5C55">
            <w:pPr>
              <w:spacing w:after="0" w:line="240" w:lineRule="auto"/>
              <w:ind w:leftChars="0" w:left="2" w:hanging="2"/>
              <w:jc w:val="center"/>
              <w:rPr>
                <w:rFonts w:ascii="Times New Roman" w:eastAsia="Times New Roman" w:hAnsi="Times New Roman" w:cs="Times New Roman"/>
                <w:sz w:val="20"/>
                <w:szCs w:val="20"/>
              </w:rPr>
            </w:pPr>
          </w:p>
        </w:tc>
        <w:tc>
          <w:tcPr>
            <w:tcW w:w="1559" w:type="dxa"/>
            <w:tcBorders>
              <w:bottom w:val="single" w:sz="4" w:space="0" w:color="auto"/>
            </w:tcBorders>
          </w:tcPr>
          <w:p w14:paraId="5271187E" w14:textId="77777777" w:rsidR="004548F5" w:rsidRPr="00AB5C55" w:rsidRDefault="004548F5" w:rsidP="00AB5C55">
            <w:pPr>
              <w:spacing w:after="0" w:line="240" w:lineRule="auto"/>
              <w:ind w:leftChars="0" w:left="2" w:hanging="2"/>
              <w:jc w:val="center"/>
              <w:rPr>
                <w:rFonts w:ascii="Times New Roman" w:eastAsia="Times New Roman" w:hAnsi="Times New Roman" w:cs="Times New Roman"/>
                <w:sz w:val="20"/>
                <w:szCs w:val="20"/>
              </w:rPr>
            </w:pPr>
          </w:p>
        </w:tc>
      </w:tr>
    </w:tbl>
    <w:p w14:paraId="50359A13" w14:textId="77777777" w:rsidR="004548F5" w:rsidRPr="00AB5C55" w:rsidRDefault="004548F5" w:rsidP="00115E8A">
      <w:pPr>
        <w:spacing w:after="0" w:line="240" w:lineRule="auto"/>
        <w:ind w:leftChars="0" w:left="2" w:hanging="2"/>
        <w:jc w:val="both"/>
        <w:rPr>
          <w:rFonts w:ascii="Times New Roman" w:hAnsi="Times New Roman" w:cs="Times New Roman"/>
          <w:color w:val="000000" w:themeColor="text1"/>
          <w:sz w:val="20"/>
          <w:szCs w:val="20"/>
          <w:lang w:val="en-GB"/>
        </w:rPr>
      </w:pPr>
    </w:p>
    <w:p w14:paraId="33649A54" w14:textId="77777777" w:rsidR="004548F5" w:rsidRPr="00A32EA6" w:rsidRDefault="004548F5" w:rsidP="00EE45B5">
      <w:pPr>
        <w:spacing w:after="0" w:line="240" w:lineRule="auto"/>
        <w:ind w:leftChars="0" w:left="2" w:firstLineChars="0" w:firstLine="718"/>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From Table 5b, </w:t>
      </w:r>
      <w:r w:rsidRPr="00A32EA6">
        <w:rPr>
          <w:rFonts w:ascii="Times New Roman" w:hAnsi="Times New Roman" w:cs="Times New Roman"/>
          <w:color w:val="000000" w:themeColor="text1"/>
          <w:sz w:val="24"/>
          <w:szCs w:val="24"/>
          <w:lang w:val="en-GB"/>
        </w:rPr>
        <w:t xml:space="preserve">the difference in Chi-Square value for the moderating test for level of income on financial well-being for the M40 group is 76.45 (1053.165 – 976.720), the difference in Degree of Freedom is 958 – 943 = 15. The difference in Chi-Square values must be greater than the value of Chi-Square with 5 degrees of freedom, which is 24.996 for the test to be significant. As a result, the relationship between savings and financial well-being is moderated by the level of income.  According to Table </w:t>
      </w:r>
      <w:r>
        <w:rPr>
          <w:rFonts w:ascii="Times New Roman" w:hAnsi="Times New Roman" w:cs="Times New Roman"/>
          <w:color w:val="000000" w:themeColor="text1"/>
          <w:sz w:val="24"/>
          <w:szCs w:val="24"/>
          <w:lang w:val="en-GB"/>
        </w:rPr>
        <w:t>5b</w:t>
      </w:r>
      <w:r w:rsidRPr="00A32EA6">
        <w:rPr>
          <w:rFonts w:ascii="Times New Roman" w:hAnsi="Times New Roman" w:cs="Times New Roman"/>
          <w:color w:val="000000" w:themeColor="text1"/>
          <w:sz w:val="24"/>
          <w:szCs w:val="24"/>
          <w:lang w:val="en-GB"/>
        </w:rPr>
        <w:t xml:space="preserve">, the fitness indices for the unconstrained model were significantly better with smaller Chi-square than the constrained model, indicating that the coefficients of the two groups were different. Because the moderation analysis for the B40 and M40 groups are both significant and well-established. Therefore, determining which group’s effect is more pronounced in moderating the relationship between savings and financial well-being is equally important. The unconstrained model is evaluated once more for each income level group (B40 and M40). The standardised coefficient estimates for B40 and M40 income groups in the path income to financial well-being were evaluated using the parametric test and were shown in Table </w:t>
      </w:r>
      <w:r>
        <w:rPr>
          <w:rFonts w:ascii="Times New Roman" w:hAnsi="Times New Roman" w:cs="Times New Roman"/>
          <w:color w:val="000000" w:themeColor="text1"/>
          <w:sz w:val="24"/>
          <w:szCs w:val="24"/>
          <w:lang w:val="en-GB"/>
        </w:rPr>
        <w:t>6</w:t>
      </w:r>
      <w:r w:rsidRPr="00A32EA6">
        <w:rPr>
          <w:rFonts w:ascii="Times New Roman" w:hAnsi="Times New Roman" w:cs="Times New Roman"/>
          <w:color w:val="000000" w:themeColor="text1"/>
          <w:sz w:val="24"/>
          <w:szCs w:val="24"/>
          <w:lang w:val="en-GB"/>
        </w:rPr>
        <w:t xml:space="preserve">a and Table </w:t>
      </w:r>
      <w:r>
        <w:rPr>
          <w:rFonts w:ascii="Times New Roman" w:hAnsi="Times New Roman" w:cs="Times New Roman"/>
          <w:color w:val="000000" w:themeColor="text1"/>
          <w:sz w:val="24"/>
          <w:szCs w:val="24"/>
          <w:lang w:val="en-GB"/>
        </w:rPr>
        <w:t>6</w:t>
      </w:r>
      <w:r w:rsidRPr="00A32EA6">
        <w:rPr>
          <w:rFonts w:ascii="Times New Roman" w:hAnsi="Times New Roman" w:cs="Times New Roman"/>
          <w:color w:val="000000" w:themeColor="text1"/>
          <w:sz w:val="24"/>
          <w:szCs w:val="24"/>
          <w:lang w:val="en-GB"/>
        </w:rPr>
        <w:t>b.</w:t>
      </w:r>
    </w:p>
    <w:p w14:paraId="358150AC" w14:textId="77777777" w:rsidR="004548F5" w:rsidRPr="00FD69AC" w:rsidRDefault="004548F5" w:rsidP="00115E8A">
      <w:pPr>
        <w:spacing w:after="0" w:line="240" w:lineRule="auto"/>
        <w:ind w:leftChars="0" w:left="2" w:hanging="2"/>
        <w:jc w:val="both"/>
        <w:rPr>
          <w:rFonts w:ascii="Times New Roman" w:hAnsi="Times New Roman" w:cs="Times New Roman"/>
          <w:color w:val="000000" w:themeColor="text1"/>
          <w:sz w:val="24"/>
          <w:szCs w:val="24"/>
        </w:rPr>
      </w:pPr>
    </w:p>
    <w:p w14:paraId="3D00AD40" w14:textId="682700E6" w:rsidR="004548F5" w:rsidRDefault="004548F5"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r w:rsidRPr="007A2E75">
        <w:rPr>
          <w:rFonts w:ascii="Times New Roman" w:hAnsi="Times New Roman" w:cs="Times New Roman"/>
          <w:b/>
          <w:bCs/>
          <w:color w:val="000000" w:themeColor="text1"/>
          <w:sz w:val="20"/>
          <w:szCs w:val="20"/>
          <w:shd w:val="clear" w:color="auto" w:fill="FFFFFF"/>
        </w:rPr>
        <w:t>Table 6a</w:t>
      </w:r>
      <w:r w:rsidR="007A2E75">
        <w:rPr>
          <w:rFonts w:ascii="Times New Roman" w:hAnsi="Times New Roman" w:cs="Times New Roman"/>
          <w:b/>
          <w:bCs/>
          <w:color w:val="000000" w:themeColor="text1"/>
          <w:sz w:val="20"/>
          <w:szCs w:val="20"/>
          <w:shd w:val="clear" w:color="auto" w:fill="FFFFFF"/>
        </w:rPr>
        <w:t>.</w:t>
      </w:r>
      <w:r w:rsidRPr="007A2E75">
        <w:rPr>
          <w:rFonts w:ascii="Times New Roman" w:hAnsi="Times New Roman" w:cs="Times New Roman"/>
          <w:color w:val="000000" w:themeColor="text1"/>
          <w:sz w:val="20"/>
          <w:szCs w:val="20"/>
          <w:shd w:val="clear" w:color="auto" w:fill="FFFFFF"/>
        </w:rPr>
        <w:t xml:space="preserve"> Savings has no effect on financial well-being for the B40 income group.</w:t>
      </w:r>
    </w:p>
    <w:p w14:paraId="2BC7EAE7" w14:textId="77777777" w:rsidR="007A2E75" w:rsidRPr="007A2E75" w:rsidRDefault="007A2E75"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25"/>
        <w:gridCol w:w="427"/>
        <w:gridCol w:w="836"/>
        <w:gridCol w:w="1165"/>
        <w:gridCol w:w="1134"/>
        <w:gridCol w:w="1271"/>
      </w:tblGrid>
      <w:tr w:rsidR="004548F5" w:rsidRPr="007A2E75" w14:paraId="00658F5F" w14:textId="77777777" w:rsidTr="007A2E75">
        <w:trPr>
          <w:tblHeader/>
          <w:jc w:val="center"/>
        </w:trPr>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5E035720" w14:textId="77777777" w:rsidR="004548F5" w:rsidRPr="007A2E75"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41324F86" w14:textId="77777777" w:rsidR="004548F5" w:rsidRPr="007A2E75"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4221ACE8" w14:textId="77777777" w:rsidR="004548F5" w:rsidRPr="007A2E75"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1165"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20F32955" w14:textId="77777777" w:rsidR="004548F5" w:rsidRPr="007A2E75" w:rsidRDefault="004548F5" w:rsidP="007A2E7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Estimate</w:t>
            </w:r>
          </w:p>
        </w:tc>
        <w:tc>
          <w:tcPr>
            <w:tcW w:w="1134"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2B856EAF" w14:textId="77777777" w:rsidR="004548F5" w:rsidRPr="007A2E75" w:rsidRDefault="004548F5" w:rsidP="007A2E7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P</w:t>
            </w:r>
          </w:p>
        </w:tc>
        <w:tc>
          <w:tcPr>
            <w:tcW w:w="1271"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8F3EA05" w14:textId="77777777" w:rsidR="004548F5" w:rsidRPr="007A2E75" w:rsidRDefault="004548F5" w:rsidP="007A2E7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Result</w:t>
            </w:r>
          </w:p>
        </w:tc>
      </w:tr>
      <w:tr w:rsidR="004548F5" w:rsidRPr="007A2E75" w14:paraId="5BE589A5" w14:textId="77777777" w:rsidTr="007A2E75">
        <w:trPr>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5339E2E9" w14:textId="77777777" w:rsidR="004548F5" w:rsidRPr="007A2E75" w:rsidRDefault="004548F5" w:rsidP="00115E8A">
            <w:pPr>
              <w:spacing w:after="0" w:line="240" w:lineRule="auto"/>
              <w:ind w:leftChars="0" w:left="2" w:hanging="2"/>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Financial Well Being</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6EC2F5B6" w14:textId="77777777" w:rsidR="004548F5" w:rsidRPr="007A2E75" w:rsidRDefault="004548F5" w:rsidP="00115E8A">
            <w:pPr>
              <w:spacing w:after="0" w:line="240" w:lineRule="auto"/>
              <w:ind w:leftChars="0" w:left="2" w:hanging="2"/>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&lt;---</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48593304" w14:textId="77777777" w:rsidR="004548F5" w:rsidRPr="007A2E75" w:rsidRDefault="004548F5" w:rsidP="00115E8A">
            <w:pPr>
              <w:spacing w:after="0" w:line="240" w:lineRule="auto"/>
              <w:ind w:leftChars="0" w:left="2" w:hanging="2"/>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Saving</w:t>
            </w:r>
          </w:p>
        </w:tc>
        <w:tc>
          <w:tcPr>
            <w:tcW w:w="1165" w:type="dxa"/>
            <w:tcBorders>
              <w:top w:val="single" w:sz="4" w:space="0" w:color="auto"/>
              <w:bottom w:val="single" w:sz="4" w:space="0" w:color="auto"/>
            </w:tcBorders>
            <w:tcMar>
              <w:top w:w="15" w:type="dxa"/>
              <w:left w:w="140" w:type="dxa"/>
              <w:bottom w:w="15" w:type="dxa"/>
              <w:right w:w="140" w:type="dxa"/>
            </w:tcMar>
            <w:vAlign w:val="center"/>
            <w:hideMark/>
          </w:tcPr>
          <w:p w14:paraId="2106E983" w14:textId="77777777" w:rsidR="004548F5" w:rsidRPr="007A2E75" w:rsidRDefault="004548F5" w:rsidP="007A2E75">
            <w:pPr>
              <w:spacing w:after="0" w:line="240" w:lineRule="auto"/>
              <w:ind w:leftChars="0" w:left="2" w:hanging="2"/>
              <w:jc w:val="center"/>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0.41</w:t>
            </w:r>
          </w:p>
        </w:tc>
        <w:tc>
          <w:tcPr>
            <w:tcW w:w="1134" w:type="dxa"/>
            <w:tcBorders>
              <w:top w:val="single" w:sz="4" w:space="0" w:color="auto"/>
              <w:bottom w:val="single" w:sz="4" w:space="0" w:color="auto"/>
            </w:tcBorders>
            <w:vAlign w:val="center"/>
            <w:hideMark/>
          </w:tcPr>
          <w:p w14:paraId="2138FDE4" w14:textId="0D241FC2" w:rsidR="004548F5" w:rsidRPr="007A2E75" w:rsidRDefault="004548F5" w:rsidP="007A2E75">
            <w:pPr>
              <w:spacing w:after="0" w:line="240" w:lineRule="auto"/>
              <w:ind w:leftChars="0" w:left="2" w:hanging="2"/>
              <w:jc w:val="center"/>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0.001</w:t>
            </w:r>
          </w:p>
        </w:tc>
        <w:tc>
          <w:tcPr>
            <w:tcW w:w="1271" w:type="dxa"/>
            <w:tcBorders>
              <w:top w:val="single" w:sz="4" w:space="0" w:color="auto"/>
              <w:bottom w:val="single" w:sz="4" w:space="0" w:color="auto"/>
            </w:tcBorders>
            <w:vAlign w:val="center"/>
            <w:hideMark/>
          </w:tcPr>
          <w:p w14:paraId="2270C941" w14:textId="3DE3194A" w:rsidR="004548F5" w:rsidRPr="007A2E75" w:rsidRDefault="004548F5" w:rsidP="007A2E75">
            <w:pPr>
              <w:spacing w:after="0" w:line="240" w:lineRule="auto"/>
              <w:ind w:leftChars="0" w:left="2" w:hanging="2"/>
              <w:jc w:val="center"/>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Significant</w:t>
            </w:r>
          </w:p>
        </w:tc>
      </w:tr>
    </w:tbl>
    <w:p w14:paraId="0FDE6047" w14:textId="410CE64B" w:rsidR="004548F5" w:rsidRDefault="004548F5" w:rsidP="00115E8A">
      <w:pPr>
        <w:spacing w:after="0" w:line="240" w:lineRule="auto"/>
        <w:ind w:leftChars="0" w:left="2" w:hanging="2"/>
        <w:jc w:val="both"/>
        <w:rPr>
          <w:rFonts w:ascii="Times New Roman" w:hAnsi="Times New Roman" w:cs="Times New Roman"/>
          <w:color w:val="000000" w:themeColor="text1"/>
          <w:sz w:val="24"/>
          <w:szCs w:val="24"/>
        </w:rPr>
      </w:pPr>
    </w:p>
    <w:p w14:paraId="26EBA6E3" w14:textId="77777777" w:rsidR="00EF67ED" w:rsidRPr="00EF67ED" w:rsidRDefault="00EF67ED" w:rsidP="00115E8A">
      <w:pPr>
        <w:spacing w:after="0" w:line="240" w:lineRule="auto"/>
        <w:ind w:leftChars="0" w:left="2" w:hanging="2"/>
        <w:jc w:val="both"/>
        <w:rPr>
          <w:rFonts w:ascii="Times New Roman" w:hAnsi="Times New Roman" w:cs="Times New Roman"/>
          <w:color w:val="000000" w:themeColor="text1"/>
          <w:sz w:val="24"/>
          <w:szCs w:val="24"/>
        </w:rPr>
      </w:pPr>
    </w:p>
    <w:p w14:paraId="2BAD46F9" w14:textId="34DCF5C9" w:rsidR="004548F5" w:rsidRDefault="004548F5"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r w:rsidRPr="007A2E75">
        <w:rPr>
          <w:rFonts w:ascii="Times New Roman" w:hAnsi="Times New Roman" w:cs="Times New Roman"/>
          <w:b/>
          <w:bCs/>
          <w:color w:val="000000" w:themeColor="text1"/>
          <w:sz w:val="20"/>
          <w:szCs w:val="20"/>
          <w:shd w:val="clear" w:color="auto" w:fill="FFFFFF"/>
        </w:rPr>
        <w:t>Table 6b</w:t>
      </w:r>
      <w:r w:rsidR="007A2E75">
        <w:rPr>
          <w:rFonts w:ascii="Times New Roman" w:hAnsi="Times New Roman" w:cs="Times New Roman"/>
          <w:color w:val="000000" w:themeColor="text1"/>
          <w:sz w:val="20"/>
          <w:szCs w:val="20"/>
          <w:shd w:val="clear" w:color="auto" w:fill="FFFFFF"/>
        </w:rPr>
        <w:t>.</w:t>
      </w:r>
      <w:r w:rsidRPr="007A2E75">
        <w:rPr>
          <w:rFonts w:ascii="Times New Roman" w:hAnsi="Times New Roman" w:cs="Times New Roman"/>
          <w:color w:val="000000" w:themeColor="text1"/>
          <w:sz w:val="20"/>
          <w:szCs w:val="20"/>
          <w:shd w:val="clear" w:color="auto" w:fill="FFFFFF"/>
        </w:rPr>
        <w:t xml:space="preserve"> Savings has no effect on financial well-being in the M40 income group.</w:t>
      </w:r>
    </w:p>
    <w:p w14:paraId="1BCDECE6" w14:textId="77777777" w:rsidR="007A2E75" w:rsidRPr="007A2E75" w:rsidRDefault="007A2E75"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25"/>
        <w:gridCol w:w="427"/>
        <w:gridCol w:w="836"/>
        <w:gridCol w:w="1307"/>
        <w:gridCol w:w="992"/>
        <w:gridCol w:w="1412"/>
      </w:tblGrid>
      <w:tr w:rsidR="004548F5" w:rsidRPr="007A2E75" w14:paraId="62DA4DE0" w14:textId="77777777" w:rsidTr="007A2E75">
        <w:trPr>
          <w:tblHeader/>
          <w:jc w:val="center"/>
        </w:trPr>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1888BC9" w14:textId="77777777" w:rsidR="004548F5" w:rsidRPr="007A2E75"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5E6762E1" w14:textId="77777777" w:rsidR="004548F5" w:rsidRPr="007A2E75"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0" w:type="auto"/>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F4928CE" w14:textId="77777777" w:rsidR="004548F5" w:rsidRPr="007A2E75"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1307"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4AF4338" w14:textId="77777777" w:rsidR="004548F5" w:rsidRPr="007A2E75" w:rsidRDefault="004548F5" w:rsidP="007A2E7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Estimate</w:t>
            </w:r>
          </w:p>
        </w:tc>
        <w:tc>
          <w:tcPr>
            <w:tcW w:w="992"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02B2BA20" w14:textId="77777777" w:rsidR="004548F5" w:rsidRPr="007A2E75" w:rsidRDefault="004548F5" w:rsidP="007A2E7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P</w:t>
            </w:r>
          </w:p>
        </w:tc>
        <w:tc>
          <w:tcPr>
            <w:tcW w:w="1412"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1D9B1DFE" w14:textId="77777777" w:rsidR="004548F5" w:rsidRPr="007A2E75" w:rsidRDefault="004548F5" w:rsidP="007A2E75">
            <w:pPr>
              <w:spacing w:after="0" w:line="240" w:lineRule="auto"/>
              <w:ind w:leftChars="0" w:left="2" w:hanging="2"/>
              <w:jc w:val="center"/>
              <w:rPr>
                <w:rFonts w:ascii="Times New Roman" w:eastAsia="Times New Roman" w:hAnsi="Times New Roman" w:cs="Times New Roman"/>
                <w:b/>
                <w:bCs/>
                <w:sz w:val="20"/>
                <w:szCs w:val="20"/>
              </w:rPr>
            </w:pPr>
            <w:r w:rsidRPr="007A2E75">
              <w:rPr>
                <w:rFonts w:ascii="Times New Roman" w:eastAsia="Times New Roman" w:hAnsi="Times New Roman" w:cs="Times New Roman"/>
                <w:b/>
                <w:bCs/>
                <w:sz w:val="20"/>
                <w:szCs w:val="20"/>
              </w:rPr>
              <w:t>Result</w:t>
            </w:r>
          </w:p>
        </w:tc>
      </w:tr>
      <w:tr w:rsidR="004548F5" w:rsidRPr="007A2E75" w14:paraId="7D689A15" w14:textId="77777777" w:rsidTr="007A2E75">
        <w:trPr>
          <w:jc w:val="center"/>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6BEA687C" w14:textId="77777777" w:rsidR="004548F5" w:rsidRPr="007A2E75" w:rsidRDefault="004548F5" w:rsidP="00115E8A">
            <w:pPr>
              <w:spacing w:after="0" w:line="240" w:lineRule="auto"/>
              <w:ind w:leftChars="0" w:left="2" w:hanging="2"/>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Financial Well Being</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1AB73C49" w14:textId="77777777" w:rsidR="004548F5" w:rsidRPr="007A2E75" w:rsidRDefault="004548F5" w:rsidP="00115E8A">
            <w:pPr>
              <w:spacing w:after="0" w:line="240" w:lineRule="auto"/>
              <w:ind w:leftChars="0" w:left="2" w:hanging="2"/>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&lt;---</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2906AE7" w14:textId="77777777" w:rsidR="004548F5" w:rsidRPr="007A2E75" w:rsidRDefault="004548F5" w:rsidP="00115E8A">
            <w:pPr>
              <w:spacing w:after="0" w:line="240" w:lineRule="auto"/>
              <w:ind w:leftChars="0" w:left="2" w:hanging="2"/>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Saving</w:t>
            </w:r>
          </w:p>
        </w:tc>
        <w:tc>
          <w:tcPr>
            <w:tcW w:w="1307" w:type="dxa"/>
            <w:tcBorders>
              <w:top w:val="single" w:sz="4" w:space="0" w:color="auto"/>
              <w:bottom w:val="single" w:sz="4" w:space="0" w:color="auto"/>
            </w:tcBorders>
            <w:tcMar>
              <w:top w:w="15" w:type="dxa"/>
              <w:left w:w="140" w:type="dxa"/>
              <w:bottom w:w="15" w:type="dxa"/>
              <w:right w:w="140" w:type="dxa"/>
            </w:tcMar>
            <w:vAlign w:val="center"/>
            <w:hideMark/>
          </w:tcPr>
          <w:p w14:paraId="7961E419" w14:textId="77777777" w:rsidR="004548F5" w:rsidRPr="007A2E75" w:rsidRDefault="004548F5" w:rsidP="007A2E75">
            <w:pPr>
              <w:spacing w:after="0" w:line="240" w:lineRule="auto"/>
              <w:ind w:leftChars="0" w:left="2" w:hanging="2"/>
              <w:jc w:val="center"/>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0.27</w:t>
            </w:r>
          </w:p>
        </w:tc>
        <w:tc>
          <w:tcPr>
            <w:tcW w:w="992" w:type="dxa"/>
            <w:tcBorders>
              <w:top w:val="single" w:sz="4" w:space="0" w:color="auto"/>
              <w:bottom w:val="single" w:sz="4" w:space="0" w:color="auto"/>
            </w:tcBorders>
            <w:vAlign w:val="center"/>
            <w:hideMark/>
          </w:tcPr>
          <w:p w14:paraId="3B789E87" w14:textId="308E636E" w:rsidR="004548F5" w:rsidRPr="007A2E75" w:rsidRDefault="004548F5" w:rsidP="007A2E75">
            <w:pPr>
              <w:spacing w:after="0" w:line="240" w:lineRule="auto"/>
              <w:ind w:leftChars="0" w:left="2" w:hanging="2"/>
              <w:jc w:val="center"/>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0.201</w:t>
            </w:r>
          </w:p>
        </w:tc>
        <w:tc>
          <w:tcPr>
            <w:tcW w:w="1412" w:type="dxa"/>
            <w:tcBorders>
              <w:top w:val="single" w:sz="4" w:space="0" w:color="auto"/>
              <w:bottom w:val="single" w:sz="4" w:space="0" w:color="auto"/>
            </w:tcBorders>
            <w:vAlign w:val="center"/>
            <w:hideMark/>
          </w:tcPr>
          <w:p w14:paraId="1D666CCC" w14:textId="61893A37" w:rsidR="004548F5" w:rsidRPr="007A2E75" w:rsidRDefault="004548F5" w:rsidP="007A2E75">
            <w:pPr>
              <w:spacing w:after="0" w:line="240" w:lineRule="auto"/>
              <w:ind w:leftChars="0" w:left="2" w:hanging="2"/>
              <w:jc w:val="center"/>
              <w:rPr>
                <w:rFonts w:ascii="Times New Roman" w:eastAsia="Times New Roman" w:hAnsi="Times New Roman" w:cs="Times New Roman"/>
                <w:sz w:val="20"/>
                <w:szCs w:val="20"/>
              </w:rPr>
            </w:pPr>
            <w:r w:rsidRPr="007A2E75">
              <w:rPr>
                <w:rFonts w:ascii="Times New Roman" w:eastAsia="Times New Roman" w:hAnsi="Times New Roman" w:cs="Times New Roman"/>
                <w:sz w:val="20"/>
                <w:szCs w:val="20"/>
              </w:rPr>
              <w:t>Not Significant</w:t>
            </w:r>
          </w:p>
        </w:tc>
      </w:tr>
    </w:tbl>
    <w:p w14:paraId="30EC1EE0" w14:textId="1B23C9FF" w:rsidR="004548F5" w:rsidRDefault="004548F5" w:rsidP="00115E8A">
      <w:pPr>
        <w:spacing w:after="0" w:line="240" w:lineRule="auto"/>
        <w:ind w:leftChars="0" w:left="0" w:firstLineChars="0" w:firstLine="0"/>
        <w:jc w:val="both"/>
        <w:rPr>
          <w:rFonts w:ascii="Times New Roman" w:hAnsi="Times New Roman" w:cs="Times New Roman"/>
          <w:color w:val="000000" w:themeColor="text1"/>
          <w:sz w:val="24"/>
          <w:szCs w:val="24"/>
        </w:rPr>
      </w:pPr>
    </w:p>
    <w:p w14:paraId="4708F1F6" w14:textId="77777777" w:rsidR="007A2E75" w:rsidRPr="00FD69AC" w:rsidRDefault="007A2E75" w:rsidP="00115E8A">
      <w:pPr>
        <w:spacing w:after="0" w:line="240" w:lineRule="auto"/>
        <w:ind w:leftChars="0" w:left="0" w:firstLineChars="0" w:firstLine="0"/>
        <w:jc w:val="both"/>
        <w:rPr>
          <w:rFonts w:ascii="Times New Roman" w:hAnsi="Times New Roman" w:cs="Times New Roman"/>
          <w:color w:val="000000" w:themeColor="text1"/>
          <w:sz w:val="24"/>
          <w:szCs w:val="24"/>
        </w:rPr>
      </w:pPr>
    </w:p>
    <w:p w14:paraId="6D694BF7" w14:textId="48640CD5" w:rsidR="004548F5" w:rsidRDefault="004548F5" w:rsidP="00EE45B5">
      <w:pPr>
        <w:spacing w:after="0" w:line="240" w:lineRule="auto"/>
        <w:ind w:leftChars="0" w:left="2" w:firstLineChars="0" w:firstLine="718"/>
        <w:jc w:val="both"/>
        <w:rPr>
          <w:rFonts w:ascii="Times New Roman" w:hAnsi="Times New Roman" w:cs="Times New Roman"/>
          <w:color w:val="000000" w:themeColor="text1"/>
          <w:sz w:val="24"/>
          <w:szCs w:val="24"/>
          <w:lang w:val="en-GB"/>
        </w:rPr>
      </w:pPr>
      <w:r w:rsidRPr="00AA1FAD">
        <w:rPr>
          <w:rFonts w:ascii="Times New Roman" w:hAnsi="Times New Roman" w:cs="Times New Roman"/>
          <w:color w:val="000000" w:themeColor="text1"/>
          <w:sz w:val="24"/>
          <w:szCs w:val="24"/>
          <w:lang w:val="en-GB"/>
        </w:rPr>
        <w:t xml:space="preserve">Table </w:t>
      </w:r>
      <w:r>
        <w:rPr>
          <w:rFonts w:ascii="Times New Roman" w:hAnsi="Times New Roman" w:cs="Times New Roman"/>
          <w:color w:val="000000" w:themeColor="text1"/>
          <w:sz w:val="24"/>
          <w:szCs w:val="24"/>
          <w:lang w:val="en-GB"/>
        </w:rPr>
        <w:t>6</w:t>
      </w:r>
      <w:r w:rsidRPr="00AA1FAD">
        <w:rPr>
          <w:rFonts w:ascii="Times New Roman" w:hAnsi="Times New Roman" w:cs="Times New Roman"/>
          <w:color w:val="000000" w:themeColor="text1"/>
          <w:sz w:val="24"/>
          <w:szCs w:val="24"/>
          <w:lang w:val="en-GB"/>
        </w:rPr>
        <w:t xml:space="preserve">a shows that the standardised parameter </w:t>
      </w:r>
      <w:r w:rsidR="005A5534" w:rsidRPr="00AA1FAD">
        <w:rPr>
          <w:rFonts w:ascii="Times New Roman" w:hAnsi="Times New Roman" w:cs="Times New Roman"/>
          <w:color w:val="000000" w:themeColor="text1"/>
          <w:sz w:val="24"/>
          <w:szCs w:val="24"/>
          <w:lang w:val="en-GB"/>
        </w:rPr>
        <w:t>estimates</w:t>
      </w:r>
      <w:r w:rsidRPr="00AA1FAD">
        <w:rPr>
          <w:rFonts w:ascii="Times New Roman" w:hAnsi="Times New Roman" w:cs="Times New Roman"/>
          <w:color w:val="000000" w:themeColor="text1"/>
          <w:sz w:val="24"/>
          <w:szCs w:val="24"/>
          <w:lang w:val="en-GB"/>
        </w:rPr>
        <w:t xml:space="preserve"> for “B40 income Group” is 0.41 (P = .001), while Table </w:t>
      </w:r>
      <w:r>
        <w:rPr>
          <w:rFonts w:ascii="Times New Roman" w:hAnsi="Times New Roman" w:cs="Times New Roman"/>
          <w:color w:val="000000" w:themeColor="text1"/>
          <w:sz w:val="24"/>
          <w:szCs w:val="24"/>
          <w:lang w:val="en-GB"/>
        </w:rPr>
        <w:t>6</w:t>
      </w:r>
      <w:r w:rsidRPr="00AA1FAD">
        <w:rPr>
          <w:rFonts w:ascii="Times New Roman" w:hAnsi="Times New Roman" w:cs="Times New Roman"/>
          <w:color w:val="000000" w:themeColor="text1"/>
          <w:sz w:val="24"/>
          <w:szCs w:val="24"/>
          <w:lang w:val="en-GB"/>
        </w:rPr>
        <w:t xml:space="preserve">b shows the same estimate for “M40 income Group” is 0.27 (P = .201). According to the findings, the effect of savings on financial well-being is stronger in the “M40 income Group” than in the “B40 income Group.” Because the standardised estimate for M40 is not significant, but the standardised estimate for B40 group is significant, therefore, the moderation type is a full moderation. Hypothesis 5 is thus supported. </w:t>
      </w:r>
    </w:p>
    <w:p w14:paraId="1A0A29E6" w14:textId="77777777" w:rsidR="00EF67ED" w:rsidRDefault="00EF67ED" w:rsidP="00EF67ED">
      <w:pPr>
        <w:spacing w:after="0" w:line="240" w:lineRule="auto"/>
        <w:ind w:leftChars="0" w:left="2" w:firstLineChars="0" w:firstLine="718"/>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Table 7a, t</w:t>
      </w:r>
      <w:r w:rsidRPr="00AA1FAD">
        <w:rPr>
          <w:rFonts w:ascii="Times New Roman" w:hAnsi="Times New Roman" w:cs="Times New Roman"/>
          <w:color w:val="000000" w:themeColor="text1"/>
          <w:sz w:val="24"/>
          <w:szCs w:val="24"/>
          <w:lang w:val="en-GB"/>
        </w:rPr>
        <w:t>he expenses moderating test on financial well-being for the B40 group the difference in Chi-Square value is 144.512 (2250.217</w:t>
      </w:r>
      <w:r>
        <w:rPr>
          <w:rFonts w:ascii="Times New Roman" w:hAnsi="Times New Roman" w:cs="Times New Roman"/>
          <w:color w:val="000000" w:themeColor="text1"/>
          <w:sz w:val="24"/>
          <w:szCs w:val="24"/>
          <w:lang w:val="en-GB"/>
        </w:rPr>
        <w:t>-</w:t>
      </w:r>
      <w:r w:rsidRPr="00AA1FAD">
        <w:rPr>
          <w:rFonts w:ascii="Times New Roman" w:hAnsi="Times New Roman" w:cs="Times New Roman"/>
          <w:color w:val="000000" w:themeColor="text1"/>
          <w:sz w:val="24"/>
          <w:szCs w:val="24"/>
          <w:lang w:val="en-GB"/>
        </w:rPr>
        <w:t>2105.705), while the degree of freedom difference is 1250</w:t>
      </w:r>
      <w:r>
        <w:rPr>
          <w:rFonts w:ascii="Times New Roman" w:hAnsi="Times New Roman" w:cs="Times New Roman"/>
          <w:color w:val="000000" w:themeColor="text1"/>
          <w:sz w:val="24"/>
          <w:szCs w:val="24"/>
          <w:lang w:val="en-GB"/>
        </w:rPr>
        <w:t>-</w:t>
      </w:r>
      <w:r w:rsidRPr="00AA1FAD">
        <w:rPr>
          <w:rFonts w:ascii="Times New Roman" w:hAnsi="Times New Roman" w:cs="Times New Roman"/>
          <w:color w:val="000000" w:themeColor="text1"/>
          <w:sz w:val="24"/>
          <w:szCs w:val="24"/>
          <w:lang w:val="en-GB"/>
        </w:rPr>
        <w:t xml:space="preserve">1220 = 30. The difference in Chi-Square value must be greater than the value of Chi-Square with 30 degrees of freedom, which is 43.773, for the test to be significant. As a consequence, income level moderates the relationship between expenses and financial well-being. The moderating test for income level on financial well-being for the M40 group is presented. </w:t>
      </w:r>
      <w:r>
        <w:rPr>
          <w:rFonts w:ascii="Times New Roman" w:hAnsi="Times New Roman" w:cs="Times New Roman"/>
          <w:color w:val="000000" w:themeColor="text1"/>
          <w:sz w:val="24"/>
          <w:szCs w:val="24"/>
          <w:lang w:val="en-GB"/>
        </w:rPr>
        <w:t xml:space="preserve">While from Table 7b, the </w:t>
      </w:r>
      <w:r w:rsidRPr="00AA1FAD">
        <w:rPr>
          <w:rFonts w:ascii="Times New Roman" w:hAnsi="Times New Roman" w:cs="Times New Roman"/>
          <w:color w:val="000000" w:themeColor="text1"/>
          <w:sz w:val="24"/>
          <w:szCs w:val="24"/>
          <w:lang w:val="en-GB"/>
        </w:rPr>
        <w:t>difference in Chi-Square value is 144.902 (2350.217</w:t>
      </w:r>
      <w:r>
        <w:rPr>
          <w:rFonts w:ascii="Times New Roman" w:hAnsi="Times New Roman" w:cs="Times New Roman"/>
          <w:color w:val="000000" w:themeColor="text1"/>
          <w:sz w:val="24"/>
          <w:szCs w:val="24"/>
          <w:lang w:val="en-GB"/>
        </w:rPr>
        <w:t>-</w:t>
      </w:r>
      <w:r w:rsidRPr="00AA1FAD">
        <w:rPr>
          <w:rFonts w:ascii="Times New Roman" w:hAnsi="Times New Roman" w:cs="Times New Roman"/>
          <w:color w:val="000000" w:themeColor="text1"/>
          <w:sz w:val="24"/>
          <w:szCs w:val="24"/>
          <w:lang w:val="en-GB"/>
        </w:rPr>
        <w:t>2205.115), while the difference in Degree of Freedom is 1230</w:t>
      </w:r>
      <w:r>
        <w:rPr>
          <w:rFonts w:ascii="Times New Roman" w:hAnsi="Times New Roman" w:cs="Times New Roman"/>
          <w:color w:val="000000" w:themeColor="text1"/>
          <w:sz w:val="24"/>
          <w:szCs w:val="24"/>
          <w:lang w:val="en-GB"/>
        </w:rPr>
        <w:t>-</w:t>
      </w:r>
      <w:r w:rsidRPr="00AA1FAD">
        <w:rPr>
          <w:rFonts w:ascii="Times New Roman" w:hAnsi="Times New Roman" w:cs="Times New Roman"/>
          <w:color w:val="000000" w:themeColor="text1"/>
          <w:sz w:val="24"/>
          <w:szCs w:val="24"/>
          <w:lang w:val="en-GB"/>
        </w:rPr>
        <w:t xml:space="preserve">1220 = 10. For the test to be significant, the difference in Chi-Square values must be greater than the value of Chi-Square with 10 degrees of Freedom, which is 18.31. Therefore, income levels moderate the relationship between expenses and financial well-being. According to Table </w:t>
      </w:r>
      <w:r>
        <w:rPr>
          <w:rFonts w:ascii="Times New Roman" w:hAnsi="Times New Roman" w:cs="Times New Roman"/>
          <w:color w:val="000000" w:themeColor="text1"/>
          <w:sz w:val="24"/>
          <w:szCs w:val="24"/>
          <w:lang w:val="en-GB"/>
        </w:rPr>
        <w:t>7b</w:t>
      </w:r>
      <w:r w:rsidRPr="00AA1FAD">
        <w:rPr>
          <w:rFonts w:ascii="Times New Roman" w:hAnsi="Times New Roman" w:cs="Times New Roman"/>
          <w:color w:val="000000" w:themeColor="text1"/>
          <w:sz w:val="24"/>
          <w:szCs w:val="24"/>
          <w:lang w:val="en-GB"/>
        </w:rPr>
        <w:t xml:space="preserve">, the fitness indices for the unconstrained model are significantly better with smaller Chi-square than the constrained model, indicating that the coefficients of the two groups differ. Since the moderation analysis for the B40 and M40 groups are both significant and established. Therefore, it is equally important to determine which group’s effect is more pronounced in moderating the relationship between expenses and financial well-being. Individually, the unconstrained model is evaluated for both income levels (B40 and M40). Table </w:t>
      </w:r>
      <w:r>
        <w:rPr>
          <w:rFonts w:ascii="Times New Roman" w:hAnsi="Times New Roman" w:cs="Times New Roman"/>
          <w:color w:val="000000" w:themeColor="text1"/>
          <w:sz w:val="24"/>
          <w:szCs w:val="24"/>
          <w:lang w:val="en-GB"/>
        </w:rPr>
        <w:t>8</w:t>
      </w:r>
      <w:r w:rsidRPr="00AA1FAD">
        <w:rPr>
          <w:rFonts w:ascii="Times New Roman" w:hAnsi="Times New Roman" w:cs="Times New Roman"/>
          <w:color w:val="000000" w:themeColor="text1"/>
          <w:sz w:val="24"/>
          <w:szCs w:val="24"/>
          <w:lang w:val="en-GB"/>
        </w:rPr>
        <w:t xml:space="preserve">a and Table </w:t>
      </w:r>
      <w:r>
        <w:rPr>
          <w:rFonts w:ascii="Times New Roman" w:hAnsi="Times New Roman" w:cs="Times New Roman"/>
          <w:color w:val="000000" w:themeColor="text1"/>
          <w:sz w:val="24"/>
          <w:szCs w:val="24"/>
          <w:lang w:val="en-GB"/>
        </w:rPr>
        <w:t>8</w:t>
      </w:r>
      <w:r w:rsidRPr="00AA1FAD">
        <w:rPr>
          <w:rFonts w:ascii="Times New Roman" w:hAnsi="Times New Roman" w:cs="Times New Roman"/>
          <w:color w:val="000000" w:themeColor="text1"/>
          <w:sz w:val="24"/>
          <w:szCs w:val="24"/>
          <w:lang w:val="en-GB"/>
        </w:rPr>
        <w:t>b show the standardised coefficient estimates for the B40 and M40 income groups in the path income to financial well-being using the parametric test.</w:t>
      </w:r>
    </w:p>
    <w:p w14:paraId="7C20C53F" w14:textId="77777777" w:rsidR="0058166C" w:rsidRDefault="0058166C" w:rsidP="00EE45B5">
      <w:pPr>
        <w:spacing w:after="0" w:line="240" w:lineRule="auto"/>
        <w:ind w:leftChars="0" w:left="2" w:firstLineChars="0" w:firstLine="718"/>
        <w:jc w:val="both"/>
        <w:rPr>
          <w:rFonts w:ascii="Times New Roman" w:hAnsi="Times New Roman" w:cs="Times New Roman"/>
          <w:color w:val="000000" w:themeColor="text1"/>
          <w:sz w:val="24"/>
          <w:szCs w:val="24"/>
          <w:lang w:val="en-GB"/>
        </w:rPr>
      </w:pPr>
    </w:p>
    <w:p w14:paraId="7B9445B4" w14:textId="27FD6633" w:rsidR="004548F5" w:rsidRPr="007A2E75" w:rsidRDefault="004548F5" w:rsidP="007A2E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color w:val="222222"/>
          <w:position w:val="0"/>
          <w:sz w:val="20"/>
          <w:szCs w:val="20"/>
          <w:shd w:val="clear" w:color="auto" w:fill="FFFFFF"/>
        </w:rPr>
      </w:pPr>
      <w:r w:rsidRPr="007A2E75">
        <w:rPr>
          <w:rFonts w:ascii="Times New Roman" w:hAnsi="Times New Roman" w:cs="Times New Roman"/>
          <w:b/>
          <w:bCs/>
          <w:color w:val="222222"/>
          <w:position w:val="0"/>
          <w:sz w:val="20"/>
          <w:szCs w:val="20"/>
          <w:shd w:val="clear" w:color="auto" w:fill="FFFFFF"/>
        </w:rPr>
        <w:t>Table 7a</w:t>
      </w:r>
      <w:r w:rsidR="007A2E75" w:rsidRPr="007A2E75">
        <w:rPr>
          <w:rFonts w:ascii="Times New Roman" w:hAnsi="Times New Roman" w:cs="Times New Roman"/>
          <w:color w:val="222222"/>
          <w:position w:val="0"/>
          <w:sz w:val="20"/>
          <w:szCs w:val="20"/>
          <w:shd w:val="clear" w:color="auto" w:fill="FFFFFF"/>
        </w:rPr>
        <w:t>.</w:t>
      </w:r>
      <w:r w:rsidRPr="007A2E75">
        <w:rPr>
          <w:rFonts w:ascii="Times New Roman" w:hAnsi="Times New Roman" w:cs="Times New Roman"/>
          <w:color w:val="222222"/>
          <w:position w:val="0"/>
          <w:sz w:val="20"/>
          <w:szCs w:val="20"/>
          <w:shd w:val="clear" w:color="auto" w:fill="FFFFFF"/>
        </w:rPr>
        <w:t xml:space="preserve"> The moderation test for B40 group on expenses to financial </w:t>
      </w:r>
      <w:r w:rsidR="006329E8" w:rsidRPr="007A2E75">
        <w:rPr>
          <w:rFonts w:ascii="Times New Roman" w:hAnsi="Times New Roman" w:cs="Times New Roman"/>
          <w:color w:val="222222"/>
          <w:position w:val="0"/>
          <w:sz w:val="20"/>
          <w:szCs w:val="20"/>
          <w:shd w:val="clear" w:color="auto" w:fill="FFFFFF"/>
        </w:rPr>
        <w:t>well-being</w:t>
      </w:r>
      <w:r w:rsidR="007A2E75" w:rsidRPr="007A2E75">
        <w:rPr>
          <w:rFonts w:ascii="Times New Roman" w:hAnsi="Times New Roman" w:cs="Times New Roman"/>
          <w:color w:val="222222"/>
          <w:position w:val="0"/>
          <w:sz w:val="20"/>
          <w:szCs w:val="20"/>
          <w:shd w:val="clear" w:color="auto" w:fill="FFFFFF"/>
        </w:rPr>
        <w:t>.</w:t>
      </w:r>
    </w:p>
    <w:p w14:paraId="521E8D4C" w14:textId="77777777" w:rsidR="007A2E75" w:rsidRPr="007A2E75" w:rsidRDefault="007A2E75" w:rsidP="007A2E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color w:val="222222"/>
          <w:position w:val="0"/>
          <w:sz w:val="20"/>
          <w:szCs w:val="20"/>
          <w:shd w:val="clear" w:color="auto" w:fill="FFFFFF"/>
        </w:rPr>
      </w:pPr>
    </w:p>
    <w:tbl>
      <w:tblPr>
        <w:tblW w:w="9356" w:type="dxa"/>
        <w:jc w:val="center"/>
        <w:tblLayout w:type="fixed"/>
        <w:tblCellMar>
          <w:top w:w="15" w:type="dxa"/>
          <w:left w:w="15" w:type="dxa"/>
          <w:bottom w:w="15" w:type="dxa"/>
          <w:right w:w="15" w:type="dxa"/>
        </w:tblCellMar>
        <w:tblLook w:val="04A0" w:firstRow="1" w:lastRow="0" w:firstColumn="1" w:lastColumn="0" w:noHBand="0" w:noVBand="1"/>
      </w:tblPr>
      <w:tblGrid>
        <w:gridCol w:w="1134"/>
        <w:gridCol w:w="1701"/>
        <w:gridCol w:w="1560"/>
        <w:gridCol w:w="1701"/>
        <w:gridCol w:w="1559"/>
        <w:gridCol w:w="1701"/>
      </w:tblGrid>
      <w:tr w:rsidR="006329E8" w:rsidRPr="006329E8" w14:paraId="73D9C9B3" w14:textId="77777777" w:rsidTr="006329E8">
        <w:trPr>
          <w:trHeight w:val="459"/>
          <w:tblHeader/>
          <w:jc w:val="center"/>
        </w:trPr>
        <w:tc>
          <w:tcPr>
            <w:tcW w:w="1134"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0242F7B7" w14:textId="77777777" w:rsidR="004548F5" w:rsidRPr="007A2E75" w:rsidRDefault="004548F5" w:rsidP="007A2E75">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position w:val="0"/>
                <w:sz w:val="20"/>
                <w:szCs w:val="20"/>
              </w:rPr>
            </w:pPr>
          </w:p>
        </w:tc>
        <w:tc>
          <w:tcPr>
            <w:tcW w:w="1701"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5E25DB8E" w14:textId="77777777" w:rsidR="004548F5" w:rsidRPr="006329E8"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6329E8">
              <w:rPr>
                <w:rFonts w:ascii="Times New Roman" w:eastAsia="Times New Roman" w:hAnsi="Times New Roman" w:cs="Times New Roman"/>
                <w:b/>
                <w:bCs/>
                <w:position w:val="0"/>
                <w:sz w:val="20"/>
                <w:szCs w:val="20"/>
              </w:rPr>
              <w:t>Constrained model</w:t>
            </w:r>
          </w:p>
        </w:tc>
        <w:tc>
          <w:tcPr>
            <w:tcW w:w="1560"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4C32BE5D" w14:textId="4A3953C7" w:rsidR="004548F5" w:rsidRPr="006329E8"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6329E8">
              <w:rPr>
                <w:rFonts w:ascii="Times New Roman" w:eastAsia="Times New Roman" w:hAnsi="Times New Roman" w:cs="Times New Roman"/>
                <w:b/>
                <w:bCs/>
                <w:position w:val="0"/>
                <w:sz w:val="20"/>
                <w:szCs w:val="20"/>
              </w:rPr>
              <w:t>Unconstrained</w:t>
            </w:r>
          </w:p>
        </w:tc>
        <w:tc>
          <w:tcPr>
            <w:tcW w:w="1701"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CEC5B19" w14:textId="77777777" w:rsidR="004548F5" w:rsidRPr="006329E8"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6329E8">
              <w:rPr>
                <w:rFonts w:ascii="Times New Roman" w:eastAsia="Times New Roman" w:hAnsi="Times New Roman" w:cs="Times New Roman"/>
                <w:b/>
                <w:bCs/>
                <w:position w:val="0"/>
                <w:sz w:val="20"/>
                <w:szCs w:val="20"/>
              </w:rPr>
              <w:t>Chi-Square Difference</w:t>
            </w:r>
          </w:p>
        </w:tc>
        <w:tc>
          <w:tcPr>
            <w:tcW w:w="1559" w:type="dxa"/>
            <w:tcBorders>
              <w:top w:val="single" w:sz="4" w:space="0" w:color="auto"/>
              <w:bottom w:val="single" w:sz="4" w:space="0" w:color="auto"/>
            </w:tcBorders>
            <w:shd w:val="clear" w:color="auto" w:fill="8DB3E2" w:themeFill="text2" w:themeFillTint="66"/>
          </w:tcPr>
          <w:p w14:paraId="683DC1C3" w14:textId="144FCBA4" w:rsidR="004548F5" w:rsidRPr="006329E8"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6329E8">
              <w:rPr>
                <w:rFonts w:ascii="Times New Roman" w:eastAsia="Times New Roman" w:hAnsi="Times New Roman" w:cs="Times New Roman"/>
                <w:b/>
                <w:bCs/>
                <w:position w:val="0"/>
                <w:sz w:val="20"/>
                <w:szCs w:val="20"/>
              </w:rPr>
              <w:t>Result on moderation</w:t>
            </w:r>
          </w:p>
        </w:tc>
        <w:tc>
          <w:tcPr>
            <w:tcW w:w="1701" w:type="dxa"/>
            <w:tcBorders>
              <w:top w:val="single" w:sz="4" w:space="0" w:color="auto"/>
              <w:bottom w:val="single" w:sz="4" w:space="0" w:color="auto"/>
            </w:tcBorders>
            <w:shd w:val="clear" w:color="auto" w:fill="8DB3E2" w:themeFill="text2" w:themeFillTint="66"/>
          </w:tcPr>
          <w:p w14:paraId="29D53833" w14:textId="77777777" w:rsidR="004548F5" w:rsidRPr="006329E8"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6329E8">
              <w:rPr>
                <w:rFonts w:ascii="Times New Roman" w:eastAsia="Times New Roman" w:hAnsi="Times New Roman" w:cs="Times New Roman"/>
                <w:b/>
                <w:bCs/>
                <w:position w:val="0"/>
                <w:sz w:val="20"/>
                <w:szCs w:val="20"/>
              </w:rPr>
              <w:t>Result of Hypothesis</w:t>
            </w:r>
          </w:p>
        </w:tc>
      </w:tr>
      <w:tr w:rsidR="004548F5" w:rsidRPr="007A2E75" w14:paraId="0C02E006" w14:textId="77777777" w:rsidTr="006329E8">
        <w:trPr>
          <w:trHeight w:val="459"/>
          <w:jc w:val="center"/>
        </w:trPr>
        <w:tc>
          <w:tcPr>
            <w:tcW w:w="1134" w:type="dxa"/>
            <w:tcBorders>
              <w:top w:val="single" w:sz="4" w:space="0" w:color="auto"/>
            </w:tcBorders>
            <w:tcMar>
              <w:top w:w="15" w:type="dxa"/>
              <w:left w:w="57" w:type="dxa"/>
              <w:bottom w:w="15" w:type="dxa"/>
              <w:right w:w="57" w:type="dxa"/>
            </w:tcMar>
            <w:vAlign w:val="center"/>
            <w:hideMark/>
          </w:tcPr>
          <w:p w14:paraId="051BDBAE" w14:textId="77777777" w:rsidR="004548F5" w:rsidRPr="007A2E75" w:rsidRDefault="004548F5" w:rsidP="007A2E7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Chi-Square</w:t>
            </w:r>
          </w:p>
        </w:tc>
        <w:tc>
          <w:tcPr>
            <w:tcW w:w="1701" w:type="dxa"/>
            <w:tcBorders>
              <w:top w:val="single" w:sz="4" w:space="0" w:color="auto"/>
            </w:tcBorders>
            <w:noWrap/>
            <w:tcMar>
              <w:top w:w="15" w:type="dxa"/>
              <w:left w:w="57" w:type="dxa"/>
              <w:bottom w:w="15" w:type="dxa"/>
              <w:right w:w="57" w:type="dxa"/>
            </w:tcMar>
            <w:vAlign w:val="center"/>
            <w:hideMark/>
          </w:tcPr>
          <w:p w14:paraId="18C75B3C"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2250.217</w:t>
            </w:r>
          </w:p>
        </w:tc>
        <w:tc>
          <w:tcPr>
            <w:tcW w:w="1560" w:type="dxa"/>
            <w:tcBorders>
              <w:top w:val="single" w:sz="4" w:space="0" w:color="auto"/>
            </w:tcBorders>
            <w:tcMar>
              <w:top w:w="15" w:type="dxa"/>
              <w:left w:w="140" w:type="dxa"/>
              <w:bottom w:w="15" w:type="dxa"/>
              <w:right w:w="140" w:type="dxa"/>
            </w:tcMar>
            <w:vAlign w:val="center"/>
            <w:hideMark/>
          </w:tcPr>
          <w:p w14:paraId="3303C90A"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2105.705</w:t>
            </w:r>
          </w:p>
        </w:tc>
        <w:tc>
          <w:tcPr>
            <w:tcW w:w="1701" w:type="dxa"/>
            <w:tcBorders>
              <w:top w:val="single" w:sz="4" w:space="0" w:color="auto"/>
            </w:tcBorders>
            <w:tcMar>
              <w:top w:w="15" w:type="dxa"/>
              <w:left w:w="140" w:type="dxa"/>
              <w:bottom w:w="15" w:type="dxa"/>
              <w:right w:w="140" w:type="dxa"/>
            </w:tcMar>
            <w:vAlign w:val="center"/>
            <w:hideMark/>
          </w:tcPr>
          <w:p w14:paraId="33445FF9"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144.512</w:t>
            </w:r>
          </w:p>
        </w:tc>
        <w:tc>
          <w:tcPr>
            <w:tcW w:w="1559" w:type="dxa"/>
            <w:tcBorders>
              <w:top w:val="single" w:sz="4" w:space="0" w:color="auto"/>
            </w:tcBorders>
          </w:tcPr>
          <w:p w14:paraId="6122970A" w14:textId="77777777" w:rsidR="004548F5" w:rsidRPr="007A2E75" w:rsidRDefault="004548F5" w:rsidP="006329E8">
            <w:pPr>
              <w:suppressAutoHyphens w:val="0"/>
              <w:spacing w:before="6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Significant</w:t>
            </w:r>
          </w:p>
        </w:tc>
        <w:tc>
          <w:tcPr>
            <w:tcW w:w="1701" w:type="dxa"/>
            <w:tcBorders>
              <w:top w:val="single" w:sz="4" w:space="0" w:color="auto"/>
            </w:tcBorders>
          </w:tcPr>
          <w:p w14:paraId="070954B2" w14:textId="77777777" w:rsidR="004548F5" w:rsidRPr="007A2E75" w:rsidRDefault="004548F5" w:rsidP="006329E8">
            <w:pPr>
              <w:suppressAutoHyphens w:val="0"/>
              <w:spacing w:before="6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Supported</w:t>
            </w:r>
          </w:p>
        </w:tc>
      </w:tr>
      <w:tr w:rsidR="004548F5" w:rsidRPr="007A2E75" w14:paraId="7035D996" w14:textId="77777777" w:rsidTr="00510829">
        <w:trPr>
          <w:trHeight w:val="65"/>
          <w:jc w:val="center"/>
        </w:trPr>
        <w:tc>
          <w:tcPr>
            <w:tcW w:w="1134" w:type="dxa"/>
            <w:tcBorders>
              <w:bottom w:val="single" w:sz="4" w:space="0" w:color="auto"/>
            </w:tcBorders>
            <w:tcMar>
              <w:top w:w="15" w:type="dxa"/>
              <w:left w:w="57" w:type="dxa"/>
              <w:bottom w:w="15" w:type="dxa"/>
              <w:right w:w="57" w:type="dxa"/>
            </w:tcMar>
            <w:vAlign w:val="center"/>
            <w:hideMark/>
          </w:tcPr>
          <w:p w14:paraId="6558F1DC" w14:textId="77777777" w:rsidR="004548F5" w:rsidRPr="007A2E75" w:rsidRDefault="004548F5" w:rsidP="007A2E7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DF</w:t>
            </w:r>
          </w:p>
        </w:tc>
        <w:tc>
          <w:tcPr>
            <w:tcW w:w="1701" w:type="dxa"/>
            <w:tcBorders>
              <w:bottom w:val="single" w:sz="4" w:space="0" w:color="auto"/>
            </w:tcBorders>
            <w:noWrap/>
            <w:tcMar>
              <w:top w:w="15" w:type="dxa"/>
              <w:left w:w="57" w:type="dxa"/>
              <w:bottom w:w="15" w:type="dxa"/>
              <w:right w:w="57" w:type="dxa"/>
            </w:tcMar>
            <w:vAlign w:val="center"/>
            <w:hideMark/>
          </w:tcPr>
          <w:p w14:paraId="20438128"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1250</w:t>
            </w:r>
          </w:p>
        </w:tc>
        <w:tc>
          <w:tcPr>
            <w:tcW w:w="1560" w:type="dxa"/>
            <w:tcBorders>
              <w:bottom w:val="single" w:sz="4" w:space="0" w:color="auto"/>
            </w:tcBorders>
            <w:tcMar>
              <w:top w:w="15" w:type="dxa"/>
              <w:left w:w="140" w:type="dxa"/>
              <w:bottom w:w="15" w:type="dxa"/>
              <w:right w:w="140" w:type="dxa"/>
            </w:tcMar>
            <w:vAlign w:val="center"/>
            <w:hideMark/>
          </w:tcPr>
          <w:p w14:paraId="58BE9526"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1220</w:t>
            </w:r>
          </w:p>
        </w:tc>
        <w:tc>
          <w:tcPr>
            <w:tcW w:w="1701" w:type="dxa"/>
            <w:tcBorders>
              <w:bottom w:val="single" w:sz="4" w:space="0" w:color="auto"/>
            </w:tcBorders>
            <w:tcMar>
              <w:top w:w="15" w:type="dxa"/>
              <w:left w:w="140" w:type="dxa"/>
              <w:bottom w:w="15" w:type="dxa"/>
              <w:right w:w="140" w:type="dxa"/>
            </w:tcMar>
            <w:vAlign w:val="center"/>
            <w:hideMark/>
          </w:tcPr>
          <w:p w14:paraId="226CC6CC"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30</w:t>
            </w:r>
          </w:p>
        </w:tc>
        <w:tc>
          <w:tcPr>
            <w:tcW w:w="1559" w:type="dxa"/>
            <w:tcBorders>
              <w:bottom w:val="single" w:sz="4" w:space="0" w:color="auto"/>
            </w:tcBorders>
          </w:tcPr>
          <w:p w14:paraId="42133A7B"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p>
        </w:tc>
        <w:tc>
          <w:tcPr>
            <w:tcW w:w="1701" w:type="dxa"/>
            <w:tcBorders>
              <w:bottom w:val="single" w:sz="4" w:space="0" w:color="auto"/>
            </w:tcBorders>
          </w:tcPr>
          <w:p w14:paraId="76B74743"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p>
        </w:tc>
      </w:tr>
    </w:tbl>
    <w:p w14:paraId="5CE94042" w14:textId="37A76566" w:rsidR="004548F5" w:rsidRDefault="004548F5" w:rsidP="007A2E75">
      <w:pPr>
        <w:spacing w:after="0" w:line="240" w:lineRule="auto"/>
        <w:ind w:leftChars="0" w:left="0" w:firstLineChars="0" w:firstLine="0"/>
        <w:jc w:val="both"/>
        <w:rPr>
          <w:rFonts w:ascii="Times New Roman" w:hAnsi="Times New Roman" w:cs="Times New Roman"/>
          <w:color w:val="000000" w:themeColor="text1"/>
          <w:sz w:val="20"/>
          <w:szCs w:val="20"/>
          <w:lang w:val="en-GB"/>
        </w:rPr>
      </w:pPr>
    </w:p>
    <w:p w14:paraId="7B530C0C" w14:textId="0D3259DA" w:rsidR="004548F5" w:rsidRPr="007A2E75" w:rsidRDefault="004548F5" w:rsidP="007A2E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color w:val="222222"/>
          <w:position w:val="0"/>
          <w:sz w:val="20"/>
          <w:szCs w:val="20"/>
          <w:shd w:val="clear" w:color="auto" w:fill="FFFFFF"/>
        </w:rPr>
      </w:pPr>
      <w:r w:rsidRPr="007A2E75">
        <w:rPr>
          <w:rFonts w:ascii="Times New Roman" w:hAnsi="Times New Roman" w:cs="Times New Roman"/>
          <w:b/>
          <w:bCs/>
          <w:color w:val="222222"/>
          <w:position w:val="0"/>
          <w:sz w:val="20"/>
          <w:szCs w:val="20"/>
          <w:shd w:val="clear" w:color="auto" w:fill="FFFFFF"/>
        </w:rPr>
        <w:t>Table 7b</w:t>
      </w:r>
      <w:r w:rsidR="007A2E75" w:rsidRPr="007A2E75">
        <w:rPr>
          <w:rFonts w:ascii="Times New Roman" w:hAnsi="Times New Roman" w:cs="Times New Roman"/>
          <w:b/>
          <w:bCs/>
          <w:color w:val="222222"/>
          <w:position w:val="0"/>
          <w:sz w:val="20"/>
          <w:szCs w:val="20"/>
          <w:shd w:val="clear" w:color="auto" w:fill="FFFFFF"/>
        </w:rPr>
        <w:t>.</w:t>
      </w:r>
      <w:r w:rsidRPr="007A2E75">
        <w:rPr>
          <w:rFonts w:ascii="Times New Roman" w:hAnsi="Times New Roman" w:cs="Times New Roman"/>
          <w:color w:val="222222"/>
          <w:position w:val="0"/>
          <w:sz w:val="20"/>
          <w:szCs w:val="20"/>
          <w:shd w:val="clear" w:color="auto" w:fill="FFFFFF"/>
        </w:rPr>
        <w:t xml:space="preserve"> The moderation test for M40 group on expenses to financial </w:t>
      </w:r>
      <w:r w:rsidR="006329E8" w:rsidRPr="007A2E75">
        <w:rPr>
          <w:rFonts w:ascii="Times New Roman" w:hAnsi="Times New Roman" w:cs="Times New Roman"/>
          <w:color w:val="222222"/>
          <w:position w:val="0"/>
          <w:sz w:val="20"/>
          <w:szCs w:val="20"/>
          <w:shd w:val="clear" w:color="auto" w:fill="FFFFFF"/>
        </w:rPr>
        <w:t>well-being</w:t>
      </w:r>
      <w:r w:rsidR="007A2E75" w:rsidRPr="007A2E75">
        <w:rPr>
          <w:rFonts w:ascii="Times New Roman" w:hAnsi="Times New Roman" w:cs="Times New Roman"/>
          <w:color w:val="222222"/>
          <w:position w:val="0"/>
          <w:sz w:val="20"/>
          <w:szCs w:val="20"/>
          <w:shd w:val="clear" w:color="auto" w:fill="FFFFFF"/>
        </w:rPr>
        <w:t>.</w:t>
      </w:r>
    </w:p>
    <w:p w14:paraId="5CA9EEBF" w14:textId="77777777" w:rsidR="007A2E75" w:rsidRPr="007A2E75" w:rsidRDefault="007A2E75" w:rsidP="007A2E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color w:val="222222"/>
          <w:position w:val="0"/>
          <w:sz w:val="20"/>
          <w:szCs w:val="20"/>
          <w:shd w:val="clear" w:color="auto" w:fill="FFFFFF"/>
        </w:rPr>
      </w:pPr>
    </w:p>
    <w:tbl>
      <w:tblPr>
        <w:tblW w:w="9506" w:type="dxa"/>
        <w:jc w:val="center"/>
        <w:tblCellMar>
          <w:top w:w="15" w:type="dxa"/>
          <w:left w:w="15" w:type="dxa"/>
          <w:bottom w:w="15" w:type="dxa"/>
          <w:right w:w="15" w:type="dxa"/>
        </w:tblCellMar>
        <w:tblLook w:val="04A0" w:firstRow="1" w:lastRow="0" w:firstColumn="1" w:lastColumn="0" w:noHBand="0" w:noVBand="1"/>
      </w:tblPr>
      <w:tblGrid>
        <w:gridCol w:w="1219"/>
        <w:gridCol w:w="140"/>
        <w:gridCol w:w="1335"/>
        <w:gridCol w:w="180"/>
        <w:gridCol w:w="1804"/>
        <w:gridCol w:w="8"/>
        <w:gridCol w:w="1835"/>
        <w:gridCol w:w="1597"/>
        <w:gridCol w:w="104"/>
        <w:gridCol w:w="1210"/>
        <w:gridCol w:w="74"/>
      </w:tblGrid>
      <w:tr w:rsidR="006329E8" w:rsidRPr="006329E8" w14:paraId="7936CFD6" w14:textId="77777777" w:rsidTr="006329E8">
        <w:trPr>
          <w:trHeight w:val="459"/>
          <w:tblHeader/>
          <w:jc w:val="center"/>
        </w:trPr>
        <w:tc>
          <w:tcPr>
            <w:tcW w:w="1219"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C023407" w14:textId="77777777" w:rsidR="004548F5" w:rsidRPr="006329E8" w:rsidRDefault="004548F5" w:rsidP="007A2E75">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b/>
                <w:bCs/>
                <w:position w:val="0"/>
                <w:sz w:val="20"/>
                <w:szCs w:val="20"/>
              </w:rPr>
            </w:pPr>
          </w:p>
        </w:tc>
        <w:tc>
          <w:tcPr>
            <w:tcW w:w="1655" w:type="dxa"/>
            <w:gridSpan w:val="3"/>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B92BA33" w14:textId="77777777" w:rsidR="004548F5" w:rsidRPr="006329E8"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6329E8">
              <w:rPr>
                <w:rFonts w:ascii="Times New Roman" w:eastAsia="Times New Roman" w:hAnsi="Times New Roman" w:cs="Times New Roman"/>
                <w:b/>
                <w:bCs/>
                <w:position w:val="0"/>
                <w:sz w:val="20"/>
                <w:szCs w:val="20"/>
              </w:rPr>
              <w:t>Constrained model</w:t>
            </w:r>
          </w:p>
        </w:tc>
        <w:tc>
          <w:tcPr>
            <w:tcW w:w="1812" w:type="dxa"/>
            <w:gridSpan w:val="2"/>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5934756F" w14:textId="246EBD39" w:rsidR="004548F5" w:rsidRPr="006329E8"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6329E8">
              <w:rPr>
                <w:rFonts w:ascii="Times New Roman" w:eastAsia="Times New Roman" w:hAnsi="Times New Roman" w:cs="Times New Roman"/>
                <w:b/>
                <w:bCs/>
                <w:position w:val="0"/>
                <w:sz w:val="20"/>
                <w:szCs w:val="20"/>
              </w:rPr>
              <w:t>Unconstrained</w:t>
            </w:r>
          </w:p>
        </w:tc>
        <w:tc>
          <w:tcPr>
            <w:tcW w:w="1835"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68233F00" w14:textId="77777777" w:rsidR="004548F5" w:rsidRPr="006329E8"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6329E8">
              <w:rPr>
                <w:rFonts w:ascii="Times New Roman" w:eastAsia="Times New Roman" w:hAnsi="Times New Roman" w:cs="Times New Roman"/>
                <w:b/>
                <w:bCs/>
                <w:position w:val="0"/>
                <w:sz w:val="20"/>
                <w:szCs w:val="20"/>
              </w:rPr>
              <w:t>Chi-Square Difference</w:t>
            </w:r>
          </w:p>
        </w:tc>
        <w:tc>
          <w:tcPr>
            <w:tcW w:w="1597" w:type="dxa"/>
            <w:tcBorders>
              <w:top w:val="single" w:sz="4" w:space="0" w:color="auto"/>
              <w:bottom w:val="single" w:sz="4" w:space="0" w:color="auto"/>
            </w:tcBorders>
            <w:shd w:val="clear" w:color="auto" w:fill="8DB3E2" w:themeFill="text2" w:themeFillTint="66"/>
          </w:tcPr>
          <w:p w14:paraId="25004A75" w14:textId="475DE72F" w:rsidR="004548F5" w:rsidRPr="006329E8"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6329E8">
              <w:rPr>
                <w:rFonts w:ascii="Times New Roman" w:eastAsia="Times New Roman" w:hAnsi="Times New Roman" w:cs="Times New Roman"/>
                <w:b/>
                <w:bCs/>
                <w:position w:val="0"/>
                <w:sz w:val="20"/>
                <w:szCs w:val="20"/>
              </w:rPr>
              <w:t>Result on moderation</w:t>
            </w:r>
          </w:p>
        </w:tc>
        <w:tc>
          <w:tcPr>
            <w:tcW w:w="1388" w:type="dxa"/>
            <w:gridSpan w:val="3"/>
            <w:tcBorders>
              <w:top w:val="single" w:sz="4" w:space="0" w:color="auto"/>
              <w:bottom w:val="single" w:sz="4" w:space="0" w:color="auto"/>
            </w:tcBorders>
            <w:shd w:val="clear" w:color="auto" w:fill="8DB3E2" w:themeFill="text2" w:themeFillTint="66"/>
          </w:tcPr>
          <w:p w14:paraId="6BCED7B9" w14:textId="77777777" w:rsidR="004548F5" w:rsidRPr="006329E8"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6329E8">
              <w:rPr>
                <w:rFonts w:ascii="Times New Roman" w:eastAsia="Times New Roman" w:hAnsi="Times New Roman" w:cs="Times New Roman"/>
                <w:b/>
                <w:bCs/>
                <w:position w:val="0"/>
                <w:sz w:val="20"/>
                <w:szCs w:val="20"/>
              </w:rPr>
              <w:t>Result of Hypothesis</w:t>
            </w:r>
          </w:p>
        </w:tc>
      </w:tr>
      <w:tr w:rsidR="006329E8" w:rsidRPr="007A2E75" w14:paraId="184F8FEE" w14:textId="77777777" w:rsidTr="006329E8">
        <w:trPr>
          <w:gridAfter w:val="1"/>
          <w:wAfter w:w="74" w:type="dxa"/>
          <w:trHeight w:val="459"/>
          <w:jc w:val="center"/>
        </w:trPr>
        <w:tc>
          <w:tcPr>
            <w:tcW w:w="1359" w:type="dxa"/>
            <w:gridSpan w:val="2"/>
            <w:tcMar>
              <w:top w:w="15" w:type="dxa"/>
              <w:left w:w="57" w:type="dxa"/>
              <w:bottom w:w="15" w:type="dxa"/>
              <w:right w:w="57" w:type="dxa"/>
            </w:tcMar>
            <w:vAlign w:val="center"/>
            <w:hideMark/>
          </w:tcPr>
          <w:p w14:paraId="46D039DB" w14:textId="77777777" w:rsidR="004548F5" w:rsidRPr="007A2E75" w:rsidRDefault="004548F5" w:rsidP="007A2E7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Chi-Square</w:t>
            </w:r>
          </w:p>
        </w:tc>
        <w:tc>
          <w:tcPr>
            <w:tcW w:w="1335" w:type="dxa"/>
            <w:noWrap/>
            <w:tcMar>
              <w:top w:w="15" w:type="dxa"/>
              <w:left w:w="57" w:type="dxa"/>
              <w:bottom w:w="15" w:type="dxa"/>
              <w:right w:w="57" w:type="dxa"/>
            </w:tcMar>
            <w:vAlign w:val="center"/>
            <w:hideMark/>
          </w:tcPr>
          <w:p w14:paraId="3D485CCD"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2350.017</w:t>
            </w:r>
          </w:p>
        </w:tc>
        <w:tc>
          <w:tcPr>
            <w:tcW w:w="1984" w:type="dxa"/>
            <w:gridSpan w:val="2"/>
            <w:tcMar>
              <w:top w:w="15" w:type="dxa"/>
              <w:left w:w="140" w:type="dxa"/>
              <w:bottom w:w="15" w:type="dxa"/>
              <w:right w:w="140" w:type="dxa"/>
            </w:tcMar>
            <w:vAlign w:val="center"/>
            <w:hideMark/>
          </w:tcPr>
          <w:p w14:paraId="1C1D00F0"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2205.115</w:t>
            </w:r>
          </w:p>
        </w:tc>
        <w:tc>
          <w:tcPr>
            <w:tcW w:w="1843" w:type="dxa"/>
            <w:gridSpan w:val="2"/>
            <w:tcMar>
              <w:top w:w="15" w:type="dxa"/>
              <w:left w:w="140" w:type="dxa"/>
              <w:bottom w:w="15" w:type="dxa"/>
              <w:right w:w="140" w:type="dxa"/>
            </w:tcMar>
            <w:vAlign w:val="center"/>
            <w:hideMark/>
          </w:tcPr>
          <w:p w14:paraId="1FB9B036"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144.902</w:t>
            </w:r>
          </w:p>
        </w:tc>
        <w:tc>
          <w:tcPr>
            <w:tcW w:w="1701" w:type="dxa"/>
            <w:gridSpan w:val="2"/>
          </w:tcPr>
          <w:p w14:paraId="31A9C3DC" w14:textId="77777777" w:rsidR="004548F5" w:rsidRPr="007A2E75" w:rsidRDefault="004548F5" w:rsidP="006329E8">
            <w:pPr>
              <w:suppressAutoHyphens w:val="0"/>
              <w:spacing w:before="6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Significant</w:t>
            </w:r>
          </w:p>
        </w:tc>
        <w:tc>
          <w:tcPr>
            <w:tcW w:w="1210" w:type="dxa"/>
          </w:tcPr>
          <w:p w14:paraId="58CBAA42" w14:textId="77777777" w:rsidR="004548F5" w:rsidRPr="007A2E75" w:rsidRDefault="004548F5" w:rsidP="006329E8">
            <w:pPr>
              <w:suppressAutoHyphens w:val="0"/>
              <w:spacing w:before="6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Supported</w:t>
            </w:r>
          </w:p>
        </w:tc>
      </w:tr>
      <w:tr w:rsidR="006329E8" w:rsidRPr="007A2E75" w14:paraId="4C916E8E" w14:textId="77777777" w:rsidTr="00510829">
        <w:trPr>
          <w:gridAfter w:val="1"/>
          <w:wAfter w:w="74" w:type="dxa"/>
          <w:trHeight w:val="164"/>
          <w:jc w:val="center"/>
        </w:trPr>
        <w:tc>
          <w:tcPr>
            <w:tcW w:w="1359" w:type="dxa"/>
            <w:gridSpan w:val="2"/>
            <w:tcBorders>
              <w:bottom w:val="single" w:sz="4" w:space="0" w:color="auto"/>
            </w:tcBorders>
            <w:tcMar>
              <w:top w:w="15" w:type="dxa"/>
              <w:left w:w="57" w:type="dxa"/>
              <w:bottom w:w="15" w:type="dxa"/>
              <w:right w:w="57" w:type="dxa"/>
            </w:tcMar>
            <w:vAlign w:val="center"/>
            <w:hideMark/>
          </w:tcPr>
          <w:p w14:paraId="3F514ACB" w14:textId="77777777" w:rsidR="004548F5" w:rsidRPr="007A2E75" w:rsidRDefault="004548F5" w:rsidP="007A2E7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DF</w:t>
            </w:r>
          </w:p>
        </w:tc>
        <w:tc>
          <w:tcPr>
            <w:tcW w:w="1335" w:type="dxa"/>
            <w:tcBorders>
              <w:bottom w:val="single" w:sz="4" w:space="0" w:color="auto"/>
            </w:tcBorders>
            <w:noWrap/>
            <w:tcMar>
              <w:top w:w="15" w:type="dxa"/>
              <w:left w:w="57" w:type="dxa"/>
              <w:bottom w:w="15" w:type="dxa"/>
              <w:right w:w="57" w:type="dxa"/>
            </w:tcMar>
            <w:vAlign w:val="center"/>
            <w:hideMark/>
          </w:tcPr>
          <w:p w14:paraId="2CAF2377"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1230</w:t>
            </w:r>
          </w:p>
        </w:tc>
        <w:tc>
          <w:tcPr>
            <w:tcW w:w="1984" w:type="dxa"/>
            <w:gridSpan w:val="2"/>
            <w:tcBorders>
              <w:bottom w:val="single" w:sz="4" w:space="0" w:color="auto"/>
            </w:tcBorders>
            <w:tcMar>
              <w:top w:w="15" w:type="dxa"/>
              <w:left w:w="140" w:type="dxa"/>
              <w:bottom w:w="15" w:type="dxa"/>
              <w:right w:w="140" w:type="dxa"/>
            </w:tcMar>
            <w:vAlign w:val="center"/>
            <w:hideMark/>
          </w:tcPr>
          <w:p w14:paraId="55F05E47"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1220</w:t>
            </w:r>
          </w:p>
        </w:tc>
        <w:tc>
          <w:tcPr>
            <w:tcW w:w="1843" w:type="dxa"/>
            <w:gridSpan w:val="2"/>
            <w:tcBorders>
              <w:bottom w:val="single" w:sz="4" w:space="0" w:color="auto"/>
            </w:tcBorders>
            <w:tcMar>
              <w:top w:w="15" w:type="dxa"/>
              <w:left w:w="140" w:type="dxa"/>
              <w:bottom w:w="15" w:type="dxa"/>
              <w:right w:w="140" w:type="dxa"/>
            </w:tcMar>
            <w:vAlign w:val="center"/>
            <w:hideMark/>
          </w:tcPr>
          <w:p w14:paraId="015D9FAA"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7A2E75">
              <w:rPr>
                <w:rFonts w:ascii="Times New Roman" w:eastAsia="Times New Roman" w:hAnsi="Times New Roman" w:cs="Times New Roman"/>
                <w:position w:val="0"/>
                <w:sz w:val="20"/>
                <w:szCs w:val="20"/>
              </w:rPr>
              <w:t>10</w:t>
            </w:r>
          </w:p>
        </w:tc>
        <w:tc>
          <w:tcPr>
            <w:tcW w:w="1701" w:type="dxa"/>
            <w:gridSpan w:val="2"/>
            <w:tcBorders>
              <w:bottom w:val="single" w:sz="4" w:space="0" w:color="auto"/>
            </w:tcBorders>
          </w:tcPr>
          <w:p w14:paraId="7FC2F660"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p>
        </w:tc>
        <w:tc>
          <w:tcPr>
            <w:tcW w:w="1210" w:type="dxa"/>
            <w:tcBorders>
              <w:bottom w:val="single" w:sz="4" w:space="0" w:color="auto"/>
            </w:tcBorders>
          </w:tcPr>
          <w:p w14:paraId="7572B4DD" w14:textId="77777777" w:rsidR="004548F5" w:rsidRPr="007A2E75" w:rsidRDefault="004548F5" w:rsidP="006329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p>
        </w:tc>
      </w:tr>
    </w:tbl>
    <w:p w14:paraId="6632203E" w14:textId="77777777" w:rsidR="0058166C" w:rsidRPr="00AA1FAD" w:rsidRDefault="0058166C" w:rsidP="00EE45B5">
      <w:pPr>
        <w:spacing w:after="0" w:line="240" w:lineRule="auto"/>
        <w:ind w:leftChars="0" w:left="2" w:firstLineChars="0" w:firstLine="718"/>
        <w:jc w:val="both"/>
        <w:rPr>
          <w:rFonts w:ascii="Times New Roman" w:hAnsi="Times New Roman" w:cs="Times New Roman"/>
          <w:color w:val="000000" w:themeColor="text1"/>
          <w:sz w:val="24"/>
          <w:szCs w:val="24"/>
          <w:lang w:val="en-GB"/>
        </w:rPr>
      </w:pPr>
    </w:p>
    <w:p w14:paraId="6CF883FF" w14:textId="0D84EC2A" w:rsidR="004548F5" w:rsidRDefault="004548F5"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r w:rsidRPr="00510829">
        <w:rPr>
          <w:rFonts w:ascii="Times New Roman" w:hAnsi="Times New Roman" w:cs="Times New Roman"/>
          <w:b/>
          <w:bCs/>
          <w:color w:val="000000" w:themeColor="text1"/>
          <w:sz w:val="20"/>
          <w:szCs w:val="20"/>
          <w:shd w:val="clear" w:color="auto" w:fill="FFFFFF"/>
        </w:rPr>
        <w:t>Table 8a</w:t>
      </w:r>
      <w:r w:rsidR="00510829">
        <w:rPr>
          <w:rFonts w:ascii="Times New Roman" w:hAnsi="Times New Roman" w:cs="Times New Roman"/>
          <w:color w:val="000000" w:themeColor="text1"/>
          <w:sz w:val="20"/>
          <w:szCs w:val="20"/>
          <w:shd w:val="clear" w:color="auto" w:fill="FFFFFF"/>
        </w:rPr>
        <w:t>.</w:t>
      </w:r>
      <w:r w:rsidRPr="006329E8">
        <w:rPr>
          <w:rFonts w:ascii="Times New Roman" w:hAnsi="Times New Roman" w:cs="Times New Roman"/>
          <w:color w:val="000000" w:themeColor="text1"/>
          <w:sz w:val="20"/>
          <w:szCs w:val="20"/>
          <w:shd w:val="clear" w:color="auto" w:fill="FFFFFF"/>
        </w:rPr>
        <w:t xml:space="preserve"> The effect of expense on financial well-being is insignificant for B40 income group</w:t>
      </w:r>
      <w:r w:rsidR="006329E8">
        <w:rPr>
          <w:rFonts w:ascii="Times New Roman" w:hAnsi="Times New Roman" w:cs="Times New Roman"/>
          <w:color w:val="000000" w:themeColor="text1"/>
          <w:sz w:val="20"/>
          <w:szCs w:val="20"/>
          <w:shd w:val="clear" w:color="auto" w:fill="FFFFFF"/>
        </w:rPr>
        <w:t>.</w:t>
      </w:r>
    </w:p>
    <w:p w14:paraId="007E61F7" w14:textId="77777777" w:rsidR="006329E8" w:rsidRPr="006329E8" w:rsidRDefault="006329E8"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825"/>
        <w:gridCol w:w="427"/>
        <w:gridCol w:w="1150"/>
        <w:gridCol w:w="1134"/>
        <w:gridCol w:w="1134"/>
        <w:gridCol w:w="2122"/>
      </w:tblGrid>
      <w:tr w:rsidR="00510829" w:rsidRPr="00510829" w14:paraId="03307A47" w14:textId="77777777" w:rsidTr="00510829">
        <w:trPr>
          <w:tblHeader/>
          <w:jc w:val="center"/>
        </w:trPr>
        <w:tc>
          <w:tcPr>
            <w:tcW w:w="1825"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14ECC0CE" w14:textId="77777777" w:rsidR="004548F5" w:rsidRPr="00510829"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427"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59AD595B" w14:textId="77777777" w:rsidR="004548F5" w:rsidRPr="00510829"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1150"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6A49CC93" w14:textId="77777777" w:rsidR="004548F5" w:rsidRPr="00510829"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1134"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2C3A1F69" w14:textId="77777777" w:rsidR="004548F5" w:rsidRPr="00510829" w:rsidRDefault="004548F5" w:rsidP="00510829">
            <w:pPr>
              <w:spacing w:after="0" w:line="240" w:lineRule="auto"/>
              <w:ind w:leftChars="0" w:left="2" w:hanging="2"/>
              <w:jc w:val="center"/>
              <w:rPr>
                <w:rFonts w:ascii="Times New Roman" w:eastAsia="Times New Roman" w:hAnsi="Times New Roman" w:cs="Times New Roman"/>
                <w:b/>
                <w:bCs/>
                <w:sz w:val="20"/>
                <w:szCs w:val="20"/>
              </w:rPr>
            </w:pPr>
            <w:r w:rsidRPr="00510829">
              <w:rPr>
                <w:rFonts w:ascii="Times New Roman" w:eastAsia="Times New Roman" w:hAnsi="Times New Roman" w:cs="Times New Roman"/>
                <w:b/>
                <w:bCs/>
                <w:sz w:val="20"/>
                <w:szCs w:val="20"/>
              </w:rPr>
              <w:t>Estimate</w:t>
            </w:r>
          </w:p>
        </w:tc>
        <w:tc>
          <w:tcPr>
            <w:tcW w:w="1134"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4CD3CA39" w14:textId="77777777" w:rsidR="004548F5" w:rsidRPr="00510829" w:rsidRDefault="004548F5" w:rsidP="00510829">
            <w:pPr>
              <w:spacing w:after="0" w:line="240" w:lineRule="auto"/>
              <w:ind w:leftChars="0" w:left="2" w:hanging="2"/>
              <w:jc w:val="center"/>
              <w:rPr>
                <w:rFonts w:ascii="Times New Roman" w:eastAsia="Times New Roman" w:hAnsi="Times New Roman" w:cs="Times New Roman"/>
                <w:b/>
                <w:bCs/>
                <w:sz w:val="20"/>
                <w:szCs w:val="20"/>
              </w:rPr>
            </w:pPr>
            <w:r w:rsidRPr="00510829">
              <w:rPr>
                <w:rFonts w:ascii="Times New Roman" w:eastAsia="Times New Roman" w:hAnsi="Times New Roman" w:cs="Times New Roman"/>
                <w:b/>
                <w:bCs/>
                <w:sz w:val="20"/>
                <w:szCs w:val="20"/>
              </w:rPr>
              <w:t>P</w:t>
            </w:r>
          </w:p>
        </w:tc>
        <w:tc>
          <w:tcPr>
            <w:tcW w:w="2122"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401C6B1" w14:textId="77777777" w:rsidR="004548F5" w:rsidRPr="00510829" w:rsidRDefault="004548F5" w:rsidP="00510829">
            <w:pPr>
              <w:spacing w:after="0" w:line="240" w:lineRule="auto"/>
              <w:ind w:leftChars="0" w:left="2" w:hanging="2"/>
              <w:jc w:val="center"/>
              <w:rPr>
                <w:rFonts w:ascii="Times New Roman" w:eastAsia="Times New Roman" w:hAnsi="Times New Roman" w:cs="Times New Roman"/>
                <w:b/>
                <w:bCs/>
                <w:sz w:val="20"/>
                <w:szCs w:val="20"/>
              </w:rPr>
            </w:pPr>
            <w:r w:rsidRPr="00510829">
              <w:rPr>
                <w:rFonts w:ascii="Times New Roman" w:eastAsia="Times New Roman" w:hAnsi="Times New Roman" w:cs="Times New Roman"/>
                <w:b/>
                <w:bCs/>
                <w:sz w:val="20"/>
                <w:szCs w:val="20"/>
              </w:rPr>
              <w:t>Result</w:t>
            </w:r>
          </w:p>
        </w:tc>
      </w:tr>
      <w:tr w:rsidR="004548F5" w:rsidRPr="006329E8" w14:paraId="0797ABB9" w14:textId="77777777" w:rsidTr="00510829">
        <w:trPr>
          <w:jc w:val="center"/>
        </w:trPr>
        <w:tc>
          <w:tcPr>
            <w:tcW w:w="1825" w:type="dxa"/>
            <w:tcBorders>
              <w:top w:val="single" w:sz="4" w:space="0" w:color="auto"/>
              <w:bottom w:val="single" w:sz="4" w:space="0" w:color="auto"/>
            </w:tcBorders>
            <w:tcMar>
              <w:top w:w="15" w:type="dxa"/>
              <w:left w:w="57" w:type="dxa"/>
              <w:bottom w:w="15" w:type="dxa"/>
              <w:right w:w="57" w:type="dxa"/>
            </w:tcMar>
            <w:vAlign w:val="center"/>
            <w:hideMark/>
          </w:tcPr>
          <w:p w14:paraId="75CFA093" w14:textId="77777777" w:rsidR="004548F5" w:rsidRPr="006329E8" w:rsidRDefault="004548F5" w:rsidP="00115E8A">
            <w:pPr>
              <w:spacing w:after="0" w:line="240" w:lineRule="auto"/>
              <w:ind w:leftChars="0" w:left="2" w:hanging="2"/>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Financial Well Being</w:t>
            </w:r>
          </w:p>
        </w:tc>
        <w:tc>
          <w:tcPr>
            <w:tcW w:w="427" w:type="dxa"/>
            <w:tcBorders>
              <w:top w:val="single" w:sz="4" w:space="0" w:color="auto"/>
              <w:bottom w:val="single" w:sz="4" w:space="0" w:color="auto"/>
            </w:tcBorders>
            <w:noWrap/>
            <w:tcMar>
              <w:top w:w="15" w:type="dxa"/>
              <w:left w:w="57" w:type="dxa"/>
              <w:bottom w:w="15" w:type="dxa"/>
              <w:right w:w="57" w:type="dxa"/>
            </w:tcMar>
            <w:vAlign w:val="center"/>
            <w:hideMark/>
          </w:tcPr>
          <w:p w14:paraId="39501CBE" w14:textId="77777777" w:rsidR="004548F5" w:rsidRPr="006329E8" w:rsidRDefault="004548F5" w:rsidP="00115E8A">
            <w:pPr>
              <w:spacing w:after="0" w:line="240" w:lineRule="auto"/>
              <w:ind w:leftChars="0" w:left="2" w:hanging="2"/>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&lt;---</w:t>
            </w:r>
          </w:p>
        </w:tc>
        <w:tc>
          <w:tcPr>
            <w:tcW w:w="1150" w:type="dxa"/>
            <w:tcBorders>
              <w:top w:val="single" w:sz="4" w:space="0" w:color="auto"/>
              <w:bottom w:val="single" w:sz="4" w:space="0" w:color="auto"/>
            </w:tcBorders>
            <w:tcMar>
              <w:top w:w="15" w:type="dxa"/>
              <w:left w:w="140" w:type="dxa"/>
              <w:bottom w:w="15" w:type="dxa"/>
              <w:right w:w="140" w:type="dxa"/>
            </w:tcMar>
            <w:vAlign w:val="center"/>
            <w:hideMark/>
          </w:tcPr>
          <w:p w14:paraId="516B80CF" w14:textId="77777777" w:rsidR="004548F5" w:rsidRPr="006329E8" w:rsidRDefault="004548F5" w:rsidP="00115E8A">
            <w:pPr>
              <w:spacing w:after="0" w:line="240" w:lineRule="auto"/>
              <w:ind w:leftChars="0" w:left="2" w:hanging="2"/>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Expense</w:t>
            </w:r>
          </w:p>
        </w:tc>
        <w:tc>
          <w:tcPr>
            <w:tcW w:w="1134" w:type="dxa"/>
            <w:tcBorders>
              <w:top w:val="single" w:sz="4" w:space="0" w:color="auto"/>
              <w:bottom w:val="single" w:sz="4" w:space="0" w:color="auto"/>
            </w:tcBorders>
            <w:tcMar>
              <w:top w:w="15" w:type="dxa"/>
              <w:left w:w="140" w:type="dxa"/>
              <w:bottom w:w="15" w:type="dxa"/>
              <w:right w:w="140" w:type="dxa"/>
            </w:tcMar>
            <w:vAlign w:val="center"/>
            <w:hideMark/>
          </w:tcPr>
          <w:p w14:paraId="24397299" w14:textId="77777777" w:rsidR="004548F5" w:rsidRPr="006329E8" w:rsidRDefault="004548F5" w:rsidP="00510829">
            <w:pPr>
              <w:spacing w:after="0" w:line="240" w:lineRule="auto"/>
              <w:ind w:leftChars="0" w:left="2" w:hanging="2"/>
              <w:jc w:val="center"/>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0.15</w:t>
            </w:r>
          </w:p>
        </w:tc>
        <w:tc>
          <w:tcPr>
            <w:tcW w:w="1134" w:type="dxa"/>
            <w:tcBorders>
              <w:top w:val="single" w:sz="4" w:space="0" w:color="auto"/>
              <w:bottom w:val="single" w:sz="4" w:space="0" w:color="auto"/>
            </w:tcBorders>
            <w:vAlign w:val="center"/>
            <w:hideMark/>
          </w:tcPr>
          <w:p w14:paraId="4AEE128D" w14:textId="345448A3" w:rsidR="004548F5" w:rsidRPr="006329E8" w:rsidRDefault="004548F5" w:rsidP="00510829">
            <w:pPr>
              <w:spacing w:after="0" w:line="240" w:lineRule="auto"/>
              <w:ind w:leftChars="0" w:left="2" w:hanging="2"/>
              <w:jc w:val="center"/>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0.101</w:t>
            </w:r>
          </w:p>
        </w:tc>
        <w:tc>
          <w:tcPr>
            <w:tcW w:w="2122" w:type="dxa"/>
            <w:tcBorders>
              <w:top w:val="single" w:sz="4" w:space="0" w:color="auto"/>
              <w:bottom w:val="single" w:sz="4" w:space="0" w:color="auto"/>
            </w:tcBorders>
            <w:vAlign w:val="center"/>
            <w:hideMark/>
          </w:tcPr>
          <w:p w14:paraId="2A4A8331" w14:textId="207368B0" w:rsidR="004548F5" w:rsidRPr="006329E8" w:rsidRDefault="004548F5" w:rsidP="00510829">
            <w:pPr>
              <w:spacing w:after="0" w:line="240" w:lineRule="auto"/>
              <w:ind w:leftChars="0" w:left="2" w:hanging="2"/>
              <w:jc w:val="center"/>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Not Significant</w:t>
            </w:r>
          </w:p>
        </w:tc>
      </w:tr>
    </w:tbl>
    <w:p w14:paraId="60A37F2B" w14:textId="2D57D5EB" w:rsidR="004548F5" w:rsidRDefault="004548F5" w:rsidP="00115E8A">
      <w:pPr>
        <w:spacing w:after="0" w:line="240" w:lineRule="auto"/>
        <w:ind w:leftChars="0" w:left="2" w:hanging="2"/>
        <w:jc w:val="both"/>
        <w:rPr>
          <w:rFonts w:ascii="Times New Roman" w:hAnsi="Times New Roman" w:cs="Times New Roman"/>
          <w:color w:val="000000" w:themeColor="text1"/>
          <w:sz w:val="20"/>
          <w:szCs w:val="20"/>
        </w:rPr>
      </w:pPr>
    </w:p>
    <w:p w14:paraId="1DB6737C" w14:textId="77777777" w:rsidR="00510829" w:rsidRPr="006329E8" w:rsidRDefault="00510829" w:rsidP="00115E8A">
      <w:pPr>
        <w:spacing w:after="0" w:line="240" w:lineRule="auto"/>
        <w:ind w:leftChars="0" w:left="2" w:hanging="2"/>
        <w:jc w:val="both"/>
        <w:rPr>
          <w:rFonts w:ascii="Times New Roman" w:hAnsi="Times New Roman" w:cs="Times New Roman"/>
          <w:color w:val="000000" w:themeColor="text1"/>
          <w:sz w:val="20"/>
          <w:szCs w:val="20"/>
        </w:rPr>
      </w:pPr>
    </w:p>
    <w:p w14:paraId="7B527FD7" w14:textId="159918C4" w:rsidR="004548F5" w:rsidRDefault="004548F5"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r w:rsidRPr="00510829">
        <w:rPr>
          <w:rFonts w:ascii="Times New Roman" w:hAnsi="Times New Roman" w:cs="Times New Roman"/>
          <w:b/>
          <w:bCs/>
          <w:color w:val="000000" w:themeColor="text1"/>
          <w:sz w:val="20"/>
          <w:szCs w:val="20"/>
          <w:shd w:val="clear" w:color="auto" w:fill="FFFFFF"/>
        </w:rPr>
        <w:t>Table 8b</w:t>
      </w:r>
      <w:r w:rsidR="00510829">
        <w:rPr>
          <w:rFonts w:ascii="Times New Roman" w:hAnsi="Times New Roman" w:cs="Times New Roman"/>
          <w:color w:val="000000" w:themeColor="text1"/>
          <w:sz w:val="20"/>
          <w:szCs w:val="20"/>
          <w:shd w:val="clear" w:color="auto" w:fill="FFFFFF"/>
        </w:rPr>
        <w:t>.</w:t>
      </w:r>
      <w:r w:rsidRPr="006329E8">
        <w:rPr>
          <w:rFonts w:ascii="Times New Roman" w:hAnsi="Times New Roman" w:cs="Times New Roman"/>
          <w:color w:val="000000" w:themeColor="text1"/>
          <w:sz w:val="20"/>
          <w:szCs w:val="20"/>
          <w:shd w:val="clear" w:color="auto" w:fill="FFFFFF"/>
        </w:rPr>
        <w:t xml:space="preserve"> The effect of expense on financial well-being is insignificant for M40 income group</w:t>
      </w:r>
      <w:r w:rsidR="006329E8">
        <w:rPr>
          <w:rFonts w:ascii="Times New Roman" w:hAnsi="Times New Roman" w:cs="Times New Roman"/>
          <w:color w:val="000000" w:themeColor="text1"/>
          <w:sz w:val="20"/>
          <w:szCs w:val="20"/>
          <w:shd w:val="clear" w:color="auto" w:fill="FFFFFF"/>
        </w:rPr>
        <w:t>.</w:t>
      </w:r>
    </w:p>
    <w:p w14:paraId="2E43D5D9" w14:textId="77777777" w:rsidR="006329E8" w:rsidRPr="006329E8" w:rsidRDefault="006329E8" w:rsidP="00115E8A">
      <w:pPr>
        <w:spacing w:after="0" w:line="240" w:lineRule="auto"/>
        <w:ind w:leftChars="0" w:left="2" w:hanging="2"/>
        <w:jc w:val="center"/>
        <w:rPr>
          <w:rFonts w:ascii="Times New Roman" w:hAnsi="Times New Roman" w:cs="Times New Roman"/>
          <w:color w:val="000000" w:themeColor="text1"/>
          <w:sz w:val="20"/>
          <w:szCs w:val="20"/>
          <w:shd w:val="clear" w:color="auto" w:fill="FFFFFF"/>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825"/>
        <w:gridCol w:w="427"/>
        <w:gridCol w:w="1150"/>
        <w:gridCol w:w="1134"/>
        <w:gridCol w:w="1134"/>
        <w:gridCol w:w="2127"/>
      </w:tblGrid>
      <w:tr w:rsidR="004548F5" w:rsidRPr="00510829" w14:paraId="1FCAE310" w14:textId="77777777" w:rsidTr="00510829">
        <w:trPr>
          <w:tblHeader/>
          <w:jc w:val="center"/>
        </w:trPr>
        <w:tc>
          <w:tcPr>
            <w:tcW w:w="1825"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26FF588A" w14:textId="77777777" w:rsidR="004548F5" w:rsidRPr="00510829"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427"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2CF45C4F" w14:textId="77777777" w:rsidR="004548F5" w:rsidRPr="00510829"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1150"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58602B0" w14:textId="77777777" w:rsidR="004548F5" w:rsidRPr="00510829" w:rsidRDefault="004548F5" w:rsidP="00115E8A">
            <w:pPr>
              <w:spacing w:after="0" w:line="240" w:lineRule="auto"/>
              <w:ind w:leftChars="0" w:left="2" w:hanging="2"/>
              <w:jc w:val="right"/>
              <w:rPr>
                <w:rFonts w:ascii="Times New Roman" w:eastAsia="Times New Roman" w:hAnsi="Times New Roman" w:cs="Times New Roman"/>
                <w:b/>
                <w:bCs/>
                <w:sz w:val="20"/>
                <w:szCs w:val="20"/>
              </w:rPr>
            </w:pPr>
          </w:p>
        </w:tc>
        <w:tc>
          <w:tcPr>
            <w:tcW w:w="1134"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7121F86B" w14:textId="77777777" w:rsidR="004548F5" w:rsidRPr="00510829" w:rsidRDefault="004548F5" w:rsidP="00510829">
            <w:pPr>
              <w:spacing w:after="0" w:line="240" w:lineRule="auto"/>
              <w:ind w:leftChars="0" w:left="2" w:hanging="2"/>
              <w:jc w:val="center"/>
              <w:rPr>
                <w:rFonts w:ascii="Times New Roman" w:eastAsia="Times New Roman" w:hAnsi="Times New Roman" w:cs="Times New Roman"/>
                <w:b/>
                <w:bCs/>
                <w:sz w:val="20"/>
                <w:szCs w:val="20"/>
              </w:rPr>
            </w:pPr>
            <w:r w:rsidRPr="00510829">
              <w:rPr>
                <w:rFonts w:ascii="Times New Roman" w:eastAsia="Times New Roman" w:hAnsi="Times New Roman" w:cs="Times New Roman"/>
                <w:b/>
                <w:bCs/>
                <w:sz w:val="20"/>
                <w:szCs w:val="20"/>
              </w:rPr>
              <w:t>Estimate</w:t>
            </w:r>
          </w:p>
        </w:tc>
        <w:tc>
          <w:tcPr>
            <w:tcW w:w="1134"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F4422F2" w14:textId="77777777" w:rsidR="004548F5" w:rsidRPr="00510829" w:rsidRDefault="004548F5" w:rsidP="00510829">
            <w:pPr>
              <w:spacing w:after="0" w:line="240" w:lineRule="auto"/>
              <w:ind w:leftChars="0" w:left="2" w:hanging="2"/>
              <w:jc w:val="center"/>
              <w:rPr>
                <w:rFonts w:ascii="Times New Roman" w:eastAsia="Times New Roman" w:hAnsi="Times New Roman" w:cs="Times New Roman"/>
                <w:b/>
                <w:bCs/>
                <w:sz w:val="20"/>
                <w:szCs w:val="20"/>
              </w:rPr>
            </w:pPr>
            <w:r w:rsidRPr="00510829">
              <w:rPr>
                <w:rFonts w:ascii="Times New Roman" w:eastAsia="Times New Roman" w:hAnsi="Times New Roman" w:cs="Times New Roman"/>
                <w:b/>
                <w:bCs/>
                <w:sz w:val="20"/>
                <w:szCs w:val="20"/>
              </w:rPr>
              <w:t>P</w:t>
            </w:r>
          </w:p>
        </w:tc>
        <w:tc>
          <w:tcPr>
            <w:tcW w:w="2127" w:type="dxa"/>
            <w:tcBorders>
              <w:top w:val="single" w:sz="4" w:space="0" w:color="auto"/>
              <w:bottom w:val="single" w:sz="4" w:space="0" w:color="auto"/>
            </w:tcBorders>
            <w:shd w:val="clear" w:color="auto" w:fill="8DB3E2" w:themeFill="text2" w:themeFillTint="66"/>
            <w:tcMar>
              <w:top w:w="15" w:type="dxa"/>
              <w:left w:w="140" w:type="dxa"/>
              <w:bottom w:w="15" w:type="dxa"/>
              <w:right w:w="140" w:type="dxa"/>
            </w:tcMar>
            <w:vAlign w:val="center"/>
            <w:hideMark/>
          </w:tcPr>
          <w:p w14:paraId="33FD8458" w14:textId="77777777" w:rsidR="004548F5" w:rsidRPr="00510829" w:rsidRDefault="004548F5" w:rsidP="00510829">
            <w:pPr>
              <w:spacing w:after="0" w:line="240" w:lineRule="auto"/>
              <w:ind w:leftChars="0" w:left="2" w:hanging="2"/>
              <w:jc w:val="center"/>
              <w:rPr>
                <w:rFonts w:ascii="Times New Roman" w:eastAsia="Times New Roman" w:hAnsi="Times New Roman" w:cs="Times New Roman"/>
                <w:b/>
                <w:bCs/>
                <w:sz w:val="20"/>
                <w:szCs w:val="20"/>
              </w:rPr>
            </w:pPr>
            <w:r w:rsidRPr="00510829">
              <w:rPr>
                <w:rFonts w:ascii="Times New Roman" w:eastAsia="Times New Roman" w:hAnsi="Times New Roman" w:cs="Times New Roman"/>
                <w:b/>
                <w:bCs/>
                <w:sz w:val="20"/>
                <w:szCs w:val="20"/>
              </w:rPr>
              <w:t>Result</w:t>
            </w:r>
          </w:p>
        </w:tc>
      </w:tr>
      <w:tr w:rsidR="004548F5" w:rsidRPr="006329E8" w14:paraId="7B8DBAD6" w14:textId="77777777" w:rsidTr="00510829">
        <w:trPr>
          <w:jc w:val="center"/>
        </w:trPr>
        <w:tc>
          <w:tcPr>
            <w:tcW w:w="1825" w:type="dxa"/>
            <w:tcBorders>
              <w:top w:val="single" w:sz="4" w:space="0" w:color="auto"/>
              <w:bottom w:val="single" w:sz="4" w:space="0" w:color="auto"/>
            </w:tcBorders>
            <w:tcMar>
              <w:top w:w="15" w:type="dxa"/>
              <w:left w:w="57" w:type="dxa"/>
              <w:bottom w:w="15" w:type="dxa"/>
              <w:right w:w="57" w:type="dxa"/>
            </w:tcMar>
            <w:vAlign w:val="center"/>
            <w:hideMark/>
          </w:tcPr>
          <w:p w14:paraId="45758E0A" w14:textId="77777777" w:rsidR="004548F5" w:rsidRPr="006329E8" w:rsidRDefault="004548F5" w:rsidP="00115E8A">
            <w:pPr>
              <w:spacing w:after="0" w:line="240" w:lineRule="auto"/>
              <w:ind w:leftChars="0" w:left="2" w:hanging="2"/>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Financial Well Being</w:t>
            </w:r>
          </w:p>
        </w:tc>
        <w:tc>
          <w:tcPr>
            <w:tcW w:w="427" w:type="dxa"/>
            <w:tcBorders>
              <w:top w:val="single" w:sz="4" w:space="0" w:color="auto"/>
              <w:bottom w:val="single" w:sz="4" w:space="0" w:color="auto"/>
            </w:tcBorders>
            <w:noWrap/>
            <w:tcMar>
              <w:top w:w="15" w:type="dxa"/>
              <w:left w:w="57" w:type="dxa"/>
              <w:bottom w:w="15" w:type="dxa"/>
              <w:right w:w="57" w:type="dxa"/>
            </w:tcMar>
            <w:vAlign w:val="center"/>
            <w:hideMark/>
          </w:tcPr>
          <w:p w14:paraId="49D6FC6F" w14:textId="77777777" w:rsidR="004548F5" w:rsidRPr="006329E8" w:rsidRDefault="004548F5" w:rsidP="00115E8A">
            <w:pPr>
              <w:spacing w:after="0" w:line="240" w:lineRule="auto"/>
              <w:ind w:leftChars="0" w:left="2" w:hanging="2"/>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&lt;---</w:t>
            </w:r>
          </w:p>
        </w:tc>
        <w:tc>
          <w:tcPr>
            <w:tcW w:w="1150" w:type="dxa"/>
            <w:tcBorders>
              <w:top w:val="single" w:sz="4" w:space="0" w:color="auto"/>
              <w:bottom w:val="single" w:sz="4" w:space="0" w:color="auto"/>
            </w:tcBorders>
            <w:tcMar>
              <w:top w:w="15" w:type="dxa"/>
              <w:left w:w="140" w:type="dxa"/>
              <w:bottom w:w="15" w:type="dxa"/>
              <w:right w:w="140" w:type="dxa"/>
            </w:tcMar>
            <w:vAlign w:val="center"/>
            <w:hideMark/>
          </w:tcPr>
          <w:p w14:paraId="579F1041" w14:textId="77777777" w:rsidR="004548F5" w:rsidRPr="006329E8" w:rsidRDefault="004548F5" w:rsidP="00115E8A">
            <w:pPr>
              <w:spacing w:after="0" w:line="240" w:lineRule="auto"/>
              <w:ind w:leftChars="0" w:left="2" w:hanging="2"/>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Expense</w:t>
            </w:r>
          </w:p>
        </w:tc>
        <w:tc>
          <w:tcPr>
            <w:tcW w:w="1134" w:type="dxa"/>
            <w:tcBorders>
              <w:top w:val="single" w:sz="4" w:space="0" w:color="auto"/>
              <w:bottom w:val="single" w:sz="4" w:space="0" w:color="auto"/>
            </w:tcBorders>
            <w:tcMar>
              <w:top w:w="15" w:type="dxa"/>
              <w:left w:w="140" w:type="dxa"/>
              <w:bottom w:w="15" w:type="dxa"/>
              <w:right w:w="140" w:type="dxa"/>
            </w:tcMar>
            <w:vAlign w:val="center"/>
            <w:hideMark/>
          </w:tcPr>
          <w:p w14:paraId="0C3F76F7" w14:textId="77777777" w:rsidR="004548F5" w:rsidRPr="006329E8" w:rsidRDefault="004548F5" w:rsidP="00510829">
            <w:pPr>
              <w:spacing w:after="0" w:line="240" w:lineRule="auto"/>
              <w:ind w:leftChars="0" w:left="2" w:hanging="2"/>
              <w:jc w:val="center"/>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0.45</w:t>
            </w:r>
          </w:p>
        </w:tc>
        <w:tc>
          <w:tcPr>
            <w:tcW w:w="1134" w:type="dxa"/>
            <w:tcBorders>
              <w:top w:val="single" w:sz="4" w:space="0" w:color="auto"/>
              <w:bottom w:val="single" w:sz="4" w:space="0" w:color="auto"/>
            </w:tcBorders>
            <w:vAlign w:val="center"/>
            <w:hideMark/>
          </w:tcPr>
          <w:p w14:paraId="79C3A40A" w14:textId="7176D823" w:rsidR="004548F5" w:rsidRPr="006329E8" w:rsidRDefault="004548F5" w:rsidP="00510829">
            <w:pPr>
              <w:spacing w:after="0" w:line="240" w:lineRule="auto"/>
              <w:ind w:leftChars="0" w:left="2" w:hanging="2"/>
              <w:jc w:val="center"/>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0.001</w:t>
            </w:r>
          </w:p>
        </w:tc>
        <w:tc>
          <w:tcPr>
            <w:tcW w:w="2127" w:type="dxa"/>
            <w:tcBorders>
              <w:top w:val="single" w:sz="4" w:space="0" w:color="auto"/>
              <w:bottom w:val="single" w:sz="4" w:space="0" w:color="auto"/>
            </w:tcBorders>
            <w:vAlign w:val="center"/>
            <w:hideMark/>
          </w:tcPr>
          <w:p w14:paraId="61790A51" w14:textId="774EAE39" w:rsidR="004548F5" w:rsidRPr="006329E8" w:rsidRDefault="004548F5" w:rsidP="00510829">
            <w:pPr>
              <w:spacing w:after="0" w:line="240" w:lineRule="auto"/>
              <w:ind w:leftChars="0" w:left="2" w:hanging="2"/>
              <w:jc w:val="center"/>
              <w:rPr>
                <w:rFonts w:ascii="Times New Roman" w:eastAsia="Times New Roman" w:hAnsi="Times New Roman" w:cs="Times New Roman"/>
                <w:sz w:val="20"/>
                <w:szCs w:val="20"/>
              </w:rPr>
            </w:pPr>
            <w:r w:rsidRPr="006329E8">
              <w:rPr>
                <w:rFonts w:ascii="Times New Roman" w:eastAsia="Times New Roman" w:hAnsi="Times New Roman" w:cs="Times New Roman"/>
                <w:sz w:val="20"/>
                <w:szCs w:val="20"/>
              </w:rPr>
              <w:t>Significant</w:t>
            </w:r>
          </w:p>
        </w:tc>
      </w:tr>
    </w:tbl>
    <w:p w14:paraId="074595C9" w14:textId="18884A7B" w:rsidR="004548F5" w:rsidRDefault="004548F5" w:rsidP="00115E8A">
      <w:pPr>
        <w:spacing w:after="0" w:line="240" w:lineRule="auto"/>
        <w:ind w:leftChars="0" w:left="2" w:hanging="2"/>
        <w:jc w:val="both"/>
        <w:rPr>
          <w:rFonts w:ascii="Times New Roman" w:hAnsi="Times New Roman" w:cs="Times New Roman"/>
          <w:color w:val="000000" w:themeColor="text1"/>
          <w:sz w:val="24"/>
          <w:szCs w:val="24"/>
          <w:shd w:val="clear" w:color="auto" w:fill="FFFFFF"/>
        </w:rPr>
      </w:pPr>
    </w:p>
    <w:p w14:paraId="1390052E" w14:textId="417775CE" w:rsidR="004548F5" w:rsidRPr="00AA1FAD" w:rsidRDefault="004548F5" w:rsidP="00EE45B5">
      <w:pPr>
        <w:spacing w:after="0" w:line="240" w:lineRule="auto"/>
        <w:ind w:leftChars="0" w:left="2" w:firstLineChars="0" w:firstLine="718"/>
        <w:jc w:val="both"/>
        <w:rPr>
          <w:rFonts w:ascii="Times New Roman" w:hAnsi="Times New Roman" w:cs="Times New Roman"/>
          <w:color w:val="000000" w:themeColor="text1"/>
          <w:sz w:val="24"/>
          <w:szCs w:val="24"/>
          <w:lang w:val="en-GB"/>
        </w:rPr>
      </w:pPr>
      <w:bookmarkStart w:id="7" w:name="_Hlk60926895"/>
      <w:r w:rsidRPr="00AA1FAD">
        <w:rPr>
          <w:rFonts w:ascii="Times New Roman" w:hAnsi="Times New Roman" w:cs="Times New Roman"/>
          <w:color w:val="000000" w:themeColor="text1"/>
          <w:sz w:val="24"/>
          <w:szCs w:val="24"/>
          <w:lang w:val="en-GB"/>
        </w:rPr>
        <w:t xml:space="preserve">Table </w:t>
      </w:r>
      <w:r>
        <w:rPr>
          <w:rFonts w:ascii="Times New Roman" w:hAnsi="Times New Roman" w:cs="Times New Roman"/>
          <w:color w:val="000000" w:themeColor="text1"/>
          <w:sz w:val="24"/>
          <w:szCs w:val="24"/>
          <w:lang w:val="en-GB"/>
        </w:rPr>
        <w:t>8</w:t>
      </w:r>
      <w:r w:rsidRPr="00AA1FAD">
        <w:rPr>
          <w:rFonts w:ascii="Times New Roman" w:hAnsi="Times New Roman" w:cs="Times New Roman"/>
          <w:color w:val="000000" w:themeColor="text1"/>
          <w:sz w:val="24"/>
          <w:szCs w:val="24"/>
          <w:lang w:val="en-GB"/>
        </w:rPr>
        <w:t xml:space="preserve">a shows that the standardised parameter </w:t>
      </w:r>
      <w:r w:rsidR="00510829" w:rsidRPr="00AA1FAD">
        <w:rPr>
          <w:rFonts w:ascii="Times New Roman" w:hAnsi="Times New Roman" w:cs="Times New Roman"/>
          <w:color w:val="000000" w:themeColor="text1"/>
          <w:sz w:val="24"/>
          <w:szCs w:val="24"/>
          <w:lang w:val="en-GB"/>
        </w:rPr>
        <w:t>estimates</w:t>
      </w:r>
      <w:r w:rsidRPr="00AA1FAD">
        <w:rPr>
          <w:rFonts w:ascii="Times New Roman" w:hAnsi="Times New Roman" w:cs="Times New Roman"/>
          <w:color w:val="000000" w:themeColor="text1"/>
          <w:sz w:val="24"/>
          <w:szCs w:val="24"/>
          <w:lang w:val="en-GB"/>
        </w:rPr>
        <w:t xml:space="preserve"> for the “B40 income Group” is 0.15 (P =</w:t>
      </w:r>
      <w:r w:rsidR="005A5534">
        <w:rPr>
          <w:rFonts w:ascii="Times New Roman" w:hAnsi="Times New Roman" w:cs="Times New Roman"/>
          <w:color w:val="000000" w:themeColor="text1"/>
          <w:sz w:val="24"/>
          <w:szCs w:val="24"/>
          <w:lang w:val="en-GB"/>
        </w:rPr>
        <w:t xml:space="preserve"> </w:t>
      </w:r>
      <w:r w:rsidRPr="00AA1FAD">
        <w:rPr>
          <w:rFonts w:ascii="Times New Roman" w:hAnsi="Times New Roman" w:cs="Times New Roman"/>
          <w:color w:val="000000" w:themeColor="text1"/>
          <w:sz w:val="24"/>
          <w:szCs w:val="24"/>
          <w:lang w:val="en-GB"/>
        </w:rPr>
        <w:t xml:space="preserve">.101), while Table </w:t>
      </w:r>
      <w:r>
        <w:rPr>
          <w:rFonts w:ascii="Times New Roman" w:hAnsi="Times New Roman" w:cs="Times New Roman"/>
          <w:color w:val="000000" w:themeColor="text1"/>
          <w:sz w:val="24"/>
          <w:szCs w:val="24"/>
          <w:lang w:val="en-GB"/>
        </w:rPr>
        <w:t>8</w:t>
      </w:r>
      <w:r w:rsidRPr="00AA1FAD">
        <w:rPr>
          <w:rFonts w:ascii="Times New Roman" w:hAnsi="Times New Roman" w:cs="Times New Roman"/>
          <w:color w:val="000000" w:themeColor="text1"/>
          <w:sz w:val="24"/>
          <w:szCs w:val="24"/>
          <w:lang w:val="en-GB"/>
        </w:rPr>
        <w:t>b shows the same estimate for the “M40 income Group” is 0.45 (P =</w:t>
      </w:r>
      <w:r w:rsidR="005A5534">
        <w:rPr>
          <w:rFonts w:ascii="Times New Roman" w:hAnsi="Times New Roman" w:cs="Times New Roman"/>
          <w:color w:val="000000" w:themeColor="text1"/>
          <w:sz w:val="24"/>
          <w:szCs w:val="24"/>
          <w:lang w:val="en-GB"/>
        </w:rPr>
        <w:t xml:space="preserve"> </w:t>
      </w:r>
      <w:r w:rsidRPr="00AA1FAD">
        <w:rPr>
          <w:rFonts w:ascii="Times New Roman" w:hAnsi="Times New Roman" w:cs="Times New Roman"/>
          <w:color w:val="000000" w:themeColor="text1"/>
          <w:sz w:val="24"/>
          <w:szCs w:val="24"/>
          <w:lang w:val="en-GB"/>
        </w:rPr>
        <w:t xml:space="preserve">.201). According to the findings, the effect of expenses on financial well-being is more </w:t>
      </w:r>
      <w:r w:rsidRPr="00AA1FAD">
        <w:rPr>
          <w:rFonts w:ascii="Times New Roman" w:hAnsi="Times New Roman" w:cs="Times New Roman"/>
          <w:color w:val="000000" w:themeColor="text1"/>
          <w:sz w:val="24"/>
          <w:szCs w:val="24"/>
          <w:lang w:val="en-GB"/>
        </w:rPr>
        <w:lastRenderedPageBreak/>
        <w:t>pronounced in the “B40 income Group” than in the “M40 income Group”</w:t>
      </w:r>
      <w:r w:rsidR="005A5534">
        <w:rPr>
          <w:rFonts w:ascii="Times New Roman" w:hAnsi="Times New Roman" w:cs="Times New Roman"/>
          <w:color w:val="000000" w:themeColor="text1"/>
          <w:sz w:val="24"/>
          <w:szCs w:val="24"/>
          <w:lang w:val="en-GB"/>
        </w:rPr>
        <w:t>.</w:t>
      </w:r>
      <w:r w:rsidRPr="00AA1FAD">
        <w:rPr>
          <w:rFonts w:ascii="Times New Roman" w:hAnsi="Times New Roman" w:cs="Times New Roman"/>
          <w:color w:val="000000" w:themeColor="text1"/>
          <w:sz w:val="24"/>
          <w:szCs w:val="24"/>
          <w:lang w:val="en-GB"/>
        </w:rPr>
        <w:t xml:space="preserve"> Since the standardised estimate for B40 is not significant and the standardised estimate for M40 is significant, therefore, the type of moderation is a full moderation. In other words, hypothesis 6 is supported.</w:t>
      </w:r>
    </w:p>
    <w:p w14:paraId="1723824A" w14:textId="2B78A17D" w:rsidR="004548F5" w:rsidRDefault="004548F5" w:rsidP="00115E8A">
      <w:pPr>
        <w:spacing w:after="0" w:line="240" w:lineRule="auto"/>
        <w:ind w:leftChars="0" w:left="0" w:firstLineChars="0" w:firstLine="0"/>
        <w:jc w:val="both"/>
        <w:rPr>
          <w:rFonts w:ascii="Times New Roman" w:hAnsi="Times New Roman" w:cs="Times New Roman"/>
          <w:b/>
          <w:color w:val="000000" w:themeColor="text1"/>
          <w:sz w:val="24"/>
          <w:szCs w:val="24"/>
        </w:rPr>
      </w:pPr>
    </w:p>
    <w:p w14:paraId="4DD7F4F4" w14:textId="77777777" w:rsidR="00510829" w:rsidRPr="00FD69AC" w:rsidRDefault="00510829" w:rsidP="00115E8A">
      <w:pPr>
        <w:spacing w:after="0" w:line="240" w:lineRule="auto"/>
        <w:ind w:leftChars="0" w:left="0" w:firstLineChars="0" w:firstLine="0"/>
        <w:jc w:val="both"/>
        <w:rPr>
          <w:rFonts w:ascii="Times New Roman" w:hAnsi="Times New Roman" w:cs="Times New Roman"/>
          <w:b/>
          <w:color w:val="000000" w:themeColor="text1"/>
          <w:sz w:val="24"/>
          <w:szCs w:val="24"/>
        </w:rPr>
      </w:pPr>
    </w:p>
    <w:p w14:paraId="3AFE8057" w14:textId="77777777" w:rsidR="00510829" w:rsidRDefault="004548F5" w:rsidP="00510829">
      <w:pPr>
        <w:spacing w:after="0" w:line="240" w:lineRule="auto"/>
        <w:ind w:leftChars="0" w:left="2" w:hanging="2"/>
        <w:jc w:val="both"/>
        <w:rPr>
          <w:rFonts w:ascii="Times New Roman" w:hAnsi="Times New Roman" w:cs="Times New Roman"/>
          <w:b/>
          <w:color w:val="000000" w:themeColor="text1"/>
          <w:sz w:val="24"/>
          <w:szCs w:val="24"/>
        </w:rPr>
      </w:pPr>
      <w:r w:rsidRPr="00FD69AC">
        <w:rPr>
          <w:rFonts w:ascii="Times New Roman" w:hAnsi="Times New Roman" w:cs="Times New Roman"/>
          <w:b/>
          <w:color w:val="000000" w:themeColor="text1"/>
          <w:sz w:val="24"/>
          <w:szCs w:val="24"/>
        </w:rPr>
        <w:t>Discussion</w:t>
      </w:r>
    </w:p>
    <w:p w14:paraId="023C2D13" w14:textId="77777777" w:rsidR="00510829" w:rsidRDefault="00510829" w:rsidP="00510829">
      <w:pPr>
        <w:spacing w:after="0" w:line="240" w:lineRule="auto"/>
        <w:ind w:leftChars="0" w:left="2" w:hanging="2"/>
        <w:jc w:val="both"/>
        <w:rPr>
          <w:rFonts w:ascii="Times New Roman" w:hAnsi="Times New Roman" w:cs="Times New Roman"/>
          <w:b/>
          <w:color w:val="000000" w:themeColor="text1"/>
          <w:sz w:val="24"/>
          <w:szCs w:val="24"/>
        </w:rPr>
      </w:pPr>
    </w:p>
    <w:p w14:paraId="5E3F24EF" w14:textId="656FC369" w:rsidR="004548F5" w:rsidRPr="00510829" w:rsidRDefault="004548F5" w:rsidP="00510829">
      <w:pPr>
        <w:spacing w:after="0" w:line="240" w:lineRule="auto"/>
        <w:ind w:leftChars="0" w:left="2" w:hanging="2"/>
        <w:jc w:val="both"/>
        <w:rPr>
          <w:rFonts w:ascii="Times New Roman" w:hAnsi="Times New Roman" w:cs="Times New Roman"/>
          <w:b/>
          <w:color w:val="000000" w:themeColor="text1"/>
          <w:sz w:val="24"/>
          <w:szCs w:val="24"/>
        </w:rPr>
      </w:pPr>
      <w:r w:rsidRPr="00AA1FAD">
        <w:rPr>
          <w:rFonts w:ascii="Times New Roman" w:eastAsia="Times New Roman" w:hAnsi="Times New Roman" w:cs="Times New Roman"/>
          <w:color w:val="000000"/>
          <w:position w:val="0"/>
          <w:sz w:val="24"/>
          <w:szCs w:val="24"/>
          <w:lang w:val="en-MY" w:eastAsia="en-MY"/>
        </w:rPr>
        <w:t xml:space="preserve">The COVID-19 pandemic gives potential a </w:t>
      </w:r>
      <w:r w:rsidR="00510829" w:rsidRPr="00AA1FAD">
        <w:rPr>
          <w:rFonts w:ascii="Times New Roman" w:eastAsia="Times New Roman" w:hAnsi="Times New Roman" w:cs="Times New Roman"/>
          <w:color w:val="000000"/>
          <w:position w:val="0"/>
          <w:sz w:val="24"/>
          <w:szCs w:val="24"/>
          <w:lang w:val="en-MY" w:eastAsia="en-MY"/>
        </w:rPr>
        <w:t>long-term</w:t>
      </w:r>
      <w:r w:rsidRPr="00AA1FAD">
        <w:rPr>
          <w:rFonts w:ascii="Times New Roman" w:eastAsia="Times New Roman" w:hAnsi="Times New Roman" w:cs="Times New Roman"/>
          <w:color w:val="000000"/>
          <w:position w:val="0"/>
          <w:sz w:val="24"/>
          <w:szCs w:val="24"/>
          <w:lang w:val="en-MY" w:eastAsia="en-MY"/>
        </w:rPr>
        <w:t xml:space="preserve"> negative impact on people’s health, well- being, socioeconomic status, and humanitarian crisis (Ismail et al., 2021). COVID-</w:t>
      </w:r>
      <w:proofErr w:type="gramStart"/>
      <w:r w:rsidRPr="00AA1FAD">
        <w:rPr>
          <w:rFonts w:ascii="Times New Roman" w:eastAsia="Times New Roman" w:hAnsi="Times New Roman" w:cs="Times New Roman"/>
          <w:color w:val="000000"/>
          <w:position w:val="0"/>
          <w:sz w:val="24"/>
          <w:szCs w:val="24"/>
          <w:lang w:val="en-MY" w:eastAsia="en-MY"/>
        </w:rPr>
        <w:t>19  continuously</w:t>
      </w:r>
      <w:proofErr w:type="gramEnd"/>
      <w:r w:rsidRPr="00AA1FAD">
        <w:rPr>
          <w:rFonts w:ascii="Times New Roman" w:eastAsia="Times New Roman" w:hAnsi="Times New Roman" w:cs="Times New Roman"/>
          <w:color w:val="000000"/>
          <w:position w:val="0"/>
          <w:sz w:val="24"/>
          <w:szCs w:val="24"/>
          <w:lang w:val="en-MY" w:eastAsia="en-MY"/>
        </w:rPr>
        <w:t xml:space="preserve"> has given a negative impact on many households across the nations, including Malaysia.  According to the United Nations Children’s Fund report, many low-income households in Malaysia were still worse off than before the COVID-19 pandemic and were in real danger of “backsliding” (UNICEF). Firms in all sectors had to reduce their workforces, and </w:t>
      </w:r>
      <w:proofErr w:type="gramStart"/>
      <w:r w:rsidRPr="00AA1FAD">
        <w:rPr>
          <w:rFonts w:ascii="Times New Roman" w:eastAsia="Times New Roman" w:hAnsi="Times New Roman" w:cs="Times New Roman"/>
          <w:color w:val="000000"/>
          <w:position w:val="0"/>
          <w:sz w:val="24"/>
          <w:szCs w:val="24"/>
          <w:lang w:val="en-MY" w:eastAsia="en-MY"/>
        </w:rPr>
        <w:t>this  had</w:t>
      </w:r>
      <w:proofErr w:type="gramEnd"/>
      <w:r w:rsidRPr="00AA1FAD">
        <w:rPr>
          <w:rFonts w:ascii="Times New Roman" w:eastAsia="Times New Roman" w:hAnsi="Times New Roman" w:cs="Times New Roman"/>
          <w:color w:val="000000"/>
          <w:position w:val="0"/>
          <w:sz w:val="24"/>
          <w:szCs w:val="24"/>
          <w:lang w:val="en-MY" w:eastAsia="en-MY"/>
        </w:rPr>
        <w:t xml:space="preserve"> a negative impact on the workers’ well-being due to job losses and loss of income.  Meanwhile, the effect of increasing living costs is a burden on household’s purchasing power and an increased in credit and debt utilisation. </w:t>
      </w:r>
    </w:p>
    <w:p w14:paraId="3778BD77" w14:textId="1EEF337E" w:rsidR="004548F5" w:rsidRPr="00AA1FAD" w:rsidRDefault="004548F5" w:rsidP="00BD6FB0">
      <w:pPr>
        <w:spacing w:after="0" w:line="240" w:lineRule="auto"/>
        <w:ind w:leftChars="0" w:left="2" w:firstLineChars="0" w:firstLine="718"/>
        <w:jc w:val="both"/>
        <w:rPr>
          <w:rFonts w:ascii="Times New Roman" w:eastAsia="Times New Roman" w:hAnsi="Times New Roman" w:cs="Times New Roman"/>
          <w:color w:val="000000"/>
          <w:position w:val="0"/>
          <w:sz w:val="24"/>
          <w:szCs w:val="24"/>
          <w:lang w:val="en-MY" w:eastAsia="en-MY"/>
        </w:rPr>
      </w:pPr>
      <w:r w:rsidRPr="00AA1FAD">
        <w:rPr>
          <w:rFonts w:ascii="Times New Roman" w:eastAsia="Times New Roman" w:hAnsi="Times New Roman" w:cs="Times New Roman"/>
          <w:color w:val="000000"/>
          <w:position w:val="0"/>
          <w:sz w:val="24"/>
          <w:szCs w:val="24"/>
          <w:lang w:val="en-MY" w:eastAsia="en-MY"/>
        </w:rPr>
        <w:t>According to the findings of this study, the effect of expenses on financial well-being is more pronounced in the B40 income group than in the M40 income group in Malaysia. The B40’s financial well-being is the lowest, indicating the group’s financial difficulties, and suggested a high degree of financial distress reciprocally. According to the current literature, the financial well-being of Malaysian households varies according to socioeconomic context, including age, education, job, and marital status (</w:t>
      </w:r>
      <w:proofErr w:type="spellStart"/>
      <w:r w:rsidR="00680A95">
        <w:rPr>
          <w:rFonts w:ascii="Times New Roman" w:eastAsia="Times New Roman" w:hAnsi="Times New Roman" w:cs="Times New Roman"/>
          <w:color w:val="000000"/>
          <w:position w:val="0"/>
          <w:sz w:val="24"/>
          <w:szCs w:val="24"/>
          <w:lang w:val="en-MY" w:eastAsia="en-MY"/>
        </w:rPr>
        <w:t>Mahdzan</w:t>
      </w:r>
      <w:proofErr w:type="spellEnd"/>
      <w:r w:rsidRPr="00AA1FAD">
        <w:rPr>
          <w:rFonts w:ascii="Times New Roman" w:eastAsia="Times New Roman" w:hAnsi="Times New Roman" w:cs="Times New Roman"/>
          <w:color w:val="000000"/>
          <w:position w:val="0"/>
          <w:sz w:val="24"/>
          <w:szCs w:val="24"/>
          <w:lang w:val="en-MY" w:eastAsia="en-MY"/>
        </w:rPr>
        <w:t xml:space="preserve">, 2020; </w:t>
      </w:r>
      <w:proofErr w:type="spellStart"/>
      <w:r w:rsidRPr="00AA1FAD">
        <w:rPr>
          <w:rFonts w:ascii="Times New Roman" w:eastAsia="Times New Roman" w:hAnsi="Times New Roman" w:cs="Times New Roman"/>
          <w:color w:val="000000"/>
          <w:position w:val="0"/>
          <w:sz w:val="24"/>
          <w:szCs w:val="24"/>
          <w:lang w:val="en-MY" w:eastAsia="en-MY"/>
        </w:rPr>
        <w:t>Falahati</w:t>
      </w:r>
      <w:proofErr w:type="spellEnd"/>
      <w:r w:rsidRPr="00AA1FAD">
        <w:rPr>
          <w:rFonts w:ascii="Times New Roman" w:eastAsia="Times New Roman" w:hAnsi="Times New Roman" w:cs="Times New Roman"/>
          <w:color w:val="000000"/>
          <w:position w:val="0"/>
          <w:sz w:val="24"/>
          <w:szCs w:val="24"/>
          <w:lang w:val="en-MY" w:eastAsia="en-MY"/>
        </w:rPr>
        <w:t xml:space="preserve"> &amp; </w:t>
      </w:r>
      <w:proofErr w:type="spellStart"/>
      <w:r w:rsidRPr="00AA1FAD">
        <w:rPr>
          <w:rFonts w:ascii="Times New Roman" w:eastAsia="Times New Roman" w:hAnsi="Times New Roman" w:cs="Times New Roman"/>
          <w:color w:val="000000"/>
          <w:position w:val="0"/>
          <w:sz w:val="24"/>
          <w:szCs w:val="24"/>
          <w:lang w:val="en-MY" w:eastAsia="en-MY"/>
        </w:rPr>
        <w:t>Paim</w:t>
      </w:r>
      <w:proofErr w:type="spellEnd"/>
      <w:r w:rsidRPr="00AA1FAD">
        <w:rPr>
          <w:rFonts w:ascii="Times New Roman" w:eastAsia="Times New Roman" w:hAnsi="Times New Roman" w:cs="Times New Roman"/>
          <w:color w:val="000000"/>
          <w:position w:val="0"/>
          <w:sz w:val="24"/>
          <w:szCs w:val="24"/>
          <w:lang w:val="en-MY" w:eastAsia="en-MY"/>
        </w:rPr>
        <w:t>, 2011). Nonetheless, no significant differences in financial well-being were found amongst respondents based on faith, race, or residence. This indicated that all Malaysian households, regardless of nationality, race, or residence, perceived the negative effects of financial well-being. As a result, any targeted efforts to improve the general population’s financial well-being must include the relevant socioeconomic circumstances and, most importantly, their existing financial status.</w:t>
      </w:r>
    </w:p>
    <w:p w14:paraId="2E095380" w14:textId="59972038" w:rsidR="004548F5" w:rsidRPr="00AA1FAD" w:rsidRDefault="004548F5" w:rsidP="00BD6FB0">
      <w:pPr>
        <w:spacing w:after="0" w:line="240" w:lineRule="auto"/>
        <w:ind w:leftChars="0" w:left="2" w:firstLineChars="0" w:firstLine="718"/>
        <w:jc w:val="both"/>
        <w:rPr>
          <w:rFonts w:ascii="Times New Roman" w:eastAsia="Times New Roman" w:hAnsi="Times New Roman" w:cs="Times New Roman"/>
          <w:color w:val="000000"/>
          <w:position w:val="0"/>
          <w:sz w:val="24"/>
          <w:szCs w:val="24"/>
          <w:lang w:val="en-MY" w:eastAsia="en-MY"/>
        </w:rPr>
      </w:pPr>
      <w:r w:rsidRPr="00AA1FAD">
        <w:rPr>
          <w:rFonts w:ascii="Times New Roman" w:eastAsia="Times New Roman" w:hAnsi="Times New Roman" w:cs="Times New Roman"/>
          <w:color w:val="000000"/>
          <w:position w:val="0"/>
          <w:sz w:val="24"/>
          <w:szCs w:val="24"/>
          <w:lang w:val="en-MY" w:eastAsia="en-MY"/>
        </w:rPr>
        <w:t>This is because the most subnational government anticipate the socioeconomic issues associated with COVID-19 which led to negative impact on their budgets during immediate and medium term, resulting in increasing expenditure and falling income (</w:t>
      </w:r>
      <w:proofErr w:type="spellStart"/>
      <w:r w:rsidRPr="00AA1FAD">
        <w:rPr>
          <w:rFonts w:ascii="Times New Roman" w:eastAsia="Times New Roman" w:hAnsi="Times New Roman" w:cs="Times New Roman"/>
          <w:color w:val="000000"/>
          <w:position w:val="0"/>
          <w:sz w:val="24"/>
          <w:szCs w:val="24"/>
          <w:lang w:val="en-MY" w:eastAsia="en-MY"/>
        </w:rPr>
        <w:t>CoR</w:t>
      </w:r>
      <w:proofErr w:type="spellEnd"/>
      <w:r w:rsidRPr="00AA1FAD">
        <w:rPr>
          <w:rFonts w:ascii="Times New Roman" w:eastAsia="Times New Roman" w:hAnsi="Times New Roman" w:cs="Times New Roman"/>
          <w:color w:val="000000"/>
          <w:position w:val="0"/>
          <w:sz w:val="24"/>
          <w:szCs w:val="24"/>
          <w:lang w:val="en-MY" w:eastAsia="en-MY"/>
        </w:rPr>
        <w:t xml:space="preserve">-OECD, 2020). Besides, most Malaysian households have different financial well-being due to socioeconomic factors such as age, education, occupation, and marital status (Ross &amp; Huber, </w:t>
      </w:r>
      <w:r w:rsidR="00680A95">
        <w:rPr>
          <w:rFonts w:ascii="Times New Roman" w:eastAsia="Times New Roman" w:hAnsi="Times New Roman" w:cs="Times New Roman"/>
          <w:color w:val="000000"/>
          <w:position w:val="0"/>
          <w:sz w:val="24"/>
          <w:szCs w:val="24"/>
          <w:lang w:val="en-MY" w:eastAsia="en-MY"/>
        </w:rPr>
        <w:t>1</w:t>
      </w:r>
      <w:r w:rsidRPr="00AA1FAD">
        <w:rPr>
          <w:rFonts w:ascii="Times New Roman" w:eastAsia="Times New Roman" w:hAnsi="Times New Roman" w:cs="Times New Roman"/>
          <w:color w:val="000000"/>
          <w:position w:val="0"/>
          <w:sz w:val="24"/>
          <w:szCs w:val="24"/>
          <w:lang w:val="en-MY" w:eastAsia="en-MY"/>
        </w:rPr>
        <w:t xml:space="preserve">985; </w:t>
      </w:r>
      <w:proofErr w:type="spellStart"/>
      <w:r w:rsidRPr="00AA1FAD">
        <w:rPr>
          <w:rFonts w:ascii="Times New Roman" w:eastAsia="Times New Roman" w:hAnsi="Times New Roman" w:cs="Times New Roman"/>
          <w:color w:val="000000"/>
          <w:position w:val="0"/>
          <w:sz w:val="24"/>
          <w:szCs w:val="24"/>
          <w:lang w:val="en-MY" w:eastAsia="en-MY"/>
        </w:rPr>
        <w:t>Joo</w:t>
      </w:r>
      <w:proofErr w:type="spellEnd"/>
      <w:r w:rsidRPr="00AA1FAD">
        <w:rPr>
          <w:rFonts w:ascii="Times New Roman" w:eastAsia="Times New Roman" w:hAnsi="Times New Roman" w:cs="Times New Roman"/>
          <w:color w:val="000000"/>
          <w:position w:val="0"/>
          <w:sz w:val="24"/>
          <w:szCs w:val="24"/>
          <w:lang w:val="en-MY" w:eastAsia="en-MY"/>
        </w:rPr>
        <w:t xml:space="preserve"> &amp; Grable, 2004; </w:t>
      </w:r>
      <w:proofErr w:type="spellStart"/>
      <w:r w:rsidRPr="00AA1FAD">
        <w:rPr>
          <w:rFonts w:ascii="Times New Roman" w:eastAsia="Times New Roman" w:hAnsi="Times New Roman" w:cs="Times New Roman"/>
          <w:color w:val="000000"/>
          <w:position w:val="0"/>
          <w:sz w:val="24"/>
          <w:szCs w:val="24"/>
          <w:lang w:val="en-MY" w:eastAsia="en-MY"/>
        </w:rPr>
        <w:t>Falahati</w:t>
      </w:r>
      <w:proofErr w:type="spellEnd"/>
      <w:r w:rsidRPr="00AA1FAD">
        <w:rPr>
          <w:rFonts w:ascii="Times New Roman" w:eastAsia="Times New Roman" w:hAnsi="Times New Roman" w:cs="Times New Roman"/>
          <w:color w:val="000000"/>
          <w:position w:val="0"/>
          <w:sz w:val="24"/>
          <w:szCs w:val="24"/>
          <w:lang w:val="en-MY" w:eastAsia="en-MY"/>
        </w:rPr>
        <w:t xml:space="preserve"> &amp; Pain, 2011). As a result, any focused attempts to improve financial well-being amongst the general population must include the socioeconomic background together with the current financial conditions (</w:t>
      </w:r>
      <w:proofErr w:type="spellStart"/>
      <w:r w:rsidR="00BD6FB0">
        <w:rPr>
          <w:rFonts w:ascii="Times New Roman" w:eastAsia="Times New Roman" w:hAnsi="Times New Roman" w:cs="Times New Roman"/>
          <w:color w:val="000000"/>
          <w:position w:val="0"/>
          <w:sz w:val="24"/>
          <w:szCs w:val="24"/>
          <w:lang w:val="en-MY" w:eastAsia="en-MY"/>
        </w:rPr>
        <w:t>Mahdzan</w:t>
      </w:r>
      <w:proofErr w:type="spellEnd"/>
      <w:r w:rsidR="00BD6FB0">
        <w:rPr>
          <w:rFonts w:ascii="Times New Roman" w:eastAsia="Times New Roman" w:hAnsi="Times New Roman" w:cs="Times New Roman"/>
          <w:color w:val="000000"/>
          <w:position w:val="0"/>
          <w:sz w:val="24"/>
          <w:szCs w:val="24"/>
          <w:lang w:val="en-MY" w:eastAsia="en-MY"/>
        </w:rPr>
        <w:t xml:space="preserve"> et al</w:t>
      </w:r>
      <w:r w:rsidRPr="00AA1FAD">
        <w:rPr>
          <w:rFonts w:ascii="Times New Roman" w:eastAsia="Times New Roman" w:hAnsi="Times New Roman" w:cs="Times New Roman"/>
          <w:color w:val="000000"/>
          <w:position w:val="0"/>
          <w:sz w:val="24"/>
          <w:szCs w:val="24"/>
          <w:lang w:val="en-MY" w:eastAsia="en-MY"/>
        </w:rPr>
        <w:t xml:space="preserve">., 2020). A study based on </w:t>
      </w:r>
      <w:proofErr w:type="spellStart"/>
      <w:r w:rsidR="00BD6FB0">
        <w:rPr>
          <w:rFonts w:ascii="Times New Roman" w:eastAsia="Times New Roman" w:hAnsi="Times New Roman" w:cs="Times New Roman"/>
          <w:color w:val="000000"/>
          <w:position w:val="0"/>
          <w:sz w:val="24"/>
          <w:szCs w:val="24"/>
          <w:lang w:val="en-MY" w:eastAsia="en-MY"/>
        </w:rPr>
        <w:t>Mahdzan</w:t>
      </w:r>
      <w:proofErr w:type="spellEnd"/>
      <w:r w:rsidRPr="00AA1FAD">
        <w:rPr>
          <w:rFonts w:ascii="Times New Roman" w:eastAsia="Times New Roman" w:hAnsi="Times New Roman" w:cs="Times New Roman"/>
          <w:color w:val="000000"/>
          <w:position w:val="0"/>
          <w:sz w:val="24"/>
          <w:szCs w:val="24"/>
          <w:lang w:val="en-MY" w:eastAsia="en-MY"/>
        </w:rPr>
        <w:t xml:space="preserve"> et al. (2020) showed that the index developed can be used to calculate the financial well-being for all income groups as well as socio</w:t>
      </w:r>
      <w:r w:rsidR="005A5534">
        <w:rPr>
          <w:rFonts w:ascii="Times New Roman" w:eastAsia="Times New Roman" w:hAnsi="Times New Roman" w:cs="Times New Roman"/>
          <w:color w:val="000000"/>
          <w:position w:val="0"/>
          <w:sz w:val="24"/>
          <w:szCs w:val="24"/>
          <w:lang w:val="en-MY" w:eastAsia="en-MY"/>
        </w:rPr>
        <w:t>-</w:t>
      </w:r>
      <w:r w:rsidRPr="00AA1FAD">
        <w:rPr>
          <w:rFonts w:ascii="Times New Roman" w:eastAsia="Times New Roman" w:hAnsi="Times New Roman" w:cs="Times New Roman"/>
          <w:color w:val="000000"/>
          <w:position w:val="0"/>
          <w:sz w:val="24"/>
          <w:szCs w:val="24"/>
          <w:lang w:val="en-MY" w:eastAsia="en-MY"/>
        </w:rPr>
        <w:t>economic factors. They identified that there were negative effects on Malaysians’ financial well-being based on religion, ethnicity, and residence area. This is consistent with prior research, which found that higher levels of financial literacy can significantly cause higher levels of financial well-being (</w:t>
      </w:r>
      <w:proofErr w:type="spellStart"/>
      <w:r w:rsidRPr="00AA1FAD">
        <w:rPr>
          <w:rFonts w:ascii="Times New Roman" w:eastAsia="Times New Roman" w:hAnsi="Times New Roman" w:cs="Times New Roman"/>
          <w:color w:val="000000"/>
          <w:position w:val="0"/>
          <w:sz w:val="24"/>
          <w:szCs w:val="24"/>
          <w:lang w:val="en-MY" w:eastAsia="en-MY"/>
        </w:rPr>
        <w:t>Falahati</w:t>
      </w:r>
      <w:proofErr w:type="spellEnd"/>
      <w:r w:rsidRPr="00AA1FAD">
        <w:rPr>
          <w:rFonts w:ascii="Times New Roman" w:eastAsia="Times New Roman" w:hAnsi="Times New Roman" w:cs="Times New Roman"/>
          <w:color w:val="000000"/>
          <w:position w:val="0"/>
          <w:sz w:val="24"/>
          <w:szCs w:val="24"/>
          <w:lang w:val="en-MY" w:eastAsia="en-MY"/>
        </w:rPr>
        <w:t xml:space="preserve"> &amp; </w:t>
      </w:r>
      <w:proofErr w:type="spellStart"/>
      <w:r w:rsidRPr="00AA1FAD">
        <w:rPr>
          <w:rFonts w:ascii="Times New Roman" w:eastAsia="Times New Roman" w:hAnsi="Times New Roman" w:cs="Times New Roman"/>
          <w:color w:val="000000"/>
          <w:position w:val="0"/>
          <w:sz w:val="24"/>
          <w:szCs w:val="24"/>
          <w:lang w:val="en-MY" w:eastAsia="en-MY"/>
        </w:rPr>
        <w:t>Paim</w:t>
      </w:r>
      <w:proofErr w:type="spellEnd"/>
      <w:r w:rsidRPr="00AA1FAD">
        <w:rPr>
          <w:rFonts w:ascii="Times New Roman" w:eastAsia="Times New Roman" w:hAnsi="Times New Roman" w:cs="Times New Roman"/>
          <w:color w:val="000000"/>
          <w:position w:val="0"/>
          <w:sz w:val="24"/>
          <w:szCs w:val="24"/>
          <w:lang w:val="en-MY" w:eastAsia="en-MY"/>
        </w:rPr>
        <w:t xml:space="preserve">, 2011). The income status is crucial in order to anticipate the household’s future financial situation. </w:t>
      </w:r>
    </w:p>
    <w:p w14:paraId="36D5241A" w14:textId="00807D45" w:rsidR="004548F5" w:rsidRPr="00AA1FAD" w:rsidRDefault="004548F5" w:rsidP="00BD6FB0">
      <w:pPr>
        <w:spacing w:after="0" w:line="240" w:lineRule="auto"/>
        <w:ind w:leftChars="0" w:left="2" w:firstLineChars="0" w:firstLine="718"/>
        <w:jc w:val="both"/>
        <w:rPr>
          <w:rFonts w:ascii="Times New Roman" w:eastAsia="Times New Roman" w:hAnsi="Times New Roman" w:cs="Times New Roman"/>
          <w:color w:val="000000"/>
          <w:position w:val="0"/>
          <w:sz w:val="24"/>
          <w:szCs w:val="24"/>
          <w:lang w:val="en-MY" w:eastAsia="en-MY"/>
        </w:rPr>
      </w:pPr>
      <w:r w:rsidRPr="00AA1FAD">
        <w:rPr>
          <w:rFonts w:ascii="Times New Roman" w:eastAsia="Times New Roman" w:hAnsi="Times New Roman" w:cs="Times New Roman"/>
          <w:color w:val="000000"/>
          <w:position w:val="0"/>
          <w:sz w:val="24"/>
          <w:szCs w:val="24"/>
          <w:lang w:val="en-MY" w:eastAsia="en-MY"/>
        </w:rPr>
        <w:t xml:space="preserve">The findings showed that individuals with a higher degree of education are more likely to be financially well-off. This is similar to </w:t>
      </w:r>
      <w:r w:rsidR="00510829" w:rsidRPr="00AA1FAD">
        <w:rPr>
          <w:rFonts w:ascii="Times New Roman" w:eastAsia="Times New Roman" w:hAnsi="Times New Roman" w:cs="Times New Roman"/>
          <w:color w:val="000000"/>
          <w:position w:val="0"/>
          <w:sz w:val="24"/>
          <w:szCs w:val="24"/>
          <w:lang w:val="en-MY" w:eastAsia="en-MY"/>
        </w:rPr>
        <w:t>previous research</w:t>
      </w:r>
      <w:r w:rsidRPr="00AA1FAD">
        <w:rPr>
          <w:rFonts w:ascii="Times New Roman" w:eastAsia="Times New Roman" w:hAnsi="Times New Roman" w:cs="Times New Roman"/>
          <w:color w:val="000000"/>
          <w:position w:val="0"/>
          <w:sz w:val="24"/>
          <w:szCs w:val="24"/>
          <w:lang w:val="en-MY" w:eastAsia="en-MY"/>
        </w:rPr>
        <w:t xml:space="preserve"> by </w:t>
      </w:r>
      <w:proofErr w:type="spellStart"/>
      <w:r w:rsidRPr="00AA1FAD">
        <w:rPr>
          <w:rFonts w:ascii="Times New Roman" w:eastAsia="Times New Roman" w:hAnsi="Times New Roman" w:cs="Times New Roman"/>
          <w:color w:val="000000"/>
          <w:position w:val="0"/>
          <w:sz w:val="24"/>
          <w:szCs w:val="24"/>
          <w:lang w:val="en-MY" w:eastAsia="en-MY"/>
        </w:rPr>
        <w:t>Mahdzan</w:t>
      </w:r>
      <w:proofErr w:type="spellEnd"/>
      <w:r w:rsidRPr="00AA1FAD">
        <w:rPr>
          <w:rFonts w:ascii="Times New Roman" w:eastAsia="Times New Roman" w:hAnsi="Times New Roman" w:cs="Times New Roman"/>
          <w:color w:val="000000"/>
          <w:position w:val="0"/>
          <w:sz w:val="24"/>
          <w:szCs w:val="24"/>
          <w:lang w:val="en-MY" w:eastAsia="en-MY"/>
        </w:rPr>
        <w:t xml:space="preserve"> et al. (2020), which revealed that higher levels of financial literacy were linked to better levels of financial well-being. Thus, financial literacy issues should be instilled in children </w:t>
      </w:r>
      <w:proofErr w:type="gramStart"/>
      <w:r w:rsidRPr="00AA1FAD">
        <w:rPr>
          <w:rFonts w:ascii="Times New Roman" w:eastAsia="Times New Roman" w:hAnsi="Times New Roman" w:cs="Times New Roman"/>
          <w:color w:val="000000"/>
          <w:position w:val="0"/>
          <w:sz w:val="24"/>
          <w:szCs w:val="24"/>
          <w:lang w:val="en-MY" w:eastAsia="en-MY"/>
        </w:rPr>
        <w:t>from  young</w:t>
      </w:r>
      <w:proofErr w:type="gramEnd"/>
      <w:r w:rsidRPr="00AA1FAD">
        <w:rPr>
          <w:rFonts w:ascii="Times New Roman" w:eastAsia="Times New Roman" w:hAnsi="Times New Roman" w:cs="Times New Roman"/>
          <w:color w:val="000000"/>
          <w:position w:val="0"/>
          <w:sz w:val="24"/>
          <w:szCs w:val="24"/>
          <w:lang w:val="en-MY" w:eastAsia="en-MY"/>
        </w:rPr>
        <w:t xml:space="preserve"> ages. Furthermore, the </w:t>
      </w:r>
      <w:r w:rsidRPr="00AA1FAD">
        <w:rPr>
          <w:rFonts w:ascii="Times New Roman" w:eastAsia="Times New Roman" w:hAnsi="Times New Roman" w:cs="Times New Roman"/>
          <w:color w:val="000000"/>
          <w:position w:val="0"/>
          <w:sz w:val="24"/>
          <w:szCs w:val="24"/>
          <w:lang w:val="en-MY" w:eastAsia="en-MY"/>
        </w:rPr>
        <w:lastRenderedPageBreak/>
        <w:t xml:space="preserve">study’s findings indicated that the government’s focus should be on the </w:t>
      </w:r>
      <w:r w:rsidR="00510829" w:rsidRPr="00AA1FAD">
        <w:rPr>
          <w:rFonts w:ascii="Times New Roman" w:eastAsia="Times New Roman" w:hAnsi="Times New Roman" w:cs="Times New Roman"/>
          <w:color w:val="000000"/>
          <w:position w:val="0"/>
          <w:sz w:val="24"/>
          <w:szCs w:val="24"/>
          <w:lang w:val="en-MY" w:eastAsia="en-MY"/>
        </w:rPr>
        <w:t>household’s</w:t>
      </w:r>
      <w:r w:rsidRPr="00AA1FAD">
        <w:rPr>
          <w:rFonts w:ascii="Times New Roman" w:eastAsia="Times New Roman" w:hAnsi="Times New Roman" w:cs="Times New Roman"/>
          <w:color w:val="000000"/>
          <w:position w:val="0"/>
          <w:sz w:val="24"/>
          <w:szCs w:val="24"/>
          <w:lang w:val="en-MY" w:eastAsia="en-MY"/>
        </w:rPr>
        <w:t xml:space="preserve"> income groups rather than any particular religion, ethnic group, or residential region.</w:t>
      </w:r>
    </w:p>
    <w:p w14:paraId="29D6C1AE" w14:textId="5F758C35" w:rsidR="004548F5" w:rsidRPr="00AA1FAD" w:rsidRDefault="00510829" w:rsidP="00115E8A">
      <w:pPr>
        <w:spacing w:after="0" w:line="240" w:lineRule="auto"/>
        <w:ind w:leftChars="0" w:left="2" w:hanging="2"/>
        <w:jc w:val="both"/>
        <w:rPr>
          <w:rFonts w:ascii="Times New Roman" w:eastAsia="Times New Roman" w:hAnsi="Times New Roman" w:cs="Times New Roman"/>
          <w:color w:val="000000"/>
          <w:position w:val="0"/>
          <w:sz w:val="24"/>
          <w:szCs w:val="24"/>
          <w:lang w:val="en-MY" w:eastAsia="en-MY"/>
        </w:rPr>
      </w:pPr>
      <w:r>
        <w:rPr>
          <w:rFonts w:ascii="Times New Roman" w:eastAsia="Times New Roman" w:hAnsi="Times New Roman" w:cs="Times New Roman"/>
          <w:color w:val="000000"/>
          <w:position w:val="0"/>
          <w:sz w:val="24"/>
          <w:szCs w:val="24"/>
          <w:lang w:val="en-MY" w:eastAsia="en-MY"/>
        </w:rPr>
        <w:tab/>
      </w:r>
      <w:r>
        <w:rPr>
          <w:rFonts w:ascii="Times New Roman" w:eastAsia="Times New Roman" w:hAnsi="Times New Roman" w:cs="Times New Roman"/>
          <w:color w:val="000000"/>
          <w:position w:val="0"/>
          <w:sz w:val="24"/>
          <w:szCs w:val="24"/>
          <w:lang w:val="en-MY" w:eastAsia="en-MY"/>
        </w:rPr>
        <w:tab/>
      </w:r>
      <w:r w:rsidR="004548F5" w:rsidRPr="00AA1FAD">
        <w:rPr>
          <w:rFonts w:ascii="Times New Roman" w:eastAsia="Times New Roman" w:hAnsi="Times New Roman" w:cs="Times New Roman"/>
          <w:color w:val="000000"/>
          <w:position w:val="0"/>
          <w:sz w:val="24"/>
          <w:szCs w:val="24"/>
          <w:lang w:val="en-MY" w:eastAsia="en-MY"/>
        </w:rPr>
        <w:t xml:space="preserve">Furthermore, the research revealed that Malaysian households were concerned about their personal finances and were frequently concerned about meeting their monthly expenses. Low-income households, referred to as the B40 group, appeared to be patiently waiting for their next </w:t>
      </w:r>
      <w:proofErr w:type="spellStart"/>
      <w:r w:rsidRPr="00AA1FAD">
        <w:rPr>
          <w:rFonts w:ascii="Times New Roman" w:eastAsia="Times New Roman" w:hAnsi="Times New Roman" w:cs="Times New Roman"/>
          <w:color w:val="000000"/>
          <w:position w:val="0"/>
          <w:sz w:val="24"/>
          <w:szCs w:val="24"/>
          <w:lang w:val="en-MY" w:eastAsia="en-MY"/>
        </w:rPr>
        <w:t>paycheck</w:t>
      </w:r>
      <w:proofErr w:type="spellEnd"/>
      <w:r w:rsidR="004548F5" w:rsidRPr="00AA1FAD">
        <w:rPr>
          <w:rFonts w:ascii="Times New Roman" w:eastAsia="Times New Roman" w:hAnsi="Times New Roman" w:cs="Times New Roman"/>
          <w:color w:val="000000"/>
          <w:position w:val="0"/>
          <w:sz w:val="24"/>
          <w:szCs w:val="24"/>
          <w:lang w:val="en-MY" w:eastAsia="en-MY"/>
        </w:rPr>
        <w:t>, implying that they live on very tight monthly budgets. These results are aligned with findings of Ismail et al. (2021). Since Malaysian households appear to enjoy their lives, which obviously contributed to their perceived financial well-being, it would be mutually beneficial for both service providers and households of various revenue categories to segment the market according to price elasticity of demand. In order that their market share can increase and profit, service providers would also gain profit from market segmentation and demand elasticity pricing for goods and services.</w:t>
      </w:r>
    </w:p>
    <w:p w14:paraId="2ED0E796" w14:textId="4598C1F1" w:rsidR="004548F5" w:rsidRDefault="004548F5" w:rsidP="00115E8A">
      <w:pPr>
        <w:spacing w:after="0" w:line="240" w:lineRule="auto"/>
        <w:ind w:leftChars="0" w:left="2" w:hanging="2"/>
        <w:jc w:val="both"/>
        <w:rPr>
          <w:rFonts w:ascii="Times New Roman" w:hAnsi="Times New Roman" w:cs="Times New Roman"/>
          <w:b/>
          <w:color w:val="000000" w:themeColor="text1"/>
          <w:sz w:val="24"/>
          <w:szCs w:val="24"/>
        </w:rPr>
      </w:pPr>
    </w:p>
    <w:p w14:paraId="10551F68" w14:textId="77777777" w:rsidR="00D3160E" w:rsidRPr="00FD69AC" w:rsidRDefault="00D3160E" w:rsidP="00115E8A">
      <w:pPr>
        <w:spacing w:after="0" w:line="240" w:lineRule="auto"/>
        <w:ind w:leftChars="0" w:left="2" w:hanging="2"/>
        <w:jc w:val="both"/>
        <w:rPr>
          <w:rFonts w:ascii="Times New Roman" w:hAnsi="Times New Roman" w:cs="Times New Roman"/>
          <w:b/>
          <w:color w:val="000000" w:themeColor="text1"/>
          <w:sz w:val="24"/>
          <w:szCs w:val="24"/>
        </w:rPr>
      </w:pPr>
    </w:p>
    <w:bookmarkEnd w:id="7"/>
    <w:p w14:paraId="4EC2362A" w14:textId="77777777" w:rsidR="00510829" w:rsidRDefault="004548F5" w:rsidP="00510829">
      <w:pPr>
        <w:spacing w:after="0" w:line="240" w:lineRule="auto"/>
        <w:ind w:leftChars="0" w:left="2" w:hanging="2"/>
        <w:jc w:val="both"/>
        <w:rPr>
          <w:rFonts w:ascii="Times New Roman" w:hAnsi="Times New Roman" w:cs="Times New Roman"/>
          <w:b/>
          <w:color w:val="000000" w:themeColor="text1"/>
          <w:sz w:val="24"/>
          <w:szCs w:val="24"/>
        </w:rPr>
      </w:pPr>
      <w:r w:rsidRPr="00FD69AC">
        <w:rPr>
          <w:rFonts w:ascii="Times New Roman" w:hAnsi="Times New Roman" w:cs="Times New Roman"/>
          <w:b/>
          <w:color w:val="000000" w:themeColor="text1"/>
          <w:sz w:val="24"/>
          <w:szCs w:val="24"/>
        </w:rPr>
        <w:t>Conclusion</w:t>
      </w:r>
    </w:p>
    <w:p w14:paraId="4D476BF3" w14:textId="77777777" w:rsidR="00510829" w:rsidRDefault="00510829" w:rsidP="00510829">
      <w:pPr>
        <w:spacing w:after="0" w:line="240" w:lineRule="auto"/>
        <w:ind w:leftChars="0" w:left="2" w:hanging="2"/>
        <w:jc w:val="both"/>
        <w:rPr>
          <w:rFonts w:ascii="Times New Roman" w:hAnsi="Times New Roman" w:cs="Times New Roman"/>
          <w:b/>
          <w:color w:val="000000" w:themeColor="text1"/>
          <w:sz w:val="24"/>
          <w:szCs w:val="24"/>
        </w:rPr>
      </w:pPr>
    </w:p>
    <w:p w14:paraId="068DC461" w14:textId="0BA4D336" w:rsidR="004548F5" w:rsidRPr="00AA1FAD" w:rsidRDefault="004548F5" w:rsidP="00510829">
      <w:pPr>
        <w:spacing w:after="0" w:line="240" w:lineRule="auto"/>
        <w:ind w:leftChars="0" w:left="2" w:hanging="2"/>
        <w:jc w:val="both"/>
        <w:rPr>
          <w:rFonts w:ascii="Times New Roman" w:eastAsia="Times New Roman" w:hAnsi="Times New Roman" w:cs="Times New Roman"/>
          <w:color w:val="000000"/>
          <w:position w:val="0"/>
          <w:sz w:val="24"/>
          <w:szCs w:val="24"/>
          <w:lang w:val="en-MY" w:eastAsia="en-MY"/>
        </w:rPr>
      </w:pPr>
      <w:r w:rsidRPr="00AA1FAD">
        <w:rPr>
          <w:rFonts w:ascii="Times New Roman" w:eastAsia="Times New Roman" w:hAnsi="Times New Roman" w:cs="Times New Roman"/>
          <w:color w:val="000000"/>
          <w:position w:val="0"/>
          <w:sz w:val="24"/>
          <w:szCs w:val="24"/>
          <w:lang w:val="en-MY" w:eastAsia="en-MY"/>
        </w:rPr>
        <w:t>Individuals, households, and businesses are experiencing immediate cash flow constraints as a result of the MCO’s temporary closure of many companies and businesses. According to the findings of this study, the effect of savings on financial well-being is more pronounced in the M40 income group. Since this study is focused on financial well-being during the implementation of the Movement Control Order (MCO) in Malaysia, future study should focus on financial well-being after the MCO implementation. The study on the impact of financial well-being during the MCO would provide more information and would be useful for policymakers in developing action plans to assist the most impacted groups as a result of the MCO implementation. The policy suggestion should be unique - focusing on the impact of expenses on financial well-being. Based on the findings of this study, the government should place a greater emphasis on the M40 income group. The M40 group should not be excluded from homeownership incentives. With so much emphasis on the B40, the government should not overlook the needs of the M40. </w:t>
      </w:r>
    </w:p>
    <w:p w14:paraId="07B37896" w14:textId="47D81D9C" w:rsidR="004548F5" w:rsidRPr="00AA1FAD" w:rsidRDefault="00D3160E" w:rsidP="00115E8A">
      <w:pPr>
        <w:spacing w:after="0" w:line="240" w:lineRule="auto"/>
        <w:ind w:leftChars="0" w:left="2" w:hanging="2"/>
        <w:jc w:val="both"/>
        <w:rPr>
          <w:rFonts w:ascii="Times New Roman" w:eastAsia="Times New Roman" w:hAnsi="Times New Roman" w:cs="Times New Roman"/>
          <w:color w:val="000000"/>
          <w:position w:val="0"/>
          <w:sz w:val="24"/>
          <w:szCs w:val="24"/>
          <w:lang w:val="en-MY" w:eastAsia="en-MY"/>
        </w:rPr>
      </w:pPr>
      <w:r>
        <w:rPr>
          <w:rFonts w:ascii="Times New Roman" w:eastAsia="Times New Roman" w:hAnsi="Times New Roman" w:cs="Times New Roman"/>
          <w:color w:val="000000"/>
          <w:position w:val="0"/>
          <w:sz w:val="24"/>
          <w:szCs w:val="24"/>
          <w:lang w:val="en-MY" w:eastAsia="en-MY"/>
        </w:rPr>
        <w:tab/>
      </w:r>
      <w:r>
        <w:rPr>
          <w:rFonts w:ascii="Times New Roman" w:eastAsia="Times New Roman" w:hAnsi="Times New Roman" w:cs="Times New Roman"/>
          <w:color w:val="000000"/>
          <w:position w:val="0"/>
          <w:sz w:val="24"/>
          <w:szCs w:val="24"/>
          <w:lang w:val="en-MY" w:eastAsia="en-MY"/>
        </w:rPr>
        <w:tab/>
      </w:r>
      <w:r w:rsidR="004548F5" w:rsidRPr="00AA1FAD">
        <w:rPr>
          <w:rFonts w:ascii="Times New Roman" w:eastAsia="Times New Roman" w:hAnsi="Times New Roman" w:cs="Times New Roman"/>
          <w:color w:val="000000"/>
          <w:position w:val="0"/>
          <w:sz w:val="24"/>
          <w:szCs w:val="24"/>
          <w:lang w:val="en-MY" w:eastAsia="en-MY"/>
        </w:rPr>
        <w:t xml:space="preserve">Based on the report's estimate of household income and incidence of poverty, which was conducted by the Department of Statistics, as much as 20 percent or about 580,000 households from the M40 group have shifted below the B40 group income limit. The rising unemployment rate has contributed to the reduction of income for those in the M40 group. The government has launched a flurry of financial relief programmes last year, including </w:t>
      </w:r>
      <w:proofErr w:type="spellStart"/>
      <w:r w:rsidR="004548F5" w:rsidRPr="00AA1FAD">
        <w:rPr>
          <w:rFonts w:ascii="Times New Roman" w:eastAsia="Times New Roman" w:hAnsi="Times New Roman" w:cs="Times New Roman"/>
          <w:color w:val="000000"/>
          <w:position w:val="0"/>
          <w:sz w:val="24"/>
          <w:szCs w:val="24"/>
          <w:lang w:val="en-MY" w:eastAsia="en-MY"/>
        </w:rPr>
        <w:t>Prihatin</w:t>
      </w:r>
      <w:proofErr w:type="spellEnd"/>
      <w:r w:rsidR="004548F5" w:rsidRPr="00AA1FAD">
        <w:rPr>
          <w:rFonts w:ascii="Times New Roman" w:eastAsia="Times New Roman" w:hAnsi="Times New Roman" w:cs="Times New Roman"/>
          <w:color w:val="000000"/>
          <w:position w:val="0"/>
          <w:sz w:val="24"/>
          <w:szCs w:val="24"/>
          <w:lang w:val="en-MY" w:eastAsia="en-MY"/>
        </w:rPr>
        <w:t xml:space="preserve">, </w:t>
      </w:r>
      <w:proofErr w:type="spellStart"/>
      <w:r w:rsidR="004548F5" w:rsidRPr="00AA1FAD">
        <w:rPr>
          <w:rFonts w:ascii="Times New Roman" w:eastAsia="Times New Roman" w:hAnsi="Times New Roman" w:cs="Times New Roman"/>
          <w:color w:val="000000"/>
          <w:position w:val="0"/>
          <w:sz w:val="24"/>
          <w:szCs w:val="24"/>
          <w:lang w:val="en-MY" w:eastAsia="en-MY"/>
        </w:rPr>
        <w:t>Permerkasa</w:t>
      </w:r>
      <w:proofErr w:type="spellEnd"/>
      <w:r w:rsidR="004548F5" w:rsidRPr="00AA1FAD">
        <w:rPr>
          <w:rFonts w:ascii="Times New Roman" w:eastAsia="Times New Roman" w:hAnsi="Times New Roman" w:cs="Times New Roman"/>
          <w:color w:val="000000"/>
          <w:position w:val="0"/>
          <w:sz w:val="24"/>
          <w:szCs w:val="24"/>
          <w:lang w:val="en-MY" w:eastAsia="en-MY"/>
        </w:rPr>
        <w:t xml:space="preserve">, and </w:t>
      </w:r>
      <w:proofErr w:type="spellStart"/>
      <w:r w:rsidR="004548F5" w:rsidRPr="00AA1FAD">
        <w:rPr>
          <w:rFonts w:ascii="Times New Roman" w:eastAsia="Times New Roman" w:hAnsi="Times New Roman" w:cs="Times New Roman"/>
          <w:color w:val="000000"/>
          <w:position w:val="0"/>
          <w:sz w:val="24"/>
          <w:szCs w:val="24"/>
          <w:lang w:val="en-MY" w:eastAsia="en-MY"/>
        </w:rPr>
        <w:t>Penjana</w:t>
      </w:r>
      <w:proofErr w:type="spellEnd"/>
      <w:r w:rsidR="004548F5" w:rsidRPr="00AA1FAD">
        <w:rPr>
          <w:rFonts w:ascii="Times New Roman" w:eastAsia="Times New Roman" w:hAnsi="Times New Roman" w:cs="Times New Roman"/>
          <w:color w:val="000000"/>
          <w:position w:val="0"/>
          <w:sz w:val="24"/>
          <w:szCs w:val="24"/>
          <w:lang w:val="en-MY" w:eastAsia="en-MY"/>
        </w:rPr>
        <w:t>, to help the hardest-hit groups cope with the economic repercussions from the COVID-</w:t>
      </w:r>
      <w:proofErr w:type="gramStart"/>
      <w:r w:rsidR="004548F5" w:rsidRPr="00AA1FAD">
        <w:rPr>
          <w:rFonts w:ascii="Times New Roman" w:eastAsia="Times New Roman" w:hAnsi="Times New Roman" w:cs="Times New Roman"/>
          <w:color w:val="000000"/>
          <w:position w:val="0"/>
          <w:sz w:val="24"/>
          <w:szCs w:val="24"/>
          <w:lang w:val="en-MY" w:eastAsia="en-MY"/>
        </w:rPr>
        <w:t>19  pandemic's</w:t>
      </w:r>
      <w:proofErr w:type="gramEnd"/>
      <w:r w:rsidR="004548F5" w:rsidRPr="00AA1FAD">
        <w:rPr>
          <w:rFonts w:ascii="Times New Roman" w:eastAsia="Times New Roman" w:hAnsi="Times New Roman" w:cs="Times New Roman"/>
          <w:color w:val="000000"/>
          <w:position w:val="0"/>
          <w:sz w:val="24"/>
          <w:szCs w:val="24"/>
          <w:lang w:val="en-MY" w:eastAsia="en-MY"/>
        </w:rPr>
        <w:t xml:space="preserve"> restricted business conditions. The B40 is frequently the focus of attention. The researcher is not arguing that the government should not assist Malaysians in the bottom 40% of the income distribution. They are deserving of the majority of the assistance. However, many people in the M40 are also in desperate need of help.</w:t>
      </w:r>
    </w:p>
    <w:p w14:paraId="560B3EF7" w14:textId="523E1CD8" w:rsidR="00EE45B5" w:rsidRPr="001977DE" w:rsidRDefault="00EE45B5" w:rsidP="001977DE">
      <w:pPr>
        <w:spacing w:after="0" w:line="240" w:lineRule="auto"/>
        <w:ind w:leftChars="0" w:left="2" w:hanging="2"/>
        <w:jc w:val="both"/>
        <w:rPr>
          <w:rFonts w:ascii="Times New Roman" w:eastAsia="Times New Roman" w:hAnsi="Times New Roman" w:cs="Times New Roman"/>
          <w:color w:val="000000"/>
          <w:position w:val="0"/>
          <w:sz w:val="24"/>
          <w:szCs w:val="24"/>
          <w:lang w:val="en-MY" w:eastAsia="en-MY"/>
        </w:rPr>
      </w:pPr>
    </w:p>
    <w:p w14:paraId="4BC645F1" w14:textId="614C49CB" w:rsidR="00EE45B5" w:rsidRDefault="00EE45B5" w:rsidP="00115E8A">
      <w:pPr>
        <w:spacing w:after="0" w:line="240" w:lineRule="auto"/>
        <w:ind w:leftChars="0" w:left="2" w:hanging="2"/>
        <w:jc w:val="both"/>
        <w:rPr>
          <w:rFonts w:ascii="Times New Roman" w:hAnsi="Times New Roman" w:cs="Times New Roman"/>
          <w:b/>
          <w:bCs/>
          <w:color w:val="000000" w:themeColor="text1"/>
          <w:sz w:val="24"/>
          <w:szCs w:val="24"/>
        </w:rPr>
      </w:pPr>
    </w:p>
    <w:p w14:paraId="46B7E350" w14:textId="1798437D" w:rsidR="00394CBB" w:rsidRDefault="00394CBB" w:rsidP="00115E8A">
      <w:pPr>
        <w:spacing w:after="0" w:line="240" w:lineRule="auto"/>
        <w:ind w:leftChars="0" w:left="2" w:hanging="2"/>
        <w:jc w:val="both"/>
        <w:rPr>
          <w:rFonts w:ascii="Times New Roman" w:hAnsi="Times New Roman" w:cs="Times New Roman"/>
          <w:b/>
          <w:bCs/>
          <w:color w:val="000000" w:themeColor="text1"/>
          <w:sz w:val="24"/>
          <w:szCs w:val="24"/>
        </w:rPr>
      </w:pPr>
    </w:p>
    <w:p w14:paraId="4761DA91" w14:textId="100AC372" w:rsidR="00394CBB" w:rsidRDefault="00394CBB" w:rsidP="00115E8A">
      <w:pPr>
        <w:spacing w:after="0" w:line="240" w:lineRule="auto"/>
        <w:ind w:leftChars="0" w:left="2" w:hanging="2"/>
        <w:jc w:val="both"/>
        <w:rPr>
          <w:rFonts w:ascii="Times New Roman" w:hAnsi="Times New Roman" w:cs="Times New Roman"/>
          <w:b/>
          <w:bCs/>
          <w:color w:val="000000" w:themeColor="text1"/>
          <w:sz w:val="24"/>
          <w:szCs w:val="24"/>
        </w:rPr>
      </w:pPr>
    </w:p>
    <w:p w14:paraId="3EBCFA2B" w14:textId="278F1676" w:rsidR="00BE3B72" w:rsidRPr="00BE3B72" w:rsidRDefault="00BE3B72" w:rsidP="00BE3B72">
      <w:pPr>
        <w:spacing w:after="0" w:line="240" w:lineRule="auto"/>
        <w:ind w:leftChars="0" w:left="0" w:firstLineChars="0" w:firstLine="0"/>
        <w:jc w:val="both"/>
        <w:rPr>
          <w:rFonts w:ascii="Times New Roman" w:hAnsi="Times New Roman" w:cs="Times New Roman"/>
          <w:b/>
          <w:bCs/>
          <w:sz w:val="24"/>
          <w:szCs w:val="24"/>
        </w:rPr>
      </w:pPr>
      <w:bookmarkStart w:id="8" w:name="_Hlk100347029"/>
      <w:r w:rsidRPr="00BE3B72">
        <w:rPr>
          <w:rFonts w:ascii="Times New Roman" w:hAnsi="Times New Roman" w:cs="Times New Roman"/>
          <w:b/>
          <w:bCs/>
          <w:sz w:val="24"/>
          <w:szCs w:val="24"/>
        </w:rPr>
        <w:t>References</w:t>
      </w:r>
    </w:p>
    <w:p w14:paraId="72D61FA1" w14:textId="77777777" w:rsidR="00BE3B72" w:rsidRPr="00BE3B72" w:rsidRDefault="00BE3B72" w:rsidP="00BE3B72">
      <w:pPr>
        <w:spacing w:after="0" w:line="240" w:lineRule="auto"/>
        <w:ind w:leftChars="0" w:left="2" w:hanging="2"/>
        <w:jc w:val="both"/>
        <w:rPr>
          <w:rFonts w:ascii="Times New Roman" w:hAnsi="Times New Roman" w:cs="Times New Roman"/>
          <w:i/>
          <w:iCs/>
          <w:sz w:val="24"/>
          <w:szCs w:val="24"/>
        </w:rPr>
      </w:pPr>
    </w:p>
    <w:p w14:paraId="1B8865CB" w14:textId="77777777" w:rsidR="00BE3B72" w:rsidRPr="00BE3B72" w:rsidRDefault="00BE3B72" w:rsidP="00BE3B72">
      <w:pPr>
        <w:spacing w:after="0" w:line="240" w:lineRule="auto"/>
        <w:ind w:leftChars="0" w:left="710" w:hangingChars="296" w:hanging="710"/>
        <w:jc w:val="both"/>
        <w:rPr>
          <w:rFonts w:ascii="Times New Roman" w:eastAsia="Arial" w:hAnsi="Times New Roman" w:cs="Times New Roman"/>
          <w:sz w:val="24"/>
          <w:szCs w:val="24"/>
          <w:lang w:val="en" w:eastAsia="en-MY"/>
        </w:rPr>
      </w:pPr>
      <w:r w:rsidRPr="00BE3B72">
        <w:rPr>
          <w:rFonts w:ascii="Times New Roman" w:eastAsia="Arial" w:hAnsi="Times New Roman" w:cs="Times New Roman"/>
          <w:sz w:val="24"/>
          <w:szCs w:val="24"/>
          <w:lang w:val="en" w:eastAsia="en-MY"/>
        </w:rPr>
        <w:t xml:space="preserve">Ali, A., Rahman, M. S. A., &amp; Bakar, A. (2014). Financial satisfaction and the influence of financial literacy in Malaysia. </w:t>
      </w:r>
      <w:r w:rsidRPr="00BE3B72">
        <w:rPr>
          <w:rFonts w:ascii="Times New Roman" w:eastAsia="Arial" w:hAnsi="Times New Roman" w:cs="Times New Roman"/>
          <w:i/>
          <w:iCs/>
          <w:sz w:val="24"/>
          <w:szCs w:val="24"/>
          <w:lang w:val="en" w:eastAsia="en-MY"/>
        </w:rPr>
        <w:t>Social Indicators Research</w:t>
      </w:r>
      <w:r w:rsidRPr="00BE3B72">
        <w:rPr>
          <w:rFonts w:ascii="Times New Roman" w:eastAsia="Arial" w:hAnsi="Times New Roman" w:cs="Times New Roman"/>
          <w:sz w:val="24"/>
          <w:szCs w:val="24"/>
          <w:lang w:val="en" w:eastAsia="en-MY"/>
        </w:rPr>
        <w:t>,</w:t>
      </w:r>
      <w:r w:rsidRPr="00BE3B72">
        <w:rPr>
          <w:rFonts w:ascii="Times New Roman" w:eastAsia="Arial" w:hAnsi="Times New Roman" w:cs="Times New Roman"/>
          <w:i/>
          <w:iCs/>
          <w:sz w:val="24"/>
          <w:szCs w:val="24"/>
          <w:lang w:val="en" w:eastAsia="en-MY"/>
        </w:rPr>
        <w:t>120</w:t>
      </w:r>
      <w:r w:rsidRPr="00BE3B72">
        <w:rPr>
          <w:rFonts w:ascii="Times New Roman" w:eastAsia="Arial" w:hAnsi="Times New Roman" w:cs="Times New Roman"/>
          <w:sz w:val="24"/>
          <w:szCs w:val="24"/>
          <w:lang w:val="en" w:eastAsia="en-MY"/>
        </w:rPr>
        <w:t>(1), 137-156</w:t>
      </w:r>
    </w:p>
    <w:p w14:paraId="5AB5CB6D" w14:textId="77777777" w:rsidR="00BE3B72" w:rsidRPr="00BE3B72" w:rsidRDefault="00BE3B72" w:rsidP="00BE3B72">
      <w:pPr>
        <w:spacing w:after="0" w:line="240" w:lineRule="auto"/>
        <w:ind w:leftChars="0" w:left="708" w:hangingChars="295" w:hanging="708"/>
        <w:jc w:val="both"/>
        <w:rPr>
          <w:rFonts w:ascii="Times New Roman" w:eastAsia="Arial" w:hAnsi="Times New Roman" w:cs="Times New Roman"/>
          <w:sz w:val="24"/>
          <w:szCs w:val="24"/>
          <w:lang w:val="en" w:eastAsia="en-MY"/>
        </w:rPr>
      </w:pPr>
      <w:proofErr w:type="spellStart"/>
      <w:r w:rsidRPr="00BE3B72">
        <w:rPr>
          <w:rFonts w:ascii="Times New Roman" w:eastAsia="Arial" w:hAnsi="Times New Roman" w:cs="Times New Roman"/>
          <w:sz w:val="24"/>
          <w:szCs w:val="24"/>
          <w:lang w:eastAsia="en-MY"/>
        </w:rPr>
        <w:lastRenderedPageBreak/>
        <w:t>Barrafrem</w:t>
      </w:r>
      <w:proofErr w:type="spellEnd"/>
      <w:r w:rsidRPr="00BE3B72">
        <w:rPr>
          <w:rFonts w:ascii="Times New Roman" w:eastAsia="Arial" w:hAnsi="Times New Roman" w:cs="Times New Roman"/>
          <w:sz w:val="24"/>
          <w:szCs w:val="24"/>
          <w:lang w:eastAsia="en-MY"/>
        </w:rPr>
        <w:t xml:space="preserve">, K., </w:t>
      </w:r>
      <w:proofErr w:type="spellStart"/>
      <w:r w:rsidRPr="00BE3B72">
        <w:rPr>
          <w:rFonts w:ascii="Times New Roman" w:eastAsia="Arial" w:hAnsi="Times New Roman" w:cs="Times New Roman"/>
          <w:sz w:val="24"/>
          <w:szCs w:val="24"/>
          <w:lang w:eastAsia="en-MY"/>
        </w:rPr>
        <w:t>Västfjäll</w:t>
      </w:r>
      <w:proofErr w:type="spellEnd"/>
      <w:r w:rsidRPr="00BE3B72">
        <w:rPr>
          <w:rFonts w:ascii="Times New Roman" w:eastAsia="Arial" w:hAnsi="Times New Roman" w:cs="Times New Roman"/>
          <w:sz w:val="24"/>
          <w:szCs w:val="24"/>
          <w:lang w:eastAsia="en-MY"/>
        </w:rPr>
        <w:t xml:space="preserve">, D., &amp; </w:t>
      </w:r>
      <w:proofErr w:type="spellStart"/>
      <w:r w:rsidRPr="00BE3B72">
        <w:rPr>
          <w:rFonts w:ascii="Times New Roman" w:eastAsia="Arial" w:hAnsi="Times New Roman" w:cs="Times New Roman"/>
          <w:sz w:val="24"/>
          <w:szCs w:val="24"/>
          <w:lang w:eastAsia="en-MY"/>
        </w:rPr>
        <w:t>Tinghög</w:t>
      </w:r>
      <w:proofErr w:type="spellEnd"/>
      <w:r w:rsidRPr="00BE3B72">
        <w:rPr>
          <w:rFonts w:ascii="Times New Roman" w:eastAsia="Arial" w:hAnsi="Times New Roman" w:cs="Times New Roman"/>
          <w:sz w:val="24"/>
          <w:szCs w:val="24"/>
          <w:lang w:eastAsia="en-MY"/>
        </w:rPr>
        <w:t>, G. (2020). Financial well-being, COVID-19, and the financial better-than-average-effect. </w:t>
      </w:r>
      <w:r w:rsidRPr="00BE3B72">
        <w:rPr>
          <w:rFonts w:ascii="Times New Roman" w:eastAsia="Arial" w:hAnsi="Times New Roman" w:cs="Times New Roman"/>
          <w:i/>
          <w:iCs/>
          <w:sz w:val="24"/>
          <w:szCs w:val="24"/>
          <w:lang w:eastAsia="en-MY"/>
        </w:rPr>
        <w:t>Journal of Behavioral and Experimental Finance</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28</w:t>
      </w:r>
      <w:r w:rsidRPr="00BE3B72">
        <w:rPr>
          <w:rFonts w:ascii="Times New Roman" w:eastAsia="Arial" w:hAnsi="Times New Roman" w:cs="Times New Roman"/>
          <w:sz w:val="24"/>
          <w:szCs w:val="24"/>
          <w:lang w:eastAsia="en-MY"/>
        </w:rPr>
        <w:t>, 100410.</w:t>
      </w:r>
    </w:p>
    <w:p w14:paraId="0B49F4A9" w14:textId="77777777" w:rsidR="00BE3B72" w:rsidRPr="00BE3B72" w:rsidRDefault="00BE3B72" w:rsidP="00BE3B72">
      <w:pPr>
        <w:spacing w:after="0" w:line="240" w:lineRule="auto"/>
        <w:ind w:leftChars="0" w:left="708" w:hangingChars="295" w:hanging="708"/>
        <w:jc w:val="both"/>
        <w:rPr>
          <w:rFonts w:ascii="Times New Roman" w:eastAsia="Arial" w:hAnsi="Times New Roman" w:cs="Times New Roman"/>
          <w:sz w:val="24"/>
          <w:szCs w:val="24"/>
          <w:lang w:eastAsia="en-MY"/>
        </w:rPr>
      </w:pPr>
      <w:proofErr w:type="spellStart"/>
      <w:r w:rsidRPr="00BE3B72">
        <w:rPr>
          <w:rFonts w:ascii="Times New Roman" w:eastAsia="Arial" w:hAnsi="Times New Roman" w:cs="Times New Roman"/>
          <w:sz w:val="24"/>
          <w:szCs w:val="24"/>
          <w:lang w:eastAsia="en-MY"/>
        </w:rPr>
        <w:t>Brüggen</w:t>
      </w:r>
      <w:proofErr w:type="spellEnd"/>
      <w:r w:rsidRPr="00BE3B72">
        <w:rPr>
          <w:rFonts w:ascii="Times New Roman" w:eastAsia="Arial" w:hAnsi="Times New Roman" w:cs="Times New Roman"/>
          <w:sz w:val="24"/>
          <w:szCs w:val="24"/>
          <w:lang w:eastAsia="en-MY"/>
        </w:rPr>
        <w:t xml:space="preserve">, E. C., </w:t>
      </w:r>
      <w:proofErr w:type="spellStart"/>
      <w:r w:rsidRPr="00BE3B72">
        <w:rPr>
          <w:rFonts w:ascii="Times New Roman" w:eastAsia="Arial" w:hAnsi="Times New Roman" w:cs="Times New Roman"/>
          <w:sz w:val="24"/>
          <w:szCs w:val="24"/>
          <w:lang w:eastAsia="en-MY"/>
        </w:rPr>
        <w:t>Hogreve</w:t>
      </w:r>
      <w:proofErr w:type="spellEnd"/>
      <w:r w:rsidRPr="00BE3B72">
        <w:rPr>
          <w:rFonts w:ascii="Times New Roman" w:eastAsia="Arial" w:hAnsi="Times New Roman" w:cs="Times New Roman"/>
          <w:sz w:val="24"/>
          <w:szCs w:val="24"/>
          <w:lang w:eastAsia="en-MY"/>
        </w:rPr>
        <w:t xml:space="preserve">, J., </w:t>
      </w:r>
      <w:proofErr w:type="spellStart"/>
      <w:r w:rsidRPr="00BE3B72">
        <w:rPr>
          <w:rFonts w:ascii="Times New Roman" w:eastAsia="Arial" w:hAnsi="Times New Roman" w:cs="Times New Roman"/>
          <w:sz w:val="24"/>
          <w:szCs w:val="24"/>
          <w:lang w:eastAsia="en-MY"/>
        </w:rPr>
        <w:t>Holmlund</w:t>
      </w:r>
      <w:proofErr w:type="spellEnd"/>
      <w:r w:rsidRPr="00BE3B72">
        <w:rPr>
          <w:rFonts w:ascii="Times New Roman" w:eastAsia="Arial" w:hAnsi="Times New Roman" w:cs="Times New Roman"/>
          <w:sz w:val="24"/>
          <w:szCs w:val="24"/>
          <w:lang w:eastAsia="en-MY"/>
        </w:rPr>
        <w:t xml:space="preserve">, M., </w:t>
      </w:r>
      <w:proofErr w:type="spellStart"/>
      <w:r w:rsidRPr="00BE3B72">
        <w:rPr>
          <w:rFonts w:ascii="Times New Roman" w:eastAsia="Arial" w:hAnsi="Times New Roman" w:cs="Times New Roman"/>
          <w:sz w:val="24"/>
          <w:szCs w:val="24"/>
          <w:lang w:eastAsia="en-MY"/>
        </w:rPr>
        <w:t>Kabadayi</w:t>
      </w:r>
      <w:proofErr w:type="spellEnd"/>
      <w:r w:rsidRPr="00BE3B72">
        <w:rPr>
          <w:rFonts w:ascii="Times New Roman" w:eastAsia="Arial" w:hAnsi="Times New Roman" w:cs="Times New Roman"/>
          <w:sz w:val="24"/>
          <w:szCs w:val="24"/>
          <w:lang w:eastAsia="en-MY"/>
        </w:rPr>
        <w:t xml:space="preserve">, S., &amp; </w:t>
      </w:r>
      <w:proofErr w:type="spellStart"/>
      <w:r w:rsidRPr="00BE3B72">
        <w:rPr>
          <w:rFonts w:ascii="Times New Roman" w:eastAsia="Arial" w:hAnsi="Times New Roman" w:cs="Times New Roman"/>
          <w:sz w:val="24"/>
          <w:szCs w:val="24"/>
          <w:lang w:eastAsia="en-MY"/>
        </w:rPr>
        <w:t>Löfgren</w:t>
      </w:r>
      <w:proofErr w:type="spellEnd"/>
      <w:r w:rsidRPr="00BE3B72">
        <w:rPr>
          <w:rFonts w:ascii="Times New Roman" w:eastAsia="Arial" w:hAnsi="Times New Roman" w:cs="Times New Roman"/>
          <w:sz w:val="24"/>
          <w:szCs w:val="24"/>
          <w:lang w:eastAsia="en-MY"/>
        </w:rPr>
        <w:t>, M. (2017). Financial well-being: A conceptualization and research agenda. </w:t>
      </w:r>
      <w:r w:rsidRPr="00BE3B72">
        <w:rPr>
          <w:rFonts w:ascii="Times New Roman" w:eastAsia="Arial" w:hAnsi="Times New Roman" w:cs="Times New Roman"/>
          <w:i/>
          <w:iCs/>
          <w:sz w:val="24"/>
          <w:szCs w:val="24"/>
          <w:lang w:eastAsia="en-MY"/>
        </w:rPr>
        <w:t>Journal of business research</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79</w:t>
      </w:r>
      <w:r w:rsidRPr="00BE3B72">
        <w:rPr>
          <w:rFonts w:ascii="Times New Roman" w:eastAsia="Arial" w:hAnsi="Times New Roman" w:cs="Times New Roman"/>
          <w:sz w:val="24"/>
          <w:szCs w:val="24"/>
          <w:lang w:eastAsia="en-MY"/>
        </w:rPr>
        <w:t>, 228-237.</w:t>
      </w:r>
    </w:p>
    <w:p w14:paraId="2F3BA5A0" w14:textId="77777777" w:rsidR="00BE3B72" w:rsidRPr="00BE3B72" w:rsidRDefault="00BE3B72" w:rsidP="00BE3B72">
      <w:pPr>
        <w:spacing w:after="0" w:line="240" w:lineRule="auto"/>
        <w:ind w:leftChars="0" w:left="708" w:hangingChars="295" w:hanging="708"/>
        <w:jc w:val="both"/>
        <w:rPr>
          <w:rFonts w:ascii="Times New Roman" w:eastAsia="Arial" w:hAnsi="Times New Roman" w:cs="Times New Roman"/>
          <w:sz w:val="24"/>
          <w:szCs w:val="24"/>
          <w:lang w:val="en" w:eastAsia="en-MY"/>
        </w:rPr>
      </w:pPr>
      <w:r w:rsidRPr="00BE3B72">
        <w:rPr>
          <w:rFonts w:ascii="Times New Roman" w:eastAsia="Arial" w:hAnsi="Times New Roman" w:cs="Times New Roman"/>
          <w:sz w:val="24"/>
          <w:szCs w:val="24"/>
          <w:lang w:eastAsia="en-MY"/>
        </w:rPr>
        <w:t>Brown, S., &amp; Gray, D. (2016). Household finances and well-being in Australia: An empirical analysis of comparison effects. </w:t>
      </w:r>
      <w:r w:rsidRPr="00BE3B72">
        <w:rPr>
          <w:rFonts w:ascii="Times New Roman" w:eastAsia="Arial" w:hAnsi="Times New Roman" w:cs="Times New Roman"/>
          <w:i/>
          <w:iCs/>
          <w:sz w:val="24"/>
          <w:szCs w:val="24"/>
          <w:lang w:eastAsia="en-MY"/>
        </w:rPr>
        <w:t>Journal of Economic Psychology</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53</w:t>
      </w:r>
      <w:r w:rsidRPr="00BE3B72">
        <w:rPr>
          <w:rFonts w:ascii="Times New Roman" w:eastAsia="Arial" w:hAnsi="Times New Roman" w:cs="Times New Roman"/>
          <w:sz w:val="24"/>
          <w:szCs w:val="24"/>
          <w:lang w:eastAsia="en-MY"/>
        </w:rPr>
        <w:t>, 17-36.</w:t>
      </w:r>
    </w:p>
    <w:p w14:paraId="1E4DC7BD" w14:textId="77777777" w:rsidR="00BE3B72" w:rsidRPr="00BE3B72" w:rsidRDefault="00BE3B72" w:rsidP="00BE3B72">
      <w:pPr>
        <w:spacing w:after="0" w:line="240" w:lineRule="auto"/>
        <w:ind w:leftChars="0" w:left="708" w:hangingChars="295" w:hanging="708"/>
        <w:jc w:val="both"/>
        <w:rPr>
          <w:rFonts w:ascii="Times New Roman" w:eastAsia="Arial" w:hAnsi="Times New Roman" w:cs="Times New Roman"/>
          <w:sz w:val="24"/>
          <w:szCs w:val="24"/>
          <w:lang w:val="en" w:eastAsia="en-MY"/>
        </w:rPr>
      </w:pPr>
      <w:r w:rsidRPr="00BE3B72">
        <w:rPr>
          <w:rFonts w:ascii="Times New Roman" w:eastAsia="Arial" w:hAnsi="Times New Roman" w:cs="Times New Roman"/>
          <w:sz w:val="24"/>
          <w:szCs w:val="24"/>
          <w:lang w:eastAsia="en-MY"/>
        </w:rPr>
        <w:t>Cheng, H. Y., Jian, S. W., Liu, D. P., Ng, T. C., Huang, W. T., &amp; Lin, H. H. (2020). Contact tracing assessment of COVID-19 transmission dynamics in Taiwan and risk at different exposure periods before and after symptom onset. </w:t>
      </w:r>
      <w:r w:rsidRPr="00BE3B72">
        <w:rPr>
          <w:rFonts w:ascii="Times New Roman" w:eastAsia="Arial" w:hAnsi="Times New Roman" w:cs="Times New Roman"/>
          <w:i/>
          <w:iCs/>
          <w:sz w:val="24"/>
          <w:szCs w:val="24"/>
          <w:lang w:eastAsia="en-MY"/>
        </w:rPr>
        <w:t>JAMA internal medicine</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180</w:t>
      </w:r>
      <w:r w:rsidRPr="00BE3B72">
        <w:rPr>
          <w:rFonts w:ascii="Times New Roman" w:eastAsia="Arial" w:hAnsi="Times New Roman" w:cs="Times New Roman"/>
          <w:sz w:val="24"/>
          <w:szCs w:val="24"/>
          <w:lang w:eastAsia="en-MY"/>
        </w:rPr>
        <w:t>(9), 1156-1163.</w:t>
      </w:r>
    </w:p>
    <w:p w14:paraId="28F4649E" w14:textId="77777777" w:rsidR="00BE3B72" w:rsidRPr="00BE3B72" w:rsidRDefault="00BE3B72" w:rsidP="00BE3B72">
      <w:pPr>
        <w:spacing w:after="0" w:line="240" w:lineRule="auto"/>
        <w:ind w:leftChars="0" w:left="708" w:hangingChars="295" w:hanging="708"/>
        <w:jc w:val="both"/>
        <w:rPr>
          <w:rFonts w:ascii="Times New Roman" w:hAnsi="Times New Roman" w:cs="Times New Roman"/>
          <w:color w:val="000000"/>
          <w:sz w:val="24"/>
          <w:szCs w:val="24"/>
          <w:lang w:val="en-MY"/>
        </w:rPr>
      </w:pPr>
      <w:proofErr w:type="spellStart"/>
      <w:r w:rsidRPr="00BE3B72">
        <w:rPr>
          <w:rFonts w:ascii="Times New Roman" w:hAnsi="Times New Roman" w:cs="Times New Roman"/>
          <w:color w:val="000000"/>
          <w:sz w:val="24"/>
          <w:szCs w:val="24"/>
          <w:lang w:val="en-MY"/>
        </w:rPr>
        <w:t>CoR</w:t>
      </w:r>
      <w:proofErr w:type="spellEnd"/>
      <w:r w:rsidRPr="00BE3B72">
        <w:rPr>
          <w:rFonts w:ascii="Times New Roman" w:hAnsi="Times New Roman" w:cs="Times New Roman"/>
          <w:color w:val="000000"/>
          <w:sz w:val="24"/>
          <w:szCs w:val="24"/>
          <w:lang w:val="en-MY"/>
        </w:rPr>
        <w:t xml:space="preserve">-OECD (2020). </w:t>
      </w:r>
      <w:proofErr w:type="spellStart"/>
      <w:r w:rsidRPr="00BE3B72">
        <w:rPr>
          <w:rFonts w:ascii="Times New Roman" w:hAnsi="Times New Roman" w:cs="Times New Roman"/>
          <w:color w:val="000000"/>
          <w:sz w:val="24"/>
          <w:szCs w:val="24"/>
          <w:lang w:val="en-MY"/>
        </w:rPr>
        <w:t>CoR</w:t>
      </w:r>
      <w:proofErr w:type="spellEnd"/>
      <w:r w:rsidRPr="00BE3B72">
        <w:rPr>
          <w:rFonts w:ascii="Times New Roman" w:hAnsi="Times New Roman" w:cs="Times New Roman"/>
          <w:color w:val="000000"/>
          <w:sz w:val="24"/>
          <w:szCs w:val="24"/>
          <w:lang w:val="en-MY"/>
        </w:rPr>
        <w:t xml:space="preserve">-OECD Survey Questionnaire: “How is COVID-19 affecting regions and cities?”, </w:t>
      </w:r>
      <w:r w:rsidRPr="00BE3B72">
        <w:rPr>
          <w:rFonts w:ascii="Times New Roman" w:hAnsi="Times New Roman" w:cs="Times New Roman"/>
          <w:sz w:val="24"/>
          <w:szCs w:val="24"/>
          <w:lang w:val="en-MY"/>
        </w:rPr>
        <w:t>https://cor.europa.eu/en/news/Pages/ECON-cor-oecd-survey-covid-19.aspx</w:t>
      </w:r>
      <w:r w:rsidRPr="00BE3B72">
        <w:rPr>
          <w:rFonts w:ascii="Times New Roman" w:hAnsi="Times New Roman" w:cs="Times New Roman"/>
          <w:color w:val="000000"/>
          <w:sz w:val="24"/>
          <w:szCs w:val="24"/>
          <w:lang w:val="en-MY"/>
        </w:rPr>
        <w:t>.</w:t>
      </w:r>
    </w:p>
    <w:p w14:paraId="42C4DBC3" w14:textId="77777777" w:rsidR="00BE3B72" w:rsidRPr="00BE3B72" w:rsidRDefault="00BE3B72" w:rsidP="00BE3B72">
      <w:pPr>
        <w:spacing w:after="0" w:line="240" w:lineRule="auto"/>
        <w:ind w:leftChars="0" w:left="708" w:hangingChars="295" w:hanging="708"/>
        <w:jc w:val="both"/>
        <w:rPr>
          <w:rFonts w:ascii="Times New Roman" w:eastAsia="Arial" w:hAnsi="Times New Roman" w:cs="Times New Roman"/>
          <w:sz w:val="24"/>
          <w:szCs w:val="24"/>
          <w:lang w:eastAsia="en-MY"/>
        </w:rPr>
      </w:pPr>
      <w:r w:rsidRPr="00BE3B72">
        <w:rPr>
          <w:rFonts w:ascii="Times New Roman" w:eastAsia="Arial" w:hAnsi="Times New Roman" w:cs="Times New Roman"/>
          <w:sz w:val="24"/>
          <w:szCs w:val="24"/>
          <w:lang w:eastAsia="en-MY"/>
        </w:rPr>
        <w:t>Department of Statistics Malaysia. (2020). Household Income &amp; Basic Amenities Survey Report 2019.</w:t>
      </w:r>
    </w:p>
    <w:p w14:paraId="152FA3EE" w14:textId="77777777" w:rsidR="00BE3B72" w:rsidRPr="00BE3B72" w:rsidRDefault="00BE3B72" w:rsidP="00BE3B72">
      <w:pPr>
        <w:spacing w:after="0" w:line="240" w:lineRule="auto"/>
        <w:ind w:leftChars="0" w:left="708" w:hangingChars="295" w:hanging="708"/>
        <w:jc w:val="both"/>
        <w:rPr>
          <w:rFonts w:ascii="Times New Roman" w:eastAsia="Arial" w:hAnsi="Times New Roman" w:cs="Times New Roman"/>
          <w:sz w:val="24"/>
          <w:szCs w:val="24"/>
          <w:lang w:val="en" w:eastAsia="en-MY"/>
        </w:rPr>
      </w:pPr>
      <w:r w:rsidRPr="00BE3B72">
        <w:rPr>
          <w:rFonts w:ascii="Times New Roman" w:eastAsia="Arial" w:hAnsi="Times New Roman" w:cs="Times New Roman"/>
          <w:sz w:val="24"/>
          <w:szCs w:val="24"/>
          <w:lang w:eastAsia="en-MY"/>
        </w:rPr>
        <w:t xml:space="preserve">Dolan, P., </w:t>
      </w:r>
      <w:proofErr w:type="spellStart"/>
      <w:r w:rsidRPr="00BE3B72">
        <w:rPr>
          <w:rFonts w:ascii="Times New Roman" w:eastAsia="Arial" w:hAnsi="Times New Roman" w:cs="Times New Roman"/>
          <w:sz w:val="24"/>
          <w:szCs w:val="24"/>
          <w:lang w:eastAsia="en-MY"/>
        </w:rPr>
        <w:t>Peasgood</w:t>
      </w:r>
      <w:proofErr w:type="spellEnd"/>
      <w:r w:rsidRPr="00BE3B72">
        <w:rPr>
          <w:rFonts w:ascii="Times New Roman" w:eastAsia="Arial" w:hAnsi="Times New Roman" w:cs="Times New Roman"/>
          <w:sz w:val="24"/>
          <w:szCs w:val="24"/>
          <w:lang w:eastAsia="en-MY"/>
        </w:rPr>
        <w:t>, T., &amp; White, M. (2008). Do we really know what makes us happy? A review of the economic literature on the factors associated with subjective well-being. </w:t>
      </w:r>
      <w:r w:rsidRPr="00BE3B72">
        <w:rPr>
          <w:rFonts w:ascii="Times New Roman" w:eastAsia="Arial" w:hAnsi="Times New Roman" w:cs="Times New Roman"/>
          <w:i/>
          <w:iCs/>
          <w:sz w:val="24"/>
          <w:szCs w:val="24"/>
          <w:lang w:eastAsia="en-MY"/>
        </w:rPr>
        <w:t>Journal of economic psychology</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29</w:t>
      </w:r>
      <w:r w:rsidRPr="00BE3B72">
        <w:rPr>
          <w:rFonts w:ascii="Times New Roman" w:eastAsia="Arial" w:hAnsi="Times New Roman" w:cs="Times New Roman"/>
          <w:sz w:val="24"/>
          <w:szCs w:val="24"/>
          <w:lang w:eastAsia="en-MY"/>
        </w:rPr>
        <w:t>(1), 94-122.</w:t>
      </w:r>
    </w:p>
    <w:p w14:paraId="5FB09E00" w14:textId="77777777" w:rsidR="00BE3B72" w:rsidRPr="00BE3B72" w:rsidRDefault="00BE3B72" w:rsidP="00BE3B72">
      <w:pPr>
        <w:spacing w:after="0" w:line="240" w:lineRule="auto"/>
        <w:ind w:leftChars="0" w:left="708" w:hangingChars="295" w:hanging="708"/>
        <w:jc w:val="both"/>
        <w:rPr>
          <w:rFonts w:ascii="Times New Roman" w:eastAsia="Arial" w:hAnsi="Times New Roman" w:cs="Times New Roman"/>
          <w:sz w:val="24"/>
          <w:szCs w:val="24"/>
          <w:lang w:eastAsia="en-MY"/>
        </w:rPr>
      </w:pPr>
      <w:proofErr w:type="spellStart"/>
      <w:r w:rsidRPr="00BE3B72">
        <w:rPr>
          <w:rFonts w:ascii="Times New Roman" w:eastAsia="Arial" w:hAnsi="Times New Roman" w:cs="Times New Roman"/>
          <w:sz w:val="24"/>
          <w:szCs w:val="24"/>
          <w:lang w:eastAsia="en-MY"/>
        </w:rPr>
        <w:t>Falahati</w:t>
      </w:r>
      <w:proofErr w:type="spellEnd"/>
      <w:r w:rsidRPr="00BE3B72">
        <w:rPr>
          <w:rFonts w:ascii="Times New Roman" w:eastAsia="Arial" w:hAnsi="Times New Roman" w:cs="Times New Roman"/>
          <w:sz w:val="24"/>
          <w:szCs w:val="24"/>
          <w:lang w:eastAsia="en-MY"/>
        </w:rPr>
        <w:t xml:space="preserve">, L., &amp; </w:t>
      </w:r>
      <w:proofErr w:type="spellStart"/>
      <w:r w:rsidRPr="00BE3B72">
        <w:rPr>
          <w:rFonts w:ascii="Times New Roman" w:eastAsia="Arial" w:hAnsi="Times New Roman" w:cs="Times New Roman"/>
          <w:sz w:val="24"/>
          <w:szCs w:val="24"/>
          <w:lang w:eastAsia="en-MY"/>
        </w:rPr>
        <w:t>Paim</w:t>
      </w:r>
      <w:proofErr w:type="spellEnd"/>
      <w:r w:rsidRPr="00BE3B72">
        <w:rPr>
          <w:rFonts w:ascii="Times New Roman" w:eastAsia="Arial" w:hAnsi="Times New Roman" w:cs="Times New Roman"/>
          <w:sz w:val="24"/>
          <w:szCs w:val="24"/>
          <w:lang w:eastAsia="en-MY"/>
        </w:rPr>
        <w:t xml:space="preserve">, L. (2011). Gender Differences in Financial Well-being. Financial Socialization and Financial Knowledge among College Students, </w:t>
      </w:r>
      <w:r w:rsidRPr="00BE3B72">
        <w:rPr>
          <w:rFonts w:ascii="Times New Roman" w:eastAsia="Arial" w:hAnsi="Times New Roman" w:cs="Times New Roman"/>
          <w:i/>
          <w:iCs/>
          <w:sz w:val="24"/>
          <w:szCs w:val="24"/>
          <w:lang w:eastAsia="en-MY"/>
        </w:rPr>
        <w:t>Life Science Journal, 8</w:t>
      </w:r>
      <w:r w:rsidRPr="00BE3B72">
        <w:rPr>
          <w:rFonts w:ascii="Times New Roman" w:eastAsia="Arial" w:hAnsi="Times New Roman" w:cs="Times New Roman"/>
          <w:sz w:val="24"/>
          <w:szCs w:val="24"/>
          <w:lang w:eastAsia="en-MY"/>
        </w:rPr>
        <w:t>(3), 173-178</w:t>
      </w:r>
    </w:p>
    <w:p w14:paraId="15AA5D37" w14:textId="77777777" w:rsidR="00BE3B72" w:rsidRPr="00BE3B72" w:rsidRDefault="00BE3B72" w:rsidP="00BE3B72">
      <w:pPr>
        <w:spacing w:after="0" w:line="240" w:lineRule="auto"/>
        <w:ind w:leftChars="0" w:left="708" w:hangingChars="295" w:hanging="708"/>
        <w:jc w:val="both"/>
        <w:rPr>
          <w:rFonts w:ascii="Times New Roman" w:eastAsia="Arial" w:hAnsi="Times New Roman" w:cs="Times New Roman"/>
          <w:sz w:val="24"/>
          <w:szCs w:val="24"/>
          <w:lang w:val="en" w:eastAsia="en-MY"/>
        </w:rPr>
      </w:pPr>
      <w:proofErr w:type="spellStart"/>
      <w:r w:rsidRPr="00BE3B72">
        <w:rPr>
          <w:rFonts w:ascii="Times New Roman" w:eastAsia="Arial" w:hAnsi="Times New Roman" w:cs="Times New Roman"/>
          <w:sz w:val="24"/>
          <w:szCs w:val="24"/>
          <w:lang w:eastAsia="en-MY"/>
        </w:rPr>
        <w:t>Fünfgeld</w:t>
      </w:r>
      <w:proofErr w:type="spellEnd"/>
      <w:r w:rsidRPr="00BE3B72">
        <w:rPr>
          <w:rFonts w:ascii="Times New Roman" w:eastAsia="Arial" w:hAnsi="Times New Roman" w:cs="Times New Roman"/>
          <w:sz w:val="24"/>
          <w:szCs w:val="24"/>
          <w:lang w:eastAsia="en-MY"/>
        </w:rPr>
        <w:t xml:space="preserve">, B., &amp; Wang, M. (2009). Attitudes and </w:t>
      </w:r>
      <w:proofErr w:type="spellStart"/>
      <w:r w:rsidRPr="00BE3B72">
        <w:rPr>
          <w:rFonts w:ascii="Times New Roman" w:eastAsia="Arial" w:hAnsi="Times New Roman" w:cs="Times New Roman"/>
          <w:sz w:val="24"/>
          <w:szCs w:val="24"/>
          <w:lang w:eastAsia="en-MY"/>
        </w:rPr>
        <w:t>behaviour</w:t>
      </w:r>
      <w:proofErr w:type="spellEnd"/>
      <w:r w:rsidRPr="00BE3B72">
        <w:rPr>
          <w:rFonts w:ascii="Times New Roman" w:eastAsia="Arial" w:hAnsi="Times New Roman" w:cs="Times New Roman"/>
          <w:sz w:val="24"/>
          <w:szCs w:val="24"/>
          <w:lang w:eastAsia="en-MY"/>
        </w:rPr>
        <w:t xml:space="preserve"> in everyday finance: evidence from Switzerland. </w:t>
      </w:r>
      <w:r w:rsidRPr="00BE3B72">
        <w:rPr>
          <w:rFonts w:ascii="Times New Roman" w:eastAsia="Arial" w:hAnsi="Times New Roman" w:cs="Times New Roman"/>
          <w:i/>
          <w:iCs/>
          <w:sz w:val="24"/>
          <w:szCs w:val="24"/>
          <w:lang w:eastAsia="en-MY"/>
        </w:rPr>
        <w:t>International Journal of Bank Marketing</w:t>
      </w:r>
      <w:r w:rsidRPr="00BE3B72">
        <w:rPr>
          <w:rFonts w:ascii="Times New Roman" w:eastAsia="Arial" w:hAnsi="Times New Roman" w:cs="Times New Roman"/>
          <w:sz w:val="24"/>
          <w:szCs w:val="24"/>
          <w:lang w:eastAsia="en-MY"/>
        </w:rPr>
        <w:t>.</w:t>
      </w:r>
    </w:p>
    <w:p w14:paraId="43C6BA15" w14:textId="77777777" w:rsidR="00BE3B72" w:rsidRPr="00BE3B72" w:rsidRDefault="00BE3B72" w:rsidP="00BE3B72">
      <w:pPr>
        <w:spacing w:after="0" w:line="240" w:lineRule="auto"/>
        <w:ind w:leftChars="0" w:left="708" w:hangingChars="295" w:hanging="708"/>
        <w:jc w:val="both"/>
        <w:rPr>
          <w:rFonts w:ascii="Times New Roman" w:eastAsia="Arial" w:hAnsi="Times New Roman" w:cs="Times New Roman"/>
          <w:sz w:val="24"/>
          <w:szCs w:val="24"/>
          <w:lang w:val="en" w:eastAsia="en-MY"/>
        </w:rPr>
      </w:pPr>
      <w:r w:rsidRPr="00BE3B72">
        <w:rPr>
          <w:rFonts w:ascii="Times New Roman" w:eastAsia="Arial" w:hAnsi="Times New Roman" w:cs="Times New Roman"/>
          <w:sz w:val="24"/>
          <w:szCs w:val="24"/>
          <w:lang w:val="en" w:eastAsia="en-MY"/>
        </w:rPr>
        <w:t>Guillen-</w:t>
      </w:r>
      <w:proofErr w:type="spellStart"/>
      <w:r w:rsidRPr="00BE3B72">
        <w:rPr>
          <w:rFonts w:ascii="Times New Roman" w:eastAsia="Arial" w:hAnsi="Times New Roman" w:cs="Times New Roman"/>
          <w:sz w:val="24"/>
          <w:szCs w:val="24"/>
          <w:lang w:val="en" w:eastAsia="en-MY"/>
        </w:rPr>
        <w:t>Royo</w:t>
      </w:r>
      <w:proofErr w:type="spellEnd"/>
      <w:r w:rsidRPr="00BE3B72">
        <w:rPr>
          <w:rFonts w:ascii="Times New Roman" w:eastAsia="Arial" w:hAnsi="Times New Roman" w:cs="Times New Roman"/>
          <w:sz w:val="24"/>
          <w:szCs w:val="24"/>
          <w:lang w:val="en" w:eastAsia="en-MY"/>
        </w:rPr>
        <w:t>, M. (2008). Consumption and subjective wellbeing: Exploring basic needs, social comparison, social integration and hedonism in Peru. </w:t>
      </w:r>
      <w:r w:rsidRPr="00BE3B72">
        <w:rPr>
          <w:rFonts w:ascii="Times New Roman" w:eastAsia="Arial" w:hAnsi="Times New Roman" w:cs="Times New Roman"/>
          <w:i/>
          <w:iCs/>
          <w:sz w:val="24"/>
          <w:szCs w:val="24"/>
          <w:lang w:val="en" w:eastAsia="en-MY"/>
        </w:rPr>
        <w:t>Social Indicators Research</w:t>
      </w:r>
      <w:r w:rsidRPr="00BE3B72">
        <w:rPr>
          <w:rFonts w:ascii="Times New Roman" w:eastAsia="Arial" w:hAnsi="Times New Roman" w:cs="Times New Roman"/>
          <w:sz w:val="24"/>
          <w:szCs w:val="24"/>
          <w:lang w:val="en" w:eastAsia="en-MY"/>
        </w:rPr>
        <w:t>, </w:t>
      </w:r>
      <w:r w:rsidRPr="00BE3B72">
        <w:rPr>
          <w:rFonts w:ascii="Times New Roman" w:eastAsia="Arial" w:hAnsi="Times New Roman" w:cs="Times New Roman"/>
          <w:i/>
          <w:iCs/>
          <w:sz w:val="24"/>
          <w:szCs w:val="24"/>
          <w:lang w:val="en" w:eastAsia="en-MY"/>
        </w:rPr>
        <w:t>89</w:t>
      </w:r>
      <w:r w:rsidRPr="00BE3B72">
        <w:rPr>
          <w:rFonts w:ascii="Times New Roman" w:eastAsia="Arial" w:hAnsi="Times New Roman" w:cs="Times New Roman"/>
          <w:sz w:val="24"/>
          <w:szCs w:val="24"/>
          <w:lang w:val="en" w:eastAsia="en-MY"/>
        </w:rPr>
        <w:t>(3), 535-555.</w:t>
      </w:r>
    </w:p>
    <w:p w14:paraId="39DD8CD3" w14:textId="77777777" w:rsidR="00BE3B72" w:rsidRPr="00BE3B72" w:rsidRDefault="00BE3B72" w:rsidP="00BE3B72">
      <w:pPr>
        <w:spacing w:after="0" w:line="240" w:lineRule="auto"/>
        <w:ind w:leftChars="0" w:left="710" w:hangingChars="296" w:hanging="710"/>
        <w:jc w:val="both"/>
        <w:rPr>
          <w:rFonts w:ascii="Times New Roman" w:hAnsi="Times New Roman" w:cs="Times New Roman"/>
          <w:color w:val="222222"/>
          <w:sz w:val="24"/>
          <w:szCs w:val="24"/>
          <w:shd w:val="clear" w:color="auto" w:fill="FFFFFF"/>
        </w:rPr>
      </w:pPr>
      <w:r w:rsidRPr="00BE3B72">
        <w:rPr>
          <w:rFonts w:ascii="Times New Roman" w:hAnsi="Times New Roman" w:cs="Times New Roman"/>
          <w:color w:val="222222"/>
          <w:sz w:val="24"/>
          <w:szCs w:val="24"/>
          <w:shd w:val="clear" w:color="auto" w:fill="FFFFFF"/>
        </w:rPr>
        <w:t xml:space="preserve">Hair, J. F., Black, W. C., </w:t>
      </w:r>
      <w:proofErr w:type="spellStart"/>
      <w:r w:rsidRPr="00BE3B72">
        <w:rPr>
          <w:rFonts w:ascii="Times New Roman" w:hAnsi="Times New Roman" w:cs="Times New Roman"/>
          <w:color w:val="222222"/>
          <w:sz w:val="24"/>
          <w:szCs w:val="24"/>
          <w:shd w:val="clear" w:color="auto" w:fill="FFFFFF"/>
        </w:rPr>
        <w:t>Babin</w:t>
      </w:r>
      <w:proofErr w:type="spellEnd"/>
      <w:r w:rsidRPr="00BE3B72">
        <w:rPr>
          <w:rFonts w:ascii="Times New Roman" w:hAnsi="Times New Roman" w:cs="Times New Roman"/>
          <w:color w:val="222222"/>
          <w:sz w:val="24"/>
          <w:szCs w:val="24"/>
          <w:shd w:val="clear" w:color="auto" w:fill="FFFFFF"/>
        </w:rPr>
        <w:t>, B. J., Anderson, R. E., &amp; Tatham, R. L. (2014). Pearson new international edition. </w:t>
      </w:r>
      <w:r w:rsidRPr="00BE3B72">
        <w:rPr>
          <w:rFonts w:ascii="Times New Roman" w:hAnsi="Times New Roman" w:cs="Times New Roman"/>
          <w:i/>
          <w:iCs/>
          <w:color w:val="222222"/>
          <w:sz w:val="24"/>
          <w:szCs w:val="24"/>
          <w:shd w:val="clear" w:color="auto" w:fill="FFFFFF"/>
        </w:rPr>
        <w:t>Multivariate data analysis, Seventh Edition. Pearson Education Limited Harlow, Essex</w:t>
      </w:r>
      <w:r w:rsidRPr="00BE3B72">
        <w:rPr>
          <w:rFonts w:ascii="Times New Roman" w:hAnsi="Times New Roman" w:cs="Times New Roman"/>
          <w:color w:val="222222"/>
          <w:sz w:val="24"/>
          <w:szCs w:val="24"/>
          <w:shd w:val="clear" w:color="auto" w:fill="FFFFFF"/>
        </w:rPr>
        <w:t>.</w:t>
      </w:r>
    </w:p>
    <w:p w14:paraId="0370424A" w14:textId="77777777" w:rsidR="00BE3B72" w:rsidRPr="00BE3B72" w:rsidRDefault="00BE3B72" w:rsidP="00BE3B72">
      <w:pPr>
        <w:spacing w:after="0" w:line="240" w:lineRule="auto"/>
        <w:ind w:leftChars="0" w:left="710" w:hangingChars="296" w:hanging="710"/>
        <w:jc w:val="both"/>
        <w:rPr>
          <w:rFonts w:ascii="Times New Roman" w:hAnsi="Times New Roman" w:cs="Times New Roman"/>
          <w:color w:val="222222"/>
          <w:sz w:val="24"/>
          <w:szCs w:val="24"/>
          <w:shd w:val="clear" w:color="auto" w:fill="FFFFFF"/>
        </w:rPr>
      </w:pPr>
      <w:r w:rsidRPr="00BE3B72">
        <w:rPr>
          <w:rFonts w:ascii="Times New Roman" w:hAnsi="Times New Roman" w:cs="Times New Roman"/>
          <w:color w:val="222222"/>
          <w:sz w:val="24"/>
          <w:szCs w:val="24"/>
          <w:shd w:val="clear" w:color="auto" w:fill="FFFFFF"/>
        </w:rPr>
        <w:t xml:space="preserve">Hansen, T., </w:t>
      </w:r>
      <w:proofErr w:type="spellStart"/>
      <w:r w:rsidRPr="00BE3B72">
        <w:rPr>
          <w:rFonts w:ascii="Times New Roman" w:hAnsi="Times New Roman" w:cs="Times New Roman"/>
          <w:color w:val="222222"/>
          <w:sz w:val="24"/>
          <w:szCs w:val="24"/>
          <w:shd w:val="clear" w:color="auto" w:fill="FFFFFF"/>
        </w:rPr>
        <w:t>Slagsvold</w:t>
      </w:r>
      <w:proofErr w:type="spellEnd"/>
      <w:r w:rsidRPr="00BE3B72">
        <w:rPr>
          <w:rFonts w:ascii="Times New Roman" w:hAnsi="Times New Roman" w:cs="Times New Roman"/>
          <w:color w:val="222222"/>
          <w:sz w:val="24"/>
          <w:szCs w:val="24"/>
          <w:shd w:val="clear" w:color="auto" w:fill="FFFFFF"/>
        </w:rPr>
        <w:t xml:space="preserve">, B., &amp; </w:t>
      </w:r>
      <w:proofErr w:type="spellStart"/>
      <w:r w:rsidRPr="00BE3B72">
        <w:rPr>
          <w:rFonts w:ascii="Times New Roman" w:hAnsi="Times New Roman" w:cs="Times New Roman"/>
          <w:color w:val="222222"/>
          <w:sz w:val="24"/>
          <w:szCs w:val="24"/>
          <w:shd w:val="clear" w:color="auto" w:fill="FFFFFF"/>
        </w:rPr>
        <w:t>Moum</w:t>
      </w:r>
      <w:proofErr w:type="spellEnd"/>
      <w:r w:rsidRPr="00BE3B72">
        <w:rPr>
          <w:rFonts w:ascii="Times New Roman" w:hAnsi="Times New Roman" w:cs="Times New Roman"/>
          <w:color w:val="222222"/>
          <w:sz w:val="24"/>
          <w:szCs w:val="24"/>
          <w:shd w:val="clear" w:color="auto" w:fill="FFFFFF"/>
        </w:rPr>
        <w:t xml:space="preserve">, T. (2008). Financial satisfaction in old age: A satisfaction paradox or a result of accumulated </w:t>
      </w:r>
      <w:proofErr w:type="gramStart"/>
      <w:r w:rsidRPr="00BE3B72">
        <w:rPr>
          <w:rFonts w:ascii="Times New Roman" w:hAnsi="Times New Roman" w:cs="Times New Roman"/>
          <w:color w:val="222222"/>
          <w:sz w:val="24"/>
          <w:szCs w:val="24"/>
          <w:shd w:val="clear" w:color="auto" w:fill="FFFFFF"/>
        </w:rPr>
        <w:t>wealth?.</w:t>
      </w:r>
      <w:proofErr w:type="gramEnd"/>
      <w:r w:rsidRPr="00BE3B72">
        <w:rPr>
          <w:rFonts w:ascii="Times New Roman" w:hAnsi="Times New Roman" w:cs="Times New Roman"/>
          <w:color w:val="222222"/>
          <w:sz w:val="24"/>
          <w:szCs w:val="24"/>
          <w:shd w:val="clear" w:color="auto" w:fill="FFFFFF"/>
        </w:rPr>
        <w:t> </w:t>
      </w:r>
      <w:r w:rsidRPr="00BE3B72">
        <w:rPr>
          <w:rFonts w:ascii="Times New Roman" w:hAnsi="Times New Roman" w:cs="Times New Roman"/>
          <w:i/>
          <w:iCs/>
          <w:color w:val="222222"/>
          <w:sz w:val="24"/>
          <w:szCs w:val="24"/>
          <w:shd w:val="clear" w:color="auto" w:fill="FFFFFF"/>
        </w:rPr>
        <w:t>Social Indicators Research</w:t>
      </w:r>
      <w:r w:rsidRPr="00BE3B72">
        <w:rPr>
          <w:rFonts w:ascii="Times New Roman" w:hAnsi="Times New Roman" w:cs="Times New Roman"/>
          <w:color w:val="222222"/>
          <w:sz w:val="24"/>
          <w:szCs w:val="24"/>
          <w:shd w:val="clear" w:color="auto" w:fill="FFFFFF"/>
        </w:rPr>
        <w:t>, </w:t>
      </w:r>
      <w:r w:rsidRPr="00BE3B72">
        <w:rPr>
          <w:rFonts w:ascii="Times New Roman" w:hAnsi="Times New Roman" w:cs="Times New Roman"/>
          <w:i/>
          <w:iCs/>
          <w:color w:val="222222"/>
          <w:sz w:val="24"/>
          <w:szCs w:val="24"/>
          <w:shd w:val="clear" w:color="auto" w:fill="FFFFFF"/>
        </w:rPr>
        <w:t>89</w:t>
      </w:r>
      <w:r w:rsidRPr="00BE3B72">
        <w:rPr>
          <w:rFonts w:ascii="Times New Roman" w:hAnsi="Times New Roman" w:cs="Times New Roman"/>
          <w:color w:val="222222"/>
          <w:sz w:val="24"/>
          <w:szCs w:val="24"/>
          <w:shd w:val="clear" w:color="auto" w:fill="FFFFFF"/>
        </w:rPr>
        <w:t>(2), 323-347.</w:t>
      </w:r>
    </w:p>
    <w:p w14:paraId="04ABB6E0" w14:textId="5C6A65D0" w:rsidR="00BE3B72" w:rsidRDefault="00BE3B72" w:rsidP="00BE3B72">
      <w:pPr>
        <w:spacing w:after="0" w:line="240" w:lineRule="auto"/>
        <w:ind w:leftChars="0" w:left="710" w:hangingChars="296" w:hanging="710"/>
        <w:jc w:val="both"/>
        <w:rPr>
          <w:rFonts w:ascii="Times New Roman" w:hAnsi="Times New Roman" w:cs="Times New Roman"/>
          <w:color w:val="222222"/>
          <w:sz w:val="24"/>
          <w:szCs w:val="24"/>
          <w:shd w:val="clear" w:color="auto" w:fill="FFFFFF"/>
        </w:rPr>
      </w:pPr>
      <w:proofErr w:type="spellStart"/>
      <w:r w:rsidRPr="00BE3B72">
        <w:rPr>
          <w:rFonts w:ascii="Times New Roman" w:hAnsi="Times New Roman" w:cs="Times New Roman"/>
          <w:color w:val="222222"/>
          <w:sz w:val="24"/>
          <w:szCs w:val="24"/>
          <w:shd w:val="clear" w:color="auto" w:fill="FFFFFF"/>
        </w:rPr>
        <w:t>Hanspal</w:t>
      </w:r>
      <w:proofErr w:type="spellEnd"/>
      <w:r w:rsidRPr="00BE3B72">
        <w:rPr>
          <w:rFonts w:ascii="Times New Roman" w:hAnsi="Times New Roman" w:cs="Times New Roman"/>
          <w:color w:val="222222"/>
          <w:sz w:val="24"/>
          <w:szCs w:val="24"/>
          <w:shd w:val="clear" w:color="auto" w:fill="FFFFFF"/>
        </w:rPr>
        <w:t xml:space="preserve">, T., Weber, A., &amp; </w:t>
      </w:r>
      <w:proofErr w:type="spellStart"/>
      <w:r w:rsidRPr="00BE3B72">
        <w:rPr>
          <w:rFonts w:ascii="Times New Roman" w:hAnsi="Times New Roman" w:cs="Times New Roman"/>
          <w:color w:val="222222"/>
          <w:sz w:val="24"/>
          <w:szCs w:val="24"/>
          <w:shd w:val="clear" w:color="auto" w:fill="FFFFFF"/>
        </w:rPr>
        <w:t>Wohlfart</w:t>
      </w:r>
      <w:proofErr w:type="spellEnd"/>
      <w:r w:rsidRPr="00BE3B72">
        <w:rPr>
          <w:rFonts w:ascii="Times New Roman" w:hAnsi="Times New Roman" w:cs="Times New Roman"/>
          <w:color w:val="222222"/>
          <w:sz w:val="24"/>
          <w:szCs w:val="24"/>
          <w:shd w:val="clear" w:color="auto" w:fill="FFFFFF"/>
        </w:rPr>
        <w:t>, J. (2020). </w:t>
      </w:r>
      <w:r w:rsidRPr="00BE3B72">
        <w:rPr>
          <w:rFonts w:ascii="Times New Roman" w:hAnsi="Times New Roman" w:cs="Times New Roman"/>
          <w:i/>
          <w:iCs/>
          <w:color w:val="222222"/>
          <w:sz w:val="24"/>
          <w:szCs w:val="24"/>
          <w:shd w:val="clear" w:color="auto" w:fill="FFFFFF"/>
        </w:rPr>
        <w:t>Income and wealth shocks and expectations during the covid-19 pandemic</w:t>
      </w:r>
      <w:r w:rsidRPr="00BE3B72">
        <w:rPr>
          <w:rFonts w:ascii="Times New Roman" w:hAnsi="Times New Roman" w:cs="Times New Roman"/>
          <w:color w:val="222222"/>
          <w:sz w:val="24"/>
          <w:szCs w:val="24"/>
          <w:shd w:val="clear" w:color="auto" w:fill="FFFFFF"/>
        </w:rPr>
        <w:t xml:space="preserve"> (No. 8244). </w:t>
      </w:r>
      <w:proofErr w:type="spellStart"/>
      <w:r w:rsidRPr="00BE3B72">
        <w:rPr>
          <w:rFonts w:ascii="Times New Roman" w:hAnsi="Times New Roman" w:cs="Times New Roman"/>
          <w:color w:val="222222"/>
          <w:sz w:val="24"/>
          <w:szCs w:val="24"/>
          <w:shd w:val="clear" w:color="auto" w:fill="FFFFFF"/>
        </w:rPr>
        <w:t>CESifo</w:t>
      </w:r>
      <w:proofErr w:type="spellEnd"/>
      <w:r w:rsidRPr="00BE3B72">
        <w:rPr>
          <w:rFonts w:ascii="Times New Roman" w:hAnsi="Times New Roman" w:cs="Times New Roman"/>
          <w:color w:val="222222"/>
          <w:sz w:val="24"/>
          <w:szCs w:val="24"/>
          <w:shd w:val="clear" w:color="auto" w:fill="FFFFFF"/>
        </w:rPr>
        <w:t xml:space="preserve"> Working Paper.</w:t>
      </w:r>
    </w:p>
    <w:p w14:paraId="78D0C71B" w14:textId="4DE642D8" w:rsidR="001977DE" w:rsidRPr="00BE3B72" w:rsidRDefault="001977DE" w:rsidP="00BE3B72">
      <w:pPr>
        <w:spacing w:after="0" w:line="240" w:lineRule="auto"/>
        <w:ind w:leftChars="0" w:left="710" w:hangingChars="296" w:hanging="710"/>
        <w:jc w:val="both"/>
        <w:rPr>
          <w:rFonts w:ascii="Times New Roman" w:hAnsi="Times New Roman" w:cs="Times New Roman"/>
          <w:color w:val="222222"/>
          <w:sz w:val="24"/>
          <w:szCs w:val="24"/>
          <w:shd w:val="clear" w:color="auto" w:fill="FFFFFF"/>
        </w:rPr>
      </w:pPr>
      <w:r w:rsidRPr="001977DE">
        <w:rPr>
          <w:rFonts w:ascii="Times New Roman" w:hAnsi="Times New Roman" w:cs="Times New Roman"/>
          <w:color w:val="222222"/>
          <w:sz w:val="24"/>
          <w:szCs w:val="24"/>
          <w:shd w:val="clear" w:color="auto" w:fill="FFFFFF"/>
        </w:rPr>
        <w:t>Headey, B., &amp; Wooden, M. (2004). The effects of wealth and income on subjective well‐being and ill‐being. </w:t>
      </w:r>
      <w:r w:rsidRPr="001977DE">
        <w:rPr>
          <w:rFonts w:ascii="Times New Roman" w:hAnsi="Times New Roman" w:cs="Times New Roman"/>
          <w:i/>
          <w:iCs/>
          <w:color w:val="222222"/>
          <w:sz w:val="24"/>
          <w:szCs w:val="24"/>
          <w:shd w:val="clear" w:color="auto" w:fill="FFFFFF"/>
        </w:rPr>
        <w:t>Economic record</w:t>
      </w:r>
      <w:r w:rsidRPr="001977DE">
        <w:rPr>
          <w:rFonts w:ascii="Times New Roman" w:hAnsi="Times New Roman" w:cs="Times New Roman"/>
          <w:color w:val="222222"/>
          <w:sz w:val="24"/>
          <w:szCs w:val="24"/>
          <w:shd w:val="clear" w:color="auto" w:fill="FFFFFF"/>
        </w:rPr>
        <w:t>, </w:t>
      </w:r>
      <w:r w:rsidRPr="001977DE">
        <w:rPr>
          <w:rFonts w:ascii="Times New Roman" w:hAnsi="Times New Roman" w:cs="Times New Roman"/>
          <w:i/>
          <w:iCs/>
          <w:color w:val="222222"/>
          <w:sz w:val="24"/>
          <w:szCs w:val="24"/>
          <w:shd w:val="clear" w:color="auto" w:fill="FFFFFF"/>
        </w:rPr>
        <w:t>80</w:t>
      </w:r>
      <w:r w:rsidRPr="001977DE">
        <w:rPr>
          <w:rFonts w:ascii="Times New Roman" w:hAnsi="Times New Roman" w:cs="Times New Roman"/>
          <w:color w:val="222222"/>
          <w:sz w:val="24"/>
          <w:szCs w:val="24"/>
          <w:shd w:val="clear" w:color="auto" w:fill="FFFFFF"/>
        </w:rPr>
        <w:t>, S24-S33.</w:t>
      </w:r>
    </w:p>
    <w:p w14:paraId="13CB30CB" w14:textId="77777777" w:rsidR="00BE3B72" w:rsidRPr="00BE3B72" w:rsidRDefault="00BE3B72" w:rsidP="00BE3B72">
      <w:pPr>
        <w:spacing w:after="0" w:line="240" w:lineRule="auto"/>
        <w:ind w:leftChars="0" w:left="564" w:hangingChars="235" w:hanging="564"/>
        <w:jc w:val="both"/>
        <w:rPr>
          <w:rFonts w:ascii="Times New Roman" w:hAnsi="Times New Roman" w:cs="Times New Roman"/>
          <w:color w:val="222222"/>
          <w:sz w:val="24"/>
          <w:szCs w:val="24"/>
          <w:shd w:val="clear" w:color="auto" w:fill="FFFFFF"/>
        </w:rPr>
      </w:pPr>
      <w:r w:rsidRPr="00BE3B72">
        <w:rPr>
          <w:rFonts w:ascii="Times New Roman" w:hAnsi="Times New Roman" w:cs="Times New Roman"/>
          <w:color w:val="222222"/>
          <w:sz w:val="24"/>
          <w:szCs w:val="24"/>
          <w:shd w:val="clear" w:color="auto" w:fill="FFFFFF"/>
        </w:rPr>
        <w:t xml:space="preserve">Howell, R. T., </w:t>
      </w:r>
      <w:proofErr w:type="spellStart"/>
      <w:r w:rsidRPr="00BE3B72">
        <w:rPr>
          <w:rFonts w:ascii="Times New Roman" w:hAnsi="Times New Roman" w:cs="Times New Roman"/>
          <w:color w:val="222222"/>
          <w:sz w:val="24"/>
          <w:szCs w:val="24"/>
          <w:shd w:val="clear" w:color="auto" w:fill="FFFFFF"/>
        </w:rPr>
        <w:t>Kurai</w:t>
      </w:r>
      <w:proofErr w:type="spellEnd"/>
      <w:r w:rsidRPr="00BE3B72">
        <w:rPr>
          <w:rFonts w:ascii="Times New Roman" w:hAnsi="Times New Roman" w:cs="Times New Roman"/>
          <w:color w:val="222222"/>
          <w:sz w:val="24"/>
          <w:szCs w:val="24"/>
          <w:shd w:val="clear" w:color="auto" w:fill="FFFFFF"/>
        </w:rPr>
        <w:t>, M., &amp; Tam, L. (2013). Money buys financial security and psychological need satisfaction: Testing need theory in affluence. </w:t>
      </w:r>
      <w:r w:rsidRPr="00BE3B72">
        <w:rPr>
          <w:rFonts w:ascii="Times New Roman" w:hAnsi="Times New Roman" w:cs="Times New Roman"/>
          <w:i/>
          <w:iCs/>
          <w:color w:val="222222"/>
          <w:sz w:val="24"/>
          <w:szCs w:val="24"/>
          <w:shd w:val="clear" w:color="auto" w:fill="FFFFFF"/>
        </w:rPr>
        <w:t>Social Indicators Research</w:t>
      </w:r>
      <w:r w:rsidRPr="00BE3B72">
        <w:rPr>
          <w:rFonts w:ascii="Times New Roman" w:hAnsi="Times New Roman" w:cs="Times New Roman"/>
          <w:color w:val="222222"/>
          <w:sz w:val="24"/>
          <w:szCs w:val="24"/>
          <w:shd w:val="clear" w:color="auto" w:fill="FFFFFF"/>
        </w:rPr>
        <w:t>, </w:t>
      </w:r>
      <w:r w:rsidRPr="00BE3B72">
        <w:rPr>
          <w:rFonts w:ascii="Times New Roman" w:hAnsi="Times New Roman" w:cs="Times New Roman"/>
          <w:i/>
          <w:iCs/>
          <w:color w:val="222222"/>
          <w:sz w:val="24"/>
          <w:szCs w:val="24"/>
          <w:shd w:val="clear" w:color="auto" w:fill="FFFFFF"/>
        </w:rPr>
        <w:t>110</w:t>
      </w:r>
      <w:r w:rsidRPr="00BE3B72">
        <w:rPr>
          <w:rFonts w:ascii="Times New Roman" w:hAnsi="Times New Roman" w:cs="Times New Roman"/>
          <w:color w:val="222222"/>
          <w:sz w:val="24"/>
          <w:szCs w:val="24"/>
          <w:shd w:val="clear" w:color="auto" w:fill="FFFFFF"/>
        </w:rPr>
        <w:t>(1), 17-29.</w:t>
      </w:r>
    </w:p>
    <w:p w14:paraId="751B8CE5" w14:textId="77777777" w:rsidR="00BE3B72" w:rsidRPr="00BE3B72" w:rsidRDefault="00BE3B72" w:rsidP="00BE3B72">
      <w:pPr>
        <w:spacing w:after="0" w:line="240" w:lineRule="auto"/>
        <w:ind w:leftChars="0" w:left="564" w:hangingChars="235" w:hanging="564"/>
        <w:jc w:val="both"/>
        <w:rPr>
          <w:rFonts w:ascii="Times New Roman" w:hAnsi="Times New Roman" w:cs="Times New Roman"/>
          <w:color w:val="222222"/>
          <w:sz w:val="24"/>
          <w:szCs w:val="24"/>
          <w:shd w:val="clear" w:color="auto" w:fill="FFFFFF"/>
        </w:rPr>
      </w:pPr>
      <w:r w:rsidRPr="00BE3B72">
        <w:rPr>
          <w:rFonts w:ascii="Times New Roman" w:hAnsi="Times New Roman" w:cs="Times New Roman"/>
          <w:color w:val="222222"/>
          <w:sz w:val="24"/>
          <w:szCs w:val="24"/>
          <w:shd w:val="clear" w:color="auto" w:fill="FFFFFF"/>
        </w:rPr>
        <w:t>Hsu, T., Tam, W. Y. L., &amp; Howell, R. T. (2015). Do you feel financially secured? The investigation of economic indicators of financial well-being.</w:t>
      </w:r>
    </w:p>
    <w:p w14:paraId="3CF93363" w14:textId="77777777" w:rsidR="00BE3B72" w:rsidRPr="00BE3B72" w:rsidRDefault="00BE3B72" w:rsidP="00BE3B72">
      <w:pPr>
        <w:spacing w:after="0" w:line="240" w:lineRule="auto"/>
        <w:ind w:leftChars="0" w:left="564" w:hangingChars="235" w:hanging="564"/>
        <w:jc w:val="both"/>
        <w:rPr>
          <w:rFonts w:ascii="Times New Roman" w:hAnsi="Times New Roman" w:cs="Times New Roman"/>
          <w:color w:val="222222"/>
          <w:sz w:val="24"/>
          <w:szCs w:val="24"/>
          <w:shd w:val="clear" w:color="auto" w:fill="FFFFFF"/>
        </w:rPr>
      </w:pPr>
      <w:r w:rsidRPr="00BE3B72">
        <w:rPr>
          <w:rFonts w:ascii="Times New Roman" w:hAnsi="Times New Roman" w:cs="Times New Roman"/>
          <w:color w:val="222222"/>
          <w:sz w:val="24"/>
          <w:szCs w:val="24"/>
          <w:shd w:val="clear" w:color="auto" w:fill="FFFFFF"/>
        </w:rPr>
        <w:t xml:space="preserve">Ismail, M. K., </w:t>
      </w:r>
      <w:proofErr w:type="spellStart"/>
      <w:r w:rsidRPr="00BE3B72">
        <w:rPr>
          <w:rFonts w:ascii="Times New Roman" w:hAnsi="Times New Roman" w:cs="Times New Roman"/>
          <w:color w:val="222222"/>
          <w:sz w:val="24"/>
          <w:szCs w:val="24"/>
          <w:shd w:val="clear" w:color="auto" w:fill="FFFFFF"/>
        </w:rPr>
        <w:t>Kumaran</w:t>
      </w:r>
      <w:proofErr w:type="spellEnd"/>
      <w:r w:rsidRPr="00BE3B72">
        <w:rPr>
          <w:rFonts w:ascii="Times New Roman" w:hAnsi="Times New Roman" w:cs="Times New Roman"/>
          <w:color w:val="222222"/>
          <w:sz w:val="24"/>
          <w:szCs w:val="24"/>
          <w:shd w:val="clear" w:color="auto" w:fill="FFFFFF"/>
        </w:rPr>
        <w:t xml:space="preserve">, V. V., &amp; </w:t>
      </w:r>
      <w:proofErr w:type="spellStart"/>
      <w:r w:rsidRPr="00BE3B72">
        <w:rPr>
          <w:rFonts w:ascii="Times New Roman" w:hAnsi="Times New Roman" w:cs="Times New Roman"/>
          <w:color w:val="222222"/>
          <w:sz w:val="24"/>
          <w:szCs w:val="24"/>
          <w:shd w:val="clear" w:color="auto" w:fill="FFFFFF"/>
        </w:rPr>
        <w:t>Munawwarah</w:t>
      </w:r>
      <w:proofErr w:type="spellEnd"/>
      <w:r w:rsidRPr="00BE3B72">
        <w:rPr>
          <w:rFonts w:ascii="Times New Roman" w:hAnsi="Times New Roman" w:cs="Times New Roman"/>
          <w:color w:val="222222"/>
          <w:sz w:val="24"/>
          <w:szCs w:val="24"/>
          <w:shd w:val="clear" w:color="auto" w:fill="FFFFFF"/>
        </w:rPr>
        <w:t>, S. N. (2021). COVID-19 Outbreak: An Analysis of Malaysian Household Income Class During Movement Control Orders (MCO). </w:t>
      </w:r>
      <w:r w:rsidRPr="00BE3B72">
        <w:rPr>
          <w:rFonts w:ascii="Times New Roman" w:hAnsi="Times New Roman" w:cs="Times New Roman"/>
          <w:i/>
          <w:iCs/>
          <w:color w:val="222222"/>
          <w:sz w:val="24"/>
          <w:szCs w:val="24"/>
          <w:shd w:val="clear" w:color="auto" w:fill="FFFFFF"/>
        </w:rPr>
        <w:t>Asia Proceedings of Social Sciences</w:t>
      </w:r>
      <w:r w:rsidRPr="00BE3B72">
        <w:rPr>
          <w:rFonts w:ascii="Times New Roman" w:hAnsi="Times New Roman" w:cs="Times New Roman"/>
          <w:color w:val="222222"/>
          <w:sz w:val="24"/>
          <w:szCs w:val="24"/>
          <w:shd w:val="clear" w:color="auto" w:fill="FFFFFF"/>
        </w:rPr>
        <w:t>, </w:t>
      </w:r>
      <w:r w:rsidRPr="00BE3B72">
        <w:rPr>
          <w:rFonts w:ascii="Times New Roman" w:hAnsi="Times New Roman" w:cs="Times New Roman"/>
          <w:i/>
          <w:iCs/>
          <w:color w:val="222222"/>
          <w:sz w:val="24"/>
          <w:szCs w:val="24"/>
          <w:shd w:val="clear" w:color="auto" w:fill="FFFFFF"/>
        </w:rPr>
        <w:t>7</w:t>
      </w:r>
      <w:r w:rsidRPr="00BE3B72">
        <w:rPr>
          <w:rFonts w:ascii="Times New Roman" w:hAnsi="Times New Roman" w:cs="Times New Roman"/>
          <w:color w:val="222222"/>
          <w:sz w:val="24"/>
          <w:szCs w:val="24"/>
          <w:shd w:val="clear" w:color="auto" w:fill="FFFFFF"/>
        </w:rPr>
        <w:t>(1), 26-29.</w:t>
      </w:r>
    </w:p>
    <w:p w14:paraId="3F354318" w14:textId="77777777" w:rsidR="00BE3B72" w:rsidRPr="00BE3B72" w:rsidRDefault="00BE3B72" w:rsidP="00BE3B72">
      <w:pPr>
        <w:spacing w:after="0" w:line="240" w:lineRule="auto"/>
        <w:ind w:leftChars="0" w:left="564" w:hangingChars="235" w:hanging="564"/>
        <w:jc w:val="both"/>
        <w:rPr>
          <w:rFonts w:ascii="Times New Roman" w:hAnsi="Times New Roman" w:cs="Times New Roman"/>
          <w:color w:val="222222"/>
          <w:sz w:val="24"/>
          <w:szCs w:val="24"/>
          <w:shd w:val="clear" w:color="auto" w:fill="FFFFFF"/>
        </w:rPr>
      </w:pPr>
      <w:proofErr w:type="spellStart"/>
      <w:r w:rsidRPr="00BE3B72">
        <w:rPr>
          <w:rFonts w:ascii="Times New Roman" w:hAnsi="Times New Roman" w:cs="Times New Roman"/>
          <w:color w:val="222222"/>
          <w:sz w:val="24"/>
          <w:szCs w:val="24"/>
          <w:shd w:val="clear" w:color="auto" w:fill="FFFFFF"/>
        </w:rPr>
        <w:t>Joo</w:t>
      </w:r>
      <w:proofErr w:type="spellEnd"/>
      <w:r w:rsidRPr="00BE3B72">
        <w:rPr>
          <w:rFonts w:ascii="Times New Roman" w:hAnsi="Times New Roman" w:cs="Times New Roman"/>
          <w:color w:val="222222"/>
          <w:sz w:val="24"/>
          <w:szCs w:val="24"/>
          <w:shd w:val="clear" w:color="auto" w:fill="FFFFFF"/>
        </w:rPr>
        <w:t>, S. H., &amp; Grable, J. E. (2004). An exploratory framework of the determinants of financial satisfaction. </w:t>
      </w:r>
      <w:r w:rsidRPr="00BE3B72">
        <w:rPr>
          <w:rFonts w:ascii="Times New Roman" w:hAnsi="Times New Roman" w:cs="Times New Roman"/>
          <w:i/>
          <w:iCs/>
          <w:color w:val="222222"/>
          <w:sz w:val="24"/>
          <w:szCs w:val="24"/>
          <w:shd w:val="clear" w:color="auto" w:fill="FFFFFF"/>
        </w:rPr>
        <w:t>Journal of family and economic Issues</w:t>
      </w:r>
      <w:r w:rsidRPr="00BE3B72">
        <w:rPr>
          <w:rFonts w:ascii="Times New Roman" w:hAnsi="Times New Roman" w:cs="Times New Roman"/>
          <w:color w:val="222222"/>
          <w:sz w:val="24"/>
          <w:szCs w:val="24"/>
          <w:shd w:val="clear" w:color="auto" w:fill="FFFFFF"/>
        </w:rPr>
        <w:t>, </w:t>
      </w:r>
      <w:r w:rsidRPr="00BE3B72">
        <w:rPr>
          <w:rFonts w:ascii="Times New Roman" w:hAnsi="Times New Roman" w:cs="Times New Roman"/>
          <w:i/>
          <w:iCs/>
          <w:color w:val="222222"/>
          <w:sz w:val="24"/>
          <w:szCs w:val="24"/>
          <w:shd w:val="clear" w:color="auto" w:fill="FFFFFF"/>
        </w:rPr>
        <w:t>25</w:t>
      </w:r>
      <w:r w:rsidRPr="00BE3B72">
        <w:rPr>
          <w:rFonts w:ascii="Times New Roman" w:hAnsi="Times New Roman" w:cs="Times New Roman"/>
          <w:color w:val="222222"/>
          <w:sz w:val="24"/>
          <w:szCs w:val="24"/>
          <w:shd w:val="clear" w:color="auto" w:fill="FFFFFF"/>
        </w:rPr>
        <w:t>(1), 25-50.</w:t>
      </w:r>
    </w:p>
    <w:p w14:paraId="795BB94C" w14:textId="77777777" w:rsidR="00BE3B72" w:rsidRPr="00BE3B72" w:rsidRDefault="00BE3B72" w:rsidP="00BE3B72">
      <w:pPr>
        <w:spacing w:after="0" w:line="240" w:lineRule="auto"/>
        <w:ind w:leftChars="0" w:left="710" w:hangingChars="296" w:hanging="710"/>
        <w:jc w:val="both"/>
        <w:rPr>
          <w:rFonts w:ascii="Times New Roman" w:hAnsi="Times New Roman" w:cs="Times New Roman"/>
          <w:color w:val="000000"/>
          <w:sz w:val="24"/>
          <w:szCs w:val="24"/>
        </w:rPr>
      </w:pPr>
      <w:r w:rsidRPr="00BE3B72">
        <w:rPr>
          <w:rFonts w:ascii="Times New Roman" w:hAnsi="Times New Roman" w:cs="Times New Roman"/>
          <w:color w:val="222222"/>
          <w:sz w:val="24"/>
          <w:szCs w:val="24"/>
          <w:shd w:val="clear" w:color="auto" w:fill="FFFFFF"/>
        </w:rPr>
        <w:lastRenderedPageBreak/>
        <w:t xml:space="preserve">Karim, W., </w:t>
      </w:r>
      <w:proofErr w:type="spellStart"/>
      <w:r w:rsidRPr="00BE3B72">
        <w:rPr>
          <w:rFonts w:ascii="Times New Roman" w:hAnsi="Times New Roman" w:cs="Times New Roman"/>
          <w:color w:val="222222"/>
          <w:sz w:val="24"/>
          <w:szCs w:val="24"/>
          <w:shd w:val="clear" w:color="auto" w:fill="FFFFFF"/>
        </w:rPr>
        <w:t>Haque</w:t>
      </w:r>
      <w:proofErr w:type="spellEnd"/>
      <w:r w:rsidRPr="00BE3B72">
        <w:rPr>
          <w:rFonts w:ascii="Times New Roman" w:hAnsi="Times New Roman" w:cs="Times New Roman"/>
          <w:color w:val="222222"/>
          <w:sz w:val="24"/>
          <w:szCs w:val="24"/>
          <w:shd w:val="clear" w:color="auto" w:fill="FFFFFF"/>
        </w:rPr>
        <w:t xml:space="preserve">, A., </w:t>
      </w:r>
      <w:proofErr w:type="spellStart"/>
      <w:r w:rsidRPr="00BE3B72">
        <w:rPr>
          <w:rFonts w:ascii="Times New Roman" w:hAnsi="Times New Roman" w:cs="Times New Roman"/>
          <w:color w:val="222222"/>
          <w:sz w:val="24"/>
          <w:szCs w:val="24"/>
          <w:shd w:val="clear" w:color="auto" w:fill="FFFFFF"/>
        </w:rPr>
        <w:t>Anis</w:t>
      </w:r>
      <w:proofErr w:type="spellEnd"/>
      <w:r w:rsidRPr="00BE3B72">
        <w:rPr>
          <w:rFonts w:ascii="Times New Roman" w:hAnsi="Times New Roman" w:cs="Times New Roman"/>
          <w:color w:val="222222"/>
          <w:sz w:val="24"/>
          <w:szCs w:val="24"/>
          <w:shd w:val="clear" w:color="auto" w:fill="FFFFFF"/>
        </w:rPr>
        <w:t xml:space="preserve">, Z., &amp; </w:t>
      </w:r>
      <w:proofErr w:type="spellStart"/>
      <w:r w:rsidRPr="00BE3B72">
        <w:rPr>
          <w:rFonts w:ascii="Times New Roman" w:hAnsi="Times New Roman" w:cs="Times New Roman"/>
          <w:color w:val="222222"/>
          <w:sz w:val="24"/>
          <w:szCs w:val="24"/>
          <w:shd w:val="clear" w:color="auto" w:fill="FFFFFF"/>
        </w:rPr>
        <w:t>Ulfy</w:t>
      </w:r>
      <w:proofErr w:type="spellEnd"/>
      <w:r w:rsidRPr="00BE3B72">
        <w:rPr>
          <w:rFonts w:ascii="Times New Roman" w:hAnsi="Times New Roman" w:cs="Times New Roman"/>
          <w:color w:val="222222"/>
          <w:sz w:val="24"/>
          <w:szCs w:val="24"/>
          <w:shd w:val="clear" w:color="auto" w:fill="FFFFFF"/>
        </w:rPr>
        <w:t>, M. A. (2020). The movement control order (MCO) for covid-19 crisis and its impact on tourism and hospitality sector in Malaysia. </w:t>
      </w:r>
      <w:r w:rsidRPr="00BE3B72">
        <w:rPr>
          <w:rFonts w:ascii="Times New Roman" w:hAnsi="Times New Roman" w:cs="Times New Roman"/>
          <w:i/>
          <w:iCs/>
          <w:color w:val="222222"/>
          <w:sz w:val="24"/>
          <w:szCs w:val="24"/>
          <w:shd w:val="clear" w:color="auto" w:fill="FFFFFF"/>
        </w:rPr>
        <w:t>International Tourism and Hospitality Journal</w:t>
      </w:r>
      <w:r w:rsidRPr="00BE3B72">
        <w:rPr>
          <w:rFonts w:ascii="Times New Roman" w:hAnsi="Times New Roman" w:cs="Times New Roman"/>
          <w:color w:val="222222"/>
          <w:sz w:val="24"/>
          <w:szCs w:val="24"/>
          <w:shd w:val="clear" w:color="auto" w:fill="FFFFFF"/>
        </w:rPr>
        <w:t>, </w:t>
      </w:r>
      <w:r w:rsidRPr="00BE3B72">
        <w:rPr>
          <w:rFonts w:ascii="Times New Roman" w:hAnsi="Times New Roman" w:cs="Times New Roman"/>
          <w:i/>
          <w:iCs/>
          <w:color w:val="222222"/>
          <w:sz w:val="24"/>
          <w:szCs w:val="24"/>
          <w:shd w:val="clear" w:color="auto" w:fill="FFFFFF"/>
        </w:rPr>
        <w:t>3</w:t>
      </w:r>
      <w:r w:rsidRPr="00BE3B72">
        <w:rPr>
          <w:rFonts w:ascii="Times New Roman" w:hAnsi="Times New Roman" w:cs="Times New Roman"/>
          <w:color w:val="222222"/>
          <w:sz w:val="24"/>
          <w:szCs w:val="24"/>
          <w:shd w:val="clear" w:color="auto" w:fill="FFFFFF"/>
        </w:rPr>
        <w:t>(2), 1-7.</w:t>
      </w:r>
    </w:p>
    <w:p w14:paraId="4EE080AF" w14:textId="0782EEB0" w:rsidR="00BE3B72" w:rsidRPr="00510829" w:rsidRDefault="00BE3B72" w:rsidP="00BE3B72">
      <w:pPr>
        <w:spacing w:after="0" w:line="240" w:lineRule="auto"/>
        <w:ind w:leftChars="0" w:left="710" w:hangingChars="296" w:hanging="710"/>
        <w:jc w:val="both"/>
        <w:rPr>
          <w:rFonts w:ascii="Times New Roman" w:eastAsia="Arial" w:hAnsi="Times New Roman" w:cs="Times New Roman"/>
          <w:sz w:val="24"/>
          <w:szCs w:val="24"/>
          <w:lang w:val="en" w:eastAsia="en-MY"/>
        </w:rPr>
      </w:pPr>
      <w:proofErr w:type="spellStart"/>
      <w:r w:rsidRPr="00BE3B72">
        <w:rPr>
          <w:rFonts w:ascii="Times New Roman" w:eastAsia="Arial" w:hAnsi="Times New Roman" w:cs="Times New Roman"/>
          <w:sz w:val="24"/>
          <w:szCs w:val="24"/>
          <w:lang w:val="en" w:eastAsia="en-MY"/>
        </w:rPr>
        <w:t>Mahdzan</w:t>
      </w:r>
      <w:proofErr w:type="spellEnd"/>
      <w:r w:rsidRPr="00BE3B72">
        <w:rPr>
          <w:rFonts w:ascii="Times New Roman" w:eastAsia="Arial" w:hAnsi="Times New Roman" w:cs="Times New Roman"/>
          <w:sz w:val="24"/>
          <w:szCs w:val="24"/>
          <w:lang w:val="en" w:eastAsia="en-MY"/>
        </w:rPr>
        <w:t xml:space="preserve">, N. S., </w:t>
      </w:r>
      <w:proofErr w:type="spellStart"/>
      <w:r w:rsidRPr="00BE3B72">
        <w:rPr>
          <w:rFonts w:ascii="Times New Roman" w:eastAsia="Arial" w:hAnsi="Times New Roman" w:cs="Times New Roman"/>
          <w:sz w:val="24"/>
          <w:szCs w:val="24"/>
          <w:lang w:val="en" w:eastAsia="en-MY"/>
        </w:rPr>
        <w:t>Zainudin</w:t>
      </w:r>
      <w:proofErr w:type="spellEnd"/>
      <w:r w:rsidRPr="00BE3B72">
        <w:rPr>
          <w:rFonts w:ascii="Times New Roman" w:eastAsia="Arial" w:hAnsi="Times New Roman" w:cs="Times New Roman"/>
          <w:sz w:val="24"/>
          <w:szCs w:val="24"/>
          <w:lang w:val="en" w:eastAsia="en-MY"/>
        </w:rPr>
        <w:t xml:space="preserve">, R., </w:t>
      </w:r>
      <w:proofErr w:type="spellStart"/>
      <w:r w:rsidRPr="00BE3B72">
        <w:rPr>
          <w:rFonts w:ascii="Times New Roman" w:eastAsia="Arial" w:hAnsi="Times New Roman" w:cs="Times New Roman"/>
          <w:sz w:val="24"/>
          <w:szCs w:val="24"/>
          <w:lang w:val="en" w:eastAsia="en-MY"/>
        </w:rPr>
        <w:t>Abd</w:t>
      </w:r>
      <w:proofErr w:type="spellEnd"/>
      <w:r w:rsidRPr="00BE3B72">
        <w:rPr>
          <w:rFonts w:ascii="Times New Roman" w:eastAsia="Arial" w:hAnsi="Times New Roman" w:cs="Times New Roman"/>
          <w:sz w:val="24"/>
          <w:szCs w:val="24"/>
          <w:lang w:val="en" w:eastAsia="en-MY"/>
        </w:rPr>
        <w:t xml:space="preserve"> </w:t>
      </w:r>
      <w:proofErr w:type="spellStart"/>
      <w:r w:rsidRPr="00BE3B72">
        <w:rPr>
          <w:rFonts w:ascii="Times New Roman" w:eastAsia="Arial" w:hAnsi="Times New Roman" w:cs="Times New Roman"/>
          <w:sz w:val="24"/>
          <w:szCs w:val="24"/>
          <w:lang w:val="en" w:eastAsia="en-MY"/>
        </w:rPr>
        <w:t>Sukor</w:t>
      </w:r>
      <w:proofErr w:type="spellEnd"/>
      <w:r w:rsidRPr="00BE3B72">
        <w:rPr>
          <w:rFonts w:ascii="Times New Roman" w:eastAsia="Arial" w:hAnsi="Times New Roman" w:cs="Times New Roman"/>
          <w:sz w:val="24"/>
          <w:szCs w:val="24"/>
          <w:lang w:val="en" w:eastAsia="en-MY"/>
        </w:rPr>
        <w:t xml:space="preserve">, M. E., </w:t>
      </w:r>
      <w:proofErr w:type="spellStart"/>
      <w:r w:rsidRPr="00BE3B72">
        <w:rPr>
          <w:rFonts w:ascii="Times New Roman" w:eastAsia="Arial" w:hAnsi="Times New Roman" w:cs="Times New Roman"/>
          <w:sz w:val="24"/>
          <w:szCs w:val="24"/>
          <w:lang w:val="en" w:eastAsia="en-MY"/>
        </w:rPr>
        <w:t>Zainir</w:t>
      </w:r>
      <w:proofErr w:type="spellEnd"/>
      <w:r w:rsidRPr="00BE3B72">
        <w:rPr>
          <w:rFonts w:ascii="Times New Roman" w:eastAsia="Arial" w:hAnsi="Times New Roman" w:cs="Times New Roman"/>
          <w:sz w:val="24"/>
          <w:szCs w:val="24"/>
          <w:lang w:val="en" w:eastAsia="en-MY"/>
        </w:rPr>
        <w:t xml:space="preserve">, F., &amp; Wan Ahmad, W.M. (2020). An exploratory study of financial well-being among Malaysian households, </w:t>
      </w:r>
      <w:r w:rsidRPr="00BE3B72">
        <w:rPr>
          <w:rFonts w:ascii="Times New Roman" w:eastAsia="Arial" w:hAnsi="Times New Roman" w:cs="Times New Roman"/>
          <w:i/>
          <w:iCs/>
          <w:sz w:val="24"/>
          <w:szCs w:val="24"/>
          <w:lang w:val="en" w:eastAsia="en-MY"/>
        </w:rPr>
        <w:t>Journal of Asian Business and Economic Studies</w:t>
      </w:r>
      <w:r w:rsidRPr="00BE3B72">
        <w:rPr>
          <w:rFonts w:ascii="Times New Roman" w:eastAsia="Arial" w:hAnsi="Times New Roman" w:cs="Times New Roman"/>
          <w:sz w:val="24"/>
          <w:szCs w:val="24"/>
          <w:lang w:val="en" w:eastAsia="en-MY"/>
        </w:rPr>
        <w:t xml:space="preserve">, </w:t>
      </w:r>
      <w:r w:rsidRPr="00BE3B72">
        <w:rPr>
          <w:rFonts w:ascii="Times New Roman" w:eastAsia="Arial" w:hAnsi="Times New Roman" w:cs="Times New Roman"/>
          <w:i/>
          <w:iCs/>
          <w:sz w:val="24"/>
          <w:szCs w:val="24"/>
          <w:lang w:val="en" w:eastAsia="en-MY"/>
        </w:rPr>
        <w:t>27</w:t>
      </w:r>
      <w:r w:rsidRPr="00BE3B72">
        <w:rPr>
          <w:rFonts w:ascii="Times New Roman" w:eastAsia="Arial" w:hAnsi="Times New Roman" w:cs="Times New Roman"/>
          <w:sz w:val="24"/>
          <w:szCs w:val="24"/>
          <w:lang w:val="en" w:eastAsia="en-MY"/>
        </w:rPr>
        <w:t xml:space="preserve">(3), 285-302. </w:t>
      </w:r>
      <w:r w:rsidRPr="00510829">
        <w:rPr>
          <w:rFonts w:ascii="Times New Roman" w:eastAsia="Arial" w:hAnsi="Times New Roman" w:cs="Times New Roman"/>
          <w:sz w:val="24"/>
          <w:szCs w:val="24"/>
          <w:lang w:val="en" w:eastAsia="en-MY"/>
        </w:rPr>
        <w:t>https://doi.org/10.1108/JABES-12-2019-0120</w:t>
      </w:r>
    </w:p>
    <w:p w14:paraId="15B59EF5" w14:textId="77777777" w:rsidR="00BE3B72" w:rsidRPr="00BE3B72" w:rsidRDefault="00BE3B72" w:rsidP="00BE3B72">
      <w:pPr>
        <w:spacing w:after="0" w:line="240" w:lineRule="auto"/>
        <w:ind w:leftChars="0" w:left="710" w:hangingChars="296" w:hanging="710"/>
        <w:jc w:val="both"/>
        <w:rPr>
          <w:rFonts w:ascii="Times New Roman" w:eastAsia="Arial" w:hAnsi="Times New Roman" w:cs="Times New Roman"/>
          <w:sz w:val="24"/>
          <w:szCs w:val="24"/>
          <w:lang w:val="en" w:eastAsia="en-MY"/>
        </w:rPr>
      </w:pPr>
      <w:proofErr w:type="spellStart"/>
      <w:r w:rsidRPr="00BE3B72">
        <w:rPr>
          <w:rFonts w:ascii="Times New Roman" w:eastAsia="Arial" w:hAnsi="Times New Roman" w:cs="Times New Roman"/>
          <w:sz w:val="24"/>
          <w:szCs w:val="24"/>
          <w:lang w:eastAsia="en-MY"/>
        </w:rPr>
        <w:t>Mody</w:t>
      </w:r>
      <w:proofErr w:type="spellEnd"/>
      <w:r w:rsidRPr="00BE3B72">
        <w:rPr>
          <w:rFonts w:ascii="Times New Roman" w:eastAsia="Arial" w:hAnsi="Times New Roman" w:cs="Times New Roman"/>
          <w:sz w:val="24"/>
          <w:szCs w:val="24"/>
          <w:lang w:eastAsia="en-MY"/>
        </w:rPr>
        <w:t xml:space="preserve">, A., </w:t>
      </w:r>
      <w:proofErr w:type="spellStart"/>
      <w:r w:rsidRPr="00BE3B72">
        <w:rPr>
          <w:rFonts w:ascii="Times New Roman" w:eastAsia="Arial" w:hAnsi="Times New Roman" w:cs="Times New Roman"/>
          <w:sz w:val="24"/>
          <w:szCs w:val="24"/>
          <w:lang w:eastAsia="en-MY"/>
        </w:rPr>
        <w:t>Ohnsorge</w:t>
      </w:r>
      <w:proofErr w:type="spellEnd"/>
      <w:r w:rsidRPr="00BE3B72">
        <w:rPr>
          <w:rFonts w:ascii="Times New Roman" w:eastAsia="Arial" w:hAnsi="Times New Roman" w:cs="Times New Roman"/>
          <w:sz w:val="24"/>
          <w:szCs w:val="24"/>
          <w:lang w:eastAsia="en-MY"/>
        </w:rPr>
        <w:t>, F., &amp; Sandri, D. (2012). Precautionary savings in the great recession. </w:t>
      </w:r>
      <w:r w:rsidRPr="00BE3B72">
        <w:rPr>
          <w:rFonts w:ascii="Times New Roman" w:eastAsia="Arial" w:hAnsi="Times New Roman" w:cs="Times New Roman"/>
          <w:i/>
          <w:iCs/>
          <w:sz w:val="24"/>
          <w:szCs w:val="24"/>
          <w:lang w:eastAsia="en-MY"/>
        </w:rPr>
        <w:t>IMF Economic Review</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60</w:t>
      </w:r>
      <w:r w:rsidRPr="00BE3B72">
        <w:rPr>
          <w:rFonts w:ascii="Times New Roman" w:eastAsia="Arial" w:hAnsi="Times New Roman" w:cs="Times New Roman"/>
          <w:sz w:val="24"/>
          <w:szCs w:val="24"/>
          <w:lang w:eastAsia="en-MY"/>
        </w:rPr>
        <w:t>(1), 114-138.</w:t>
      </w:r>
    </w:p>
    <w:p w14:paraId="739FC743" w14:textId="77777777" w:rsidR="00BE3B72" w:rsidRPr="00BE3B72" w:rsidRDefault="00BE3B72" w:rsidP="00BE3B72">
      <w:pPr>
        <w:spacing w:after="0" w:line="240" w:lineRule="auto"/>
        <w:ind w:leftChars="0" w:left="710" w:hangingChars="296" w:hanging="710"/>
        <w:jc w:val="both"/>
        <w:rPr>
          <w:rFonts w:ascii="Times New Roman" w:eastAsia="Arial" w:hAnsi="Times New Roman" w:cs="Times New Roman"/>
          <w:sz w:val="24"/>
          <w:szCs w:val="24"/>
          <w:lang w:val="en" w:eastAsia="en-MY"/>
        </w:rPr>
      </w:pPr>
      <w:proofErr w:type="spellStart"/>
      <w:r w:rsidRPr="00BE3B72">
        <w:rPr>
          <w:rFonts w:ascii="Times New Roman" w:eastAsia="Arial" w:hAnsi="Times New Roman" w:cs="Times New Roman"/>
          <w:sz w:val="24"/>
          <w:szCs w:val="24"/>
          <w:lang w:eastAsia="en-MY"/>
        </w:rPr>
        <w:t>Obućina</w:t>
      </w:r>
      <w:proofErr w:type="spellEnd"/>
      <w:r w:rsidRPr="00BE3B72">
        <w:rPr>
          <w:rFonts w:ascii="Times New Roman" w:eastAsia="Arial" w:hAnsi="Times New Roman" w:cs="Times New Roman"/>
          <w:sz w:val="24"/>
          <w:szCs w:val="24"/>
          <w:lang w:eastAsia="en-MY"/>
        </w:rPr>
        <w:t>, O. (2013). The patterns of satisfaction among immigrants in Germany. </w:t>
      </w:r>
      <w:r w:rsidRPr="00BE3B72">
        <w:rPr>
          <w:rFonts w:ascii="Times New Roman" w:eastAsia="Arial" w:hAnsi="Times New Roman" w:cs="Times New Roman"/>
          <w:i/>
          <w:iCs/>
          <w:sz w:val="24"/>
          <w:szCs w:val="24"/>
          <w:lang w:eastAsia="en-MY"/>
        </w:rPr>
        <w:t>Social indicators research</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113</w:t>
      </w:r>
      <w:r w:rsidRPr="00BE3B72">
        <w:rPr>
          <w:rFonts w:ascii="Times New Roman" w:eastAsia="Arial" w:hAnsi="Times New Roman" w:cs="Times New Roman"/>
          <w:sz w:val="24"/>
          <w:szCs w:val="24"/>
          <w:lang w:eastAsia="en-MY"/>
        </w:rPr>
        <w:t>(3), 1105-1127.</w:t>
      </w:r>
    </w:p>
    <w:p w14:paraId="53AC4043" w14:textId="77777777" w:rsidR="00BE3B72" w:rsidRPr="00BE3B72" w:rsidRDefault="00BE3B72" w:rsidP="00BE3B72">
      <w:pPr>
        <w:spacing w:after="0" w:line="240" w:lineRule="auto"/>
        <w:ind w:leftChars="0" w:left="710" w:hangingChars="296" w:hanging="710"/>
        <w:jc w:val="both"/>
        <w:rPr>
          <w:rFonts w:ascii="Times New Roman" w:eastAsia="Arial" w:hAnsi="Times New Roman" w:cs="Times New Roman"/>
          <w:sz w:val="24"/>
          <w:szCs w:val="24"/>
          <w:lang w:val="en" w:eastAsia="en-MY"/>
        </w:rPr>
      </w:pPr>
      <w:r w:rsidRPr="00BE3B72">
        <w:rPr>
          <w:rFonts w:ascii="Times New Roman" w:eastAsia="Arial" w:hAnsi="Times New Roman" w:cs="Times New Roman"/>
          <w:sz w:val="24"/>
          <w:szCs w:val="24"/>
          <w:lang w:eastAsia="en-MY"/>
        </w:rPr>
        <w:t>O'Neill, B., &amp; Xiao, J. J. (2012). Financial behaviors before and after the financial crisis: Evidence from an online survey. </w:t>
      </w:r>
      <w:r w:rsidRPr="00BE3B72">
        <w:rPr>
          <w:rFonts w:ascii="Times New Roman" w:eastAsia="Arial" w:hAnsi="Times New Roman" w:cs="Times New Roman"/>
          <w:i/>
          <w:iCs/>
          <w:sz w:val="24"/>
          <w:szCs w:val="24"/>
          <w:lang w:eastAsia="en-MY"/>
        </w:rPr>
        <w:t>Journal of Financial Counseling and Planning</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23</w:t>
      </w:r>
      <w:r w:rsidRPr="00BE3B72">
        <w:rPr>
          <w:rFonts w:ascii="Times New Roman" w:eastAsia="Arial" w:hAnsi="Times New Roman" w:cs="Times New Roman"/>
          <w:sz w:val="24"/>
          <w:szCs w:val="24"/>
          <w:lang w:eastAsia="en-MY"/>
        </w:rPr>
        <w:t>(1).</w:t>
      </w:r>
    </w:p>
    <w:p w14:paraId="122A2BF9" w14:textId="77777777" w:rsidR="00BE3B72" w:rsidRPr="00BE3B72" w:rsidRDefault="00BE3B72" w:rsidP="00BE3B72">
      <w:pPr>
        <w:spacing w:after="0" w:line="240" w:lineRule="auto"/>
        <w:ind w:leftChars="0" w:left="710" w:hangingChars="296" w:hanging="710"/>
        <w:jc w:val="both"/>
        <w:rPr>
          <w:rFonts w:ascii="Times New Roman" w:eastAsia="Arial" w:hAnsi="Times New Roman" w:cs="Times New Roman"/>
          <w:sz w:val="24"/>
          <w:szCs w:val="24"/>
          <w:lang w:eastAsia="en-MY"/>
        </w:rPr>
      </w:pPr>
      <w:proofErr w:type="spellStart"/>
      <w:r w:rsidRPr="00BE3B72">
        <w:rPr>
          <w:rFonts w:ascii="Times New Roman" w:eastAsia="Arial" w:hAnsi="Times New Roman" w:cs="Times New Roman"/>
          <w:sz w:val="24"/>
          <w:szCs w:val="24"/>
          <w:lang w:eastAsia="en-MY"/>
        </w:rPr>
        <w:t>Plagnol</w:t>
      </w:r>
      <w:proofErr w:type="spellEnd"/>
      <w:r w:rsidRPr="00BE3B72">
        <w:rPr>
          <w:rFonts w:ascii="Times New Roman" w:eastAsia="Arial" w:hAnsi="Times New Roman" w:cs="Times New Roman"/>
          <w:sz w:val="24"/>
          <w:szCs w:val="24"/>
          <w:lang w:eastAsia="en-MY"/>
        </w:rPr>
        <w:t>, A. C. (2011). Financial satisfaction over the life course: The influence of assets and liabilities. </w:t>
      </w:r>
      <w:r w:rsidRPr="00BE3B72">
        <w:rPr>
          <w:rFonts w:ascii="Times New Roman" w:eastAsia="Arial" w:hAnsi="Times New Roman" w:cs="Times New Roman"/>
          <w:i/>
          <w:iCs/>
          <w:sz w:val="24"/>
          <w:szCs w:val="24"/>
          <w:lang w:eastAsia="en-MY"/>
        </w:rPr>
        <w:t>Journal of Economic Psychology</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32</w:t>
      </w:r>
      <w:r w:rsidRPr="00BE3B72">
        <w:rPr>
          <w:rFonts w:ascii="Times New Roman" w:eastAsia="Arial" w:hAnsi="Times New Roman" w:cs="Times New Roman"/>
          <w:sz w:val="24"/>
          <w:szCs w:val="24"/>
          <w:lang w:eastAsia="en-MY"/>
        </w:rPr>
        <w:t>(1), 45-64.</w:t>
      </w:r>
    </w:p>
    <w:p w14:paraId="76E5BCEE" w14:textId="77777777" w:rsidR="00BE3B72" w:rsidRPr="00BE3B72" w:rsidRDefault="00BE3B72" w:rsidP="00BE3B72">
      <w:pPr>
        <w:spacing w:after="0" w:line="240" w:lineRule="auto"/>
        <w:ind w:leftChars="0" w:left="710" w:hangingChars="296" w:hanging="710"/>
        <w:jc w:val="both"/>
        <w:rPr>
          <w:rFonts w:ascii="Times New Roman" w:eastAsia="Arial" w:hAnsi="Times New Roman" w:cs="Times New Roman"/>
          <w:sz w:val="24"/>
          <w:szCs w:val="24"/>
          <w:lang w:val="en" w:eastAsia="en-MY"/>
        </w:rPr>
      </w:pPr>
      <w:proofErr w:type="spellStart"/>
      <w:r w:rsidRPr="00BE3B72">
        <w:rPr>
          <w:rFonts w:ascii="Times New Roman" w:eastAsia="Arial" w:hAnsi="Times New Roman" w:cs="Times New Roman"/>
          <w:sz w:val="24"/>
          <w:szCs w:val="24"/>
          <w:lang w:eastAsia="en-MY"/>
        </w:rPr>
        <w:t>Ramli</w:t>
      </w:r>
      <w:proofErr w:type="spellEnd"/>
      <w:r w:rsidRPr="00BE3B72">
        <w:rPr>
          <w:rFonts w:ascii="Times New Roman" w:eastAsia="Arial" w:hAnsi="Times New Roman" w:cs="Times New Roman"/>
          <w:sz w:val="24"/>
          <w:szCs w:val="24"/>
          <w:lang w:eastAsia="en-MY"/>
        </w:rPr>
        <w:t xml:space="preserve">, N., &amp; </w:t>
      </w:r>
      <w:proofErr w:type="spellStart"/>
      <w:r w:rsidRPr="00BE3B72">
        <w:rPr>
          <w:rFonts w:ascii="Times New Roman" w:eastAsia="Arial" w:hAnsi="Times New Roman" w:cs="Times New Roman"/>
          <w:sz w:val="24"/>
          <w:szCs w:val="24"/>
          <w:lang w:eastAsia="en-MY"/>
        </w:rPr>
        <w:t>Zawawi</w:t>
      </w:r>
      <w:proofErr w:type="spellEnd"/>
      <w:r w:rsidRPr="00BE3B72">
        <w:rPr>
          <w:rFonts w:ascii="Times New Roman" w:eastAsia="Arial" w:hAnsi="Times New Roman" w:cs="Times New Roman"/>
          <w:sz w:val="24"/>
          <w:szCs w:val="24"/>
          <w:lang w:eastAsia="en-MY"/>
        </w:rPr>
        <w:t>, M. (2021). The Covid-19 Pandemic and Its Repercussions on the Malaysian Tourism Industry. </w:t>
      </w:r>
      <w:r w:rsidRPr="00BE3B72">
        <w:rPr>
          <w:rFonts w:ascii="Times New Roman" w:eastAsia="Arial" w:hAnsi="Times New Roman" w:cs="Times New Roman"/>
          <w:i/>
          <w:iCs/>
          <w:sz w:val="24"/>
          <w:szCs w:val="24"/>
          <w:lang w:eastAsia="en-MY"/>
        </w:rPr>
        <w:t>Journal of Tourism and Hospitality Management</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9</w:t>
      </w:r>
      <w:r w:rsidRPr="00BE3B72">
        <w:rPr>
          <w:rFonts w:ascii="Times New Roman" w:eastAsia="Arial" w:hAnsi="Times New Roman" w:cs="Times New Roman"/>
          <w:sz w:val="24"/>
          <w:szCs w:val="24"/>
          <w:lang w:eastAsia="en-MY"/>
        </w:rPr>
        <w:t>(3), 135-145.</w:t>
      </w:r>
    </w:p>
    <w:p w14:paraId="668DEF9E" w14:textId="77777777" w:rsidR="00BE3B72" w:rsidRPr="00BE3B72" w:rsidRDefault="00BE3B72" w:rsidP="00BE3B72">
      <w:pPr>
        <w:spacing w:after="0" w:line="240" w:lineRule="auto"/>
        <w:ind w:leftChars="0" w:left="708" w:hangingChars="295" w:hanging="708"/>
        <w:jc w:val="both"/>
        <w:rPr>
          <w:rFonts w:ascii="Times New Roman" w:eastAsia="Arial" w:hAnsi="Times New Roman" w:cs="Times New Roman"/>
          <w:sz w:val="24"/>
          <w:szCs w:val="24"/>
          <w:lang w:val="en" w:eastAsia="en-MY"/>
        </w:rPr>
      </w:pPr>
      <w:r w:rsidRPr="00BE3B72">
        <w:rPr>
          <w:rFonts w:ascii="Times New Roman" w:eastAsia="Arial" w:hAnsi="Times New Roman" w:cs="Times New Roman"/>
          <w:sz w:val="24"/>
          <w:szCs w:val="24"/>
          <w:lang w:eastAsia="en-MY"/>
        </w:rPr>
        <w:t>Ross, C. E., &amp; Huber, J. (1985). Hardship and depression. </w:t>
      </w:r>
      <w:r w:rsidRPr="00BE3B72">
        <w:rPr>
          <w:rFonts w:ascii="Times New Roman" w:eastAsia="Arial" w:hAnsi="Times New Roman" w:cs="Times New Roman"/>
          <w:i/>
          <w:iCs/>
          <w:sz w:val="24"/>
          <w:szCs w:val="24"/>
          <w:lang w:eastAsia="en-MY"/>
        </w:rPr>
        <w:t>Journal of Health and Social Behavior</w:t>
      </w:r>
      <w:r w:rsidRPr="00BE3B72">
        <w:rPr>
          <w:rFonts w:ascii="Times New Roman" w:eastAsia="Arial" w:hAnsi="Times New Roman" w:cs="Times New Roman"/>
          <w:sz w:val="24"/>
          <w:szCs w:val="24"/>
          <w:lang w:eastAsia="en-MY"/>
        </w:rPr>
        <w:t>, 312-327.</w:t>
      </w:r>
    </w:p>
    <w:p w14:paraId="6E2E75A9" w14:textId="77777777" w:rsidR="00BE3B72" w:rsidRPr="00BE3B72" w:rsidRDefault="00BE3B72" w:rsidP="00BE3B72">
      <w:pPr>
        <w:spacing w:after="0" w:line="240" w:lineRule="auto"/>
        <w:ind w:leftChars="0" w:left="710" w:hangingChars="296" w:hanging="710"/>
        <w:jc w:val="both"/>
        <w:rPr>
          <w:rFonts w:ascii="Times New Roman" w:eastAsia="Arial" w:hAnsi="Times New Roman" w:cs="Times New Roman"/>
          <w:sz w:val="24"/>
          <w:szCs w:val="24"/>
          <w:lang w:val="en" w:eastAsia="en-MY"/>
        </w:rPr>
      </w:pPr>
      <w:proofErr w:type="spellStart"/>
      <w:r w:rsidRPr="00BE3B72">
        <w:rPr>
          <w:rFonts w:ascii="Times New Roman" w:eastAsia="Arial" w:hAnsi="Times New Roman" w:cs="Times New Roman"/>
          <w:sz w:val="24"/>
          <w:szCs w:val="24"/>
          <w:lang w:val="en" w:eastAsia="en-MY"/>
        </w:rPr>
        <w:t>Sahi</w:t>
      </w:r>
      <w:proofErr w:type="spellEnd"/>
      <w:r w:rsidRPr="00BE3B72">
        <w:rPr>
          <w:rFonts w:ascii="Times New Roman" w:eastAsia="Arial" w:hAnsi="Times New Roman" w:cs="Times New Roman"/>
          <w:sz w:val="24"/>
          <w:szCs w:val="24"/>
          <w:lang w:val="en" w:eastAsia="en-MY"/>
        </w:rPr>
        <w:t xml:space="preserve">, S. K. (2013). Demographic and socio-economic determinants of financial satisfaction: A study of SEC-A segment of individual investors in India. </w:t>
      </w:r>
      <w:r w:rsidRPr="00BE3B72">
        <w:rPr>
          <w:rFonts w:ascii="Times New Roman" w:eastAsia="Arial" w:hAnsi="Times New Roman" w:cs="Times New Roman"/>
          <w:i/>
          <w:iCs/>
          <w:sz w:val="24"/>
          <w:szCs w:val="24"/>
          <w:lang w:val="en" w:eastAsia="en-MY"/>
        </w:rPr>
        <w:t>International Journal of Social Economics</w:t>
      </w:r>
      <w:r w:rsidRPr="00BE3B72">
        <w:rPr>
          <w:rFonts w:ascii="Times New Roman" w:eastAsia="Arial" w:hAnsi="Times New Roman" w:cs="Times New Roman"/>
          <w:sz w:val="24"/>
          <w:szCs w:val="24"/>
          <w:lang w:val="en" w:eastAsia="en-MY"/>
        </w:rPr>
        <w:t xml:space="preserve">, </w:t>
      </w:r>
      <w:r w:rsidRPr="00BE3B72">
        <w:rPr>
          <w:rFonts w:ascii="Times New Roman" w:eastAsia="Arial" w:hAnsi="Times New Roman" w:cs="Times New Roman"/>
          <w:i/>
          <w:iCs/>
          <w:sz w:val="24"/>
          <w:szCs w:val="24"/>
          <w:lang w:val="en" w:eastAsia="en-MY"/>
        </w:rPr>
        <w:t>40</w:t>
      </w:r>
      <w:r w:rsidRPr="00BE3B72">
        <w:rPr>
          <w:rFonts w:ascii="Times New Roman" w:eastAsia="Arial" w:hAnsi="Times New Roman" w:cs="Times New Roman"/>
          <w:sz w:val="24"/>
          <w:szCs w:val="24"/>
          <w:lang w:val="en" w:eastAsia="en-MY"/>
        </w:rPr>
        <w:t>(2), 127-150</w:t>
      </w:r>
    </w:p>
    <w:p w14:paraId="0764B881" w14:textId="77777777" w:rsidR="00BE3B72" w:rsidRPr="00BE3B72" w:rsidRDefault="00BE3B72" w:rsidP="00BE3B72">
      <w:pPr>
        <w:spacing w:after="0" w:line="240" w:lineRule="auto"/>
        <w:ind w:leftChars="0" w:left="710" w:hangingChars="296" w:hanging="710"/>
        <w:jc w:val="both"/>
        <w:rPr>
          <w:rFonts w:ascii="Times New Roman" w:eastAsia="Arial" w:hAnsi="Times New Roman" w:cs="Times New Roman"/>
          <w:sz w:val="24"/>
          <w:szCs w:val="24"/>
          <w:lang w:val="en" w:eastAsia="en-MY"/>
        </w:rPr>
      </w:pPr>
      <w:r w:rsidRPr="00BE3B72">
        <w:rPr>
          <w:rFonts w:ascii="Times New Roman" w:eastAsia="Arial" w:hAnsi="Times New Roman" w:cs="Times New Roman"/>
          <w:sz w:val="24"/>
          <w:szCs w:val="24"/>
          <w:lang w:eastAsia="en-MY"/>
        </w:rPr>
        <w:t xml:space="preserve">Taft, M. K., </w:t>
      </w:r>
      <w:proofErr w:type="spellStart"/>
      <w:r w:rsidRPr="00BE3B72">
        <w:rPr>
          <w:rFonts w:ascii="Times New Roman" w:eastAsia="Arial" w:hAnsi="Times New Roman" w:cs="Times New Roman"/>
          <w:sz w:val="24"/>
          <w:szCs w:val="24"/>
          <w:lang w:eastAsia="en-MY"/>
        </w:rPr>
        <w:t>Hosein</w:t>
      </w:r>
      <w:proofErr w:type="spellEnd"/>
      <w:r w:rsidRPr="00BE3B72">
        <w:rPr>
          <w:rFonts w:ascii="Times New Roman" w:eastAsia="Arial" w:hAnsi="Times New Roman" w:cs="Times New Roman"/>
          <w:sz w:val="24"/>
          <w:szCs w:val="24"/>
          <w:lang w:eastAsia="en-MY"/>
        </w:rPr>
        <w:t xml:space="preserve">, Z. Z., </w:t>
      </w:r>
      <w:proofErr w:type="spellStart"/>
      <w:r w:rsidRPr="00BE3B72">
        <w:rPr>
          <w:rFonts w:ascii="Times New Roman" w:eastAsia="Arial" w:hAnsi="Times New Roman" w:cs="Times New Roman"/>
          <w:sz w:val="24"/>
          <w:szCs w:val="24"/>
          <w:lang w:eastAsia="en-MY"/>
        </w:rPr>
        <w:t>Mehrizi</w:t>
      </w:r>
      <w:proofErr w:type="spellEnd"/>
      <w:r w:rsidRPr="00BE3B72">
        <w:rPr>
          <w:rFonts w:ascii="Times New Roman" w:eastAsia="Arial" w:hAnsi="Times New Roman" w:cs="Times New Roman"/>
          <w:sz w:val="24"/>
          <w:szCs w:val="24"/>
          <w:lang w:eastAsia="en-MY"/>
        </w:rPr>
        <w:t>, S. M. T., &amp; Roshan, A. (2013). The relation between financial literacy, financial wellbeing and financial concerns. </w:t>
      </w:r>
      <w:r w:rsidRPr="00BE3B72">
        <w:rPr>
          <w:rFonts w:ascii="Times New Roman" w:eastAsia="Arial" w:hAnsi="Times New Roman" w:cs="Times New Roman"/>
          <w:i/>
          <w:iCs/>
          <w:sz w:val="24"/>
          <w:szCs w:val="24"/>
          <w:lang w:eastAsia="en-MY"/>
        </w:rPr>
        <w:t>International journal of business and management</w:t>
      </w:r>
      <w:r w:rsidRPr="00BE3B72">
        <w:rPr>
          <w:rFonts w:ascii="Times New Roman" w:eastAsia="Arial" w:hAnsi="Times New Roman" w:cs="Times New Roman"/>
          <w:sz w:val="24"/>
          <w:szCs w:val="24"/>
          <w:lang w:eastAsia="en-MY"/>
        </w:rPr>
        <w:t>, </w:t>
      </w:r>
      <w:r w:rsidRPr="00BE3B72">
        <w:rPr>
          <w:rFonts w:ascii="Times New Roman" w:eastAsia="Arial" w:hAnsi="Times New Roman" w:cs="Times New Roman"/>
          <w:i/>
          <w:iCs/>
          <w:sz w:val="24"/>
          <w:szCs w:val="24"/>
          <w:lang w:eastAsia="en-MY"/>
        </w:rPr>
        <w:t>8</w:t>
      </w:r>
      <w:r w:rsidRPr="00BE3B72">
        <w:rPr>
          <w:rFonts w:ascii="Times New Roman" w:eastAsia="Arial" w:hAnsi="Times New Roman" w:cs="Times New Roman"/>
          <w:sz w:val="24"/>
          <w:szCs w:val="24"/>
          <w:lang w:eastAsia="en-MY"/>
        </w:rPr>
        <w:t>(11), 63.</w:t>
      </w:r>
    </w:p>
    <w:p w14:paraId="3E06D3C0" w14:textId="77777777" w:rsidR="00BE3B72" w:rsidRPr="00BE3B72" w:rsidRDefault="00BE3B72" w:rsidP="00BE3B72">
      <w:pPr>
        <w:spacing w:after="0" w:line="240" w:lineRule="auto"/>
        <w:ind w:leftChars="0" w:left="710" w:hangingChars="296" w:hanging="710"/>
        <w:jc w:val="both"/>
        <w:rPr>
          <w:rFonts w:ascii="Times New Roman" w:eastAsia="Arial" w:hAnsi="Times New Roman" w:cs="Times New Roman"/>
          <w:sz w:val="24"/>
          <w:szCs w:val="24"/>
          <w:lang w:val="en" w:eastAsia="en-MY"/>
        </w:rPr>
      </w:pPr>
      <w:r w:rsidRPr="00BE3B72">
        <w:rPr>
          <w:rFonts w:ascii="Times New Roman" w:eastAsia="Arial" w:hAnsi="Times New Roman" w:cs="Times New Roman"/>
          <w:sz w:val="24"/>
          <w:szCs w:val="24"/>
          <w:lang w:eastAsia="en-MY"/>
        </w:rPr>
        <w:t>Tang, K. H. D. (2020). Movement control as an effective measure against Covid-19 spread in Malaysia: an overview. </w:t>
      </w:r>
      <w:r w:rsidRPr="00BE3B72">
        <w:rPr>
          <w:rFonts w:ascii="Times New Roman" w:eastAsia="Arial" w:hAnsi="Times New Roman" w:cs="Times New Roman"/>
          <w:i/>
          <w:iCs/>
          <w:sz w:val="24"/>
          <w:szCs w:val="24"/>
          <w:lang w:eastAsia="en-MY"/>
        </w:rPr>
        <w:t>Journal of Public Health</w:t>
      </w:r>
      <w:r w:rsidRPr="00BE3B72">
        <w:rPr>
          <w:rFonts w:ascii="Times New Roman" w:eastAsia="Arial" w:hAnsi="Times New Roman" w:cs="Times New Roman"/>
          <w:sz w:val="24"/>
          <w:szCs w:val="24"/>
          <w:lang w:eastAsia="en-MY"/>
        </w:rPr>
        <w:t>, 1-4.</w:t>
      </w:r>
    </w:p>
    <w:p w14:paraId="26F65102" w14:textId="12DA6279" w:rsidR="00BE3B72" w:rsidRPr="00BE3B72" w:rsidRDefault="00BE3B72" w:rsidP="00880F69">
      <w:pPr>
        <w:spacing w:after="0" w:line="240" w:lineRule="auto"/>
        <w:ind w:leftChars="0" w:left="709" w:firstLineChars="0" w:hanging="709"/>
        <w:jc w:val="both"/>
        <w:rPr>
          <w:rFonts w:ascii="Times New Roman" w:eastAsia="Arial" w:hAnsi="Times New Roman" w:cs="Times New Roman"/>
          <w:sz w:val="24"/>
          <w:szCs w:val="24"/>
          <w:lang w:val="en" w:eastAsia="en-MY"/>
        </w:rPr>
      </w:pPr>
      <w:bookmarkStart w:id="9" w:name="_Hlk100351443"/>
      <w:proofErr w:type="spellStart"/>
      <w:r w:rsidRPr="00BE3B72">
        <w:rPr>
          <w:rFonts w:ascii="Times New Roman" w:eastAsia="Arial" w:hAnsi="Times New Roman" w:cs="Times New Roman"/>
          <w:sz w:val="24"/>
          <w:szCs w:val="24"/>
          <w:lang w:eastAsia="en-MY"/>
        </w:rPr>
        <w:t>Unnikrishnan</w:t>
      </w:r>
      <w:proofErr w:type="spellEnd"/>
      <w:r w:rsidRPr="00BE3B72">
        <w:rPr>
          <w:rFonts w:ascii="Times New Roman" w:eastAsia="Arial" w:hAnsi="Times New Roman" w:cs="Times New Roman"/>
          <w:sz w:val="24"/>
          <w:szCs w:val="24"/>
          <w:lang w:eastAsia="en-MY"/>
        </w:rPr>
        <w:t xml:space="preserve">, A., &amp; </w:t>
      </w:r>
      <w:proofErr w:type="spellStart"/>
      <w:r w:rsidRPr="00BE3B72">
        <w:rPr>
          <w:rFonts w:ascii="Times New Roman" w:eastAsia="Arial" w:hAnsi="Times New Roman" w:cs="Times New Roman"/>
          <w:sz w:val="24"/>
          <w:szCs w:val="24"/>
          <w:lang w:eastAsia="en-MY"/>
        </w:rPr>
        <w:t>Figliozzi</w:t>
      </w:r>
      <w:proofErr w:type="spellEnd"/>
      <w:r w:rsidRPr="00BE3B72">
        <w:rPr>
          <w:rFonts w:ascii="Times New Roman" w:eastAsia="Arial" w:hAnsi="Times New Roman" w:cs="Times New Roman"/>
          <w:sz w:val="24"/>
          <w:szCs w:val="24"/>
          <w:lang w:eastAsia="en-MY"/>
        </w:rPr>
        <w:t xml:space="preserve">, M. A. (2020). A study of the impact of COVID-19 on </w:t>
      </w:r>
      <w:proofErr w:type="gramStart"/>
      <w:r w:rsidRPr="00BE3B72">
        <w:rPr>
          <w:rFonts w:ascii="Times New Roman" w:eastAsia="Arial" w:hAnsi="Times New Roman" w:cs="Times New Roman"/>
          <w:sz w:val="24"/>
          <w:szCs w:val="24"/>
          <w:lang w:eastAsia="en-MY"/>
        </w:rPr>
        <w:t xml:space="preserve">home </w:t>
      </w:r>
      <w:r w:rsidR="00880F69">
        <w:rPr>
          <w:rFonts w:ascii="Times New Roman" w:eastAsia="Arial" w:hAnsi="Times New Roman" w:cs="Times New Roman"/>
          <w:sz w:val="24"/>
          <w:szCs w:val="24"/>
          <w:lang w:eastAsia="en-MY"/>
        </w:rPr>
        <w:t xml:space="preserve"> </w:t>
      </w:r>
      <w:r w:rsidRPr="00BE3B72">
        <w:rPr>
          <w:rFonts w:ascii="Times New Roman" w:eastAsia="Arial" w:hAnsi="Times New Roman" w:cs="Times New Roman"/>
          <w:sz w:val="24"/>
          <w:szCs w:val="24"/>
          <w:lang w:eastAsia="en-MY"/>
        </w:rPr>
        <w:t>delivery</w:t>
      </w:r>
      <w:proofErr w:type="gramEnd"/>
      <w:r w:rsidRPr="00BE3B72">
        <w:rPr>
          <w:rFonts w:ascii="Times New Roman" w:eastAsia="Arial" w:hAnsi="Times New Roman" w:cs="Times New Roman"/>
          <w:sz w:val="24"/>
          <w:szCs w:val="24"/>
          <w:lang w:eastAsia="en-MY"/>
        </w:rPr>
        <w:t xml:space="preserve"> purchases and expenditures</w:t>
      </w:r>
      <w:bookmarkEnd w:id="9"/>
      <w:r w:rsidRPr="00BE3B72">
        <w:rPr>
          <w:rFonts w:ascii="Times New Roman" w:eastAsia="Arial" w:hAnsi="Times New Roman" w:cs="Times New Roman"/>
          <w:sz w:val="24"/>
          <w:szCs w:val="24"/>
          <w:lang w:eastAsia="en-MY"/>
        </w:rPr>
        <w:t>.</w:t>
      </w:r>
    </w:p>
    <w:p w14:paraId="3FEFF272" w14:textId="53D8C6E5" w:rsidR="0068253A" w:rsidRPr="00510829" w:rsidRDefault="00BE3B72" w:rsidP="00510829">
      <w:pPr>
        <w:spacing w:after="0" w:line="240" w:lineRule="auto"/>
        <w:ind w:leftChars="0" w:left="2" w:hanging="2"/>
        <w:jc w:val="both"/>
        <w:rPr>
          <w:rFonts w:ascii="Times New Roman" w:hAnsi="Times New Roman" w:cs="Times New Roman"/>
          <w:color w:val="000000"/>
          <w:sz w:val="24"/>
          <w:szCs w:val="24"/>
        </w:rPr>
      </w:pPr>
      <w:r w:rsidRPr="00BE3B72">
        <w:rPr>
          <w:rFonts w:ascii="Times New Roman" w:hAnsi="Times New Roman" w:cs="Times New Roman"/>
          <w:color w:val="000000"/>
          <w:sz w:val="24"/>
          <w:szCs w:val="24"/>
        </w:rPr>
        <w:t>World Health Organization. (2020). Coronavirus disease 2019 (COVID-19): situation report, 82.</w:t>
      </w:r>
      <w:bookmarkEnd w:id="8"/>
    </w:p>
    <w:sectPr w:rsidR="0068253A" w:rsidRPr="00510829" w:rsidSect="00F61A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7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E802" w14:textId="77777777" w:rsidR="00831D7B" w:rsidRDefault="00831D7B">
      <w:pPr>
        <w:spacing w:after="0" w:line="240" w:lineRule="auto"/>
        <w:ind w:left="0" w:hanging="2"/>
      </w:pPr>
      <w:r>
        <w:separator/>
      </w:r>
    </w:p>
  </w:endnote>
  <w:endnote w:type="continuationSeparator" w:id="0">
    <w:p w14:paraId="7928FEAB" w14:textId="77777777" w:rsidR="00831D7B" w:rsidRDefault="00831D7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2456" w14:textId="77777777" w:rsidR="000F41D5" w:rsidRDefault="000F41D5">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554D" w14:textId="77777777" w:rsidR="000F41D5" w:rsidRDefault="000F41D5">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AE313" w14:textId="77777777" w:rsidR="000F41D5" w:rsidRDefault="000F41D5">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21EBB" w14:textId="77777777" w:rsidR="00831D7B" w:rsidRDefault="00831D7B">
      <w:pPr>
        <w:spacing w:after="0" w:line="240" w:lineRule="auto"/>
        <w:ind w:left="0" w:hanging="2"/>
      </w:pPr>
      <w:r>
        <w:separator/>
      </w:r>
    </w:p>
  </w:footnote>
  <w:footnote w:type="continuationSeparator" w:id="0">
    <w:p w14:paraId="352E0D83" w14:textId="77777777" w:rsidR="00831D7B" w:rsidRDefault="00831D7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FE13" w14:textId="77777777" w:rsidR="000F41D5" w:rsidRDefault="000F41D5">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6C4F" w14:textId="372E5115" w:rsidR="00F61AE2" w:rsidRPr="00F61AE2" w:rsidRDefault="00F61AE2" w:rsidP="00F61AE2">
    <w:pPr>
      <w:pStyle w:val="Header"/>
      <w:tabs>
        <w:tab w:val="left" w:pos="8910"/>
      </w:tabs>
      <w:ind w:left="0" w:hanging="2"/>
      <w:rPr>
        <w:rFonts w:ascii="Times New Roman" w:hAnsi="Times New Roman" w:cs="Times New Roman"/>
        <w:sz w:val="18"/>
        <w:szCs w:val="18"/>
      </w:rPr>
    </w:pPr>
    <w:r w:rsidRPr="00F61AE2">
      <w:rPr>
        <w:rStyle w:val="markedcontent"/>
        <w:rFonts w:ascii="Times New Roman" w:hAnsi="Times New Roman" w:cs="Times New Roman"/>
        <w:sz w:val="18"/>
        <w:szCs w:val="18"/>
      </w:rPr>
      <w:t xml:space="preserve">GEOGRAFIA </w:t>
    </w:r>
    <w:proofErr w:type="spellStart"/>
    <w:r w:rsidRPr="00F61AE2">
      <w:rPr>
        <w:rStyle w:val="markedcontent"/>
        <w:rFonts w:ascii="Times New Roman" w:hAnsi="Times New Roman" w:cs="Times New Roman"/>
        <w:sz w:val="18"/>
        <w:szCs w:val="18"/>
      </w:rPr>
      <w:t>Online</w:t>
    </w:r>
    <w:r w:rsidRPr="00F61AE2">
      <w:rPr>
        <w:rStyle w:val="markedcontent"/>
        <w:rFonts w:ascii="Times New Roman" w:hAnsi="Times New Roman" w:cs="Times New Roman"/>
        <w:sz w:val="18"/>
        <w:szCs w:val="18"/>
        <w:vertAlign w:val="superscript"/>
      </w:rPr>
      <w:t>TM</w:t>
    </w:r>
    <w:proofErr w:type="spellEnd"/>
    <w:r w:rsidRPr="00F61AE2">
      <w:rPr>
        <w:rStyle w:val="markedcontent"/>
        <w:rFonts w:ascii="Times New Roman" w:hAnsi="Times New Roman" w:cs="Times New Roman"/>
        <w:sz w:val="18"/>
        <w:szCs w:val="18"/>
      </w:rPr>
      <w:t xml:space="preserve"> Malaysian Journal of Society and Space 18 issue 2 (</w:t>
    </w:r>
    <w:r>
      <w:rPr>
        <w:rStyle w:val="markedcontent"/>
        <w:rFonts w:ascii="Times New Roman" w:hAnsi="Times New Roman" w:cs="Times New Roman"/>
        <w:sz w:val="18"/>
        <w:szCs w:val="18"/>
      </w:rPr>
      <w:t>172-186</w:t>
    </w:r>
    <w:r w:rsidRPr="00F61AE2">
      <w:rPr>
        <w:rStyle w:val="markedcontent"/>
        <w:rFonts w:ascii="Times New Roman" w:hAnsi="Times New Roman" w:cs="Times New Roman"/>
        <w:sz w:val="18"/>
        <w:szCs w:val="18"/>
      </w:rPr>
      <w:t>)</w:t>
    </w:r>
    <w:r w:rsidRPr="00F61AE2">
      <w:rPr>
        <w:rFonts w:ascii="Times New Roman" w:hAnsi="Times New Roman" w:cs="Times New Roman"/>
        <w:sz w:val="18"/>
        <w:szCs w:val="18"/>
      </w:rPr>
      <w:br/>
    </w:r>
    <w:r w:rsidRPr="00F61AE2">
      <w:rPr>
        <w:rStyle w:val="markedcontent"/>
        <w:rFonts w:ascii="Times New Roman" w:hAnsi="Times New Roman" w:cs="Times New Roman"/>
        <w:sz w:val="18"/>
        <w:szCs w:val="18"/>
      </w:rPr>
      <w:t xml:space="preserve">© 2022, e-ISSN 2682-7727    </w:t>
    </w:r>
    <w:hyperlink r:id="rId1" w:history="1">
      <w:r w:rsidRPr="00F61AE2">
        <w:rPr>
          <w:rStyle w:val="Hyperlink"/>
          <w:rFonts w:ascii="Times New Roman" w:hAnsi="Times New Roman" w:cs="Times New Roman"/>
          <w:color w:val="auto"/>
          <w:sz w:val="18"/>
          <w:szCs w:val="18"/>
          <w:u w:val="none"/>
        </w:rPr>
        <w:t>https://doi.org/10.17576/geo-2022-1802-13</w:t>
      </w:r>
    </w:hyperlink>
    <w:sdt>
      <w:sdtPr>
        <w:rPr>
          <w:rFonts w:ascii="Times New Roman" w:hAnsi="Times New Roman" w:cs="Times New Roman"/>
          <w:sz w:val="18"/>
          <w:szCs w:val="18"/>
        </w:rPr>
        <w:id w:val="676385145"/>
        <w:docPartObj>
          <w:docPartGallery w:val="Page Numbers (Top of Page)"/>
          <w:docPartUnique/>
        </w:docPartObj>
      </w:sdtPr>
      <w:sdtEndPr>
        <w:rPr>
          <w:noProof/>
        </w:rPr>
      </w:sdtEndPr>
      <w:sdtContent>
        <w:r>
          <w:rPr>
            <w:rFonts w:ascii="Times New Roman" w:hAnsi="Times New Roman" w:cs="Times New Roman"/>
            <w:sz w:val="18"/>
            <w:szCs w:val="18"/>
          </w:rPr>
          <w:tab/>
        </w:r>
        <w:r w:rsidRPr="00F61AE2">
          <w:rPr>
            <w:rFonts w:ascii="Times New Roman" w:hAnsi="Times New Roman" w:cs="Times New Roman"/>
            <w:sz w:val="18"/>
            <w:szCs w:val="18"/>
          </w:rPr>
          <w:fldChar w:fldCharType="begin"/>
        </w:r>
        <w:r w:rsidRPr="00F61AE2">
          <w:rPr>
            <w:rFonts w:ascii="Times New Roman" w:hAnsi="Times New Roman" w:cs="Times New Roman"/>
            <w:sz w:val="18"/>
            <w:szCs w:val="18"/>
          </w:rPr>
          <w:instrText xml:space="preserve"> PAGE   \* MERGEFORMAT </w:instrText>
        </w:r>
        <w:r w:rsidRPr="00F61AE2">
          <w:rPr>
            <w:rFonts w:ascii="Times New Roman" w:hAnsi="Times New Roman" w:cs="Times New Roman"/>
            <w:sz w:val="18"/>
            <w:szCs w:val="18"/>
          </w:rPr>
          <w:fldChar w:fldCharType="separate"/>
        </w:r>
        <w:r w:rsidR="0058641D">
          <w:rPr>
            <w:rFonts w:ascii="Times New Roman" w:hAnsi="Times New Roman" w:cs="Times New Roman"/>
            <w:noProof/>
            <w:sz w:val="18"/>
            <w:szCs w:val="18"/>
          </w:rPr>
          <w:t>186</w:t>
        </w:r>
        <w:r w:rsidRPr="00F61AE2">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7D045" w14:textId="77777777" w:rsidR="000F41D5" w:rsidRDefault="000F41D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3A"/>
    <w:rsid w:val="00023FC7"/>
    <w:rsid w:val="00030DCA"/>
    <w:rsid w:val="0008533C"/>
    <w:rsid w:val="000A29A7"/>
    <w:rsid w:val="000A2AEF"/>
    <w:rsid w:val="000C3D9A"/>
    <w:rsid w:val="000F41D5"/>
    <w:rsid w:val="00112DAD"/>
    <w:rsid w:val="00115E8A"/>
    <w:rsid w:val="00121A37"/>
    <w:rsid w:val="00166EBD"/>
    <w:rsid w:val="001977DE"/>
    <w:rsid w:val="001C2A96"/>
    <w:rsid w:val="001E1353"/>
    <w:rsid w:val="00204FD7"/>
    <w:rsid w:val="00252BD1"/>
    <w:rsid w:val="00260AD7"/>
    <w:rsid w:val="00273668"/>
    <w:rsid w:val="002B2CDF"/>
    <w:rsid w:val="002E2BAD"/>
    <w:rsid w:val="002E3F9D"/>
    <w:rsid w:val="00354332"/>
    <w:rsid w:val="003561F5"/>
    <w:rsid w:val="0038368B"/>
    <w:rsid w:val="003905FE"/>
    <w:rsid w:val="00394CBB"/>
    <w:rsid w:val="003C4710"/>
    <w:rsid w:val="003F0026"/>
    <w:rsid w:val="00435A58"/>
    <w:rsid w:val="00440FAE"/>
    <w:rsid w:val="004548F5"/>
    <w:rsid w:val="0046301D"/>
    <w:rsid w:val="004A69C0"/>
    <w:rsid w:val="004B6C0B"/>
    <w:rsid w:val="004C694C"/>
    <w:rsid w:val="005046EF"/>
    <w:rsid w:val="00510829"/>
    <w:rsid w:val="00524912"/>
    <w:rsid w:val="0058166C"/>
    <w:rsid w:val="0058641D"/>
    <w:rsid w:val="005913E5"/>
    <w:rsid w:val="005A5534"/>
    <w:rsid w:val="005B45D8"/>
    <w:rsid w:val="00623A6F"/>
    <w:rsid w:val="006329E8"/>
    <w:rsid w:val="00653400"/>
    <w:rsid w:val="006662C8"/>
    <w:rsid w:val="00680A95"/>
    <w:rsid w:val="0068253A"/>
    <w:rsid w:val="00693254"/>
    <w:rsid w:val="006C2D4E"/>
    <w:rsid w:val="007554C5"/>
    <w:rsid w:val="007A2E75"/>
    <w:rsid w:val="007C46C1"/>
    <w:rsid w:val="007F249E"/>
    <w:rsid w:val="0080722B"/>
    <w:rsid w:val="00821521"/>
    <w:rsid w:val="00831D7B"/>
    <w:rsid w:val="00860ADF"/>
    <w:rsid w:val="00864A0E"/>
    <w:rsid w:val="008736D4"/>
    <w:rsid w:val="008746F6"/>
    <w:rsid w:val="00880F69"/>
    <w:rsid w:val="008832EC"/>
    <w:rsid w:val="008A2C2F"/>
    <w:rsid w:val="008B4658"/>
    <w:rsid w:val="008F393B"/>
    <w:rsid w:val="00914312"/>
    <w:rsid w:val="00932894"/>
    <w:rsid w:val="00932C84"/>
    <w:rsid w:val="0093469B"/>
    <w:rsid w:val="0093787C"/>
    <w:rsid w:val="00974808"/>
    <w:rsid w:val="00987F6E"/>
    <w:rsid w:val="009A4170"/>
    <w:rsid w:val="009B3FA0"/>
    <w:rsid w:val="009D6654"/>
    <w:rsid w:val="009D6B49"/>
    <w:rsid w:val="00A20833"/>
    <w:rsid w:val="00A371BD"/>
    <w:rsid w:val="00A821F5"/>
    <w:rsid w:val="00AB5C55"/>
    <w:rsid w:val="00AC1BFB"/>
    <w:rsid w:val="00AC3DCC"/>
    <w:rsid w:val="00AD13F9"/>
    <w:rsid w:val="00B1538A"/>
    <w:rsid w:val="00B20DC5"/>
    <w:rsid w:val="00B2590D"/>
    <w:rsid w:val="00B40DB5"/>
    <w:rsid w:val="00BD6FB0"/>
    <w:rsid w:val="00BE09FF"/>
    <w:rsid w:val="00BE102D"/>
    <w:rsid w:val="00BE3B72"/>
    <w:rsid w:val="00BE7EF9"/>
    <w:rsid w:val="00C425A1"/>
    <w:rsid w:val="00C54FBA"/>
    <w:rsid w:val="00C742F6"/>
    <w:rsid w:val="00C95D46"/>
    <w:rsid w:val="00CA3889"/>
    <w:rsid w:val="00CD34C6"/>
    <w:rsid w:val="00CE5A7C"/>
    <w:rsid w:val="00CF3C9B"/>
    <w:rsid w:val="00D2332C"/>
    <w:rsid w:val="00D3160E"/>
    <w:rsid w:val="00DB50CA"/>
    <w:rsid w:val="00E14DF1"/>
    <w:rsid w:val="00E3443F"/>
    <w:rsid w:val="00E3581E"/>
    <w:rsid w:val="00E35F83"/>
    <w:rsid w:val="00ED1C8B"/>
    <w:rsid w:val="00EE45B5"/>
    <w:rsid w:val="00EF67ED"/>
    <w:rsid w:val="00F11BA0"/>
    <w:rsid w:val="00F3692F"/>
    <w:rsid w:val="00F403E0"/>
    <w:rsid w:val="00F61AE2"/>
    <w:rsid w:val="00F72CDD"/>
    <w:rsid w:val="00FF26A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B2FE"/>
  <w15:docId w15:val="{147D29DD-BB4F-44E0-9819-6BCF81BA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ibliography">
    <w:name w:val="Bibliography"/>
    <w:basedOn w:val="Normal"/>
    <w:next w:val="Normal"/>
    <w:uiPriority w:val="37"/>
    <w:unhideWhenUsed/>
    <w:rsid w:val="00CD34C6"/>
  </w:style>
  <w:style w:type="paragraph" w:customStyle="1" w:styleId="p1">
    <w:name w:val="p1"/>
    <w:basedOn w:val="Normal"/>
    <w:rsid w:val="004548F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s1">
    <w:name w:val="s1"/>
    <w:basedOn w:val="DefaultParagraphFont"/>
    <w:rsid w:val="004548F5"/>
  </w:style>
  <w:style w:type="character" w:customStyle="1" w:styleId="markedcontent">
    <w:name w:val="markedcontent"/>
    <w:basedOn w:val="DefaultParagraphFont"/>
    <w:rsid w:val="00F61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6">
      <w:bodyDiv w:val="1"/>
      <w:marLeft w:val="0"/>
      <w:marRight w:val="0"/>
      <w:marTop w:val="0"/>
      <w:marBottom w:val="0"/>
      <w:divBdr>
        <w:top w:val="none" w:sz="0" w:space="0" w:color="auto"/>
        <w:left w:val="none" w:sz="0" w:space="0" w:color="auto"/>
        <w:bottom w:val="none" w:sz="0" w:space="0" w:color="auto"/>
        <w:right w:val="none" w:sz="0" w:space="0" w:color="auto"/>
      </w:divBdr>
    </w:div>
    <w:div w:id="285386">
      <w:bodyDiv w:val="1"/>
      <w:marLeft w:val="0"/>
      <w:marRight w:val="0"/>
      <w:marTop w:val="0"/>
      <w:marBottom w:val="0"/>
      <w:divBdr>
        <w:top w:val="none" w:sz="0" w:space="0" w:color="auto"/>
        <w:left w:val="none" w:sz="0" w:space="0" w:color="auto"/>
        <w:bottom w:val="none" w:sz="0" w:space="0" w:color="auto"/>
        <w:right w:val="none" w:sz="0" w:space="0" w:color="auto"/>
      </w:divBdr>
    </w:div>
    <w:div w:id="1905454">
      <w:bodyDiv w:val="1"/>
      <w:marLeft w:val="0"/>
      <w:marRight w:val="0"/>
      <w:marTop w:val="0"/>
      <w:marBottom w:val="0"/>
      <w:divBdr>
        <w:top w:val="none" w:sz="0" w:space="0" w:color="auto"/>
        <w:left w:val="none" w:sz="0" w:space="0" w:color="auto"/>
        <w:bottom w:val="none" w:sz="0" w:space="0" w:color="auto"/>
        <w:right w:val="none" w:sz="0" w:space="0" w:color="auto"/>
      </w:divBdr>
    </w:div>
    <w:div w:id="5329626">
      <w:bodyDiv w:val="1"/>
      <w:marLeft w:val="0"/>
      <w:marRight w:val="0"/>
      <w:marTop w:val="0"/>
      <w:marBottom w:val="0"/>
      <w:divBdr>
        <w:top w:val="none" w:sz="0" w:space="0" w:color="auto"/>
        <w:left w:val="none" w:sz="0" w:space="0" w:color="auto"/>
        <w:bottom w:val="none" w:sz="0" w:space="0" w:color="auto"/>
        <w:right w:val="none" w:sz="0" w:space="0" w:color="auto"/>
      </w:divBdr>
    </w:div>
    <w:div w:id="13070398">
      <w:bodyDiv w:val="1"/>
      <w:marLeft w:val="0"/>
      <w:marRight w:val="0"/>
      <w:marTop w:val="0"/>
      <w:marBottom w:val="0"/>
      <w:divBdr>
        <w:top w:val="none" w:sz="0" w:space="0" w:color="auto"/>
        <w:left w:val="none" w:sz="0" w:space="0" w:color="auto"/>
        <w:bottom w:val="none" w:sz="0" w:space="0" w:color="auto"/>
        <w:right w:val="none" w:sz="0" w:space="0" w:color="auto"/>
      </w:divBdr>
    </w:div>
    <w:div w:id="13922858">
      <w:bodyDiv w:val="1"/>
      <w:marLeft w:val="0"/>
      <w:marRight w:val="0"/>
      <w:marTop w:val="0"/>
      <w:marBottom w:val="0"/>
      <w:divBdr>
        <w:top w:val="none" w:sz="0" w:space="0" w:color="auto"/>
        <w:left w:val="none" w:sz="0" w:space="0" w:color="auto"/>
        <w:bottom w:val="none" w:sz="0" w:space="0" w:color="auto"/>
        <w:right w:val="none" w:sz="0" w:space="0" w:color="auto"/>
      </w:divBdr>
    </w:div>
    <w:div w:id="40985626">
      <w:bodyDiv w:val="1"/>
      <w:marLeft w:val="0"/>
      <w:marRight w:val="0"/>
      <w:marTop w:val="0"/>
      <w:marBottom w:val="0"/>
      <w:divBdr>
        <w:top w:val="none" w:sz="0" w:space="0" w:color="auto"/>
        <w:left w:val="none" w:sz="0" w:space="0" w:color="auto"/>
        <w:bottom w:val="none" w:sz="0" w:space="0" w:color="auto"/>
        <w:right w:val="none" w:sz="0" w:space="0" w:color="auto"/>
      </w:divBdr>
    </w:div>
    <w:div w:id="50691863">
      <w:bodyDiv w:val="1"/>
      <w:marLeft w:val="0"/>
      <w:marRight w:val="0"/>
      <w:marTop w:val="0"/>
      <w:marBottom w:val="0"/>
      <w:divBdr>
        <w:top w:val="none" w:sz="0" w:space="0" w:color="auto"/>
        <w:left w:val="none" w:sz="0" w:space="0" w:color="auto"/>
        <w:bottom w:val="none" w:sz="0" w:space="0" w:color="auto"/>
        <w:right w:val="none" w:sz="0" w:space="0" w:color="auto"/>
      </w:divBdr>
    </w:div>
    <w:div w:id="67924669">
      <w:bodyDiv w:val="1"/>
      <w:marLeft w:val="0"/>
      <w:marRight w:val="0"/>
      <w:marTop w:val="0"/>
      <w:marBottom w:val="0"/>
      <w:divBdr>
        <w:top w:val="none" w:sz="0" w:space="0" w:color="auto"/>
        <w:left w:val="none" w:sz="0" w:space="0" w:color="auto"/>
        <w:bottom w:val="none" w:sz="0" w:space="0" w:color="auto"/>
        <w:right w:val="none" w:sz="0" w:space="0" w:color="auto"/>
      </w:divBdr>
    </w:div>
    <w:div w:id="75179044">
      <w:bodyDiv w:val="1"/>
      <w:marLeft w:val="0"/>
      <w:marRight w:val="0"/>
      <w:marTop w:val="0"/>
      <w:marBottom w:val="0"/>
      <w:divBdr>
        <w:top w:val="none" w:sz="0" w:space="0" w:color="auto"/>
        <w:left w:val="none" w:sz="0" w:space="0" w:color="auto"/>
        <w:bottom w:val="none" w:sz="0" w:space="0" w:color="auto"/>
        <w:right w:val="none" w:sz="0" w:space="0" w:color="auto"/>
      </w:divBdr>
    </w:div>
    <w:div w:id="79301615">
      <w:bodyDiv w:val="1"/>
      <w:marLeft w:val="0"/>
      <w:marRight w:val="0"/>
      <w:marTop w:val="0"/>
      <w:marBottom w:val="0"/>
      <w:divBdr>
        <w:top w:val="none" w:sz="0" w:space="0" w:color="auto"/>
        <w:left w:val="none" w:sz="0" w:space="0" w:color="auto"/>
        <w:bottom w:val="none" w:sz="0" w:space="0" w:color="auto"/>
        <w:right w:val="none" w:sz="0" w:space="0" w:color="auto"/>
      </w:divBdr>
    </w:div>
    <w:div w:id="82264044">
      <w:bodyDiv w:val="1"/>
      <w:marLeft w:val="0"/>
      <w:marRight w:val="0"/>
      <w:marTop w:val="0"/>
      <w:marBottom w:val="0"/>
      <w:divBdr>
        <w:top w:val="none" w:sz="0" w:space="0" w:color="auto"/>
        <w:left w:val="none" w:sz="0" w:space="0" w:color="auto"/>
        <w:bottom w:val="none" w:sz="0" w:space="0" w:color="auto"/>
        <w:right w:val="none" w:sz="0" w:space="0" w:color="auto"/>
      </w:divBdr>
    </w:div>
    <w:div w:id="84423606">
      <w:bodyDiv w:val="1"/>
      <w:marLeft w:val="0"/>
      <w:marRight w:val="0"/>
      <w:marTop w:val="0"/>
      <w:marBottom w:val="0"/>
      <w:divBdr>
        <w:top w:val="none" w:sz="0" w:space="0" w:color="auto"/>
        <w:left w:val="none" w:sz="0" w:space="0" w:color="auto"/>
        <w:bottom w:val="none" w:sz="0" w:space="0" w:color="auto"/>
        <w:right w:val="none" w:sz="0" w:space="0" w:color="auto"/>
      </w:divBdr>
    </w:div>
    <w:div w:id="89787771">
      <w:bodyDiv w:val="1"/>
      <w:marLeft w:val="0"/>
      <w:marRight w:val="0"/>
      <w:marTop w:val="0"/>
      <w:marBottom w:val="0"/>
      <w:divBdr>
        <w:top w:val="none" w:sz="0" w:space="0" w:color="auto"/>
        <w:left w:val="none" w:sz="0" w:space="0" w:color="auto"/>
        <w:bottom w:val="none" w:sz="0" w:space="0" w:color="auto"/>
        <w:right w:val="none" w:sz="0" w:space="0" w:color="auto"/>
      </w:divBdr>
    </w:div>
    <w:div w:id="91433392">
      <w:bodyDiv w:val="1"/>
      <w:marLeft w:val="0"/>
      <w:marRight w:val="0"/>
      <w:marTop w:val="0"/>
      <w:marBottom w:val="0"/>
      <w:divBdr>
        <w:top w:val="none" w:sz="0" w:space="0" w:color="auto"/>
        <w:left w:val="none" w:sz="0" w:space="0" w:color="auto"/>
        <w:bottom w:val="none" w:sz="0" w:space="0" w:color="auto"/>
        <w:right w:val="none" w:sz="0" w:space="0" w:color="auto"/>
      </w:divBdr>
    </w:div>
    <w:div w:id="109857359">
      <w:bodyDiv w:val="1"/>
      <w:marLeft w:val="0"/>
      <w:marRight w:val="0"/>
      <w:marTop w:val="0"/>
      <w:marBottom w:val="0"/>
      <w:divBdr>
        <w:top w:val="none" w:sz="0" w:space="0" w:color="auto"/>
        <w:left w:val="none" w:sz="0" w:space="0" w:color="auto"/>
        <w:bottom w:val="none" w:sz="0" w:space="0" w:color="auto"/>
        <w:right w:val="none" w:sz="0" w:space="0" w:color="auto"/>
      </w:divBdr>
    </w:div>
    <w:div w:id="122161821">
      <w:bodyDiv w:val="1"/>
      <w:marLeft w:val="0"/>
      <w:marRight w:val="0"/>
      <w:marTop w:val="0"/>
      <w:marBottom w:val="0"/>
      <w:divBdr>
        <w:top w:val="none" w:sz="0" w:space="0" w:color="auto"/>
        <w:left w:val="none" w:sz="0" w:space="0" w:color="auto"/>
        <w:bottom w:val="none" w:sz="0" w:space="0" w:color="auto"/>
        <w:right w:val="none" w:sz="0" w:space="0" w:color="auto"/>
      </w:divBdr>
    </w:div>
    <w:div w:id="122429199">
      <w:bodyDiv w:val="1"/>
      <w:marLeft w:val="0"/>
      <w:marRight w:val="0"/>
      <w:marTop w:val="0"/>
      <w:marBottom w:val="0"/>
      <w:divBdr>
        <w:top w:val="none" w:sz="0" w:space="0" w:color="auto"/>
        <w:left w:val="none" w:sz="0" w:space="0" w:color="auto"/>
        <w:bottom w:val="none" w:sz="0" w:space="0" w:color="auto"/>
        <w:right w:val="none" w:sz="0" w:space="0" w:color="auto"/>
      </w:divBdr>
    </w:div>
    <w:div w:id="141043493">
      <w:bodyDiv w:val="1"/>
      <w:marLeft w:val="0"/>
      <w:marRight w:val="0"/>
      <w:marTop w:val="0"/>
      <w:marBottom w:val="0"/>
      <w:divBdr>
        <w:top w:val="none" w:sz="0" w:space="0" w:color="auto"/>
        <w:left w:val="none" w:sz="0" w:space="0" w:color="auto"/>
        <w:bottom w:val="none" w:sz="0" w:space="0" w:color="auto"/>
        <w:right w:val="none" w:sz="0" w:space="0" w:color="auto"/>
      </w:divBdr>
    </w:div>
    <w:div w:id="143544651">
      <w:bodyDiv w:val="1"/>
      <w:marLeft w:val="0"/>
      <w:marRight w:val="0"/>
      <w:marTop w:val="0"/>
      <w:marBottom w:val="0"/>
      <w:divBdr>
        <w:top w:val="none" w:sz="0" w:space="0" w:color="auto"/>
        <w:left w:val="none" w:sz="0" w:space="0" w:color="auto"/>
        <w:bottom w:val="none" w:sz="0" w:space="0" w:color="auto"/>
        <w:right w:val="none" w:sz="0" w:space="0" w:color="auto"/>
      </w:divBdr>
    </w:div>
    <w:div w:id="143857993">
      <w:bodyDiv w:val="1"/>
      <w:marLeft w:val="0"/>
      <w:marRight w:val="0"/>
      <w:marTop w:val="0"/>
      <w:marBottom w:val="0"/>
      <w:divBdr>
        <w:top w:val="none" w:sz="0" w:space="0" w:color="auto"/>
        <w:left w:val="none" w:sz="0" w:space="0" w:color="auto"/>
        <w:bottom w:val="none" w:sz="0" w:space="0" w:color="auto"/>
        <w:right w:val="none" w:sz="0" w:space="0" w:color="auto"/>
      </w:divBdr>
    </w:div>
    <w:div w:id="146021333">
      <w:bodyDiv w:val="1"/>
      <w:marLeft w:val="0"/>
      <w:marRight w:val="0"/>
      <w:marTop w:val="0"/>
      <w:marBottom w:val="0"/>
      <w:divBdr>
        <w:top w:val="none" w:sz="0" w:space="0" w:color="auto"/>
        <w:left w:val="none" w:sz="0" w:space="0" w:color="auto"/>
        <w:bottom w:val="none" w:sz="0" w:space="0" w:color="auto"/>
        <w:right w:val="none" w:sz="0" w:space="0" w:color="auto"/>
      </w:divBdr>
    </w:div>
    <w:div w:id="153187284">
      <w:bodyDiv w:val="1"/>
      <w:marLeft w:val="0"/>
      <w:marRight w:val="0"/>
      <w:marTop w:val="0"/>
      <w:marBottom w:val="0"/>
      <w:divBdr>
        <w:top w:val="none" w:sz="0" w:space="0" w:color="auto"/>
        <w:left w:val="none" w:sz="0" w:space="0" w:color="auto"/>
        <w:bottom w:val="none" w:sz="0" w:space="0" w:color="auto"/>
        <w:right w:val="none" w:sz="0" w:space="0" w:color="auto"/>
      </w:divBdr>
    </w:div>
    <w:div w:id="173036235">
      <w:bodyDiv w:val="1"/>
      <w:marLeft w:val="0"/>
      <w:marRight w:val="0"/>
      <w:marTop w:val="0"/>
      <w:marBottom w:val="0"/>
      <w:divBdr>
        <w:top w:val="none" w:sz="0" w:space="0" w:color="auto"/>
        <w:left w:val="none" w:sz="0" w:space="0" w:color="auto"/>
        <w:bottom w:val="none" w:sz="0" w:space="0" w:color="auto"/>
        <w:right w:val="none" w:sz="0" w:space="0" w:color="auto"/>
      </w:divBdr>
    </w:div>
    <w:div w:id="200632792">
      <w:bodyDiv w:val="1"/>
      <w:marLeft w:val="0"/>
      <w:marRight w:val="0"/>
      <w:marTop w:val="0"/>
      <w:marBottom w:val="0"/>
      <w:divBdr>
        <w:top w:val="none" w:sz="0" w:space="0" w:color="auto"/>
        <w:left w:val="none" w:sz="0" w:space="0" w:color="auto"/>
        <w:bottom w:val="none" w:sz="0" w:space="0" w:color="auto"/>
        <w:right w:val="none" w:sz="0" w:space="0" w:color="auto"/>
      </w:divBdr>
    </w:div>
    <w:div w:id="204368471">
      <w:bodyDiv w:val="1"/>
      <w:marLeft w:val="0"/>
      <w:marRight w:val="0"/>
      <w:marTop w:val="0"/>
      <w:marBottom w:val="0"/>
      <w:divBdr>
        <w:top w:val="none" w:sz="0" w:space="0" w:color="auto"/>
        <w:left w:val="none" w:sz="0" w:space="0" w:color="auto"/>
        <w:bottom w:val="none" w:sz="0" w:space="0" w:color="auto"/>
        <w:right w:val="none" w:sz="0" w:space="0" w:color="auto"/>
      </w:divBdr>
    </w:div>
    <w:div w:id="205722209">
      <w:bodyDiv w:val="1"/>
      <w:marLeft w:val="0"/>
      <w:marRight w:val="0"/>
      <w:marTop w:val="0"/>
      <w:marBottom w:val="0"/>
      <w:divBdr>
        <w:top w:val="none" w:sz="0" w:space="0" w:color="auto"/>
        <w:left w:val="none" w:sz="0" w:space="0" w:color="auto"/>
        <w:bottom w:val="none" w:sz="0" w:space="0" w:color="auto"/>
        <w:right w:val="none" w:sz="0" w:space="0" w:color="auto"/>
      </w:divBdr>
    </w:div>
    <w:div w:id="208956581">
      <w:bodyDiv w:val="1"/>
      <w:marLeft w:val="0"/>
      <w:marRight w:val="0"/>
      <w:marTop w:val="0"/>
      <w:marBottom w:val="0"/>
      <w:divBdr>
        <w:top w:val="none" w:sz="0" w:space="0" w:color="auto"/>
        <w:left w:val="none" w:sz="0" w:space="0" w:color="auto"/>
        <w:bottom w:val="none" w:sz="0" w:space="0" w:color="auto"/>
        <w:right w:val="none" w:sz="0" w:space="0" w:color="auto"/>
      </w:divBdr>
    </w:div>
    <w:div w:id="214977672">
      <w:bodyDiv w:val="1"/>
      <w:marLeft w:val="0"/>
      <w:marRight w:val="0"/>
      <w:marTop w:val="0"/>
      <w:marBottom w:val="0"/>
      <w:divBdr>
        <w:top w:val="none" w:sz="0" w:space="0" w:color="auto"/>
        <w:left w:val="none" w:sz="0" w:space="0" w:color="auto"/>
        <w:bottom w:val="none" w:sz="0" w:space="0" w:color="auto"/>
        <w:right w:val="none" w:sz="0" w:space="0" w:color="auto"/>
      </w:divBdr>
    </w:div>
    <w:div w:id="232281949">
      <w:bodyDiv w:val="1"/>
      <w:marLeft w:val="0"/>
      <w:marRight w:val="0"/>
      <w:marTop w:val="0"/>
      <w:marBottom w:val="0"/>
      <w:divBdr>
        <w:top w:val="none" w:sz="0" w:space="0" w:color="auto"/>
        <w:left w:val="none" w:sz="0" w:space="0" w:color="auto"/>
        <w:bottom w:val="none" w:sz="0" w:space="0" w:color="auto"/>
        <w:right w:val="none" w:sz="0" w:space="0" w:color="auto"/>
      </w:divBdr>
    </w:div>
    <w:div w:id="239368405">
      <w:bodyDiv w:val="1"/>
      <w:marLeft w:val="0"/>
      <w:marRight w:val="0"/>
      <w:marTop w:val="0"/>
      <w:marBottom w:val="0"/>
      <w:divBdr>
        <w:top w:val="none" w:sz="0" w:space="0" w:color="auto"/>
        <w:left w:val="none" w:sz="0" w:space="0" w:color="auto"/>
        <w:bottom w:val="none" w:sz="0" w:space="0" w:color="auto"/>
        <w:right w:val="none" w:sz="0" w:space="0" w:color="auto"/>
      </w:divBdr>
    </w:div>
    <w:div w:id="240457147">
      <w:bodyDiv w:val="1"/>
      <w:marLeft w:val="0"/>
      <w:marRight w:val="0"/>
      <w:marTop w:val="0"/>
      <w:marBottom w:val="0"/>
      <w:divBdr>
        <w:top w:val="none" w:sz="0" w:space="0" w:color="auto"/>
        <w:left w:val="none" w:sz="0" w:space="0" w:color="auto"/>
        <w:bottom w:val="none" w:sz="0" w:space="0" w:color="auto"/>
        <w:right w:val="none" w:sz="0" w:space="0" w:color="auto"/>
      </w:divBdr>
    </w:div>
    <w:div w:id="242565164">
      <w:bodyDiv w:val="1"/>
      <w:marLeft w:val="0"/>
      <w:marRight w:val="0"/>
      <w:marTop w:val="0"/>
      <w:marBottom w:val="0"/>
      <w:divBdr>
        <w:top w:val="none" w:sz="0" w:space="0" w:color="auto"/>
        <w:left w:val="none" w:sz="0" w:space="0" w:color="auto"/>
        <w:bottom w:val="none" w:sz="0" w:space="0" w:color="auto"/>
        <w:right w:val="none" w:sz="0" w:space="0" w:color="auto"/>
      </w:divBdr>
    </w:div>
    <w:div w:id="243612399">
      <w:bodyDiv w:val="1"/>
      <w:marLeft w:val="0"/>
      <w:marRight w:val="0"/>
      <w:marTop w:val="0"/>
      <w:marBottom w:val="0"/>
      <w:divBdr>
        <w:top w:val="none" w:sz="0" w:space="0" w:color="auto"/>
        <w:left w:val="none" w:sz="0" w:space="0" w:color="auto"/>
        <w:bottom w:val="none" w:sz="0" w:space="0" w:color="auto"/>
        <w:right w:val="none" w:sz="0" w:space="0" w:color="auto"/>
      </w:divBdr>
    </w:div>
    <w:div w:id="251667584">
      <w:bodyDiv w:val="1"/>
      <w:marLeft w:val="0"/>
      <w:marRight w:val="0"/>
      <w:marTop w:val="0"/>
      <w:marBottom w:val="0"/>
      <w:divBdr>
        <w:top w:val="none" w:sz="0" w:space="0" w:color="auto"/>
        <w:left w:val="none" w:sz="0" w:space="0" w:color="auto"/>
        <w:bottom w:val="none" w:sz="0" w:space="0" w:color="auto"/>
        <w:right w:val="none" w:sz="0" w:space="0" w:color="auto"/>
      </w:divBdr>
    </w:div>
    <w:div w:id="262694090">
      <w:bodyDiv w:val="1"/>
      <w:marLeft w:val="0"/>
      <w:marRight w:val="0"/>
      <w:marTop w:val="0"/>
      <w:marBottom w:val="0"/>
      <w:divBdr>
        <w:top w:val="none" w:sz="0" w:space="0" w:color="auto"/>
        <w:left w:val="none" w:sz="0" w:space="0" w:color="auto"/>
        <w:bottom w:val="none" w:sz="0" w:space="0" w:color="auto"/>
        <w:right w:val="none" w:sz="0" w:space="0" w:color="auto"/>
      </w:divBdr>
    </w:div>
    <w:div w:id="262878433">
      <w:bodyDiv w:val="1"/>
      <w:marLeft w:val="0"/>
      <w:marRight w:val="0"/>
      <w:marTop w:val="0"/>
      <w:marBottom w:val="0"/>
      <w:divBdr>
        <w:top w:val="none" w:sz="0" w:space="0" w:color="auto"/>
        <w:left w:val="none" w:sz="0" w:space="0" w:color="auto"/>
        <w:bottom w:val="none" w:sz="0" w:space="0" w:color="auto"/>
        <w:right w:val="none" w:sz="0" w:space="0" w:color="auto"/>
      </w:divBdr>
    </w:div>
    <w:div w:id="263802989">
      <w:bodyDiv w:val="1"/>
      <w:marLeft w:val="0"/>
      <w:marRight w:val="0"/>
      <w:marTop w:val="0"/>
      <w:marBottom w:val="0"/>
      <w:divBdr>
        <w:top w:val="none" w:sz="0" w:space="0" w:color="auto"/>
        <w:left w:val="none" w:sz="0" w:space="0" w:color="auto"/>
        <w:bottom w:val="none" w:sz="0" w:space="0" w:color="auto"/>
        <w:right w:val="none" w:sz="0" w:space="0" w:color="auto"/>
      </w:divBdr>
    </w:div>
    <w:div w:id="264385277">
      <w:bodyDiv w:val="1"/>
      <w:marLeft w:val="0"/>
      <w:marRight w:val="0"/>
      <w:marTop w:val="0"/>
      <w:marBottom w:val="0"/>
      <w:divBdr>
        <w:top w:val="none" w:sz="0" w:space="0" w:color="auto"/>
        <w:left w:val="none" w:sz="0" w:space="0" w:color="auto"/>
        <w:bottom w:val="none" w:sz="0" w:space="0" w:color="auto"/>
        <w:right w:val="none" w:sz="0" w:space="0" w:color="auto"/>
      </w:divBdr>
    </w:div>
    <w:div w:id="268701105">
      <w:bodyDiv w:val="1"/>
      <w:marLeft w:val="0"/>
      <w:marRight w:val="0"/>
      <w:marTop w:val="0"/>
      <w:marBottom w:val="0"/>
      <w:divBdr>
        <w:top w:val="none" w:sz="0" w:space="0" w:color="auto"/>
        <w:left w:val="none" w:sz="0" w:space="0" w:color="auto"/>
        <w:bottom w:val="none" w:sz="0" w:space="0" w:color="auto"/>
        <w:right w:val="none" w:sz="0" w:space="0" w:color="auto"/>
      </w:divBdr>
    </w:div>
    <w:div w:id="268702356">
      <w:bodyDiv w:val="1"/>
      <w:marLeft w:val="0"/>
      <w:marRight w:val="0"/>
      <w:marTop w:val="0"/>
      <w:marBottom w:val="0"/>
      <w:divBdr>
        <w:top w:val="none" w:sz="0" w:space="0" w:color="auto"/>
        <w:left w:val="none" w:sz="0" w:space="0" w:color="auto"/>
        <w:bottom w:val="none" w:sz="0" w:space="0" w:color="auto"/>
        <w:right w:val="none" w:sz="0" w:space="0" w:color="auto"/>
      </w:divBdr>
    </w:div>
    <w:div w:id="291206032">
      <w:bodyDiv w:val="1"/>
      <w:marLeft w:val="0"/>
      <w:marRight w:val="0"/>
      <w:marTop w:val="0"/>
      <w:marBottom w:val="0"/>
      <w:divBdr>
        <w:top w:val="none" w:sz="0" w:space="0" w:color="auto"/>
        <w:left w:val="none" w:sz="0" w:space="0" w:color="auto"/>
        <w:bottom w:val="none" w:sz="0" w:space="0" w:color="auto"/>
        <w:right w:val="none" w:sz="0" w:space="0" w:color="auto"/>
      </w:divBdr>
    </w:div>
    <w:div w:id="292372992">
      <w:bodyDiv w:val="1"/>
      <w:marLeft w:val="0"/>
      <w:marRight w:val="0"/>
      <w:marTop w:val="0"/>
      <w:marBottom w:val="0"/>
      <w:divBdr>
        <w:top w:val="none" w:sz="0" w:space="0" w:color="auto"/>
        <w:left w:val="none" w:sz="0" w:space="0" w:color="auto"/>
        <w:bottom w:val="none" w:sz="0" w:space="0" w:color="auto"/>
        <w:right w:val="none" w:sz="0" w:space="0" w:color="auto"/>
      </w:divBdr>
    </w:div>
    <w:div w:id="311061427">
      <w:bodyDiv w:val="1"/>
      <w:marLeft w:val="0"/>
      <w:marRight w:val="0"/>
      <w:marTop w:val="0"/>
      <w:marBottom w:val="0"/>
      <w:divBdr>
        <w:top w:val="none" w:sz="0" w:space="0" w:color="auto"/>
        <w:left w:val="none" w:sz="0" w:space="0" w:color="auto"/>
        <w:bottom w:val="none" w:sz="0" w:space="0" w:color="auto"/>
        <w:right w:val="none" w:sz="0" w:space="0" w:color="auto"/>
      </w:divBdr>
    </w:div>
    <w:div w:id="313264998">
      <w:bodyDiv w:val="1"/>
      <w:marLeft w:val="0"/>
      <w:marRight w:val="0"/>
      <w:marTop w:val="0"/>
      <w:marBottom w:val="0"/>
      <w:divBdr>
        <w:top w:val="none" w:sz="0" w:space="0" w:color="auto"/>
        <w:left w:val="none" w:sz="0" w:space="0" w:color="auto"/>
        <w:bottom w:val="none" w:sz="0" w:space="0" w:color="auto"/>
        <w:right w:val="none" w:sz="0" w:space="0" w:color="auto"/>
      </w:divBdr>
    </w:div>
    <w:div w:id="328098511">
      <w:bodyDiv w:val="1"/>
      <w:marLeft w:val="0"/>
      <w:marRight w:val="0"/>
      <w:marTop w:val="0"/>
      <w:marBottom w:val="0"/>
      <w:divBdr>
        <w:top w:val="none" w:sz="0" w:space="0" w:color="auto"/>
        <w:left w:val="none" w:sz="0" w:space="0" w:color="auto"/>
        <w:bottom w:val="none" w:sz="0" w:space="0" w:color="auto"/>
        <w:right w:val="none" w:sz="0" w:space="0" w:color="auto"/>
      </w:divBdr>
    </w:div>
    <w:div w:id="332757963">
      <w:bodyDiv w:val="1"/>
      <w:marLeft w:val="0"/>
      <w:marRight w:val="0"/>
      <w:marTop w:val="0"/>
      <w:marBottom w:val="0"/>
      <w:divBdr>
        <w:top w:val="none" w:sz="0" w:space="0" w:color="auto"/>
        <w:left w:val="none" w:sz="0" w:space="0" w:color="auto"/>
        <w:bottom w:val="none" w:sz="0" w:space="0" w:color="auto"/>
        <w:right w:val="none" w:sz="0" w:space="0" w:color="auto"/>
      </w:divBdr>
    </w:div>
    <w:div w:id="333998166">
      <w:bodyDiv w:val="1"/>
      <w:marLeft w:val="0"/>
      <w:marRight w:val="0"/>
      <w:marTop w:val="0"/>
      <w:marBottom w:val="0"/>
      <w:divBdr>
        <w:top w:val="none" w:sz="0" w:space="0" w:color="auto"/>
        <w:left w:val="none" w:sz="0" w:space="0" w:color="auto"/>
        <w:bottom w:val="none" w:sz="0" w:space="0" w:color="auto"/>
        <w:right w:val="none" w:sz="0" w:space="0" w:color="auto"/>
      </w:divBdr>
    </w:div>
    <w:div w:id="348919645">
      <w:bodyDiv w:val="1"/>
      <w:marLeft w:val="0"/>
      <w:marRight w:val="0"/>
      <w:marTop w:val="0"/>
      <w:marBottom w:val="0"/>
      <w:divBdr>
        <w:top w:val="none" w:sz="0" w:space="0" w:color="auto"/>
        <w:left w:val="none" w:sz="0" w:space="0" w:color="auto"/>
        <w:bottom w:val="none" w:sz="0" w:space="0" w:color="auto"/>
        <w:right w:val="none" w:sz="0" w:space="0" w:color="auto"/>
      </w:divBdr>
    </w:div>
    <w:div w:id="355160147">
      <w:bodyDiv w:val="1"/>
      <w:marLeft w:val="0"/>
      <w:marRight w:val="0"/>
      <w:marTop w:val="0"/>
      <w:marBottom w:val="0"/>
      <w:divBdr>
        <w:top w:val="none" w:sz="0" w:space="0" w:color="auto"/>
        <w:left w:val="none" w:sz="0" w:space="0" w:color="auto"/>
        <w:bottom w:val="none" w:sz="0" w:space="0" w:color="auto"/>
        <w:right w:val="none" w:sz="0" w:space="0" w:color="auto"/>
      </w:divBdr>
    </w:div>
    <w:div w:id="362482129">
      <w:bodyDiv w:val="1"/>
      <w:marLeft w:val="0"/>
      <w:marRight w:val="0"/>
      <w:marTop w:val="0"/>
      <w:marBottom w:val="0"/>
      <w:divBdr>
        <w:top w:val="none" w:sz="0" w:space="0" w:color="auto"/>
        <w:left w:val="none" w:sz="0" w:space="0" w:color="auto"/>
        <w:bottom w:val="none" w:sz="0" w:space="0" w:color="auto"/>
        <w:right w:val="none" w:sz="0" w:space="0" w:color="auto"/>
      </w:divBdr>
    </w:div>
    <w:div w:id="375086952">
      <w:bodyDiv w:val="1"/>
      <w:marLeft w:val="0"/>
      <w:marRight w:val="0"/>
      <w:marTop w:val="0"/>
      <w:marBottom w:val="0"/>
      <w:divBdr>
        <w:top w:val="none" w:sz="0" w:space="0" w:color="auto"/>
        <w:left w:val="none" w:sz="0" w:space="0" w:color="auto"/>
        <w:bottom w:val="none" w:sz="0" w:space="0" w:color="auto"/>
        <w:right w:val="none" w:sz="0" w:space="0" w:color="auto"/>
      </w:divBdr>
    </w:div>
    <w:div w:id="375354708">
      <w:bodyDiv w:val="1"/>
      <w:marLeft w:val="0"/>
      <w:marRight w:val="0"/>
      <w:marTop w:val="0"/>
      <w:marBottom w:val="0"/>
      <w:divBdr>
        <w:top w:val="none" w:sz="0" w:space="0" w:color="auto"/>
        <w:left w:val="none" w:sz="0" w:space="0" w:color="auto"/>
        <w:bottom w:val="none" w:sz="0" w:space="0" w:color="auto"/>
        <w:right w:val="none" w:sz="0" w:space="0" w:color="auto"/>
      </w:divBdr>
    </w:div>
    <w:div w:id="375933305">
      <w:bodyDiv w:val="1"/>
      <w:marLeft w:val="0"/>
      <w:marRight w:val="0"/>
      <w:marTop w:val="0"/>
      <w:marBottom w:val="0"/>
      <w:divBdr>
        <w:top w:val="none" w:sz="0" w:space="0" w:color="auto"/>
        <w:left w:val="none" w:sz="0" w:space="0" w:color="auto"/>
        <w:bottom w:val="none" w:sz="0" w:space="0" w:color="auto"/>
        <w:right w:val="none" w:sz="0" w:space="0" w:color="auto"/>
      </w:divBdr>
    </w:div>
    <w:div w:id="378015270">
      <w:bodyDiv w:val="1"/>
      <w:marLeft w:val="0"/>
      <w:marRight w:val="0"/>
      <w:marTop w:val="0"/>
      <w:marBottom w:val="0"/>
      <w:divBdr>
        <w:top w:val="none" w:sz="0" w:space="0" w:color="auto"/>
        <w:left w:val="none" w:sz="0" w:space="0" w:color="auto"/>
        <w:bottom w:val="none" w:sz="0" w:space="0" w:color="auto"/>
        <w:right w:val="none" w:sz="0" w:space="0" w:color="auto"/>
      </w:divBdr>
    </w:div>
    <w:div w:id="378936718">
      <w:bodyDiv w:val="1"/>
      <w:marLeft w:val="0"/>
      <w:marRight w:val="0"/>
      <w:marTop w:val="0"/>
      <w:marBottom w:val="0"/>
      <w:divBdr>
        <w:top w:val="none" w:sz="0" w:space="0" w:color="auto"/>
        <w:left w:val="none" w:sz="0" w:space="0" w:color="auto"/>
        <w:bottom w:val="none" w:sz="0" w:space="0" w:color="auto"/>
        <w:right w:val="none" w:sz="0" w:space="0" w:color="auto"/>
      </w:divBdr>
    </w:div>
    <w:div w:id="387346185">
      <w:bodyDiv w:val="1"/>
      <w:marLeft w:val="0"/>
      <w:marRight w:val="0"/>
      <w:marTop w:val="0"/>
      <w:marBottom w:val="0"/>
      <w:divBdr>
        <w:top w:val="none" w:sz="0" w:space="0" w:color="auto"/>
        <w:left w:val="none" w:sz="0" w:space="0" w:color="auto"/>
        <w:bottom w:val="none" w:sz="0" w:space="0" w:color="auto"/>
        <w:right w:val="none" w:sz="0" w:space="0" w:color="auto"/>
      </w:divBdr>
    </w:div>
    <w:div w:id="391658214">
      <w:bodyDiv w:val="1"/>
      <w:marLeft w:val="0"/>
      <w:marRight w:val="0"/>
      <w:marTop w:val="0"/>
      <w:marBottom w:val="0"/>
      <w:divBdr>
        <w:top w:val="none" w:sz="0" w:space="0" w:color="auto"/>
        <w:left w:val="none" w:sz="0" w:space="0" w:color="auto"/>
        <w:bottom w:val="none" w:sz="0" w:space="0" w:color="auto"/>
        <w:right w:val="none" w:sz="0" w:space="0" w:color="auto"/>
      </w:divBdr>
    </w:div>
    <w:div w:id="394008605">
      <w:bodyDiv w:val="1"/>
      <w:marLeft w:val="0"/>
      <w:marRight w:val="0"/>
      <w:marTop w:val="0"/>
      <w:marBottom w:val="0"/>
      <w:divBdr>
        <w:top w:val="none" w:sz="0" w:space="0" w:color="auto"/>
        <w:left w:val="none" w:sz="0" w:space="0" w:color="auto"/>
        <w:bottom w:val="none" w:sz="0" w:space="0" w:color="auto"/>
        <w:right w:val="none" w:sz="0" w:space="0" w:color="auto"/>
      </w:divBdr>
    </w:div>
    <w:div w:id="413210569">
      <w:bodyDiv w:val="1"/>
      <w:marLeft w:val="0"/>
      <w:marRight w:val="0"/>
      <w:marTop w:val="0"/>
      <w:marBottom w:val="0"/>
      <w:divBdr>
        <w:top w:val="none" w:sz="0" w:space="0" w:color="auto"/>
        <w:left w:val="none" w:sz="0" w:space="0" w:color="auto"/>
        <w:bottom w:val="none" w:sz="0" w:space="0" w:color="auto"/>
        <w:right w:val="none" w:sz="0" w:space="0" w:color="auto"/>
      </w:divBdr>
    </w:div>
    <w:div w:id="419646114">
      <w:bodyDiv w:val="1"/>
      <w:marLeft w:val="0"/>
      <w:marRight w:val="0"/>
      <w:marTop w:val="0"/>
      <w:marBottom w:val="0"/>
      <w:divBdr>
        <w:top w:val="none" w:sz="0" w:space="0" w:color="auto"/>
        <w:left w:val="none" w:sz="0" w:space="0" w:color="auto"/>
        <w:bottom w:val="none" w:sz="0" w:space="0" w:color="auto"/>
        <w:right w:val="none" w:sz="0" w:space="0" w:color="auto"/>
      </w:divBdr>
    </w:div>
    <w:div w:id="426577836">
      <w:bodyDiv w:val="1"/>
      <w:marLeft w:val="0"/>
      <w:marRight w:val="0"/>
      <w:marTop w:val="0"/>
      <w:marBottom w:val="0"/>
      <w:divBdr>
        <w:top w:val="none" w:sz="0" w:space="0" w:color="auto"/>
        <w:left w:val="none" w:sz="0" w:space="0" w:color="auto"/>
        <w:bottom w:val="none" w:sz="0" w:space="0" w:color="auto"/>
        <w:right w:val="none" w:sz="0" w:space="0" w:color="auto"/>
      </w:divBdr>
    </w:div>
    <w:div w:id="442843094">
      <w:bodyDiv w:val="1"/>
      <w:marLeft w:val="0"/>
      <w:marRight w:val="0"/>
      <w:marTop w:val="0"/>
      <w:marBottom w:val="0"/>
      <w:divBdr>
        <w:top w:val="none" w:sz="0" w:space="0" w:color="auto"/>
        <w:left w:val="none" w:sz="0" w:space="0" w:color="auto"/>
        <w:bottom w:val="none" w:sz="0" w:space="0" w:color="auto"/>
        <w:right w:val="none" w:sz="0" w:space="0" w:color="auto"/>
      </w:divBdr>
    </w:div>
    <w:div w:id="448665882">
      <w:bodyDiv w:val="1"/>
      <w:marLeft w:val="0"/>
      <w:marRight w:val="0"/>
      <w:marTop w:val="0"/>
      <w:marBottom w:val="0"/>
      <w:divBdr>
        <w:top w:val="none" w:sz="0" w:space="0" w:color="auto"/>
        <w:left w:val="none" w:sz="0" w:space="0" w:color="auto"/>
        <w:bottom w:val="none" w:sz="0" w:space="0" w:color="auto"/>
        <w:right w:val="none" w:sz="0" w:space="0" w:color="auto"/>
      </w:divBdr>
    </w:div>
    <w:div w:id="451824801">
      <w:bodyDiv w:val="1"/>
      <w:marLeft w:val="0"/>
      <w:marRight w:val="0"/>
      <w:marTop w:val="0"/>
      <w:marBottom w:val="0"/>
      <w:divBdr>
        <w:top w:val="none" w:sz="0" w:space="0" w:color="auto"/>
        <w:left w:val="none" w:sz="0" w:space="0" w:color="auto"/>
        <w:bottom w:val="none" w:sz="0" w:space="0" w:color="auto"/>
        <w:right w:val="none" w:sz="0" w:space="0" w:color="auto"/>
      </w:divBdr>
    </w:div>
    <w:div w:id="452793472">
      <w:bodyDiv w:val="1"/>
      <w:marLeft w:val="0"/>
      <w:marRight w:val="0"/>
      <w:marTop w:val="0"/>
      <w:marBottom w:val="0"/>
      <w:divBdr>
        <w:top w:val="none" w:sz="0" w:space="0" w:color="auto"/>
        <w:left w:val="none" w:sz="0" w:space="0" w:color="auto"/>
        <w:bottom w:val="none" w:sz="0" w:space="0" w:color="auto"/>
        <w:right w:val="none" w:sz="0" w:space="0" w:color="auto"/>
      </w:divBdr>
    </w:div>
    <w:div w:id="463159787">
      <w:bodyDiv w:val="1"/>
      <w:marLeft w:val="0"/>
      <w:marRight w:val="0"/>
      <w:marTop w:val="0"/>
      <w:marBottom w:val="0"/>
      <w:divBdr>
        <w:top w:val="none" w:sz="0" w:space="0" w:color="auto"/>
        <w:left w:val="none" w:sz="0" w:space="0" w:color="auto"/>
        <w:bottom w:val="none" w:sz="0" w:space="0" w:color="auto"/>
        <w:right w:val="none" w:sz="0" w:space="0" w:color="auto"/>
      </w:divBdr>
    </w:div>
    <w:div w:id="471365705">
      <w:bodyDiv w:val="1"/>
      <w:marLeft w:val="0"/>
      <w:marRight w:val="0"/>
      <w:marTop w:val="0"/>
      <w:marBottom w:val="0"/>
      <w:divBdr>
        <w:top w:val="none" w:sz="0" w:space="0" w:color="auto"/>
        <w:left w:val="none" w:sz="0" w:space="0" w:color="auto"/>
        <w:bottom w:val="none" w:sz="0" w:space="0" w:color="auto"/>
        <w:right w:val="none" w:sz="0" w:space="0" w:color="auto"/>
      </w:divBdr>
    </w:div>
    <w:div w:id="479806939">
      <w:bodyDiv w:val="1"/>
      <w:marLeft w:val="0"/>
      <w:marRight w:val="0"/>
      <w:marTop w:val="0"/>
      <w:marBottom w:val="0"/>
      <w:divBdr>
        <w:top w:val="none" w:sz="0" w:space="0" w:color="auto"/>
        <w:left w:val="none" w:sz="0" w:space="0" w:color="auto"/>
        <w:bottom w:val="none" w:sz="0" w:space="0" w:color="auto"/>
        <w:right w:val="none" w:sz="0" w:space="0" w:color="auto"/>
      </w:divBdr>
    </w:div>
    <w:div w:id="480274074">
      <w:bodyDiv w:val="1"/>
      <w:marLeft w:val="0"/>
      <w:marRight w:val="0"/>
      <w:marTop w:val="0"/>
      <w:marBottom w:val="0"/>
      <w:divBdr>
        <w:top w:val="none" w:sz="0" w:space="0" w:color="auto"/>
        <w:left w:val="none" w:sz="0" w:space="0" w:color="auto"/>
        <w:bottom w:val="none" w:sz="0" w:space="0" w:color="auto"/>
        <w:right w:val="none" w:sz="0" w:space="0" w:color="auto"/>
      </w:divBdr>
    </w:div>
    <w:div w:id="480580635">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778552">
      <w:bodyDiv w:val="1"/>
      <w:marLeft w:val="0"/>
      <w:marRight w:val="0"/>
      <w:marTop w:val="0"/>
      <w:marBottom w:val="0"/>
      <w:divBdr>
        <w:top w:val="none" w:sz="0" w:space="0" w:color="auto"/>
        <w:left w:val="none" w:sz="0" w:space="0" w:color="auto"/>
        <w:bottom w:val="none" w:sz="0" w:space="0" w:color="auto"/>
        <w:right w:val="none" w:sz="0" w:space="0" w:color="auto"/>
      </w:divBdr>
    </w:div>
    <w:div w:id="485364633">
      <w:bodyDiv w:val="1"/>
      <w:marLeft w:val="0"/>
      <w:marRight w:val="0"/>
      <w:marTop w:val="0"/>
      <w:marBottom w:val="0"/>
      <w:divBdr>
        <w:top w:val="none" w:sz="0" w:space="0" w:color="auto"/>
        <w:left w:val="none" w:sz="0" w:space="0" w:color="auto"/>
        <w:bottom w:val="none" w:sz="0" w:space="0" w:color="auto"/>
        <w:right w:val="none" w:sz="0" w:space="0" w:color="auto"/>
      </w:divBdr>
    </w:div>
    <w:div w:id="486825017">
      <w:bodyDiv w:val="1"/>
      <w:marLeft w:val="0"/>
      <w:marRight w:val="0"/>
      <w:marTop w:val="0"/>
      <w:marBottom w:val="0"/>
      <w:divBdr>
        <w:top w:val="none" w:sz="0" w:space="0" w:color="auto"/>
        <w:left w:val="none" w:sz="0" w:space="0" w:color="auto"/>
        <w:bottom w:val="none" w:sz="0" w:space="0" w:color="auto"/>
        <w:right w:val="none" w:sz="0" w:space="0" w:color="auto"/>
      </w:divBdr>
    </w:div>
    <w:div w:id="490372784">
      <w:bodyDiv w:val="1"/>
      <w:marLeft w:val="0"/>
      <w:marRight w:val="0"/>
      <w:marTop w:val="0"/>
      <w:marBottom w:val="0"/>
      <w:divBdr>
        <w:top w:val="none" w:sz="0" w:space="0" w:color="auto"/>
        <w:left w:val="none" w:sz="0" w:space="0" w:color="auto"/>
        <w:bottom w:val="none" w:sz="0" w:space="0" w:color="auto"/>
        <w:right w:val="none" w:sz="0" w:space="0" w:color="auto"/>
      </w:divBdr>
    </w:div>
    <w:div w:id="507721017">
      <w:bodyDiv w:val="1"/>
      <w:marLeft w:val="0"/>
      <w:marRight w:val="0"/>
      <w:marTop w:val="0"/>
      <w:marBottom w:val="0"/>
      <w:divBdr>
        <w:top w:val="none" w:sz="0" w:space="0" w:color="auto"/>
        <w:left w:val="none" w:sz="0" w:space="0" w:color="auto"/>
        <w:bottom w:val="none" w:sz="0" w:space="0" w:color="auto"/>
        <w:right w:val="none" w:sz="0" w:space="0" w:color="auto"/>
      </w:divBdr>
    </w:div>
    <w:div w:id="508062186">
      <w:bodyDiv w:val="1"/>
      <w:marLeft w:val="0"/>
      <w:marRight w:val="0"/>
      <w:marTop w:val="0"/>
      <w:marBottom w:val="0"/>
      <w:divBdr>
        <w:top w:val="none" w:sz="0" w:space="0" w:color="auto"/>
        <w:left w:val="none" w:sz="0" w:space="0" w:color="auto"/>
        <w:bottom w:val="none" w:sz="0" w:space="0" w:color="auto"/>
        <w:right w:val="none" w:sz="0" w:space="0" w:color="auto"/>
      </w:divBdr>
    </w:div>
    <w:div w:id="510413272">
      <w:bodyDiv w:val="1"/>
      <w:marLeft w:val="0"/>
      <w:marRight w:val="0"/>
      <w:marTop w:val="0"/>
      <w:marBottom w:val="0"/>
      <w:divBdr>
        <w:top w:val="none" w:sz="0" w:space="0" w:color="auto"/>
        <w:left w:val="none" w:sz="0" w:space="0" w:color="auto"/>
        <w:bottom w:val="none" w:sz="0" w:space="0" w:color="auto"/>
        <w:right w:val="none" w:sz="0" w:space="0" w:color="auto"/>
      </w:divBdr>
    </w:div>
    <w:div w:id="512769230">
      <w:bodyDiv w:val="1"/>
      <w:marLeft w:val="0"/>
      <w:marRight w:val="0"/>
      <w:marTop w:val="0"/>
      <w:marBottom w:val="0"/>
      <w:divBdr>
        <w:top w:val="none" w:sz="0" w:space="0" w:color="auto"/>
        <w:left w:val="none" w:sz="0" w:space="0" w:color="auto"/>
        <w:bottom w:val="none" w:sz="0" w:space="0" w:color="auto"/>
        <w:right w:val="none" w:sz="0" w:space="0" w:color="auto"/>
      </w:divBdr>
    </w:div>
    <w:div w:id="514197277">
      <w:bodyDiv w:val="1"/>
      <w:marLeft w:val="0"/>
      <w:marRight w:val="0"/>
      <w:marTop w:val="0"/>
      <w:marBottom w:val="0"/>
      <w:divBdr>
        <w:top w:val="none" w:sz="0" w:space="0" w:color="auto"/>
        <w:left w:val="none" w:sz="0" w:space="0" w:color="auto"/>
        <w:bottom w:val="none" w:sz="0" w:space="0" w:color="auto"/>
        <w:right w:val="none" w:sz="0" w:space="0" w:color="auto"/>
      </w:divBdr>
    </w:div>
    <w:div w:id="522327335">
      <w:bodyDiv w:val="1"/>
      <w:marLeft w:val="0"/>
      <w:marRight w:val="0"/>
      <w:marTop w:val="0"/>
      <w:marBottom w:val="0"/>
      <w:divBdr>
        <w:top w:val="none" w:sz="0" w:space="0" w:color="auto"/>
        <w:left w:val="none" w:sz="0" w:space="0" w:color="auto"/>
        <w:bottom w:val="none" w:sz="0" w:space="0" w:color="auto"/>
        <w:right w:val="none" w:sz="0" w:space="0" w:color="auto"/>
      </w:divBdr>
    </w:div>
    <w:div w:id="523131784">
      <w:bodyDiv w:val="1"/>
      <w:marLeft w:val="0"/>
      <w:marRight w:val="0"/>
      <w:marTop w:val="0"/>
      <w:marBottom w:val="0"/>
      <w:divBdr>
        <w:top w:val="none" w:sz="0" w:space="0" w:color="auto"/>
        <w:left w:val="none" w:sz="0" w:space="0" w:color="auto"/>
        <w:bottom w:val="none" w:sz="0" w:space="0" w:color="auto"/>
        <w:right w:val="none" w:sz="0" w:space="0" w:color="auto"/>
      </w:divBdr>
    </w:div>
    <w:div w:id="527526842">
      <w:bodyDiv w:val="1"/>
      <w:marLeft w:val="0"/>
      <w:marRight w:val="0"/>
      <w:marTop w:val="0"/>
      <w:marBottom w:val="0"/>
      <w:divBdr>
        <w:top w:val="none" w:sz="0" w:space="0" w:color="auto"/>
        <w:left w:val="none" w:sz="0" w:space="0" w:color="auto"/>
        <w:bottom w:val="none" w:sz="0" w:space="0" w:color="auto"/>
        <w:right w:val="none" w:sz="0" w:space="0" w:color="auto"/>
      </w:divBdr>
    </w:div>
    <w:div w:id="549919912">
      <w:bodyDiv w:val="1"/>
      <w:marLeft w:val="0"/>
      <w:marRight w:val="0"/>
      <w:marTop w:val="0"/>
      <w:marBottom w:val="0"/>
      <w:divBdr>
        <w:top w:val="none" w:sz="0" w:space="0" w:color="auto"/>
        <w:left w:val="none" w:sz="0" w:space="0" w:color="auto"/>
        <w:bottom w:val="none" w:sz="0" w:space="0" w:color="auto"/>
        <w:right w:val="none" w:sz="0" w:space="0" w:color="auto"/>
      </w:divBdr>
    </w:div>
    <w:div w:id="550461450">
      <w:bodyDiv w:val="1"/>
      <w:marLeft w:val="0"/>
      <w:marRight w:val="0"/>
      <w:marTop w:val="0"/>
      <w:marBottom w:val="0"/>
      <w:divBdr>
        <w:top w:val="none" w:sz="0" w:space="0" w:color="auto"/>
        <w:left w:val="none" w:sz="0" w:space="0" w:color="auto"/>
        <w:bottom w:val="none" w:sz="0" w:space="0" w:color="auto"/>
        <w:right w:val="none" w:sz="0" w:space="0" w:color="auto"/>
      </w:divBdr>
    </w:div>
    <w:div w:id="558444960">
      <w:bodyDiv w:val="1"/>
      <w:marLeft w:val="0"/>
      <w:marRight w:val="0"/>
      <w:marTop w:val="0"/>
      <w:marBottom w:val="0"/>
      <w:divBdr>
        <w:top w:val="none" w:sz="0" w:space="0" w:color="auto"/>
        <w:left w:val="none" w:sz="0" w:space="0" w:color="auto"/>
        <w:bottom w:val="none" w:sz="0" w:space="0" w:color="auto"/>
        <w:right w:val="none" w:sz="0" w:space="0" w:color="auto"/>
      </w:divBdr>
    </w:div>
    <w:div w:id="563491184">
      <w:bodyDiv w:val="1"/>
      <w:marLeft w:val="0"/>
      <w:marRight w:val="0"/>
      <w:marTop w:val="0"/>
      <w:marBottom w:val="0"/>
      <w:divBdr>
        <w:top w:val="none" w:sz="0" w:space="0" w:color="auto"/>
        <w:left w:val="none" w:sz="0" w:space="0" w:color="auto"/>
        <w:bottom w:val="none" w:sz="0" w:space="0" w:color="auto"/>
        <w:right w:val="none" w:sz="0" w:space="0" w:color="auto"/>
      </w:divBdr>
    </w:div>
    <w:div w:id="583615348">
      <w:bodyDiv w:val="1"/>
      <w:marLeft w:val="0"/>
      <w:marRight w:val="0"/>
      <w:marTop w:val="0"/>
      <w:marBottom w:val="0"/>
      <w:divBdr>
        <w:top w:val="none" w:sz="0" w:space="0" w:color="auto"/>
        <w:left w:val="none" w:sz="0" w:space="0" w:color="auto"/>
        <w:bottom w:val="none" w:sz="0" w:space="0" w:color="auto"/>
        <w:right w:val="none" w:sz="0" w:space="0" w:color="auto"/>
      </w:divBdr>
    </w:div>
    <w:div w:id="591594905">
      <w:bodyDiv w:val="1"/>
      <w:marLeft w:val="0"/>
      <w:marRight w:val="0"/>
      <w:marTop w:val="0"/>
      <w:marBottom w:val="0"/>
      <w:divBdr>
        <w:top w:val="none" w:sz="0" w:space="0" w:color="auto"/>
        <w:left w:val="none" w:sz="0" w:space="0" w:color="auto"/>
        <w:bottom w:val="none" w:sz="0" w:space="0" w:color="auto"/>
        <w:right w:val="none" w:sz="0" w:space="0" w:color="auto"/>
      </w:divBdr>
    </w:div>
    <w:div w:id="594100012">
      <w:bodyDiv w:val="1"/>
      <w:marLeft w:val="0"/>
      <w:marRight w:val="0"/>
      <w:marTop w:val="0"/>
      <w:marBottom w:val="0"/>
      <w:divBdr>
        <w:top w:val="none" w:sz="0" w:space="0" w:color="auto"/>
        <w:left w:val="none" w:sz="0" w:space="0" w:color="auto"/>
        <w:bottom w:val="none" w:sz="0" w:space="0" w:color="auto"/>
        <w:right w:val="none" w:sz="0" w:space="0" w:color="auto"/>
      </w:divBdr>
    </w:div>
    <w:div w:id="598098437">
      <w:bodyDiv w:val="1"/>
      <w:marLeft w:val="0"/>
      <w:marRight w:val="0"/>
      <w:marTop w:val="0"/>
      <w:marBottom w:val="0"/>
      <w:divBdr>
        <w:top w:val="none" w:sz="0" w:space="0" w:color="auto"/>
        <w:left w:val="none" w:sz="0" w:space="0" w:color="auto"/>
        <w:bottom w:val="none" w:sz="0" w:space="0" w:color="auto"/>
        <w:right w:val="none" w:sz="0" w:space="0" w:color="auto"/>
      </w:divBdr>
    </w:div>
    <w:div w:id="601765957">
      <w:bodyDiv w:val="1"/>
      <w:marLeft w:val="0"/>
      <w:marRight w:val="0"/>
      <w:marTop w:val="0"/>
      <w:marBottom w:val="0"/>
      <w:divBdr>
        <w:top w:val="none" w:sz="0" w:space="0" w:color="auto"/>
        <w:left w:val="none" w:sz="0" w:space="0" w:color="auto"/>
        <w:bottom w:val="none" w:sz="0" w:space="0" w:color="auto"/>
        <w:right w:val="none" w:sz="0" w:space="0" w:color="auto"/>
      </w:divBdr>
    </w:div>
    <w:div w:id="607279959">
      <w:bodyDiv w:val="1"/>
      <w:marLeft w:val="0"/>
      <w:marRight w:val="0"/>
      <w:marTop w:val="0"/>
      <w:marBottom w:val="0"/>
      <w:divBdr>
        <w:top w:val="none" w:sz="0" w:space="0" w:color="auto"/>
        <w:left w:val="none" w:sz="0" w:space="0" w:color="auto"/>
        <w:bottom w:val="none" w:sz="0" w:space="0" w:color="auto"/>
        <w:right w:val="none" w:sz="0" w:space="0" w:color="auto"/>
      </w:divBdr>
    </w:div>
    <w:div w:id="614404603">
      <w:bodyDiv w:val="1"/>
      <w:marLeft w:val="0"/>
      <w:marRight w:val="0"/>
      <w:marTop w:val="0"/>
      <w:marBottom w:val="0"/>
      <w:divBdr>
        <w:top w:val="none" w:sz="0" w:space="0" w:color="auto"/>
        <w:left w:val="none" w:sz="0" w:space="0" w:color="auto"/>
        <w:bottom w:val="none" w:sz="0" w:space="0" w:color="auto"/>
        <w:right w:val="none" w:sz="0" w:space="0" w:color="auto"/>
      </w:divBdr>
    </w:div>
    <w:div w:id="618495487">
      <w:bodyDiv w:val="1"/>
      <w:marLeft w:val="0"/>
      <w:marRight w:val="0"/>
      <w:marTop w:val="0"/>
      <w:marBottom w:val="0"/>
      <w:divBdr>
        <w:top w:val="none" w:sz="0" w:space="0" w:color="auto"/>
        <w:left w:val="none" w:sz="0" w:space="0" w:color="auto"/>
        <w:bottom w:val="none" w:sz="0" w:space="0" w:color="auto"/>
        <w:right w:val="none" w:sz="0" w:space="0" w:color="auto"/>
      </w:divBdr>
    </w:div>
    <w:div w:id="620265291">
      <w:bodyDiv w:val="1"/>
      <w:marLeft w:val="0"/>
      <w:marRight w:val="0"/>
      <w:marTop w:val="0"/>
      <w:marBottom w:val="0"/>
      <w:divBdr>
        <w:top w:val="none" w:sz="0" w:space="0" w:color="auto"/>
        <w:left w:val="none" w:sz="0" w:space="0" w:color="auto"/>
        <w:bottom w:val="none" w:sz="0" w:space="0" w:color="auto"/>
        <w:right w:val="none" w:sz="0" w:space="0" w:color="auto"/>
      </w:divBdr>
    </w:div>
    <w:div w:id="628171634">
      <w:bodyDiv w:val="1"/>
      <w:marLeft w:val="0"/>
      <w:marRight w:val="0"/>
      <w:marTop w:val="0"/>
      <w:marBottom w:val="0"/>
      <w:divBdr>
        <w:top w:val="none" w:sz="0" w:space="0" w:color="auto"/>
        <w:left w:val="none" w:sz="0" w:space="0" w:color="auto"/>
        <w:bottom w:val="none" w:sz="0" w:space="0" w:color="auto"/>
        <w:right w:val="none" w:sz="0" w:space="0" w:color="auto"/>
      </w:divBdr>
    </w:div>
    <w:div w:id="633291309">
      <w:bodyDiv w:val="1"/>
      <w:marLeft w:val="0"/>
      <w:marRight w:val="0"/>
      <w:marTop w:val="0"/>
      <w:marBottom w:val="0"/>
      <w:divBdr>
        <w:top w:val="none" w:sz="0" w:space="0" w:color="auto"/>
        <w:left w:val="none" w:sz="0" w:space="0" w:color="auto"/>
        <w:bottom w:val="none" w:sz="0" w:space="0" w:color="auto"/>
        <w:right w:val="none" w:sz="0" w:space="0" w:color="auto"/>
      </w:divBdr>
    </w:div>
    <w:div w:id="637879752">
      <w:bodyDiv w:val="1"/>
      <w:marLeft w:val="0"/>
      <w:marRight w:val="0"/>
      <w:marTop w:val="0"/>
      <w:marBottom w:val="0"/>
      <w:divBdr>
        <w:top w:val="none" w:sz="0" w:space="0" w:color="auto"/>
        <w:left w:val="none" w:sz="0" w:space="0" w:color="auto"/>
        <w:bottom w:val="none" w:sz="0" w:space="0" w:color="auto"/>
        <w:right w:val="none" w:sz="0" w:space="0" w:color="auto"/>
      </w:divBdr>
    </w:div>
    <w:div w:id="639924529">
      <w:bodyDiv w:val="1"/>
      <w:marLeft w:val="0"/>
      <w:marRight w:val="0"/>
      <w:marTop w:val="0"/>
      <w:marBottom w:val="0"/>
      <w:divBdr>
        <w:top w:val="none" w:sz="0" w:space="0" w:color="auto"/>
        <w:left w:val="none" w:sz="0" w:space="0" w:color="auto"/>
        <w:bottom w:val="none" w:sz="0" w:space="0" w:color="auto"/>
        <w:right w:val="none" w:sz="0" w:space="0" w:color="auto"/>
      </w:divBdr>
    </w:div>
    <w:div w:id="641424683">
      <w:bodyDiv w:val="1"/>
      <w:marLeft w:val="0"/>
      <w:marRight w:val="0"/>
      <w:marTop w:val="0"/>
      <w:marBottom w:val="0"/>
      <w:divBdr>
        <w:top w:val="none" w:sz="0" w:space="0" w:color="auto"/>
        <w:left w:val="none" w:sz="0" w:space="0" w:color="auto"/>
        <w:bottom w:val="none" w:sz="0" w:space="0" w:color="auto"/>
        <w:right w:val="none" w:sz="0" w:space="0" w:color="auto"/>
      </w:divBdr>
    </w:div>
    <w:div w:id="641495669">
      <w:bodyDiv w:val="1"/>
      <w:marLeft w:val="0"/>
      <w:marRight w:val="0"/>
      <w:marTop w:val="0"/>
      <w:marBottom w:val="0"/>
      <w:divBdr>
        <w:top w:val="none" w:sz="0" w:space="0" w:color="auto"/>
        <w:left w:val="none" w:sz="0" w:space="0" w:color="auto"/>
        <w:bottom w:val="none" w:sz="0" w:space="0" w:color="auto"/>
        <w:right w:val="none" w:sz="0" w:space="0" w:color="auto"/>
      </w:divBdr>
    </w:div>
    <w:div w:id="644046694">
      <w:bodyDiv w:val="1"/>
      <w:marLeft w:val="0"/>
      <w:marRight w:val="0"/>
      <w:marTop w:val="0"/>
      <w:marBottom w:val="0"/>
      <w:divBdr>
        <w:top w:val="none" w:sz="0" w:space="0" w:color="auto"/>
        <w:left w:val="none" w:sz="0" w:space="0" w:color="auto"/>
        <w:bottom w:val="none" w:sz="0" w:space="0" w:color="auto"/>
        <w:right w:val="none" w:sz="0" w:space="0" w:color="auto"/>
      </w:divBdr>
    </w:div>
    <w:div w:id="648363512">
      <w:bodyDiv w:val="1"/>
      <w:marLeft w:val="0"/>
      <w:marRight w:val="0"/>
      <w:marTop w:val="0"/>
      <w:marBottom w:val="0"/>
      <w:divBdr>
        <w:top w:val="none" w:sz="0" w:space="0" w:color="auto"/>
        <w:left w:val="none" w:sz="0" w:space="0" w:color="auto"/>
        <w:bottom w:val="none" w:sz="0" w:space="0" w:color="auto"/>
        <w:right w:val="none" w:sz="0" w:space="0" w:color="auto"/>
      </w:divBdr>
    </w:div>
    <w:div w:id="653025253">
      <w:bodyDiv w:val="1"/>
      <w:marLeft w:val="0"/>
      <w:marRight w:val="0"/>
      <w:marTop w:val="0"/>
      <w:marBottom w:val="0"/>
      <w:divBdr>
        <w:top w:val="none" w:sz="0" w:space="0" w:color="auto"/>
        <w:left w:val="none" w:sz="0" w:space="0" w:color="auto"/>
        <w:bottom w:val="none" w:sz="0" w:space="0" w:color="auto"/>
        <w:right w:val="none" w:sz="0" w:space="0" w:color="auto"/>
      </w:divBdr>
    </w:div>
    <w:div w:id="658001298">
      <w:bodyDiv w:val="1"/>
      <w:marLeft w:val="0"/>
      <w:marRight w:val="0"/>
      <w:marTop w:val="0"/>
      <w:marBottom w:val="0"/>
      <w:divBdr>
        <w:top w:val="none" w:sz="0" w:space="0" w:color="auto"/>
        <w:left w:val="none" w:sz="0" w:space="0" w:color="auto"/>
        <w:bottom w:val="none" w:sz="0" w:space="0" w:color="auto"/>
        <w:right w:val="none" w:sz="0" w:space="0" w:color="auto"/>
      </w:divBdr>
    </w:div>
    <w:div w:id="676883031">
      <w:bodyDiv w:val="1"/>
      <w:marLeft w:val="0"/>
      <w:marRight w:val="0"/>
      <w:marTop w:val="0"/>
      <w:marBottom w:val="0"/>
      <w:divBdr>
        <w:top w:val="none" w:sz="0" w:space="0" w:color="auto"/>
        <w:left w:val="none" w:sz="0" w:space="0" w:color="auto"/>
        <w:bottom w:val="none" w:sz="0" w:space="0" w:color="auto"/>
        <w:right w:val="none" w:sz="0" w:space="0" w:color="auto"/>
      </w:divBdr>
    </w:div>
    <w:div w:id="680474576">
      <w:bodyDiv w:val="1"/>
      <w:marLeft w:val="0"/>
      <w:marRight w:val="0"/>
      <w:marTop w:val="0"/>
      <w:marBottom w:val="0"/>
      <w:divBdr>
        <w:top w:val="none" w:sz="0" w:space="0" w:color="auto"/>
        <w:left w:val="none" w:sz="0" w:space="0" w:color="auto"/>
        <w:bottom w:val="none" w:sz="0" w:space="0" w:color="auto"/>
        <w:right w:val="none" w:sz="0" w:space="0" w:color="auto"/>
      </w:divBdr>
    </w:div>
    <w:div w:id="700521309">
      <w:bodyDiv w:val="1"/>
      <w:marLeft w:val="0"/>
      <w:marRight w:val="0"/>
      <w:marTop w:val="0"/>
      <w:marBottom w:val="0"/>
      <w:divBdr>
        <w:top w:val="none" w:sz="0" w:space="0" w:color="auto"/>
        <w:left w:val="none" w:sz="0" w:space="0" w:color="auto"/>
        <w:bottom w:val="none" w:sz="0" w:space="0" w:color="auto"/>
        <w:right w:val="none" w:sz="0" w:space="0" w:color="auto"/>
      </w:divBdr>
    </w:div>
    <w:div w:id="702705840">
      <w:bodyDiv w:val="1"/>
      <w:marLeft w:val="0"/>
      <w:marRight w:val="0"/>
      <w:marTop w:val="0"/>
      <w:marBottom w:val="0"/>
      <w:divBdr>
        <w:top w:val="none" w:sz="0" w:space="0" w:color="auto"/>
        <w:left w:val="none" w:sz="0" w:space="0" w:color="auto"/>
        <w:bottom w:val="none" w:sz="0" w:space="0" w:color="auto"/>
        <w:right w:val="none" w:sz="0" w:space="0" w:color="auto"/>
      </w:divBdr>
    </w:div>
    <w:div w:id="706416860">
      <w:bodyDiv w:val="1"/>
      <w:marLeft w:val="0"/>
      <w:marRight w:val="0"/>
      <w:marTop w:val="0"/>
      <w:marBottom w:val="0"/>
      <w:divBdr>
        <w:top w:val="none" w:sz="0" w:space="0" w:color="auto"/>
        <w:left w:val="none" w:sz="0" w:space="0" w:color="auto"/>
        <w:bottom w:val="none" w:sz="0" w:space="0" w:color="auto"/>
        <w:right w:val="none" w:sz="0" w:space="0" w:color="auto"/>
      </w:divBdr>
    </w:div>
    <w:div w:id="709652475">
      <w:bodyDiv w:val="1"/>
      <w:marLeft w:val="0"/>
      <w:marRight w:val="0"/>
      <w:marTop w:val="0"/>
      <w:marBottom w:val="0"/>
      <w:divBdr>
        <w:top w:val="none" w:sz="0" w:space="0" w:color="auto"/>
        <w:left w:val="none" w:sz="0" w:space="0" w:color="auto"/>
        <w:bottom w:val="none" w:sz="0" w:space="0" w:color="auto"/>
        <w:right w:val="none" w:sz="0" w:space="0" w:color="auto"/>
      </w:divBdr>
    </w:div>
    <w:div w:id="713700279">
      <w:bodyDiv w:val="1"/>
      <w:marLeft w:val="0"/>
      <w:marRight w:val="0"/>
      <w:marTop w:val="0"/>
      <w:marBottom w:val="0"/>
      <w:divBdr>
        <w:top w:val="none" w:sz="0" w:space="0" w:color="auto"/>
        <w:left w:val="none" w:sz="0" w:space="0" w:color="auto"/>
        <w:bottom w:val="none" w:sz="0" w:space="0" w:color="auto"/>
        <w:right w:val="none" w:sz="0" w:space="0" w:color="auto"/>
      </w:divBdr>
    </w:div>
    <w:div w:id="714620478">
      <w:bodyDiv w:val="1"/>
      <w:marLeft w:val="0"/>
      <w:marRight w:val="0"/>
      <w:marTop w:val="0"/>
      <w:marBottom w:val="0"/>
      <w:divBdr>
        <w:top w:val="none" w:sz="0" w:space="0" w:color="auto"/>
        <w:left w:val="none" w:sz="0" w:space="0" w:color="auto"/>
        <w:bottom w:val="none" w:sz="0" w:space="0" w:color="auto"/>
        <w:right w:val="none" w:sz="0" w:space="0" w:color="auto"/>
      </w:divBdr>
    </w:div>
    <w:div w:id="716859653">
      <w:bodyDiv w:val="1"/>
      <w:marLeft w:val="0"/>
      <w:marRight w:val="0"/>
      <w:marTop w:val="0"/>
      <w:marBottom w:val="0"/>
      <w:divBdr>
        <w:top w:val="none" w:sz="0" w:space="0" w:color="auto"/>
        <w:left w:val="none" w:sz="0" w:space="0" w:color="auto"/>
        <w:bottom w:val="none" w:sz="0" w:space="0" w:color="auto"/>
        <w:right w:val="none" w:sz="0" w:space="0" w:color="auto"/>
      </w:divBdr>
    </w:div>
    <w:div w:id="717823028">
      <w:bodyDiv w:val="1"/>
      <w:marLeft w:val="0"/>
      <w:marRight w:val="0"/>
      <w:marTop w:val="0"/>
      <w:marBottom w:val="0"/>
      <w:divBdr>
        <w:top w:val="none" w:sz="0" w:space="0" w:color="auto"/>
        <w:left w:val="none" w:sz="0" w:space="0" w:color="auto"/>
        <w:bottom w:val="none" w:sz="0" w:space="0" w:color="auto"/>
        <w:right w:val="none" w:sz="0" w:space="0" w:color="auto"/>
      </w:divBdr>
    </w:div>
    <w:div w:id="743257102">
      <w:bodyDiv w:val="1"/>
      <w:marLeft w:val="0"/>
      <w:marRight w:val="0"/>
      <w:marTop w:val="0"/>
      <w:marBottom w:val="0"/>
      <w:divBdr>
        <w:top w:val="none" w:sz="0" w:space="0" w:color="auto"/>
        <w:left w:val="none" w:sz="0" w:space="0" w:color="auto"/>
        <w:bottom w:val="none" w:sz="0" w:space="0" w:color="auto"/>
        <w:right w:val="none" w:sz="0" w:space="0" w:color="auto"/>
      </w:divBdr>
    </w:div>
    <w:div w:id="752051843">
      <w:bodyDiv w:val="1"/>
      <w:marLeft w:val="0"/>
      <w:marRight w:val="0"/>
      <w:marTop w:val="0"/>
      <w:marBottom w:val="0"/>
      <w:divBdr>
        <w:top w:val="none" w:sz="0" w:space="0" w:color="auto"/>
        <w:left w:val="none" w:sz="0" w:space="0" w:color="auto"/>
        <w:bottom w:val="none" w:sz="0" w:space="0" w:color="auto"/>
        <w:right w:val="none" w:sz="0" w:space="0" w:color="auto"/>
      </w:divBdr>
    </w:div>
    <w:div w:id="755595124">
      <w:bodyDiv w:val="1"/>
      <w:marLeft w:val="0"/>
      <w:marRight w:val="0"/>
      <w:marTop w:val="0"/>
      <w:marBottom w:val="0"/>
      <w:divBdr>
        <w:top w:val="none" w:sz="0" w:space="0" w:color="auto"/>
        <w:left w:val="none" w:sz="0" w:space="0" w:color="auto"/>
        <w:bottom w:val="none" w:sz="0" w:space="0" w:color="auto"/>
        <w:right w:val="none" w:sz="0" w:space="0" w:color="auto"/>
      </w:divBdr>
    </w:div>
    <w:div w:id="755638994">
      <w:bodyDiv w:val="1"/>
      <w:marLeft w:val="0"/>
      <w:marRight w:val="0"/>
      <w:marTop w:val="0"/>
      <w:marBottom w:val="0"/>
      <w:divBdr>
        <w:top w:val="none" w:sz="0" w:space="0" w:color="auto"/>
        <w:left w:val="none" w:sz="0" w:space="0" w:color="auto"/>
        <w:bottom w:val="none" w:sz="0" w:space="0" w:color="auto"/>
        <w:right w:val="none" w:sz="0" w:space="0" w:color="auto"/>
      </w:divBdr>
    </w:div>
    <w:div w:id="761220575">
      <w:bodyDiv w:val="1"/>
      <w:marLeft w:val="0"/>
      <w:marRight w:val="0"/>
      <w:marTop w:val="0"/>
      <w:marBottom w:val="0"/>
      <w:divBdr>
        <w:top w:val="none" w:sz="0" w:space="0" w:color="auto"/>
        <w:left w:val="none" w:sz="0" w:space="0" w:color="auto"/>
        <w:bottom w:val="none" w:sz="0" w:space="0" w:color="auto"/>
        <w:right w:val="none" w:sz="0" w:space="0" w:color="auto"/>
      </w:divBdr>
    </w:div>
    <w:div w:id="770012004">
      <w:bodyDiv w:val="1"/>
      <w:marLeft w:val="0"/>
      <w:marRight w:val="0"/>
      <w:marTop w:val="0"/>
      <w:marBottom w:val="0"/>
      <w:divBdr>
        <w:top w:val="none" w:sz="0" w:space="0" w:color="auto"/>
        <w:left w:val="none" w:sz="0" w:space="0" w:color="auto"/>
        <w:bottom w:val="none" w:sz="0" w:space="0" w:color="auto"/>
        <w:right w:val="none" w:sz="0" w:space="0" w:color="auto"/>
      </w:divBdr>
    </w:div>
    <w:div w:id="774133902">
      <w:bodyDiv w:val="1"/>
      <w:marLeft w:val="0"/>
      <w:marRight w:val="0"/>
      <w:marTop w:val="0"/>
      <w:marBottom w:val="0"/>
      <w:divBdr>
        <w:top w:val="none" w:sz="0" w:space="0" w:color="auto"/>
        <w:left w:val="none" w:sz="0" w:space="0" w:color="auto"/>
        <w:bottom w:val="none" w:sz="0" w:space="0" w:color="auto"/>
        <w:right w:val="none" w:sz="0" w:space="0" w:color="auto"/>
      </w:divBdr>
    </w:div>
    <w:div w:id="801659633">
      <w:bodyDiv w:val="1"/>
      <w:marLeft w:val="0"/>
      <w:marRight w:val="0"/>
      <w:marTop w:val="0"/>
      <w:marBottom w:val="0"/>
      <w:divBdr>
        <w:top w:val="none" w:sz="0" w:space="0" w:color="auto"/>
        <w:left w:val="none" w:sz="0" w:space="0" w:color="auto"/>
        <w:bottom w:val="none" w:sz="0" w:space="0" w:color="auto"/>
        <w:right w:val="none" w:sz="0" w:space="0" w:color="auto"/>
      </w:divBdr>
    </w:div>
    <w:div w:id="811869369">
      <w:bodyDiv w:val="1"/>
      <w:marLeft w:val="0"/>
      <w:marRight w:val="0"/>
      <w:marTop w:val="0"/>
      <w:marBottom w:val="0"/>
      <w:divBdr>
        <w:top w:val="none" w:sz="0" w:space="0" w:color="auto"/>
        <w:left w:val="none" w:sz="0" w:space="0" w:color="auto"/>
        <w:bottom w:val="none" w:sz="0" w:space="0" w:color="auto"/>
        <w:right w:val="none" w:sz="0" w:space="0" w:color="auto"/>
      </w:divBdr>
    </w:div>
    <w:div w:id="832649154">
      <w:bodyDiv w:val="1"/>
      <w:marLeft w:val="0"/>
      <w:marRight w:val="0"/>
      <w:marTop w:val="0"/>
      <w:marBottom w:val="0"/>
      <w:divBdr>
        <w:top w:val="none" w:sz="0" w:space="0" w:color="auto"/>
        <w:left w:val="none" w:sz="0" w:space="0" w:color="auto"/>
        <w:bottom w:val="none" w:sz="0" w:space="0" w:color="auto"/>
        <w:right w:val="none" w:sz="0" w:space="0" w:color="auto"/>
      </w:divBdr>
    </w:div>
    <w:div w:id="841361353">
      <w:bodyDiv w:val="1"/>
      <w:marLeft w:val="0"/>
      <w:marRight w:val="0"/>
      <w:marTop w:val="0"/>
      <w:marBottom w:val="0"/>
      <w:divBdr>
        <w:top w:val="none" w:sz="0" w:space="0" w:color="auto"/>
        <w:left w:val="none" w:sz="0" w:space="0" w:color="auto"/>
        <w:bottom w:val="none" w:sz="0" w:space="0" w:color="auto"/>
        <w:right w:val="none" w:sz="0" w:space="0" w:color="auto"/>
      </w:divBdr>
    </w:div>
    <w:div w:id="854852798">
      <w:bodyDiv w:val="1"/>
      <w:marLeft w:val="0"/>
      <w:marRight w:val="0"/>
      <w:marTop w:val="0"/>
      <w:marBottom w:val="0"/>
      <w:divBdr>
        <w:top w:val="none" w:sz="0" w:space="0" w:color="auto"/>
        <w:left w:val="none" w:sz="0" w:space="0" w:color="auto"/>
        <w:bottom w:val="none" w:sz="0" w:space="0" w:color="auto"/>
        <w:right w:val="none" w:sz="0" w:space="0" w:color="auto"/>
      </w:divBdr>
    </w:div>
    <w:div w:id="854928872">
      <w:bodyDiv w:val="1"/>
      <w:marLeft w:val="0"/>
      <w:marRight w:val="0"/>
      <w:marTop w:val="0"/>
      <w:marBottom w:val="0"/>
      <w:divBdr>
        <w:top w:val="none" w:sz="0" w:space="0" w:color="auto"/>
        <w:left w:val="none" w:sz="0" w:space="0" w:color="auto"/>
        <w:bottom w:val="none" w:sz="0" w:space="0" w:color="auto"/>
        <w:right w:val="none" w:sz="0" w:space="0" w:color="auto"/>
      </w:divBdr>
    </w:div>
    <w:div w:id="855848603">
      <w:bodyDiv w:val="1"/>
      <w:marLeft w:val="0"/>
      <w:marRight w:val="0"/>
      <w:marTop w:val="0"/>
      <w:marBottom w:val="0"/>
      <w:divBdr>
        <w:top w:val="none" w:sz="0" w:space="0" w:color="auto"/>
        <w:left w:val="none" w:sz="0" w:space="0" w:color="auto"/>
        <w:bottom w:val="none" w:sz="0" w:space="0" w:color="auto"/>
        <w:right w:val="none" w:sz="0" w:space="0" w:color="auto"/>
      </w:divBdr>
    </w:div>
    <w:div w:id="869145517">
      <w:bodyDiv w:val="1"/>
      <w:marLeft w:val="0"/>
      <w:marRight w:val="0"/>
      <w:marTop w:val="0"/>
      <w:marBottom w:val="0"/>
      <w:divBdr>
        <w:top w:val="none" w:sz="0" w:space="0" w:color="auto"/>
        <w:left w:val="none" w:sz="0" w:space="0" w:color="auto"/>
        <w:bottom w:val="none" w:sz="0" w:space="0" w:color="auto"/>
        <w:right w:val="none" w:sz="0" w:space="0" w:color="auto"/>
      </w:divBdr>
    </w:div>
    <w:div w:id="870536389">
      <w:bodyDiv w:val="1"/>
      <w:marLeft w:val="0"/>
      <w:marRight w:val="0"/>
      <w:marTop w:val="0"/>
      <w:marBottom w:val="0"/>
      <w:divBdr>
        <w:top w:val="none" w:sz="0" w:space="0" w:color="auto"/>
        <w:left w:val="none" w:sz="0" w:space="0" w:color="auto"/>
        <w:bottom w:val="none" w:sz="0" w:space="0" w:color="auto"/>
        <w:right w:val="none" w:sz="0" w:space="0" w:color="auto"/>
      </w:divBdr>
    </w:div>
    <w:div w:id="873542175">
      <w:bodyDiv w:val="1"/>
      <w:marLeft w:val="0"/>
      <w:marRight w:val="0"/>
      <w:marTop w:val="0"/>
      <w:marBottom w:val="0"/>
      <w:divBdr>
        <w:top w:val="none" w:sz="0" w:space="0" w:color="auto"/>
        <w:left w:val="none" w:sz="0" w:space="0" w:color="auto"/>
        <w:bottom w:val="none" w:sz="0" w:space="0" w:color="auto"/>
        <w:right w:val="none" w:sz="0" w:space="0" w:color="auto"/>
      </w:divBdr>
    </w:div>
    <w:div w:id="888297849">
      <w:bodyDiv w:val="1"/>
      <w:marLeft w:val="0"/>
      <w:marRight w:val="0"/>
      <w:marTop w:val="0"/>
      <w:marBottom w:val="0"/>
      <w:divBdr>
        <w:top w:val="none" w:sz="0" w:space="0" w:color="auto"/>
        <w:left w:val="none" w:sz="0" w:space="0" w:color="auto"/>
        <w:bottom w:val="none" w:sz="0" w:space="0" w:color="auto"/>
        <w:right w:val="none" w:sz="0" w:space="0" w:color="auto"/>
      </w:divBdr>
    </w:div>
    <w:div w:id="888420243">
      <w:bodyDiv w:val="1"/>
      <w:marLeft w:val="0"/>
      <w:marRight w:val="0"/>
      <w:marTop w:val="0"/>
      <w:marBottom w:val="0"/>
      <w:divBdr>
        <w:top w:val="none" w:sz="0" w:space="0" w:color="auto"/>
        <w:left w:val="none" w:sz="0" w:space="0" w:color="auto"/>
        <w:bottom w:val="none" w:sz="0" w:space="0" w:color="auto"/>
        <w:right w:val="none" w:sz="0" w:space="0" w:color="auto"/>
      </w:divBdr>
    </w:div>
    <w:div w:id="892473443">
      <w:bodyDiv w:val="1"/>
      <w:marLeft w:val="0"/>
      <w:marRight w:val="0"/>
      <w:marTop w:val="0"/>
      <w:marBottom w:val="0"/>
      <w:divBdr>
        <w:top w:val="none" w:sz="0" w:space="0" w:color="auto"/>
        <w:left w:val="none" w:sz="0" w:space="0" w:color="auto"/>
        <w:bottom w:val="none" w:sz="0" w:space="0" w:color="auto"/>
        <w:right w:val="none" w:sz="0" w:space="0" w:color="auto"/>
      </w:divBdr>
    </w:div>
    <w:div w:id="903220816">
      <w:bodyDiv w:val="1"/>
      <w:marLeft w:val="0"/>
      <w:marRight w:val="0"/>
      <w:marTop w:val="0"/>
      <w:marBottom w:val="0"/>
      <w:divBdr>
        <w:top w:val="none" w:sz="0" w:space="0" w:color="auto"/>
        <w:left w:val="none" w:sz="0" w:space="0" w:color="auto"/>
        <w:bottom w:val="none" w:sz="0" w:space="0" w:color="auto"/>
        <w:right w:val="none" w:sz="0" w:space="0" w:color="auto"/>
      </w:divBdr>
    </w:div>
    <w:div w:id="904603529">
      <w:bodyDiv w:val="1"/>
      <w:marLeft w:val="0"/>
      <w:marRight w:val="0"/>
      <w:marTop w:val="0"/>
      <w:marBottom w:val="0"/>
      <w:divBdr>
        <w:top w:val="none" w:sz="0" w:space="0" w:color="auto"/>
        <w:left w:val="none" w:sz="0" w:space="0" w:color="auto"/>
        <w:bottom w:val="none" w:sz="0" w:space="0" w:color="auto"/>
        <w:right w:val="none" w:sz="0" w:space="0" w:color="auto"/>
      </w:divBdr>
    </w:div>
    <w:div w:id="906764309">
      <w:bodyDiv w:val="1"/>
      <w:marLeft w:val="0"/>
      <w:marRight w:val="0"/>
      <w:marTop w:val="0"/>
      <w:marBottom w:val="0"/>
      <w:divBdr>
        <w:top w:val="none" w:sz="0" w:space="0" w:color="auto"/>
        <w:left w:val="none" w:sz="0" w:space="0" w:color="auto"/>
        <w:bottom w:val="none" w:sz="0" w:space="0" w:color="auto"/>
        <w:right w:val="none" w:sz="0" w:space="0" w:color="auto"/>
      </w:divBdr>
    </w:div>
    <w:div w:id="907610989">
      <w:bodyDiv w:val="1"/>
      <w:marLeft w:val="0"/>
      <w:marRight w:val="0"/>
      <w:marTop w:val="0"/>
      <w:marBottom w:val="0"/>
      <w:divBdr>
        <w:top w:val="none" w:sz="0" w:space="0" w:color="auto"/>
        <w:left w:val="none" w:sz="0" w:space="0" w:color="auto"/>
        <w:bottom w:val="none" w:sz="0" w:space="0" w:color="auto"/>
        <w:right w:val="none" w:sz="0" w:space="0" w:color="auto"/>
      </w:divBdr>
    </w:div>
    <w:div w:id="913777225">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1229782">
      <w:bodyDiv w:val="1"/>
      <w:marLeft w:val="0"/>
      <w:marRight w:val="0"/>
      <w:marTop w:val="0"/>
      <w:marBottom w:val="0"/>
      <w:divBdr>
        <w:top w:val="none" w:sz="0" w:space="0" w:color="auto"/>
        <w:left w:val="none" w:sz="0" w:space="0" w:color="auto"/>
        <w:bottom w:val="none" w:sz="0" w:space="0" w:color="auto"/>
        <w:right w:val="none" w:sz="0" w:space="0" w:color="auto"/>
      </w:divBdr>
    </w:div>
    <w:div w:id="941764941">
      <w:bodyDiv w:val="1"/>
      <w:marLeft w:val="0"/>
      <w:marRight w:val="0"/>
      <w:marTop w:val="0"/>
      <w:marBottom w:val="0"/>
      <w:divBdr>
        <w:top w:val="none" w:sz="0" w:space="0" w:color="auto"/>
        <w:left w:val="none" w:sz="0" w:space="0" w:color="auto"/>
        <w:bottom w:val="none" w:sz="0" w:space="0" w:color="auto"/>
        <w:right w:val="none" w:sz="0" w:space="0" w:color="auto"/>
      </w:divBdr>
    </w:div>
    <w:div w:id="944920361">
      <w:bodyDiv w:val="1"/>
      <w:marLeft w:val="0"/>
      <w:marRight w:val="0"/>
      <w:marTop w:val="0"/>
      <w:marBottom w:val="0"/>
      <w:divBdr>
        <w:top w:val="none" w:sz="0" w:space="0" w:color="auto"/>
        <w:left w:val="none" w:sz="0" w:space="0" w:color="auto"/>
        <w:bottom w:val="none" w:sz="0" w:space="0" w:color="auto"/>
        <w:right w:val="none" w:sz="0" w:space="0" w:color="auto"/>
      </w:divBdr>
    </w:div>
    <w:div w:id="972751403">
      <w:bodyDiv w:val="1"/>
      <w:marLeft w:val="0"/>
      <w:marRight w:val="0"/>
      <w:marTop w:val="0"/>
      <w:marBottom w:val="0"/>
      <w:divBdr>
        <w:top w:val="none" w:sz="0" w:space="0" w:color="auto"/>
        <w:left w:val="none" w:sz="0" w:space="0" w:color="auto"/>
        <w:bottom w:val="none" w:sz="0" w:space="0" w:color="auto"/>
        <w:right w:val="none" w:sz="0" w:space="0" w:color="auto"/>
      </w:divBdr>
    </w:div>
    <w:div w:id="975256003">
      <w:bodyDiv w:val="1"/>
      <w:marLeft w:val="0"/>
      <w:marRight w:val="0"/>
      <w:marTop w:val="0"/>
      <w:marBottom w:val="0"/>
      <w:divBdr>
        <w:top w:val="none" w:sz="0" w:space="0" w:color="auto"/>
        <w:left w:val="none" w:sz="0" w:space="0" w:color="auto"/>
        <w:bottom w:val="none" w:sz="0" w:space="0" w:color="auto"/>
        <w:right w:val="none" w:sz="0" w:space="0" w:color="auto"/>
      </w:divBdr>
    </w:div>
    <w:div w:id="976105832">
      <w:bodyDiv w:val="1"/>
      <w:marLeft w:val="0"/>
      <w:marRight w:val="0"/>
      <w:marTop w:val="0"/>
      <w:marBottom w:val="0"/>
      <w:divBdr>
        <w:top w:val="none" w:sz="0" w:space="0" w:color="auto"/>
        <w:left w:val="none" w:sz="0" w:space="0" w:color="auto"/>
        <w:bottom w:val="none" w:sz="0" w:space="0" w:color="auto"/>
        <w:right w:val="none" w:sz="0" w:space="0" w:color="auto"/>
      </w:divBdr>
    </w:div>
    <w:div w:id="978922398">
      <w:bodyDiv w:val="1"/>
      <w:marLeft w:val="0"/>
      <w:marRight w:val="0"/>
      <w:marTop w:val="0"/>
      <w:marBottom w:val="0"/>
      <w:divBdr>
        <w:top w:val="none" w:sz="0" w:space="0" w:color="auto"/>
        <w:left w:val="none" w:sz="0" w:space="0" w:color="auto"/>
        <w:bottom w:val="none" w:sz="0" w:space="0" w:color="auto"/>
        <w:right w:val="none" w:sz="0" w:space="0" w:color="auto"/>
      </w:divBdr>
    </w:div>
    <w:div w:id="1002202052">
      <w:bodyDiv w:val="1"/>
      <w:marLeft w:val="0"/>
      <w:marRight w:val="0"/>
      <w:marTop w:val="0"/>
      <w:marBottom w:val="0"/>
      <w:divBdr>
        <w:top w:val="none" w:sz="0" w:space="0" w:color="auto"/>
        <w:left w:val="none" w:sz="0" w:space="0" w:color="auto"/>
        <w:bottom w:val="none" w:sz="0" w:space="0" w:color="auto"/>
        <w:right w:val="none" w:sz="0" w:space="0" w:color="auto"/>
      </w:divBdr>
    </w:div>
    <w:div w:id="1006785198">
      <w:bodyDiv w:val="1"/>
      <w:marLeft w:val="0"/>
      <w:marRight w:val="0"/>
      <w:marTop w:val="0"/>
      <w:marBottom w:val="0"/>
      <w:divBdr>
        <w:top w:val="none" w:sz="0" w:space="0" w:color="auto"/>
        <w:left w:val="none" w:sz="0" w:space="0" w:color="auto"/>
        <w:bottom w:val="none" w:sz="0" w:space="0" w:color="auto"/>
        <w:right w:val="none" w:sz="0" w:space="0" w:color="auto"/>
      </w:divBdr>
    </w:div>
    <w:div w:id="1018391780">
      <w:bodyDiv w:val="1"/>
      <w:marLeft w:val="0"/>
      <w:marRight w:val="0"/>
      <w:marTop w:val="0"/>
      <w:marBottom w:val="0"/>
      <w:divBdr>
        <w:top w:val="none" w:sz="0" w:space="0" w:color="auto"/>
        <w:left w:val="none" w:sz="0" w:space="0" w:color="auto"/>
        <w:bottom w:val="none" w:sz="0" w:space="0" w:color="auto"/>
        <w:right w:val="none" w:sz="0" w:space="0" w:color="auto"/>
      </w:divBdr>
    </w:div>
    <w:div w:id="1020738952">
      <w:bodyDiv w:val="1"/>
      <w:marLeft w:val="0"/>
      <w:marRight w:val="0"/>
      <w:marTop w:val="0"/>
      <w:marBottom w:val="0"/>
      <w:divBdr>
        <w:top w:val="none" w:sz="0" w:space="0" w:color="auto"/>
        <w:left w:val="none" w:sz="0" w:space="0" w:color="auto"/>
        <w:bottom w:val="none" w:sz="0" w:space="0" w:color="auto"/>
        <w:right w:val="none" w:sz="0" w:space="0" w:color="auto"/>
      </w:divBdr>
    </w:div>
    <w:div w:id="1025251405">
      <w:bodyDiv w:val="1"/>
      <w:marLeft w:val="0"/>
      <w:marRight w:val="0"/>
      <w:marTop w:val="0"/>
      <w:marBottom w:val="0"/>
      <w:divBdr>
        <w:top w:val="none" w:sz="0" w:space="0" w:color="auto"/>
        <w:left w:val="none" w:sz="0" w:space="0" w:color="auto"/>
        <w:bottom w:val="none" w:sz="0" w:space="0" w:color="auto"/>
        <w:right w:val="none" w:sz="0" w:space="0" w:color="auto"/>
      </w:divBdr>
    </w:div>
    <w:div w:id="1030304724">
      <w:bodyDiv w:val="1"/>
      <w:marLeft w:val="0"/>
      <w:marRight w:val="0"/>
      <w:marTop w:val="0"/>
      <w:marBottom w:val="0"/>
      <w:divBdr>
        <w:top w:val="none" w:sz="0" w:space="0" w:color="auto"/>
        <w:left w:val="none" w:sz="0" w:space="0" w:color="auto"/>
        <w:bottom w:val="none" w:sz="0" w:space="0" w:color="auto"/>
        <w:right w:val="none" w:sz="0" w:space="0" w:color="auto"/>
      </w:divBdr>
    </w:div>
    <w:div w:id="1030882082">
      <w:bodyDiv w:val="1"/>
      <w:marLeft w:val="0"/>
      <w:marRight w:val="0"/>
      <w:marTop w:val="0"/>
      <w:marBottom w:val="0"/>
      <w:divBdr>
        <w:top w:val="none" w:sz="0" w:space="0" w:color="auto"/>
        <w:left w:val="none" w:sz="0" w:space="0" w:color="auto"/>
        <w:bottom w:val="none" w:sz="0" w:space="0" w:color="auto"/>
        <w:right w:val="none" w:sz="0" w:space="0" w:color="auto"/>
      </w:divBdr>
    </w:div>
    <w:div w:id="1033001376">
      <w:bodyDiv w:val="1"/>
      <w:marLeft w:val="0"/>
      <w:marRight w:val="0"/>
      <w:marTop w:val="0"/>
      <w:marBottom w:val="0"/>
      <w:divBdr>
        <w:top w:val="none" w:sz="0" w:space="0" w:color="auto"/>
        <w:left w:val="none" w:sz="0" w:space="0" w:color="auto"/>
        <w:bottom w:val="none" w:sz="0" w:space="0" w:color="auto"/>
        <w:right w:val="none" w:sz="0" w:space="0" w:color="auto"/>
      </w:divBdr>
    </w:div>
    <w:div w:id="1038437651">
      <w:bodyDiv w:val="1"/>
      <w:marLeft w:val="0"/>
      <w:marRight w:val="0"/>
      <w:marTop w:val="0"/>
      <w:marBottom w:val="0"/>
      <w:divBdr>
        <w:top w:val="none" w:sz="0" w:space="0" w:color="auto"/>
        <w:left w:val="none" w:sz="0" w:space="0" w:color="auto"/>
        <w:bottom w:val="none" w:sz="0" w:space="0" w:color="auto"/>
        <w:right w:val="none" w:sz="0" w:space="0" w:color="auto"/>
      </w:divBdr>
    </w:div>
    <w:div w:id="1043139824">
      <w:bodyDiv w:val="1"/>
      <w:marLeft w:val="0"/>
      <w:marRight w:val="0"/>
      <w:marTop w:val="0"/>
      <w:marBottom w:val="0"/>
      <w:divBdr>
        <w:top w:val="none" w:sz="0" w:space="0" w:color="auto"/>
        <w:left w:val="none" w:sz="0" w:space="0" w:color="auto"/>
        <w:bottom w:val="none" w:sz="0" w:space="0" w:color="auto"/>
        <w:right w:val="none" w:sz="0" w:space="0" w:color="auto"/>
      </w:divBdr>
    </w:div>
    <w:div w:id="1043794765">
      <w:bodyDiv w:val="1"/>
      <w:marLeft w:val="0"/>
      <w:marRight w:val="0"/>
      <w:marTop w:val="0"/>
      <w:marBottom w:val="0"/>
      <w:divBdr>
        <w:top w:val="none" w:sz="0" w:space="0" w:color="auto"/>
        <w:left w:val="none" w:sz="0" w:space="0" w:color="auto"/>
        <w:bottom w:val="none" w:sz="0" w:space="0" w:color="auto"/>
        <w:right w:val="none" w:sz="0" w:space="0" w:color="auto"/>
      </w:divBdr>
    </w:div>
    <w:div w:id="1044990302">
      <w:bodyDiv w:val="1"/>
      <w:marLeft w:val="0"/>
      <w:marRight w:val="0"/>
      <w:marTop w:val="0"/>
      <w:marBottom w:val="0"/>
      <w:divBdr>
        <w:top w:val="none" w:sz="0" w:space="0" w:color="auto"/>
        <w:left w:val="none" w:sz="0" w:space="0" w:color="auto"/>
        <w:bottom w:val="none" w:sz="0" w:space="0" w:color="auto"/>
        <w:right w:val="none" w:sz="0" w:space="0" w:color="auto"/>
      </w:divBdr>
    </w:div>
    <w:div w:id="1049918302">
      <w:bodyDiv w:val="1"/>
      <w:marLeft w:val="0"/>
      <w:marRight w:val="0"/>
      <w:marTop w:val="0"/>
      <w:marBottom w:val="0"/>
      <w:divBdr>
        <w:top w:val="none" w:sz="0" w:space="0" w:color="auto"/>
        <w:left w:val="none" w:sz="0" w:space="0" w:color="auto"/>
        <w:bottom w:val="none" w:sz="0" w:space="0" w:color="auto"/>
        <w:right w:val="none" w:sz="0" w:space="0" w:color="auto"/>
      </w:divBdr>
    </w:div>
    <w:div w:id="1056972999">
      <w:bodyDiv w:val="1"/>
      <w:marLeft w:val="0"/>
      <w:marRight w:val="0"/>
      <w:marTop w:val="0"/>
      <w:marBottom w:val="0"/>
      <w:divBdr>
        <w:top w:val="none" w:sz="0" w:space="0" w:color="auto"/>
        <w:left w:val="none" w:sz="0" w:space="0" w:color="auto"/>
        <w:bottom w:val="none" w:sz="0" w:space="0" w:color="auto"/>
        <w:right w:val="none" w:sz="0" w:space="0" w:color="auto"/>
      </w:divBdr>
    </w:div>
    <w:div w:id="1058475934">
      <w:bodyDiv w:val="1"/>
      <w:marLeft w:val="0"/>
      <w:marRight w:val="0"/>
      <w:marTop w:val="0"/>
      <w:marBottom w:val="0"/>
      <w:divBdr>
        <w:top w:val="none" w:sz="0" w:space="0" w:color="auto"/>
        <w:left w:val="none" w:sz="0" w:space="0" w:color="auto"/>
        <w:bottom w:val="none" w:sz="0" w:space="0" w:color="auto"/>
        <w:right w:val="none" w:sz="0" w:space="0" w:color="auto"/>
      </w:divBdr>
    </w:div>
    <w:div w:id="1060325909">
      <w:bodyDiv w:val="1"/>
      <w:marLeft w:val="0"/>
      <w:marRight w:val="0"/>
      <w:marTop w:val="0"/>
      <w:marBottom w:val="0"/>
      <w:divBdr>
        <w:top w:val="none" w:sz="0" w:space="0" w:color="auto"/>
        <w:left w:val="none" w:sz="0" w:space="0" w:color="auto"/>
        <w:bottom w:val="none" w:sz="0" w:space="0" w:color="auto"/>
        <w:right w:val="none" w:sz="0" w:space="0" w:color="auto"/>
      </w:divBdr>
    </w:div>
    <w:div w:id="1065646968">
      <w:bodyDiv w:val="1"/>
      <w:marLeft w:val="0"/>
      <w:marRight w:val="0"/>
      <w:marTop w:val="0"/>
      <w:marBottom w:val="0"/>
      <w:divBdr>
        <w:top w:val="none" w:sz="0" w:space="0" w:color="auto"/>
        <w:left w:val="none" w:sz="0" w:space="0" w:color="auto"/>
        <w:bottom w:val="none" w:sz="0" w:space="0" w:color="auto"/>
        <w:right w:val="none" w:sz="0" w:space="0" w:color="auto"/>
      </w:divBdr>
    </w:div>
    <w:div w:id="1080641558">
      <w:bodyDiv w:val="1"/>
      <w:marLeft w:val="0"/>
      <w:marRight w:val="0"/>
      <w:marTop w:val="0"/>
      <w:marBottom w:val="0"/>
      <w:divBdr>
        <w:top w:val="none" w:sz="0" w:space="0" w:color="auto"/>
        <w:left w:val="none" w:sz="0" w:space="0" w:color="auto"/>
        <w:bottom w:val="none" w:sz="0" w:space="0" w:color="auto"/>
        <w:right w:val="none" w:sz="0" w:space="0" w:color="auto"/>
      </w:divBdr>
    </w:div>
    <w:div w:id="1082218310">
      <w:bodyDiv w:val="1"/>
      <w:marLeft w:val="0"/>
      <w:marRight w:val="0"/>
      <w:marTop w:val="0"/>
      <w:marBottom w:val="0"/>
      <w:divBdr>
        <w:top w:val="none" w:sz="0" w:space="0" w:color="auto"/>
        <w:left w:val="none" w:sz="0" w:space="0" w:color="auto"/>
        <w:bottom w:val="none" w:sz="0" w:space="0" w:color="auto"/>
        <w:right w:val="none" w:sz="0" w:space="0" w:color="auto"/>
      </w:divBdr>
    </w:div>
    <w:div w:id="1086070562">
      <w:bodyDiv w:val="1"/>
      <w:marLeft w:val="0"/>
      <w:marRight w:val="0"/>
      <w:marTop w:val="0"/>
      <w:marBottom w:val="0"/>
      <w:divBdr>
        <w:top w:val="none" w:sz="0" w:space="0" w:color="auto"/>
        <w:left w:val="none" w:sz="0" w:space="0" w:color="auto"/>
        <w:bottom w:val="none" w:sz="0" w:space="0" w:color="auto"/>
        <w:right w:val="none" w:sz="0" w:space="0" w:color="auto"/>
      </w:divBdr>
    </w:div>
    <w:div w:id="1111896742">
      <w:bodyDiv w:val="1"/>
      <w:marLeft w:val="0"/>
      <w:marRight w:val="0"/>
      <w:marTop w:val="0"/>
      <w:marBottom w:val="0"/>
      <w:divBdr>
        <w:top w:val="none" w:sz="0" w:space="0" w:color="auto"/>
        <w:left w:val="none" w:sz="0" w:space="0" w:color="auto"/>
        <w:bottom w:val="none" w:sz="0" w:space="0" w:color="auto"/>
        <w:right w:val="none" w:sz="0" w:space="0" w:color="auto"/>
      </w:divBdr>
    </w:div>
    <w:div w:id="1113749210">
      <w:bodyDiv w:val="1"/>
      <w:marLeft w:val="0"/>
      <w:marRight w:val="0"/>
      <w:marTop w:val="0"/>
      <w:marBottom w:val="0"/>
      <w:divBdr>
        <w:top w:val="none" w:sz="0" w:space="0" w:color="auto"/>
        <w:left w:val="none" w:sz="0" w:space="0" w:color="auto"/>
        <w:bottom w:val="none" w:sz="0" w:space="0" w:color="auto"/>
        <w:right w:val="none" w:sz="0" w:space="0" w:color="auto"/>
      </w:divBdr>
    </w:div>
    <w:div w:id="1114397833">
      <w:bodyDiv w:val="1"/>
      <w:marLeft w:val="0"/>
      <w:marRight w:val="0"/>
      <w:marTop w:val="0"/>
      <w:marBottom w:val="0"/>
      <w:divBdr>
        <w:top w:val="none" w:sz="0" w:space="0" w:color="auto"/>
        <w:left w:val="none" w:sz="0" w:space="0" w:color="auto"/>
        <w:bottom w:val="none" w:sz="0" w:space="0" w:color="auto"/>
        <w:right w:val="none" w:sz="0" w:space="0" w:color="auto"/>
      </w:divBdr>
    </w:div>
    <w:div w:id="1116411463">
      <w:bodyDiv w:val="1"/>
      <w:marLeft w:val="0"/>
      <w:marRight w:val="0"/>
      <w:marTop w:val="0"/>
      <w:marBottom w:val="0"/>
      <w:divBdr>
        <w:top w:val="none" w:sz="0" w:space="0" w:color="auto"/>
        <w:left w:val="none" w:sz="0" w:space="0" w:color="auto"/>
        <w:bottom w:val="none" w:sz="0" w:space="0" w:color="auto"/>
        <w:right w:val="none" w:sz="0" w:space="0" w:color="auto"/>
      </w:divBdr>
    </w:div>
    <w:div w:id="1140460267">
      <w:bodyDiv w:val="1"/>
      <w:marLeft w:val="0"/>
      <w:marRight w:val="0"/>
      <w:marTop w:val="0"/>
      <w:marBottom w:val="0"/>
      <w:divBdr>
        <w:top w:val="none" w:sz="0" w:space="0" w:color="auto"/>
        <w:left w:val="none" w:sz="0" w:space="0" w:color="auto"/>
        <w:bottom w:val="none" w:sz="0" w:space="0" w:color="auto"/>
        <w:right w:val="none" w:sz="0" w:space="0" w:color="auto"/>
      </w:divBdr>
    </w:div>
    <w:div w:id="1145858822">
      <w:bodyDiv w:val="1"/>
      <w:marLeft w:val="0"/>
      <w:marRight w:val="0"/>
      <w:marTop w:val="0"/>
      <w:marBottom w:val="0"/>
      <w:divBdr>
        <w:top w:val="none" w:sz="0" w:space="0" w:color="auto"/>
        <w:left w:val="none" w:sz="0" w:space="0" w:color="auto"/>
        <w:bottom w:val="none" w:sz="0" w:space="0" w:color="auto"/>
        <w:right w:val="none" w:sz="0" w:space="0" w:color="auto"/>
      </w:divBdr>
    </w:div>
    <w:div w:id="1150488895">
      <w:bodyDiv w:val="1"/>
      <w:marLeft w:val="0"/>
      <w:marRight w:val="0"/>
      <w:marTop w:val="0"/>
      <w:marBottom w:val="0"/>
      <w:divBdr>
        <w:top w:val="none" w:sz="0" w:space="0" w:color="auto"/>
        <w:left w:val="none" w:sz="0" w:space="0" w:color="auto"/>
        <w:bottom w:val="none" w:sz="0" w:space="0" w:color="auto"/>
        <w:right w:val="none" w:sz="0" w:space="0" w:color="auto"/>
      </w:divBdr>
    </w:div>
    <w:div w:id="1155149925">
      <w:bodyDiv w:val="1"/>
      <w:marLeft w:val="0"/>
      <w:marRight w:val="0"/>
      <w:marTop w:val="0"/>
      <w:marBottom w:val="0"/>
      <w:divBdr>
        <w:top w:val="none" w:sz="0" w:space="0" w:color="auto"/>
        <w:left w:val="none" w:sz="0" w:space="0" w:color="auto"/>
        <w:bottom w:val="none" w:sz="0" w:space="0" w:color="auto"/>
        <w:right w:val="none" w:sz="0" w:space="0" w:color="auto"/>
      </w:divBdr>
    </w:div>
    <w:div w:id="1155876008">
      <w:bodyDiv w:val="1"/>
      <w:marLeft w:val="0"/>
      <w:marRight w:val="0"/>
      <w:marTop w:val="0"/>
      <w:marBottom w:val="0"/>
      <w:divBdr>
        <w:top w:val="none" w:sz="0" w:space="0" w:color="auto"/>
        <w:left w:val="none" w:sz="0" w:space="0" w:color="auto"/>
        <w:bottom w:val="none" w:sz="0" w:space="0" w:color="auto"/>
        <w:right w:val="none" w:sz="0" w:space="0" w:color="auto"/>
      </w:divBdr>
    </w:div>
    <w:div w:id="1156455032">
      <w:bodyDiv w:val="1"/>
      <w:marLeft w:val="0"/>
      <w:marRight w:val="0"/>
      <w:marTop w:val="0"/>
      <w:marBottom w:val="0"/>
      <w:divBdr>
        <w:top w:val="none" w:sz="0" w:space="0" w:color="auto"/>
        <w:left w:val="none" w:sz="0" w:space="0" w:color="auto"/>
        <w:bottom w:val="none" w:sz="0" w:space="0" w:color="auto"/>
        <w:right w:val="none" w:sz="0" w:space="0" w:color="auto"/>
      </w:divBdr>
    </w:div>
    <w:div w:id="1157304899">
      <w:bodyDiv w:val="1"/>
      <w:marLeft w:val="0"/>
      <w:marRight w:val="0"/>
      <w:marTop w:val="0"/>
      <w:marBottom w:val="0"/>
      <w:divBdr>
        <w:top w:val="none" w:sz="0" w:space="0" w:color="auto"/>
        <w:left w:val="none" w:sz="0" w:space="0" w:color="auto"/>
        <w:bottom w:val="none" w:sz="0" w:space="0" w:color="auto"/>
        <w:right w:val="none" w:sz="0" w:space="0" w:color="auto"/>
      </w:divBdr>
    </w:div>
    <w:div w:id="1164472005">
      <w:bodyDiv w:val="1"/>
      <w:marLeft w:val="0"/>
      <w:marRight w:val="0"/>
      <w:marTop w:val="0"/>
      <w:marBottom w:val="0"/>
      <w:divBdr>
        <w:top w:val="none" w:sz="0" w:space="0" w:color="auto"/>
        <w:left w:val="none" w:sz="0" w:space="0" w:color="auto"/>
        <w:bottom w:val="none" w:sz="0" w:space="0" w:color="auto"/>
        <w:right w:val="none" w:sz="0" w:space="0" w:color="auto"/>
      </w:divBdr>
    </w:div>
    <w:div w:id="1165632074">
      <w:bodyDiv w:val="1"/>
      <w:marLeft w:val="0"/>
      <w:marRight w:val="0"/>
      <w:marTop w:val="0"/>
      <w:marBottom w:val="0"/>
      <w:divBdr>
        <w:top w:val="none" w:sz="0" w:space="0" w:color="auto"/>
        <w:left w:val="none" w:sz="0" w:space="0" w:color="auto"/>
        <w:bottom w:val="none" w:sz="0" w:space="0" w:color="auto"/>
        <w:right w:val="none" w:sz="0" w:space="0" w:color="auto"/>
      </w:divBdr>
    </w:div>
    <w:div w:id="1178689557">
      <w:bodyDiv w:val="1"/>
      <w:marLeft w:val="0"/>
      <w:marRight w:val="0"/>
      <w:marTop w:val="0"/>
      <w:marBottom w:val="0"/>
      <w:divBdr>
        <w:top w:val="none" w:sz="0" w:space="0" w:color="auto"/>
        <w:left w:val="none" w:sz="0" w:space="0" w:color="auto"/>
        <w:bottom w:val="none" w:sz="0" w:space="0" w:color="auto"/>
        <w:right w:val="none" w:sz="0" w:space="0" w:color="auto"/>
      </w:divBdr>
    </w:div>
    <w:div w:id="1203326966">
      <w:bodyDiv w:val="1"/>
      <w:marLeft w:val="0"/>
      <w:marRight w:val="0"/>
      <w:marTop w:val="0"/>
      <w:marBottom w:val="0"/>
      <w:divBdr>
        <w:top w:val="none" w:sz="0" w:space="0" w:color="auto"/>
        <w:left w:val="none" w:sz="0" w:space="0" w:color="auto"/>
        <w:bottom w:val="none" w:sz="0" w:space="0" w:color="auto"/>
        <w:right w:val="none" w:sz="0" w:space="0" w:color="auto"/>
      </w:divBdr>
    </w:div>
    <w:div w:id="1203715573">
      <w:bodyDiv w:val="1"/>
      <w:marLeft w:val="0"/>
      <w:marRight w:val="0"/>
      <w:marTop w:val="0"/>
      <w:marBottom w:val="0"/>
      <w:divBdr>
        <w:top w:val="none" w:sz="0" w:space="0" w:color="auto"/>
        <w:left w:val="none" w:sz="0" w:space="0" w:color="auto"/>
        <w:bottom w:val="none" w:sz="0" w:space="0" w:color="auto"/>
        <w:right w:val="none" w:sz="0" w:space="0" w:color="auto"/>
      </w:divBdr>
    </w:div>
    <w:div w:id="1217165231">
      <w:bodyDiv w:val="1"/>
      <w:marLeft w:val="0"/>
      <w:marRight w:val="0"/>
      <w:marTop w:val="0"/>
      <w:marBottom w:val="0"/>
      <w:divBdr>
        <w:top w:val="none" w:sz="0" w:space="0" w:color="auto"/>
        <w:left w:val="none" w:sz="0" w:space="0" w:color="auto"/>
        <w:bottom w:val="none" w:sz="0" w:space="0" w:color="auto"/>
        <w:right w:val="none" w:sz="0" w:space="0" w:color="auto"/>
      </w:divBdr>
    </w:div>
    <w:div w:id="1220094249">
      <w:bodyDiv w:val="1"/>
      <w:marLeft w:val="0"/>
      <w:marRight w:val="0"/>
      <w:marTop w:val="0"/>
      <w:marBottom w:val="0"/>
      <w:divBdr>
        <w:top w:val="none" w:sz="0" w:space="0" w:color="auto"/>
        <w:left w:val="none" w:sz="0" w:space="0" w:color="auto"/>
        <w:bottom w:val="none" w:sz="0" w:space="0" w:color="auto"/>
        <w:right w:val="none" w:sz="0" w:space="0" w:color="auto"/>
      </w:divBdr>
    </w:div>
    <w:div w:id="1224870108">
      <w:bodyDiv w:val="1"/>
      <w:marLeft w:val="0"/>
      <w:marRight w:val="0"/>
      <w:marTop w:val="0"/>
      <w:marBottom w:val="0"/>
      <w:divBdr>
        <w:top w:val="none" w:sz="0" w:space="0" w:color="auto"/>
        <w:left w:val="none" w:sz="0" w:space="0" w:color="auto"/>
        <w:bottom w:val="none" w:sz="0" w:space="0" w:color="auto"/>
        <w:right w:val="none" w:sz="0" w:space="0" w:color="auto"/>
      </w:divBdr>
    </w:div>
    <w:div w:id="1236823662">
      <w:bodyDiv w:val="1"/>
      <w:marLeft w:val="0"/>
      <w:marRight w:val="0"/>
      <w:marTop w:val="0"/>
      <w:marBottom w:val="0"/>
      <w:divBdr>
        <w:top w:val="none" w:sz="0" w:space="0" w:color="auto"/>
        <w:left w:val="none" w:sz="0" w:space="0" w:color="auto"/>
        <w:bottom w:val="none" w:sz="0" w:space="0" w:color="auto"/>
        <w:right w:val="none" w:sz="0" w:space="0" w:color="auto"/>
      </w:divBdr>
    </w:div>
    <w:div w:id="1244024199">
      <w:bodyDiv w:val="1"/>
      <w:marLeft w:val="0"/>
      <w:marRight w:val="0"/>
      <w:marTop w:val="0"/>
      <w:marBottom w:val="0"/>
      <w:divBdr>
        <w:top w:val="none" w:sz="0" w:space="0" w:color="auto"/>
        <w:left w:val="none" w:sz="0" w:space="0" w:color="auto"/>
        <w:bottom w:val="none" w:sz="0" w:space="0" w:color="auto"/>
        <w:right w:val="none" w:sz="0" w:space="0" w:color="auto"/>
      </w:divBdr>
    </w:div>
    <w:div w:id="1244950993">
      <w:bodyDiv w:val="1"/>
      <w:marLeft w:val="0"/>
      <w:marRight w:val="0"/>
      <w:marTop w:val="0"/>
      <w:marBottom w:val="0"/>
      <w:divBdr>
        <w:top w:val="none" w:sz="0" w:space="0" w:color="auto"/>
        <w:left w:val="none" w:sz="0" w:space="0" w:color="auto"/>
        <w:bottom w:val="none" w:sz="0" w:space="0" w:color="auto"/>
        <w:right w:val="none" w:sz="0" w:space="0" w:color="auto"/>
      </w:divBdr>
    </w:div>
    <w:div w:id="1250043299">
      <w:bodyDiv w:val="1"/>
      <w:marLeft w:val="0"/>
      <w:marRight w:val="0"/>
      <w:marTop w:val="0"/>
      <w:marBottom w:val="0"/>
      <w:divBdr>
        <w:top w:val="none" w:sz="0" w:space="0" w:color="auto"/>
        <w:left w:val="none" w:sz="0" w:space="0" w:color="auto"/>
        <w:bottom w:val="none" w:sz="0" w:space="0" w:color="auto"/>
        <w:right w:val="none" w:sz="0" w:space="0" w:color="auto"/>
      </w:divBdr>
    </w:div>
    <w:div w:id="1253127118">
      <w:bodyDiv w:val="1"/>
      <w:marLeft w:val="0"/>
      <w:marRight w:val="0"/>
      <w:marTop w:val="0"/>
      <w:marBottom w:val="0"/>
      <w:divBdr>
        <w:top w:val="none" w:sz="0" w:space="0" w:color="auto"/>
        <w:left w:val="none" w:sz="0" w:space="0" w:color="auto"/>
        <w:bottom w:val="none" w:sz="0" w:space="0" w:color="auto"/>
        <w:right w:val="none" w:sz="0" w:space="0" w:color="auto"/>
      </w:divBdr>
    </w:div>
    <w:div w:id="1258906034">
      <w:bodyDiv w:val="1"/>
      <w:marLeft w:val="0"/>
      <w:marRight w:val="0"/>
      <w:marTop w:val="0"/>
      <w:marBottom w:val="0"/>
      <w:divBdr>
        <w:top w:val="none" w:sz="0" w:space="0" w:color="auto"/>
        <w:left w:val="none" w:sz="0" w:space="0" w:color="auto"/>
        <w:bottom w:val="none" w:sz="0" w:space="0" w:color="auto"/>
        <w:right w:val="none" w:sz="0" w:space="0" w:color="auto"/>
      </w:divBdr>
    </w:div>
    <w:div w:id="1278609372">
      <w:bodyDiv w:val="1"/>
      <w:marLeft w:val="0"/>
      <w:marRight w:val="0"/>
      <w:marTop w:val="0"/>
      <w:marBottom w:val="0"/>
      <w:divBdr>
        <w:top w:val="none" w:sz="0" w:space="0" w:color="auto"/>
        <w:left w:val="none" w:sz="0" w:space="0" w:color="auto"/>
        <w:bottom w:val="none" w:sz="0" w:space="0" w:color="auto"/>
        <w:right w:val="none" w:sz="0" w:space="0" w:color="auto"/>
      </w:divBdr>
    </w:div>
    <w:div w:id="1283419344">
      <w:bodyDiv w:val="1"/>
      <w:marLeft w:val="0"/>
      <w:marRight w:val="0"/>
      <w:marTop w:val="0"/>
      <w:marBottom w:val="0"/>
      <w:divBdr>
        <w:top w:val="none" w:sz="0" w:space="0" w:color="auto"/>
        <w:left w:val="none" w:sz="0" w:space="0" w:color="auto"/>
        <w:bottom w:val="none" w:sz="0" w:space="0" w:color="auto"/>
        <w:right w:val="none" w:sz="0" w:space="0" w:color="auto"/>
      </w:divBdr>
    </w:div>
    <w:div w:id="1284077276">
      <w:bodyDiv w:val="1"/>
      <w:marLeft w:val="0"/>
      <w:marRight w:val="0"/>
      <w:marTop w:val="0"/>
      <w:marBottom w:val="0"/>
      <w:divBdr>
        <w:top w:val="none" w:sz="0" w:space="0" w:color="auto"/>
        <w:left w:val="none" w:sz="0" w:space="0" w:color="auto"/>
        <w:bottom w:val="none" w:sz="0" w:space="0" w:color="auto"/>
        <w:right w:val="none" w:sz="0" w:space="0" w:color="auto"/>
      </w:divBdr>
    </w:div>
    <w:div w:id="1297106799">
      <w:bodyDiv w:val="1"/>
      <w:marLeft w:val="0"/>
      <w:marRight w:val="0"/>
      <w:marTop w:val="0"/>
      <w:marBottom w:val="0"/>
      <w:divBdr>
        <w:top w:val="none" w:sz="0" w:space="0" w:color="auto"/>
        <w:left w:val="none" w:sz="0" w:space="0" w:color="auto"/>
        <w:bottom w:val="none" w:sz="0" w:space="0" w:color="auto"/>
        <w:right w:val="none" w:sz="0" w:space="0" w:color="auto"/>
      </w:divBdr>
    </w:div>
    <w:div w:id="1298410078">
      <w:bodyDiv w:val="1"/>
      <w:marLeft w:val="0"/>
      <w:marRight w:val="0"/>
      <w:marTop w:val="0"/>
      <w:marBottom w:val="0"/>
      <w:divBdr>
        <w:top w:val="none" w:sz="0" w:space="0" w:color="auto"/>
        <w:left w:val="none" w:sz="0" w:space="0" w:color="auto"/>
        <w:bottom w:val="none" w:sz="0" w:space="0" w:color="auto"/>
        <w:right w:val="none" w:sz="0" w:space="0" w:color="auto"/>
      </w:divBdr>
    </w:div>
    <w:div w:id="1302074777">
      <w:bodyDiv w:val="1"/>
      <w:marLeft w:val="0"/>
      <w:marRight w:val="0"/>
      <w:marTop w:val="0"/>
      <w:marBottom w:val="0"/>
      <w:divBdr>
        <w:top w:val="none" w:sz="0" w:space="0" w:color="auto"/>
        <w:left w:val="none" w:sz="0" w:space="0" w:color="auto"/>
        <w:bottom w:val="none" w:sz="0" w:space="0" w:color="auto"/>
        <w:right w:val="none" w:sz="0" w:space="0" w:color="auto"/>
      </w:divBdr>
    </w:div>
    <w:div w:id="1304696349">
      <w:bodyDiv w:val="1"/>
      <w:marLeft w:val="0"/>
      <w:marRight w:val="0"/>
      <w:marTop w:val="0"/>
      <w:marBottom w:val="0"/>
      <w:divBdr>
        <w:top w:val="none" w:sz="0" w:space="0" w:color="auto"/>
        <w:left w:val="none" w:sz="0" w:space="0" w:color="auto"/>
        <w:bottom w:val="none" w:sz="0" w:space="0" w:color="auto"/>
        <w:right w:val="none" w:sz="0" w:space="0" w:color="auto"/>
      </w:divBdr>
    </w:div>
    <w:div w:id="1305354036">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4702080">
      <w:bodyDiv w:val="1"/>
      <w:marLeft w:val="0"/>
      <w:marRight w:val="0"/>
      <w:marTop w:val="0"/>
      <w:marBottom w:val="0"/>
      <w:divBdr>
        <w:top w:val="none" w:sz="0" w:space="0" w:color="auto"/>
        <w:left w:val="none" w:sz="0" w:space="0" w:color="auto"/>
        <w:bottom w:val="none" w:sz="0" w:space="0" w:color="auto"/>
        <w:right w:val="none" w:sz="0" w:space="0" w:color="auto"/>
      </w:divBdr>
    </w:div>
    <w:div w:id="1326781336">
      <w:bodyDiv w:val="1"/>
      <w:marLeft w:val="0"/>
      <w:marRight w:val="0"/>
      <w:marTop w:val="0"/>
      <w:marBottom w:val="0"/>
      <w:divBdr>
        <w:top w:val="none" w:sz="0" w:space="0" w:color="auto"/>
        <w:left w:val="none" w:sz="0" w:space="0" w:color="auto"/>
        <w:bottom w:val="none" w:sz="0" w:space="0" w:color="auto"/>
        <w:right w:val="none" w:sz="0" w:space="0" w:color="auto"/>
      </w:divBdr>
    </w:div>
    <w:div w:id="1330787303">
      <w:bodyDiv w:val="1"/>
      <w:marLeft w:val="0"/>
      <w:marRight w:val="0"/>
      <w:marTop w:val="0"/>
      <w:marBottom w:val="0"/>
      <w:divBdr>
        <w:top w:val="none" w:sz="0" w:space="0" w:color="auto"/>
        <w:left w:val="none" w:sz="0" w:space="0" w:color="auto"/>
        <w:bottom w:val="none" w:sz="0" w:space="0" w:color="auto"/>
        <w:right w:val="none" w:sz="0" w:space="0" w:color="auto"/>
      </w:divBdr>
    </w:div>
    <w:div w:id="1330910363">
      <w:bodyDiv w:val="1"/>
      <w:marLeft w:val="0"/>
      <w:marRight w:val="0"/>
      <w:marTop w:val="0"/>
      <w:marBottom w:val="0"/>
      <w:divBdr>
        <w:top w:val="none" w:sz="0" w:space="0" w:color="auto"/>
        <w:left w:val="none" w:sz="0" w:space="0" w:color="auto"/>
        <w:bottom w:val="none" w:sz="0" w:space="0" w:color="auto"/>
        <w:right w:val="none" w:sz="0" w:space="0" w:color="auto"/>
      </w:divBdr>
    </w:div>
    <w:div w:id="1346787461">
      <w:bodyDiv w:val="1"/>
      <w:marLeft w:val="0"/>
      <w:marRight w:val="0"/>
      <w:marTop w:val="0"/>
      <w:marBottom w:val="0"/>
      <w:divBdr>
        <w:top w:val="none" w:sz="0" w:space="0" w:color="auto"/>
        <w:left w:val="none" w:sz="0" w:space="0" w:color="auto"/>
        <w:bottom w:val="none" w:sz="0" w:space="0" w:color="auto"/>
        <w:right w:val="none" w:sz="0" w:space="0" w:color="auto"/>
      </w:divBdr>
    </w:div>
    <w:div w:id="1356082793">
      <w:bodyDiv w:val="1"/>
      <w:marLeft w:val="0"/>
      <w:marRight w:val="0"/>
      <w:marTop w:val="0"/>
      <w:marBottom w:val="0"/>
      <w:divBdr>
        <w:top w:val="none" w:sz="0" w:space="0" w:color="auto"/>
        <w:left w:val="none" w:sz="0" w:space="0" w:color="auto"/>
        <w:bottom w:val="none" w:sz="0" w:space="0" w:color="auto"/>
        <w:right w:val="none" w:sz="0" w:space="0" w:color="auto"/>
      </w:divBdr>
    </w:div>
    <w:div w:id="1359814219">
      <w:bodyDiv w:val="1"/>
      <w:marLeft w:val="0"/>
      <w:marRight w:val="0"/>
      <w:marTop w:val="0"/>
      <w:marBottom w:val="0"/>
      <w:divBdr>
        <w:top w:val="none" w:sz="0" w:space="0" w:color="auto"/>
        <w:left w:val="none" w:sz="0" w:space="0" w:color="auto"/>
        <w:bottom w:val="none" w:sz="0" w:space="0" w:color="auto"/>
        <w:right w:val="none" w:sz="0" w:space="0" w:color="auto"/>
      </w:divBdr>
    </w:div>
    <w:div w:id="1360013996">
      <w:bodyDiv w:val="1"/>
      <w:marLeft w:val="0"/>
      <w:marRight w:val="0"/>
      <w:marTop w:val="0"/>
      <w:marBottom w:val="0"/>
      <w:divBdr>
        <w:top w:val="none" w:sz="0" w:space="0" w:color="auto"/>
        <w:left w:val="none" w:sz="0" w:space="0" w:color="auto"/>
        <w:bottom w:val="none" w:sz="0" w:space="0" w:color="auto"/>
        <w:right w:val="none" w:sz="0" w:space="0" w:color="auto"/>
      </w:divBdr>
    </w:div>
    <w:div w:id="1368719758">
      <w:bodyDiv w:val="1"/>
      <w:marLeft w:val="0"/>
      <w:marRight w:val="0"/>
      <w:marTop w:val="0"/>
      <w:marBottom w:val="0"/>
      <w:divBdr>
        <w:top w:val="none" w:sz="0" w:space="0" w:color="auto"/>
        <w:left w:val="none" w:sz="0" w:space="0" w:color="auto"/>
        <w:bottom w:val="none" w:sz="0" w:space="0" w:color="auto"/>
        <w:right w:val="none" w:sz="0" w:space="0" w:color="auto"/>
      </w:divBdr>
    </w:div>
    <w:div w:id="1370105352">
      <w:bodyDiv w:val="1"/>
      <w:marLeft w:val="0"/>
      <w:marRight w:val="0"/>
      <w:marTop w:val="0"/>
      <w:marBottom w:val="0"/>
      <w:divBdr>
        <w:top w:val="none" w:sz="0" w:space="0" w:color="auto"/>
        <w:left w:val="none" w:sz="0" w:space="0" w:color="auto"/>
        <w:bottom w:val="none" w:sz="0" w:space="0" w:color="auto"/>
        <w:right w:val="none" w:sz="0" w:space="0" w:color="auto"/>
      </w:divBdr>
    </w:div>
    <w:div w:id="1375081793">
      <w:bodyDiv w:val="1"/>
      <w:marLeft w:val="0"/>
      <w:marRight w:val="0"/>
      <w:marTop w:val="0"/>
      <w:marBottom w:val="0"/>
      <w:divBdr>
        <w:top w:val="none" w:sz="0" w:space="0" w:color="auto"/>
        <w:left w:val="none" w:sz="0" w:space="0" w:color="auto"/>
        <w:bottom w:val="none" w:sz="0" w:space="0" w:color="auto"/>
        <w:right w:val="none" w:sz="0" w:space="0" w:color="auto"/>
      </w:divBdr>
    </w:div>
    <w:div w:id="1392728369">
      <w:bodyDiv w:val="1"/>
      <w:marLeft w:val="0"/>
      <w:marRight w:val="0"/>
      <w:marTop w:val="0"/>
      <w:marBottom w:val="0"/>
      <w:divBdr>
        <w:top w:val="none" w:sz="0" w:space="0" w:color="auto"/>
        <w:left w:val="none" w:sz="0" w:space="0" w:color="auto"/>
        <w:bottom w:val="none" w:sz="0" w:space="0" w:color="auto"/>
        <w:right w:val="none" w:sz="0" w:space="0" w:color="auto"/>
      </w:divBdr>
    </w:div>
    <w:div w:id="1397701686">
      <w:bodyDiv w:val="1"/>
      <w:marLeft w:val="0"/>
      <w:marRight w:val="0"/>
      <w:marTop w:val="0"/>
      <w:marBottom w:val="0"/>
      <w:divBdr>
        <w:top w:val="none" w:sz="0" w:space="0" w:color="auto"/>
        <w:left w:val="none" w:sz="0" w:space="0" w:color="auto"/>
        <w:bottom w:val="none" w:sz="0" w:space="0" w:color="auto"/>
        <w:right w:val="none" w:sz="0" w:space="0" w:color="auto"/>
      </w:divBdr>
    </w:div>
    <w:div w:id="1404641375">
      <w:bodyDiv w:val="1"/>
      <w:marLeft w:val="0"/>
      <w:marRight w:val="0"/>
      <w:marTop w:val="0"/>
      <w:marBottom w:val="0"/>
      <w:divBdr>
        <w:top w:val="none" w:sz="0" w:space="0" w:color="auto"/>
        <w:left w:val="none" w:sz="0" w:space="0" w:color="auto"/>
        <w:bottom w:val="none" w:sz="0" w:space="0" w:color="auto"/>
        <w:right w:val="none" w:sz="0" w:space="0" w:color="auto"/>
      </w:divBdr>
    </w:div>
    <w:div w:id="1411076963">
      <w:bodyDiv w:val="1"/>
      <w:marLeft w:val="0"/>
      <w:marRight w:val="0"/>
      <w:marTop w:val="0"/>
      <w:marBottom w:val="0"/>
      <w:divBdr>
        <w:top w:val="none" w:sz="0" w:space="0" w:color="auto"/>
        <w:left w:val="none" w:sz="0" w:space="0" w:color="auto"/>
        <w:bottom w:val="none" w:sz="0" w:space="0" w:color="auto"/>
        <w:right w:val="none" w:sz="0" w:space="0" w:color="auto"/>
      </w:divBdr>
    </w:div>
    <w:div w:id="1412507466">
      <w:bodyDiv w:val="1"/>
      <w:marLeft w:val="0"/>
      <w:marRight w:val="0"/>
      <w:marTop w:val="0"/>
      <w:marBottom w:val="0"/>
      <w:divBdr>
        <w:top w:val="none" w:sz="0" w:space="0" w:color="auto"/>
        <w:left w:val="none" w:sz="0" w:space="0" w:color="auto"/>
        <w:bottom w:val="none" w:sz="0" w:space="0" w:color="auto"/>
        <w:right w:val="none" w:sz="0" w:space="0" w:color="auto"/>
      </w:divBdr>
    </w:div>
    <w:div w:id="1415515902">
      <w:bodyDiv w:val="1"/>
      <w:marLeft w:val="0"/>
      <w:marRight w:val="0"/>
      <w:marTop w:val="0"/>
      <w:marBottom w:val="0"/>
      <w:divBdr>
        <w:top w:val="none" w:sz="0" w:space="0" w:color="auto"/>
        <w:left w:val="none" w:sz="0" w:space="0" w:color="auto"/>
        <w:bottom w:val="none" w:sz="0" w:space="0" w:color="auto"/>
        <w:right w:val="none" w:sz="0" w:space="0" w:color="auto"/>
      </w:divBdr>
    </w:div>
    <w:div w:id="1419670574">
      <w:bodyDiv w:val="1"/>
      <w:marLeft w:val="0"/>
      <w:marRight w:val="0"/>
      <w:marTop w:val="0"/>
      <w:marBottom w:val="0"/>
      <w:divBdr>
        <w:top w:val="none" w:sz="0" w:space="0" w:color="auto"/>
        <w:left w:val="none" w:sz="0" w:space="0" w:color="auto"/>
        <w:bottom w:val="none" w:sz="0" w:space="0" w:color="auto"/>
        <w:right w:val="none" w:sz="0" w:space="0" w:color="auto"/>
      </w:divBdr>
    </w:div>
    <w:div w:id="1424259734">
      <w:bodyDiv w:val="1"/>
      <w:marLeft w:val="0"/>
      <w:marRight w:val="0"/>
      <w:marTop w:val="0"/>
      <w:marBottom w:val="0"/>
      <w:divBdr>
        <w:top w:val="none" w:sz="0" w:space="0" w:color="auto"/>
        <w:left w:val="none" w:sz="0" w:space="0" w:color="auto"/>
        <w:bottom w:val="none" w:sz="0" w:space="0" w:color="auto"/>
        <w:right w:val="none" w:sz="0" w:space="0" w:color="auto"/>
      </w:divBdr>
    </w:div>
    <w:div w:id="1424640673">
      <w:bodyDiv w:val="1"/>
      <w:marLeft w:val="0"/>
      <w:marRight w:val="0"/>
      <w:marTop w:val="0"/>
      <w:marBottom w:val="0"/>
      <w:divBdr>
        <w:top w:val="none" w:sz="0" w:space="0" w:color="auto"/>
        <w:left w:val="none" w:sz="0" w:space="0" w:color="auto"/>
        <w:bottom w:val="none" w:sz="0" w:space="0" w:color="auto"/>
        <w:right w:val="none" w:sz="0" w:space="0" w:color="auto"/>
      </w:divBdr>
    </w:div>
    <w:div w:id="1436098395">
      <w:bodyDiv w:val="1"/>
      <w:marLeft w:val="0"/>
      <w:marRight w:val="0"/>
      <w:marTop w:val="0"/>
      <w:marBottom w:val="0"/>
      <w:divBdr>
        <w:top w:val="none" w:sz="0" w:space="0" w:color="auto"/>
        <w:left w:val="none" w:sz="0" w:space="0" w:color="auto"/>
        <w:bottom w:val="none" w:sz="0" w:space="0" w:color="auto"/>
        <w:right w:val="none" w:sz="0" w:space="0" w:color="auto"/>
      </w:divBdr>
    </w:div>
    <w:div w:id="1439714881">
      <w:bodyDiv w:val="1"/>
      <w:marLeft w:val="0"/>
      <w:marRight w:val="0"/>
      <w:marTop w:val="0"/>
      <w:marBottom w:val="0"/>
      <w:divBdr>
        <w:top w:val="none" w:sz="0" w:space="0" w:color="auto"/>
        <w:left w:val="none" w:sz="0" w:space="0" w:color="auto"/>
        <w:bottom w:val="none" w:sz="0" w:space="0" w:color="auto"/>
        <w:right w:val="none" w:sz="0" w:space="0" w:color="auto"/>
      </w:divBdr>
    </w:div>
    <w:div w:id="1442214925">
      <w:bodyDiv w:val="1"/>
      <w:marLeft w:val="0"/>
      <w:marRight w:val="0"/>
      <w:marTop w:val="0"/>
      <w:marBottom w:val="0"/>
      <w:divBdr>
        <w:top w:val="none" w:sz="0" w:space="0" w:color="auto"/>
        <w:left w:val="none" w:sz="0" w:space="0" w:color="auto"/>
        <w:bottom w:val="none" w:sz="0" w:space="0" w:color="auto"/>
        <w:right w:val="none" w:sz="0" w:space="0" w:color="auto"/>
      </w:divBdr>
    </w:div>
    <w:div w:id="1454901324">
      <w:bodyDiv w:val="1"/>
      <w:marLeft w:val="0"/>
      <w:marRight w:val="0"/>
      <w:marTop w:val="0"/>
      <w:marBottom w:val="0"/>
      <w:divBdr>
        <w:top w:val="none" w:sz="0" w:space="0" w:color="auto"/>
        <w:left w:val="none" w:sz="0" w:space="0" w:color="auto"/>
        <w:bottom w:val="none" w:sz="0" w:space="0" w:color="auto"/>
        <w:right w:val="none" w:sz="0" w:space="0" w:color="auto"/>
      </w:divBdr>
    </w:div>
    <w:div w:id="1460491169">
      <w:bodyDiv w:val="1"/>
      <w:marLeft w:val="0"/>
      <w:marRight w:val="0"/>
      <w:marTop w:val="0"/>
      <w:marBottom w:val="0"/>
      <w:divBdr>
        <w:top w:val="none" w:sz="0" w:space="0" w:color="auto"/>
        <w:left w:val="none" w:sz="0" w:space="0" w:color="auto"/>
        <w:bottom w:val="none" w:sz="0" w:space="0" w:color="auto"/>
        <w:right w:val="none" w:sz="0" w:space="0" w:color="auto"/>
      </w:divBdr>
    </w:div>
    <w:div w:id="1471633697">
      <w:bodyDiv w:val="1"/>
      <w:marLeft w:val="0"/>
      <w:marRight w:val="0"/>
      <w:marTop w:val="0"/>
      <w:marBottom w:val="0"/>
      <w:divBdr>
        <w:top w:val="none" w:sz="0" w:space="0" w:color="auto"/>
        <w:left w:val="none" w:sz="0" w:space="0" w:color="auto"/>
        <w:bottom w:val="none" w:sz="0" w:space="0" w:color="auto"/>
        <w:right w:val="none" w:sz="0" w:space="0" w:color="auto"/>
      </w:divBdr>
    </w:div>
    <w:div w:id="1474442450">
      <w:bodyDiv w:val="1"/>
      <w:marLeft w:val="0"/>
      <w:marRight w:val="0"/>
      <w:marTop w:val="0"/>
      <w:marBottom w:val="0"/>
      <w:divBdr>
        <w:top w:val="none" w:sz="0" w:space="0" w:color="auto"/>
        <w:left w:val="none" w:sz="0" w:space="0" w:color="auto"/>
        <w:bottom w:val="none" w:sz="0" w:space="0" w:color="auto"/>
        <w:right w:val="none" w:sz="0" w:space="0" w:color="auto"/>
      </w:divBdr>
    </w:div>
    <w:div w:id="1484196380">
      <w:bodyDiv w:val="1"/>
      <w:marLeft w:val="0"/>
      <w:marRight w:val="0"/>
      <w:marTop w:val="0"/>
      <w:marBottom w:val="0"/>
      <w:divBdr>
        <w:top w:val="none" w:sz="0" w:space="0" w:color="auto"/>
        <w:left w:val="none" w:sz="0" w:space="0" w:color="auto"/>
        <w:bottom w:val="none" w:sz="0" w:space="0" w:color="auto"/>
        <w:right w:val="none" w:sz="0" w:space="0" w:color="auto"/>
      </w:divBdr>
    </w:div>
    <w:div w:id="1485775689">
      <w:bodyDiv w:val="1"/>
      <w:marLeft w:val="0"/>
      <w:marRight w:val="0"/>
      <w:marTop w:val="0"/>
      <w:marBottom w:val="0"/>
      <w:divBdr>
        <w:top w:val="none" w:sz="0" w:space="0" w:color="auto"/>
        <w:left w:val="none" w:sz="0" w:space="0" w:color="auto"/>
        <w:bottom w:val="none" w:sz="0" w:space="0" w:color="auto"/>
        <w:right w:val="none" w:sz="0" w:space="0" w:color="auto"/>
      </w:divBdr>
    </w:div>
    <w:div w:id="1496149232">
      <w:bodyDiv w:val="1"/>
      <w:marLeft w:val="0"/>
      <w:marRight w:val="0"/>
      <w:marTop w:val="0"/>
      <w:marBottom w:val="0"/>
      <w:divBdr>
        <w:top w:val="none" w:sz="0" w:space="0" w:color="auto"/>
        <w:left w:val="none" w:sz="0" w:space="0" w:color="auto"/>
        <w:bottom w:val="none" w:sz="0" w:space="0" w:color="auto"/>
        <w:right w:val="none" w:sz="0" w:space="0" w:color="auto"/>
      </w:divBdr>
    </w:div>
    <w:div w:id="1502887397">
      <w:bodyDiv w:val="1"/>
      <w:marLeft w:val="0"/>
      <w:marRight w:val="0"/>
      <w:marTop w:val="0"/>
      <w:marBottom w:val="0"/>
      <w:divBdr>
        <w:top w:val="none" w:sz="0" w:space="0" w:color="auto"/>
        <w:left w:val="none" w:sz="0" w:space="0" w:color="auto"/>
        <w:bottom w:val="none" w:sz="0" w:space="0" w:color="auto"/>
        <w:right w:val="none" w:sz="0" w:space="0" w:color="auto"/>
      </w:divBdr>
    </w:div>
    <w:div w:id="1517229753">
      <w:bodyDiv w:val="1"/>
      <w:marLeft w:val="0"/>
      <w:marRight w:val="0"/>
      <w:marTop w:val="0"/>
      <w:marBottom w:val="0"/>
      <w:divBdr>
        <w:top w:val="none" w:sz="0" w:space="0" w:color="auto"/>
        <w:left w:val="none" w:sz="0" w:space="0" w:color="auto"/>
        <w:bottom w:val="none" w:sz="0" w:space="0" w:color="auto"/>
        <w:right w:val="none" w:sz="0" w:space="0" w:color="auto"/>
      </w:divBdr>
    </w:div>
    <w:div w:id="1527018845">
      <w:bodyDiv w:val="1"/>
      <w:marLeft w:val="0"/>
      <w:marRight w:val="0"/>
      <w:marTop w:val="0"/>
      <w:marBottom w:val="0"/>
      <w:divBdr>
        <w:top w:val="none" w:sz="0" w:space="0" w:color="auto"/>
        <w:left w:val="none" w:sz="0" w:space="0" w:color="auto"/>
        <w:bottom w:val="none" w:sz="0" w:space="0" w:color="auto"/>
        <w:right w:val="none" w:sz="0" w:space="0" w:color="auto"/>
      </w:divBdr>
    </w:div>
    <w:div w:id="1537499282">
      <w:bodyDiv w:val="1"/>
      <w:marLeft w:val="0"/>
      <w:marRight w:val="0"/>
      <w:marTop w:val="0"/>
      <w:marBottom w:val="0"/>
      <w:divBdr>
        <w:top w:val="none" w:sz="0" w:space="0" w:color="auto"/>
        <w:left w:val="none" w:sz="0" w:space="0" w:color="auto"/>
        <w:bottom w:val="none" w:sz="0" w:space="0" w:color="auto"/>
        <w:right w:val="none" w:sz="0" w:space="0" w:color="auto"/>
      </w:divBdr>
    </w:div>
    <w:div w:id="1551454886">
      <w:bodyDiv w:val="1"/>
      <w:marLeft w:val="0"/>
      <w:marRight w:val="0"/>
      <w:marTop w:val="0"/>
      <w:marBottom w:val="0"/>
      <w:divBdr>
        <w:top w:val="none" w:sz="0" w:space="0" w:color="auto"/>
        <w:left w:val="none" w:sz="0" w:space="0" w:color="auto"/>
        <w:bottom w:val="none" w:sz="0" w:space="0" w:color="auto"/>
        <w:right w:val="none" w:sz="0" w:space="0" w:color="auto"/>
      </w:divBdr>
    </w:div>
    <w:div w:id="1567110432">
      <w:bodyDiv w:val="1"/>
      <w:marLeft w:val="0"/>
      <w:marRight w:val="0"/>
      <w:marTop w:val="0"/>
      <w:marBottom w:val="0"/>
      <w:divBdr>
        <w:top w:val="none" w:sz="0" w:space="0" w:color="auto"/>
        <w:left w:val="none" w:sz="0" w:space="0" w:color="auto"/>
        <w:bottom w:val="none" w:sz="0" w:space="0" w:color="auto"/>
        <w:right w:val="none" w:sz="0" w:space="0" w:color="auto"/>
      </w:divBdr>
    </w:div>
    <w:div w:id="1570917860">
      <w:bodyDiv w:val="1"/>
      <w:marLeft w:val="0"/>
      <w:marRight w:val="0"/>
      <w:marTop w:val="0"/>
      <w:marBottom w:val="0"/>
      <w:divBdr>
        <w:top w:val="none" w:sz="0" w:space="0" w:color="auto"/>
        <w:left w:val="none" w:sz="0" w:space="0" w:color="auto"/>
        <w:bottom w:val="none" w:sz="0" w:space="0" w:color="auto"/>
        <w:right w:val="none" w:sz="0" w:space="0" w:color="auto"/>
      </w:divBdr>
    </w:div>
    <w:div w:id="1574706273">
      <w:bodyDiv w:val="1"/>
      <w:marLeft w:val="0"/>
      <w:marRight w:val="0"/>
      <w:marTop w:val="0"/>
      <w:marBottom w:val="0"/>
      <w:divBdr>
        <w:top w:val="none" w:sz="0" w:space="0" w:color="auto"/>
        <w:left w:val="none" w:sz="0" w:space="0" w:color="auto"/>
        <w:bottom w:val="none" w:sz="0" w:space="0" w:color="auto"/>
        <w:right w:val="none" w:sz="0" w:space="0" w:color="auto"/>
      </w:divBdr>
    </w:div>
    <w:div w:id="1577284513">
      <w:bodyDiv w:val="1"/>
      <w:marLeft w:val="0"/>
      <w:marRight w:val="0"/>
      <w:marTop w:val="0"/>
      <w:marBottom w:val="0"/>
      <w:divBdr>
        <w:top w:val="none" w:sz="0" w:space="0" w:color="auto"/>
        <w:left w:val="none" w:sz="0" w:space="0" w:color="auto"/>
        <w:bottom w:val="none" w:sz="0" w:space="0" w:color="auto"/>
        <w:right w:val="none" w:sz="0" w:space="0" w:color="auto"/>
      </w:divBdr>
    </w:div>
    <w:div w:id="1588684960">
      <w:bodyDiv w:val="1"/>
      <w:marLeft w:val="0"/>
      <w:marRight w:val="0"/>
      <w:marTop w:val="0"/>
      <w:marBottom w:val="0"/>
      <w:divBdr>
        <w:top w:val="none" w:sz="0" w:space="0" w:color="auto"/>
        <w:left w:val="none" w:sz="0" w:space="0" w:color="auto"/>
        <w:bottom w:val="none" w:sz="0" w:space="0" w:color="auto"/>
        <w:right w:val="none" w:sz="0" w:space="0" w:color="auto"/>
      </w:divBdr>
    </w:div>
    <w:div w:id="1597008917">
      <w:bodyDiv w:val="1"/>
      <w:marLeft w:val="0"/>
      <w:marRight w:val="0"/>
      <w:marTop w:val="0"/>
      <w:marBottom w:val="0"/>
      <w:divBdr>
        <w:top w:val="none" w:sz="0" w:space="0" w:color="auto"/>
        <w:left w:val="none" w:sz="0" w:space="0" w:color="auto"/>
        <w:bottom w:val="none" w:sz="0" w:space="0" w:color="auto"/>
        <w:right w:val="none" w:sz="0" w:space="0" w:color="auto"/>
      </w:divBdr>
    </w:div>
    <w:div w:id="1597787089">
      <w:bodyDiv w:val="1"/>
      <w:marLeft w:val="0"/>
      <w:marRight w:val="0"/>
      <w:marTop w:val="0"/>
      <w:marBottom w:val="0"/>
      <w:divBdr>
        <w:top w:val="none" w:sz="0" w:space="0" w:color="auto"/>
        <w:left w:val="none" w:sz="0" w:space="0" w:color="auto"/>
        <w:bottom w:val="none" w:sz="0" w:space="0" w:color="auto"/>
        <w:right w:val="none" w:sz="0" w:space="0" w:color="auto"/>
      </w:divBdr>
    </w:div>
    <w:div w:id="1601987594">
      <w:bodyDiv w:val="1"/>
      <w:marLeft w:val="0"/>
      <w:marRight w:val="0"/>
      <w:marTop w:val="0"/>
      <w:marBottom w:val="0"/>
      <w:divBdr>
        <w:top w:val="none" w:sz="0" w:space="0" w:color="auto"/>
        <w:left w:val="none" w:sz="0" w:space="0" w:color="auto"/>
        <w:bottom w:val="none" w:sz="0" w:space="0" w:color="auto"/>
        <w:right w:val="none" w:sz="0" w:space="0" w:color="auto"/>
      </w:divBdr>
    </w:div>
    <w:div w:id="1630669012">
      <w:bodyDiv w:val="1"/>
      <w:marLeft w:val="0"/>
      <w:marRight w:val="0"/>
      <w:marTop w:val="0"/>
      <w:marBottom w:val="0"/>
      <w:divBdr>
        <w:top w:val="none" w:sz="0" w:space="0" w:color="auto"/>
        <w:left w:val="none" w:sz="0" w:space="0" w:color="auto"/>
        <w:bottom w:val="none" w:sz="0" w:space="0" w:color="auto"/>
        <w:right w:val="none" w:sz="0" w:space="0" w:color="auto"/>
      </w:divBdr>
    </w:div>
    <w:div w:id="1642299175">
      <w:bodyDiv w:val="1"/>
      <w:marLeft w:val="0"/>
      <w:marRight w:val="0"/>
      <w:marTop w:val="0"/>
      <w:marBottom w:val="0"/>
      <w:divBdr>
        <w:top w:val="none" w:sz="0" w:space="0" w:color="auto"/>
        <w:left w:val="none" w:sz="0" w:space="0" w:color="auto"/>
        <w:bottom w:val="none" w:sz="0" w:space="0" w:color="auto"/>
        <w:right w:val="none" w:sz="0" w:space="0" w:color="auto"/>
      </w:divBdr>
    </w:div>
    <w:div w:id="1649288551">
      <w:bodyDiv w:val="1"/>
      <w:marLeft w:val="0"/>
      <w:marRight w:val="0"/>
      <w:marTop w:val="0"/>
      <w:marBottom w:val="0"/>
      <w:divBdr>
        <w:top w:val="none" w:sz="0" w:space="0" w:color="auto"/>
        <w:left w:val="none" w:sz="0" w:space="0" w:color="auto"/>
        <w:bottom w:val="none" w:sz="0" w:space="0" w:color="auto"/>
        <w:right w:val="none" w:sz="0" w:space="0" w:color="auto"/>
      </w:divBdr>
    </w:div>
    <w:div w:id="1658418609">
      <w:bodyDiv w:val="1"/>
      <w:marLeft w:val="0"/>
      <w:marRight w:val="0"/>
      <w:marTop w:val="0"/>
      <w:marBottom w:val="0"/>
      <w:divBdr>
        <w:top w:val="none" w:sz="0" w:space="0" w:color="auto"/>
        <w:left w:val="none" w:sz="0" w:space="0" w:color="auto"/>
        <w:bottom w:val="none" w:sz="0" w:space="0" w:color="auto"/>
        <w:right w:val="none" w:sz="0" w:space="0" w:color="auto"/>
      </w:divBdr>
    </w:div>
    <w:div w:id="1659915277">
      <w:bodyDiv w:val="1"/>
      <w:marLeft w:val="0"/>
      <w:marRight w:val="0"/>
      <w:marTop w:val="0"/>
      <w:marBottom w:val="0"/>
      <w:divBdr>
        <w:top w:val="none" w:sz="0" w:space="0" w:color="auto"/>
        <w:left w:val="none" w:sz="0" w:space="0" w:color="auto"/>
        <w:bottom w:val="none" w:sz="0" w:space="0" w:color="auto"/>
        <w:right w:val="none" w:sz="0" w:space="0" w:color="auto"/>
      </w:divBdr>
    </w:div>
    <w:div w:id="1668512919">
      <w:bodyDiv w:val="1"/>
      <w:marLeft w:val="0"/>
      <w:marRight w:val="0"/>
      <w:marTop w:val="0"/>
      <w:marBottom w:val="0"/>
      <w:divBdr>
        <w:top w:val="none" w:sz="0" w:space="0" w:color="auto"/>
        <w:left w:val="none" w:sz="0" w:space="0" w:color="auto"/>
        <w:bottom w:val="none" w:sz="0" w:space="0" w:color="auto"/>
        <w:right w:val="none" w:sz="0" w:space="0" w:color="auto"/>
      </w:divBdr>
    </w:div>
    <w:div w:id="1669553221">
      <w:bodyDiv w:val="1"/>
      <w:marLeft w:val="0"/>
      <w:marRight w:val="0"/>
      <w:marTop w:val="0"/>
      <w:marBottom w:val="0"/>
      <w:divBdr>
        <w:top w:val="none" w:sz="0" w:space="0" w:color="auto"/>
        <w:left w:val="none" w:sz="0" w:space="0" w:color="auto"/>
        <w:bottom w:val="none" w:sz="0" w:space="0" w:color="auto"/>
        <w:right w:val="none" w:sz="0" w:space="0" w:color="auto"/>
      </w:divBdr>
    </w:div>
    <w:div w:id="1671324972">
      <w:bodyDiv w:val="1"/>
      <w:marLeft w:val="0"/>
      <w:marRight w:val="0"/>
      <w:marTop w:val="0"/>
      <w:marBottom w:val="0"/>
      <w:divBdr>
        <w:top w:val="none" w:sz="0" w:space="0" w:color="auto"/>
        <w:left w:val="none" w:sz="0" w:space="0" w:color="auto"/>
        <w:bottom w:val="none" w:sz="0" w:space="0" w:color="auto"/>
        <w:right w:val="none" w:sz="0" w:space="0" w:color="auto"/>
      </w:divBdr>
    </w:div>
    <w:div w:id="1677490659">
      <w:bodyDiv w:val="1"/>
      <w:marLeft w:val="0"/>
      <w:marRight w:val="0"/>
      <w:marTop w:val="0"/>
      <w:marBottom w:val="0"/>
      <w:divBdr>
        <w:top w:val="none" w:sz="0" w:space="0" w:color="auto"/>
        <w:left w:val="none" w:sz="0" w:space="0" w:color="auto"/>
        <w:bottom w:val="none" w:sz="0" w:space="0" w:color="auto"/>
        <w:right w:val="none" w:sz="0" w:space="0" w:color="auto"/>
      </w:divBdr>
    </w:div>
    <w:div w:id="1680541712">
      <w:bodyDiv w:val="1"/>
      <w:marLeft w:val="0"/>
      <w:marRight w:val="0"/>
      <w:marTop w:val="0"/>
      <w:marBottom w:val="0"/>
      <w:divBdr>
        <w:top w:val="none" w:sz="0" w:space="0" w:color="auto"/>
        <w:left w:val="none" w:sz="0" w:space="0" w:color="auto"/>
        <w:bottom w:val="none" w:sz="0" w:space="0" w:color="auto"/>
        <w:right w:val="none" w:sz="0" w:space="0" w:color="auto"/>
      </w:divBdr>
    </w:div>
    <w:div w:id="1682269525">
      <w:bodyDiv w:val="1"/>
      <w:marLeft w:val="0"/>
      <w:marRight w:val="0"/>
      <w:marTop w:val="0"/>
      <w:marBottom w:val="0"/>
      <w:divBdr>
        <w:top w:val="none" w:sz="0" w:space="0" w:color="auto"/>
        <w:left w:val="none" w:sz="0" w:space="0" w:color="auto"/>
        <w:bottom w:val="none" w:sz="0" w:space="0" w:color="auto"/>
        <w:right w:val="none" w:sz="0" w:space="0" w:color="auto"/>
      </w:divBdr>
    </w:div>
    <w:div w:id="1682707079">
      <w:bodyDiv w:val="1"/>
      <w:marLeft w:val="0"/>
      <w:marRight w:val="0"/>
      <w:marTop w:val="0"/>
      <w:marBottom w:val="0"/>
      <w:divBdr>
        <w:top w:val="none" w:sz="0" w:space="0" w:color="auto"/>
        <w:left w:val="none" w:sz="0" w:space="0" w:color="auto"/>
        <w:bottom w:val="none" w:sz="0" w:space="0" w:color="auto"/>
        <w:right w:val="none" w:sz="0" w:space="0" w:color="auto"/>
      </w:divBdr>
    </w:div>
    <w:div w:id="1694726279">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2723481">
      <w:bodyDiv w:val="1"/>
      <w:marLeft w:val="0"/>
      <w:marRight w:val="0"/>
      <w:marTop w:val="0"/>
      <w:marBottom w:val="0"/>
      <w:divBdr>
        <w:top w:val="none" w:sz="0" w:space="0" w:color="auto"/>
        <w:left w:val="none" w:sz="0" w:space="0" w:color="auto"/>
        <w:bottom w:val="none" w:sz="0" w:space="0" w:color="auto"/>
        <w:right w:val="none" w:sz="0" w:space="0" w:color="auto"/>
      </w:divBdr>
    </w:div>
    <w:div w:id="1713069525">
      <w:bodyDiv w:val="1"/>
      <w:marLeft w:val="0"/>
      <w:marRight w:val="0"/>
      <w:marTop w:val="0"/>
      <w:marBottom w:val="0"/>
      <w:divBdr>
        <w:top w:val="none" w:sz="0" w:space="0" w:color="auto"/>
        <w:left w:val="none" w:sz="0" w:space="0" w:color="auto"/>
        <w:bottom w:val="none" w:sz="0" w:space="0" w:color="auto"/>
        <w:right w:val="none" w:sz="0" w:space="0" w:color="auto"/>
      </w:divBdr>
    </w:div>
    <w:div w:id="1717391044">
      <w:bodyDiv w:val="1"/>
      <w:marLeft w:val="0"/>
      <w:marRight w:val="0"/>
      <w:marTop w:val="0"/>
      <w:marBottom w:val="0"/>
      <w:divBdr>
        <w:top w:val="none" w:sz="0" w:space="0" w:color="auto"/>
        <w:left w:val="none" w:sz="0" w:space="0" w:color="auto"/>
        <w:bottom w:val="none" w:sz="0" w:space="0" w:color="auto"/>
        <w:right w:val="none" w:sz="0" w:space="0" w:color="auto"/>
      </w:divBdr>
    </w:div>
    <w:div w:id="1727298532">
      <w:bodyDiv w:val="1"/>
      <w:marLeft w:val="0"/>
      <w:marRight w:val="0"/>
      <w:marTop w:val="0"/>
      <w:marBottom w:val="0"/>
      <w:divBdr>
        <w:top w:val="none" w:sz="0" w:space="0" w:color="auto"/>
        <w:left w:val="none" w:sz="0" w:space="0" w:color="auto"/>
        <w:bottom w:val="none" w:sz="0" w:space="0" w:color="auto"/>
        <w:right w:val="none" w:sz="0" w:space="0" w:color="auto"/>
      </w:divBdr>
    </w:div>
    <w:div w:id="1727608572">
      <w:bodyDiv w:val="1"/>
      <w:marLeft w:val="0"/>
      <w:marRight w:val="0"/>
      <w:marTop w:val="0"/>
      <w:marBottom w:val="0"/>
      <w:divBdr>
        <w:top w:val="none" w:sz="0" w:space="0" w:color="auto"/>
        <w:left w:val="none" w:sz="0" w:space="0" w:color="auto"/>
        <w:bottom w:val="none" w:sz="0" w:space="0" w:color="auto"/>
        <w:right w:val="none" w:sz="0" w:space="0" w:color="auto"/>
      </w:divBdr>
    </w:div>
    <w:div w:id="1727797885">
      <w:bodyDiv w:val="1"/>
      <w:marLeft w:val="0"/>
      <w:marRight w:val="0"/>
      <w:marTop w:val="0"/>
      <w:marBottom w:val="0"/>
      <w:divBdr>
        <w:top w:val="none" w:sz="0" w:space="0" w:color="auto"/>
        <w:left w:val="none" w:sz="0" w:space="0" w:color="auto"/>
        <w:bottom w:val="none" w:sz="0" w:space="0" w:color="auto"/>
        <w:right w:val="none" w:sz="0" w:space="0" w:color="auto"/>
      </w:divBdr>
    </w:div>
    <w:div w:id="1737780716">
      <w:bodyDiv w:val="1"/>
      <w:marLeft w:val="0"/>
      <w:marRight w:val="0"/>
      <w:marTop w:val="0"/>
      <w:marBottom w:val="0"/>
      <w:divBdr>
        <w:top w:val="none" w:sz="0" w:space="0" w:color="auto"/>
        <w:left w:val="none" w:sz="0" w:space="0" w:color="auto"/>
        <w:bottom w:val="none" w:sz="0" w:space="0" w:color="auto"/>
        <w:right w:val="none" w:sz="0" w:space="0" w:color="auto"/>
      </w:divBdr>
    </w:div>
    <w:div w:id="1742946653">
      <w:bodyDiv w:val="1"/>
      <w:marLeft w:val="0"/>
      <w:marRight w:val="0"/>
      <w:marTop w:val="0"/>
      <w:marBottom w:val="0"/>
      <w:divBdr>
        <w:top w:val="none" w:sz="0" w:space="0" w:color="auto"/>
        <w:left w:val="none" w:sz="0" w:space="0" w:color="auto"/>
        <w:bottom w:val="none" w:sz="0" w:space="0" w:color="auto"/>
        <w:right w:val="none" w:sz="0" w:space="0" w:color="auto"/>
      </w:divBdr>
    </w:div>
    <w:div w:id="1746486108">
      <w:bodyDiv w:val="1"/>
      <w:marLeft w:val="0"/>
      <w:marRight w:val="0"/>
      <w:marTop w:val="0"/>
      <w:marBottom w:val="0"/>
      <w:divBdr>
        <w:top w:val="none" w:sz="0" w:space="0" w:color="auto"/>
        <w:left w:val="none" w:sz="0" w:space="0" w:color="auto"/>
        <w:bottom w:val="none" w:sz="0" w:space="0" w:color="auto"/>
        <w:right w:val="none" w:sz="0" w:space="0" w:color="auto"/>
      </w:divBdr>
    </w:div>
    <w:div w:id="1748724229">
      <w:bodyDiv w:val="1"/>
      <w:marLeft w:val="0"/>
      <w:marRight w:val="0"/>
      <w:marTop w:val="0"/>
      <w:marBottom w:val="0"/>
      <w:divBdr>
        <w:top w:val="none" w:sz="0" w:space="0" w:color="auto"/>
        <w:left w:val="none" w:sz="0" w:space="0" w:color="auto"/>
        <w:bottom w:val="none" w:sz="0" w:space="0" w:color="auto"/>
        <w:right w:val="none" w:sz="0" w:space="0" w:color="auto"/>
      </w:divBdr>
    </w:div>
    <w:div w:id="1750542612">
      <w:bodyDiv w:val="1"/>
      <w:marLeft w:val="0"/>
      <w:marRight w:val="0"/>
      <w:marTop w:val="0"/>
      <w:marBottom w:val="0"/>
      <w:divBdr>
        <w:top w:val="none" w:sz="0" w:space="0" w:color="auto"/>
        <w:left w:val="none" w:sz="0" w:space="0" w:color="auto"/>
        <w:bottom w:val="none" w:sz="0" w:space="0" w:color="auto"/>
        <w:right w:val="none" w:sz="0" w:space="0" w:color="auto"/>
      </w:divBdr>
    </w:div>
    <w:div w:id="1768113560">
      <w:bodyDiv w:val="1"/>
      <w:marLeft w:val="0"/>
      <w:marRight w:val="0"/>
      <w:marTop w:val="0"/>
      <w:marBottom w:val="0"/>
      <w:divBdr>
        <w:top w:val="none" w:sz="0" w:space="0" w:color="auto"/>
        <w:left w:val="none" w:sz="0" w:space="0" w:color="auto"/>
        <w:bottom w:val="none" w:sz="0" w:space="0" w:color="auto"/>
        <w:right w:val="none" w:sz="0" w:space="0" w:color="auto"/>
      </w:divBdr>
    </w:div>
    <w:div w:id="1769354303">
      <w:bodyDiv w:val="1"/>
      <w:marLeft w:val="0"/>
      <w:marRight w:val="0"/>
      <w:marTop w:val="0"/>
      <w:marBottom w:val="0"/>
      <w:divBdr>
        <w:top w:val="none" w:sz="0" w:space="0" w:color="auto"/>
        <w:left w:val="none" w:sz="0" w:space="0" w:color="auto"/>
        <w:bottom w:val="none" w:sz="0" w:space="0" w:color="auto"/>
        <w:right w:val="none" w:sz="0" w:space="0" w:color="auto"/>
      </w:divBdr>
    </w:div>
    <w:div w:id="1777212577">
      <w:bodyDiv w:val="1"/>
      <w:marLeft w:val="0"/>
      <w:marRight w:val="0"/>
      <w:marTop w:val="0"/>
      <w:marBottom w:val="0"/>
      <w:divBdr>
        <w:top w:val="none" w:sz="0" w:space="0" w:color="auto"/>
        <w:left w:val="none" w:sz="0" w:space="0" w:color="auto"/>
        <w:bottom w:val="none" w:sz="0" w:space="0" w:color="auto"/>
        <w:right w:val="none" w:sz="0" w:space="0" w:color="auto"/>
      </w:divBdr>
    </w:div>
    <w:div w:id="1783651532">
      <w:bodyDiv w:val="1"/>
      <w:marLeft w:val="0"/>
      <w:marRight w:val="0"/>
      <w:marTop w:val="0"/>
      <w:marBottom w:val="0"/>
      <w:divBdr>
        <w:top w:val="none" w:sz="0" w:space="0" w:color="auto"/>
        <w:left w:val="none" w:sz="0" w:space="0" w:color="auto"/>
        <w:bottom w:val="none" w:sz="0" w:space="0" w:color="auto"/>
        <w:right w:val="none" w:sz="0" w:space="0" w:color="auto"/>
      </w:divBdr>
    </w:div>
    <w:div w:id="1787769096">
      <w:bodyDiv w:val="1"/>
      <w:marLeft w:val="0"/>
      <w:marRight w:val="0"/>
      <w:marTop w:val="0"/>
      <w:marBottom w:val="0"/>
      <w:divBdr>
        <w:top w:val="none" w:sz="0" w:space="0" w:color="auto"/>
        <w:left w:val="none" w:sz="0" w:space="0" w:color="auto"/>
        <w:bottom w:val="none" w:sz="0" w:space="0" w:color="auto"/>
        <w:right w:val="none" w:sz="0" w:space="0" w:color="auto"/>
      </w:divBdr>
    </w:div>
    <w:div w:id="1795556307">
      <w:bodyDiv w:val="1"/>
      <w:marLeft w:val="0"/>
      <w:marRight w:val="0"/>
      <w:marTop w:val="0"/>
      <w:marBottom w:val="0"/>
      <w:divBdr>
        <w:top w:val="none" w:sz="0" w:space="0" w:color="auto"/>
        <w:left w:val="none" w:sz="0" w:space="0" w:color="auto"/>
        <w:bottom w:val="none" w:sz="0" w:space="0" w:color="auto"/>
        <w:right w:val="none" w:sz="0" w:space="0" w:color="auto"/>
      </w:divBdr>
    </w:div>
    <w:div w:id="1797336162">
      <w:bodyDiv w:val="1"/>
      <w:marLeft w:val="0"/>
      <w:marRight w:val="0"/>
      <w:marTop w:val="0"/>
      <w:marBottom w:val="0"/>
      <w:divBdr>
        <w:top w:val="none" w:sz="0" w:space="0" w:color="auto"/>
        <w:left w:val="none" w:sz="0" w:space="0" w:color="auto"/>
        <w:bottom w:val="none" w:sz="0" w:space="0" w:color="auto"/>
        <w:right w:val="none" w:sz="0" w:space="0" w:color="auto"/>
      </w:divBdr>
    </w:div>
    <w:div w:id="1798137626">
      <w:bodyDiv w:val="1"/>
      <w:marLeft w:val="0"/>
      <w:marRight w:val="0"/>
      <w:marTop w:val="0"/>
      <w:marBottom w:val="0"/>
      <w:divBdr>
        <w:top w:val="none" w:sz="0" w:space="0" w:color="auto"/>
        <w:left w:val="none" w:sz="0" w:space="0" w:color="auto"/>
        <w:bottom w:val="none" w:sz="0" w:space="0" w:color="auto"/>
        <w:right w:val="none" w:sz="0" w:space="0" w:color="auto"/>
      </w:divBdr>
    </w:div>
    <w:div w:id="1802965361">
      <w:bodyDiv w:val="1"/>
      <w:marLeft w:val="0"/>
      <w:marRight w:val="0"/>
      <w:marTop w:val="0"/>
      <w:marBottom w:val="0"/>
      <w:divBdr>
        <w:top w:val="none" w:sz="0" w:space="0" w:color="auto"/>
        <w:left w:val="none" w:sz="0" w:space="0" w:color="auto"/>
        <w:bottom w:val="none" w:sz="0" w:space="0" w:color="auto"/>
        <w:right w:val="none" w:sz="0" w:space="0" w:color="auto"/>
      </w:divBdr>
    </w:div>
    <w:div w:id="1804150477">
      <w:bodyDiv w:val="1"/>
      <w:marLeft w:val="0"/>
      <w:marRight w:val="0"/>
      <w:marTop w:val="0"/>
      <w:marBottom w:val="0"/>
      <w:divBdr>
        <w:top w:val="none" w:sz="0" w:space="0" w:color="auto"/>
        <w:left w:val="none" w:sz="0" w:space="0" w:color="auto"/>
        <w:bottom w:val="none" w:sz="0" w:space="0" w:color="auto"/>
        <w:right w:val="none" w:sz="0" w:space="0" w:color="auto"/>
      </w:divBdr>
    </w:div>
    <w:div w:id="1806776363">
      <w:bodyDiv w:val="1"/>
      <w:marLeft w:val="0"/>
      <w:marRight w:val="0"/>
      <w:marTop w:val="0"/>
      <w:marBottom w:val="0"/>
      <w:divBdr>
        <w:top w:val="none" w:sz="0" w:space="0" w:color="auto"/>
        <w:left w:val="none" w:sz="0" w:space="0" w:color="auto"/>
        <w:bottom w:val="none" w:sz="0" w:space="0" w:color="auto"/>
        <w:right w:val="none" w:sz="0" w:space="0" w:color="auto"/>
      </w:divBdr>
    </w:div>
    <w:div w:id="1818108707">
      <w:bodyDiv w:val="1"/>
      <w:marLeft w:val="0"/>
      <w:marRight w:val="0"/>
      <w:marTop w:val="0"/>
      <w:marBottom w:val="0"/>
      <w:divBdr>
        <w:top w:val="none" w:sz="0" w:space="0" w:color="auto"/>
        <w:left w:val="none" w:sz="0" w:space="0" w:color="auto"/>
        <w:bottom w:val="none" w:sz="0" w:space="0" w:color="auto"/>
        <w:right w:val="none" w:sz="0" w:space="0" w:color="auto"/>
      </w:divBdr>
    </w:div>
    <w:div w:id="1841966576">
      <w:bodyDiv w:val="1"/>
      <w:marLeft w:val="0"/>
      <w:marRight w:val="0"/>
      <w:marTop w:val="0"/>
      <w:marBottom w:val="0"/>
      <w:divBdr>
        <w:top w:val="none" w:sz="0" w:space="0" w:color="auto"/>
        <w:left w:val="none" w:sz="0" w:space="0" w:color="auto"/>
        <w:bottom w:val="none" w:sz="0" w:space="0" w:color="auto"/>
        <w:right w:val="none" w:sz="0" w:space="0" w:color="auto"/>
      </w:divBdr>
    </w:div>
    <w:div w:id="1853644800">
      <w:bodyDiv w:val="1"/>
      <w:marLeft w:val="0"/>
      <w:marRight w:val="0"/>
      <w:marTop w:val="0"/>
      <w:marBottom w:val="0"/>
      <w:divBdr>
        <w:top w:val="none" w:sz="0" w:space="0" w:color="auto"/>
        <w:left w:val="none" w:sz="0" w:space="0" w:color="auto"/>
        <w:bottom w:val="none" w:sz="0" w:space="0" w:color="auto"/>
        <w:right w:val="none" w:sz="0" w:space="0" w:color="auto"/>
      </w:divBdr>
    </w:div>
    <w:div w:id="1858543045">
      <w:bodyDiv w:val="1"/>
      <w:marLeft w:val="0"/>
      <w:marRight w:val="0"/>
      <w:marTop w:val="0"/>
      <w:marBottom w:val="0"/>
      <w:divBdr>
        <w:top w:val="none" w:sz="0" w:space="0" w:color="auto"/>
        <w:left w:val="none" w:sz="0" w:space="0" w:color="auto"/>
        <w:bottom w:val="none" w:sz="0" w:space="0" w:color="auto"/>
        <w:right w:val="none" w:sz="0" w:space="0" w:color="auto"/>
      </w:divBdr>
    </w:div>
    <w:div w:id="1867714209">
      <w:bodyDiv w:val="1"/>
      <w:marLeft w:val="0"/>
      <w:marRight w:val="0"/>
      <w:marTop w:val="0"/>
      <w:marBottom w:val="0"/>
      <w:divBdr>
        <w:top w:val="none" w:sz="0" w:space="0" w:color="auto"/>
        <w:left w:val="none" w:sz="0" w:space="0" w:color="auto"/>
        <w:bottom w:val="none" w:sz="0" w:space="0" w:color="auto"/>
        <w:right w:val="none" w:sz="0" w:space="0" w:color="auto"/>
      </w:divBdr>
    </w:div>
    <w:div w:id="1869174917">
      <w:bodyDiv w:val="1"/>
      <w:marLeft w:val="0"/>
      <w:marRight w:val="0"/>
      <w:marTop w:val="0"/>
      <w:marBottom w:val="0"/>
      <w:divBdr>
        <w:top w:val="none" w:sz="0" w:space="0" w:color="auto"/>
        <w:left w:val="none" w:sz="0" w:space="0" w:color="auto"/>
        <w:bottom w:val="none" w:sz="0" w:space="0" w:color="auto"/>
        <w:right w:val="none" w:sz="0" w:space="0" w:color="auto"/>
      </w:divBdr>
    </w:div>
    <w:div w:id="1876119592">
      <w:bodyDiv w:val="1"/>
      <w:marLeft w:val="0"/>
      <w:marRight w:val="0"/>
      <w:marTop w:val="0"/>
      <w:marBottom w:val="0"/>
      <w:divBdr>
        <w:top w:val="none" w:sz="0" w:space="0" w:color="auto"/>
        <w:left w:val="none" w:sz="0" w:space="0" w:color="auto"/>
        <w:bottom w:val="none" w:sz="0" w:space="0" w:color="auto"/>
        <w:right w:val="none" w:sz="0" w:space="0" w:color="auto"/>
      </w:divBdr>
    </w:div>
    <w:div w:id="1878082025">
      <w:bodyDiv w:val="1"/>
      <w:marLeft w:val="0"/>
      <w:marRight w:val="0"/>
      <w:marTop w:val="0"/>
      <w:marBottom w:val="0"/>
      <w:divBdr>
        <w:top w:val="none" w:sz="0" w:space="0" w:color="auto"/>
        <w:left w:val="none" w:sz="0" w:space="0" w:color="auto"/>
        <w:bottom w:val="none" w:sz="0" w:space="0" w:color="auto"/>
        <w:right w:val="none" w:sz="0" w:space="0" w:color="auto"/>
      </w:divBdr>
    </w:div>
    <w:div w:id="1891257564">
      <w:bodyDiv w:val="1"/>
      <w:marLeft w:val="0"/>
      <w:marRight w:val="0"/>
      <w:marTop w:val="0"/>
      <w:marBottom w:val="0"/>
      <w:divBdr>
        <w:top w:val="none" w:sz="0" w:space="0" w:color="auto"/>
        <w:left w:val="none" w:sz="0" w:space="0" w:color="auto"/>
        <w:bottom w:val="none" w:sz="0" w:space="0" w:color="auto"/>
        <w:right w:val="none" w:sz="0" w:space="0" w:color="auto"/>
      </w:divBdr>
    </w:div>
    <w:div w:id="1901937406">
      <w:bodyDiv w:val="1"/>
      <w:marLeft w:val="0"/>
      <w:marRight w:val="0"/>
      <w:marTop w:val="0"/>
      <w:marBottom w:val="0"/>
      <w:divBdr>
        <w:top w:val="none" w:sz="0" w:space="0" w:color="auto"/>
        <w:left w:val="none" w:sz="0" w:space="0" w:color="auto"/>
        <w:bottom w:val="none" w:sz="0" w:space="0" w:color="auto"/>
        <w:right w:val="none" w:sz="0" w:space="0" w:color="auto"/>
      </w:divBdr>
    </w:div>
    <w:div w:id="1912082037">
      <w:bodyDiv w:val="1"/>
      <w:marLeft w:val="0"/>
      <w:marRight w:val="0"/>
      <w:marTop w:val="0"/>
      <w:marBottom w:val="0"/>
      <w:divBdr>
        <w:top w:val="none" w:sz="0" w:space="0" w:color="auto"/>
        <w:left w:val="none" w:sz="0" w:space="0" w:color="auto"/>
        <w:bottom w:val="none" w:sz="0" w:space="0" w:color="auto"/>
        <w:right w:val="none" w:sz="0" w:space="0" w:color="auto"/>
      </w:divBdr>
    </w:div>
    <w:div w:id="1914391764">
      <w:bodyDiv w:val="1"/>
      <w:marLeft w:val="0"/>
      <w:marRight w:val="0"/>
      <w:marTop w:val="0"/>
      <w:marBottom w:val="0"/>
      <w:divBdr>
        <w:top w:val="none" w:sz="0" w:space="0" w:color="auto"/>
        <w:left w:val="none" w:sz="0" w:space="0" w:color="auto"/>
        <w:bottom w:val="none" w:sz="0" w:space="0" w:color="auto"/>
        <w:right w:val="none" w:sz="0" w:space="0" w:color="auto"/>
      </w:divBdr>
    </w:div>
    <w:div w:id="1922906814">
      <w:bodyDiv w:val="1"/>
      <w:marLeft w:val="0"/>
      <w:marRight w:val="0"/>
      <w:marTop w:val="0"/>
      <w:marBottom w:val="0"/>
      <w:divBdr>
        <w:top w:val="none" w:sz="0" w:space="0" w:color="auto"/>
        <w:left w:val="none" w:sz="0" w:space="0" w:color="auto"/>
        <w:bottom w:val="none" w:sz="0" w:space="0" w:color="auto"/>
        <w:right w:val="none" w:sz="0" w:space="0" w:color="auto"/>
      </w:divBdr>
    </w:div>
    <w:div w:id="1936203228">
      <w:bodyDiv w:val="1"/>
      <w:marLeft w:val="0"/>
      <w:marRight w:val="0"/>
      <w:marTop w:val="0"/>
      <w:marBottom w:val="0"/>
      <w:divBdr>
        <w:top w:val="none" w:sz="0" w:space="0" w:color="auto"/>
        <w:left w:val="none" w:sz="0" w:space="0" w:color="auto"/>
        <w:bottom w:val="none" w:sz="0" w:space="0" w:color="auto"/>
        <w:right w:val="none" w:sz="0" w:space="0" w:color="auto"/>
      </w:divBdr>
    </w:div>
    <w:div w:id="1936205029">
      <w:bodyDiv w:val="1"/>
      <w:marLeft w:val="0"/>
      <w:marRight w:val="0"/>
      <w:marTop w:val="0"/>
      <w:marBottom w:val="0"/>
      <w:divBdr>
        <w:top w:val="none" w:sz="0" w:space="0" w:color="auto"/>
        <w:left w:val="none" w:sz="0" w:space="0" w:color="auto"/>
        <w:bottom w:val="none" w:sz="0" w:space="0" w:color="auto"/>
        <w:right w:val="none" w:sz="0" w:space="0" w:color="auto"/>
      </w:divBdr>
    </w:div>
    <w:div w:id="1948468043">
      <w:bodyDiv w:val="1"/>
      <w:marLeft w:val="0"/>
      <w:marRight w:val="0"/>
      <w:marTop w:val="0"/>
      <w:marBottom w:val="0"/>
      <w:divBdr>
        <w:top w:val="none" w:sz="0" w:space="0" w:color="auto"/>
        <w:left w:val="none" w:sz="0" w:space="0" w:color="auto"/>
        <w:bottom w:val="none" w:sz="0" w:space="0" w:color="auto"/>
        <w:right w:val="none" w:sz="0" w:space="0" w:color="auto"/>
      </w:divBdr>
    </w:div>
    <w:div w:id="1978872227">
      <w:bodyDiv w:val="1"/>
      <w:marLeft w:val="0"/>
      <w:marRight w:val="0"/>
      <w:marTop w:val="0"/>
      <w:marBottom w:val="0"/>
      <w:divBdr>
        <w:top w:val="none" w:sz="0" w:space="0" w:color="auto"/>
        <w:left w:val="none" w:sz="0" w:space="0" w:color="auto"/>
        <w:bottom w:val="none" w:sz="0" w:space="0" w:color="auto"/>
        <w:right w:val="none" w:sz="0" w:space="0" w:color="auto"/>
      </w:divBdr>
    </w:div>
    <w:div w:id="1986396731">
      <w:bodyDiv w:val="1"/>
      <w:marLeft w:val="0"/>
      <w:marRight w:val="0"/>
      <w:marTop w:val="0"/>
      <w:marBottom w:val="0"/>
      <w:divBdr>
        <w:top w:val="none" w:sz="0" w:space="0" w:color="auto"/>
        <w:left w:val="none" w:sz="0" w:space="0" w:color="auto"/>
        <w:bottom w:val="none" w:sz="0" w:space="0" w:color="auto"/>
        <w:right w:val="none" w:sz="0" w:space="0" w:color="auto"/>
      </w:divBdr>
    </w:div>
    <w:div w:id="1994747934">
      <w:bodyDiv w:val="1"/>
      <w:marLeft w:val="0"/>
      <w:marRight w:val="0"/>
      <w:marTop w:val="0"/>
      <w:marBottom w:val="0"/>
      <w:divBdr>
        <w:top w:val="none" w:sz="0" w:space="0" w:color="auto"/>
        <w:left w:val="none" w:sz="0" w:space="0" w:color="auto"/>
        <w:bottom w:val="none" w:sz="0" w:space="0" w:color="auto"/>
        <w:right w:val="none" w:sz="0" w:space="0" w:color="auto"/>
      </w:divBdr>
    </w:div>
    <w:div w:id="2000771279">
      <w:bodyDiv w:val="1"/>
      <w:marLeft w:val="0"/>
      <w:marRight w:val="0"/>
      <w:marTop w:val="0"/>
      <w:marBottom w:val="0"/>
      <w:divBdr>
        <w:top w:val="none" w:sz="0" w:space="0" w:color="auto"/>
        <w:left w:val="none" w:sz="0" w:space="0" w:color="auto"/>
        <w:bottom w:val="none" w:sz="0" w:space="0" w:color="auto"/>
        <w:right w:val="none" w:sz="0" w:space="0" w:color="auto"/>
      </w:divBdr>
    </w:div>
    <w:div w:id="2004359974">
      <w:bodyDiv w:val="1"/>
      <w:marLeft w:val="0"/>
      <w:marRight w:val="0"/>
      <w:marTop w:val="0"/>
      <w:marBottom w:val="0"/>
      <w:divBdr>
        <w:top w:val="none" w:sz="0" w:space="0" w:color="auto"/>
        <w:left w:val="none" w:sz="0" w:space="0" w:color="auto"/>
        <w:bottom w:val="none" w:sz="0" w:space="0" w:color="auto"/>
        <w:right w:val="none" w:sz="0" w:space="0" w:color="auto"/>
      </w:divBdr>
    </w:div>
    <w:div w:id="2022199265">
      <w:bodyDiv w:val="1"/>
      <w:marLeft w:val="0"/>
      <w:marRight w:val="0"/>
      <w:marTop w:val="0"/>
      <w:marBottom w:val="0"/>
      <w:divBdr>
        <w:top w:val="none" w:sz="0" w:space="0" w:color="auto"/>
        <w:left w:val="none" w:sz="0" w:space="0" w:color="auto"/>
        <w:bottom w:val="none" w:sz="0" w:space="0" w:color="auto"/>
        <w:right w:val="none" w:sz="0" w:space="0" w:color="auto"/>
      </w:divBdr>
    </w:div>
    <w:div w:id="2025400044">
      <w:bodyDiv w:val="1"/>
      <w:marLeft w:val="0"/>
      <w:marRight w:val="0"/>
      <w:marTop w:val="0"/>
      <w:marBottom w:val="0"/>
      <w:divBdr>
        <w:top w:val="none" w:sz="0" w:space="0" w:color="auto"/>
        <w:left w:val="none" w:sz="0" w:space="0" w:color="auto"/>
        <w:bottom w:val="none" w:sz="0" w:space="0" w:color="auto"/>
        <w:right w:val="none" w:sz="0" w:space="0" w:color="auto"/>
      </w:divBdr>
    </w:div>
    <w:div w:id="2025668524">
      <w:bodyDiv w:val="1"/>
      <w:marLeft w:val="0"/>
      <w:marRight w:val="0"/>
      <w:marTop w:val="0"/>
      <w:marBottom w:val="0"/>
      <w:divBdr>
        <w:top w:val="none" w:sz="0" w:space="0" w:color="auto"/>
        <w:left w:val="none" w:sz="0" w:space="0" w:color="auto"/>
        <w:bottom w:val="none" w:sz="0" w:space="0" w:color="auto"/>
        <w:right w:val="none" w:sz="0" w:space="0" w:color="auto"/>
      </w:divBdr>
    </w:div>
    <w:div w:id="2027829051">
      <w:bodyDiv w:val="1"/>
      <w:marLeft w:val="0"/>
      <w:marRight w:val="0"/>
      <w:marTop w:val="0"/>
      <w:marBottom w:val="0"/>
      <w:divBdr>
        <w:top w:val="none" w:sz="0" w:space="0" w:color="auto"/>
        <w:left w:val="none" w:sz="0" w:space="0" w:color="auto"/>
        <w:bottom w:val="none" w:sz="0" w:space="0" w:color="auto"/>
        <w:right w:val="none" w:sz="0" w:space="0" w:color="auto"/>
      </w:divBdr>
    </w:div>
    <w:div w:id="2040861228">
      <w:bodyDiv w:val="1"/>
      <w:marLeft w:val="0"/>
      <w:marRight w:val="0"/>
      <w:marTop w:val="0"/>
      <w:marBottom w:val="0"/>
      <w:divBdr>
        <w:top w:val="none" w:sz="0" w:space="0" w:color="auto"/>
        <w:left w:val="none" w:sz="0" w:space="0" w:color="auto"/>
        <w:bottom w:val="none" w:sz="0" w:space="0" w:color="auto"/>
        <w:right w:val="none" w:sz="0" w:space="0" w:color="auto"/>
      </w:divBdr>
    </w:div>
    <w:div w:id="2041514632">
      <w:bodyDiv w:val="1"/>
      <w:marLeft w:val="0"/>
      <w:marRight w:val="0"/>
      <w:marTop w:val="0"/>
      <w:marBottom w:val="0"/>
      <w:divBdr>
        <w:top w:val="none" w:sz="0" w:space="0" w:color="auto"/>
        <w:left w:val="none" w:sz="0" w:space="0" w:color="auto"/>
        <w:bottom w:val="none" w:sz="0" w:space="0" w:color="auto"/>
        <w:right w:val="none" w:sz="0" w:space="0" w:color="auto"/>
      </w:divBdr>
    </w:div>
    <w:div w:id="2045253802">
      <w:bodyDiv w:val="1"/>
      <w:marLeft w:val="0"/>
      <w:marRight w:val="0"/>
      <w:marTop w:val="0"/>
      <w:marBottom w:val="0"/>
      <w:divBdr>
        <w:top w:val="none" w:sz="0" w:space="0" w:color="auto"/>
        <w:left w:val="none" w:sz="0" w:space="0" w:color="auto"/>
        <w:bottom w:val="none" w:sz="0" w:space="0" w:color="auto"/>
        <w:right w:val="none" w:sz="0" w:space="0" w:color="auto"/>
      </w:divBdr>
    </w:div>
    <w:div w:id="2050884122">
      <w:bodyDiv w:val="1"/>
      <w:marLeft w:val="0"/>
      <w:marRight w:val="0"/>
      <w:marTop w:val="0"/>
      <w:marBottom w:val="0"/>
      <w:divBdr>
        <w:top w:val="none" w:sz="0" w:space="0" w:color="auto"/>
        <w:left w:val="none" w:sz="0" w:space="0" w:color="auto"/>
        <w:bottom w:val="none" w:sz="0" w:space="0" w:color="auto"/>
        <w:right w:val="none" w:sz="0" w:space="0" w:color="auto"/>
      </w:divBdr>
    </w:div>
    <w:div w:id="2053074659">
      <w:bodyDiv w:val="1"/>
      <w:marLeft w:val="0"/>
      <w:marRight w:val="0"/>
      <w:marTop w:val="0"/>
      <w:marBottom w:val="0"/>
      <w:divBdr>
        <w:top w:val="none" w:sz="0" w:space="0" w:color="auto"/>
        <w:left w:val="none" w:sz="0" w:space="0" w:color="auto"/>
        <w:bottom w:val="none" w:sz="0" w:space="0" w:color="auto"/>
        <w:right w:val="none" w:sz="0" w:space="0" w:color="auto"/>
      </w:divBdr>
    </w:div>
    <w:div w:id="2056150895">
      <w:bodyDiv w:val="1"/>
      <w:marLeft w:val="0"/>
      <w:marRight w:val="0"/>
      <w:marTop w:val="0"/>
      <w:marBottom w:val="0"/>
      <w:divBdr>
        <w:top w:val="none" w:sz="0" w:space="0" w:color="auto"/>
        <w:left w:val="none" w:sz="0" w:space="0" w:color="auto"/>
        <w:bottom w:val="none" w:sz="0" w:space="0" w:color="auto"/>
        <w:right w:val="none" w:sz="0" w:space="0" w:color="auto"/>
      </w:divBdr>
    </w:div>
    <w:div w:id="2062247534">
      <w:bodyDiv w:val="1"/>
      <w:marLeft w:val="0"/>
      <w:marRight w:val="0"/>
      <w:marTop w:val="0"/>
      <w:marBottom w:val="0"/>
      <w:divBdr>
        <w:top w:val="none" w:sz="0" w:space="0" w:color="auto"/>
        <w:left w:val="none" w:sz="0" w:space="0" w:color="auto"/>
        <w:bottom w:val="none" w:sz="0" w:space="0" w:color="auto"/>
        <w:right w:val="none" w:sz="0" w:space="0" w:color="auto"/>
      </w:divBdr>
    </w:div>
    <w:div w:id="2072920330">
      <w:bodyDiv w:val="1"/>
      <w:marLeft w:val="0"/>
      <w:marRight w:val="0"/>
      <w:marTop w:val="0"/>
      <w:marBottom w:val="0"/>
      <w:divBdr>
        <w:top w:val="none" w:sz="0" w:space="0" w:color="auto"/>
        <w:left w:val="none" w:sz="0" w:space="0" w:color="auto"/>
        <w:bottom w:val="none" w:sz="0" w:space="0" w:color="auto"/>
        <w:right w:val="none" w:sz="0" w:space="0" w:color="auto"/>
      </w:divBdr>
    </w:div>
    <w:div w:id="2074503820">
      <w:bodyDiv w:val="1"/>
      <w:marLeft w:val="0"/>
      <w:marRight w:val="0"/>
      <w:marTop w:val="0"/>
      <w:marBottom w:val="0"/>
      <w:divBdr>
        <w:top w:val="none" w:sz="0" w:space="0" w:color="auto"/>
        <w:left w:val="none" w:sz="0" w:space="0" w:color="auto"/>
        <w:bottom w:val="none" w:sz="0" w:space="0" w:color="auto"/>
        <w:right w:val="none" w:sz="0" w:space="0" w:color="auto"/>
      </w:divBdr>
    </w:div>
    <w:div w:id="2081823742">
      <w:bodyDiv w:val="1"/>
      <w:marLeft w:val="0"/>
      <w:marRight w:val="0"/>
      <w:marTop w:val="0"/>
      <w:marBottom w:val="0"/>
      <w:divBdr>
        <w:top w:val="none" w:sz="0" w:space="0" w:color="auto"/>
        <w:left w:val="none" w:sz="0" w:space="0" w:color="auto"/>
        <w:bottom w:val="none" w:sz="0" w:space="0" w:color="auto"/>
        <w:right w:val="none" w:sz="0" w:space="0" w:color="auto"/>
      </w:divBdr>
    </w:div>
    <w:div w:id="2085444508">
      <w:bodyDiv w:val="1"/>
      <w:marLeft w:val="0"/>
      <w:marRight w:val="0"/>
      <w:marTop w:val="0"/>
      <w:marBottom w:val="0"/>
      <w:divBdr>
        <w:top w:val="none" w:sz="0" w:space="0" w:color="auto"/>
        <w:left w:val="none" w:sz="0" w:space="0" w:color="auto"/>
        <w:bottom w:val="none" w:sz="0" w:space="0" w:color="auto"/>
        <w:right w:val="none" w:sz="0" w:space="0" w:color="auto"/>
      </w:divBdr>
    </w:div>
    <w:div w:id="2099057348">
      <w:bodyDiv w:val="1"/>
      <w:marLeft w:val="0"/>
      <w:marRight w:val="0"/>
      <w:marTop w:val="0"/>
      <w:marBottom w:val="0"/>
      <w:divBdr>
        <w:top w:val="none" w:sz="0" w:space="0" w:color="auto"/>
        <w:left w:val="none" w:sz="0" w:space="0" w:color="auto"/>
        <w:bottom w:val="none" w:sz="0" w:space="0" w:color="auto"/>
        <w:right w:val="none" w:sz="0" w:space="0" w:color="auto"/>
      </w:divBdr>
    </w:div>
    <w:div w:id="2106339639">
      <w:bodyDiv w:val="1"/>
      <w:marLeft w:val="0"/>
      <w:marRight w:val="0"/>
      <w:marTop w:val="0"/>
      <w:marBottom w:val="0"/>
      <w:divBdr>
        <w:top w:val="none" w:sz="0" w:space="0" w:color="auto"/>
        <w:left w:val="none" w:sz="0" w:space="0" w:color="auto"/>
        <w:bottom w:val="none" w:sz="0" w:space="0" w:color="auto"/>
        <w:right w:val="none" w:sz="0" w:space="0" w:color="auto"/>
      </w:divBdr>
    </w:div>
    <w:div w:id="2117090139">
      <w:bodyDiv w:val="1"/>
      <w:marLeft w:val="0"/>
      <w:marRight w:val="0"/>
      <w:marTop w:val="0"/>
      <w:marBottom w:val="0"/>
      <w:divBdr>
        <w:top w:val="none" w:sz="0" w:space="0" w:color="auto"/>
        <w:left w:val="none" w:sz="0" w:space="0" w:color="auto"/>
        <w:bottom w:val="none" w:sz="0" w:space="0" w:color="auto"/>
        <w:right w:val="none" w:sz="0" w:space="0" w:color="auto"/>
      </w:divBdr>
    </w:div>
    <w:div w:id="2122264126">
      <w:bodyDiv w:val="1"/>
      <w:marLeft w:val="0"/>
      <w:marRight w:val="0"/>
      <w:marTop w:val="0"/>
      <w:marBottom w:val="0"/>
      <w:divBdr>
        <w:top w:val="none" w:sz="0" w:space="0" w:color="auto"/>
        <w:left w:val="none" w:sz="0" w:space="0" w:color="auto"/>
        <w:bottom w:val="none" w:sz="0" w:space="0" w:color="auto"/>
        <w:right w:val="none" w:sz="0" w:space="0" w:color="auto"/>
      </w:divBdr>
    </w:div>
    <w:div w:id="2122337879">
      <w:bodyDiv w:val="1"/>
      <w:marLeft w:val="0"/>
      <w:marRight w:val="0"/>
      <w:marTop w:val="0"/>
      <w:marBottom w:val="0"/>
      <w:divBdr>
        <w:top w:val="none" w:sz="0" w:space="0" w:color="auto"/>
        <w:left w:val="none" w:sz="0" w:space="0" w:color="auto"/>
        <w:bottom w:val="none" w:sz="0" w:space="0" w:color="auto"/>
        <w:right w:val="none" w:sz="0" w:space="0" w:color="auto"/>
      </w:divBdr>
    </w:div>
    <w:div w:id="2123066890">
      <w:bodyDiv w:val="1"/>
      <w:marLeft w:val="0"/>
      <w:marRight w:val="0"/>
      <w:marTop w:val="0"/>
      <w:marBottom w:val="0"/>
      <w:divBdr>
        <w:top w:val="none" w:sz="0" w:space="0" w:color="auto"/>
        <w:left w:val="none" w:sz="0" w:space="0" w:color="auto"/>
        <w:bottom w:val="none" w:sz="0" w:space="0" w:color="auto"/>
        <w:right w:val="none" w:sz="0" w:space="0" w:color="auto"/>
      </w:divBdr>
    </w:div>
    <w:div w:id="2126844540">
      <w:bodyDiv w:val="1"/>
      <w:marLeft w:val="0"/>
      <w:marRight w:val="0"/>
      <w:marTop w:val="0"/>
      <w:marBottom w:val="0"/>
      <w:divBdr>
        <w:top w:val="none" w:sz="0" w:space="0" w:color="auto"/>
        <w:left w:val="none" w:sz="0" w:space="0" w:color="auto"/>
        <w:bottom w:val="none" w:sz="0" w:space="0" w:color="auto"/>
        <w:right w:val="none" w:sz="0" w:space="0" w:color="auto"/>
      </w:divBdr>
    </w:div>
    <w:div w:id="2130732439">
      <w:bodyDiv w:val="1"/>
      <w:marLeft w:val="0"/>
      <w:marRight w:val="0"/>
      <w:marTop w:val="0"/>
      <w:marBottom w:val="0"/>
      <w:divBdr>
        <w:top w:val="none" w:sz="0" w:space="0" w:color="auto"/>
        <w:left w:val="none" w:sz="0" w:space="0" w:color="auto"/>
        <w:bottom w:val="none" w:sz="0" w:space="0" w:color="auto"/>
        <w:right w:val="none" w:sz="0" w:space="0" w:color="auto"/>
      </w:divBdr>
    </w:div>
    <w:div w:id="2136486181">
      <w:bodyDiv w:val="1"/>
      <w:marLeft w:val="0"/>
      <w:marRight w:val="0"/>
      <w:marTop w:val="0"/>
      <w:marBottom w:val="0"/>
      <w:divBdr>
        <w:top w:val="none" w:sz="0" w:space="0" w:color="auto"/>
        <w:left w:val="none" w:sz="0" w:space="0" w:color="auto"/>
        <w:bottom w:val="none" w:sz="0" w:space="0" w:color="auto"/>
        <w:right w:val="none" w:sz="0" w:space="0" w:color="auto"/>
      </w:divBdr>
    </w:div>
    <w:div w:id="2138066093">
      <w:bodyDiv w:val="1"/>
      <w:marLeft w:val="0"/>
      <w:marRight w:val="0"/>
      <w:marTop w:val="0"/>
      <w:marBottom w:val="0"/>
      <w:divBdr>
        <w:top w:val="none" w:sz="0" w:space="0" w:color="auto"/>
        <w:left w:val="none" w:sz="0" w:space="0" w:color="auto"/>
        <w:bottom w:val="none" w:sz="0" w:space="0" w:color="auto"/>
        <w:right w:val="none" w:sz="0" w:space="0" w:color="auto"/>
      </w:divBdr>
    </w:div>
    <w:div w:id="2142385191">
      <w:bodyDiv w:val="1"/>
      <w:marLeft w:val="0"/>
      <w:marRight w:val="0"/>
      <w:marTop w:val="0"/>
      <w:marBottom w:val="0"/>
      <w:divBdr>
        <w:top w:val="none" w:sz="0" w:space="0" w:color="auto"/>
        <w:left w:val="none" w:sz="0" w:space="0" w:color="auto"/>
        <w:bottom w:val="none" w:sz="0" w:space="0" w:color="auto"/>
        <w:right w:val="none" w:sz="0" w:space="0" w:color="auto"/>
      </w:divBdr>
    </w:div>
    <w:div w:id="2142571471">
      <w:bodyDiv w:val="1"/>
      <w:marLeft w:val="0"/>
      <w:marRight w:val="0"/>
      <w:marTop w:val="0"/>
      <w:marBottom w:val="0"/>
      <w:divBdr>
        <w:top w:val="none" w:sz="0" w:space="0" w:color="auto"/>
        <w:left w:val="none" w:sz="0" w:space="0" w:color="auto"/>
        <w:bottom w:val="none" w:sz="0" w:space="0" w:color="auto"/>
        <w:right w:val="none" w:sz="0" w:space="0" w:color="auto"/>
      </w:divBdr>
    </w:div>
    <w:div w:id="214376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Ell18</b:Tag>
    <b:SourceType>JournalArticle</b:SourceType>
    <b:Guid>{60E9AB00-E09C-44C5-B7F6-27FD3726459F}</b:Guid>
    <b:Title>What is food tourism?</b:Title>
    <b:Year>2018</b:Year>
    <b:Author>
      <b:Author>
        <b:NameList>
          <b:Person>
            <b:Last>Ellis</b:Last>
            <b:First>Ashleigh</b:First>
          </b:Person>
          <b:Person>
            <b:Last>Park</b:Last>
            <b:First>Eerang</b:First>
          </b:Person>
          <b:Person>
            <b:Last>Sangkyun</b:Last>
            <b:First>Kim</b:First>
          </b:Person>
        </b:NameList>
      </b:Author>
    </b:Author>
    <b:JournalName>Tourism Management</b:JournalName>
    <b:Pages>250–263</b:Pages>
    <b:Volume>68</b:Volume>
    <b:DOI>https://doi.org/10.1016/j.tourman.2018.03.025</b:DOI>
    <b:RefOrder>1</b:RefOrder>
  </b:Source>
  <b:Source>
    <b:Tag>Kim16</b:Tag>
    <b:SourceType>JournalArticle</b:SourceType>
    <b:Guid>{5FD7EF8E-7D44-4289-BBCC-AFEEBEAE3058}</b:Guid>
    <b:Title>Cooking identity and food tourism : The case of Japanese udon noodles</b:Title>
    <b:JournalName>Tourism Recreation Research</b:JournalName>
    <b:Year>2015</b:Year>
    <b:Pages>89-100</b:Pages>
    <b:Author>
      <b:Author>
        <b:NameList>
          <b:Person>
            <b:Last>Kim</b:Last>
            <b:First>Sangkyun</b:First>
          </b:Person>
          <b:Person>
            <b:Last>Iwashita</b:Last>
            <b:First>Chieko</b:First>
          </b:Person>
        </b:NameList>
      </b:Author>
    </b:Author>
    <b:Volume>41</b:Volume>
    <b:Issue>1</b:Issue>
    <b:DOI>10.1080/02508281.2016.1111976</b:DOI>
    <b:RefOrder>3</b:RefOrder>
  </b:Source>
  <b:Source>
    <b:Tag>Oku</b:Tag>
    <b:SourceType>JournalArticle</b:SourceType>
    <b:Guid>{642C1A98-F55A-48E6-8161-0012E63B1D6C}</b:Guid>
    <b:Author>
      <b:Author>
        <b:NameList>
          <b:Person>
            <b:Last>Okumus</b:Last>
            <b:First>Bendegul</b:First>
          </b:Person>
          <b:Person>
            <b:Last>Okumus</b:Last>
            <b:First>Fevzi</b:First>
          </b:Person>
          <b:Person>
            <b:Last>McKercher</b:Last>
            <b:First>Bob</b:First>
          </b:Person>
        </b:NameList>
      </b:Author>
    </b:Author>
    <b:Title>Incorporating local and international cuisines in the marketing of tourism destinations: The cases of Hong Kong and Turkey</b:Title>
    <b:JournalName>Tourism Management</b:JournalName>
    <b:Pages>253–261</b:Pages>
    <b:Volume>28</b:Volume>
    <b:Issue>1</b:Issue>
    <b:DOI>https://doi.org/10.1016/j.tourman.2005.12.020</b:DOI>
    <b:Year>2007</b:Year>
    <b:RefOrder>5</b:RefOrder>
  </b:Source>
  <b:Source>
    <b:Tag>Sim09</b:Tag>
    <b:SourceType>JournalArticle</b:SourceType>
    <b:Guid>{034376E4-CB8F-4B1E-A9A3-60F1697F08F4}</b:Guid>
    <b:Title>Food, place and authenticity: Local food and the sustainable tourism experience</b:Title>
    <b:Year>2009</b:Year>
    <b:JournalName>Journal of sustainable tourism</b:JournalName>
    <b:Pages>321-336</b:Pages>
    <b:Author>
      <b:Author>
        <b:NameList>
          <b:Person>
            <b:Last>Sims</b:Last>
            <b:First>Rebecca</b:First>
          </b:Person>
        </b:NameList>
      </b:Author>
    </b:Author>
    <b:Volume>17</b:Volume>
    <b:Issue>3</b:Issue>
    <b:DOI>https://doi.org/10.1080/09669580802359293</b:DOI>
    <b:RefOrder>7</b:RefOrder>
  </b:Source>
  <b:Source>
    <b:Tag>Hal03</b:Tag>
    <b:SourceType>Book</b:SourceType>
    <b:Guid>{D1D19491-B65F-44B4-BF2D-7B87E1E36CD8}</b:Guid>
    <b:Title>Food tourism around the world: Development, management and market</b:Title>
    <b:Year>2003</b:Year>
    <b:City>London</b:City>
    <b:Publisher>Elsevier</b:Publisher>
    <b:Author>
      <b:Author>
        <b:NameList>
          <b:Person>
            <b:Last>Hall</b:Last>
            <b:Middle>Michael </b:Middle>
            <b:First>C.</b:First>
          </b:Person>
          <b:Person>
            <b:Last>Sharples</b:Last>
            <b:First>Liz</b:First>
          </b:Person>
          <b:Person>
            <b:Last>Mitchell</b:Last>
            <b:First>Richard</b:First>
          </b:Person>
          <b:Person>
            <b:Last>Macionis</b:Last>
            <b:First>Niki </b:First>
          </b:Person>
          <b:Person>
            <b:Last>Cambourne</b:Last>
            <b:First>Brock </b:First>
          </b:Person>
        </b:NameList>
      </b:Author>
    </b:Author>
    <b:RefOrder>8</b:RefOrder>
  </b:Source>
  <b:Source>
    <b:Tag>AbK10</b:Tag>
    <b:SourceType>JournalArticle</b:SourceType>
    <b:Guid>{B10FEFC4-9AE3-45EE-882C-EADB69D20289}</b:Guid>
    <b:Author>
      <b:Author>
        <b:NameList>
          <b:Person>
            <b:Last>Karim </b:Last>
            <b:First>Shahrim</b:First>
          </b:Person>
          <b:Person>
            <b:Last>Chi</b:Last>
            <b:Middle>G. Q</b:Middle>
            <b:First>Christina </b:First>
          </b:Person>
        </b:NameList>
      </b:Author>
    </b:Author>
    <b:Title>Culinary tourism as a destination attraction: An empirical examination of destinations’ food image</b:Title>
    <b:JournalName>Journal of Hospitality Marketing &amp; Management</b:JournalName>
    <b:Year>2010</b:Year>
    <b:Pages>531–555</b:Pages>
    <b:Volume>19</b:Volume>
    <b:Issue>6</b:Issue>
    <b:DOI>https://doi.org/10.1080/19368623.2010.493064</b:DOI>
    <b:RefOrder>9</b:RefOrder>
  </b:Source>
  <b:Source>
    <b:Tag>Hal01</b:Tag>
    <b:SourceType>BookSection</b:SourceType>
    <b:Guid>{AC2EABB8-7779-4953-A5E3-40C9CB628B39}</b:Guid>
    <b:Title>Wine and food tourism</b:Title>
    <b:Year>2001</b:Year>
    <b:City>Brisbane</b:City>
    <b:Publisher>John Wiley and Son</b:Publisher>
    <b:BookTitle>Special interest tourism : Context and cases</b:BookTitle>
    <b:Author>
      <b:Author>
        <b:NameList>
          <b:Person>
            <b:Last>Hall</b:Last>
            <b:First>Michael </b:First>
          </b:Person>
          <b:Person>
            <b:Last>Mitchell</b:Last>
            <b:First>Richard </b:First>
          </b:Person>
        </b:NameList>
      </b:Author>
      <b:BookAuthor>
        <b:NameList>
          <b:Person>
            <b:Last>Douglas</b:Last>
            <b:First>Norman</b:First>
          </b:Person>
          <b:Person>
            <b:Last>Douglas</b:Last>
            <b:First>Ngaire</b:First>
          </b:Person>
          <b:Person>
            <b:Last>Derret</b:Last>
            <b:First>Ros</b:First>
          </b:Person>
        </b:NameList>
      </b:BookAuthor>
    </b:Author>
    <b:RefOrder>22</b:RefOrder>
  </b:Source>
  <b:Source>
    <b:Tag>Bes98</b:Tag>
    <b:SourceType>JournalArticle</b:SourceType>
    <b:Guid>{500552F2-F104-417E-B20E-07E2FB3424CE}</b:Guid>
    <b:Author>
      <b:Author>
        <b:NameList>
          <b:Person>
            <b:Last>Bessière</b:Last>
            <b:First>Jacinthe </b:First>
          </b:Person>
        </b:NameList>
      </b:Author>
    </b:Author>
    <b:Title>Local development and heritage: Traditional food and cuisine as tourist attractions in rural areas</b:Title>
    <b:JournalName>Sociologia Ruralis</b:JournalName>
    <b:Year>1998</b:Year>
    <b:Pages>21-34</b:Pages>
    <b:Volume>38</b:Volume>
    <b:Issue>1</b:Issue>
    <b:RefOrder>10</b:RefOrder>
  </b:Source>
  <b:Source>
    <b:Tag>Jimgy</b:Tag>
    <b:SourceType>JournalArticle</b:SourceType>
    <b:Guid>{10CAD6F0-19F4-4031-8AF2-F6CB65167FC2}</b:Guid>
    <b:Author>
      <b:Author>
        <b:NameList>
          <b:Person>
            <b:Last>Jiménez Beltrán</b:Last>
            <b:First>Javier</b:First>
          </b:Person>
          <b:Person>
            <b:Last>López-Guzmán</b:Last>
            <b:First>Tomás</b:First>
          </b:Person>
          <b:Person>
            <b:Last>Santa-Cruz</b:Last>
            <b:Middle>González</b:Middle>
            <b:First>Francisco</b:First>
          </b:Person>
        </b:NameList>
      </b:Author>
    </b:Author>
    <b:Title>Gastronomy and tourism: Profile and motivation of international tourism in the City of Córdoba, Spain</b:Title>
    <b:Year>2016</b:Year>
    <b:JournalName>Journal of Culinary Science &amp; Technology</b:JournalName>
    <b:Pages>347-362</b:Pages>
    <b:Volume>14</b:Volume>
    <b:Issue>4</b:Issue>
    <b:DOI>10.1080/15428052.2016.1160017</b:DOI>
    <b:RefOrder>11</b:RefOrder>
  </b:Source>
  <b:Source>
    <b:Tag>Bat19</b:Tag>
    <b:SourceType>JournalArticle</b:SourceType>
    <b:Guid>{FF616D43-9105-40AB-86AE-17E34957395A}</b:Guid>
    <b:Author>
      <b:Author>
        <b:NameList>
          <b:Person>
            <b:Last>Batziakas</b:Last>
            <b:Middle>G</b:Middle>
            <b:First>Konstantinos</b:First>
          </b:Person>
          <b:Person>
            <b:Last>Talavera</b:Last>
            <b:First>Martin </b:First>
          </b:Person>
          <b:Person>
            <b:Last>Stueve</b:Last>
            <b:Middle>Marianne</b:Middle>
            <b:First>Swaney</b:First>
          </b:Person>
          <b:Person>
            <b:Last>Rivard</b:Last>
            <b:Middle>L</b:Middle>
            <b:First>Cary L.</b:First>
          </b:Person>
          <b:Person>
            <b:Last>Pliakoni</b:Last>
            <b:Middle>D.</b:Middle>
            <b:First>Eleni</b:First>
          </b:Person>
        </b:NameList>
      </b:Author>
    </b:Author>
    <b:Title>Descriptive analysis and consumer acceptability of locally and commercially grown spinach</b:Title>
    <b:JournalName>Journal of Food Science</b:JournalName>
    <b:Year>2019</b:Year>
    <b:Pages>1-8</b:Pages>
    <b:DOI>10.1111/1750-3841.14710</b:DOI>
    <b:Volume>84</b:Volume>
    <b:Issue>8</b:Issue>
    <b:RefOrder>12</b:RefOrder>
  </b:Source>
  <b:Source>
    <b:Tag>Bra18</b:Tag>
    <b:SourceType>JournalArticle</b:SourceType>
    <b:Guid>{4B0D5E18-11E6-40FC-B174-61245513CC16}</b:Guid>
    <b:Author>
      <b:Author>
        <b:NameList>
          <b:Person>
            <b:Last>Brayden</b:Last>
            <b:Middle>Christian</b:Middle>
            <b:First>W</b:First>
          </b:Person>
          <b:Person>
            <b:Last>Noblet</b:Last>
            <b:Middle>l.</b:Middle>
            <b:First>Caroline</b:First>
          </b:Person>
          <b:Person>
            <b:Last>Evans</b:Last>
            <b:Middle>S</b:Middle>
            <b:First>Keith</b:First>
          </b:Person>
          <b:Person>
            <b:Last>Rickard</b:Last>
            <b:First>Laura </b:First>
          </b:Person>
        </b:NameList>
      </b:Author>
    </b:Author>
    <b:Title>Consumer preferences for seafood attributes of wild-harvested and farm-raised products</b:Title>
    <b:JournalName>Aquaculture Economics and Management</b:JournalName>
    <b:Year>2018</b:Year>
    <b:Pages>1-21</b:Pages>
    <b:DOI>10.1080/13657305.2018.1449270</b:DOI>
    <b:RefOrder>13</b:RefOrder>
  </b:Source>
  <b:Source>
    <b:Tag>Cho18</b:Tag>
    <b:SourceType>JournalArticle</b:SourceType>
    <b:Guid>{EBF486D6-5B55-4C3D-957F-790DBDBFA018}</b:Guid>
    <b:Title>Effects of tourists’ local food consumption value on attitude, food destination image, and behavioral intention</b:Title>
    <b:Year>2018</b:Year>
    <b:Author>
      <b:Author>
        <b:NameList>
          <b:Person>
            <b:Last>Choe</b:Last>
            <b:First>Ja</b:First>
            <b:Middle>Y.J.</b:Middle>
          </b:Person>
          <b:Person>
            <b:Last>Kim</b:Last>
            <b:First>Sam</b:First>
            <b:Middle>Seongseop</b:Middle>
          </b:Person>
        </b:NameList>
      </b:Author>
    </b:Author>
    <b:JournalName>International Journal of Hospitality Management</b:JournalName>
    <b:Pages>1-10</b:Pages>
    <b:Volume>71</b:Volume>
    <b:DOI>https://doi.org/10.1016/j.ijhm.2017.11.007</b:DOI>
    <b:RefOrder>14</b:RefOrder>
  </b:Source>
  <b:Source>
    <b:Tag>Mad17</b:Tag>
    <b:SourceType>JournalArticle</b:SourceType>
    <b:Guid>{27245060-BEAE-4CC3-9DAF-C70DB7BE6814}</b:Guid>
    <b:Title>The promotion of local agro-food products through tourism: A segmentation analysis</b:Title>
    <b:JournalName>Current Issues in Tourism</b:JournalName>
    <b:Year>2017</b:Year>
    <b:Pages>1-21</b:Pages>
    <b:Author>
      <b:Author>
        <b:NameList>
          <b:Person>
            <b:Last>Madaleno</b:Last>
            <b:First>Ana</b:First>
          </b:Person>
          <b:Person>
            <b:Last>Eusébio</b:Last>
            <b:First>Celeste</b:First>
          </b:Person>
          <b:Person>
            <b:Last>Varum</b:Last>
            <b:First>Celeste </b:First>
          </b:Person>
        </b:NameList>
      </b:Author>
    </b:Author>
    <b:DOI>doi.org/10.1080/13683500.2017.1296417</b:DOI>
    <b:RefOrder>15</b:RefOrder>
  </b:Source>
  <b:Source>
    <b:Tag>Mat17</b:Tag>
    <b:SourceType>JournalArticle</b:SourceType>
    <b:Guid>{03CD36C9-72AA-4C82-AA54-9348D4543E60}</b:Guid>
    <b:Author>
      <b:Author>
        <b:NameList>
          <b:Person>
            <b:Last>Matwick</b:Last>
            <b:First>Keri </b:First>
          </b:Person>
          <b:Person>
            <b:Last>Matwick</b:Last>
            <b:First>Kelsi</b:First>
          </b:Person>
        </b:NameList>
      </b:Author>
    </b:Author>
    <b:Title>Culinary Tourism in Central America: A Cross-Analysis of Government Tourism Websites</b:Title>
    <b:JournalName>Journal of Culinary Science &amp; Technology</b:JournalName>
    <b:Year>2017</b:Year>
    <b:Pages>1-24</b:Pages>
    <b:DOI>doi.org/10.1080/15428052.2017.1378601</b:DOI>
    <b:RefOrder>16</b:RefOrder>
  </b:Source>
  <b:Source>
    <b:Tag>WuX16</b:Tag>
    <b:SourceType>JournalArticle</b:SourceType>
    <b:Guid>{51B19D38-9B26-4E21-91DD-58F186EC0E49}</b:Guid>
    <b:Author>
      <b:Author>
        <b:NameList>
          <b:Person>
            <b:Last>Wu</b:Last>
            <b:First>Xu</b:First>
          </b:Person>
          <b:Person>
            <b:Last>Wu</b:Last>
            <b:First>Xu</b:First>
          </b:Person>
        </b:NameList>
      </b:Author>
    </b:Author>
    <b:Title>Ethnic foods as unprepared materials and as cuisines in a culture-based development project in Southwest China</b:Title>
    <b:JournalName>Asian Ethnology</b:JournalName>
    <b:Year>2016</b:Year>
    <b:Pages>419-439</b:Pages>
    <b:Volume>75</b:Volume>
    <b:Issue>2</b:Issue>
    <b:URL>https://www.jstor.org/stable/10.2307/asianeth.75.2.419</b:URL>
    <b:RefOrder>17</b:RefOrder>
  </b:Source>
  <b:Source>
    <b:Tag>Kwo17</b:Tag>
    <b:SourceType>JournalArticle</b:SourceType>
    <b:Guid>{3B19133F-8D85-41BF-B207-F1A60B7E3273}</b:Guid>
    <b:Title>A review of Lenggong Valley as tourism destination from policy and organizational perspective</b:Title>
    <b:Pages>1-12</b:Pages>
    <b:Year>2017</b:Year>
    <b:JournalName>Journal of Tourism Research and Hospitality</b:JournalName>
    <b:Author>
      <b:Author>
        <b:NameList>
          <b:Person>
            <b:Last>Kwong</b:Last>
            <b:Middle>Mooi </b:Middle>
            <b:First>Anthony Tee </b:First>
          </b:Person>
          <b:Person>
            <b:Last>Mohamed</b:Last>
            <b:First>Badaruddin</b:First>
          </b:Person>
        </b:NameList>
      </b:Author>
    </b:Author>
    <b:Volume>6</b:Volume>
    <b:Issue>4</b:Issue>
    <b:DOI>10.4172/2324-8807.1000196</b:DOI>
    <b:RefOrder>18</b:RefOrder>
  </b:Source>
  <b:Source>
    <b:Tag>Has13</b:Tag>
    <b:SourceType>JournalArticle</b:SourceType>
    <b:Guid>{9F86BE3A-13BC-4A8E-AE60-198BDBCCE8E4}</b:Guid>
    <b:Title>Peningkatan daya saing Lembah Lenggong berasaskan pelancongan sumber setempat</b:Title>
    <b:JournalName>GEOGRAFIA Online Malaysian Journal of Society and Space</b:JournalName>
    <b:Year>2013</b:Year>
    <b:Pages>35–49</b:Pages>
    <b:Author>
      <b:Author>
        <b:NameList>
          <b:Person>
            <b:Last>Hassan</b:Last>
            <b:First>Fatimah</b:First>
          </b:Person>
          <b:Person>
            <b:Last>Zakaria</b:Last>
            <b:First>Zuraini</b:First>
          </b:Person>
          <b:Person>
            <b:Last>Hamid</b:Last>
            <b:Middle> Abdul </b:Middle>
            <b:First>Norsuhana</b:First>
          </b:Person>
          <b:Person>
            <b:Last>Rindam</b:Last>
            <b:First>Main </b:First>
          </b:Person>
          <b:Person>
            <b:Last>Yahya</b:Last>
            <b:Middle>Hamamah </b:Middle>
            <b:First>Fatan </b:First>
          </b:Person>
        </b:NameList>
      </b:Author>
    </b:Author>
    <b:Volume>9</b:Volume>
    <b:Issue>2</b:Issue>
    <b:RefOrder>19</b:RefOrder>
  </b:Source>
  <b:Source>
    <b:Tag>Abd141</b:Tag>
    <b:SourceType>ConferenceProceedings</b:SourceType>
    <b:Guid>{240655B6-C650-444E-9959-2979940F9BAB}</b:Guid>
    <b:Title>A competitive model of Lenggong Valley as rural heritage destination in Malaysia</b:Title>
    <b:Pages>1-9</b:Pages>
    <b:Year>2014</b:Year>
    <b:ConferenceName>SHS Web of Conference</b:ConferenceName>
    <b:Publisher>EDP Sciences</b:Publisher>
    <b:Author>
      <b:Author>
        <b:NameList>
          <b:Person>
            <b:Last>Abdul Aziz</b:Last>
            <b:First>Nur</b:First>
            <b:Middle>Izwani</b:Middle>
          </b:Person>
          <b:Person>
            <b:Last>Jaafar</b:Last>
            <b:First>Mastura</b:First>
          </b:Person>
          <b:Person>
            <b:Last>Kadi</b:Last>
            <b:First>J</b:First>
            <b:Middle>Alaa</b:Middle>
          </b:Person>
        </b:NameList>
      </b:Author>
    </b:Author>
    <b:DOI>10.1051/shsconf/20141201022</b:DOI>
    <b:Volume>12</b:Volume>
    <b:RefOrder>2</b:RefOrder>
  </b:Source>
  <b:Source>
    <b:Tag>Ras16</b:Tag>
    <b:SourceType>JournalArticle</b:SourceType>
    <b:Guid>{DEFA46E4-7D85-4A1B-B330-22FAAC127B8E}</b:Guid>
    <b:Author>
      <b:Author>
        <b:NameList>
          <b:Person>
            <b:Last>Rasoolimanesh</b:Last>
            <b:First>S. Mostafa</b:First>
          </b:Person>
          <b:Person>
            <b:Last>Dahalan</b:Last>
            <b:First>Norziani </b:First>
          </b:Person>
          <b:Person>
            <b:Last>Jaafar</b:Last>
            <b:First>Mastura </b:First>
          </b:Person>
        </b:NameList>
      </b:Author>
    </b:Author>
    <b:Title>Tourists’ perceived value and satisfaction in a community-based homestay in the Lenggong Valley World Heritage Site</b:Title>
    <b:JournalName>Journal of Hospitality and Tourism Management</b:JournalName>
    <b:Year>2016</b:Year>
    <b:Pages>72-81</b:Pages>
    <b:Volume>26</b:Volume>
    <b:DOI>https://doi.org/10.1016/j.jhtm.2016.01.005</b:DOI>
    <b:RefOrder>20</b:RefOrder>
  </b:Source>
  <b:Source>
    <b:Tag>Placeholder1</b:Tag>
    <b:SourceType>BookSection</b:SourceType>
    <b:Guid>{A94BB745-8A3B-47AB-BB52-9F49B66501FB}</b:Guid>
    <b:Title>The consumption of experiences or the experience of consumption? An introduction to the tourism of taste</b:Title>
    <b:BookTitle>Food tourism around the world: development, management and market</b:BookTitle>
    <b:Year>2003</b:Year>
    <b:Pages>13-36</b:Pages>
    <b:City>Oxford</b:City>
    <b:Publisher>Elsevier Butterworth Heinemann.</b:Publisher>
    <b:Author>
      <b:Author>
        <b:NameList>
          <b:Person>
            <b:Last>Hall</b:Last>
            <b:First>C.</b:First>
            <b:Middle>Michael</b:Middle>
          </b:Person>
          <b:Person>
            <b:Last>Sharples</b:Last>
            <b:First>Liz</b:First>
          </b:Person>
        </b:NameList>
      </b:Author>
      <b:BookAuthor>
        <b:NameList>
          <b:Person>
            <b:Last>Hall</b:Last>
            <b:Middle>Michael </b:Middle>
            <b:First>C.</b:First>
          </b:Person>
          <b:Person>
            <b:Last>Sharples</b:Last>
            <b:First>Liz </b:First>
          </b:Person>
          <b:Person>
            <b:Last>Mitchell</b:Last>
            <b:First>Richard</b:First>
          </b:Person>
          <b:Person>
            <b:Last>Macionis</b:Last>
            <b:First>Niki </b:First>
          </b:Person>
          <b:Person>
            <b:Last>Cambourne</b:Last>
            <b:First> Brock</b:First>
          </b:Person>
        </b:NameList>
      </b:BookAuthor>
    </b:Author>
    <b:RefOrder>23</b:RefOrder>
  </b:Source>
  <b:Source>
    <b:Tag>Ign06</b:Tag>
    <b:SourceType>JournalArticle</b:SourceType>
    <b:Guid>{63AC6C4B-BB65-4307-9BE6-EF603466488A}</b:Guid>
    <b:Title>Segmenting Canadian culinary tourists</b:Title>
    <b:JournalName>Current Issues in Tourism</b:JournalName>
    <b:Year>2006</b:Year>
    <b:Pages>235-255</b:Pages>
    <b:Author>
      <b:Author>
        <b:NameList>
          <b:Person>
            <b:Last>Ignatov</b:Last>
            <b:First>Elena</b:First>
          </b:Person>
          <b:Person>
            <b:Last>Smith</b:Last>
            <b:First>Stephen</b:First>
          </b:Person>
        </b:NameList>
      </b:Author>
    </b:Author>
    <b:Volume>9</b:Volume>
    <b:Issue>3</b:Issue>
    <b:DOI>10.2167/cit/229.0</b:DOI>
    <b:RefOrder>24</b:RefOrder>
  </b:Source>
  <b:Source>
    <b:Tag>Ric03</b:Tag>
    <b:SourceType>BookSection</b:SourceType>
    <b:Guid>{69B8329F-2486-4123-AF79-25715CEFF992}</b:Guid>
    <b:Year>2002</b:Year>
    <b:Pages>3-20</b:Pages>
    <b:Author>
      <b:Author>
        <b:NameList>
          <b:Person>
            <b:Last>Richards</b:Last>
            <b:First>Greg</b:First>
          </b:Person>
        </b:NameList>
      </b:Author>
      <b:BookAuthor>
        <b:NameList>
          <b:Person>
            <b:Last>Greg</b:Last>
            <b:First>Richards</b:First>
          </b:Person>
          <b:Person>
            <b:Last>Hjalager</b:Last>
            <b:First>Anne</b:First>
          </b:Person>
        </b:NameList>
      </b:BookAuthor>
    </b:Author>
    <b:BookTitle>Tourism and gastronomy</b:BookTitle>
    <b:City>London</b:City>
    <b:Publisher>Routledge</b:Publisher>
    <b:Title>Gastronomy: An essential ingredient in tourism production and consumption ?</b:Title>
    <b:RefOrder>25</b:RefOrder>
  </b:Source>
  <b:Source>
    <b:Tag>Jen01</b:Tag>
    <b:SourceType>Book</b:SourceType>
    <b:Guid>{655E372C-7233-49BD-8BD9-6D0CCE92D330}</b:Guid>
    <b:Title>Tourism research </b:Title>
    <b:JournalName>Tourism Research</b:JournalName>
    <b:Year>2001</b:Year>
    <b:Author>
      <b:Author>
        <b:NameList>
          <b:Person>
            <b:Last>Jennings</b:Last>
            <b:First>Gayle </b:First>
          </b:Person>
        </b:NameList>
      </b:Author>
    </b:Author>
    <b:City>Milton </b:City>
    <b:Publisher>John Wiley &amp; Sons </b:Publisher>
    <b:RefOrder>26</b:RefOrder>
  </b:Source>
  <b:Source>
    <b:Tag>Gra99</b:Tag>
    <b:SourceType>BookSection</b:SourceType>
    <b:Guid>{83B8191A-201D-425A-9510-55A19C9B427D}</b:Guid>
    <b:Title>The resource-based theory of competitive advantage: Implications for strategy formulation</b:Title>
    <b:Year>1991</b:Year>
    <b:Publisher>Butterworth-Heinemann</b:Publisher>
    <b:City>Wodburn</b:City>
    <b:Author>
      <b:Author>
        <b:NameList>
          <b:Person>
            <b:Last>Grant</b:Last>
            <b:First>Robert</b:First>
            <b:Middle>M.</b:Middle>
          </b:Person>
        </b:NameList>
      </b:Author>
      <b:BookAuthor>
        <b:NameList>
          <b:Person>
            <b:Last>Zack </b:Last>
            <b:Middle>H. </b:Middle>
            <b:First>Michael </b:First>
          </b:Person>
        </b:NameList>
      </b:BookAuthor>
    </b:Author>
    <b:JournalName>California Management Review</b:JournalName>
    <b:Pages>3-23</b:Pages>
    <b:BookTitle>Knowledge and strategy</b:BookTitle>
    <b:RefOrder>21</b:RefOrder>
  </b:Source>
  <b:Source>
    <b:Tag>Mer16</b:Tag>
    <b:SourceType>Book</b:SourceType>
    <b:Guid>{45FAF16A-AA40-4F22-A287-F8BA01E76690}</b:Guid>
    <b:Title>Qualitative research : A guide to design and implementation</b:Title>
    <b:Year>2016</b:Year>
    <b:City>San Francisco</b:City>
    <b:Publisher>John Wiley &amp; Sons</b:Publisher>
    <b:Author>
      <b:Author>
        <b:NameList>
          <b:Person>
            <b:Last>Merriam</b:Last>
            <b:Middle>B. </b:Middle>
            <b:First>Sharan </b:First>
          </b:Person>
          <b:Person>
            <b:Last>Tisdell</b:Last>
            <b:Middle>J.</b:Middle>
            <b:First>Elizabeth </b:First>
          </b:Person>
        </b:NameList>
      </b:Author>
    </b:Author>
    <b:Edition>4th</b:Edition>
    <b:RefOrder>27</b:RefOrder>
  </b:Source>
  <b:Source>
    <b:Tag>Sil13</b:Tag>
    <b:SourceType>Book</b:SourceType>
    <b:Guid>{972C5AF1-6811-4A4D-89DD-1C8EFEA95366}</b:Guid>
    <b:Title>Doing qualitative research</b:Title>
    <b:Year>2013</b:Year>
    <b:City>London</b:City>
    <b:Publisher>Sage Publication</b:Publisher>
    <b:Author>
      <b:Author>
        <b:NameList>
          <b:Person>
            <b:Last>Silverman</b:Last>
            <b:First>David </b:First>
          </b:Person>
        </b:NameList>
      </b:Author>
    </b:Author>
    <b:Edition>4th </b:Edition>
    <b:RefOrder>29</b:RefOrder>
  </b:Source>
  <b:Source>
    <b:Tag>Hal031</b:Tag>
    <b:SourceType>Book</b:SourceType>
    <b:Guid>{B08F51A7-B0AC-4DF7-B27F-C0C7EA1A6F20}</b:Guid>
    <b:Title>Wine, food, and tourism marketing</b:Title>
    <b:Year>2003</b:Year>
    <b:City>New York</b:City>
    <b:Publisher>Routledge</b:Publisher>
    <b:Author>
      <b:Author>
        <b:NameList>
          <b:Person>
            <b:Last>Hall</b:Last>
            <b:Middle>Michael </b:Middle>
            <b:First>C</b:First>
          </b:Person>
        </b:NameList>
      </b:Author>
    </b:Author>
    <b:RefOrder>30</b:RefOrder>
  </b:Source>
  <b:Source>
    <b:Tag>Hja13</b:Tag>
    <b:SourceType>JournalArticle</b:SourceType>
    <b:Guid>{E2CA0AE0-0B82-4F78-8C13-AACC6733CC05}</b:Guid>
    <b:Title>Food tourism in protected areas: Sustainability for producers, the environment and tourism?</b:Title>
    <b:JournalName>Journal of Sustainable Tourism</b:JournalName>
    <b:Year>2013</b:Year>
    <b:Pages>417-433</b:Pages>
    <b:Volume>21</b:Volume>
    <b:Issue>3</b:Issue>
    <b:DOI>https://doi.org/10.1080/09669582.2012.708041</b:DOI>
    <b:Author>
      <b:Author>
        <b:NameList>
          <b:Person>
            <b:Last>Hjalager</b:Last>
            <b:Middle>Mette</b:Middle>
            <b:First>Anne</b:First>
          </b:Person>
          <b:Person>
            <b:Last>Johansen</b:Last>
            <b:Middle>Heike</b:Middle>
            <b:First>Pia</b:First>
          </b:Person>
        </b:NameList>
      </b:Author>
    </b:Author>
    <b:RefOrder>31</b:RefOrder>
  </b:Source>
  <b:Source>
    <b:Tag>Pra13</b:Tag>
    <b:SourceType>JournalArticle</b:SourceType>
    <b:Guid>{EA2F067F-4CBC-4EAB-BF84-7B958AA2BE91}</b:Guid>
    <b:Title>Minimising food miles: Issues and outcomes in an ecotourism venture in Fiji</b:Title>
    <b:JournalName>Journal of Sustainable Tourism</b:JournalName>
    <b:Year>2013</b:Year>
    <b:Pages>1148-1165</b:Pages>
    <b:Author>
      <b:Author>
        <b:NameList>
          <b:Person>
            <b:Last>Pratt</b:Last>
            <b:First>Stephen </b:First>
          </b:Person>
        </b:NameList>
      </b:Author>
    </b:Author>
    <b:Volume>21</b:Volume>
    <b:Issue>8</b:Issue>
    <b:DOI>10.1080/09669582.2013.776060</b:DOI>
    <b:RefOrder>32</b:RefOrder>
  </b:Source>
  <b:Source>
    <b:Tag>Rit03</b:Tag>
    <b:SourceType>Book</b:SourceType>
    <b:Guid>{B48F2782-6E44-4F5C-A6AB-56DDB74DE10B}</b:Guid>
    <b:Title>The competitive destination : A sustainable tourism perspective</b:Title>
    <b:Year>2003</b:Year>
    <b:City>Wallingford</b:City>
    <b:Publisher>Cabi Publishing</b:Publisher>
    <b:Author>
      <b:Author>
        <b:NameList>
          <b:Person>
            <b:Last>Ritchie</b:Last>
            <b:Middle>Brent </b:Middle>
            <b:First>J. R</b:First>
          </b:Person>
          <b:Person>
            <b:Last>Crouch</b:Last>
            <b:Middle>Ian</b:Middle>
            <b:First>Geoffrey </b:First>
          </b:Person>
        </b:NameList>
      </b:Author>
    </b:Author>
    <b:RefOrder>33</b:RefOrder>
  </b:Source>
  <b:Source>
    <b:Tag>Sku06</b:Tag>
    <b:SourceType>JournalArticle</b:SourceType>
    <b:Guid>{785AD13D-98E3-4A35-B5AC-7A8ECBE7FA27}</b:Guid>
    <b:Title>Rural tourism and visitors' expenditures for local food products</b:Title>
    <b:Pages>769-779</b:Pages>
    <b:Year>2006</b:Year>
    <b:Author>
      <b:Author>
        <b:NameList>
          <b:Person>
            <b:Last>Skuras</b:Last>
            <b:First>Dimitris</b:First>
          </b:Person>
          <b:Person>
            <b:Last>Efthalia</b:Last>
            <b:First>Dimara</b:First>
          </b:Person>
          <b:Person>
            <b:Last>Petrou</b:Last>
            <b:First>Anastasia</b:First>
          </b:Person>
        </b:NameList>
      </b:Author>
    </b:Author>
    <b:JournalName>Regional Studies</b:JournalName>
    <b:Volume>40</b:Volume>
    <b:Issue>7</b:Issue>
    <b:DOI>https://doi.org/10.1080/00343400600660771</b:DOI>
    <b:RefOrder>34</b:RefOrder>
  </b:Source>
  <b:Source>
    <b:Tag>Tel96</b:Tag>
    <b:SourceType>JournalArticle</b:SourceType>
    <b:Guid>{30A228E9-C06B-40FD-A97F-E88480FE2EC4}</b:Guid>
    <b:Title>Linkages between tourism and food production</b:Title>
    <b:Year>1996</b:Year>
    <b:JournalName>Annals of tourism Research</b:JournalName>
    <b:Pages>635-653.</b:Pages>
    <b:Author>
      <b:Author>
        <b:NameList>
          <b:Person>
            <b:Last>Telfer</b:Last>
            <b:Middle>J</b:Middle>
            <b:First> David </b:First>
          </b:Person>
          <b:Person>
            <b:Last>Wall</b:Last>
            <b:First>Geoffrey </b:First>
          </b:Person>
        </b:NameList>
      </b:Author>
    </b:Author>
    <b:Volume>23</b:Volume>
    <b:Issue>3</b:Issue>
    <b:DOI>https://doi.org/10.1016/0160-7383(95)00087-9</b:DOI>
    <b:RefOrder>35</b:RefOrder>
  </b:Source>
  <b:Source>
    <b:Tag>duR031</b:Tag>
    <b:SourceType>Report</b:SourceType>
    <b:Guid>{5E9D5840-E36D-4EDE-90E1-7B52DF35DD1A}</b:Guid>
    <b:URL>https://repository.up.ac.za/bitstream/handle/2263/29347/Complete.pdf?sequence=7</b:URL>
    <b:Author>
      <b:Author>
        <b:NameList>
          <b:Person>
            <b:Last>du Rand</b:Last>
            <b:First>G.</b:First>
            <b:Middle>E.</b:Middle>
          </b:Person>
        </b:NameList>
      </b:Author>
    </b:Author>
    <b:Title>The role of local and regional food in destination marketing : A South African situation</b:Title>
    <b:Year>2003</b:Year>
    <b:Publisher>(Doctoral dissertation, University of Pretoria, South Africa)</b:Publisher>
    <b:LCID>en-US</b:LCID>
    <b:RefOrder>36</b:RefOrder>
  </b:Source>
  <b:Source>
    <b:Tag>Cre09</b:Tag>
    <b:SourceType>Book</b:SourceType>
    <b:Guid>{CCCBCC00-4809-40DB-ACCA-2C2286ADF0F6}</b:Guid>
    <b:Title>Research design : Qualitative, quantitative and mixed method approaches</b:Title>
    <b:Year>2003</b:Year>
    <b:City>Thousand Oaks</b:City>
    <b:Publisher>Sage Publications</b:Publisher>
    <b:Author>
      <b:Author>
        <b:NameList>
          <b:Person>
            <b:Last>Creswell</b:Last>
            <b:Middle>W.</b:Middle>
            <b:First>John</b:First>
          </b:Person>
        </b:NameList>
      </b:Author>
    </b:Author>
    <b:Edition>2nd </b:Edition>
    <b:RefOrder>37</b:RefOrder>
  </b:Source>
  <b:Source>
    <b:Tag>Can02</b:Tag>
    <b:SourceType>Report</b:SourceType>
    <b:Guid>{C3AEADC6-DC27-4772-9560-FD78485262D5}</b:Guid>
    <b:Title>Acquiring a taste for cuisine tourism: A product development strategy</b:Title>
    <b:Year>2002</b:Year>
    <b:Author>
      <b:Author>
        <b:Corporate>Canadian Tourism Commission</b:Corporate>
      </b:Author>
    </b:Author>
    <b:URL>http://publications.gc.ca/collections/collection_2008/ic/Iu86-24-2002E.pdf</b:URL>
    <b:RefOrder>38</b:RefOrder>
  </b:Source>
  <b:Source>
    <b:Tag>Enr05</b:Tag>
    <b:SourceType>JournalArticle</b:SourceType>
    <b:Guid>{FBF9760F-0490-4344-A305-DF8216A82A20}</b:Guid>
    <b:Author>
      <b:Author>
        <b:NameList>
          <b:Person>
            <b:Last>Enright</b:Last>
            <b:Middle>J.</b:Middle>
            <b:First>M,</b:First>
          </b:Person>
          <b:Person>
            <b:Last>Newton</b:Last>
            <b:First>J. </b:First>
          </b:Person>
        </b:NameList>
      </b:Author>
    </b:Author>
    <b:Title>Determinants of tourism destination competitiveness in Asia Pacific: Comprehensiveness and universality</b:Title>
    <b:Year>2005</b:Year>
    <b:JournalName>Journal of Travel Research</b:JournalName>
    <b:Pages>339–350</b:Pages>
    <b:DOI>https://doi.org/10.1177/0047287505274647</b:DOI>
    <b:RefOrder>39</b:RefOrder>
  </b:Source>
  <b:Source>
    <b:Tag>Kim09</b:Tag>
    <b:SourceType>JournalArticle</b:SourceType>
    <b:Guid>{2C8B4A34-64DE-4448-89A9-072DB89F19DF}</b:Guid>
    <b:Title>Building a model of local food consumption on trips and holidays: A grounded theory approach</b:Title>
    <b:JournalName>International Journal of Hospitality Management </b:JournalName>
    <b:Year>2009</b:Year>
    <b:Pages>423-431</b:Pages>
    <b:Volume>28</b:Volume>
    <b:Issue>3</b:Issue>
    <b:DOI>https://doi.org/10.1016/j.ijhm.2008.11.005</b:DOI>
    <b:Author>
      <b:Author>
        <b:NameList>
          <b:Person>
            <b:Last>Kim</b:Last>
            <b:Middle>Gug</b:Middle>
            <b:First>Yeong </b:First>
          </b:Person>
          <b:Person>
            <b:Last>Eves</b:Last>
            <b:First>Anita </b:First>
          </b:Person>
          <b:Person>
            <b:Last>Scarles</b:Last>
            <b:First>Caroline</b:First>
          </b:Person>
        </b:NameList>
      </b:Author>
    </b:Author>
    <b:RefOrder>40</b:RefOrder>
  </b:Source>
  <b:Source>
    <b:Tag>Hor122</b:Tag>
    <b:SourceType>JournalArticle</b:SourceType>
    <b:Guid>{65AE2F34-9DF5-42A5-A4AB-D7A80E7643B0}</b:Guid>
    <b:Author>
      <b:Author>
        <b:NameList>
          <b:Person>
            <b:Last>Horng</b:Last>
            <b:Middle>Shyan</b:Middle>
            <b:First>Jeou</b:First>
          </b:Person>
          <b:Person>
            <b:Last>Tsai</b:Last>
            <b:Middle>Tsang</b:Middle>
            <b:First>Chen</b:First>
          </b:Person>
        </b:NameList>
      </b:Author>
    </b:Author>
    <b:Title>Culinary tourism strategic development: An Asia‐Pacific perspective</b:Title>
    <b:JournalName>International Journal of Tourism Research</b:JournalName>
    <b:Year>2012b</b:Year>
    <b:Pages>40-55</b:Pages>
    <b:Volume>14</b:Volume>
    <b:Issue>1</b:Issue>
    <b:DOI>https://doi.org/10.1002/jtr.834 </b:DOI>
    <b:RefOrder>41</b:RefOrder>
  </b:Source>
  <b:Source>
    <b:Tag>Azi14</b:Tag>
    <b:SourceType>ConferenceProceedings</b:SourceType>
    <b:Guid>{09645A96-68C0-442B-B15C-393ACD17BBD1}</b:Guid>
    <b:Title>Authenticity of Ficus Hispida as a local traditional product in the Lembah Lenggong World Heritage Site</b:Title>
    <b:Year>2014</b:Year>
    <b:Pages>1-6</b:Pages>
    <b:ConferenceName>In SHS Web of Conferences</b:ConferenceName>
    <b:Publisher>EDP Sciences</b:Publisher>
    <b:Author>
      <b:Author>
        <b:NameList>
          <b:Person>
            <b:Last>Abdul Aziz</b:Last>
            <b:First>Siti Hajar</b:First>
          </b:Person>
          <b:Person>
            <b:Last>Zakaria</b:Last>
            <b:First>Zuraini</b:First>
          </b:Person>
          <b:Person>
            <b:Last>Mohammad</b:Last>
            <b:First>Ziyad Rafiqi </b:First>
          </b:Person>
        </b:NameList>
      </b:Author>
    </b:Author>
    <b:Volume>12</b:Volume>
    <b:RefOrder>42</b:RefOrder>
  </b:Source>
  <b:Source>
    <b:Tag>Qua04</b:Tag>
    <b:SourceType>JournalArticle</b:SourceType>
    <b:Guid>{74FA0AAB-85C0-40C8-9687-AF62309C5C18}</b:Guid>
    <b:Title>Towards a structural model of the tourist experience: An illustration from food experiences in tourism</b:Title>
    <b:Year>2004</b:Year>
    <b:Author>
      <b:Author>
        <b:NameList>
          <b:Person>
            <b:Last>Quan</b:Last>
            <b:First>Shuai</b:First>
          </b:Person>
          <b:Person>
            <b:Last>Wang</b:Last>
            <b:First>Ning </b:First>
          </b:Person>
        </b:NameList>
      </b:Author>
    </b:Author>
    <b:JournalName>Tourism management</b:JournalName>
    <b:Pages>297-305</b:Pages>
    <b:URL>https://s3.amazonaws.com/academia.edu.documents/50257931/s0261-5177_2803_2900130-420161111-13443-1igowap.pdf?AWSAccessKeyId=AKIAIWOWYYGZ2Y53UL3A&amp;Expires=1539525476&amp;Signature=EexifhVPS9rcXmHyEA1j5w3jCZQ%3D&amp;response-content-disposition=inline%3B%20filename%</b:URL>
    <b:RefOrder>43</b:RefOrder>
  </b:Source>
  <b:Source>
    <b:Tag>Coi08</b:Tag>
    <b:SourceType>JournalArticle</b:SourceType>
    <b:Guid>{F204C6E9-2A89-4CA9-A392-7963564AE7A0}</b:Guid>
    <b:Title>Jumping on the next bandwagon: An overview of the policy and legal aspects of the local food movement</b:Title>
    <b:JournalName>Journal of Food Law &amp; Policy</b:JournalName>
    <b:Year>2008</b:Year>
    <b:Pages>45-70</b:Pages>
    <b:Author>
      <b:Author>
        <b:NameList>
          <b:Person>
            <b:Last>Coit</b:Last>
            <b:First>Marne</b:First>
          </b:Person>
        </b:NameList>
      </b:Author>
    </b:Author>
    <b:Volume>4</b:Volume>
    <b:RefOrder>44</b:RefOrder>
  </b:Source>
  <b:Source>
    <b:Tag>Mar06</b:Tag>
    <b:SourceType>JournalArticle</b:SourceType>
    <b:Guid>{652FE15A-2127-4A6E-AE1C-DB16A5C22736}</b:Guid>
    <b:Title>Local food in tourism : An investigation of the New Zealand South Island’s bed and breakfast sector’s use and perception of local food</b:Title>
    <b:Year>2006</b:Year>
    <b:Author>
      <b:Author>
        <b:NameList>
          <b:Person>
            <b:Last>Nummedal</b:Last>
            <b:First>Margunn</b:First>
          </b:Person>
          <b:Person>
            <b:Last>Hall</b:Last>
            <b:First>C.</b:First>
            <b:Middle>Michael</b:Middle>
          </b:Person>
        </b:NameList>
      </b:Author>
    </b:Author>
    <b:JournalName>Tourism Review International</b:JournalName>
    <b:Pages>365–378</b:Pages>
    <b:Volume>9</b:Volume>
    <b:Issue>4</b:Issue>
    <b:URL>https://www.researchgate.net/profile/Colin_Hall5/publication/233694255_Local_Food_in_Tourism_An_Investigation_of_the_New_Zealand_South_Island%27s_Bed_and_Breakfast_Sector%27s_Use_and_Perception_of_Local_Food/links/5a671cdb0f7e9b76ea8d65e8/Local-Food-in-To</b:URL>
    <b:RefOrder>45</b:RefOrder>
  </b:Source>
  <b:Source>
    <b:Tag>Cha101</b:Tag>
    <b:SourceType>JournalArticle</b:SourceType>
    <b:Guid>{95CDAFD9-C6D4-4DCF-A8B3-C1AD480E441B}</b:Guid>
    <b:Title>Attributes that influence the evaluation of travel dining experience: When east meets west</b:Title>
    <b:JournalName>Tourism Management</b:JournalName>
    <b:Year>2010</b:Year>
    <b:Pages>307-316</b:Pages>
    <b:Author>
      <b:Author>
        <b:NameList>
          <b:Person>
            <b:Last>Chang</b:Last>
            <b:First>Richard C.Y. </b:First>
          </b:Person>
          <b:Person>
            <b:Last>Kivela</b:Last>
            <b:First>Jaksa</b:First>
          </b:Person>
          <b:Person>
            <b:Last>Mak</b:Last>
            <b:First>Athena H.N. </b:First>
          </b:Person>
        </b:NameList>
      </b:Author>
    </b:Author>
    <b:Volume>32</b:Volume>
    <b:RefOrder>46</b:RefOrder>
  </b:Source>
  <b:Source>
    <b:Tag>DuR03</b:Tag>
    <b:SourceType>JournalArticle</b:SourceType>
    <b:Guid>{0DD99998-D590-4F08-8A58-AC136396C19A}</b:Guid>
    <b:Author>
      <b:Author>
        <b:NameList>
          <b:Person>
            <b:Last>du Rand</b:Last>
            <b:First>Gerrie</b:First>
            <b:Middle>E.</b:Middle>
          </b:Person>
          <b:Person>
            <b:Last>Heath</b:Last>
            <b:First>Ernie</b:First>
          </b:Person>
          <b:Person>
            <b:Last>Alberts</b:Last>
            <b:First>Nic</b:First>
          </b:Person>
        </b:NameList>
      </b:Author>
    </b:Author>
    <b:Title>The role of local and regional food in destination marketing</b:Title>
    <b:JournalName>Journal of Travel and Tourism Marketing</b:JournalName>
    <b:Year>2003</b:Year>
    <b:Pages>97-112</b:Pages>
    <b:Volume>14</b:Volume>
    <b:Issue>3-4</b:Issue>
    <b:DOI>10.1300/J073v14n03_06</b:DOI>
    <b:RefOrder>47</b:RefOrder>
  </b:Source>
  <b:Source>
    <b:Tag>Mer09</b:Tag>
    <b:SourceType>Book</b:SourceType>
    <b:Guid>{C37334E7-2AE1-424E-9CA3-BE9331680DD1}</b:Guid>
    <b:Title>Qualitative research : A guide to design and implementation</b:Title>
    <b:Year>2009</b:Year>
    <b:City>San Francisco: Jossey-Bass</b:City>
    <b:Publisher>A Willey Imprint.</b:Publisher>
    <b:Author>
      <b:Author>
        <b:NameList>
          <b:Person>
            <b:Last>Merriam</b:Last>
            <b:Middle>B. </b:Middle>
            <b:First>Sharan</b:First>
          </b:Person>
        </b:NameList>
      </b:Author>
    </b:Author>
    <b:RefOrder>28</b:RefOrder>
  </b:Source>
  <b:Source>
    <b:Tag>Kiv</b:Tag>
    <b:SourceType>JournalArticle</b:SourceType>
    <b:Guid>{59E5C693-682C-4E7C-A72C-DA22DA40C990}</b:Guid>
    <b:Title>Tourism and gastronomy: Gastronomy's influence on how tourists experience a destination</b:Title>
    <b:Author>
      <b:Author>
        <b:NameList>
          <b:Person>
            <b:Last>Kivela</b:Last>
            <b:First>Jakša</b:First>
          </b:Person>
          <b:Person>
            <b:Last>Crotts</b:Last>
            <b:Middle>C.</b:Middle>
            <b:First>John </b:First>
          </b:Person>
        </b:NameList>
      </b:Author>
    </b:Author>
    <b:JournalName>Journal of Hospitality &amp; Tourism Research</b:JournalName>
    <b:Year>2006</b:Year>
    <b:Pages>354-377</b:Pages>
    <b:Volume>30</b:Volume>
    <b:Issue>3</b:Issue>
    <b:URL>http://journals.sagepub.com/doi/pdf/10.1177/1096348006286797?casa_token=YcTYIKM5B7oAAAAA:GNAVHovVG0bA-_XONYIKSFMQlq1qnwBKuv_Exu5NzRTO4rVRa7RufV1YlrtUC22KMIDl6HrrgLrvdg</b:URL>
    <b:RefOrder>48</b:RefOrder>
  </b:Source>
  <b:Source>
    <b:Tag>Lon04</b:Tag>
    <b:SourceType>Book</b:SourceType>
    <b:Guid>{06C87958-DC21-4B59-80BC-AE0E19757522}</b:Guid>
    <b:Title>Culinary tourism</b:Title>
    <b:Year>2004</b:Year>
    <b:Author>
      <b:Author>
        <b:NameList>
          <b:Person>
            <b:Last>Long</b:Last>
            <b:First>Lucy</b:First>
          </b:Person>
        </b:NameList>
      </b:Author>
    </b:Author>
    <b:City>Kentucky</b:City>
    <b:Publisher>The University Press of Kentucky</b:Publisher>
    <b:RefOrder>49</b:RefOrder>
  </b:Source>
  <b:Source>
    <b:Tag>Sho17</b:Tag>
    <b:SourceType>ConferenceProceedings</b:SourceType>
    <b:Guid>{0D728787-E26F-4C72-9CC2-A3FB9E2C71BE}</b:Guid>
    <b:Title>Exploring The Uniqueness of Lenggong, Perak in Malaysia</b:Title>
    <b:Year>2017</b:Year>
    <b:Publisher>SSR Scholars Group</b:Publisher>
    <b:City>Kota Kinabalu, Sabah, Malaysia</b:City>
    <b:Author>
      <b:Author>
        <b:NameList>
          <b:Person>
            <b:Last>Shobri</b:Last>
            <b:Middle>Mohd</b:Middle>
            <b:First>Nor Izana</b:First>
          </b:Person>
          <b:Person>
            <b:Last>Hassan</b:Last>
            <b:First>Khalilah</b:First>
          </b:Person>
        </b:NameList>
      </b:Author>
    </b:Author>
    <b:ConferenceName>Multidisciplinary Academic Conference 2017</b:ConferenceName>
    <b:RefOrder>50</b:RefOrder>
  </b:Source>
  <b:Source>
    <b:Tag>UNW17</b:Tag>
    <b:SourceType>Report</b:SourceType>
    <b:Guid>{00132D73-1548-40AB-B281-C60B171C92B4}</b:Guid>
    <b:Title>Second global report on gastronomy tourism, affiliate members report : volume sixteen</b:Title>
    <b:Year>2017</b:Year>
    <b:URL>http://cf.cdn.unwto.org/sites/all/files/pdf/gastronomy_report_web.pdf</b:URL>
    <b:Author>
      <b:Author>
        <b:Corporate>UNWTO</b:Corporate>
      </b:Author>
    </b:Author>
    <b:Publisher>Author</b:Publisher>
    <b:RefOrder>51</b:RefOrder>
  </b:Source>
  <b:Source>
    <b:Tag>Dol161</b:Tag>
    <b:SourceType>ElectronicSource</b:SourceType>
    <b:Guid>{E4F4EE44-03DE-407B-B644-9E2D96BFA3F6}</b:Guid>
    <b:Title>Kebebe resipi tradisional Lenggong</b:Title>
    <b:Year>2016</b:Year>
    <b:Publisher>Berita harian online</b:Publisher>
    <b:Author>
      <b:Author>
        <b:NameList>
          <b:Person>
            <b:Last>Dolasoh</b:Last>
            <b:Middle>J</b:Middle>
            <b:First>D</b:First>
          </b:Person>
        </b:NameList>
      </b:Author>
    </b:Author>
    <b:URL>https://www.bharian.com.my/node/113723</b:URL>
    <b:Month>January</b:Month>
    <b:Day>13</b:Day>
    <b:LCID>en-US</b:LCID>
    <b:RefOrder>52</b:RefOrder>
  </b:Source>
  <b:Source>
    <b:Tag>Pej20</b:Tag>
    <b:SourceType>InternetSite</b:SourceType>
    <b:Guid>{545D8705-1D75-4221-8B18-4ECD2375CFF0}</b:Guid>
    <b:Title>Pesta makanan traditional Lenggong 2015</b:Title>
    <b:URL>https://pdtlenggong.perak.gov.my/pusat-media/galeri-gambar</b:URL>
    <b:Author>
      <b:Author>
        <b:Corporate>Pejabat Daerah dan Tanah Lenggong</b:Corporate>
      </b:Author>
    </b:Author>
    <b:LCID>en-US</b:LCID>
    <b:Year>2020</b:Year>
    <b:RefOrder>53</b:RefOrder>
  </b:Source>
  <b:Source>
    <b:Tag>Hor121</b:Tag>
    <b:SourceType>JournalArticle</b:SourceType>
    <b:Guid>{5428FAAB-0768-4074-A1FB-C9D5A92FBEFB}</b:Guid>
    <b:Author>
      <b:Author>
        <b:NameList>
          <b:Person>
            <b:Last>Horng</b:Last>
            <b:Middle>Shyan</b:Middle>
            <b:First>Jeou</b:First>
          </b:Person>
          <b:Person>
            <b:Last>Tsai</b:Last>
            <b:Middle>Tsang </b:Middle>
            <b:First>Chen</b:First>
          </b:Person>
        </b:NameList>
      </b:Author>
    </b:Author>
    <b:Title>Constructing indicators of culinary tourism strategy: An application of resource-based theory</b:Title>
    <b:JournalName>Journal of Travel and Tourism Marketing</b:JournalName>
    <b:Year>2012</b:Year>
    <b:Pages>796-816</b:Pages>
    <b:Volume>29</b:Volume>
    <b:Issue>8</b:Issue>
    <b:DOI>10.1080/10548408.2012.730945</b:DOI>
    <b:RefOrder>6</b:RefOrder>
  </b:Source>
  <b:Source>
    <b:Tag>Hor12</b:Tag>
    <b:SourceType>JournalArticle</b:SourceType>
    <b:Guid>{5A5A611D-3CF2-4963-A496-8408378095E1}</b:Guid>
    <b:Title>Exploring marketing strategies for culinary tourism in Hong Kong and Singapore</b:Title>
    <b:JournalName>Asia Pacific Journal of Tourism Research</b:JournalName>
    <b:Year>2012</b:Year>
    <b:Pages>277-300</b:Pages>
    <b:Author>
      <b:Author>
        <b:NameList>
          <b:Person>
            <b:Last>Horng</b:Last>
            <b:Middle>Shyan</b:Middle>
            <b:First>Jeou</b:First>
          </b:Person>
          <b:Person>
            <b:Last>Tsai</b:Last>
            <b:Middle>Tsang </b:Middle>
            <b:First>Chen</b:First>
          </b:Person>
        </b:NameList>
      </b:Author>
    </b:Author>
    <b:Volume>17</b:Volume>
    <b:Issue>3</b:Issue>
    <b:DOI>https://doi.org/10.1080/10941665.2011.625432</b:DOI>
    <b:RefOrder>4</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35C72-3341-454A-9BAB-0A383D8B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6248</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Munawwarah</dc:creator>
  <cp:lastModifiedBy>ADMIN</cp:lastModifiedBy>
  <cp:revision>5</cp:revision>
  <cp:lastPrinted>2022-05-31T09:02:00Z</cp:lastPrinted>
  <dcterms:created xsi:type="dcterms:W3CDTF">2022-05-31T11:41:00Z</dcterms:created>
  <dcterms:modified xsi:type="dcterms:W3CDTF">2022-05-31T12:01:00Z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