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95BA1" w14:textId="77777777" w:rsidR="006742C9" w:rsidRDefault="005573C3">
      <w:pPr>
        <w:pBdr>
          <w:top w:val="nil"/>
          <w:left w:val="nil"/>
          <w:bottom w:val="nil"/>
          <w:right w:val="nil"/>
          <w:between w:val="nil"/>
        </w:pBdr>
        <w:ind w:hanging="2"/>
        <w:jc w:val="both"/>
        <w:rPr>
          <w:color w:val="000000"/>
        </w:rPr>
      </w:pPr>
      <w:r>
        <w:rPr>
          <w:b/>
          <w:noProof/>
          <w:color w:val="000000"/>
          <w:lang w:eastAsia="en-MY"/>
        </w:rPr>
        <w:drawing>
          <wp:inline distT="0" distB="0" distL="114300" distR="114300" wp14:anchorId="1AFC77C1" wp14:editId="628AD604">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057D38FC" w14:textId="77777777" w:rsidR="006742C9" w:rsidRDefault="006742C9" w:rsidP="008277BF">
      <w:pPr>
        <w:pBdr>
          <w:top w:val="nil"/>
          <w:left w:val="nil"/>
          <w:bottom w:val="nil"/>
          <w:right w:val="nil"/>
          <w:between w:val="nil"/>
        </w:pBdr>
        <w:ind w:hanging="2"/>
        <w:jc w:val="both"/>
        <w:rPr>
          <w:color w:val="000000"/>
        </w:rPr>
      </w:pPr>
    </w:p>
    <w:p w14:paraId="4015CFD5" w14:textId="47D83BA3" w:rsidR="006742C9" w:rsidRPr="008B27E4" w:rsidRDefault="0073673A" w:rsidP="008277BF">
      <w:pPr>
        <w:pBdr>
          <w:top w:val="nil"/>
          <w:left w:val="nil"/>
          <w:bottom w:val="nil"/>
          <w:right w:val="nil"/>
          <w:between w:val="nil"/>
        </w:pBdr>
        <w:jc w:val="center"/>
        <w:rPr>
          <w:color w:val="000000"/>
          <w:sz w:val="28"/>
          <w:szCs w:val="28"/>
        </w:rPr>
      </w:pPr>
      <w:r>
        <w:rPr>
          <w:b/>
          <w:color w:val="000000"/>
          <w:sz w:val="28"/>
          <w:szCs w:val="28"/>
        </w:rPr>
        <w:t xml:space="preserve">Vaccine </w:t>
      </w:r>
      <w:r w:rsidR="001E18C5">
        <w:rPr>
          <w:b/>
          <w:color w:val="000000"/>
          <w:sz w:val="28"/>
          <w:szCs w:val="28"/>
        </w:rPr>
        <w:t>k</w:t>
      </w:r>
      <w:r>
        <w:rPr>
          <w:b/>
          <w:color w:val="000000"/>
          <w:sz w:val="28"/>
          <w:szCs w:val="28"/>
        </w:rPr>
        <w:t xml:space="preserve">nowledge among Generation Y Malays in </w:t>
      </w:r>
      <w:proofErr w:type="spellStart"/>
      <w:r>
        <w:rPr>
          <w:b/>
          <w:color w:val="000000"/>
          <w:sz w:val="28"/>
          <w:szCs w:val="28"/>
        </w:rPr>
        <w:t>Pulau</w:t>
      </w:r>
      <w:proofErr w:type="spellEnd"/>
      <w:r>
        <w:rPr>
          <w:b/>
          <w:color w:val="000000"/>
          <w:sz w:val="28"/>
          <w:szCs w:val="28"/>
        </w:rPr>
        <w:t xml:space="preserve"> Pinang: </w:t>
      </w:r>
      <w:r>
        <w:rPr>
          <w:b/>
          <w:color w:val="000000"/>
          <w:sz w:val="28"/>
          <w:szCs w:val="28"/>
        </w:rPr>
        <w:br/>
        <w:t xml:space="preserve">A </w:t>
      </w:r>
      <w:r w:rsidR="001E18C5">
        <w:rPr>
          <w:b/>
          <w:color w:val="000000"/>
          <w:sz w:val="28"/>
          <w:szCs w:val="28"/>
        </w:rPr>
        <w:t>pilot study</w:t>
      </w:r>
    </w:p>
    <w:p w14:paraId="1FD2F872" w14:textId="3091092F" w:rsidR="006742C9" w:rsidRPr="001E18C5" w:rsidRDefault="006742C9" w:rsidP="008277BF">
      <w:pPr>
        <w:pBdr>
          <w:top w:val="nil"/>
          <w:left w:val="nil"/>
          <w:bottom w:val="nil"/>
          <w:right w:val="nil"/>
          <w:between w:val="nil"/>
        </w:pBdr>
        <w:ind w:hanging="2"/>
        <w:jc w:val="center"/>
        <w:rPr>
          <w:color w:val="000000"/>
          <w:sz w:val="22"/>
          <w:szCs w:val="22"/>
        </w:rPr>
      </w:pPr>
    </w:p>
    <w:p w14:paraId="471A215F" w14:textId="1CD66277" w:rsidR="001E18C5" w:rsidRDefault="008F20F4" w:rsidP="008277BF">
      <w:pPr>
        <w:pBdr>
          <w:top w:val="nil"/>
          <w:left w:val="nil"/>
          <w:bottom w:val="nil"/>
          <w:right w:val="nil"/>
          <w:between w:val="nil"/>
        </w:pBdr>
        <w:ind w:hanging="2"/>
        <w:jc w:val="center"/>
        <w:rPr>
          <w:color w:val="000000"/>
          <w:sz w:val="22"/>
          <w:szCs w:val="22"/>
          <w:vertAlign w:val="superscript"/>
        </w:rPr>
      </w:pPr>
      <w:proofErr w:type="spellStart"/>
      <w:r>
        <w:rPr>
          <w:color w:val="000000"/>
          <w:sz w:val="22"/>
          <w:szCs w:val="22"/>
        </w:rPr>
        <w:t>Nur</w:t>
      </w:r>
      <w:proofErr w:type="spellEnd"/>
      <w:r>
        <w:rPr>
          <w:color w:val="000000"/>
          <w:sz w:val="22"/>
          <w:szCs w:val="22"/>
        </w:rPr>
        <w:t xml:space="preserve"> </w:t>
      </w:r>
      <w:proofErr w:type="spellStart"/>
      <w:r>
        <w:rPr>
          <w:color w:val="000000"/>
          <w:sz w:val="22"/>
          <w:szCs w:val="22"/>
        </w:rPr>
        <w:t>Hafeeza</w:t>
      </w:r>
      <w:proofErr w:type="spellEnd"/>
      <w:r>
        <w:rPr>
          <w:color w:val="000000"/>
          <w:sz w:val="22"/>
          <w:szCs w:val="22"/>
        </w:rPr>
        <w:t xml:space="preserve"> Ahmad Pazil</w:t>
      </w:r>
      <w:r w:rsidR="001E18C5" w:rsidRPr="001E18C5">
        <w:rPr>
          <w:color w:val="000000"/>
          <w:sz w:val="22"/>
          <w:szCs w:val="22"/>
          <w:vertAlign w:val="superscript"/>
        </w:rPr>
        <w:t>1</w:t>
      </w:r>
      <w:r w:rsidR="001E18C5">
        <w:rPr>
          <w:color w:val="000000"/>
          <w:sz w:val="22"/>
          <w:szCs w:val="22"/>
        </w:rPr>
        <w:t xml:space="preserve">, </w:t>
      </w:r>
      <w:r>
        <w:rPr>
          <w:color w:val="000000"/>
          <w:sz w:val="22"/>
          <w:szCs w:val="22"/>
        </w:rPr>
        <w:t xml:space="preserve">Muhamad </w:t>
      </w:r>
      <w:proofErr w:type="spellStart"/>
      <w:r>
        <w:rPr>
          <w:color w:val="000000"/>
          <w:sz w:val="22"/>
          <w:szCs w:val="22"/>
        </w:rPr>
        <w:t>Saiful</w:t>
      </w:r>
      <w:proofErr w:type="spellEnd"/>
      <w:r>
        <w:rPr>
          <w:color w:val="000000"/>
          <w:sz w:val="22"/>
          <w:szCs w:val="22"/>
        </w:rPr>
        <w:t xml:space="preserve"> </w:t>
      </w:r>
      <w:proofErr w:type="spellStart"/>
      <w:r>
        <w:rPr>
          <w:color w:val="000000"/>
          <w:sz w:val="22"/>
          <w:szCs w:val="22"/>
        </w:rPr>
        <w:t>Bahri</w:t>
      </w:r>
      <w:proofErr w:type="spellEnd"/>
      <w:r>
        <w:rPr>
          <w:color w:val="000000"/>
          <w:sz w:val="22"/>
          <w:szCs w:val="22"/>
        </w:rPr>
        <w:t xml:space="preserve"> Yusoff</w:t>
      </w:r>
      <w:r w:rsidR="001E18C5" w:rsidRPr="001E18C5">
        <w:rPr>
          <w:color w:val="000000"/>
          <w:sz w:val="22"/>
          <w:szCs w:val="22"/>
          <w:vertAlign w:val="superscript"/>
        </w:rPr>
        <w:t>2</w:t>
      </w:r>
      <w:r w:rsidR="00851063">
        <w:rPr>
          <w:color w:val="000000"/>
          <w:sz w:val="22"/>
          <w:szCs w:val="22"/>
        </w:rPr>
        <w:t xml:space="preserve">, </w:t>
      </w:r>
      <w:proofErr w:type="spellStart"/>
      <w:r w:rsidR="00851063">
        <w:rPr>
          <w:color w:val="000000"/>
          <w:sz w:val="22"/>
          <w:szCs w:val="22"/>
        </w:rPr>
        <w:t>Maslina</w:t>
      </w:r>
      <w:proofErr w:type="spellEnd"/>
      <w:r w:rsidR="00851063">
        <w:rPr>
          <w:color w:val="000000"/>
          <w:sz w:val="22"/>
          <w:szCs w:val="22"/>
        </w:rPr>
        <w:t xml:space="preserve"> Mohammed Shaed</w:t>
      </w:r>
      <w:r w:rsidR="00851063">
        <w:rPr>
          <w:color w:val="000000"/>
          <w:sz w:val="22"/>
          <w:szCs w:val="22"/>
          <w:vertAlign w:val="superscript"/>
        </w:rPr>
        <w:t>1</w:t>
      </w:r>
      <w:r w:rsidR="00851063">
        <w:rPr>
          <w:color w:val="000000"/>
          <w:sz w:val="22"/>
          <w:szCs w:val="22"/>
        </w:rPr>
        <w:t xml:space="preserve">, Noor </w:t>
      </w:r>
      <w:proofErr w:type="spellStart"/>
      <w:r w:rsidR="00851063">
        <w:rPr>
          <w:color w:val="000000"/>
          <w:sz w:val="22"/>
          <w:szCs w:val="22"/>
        </w:rPr>
        <w:t>Alyani</w:t>
      </w:r>
      <w:proofErr w:type="spellEnd"/>
      <w:r w:rsidR="00851063">
        <w:rPr>
          <w:color w:val="000000"/>
          <w:sz w:val="22"/>
          <w:szCs w:val="22"/>
        </w:rPr>
        <w:t xml:space="preserve"> Nor Azazi</w:t>
      </w:r>
      <w:r w:rsidR="00851063">
        <w:rPr>
          <w:color w:val="000000"/>
          <w:sz w:val="22"/>
          <w:szCs w:val="22"/>
          <w:vertAlign w:val="superscript"/>
        </w:rPr>
        <w:t>1</w:t>
      </w:r>
      <w:r w:rsidR="00851063">
        <w:rPr>
          <w:color w:val="000000"/>
          <w:sz w:val="22"/>
          <w:szCs w:val="22"/>
        </w:rPr>
        <w:t xml:space="preserve">, </w:t>
      </w:r>
      <w:proofErr w:type="spellStart"/>
      <w:r w:rsidR="00851063">
        <w:rPr>
          <w:color w:val="000000"/>
          <w:sz w:val="22"/>
          <w:szCs w:val="22"/>
        </w:rPr>
        <w:t>Sivamurugan</w:t>
      </w:r>
      <w:proofErr w:type="spellEnd"/>
      <w:r w:rsidR="00851063">
        <w:rPr>
          <w:color w:val="000000"/>
          <w:sz w:val="22"/>
          <w:szCs w:val="22"/>
        </w:rPr>
        <w:t xml:space="preserve"> Pandian</w:t>
      </w:r>
      <w:r w:rsidR="00851063">
        <w:rPr>
          <w:color w:val="000000"/>
          <w:sz w:val="22"/>
          <w:szCs w:val="22"/>
          <w:vertAlign w:val="superscript"/>
        </w:rPr>
        <w:t>1</w:t>
      </w:r>
      <w:r w:rsidR="00851063">
        <w:rPr>
          <w:color w:val="000000"/>
          <w:sz w:val="22"/>
          <w:szCs w:val="22"/>
        </w:rPr>
        <w:t xml:space="preserve">, </w:t>
      </w:r>
      <w:proofErr w:type="spellStart"/>
      <w:r w:rsidR="00851063">
        <w:rPr>
          <w:color w:val="000000"/>
          <w:sz w:val="22"/>
          <w:szCs w:val="22"/>
        </w:rPr>
        <w:t>Intan</w:t>
      </w:r>
      <w:proofErr w:type="spellEnd"/>
      <w:r w:rsidR="00851063">
        <w:rPr>
          <w:color w:val="000000"/>
          <w:sz w:val="22"/>
          <w:szCs w:val="22"/>
        </w:rPr>
        <w:t xml:space="preserve"> </w:t>
      </w:r>
      <w:proofErr w:type="spellStart"/>
      <w:r w:rsidR="00851063">
        <w:rPr>
          <w:color w:val="000000"/>
          <w:sz w:val="22"/>
          <w:szCs w:val="22"/>
        </w:rPr>
        <w:t>Nooraini</w:t>
      </w:r>
      <w:proofErr w:type="spellEnd"/>
      <w:r w:rsidR="00851063">
        <w:rPr>
          <w:color w:val="000000"/>
          <w:sz w:val="22"/>
          <w:szCs w:val="22"/>
        </w:rPr>
        <w:t xml:space="preserve"> Haji Zainol</w:t>
      </w:r>
      <w:r w:rsidR="00851063">
        <w:rPr>
          <w:color w:val="000000"/>
          <w:sz w:val="22"/>
          <w:szCs w:val="22"/>
          <w:vertAlign w:val="superscript"/>
        </w:rPr>
        <w:t>1</w:t>
      </w:r>
      <w:r w:rsidR="00851063">
        <w:rPr>
          <w:color w:val="000000"/>
          <w:sz w:val="22"/>
          <w:szCs w:val="22"/>
        </w:rPr>
        <w:t xml:space="preserve">, </w:t>
      </w:r>
      <w:proofErr w:type="spellStart"/>
      <w:r w:rsidR="00851063">
        <w:rPr>
          <w:color w:val="000000"/>
          <w:sz w:val="22"/>
          <w:szCs w:val="22"/>
        </w:rPr>
        <w:t>Nur</w:t>
      </w:r>
      <w:proofErr w:type="spellEnd"/>
      <w:r w:rsidR="00851063">
        <w:rPr>
          <w:color w:val="000000"/>
          <w:sz w:val="22"/>
          <w:szCs w:val="22"/>
        </w:rPr>
        <w:t xml:space="preserve"> </w:t>
      </w:r>
      <w:proofErr w:type="spellStart"/>
      <w:r w:rsidR="00851063">
        <w:rPr>
          <w:color w:val="000000"/>
          <w:sz w:val="22"/>
          <w:szCs w:val="22"/>
        </w:rPr>
        <w:t>Ayuni</w:t>
      </w:r>
      <w:proofErr w:type="spellEnd"/>
      <w:r w:rsidR="00851063">
        <w:rPr>
          <w:color w:val="000000"/>
          <w:sz w:val="22"/>
          <w:szCs w:val="22"/>
        </w:rPr>
        <w:t xml:space="preserve"> </w:t>
      </w:r>
      <w:proofErr w:type="spellStart"/>
      <w:r w:rsidR="00851063">
        <w:rPr>
          <w:color w:val="000000"/>
          <w:sz w:val="22"/>
          <w:szCs w:val="22"/>
        </w:rPr>
        <w:t>Mohd</w:t>
      </w:r>
      <w:proofErr w:type="spellEnd"/>
      <w:r w:rsidR="00851063">
        <w:rPr>
          <w:color w:val="000000"/>
          <w:sz w:val="22"/>
          <w:szCs w:val="22"/>
        </w:rPr>
        <w:t xml:space="preserve"> Jenol</w:t>
      </w:r>
      <w:r w:rsidR="00851063">
        <w:rPr>
          <w:color w:val="000000"/>
          <w:sz w:val="22"/>
          <w:szCs w:val="22"/>
          <w:vertAlign w:val="superscript"/>
        </w:rPr>
        <w:t>1</w:t>
      </w:r>
    </w:p>
    <w:p w14:paraId="678C263A" w14:textId="77777777" w:rsidR="00A2187B" w:rsidRPr="001E18C5" w:rsidRDefault="00A2187B" w:rsidP="008277BF">
      <w:pPr>
        <w:pBdr>
          <w:top w:val="nil"/>
          <w:left w:val="nil"/>
          <w:bottom w:val="nil"/>
          <w:right w:val="nil"/>
          <w:between w:val="nil"/>
        </w:pBdr>
        <w:ind w:hanging="2"/>
        <w:jc w:val="center"/>
        <w:rPr>
          <w:color w:val="000000"/>
          <w:sz w:val="22"/>
          <w:szCs w:val="22"/>
        </w:rPr>
      </w:pPr>
    </w:p>
    <w:p w14:paraId="368C1011" w14:textId="1D9F60B7" w:rsidR="001E18C5" w:rsidRDefault="001E18C5" w:rsidP="008277BF">
      <w:pPr>
        <w:pBdr>
          <w:top w:val="nil"/>
          <w:left w:val="nil"/>
          <w:bottom w:val="nil"/>
          <w:right w:val="nil"/>
          <w:between w:val="nil"/>
        </w:pBdr>
        <w:ind w:hanging="2"/>
        <w:jc w:val="center"/>
        <w:rPr>
          <w:color w:val="000000"/>
          <w:sz w:val="22"/>
          <w:szCs w:val="22"/>
        </w:rPr>
      </w:pPr>
      <w:r w:rsidRPr="001E18C5">
        <w:rPr>
          <w:color w:val="000000"/>
          <w:sz w:val="22"/>
          <w:szCs w:val="22"/>
          <w:vertAlign w:val="superscript"/>
        </w:rPr>
        <w:t>1</w:t>
      </w:r>
      <w:r w:rsidR="00851063">
        <w:rPr>
          <w:color w:val="000000"/>
          <w:sz w:val="22"/>
          <w:szCs w:val="22"/>
        </w:rPr>
        <w:t xml:space="preserve">School of Social Sciences, </w:t>
      </w:r>
      <w:proofErr w:type="spellStart"/>
      <w:r w:rsidR="00851063">
        <w:rPr>
          <w:color w:val="000000"/>
          <w:sz w:val="22"/>
          <w:szCs w:val="22"/>
        </w:rPr>
        <w:t>Universiti</w:t>
      </w:r>
      <w:proofErr w:type="spellEnd"/>
      <w:r w:rsidR="00851063">
        <w:rPr>
          <w:color w:val="000000"/>
          <w:sz w:val="22"/>
          <w:szCs w:val="22"/>
        </w:rPr>
        <w:t xml:space="preserve"> </w:t>
      </w:r>
      <w:proofErr w:type="spellStart"/>
      <w:r w:rsidR="00851063">
        <w:rPr>
          <w:color w:val="000000"/>
          <w:sz w:val="22"/>
          <w:szCs w:val="22"/>
        </w:rPr>
        <w:t>Sains</w:t>
      </w:r>
      <w:proofErr w:type="spellEnd"/>
      <w:r w:rsidR="00851063">
        <w:rPr>
          <w:color w:val="000000"/>
          <w:sz w:val="22"/>
          <w:szCs w:val="22"/>
        </w:rPr>
        <w:t xml:space="preserve"> Malaysia</w:t>
      </w:r>
    </w:p>
    <w:p w14:paraId="14AD4C04" w14:textId="5C7F7F3B" w:rsidR="001E18C5" w:rsidRDefault="001E18C5" w:rsidP="008277BF">
      <w:pPr>
        <w:pBdr>
          <w:top w:val="nil"/>
          <w:left w:val="nil"/>
          <w:bottom w:val="nil"/>
          <w:right w:val="nil"/>
          <w:between w:val="nil"/>
        </w:pBdr>
        <w:ind w:hanging="2"/>
        <w:jc w:val="center"/>
        <w:rPr>
          <w:color w:val="000000"/>
          <w:sz w:val="22"/>
          <w:szCs w:val="22"/>
        </w:rPr>
      </w:pPr>
      <w:r>
        <w:rPr>
          <w:color w:val="000000"/>
          <w:sz w:val="22"/>
          <w:szCs w:val="22"/>
          <w:vertAlign w:val="superscript"/>
        </w:rPr>
        <w:t>2</w:t>
      </w:r>
      <w:r w:rsidR="000F7589">
        <w:rPr>
          <w:color w:val="000000"/>
          <w:sz w:val="22"/>
          <w:szCs w:val="22"/>
        </w:rPr>
        <w:t xml:space="preserve">School of Medical Sciences, </w:t>
      </w:r>
      <w:proofErr w:type="spellStart"/>
      <w:r w:rsidR="000F7589">
        <w:rPr>
          <w:color w:val="000000"/>
          <w:sz w:val="22"/>
          <w:szCs w:val="22"/>
        </w:rPr>
        <w:t>Universiti</w:t>
      </w:r>
      <w:proofErr w:type="spellEnd"/>
      <w:r w:rsidR="000F7589">
        <w:rPr>
          <w:color w:val="000000"/>
          <w:sz w:val="22"/>
          <w:szCs w:val="22"/>
        </w:rPr>
        <w:t xml:space="preserve"> </w:t>
      </w:r>
      <w:proofErr w:type="spellStart"/>
      <w:r w:rsidR="000F7589">
        <w:rPr>
          <w:color w:val="000000"/>
          <w:sz w:val="22"/>
          <w:szCs w:val="22"/>
        </w:rPr>
        <w:t>Sains</w:t>
      </w:r>
      <w:proofErr w:type="spellEnd"/>
      <w:r w:rsidR="000F7589">
        <w:rPr>
          <w:color w:val="000000"/>
          <w:sz w:val="22"/>
          <w:szCs w:val="22"/>
        </w:rPr>
        <w:t xml:space="preserve"> Malaysia</w:t>
      </w:r>
    </w:p>
    <w:p w14:paraId="482FD8E2" w14:textId="6EA03DA6" w:rsidR="001E18C5" w:rsidRDefault="001E18C5" w:rsidP="008277BF">
      <w:pPr>
        <w:pBdr>
          <w:top w:val="nil"/>
          <w:left w:val="nil"/>
          <w:bottom w:val="nil"/>
          <w:right w:val="nil"/>
          <w:between w:val="nil"/>
        </w:pBdr>
        <w:ind w:hanging="2"/>
        <w:jc w:val="center"/>
        <w:rPr>
          <w:color w:val="000000"/>
          <w:sz w:val="22"/>
          <w:szCs w:val="22"/>
        </w:rPr>
      </w:pPr>
    </w:p>
    <w:p w14:paraId="146A0A8F" w14:textId="1779AC36" w:rsidR="001E18C5" w:rsidRPr="00AC0274" w:rsidRDefault="001E18C5" w:rsidP="008277BF">
      <w:pPr>
        <w:pBdr>
          <w:top w:val="nil"/>
          <w:left w:val="nil"/>
          <w:bottom w:val="nil"/>
          <w:right w:val="nil"/>
          <w:between w:val="nil"/>
        </w:pBdr>
        <w:ind w:hanging="2"/>
        <w:jc w:val="center"/>
        <w:rPr>
          <w:color w:val="000000"/>
          <w:sz w:val="22"/>
          <w:szCs w:val="22"/>
        </w:rPr>
      </w:pPr>
      <w:r w:rsidRPr="00AC0274">
        <w:rPr>
          <w:color w:val="000000"/>
          <w:sz w:val="22"/>
          <w:szCs w:val="22"/>
        </w:rPr>
        <w:t xml:space="preserve">Correspondence: </w:t>
      </w:r>
      <w:proofErr w:type="spellStart"/>
      <w:r w:rsidR="000F7589" w:rsidRPr="00AC0274">
        <w:rPr>
          <w:color w:val="000000"/>
          <w:sz w:val="22"/>
          <w:szCs w:val="22"/>
        </w:rPr>
        <w:t>Nur</w:t>
      </w:r>
      <w:proofErr w:type="spellEnd"/>
      <w:r w:rsidR="000F7589" w:rsidRPr="00AC0274">
        <w:rPr>
          <w:color w:val="000000"/>
          <w:sz w:val="22"/>
          <w:szCs w:val="22"/>
        </w:rPr>
        <w:t xml:space="preserve"> </w:t>
      </w:r>
      <w:proofErr w:type="spellStart"/>
      <w:r w:rsidR="000F7589" w:rsidRPr="00AC0274">
        <w:rPr>
          <w:color w:val="000000"/>
          <w:sz w:val="22"/>
          <w:szCs w:val="22"/>
        </w:rPr>
        <w:t>Hafeeza</w:t>
      </w:r>
      <w:proofErr w:type="spellEnd"/>
      <w:r w:rsidR="000F7589" w:rsidRPr="00AC0274">
        <w:rPr>
          <w:color w:val="000000"/>
          <w:sz w:val="22"/>
          <w:szCs w:val="22"/>
        </w:rPr>
        <w:t xml:space="preserve"> Ahmad </w:t>
      </w:r>
      <w:proofErr w:type="spellStart"/>
      <w:r w:rsidR="000F7589" w:rsidRPr="00AC0274">
        <w:rPr>
          <w:color w:val="000000"/>
          <w:sz w:val="22"/>
          <w:szCs w:val="22"/>
        </w:rPr>
        <w:t>Pazil</w:t>
      </w:r>
      <w:proofErr w:type="spellEnd"/>
      <w:r w:rsidR="000F7589" w:rsidRPr="00AC0274">
        <w:rPr>
          <w:color w:val="000000"/>
          <w:sz w:val="22"/>
          <w:szCs w:val="22"/>
        </w:rPr>
        <w:t xml:space="preserve"> </w:t>
      </w:r>
      <w:r w:rsidRPr="00AC0274">
        <w:rPr>
          <w:color w:val="000000"/>
          <w:sz w:val="22"/>
          <w:szCs w:val="22"/>
        </w:rPr>
        <w:t xml:space="preserve">(email: </w:t>
      </w:r>
      <w:r w:rsidR="000F7589" w:rsidRPr="00AC0274">
        <w:rPr>
          <w:color w:val="000000"/>
          <w:sz w:val="22"/>
          <w:szCs w:val="22"/>
        </w:rPr>
        <w:t>hafeezapazil@usm.my</w:t>
      </w:r>
      <w:r w:rsidRPr="00AC0274">
        <w:rPr>
          <w:color w:val="000000"/>
          <w:sz w:val="22"/>
          <w:szCs w:val="22"/>
        </w:rPr>
        <w:t>)</w:t>
      </w:r>
    </w:p>
    <w:p w14:paraId="159633B1" w14:textId="58C1F417" w:rsidR="001E18C5" w:rsidRPr="00AC0274" w:rsidRDefault="001E18C5" w:rsidP="008277BF">
      <w:pPr>
        <w:pBdr>
          <w:top w:val="nil"/>
          <w:left w:val="nil"/>
          <w:bottom w:val="nil"/>
          <w:right w:val="nil"/>
          <w:between w:val="nil"/>
        </w:pBdr>
        <w:ind w:hanging="2"/>
        <w:jc w:val="center"/>
        <w:rPr>
          <w:color w:val="000000"/>
          <w:sz w:val="22"/>
          <w:szCs w:val="22"/>
        </w:rPr>
      </w:pPr>
    </w:p>
    <w:p w14:paraId="32ABCFE3" w14:textId="48D2DC14" w:rsidR="00AC0274" w:rsidRPr="00AC0274" w:rsidRDefault="00AC0274" w:rsidP="00AC0274">
      <w:pPr>
        <w:ind w:hanging="2"/>
        <w:jc w:val="both"/>
        <w:rPr>
          <w:color w:val="000000"/>
          <w:sz w:val="22"/>
          <w:szCs w:val="22"/>
        </w:rPr>
      </w:pPr>
      <w:bookmarkStart w:id="0" w:name="_GoBack"/>
      <w:r w:rsidRPr="00AC0274">
        <w:rPr>
          <w:color w:val="000000"/>
          <w:sz w:val="22"/>
          <w:szCs w:val="22"/>
        </w:rPr>
        <w:t>Received: </w:t>
      </w:r>
      <w:r w:rsidR="00F16CE7">
        <w:rPr>
          <w:color w:val="000000"/>
          <w:sz w:val="22"/>
          <w:szCs w:val="22"/>
        </w:rPr>
        <w:t>03</w:t>
      </w:r>
      <w:r w:rsidRPr="00AC0274">
        <w:rPr>
          <w:color w:val="000000"/>
          <w:sz w:val="22"/>
          <w:szCs w:val="22"/>
        </w:rPr>
        <w:t xml:space="preserve"> </w:t>
      </w:r>
      <w:r w:rsidR="00F16CE7">
        <w:rPr>
          <w:color w:val="000000"/>
          <w:sz w:val="22"/>
          <w:szCs w:val="22"/>
        </w:rPr>
        <w:t>January</w:t>
      </w:r>
      <w:r w:rsidRPr="00AC0274">
        <w:rPr>
          <w:color w:val="000000"/>
          <w:sz w:val="22"/>
          <w:szCs w:val="22"/>
        </w:rPr>
        <w:t xml:space="preserve"> 202</w:t>
      </w:r>
      <w:r w:rsidR="00F16CE7">
        <w:rPr>
          <w:color w:val="000000"/>
          <w:sz w:val="22"/>
          <w:szCs w:val="22"/>
        </w:rPr>
        <w:t>2</w:t>
      </w:r>
      <w:r w:rsidRPr="00AC0274">
        <w:rPr>
          <w:color w:val="000000"/>
          <w:sz w:val="22"/>
          <w:szCs w:val="22"/>
        </w:rPr>
        <w:t xml:space="preserve">; Accepted: </w:t>
      </w:r>
      <w:r w:rsidR="00F16CE7">
        <w:rPr>
          <w:color w:val="000000"/>
          <w:sz w:val="22"/>
          <w:szCs w:val="22"/>
        </w:rPr>
        <w:t>20 May</w:t>
      </w:r>
      <w:r w:rsidRPr="00AC0274">
        <w:rPr>
          <w:color w:val="000000"/>
          <w:sz w:val="22"/>
          <w:szCs w:val="22"/>
        </w:rPr>
        <w:t xml:space="preserve"> 2022; Published: 31 May 2022</w:t>
      </w:r>
    </w:p>
    <w:p w14:paraId="622DC4AB" w14:textId="44798F3A" w:rsidR="001E18C5" w:rsidRPr="00AC0274" w:rsidRDefault="001E18C5" w:rsidP="008277BF">
      <w:pPr>
        <w:pBdr>
          <w:top w:val="nil"/>
          <w:left w:val="nil"/>
          <w:bottom w:val="nil"/>
          <w:right w:val="nil"/>
          <w:between w:val="nil"/>
        </w:pBdr>
        <w:ind w:hanging="2"/>
        <w:jc w:val="center"/>
        <w:rPr>
          <w:color w:val="000000"/>
          <w:sz w:val="22"/>
          <w:szCs w:val="22"/>
        </w:rPr>
      </w:pPr>
    </w:p>
    <w:bookmarkEnd w:id="0"/>
    <w:p w14:paraId="06788E66" w14:textId="77777777" w:rsidR="001E18C5" w:rsidRPr="00AC0274" w:rsidRDefault="001E18C5" w:rsidP="008277BF">
      <w:pPr>
        <w:pBdr>
          <w:top w:val="nil"/>
          <w:left w:val="nil"/>
          <w:bottom w:val="nil"/>
          <w:right w:val="nil"/>
          <w:between w:val="nil"/>
        </w:pBdr>
        <w:ind w:hanging="2"/>
        <w:jc w:val="center"/>
        <w:rPr>
          <w:color w:val="000000"/>
          <w:sz w:val="22"/>
          <w:szCs w:val="22"/>
        </w:rPr>
      </w:pPr>
    </w:p>
    <w:p w14:paraId="28560684" w14:textId="21BE6DC3" w:rsidR="006742C9" w:rsidRDefault="001E18C5" w:rsidP="008277BF">
      <w:pPr>
        <w:pBdr>
          <w:top w:val="nil"/>
          <w:left w:val="nil"/>
          <w:bottom w:val="nil"/>
          <w:right w:val="nil"/>
          <w:between w:val="nil"/>
        </w:pBdr>
        <w:ind w:hanging="2"/>
        <w:jc w:val="both"/>
        <w:rPr>
          <w:b/>
          <w:color w:val="000000"/>
        </w:rPr>
      </w:pPr>
      <w:r>
        <w:rPr>
          <w:b/>
          <w:color w:val="000000"/>
        </w:rPr>
        <w:t>Abstract</w:t>
      </w:r>
    </w:p>
    <w:p w14:paraId="3A077311" w14:textId="77777777" w:rsidR="006C363C" w:rsidRDefault="006C363C" w:rsidP="008277BF">
      <w:pPr>
        <w:pBdr>
          <w:top w:val="nil"/>
          <w:left w:val="nil"/>
          <w:bottom w:val="nil"/>
          <w:right w:val="nil"/>
          <w:between w:val="nil"/>
        </w:pBdr>
        <w:ind w:hanging="2"/>
        <w:jc w:val="both"/>
        <w:rPr>
          <w:color w:val="000000"/>
        </w:rPr>
      </w:pPr>
    </w:p>
    <w:p w14:paraId="39886FE6" w14:textId="13BE20D9" w:rsidR="007B005E" w:rsidRPr="001E18C5" w:rsidRDefault="007B005E" w:rsidP="008277BF">
      <w:pPr>
        <w:jc w:val="both"/>
        <w:rPr>
          <w:bCs/>
          <w:lang w:val="en-GB"/>
        </w:rPr>
      </w:pPr>
      <w:r w:rsidRPr="00A55DF3">
        <w:rPr>
          <w:iCs/>
        </w:rPr>
        <w:t xml:space="preserve">The increasing spread of infectious diseases in Malaysia has resulted the topic of vaccine acceptance and rejection is gaining traction in academia. </w:t>
      </w:r>
      <w:r w:rsidR="00F611F8">
        <w:rPr>
          <w:iCs/>
        </w:rPr>
        <w:t>t</w:t>
      </w:r>
      <w:r w:rsidRPr="00A55DF3">
        <w:rPr>
          <w:bCs/>
        </w:rPr>
        <w:t>he recent outbreak of the COVID-19 pandemic undoubtedly has manifested the never-ending debate of the topic of immuni</w:t>
      </w:r>
      <w:r>
        <w:rPr>
          <w:bCs/>
        </w:rPr>
        <w:t>s</w:t>
      </w:r>
      <w:r w:rsidRPr="00A55DF3">
        <w:rPr>
          <w:bCs/>
        </w:rPr>
        <w:t xml:space="preserve">ation both academically and in public discourse. Thus, </w:t>
      </w:r>
      <w:r w:rsidRPr="00A55DF3">
        <w:rPr>
          <w:iCs/>
        </w:rPr>
        <w:t xml:space="preserve">it is appropriate and timely to delve deeper into the ideas, norms, and values that influence people's health preferences and behaviour, particularly in vaccination. </w:t>
      </w:r>
      <w:r w:rsidR="00F611F8">
        <w:rPr>
          <w:iCs/>
        </w:rPr>
        <w:t>T</w:t>
      </w:r>
      <w:r w:rsidRPr="00A55DF3">
        <w:rPr>
          <w:iCs/>
        </w:rPr>
        <w:t xml:space="preserve">his study concerns on the perceived and actual vaccine knowledge </w:t>
      </w:r>
      <w:r w:rsidR="00CE32ED">
        <w:rPr>
          <w:iCs/>
        </w:rPr>
        <w:t xml:space="preserve">of </w:t>
      </w:r>
      <w:r w:rsidRPr="00A55DF3">
        <w:rPr>
          <w:iCs/>
        </w:rPr>
        <w:t xml:space="preserve">Generation Y Malays aged 25 to 40 years old in </w:t>
      </w:r>
      <w:proofErr w:type="spellStart"/>
      <w:r>
        <w:rPr>
          <w:iCs/>
        </w:rPr>
        <w:t>Pulau</w:t>
      </w:r>
      <w:proofErr w:type="spellEnd"/>
      <w:r>
        <w:rPr>
          <w:iCs/>
        </w:rPr>
        <w:t xml:space="preserve"> Pinang</w:t>
      </w:r>
      <w:r w:rsidRPr="00A55DF3">
        <w:rPr>
          <w:iCs/>
        </w:rPr>
        <w:t>.</w:t>
      </w:r>
      <w:r w:rsidRPr="007B005E">
        <w:rPr>
          <w:color w:val="000000"/>
          <w:shd w:val="clear" w:color="auto" w:fill="FFFFFF"/>
        </w:rPr>
        <w:t xml:space="preserve"> </w:t>
      </w:r>
      <w:r>
        <w:rPr>
          <w:color w:val="000000"/>
          <w:shd w:val="clear" w:color="auto" w:fill="FFFFFF"/>
        </w:rPr>
        <w:t>I</w:t>
      </w:r>
      <w:r w:rsidRPr="008700CD">
        <w:rPr>
          <w:color w:val="000000"/>
          <w:shd w:val="clear" w:color="auto" w:fill="FFFFFF"/>
        </w:rPr>
        <w:t>t is critical to understand the public discussion vaccines</w:t>
      </w:r>
      <w:r w:rsidR="00F611F8">
        <w:rPr>
          <w:color w:val="000000"/>
          <w:shd w:val="clear" w:color="auto" w:fill="FFFFFF"/>
        </w:rPr>
        <w:t xml:space="preserve"> within the framework of social interaction</w:t>
      </w:r>
      <w:r w:rsidRPr="008700CD">
        <w:rPr>
          <w:color w:val="000000"/>
          <w:shd w:val="clear" w:color="auto" w:fill="FFFFFF"/>
        </w:rPr>
        <w:t xml:space="preserve"> – how vaccines are portrayed and publicly understood.</w:t>
      </w:r>
      <w:r w:rsidR="00F611F8">
        <w:rPr>
          <w:color w:val="000000"/>
          <w:shd w:val="clear" w:color="auto" w:fill="FFFFFF"/>
        </w:rPr>
        <w:t xml:space="preserve"> </w:t>
      </w:r>
      <w:r w:rsidR="00CE32ED" w:rsidRPr="001E18C5">
        <w:t xml:space="preserve">A pilot study was conducted prior to this to evaluate </w:t>
      </w:r>
      <w:r w:rsidR="00F611F8" w:rsidRPr="001E18C5">
        <w:t xml:space="preserve">the procedure for participant recruitment, </w:t>
      </w:r>
      <w:r w:rsidR="00CE32ED" w:rsidRPr="001E18C5">
        <w:t xml:space="preserve">the </w:t>
      </w:r>
      <w:r w:rsidR="00F611F8" w:rsidRPr="001E18C5">
        <w:t>data collection processes</w:t>
      </w:r>
      <w:r w:rsidR="00CE32ED" w:rsidRPr="001E18C5">
        <w:t xml:space="preserve"> and the usability of the survey questionnaire.</w:t>
      </w:r>
      <w:r w:rsidR="00F611F8" w:rsidRPr="001E18C5">
        <w:t xml:space="preserve"> </w:t>
      </w:r>
      <w:r w:rsidR="00CE32ED" w:rsidRPr="001E18C5">
        <w:t xml:space="preserve">The improvements made to the instrument and methodology before beginning the main research study on vaccine knowledge among Malaysians in </w:t>
      </w:r>
      <w:proofErr w:type="spellStart"/>
      <w:r w:rsidR="00CE32ED" w:rsidRPr="001E18C5">
        <w:t>Pulau</w:t>
      </w:r>
      <w:proofErr w:type="spellEnd"/>
      <w:r w:rsidR="00CE32ED" w:rsidRPr="001E18C5">
        <w:t xml:space="preserve"> Pinang were made in an attempt to contribute to the body of research in this area.</w:t>
      </w:r>
    </w:p>
    <w:p w14:paraId="74520285" w14:textId="77777777" w:rsidR="006742C9" w:rsidRDefault="005573C3" w:rsidP="008277BF">
      <w:pPr>
        <w:pBdr>
          <w:top w:val="nil"/>
          <w:left w:val="nil"/>
          <w:bottom w:val="nil"/>
          <w:right w:val="nil"/>
          <w:between w:val="nil"/>
        </w:pBdr>
        <w:ind w:hanging="2"/>
        <w:jc w:val="both"/>
        <w:rPr>
          <w:color w:val="000000"/>
        </w:rPr>
      </w:pPr>
      <w:r>
        <w:rPr>
          <w:b/>
          <w:color w:val="000000"/>
        </w:rPr>
        <w:t xml:space="preserve"> </w:t>
      </w:r>
    </w:p>
    <w:p w14:paraId="3DFD3AED" w14:textId="4D4766D2" w:rsidR="006742C9" w:rsidRDefault="005573C3" w:rsidP="008277BF">
      <w:pPr>
        <w:pBdr>
          <w:top w:val="nil"/>
          <w:left w:val="nil"/>
          <w:bottom w:val="nil"/>
          <w:right w:val="nil"/>
          <w:between w:val="nil"/>
        </w:pBdr>
        <w:ind w:hanging="2"/>
        <w:jc w:val="both"/>
        <w:rPr>
          <w:color w:val="000000"/>
        </w:rPr>
      </w:pPr>
      <w:bookmarkStart w:id="1" w:name="_heading=h.gjdgxs" w:colFirst="0" w:colLast="0"/>
      <w:bookmarkEnd w:id="1"/>
      <w:r>
        <w:rPr>
          <w:b/>
          <w:color w:val="000000"/>
        </w:rPr>
        <w:t xml:space="preserve">Keywords: </w:t>
      </w:r>
      <w:r w:rsidR="001E18C5">
        <w:rPr>
          <w:bCs/>
          <w:color w:val="000000"/>
        </w:rPr>
        <w:t>G</w:t>
      </w:r>
      <w:r w:rsidR="007B005E" w:rsidRPr="00E6338F">
        <w:rPr>
          <w:bCs/>
          <w:color w:val="000000"/>
        </w:rPr>
        <w:t xml:space="preserve">eneration Y, </w:t>
      </w:r>
      <w:r w:rsidR="001E18C5" w:rsidRPr="00E6338F">
        <w:rPr>
          <w:bCs/>
          <w:color w:val="000000"/>
        </w:rPr>
        <w:t xml:space="preserve">knowledge, </w:t>
      </w:r>
      <w:r w:rsidR="007B005E" w:rsidRPr="00E6338F">
        <w:rPr>
          <w:bCs/>
          <w:color w:val="000000"/>
        </w:rPr>
        <w:t xml:space="preserve">Malay, Malaysia, </w:t>
      </w:r>
      <w:r w:rsidR="001E18C5" w:rsidRPr="00E6338F">
        <w:rPr>
          <w:bCs/>
          <w:color w:val="000000"/>
        </w:rPr>
        <w:t xml:space="preserve">pilot study, </w:t>
      </w:r>
      <w:r w:rsidR="007B005E" w:rsidRPr="00E6338F">
        <w:rPr>
          <w:bCs/>
          <w:color w:val="000000"/>
        </w:rPr>
        <w:t>vaccine.</w:t>
      </w:r>
    </w:p>
    <w:p w14:paraId="36CA7DA6" w14:textId="0DFAA98C" w:rsidR="006742C9" w:rsidRDefault="006742C9" w:rsidP="008277BF">
      <w:pPr>
        <w:pBdr>
          <w:top w:val="nil"/>
          <w:left w:val="nil"/>
          <w:bottom w:val="nil"/>
          <w:right w:val="nil"/>
          <w:between w:val="nil"/>
        </w:pBdr>
        <w:ind w:hanging="2"/>
        <w:jc w:val="both"/>
        <w:rPr>
          <w:b/>
          <w:color w:val="000000"/>
        </w:rPr>
      </w:pPr>
    </w:p>
    <w:p w14:paraId="644714E8" w14:textId="77777777" w:rsidR="001E18C5" w:rsidRDefault="001E18C5" w:rsidP="008277BF">
      <w:pPr>
        <w:pBdr>
          <w:top w:val="nil"/>
          <w:left w:val="nil"/>
          <w:bottom w:val="nil"/>
          <w:right w:val="nil"/>
          <w:between w:val="nil"/>
        </w:pBdr>
        <w:ind w:hanging="2"/>
        <w:jc w:val="both"/>
        <w:rPr>
          <w:color w:val="000000"/>
        </w:rPr>
      </w:pPr>
    </w:p>
    <w:p w14:paraId="7B81C302" w14:textId="4AD62991" w:rsidR="00FB6F63" w:rsidRDefault="005573C3" w:rsidP="008277BF">
      <w:pPr>
        <w:pBdr>
          <w:top w:val="nil"/>
          <w:left w:val="nil"/>
          <w:bottom w:val="nil"/>
          <w:right w:val="nil"/>
          <w:between w:val="nil"/>
        </w:pBdr>
        <w:ind w:hanging="2"/>
        <w:jc w:val="both"/>
        <w:rPr>
          <w:b/>
          <w:color w:val="000000"/>
        </w:rPr>
      </w:pPr>
      <w:r>
        <w:rPr>
          <w:b/>
          <w:color w:val="000000"/>
        </w:rPr>
        <w:t>Introduction</w:t>
      </w:r>
    </w:p>
    <w:p w14:paraId="15058A14" w14:textId="77777777" w:rsidR="006C363C" w:rsidRPr="00FB6F63" w:rsidRDefault="006C363C" w:rsidP="008277BF">
      <w:pPr>
        <w:pBdr>
          <w:top w:val="nil"/>
          <w:left w:val="nil"/>
          <w:bottom w:val="nil"/>
          <w:right w:val="nil"/>
          <w:between w:val="nil"/>
        </w:pBdr>
        <w:ind w:hanging="2"/>
        <w:jc w:val="both"/>
        <w:rPr>
          <w:color w:val="000000"/>
        </w:rPr>
      </w:pPr>
    </w:p>
    <w:p w14:paraId="280D69A7" w14:textId="649CBEF0" w:rsidR="007B005E" w:rsidRDefault="008700CD" w:rsidP="008277BF">
      <w:pPr>
        <w:jc w:val="both"/>
        <w:rPr>
          <w:iCs/>
        </w:rPr>
      </w:pPr>
      <w:r w:rsidRPr="008700CD">
        <w:t xml:space="preserve">Over the last few decades, researchers from the medical sciences to the social sciences have recognised how health and bodily concerns such as asthma, cancer, disability, alcoholism, obesity, mental illness, and survival are products of social construct </w:t>
      </w:r>
      <w:r w:rsidRPr="008700CD">
        <w:fldChar w:fldCharType="begin" w:fldLock="1"/>
      </w:r>
      <w:r w:rsidRPr="008700CD">
        <w:instrText>ADDIN CSL_CITATION {"citationItems":[{"id":"ITEM-1","itemData":{"DOI":"10.1177/002204268201200404","ISSN":"0022-0426","abstract":"Alcoholism as a specific disease was discovered about 200 years ago in North America. The disease is thought to be characterized by loss of control over drinking and by certain ?symptoms,? supposed to occur in a typical order during the ?natural? history of the disease. The basic assumptions of the disease model are, however, untenable. Despite this, the model is still viable. There are at least four reasons for this: (1) The medical profession, originally against the conception of alcoholism as a disease, has been made to accept the disease concept, (2) Alcoholics Anonymous (AA) strongly believes in the disease ideology, (3) the disease model may relieve the moral stigma attached to socially unacceptable drinking, and (4) societies in which individual rights are highly esteemed prefer self-control to collective control. The benefits and disadvantages of the disease model should be reconsidered.","author":[{"dropping-particle":"","family":"Poikolainen","given":"Kari","non-dropping-particle":"","parse-names":false,"suffix":""}],"container-title":"Journal of Drug Issues","id":"ITEM-1","issue":"4","issued":{"date-parts":[["1982","10","1"]]},"note":"doi: 10.1177/002204268201200404","page":"361-367","publisher":"SAGE Publications Inc","title":"Alcoholism: A Social Construct","type":"article-journal","volume":"12"},"uris":["http://www.mendeley.com/documents/?uuid=f8259264-1bd0-4b16-8dd4-22056c15bf7b"]},{"id":"ITEM-2","itemData":{"author":[{"dropping-particle":"","family":"Bauman","given":"Zygmunt","non-dropping-particle":"","parse-names":false,"suffix":""}],"container-title":"Theory, Culture and Society","id":"ITEM-2","issued":{"date-parts":[["1992"]]},"page":"1-36","title":"Survival as Social Construct","type":"article-journal","volume":"9"},"uris":["http://www.mendeley.com/documents/?uuid=85066788-ec1a-450a-9931-81c571eb0302"]},{"id":"ITEM-3","itemData":{"DOI":"https://doi.org/10.1002/cncr.33417","ISSN":"0008-543X","abstract":"In prostate cancer, as in most diseases, race correlates with health outcomes. The influence of race is primarily through socioeconomic influences rather than inherent biological influences. There may be some inherent biological risk of disease associated with area of geographic origin, but that is distinct from race.","author":[{"dropping-particle":"","family":"Brawley","given":"Otis W","non-dropping-particle":"","parse-names":false,"suffix":""}],"container-title":"Cancer","id":"ITEM-3","issue":"9","issued":{"date-parts":[["2021","5","1"]]},"note":"https://doi.org/10.1002/cncr.33417","page":"1374-1376","publisher":"John Wiley &amp; Sons, Ltd","title":"Prostate cancer and the social construct of race","type":"article-journal","volume":"127"},"uris":["http://www.mendeley.com/documents/?uuid=c07bbcff-f525-4e69-9b34-e472c0d8d4b8"]},{"id":"ITEM-4","itemData":{"DOI":"10.12968/johv.2017.5.6.276","ISSN":"2050-8719","author":[{"dropping-particle":"","family":"Nolan","given":"Yvonne","non-dropping-particle":"","parse-names":false,"suffix":""}],"container-title":"Journal of Health Visiting","id":"ITEM-4","issue":"6","issued":{"date-parts":[["2017"]]},"page":"276-277","title":"Obesity as a social construct","type":"article-journal","volume":"5"},"uris":["http://www.mendeley.com/documents/?uuid=682b838d-03e2-4c10-b843-a73e21ec2ce5"]},{"id":"ITEM-5","itemData":{"DOI":"10.1111/j.1467-9566.1988.tb00056.x","ISSN":"14679566","abstract":"Abstract Feminists have been taken to task for suggesting both that the higher level of mental illness observed in women is a consequence of the oppression they face ‐ an oppression which drives them into madness and mental disorder ‐ and also that the concept of mental illness is a social construct inappropriately and incorrectly applied to women by a patriarchal order as a means of social control. This paper examines this supposed contradiction and the ideas that underly the contrasting contentions. It argues that the two positions are not in fact incompatible. Copyright © 1988, Wiley Blackwell. All rights reserved","author":[{"dropping-particle":"","family":"Busfield","given":"Joan","non-dropping-particle":"","parse-names":false,"suffix":""}],"container-title":"Sociology of Health &amp; Illness","id":"ITEM-5","issue":"4","issued":{"date-parts":[["1988"]]},"page":"521-542","title":"Mental illness as social product or social construct: a contradiction in feminists’ arguments?","type":"article-journal","volume":"10"},"uris":["http://www.mendeley.com/documents/?uuid=7372a490-07d9-4ea3-b902-d7e53aac760d"]},{"id":"ITEM-6","itemData":{"DOI":"https://doi.org/10.1016/S1070-3241(00)26019-7","ISSN":"1070-3241","abstract":"Article-at-a-Glance Background Improved medical outcomes and patient satisfaction with health care may not always result from effective interventions on disease. Asthma is increasing in prevalence, morbidity, and mortality, despite a revolution in medical technology. Patient-created illness narratives were used to move beyond the biomedical model of disease to understand the social forces at work on the patient’s experience of illness and his or her responses to it. Methods Children and adolescents with moderate to severe asthma used Video Intervention/Prevention Assessment (VIA) to create visual narratives of their experiences living with and managing asthma. The illness narratives included documentation of the patients’ day-to-day lives and medical management, interviews of family and friends, and personal monologues of their thoughts and feelings. Narratives were coded for illness-related attitudes and behaviors. Emerging themes were identified using grounded theory and analyzed through the theoretical frameworks of medicine, psychology, clinical social work, and anthropology. Results Visual narratives were created by 20 participants from 8 to 25 years of age and of diverse racial and ethnic backgrounds. The patients’ illness responses varied, presenting in one or more psychological categories–disability, denial, self-comforting, and “specialness”–and in three distinct social domains–family/home, friends/school or work, and patient–clinician encounters. Conclusions Participants’ visual narratives yielded a unique understanding of illness as a social construct. Patients with comparable disease states had different illness experiences, sometimes motivating health-related behaviors that appeared inconsistent with the management needs of the disease. Improvement in outcomes and patient satisfaction may be achieved through a broader understanding of illness in the social context of patients’ lives.","author":[{"dropping-particle":"","family":"Rich","given":"Michael","non-dropping-particle":"","parse-names":false,"suffix":""},{"dropping-particle":"","family":"Taylor","given":"Stacy A","non-dropping-particle":"","parse-names":false,"suffix":""},{"dropping-particle":"","family":"Chalfen","given":"Richard","non-dropping-particle":"","parse-names":false,"suffix":""}],"container-title":"The Joint Commission Journal on Quality Improvement","id":"ITEM-6","issue":"5","issued":{"date-parts":[["2000"]]},"page":"244-253","title":"Illness as a Social Construct: Understanding What Asthma Means to the Patient to Better Treat the Disease","type":"article-journal","volume":"26"},"uris":["http://www.mendeley.com/documents/?uuid=833f72dd-750e-490a-b731-e903cf41cd03"]},{"id":"ITEM-7","itemData":{"DOI":"doi:10.9783/9780812202625","author":[{"dropping-particle":"","family":"Liachowitz","given":"Claire H","non-dropping-particle":"","parse-names":false,"suffix":""}],"id":"ITEM-7","issued":{"date-parts":[["2010"]]},"publisher":"University of Pennsylvania Press","title":"Disability as a Social Construct","type":"book"},"uris":["http://www.mendeley.com/documents/?uuid=059ca18f-a6af-4e3b-9246-6a910c115d63"]}],"mendeley":{"formattedCitation":"(Poikolainen, 1982; Busfield, 1988; Bauman, 1992; Rich, Taylor and Chalfen, 2000; Liachowitz, 2010; Nolan, 2017; Brawley, 2021)","manualFormatting":"(Poikolainen, 1982; Busfield, 1988; Bauman, 1992; Rich et al., 2000; Liachowitz, 2010; Nolan, 2017; Brawley, 2021)","plainTextFormattedCitation":"(Poikolainen, 1982; Busfield, 1988; Bauman, 1992; Rich, Taylor and Chalfen, 2000; Liachowitz, 2010; Nolan, 2017; Brawley, 2021)","previouslyFormattedCitation":"(Poikolainen, 1982; Busfield, 1988; Bauman, 1992; Rich, Taylor and Chalfen, 2000; Liachowitz, 2010; Nolan, 2017; Brawley, 2021)"},"properties":{"noteIndex":0},"schema":"https://github.com/citation-style-language/schema/raw/master/csl-citation.json"}</w:instrText>
      </w:r>
      <w:r w:rsidRPr="008700CD">
        <w:fldChar w:fldCharType="separate"/>
      </w:r>
      <w:r w:rsidRPr="001E18C5">
        <w:rPr>
          <w:noProof/>
        </w:rPr>
        <w:t xml:space="preserve">(Poikolainen, 1982; Busfield, 1988; Bauman, 1992; Rich </w:t>
      </w:r>
      <w:r w:rsidRPr="001E18C5">
        <w:rPr>
          <w:iCs/>
          <w:noProof/>
        </w:rPr>
        <w:t>et al.</w:t>
      </w:r>
      <w:r w:rsidRPr="008700CD">
        <w:rPr>
          <w:noProof/>
        </w:rPr>
        <w:t>, 2000; Liachowitz, 2010; Nolan, 2017; Brawley, 2021)</w:t>
      </w:r>
      <w:r w:rsidRPr="008700CD">
        <w:fldChar w:fldCharType="end"/>
      </w:r>
      <w:r w:rsidRPr="008700CD">
        <w:t xml:space="preserve">. </w:t>
      </w:r>
      <w:r w:rsidRPr="008700CD">
        <w:rPr>
          <w:color w:val="000000"/>
          <w:shd w:val="clear" w:color="auto" w:fill="FFFFFF"/>
        </w:rPr>
        <w:t xml:space="preserve">Vaccination is no exception, it is also a socially constructed, acquired, and reinforced phenomenon. According to </w:t>
      </w:r>
      <w:r w:rsidRPr="008700CD">
        <w:rPr>
          <w:color w:val="000000"/>
          <w:shd w:val="clear" w:color="auto" w:fill="FFFFFF"/>
        </w:rPr>
        <w:fldChar w:fldCharType="begin" w:fldLock="1"/>
      </w:r>
      <w:r w:rsidRPr="008700CD">
        <w:rPr>
          <w:color w:val="000000"/>
          <w:shd w:val="clear" w:color="auto" w:fill="FFFFFF"/>
        </w:rPr>
        <w:instrText>ADDIN CSL_CITATION {"citationItems":[{"id":"ITEM-1","itemData":{"DOI":"10.3390/ijerph15051044","ISSN":"16604601","PMID":"29789482","abstract":"This article is an in-depth analysis of the social nature of vaccine decision-making. It employs the sociological theory of Bourdieu and Ingram to consider how parents experience non-vaccination as a valued form of capital in specific communities, and how this can affect their decision-making. Drawing on research conducted in two Australian cities, our qualitative analysis of new interview data shows that parents experience disjuncture and tugs towards ‘appropriate’ forms of vaccination behavior in their social networks, as these link to broader behaviors around food, school choices and birth practices. We show how differences emerge between the two cities based on study designs, such that we are able to see some parents at the center of groups valorizing their decisions, whilst others feel marginalized within their communities for their decisions to vaccinate. We draw on the work of philosopher Mark Navin to consider how all parents join epistemic communities that reward compliance and conformity with the status quo and consider what this means for interventions that seek to influence the flow of pro-vaccine information through vaccine-critical social groups.","author":[{"dropping-particle":"","family":"Attwell","given":"Katie","non-dropping-particle":"","parse-names":false,"suffix":""},{"dropping-particle":"","family":"Meyer","given":"Samantha B.","non-dropping-particle":"","parse-names":false,"suffix":""},{"dropping-particle":"","family":"Ward","given":"Paul R.","non-dropping-particle":"","parse-names":false,"suffix":""}],"container-title":"International Journal of Environmental Research and Public Health","id":"ITEM-1","issue":"5","issued":{"date-parts":[["2018"]]},"title":"The social basis of vaccine questioning and refusal: A qualitative study employing bourdieu’s concepts of ‘capitals’ and ‘habitus’","type":"article-journal","volume":"15"},"uris":["http://www.mendeley.com/documents/?uuid=fbb84882-3109-4e32-817a-1543b6176cbd"]}],"mendeley":{"formattedCitation":"(Attwell, Meyer and Ward, 2018)","manualFormatting":"Attwell et al. (2018)","plainTextFormattedCitation":"(Attwell, Meyer and Ward, 2018)","previouslyFormattedCitation":"(Attwell, Meyer and Ward, 2018)"},"properties":{"noteIndex":0},"schema":"https://github.com/citation-style-language/schema/raw/master/csl-citation.json"}</w:instrText>
      </w:r>
      <w:r w:rsidRPr="008700CD">
        <w:rPr>
          <w:color w:val="000000"/>
          <w:shd w:val="clear" w:color="auto" w:fill="FFFFFF"/>
        </w:rPr>
        <w:fldChar w:fldCharType="separate"/>
      </w:r>
      <w:r w:rsidRPr="008700CD">
        <w:rPr>
          <w:noProof/>
          <w:color w:val="000000"/>
          <w:shd w:val="clear" w:color="auto" w:fill="FFFFFF"/>
        </w:rPr>
        <w:t xml:space="preserve">Attwell </w:t>
      </w:r>
      <w:r w:rsidRPr="001E18C5">
        <w:rPr>
          <w:iCs/>
          <w:noProof/>
          <w:color w:val="000000"/>
          <w:shd w:val="clear" w:color="auto" w:fill="FFFFFF"/>
        </w:rPr>
        <w:t>et al.</w:t>
      </w:r>
      <w:r w:rsidRPr="008700CD">
        <w:rPr>
          <w:noProof/>
          <w:color w:val="000000"/>
          <w:shd w:val="clear" w:color="auto" w:fill="FFFFFF"/>
        </w:rPr>
        <w:t xml:space="preserve"> (2018)</w:t>
      </w:r>
      <w:r w:rsidRPr="008700CD">
        <w:rPr>
          <w:color w:val="000000"/>
          <w:shd w:val="clear" w:color="auto" w:fill="FFFFFF"/>
        </w:rPr>
        <w:fldChar w:fldCharType="end"/>
      </w:r>
      <w:r w:rsidRPr="008700CD">
        <w:rPr>
          <w:color w:val="000000"/>
          <w:shd w:val="clear" w:color="auto" w:fill="FFFFFF"/>
        </w:rPr>
        <w:t xml:space="preserve">, scholars already have a good understanding that society distrusts the expert systems that design and deliver vaccines; some may see vaccines as an unwelcome and unnatural intrusion into a ‘natural body’ that they believe is unnecessary or unbeneficial. Furthermore, </w:t>
      </w:r>
      <w:r w:rsidRPr="008700CD">
        <w:rPr>
          <w:color w:val="000000"/>
          <w:shd w:val="clear" w:color="auto" w:fill="FFFFFF"/>
        </w:rPr>
        <w:lastRenderedPageBreak/>
        <w:t>studies show that the vaccination behaviours of an individual's social networks are a predictor of one's behaviours. In other words, it is clear that an individual’s milieu matters to the decisions they make. The social construction of reality around vaccines and how it is perceived by an individual ultimately affect one's decision to vaccinate or otherwise.</w:t>
      </w:r>
      <w:r w:rsidR="00D509F5">
        <w:rPr>
          <w:color w:val="000000"/>
          <w:shd w:val="clear" w:color="auto" w:fill="FFFFFF"/>
        </w:rPr>
        <w:t xml:space="preserve"> </w:t>
      </w:r>
      <w:r w:rsidR="00A9121C" w:rsidRPr="008700CD">
        <w:rPr>
          <w:bCs/>
        </w:rPr>
        <w:t>In addition, vaccine acceptance, hesitancy, and rejection also vary between the countries as well as within the societies.</w:t>
      </w:r>
      <w:r w:rsidR="00D509F5">
        <w:rPr>
          <w:color w:val="000000"/>
          <w:shd w:val="clear" w:color="auto" w:fill="FFFFFF"/>
        </w:rPr>
        <w:t xml:space="preserve"> </w:t>
      </w:r>
      <w:r w:rsidR="00A9121C" w:rsidRPr="00A55DF3">
        <w:rPr>
          <w:iCs/>
        </w:rPr>
        <w:t xml:space="preserve">The increasing spread of infectious diseases in Malaysia has resulted the topic of vaccine acceptance and rejection is </w:t>
      </w:r>
      <w:r w:rsidR="00A9121C" w:rsidRPr="00D43D4F">
        <w:rPr>
          <w:iCs/>
          <w:color w:val="000000" w:themeColor="text1"/>
        </w:rPr>
        <w:t>gaining traction in academia. Moreover, vaccine is one of the various contents that is widely discussed and presented across social media platforms</w:t>
      </w:r>
      <w:r w:rsidR="002A73E4" w:rsidRPr="00D43D4F">
        <w:rPr>
          <w:iCs/>
          <w:color w:val="000000" w:themeColor="text1"/>
        </w:rPr>
        <w:t xml:space="preserve"> due to t</w:t>
      </w:r>
      <w:r w:rsidR="00A9121C" w:rsidRPr="00D43D4F">
        <w:rPr>
          <w:bCs/>
          <w:color w:val="000000" w:themeColor="text1"/>
        </w:rPr>
        <w:t>he recent outbreak of the COVID-19 pandemi</w:t>
      </w:r>
      <w:r w:rsidR="002A73E4" w:rsidRPr="00D43D4F">
        <w:rPr>
          <w:bCs/>
          <w:color w:val="000000" w:themeColor="text1"/>
        </w:rPr>
        <w:t>c</w:t>
      </w:r>
      <w:r w:rsidR="00A9121C" w:rsidRPr="00D43D4F">
        <w:rPr>
          <w:bCs/>
          <w:color w:val="000000" w:themeColor="text1"/>
          <w:shd w:val="clear" w:color="auto" w:fill="FFFFFF" w:themeFill="background1"/>
        </w:rPr>
        <w:t xml:space="preserve">. </w:t>
      </w:r>
      <w:r w:rsidR="00207B98" w:rsidRPr="001E18C5">
        <w:rPr>
          <w:iCs/>
          <w:shd w:val="clear" w:color="auto" w:fill="FFFFFF" w:themeFill="background1"/>
        </w:rPr>
        <w:t xml:space="preserve">As a </w:t>
      </w:r>
      <w:r w:rsidR="00A27B34" w:rsidRPr="001E18C5">
        <w:rPr>
          <w:iCs/>
          <w:shd w:val="clear" w:color="auto" w:fill="FFFFFF" w:themeFill="background1"/>
        </w:rPr>
        <w:t xml:space="preserve">prelude to this research on perceived and actual vaccine knowledge, a pilot study was conducted. Simultaneously, this help to determine the feasibility of using </w:t>
      </w:r>
      <w:r w:rsidR="000A77AB" w:rsidRPr="001E18C5">
        <w:rPr>
          <w:iCs/>
          <w:shd w:val="clear" w:color="auto" w:fill="FFFFFF" w:themeFill="background1"/>
        </w:rPr>
        <w:t>a questionnaire as well as the recruitment and data collection processes.</w:t>
      </w:r>
      <w:r w:rsidR="0015230E" w:rsidRPr="001E18C5">
        <w:rPr>
          <w:iCs/>
        </w:rPr>
        <w:t xml:space="preserve"> </w:t>
      </w:r>
    </w:p>
    <w:p w14:paraId="6C55DBBF" w14:textId="34DC1111" w:rsidR="001E18C5" w:rsidRDefault="001E18C5" w:rsidP="008277BF">
      <w:pPr>
        <w:jc w:val="both"/>
        <w:rPr>
          <w:iCs/>
        </w:rPr>
      </w:pPr>
    </w:p>
    <w:p w14:paraId="79879B8E" w14:textId="77777777" w:rsidR="001E18C5" w:rsidRPr="006C363C" w:rsidRDefault="001E18C5" w:rsidP="008277BF">
      <w:pPr>
        <w:jc w:val="both"/>
        <w:rPr>
          <w:iCs/>
        </w:rPr>
      </w:pPr>
    </w:p>
    <w:p w14:paraId="3DD7E84E" w14:textId="36E4F7FE" w:rsidR="006742C9" w:rsidRDefault="005573C3" w:rsidP="008277BF">
      <w:pPr>
        <w:pBdr>
          <w:top w:val="nil"/>
          <w:left w:val="nil"/>
          <w:bottom w:val="nil"/>
          <w:right w:val="nil"/>
          <w:between w:val="nil"/>
        </w:pBdr>
        <w:ind w:hanging="2"/>
        <w:jc w:val="both"/>
        <w:rPr>
          <w:b/>
          <w:color w:val="000000"/>
        </w:rPr>
      </w:pPr>
      <w:r w:rsidRPr="005639A0">
        <w:rPr>
          <w:b/>
          <w:color w:val="000000"/>
        </w:rPr>
        <w:t>Literature review</w:t>
      </w:r>
    </w:p>
    <w:p w14:paraId="090A8C04" w14:textId="77777777" w:rsidR="006C363C" w:rsidRPr="005639A0" w:rsidRDefault="006C363C" w:rsidP="008277BF">
      <w:pPr>
        <w:pBdr>
          <w:top w:val="nil"/>
          <w:left w:val="nil"/>
          <w:bottom w:val="nil"/>
          <w:right w:val="nil"/>
          <w:between w:val="nil"/>
        </w:pBdr>
        <w:ind w:hanging="2"/>
        <w:jc w:val="both"/>
        <w:rPr>
          <w:color w:val="000000"/>
        </w:rPr>
      </w:pPr>
    </w:p>
    <w:p w14:paraId="3B757702" w14:textId="3828168D" w:rsidR="005639A0" w:rsidRDefault="00B721DE" w:rsidP="008277BF">
      <w:pPr>
        <w:jc w:val="both"/>
      </w:pPr>
      <w:r w:rsidRPr="005639A0">
        <w:rPr>
          <w:bCs/>
          <w:lang w:val="en-GB"/>
        </w:rPr>
        <w:t xml:space="preserve">As mentioned, the way society perceives vaccines is constructed within the framework of social interaction with others and not inherently, innately, or objectively given. </w:t>
      </w:r>
      <w:r w:rsidRPr="005639A0">
        <w:fldChar w:fldCharType="begin" w:fldLock="1"/>
      </w:r>
      <w:r w:rsidRPr="005639A0">
        <w:instrText>ADDIN CSL_CITATION {"citationItems":[{"id":"ITEM-1","itemData":{"DOI":"10.1371/currents.outbreaks.6844c80ff9f5b273f34c91f71b7fc289","ISSN":"21573999","abstract":"Today, according to many public health experts, public confidence in vaccines is waning. The term “vaccine hesitancy” (VH) is increasingly used to describe the spread of such vaccine reluctance. But VH is an ambiguous notion and its theoretical background appears uncertain. To clarify this concept, we first review the current definitions of VH in the public health literature and examine its most prominent characteristics. VH has been defined as a set of beliefs, attitudes, or behaviours, or some combination of them, shared by a large and heterogeneous portion of the population and including people who exhibit reluctant conformism (they may either decline a vaccine, delay it or accept it despite their doubts) and vaccine-specific behaviours. Secondly, we underline some of the ambiguities of this notion and argue that it is more a catchall category than a real concept. We also call into question the usefulness of understanding VH as an intermediate position along a continuum ranging from anti-vaccine to pro-vaccine attitudes, and we discuss its qualification as a belief, attitude or behaviour. Thirdly, we propose a theoretical framework, based on previous literature and taking into account some major structural features of contemporary societies, that considers VH as a kind of decision-making process that depends on people’s level of commitment to healthism/risk culture and on their level of confidence in the health authorities and mainstream medicine.","author":[{"dropping-particle":"","family":"Peretti-Watel","given":"Patrick","non-dropping-particle":"","parse-names":false,"suffix":""},{"dropping-particle":"","family":"Larson","given":"Heidi J.","non-dropping-particle":"","parse-names":false,"suffix":""},{"dropping-particle":"","family":"Ward","given":"Jeremy K.","non-dropping-particle":"","parse-names":false,"suffix":""},{"dropping-particle":"","family":"Schulz","given":"William S.","non-dropping-particle":"","parse-names":false,"suffix":""},{"dropping-particle":"","family":"Verger","given":"Pierre","non-dropping-particle":"","parse-names":false,"suffix":""}],"container-title":"PLoS Currents","id":"ITEM-1","issue":"OUTBREAKS","issued":{"date-parts":[["2015"]]},"title":"Vaccine hesitancy: Clarifying a theoretical framework for an ambiguous notion","type":"article-journal","volume":"7"},"uris":["http://www.mendeley.com/documents/?uuid=663bd8aa-db80-4bf7-9ef0-f7a99fceec95"]}],"mendeley":{"formattedCitation":"(Peretti-Watel &lt;i&gt;et al.&lt;/i&gt;, 2015)","manualFormatting":"Peretti-Watel et al., (2015)","plainTextFormattedCitation":"(Peretti-Watel et al., 2015)","previouslyFormattedCitation":"(Peretti-Watel &lt;i&gt;et al.&lt;/i&gt;, 2015)"},"properties":{"noteIndex":0},"schema":"https://github.com/citation-style-language/schema/raw/master/csl-citation.json"}</w:instrText>
      </w:r>
      <w:r w:rsidRPr="005639A0">
        <w:fldChar w:fldCharType="separate"/>
      </w:r>
      <w:r w:rsidRPr="005639A0">
        <w:rPr>
          <w:noProof/>
        </w:rPr>
        <w:t>Peretti-Watel et al., (2015)</w:t>
      </w:r>
      <w:r w:rsidRPr="005639A0">
        <w:fldChar w:fldCharType="end"/>
      </w:r>
      <w:r w:rsidRPr="005639A0">
        <w:t xml:space="preserve"> suggested that vaccine practices can be understood using a theoretical framework that incorporates structural features of modern societies, such as social constructionism.</w:t>
      </w:r>
      <w:r w:rsidRPr="005639A0">
        <w:rPr>
          <w:bCs/>
          <w:color w:val="000000" w:themeColor="text1"/>
        </w:rPr>
        <w:t xml:space="preserve"> </w:t>
      </w:r>
      <w:r w:rsidRPr="005639A0">
        <w:t xml:space="preserve">Vaccine hesitancy should not be interpreted as merely a behavioural outcome. It is more appropriate to consider it as a constructed decision-making process </w:t>
      </w:r>
      <w:r w:rsidRPr="005639A0">
        <w:fldChar w:fldCharType="begin" w:fldLock="1"/>
      </w:r>
      <w:r w:rsidRPr="005639A0">
        <w:instrText>ADDIN CSL_CITATION {"citationItems":[{"id":"ITEM-1","itemData":{"DOI":"10.1016/j.vaccine.2015.04.036","ISSN":"18732518","PMID":"25896383","abstract":"The SAGE Working Group on Vaccine Hesitancy concluded that vaccine hesitancy refers to delay in acceptance or refusal of vaccination despite availability of vaccination services. Vaccine hesitancy is complex and context specific, varying across time, place and vaccines. It is influenced by factors such as complacency, convenience and confidence. The Working Group retained the term 'vaccine' rather than 'vaccination' hesitancy, although the latter more correctly implies the broader range of immunization concerns, as vaccine hesitancy is the more commonly used term. While high levels of hesitancy lead to low vaccine demand, low levels of hesitancy do not necessarily mean high vaccine demand. The Vaccine Hesitancy Determinants Matrix displays the factors influencing the behavioral decision to accept, delay or reject some or all vaccines under three categories: contextual, individual and group, and vaccine/vaccination-specific influences.","author":[{"dropping-particle":"","family":"MacDonald","given":"Noni E.","non-dropping-particle":"","parse-names":false,"suffix":""},{"dropping-particle":"","family":"Eskola","given":"Juhani","non-dropping-particle":"","parse-names":false,"suffix":""},{"dropping-particle":"","family":"Liang","given":"Xiaofeng","non-dropping-particle":"","parse-names":false,"suffix":""},{"dropping-particle":"","family":"Chaudhuri","given":"Mohuya","non-dropping-particle":"","parse-names":false,"suffix":""},{"dropping-particle":"","family":"Dube","given":"Evé","non-dropping-particle":"","parse-names":false,"suffix":""},{"dropping-particle":"","family":"Gellin","given":"Bruce","non-dropping-particle":"","parse-names":false,"suffix":""},{"dropping-particle":"","family":"Goldstein","given":"Susan","non-dropping-particle":"","parse-names":false,"suffix":""},{"dropping-particle":"","family":"Larson","given":"Heidi","non-dropping-particle":"","parse-names":false,"suffix":""},{"dropping-particle":"","family":"Manzo","given":"Mahamane Laouali","non-dropping-particle":"","parse-names":false,"suffix":""},{"dropping-particle":"","family":"Reingold","given":"Arthur","non-dropping-particle":"","parse-names":false,"suffix":""},{"dropping-particle":"","family":"Tshering","given":"Kinzang","non-dropping-particle":"","parse-names":false,"suffix":""},{"dropping-particle":"","family":"Zhou","given":"Yuqing","non-dropping-particle":"","parse-names":false,"suffix":""},{"dropping-particle":"","family":"Duclos","given":"Philippe","non-dropping-particle":"","parse-names":false,"suffix":""},{"dropping-particle":"","family":"Guirguis","given":"Sherine","non-dropping-particle":"","parse-names":false,"suffix":""},{"dropping-particle":"","family":"Hickler","given":"Ben","non-dropping-particle":"","parse-names":false,"suffix":""},{"dropping-particle":"","family":"Schuster","given":"Melanie","non-dropping-particle":"","parse-names":false,"suffix":""}],"container-title":"Vaccine","id":"ITEM-1","issue":"34","issued":{"date-parts":[["2015"]]},"page":"4161-4164","title":"Vaccine hesitancy: Definition, scope and determinants","type":"article-journal","volume":"33"},"uris":["http://www.mendeley.com/documents/?uuid=d2f16a5d-3930-4990-9aae-7174556c52d1"]}],"mendeley":{"formattedCitation":"(MacDonald &lt;i&gt;et al.&lt;/i&gt;, 2015)","plainTextFormattedCitation":"(MacDonald et al., 2015)","previouslyFormattedCitation":"(MacDonald &lt;i&gt;et al.&lt;/i&gt;, 2015)"},"properties":{"noteIndex":0},"schema":"https://github.com/citation-style-language/schema/raw/master/csl-citation.json"}</w:instrText>
      </w:r>
      <w:r w:rsidRPr="005639A0">
        <w:fldChar w:fldCharType="separate"/>
      </w:r>
      <w:r w:rsidRPr="005639A0">
        <w:rPr>
          <w:noProof/>
        </w:rPr>
        <w:t xml:space="preserve">(MacDonald </w:t>
      </w:r>
      <w:r w:rsidRPr="001E18C5">
        <w:rPr>
          <w:noProof/>
        </w:rPr>
        <w:t>et al.,</w:t>
      </w:r>
      <w:r w:rsidRPr="005639A0">
        <w:rPr>
          <w:noProof/>
        </w:rPr>
        <w:t xml:space="preserve"> 2015)</w:t>
      </w:r>
      <w:r w:rsidRPr="005639A0">
        <w:fldChar w:fldCharType="end"/>
      </w:r>
      <w:r w:rsidRPr="005639A0">
        <w:t xml:space="preserve">. Most social constructionists consider the sorts of knowledge that are developed, acquired and brought upon health, illness, and medical care to be regarded as assemblages of beliefs or ideas created via human interaction and pre-existing meanings </w:t>
      </w:r>
      <w:r w:rsidRPr="005639A0">
        <w:fldChar w:fldCharType="begin" w:fldLock="1"/>
      </w:r>
      <w:r w:rsidRPr="005639A0">
        <w:instrText>ADDIN CSL_CITATION {"citationItems":[{"id":"ITEM-1","itemData":{"author":[{"dropping-particle":"","family":"Lupton","given":"Deborah","non-dropping-particle":"","parse-names":false,"suffix":""}],"container-title":"The Handbook of Social Studies in Health and Medicine","edition":"First","editor":[{"dropping-particle":"","family":"Albrecht","given":"Gary L","non-dropping-particle":"","parse-names":false,"suffix":""},{"dropping-particle":"","family":"Fitzpatrick","given":"Ray","non-dropping-particle":"","parse-names":false,"suffix":""},{"dropping-particle":"","family":"Scrimshaw","given":"Susan C","non-dropping-particle":"","parse-names":false,"suffix":""}],"id":"ITEM-1","issued":{"date-parts":[["2003"]]},"publisher":"SAGE Publications","publisher-place":"London","title":"The Social Construction of Medicine and Body","type":"chapter"},"uris":["http://www.mendeley.com/documents/?uuid=90af831e-afbb-472c-afac-fc325de01c18"]}],"mendeley":{"formattedCitation":"(Lupton, 2003)","plainTextFormattedCitation":"(Lupton, 2003)","previouslyFormattedCitation":"(Lupton, 2003)"},"properties":{"noteIndex":0},"schema":"https://github.com/citation-style-language/schema/raw/master/csl-citation.json"}</w:instrText>
      </w:r>
      <w:r w:rsidRPr="005639A0">
        <w:fldChar w:fldCharType="separate"/>
      </w:r>
      <w:r w:rsidRPr="005639A0">
        <w:rPr>
          <w:noProof/>
        </w:rPr>
        <w:t>(Lupton, 2003)</w:t>
      </w:r>
      <w:r w:rsidRPr="005639A0">
        <w:fldChar w:fldCharType="end"/>
      </w:r>
      <w:r w:rsidRPr="005639A0">
        <w:t>.</w:t>
      </w:r>
      <w:r w:rsidR="005639A0">
        <w:t xml:space="preserve"> </w:t>
      </w:r>
      <w:r w:rsidR="005639A0" w:rsidRPr="005639A0">
        <w:t xml:space="preserve">According to </w:t>
      </w:r>
      <w:r w:rsidR="005639A0" w:rsidRPr="005639A0">
        <w:fldChar w:fldCharType="begin" w:fldLock="1"/>
      </w:r>
      <w:r w:rsidR="005639A0" w:rsidRPr="005639A0">
        <w:instrText>ADDIN CSL_CITATION {"citationItems":[{"id":"ITEM-1","itemData":{"author":[{"dropping-particle":"","family":"Giddens","given":"Anthony","non-dropping-particle":"","parse-names":false,"suffix":""}],"id":"ITEM-1","issued":{"date-parts":[["1991"]]},"publisher":"Stanford University Press","title":"Modernity and Self-identity: Self and Society in the Late Modern Age","type":"book"},"uris":["http://www.mendeley.com/documents/?uuid=7e701af4-459c-45e8-9f7a-90f8f26bfa18"]}],"mendeley":{"formattedCitation":"(Giddens, 1991)","manualFormatting":"Giddens (1991)","plainTextFormattedCitation":"(Giddens, 1991)","previouslyFormattedCitation":"(Giddens, 1991)"},"properties":{"noteIndex":0},"schema":"https://github.com/citation-style-language/schema/raw/master/csl-citation.json"}</w:instrText>
      </w:r>
      <w:r w:rsidR="005639A0" w:rsidRPr="005639A0">
        <w:fldChar w:fldCharType="separate"/>
      </w:r>
      <w:r w:rsidR="005639A0" w:rsidRPr="005639A0">
        <w:rPr>
          <w:noProof/>
        </w:rPr>
        <w:t>Giddens (1991)</w:t>
      </w:r>
      <w:r w:rsidR="005639A0" w:rsidRPr="005639A0">
        <w:fldChar w:fldCharType="end"/>
      </w:r>
      <w:r w:rsidR="005639A0" w:rsidRPr="005639A0">
        <w:t xml:space="preserve">, contemporary societies exhibit the decline in tradition and the growing of reflexivity in all domains of society from formal institutions at the macro-level to self-identity and interpersonal intimacy at the micro-level. This represents a new stage of enlightenment that demands new knowledge and autonomy. Besides that, modernity also brought with it a greater awareness of risk, vulnerability, and insecurity. Vaccination-related doubts and reservations, therefore, stem from this process of reconstructing values and knowledge </w:t>
      </w:r>
      <w:r w:rsidR="005639A0" w:rsidRPr="005639A0">
        <w:fldChar w:fldCharType="begin" w:fldLock="1"/>
      </w:r>
      <w:r w:rsidR="00F54661">
        <w:instrText>ADDIN CSL_CITATION {"citationItems":[{"id":"ITEM-1","itemData":{"DOI":"10.1186/s12939-019-1052-9","ISSN":"14759276","PMID":"31533722","abstract":"Background: HPV vaccine is a prophylactic vaccine to prevent HPV infections. Recommended by the World Health Organization, this vaccine is clinically proven to be one of the most effective preventive measures against the prevalence of cervical cancer and other HPV-associated cancers and chronic genital conditions. However, its uptake rate among women in Hong Kong is insignificant-only approximately 2.9% adolescent girls and 9.7% female university students received HPV vaccination in 2014. With the notion of Critical Medical Anthropology, we aimed to identify if different influential factors, ranging from individual, societal, and cultural, are involved in the decision-making process of whether to receive HPV vaccination. Methods: We adopted a qualitative approach and conducted in-depth individual semistructured interviews with 40 women in Hong Kong between May and August 2017. Results: We noted that the following factors intertwined to influence the decision-making process: perceptions of HPV and HPV vaccine; perceived worthiness of HPV vaccines, which was in turn influenced by vaccine cost, marriage plans, and experiences of sexual activities; history of experiencing gynecological conditions, stigma associated with HPV vaccination, acquisition of information on HPV vaccines, distrust on HPV vaccines, and absence of preventive care in the healthcare practice. Conclusions: HPV vaccination is promoted in a manner that is \"feminized\" and \"moralized\" under the patriarchal value system, further imposing the burden of disease on women, and leading to health inequality of women in pursuing the vaccination as a preventive health behaviour as a result. We believe that this ultimately results in an incomplete understanding of HPV, consequently influencing the decision-making process. The \"mixed-economy\" medical system adopting capitalist logic also molds a weak doctor-patient relationship, leading to distrust in private practice medical system, which affects the accessibility of information regarding HPV vaccination for participants to make the decision.","author":[{"dropping-particle":"","family":"Siu","given":"Judy Yuen Man","non-dropping-particle":"","parse-names":false,"suffix":""},{"dropping-particle":"","family":"Fung","given":"Timothy K.F.","non-dropping-particle":"","parse-names":false,"suffix":""},{"dropping-particle":"","family":"Leung","given":"Leo Ho Man","non-dropping-particle":"","parse-names":false,"suffix":""}],"container-title":"International Journal for Equity in Health","id":"ITEM-1","issue":"1","issued":{"date-parts":[["2019"]]},"page":"1-18","publisher":"International Journal for Equity in Health","title":"Social and cultural construction processes involved in HPV vaccine hesitancy among Chinese women: A qualitative study","type":"article-journal","volume":"18"},"uris":["http://www.mendeley.com/documents/?uuid=675f5337-5dcb-4da4-8af1-950525a964cc"]}],"mendeley":{"formattedCitation":"(Siu, Fung and Leung, 2019)"},"properties":{"noteIndex":0},"schema":"https://github.com/citation-style-language/schema/raw/master/csl-citation.json"}</w:instrText>
      </w:r>
      <w:r w:rsidR="005639A0" w:rsidRPr="005639A0">
        <w:fldChar w:fldCharType="separate"/>
      </w:r>
      <w:r w:rsidR="00F54661" w:rsidRPr="00F54661">
        <w:rPr>
          <w:noProof/>
        </w:rPr>
        <w:t xml:space="preserve">(Siu, Fung </w:t>
      </w:r>
      <w:r w:rsidR="001E18C5">
        <w:rPr>
          <w:noProof/>
        </w:rPr>
        <w:t>&amp;</w:t>
      </w:r>
      <w:r w:rsidR="00F54661" w:rsidRPr="00F54661">
        <w:rPr>
          <w:noProof/>
        </w:rPr>
        <w:t xml:space="preserve"> Leung, 2019)</w:t>
      </w:r>
      <w:r w:rsidR="005639A0" w:rsidRPr="005639A0">
        <w:fldChar w:fldCharType="end"/>
      </w:r>
      <w:r w:rsidR="005639A0" w:rsidRPr="005639A0">
        <w:t xml:space="preserve">. </w:t>
      </w:r>
      <w:r w:rsidR="005639A0" w:rsidRPr="005639A0">
        <w:rPr>
          <w:bCs/>
          <w:lang w:val="en-GB"/>
        </w:rPr>
        <w:t xml:space="preserve">This proves that vaccine practices is a highly dynamic and heterogeneous phenomena that varies and evolves over time and space, depending on context, geographic, and demographic variables.  </w:t>
      </w:r>
      <w:r w:rsidR="005639A0" w:rsidRPr="005639A0">
        <w:rPr>
          <w:bCs/>
          <w:lang w:val="en-GB"/>
        </w:rPr>
        <w:fldChar w:fldCharType="begin" w:fldLock="1"/>
      </w:r>
      <w:r w:rsidR="00F54661">
        <w:rPr>
          <w:bCs/>
          <w:lang w:val="en-GB"/>
        </w:rPr>
        <w:instrText>ADDIN CSL_CITATION {"citationItems":[{"id":"ITEM-1","itemData":{"DOI":"10.15167/2421-4248/jpmh2016.57.1.572","ISSN":"11212233","PMID":"27346940","abstract":"The phenomenon known as vaccine hesitancy (a term that includes the concepts of indecision, uncertainty, delay and reluctance) is complex, closely linked to social contexts, and has different determinants: historical period, geographical area, political situation, complacency, convenience and confidence in vaccines. The World Health Organization (WHO) recommends that vaccine hesitancy and any proxy of it should be constantly monitored. Given the growing importance and pervasiveness of information and communication technologies (ICTs), the new media could be exploited in order to track lay-people's perceptions of vaccination in real time, thereby enabling health-care workers to actively engage citizens and to plan ad hoc communication strategies. Analysis of so-called \"sentiments\" expressed through the new media (such as Twitter) and the real-time tracking of web-related activities enabled by Google Trends, combined with the administration of specific online \"surveys\" on well-defined themes to target groups (such as health-care workers), could constitute a \"Fast data monitoring system\" that yields a snapshot of perceptions of vaccination in a given place and at a specific time. This type of dashboard could be a strategic tool that enables public services to organize targeted communication actions aimed at containing vaccine hesitancy.","author":[{"dropping-particle":"","family":"Rosselli","given":"R.","non-dropping-particle":"","parse-names":false,"suffix":""},{"dropping-particle":"","family":"Martini","given":"M.","non-dropping-particle":"","parse-names":false,"suffix":""},{"dropping-particle":"","family":"Bragazzi","given":"N. L.","non-dropping-particle":"","parse-names":false,"suffix":""}],"container-title":"Journal of Preventive Medicine and Hygiene","id":"ITEM-1","issue":"1","issued":{"date-parts":[["2016"]]},"page":"E47-E50","title":"The old and the new: Vaccine hesitancy in the era of the Web 2.0. Challenges and opportunities","type":"article-journal","volume":"57"},"uris":["http://www.mendeley.com/documents/?uuid=a18a8d76-d298-4a1b-80bc-1601c8bbc8d6"]}],"mendeley":{"formattedCitation":"(Rosselli, Martini and Bragazzi, 2016)","manualFormatting":"(Rosselli et al., 2016)","plainTextFormattedCitation":"(Rosselli, Martini and Bragazzi, 2016)","previouslyFormattedCitation":"(Rosselli, Martini and Bragazzi, 2016)"},"properties":{"noteIndex":0},"schema":"https://github.com/citation-style-language/schema/raw/master/csl-citation.json"}</w:instrText>
      </w:r>
      <w:r w:rsidR="005639A0" w:rsidRPr="005639A0">
        <w:rPr>
          <w:bCs/>
          <w:lang w:val="en-GB"/>
        </w:rPr>
        <w:fldChar w:fldCharType="separate"/>
      </w:r>
      <w:r w:rsidR="005639A0" w:rsidRPr="005639A0">
        <w:rPr>
          <w:bCs/>
          <w:noProof/>
          <w:lang w:val="en-GB"/>
        </w:rPr>
        <w:t xml:space="preserve">(Rosselli </w:t>
      </w:r>
      <w:r w:rsidR="005639A0" w:rsidRPr="001E18C5">
        <w:rPr>
          <w:bCs/>
          <w:iCs/>
          <w:noProof/>
          <w:lang w:val="en-GB"/>
        </w:rPr>
        <w:t>et al.</w:t>
      </w:r>
      <w:r w:rsidR="005639A0" w:rsidRPr="005639A0">
        <w:rPr>
          <w:bCs/>
          <w:noProof/>
          <w:lang w:val="en-GB"/>
        </w:rPr>
        <w:t>, 2016)</w:t>
      </w:r>
      <w:r w:rsidR="005639A0" w:rsidRPr="005639A0">
        <w:rPr>
          <w:bCs/>
          <w:lang w:val="en-GB"/>
        </w:rPr>
        <w:fldChar w:fldCharType="end"/>
      </w:r>
      <w:r w:rsidR="005639A0" w:rsidRPr="005639A0">
        <w:rPr>
          <w:bCs/>
          <w:lang w:val="en-GB"/>
        </w:rPr>
        <w:t xml:space="preserve">. </w:t>
      </w:r>
    </w:p>
    <w:p w14:paraId="5C075EB2" w14:textId="5D8575EB" w:rsidR="003F689E" w:rsidRPr="002A73E4" w:rsidRDefault="005639A0" w:rsidP="008277BF">
      <w:pPr>
        <w:ind w:firstLine="720"/>
        <w:jc w:val="both"/>
        <w:rPr>
          <w:color w:val="000000"/>
          <w:shd w:val="clear" w:color="auto" w:fill="FFFFFF"/>
        </w:rPr>
      </w:pPr>
      <w:r w:rsidRPr="005639A0">
        <w:rPr>
          <w:iCs/>
          <w:lang w:val="ms"/>
        </w:rPr>
        <w:t xml:space="preserve">Past studies have also reported that parents also use online internet resources, namely search engines, websites, blogs, and social media as the main reference to obtain information on immunization that has affected their perceptions and decision-making about their children’s vaccinations. </w:t>
      </w:r>
      <w:r w:rsidRPr="005639A0">
        <w:rPr>
          <w:lang w:val="en-GB"/>
        </w:rPr>
        <w:t xml:space="preserve">As </w:t>
      </w:r>
      <w:r w:rsidRPr="005639A0">
        <w:rPr>
          <w:bCs/>
          <w:lang w:val="en-GB"/>
        </w:rPr>
        <w:t xml:space="preserve">social media has a reputation to offer anyone a platform to create and curate unfiltered content and reach a massive audience, </w:t>
      </w:r>
      <w:r w:rsidRPr="003F689E">
        <w:rPr>
          <w:bCs/>
          <w:lang w:val="en-GB"/>
        </w:rPr>
        <w:t xml:space="preserve">consequently, it may fuel the phenomenon of vaccine hesitancy. ﻿Medical knowledge that was previously restricted and exclusive to medical professionals is now accessible to anyone </w:t>
      </w:r>
      <w:r w:rsidRPr="003F689E">
        <w:rPr>
          <w:bCs/>
          <w:lang w:val="en-GB"/>
        </w:rPr>
        <w:fldChar w:fldCharType="begin" w:fldLock="1"/>
      </w:r>
      <w:r w:rsidRPr="003F689E">
        <w:rPr>
          <w:bCs/>
          <w:lang w:val="en-GB"/>
        </w:rPr>
        <w:instrText>ADDIN CSL_CITATION {"citationItems":[{"id":"ITEM-1","itemData":{"DOI":"10.1016/j.vaccine.2009.11.060","ISSN":"0264410X","PMID":"20003922","abstract":"Background: The roll out of HPV immunization programs across the United States was hindered by controversy. We tracked the debate in the United States through MySpace, then the most popular social networking site, in order to better understand the public's reaction to the vaccine. Methods: We searched MySpace for all blog discourse related to HPV immunization. We analyzed each blog according to the overall portrayal of HPV immunization, identified the characteristics of the bloggers, and developed a content analysis to categorize the types of supporting arguments made. Results: 303 blogs met our inclusion criteria. 157 (52%) of the blogs were classified as positive, 129 (43%) as negative, and 17 (6%) were ambivalent toward HPV immunization. Positive blogs generally argued that HPV infection was effective and there were no reasonable alternatives to immunizing. Negative blogs focused on the risks of immunizing and relied heavily on vaccine-critical publications to support their viewpoint. Of the blogs where gender could be identified, 75 (25%) were posted by men and 214 (71%) by women. 60% of blogs posted by men were explicitly critical about HPV immunization versus 36% of women's blogs. Male bloggers also had larger networks of friends. Conclusions: We describe a novel and promising approach to the surveillance of public opinions and attitudes toward immunization. In our analysis, men were far more likely to hold negative views about HPV immunization than women and disseminate negative messages through larger social networks. Blog analysis is a useful tool for Public health officials to profile vaccine criticism and to design appropriate educational information tailored to respond to alternative media/alternative information actively disseminated via social media tools. Public health officials should examine mechanisms by which to leverage this media to better communicate their message through existing networks and to engage in on-going dialogue with the public. © 2009 Elsevier Ltd. All rights reserved.","author":[{"dropping-particle":"","family":"Keelan","given":"Jennifer","non-dropping-particle":"","parse-names":false,"suffix":""},{"dropping-particle":"","family":"Pavri","given":"Vera","non-dropping-particle":"","parse-names":false,"suffix":""},{"dropping-particle":"","family":"Balakrishnan","given":"Ravin","non-dropping-particle":"","parse-names":false,"suffix":""},{"dropping-particle":"","family":"Wilson","given":"Kumanan","non-dropping-particle":"","parse-names":false,"suffix":""}],"container-title":"Vaccine","id":"ITEM-1","issue":"6","issued":{"date-parts":[["2010"]]},"page":"1535-1540","title":"An analysis of the Human Papilloma Virus vaccine debate on MySpace blogs","type":"article-journal","volume":"28"},"uris":["http://www.mendeley.com/documents/?uuid=73cdd16c-0660-4310-94bc-dce9c0cc65b0"]}],"mendeley":{"formattedCitation":"(Keelan &lt;i&gt;et al.&lt;/i&gt;, 2010)","plainTextFormattedCitation":"(Keelan et al., 2010)","previouslyFormattedCitation":"(Keelan &lt;i&gt;et al.&lt;/i&gt;, 2010)"},"properties":{"noteIndex":0},"schema":"https://github.com/citation-style-language/schema/raw/master/csl-citation.json"}</w:instrText>
      </w:r>
      <w:r w:rsidRPr="003F689E">
        <w:rPr>
          <w:bCs/>
          <w:lang w:val="en-GB"/>
        </w:rPr>
        <w:fldChar w:fldCharType="separate"/>
      </w:r>
      <w:r w:rsidRPr="003F689E">
        <w:rPr>
          <w:bCs/>
          <w:noProof/>
          <w:lang w:val="en-GB"/>
        </w:rPr>
        <w:t xml:space="preserve">(Keelan </w:t>
      </w:r>
      <w:r w:rsidRPr="001E18C5">
        <w:rPr>
          <w:bCs/>
          <w:noProof/>
          <w:lang w:val="en-GB"/>
        </w:rPr>
        <w:t>et al.</w:t>
      </w:r>
      <w:r w:rsidRPr="003F689E">
        <w:rPr>
          <w:bCs/>
          <w:noProof/>
          <w:lang w:val="en-GB"/>
        </w:rPr>
        <w:t>, 2010)</w:t>
      </w:r>
      <w:r w:rsidRPr="003F689E">
        <w:rPr>
          <w:bCs/>
          <w:lang w:val="en-GB"/>
        </w:rPr>
        <w:fldChar w:fldCharType="end"/>
      </w:r>
      <w:r w:rsidRPr="003F689E">
        <w:rPr>
          <w:bCs/>
          <w:lang w:val="en-GB"/>
        </w:rPr>
        <w:t>.</w:t>
      </w:r>
      <w:r w:rsidR="002A73E4">
        <w:rPr>
          <w:bCs/>
          <w:lang w:val="en-GB"/>
        </w:rPr>
        <w:t xml:space="preserve"> </w:t>
      </w:r>
      <w:r w:rsidR="003F689E" w:rsidRPr="003F689E">
        <w:rPr>
          <w:color w:val="000000" w:themeColor="text1"/>
        </w:rPr>
        <w:t xml:space="preserve">For a country like Malaysia that has one of the highest rates of internet connectivity in the region and is </w:t>
      </w:r>
      <w:r w:rsidR="003F689E" w:rsidRPr="003F689E">
        <w:rPr>
          <w:bCs/>
          <w:color w:val="000000" w:themeColor="text1"/>
        </w:rPr>
        <w:t>ranked top five globally for mobile social media penetration, it is definitely</w:t>
      </w:r>
      <w:r w:rsidR="003F689E" w:rsidRPr="003F689E">
        <w:rPr>
          <w:color w:val="000000" w:themeColor="text1"/>
        </w:rPr>
        <w:t xml:space="preserve"> a powerful and prevailing</w:t>
      </w:r>
      <w:r w:rsidR="003F689E" w:rsidRPr="003F689E">
        <w:rPr>
          <w:bCs/>
          <w:color w:val="000000" w:themeColor="text1"/>
        </w:rPr>
        <w:t xml:space="preserve"> tool </w:t>
      </w:r>
      <w:r w:rsidR="003F689E" w:rsidRPr="003F689E">
        <w:rPr>
          <w:bCs/>
          <w:color w:val="000000" w:themeColor="text1"/>
        </w:rPr>
        <w:fldChar w:fldCharType="begin" w:fldLock="1"/>
      </w:r>
      <w:r w:rsidR="003F689E" w:rsidRPr="003F689E">
        <w:rPr>
          <w:bCs/>
          <w:color w:val="000000" w:themeColor="text1"/>
        </w:rPr>
        <w:instrText>ADDIN CSL_CITATION {"citationItems":[{"id":"ITEM-1","itemData":{"URL":"https://datareportal.com/reports/digital-2020-malaysia","author":[{"dropping-particle":"","family":"Kemp","given":"Simon","non-dropping-particle":"","parse-names":false,"suffix":""}],"container-title":"Hootsuite &amp; We Are Social","id":"ITEM-1","issued":{"date-parts":[["2020"]]},"title":"Digital Malaysia: 2020","type":"webpage"},"uris":["http://www.mendeley.com/documents/?uuid=b59a90c7-37b6-453c-ae32-7b095afdf0d0"]}],"mendeley":{"formattedCitation":"(Kemp, 2020)","plainTextFormattedCitation":"(Kemp, 2020)","previouslyFormattedCitation":"(Kemp, 2020)"},"properties":{"noteIndex":0},"schema":"https://github.com/citation-style-language/schema/raw/master/csl-citation.json"}</w:instrText>
      </w:r>
      <w:r w:rsidR="003F689E" w:rsidRPr="003F689E">
        <w:rPr>
          <w:bCs/>
          <w:color w:val="000000" w:themeColor="text1"/>
        </w:rPr>
        <w:fldChar w:fldCharType="separate"/>
      </w:r>
      <w:r w:rsidR="003F689E" w:rsidRPr="003F689E">
        <w:rPr>
          <w:bCs/>
          <w:noProof/>
          <w:color w:val="000000" w:themeColor="text1"/>
        </w:rPr>
        <w:t>(Kemp, 2020)</w:t>
      </w:r>
      <w:r w:rsidR="003F689E" w:rsidRPr="003F689E">
        <w:rPr>
          <w:bCs/>
          <w:color w:val="000000" w:themeColor="text1"/>
        </w:rPr>
        <w:fldChar w:fldCharType="end"/>
      </w:r>
      <w:r w:rsidR="003F689E" w:rsidRPr="003F689E">
        <w:rPr>
          <w:bCs/>
          <w:color w:val="000000" w:themeColor="text1"/>
        </w:rPr>
        <w:t xml:space="preserve">. </w:t>
      </w:r>
      <w:r w:rsidR="003F689E" w:rsidRPr="003F689E">
        <w:rPr>
          <w:color w:val="000000"/>
          <w:shd w:val="clear" w:color="auto" w:fill="FFFFFF"/>
        </w:rPr>
        <w:t>T</w:t>
      </w:r>
      <w:r w:rsidR="008C2FE4">
        <w:rPr>
          <w:color w:val="000000"/>
          <w:shd w:val="clear" w:color="auto" w:fill="FFFFFF"/>
        </w:rPr>
        <w:t>his</w:t>
      </w:r>
      <w:r w:rsidR="003F689E" w:rsidRPr="003F689E">
        <w:rPr>
          <w:color w:val="000000"/>
          <w:shd w:val="clear" w:color="auto" w:fill="FFFFFF"/>
        </w:rPr>
        <w:t xml:space="preserve"> justified the significance to understand public </w:t>
      </w:r>
      <w:r w:rsidR="002A73E4">
        <w:rPr>
          <w:color w:val="000000"/>
          <w:shd w:val="clear" w:color="auto" w:fill="FFFFFF"/>
        </w:rPr>
        <w:t xml:space="preserve">narratives </w:t>
      </w:r>
      <w:r w:rsidR="003F689E" w:rsidRPr="003F689E">
        <w:rPr>
          <w:color w:val="000000"/>
          <w:shd w:val="clear" w:color="auto" w:fill="FFFFFF"/>
        </w:rPr>
        <w:t>about vaccines</w:t>
      </w:r>
      <w:r w:rsidR="002A73E4">
        <w:rPr>
          <w:color w:val="000000"/>
          <w:shd w:val="clear" w:color="auto" w:fill="FFFFFF"/>
        </w:rPr>
        <w:t xml:space="preserve"> – </w:t>
      </w:r>
      <w:r w:rsidR="003F689E" w:rsidRPr="003F689E">
        <w:rPr>
          <w:color w:val="000000"/>
          <w:shd w:val="clear" w:color="auto" w:fill="FFFFFF"/>
        </w:rPr>
        <w:t>how vaccines</w:t>
      </w:r>
      <w:r w:rsidR="008C2FE4">
        <w:rPr>
          <w:color w:val="000000"/>
          <w:shd w:val="clear" w:color="auto" w:fill="FFFFFF"/>
        </w:rPr>
        <w:t xml:space="preserve"> knowledge, the way they</w:t>
      </w:r>
      <w:r w:rsidR="003F689E" w:rsidRPr="003F689E">
        <w:rPr>
          <w:color w:val="000000"/>
          <w:shd w:val="clear" w:color="auto" w:fill="FFFFFF"/>
        </w:rPr>
        <w:t xml:space="preserve"> are represented and publicly understood plays a significant role in understanding health or vaccine practices, particularly its acceptance and hesitancy in society</w:t>
      </w:r>
      <w:r w:rsidR="008C2FE4">
        <w:rPr>
          <w:color w:val="000000"/>
          <w:shd w:val="clear" w:color="auto" w:fill="FFFFFF"/>
        </w:rPr>
        <w:t>.</w:t>
      </w:r>
    </w:p>
    <w:p w14:paraId="25F49D5B" w14:textId="74F5F1CA" w:rsidR="005639A0" w:rsidRDefault="005639A0" w:rsidP="008277BF">
      <w:pPr>
        <w:pBdr>
          <w:top w:val="nil"/>
          <w:left w:val="nil"/>
          <w:bottom w:val="nil"/>
          <w:right w:val="nil"/>
          <w:between w:val="nil"/>
        </w:pBdr>
        <w:jc w:val="both"/>
        <w:rPr>
          <w:iCs/>
          <w:lang w:val="ms"/>
        </w:rPr>
      </w:pPr>
    </w:p>
    <w:p w14:paraId="1A49D908" w14:textId="1E17CB1F" w:rsidR="001E18C5" w:rsidRDefault="001E18C5" w:rsidP="008277BF">
      <w:pPr>
        <w:pBdr>
          <w:top w:val="nil"/>
          <w:left w:val="nil"/>
          <w:bottom w:val="nil"/>
          <w:right w:val="nil"/>
          <w:between w:val="nil"/>
        </w:pBdr>
        <w:jc w:val="both"/>
        <w:rPr>
          <w:iCs/>
          <w:lang w:val="ms"/>
        </w:rPr>
      </w:pPr>
    </w:p>
    <w:p w14:paraId="5590E36E" w14:textId="011CFE5E" w:rsidR="006742C9" w:rsidRDefault="005573C3" w:rsidP="008277BF">
      <w:pPr>
        <w:pBdr>
          <w:top w:val="nil"/>
          <w:left w:val="nil"/>
          <w:bottom w:val="nil"/>
          <w:right w:val="nil"/>
          <w:between w:val="nil"/>
        </w:pBdr>
        <w:ind w:hanging="2"/>
        <w:jc w:val="both"/>
        <w:rPr>
          <w:color w:val="000000"/>
        </w:rPr>
      </w:pPr>
      <w:r>
        <w:rPr>
          <w:b/>
          <w:color w:val="000000"/>
        </w:rPr>
        <w:lastRenderedPageBreak/>
        <w:t xml:space="preserve">Method and study area </w:t>
      </w:r>
    </w:p>
    <w:p w14:paraId="3271D1D2" w14:textId="77777777" w:rsidR="006742C9" w:rsidRDefault="005573C3" w:rsidP="008277BF">
      <w:pPr>
        <w:pBdr>
          <w:top w:val="nil"/>
          <w:left w:val="nil"/>
          <w:bottom w:val="nil"/>
          <w:right w:val="nil"/>
          <w:between w:val="nil"/>
        </w:pBdr>
        <w:ind w:hanging="2"/>
        <w:jc w:val="both"/>
        <w:rPr>
          <w:color w:val="000000"/>
        </w:rPr>
      </w:pPr>
      <w:r>
        <w:rPr>
          <w:b/>
          <w:color w:val="000000"/>
        </w:rPr>
        <w:t xml:space="preserve"> </w:t>
      </w:r>
    </w:p>
    <w:p w14:paraId="468B4545" w14:textId="74AA2687" w:rsidR="007B005E" w:rsidRPr="00250B15" w:rsidRDefault="00123131" w:rsidP="008277BF">
      <w:pPr>
        <w:ind w:hanging="2"/>
        <w:jc w:val="both"/>
        <w:rPr>
          <w:i/>
          <w:iCs/>
        </w:rPr>
      </w:pPr>
      <w:r>
        <w:rPr>
          <w:i/>
          <w:iCs/>
        </w:rPr>
        <w:t>Sampling</w:t>
      </w:r>
    </w:p>
    <w:p w14:paraId="496F4915" w14:textId="77777777" w:rsidR="001E18C5" w:rsidRDefault="001E18C5" w:rsidP="008277BF">
      <w:pPr>
        <w:ind w:hanging="2"/>
        <w:jc w:val="both"/>
      </w:pPr>
    </w:p>
    <w:p w14:paraId="4B78EA42" w14:textId="7B496331" w:rsidR="00250B15" w:rsidRDefault="00C4358E" w:rsidP="008277BF">
      <w:pPr>
        <w:ind w:hanging="2"/>
        <w:jc w:val="both"/>
      </w:pPr>
      <w:r>
        <w:t>Pilot</w:t>
      </w:r>
      <w:r w:rsidR="00123131" w:rsidRPr="00123131">
        <w:t xml:space="preserve"> study involved 31 Malays from generation Y living in Penang as the study sample. </w:t>
      </w:r>
      <w:r w:rsidR="00D01F28">
        <w:t>Researchers</w:t>
      </w:r>
      <w:r w:rsidR="00123131" w:rsidRPr="00123131">
        <w:t xml:space="preserve"> select a sample from the same group for the actual study </w:t>
      </w:r>
      <w:r w:rsidR="00D01F28">
        <w:t>will be</w:t>
      </w:r>
      <w:r w:rsidR="00123131" w:rsidRPr="00123131">
        <w:t xml:space="preserve"> conducted. This aims to identify any inappropriate or confusing questions as well as problems faced by this focus group when answering the questions</w:t>
      </w:r>
      <w:r w:rsidR="00250B15" w:rsidRPr="00250B15">
        <w:t>.</w:t>
      </w:r>
      <w:r w:rsidR="004C6975">
        <w:t xml:space="preserve"> </w:t>
      </w:r>
      <w:r w:rsidR="004C6975" w:rsidRPr="001E18C5">
        <w:rPr>
          <w:shd w:val="clear" w:color="auto" w:fill="FFFFFF" w:themeFill="background1"/>
        </w:rPr>
        <w:t xml:space="preserve">As a result, this study will help researchers in identifying design flaws, refining data collection and analysis plans. Besides </w:t>
      </w:r>
      <w:r w:rsidR="004D20B8" w:rsidRPr="001E18C5">
        <w:rPr>
          <w:shd w:val="clear" w:color="auto" w:fill="FFFFFF" w:themeFill="background1"/>
        </w:rPr>
        <w:t>that, it can also reveal ethical and practical issues that may jeopardise the main research.</w:t>
      </w:r>
      <w:r w:rsidR="004C6975" w:rsidRPr="001E18C5">
        <w:t xml:space="preserve"> </w:t>
      </w:r>
    </w:p>
    <w:p w14:paraId="02A97584" w14:textId="77777777" w:rsidR="001B45EC" w:rsidRPr="00250B15" w:rsidRDefault="001B45EC" w:rsidP="008277BF">
      <w:pPr>
        <w:ind w:hanging="2"/>
        <w:jc w:val="both"/>
      </w:pPr>
    </w:p>
    <w:p w14:paraId="14AA0B96" w14:textId="3E950846" w:rsidR="007B005E" w:rsidRPr="00C2599A" w:rsidRDefault="00123131" w:rsidP="008277BF">
      <w:pPr>
        <w:ind w:hanging="2"/>
        <w:jc w:val="both"/>
        <w:rPr>
          <w:i/>
          <w:iCs/>
        </w:rPr>
      </w:pPr>
      <w:r>
        <w:rPr>
          <w:i/>
          <w:iCs/>
        </w:rPr>
        <w:t>Research instruments</w:t>
      </w:r>
    </w:p>
    <w:p w14:paraId="1A91A44D" w14:textId="77777777" w:rsidR="001E18C5" w:rsidRDefault="001E18C5" w:rsidP="008277BF">
      <w:pPr>
        <w:jc w:val="both"/>
      </w:pPr>
    </w:p>
    <w:p w14:paraId="04CEBC4F" w14:textId="4D539540" w:rsidR="008B27E4" w:rsidRDefault="00123131" w:rsidP="008277BF">
      <w:pPr>
        <w:jc w:val="both"/>
      </w:pPr>
      <w:r w:rsidRPr="00123131">
        <w:t xml:space="preserve">The instrument for this study was adapted based on </w:t>
      </w:r>
      <w:r w:rsidR="00D01F28">
        <w:t>literature review</w:t>
      </w:r>
      <w:r w:rsidRPr="00123131">
        <w:t xml:space="preserve"> </w:t>
      </w:r>
      <w:r w:rsidR="008C3552" w:rsidRPr="008C3552">
        <w:t>which included previous studies on vaccination knowledge, documents, and reports from the Malaysian Ministry of Health. The primary goal of this instrument is to assess two variables: respondents' perceptions of vaccine knowledge and respondents' knowledge of vaccine.</w:t>
      </w:r>
      <w:r w:rsidR="008C3552">
        <w:t xml:space="preserve"> These</w:t>
      </w:r>
      <w:r w:rsidRPr="00123131">
        <w:t xml:space="preserve"> were </w:t>
      </w:r>
      <w:r w:rsidR="008C3552">
        <w:t>all classified</w:t>
      </w:r>
      <w:r w:rsidRPr="00123131">
        <w:t xml:space="preserve"> as constructs or dimensions in the questionnaire form. Each construct has its own items to measure the </w:t>
      </w:r>
      <w:r w:rsidR="008C3552">
        <w:t>variables.</w:t>
      </w:r>
      <w:r w:rsidRPr="00123131">
        <w:t xml:space="preserve"> The total number of items by construct</w:t>
      </w:r>
      <w:r w:rsidR="008C3552">
        <w:t>s</w:t>
      </w:r>
      <w:r w:rsidRPr="00123131">
        <w:t xml:space="preserve"> </w:t>
      </w:r>
      <w:r w:rsidR="008C3552">
        <w:t>are</w:t>
      </w:r>
      <w:r w:rsidRPr="00123131">
        <w:t xml:space="preserve"> as follows</w:t>
      </w:r>
    </w:p>
    <w:p w14:paraId="3D3C89F0" w14:textId="77777777" w:rsidR="00FD3782" w:rsidRDefault="00FD3782" w:rsidP="008277BF">
      <w:pPr>
        <w:pBdr>
          <w:top w:val="nil"/>
          <w:left w:val="nil"/>
          <w:bottom w:val="nil"/>
          <w:right w:val="nil"/>
          <w:between w:val="nil"/>
        </w:pBdr>
        <w:ind w:hanging="2"/>
        <w:jc w:val="both"/>
      </w:pPr>
    </w:p>
    <w:p w14:paraId="42E96320" w14:textId="2A98640E" w:rsidR="006C363C" w:rsidRDefault="00C2599A" w:rsidP="008277BF">
      <w:pPr>
        <w:pBdr>
          <w:top w:val="nil"/>
          <w:left w:val="nil"/>
          <w:bottom w:val="nil"/>
          <w:right w:val="nil"/>
          <w:between w:val="nil"/>
        </w:pBdr>
        <w:ind w:hanging="2"/>
        <w:jc w:val="center"/>
        <w:rPr>
          <w:color w:val="000000"/>
          <w:sz w:val="20"/>
          <w:szCs w:val="20"/>
        </w:rPr>
      </w:pPr>
      <w:r>
        <w:rPr>
          <w:b/>
          <w:color w:val="000000"/>
          <w:sz w:val="20"/>
          <w:szCs w:val="20"/>
        </w:rPr>
        <w:t>Table 1</w:t>
      </w:r>
      <w:r w:rsidR="008A04BD">
        <w:rPr>
          <w:b/>
          <w:color w:val="000000"/>
          <w:sz w:val="20"/>
          <w:szCs w:val="20"/>
        </w:rPr>
        <w:t>.</w:t>
      </w:r>
      <w:r>
        <w:rPr>
          <w:b/>
          <w:color w:val="000000"/>
          <w:sz w:val="20"/>
          <w:szCs w:val="20"/>
        </w:rPr>
        <w:t xml:space="preserve"> </w:t>
      </w:r>
      <w:r w:rsidR="008C3552">
        <w:rPr>
          <w:color w:val="000000"/>
          <w:sz w:val="20"/>
          <w:szCs w:val="20"/>
        </w:rPr>
        <w:t>Total items by constructs</w:t>
      </w:r>
      <w:r w:rsidR="001E18C5">
        <w:rPr>
          <w:color w:val="000000"/>
          <w:sz w:val="20"/>
          <w:szCs w:val="20"/>
        </w:rPr>
        <w:t>.</w:t>
      </w:r>
    </w:p>
    <w:p w14:paraId="338C2F53" w14:textId="77777777" w:rsidR="001E18C5" w:rsidRPr="00C2599A" w:rsidRDefault="001E18C5" w:rsidP="008277BF">
      <w:pPr>
        <w:pBdr>
          <w:top w:val="nil"/>
          <w:left w:val="nil"/>
          <w:bottom w:val="nil"/>
          <w:right w:val="nil"/>
          <w:between w:val="nil"/>
        </w:pBdr>
        <w:ind w:hanging="2"/>
        <w:jc w:val="center"/>
        <w:rPr>
          <w:color w:val="000000"/>
          <w:sz w:val="20"/>
          <w:szCs w:val="20"/>
        </w:rPr>
      </w:pPr>
    </w:p>
    <w:tbl>
      <w:tblPr>
        <w:tblStyle w:val="a"/>
        <w:tblW w:w="9338" w:type="dxa"/>
        <w:jc w:val="center"/>
        <w:tblLayout w:type="fixed"/>
        <w:tblLook w:val="0000" w:firstRow="0" w:lastRow="0" w:firstColumn="0" w:lastColumn="0" w:noHBand="0" w:noVBand="0"/>
      </w:tblPr>
      <w:tblGrid>
        <w:gridCol w:w="3544"/>
        <w:gridCol w:w="3402"/>
        <w:gridCol w:w="2392"/>
      </w:tblGrid>
      <w:tr w:rsidR="00C2599A" w:rsidRPr="000D18B2" w14:paraId="5CB05488" w14:textId="77777777" w:rsidTr="008A04BD">
        <w:trPr>
          <w:trHeight w:val="260"/>
          <w:jc w:val="center"/>
        </w:trPr>
        <w:tc>
          <w:tcPr>
            <w:tcW w:w="3544" w:type="dxa"/>
            <w:tcBorders>
              <w:top w:val="single" w:sz="4" w:space="0" w:color="000000"/>
              <w:bottom w:val="single" w:sz="4" w:space="0" w:color="000000"/>
            </w:tcBorders>
            <w:shd w:val="clear" w:color="auto" w:fill="8DB3E2" w:themeFill="text2" w:themeFillTint="66"/>
          </w:tcPr>
          <w:p w14:paraId="028562A2" w14:textId="3CC405CB" w:rsidR="00C2599A" w:rsidRPr="000D18B2" w:rsidRDefault="008C3552" w:rsidP="008277BF">
            <w:pPr>
              <w:pBdr>
                <w:top w:val="nil"/>
                <w:left w:val="nil"/>
                <w:bottom w:val="nil"/>
                <w:right w:val="nil"/>
                <w:between w:val="nil"/>
              </w:pBdr>
              <w:ind w:hanging="2"/>
              <w:jc w:val="center"/>
              <w:rPr>
                <w:color w:val="000000"/>
                <w:sz w:val="20"/>
                <w:szCs w:val="20"/>
              </w:rPr>
            </w:pPr>
            <w:r w:rsidRPr="000D18B2">
              <w:rPr>
                <w:b/>
                <w:color w:val="000000"/>
                <w:sz w:val="20"/>
                <w:szCs w:val="20"/>
              </w:rPr>
              <w:t>Construct</w:t>
            </w:r>
          </w:p>
        </w:tc>
        <w:tc>
          <w:tcPr>
            <w:tcW w:w="3402" w:type="dxa"/>
            <w:tcBorders>
              <w:top w:val="single" w:sz="4" w:space="0" w:color="000000"/>
              <w:bottom w:val="single" w:sz="4" w:space="0" w:color="000000"/>
            </w:tcBorders>
            <w:shd w:val="clear" w:color="auto" w:fill="8DB3E2" w:themeFill="text2" w:themeFillTint="66"/>
          </w:tcPr>
          <w:p w14:paraId="5225911B" w14:textId="471F01D4" w:rsidR="00C2599A" w:rsidRPr="000D18B2" w:rsidRDefault="00C2599A" w:rsidP="008277BF">
            <w:pPr>
              <w:pBdr>
                <w:top w:val="nil"/>
                <w:left w:val="nil"/>
                <w:bottom w:val="nil"/>
                <w:right w:val="nil"/>
                <w:between w:val="nil"/>
              </w:pBdr>
              <w:ind w:hanging="2"/>
              <w:jc w:val="center"/>
              <w:rPr>
                <w:color w:val="000000"/>
                <w:sz w:val="20"/>
                <w:szCs w:val="20"/>
              </w:rPr>
            </w:pPr>
            <w:r w:rsidRPr="000D18B2">
              <w:rPr>
                <w:b/>
                <w:color w:val="000000"/>
                <w:sz w:val="20"/>
                <w:szCs w:val="20"/>
              </w:rPr>
              <w:t>Item</w:t>
            </w:r>
            <w:r w:rsidR="008C3552" w:rsidRPr="000D18B2">
              <w:rPr>
                <w:b/>
                <w:color w:val="000000"/>
                <w:sz w:val="20"/>
                <w:szCs w:val="20"/>
              </w:rPr>
              <w:t>s</w:t>
            </w:r>
          </w:p>
        </w:tc>
        <w:tc>
          <w:tcPr>
            <w:tcW w:w="2392" w:type="dxa"/>
            <w:tcBorders>
              <w:top w:val="single" w:sz="4" w:space="0" w:color="000000"/>
              <w:bottom w:val="single" w:sz="4" w:space="0" w:color="000000"/>
            </w:tcBorders>
            <w:shd w:val="clear" w:color="auto" w:fill="8DB3E2" w:themeFill="text2" w:themeFillTint="66"/>
          </w:tcPr>
          <w:p w14:paraId="063C91C1" w14:textId="56C903F0" w:rsidR="00C2599A" w:rsidRPr="000D18B2" w:rsidRDefault="008C3552" w:rsidP="008277BF">
            <w:pPr>
              <w:pBdr>
                <w:top w:val="nil"/>
                <w:left w:val="nil"/>
                <w:bottom w:val="nil"/>
                <w:right w:val="nil"/>
                <w:between w:val="nil"/>
              </w:pBdr>
              <w:ind w:hanging="2"/>
              <w:jc w:val="center"/>
              <w:rPr>
                <w:color w:val="000000"/>
                <w:sz w:val="20"/>
                <w:szCs w:val="20"/>
              </w:rPr>
            </w:pPr>
            <w:r w:rsidRPr="000D18B2">
              <w:rPr>
                <w:b/>
                <w:color w:val="000000"/>
                <w:sz w:val="20"/>
                <w:szCs w:val="20"/>
              </w:rPr>
              <w:t>Total</w:t>
            </w:r>
          </w:p>
        </w:tc>
      </w:tr>
      <w:tr w:rsidR="00C2599A" w:rsidRPr="000D18B2" w14:paraId="000FA3F7" w14:textId="77777777" w:rsidTr="008A04BD">
        <w:trPr>
          <w:trHeight w:val="280"/>
          <w:jc w:val="center"/>
        </w:trPr>
        <w:tc>
          <w:tcPr>
            <w:tcW w:w="3544" w:type="dxa"/>
            <w:tcBorders>
              <w:top w:val="single" w:sz="4" w:space="0" w:color="000000"/>
            </w:tcBorders>
          </w:tcPr>
          <w:p w14:paraId="73A7C0D1" w14:textId="047328F1" w:rsidR="00C2599A" w:rsidRPr="000D18B2" w:rsidRDefault="008C3552" w:rsidP="008277BF">
            <w:pPr>
              <w:pBdr>
                <w:top w:val="nil"/>
                <w:left w:val="nil"/>
                <w:bottom w:val="nil"/>
                <w:right w:val="nil"/>
                <w:between w:val="nil"/>
              </w:pBdr>
              <w:ind w:hanging="2"/>
              <w:jc w:val="center"/>
              <w:rPr>
                <w:color w:val="000000"/>
                <w:sz w:val="20"/>
                <w:szCs w:val="20"/>
              </w:rPr>
            </w:pPr>
            <w:r w:rsidRPr="000D18B2">
              <w:rPr>
                <w:sz w:val="20"/>
                <w:szCs w:val="20"/>
              </w:rPr>
              <w:t>Perceptions of vaccine knowledge</w:t>
            </w:r>
          </w:p>
        </w:tc>
        <w:tc>
          <w:tcPr>
            <w:tcW w:w="3402" w:type="dxa"/>
            <w:tcBorders>
              <w:top w:val="single" w:sz="4" w:space="0" w:color="000000"/>
            </w:tcBorders>
          </w:tcPr>
          <w:p w14:paraId="059D02D9" w14:textId="54D2E4B0" w:rsidR="00C2599A" w:rsidRPr="000D18B2" w:rsidRDefault="005444A5" w:rsidP="008277BF">
            <w:pPr>
              <w:pBdr>
                <w:top w:val="nil"/>
                <w:left w:val="nil"/>
                <w:bottom w:val="nil"/>
                <w:right w:val="nil"/>
                <w:between w:val="nil"/>
              </w:pBdr>
              <w:ind w:hanging="2"/>
              <w:jc w:val="center"/>
              <w:rPr>
                <w:color w:val="000000"/>
                <w:sz w:val="20"/>
                <w:szCs w:val="20"/>
              </w:rPr>
            </w:pPr>
            <w:r w:rsidRPr="000D18B2">
              <w:rPr>
                <w:sz w:val="20"/>
                <w:szCs w:val="20"/>
              </w:rPr>
              <w:t>Q1</w:t>
            </w:r>
            <w:r w:rsidR="00C2599A" w:rsidRPr="000D18B2">
              <w:rPr>
                <w:sz w:val="20"/>
                <w:szCs w:val="20"/>
              </w:rPr>
              <w:t xml:space="preserve">, </w:t>
            </w:r>
            <w:r w:rsidRPr="000D18B2">
              <w:rPr>
                <w:sz w:val="20"/>
                <w:szCs w:val="20"/>
              </w:rPr>
              <w:t>Q2</w:t>
            </w:r>
            <w:r w:rsidR="00C2599A" w:rsidRPr="000D18B2">
              <w:rPr>
                <w:sz w:val="20"/>
                <w:szCs w:val="20"/>
              </w:rPr>
              <w:t xml:space="preserve">, </w:t>
            </w:r>
            <w:r w:rsidRPr="000D18B2">
              <w:rPr>
                <w:sz w:val="20"/>
                <w:szCs w:val="20"/>
              </w:rPr>
              <w:t>Q3</w:t>
            </w:r>
            <w:r w:rsidR="00C2599A" w:rsidRPr="000D18B2">
              <w:rPr>
                <w:sz w:val="20"/>
                <w:szCs w:val="20"/>
              </w:rPr>
              <w:t>,</w:t>
            </w:r>
            <w:r w:rsidRPr="000D18B2">
              <w:rPr>
                <w:sz w:val="20"/>
                <w:szCs w:val="20"/>
              </w:rPr>
              <w:t xml:space="preserve"> Q4</w:t>
            </w:r>
            <w:r w:rsidR="00C2599A" w:rsidRPr="000D18B2">
              <w:rPr>
                <w:sz w:val="20"/>
                <w:szCs w:val="20"/>
              </w:rPr>
              <w:t xml:space="preserve">, </w:t>
            </w:r>
            <w:r w:rsidRPr="000D18B2">
              <w:rPr>
                <w:sz w:val="20"/>
                <w:szCs w:val="20"/>
              </w:rPr>
              <w:t>Q5</w:t>
            </w:r>
            <w:r w:rsidR="00C2599A" w:rsidRPr="000D18B2">
              <w:rPr>
                <w:sz w:val="20"/>
                <w:szCs w:val="20"/>
              </w:rPr>
              <w:t xml:space="preserve">, </w:t>
            </w:r>
            <w:r w:rsidRPr="000D18B2">
              <w:rPr>
                <w:sz w:val="20"/>
                <w:szCs w:val="20"/>
              </w:rPr>
              <w:t>Q6</w:t>
            </w:r>
            <w:r w:rsidR="00C2599A" w:rsidRPr="000D18B2">
              <w:rPr>
                <w:sz w:val="20"/>
                <w:szCs w:val="20"/>
              </w:rPr>
              <w:t xml:space="preserve">, </w:t>
            </w:r>
            <w:r w:rsidRPr="000D18B2">
              <w:rPr>
                <w:sz w:val="20"/>
                <w:szCs w:val="20"/>
              </w:rPr>
              <w:t>Q7</w:t>
            </w:r>
            <w:r w:rsidR="00C2599A" w:rsidRPr="000D18B2">
              <w:rPr>
                <w:sz w:val="20"/>
                <w:szCs w:val="20"/>
              </w:rPr>
              <w:t xml:space="preserve">, </w:t>
            </w:r>
            <w:r w:rsidRPr="000D18B2">
              <w:rPr>
                <w:sz w:val="20"/>
                <w:szCs w:val="20"/>
              </w:rPr>
              <w:t>Q8</w:t>
            </w:r>
            <w:r w:rsidR="00C2599A" w:rsidRPr="000D18B2">
              <w:rPr>
                <w:sz w:val="20"/>
                <w:szCs w:val="20"/>
              </w:rPr>
              <w:t xml:space="preserve">, </w:t>
            </w:r>
            <w:r w:rsidRPr="000D18B2">
              <w:rPr>
                <w:sz w:val="20"/>
                <w:szCs w:val="20"/>
              </w:rPr>
              <w:t>Q9</w:t>
            </w:r>
            <w:r w:rsidR="00C2599A" w:rsidRPr="000D18B2">
              <w:rPr>
                <w:sz w:val="20"/>
                <w:szCs w:val="20"/>
              </w:rPr>
              <w:t xml:space="preserve">, </w:t>
            </w:r>
            <w:r w:rsidRPr="000D18B2">
              <w:rPr>
                <w:sz w:val="20"/>
                <w:szCs w:val="20"/>
              </w:rPr>
              <w:t>Q10</w:t>
            </w:r>
            <w:r w:rsidR="00C2599A" w:rsidRPr="000D18B2">
              <w:rPr>
                <w:sz w:val="20"/>
                <w:szCs w:val="20"/>
              </w:rPr>
              <w:t xml:space="preserve">, </w:t>
            </w:r>
            <w:r w:rsidRPr="000D18B2">
              <w:rPr>
                <w:sz w:val="20"/>
                <w:szCs w:val="20"/>
              </w:rPr>
              <w:t>Q11</w:t>
            </w:r>
            <w:r w:rsidR="00C2599A" w:rsidRPr="000D18B2">
              <w:rPr>
                <w:sz w:val="20"/>
                <w:szCs w:val="20"/>
              </w:rPr>
              <w:t xml:space="preserve">, </w:t>
            </w:r>
            <w:r w:rsidRPr="000D18B2">
              <w:rPr>
                <w:sz w:val="20"/>
                <w:szCs w:val="20"/>
              </w:rPr>
              <w:t>Q12</w:t>
            </w:r>
            <w:r w:rsidR="00C2599A" w:rsidRPr="000D18B2">
              <w:rPr>
                <w:sz w:val="20"/>
                <w:szCs w:val="20"/>
              </w:rPr>
              <w:t xml:space="preserve">, </w:t>
            </w:r>
            <w:r w:rsidRPr="000D18B2">
              <w:rPr>
                <w:sz w:val="20"/>
                <w:szCs w:val="20"/>
              </w:rPr>
              <w:t>Q13</w:t>
            </w:r>
            <w:r w:rsidR="00C2599A" w:rsidRPr="000D18B2">
              <w:rPr>
                <w:sz w:val="20"/>
                <w:szCs w:val="20"/>
              </w:rPr>
              <w:t xml:space="preserve">, </w:t>
            </w:r>
            <w:r w:rsidRPr="000D18B2">
              <w:rPr>
                <w:sz w:val="20"/>
                <w:szCs w:val="20"/>
              </w:rPr>
              <w:t>Q14</w:t>
            </w:r>
            <w:r w:rsidR="00C2599A" w:rsidRPr="000D18B2">
              <w:rPr>
                <w:sz w:val="20"/>
                <w:szCs w:val="20"/>
              </w:rPr>
              <w:t xml:space="preserve">, </w:t>
            </w:r>
            <w:r w:rsidRPr="000D18B2">
              <w:rPr>
                <w:sz w:val="20"/>
                <w:szCs w:val="20"/>
              </w:rPr>
              <w:t>Q15</w:t>
            </w:r>
            <w:r w:rsidR="00C2599A" w:rsidRPr="000D18B2">
              <w:rPr>
                <w:sz w:val="20"/>
                <w:szCs w:val="20"/>
              </w:rPr>
              <w:t xml:space="preserve">, </w:t>
            </w:r>
            <w:r w:rsidRPr="000D18B2">
              <w:rPr>
                <w:sz w:val="20"/>
                <w:szCs w:val="20"/>
              </w:rPr>
              <w:t>Q16</w:t>
            </w:r>
            <w:r w:rsidR="00C2599A" w:rsidRPr="000D18B2">
              <w:rPr>
                <w:sz w:val="20"/>
                <w:szCs w:val="20"/>
              </w:rPr>
              <w:t xml:space="preserve">, </w:t>
            </w:r>
            <w:r w:rsidRPr="000D18B2">
              <w:rPr>
                <w:sz w:val="20"/>
                <w:szCs w:val="20"/>
              </w:rPr>
              <w:t>Q17</w:t>
            </w:r>
            <w:r w:rsidR="00C2599A" w:rsidRPr="000D18B2">
              <w:rPr>
                <w:sz w:val="20"/>
                <w:szCs w:val="20"/>
              </w:rPr>
              <w:t xml:space="preserve">, </w:t>
            </w:r>
            <w:r w:rsidRPr="000D18B2">
              <w:rPr>
                <w:sz w:val="20"/>
                <w:szCs w:val="20"/>
              </w:rPr>
              <w:t>Q18</w:t>
            </w:r>
            <w:r w:rsidR="00C2599A" w:rsidRPr="000D18B2">
              <w:rPr>
                <w:sz w:val="20"/>
                <w:szCs w:val="20"/>
              </w:rPr>
              <w:t xml:space="preserve">, </w:t>
            </w:r>
            <w:r w:rsidRPr="000D18B2">
              <w:rPr>
                <w:sz w:val="20"/>
                <w:szCs w:val="20"/>
              </w:rPr>
              <w:t>Q19</w:t>
            </w:r>
            <w:r w:rsidR="00645603">
              <w:rPr>
                <w:sz w:val="20"/>
                <w:szCs w:val="20"/>
              </w:rPr>
              <w:t>, Q20</w:t>
            </w:r>
          </w:p>
        </w:tc>
        <w:tc>
          <w:tcPr>
            <w:tcW w:w="2392" w:type="dxa"/>
            <w:tcBorders>
              <w:top w:val="single" w:sz="4" w:space="0" w:color="000000"/>
            </w:tcBorders>
          </w:tcPr>
          <w:p w14:paraId="7382E81D" w14:textId="3352C17C" w:rsidR="00C2599A" w:rsidRPr="000D18B2" w:rsidRDefault="00645603" w:rsidP="008277BF">
            <w:pPr>
              <w:pBdr>
                <w:top w:val="nil"/>
                <w:left w:val="nil"/>
                <w:bottom w:val="nil"/>
                <w:right w:val="nil"/>
                <w:between w:val="nil"/>
              </w:pBdr>
              <w:ind w:hanging="2"/>
              <w:jc w:val="center"/>
              <w:rPr>
                <w:color w:val="000000"/>
                <w:sz w:val="20"/>
                <w:szCs w:val="20"/>
              </w:rPr>
            </w:pPr>
            <w:r>
              <w:rPr>
                <w:color w:val="000000"/>
                <w:sz w:val="20"/>
                <w:szCs w:val="20"/>
              </w:rPr>
              <w:t>20</w:t>
            </w:r>
          </w:p>
        </w:tc>
      </w:tr>
      <w:tr w:rsidR="00C2599A" w:rsidRPr="000D18B2" w14:paraId="4A90497A" w14:textId="77777777" w:rsidTr="008A04BD">
        <w:trPr>
          <w:trHeight w:val="260"/>
          <w:jc w:val="center"/>
        </w:trPr>
        <w:tc>
          <w:tcPr>
            <w:tcW w:w="3544" w:type="dxa"/>
            <w:tcBorders>
              <w:bottom w:val="single" w:sz="4" w:space="0" w:color="auto"/>
            </w:tcBorders>
          </w:tcPr>
          <w:p w14:paraId="7311DEEB" w14:textId="4C6FE1A4" w:rsidR="00C2599A" w:rsidRPr="000D18B2" w:rsidRDefault="008C3552" w:rsidP="008277BF">
            <w:pPr>
              <w:pBdr>
                <w:top w:val="nil"/>
                <w:left w:val="nil"/>
                <w:bottom w:val="nil"/>
                <w:right w:val="nil"/>
                <w:between w:val="nil"/>
              </w:pBdr>
              <w:ind w:hanging="2"/>
              <w:jc w:val="center"/>
              <w:rPr>
                <w:color w:val="000000"/>
                <w:sz w:val="20"/>
                <w:szCs w:val="20"/>
              </w:rPr>
            </w:pPr>
            <w:r w:rsidRPr="000D18B2">
              <w:rPr>
                <w:sz w:val="20"/>
                <w:szCs w:val="20"/>
              </w:rPr>
              <w:t>Knowledge of vaccine</w:t>
            </w:r>
          </w:p>
        </w:tc>
        <w:tc>
          <w:tcPr>
            <w:tcW w:w="3402" w:type="dxa"/>
            <w:tcBorders>
              <w:bottom w:val="single" w:sz="4" w:space="0" w:color="auto"/>
            </w:tcBorders>
          </w:tcPr>
          <w:p w14:paraId="0FA1D350" w14:textId="4327CE7D" w:rsidR="00C2599A" w:rsidRPr="000D18B2" w:rsidRDefault="005444A5" w:rsidP="008277BF">
            <w:pPr>
              <w:pBdr>
                <w:top w:val="nil"/>
                <w:left w:val="nil"/>
                <w:bottom w:val="nil"/>
                <w:right w:val="nil"/>
                <w:between w:val="nil"/>
              </w:pBdr>
              <w:ind w:hanging="2"/>
              <w:jc w:val="center"/>
              <w:rPr>
                <w:color w:val="000000"/>
                <w:sz w:val="20"/>
                <w:szCs w:val="20"/>
              </w:rPr>
            </w:pPr>
            <w:r w:rsidRPr="000D18B2">
              <w:rPr>
                <w:sz w:val="20"/>
                <w:szCs w:val="20"/>
              </w:rPr>
              <w:t>Q21</w:t>
            </w:r>
            <w:r w:rsidR="00C2599A" w:rsidRPr="000D18B2">
              <w:rPr>
                <w:sz w:val="20"/>
                <w:szCs w:val="20"/>
              </w:rPr>
              <w:t xml:space="preserve">, </w:t>
            </w:r>
            <w:r w:rsidRPr="000D18B2">
              <w:rPr>
                <w:sz w:val="20"/>
                <w:szCs w:val="20"/>
              </w:rPr>
              <w:t>Q22</w:t>
            </w:r>
            <w:r w:rsidR="00C2599A" w:rsidRPr="000D18B2">
              <w:rPr>
                <w:sz w:val="20"/>
                <w:szCs w:val="20"/>
              </w:rPr>
              <w:t xml:space="preserve">, </w:t>
            </w:r>
            <w:r w:rsidRPr="000D18B2">
              <w:rPr>
                <w:sz w:val="20"/>
                <w:szCs w:val="20"/>
              </w:rPr>
              <w:t>Q23</w:t>
            </w:r>
            <w:r w:rsidR="00C2599A" w:rsidRPr="000D18B2">
              <w:rPr>
                <w:sz w:val="20"/>
                <w:szCs w:val="20"/>
              </w:rPr>
              <w:t xml:space="preserve">, </w:t>
            </w:r>
            <w:r w:rsidRPr="000D18B2">
              <w:rPr>
                <w:sz w:val="20"/>
                <w:szCs w:val="20"/>
              </w:rPr>
              <w:t>Q24</w:t>
            </w:r>
            <w:r w:rsidR="00C2599A" w:rsidRPr="000D18B2">
              <w:rPr>
                <w:sz w:val="20"/>
                <w:szCs w:val="20"/>
              </w:rPr>
              <w:t xml:space="preserve">, </w:t>
            </w:r>
            <w:r w:rsidRPr="000D18B2">
              <w:rPr>
                <w:sz w:val="20"/>
                <w:szCs w:val="20"/>
              </w:rPr>
              <w:t>Q25</w:t>
            </w:r>
            <w:r w:rsidR="00C2599A" w:rsidRPr="000D18B2">
              <w:rPr>
                <w:sz w:val="20"/>
                <w:szCs w:val="20"/>
              </w:rPr>
              <w:t xml:space="preserve">, </w:t>
            </w:r>
            <w:r w:rsidRPr="000D18B2">
              <w:rPr>
                <w:sz w:val="20"/>
                <w:szCs w:val="20"/>
              </w:rPr>
              <w:t>Q26</w:t>
            </w:r>
            <w:r w:rsidR="00C2599A" w:rsidRPr="000D18B2">
              <w:rPr>
                <w:sz w:val="20"/>
                <w:szCs w:val="20"/>
              </w:rPr>
              <w:t xml:space="preserve">, </w:t>
            </w:r>
            <w:r w:rsidRPr="000D18B2">
              <w:rPr>
                <w:sz w:val="20"/>
                <w:szCs w:val="20"/>
              </w:rPr>
              <w:t>Q27</w:t>
            </w:r>
            <w:r w:rsidR="00C2599A" w:rsidRPr="000D18B2">
              <w:rPr>
                <w:sz w:val="20"/>
                <w:szCs w:val="20"/>
              </w:rPr>
              <w:t xml:space="preserve">, </w:t>
            </w:r>
            <w:r w:rsidRPr="000D18B2">
              <w:rPr>
                <w:sz w:val="20"/>
                <w:szCs w:val="20"/>
              </w:rPr>
              <w:t>Q28</w:t>
            </w:r>
            <w:r w:rsidR="00C2599A" w:rsidRPr="000D18B2">
              <w:rPr>
                <w:sz w:val="20"/>
                <w:szCs w:val="20"/>
              </w:rPr>
              <w:t xml:space="preserve">, </w:t>
            </w:r>
            <w:r w:rsidRPr="000D18B2">
              <w:rPr>
                <w:sz w:val="20"/>
                <w:szCs w:val="20"/>
              </w:rPr>
              <w:t>Q29</w:t>
            </w:r>
            <w:r w:rsidR="00C2599A" w:rsidRPr="000D18B2">
              <w:rPr>
                <w:sz w:val="20"/>
                <w:szCs w:val="20"/>
              </w:rPr>
              <w:t xml:space="preserve">, </w:t>
            </w:r>
            <w:r w:rsidRPr="000D18B2">
              <w:rPr>
                <w:sz w:val="20"/>
                <w:szCs w:val="20"/>
              </w:rPr>
              <w:t>Q30</w:t>
            </w:r>
            <w:r w:rsidR="00C2599A" w:rsidRPr="000D18B2">
              <w:rPr>
                <w:sz w:val="20"/>
                <w:szCs w:val="20"/>
              </w:rPr>
              <w:t xml:space="preserve">, </w:t>
            </w:r>
            <w:r w:rsidRPr="000D18B2">
              <w:rPr>
                <w:sz w:val="20"/>
                <w:szCs w:val="20"/>
              </w:rPr>
              <w:t>Q31</w:t>
            </w:r>
            <w:r w:rsidR="00C2599A" w:rsidRPr="000D18B2">
              <w:rPr>
                <w:sz w:val="20"/>
                <w:szCs w:val="20"/>
              </w:rPr>
              <w:t xml:space="preserve">, </w:t>
            </w:r>
            <w:r w:rsidRPr="000D18B2">
              <w:rPr>
                <w:sz w:val="20"/>
                <w:szCs w:val="20"/>
              </w:rPr>
              <w:t>Q32</w:t>
            </w:r>
            <w:r w:rsidR="00C2599A" w:rsidRPr="000D18B2">
              <w:rPr>
                <w:sz w:val="20"/>
                <w:szCs w:val="20"/>
              </w:rPr>
              <w:t xml:space="preserve">, </w:t>
            </w:r>
            <w:r w:rsidRPr="000D18B2">
              <w:rPr>
                <w:sz w:val="20"/>
                <w:szCs w:val="20"/>
              </w:rPr>
              <w:t>Q33</w:t>
            </w:r>
            <w:r w:rsidR="00C2599A" w:rsidRPr="000D18B2">
              <w:rPr>
                <w:sz w:val="20"/>
                <w:szCs w:val="20"/>
              </w:rPr>
              <w:t xml:space="preserve">, </w:t>
            </w:r>
            <w:r w:rsidRPr="000D18B2">
              <w:rPr>
                <w:sz w:val="20"/>
                <w:szCs w:val="20"/>
              </w:rPr>
              <w:t>Q34</w:t>
            </w:r>
            <w:r w:rsidR="00C2599A" w:rsidRPr="000D18B2">
              <w:rPr>
                <w:sz w:val="20"/>
                <w:szCs w:val="20"/>
              </w:rPr>
              <w:t xml:space="preserve">, </w:t>
            </w:r>
            <w:r w:rsidRPr="000D18B2">
              <w:rPr>
                <w:sz w:val="20"/>
                <w:szCs w:val="20"/>
              </w:rPr>
              <w:t>Q35</w:t>
            </w:r>
            <w:r w:rsidR="00C2599A" w:rsidRPr="000D18B2">
              <w:rPr>
                <w:sz w:val="20"/>
                <w:szCs w:val="20"/>
              </w:rPr>
              <w:t xml:space="preserve">, </w:t>
            </w:r>
            <w:r w:rsidRPr="000D18B2">
              <w:rPr>
                <w:sz w:val="20"/>
                <w:szCs w:val="20"/>
              </w:rPr>
              <w:t>Q36</w:t>
            </w:r>
            <w:r w:rsidR="00C2599A" w:rsidRPr="000D18B2">
              <w:rPr>
                <w:sz w:val="20"/>
                <w:szCs w:val="20"/>
              </w:rPr>
              <w:t xml:space="preserve">, </w:t>
            </w:r>
            <w:r w:rsidRPr="000D18B2">
              <w:rPr>
                <w:sz w:val="20"/>
                <w:szCs w:val="20"/>
              </w:rPr>
              <w:t>Q37</w:t>
            </w:r>
            <w:r w:rsidR="00C2599A" w:rsidRPr="000D18B2">
              <w:rPr>
                <w:sz w:val="20"/>
                <w:szCs w:val="20"/>
              </w:rPr>
              <w:t xml:space="preserve">, </w:t>
            </w:r>
            <w:r w:rsidRPr="000D18B2">
              <w:rPr>
                <w:sz w:val="20"/>
                <w:szCs w:val="20"/>
              </w:rPr>
              <w:t>Q38</w:t>
            </w:r>
            <w:r w:rsidR="00C2599A" w:rsidRPr="000D18B2">
              <w:rPr>
                <w:sz w:val="20"/>
                <w:szCs w:val="20"/>
              </w:rPr>
              <w:t xml:space="preserve">, </w:t>
            </w:r>
            <w:r w:rsidRPr="000D18B2">
              <w:rPr>
                <w:sz w:val="20"/>
                <w:szCs w:val="20"/>
              </w:rPr>
              <w:t>Q39</w:t>
            </w:r>
            <w:r w:rsidR="00C44DFB">
              <w:rPr>
                <w:sz w:val="20"/>
                <w:szCs w:val="20"/>
              </w:rPr>
              <w:t>, Q40</w:t>
            </w:r>
          </w:p>
        </w:tc>
        <w:tc>
          <w:tcPr>
            <w:tcW w:w="2392" w:type="dxa"/>
            <w:tcBorders>
              <w:bottom w:val="single" w:sz="4" w:space="0" w:color="auto"/>
            </w:tcBorders>
          </w:tcPr>
          <w:p w14:paraId="4E346194" w14:textId="4F37C3C2" w:rsidR="00C2599A" w:rsidRPr="000D18B2" w:rsidRDefault="00C2599A" w:rsidP="008277BF">
            <w:pPr>
              <w:pBdr>
                <w:top w:val="nil"/>
                <w:left w:val="nil"/>
                <w:bottom w:val="nil"/>
                <w:right w:val="nil"/>
                <w:between w:val="nil"/>
              </w:pBdr>
              <w:ind w:hanging="2"/>
              <w:jc w:val="center"/>
              <w:rPr>
                <w:color w:val="000000"/>
                <w:sz w:val="20"/>
                <w:szCs w:val="20"/>
              </w:rPr>
            </w:pPr>
            <w:r w:rsidRPr="000D18B2">
              <w:rPr>
                <w:color w:val="000000"/>
                <w:sz w:val="20"/>
                <w:szCs w:val="20"/>
              </w:rPr>
              <w:t>20</w:t>
            </w:r>
          </w:p>
        </w:tc>
      </w:tr>
    </w:tbl>
    <w:p w14:paraId="1F1AB07B" w14:textId="26169AC6" w:rsidR="00C2599A" w:rsidRDefault="00C2599A" w:rsidP="008277BF">
      <w:pPr>
        <w:jc w:val="both"/>
      </w:pPr>
    </w:p>
    <w:p w14:paraId="3301CA0E" w14:textId="0C3A3FC5" w:rsidR="007B005E" w:rsidRPr="00F24F2E" w:rsidRDefault="00BF4DB9" w:rsidP="008277BF">
      <w:pPr>
        <w:jc w:val="both"/>
        <w:rPr>
          <w:i/>
          <w:iCs/>
        </w:rPr>
      </w:pPr>
      <w:r>
        <w:rPr>
          <w:i/>
          <w:iCs/>
        </w:rPr>
        <w:t>Research procedures</w:t>
      </w:r>
    </w:p>
    <w:p w14:paraId="391C9A90" w14:textId="77777777" w:rsidR="001E18C5" w:rsidRDefault="001E18C5" w:rsidP="008277B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3AE7CD82" w14:textId="24004325" w:rsidR="00F24F2E" w:rsidRPr="001E18C5" w:rsidRDefault="00F24F2E" w:rsidP="008277B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sz w:val="24"/>
          <w:szCs w:val="24"/>
        </w:rPr>
      </w:pPr>
      <w:r w:rsidRPr="001E18C5">
        <w:rPr>
          <w:rFonts w:ascii="Times New Roman" w:hAnsi="Times New Roman" w:cs="Times New Roman"/>
          <w:iCs/>
          <w:sz w:val="24"/>
          <w:szCs w:val="24"/>
        </w:rPr>
        <w:t xml:space="preserve">a. </w:t>
      </w:r>
      <w:r w:rsidR="00BF4DB9" w:rsidRPr="001E18C5">
        <w:rPr>
          <w:rFonts w:ascii="Times New Roman" w:hAnsi="Times New Roman" w:cs="Times New Roman"/>
          <w:iCs/>
          <w:sz w:val="24"/>
          <w:szCs w:val="24"/>
        </w:rPr>
        <w:t>Pre-research</w:t>
      </w:r>
    </w:p>
    <w:p w14:paraId="04F2C991" w14:textId="77777777" w:rsidR="00F24F2E" w:rsidRPr="00F24F2E" w:rsidRDefault="00F24F2E" w:rsidP="008277B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50DD8F2D" w14:textId="77777777" w:rsidR="001C0B04" w:rsidRPr="001E18C5" w:rsidRDefault="00BB06BF" w:rsidP="008277BF">
      <w:pPr>
        <w:pStyle w:val="ListParagraph"/>
        <w:spacing w:after="0" w:line="240" w:lineRule="auto"/>
        <w:ind w:left="0" w:hanging="2"/>
        <w:jc w:val="both"/>
        <w:rPr>
          <w:rFonts w:ascii="Times New Roman" w:hAnsi="Times New Roman" w:cs="Times New Roman"/>
          <w:iCs/>
          <w:sz w:val="24"/>
          <w:szCs w:val="24"/>
        </w:rPr>
      </w:pPr>
      <w:r w:rsidRPr="001E18C5">
        <w:rPr>
          <w:rFonts w:ascii="Times New Roman" w:hAnsi="Times New Roman" w:cs="Times New Roman"/>
          <w:iCs/>
          <w:sz w:val="24"/>
          <w:szCs w:val="24"/>
        </w:rPr>
        <w:t>Domain contruction and items</w:t>
      </w:r>
    </w:p>
    <w:p w14:paraId="5E460035" w14:textId="77777777" w:rsidR="000B1084" w:rsidRDefault="000B1084" w:rsidP="008277BF">
      <w:pPr>
        <w:jc w:val="both"/>
      </w:pPr>
    </w:p>
    <w:p w14:paraId="36F63DF6" w14:textId="52F363BC" w:rsidR="00786049" w:rsidRPr="006C363C" w:rsidRDefault="00786049" w:rsidP="008277BF">
      <w:pPr>
        <w:jc w:val="both"/>
        <w:rPr>
          <w:i/>
          <w:iCs/>
        </w:rPr>
      </w:pPr>
      <w:r w:rsidRPr="006C363C">
        <w:t xml:space="preserve">As noted at the beginning of this section, the domains and items of the questionnaire were formed </w:t>
      </w:r>
      <w:r w:rsidR="00BB06BF" w:rsidRPr="006C363C">
        <w:t>based on the literature review</w:t>
      </w:r>
      <w:r w:rsidRPr="006C363C">
        <w:t xml:space="preserve">. </w:t>
      </w:r>
      <w:r w:rsidR="00BB06BF" w:rsidRPr="006C363C">
        <w:t>There is also a reference to documents and reports from the Malaysian Ministry of Health. Researchers</w:t>
      </w:r>
      <w:r w:rsidRPr="006C363C">
        <w:t xml:space="preserve"> conducted a review </w:t>
      </w:r>
      <w:r w:rsidR="00BB06BF" w:rsidRPr="006C363C">
        <w:t>to</w:t>
      </w:r>
      <w:r w:rsidRPr="006C363C">
        <w:t xml:space="preserve"> clarity the items, instructions and layout of the questionnaire</w:t>
      </w:r>
      <w:r w:rsidR="00BB06BF" w:rsidRPr="006C363C">
        <w:t>. This is done</w:t>
      </w:r>
      <w:r w:rsidRPr="006C363C">
        <w:t xml:space="preserve"> to determine </w:t>
      </w:r>
      <w:r w:rsidR="00BB06BF" w:rsidRPr="006C363C">
        <w:t>the reliability and validity of the questionnaire items based on their level of appropriateness and the format of the responses.</w:t>
      </w:r>
    </w:p>
    <w:p w14:paraId="288CFAE3" w14:textId="77777777" w:rsidR="006C363C" w:rsidRDefault="006C363C" w:rsidP="008277BF">
      <w:pPr>
        <w:ind w:hanging="2"/>
        <w:jc w:val="both"/>
        <w:rPr>
          <w:i/>
          <w:iCs/>
        </w:rPr>
      </w:pPr>
    </w:p>
    <w:p w14:paraId="284CF9F3" w14:textId="44FC927F" w:rsidR="001C0B04" w:rsidRPr="001E18C5" w:rsidRDefault="00EB7182" w:rsidP="008277BF">
      <w:pPr>
        <w:ind w:hanging="2"/>
        <w:jc w:val="both"/>
        <w:rPr>
          <w:iCs/>
        </w:rPr>
      </w:pPr>
      <w:r w:rsidRPr="001E18C5">
        <w:rPr>
          <w:iCs/>
        </w:rPr>
        <w:t>Content validity</w:t>
      </w:r>
    </w:p>
    <w:p w14:paraId="6A3AAE0D" w14:textId="77777777" w:rsidR="007B005E" w:rsidRDefault="007B005E" w:rsidP="008277BF">
      <w:pPr>
        <w:ind w:hanging="2"/>
        <w:jc w:val="both"/>
        <w:rPr>
          <w:i/>
          <w:iCs/>
        </w:rPr>
      </w:pPr>
    </w:p>
    <w:p w14:paraId="4BD05836" w14:textId="4DF38B66" w:rsidR="00786049" w:rsidRDefault="001C0B04" w:rsidP="008277BF">
      <w:pPr>
        <w:jc w:val="both"/>
        <w:rPr>
          <w:lang w:val="en-US"/>
        </w:rPr>
      </w:pPr>
      <w:r w:rsidRPr="001C0B04">
        <w:t>Following that, the questionnaire was reviewed to determine the validity of its content and to ensure that each item corresponded to the study</w:t>
      </w:r>
      <w:r w:rsidR="000B1084">
        <w:t>’</w:t>
      </w:r>
      <w:r w:rsidRPr="001C0B04">
        <w:t>s objectives.</w:t>
      </w:r>
      <w:r>
        <w:t xml:space="preserve"> </w:t>
      </w:r>
      <w:r w:rsidR="00786049" w:rsidRPr="00786049">
        <w:t xml:space="preserve">According to </w:t>
      </w:r>
      <w:proofErr w:type="spellStart"/>
      <w:r w:rsidR="00786049" w:rsidRPr="00786049">
        <w:t>Yusoff</w:t>
      </w:r>
      <w:proofErr w:type="spellEnd"/>
      <w:r w:rsidR="00786049" w:rsidRPr="00786049">
        <w:t xml:space="preserve"> (2019), there are 6 systematic steps to perform content validation. </w:t>
      </w:r>
      <w:r w:rsidR="00DF771C">
        <w:t>There</w:t>
      </w:r>
      <w:r w:rsidR="00786049" w:rsidRPr="00786049">
        <w:t xml:space="preserve"> are preparing content validation forms, selecting panels from among experts, handling content validity, reviewing domains and items, </w:t>
      </w:r>
      <w:r w:rsidR="00786049" w:rsidRPr="00786049">
        <w:lastRenderedPageBreak/>
        <w:t>scoring each item and calculating the CVI.</w:t>
      </w:r>
      <w:r w:rsidR="008F2885">
        <w:t xml:space="preserve"> </w:t>
      </w:r>
      <w:r w:rsidR="00DF771C">
        <w:t>The content validity</w:t>
      </w:r>
      <w:r w:rsidR="00786049" w:rsidRPr="00786049">
        <w:t xml:space="preserve"> is usually ensured by referring to experts in the field and to validate the items or questions contained in a research instrument. In this study</w:t>
      </w:r>
      <w:r w:rsidR="00DF771C">
        <w:t>,</w:t>
      </w:r>
      <w:r w:rsidR="00786049" w:rsidRPr="00786049">
        <w:t xml:space="preserve"> </w:t>
      </w:r>
      <w:r w:rsidR="00DF771C">
        <w:t>the content validity of the instrument</w:t>
      </w:r>
      <w:r w:rsidR="00786049" w:rsidRPr="00786049">
        <w:t xml:space="preserve"> was evaluated by three experts, in accordance with the recommendation given by Lynn (1986) that is between three to </w:t>
      </w:r>
      <w:r w:rsidR="00DF771C">
        <w:t>ten</w:t>
      </w:r>
      <w:r w:rsidR="00786049" w:rsidRPr="00786049">
        <w:t xml:space="preserve"> people. </w:t>
      </w:r>
      <w:r w:rsidR="00DF771C" w:rsidRPr="00DF771C">
        <w:t xml:space="preserve">These experts are lecturers with medical and health backgrounds. This panel of experts is tasked with evaluating and </w:t>
      </w:r>
      <w:r w:rsidR="00DF771C">
        <w:t>examining</w:t>
      </w:r>
      <w:r w:rsidR="00DF771C" w:rsidRPr="00DF771C">
        <w:t xml:space="preserve"> the items in terms of factual accuracy and appropriateness.</w:t>
      </w:r>
      <w:r w:rsidR="00DF771C">
        <w:t xml:space="preserve"> </w:t>
      </w:r>
      <w:r w:rsidR="003F6949" w:rsidRPr="003F6949">
        <w:t>All suggestions, opinions, and feedback from these experts are considered and used to improve the meaning, language, and content of the questionnaire.</w:t>
      </w:r>
    </w:p>
    <w:p w14:paraId="38EE3F0F" w14:textId="77777777" w:rsidR="007B005E" w:rsidRDefault="007B005E" w:rsidP="008277B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16C73BDC" w14:textId="3D1DBD26" w:rsidR="00F24F2E" w:rsidRDefault="00F24F2E" w:rsidP="008277B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r>
        <w:rPr>
          <w:rFonts w:ascii="Times New Roman" w:hAnsi="Times New Roman" w:cs="Times New Roman"/>
          <w:i/>
          <w:iCs/>
          <w:sz w:val="24"/>
          <w:szCs w:val="24"/>
        </w:rPr>
        <w:t xml:space="preserve">b. </w:t>
      </w:r>
      <w:r w:rsidR="00EB7182">
        <w:rPr>
          <w:rFonts w:ascii="Times New Roman" w:hAnsi="Times New Roman" w:cs="Times New Roman"/>
          <w:i/>
          <w:iCs/>
          <w:sz w:val="24"/>
          <w:szCs w:val="24"/>
        </w:rPr>
        <w:t>Post-research</w:t>
      </w:r>
    </w:p>
    <w:p w14:paraId="78B711ED" w14:textId="77777777" w:rsidR="00F24F2E" w:rsidRPr="00F24F2E" w:rsidRDefault="00F24F2E" w:rsidP="008277B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4610323A" w14:textId="5BD6F6FF" w:rsidR="007B005E" w:rsidRDefault="0018122F" w:rsidP="008277BF">
      <w:pPr>
        <w:pBdr>
          <w:top w:val="nil"/>
          <w:left w:val="nil"/>
          <w:bottom w:val="nil"/>
          <w:right w:val="nil"/>
          <w:between w:val="nil"/>
        </w:pBdr>
        <w:ind w:leftChars="-1" w:hangingChars="1" w:hanging="2"/>
        <w:jc w:val="both"/>
      </w:pPr>
      <w:r w:rsidRPr="0018122F">
        <w:t xml:space="preserve">After obtaining all of the findings, </w:t>
      </w:r>
      <w:r>
        <w:t>researchers</w:t>
      </w:r>
      <w:r w:rsidRPr="0018122F">
        <w:t xml:space="preserve"> analysed and discussed the pilot study</w:t>
      </w:r>
      <w:r w:rsidR="000B1084">
        <w:t>’</w:t>
      </w:r>
      <w:r w:rsidRPr="0018122F">
        <w:t xml:space="preserve">s findings using </w:t>
      </w:r>
      <w:r>
        <w:t xml:space="preserve">the </w:t>
      </w:r>
      <w:r w:rsidRPr="0018122F">
        <w:t>SPSS statistical software.</w:t>
      </w:r>
    </w:p>
    <w:p w14:paraId="48AEFAB4" w14:textId="19626207" w:rsidR="00BA30D7" w:rsidRDefault="00BA30D7" w:rsidP="008277BF">
      <w:pPr>
        <w:pBdr>
          <w:top w:val="nil"/>
          <w:left w:val="nil"/>
          <w:bottom w:val="nil"/>
          <w:right w:val="nil"/>
          <w:between w:val="nil"/>
        </w:pBdr>
        <w:ind w:leftChars="-1" w:hangingChars="1" w:hanging="2"/>
        <w:jc w:val="both"/>
      </w:pPr>
    </w:p>
    <w:p w14:paraId="6E57669B" w14:textId="77777777" w:rsidR="001E18C5" w:rsidRDefault="001E18C5" w:rsidP="008277BF">
      <w:pPr>
        <w:pBdr>
          <w:top w:val="nil"/>
          <w:left w:val="nil"/>
          <w:bottom w:val="nil"/>
          <w:right w:val="nil"/>
          <w:between w:val="nil"/>
        </w:pBdr>
        <w:ind w:leftChars="-1" w:hangingChars="1" w:hanging="2"/>
        <w:jc w:val="both"/>
      </w:pPr>
    </w:p>
    <w:p w14:paraId="56369D86" w14:textId="46469619" w:rsidR="006742C9" w:rsidRDefault="005573C3" w:rsidP="008277BF">
      <w:pPr>
        <w:pBdr>
          <w:top w:val="nil"/>
          <w:left w:val="nil"/>
          <w:bottom w:val="nil"/>
          <w:right w:val="nil"/>
          <w:between w:val="nil"/>
        </w:pBdr>
        <w:ind w:hanging="2"/>
        <w:jc w:val="both"/>
        <w:rPr>
          <w:color w:val="000000"/>
        </w:rPr>
      </w:pPr>
      <w:r>
        <w:rPr>
          <w:b/>
          <w:color w:val="000000"/>
        </w:rPr>
        <w:t>Results</w:t>
      </w:r>
    </w:p>
    <w:p w14:paraId="0845F0FF" w14:textId="77777777" w:rsidR="006742C9" w:rsidRDefault="005573C3" w:rsidP="008277BF">
      <w:pPr>
        <w:pBdr>
          <w:top w:val="nil"/>
          <w:left w:val="nil"/>
          <w:bottom w:val="nil"/>
          <w:right w:val="nil"/>
          <w:between w:val="nil"/>
        </w:pBdr>
        <w:ind w:hanging="2"/>
        <w:jc w:val="both"/>
        <w:rPr>
          <w:color w:val="000000"/>
        </w:rPr>
      </w:pPr>
      <w:r>
        <w:rPr>
          <w:b/>
          <w:color w:val="000000"/>
        </w:rPr>
        <w:t xml:space="preserve"> </w:t>
      </w:r>
    </w:p>
    <w:p w14:paraId="31BE4271" w14:textId="77777777" w:rsidR="00F93073" w:rsidRDefault="00716B7D" w:rsidP="008277BF">
      <w:pPr>
        <w:autoSpaceDE w:val="0"/>
        <w:autoSpaceDN w:val="0"/>
        <w:adjustRightInd w:val="0"/>
        <w:jc w:val="both"/>
        <w:rPr>
          <w:lang w:val="en-GB"/>
        </w:rPr>
      </w:pPr>
      <w:r w:rsidRPr="00716B7D">
        <w:rPr>
          <w:lang w:val="en-GB"/>
        </w:rPr>
        <w:t xml:space="preserve">This </w:t>
      </w:r>
      <w:r w:rsidR="00F93073">
        <w:rPr>
          <w:lang w:val="en-GB"/>
        </w:rPr>
        <w:t>section</w:t>
      </w:r>
      <w:r w:rsidRPr="00716B7D">
        <w:rPr>
          <w:lang w:val="en-GB"/>
        </w:rPr>
        <w:t xml:space="preserve"> summarizes in detail the findings of a pilot study on the </w:t>
      </w:r>
      <w:r w:rsidR="00F93073">
        <w:rPr>
          <w:lang w:val="en-GB"/>
        </w:rPr>
        <w:t>vaccine knowledge</w:t>
      </w:r>
      <w:r w:rsidRPr="00716B7D">
        <w:rPr>
          <w:lang w:val="en-GB"/>
        </w:rPr>
        <w:t xml:space="preserve"> among the Malays </w:t>
      </w:r>
      <w:r w:rsidR="00F93073">
        <w:rPr>
          <w:lang w:val="en-GB"/>
        </w:rPr>
        <w:t xml:space="preserve">Generation Y </w:t>
      </w:r>
      <w:r w:rsidRPr="00716B7D">
        <w:rPr>
          <w:lang w:val="en-GB"/>
        </w:rPr>
        <w:t xml:space="preserve">in Penang. This study uses data sources from a questionnaire involving a total of 31 respondents as the study sample. The data obtained were </w:t>
      </w:r>
      <w:proofErr w:type="spellStart"/>
      <w:r w:rsidRPr="00716B7D">
        <w:rPr>
          <w:lang w:val="en-GB"/>
        </w:rPr>
        <w:t>analyzed</w:t>
      </w:r>
      <w:proofErr w:type="spellEnd"/>
      <w:r w:rsidRPr="00716B7D">
        <w:rPr>
          <w:lang w:val="en-GB"/>
        </w:rPr>
        <w:t xml:space="preserve"> according to IBM SPSS Statistics program procedures. The discussion on the findings of the study in this chapter is done through several sections consisting of a) respondent demographics, b) respondent feedback and c) exploratory factor analysis (EFA) results.</w:t>
      </w:r>
      <w:r>
        <w:rPr>
          <w:lang w:val="en-GB"/>
        </w:rPr>
        <w:t xml:space="preserve"> </w:t>
      </w:r>
    </w:p>
    <w:p w14:paraId="15209531" w14:textId="507AB5F6" w:rsidR="005818D5" w:rsidRDefault="00716B7D" w:rsidP="008277BF">
      <w:pPr>
        <w:autoSpaceDE w:val="0"/>
        <w:autoSpaceDN w:val="0"/>
        <w:adjustRightInd w:val="0"/>
        <w:ind w:firstLine="720"/>
        <w:jc w:val="both"/>
        <w:rPr>
          <w:lang w:val="en-GB"/>
        </w:rPr>
      </w:pPr>
      <w:r w:rsidRPr="00716B7D">
        <w:rPr>
          <w:lang w:val="en-GB"/>
        </w:rPr>
        <w:t xml:space="preserve">The first part will discuss the demographic categories of respondents </w:t>
      </w:r>
      <w:r w:rsidR="000B1084">
        <w:rPr>
          <w:lang w:val="en-GB"/>
        </w:rPr>
        <w:t>I</w:t>
      </w:r>
      <w:r w:rsidRPr="00716B7D">
        <w:rPr>
          <w:lang w:val="en-GB"/>
        </w:rPr>
        <w:t xml:space="preserve">nvolved in this questionnaire such as age, gender, monthly income, educational </w:t>
      </w:r>
      <w:r w:rsidR="00FF3A6C" w:rsidRPr="00716B7D">
        <w:rPr>
          <w:lang w:val="en-GB"/>
        </w:rPr>
        <w:t>background,</w:t>
      </w:r>
      <w:r w:rsidRPr="00716B7D">
        <w:rPr>
          <w:lang w:val="en-GB"/>
        </w:rPr>
        <w:t xml:space="preserve"> and district of residence in Penang. The respondents </w:t>
      </w:r>
      <w:r w:rsidR="000B1084">
        <w:rPr>
          <w:lang w:val="en-GB"/>
        </w:rPr>
        <w:t>‘</w:t>
      </w:r>
      <w:r w:rsidRPr="00716B7D">
        <w:rPr>
          <w:lang w:val="en-GB"/>
        </w:rPr>
        <w:t>feedback section covers the frequency distribution and percentage of respondents</w:t>
      </w:r>
      <w:r w:rsidR="000B1084">
        <w:rPr>
          <w:lang w:val="en-GB"/>
        </w:rPr>
        <w:t>’</w:t>
      </w:r>
      <w:r w:rsidRPr="00716B7D">
        <w:rPr>
          <w:lang w:val="en-GB"/>
        </w:rPr>
        <w:t xml:space="preserve"> responses which are displayed in tabular form along with descriptive statistics. </w:t>
      </w:r>
      <w:r w:rsidR="00D017CD">
        <w:rPr>
          <w:lang w:val="en-GB"/>
        </w:rPr>
        <w:t>R</w:t>
      </w:r>
      <w:r w:rsidR="00D017CD" w:rsidRPr="00D017CD">
        <w:rPr>
          <w:lang w:val="en-GB"/>
        </w:rPr>
        <w:t>esearcher</w:t>
      </w:r>
      <w:r w:rsidR="00D017CD">
        <w:rPr>
          <w:lang w:val="en-GB"/>
        </w:rPr>
        <w:t>s</w:t>
      </w:r>
      <w:r w:rsidR="00D017CD" w:rsidRPr="00D017CD">
        <w:rPr>
          <w:lang w:val="en-GB"/>
        </w:rPr>
        <w:t xml:space="preserve"> used exploratory factor analysis</w:t>
      </w:r>
      <w:r w:rsidR="00D017CD">
        <w:rPr>
          <w:lang w:val="en-GB"/>
        </w:rPr>
        <w:t xml:space="preserve"> (EFA)</w:t>
      </w:r>
      <w:r w:rsidR="00D017CD" w:rsidRPr="00D017CD">
        <w:rPr>
          <w:lang w:val="en-GB"/>
        </w:rPr>
        <w:t xml:space="preserve"> to test the instrument</w:t>
      </w:r>
      <w:r w:rsidR="000B1084">
        <w:rPr>
          <w:lang w:val="en-GB"/>
        </w:rPr>
        <w:t>’</w:t>
      </w:r>
      <w:r w:rsidR="00D017CD" w:rsidRPr="00D017CD">
        <w:rPr>
          <w:lang w:val="en-GB"/>
        </w:rPr>
        <w:t>s validity</w:t>
      </w:r>
      <w:r w:rsidR="00D017CD">
        <w:rPr>
          <w:lang w:val="en-GB"/>
        </w:rPr>
        <w:t xml:space="preserve">. </w:t>
      </w:r>
      <w:r w:rsidR="00D017CD" w:rsidRPr="00D017CD">
        <w:rPr>
          <w:lang w:val="en-GB"/>
        </w:rPr>
        <w:t>The EFA seeks to assess the dimensional distribution of items in order to quantify a given construct. While testing the instrument</w:t>
      </w:r>
      <w:r w:rsidR="000B1084">
        <w:rPr>
          <w:lang w:val="en-GB"/>
        </w:rPr>
        <w:t>’</w:t>
      </w:r>
      <w:r w:rsidR="00D017CD" w:rsidRPr="00D017CD">
        <w:rPr>
          <w:lang w:val="en-GB"/>
        </w:rPr>
        <w:t xml:space="preserve">s reliability, the researcher assessed the level of reliability using the </w:t>
      </w:r>
      <w:proofErr w:type="spellStart"/>
      <w:r w:rsidR="00D017CD" w:rsidRPr="00D017CD">
        <w:rPr>
          <w:lang w:val="en-GB"/>
        </w:rPr>
        <w:t>cronbach</w:t>
      </w:r>
      <w:r w:rsidR="000B1084">
        <w:rPr>
          <w:lang w:val="en-GB"/>
        </w:rPr>
        <w:t>’</w:t>
      </w:r>
      <w:r w:rsidR="00D017CD" w:rsidRPr="00D017CD">
        <w:rPr>
          <w:lang w:val="en-GB"/>
        </w:rPr>
        <w:t>s</w:t>
      </w:r>
      <w:proofErr w:type="spellEnd"/>
      <w:r w:rsidR="00D017CD" w:rsidRPr="00D017CD">
        <w:rPr>
          <w:lang w:val="en-GB"/>
        </w:rPr>
        <w:t xml:space="preserve"> alpha statistical test.</w:t>
      </w:r>
    </w:p>
    <w:p w14:paraId="6A709CB1" w14:textId="77777777" w:rsidR="007B005E" w:rsidRDefault="007B005E" w:rsidP="008277BF">
      <w:pPr>
        <w:autoSpaceDE w:val="0"/>
        <w:autoSpaceDN w:val="0"/>
        <w:adjustRightInd w:val="0"/>
        <w:ind w:firstLine="720"/>
        <w:jc w:val="both"/>
        <w:rPr>
          <w:lang w:val="en-GB"/>
        </w:rPr>
      </w:pPr>
    </w:p>
    <w:p w14:paraId="6FDF5191" w14:textId="31AD2050" w:rsidR="007B005E" w:rsidRDefault="005818D5" w:rsidP="008277BF">
      <w:pPr>
        <w:autoSpaceDE w:val="0"/>
        <w:autoSpaceDN w:val="0"/>
        <w:adjustRightInd w:val="0"/>
        <w:jc w:val="both"/>
        <w:rPr>
          <w:bCs/>
          <w:i/>
          <w:iCs/>
        </w:rPr>
      </w:pPr>
      <w:r>
        <w:rPr>
          <w:bCs/>
          <w:i/>
          <w:iCs/>
        </w:rPr>
        <w:t>Demographic data</w:t>
      </w:r>
    </w:p>
    <w:p w14:paraId="16D06995" w14:textId="77777777" w:rsidR="001E18C5" w:rsidRDefault="001E18C5" w:rsidP="008277BF">
      <w:pPr>
        <w:autoSpaceDE w:val="0"/>
        <w:autoSpaceDN w:val="0"/>
        <w:adjustRightInd w:val="0"/>
        <w:jc w:val="both"/>
        <w:rPr>
          <w:lang w:val="en-GB"/>
        </w:rPr>
      </w:pPr>
    </w:p>
    <w:p w14:paraId="2051D7CA" w14:textId="2A082DC3" w:rsidR="00FF3A6C" w:rsidRDefault="00FF3A6C" w:rsidP="008277BF">
      <w:pPr>
        <w:autoSpaceDE w:val="0"/>
        <w:autoSpaceDN w:val="0"/>
        <w:adjustRightInd w:val="0"/>
        <w:jc w:val="both"/>
        <w:rPr>
          <w:lang w:val="en-GB"/>
        </w:rPr>
      </w:pPr>
      <w:r w:rsidRPr="00FF3A6C">
        <w:rPr>
          <w:lang w:val="en-GB"/>
        </w:rPr>
        <w:t>Gender, age, district of residence in Penang, level of education, employment, monthly income, marital status, and number of children comprise the demographic distribution of respondents for this study. The demographic information of the respondents was described using nominal scales such as percentage and frequency. The following is a breakdown of the results for each category:</w:t>
      </w:r>
    </w:p>
    <w:p w14:paraId="41B13E50" w14:textId="77777777" w:rsidR="007B005E" w:rsidRPr="000B1084" w:rsidRDefault="007B005E" w:rsidP="008277BF">
      <w:pPr>
        <w:autoSpaceDE w:val="0"/>
        <w:autoSpaceDN w:val="0"/>
        <w:adjustRightInd w:val="0"/>
        <w:jc w:val="both"/>
        <w:rPr>
          <w:bCs/>
        </w:rPr>
      </w:pPr>
    </w:p>
    <w:p w14:paraId="436691CE" w14:textId="4CC1515B" w:rsidR="00901A26" w:rsidRPr="000B1084" w:rsidRDefault="00901A26" w:rsidP="000B1084">
      <w:pPr>
        <w:pStyle w:val="ListParagraph"/>
        <w:numPr>
          <w:ilvl w:val="0"/>
          <w:numId w:val="8"/>
        </w:numPr>
        <w:autoSpaceDE w:val="0"/>
        <w:autoSpaceDN w:val="0"/>
        <w:adjustRightInd w:val="0"/>
        <w:spacing w:after="0" w:line="240" w:lineRule="auto"/>
        <w:ind w:leftChars="0" w:left="284" w:firstLineChars="0" w:hanging="284"/>
        <w:jc w:val="both"/>
        <w:rPr>
          <w:rFonts w:ascii="Times New Roman" w:hAnsi="Times New Roman" w:cs="Times New Roman"/>
          <w:bCs/>
        </w:rPr>
      </w:pPr>
      <w:r w:rsidRPr="000B1084">
        <w:rPr>
          <w:rFonts w:ascii="Times New Roman" w:hAnsi="Times New Roman" w:cs="Times New Roman"/>
          <w:bCs/>
        </w:rPr>
        <w:t>Gender</w:t>
      </w:r>
    </w:p>
    <w:p w14:paraId="7EF7AB6B" w14:textId="77777777" w:rsidR="006E4C16" w:rsidRDefault="006E4C16" w:rsidP="008277BF">
      <w:pPr>
        <w:autoSpaceDE w:val="0"/>
        <w:autoSpaceDN w:val="0"/>
        <w:adjustRightInd w:val="0"/>
        <w:jc w:val="both"/>
        <w:rPr>
          <w:lang w:val="en-GB"/>
        </w:rPr>
      </w:pPr>
    </w:p>
    <w:p w14:paraId="72179981" w14:textId="28708053" w:rsidR="00901A26" w:rsidRDefault="00F46AAD" w:rsidP="008277BF">
      <w:pPr>
        <w:autoSpaceDE w:val="0"/>
        <w:autoSpaceDN w:val="0"/>
        <w:adjustRightInd w:val="0"/>
        <w:jc w:val="both"/>
        <w:rPr>
          <w:lang w:val="en-GB"/>
        </w:rPr>
      </w:pPr>
      <w:r>
        <w:rPr>
          <w:lang w:val="en-GB"/>
        </w:rPr>
        <w:t>The majority of</w:t>
      </w:r>
      <w:r w:rsidR="00716B7D" w:rsidRPr="00716B7D">
        <w:rPr>
          <w:lang w:val="en-GB"/>
        </w:rPr>
        <w:t xml:space="preserve"> study respondents are female which is 23 people (74.2%) while male respondents are 8 people (25.8%).</w:t>
      </w:r>
    </w:p>
    <w:p w14:paraId="55D46579" w14:textId="09390AAB" w:rsidR="007B005E" w:rsidRDefault="007B005E" w:rsidP="008277BF">
      <w:pPr>
        <w:autoSpaceDE w:val="0"/>
        <w:autoSpaceDN w:val="0"/>
        <w:adjustRightInd w:val="0"/>
        <w:jc w:val="both"/>
        <w:rPr>
          <w:bCs/>
          <w:i/>
          <w:iCs/>
        </w:rPr>
      </w:pPr>
    </w:p>
    <w:p w14:paraId="6C5B01CF" w14:textId="7A614B2C" w:rsidR="00A2187B" w:rsidRDefault="00A2187B" w:rsidP="008277BF">
      <w:pPr>
        <w:autoSpaceDE w:val="0"/>
        <w:autoSpaceDN w:val="0"/>
        <w:adjustRightInd w:val="0"/>
        <w:jc w:val="both"/>
        <w:rPr>
          <w:bCs/>
          <w:i/>
          <w:iCs/>
        </w:rPr>
      </w:pPr>
    </w:p>
    <w:p w14:paraId="018DC343" w14:textId="36888096" w:rsidR="00A2187B" w:rsidRDefault="00A2187B" w:rsidP="008277BF">
      <w:pPr>
        <w:autoSpaceDE w:val="0"/>
        <w:autoSpaceDN w:val="0"/>
        <w:adjustRightInd w:val="0"/>
        <w:jc w:val="both"/>
        <w:rPr>
          <w:bCs/>
          <w:i/>
          <w:iCs/>
        </w:rPr>
      </w:pPr>
    </w:p>
    <w:p w14:paraId="2DB9CA85" w14:textId="77777777" w:rsidR="00A2187B" w:rsidRDefault="00A2187B" w:rsidP="008277BF">
      <w:pPr>
        <w:autoSpaceDE w:val="0"/>
        <w:autoSpaceDN w:val="0"/>
        <w:adjustRightInd w:val="0"/>
        <w:jc w:val="both"/>
        <w:rPr>
          <w:bCs/>
          <w:i/>
          <w:iCs/>
        </w:rPr>
      </w:pPr>
    </w:p>
    <w:p w14:paraId="67A62060" w14:textId="47B069B7" w:rsidR="00901A26" w:rsidRPr="000B1084" w:rsidRDefault="00475A6A" w:rsidP="008277BF">
      <w:pPr>
        <w:autoSpaceDE w:val="0"/>
        <w:autoSpaceDN w:val="0"/>
        <w:adjustRightInd w:val="0"/>
        <w:jc w:val="both"/>
        <w:rPr>
          <w:bCs/>
        </w:rPr>
      </w:pPr>
      <w:r w:rsidRPr="000B1084">
        <w:rPr>
          <w:bCs/>
        </w:rPr>
        <w:lastRenderedPageBreak/>
        <w:t xml:space="preserve">b. </w:t>
      </w:r>
      <w:r w:rsidR="00901A26" w:rsidRPr="000B1084">
        <w:rPr>
          <w:bCs/>
        </w:rPr>
        <w:t>Age</w:t>
      </w:r>
    </w:p>
    <w:p w14:paraId="60CBE810" w14:textId="77777777" w:rsidR="006E4C16" w:rsidRDefault="006E4C16" w:rsidP="008277BF">
      <w:pPr>
        <w:autoSpaceDE w:val="0"/>
        <w:autoSpaceDN w:val="0"/>
        <w:adjustRightInd w:val="0"/>
        <w:jc w:val="both"/>
        <w:rPr>
          <w:lang w:val="en-GB"/>
        </w:rPr>
      </w:pPr>
    </w:p>
    <w:p w14:paraId="24A418D9" w14:textId="7E781BB5" w:rsidR="00901A26" w:rsidRDefault="00572A75" w:rsidP="008277BF">
      <w:pPr>
        <w:autoSpaceDE w:val="0"/>
        <w:autoSpaceDN w:val="0"/>
        <w:adjustRightInd w:val="0"/>
        <w:jc w:val="both"/>
        <w:rPr>
          <w:lang w:val="en-GB"/>
        </w:rPr>
      </w:pPr>
      <w:r w:rsidRPr="00572A75">
        <w:rPr>
          <w:lang w:val="en-GB"/>
        </w:rPr>
        <w:t xml:space="preserve">The </w:t>
      </w:r>
      <w:r w:rsidR="00F46AAD">
        <w:rPr>
          <w:lang w:val="en-GB"/>
        </w:rPr>
        <w:t>study’s respondents ranged</w:t>
      </w:r>
      <w:r w:rsidRPr="00572A75">
        <w:rPr>
          <w:lang w:val="en-GB"/>
        </w:rPr>
        <w:t xml:space="preserve"> </w:t>
      </w:r>
      <w:r w:rsidR="00F46AAD">
        <w:rPr>
          <w:lang w:val="en-GB"/>
        </w:rPr>
        <w:t>from</w:t>
      </w:r>
      <w:r w:rsidRPr="00572A75">
        <w:rPr>
          <w:lang w:val="en-GB"/>
        </w:rPr>
        <w:t xml:space="preserve"> 23 to 39 years old. A total of 7 (22.6%) respondents were under the age of 25 years, 15 (48.4%) respondents </w:t>
      </w:r>
      <w:r w:rsidR="00033663">
        <w:rPr>
          <w:lang w:val="en-GB"/>
        </w:rPr>
        <w:t>were between the</w:t>
      </w:r>
      <w:r w:rsidRPr="00572A75">
        <w:rPr>
          <w:lang w:val="en-GB"/>
        </w:rPr>
        <w:t xml:space="preserve"> age</w:t>
      </w:r>
      <w:r w:rsidR="00033663">
        <w:rPr>
          <w:lang w:val="en-GB"/>
        </w:rPr>
        <w:t>s</w:t>
      </w:r>
      <w:r w:rsidRPr="00572A75">
        <w:rPr>
          <w:lang w:val="en-GB"/>
        </w:rPr>
        <w:t xml:space="preserve"> of 26 to 30 years, 6 (19.4%) respondents from the age group of 31 to 35 years followed by 3 (9.7%) respondents from age 36 years and above.</w:t>
      </w:r>
    </w:p>
    <w:p w14:paraId="1F9216CA" w14:textId="77777777" w:rsidR="007B005E" w:rsidRDefault="007B005E" w:rsidP="008277BF">
      <w:pPr>
        <w:autoSpaceDE w:val="0"/>
        <w:autoSpaceDN w:val="0"/>
        <w:adjustRightInd w:val="0"/>
        <w:jc w:val="both"/>
        <w:rPr>
          <w:bCs/>
          <w:i/>
          <w:iCs/>
        </w:rPr>
      </w:pPr>
    </w:p>
    <w:p w14:paraId="17D59CE7" w14:textId="5045C48C" w:rsidR="00901A26" w:rsidRPr="000B1084" w:rsidRDefault="00475A6A" w:rsidP="008277BF">
      <w:pPr>
        <w:autoSpaceDE w:val="0"/>
        <w:autoSpaceDN w:val="0"/>
        <w:adjustRightInd w:val="0"/>
        <w:jc w:val="both"/>
        <w:rPr>
          <w:lang w:val="en-GB"/>
        </w:rPr>
      </w:pPr>
      <w:r w:rsidRPr="000B1084">
        <w:rPr>
          <w:bCs/>
        </w:rPr>
        <w:t xml:space="preserve">c. </w:t>
      </w:r>
      <w:r w:rsidR="00901A26" w:rsidRPr="000B1084">
        <w:rPr>
          <w:lang w:val="en-GB"/>
        </w:rPr>
        <w:t>District of residence in Penang</w:t>
      </w:r>
    </w:p>
    <w:p w14:paraId="55DDDE2A" w14:textId="77777777" w:rsidR="006E4C16" w:rsidRDefault="006E4C16" w:rsidP="008277BF">
      <w:pPr>
        <w:autoSpaceDE w:val="0"/>
        <w:autoSpaceDN w:val="0"/>
        <w:adjustRightInd w:val="0"/>
        <w:jc w:val="both"/>
        <w:rPr>
          <w:lang w:val="en-GB"/>
        </w:rPr>
      </w:pPr>
    </w:p>
    <w:p w14:paraId="4840EE36" w14:textId="09928AA7" w:rsidR="00901A26" w:rsidRDefault="00572A75" w:rsidP="008277BF">
      <w:pPr>
        <w:autoSpaceDE w:val="0"/>
        <w:autoSpaceDN w:val="0"/>
        <w:adjustRightInd w:val="0"/>
        <w:jc w:val="both"/>
        <w:rPr>
          <w:lang w:val="en-GB"/>
        </w:rPr>
      </w:pPr>
      <w:r w:rsidRPr="00572A75">
        <w:rPr>
          <w:lang w:val="en-GB"/>
        </w:rPr>
        <w:t xml:space="preserve">The distribution of respondents by district of residence in Penang </w:t>
      </w:r>
      <w:r w:rsidR="00033663">
        <w:rPr>
          <w:lang w:val="en-GB"/>
        </w:rPr>
        <w:t xml:space="preserve">is as follows: </w:t>
      </w:r>
      <w:r w:rsidRPr="00572A75">
        <w:rPr>
          <w:lang w:val="en-GB"/>
        </w:rPr>
        <w:t>Southwest (Penang</w:t>
      </w:r>
      <w:r w:rsidR="00033663">
        <w:rPr>
          <w:lang w:val="en-GB"/>
        </w:rPr>
        <w:t xml:space="preserve"> island</w:t>
      </w:r>
      <w:r w:rsidRPr="00572A75">
        <w:rPr>
          <w:lang w:val="en-GB"/>
        </w:rPr>
        <w:t xml:space="preserve">) </w:t>
      </w:r>
      <w:r w:rsidR="00033663">
        <w:rPr>
          <w:lang w:val="en-GB"/>
        </w:rPr>
        <w:t>has</w:t>
      </w:r>
      <w:r w:rsidRPr="00572A75">
        <w:rPr>
          <w:lang w:val="en-GB"/>
        </w:rPr>
        <w:t xml:space="preserve"> 4 (12.9%) respondents, Northeast (Penang</w:t>
      </w:r>
      <w:r w:rsidR="00033663">
        <w:rPr>
          <w:lang w:val="en-GB"/>
        </w:rPr>
        <w:t xml:space="preserve"> island</w:t>
      </w:r>
      <w:r w:rsidRPr="00572A75">
        <w:rPr>
          <w:lang w:val="en-GB"/>
        </w:rPr>
        <w:t xml:space="preserve">) </w:t>
      </w:r>
      <w:r w:rsidR="00033663">
        <w:rPr>
          <w:lang w:val="en-GB"/>
        </w:rPr>
        <w:t xml:space="preserve">has </w:t>
      </w:r>
      <w:r w:rsidRPr="00572A75">
        <w:rPr>
          <w:lang w:val="en-GB"/>
        </w:rPr>
        <w:t xml:space="preserve">17 (54.8%) respondents, </w:t>
      </w:r>
      <w:proofErr w:type="spellStart"/>
      <w:r w:rsidRPr="00572A75">
        <w:rPr>
          <w:lang w:val="en-GB"/>
        </w:rPr>
        <w:t>Seberang</w:t>
      </w:r>
      <w:proofErr w:type="spellEnd"/>
      <w:r w:rsidRPr="00572A75">
        <w:rPr>
          <w:lang w:val="en-GB"/>
        </w:rPr>
        <w:t xml:space="preserve"> </w:t>
      </w:r>
      <w:proofErr w:type="spellStart"/>
      <w:r w:rsidRPr="00572A75">
        <w:rPr>
          <w:lang w:val="en-GB"/>
        </w:rPr>
        <w:t>Perai</w:t>
      </w:r>
      <w:proofErr w:type="spellEnd"/>
      <w:r w:rsidRPr="00572A75">
        <w:rPr>
          <w:lang w:val="en-GB"/>
        </w:rPr>
        <w:t xml:space="preserve"> </w:t>
      </w:r>
      <w:r w:rsidR="00901A26">
        <w:rPr>
          <w:lang w:val="en-GB"/>
        </w:rPr>
        <w:t xml:space="preserve">Utara </w:t>
      </w:r>
      <w:r w:rsidR="00033663">
        <w:rPr>
          <w:lang w:val="en-GB"/>
        </w:rPr>
        <w:t>has</w:t>
      </w:r>
      <w:r w:rsidRPr="00572A75">
        <w:rPr>
          <w:lang w:val="en-GB"/>
        </w:rPr>
        <w:t xml:space="preserve"> 5 (16.1%) respondents, </w:t>
      </w:r>
      <w:proofErr w:type="spellStart"/>
      <w:r w:rsidRPr="00572A75">
        <w:rPr>
          <w:lang w:val="en-GB"/>
        </w:rPr>
        <w:t>Seberang</w:t>
      </w:r>
      <w:proofErr w:type="spellEnd"/>
      <w:r w:rsidRPr="00572A75">
        <w:rPr>
          <w:lang w:val="en-GB"/>
        </w:rPr>
        <w:t xml:space="preserve"> </w:t>
      </w:r>
      <w:proofErr w:type="spellStart"/>
      <w:r w:rsidRPr="00572A75">
        <w:rPr>
          <w:lang w:val="en-GB"/>
        </w:rPr>
        <w:t>Perai</w:t>
      </w:r>
      <w:proofErr w:type="spellEnd"/>
      <w:r w:rsidRPr="00572A75">
        <w:rPr>
          <w:lang w:val="en-GB"/>
        </w:rPr>
        <w:t xml:space="preserve"> Tengah </w:t>
      </w:r>
      <w:r w:rsidR="00033663">
        <w:rPr>
          <w:lang w:val="en-GB"/>
        </w:rPr>
        <w:t xml:space="preserve">has </w:t>
      </w:r>
      <w:r w:rsidRPr="00572A75">
        <w:rPr>
          <w:lang w:val="en-GB"/>
        </w:rPr>
        <w:t xml:space="preserve">4 (12.9%) respondents and </w:t>
      </w:r>
      <w:proofErr w:type="spellStart"/>
      <w:r w:rsidRPr="00572A75">
        <w:rPr>
          <w:lang w:val="en-GB"/>
        </w:rPr>
        <w:t>Seberang</w:t>
      </w:r>
      <w:proofErr w:type="spellEnd"/>
      <w:r w:rsidRPr="00572A75">
        <w:rPr>
          <w:lang w:val="en-GB"/>
        </w:rPr>
        <w:t xml:space="preserve"> </w:t>
      </w:r>
      <w:proofErr w:type="spellStart"/>
      <w:r w:rsidRPr="00572A75">
        <w:rPr>
          <w:lang w:val="en-GB"/>
        </w:rPr>
        <w:t>Perai</w:t>
      </w:r>
      <w:proofErr w:type="spellEnd"/>
      <w:r w:rsidRPr="00572A75">
        <w:rPr>
          <w:lang w:val="en-GB"/>
        </w:rPr>
        <w:t xml:space="preserve"> Selatan </w:t>
      </w:r>
      <w:r w:rsidR="00033663">
        <w:rPr>
          <w:lang w:val="en-GB"/>
        </w:rPr>
        <w:t xml:space="preserve">has only </w:t>
      </w:r>
      <w:r w:rsidRPr="00572A75">
        <w:rPr>
          <w:lang w:val="en-GB"/>
        </w:rPr>
        <w:t>one (3.2%) respondent.</w:t>
      </w:r>
    </w:p>
    <w:p w14:paraId="682C4BDC" w14:textId="77777777" w:rsidR="007B005E" w:rsidRDefault="007B005E" w:rsidP="008277BF">
      <w:pPr>
        <w:autoSpaceDE w:val="0"/>
        <w:autoSpaceDN w:val="0"/>
        <w:adjustRightInd w:val="0"/>
        <w:jc w:val="both"/>
        <w:rPr>
          <w:bCs/>
          <w:i/>
          <w:iCs/>
        </w:rPr>
      </w:pPr>
    </w:p>
    <w:p w14:paraId="6F436FFD" w14:textId="4280F463" w:rsidR="004E665A" w:rsidRPr="000B1084" w:rsidRDefault="00475A6A" w:rsidP="008277BF">
      <w:pPr>
        <w:autoSpaceDE w:val="0"/>
        <w:autoSpaceDN w:val="0"/>
        <w:adjustRightInd w:val="0"/>
        <w:jc w:val="both"/>
        <w:rPr>
          <w:lang w:val="en-GB"/>
        </w:rPr>
      </w:pPr>
      <w:r w:rsidRPr="000B1084">
        <w:rPr>
          <w:bCs/>
        </w:rPr>
        <w:t xml:space="preserve">d. </w:t>
      </w:r>
      <w:r w:rsidR="00901A26" w:rsidRPr="000B1084">
        <w:t>Occupation</w:t>
      </w:r>
    </w:p>
    <w:p w14:paraId="2695E1F9" w14:textId="77777777" w:rsidR="006E4C16" w:rsidRDefault="006E4C16" w:rsidP="008277BF">
      <w:pPr>
        <w:autoSpaceDE w:val="0"/>
        <w:autoSpaceDN w:val="0"/>
        <w:adjustRightInd w:val="0"/>
        <w:ind w:hanging="2"/>
        <w:jc w:val="both"/>
        <w:rPr>
          <w:lang w:val="en-GB"/>
        </w:rPr>
      </w:pPr>
    </w:p>
    <w:p w14:paraId="5D148E46" w14:textId="3BA0E59F" w:rsidR="00572A75" w:rsidRDefault="00572A75" w:rsidP="008277BF">
      <w:pPr>
        <w:autoSpaceDE w:val="0"/>
        <w:autoSpaceDN w:val="0"/>
        <w:adjustRightInd w:val="0"/>
        <w:ind w:hanging="2"/>
        <w:jc w:val="both"/>
        <w:rPr>
          <w:lang w:val="en-GB"/>
        </w:rPr>
      </w:pPr>
      <w:r w:rsidRPr="00572A75">
        <w:rPr>
          <w:lang w:val="en-GB"/>
        </w:rPr>
        <w:t xml:space="preserve">The results of the study found that 15 (48.4%) respondents work in the private sector and a total of 4 (12.9%) respondents in the government sector. In addition, there are 3 (9.7%) respondents are self-employed or in business. The </w:t>
      </w:r>
      <w:r w:rsidR="00033663">
        <w:rPr>
          <w:lang w:val="en-GB"/>
        </w:rPr>
        <w:t xml:space="preserve">remainder </w:t>
      </w:r>
      <w:r w:rsidRPr="00572A75">
        <w:rPr>
          <w:lang w:val="en-GB"/>
        </w:rPr>
        <w:t>were students consisting of 9 (29.0%) respondents.</w:t>
      </w:r>
    </w:p>
    <w:p w14:paraId="3E0B9735" w14:textId="77777777" w:rsidR="007B005E" w:rsidRDefault="007B005E" w:rsidP="008277BF">
      <w:pPr>
        <w:autoSpaceDE w:val="0"/>
        <w:autoSpaceDN w:val="0"/>
        <w:adjustRightInd w:val="0"/>
        <w:ind w:hanging="2"/>
        <w:jc w:val="both"/>
        <w:rPr>
          <w:i/>
          <w:iCs/>
          <w:lang w:val="en-GB"/>
        </w:rPr>
      </w:pPr>
    </w:p>
    <w:p w14:paraId="3D5B0C74" w14:textId="06672538" w:rsidR="0097601C" w:rsidRPr="000B1084" w:rsidRDefault="00475A6A" w:rsidP="008277BF">
      <w:pPr>
        <w:autoSpaceDE w:val="0"/>
        <w:autoSpaceDN w:val="0"/>
        <w:adjustRightInd w:val="0"/>
        <w:ind w:hanging="2"/>
        <w:jc w:val="both"/>
        <w:rPr>
          <w:lang w:val="en-GB"/>
        </w:rPr>
      </w:pPr>
      <w:r w:rsidRPr="000B1084">
        <w:rPr>
          <w:lang w:val="en-GB"/>
        </w:rPr>
        <w:t xml:space="preserve">e. </w:t>
      </w:r>
      <w:r w:rsidR="00901A26" w:rsidRPr="000B1084">
        <w:rPr>
          <w:lang w:val="en-GB"/>
        </w:rPr>
        <w:t>Monthly income</w:t>
      </w:r>
    </w:p>
    <w:p w14:paraId="401EA2DE" w14:textId="77777777" w:rsidR="006E4C16" w:rsidRDefault="006E4C16" w:rsidP="008277BF">
      <w:pPr>
        <w:autoSpaceDE w:val="0"/>
        <w:autoSpaceDN w:val="0"/>
        <w:adjustRightInd w:val="0"/>
        <w:ind w:hanging="2"/>
        <w:jc w:val="both"/>
        <w:rPr>
          <w:lang w:val="en-GB"/>
        </w:rPr>
      </w:pPr>
    </w:p>
    <w:p w14:paraId="49520A59" w14:textId="5F0AE5CC" w:rsidR="00572A75" w:rsidRDefault="00572A75" w:rsidP="008277BF">
      <w:pPr>
        <w:autoSpaceDE w:val="0"/>
        <w:autoSpaceDN w:val="0"/>
        <w:adjustRightInd w:val="0"/>
        <w:ind w:hanging="2"/>
        <w:jc w:val="both"/>
        <w:rPr>
          <w:lang w:val="en-GB"/>
        </w:rPr>
      </w:pPr>
      <w:r w:rsidRPr="00572A75">
        <w:rPr>
          <w:lang w:val="en-GB"/>
        </w:rPr>
        <w:t>The data obtained showed that 31 respondents can be divided into 5 income categories. First, a total of 3 (9.7%) respondents have an income of less than RM1000 per month. Furthermore, 19 (61.3%) respondents have an income of less than RM3000 per month. Another 3 (9.7%) respondents earn less than RM5000 per month and there are 2 (6.5%) respondents who earn less than RM10,000. Meanwhile, 4 (12.9%) respondents said that they have no monthly income.</w:t>
      </w:r>
    </w:p>
    <w:p w14:paraId="74636EC3" w14:textId="77777777" w:rsidR="007B005E" w:rsidRDefault="007B005E" w:rsidP="008277BF">
      <w:pPr>
        <w:autoSpaceDE w:val="0"/>
        <w:autoSpaceDN w:val="0"/>
        <w:adjustRightInd w:val="0"/>
        <w:ind w:hanging="2"/>
        <w:jc w:val="both"/>
        <w:rPr>
          <w:i/>
          <w:iCs/>
          <w:lang w:val="en-GB"/>
        </w:rPr>
      </w:pPr>
    </w:p>
    <w:p w14:paraId="6605C73A" w14:textId="5DB49921" w:rsidR="0097601C" w:rsidRPr="000B1084" w:rsidRDefault="00475A6A" w:rsidP="008277BF">
      <w:pPr>
        <w:autoSpaceDE w:val="0"/>
        <w:autoSpaceDN w:val="0"/>
        <w:adjustRightInd w:val="0"/>
        <w:ind w:hanging="2"/>
        <w:jc w:val="both"/>
        <w:rPr>
          <w:lang w:val="en-GB"/>
        </w:rPr>
      </w:pPr>
      <w:r w:rsidRPr="000B1084">
        <w:rPr>
          <w:lang w:val="en-GB"/>
        </w:rPr>
        <w:t xml:space="preserve">f. </w:t>
      </w:r>
      <w:r w:rsidR="00F46AAD" w:rsidRPr="000B1084">
        <w:rPr>
          <w:lang w:val="en-GB"/>
        </w:rPr>
        <w:t>Marital status</w:t>
      </w:r>
    </w:p>
    <w:p w14:paraId="3C0F19DF" w14:textId="77777777" w:rsidR="000B1084" w:rsidRDefault="000B1084" w:rsidP="008277BF">
      <w:pPr>
        <w:pStyle w:val="Heading3"/>
        <w:spacing w:before="0" w:after="0" w:line="240" w:lineRule="auto"/>
        <w:ind w:leftChars="0" w:left="0" w:firstLineChars="0" w:firstLine="0"/>
        <w:jc w:val="both"/>
        <w:rPr>
          <w:rFonts w:ascii="Times New Roman" w:hAnsi="Times New Roman" w:cs="Times New Roman"/>
          <w:b w:val="0"/>
          <w:sz w:val="24"/>
          <w:szCs w:val="24"/>
          <w:lang w:val="en-GB"/>
        </w:rPr>
      </w:pPr>
    </w:p>
    <w:p w14:paraId="11869F5C" w14:textId="3E82D416" w:rsidR="00572A75" w:rsidRDefault="00572A75" w:rsidP="008277BF">
      <w:pPr>
        <w:pStyle w:val="Heading3"/>
        <w:spacing w:before="0" w:after="0" w:line="240" w:lineRule="auto"/>
        <w:ind w:leftChars="0" w:left="0" w:firstLineChars="0" w:firstLine="0"/>
        <w:jc w:val="both"/>
        <w:rPr>
          <w:rFonts w:ascii="Times New Roman" w:hAnsi="Times New Roman" w:cs="Times New Roman"/>
          <w:b w:val="0"/>
          <w:sz w:val="24"/>
          <w:szCs w:val="24"/>
          <w:lang w:val="en-GB"/>
        </w:rPr>
      </w:pPr>
      <w:r w:rsidRPr="00572A75">
        <w:rPr>
          <w:rFonts w:ascii="Times New Roman" w:hAnsi="Times New Roman" w:cs="Times New Roman"/>
          <w:b w:val="0"/>
          <w:sz w:val="24"/>
          <w:szCs w:val="24"/>
          <w:lang w:val="en-GB"/>
        </w:rPr>
        <w:t xml:space="preserve">The majority of the respondents are single with a figure of 22 (71.0%) people </w:t>
      </w:r>
      <w:r w:rsidR="00033663">
        <w:rPr>
          <w:rFonts w:ascii="Times New Roman" w:hAnsi="Times New Roman" w:cs="Times New Roman"/>
          <w:b w:val="0"/>
          <w:sz w:val="24"/>
          <w:szCs w:val="24"/>
          <w:lang w:val="en-GB"/>
        </w:rPr>
        <w:t>while</w:t>
      </w:r>
      <w:r w:rsidRPr="00572A75">
        <w:rPr>
          <w:rFonts w:ascii="Times New Roman" w:hAnsi="Times New Roman" w:cs="Times New Roman"/>
          <w:b w:val="0"/>
          <w:sz w:val="24"/>
          <w:szCs w:val="24"/>
          <w:lang w:val="en-GB"/>
        </w:rPr>
        <w:t xml:space="preserve"> the remaining 9 (29.0%) are married.</w:t>
      </w:r>
    </w:p>
    <w:p w14:paraId="399B91F8" w14:textId="77777777" w:rsidR="000B1084" w:rsidRPr="00094E71" w:rsidRDefault="000B1084" w:rsidP="008277BF">
      <w:pPr>
        <w:pStyle w:val="Heading3"/>
        <w:spacing w:before="0" w:after="0" w:line="240" w:lineRule="auto"/>
        <w:ind w:left="0" w:hanging="2"/>
        <w:jc w:val="both"/>
        <w:rPr>
          <w:rFonts w:ascii="Times New Roman" w:hAnsi="Times New Roman" w:cs="Times New Roman"/>
          <w:b w:val="0"/>
          <w:bCs/>
          <w:sz w:val="24"/>
          <w:szCs w:val="24"/>
        </w:rPr>
      </w:pPr>
    </w:p>
    <w:p w14:paraId="6B9F3358" w14:textId="190395EE" w:rsidR="0097601C" w:rsidRPr="000B1084" w:rsidRDefault="00475A6A" w:rsidP="008277BF">
      <w:pPr>
        <w:pStyle w:val="Heading3"/>
        <w:spacing w:before="0" w:after="0" w:line="240" w:lineRule="auto"/>
        <w:ind w:left="0" w:hanging="2"/>
        <w:jc w:val="both"/>
        <w:rPr>
          <w:rFonts w:ascii="Times New Roman" w:hAnsi="Times New Roman" w:cs="Times New Roman"/>
          <w:b w:val="0"/>
          <w:bCs/>
          <w:sz w:val="24"/>
          <w:szCs w:val="24"/>
        </w:rPr>
      </w:pPr>
      <w:r w:rsidRPr="000B1084">
        <w:rPr>
          <w:rFonts w:ascii="Times New Roman" w:hAnsi="Times New Roman" w:cs="Times New Roman"/>
          <w:b w:val="0"/>
          <w:bCs/>
          <w:sz w:val="24"/>
          <w:szCs w:val="24"/>
        </w:rPr>
        <w:t xml:space="preserve">g. </w:t>
      </w:r>
      <w:r w:rsidR="00F46AAD" w:rsidRPr="000B1084">
        <w:rPr>
          <w:rFonts w:ascii="Times New Roman" w:hAnsi="Times New Roman" w:cs="Times New Roman"/>
          <w:b w:val="0"/>
          <w:bCs/>
          <w:sz w:val="24"/>
          <w:szCs w:val="24"/>
        </w:rPr>
        <w:t>Number of children</w:t>
      </w:r>
    </w:p>
    <w:p w14:paraId="2C8F778B" w14:textId="77777777" w:rsidR="000B1084" w:rsidRDefault="000B1084" w:rsidP="008277BF">
      <w:pPr>
        <w:pStyle w:val="Heading3"/>
        <w:spacing w:before="0" w:after="0" w:line="240" w:lineRule="auto"/>
        <w:ind w:left="0" w:hanging="2"/>
        <w:jc w:val="both"/>
        <w:rPr>
          <w:rFonts w:ascii="Times New Roman" w:hAnsi="Times New Roman" w:cs="Times New Roman"/>
          <w:b w:val="0"/>
          <w:bCs/>
          <w:sz w:val="24"/>
          <w:szCs w:val="24"/>
          <w:lang w:val="en-GB"/>
        </w:rPr>
      </w:pPr>
    </w:p>
    <w:p w14:paraId="71CF94A7" w14:textId="4EA065FB" w:rsidR="008B27E4" w:rsidRPr="00A2187B" w:rsidRDefault="00033663" w:rsidP="00A2187B">
      <w:pPr>
        <w:pStyle w:val="Heading3"/>
        <w:spacing w:before="0" w:after="0" w:line="240" w:lineRule="auto"/>
        <w:ind w:left="0" w:hanging="2"/>
        <w:jc w:val="both"/>
        <w:rPr>
          <w:rFonts w:ascii="Times New Roman" w:hAnsi="Times New Roman" w:cs="Times New Roman"/>
          <w:b w:val="0"/>
          <w:bCs/>
          <w:sz w:val="24"/>
          <w:szCs w:val="24"/>
          <w:lang w:val="en-GB"/>
        </w:rPr>
      </w:pPr>
      <w:r>
        <w:rPr>
          <w:rFonts w:ascii="Times New Roman" w:hAnsi="Times New Roman" w:cs="Times New Roman"/>
          <w:b w:val="0"/>
          <w:bCs/>
          <w:sz w:val="24"/>
          <w:szCs w:val="24"/>
          <w:lang w:val="en-GB"/>
        </w:rPr>
        <w:t>As for the number of children, 26</w:t>
      </w:r>
      <w:r w:rsidR="00A63BD6">
        <w:rPr>
          <w:rFonts w:ascii="Times New Roman" w:hAnsi="Times New Roman" w:cs="Times New Roman"/>
          <w:b w:val="0"/>
          <w:bCs/>
          <w:sz w:val="24"/>
          <w:szCs w:val="24"/>
          <w:lang w:val="en-GB"/>
        </w:rPr>
        <w:t xml:space="preserve"> people, which is 83.9% of the respondents did not have children. Only 5 respondents, 15.1% have at least one child.</w:t>
      </w:r>
      <w:r w:rsidR="00A2187B">
        <w:rPr>
          <w:rFonts w:ascii="Times New Roman" w:hAnsi="Times New Roman" w:cs="Times New Roman"/>
          <w:b w:val="0"/>
          <w:bCs/>
          <w:sz w:val="24"/>
          <w:szCs w:val="24"/>
          <w:lang w:val="en-GB"/>
        </w:rPr>
        <w:t xml:space="preserve"> </w:t>
      </w:r>
      <w:r w:rsidR="006E4C16" w:rsidRPr="00A2187B">
        <w:rPr>
          <w:rFonts w:ascii="Times New Roman" w:hAnsi="Times New Roman" w:cs="Times New Roman"/>
          <w:b w:val="0"/>
          <w:bCs/>
          <w:sz w:val="24"/>
          <w:szCs w:val="24"/>
          <w:lang w:val="en-GB"/>
        </w:rPr>
        <w:t>The</w:t>
      </w:r>
      <w:r w:rsidR="008B27E4" w:rsidRPr="00A2187B">
        <w:rPr>
          <w:rFonts w:ascii="Times New Roman" w:hAnsi="Times New Roman" w:cs="Times New Roman"/>
          <w:b w:val="0"/>
          <w:bCs/>
          <w:sz w:val="24"/>
          <w:szCs w:val="24"/>
          <w:lang w:val="en-GB"/>
        </w:rPr>
        <w:t xml:space="preserve"> demographic data is detailed in table </w:t>
      </w:r>
      <w:r w:rsidR="006E4C16" w:rsidRPr="00A2187B">
        <w:rPr>
          <w:rFonts w:ascii="Times New Roman" w:hAnsi="Times New Roman" w:cs="Times New Roman"/>
          <w:b w:val="0"/>
          <w:bCs/>
          <w:sz w:val="24"/>
          <w:szCs w:val="24"/>
          <w:lang w:val="en-GB"/>
        </w:rPr>
        <w:t>2.</w:t>
      </w:r>
    </w:p>
    <w:p w14:paraId="52D1AE1A" w14:textId="54E1B3F2" w:rsidR="00871F54" w:rsidRDefault="00871F54" w:rsidP="008277BF">
      <w:pPr>
        <w:autoSpaceDE w:val="0"/>
        <w:autoSpaceDN w:val="0"/>
        <w:adjustRightInd w:val="0"/>
        <w:ind w:hanging="2"/>
        <w:jc w:val="center"/>
        <w:rPr>
          <w:b/>
          <w:color w:val="000000"/>
        </w:rPr>
      </w:pPr>
    </w:p>
    <w:p w14:paraId="71C13456" w14:textId="1C01B6E3" w:rsidR="00094E71" w:rsidRDefault="00094E71" w:rsidP="008277BF">
      <w:pPr>
        <w:autoSpaceDE w:val="0"/>
        <w:autoSpaceDN w:val="0"/>
        <w:adjustRightInd w:val="0"/>
        <w:ind w:hanging="2"/>
        <w:jc w:val="center"/>
        <w:rPr>
          <w:b/>
          <w:color w:val="000000"/>
        </w:rPr>
      </w:pPr>
    </w:p>
    <w:p w14:paraId="08D1EED2" w14:textId="78C3A549" w:rsidR="00094E71" w:rsidRDefault="00094E71" w:rsidP="008277BF">
      <w:pPr>
        <w:autoSpaceDE w:val="0"/>
        <w:autoSpaceDN w:val="0"/>
        <w:adjustRightInd w:val="0"/>
        <w:ind w:hanging="2"/>
        <w:jc w:val="center"/>
        <w:rPr>
          <w:b/>
          <w:color w:val="000000"/>
        </w:rPr>
      </w:pPr>
    </w:p>
    <w:p w14:paraId="04A8C7CD" w14:textId="5A05B4B3" w:rsidR="00094E71" w:rsidRDefault="00094E71" w:rsidP="008277BF">
      <w:pPr>
        <w:autoSpaceDE w:val="0"/>
        <w:autoSpaceDN w:val="0"/>
        <w:adjustRightInd w:val="0"/>
        <w:ind w:hanging="2"/>
        <w:jc w:val="center"/>
        <w:rPr>
          <w:b/>
          <w:color w:val="000000"/>
        </w:rPr>
      </w:pPr>
    </w:p>
    <w:p w14:paraId="27F21DD5" w14:textId="0E6F2FF3" w:rsidR="00094E71" w:rsidRDefault="00094E71" w:rsidP="008277BF">
      <w:pPr>
        <w:autoSpaceDE w:val="0"/>
        <w:autoSpaceDN w:val="0"/>
        <w:adjustRightInd w:val="0"/>
        <w:ind w:hanging="2"/>
        <w:jc w:val="center"/>
        <w:rPr>
          <w:b/>
          <w:color w:val="000000"/>
        </w:rPr>
      </w:pPr>
    </w:p>
    <w:p w14:paraId="5A8F4043" w14:textId="44A13304" w:rsidR="00094E71" w:rsidRDefault="00094E71" w:rsidP="008277BF">
      <w:pPr>
        <w:autoSpaceDE w:val="0"/>
        <w:autoSpaceDN w:val="0"/>
        <w:adjustRightInd w:val="0"/>
        <w:ind w:hanging="2"/>
        <w:jc w:val="center"/>
        <w:rPr>
          <w:b/>
          <w:color w:val="000000"/>
        </w:rPr>
      </w:pPr>
    </w:p>
    <w:p w14:paraId="772EF0C6" w14:textId="5ED7D157" w:rsidR="00094E71" w:rsidRDefault="00094E71" w:rsidP="008277BF">
      <w:pPr>
        <w:autoSpaceDE w:val="0"/>
        <w:autoSpaceDN w:val="0"/>
        <w:adjustRightInd w:val="0"/>
        <w:ind w:hanging="2"/>
        <w:jc w:val="center"/>
        <w:rPr>
          <w:b/>
          <w:color w:val="000000"/>
        </w:rPr>
      </w:pPr>
    </w:p>
    <w:p w14:paraId="1886E8B9" w14:textId="0A9ACD30" w:rsidR="00094E71" w:rsidRDefault="00094E71" w:rsidP="008277BF">
      <w:pPr>
        <w:autoSpaceDE w:val="0"/>
        <w:autoSpaceDN w:val="0"/>
        <w:adjustRightInd w:val="0"/>
        <w:ind w:hanging="2"/>
        <w:jc w:val="center"/>
        <w:rPr>
          <w:b/>
          <w:color w:val="000000"/>
        </w:rPr>
      </w:pPr>
    </w:p>
    <w:p w14:paraId="6FBE64F4" w14:textId="7633DF85" w:rsidR="00094E71" w:rsidRDefault="00094E71" w:rsidP="008277BF">
      <w:pPr>
        <w:autoSpaceDE w:val="0"/>
        <w:autoSpaceDN w:val="0"/>
        <w:adjustRightInd w:val="0"/>
        <w:ind w:hanging="2"/>
        <w:jc w:val="center"/>
        <w:rPr>
          <w:b/>
          <w:color w:val="000000"/>
        </w:rPr>
      </w:pPr>
    </w:p>
    <w:p w14:paraId="03DA154C" w14:textId="77777777" w:rsidR="00094E71" w:rsidRDefault="00094E71" w:rsidP="008277BF">
      <w:pPr>
        <w:autoSpaceDE w:val="0"/>
        <w:autoSpaceDN w:val="0"/>
        <w:adjustRightInd w:val="0"/>
        <w:jc w:val="center"/>
        <w:rPr>
          <w:b/>
          <w:color w:val="000000"/>
          <w:sz w:val="20"/>
          <w:szCs w:val="20"/>
        </w:rPr>
      </w:pPr>
    </w:p>
    <w:p w14:paraId="1ECA084F" w14:textId="5427544E" w:rsidR="00E44644" w:rsidRDefault="00871F54" w:rsidP="008277BF">
      <w:pPr>
        <w:autoSpaceDE w:val="0"/>
        <w:autoSpaceDN w:val="0"/>
        <w:adjustRightInd w:val="0"/>
        <w:jc w:val="center"/>
        <w:rPr>
          <w:color w:val="000000"/>
          <w:sz w:val="20"/>
          <w:szCs w:val="20"/>
        </w:rPr>
      </w:pPr>
      <w:r>
        <w:rPr>
          <w:b/>
          <w:color w:val="000000"/>
          <w:sz w:val="20"/>
          <w:szCs w:val="20"/>
        </w:rPr>
        <w:lastRenderedPageBreak/>
        <w:t>Table 2</w:t>
      </w:r>
      <w:r w:rsidR="00420858">
        <w:rPr>
          <w:b/>
          <w:color w:val="000000"/>
          <w:sz w:val="20"/>
          <w:szCs w:val="20"/>
        </w:rPr>
        <w:t>.</w:t>
      </w:r>
      <w:r>
        <w:rPr>
          <w:b/>
          <w:color w:val="000000"/>
          <w:sz w:val="20"/>
          <w:szCs w:val="20"/>
        </w:rPr>
        <w:t xml:space="preserve"> </w:t>
      </w:r>
      <w:r>
        <w:rPr>
          <w:color w:val="000000"/>
          <w:sz w:val="20"/>
          <w:szCs w:val="20"/>
        </w:rPr>
        <w:t>Demographic characteristic</w:t>
      </w:r>
      <w:r w:rsidR="006122D8">
        <w:rPr>
          <w:color w:val="000000"/>
          <w:sz w:val="20"/>
          <w:szCs w:val="20"/>
        </w:rPr>
        <w:t>.</w:t>
      </w:r>
    </w:p>
    <w:p w14:paraId="140B46F5" w14:textId="77777777" w:rsidR="0034780B" w:rsidRPr="00094E71" w:rsidRDefault="0034780B" w:rsidP="008277BF">
      <w:pPr>
        <w:autoSpaceDE w:val="0"/>
        <w:autoSpaceDN w:val="0"/>
        <w:adjustRightInd w:val="0"/>
        <w:jc w:val="center"/>
        <w:rPr>
          <w:sz w:val="16"/>
          <w:szCs w:val="16"/>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2268"/>
      </w:tblGrid>
      <w:tr w:rsidR="0034780B" w:rsidRPr="00420858" w14:paraId="1A691777" w14:textId="77777777" w:rsidTr="0034780B">
        <w:trPr>
          <w:jc w:val="center"/>
        </w:trPr>
        <w:tc>
          <w:tcPr>
            <w:tcW w:w="3544" w:type="dxa"/>
            <w:tcBorders>
              <w:top w:val="single" w:sz="4" w:space="0" w:color="auto"/>
              <w:bottom w:val="single" w:sz="4" w:space="0" w:color="auto"/>
            </w:tcBorders>
            <w:shd w:val="clear" w:color="auto" w:fill="8DB3E2" w:themeFill="text2" w:themeFillTint="66"/>
          </w:tcPr>
          <w:p w14:paraId="15D5A0DA" w14:textId="77777777" w:rsidR="0034780B" w:rsidRPr="00420858" w:rsidRDefault="0034780B" w:rsidP="008277BF">
            <w:pPr>
              <w:ind w:left="0" w:hanging="2"/>
              <w:rPr>
                <w:sz w:val="20"/>
                <w:szCs w:val="20"/>
                <w:lang w:val="en-GB"/>
              </w:rPr>
            </w:pPr>
            <w:r w:rsidRPr="00420858">
              <w:rPr>
                <w:b/>
                <w:bCs/>
                <w:sz w:val="20"/>
                <w:szCs w:val="20"/>
                <w:lang w:eastAsia="en-GB"/>
              </w:rPr>
              <w:t>Characteristic</w:t>
            </w:r>
          </w:p>
        </w:tc>
        <w:tc>
          <w:tcPr>
            <w:tcW w:w="1985" w:type="dxa"/>
            <w:tcBorders>
              <w:top w:val="single" w:sz="4" w:space="0" w:color="auto"/>
              <w:bottom w:val="single" w:sz="4" w:space="0" w:color="auto"/>
            </w:tcBorders>
            <w:shd w:val="clear" w:color="auto" w:fill="8DB3E2" w:themeFill="text2" w:themeFillTint="66"/>
          </w:tcPr>
          <w:p w14:paraId="3F8890CE" w14:textId="77777777" w:rsidR="0034780B" w:rsidRPr="00420858" w:rsidRDefault="0034780B" w:rsidP="008277BF">
            <w:pPr>
              <w:ind w:left="0" w:hanging="2"/>
              <w:jc w:val="center"/>
              <w:rPr>
                <w:sz w:val="20"/>
                <w:szCs w:val="20"/>
                <w:lang w:val="en-GB"/>
              </w:rPr>
            </w:pPr>
            <w:r w:rsidRPr="00420858">
              <w:rPr>
                <w:b/>
                <w:bCs/>
                <w:sz w:val="20"/>
                <w:szCs w:val="20"/>
                <w:lang w:eastAsia="en-GB"/>
              </w:rPr>
              <w:t>Frequency</w:t>
            </w:r>
          </w:p>
        </w:tc>
        <w:tc>
          <w:tcPr>
            <w:tcW w:w="2268" w:type="dxa"/>
            <w:tcBorders>
              <w:top w:val="single" w:sz="4" w:space="0" w:color="auto"/>
              <w:bottom w:val="single" w:sz="4" w:space="0" w:color="auto"/>
            </w:tcBorders>
            <w:shd w:val="clear" w:color="auto" w:fill="8DB3E2" w:themeFill="text2" w:themeFillTint="66"/>
          </w:tcPr>
          <w:p w14:paraId="7527FEDB" w14:textId="77777777" w:rsidR="0034780B" w:rsidRPr="00420858" w:rsidRDefault="0034780B" w:rsidP="008277BF">
            <w:pPr>
              <w:ind w:left="0" w:hanging="2"/>
              <w:jc w:val="center"/>
              <w:rPr>
                <w:sz w:val="20"/>
                <w:szCs w:val="20"/>
                <w:lang w:val="en-GB"/>
              </w:rPr>
            </w:pPr>
            <w:r w:rsidRPr="00420858">
              <w:rPr>
                <w:b/>
                <w:bCs/>
                <w:sz w:val="20"/>
                <w:szCs w:val="20"/>
                <w:lang w:eastAsia="en-GB"/>
              </w:rPr>
              <w:t>Percent</w:t>
            </w:r>
          </w:p>
        </w:tc>
      </w:tr>
      <w:tr w:rsidR="0034780B" w:rsidRPr="00420858" w14:paraId="76374B6B" w14:textId="77777777" w:rsidTr="0034780B">
        <w:trPr>
          <w:jc w:val="center"/>
        </w:trPr>
        <w:tc>
          <w:tcPr>
            <w:tcW w:w="3544" w:type="dxa"/>
            <w:tcBorders>
              <w:top w:val="single" w:sz="4" w:space="0" w:color="auto"/>
            </w:tcBorders>
          </w:tcPr>
          <w:p w14:paraId="4CB5E61A" w14:textId="77777777" w:rsidR="0034780B" w:rsidRPr="00420858" w:rsidRDefault="0034780B" w:rsidP="008277BF">
            <w:pPr>
              <w:ind w:left="0" w:hanging="2"/>
              <w:rPr>
                <w:b/>
                <w:bCs/>
                <w:sz w:val="20"/>
                <w:szCs w:val="20"/>
                <w:lang w:eastAsia="en-GB"/>
              </w:rPr>
            </w:pPr>
            <w:r w:rsidRPr="00420858">
              <w:rPr>
                <w:b/>
                <w:bCs/>
                <w:sz w:val="20"/>
                <w:szCs w:val="20"/>
                <w:lang w:eastAsia="en-GB"/>
              </w:rPr>
              <w:t>Gender</w:t>
            </w:r>
          </w:p>
          <w:p w14:paraId="79496449" w14:textId="77777777" w:rsidR="0034780B" w:rsidRPr="00420858" w:rsidRDefault="0034780B" w:rsidP="008277BF">
            <w:pPr>
              <w:ind w:leftChars="132" w:left="319" w:hanging="2"/>
              <w:rPr>
                <w:sz w:val="20"/>
                <w:szCs w:val="20"/>
                <w:lang w:eastAsia="en-GB"/>
              </w:rPr>
            </w:pPr>
            <w:r w:rsidRPr="00420858">
              <w:rPr>
                <w:sz w:val="20"/>
                <w:szCs w:val="20"/>
                <w:lang w:eastAsia="en-GB"/>
              </w:rPr>
              <w:t>Male</w:t>
            </w:r>
          </w:p>
          <w:p w14:paraId="0F99337E" w14:textId="77777777" w:rsidR="0034780B" w:rsidRPr="00420858" w:rsidRDefault="0034780B" w:rsidP="008277BF">
            <w:pPr>
              <w:ind w:leftChars="132" w:left="319" w:hanging="2"/>
              <w:rPr>
                <w:sz w:val="20"/>
                <w:szCs w:val="20"/>
                <w:lang w:val="en-GB"/>
              </w:rPr>
            </w:pPr>
            <w:r w:rsidRPr="00420858">
              <w:rPr>
                <w:sz w:val="20"/>
                <w:szCs w:val="20"/>
                <w:lang w:eastAsia="en-GB"/>
              </w:rPr>
              <w:t>Female</w:t>
            </w:r>
          </w:p>
        </w:tc>
        <w:tc>
          <w:tcPr>
            <w:tcW w:w="1985" w:type="dxa"/>
            <w:tcBorders>
              <w:top w:val="single" w:sz="4" w:space="0" w:color="auto"/>
            </w:tcBorders>
          </w:tcPr>
          <w:p w14:paraId="03591CB4" w14:textId="77777777" w:rsidR="0034780B" w:rsidRPr="00420858" w:rsidRDefault="0034780B" w:rsidP="008277BF">
            <w:pPr>
              <w:ind w:left="0" w:hanging="2"/>
              <w:jc w:val="center"/>
              <w:rPr>
                <w:sz w:val="20"/>
                <w:szCs w:val="20"/>
                <w:lang w:eastAsia="en-GB"/>
              </w:rPr>
            </w:pPr>
          </w:p>
          <w:p w14:paraId="0CAED426" w14:textId="77777777" w:rsidR="0034780B" w:rsidRPr="00420858" w:rsidRDefault="0034780B" w:rsidP="008277BF">
            <w:pPr>
              <w:ind w:left="0" w:hanging="2"/>
              <w:jc w:val="center"/>
              <w:rPr>
                <w:sz w:val="20"/>
                <w:szCs w:val="20"/>
                <w:lang w:eastAsia="en-GB"/>
              </w:rPr>
            </w:pPr>
            <w:r w:rsidRPr="00420858">
              <w:rPr>
                <w:sz w:val="20"/>
                <w:szCs w:val="20"/>
                <w:lang w:eastAsia="en-GB"/>
              </w:rPr>
              <w:t>8</w:t>
            </w:r>
          </w:p>
          <w:p w14:paraId="2A0D7678" w14:textId="77777777" w:rsidR="0034780B" w:rsidRPr="00420858" w:rsidRDefault="0034780B" w:rsidP="008277BF">
            <w:pPr>
              <w:ind w:left="0" w:hanging="2"/>
              <w:jc w:val="center"/>
              <w:rPr>
                <w:sz w:val="20"/>
                <w:szCs w:val="20"/>
                <w:lang w:val="en-GB"/>
              </w:rPr>
            </w:pPr>
            <w:r w:rsidRPr="00420858">
              <w:rPr>
                <w:sz w:val="20"/>
                <w:szCs w:val="20"/>
                <w:lang w:eastAsia="en-GB"/>
              </w:rPr>
              <w:t>23</w:t>
            </w:r>
          </w:p>
        </w:tc>
        <w:tc>
          <w:tcPr>
            <w:tcW w:w="2268" w:type="dxa"/>
            <w:tcBorders>
              <w:top w:val="single" w:sz="4" w:space="0" w:color="auto"/>
            </w:tcBorders>
          </w:tcPr>
          <w:p w14:paraId="6186AA11" w14:textId="77777777" w:rsidR="0034780B" w:rsidRPr="00420858" w:rsidRDefault="0034780B" w:rsidP="008277BF">
            <w:pPr>
              <w:ind w:left="0" w:hanging="2"/>
              <w:jc w:val="center"/>
              <w:rPr>
                <w:sz w:val="20"/>
                <w:szCs w:val="20"/>
                <w:lang w:eastAsia="en-GB"/>
              </w:rPr>
            </w:pPr>
          </w:p>
          <w:p w14:paraId="06372B2A" w14:textId="77777777" w:rsidR="0034780B" w:rsidRPr="00420858" w:rsidRDefault="0034780B" w:rsidP="008277BF">
            <w:pPr>
              <w:ind w:left="0" w:hanging="2"/>
              <w:jc w:val="center"/>
              <w:rPr>
                <w:sz w:val="20"/>
                <w:szCs w:val="20"/>
                <w:lang w:eastAsia="en-GB"/>
              </w:rPr>
            </w:pPr>
            <w:r w:rsidRPr="00420858">
              <w:rPr>
                <w:sz w:val="20"/>
                <w:szCs w:val="20"/>
                <w:lang w:eastAsia="en-GB"/>
              </w:rPr>
              <w:t>25.8</w:t>
            </w:r>
          </w:p>
          <w:p w14:paraId="0D7FADB2" w14:textId="77777777" w:rsidR="0034780B" w:rsidRPr="00420858" w:rsidRDefault="0034780B" w:rsidP="008277BF">
            <w:pPr>
              <w:ind w:left="0" w:hanging="2"/>
              <w:jc w:val="center"/>
              <w:rPr>
                <w:sz w:val="20"/>
                <w:szCs w:val="20"/>
                <w:lang w:val="en-GB"/>
              </w:rPr>
            </w:pPr>
            <w:r w:rsidRPr="00420858">
              <w:rPr>
                <w:sz w:val="20"/>
                <w:szCs w:val="20"/>
                <w:lang w:eastAsia="en-GB"/>
              </w:rPr>
              <w:t>74.2</w:t>
            </w:r>
          </w:p>
        </w:tc>
      </w:tr>
      <w:tr w:rsidR="0034780B" w:rsidRPr="00420858" w14:paraId="0319480A" w14:textId="77777777" w:rsidTr="0034780B">
        <w:trPr>
          <w:jc w:val="center"/>
        </w:trPr>
        <w:tc>
          <w:tcPr>
            <w:tcW w:w="3544" w:type="dxa"/>
          </w:tcPr>
          <w:p w14:paraId="42554C32" w14:textId="77777777" w:rsidR="0034780B" w:rsidRPr="00420858" w:rsidRDefault="0034780B" w:rsidP="008277BF">
            <w:pPr>
              <w:ind w:left="0" w:hanging="2"/>
              <w:rPr>
                <w:b/>
                <w:bCs/>
                <w:sz w:val="20"/>
                <w:szCs w:val="20"/>
                <w:lang w:eastAsia="en-GB"/>
              </w:rPr>
            </w:pPr>
            <w:r w:rsidRPr="00420858">
              <w:rPr>
                <w:b/>
                <w:bCs/>
                <w:sz w:val="20"/>
                <w:szCs w:val="20"/>
                <w:lang w:eastAsia="en-GB"/>
              </w:rPr>
              <w:t>Age</w:t>
            </w:r>
          </w:p>
          <w:p w14:paraId="5D58EB9C" w14:textId="77777777" w:rsidR="0034780B" w:rsidRPr="00420858" w:rsidRDefault="0034780B" w:rsidP="008277BF">
            <w:pPr>
              <w:ind w:leftChars="132" w:left="319" w:hanging="2"/>
              <w:rPr>
                <w:b/>
                <w:bCs/>
                <w:sz w:val="20"/>
                <w:szCs w:val="20"/>
                <w:lang w:eastAsia="en-GB"/>
              </w:rPr>
            </w:pPr>
            <w:r w:rsidRPr="00420858">
              <w:rPr>
                <w:sz w:val="20"/>
                <w:szCs w:val="20"/>
                <w:lang w:eastAsia="en-GB"/>
              </w:rPr>
              <w:t>23-25</w:t>
            </w:r>
          </w:p>
          <w:p w14:paraId="3753AA85" w14:textId="77777777" w:rsidR="0034780B" w:rsidRPr="00420858" w:rsidRDefault="0034780B" w:rsidP="008277BF">
            <w:pPr>
              <w:ind w:leftChars="132" w:left="319" w:hanging="2"/>
              <w:rPr>
                <w:b/>
                <w:bCs/>
                <w:sz w:val="20"/>
                <w:szCs w:val="20"/>
                <w:lang w:eastAsia="en-GB"/>
              </w:rPr>
            </w:pPr>
            <w:r w:rsidRPr="00420858">
              <w:rPr>
                <w:sz w:val="20"/>
                <w:szCs w:val="20"/>
                <w:lang w:eastAsia="en-GB"/>
              </w:rPr>
              <w:t>26-30</w:t>
            </w:r>
          </w:p>
          <w:p w14:paraId="1FC18AE8" w14:textId="77777777" w:rsidR="0034780B" w:rsidRPr="00420858" w:rsidRDefault="0034780B" w:rsidP="00094E71">
            <w:pPr>
              <w:widowControl w:val="0"/>
              <w:ind w:leftChars="132" w:left="319" w:hanging="2"/>
              <w:rPr>
                <w:b/>
                <w:bCs/>
                <w:sz w:val="20"/>
                <w:szCs w:val="20"/>
                <w:lang w:eastAsia="en-GB"/>
              </w:rPr>
            </w:pPr>
            <w:r w:rsidRPr="00420858">
              <w:rPr>
                <w:sz w:val="20"/>
                <w:szCs w:val="20"/>
                <w:lang w:eastAsia="en-GB"/>
              </w:rPr>
              <w:t>31-35</w:t>
            </w:r>
          </w:p>
          <w:p w14:paraId="5EFAB0E9" w14:textId="77777777" w:rsidR="0034780B" w:rsidRPr="00420858" w:rsidRDefault="0034780B" w:rsidP="00094E71">
            <w:pPr>
              <w:widowControl w:val="0"/>
              <w:ind w:leftChars="132" w:left="319" w:hanging="2"/>
              <w:rPr>
                <w:sz w:val="20"/>
                <w:szCs w:val="20"/>
                <w:lang w:val="en-GB"/>
              </w:rPr>
            </w:pPr>
            <w:r w:rsidRPr="00420858">
              <w:rPr>
                <w:sz w:val="20"/>
                <w:szCs w:val="20"/>
                <w:lang w:eastAsia="en-GB"/>
              </w:rPr>
              <w:t>36-39</w:t>
            </w:r>
          </w:p>
        </w:tc>
        <w:tc>
          <w:tcPr>
            <w:tcW w:w="1985" w:type="dxa"/>
          </w:tcPr>
          <w:p w14:paraId="5261B130" w14:textId="77777777" w:rsidR="0034780B" w:rsidRPr="00420858" w:rsidRDefault="0034780B" w:rsidP="008277BF">
            <w:pPr>
              <w:ind w:left="0" w:hanging="2"/>
              <w:jc w:val="center"/>
              <w:rPr>
                <w:sz w:val="20"/>
                <w:szCs w:val="20"/>
                <w:lang w:eastAsia="en-GB"/>
              </w:rPr>
            </w:pPr>
          </w:p>
          <w:p w14:paraId="08D7506A" w14:textId="77777777" w:rsidR="0034780B" w:rsidRPr="00420858" w:rsidRDefault="0034780B" w:rsidP="008277BF">
            <w:pPr>
              <w:ind w:left="0" w:hanging="2"/>
              <w:jc w:val="center"/>
              <w:rPr>
                <w:sz w:val="20"/>
                <w:szCs w:val="20"/>
                <w:lang w:eastAsia="en-GB"/>
              </w:rPr>
            </w:pPr>
            <w:r w:rsidRPr="00420858">
              <w:rPr>
                <w:sz w:val="20"/>
                <w:szCs w:val="20"/>
                <w:lang w:eastAsia="en-GB"/>
              </w:rPr>
              <w:t>7</w:t>
            </w:r>
          </w:p>
          <w:p w14:paraId="47349B0B" w14:textId="77777777" w:rsidR="0034780B" w:rsidRPr="00420858" w:rsidRDefault="0034780B" w:rsidP="008277BF">
            <w:pPr>
              <w:ind w:left="0" w:hanging="2"/>
              <w:jc w:val="center"/>
              <w:rPr>
                <w:sz w:val="20"/>
                <w:szCs w:val="20"/>
                <w:lang w:eastAsia="en-GB"/>
              </w:rPr>
            </w:pPr>
            <w:r w:rsidRPr="00420858">
              <w:rPr>
                <w:sz w:val="20"/>
                <w:szCs w:val="20"/>
                <w:lang w:eastAsia="en-GB"/>
              </w:rPr>
              <w:t>15</w:t>
            </w:r>
          </w:p>
          <w:p w14:paraId="482CD91A" w14:textId="77777777" w:rsidR="0034780B" w:rsidRPr="00420858" w:rsidRDefault="0034780B" w:rsidP="008277BF">
            <w:pPr>
              <w:ind w:left="0" w:hanging="2"/>
              <w:jc w:val="center"/>
              <w:rPr>
                <w:sz w:val="20"/>
                <w:szCs w:val="20"/>
                <w:lang w:eastAsia="en-GB"/>
              </w:rPr>
            </w:pPr>
            <w:r w:rsidRPr="00420858">
              <w:rPr>
                <w:sz w:val="20"/>
                <w:szCs w:val="20"/>
                <w:lang w:eastAsia="en-GB"/>
              </w:rPr>
              <w:t>6</w:t>
            </w:r>
          </w:p>
          <w:p w14:paraId="7B9187B1" w14:textId="77777777" w:rsidR="0034780B" w:rsidRPr="00420858" w:rsidRDefault="0034780B" w:rsidP="008277BF">
            <w:pPr>
              <w:ind w:left="0" w:hanging="2"/>
              <w:jc w:val="center"/>
              <w:rPr>
                <w:sz w:val="20"/>
                <w:szCs w:val="20"/>
                <w:lang w:val="en-GB"/>
              </w:rPr>
            </w:pPr>
            <w:r w:rsidRPr="00420858">
              <w:rPr>
                <w:sz w:val="20"/>
                <w:szCs w:val="20"/>
                <w:lang w:eastAsia="en-GB"/>
              </w:rPr>
              <w:t>3</w:t>
            </w:r>
          </w:p>
        </w:tc>
        <w:tc>
          <w:tcPr>
            <w:tcW w:w="2268" w:type="dxa"/>
          </w:tcPr>
          <w:p w14:paraId="190F9BEC" w14:textId="77777777" w:rsidR="0034780B" w:rsidRPr="00420858" w:rsidRDefault="0034780B" w:rsidP="008277BF">
            <w:pPr>
              <w:ind w:left="0" w:hanging="2"/>
              <w:jc w:val="center"/>
              <w:rPr>
                <w:sz w:val="20"/>
                <w:szCs w:val="20"/>
                <w:lang w:eastAsia="en-GB"/>
              </w:rPr>
            </w:pPr>
          </w:p>
          <w:p w14:paraId="06DD61B6" w14:textId="77777777" w:rsidR="0034780B" w:rsidRPr="00420858" w:rsidRDefault="0034780B" w:rsidP="008277BF">
            <w:pPr>
              <w:ind w:left="0" w:hanging="2"/>
              <w:jc w:val="center"/>
              <w:rPr>
                <w:sz w:val="20"/>
                <w:szCs w:val="20"/>
                <w:lang w:eastAsia="en-GB"/>
              </w:rPr>
            </w:pPr>
            <w:r w:rsidRPr="00420858">
              <w:rPr>
                <w:sz w:val="20"/>
                <w:szCs w:val="20"/>
                <w:lang w:eastAsia="en-GB"/>
              </w:rPr>
              <w:t>22.6</w:t>
            </w:r>
          </w:p>
          <w:p w14:paraId="75FA46B3" w14:textId="77777777" w:rsidR="0034780B" w:rsidRPr="00420858" w:rsidRDefault="0034780B" w:rsidP="008277BF">
            <w:pPr>
              <w:ind w:left="0" w:hanging="2"/>
              <w:jc w:val="center"/>
              <w:rPr>
                <w:sz w:val="20"/>
                <w:szCs w:val="20"/>
                <w:lang w:eastAsia="en-GB"/>
              </w:rPr>
            </w:pPr>
            <w:r w:rsidRPr="00420858">
              <w:rPr>
                <w:sz w:val="20"/>
                <w:szCs w:val="20"/>
                <w:lang w:eastAsia="en-GB"/>
              </w:rPr>
              <w:t>48.4</w:t>
            </w:r>
          </w:p>
          <w:p w14:paraId="1D773B17" w14:textId="77777777" w:rsidR="0034780B" w:rsidRPr="00420858" w:rsidRDefault="0034780B" w:rsidP="008277BF">
            <w:pPr>
              <w:ind w:left="0" w:hanging="2"/>
              <w:jc w:val="center"/>
              <w:rPr>
                <w:sz w:val="20"/>
                <w:szCs w:val="20"/>
                <w:lang w:eastAsia="en-GB"/>
              </w:rPr>
            </w:pPr>
            <w:r w:rsidRPr="00420858">
              <w:rPr>
                <w:sz w:val="20"/>
                <w:szCs w:val="20"/>
                <w:lang w:eastAsia="en-GB"/>
              </w:rPr>
              <w:t>19.4</w:t>
            </w:r>
          </w:p>
          <w:p w14:paraId="022290CA" w14:textId="77777777" w:rsidR="0034780B" w:rsidRPr="00420858" w:rsidRDefault="0034780B" w:rsidP="008277BF">
            <w:pPr>
              <w:ind w:left="0" w:hanging="2"/>
              <w:jc w:val="center"/>
              <w:rPr>
                <w:sz w:val="20"/>
                <w:szCs w:val="20"/>
                <w:lang w:val="en-GB"/>
              </w:rPr>
            </w:pPr>
            <w:r w:rsidRPr="00420858">
              <w:rPr>
                <w:sz w:val="20"/>
                <w:szCs w:val="20"/>
                <w:lang w:eastAsia="en-GB"/>
              </w:rPr>
              <w:t>9.7</w:t>
            </w:r>
          </w:p>
        </w:tc>
      </w:tr>
      <w:tr w:rsidR="0034780B" w:rsidRPr="00420858" w14:paraId="005D9A54" w14:textId="77777777" w:rsidTr="0034780B">
        <w:trPr>
          <w:jc w:val="center"/>
        </w:trPr>
        <w:tc>
          <w:tcPr>
            <w:tcW w:w="3544" w:type="dxa"/>
          </w:tcPr>
          <w:p w14:paraId="7BED5304" w14:textId="77777777" w:rsidR="0034780B" w:rsidRPr="00420858" w:rsidRDefault="0034780B" w:rsidP="008277BF">
            <w:pPr>
              <w:ind w:left="0" w:hanging="2"/>
              <w:rPr>
                <w:b/>
                <w:bCs/>
                <w:sz w:val="20"/>
                <w:szCs w:val="20"/>
                <w:lang w:eastAsia="en-GB"/>
              </w:rPr>
            </w:pPr>
            <w:r w:rsidRPr="00420858">
              <w:rPr>
                <w:b/>
                <w:bCs/>
                <w:sz w:val="20"/>
                <w:szCs w:val="20"/>
                <w:lang w:eastAsia="en-GB"/>
              </w:rPr>
              <w:t>District of residence in Penang</w:t>
            </w:r>
          </w:p>
          <w:p w14:paraId="5A96B7CF" w14:textId="77777777" w:rsidR="0034780B" w:rsidRPr="00420858" w:rsidRDefault="0034780B" w:rsidP="008277BF">
            <w:pPr>
              <w:ind w:leftChars="132" w:left="319" w:hanging="2"/>
              <w:rPr>
                <w:sz w:val="20"/>
                <w:szCs w:val="20"/>
                <w:lang w:eastAsia="en-GB"/>
              </w:rPr>
            </w:pPr>
            <w:r w:rsidRPr="00420858">
              <w:rPr>
                <w:sz w:val="20"/>
                <w:szCs w:val="20"/>
                <w:lang w:eastAsia="en-GB"/>
              </w:rPr>
              <w:t>Southwest (Penang island)</w:t>
            </w:r>
          </w:p>
          <w:p w14:paraId="63166008" w14:textId="77777777" w:rsidR="0034780B" w:rsidRPr="00420858" w:rsidRDefault="0034780B" w:rsidP="008277BF">
            <w:pPr>
              <w:ind w:leftChars="132" w:left="319" w:hanging="2"/>
              <w:rPr>
                <w:sz w:val="20"/>
                <w:szCs w:val="20"/>
                <w:lang w:eastAsia="en-GB"/>
              </w:rPr>
            </w:pPr>
            <w:r w:rsidRPr="00420858">
              <w:rPr>
                <w:sz w:val="20"/>
                <w:szCs w:val="20"/>
                <w:lang w:eastAsia="en-GB"/>
              </w:rPr>
              <w:t>Northeast (Penang island)</w:t>
            </w:r>
          </w:p>
          <w:p w14:paraId="6C6EF8F5" w14:textId="77777777" w:rsidR="0034780B" w:rsidRPr="00420858" w:rsidRDefault="0034780B" w:rsidP="008277BF">
            <w:pPr>
              <w:ind w:leftChars="132" w:left="319" w:hanging="2"/>
              <w:rPr>
                <w:sz w:val="20"/>
                <w:szCs w:val="20"/>
                <w:lang w:eastAsia="en-GB"/>
              </w:rPr>
            </w:pPr>
            <w:proofErr w:type="spellStart"/>
            <w:r w:rsidRPr="00420858">
              <w:rPr>
                <w:sz w:val="20"/>
                <w:szCs w:val="20"/>
                <w:lang w:eastAsia="en-GB"/>
              </w:rPr>
              <w:t>Seberang</w:t>
            </w:r>
            <w:proofErr w:type="spellEnd"/>
            <w:r w:rsidRPr="00420858">
              <w:rPr>
                <w:sz w:val="20"/>
                <w:szCs w:val="20"/>
                <w:lang w:eastAsia="en-GB"/>
              </w:rPr>
              <w:t xml:space="preserve"> </w:t>
            </w:r>
            <w:proofErr w:type="spellStart"/>
            <w:r w:rsidRPr="00420858">
              <w:rPr>
                <w:sz w:val="20"/>
                <w:szCs w:val="20"/>
                <w:lang w:eastAsia="en-GB"/>
              </w:rPr>
              <w:t>Perai</w:t>
            </w:r>
            <w:proofErr w:type="spellEnd"/>
            <w:r w:rsidRPr="00420858">
              <w:rPr>
                <w:sz w:val="20"/>
                <w:szCs w:val="20"/>
                <w:lang w:eastAsia="en-GB"/>
              </w:rPr>
              <w:t xml:space="preserve"> Utara</w:t>
            </w:r>
          </w:p>
          <w:p w14:paraId="7851B7FA" w14:textId="77777777" w:rsidR="0034780B" w:rsidRPr="00420858" w:rsidRDefault="0034780B" w:rsidP="008277BF">
            <w:pPr>
              <w:ind w:leftChars="132" w:left="319" w:hanging="2"/>
              <w:rPr>
                <w:sz w:val="20"/>
                <w:szCs w:val="20"/>
                <w:lang w:eastAsia="en-GB"/>
              </w:rPr>
            </w:pPr>
            <w:proofErr w:type="spellStart"/>
            <w:r w:rsidRPr="00420858">
              <w:rPr>
                <w:sz w:val="20"/>
                <w:szCs w:val="20"/>
                <w:lang w:eastAsia="en-GB"/>
              </w:rPr>
              <w:t>Seberang</w:t>
            </w:r>
            <w:proofErr w:type="spellEnd"/>
            <w:r w:rsidRPr="00420858">
              <w:rPr>
                <w:sz w:val="20"/>
                <w:szCs w:val="20"/>
                <w:lang w:eastAsia="en-GB"/>
              </w:rPr>
              <w:t xml:space="preserve"> </w:t>
            </w:r>
            <w:proofErr w:type="spellStart"/>
            <w:r w:rsidRPr="00420858">
              <w:rPr>
                <w:sz w:val="20"/>
                <w:szCs w:val="20"/>
                <w:lang w:eastAsia="en-GB"/>
              </w:rPr>
              <w:t>Perai</w:t>
            </w:r>
            <w:proofErr w:type="spellEnd"/>
            <w:r w:rsidRPr="00420858">
              <w:rPr>
                <w:sz w:val="20"/>
                <w:szCs w:val="20"/>
                <w:lang w:eastAsia="en-GB"/>
              </w:rPr>
              <w:t xml:space="preserve"> Tengah</w:t>
            </w:r>
          </w:p>
          <w:p w14:paraId="720BDE17" w14:textId="77777777" w:rsidR="0034780B" w:rsidRPr="00420858" w:rsidRDefault="0034780B" w:rsidP="008277BF">
            <w:pPr>
              <w:ind w:leftChars="132" w:left="319" w:hanging="2"/>
              <w:rPr>
                <w:sz w:val="20"/>
                <w:szCs w:val="20"/>
                <w:lang w:val="en-GB"/>
              </w:rPr>
            </w:pPr>
            <w:proofErr w:type="spellStart"/>
            <w:r w:rsidRPr="00420858">
              <w:rPr>
                <w:sz w:val="20"/>
                <w:szCs w:val="20"/>
                <w:lang w:eastAsia="en-GB"/>
              </w:rPr>
              <w:t>Seberang</w:t>
            </w:r>
            <w:proofErr w:type="spellEnd"/>
            <w:r w:rsidRPr="00420858">
              <w:rPr>
                <w:sz w:val="20"/>
                <w:szCs w:val="20"/>
                <w:lang w:eastAsia="en-GB"/>
              </w:rPr>
              <w:t xml:space="preserve"> </w:t>
            </w:r>
            <w:proofErr w:type="spellStart"/>
            <w:r w:rsidRPr="00420858">
              <w:rPr>
                <w:sz w:val="20"/>
                <w:szCs w:val="20"/>
                <w:lang w:eastAsia="en-GB"/>
              </w:rPr>
              <w:t>Perai</w:t>
            </w:r>
            <w:proofErr w:type="spellEnd"/>
            <w:r w:rsidRPr="00420858">
              <w:rPr>
                <w:sz w:val="20"/>
                <w:szCs w:val="20"/>
                <w:lang w:eastAsia="en-GB"/>
              </w:rPr>
              <w:t xml:space="preserve"> Selatan</w:t>
            </w:r>
          </w:p>
        </w:tc>
        <w:tc>
          <w:tcPr>
            <w:tcW w:w="1985" w:type="dxa"/>
          </w:tcPr>
          <w:p w14:paraId="4C540454" w14:textId="77777777" w:rsidR="0034780B" w:rsidRPr="00420858" w:rsidRDefault="0034780B" w:rsidP="008277BF">
            <w:pPr>
              <w:ind w:left="0" w:hanging="2"/>
              <w:jc w:val="center"/>
              <w:rPr>
                <w:sz w:val="20"/>
                <w:szCs w:val="20"/>
                <w:lang w:eastAsia="en-GB"/>
              </w:rPr>
            </w:pPr>
          </w:p>
          <w:p w14:paraId="4E36DA9D" w14:textId="77777777" w:rsidR="0034780B" w:rsidRPr="00420858" w:rsidRDefault="0034780B" w:rsidP="008277BF">
            <w:pPr>
              <w:ind w:left="0" w:hanging="2"/>
              <w:jc w:val="center"/>
              <w:rPr>
                <w:sz w:val="20"/>
                <w:szCs w:val="20"/>
                <w:lang w:eastAsia="en-GB"/>
              </w:rPr>
            </w:pPr>
            <w:r w:rsidRPr="00420858">
              <w:rPr>
                <w:sz w:val="20"/>
                <w:szCs w:val="20"/>
                <w:lang w:eastAsia="en-GB"/>
              </w:rPr>
              <w:t>4</w:t>
            </w:r>
          </w:p>
          <w:p w14:paraId="296D998B" w14:textId="77777777" w:rsidR="0034780B" w:rsidRPr="00420858" w:rsidRDefault="0034780B" w:rsidP="008277BF">
            <w:pPr>
              <w:ind w:left="0" w:hanging="2"/>
              <w:jc w:val="center"/>
              <w:rPr>
                <w:sz w:val="20"/>
                <w:szCs w:val="20"/>
                <w:lang w:eastAsia="en-GB"/>
              </w:rPr>
            </w:pPr>
            <w:r w:rsidRPr="00420858">
              <w:rPr>
                <w:sz w:val="20"/>
                <w:szCs w:val="20"/>
                <w:lang w:eastAsia="en-GB"/>
              </w:rPr>
              <w:t>17</w:t>
            </w:r>
          </w:p>
          <w:p w14:paraId="6CA84189" w14:textId="77777777" w:rsidR="0034780B" w:rsidRPr="00420858" w:rsidRDefault="0034780B" w:rsidP="008277BF">
            <w:pPr>
              <w:ind w:left="0" w:hanging="2"/>
              <w:jc w:val="center"/>
              <w:rPr>
                <w:sz w:val="20"/>
                <w:szCs w:val="20"/>
                <w:lang w:eastAsia="en-GB"/>
              </w:rPr>
            </w:pPr>
            <w:r w:rsidRPr="00420858">
              <w:rPr>
                <w:sz w:val="20"/>
                <w:szCs w:val="20"/>
                <w:lang w:eastAsia="en-GB"/>
              </w:rPr>
              <w:t>5</w:t>
            </w:r>
          </w:p>
          <w:p w14:paraId="0DE70F05" w14:textId="77777777" w:rsidR="0034780B" w:rsidRPr="00420858" w:rsidRDefault="0034780B" w:rsidP="008277BF">
            <w:pPr>
              <w:ind w:left="0" w:hanging="2"/>
              <w:jc w:val="center"/>
              <w:rPr>
                <w:sz w:val="20"/>
                <w:szCs w:val="20"/>
                <w:lang w:eastAsia="en-GB"/>
              </w:rPr>
            </w:pPr>
            <w:r w:rsidRPr="00420858">
              <w:rPr>
                <w:sz w:val="20"/>
                <w:szCs w:val="20"/>
                <w:lang w:eastAsia="en-GB"/>
              </w:rPr>
              <w:t>4</w:t>
            </w:r>
          </w:p>
          <w:p w14:paraId="7437FC2B" w14:textId="77777777" w:rsidR="0034780B" w:rsidRPr="00420858" w:rsidRDefault="0034780B" w:rsidP="008277BF">
            <w:pPr>
              <w:ind w:left="0" w:hanging="2"/>
              <w:jc w:val="center"/>
              <w:rPr>
                <w:sz w:val="20"/>
                <w:szCs w:val="20"/>
                <w:lang w:val="en-GB"/>
              </w:rPr>
            </w:pPr>
            <w:r w:rsidRPr="00420858">
              <w:rPr>
                <w:sz w:val="20"/>
                <w:szCs w:val="20"/>
                <w:lang w:eastAsia="en-GB"/>
              </w:rPr>
              <w:t>1</w:t>
            </w:r>
          </w:p>
        </w:tc>
        <w:tc>
          <w:tcPr>
            <w:tcW w:w="2268" w:type="dxa"/>
          </w:tcPr>
          <w:p w14:paraId="22D1F728" w14:textId="77777777" w:rsidR="0034780B" w:rsidRPr="00420858" w:rsidRDefault="0034780B" w:rsidP="008277BF">
            <w:pPr>
              <w:ind w:left="0" w:hanging="2"/>
              <w:jc w:val="center"/>
              <w:rPr>
                <w:sz w:val="20"/>
                <w:szCs w:val="20"/>
                <w:lang w:eastAsia="en-GB"/>
              </w:rPr>
            </w:pPr>
          </w:p>
          <w:p w14:paraId="6C0384FB" w14:textId="77777777" w:rsidR="0034780B" w:rsidRPr="00420858" w:rsidRDefault="0034780B" w:rsidP="008277BF">
            <w:pPr>
              <w:ind w:left="0" w:hanging="2"/>
              <w:jc w:val="center"/>
              <w:rPr>
                <w:sz w:val="20"/>
                <w:szCs w:val="20"/>
                <w:lang w:eastAsia="en-GB"/>
              </w:rPr>
            </w:pPr>
            <w:r w:rsidRPr="00420858">
              <w:rPr>
                <w:sz w:val="20"/>
                <w:szCs w:val="20"/>
                <w:lang w:eastAsia="en-GB"/>
              </w:rPr>
              <w:t>12.9</w:t>
            </w:r>
          </w:p>
          <w:p w14:paraId="5E118E03" w14:textId="77777777" w:rsidR="0034780B" w:rsidRPr="00420858" w:rsidRDefault="0034780B" w:rsidP="008277BF">
            <w:pPr>
              <w:ind w:left="0" w:hanging="2"/>
              <w:jc w:val="center"/>
              <w:rPr>
                <w:sz w:val="20"/>
                <w:szCs w:val="20"/>
                <w:lang w:eastAsia="en-GB"/>
              </w:rPr>
            </w:pPr>
            <w:r w:rsidRPr="00420858">
              <w:rPr>
                <w:sz w:val="20"/>
                <w:szCs w:val="20"/>
                <w:lang w:eastAsia="en-GB"/>
              </w:rPr>
              <w:t>54.8</w:t>
            </w:r>
          </w:p>
          <w:p w14:paraId="6281FA9B" w14:textId="77777777" w:rsidR="0034780B" w:rsidRPr="00420858" w:rsidRDefault="0034780B" w:rsidP="008277BF">
            <w:pPr>
              <w:ind w:left="0" w:hanging="2"/>
              <w:jc w:val="center"/>
              <w:rPr>
                <w:sz w:val="20"/>
                <w:szCs w:val="20"/>
                <w:lang w:eastAsia="en-GB"/>
              </w:rPr>
            </w:pPr>
            <w:r w:rsidRPr="00420858">
              <w:rPr>
                <w:sz w:val="20"/>
                <w:szCs w:val="20"/>
                <w:lang w:eastAsia="en-GB"/>
              </w:rPr>
              <w:t>16.1</w:t>
            </w:r>
          </w:p>
          <w:p w14:paraId="2F77ED44" w14:textId="77777777" w:rsidR="0034780B" w:rsidRPr="00420858" w:rsidRDefault="0034780B" w:rsidP="008277BF">
            <w:pPr>
              <w:ind w:left="0" w:hanging="2"/>
              <w:jc w:val="center"/>
              <w:rPr>
                <w:sz w:val="20"/>
                <w:szCs w:val="20"/>
                <w:lang w:eastAsia="en-GB"/>
              </w:rPr>
            </w:pPr>
            <w:r w:rsidRPr="00420858">
              <w:rPr>
                <w:sz w:val="20"/>
                <w:szCs w:val="20"/>
                <w:lang w:eastAsia="en-GB"/>
              </w:rPr>
              <w:t>12.9</w:t>
            </w:r>
          </w:p>
          <w:p w14:paraId="26D62531" w14:textId="77777777" w:rsidR="0034780B" w:rsidRPr="00420858" w:rsidRDefault="0034780B" w:rsidP="008277BF">
            <w:pPr>
              <w:ind w:left="0" w:hanging="2"/>
              <w:jc w:val="center"/>
              <w:rPr>
                <w:sz w:val="20"/>
                <w:szCs w:val="20"/>
                <w:lang w:val="en-GB"/>
              </w:rPr>
            </w:pPr>
            <w:r w:rsidRPr="00420858">
              <w:rPr>
                <w:sz w:val="20"/>
                <w:szCs w:val="20"/>
                <w:lang w:eastAsia="en-GB"/>
              </w:rPr>
              <w:t>3.2</w:t>
            </w:r>
          </w:p>
        </w:tc>
      </w:tr>
      <w:tr w:rsidR="0034780B" w:rsidRPr="00420858" w14:paraId="774C03F5" w14:textId="77777777" w:rsidTr="0034780B">
        <w:trPr>
          <w:jc w:val="center"/>
        </w:trPr>
        <w:tc>
          <w:tcPr>
            <w:tcW w:w="3544" w:type="dxa"/>
          </w:tcPr>
          <w:p w14:paraId="21F62D9B" w14:textId="77777777" w:rsidR="0034780B" w:rsidRPr="00420858" w:rsidRDefault="0034780B" w:rsidP="008277BF">
            <w:pPr>
              <w:ind w:left="0" w:hanging="2"/>
              <w:rPr>
                <w:b/>
                <w:bCs/>
                <w:sz w:val="20"/>
                <w:szCs w:val="20"/>
                <w:lang w:eastAsia="en-GB"/>
              </w:rPr>
            </w:pPr>
            <w:r w:rsidRPr="00420858">
              <w:rPr>
                <w:b/>
                <w:bCs/>
                <w:sz w:val="20"/>
                <w:szCs w:val="20"/>
                <w:lang w:eastAsia="en-GB"/>
              </w:rPr>
              <w:t>Occupation</w:t>
            </w:r>
          </w:p>
          <w:p w14:paraId="7C4069C6" w14:textId="77777777" w:rsidR="0034780B" w:rsidRPr="00420858" w:rsidRDefault="0034780B" w:rsidP="008277BF">
            <w:pPr>
              <w:ind w:leftChars="132" w:left="319" w:hanging="2"/>
              <w:rPr>
                <w:sz w:val="20"/>
                <w:szCs w:val="20"/>
                <w:lang w:eastAsia="en-GB"/>
              </w:rPr>
            </w:pPr>
            <w:r w:rsidRPr="00420858">
              <w:rPr>
                <w:sz w:val="20"/>
                <w:szCs w:val="20"/>
                <w:lang w:eastAsia="en-GB"/>
              </w:rPr>
              <w:t>Self-</w:t>
            </w:r>
            <w:proofErr w:type="spellStart"/>
            <w:r w:rsidRPr="00420858">
              <w:rPr>
                <w:sz w:val="20"/>
                <w:szCs w:val="20"/>
                <w:lang w:eastAsia="en-GB"/>
              </w:rPr>
              <w:t>emplyoed</w:t>
            </w:r>
            <w:proofErr w:type="spellEnd"/>
            <w:r w:rsidRPr="00420858">
              <w:rPr>
                <w:sz w:val="20"/>
                <w:szCs w:val="20"/>
                <w:lang w:eastAsia="en-GB"/>
              </w:rPr>
              <w:t>/business</w:t>
            </w:r>
          </w:p>
          <w:p w14:paraId="4E26D0AF" w14:textId="77777777" w:rsidR="0034780B" w:rsidRPr="00420858" w:rsidRDefault="0034780B" w:rsidP="008277BF">
            <w:pPr>
              <w:ind w:leftChars="132" w:left="319" w:hanging="2"/>
              <w:rPr>
                <w:sz w:val="20"/>
                <w:szCs w:val="20"/>
                <w:lang w:eastAsia="en-GB"/>
              </w:rPr>
            </w:pPr>
            <w:r w:rsidRPr="00420858">
              <w:rPr>
                <w:sz w:val="20"/>
                <w:szCs w:val="20"/>
                <w:lang w:eastAsia="en-GB"/>
              </w:rPr>
              <w:t>Government sector</w:t>
            </w:r>
          </w:p>
          <w:p w14:paraId="422097E0" w14:textId="77777777" w:rsidR="0034780B" w:rsidRPr="00420858" w:rsidRDefault="0034780B" w:rsidP="008277BF">
            <w:pPr>
              <w:ind w:leftChars="132" w:left="319" w:hanging="2"/>
              <w:rPr>
                <w:sz w:val="20"/>
                <w:szCs w:val="20"/>
                <w:lang w:eastAsia="en-GB"/>
              </w:rPr>
            </w:pPr>
            <w:r w:rsidRPr="00420858">
              <w:rPr>
                <w:sz w:val="20"/>
                <w:szCs w:val="20"/>
                <w:lang w:eastAsia="en-GB"/>
              </w:rPr>
              <w:t>Private sector</w:t>
            </w:r>
          </w:p>
          <w:p w14:paraId="776F3F18" w14:textId="77777777" w:rsidR="0034780B" w:rsidRPr="00420858" w:rsidRDefault="0034780B" w:rsidP="008277BF">
            <w:pPr>
              <w:ind w:leftChars="132" w:left="319" w:hanging="2"/>
              <w:rPr>
                <w:sz w:val="20"/>
                <w:szCs w:val="20"/>
                <w:lang w:val="en-GB"/>
              </w:rPr>
            </w:pPr>
            <w:r w:rsidRPr="00420858">
              <w:rPr>
                <w:sz w:val="20"/>
                <w:szCs w:val="20"/>
                <w:lang w:eastAsia="en-GB"/>
              </w:rPr>
              <w:t>Student</w:t>
            </w:r>
          </w:p>
        </w:tc>
        <w:tc>
          <w:tcPr>
            <w:tcW w:w="1985" w:type="dxa"/>
          </w:tcPr>
          <w:p w14:paraId="01D469F1" w14:textId="77777777" w:rsidR="0034780B" w:rsidRPr="00420858" w:rsidRDefault="0034780B" w:rsidP="008277BF">
            <w:pPr>
              <w:ind w:left="0" w:hanging="2"/>
              <w:jc w:val="center"/>
              <w:rPr>
                <w:bCs/>
                <w:sz w:val="20"/>
                <w:szCs w:val="20"/>
                <w:lang w:eastAsia="en-GB"/>
              </w:rPr>
            </w:pPr>
          </w:p>
          <w:p w14:paraId="4CF0FD85" w14:textId="77777777" w:rsidR="0034780B" w:rsidRPr="00420858" w:rsidRDefault="0034780B" w:rsidP="008277BF">
            <w:pPr>
              <w:ind w:left="0" w:hanging="2"/>
              <w:jc w:val="center"/>
              <w:rPr>
                <w:bCs/>
                <w:sz w:val="20"/>
                <w:szCs w:val="20"/>
                <w:lang w:eastAsia="en-GB"/>
              </w:rPr>
            </w:pPr>
            <w:r w:rsidRPr="00420858">
              <w:rPr>
                <w:bCs/>
                <w:sz w:val="20"/>
                <w:szCs w:val="20"/>
                <w:lang w:eastAsia="en-GB"/>
              </w:rPr>
              <w:t>3</w:t>
            </w:r>
          </w:p>
          <w:p w14:paraId="543AAF49" w14:textId="77777777" w:rsidR="0034780B" w:rsidRPr="00420858" w:rsidRDefault="0034780B" w:rsidP="008277BF">
            <w:pPr>
              <w:ind w:left="0" w:hanging="2"/>
              <w:jc w:val="center"/>
              <w:rPr>
                <w:bCs/>
                <w:sz w:val="20"/>
                <w:szCs w:val="20"/>
                <w:lang w:eastAsia="en-GB"/>
              </w:rPr>
            </w:pPr>
            <w:r w:rsidRPr="00420858">
              <w:rPr>
                <w:bCs/>
                <w:sz w:val="20"/>
                <w:szCs w:val="20"/>
                <w:lang w:eastAsia="en-GB"/>
              </w:rPr>
              <w:t>4</w:t>
            </w:r>
          </w:p>
          <w:p w14:paraId="6A635770" w14:textId="77777777" w:rsidR="0034780B" w:rsidRPr="00420858" w:rsidRDefault="0034780B" w:rsidP="008277BF">
            <w:pPr>
              <w:ind w:left="0" w:hanging="2"/>
              <w:jc w:val="center"/>
              <w:rPr>
                <w:bCs/>
                <w:sz w:val="20"/>
                <w:szCs w:val="20"/>
                <w:lang w:eastAsia="en-GB"/>
              </w:rPr>
            </w:pPr>
            <w:r w:rsidRPr="00420858">
              <w:rPr>
                <w:bCs/>
                <w:sz w:val="20"/>
                <w:szCs w:val="20"/>
                <w:lang w:eastAsia="en-GB"/>
              </w:rPr>
              <w:t>15</w:t>
            </w:r>
          </w:p>
          <w:p w14:paraId="001E4E51" w14:textId="77777777" w:rsidR="0034780B" w:rsidRPr="00420858" w:rsidRDefault="0034780B" w:rsidP="008277BF">
            <w:pPr>
              <w:ind w:left="0" w:hanging="2"/>
              <w:jc w:val="center"/>
              <w:rPr>
                <w:sz w:val="20"/>
                <w:szCs w:val="20"/>
                <w:lang w:val="en-GB"/>
              </w:rPr>
            </w:pPr>
            <w:r w:rsidRPr="00420858">
              <w:rPr>
                <w:bCs/>
                <w:sz w:val="20"/>
                <w:szCs w:val="20"/>
                <w:lang w:eastAsia="en-GB"/>
              </w:rPr>
              <w:t>9</w:t>
            </w:r>
          </w:p>
        </w:tc>
        <w:tc>
          <w:tcPr>
            <w:tcW w:w="2268" w:type="dxa"/>
          </w:tcPr>
          <w:p w14:paraId="25AF18BF" w14:textId="77777777" w:rsidR="0034780B" w:rsidRPr="00420858" w:rsidRDefault="0034780B" w:rsidP="008277BF">
            <w:pPr>
              <w:ind w:left="0" w:hanging="2"/>
              <w:jc w:val="center"/>
              <w:rPr>
                <w:bCs/>
                <w:sz w:val="20"/>
                <w:szCs w:val="20"/>
                <w:lang w:eastAsia="en-GB"/>
              </w:rPr>
            </w:pPr>
          </w:p>
          <w:p w14:paraId="49552E61" w14:textId="77777777" w:rsidR="0034780B" w:rsidRPr="00420858" w:rsidRDefault="0034780B" w:rsidP="008277BF">
            <w:pPr>
              <w:ind w:left="0" w:hanging="2"/>
              <w:jc w:val="center"/>
              <w:rPr>
                <w:bCs/>
                <w:sz w:val="20"/>
                <w:szCs w:val="20"/>
                <w:lang w:eastAsia="en-GB"/>
              </w:rPr>
            </w:pPr>
            <w:r w:rsidRPr="00420858">
              <w:rPr>
                <w:bCs/>
                <w:sz w:val="20"/>
                <w:szCs w:val="20"/>
                <w:lang w:eastAsia="en-GB"/>
              </w:rPr>
              <w:t>9.7</w:t>
            </w:r>
          </w:p>
          <w:p w14:paraId="63E1230A" w14:textId="77777777" w:rsidR="0034780B" w:rsidRPr="00420858" w:rsidRDefault="0034780B" w:rsidP="008277BF">
            <w:pPr>
              <w:ind w:left="0" w:hanging="2"/>
              <w:jc w:val="center"/>
              <w:rPr>
                <w:bCs/>
                <w:sz w:val="20"/>
                <w:szCs w:val="20"/>
                <w:lang w:eastAsia="en-GB"/>
              </w:rPr>
            </w:pPr>
            <w:r w:rsidRPr="00420858">
              <w:rPr>
                <w:bCs/>
                <w:sz w:val="20"/>
                <w:szCs w:val="20"/>
                <w:lang w:eastAsia="en-GB"/>
              </w:rPr>
              <w:t>12.9</w:t>
            </w:r>
          </w:p>
          <w:p w14:paraId="4F0A34BD" w14:textId="77777777" w:rsidR="0034780B" w:rsidRPr="00420858" w:rsidRDefault="0034780B" w:rsidP="008277BF">
            <w:pPr>
              <w:ind w:left="0" w:hanging="2"/>
              <w:jc w:val="center"/>
              <w:rPr>
                <w:bCs/>
                <w:sz w:val="20"/>
                <w:szCs w:val="20"/>
                <w:lang w:eastAsia="en-GB"/>
              </w:rPr>
            </w:pPr>
            <w:r w:rsidRPr="00420858">
              <w:rPr>
                <w:bCs/>
                <w:sz w:val="20"/>
                <w:szCs w:val="20"/>
                <w:lang w:eastAsia="en-GB"/>
              </w:rPr>
              <w:t>48.4</w:t>
            </w:r>
          </w:p>
          <w:p w14:paraId="55960509" w14:textId="77777777" w:rsidR="0034780B" w:rsidRPr="00420858" w:rsidRDefault="0034780B" w:rsidP="008277BF">
            <w:pPr>
              <w:ind w:left="0" w:hanging="2"/>
              <w:jc w:val="center"/>
              <w:rPr>
                <w:sz w:val="20"/>
                <w:szCs w:val="20"/>
                <w:lang w:val="en-GB"/>
              </w:rPr>
            </w:pPr>
            <w:r w:rsidRPr="00420858">
              <w:rPr>
                <w:bCs/>
                <w:sz w:val="20"/>
                <w:szCs w:val="20"/>
                <w:lang w:eastAsia="en-GB"/>
              </w:rPr>
              <w:t>29.0</w:t>
            </w:r>
          </w:p>
        </w:tc>
      </w:tr>
      <w:tr w:rsidR="0034780B" w:rsidRPr="00420858" w14:paraId="23F902D6" w14:textId="77777777" w:rsidTr="0034780B">
        <w:trPr>
          <w:jc w:val="center"/>
        </w:trPr>
        <w:tc>
          <w:tcPr>
            <w:tcW w:w="3544" w:type="dxa"/>
          </w:tcPr>
          <w:p w14:paraId="3A40B81A" w14:textId="77777777" w:rsidR="0034780B" w:rsidRPr="00420858" w:rsidRDefault="0034780B" w:rsidP="008277BF">
            <w:pPr>
              <w:ind w:left="0" w:hanging="2"/>
              <w:rPr>
                <w:b/>
                <w:bCs/>
                <w:sz w:val="20"/>
                <w:szCs w:val="20"/>
                <w:lang w:eastAsia="en-GB"/>
              </w:rPr>
            </w:pPr>
            <w:r w:rsidRPr="00420858">
              <w:rPr>
                <w:b/>
                <w:bCs/>
                <w:sz w:val="20"/>
                <w:szCs w:val="20"/>
                <w:lang w:eastAsia="en-GB"/>
              </w:rPr>
              <w:t>Monthly income</w:t>
            </w:r>
          </w:p>
          <w:p w14:paraId="5FE39F13" w14:textId="77777777" w:rsidR="0034780B" w:rsidRPr="00420858" w:rsidRDefault="0034780B" w:rsidP="008277BF">
            <w:pPr>
              <w:ind w:leftChars="132" w:left="319" w:hanging="2"/>
              <w:rPr>
                <w:sz w:val="20"/>
                <w:szCs w:val="20"/>
                <w:lang w:eastAsia="en-GB"/>
              </w:rPr>
            </w:pPr>
            <w:r w:rsidRPr="00420858">
              <w:rPr>
                <w:sz w:val="20"/>
                <w:szCs w:val="20"/>
                <w:lang w:eastAsia="en-GB"/>
              </w:rPr>
              <w:t>&gt; RM1000</w:t>
            </w:r>
          </w:p>
          <w:p w14:paraId="3A5A8FBE" w14:textId="77777777" w:rsidR="0034780B" w:rsidRPr="00420858" w:rsidRDefault="0034780B" w:rsidP="008277BF">
            <w:pPr>
              <w:ind w:leftChars="132" w:left="319" w:hanging="2"/>
              <w:rPr>
                <w:sz w:val="20"/>
                <w:szCs w:val="20"/>
                <w:lang w:eastAsia="en-GB"/>
              </w:rPr>
            </w:pPr>
            <w:r w:rsidRPr="00420858">
              <w:rPr>
                <w:sz w:val="20"/>
                <w:szCs w:val="20"/>
                <w:lang w:eastAsia="en-GB"/>
              </w:rPr>
              <w:t>&gt; RM3000</w:t>
            </w:r>
          </w:p>
          <w:p w14:paraId="3F493ED2" w14:textId="77777777" w:rsidR="0034780B" w:rsidRPr="00420858" w:rsidRDefault="0034780B" w:rsidP="008277BF">
            <w:pPr>
              <w:ind w:leftChars="132" w:left="319" w:hanging="2"/>
              <w:rPr>
                <w:sz w:val="20"/>
                <w:szCs w:val="20"/>
                <w:lang w:eastAsia="en-GB"/>
              </w:rPr>
            </w:pPr>
            <w:r w:rsidRPr="00420858">
              <w:rPr>
                <w:sz w:val="20"/>
                <w:szCs w:val="20"/>
                <w:lang w:eastAsia="en-GB"/>
              </w:rPr>
              <w:t>&gt; RM5000</w:t>
            </w:r>
          </w:p>
          <w:p w14:paraId="77FBCD1C" w14:textId="77777777" w:rsidR="0034780B" w:rsidRPr="00420858" w:rsidRDefault="0034780B" w:rsidP="008277BF">
            <w:pPr>
              <w:ind w:leftChars="132" w:left="319" w:hanging="2"/>
              <w:rPr>
                <w:sz w:val="20"/>
                <w:szCs w:val="20"/>
                <w:lang w:eastAsia="en-GB"/>
              </w:rPr>
            </w:pPr>
            <w:r w:rsidRPr="00420858">
              <w:rPr>
                <w:sz w:val="20"/>
                <w:szCs w:val="20"/>
                <w:lang w:eastAsia="en-GB"/>
              </w:rPr>
              <w:t>&gt; RM10000</w:t>
            </w:r>
          </w:p>
          <w:p w14:paraId="11F8AEAD" w14:textId="77777777" w:rsidR="0034780B" w:rsidRPr="00420858" w:rsidRDefault="0034780B" w:rsidP="008277BF">
            <w:pPr>
              <w:ind w:leftChars="132" w:left="319" w:hanging="2"/>
              <w:rPr>
                <w:sz w:val="20"/>
                <w:szCs w:val="20"/>
                <w:lang w:val="en-GB"/>
              </w:rPr>
            </w:pPr>
            <w:r w:rsidRPr="00420858">
              <w:rPr>
                <w:sz w:val="20"/>
                <w:szCs w:val="20"/>
                <w:lang w:eastAsia="en-GB"/>
              </w:rPr>
              <w:t>None</w:t>
            </w:r>
          </w:p>
        </w:tc>
        <w:tc>
          <w:tcPr>
            <w:tcW w:w="1985" w:type="dxa"/>
          </w:tcPr>
          <w:p w14:paraId="0C51CDEF" w14:textId="77777777" w:rsidR="0034780B" w:rsidRPr="00420858" w:rsidRDefault="0034780B" w:rsidP="008277BF">
            <w:pPr>
              <w:ind w:left="0" w:hanging="2"/>
              <w:jc w:val="center"/>
              <w:rPr>
                <w:sz w:val="20"/>
                <w:szCs w:val="20"/>
                <w:lang w:eastAsia="en-GB"/>
              </w:rPr>
            </w:pPr>
          </w:p>
          <w:p w14:paraId="39560E4F" w14:textId="77777777" w:rsidR="0034780B" w:rsidRPr="00420858" w:rsidRDefault="0034780B" w:rsidP="008277BF">
            <w:pPr>
              <w:ind w:left="0" w:hanging="2"/>
              <w:jc w:val="center"/>
              <w:rPr>
                <w:sz w:val="20"/>
                <w:szCs w:val="20"/>
                <w:lang w:eastAsia="en-GB"/>
              </w:rPr>
            </w:pPr>
            <w:r w:rsidRPr="00420858">
              <w:rPr>
                <w:sz w:val="20"/>
                <w:szCs w:val="20"/>
                <w:lang w:eastAsia="en-GB"/>
              </w:rPr>
              <w:t>3</w:t>
            </w:r>
          </w:p>
          <w:p w14:paraId="356FC74A" w14:textId="77777777" w:rsidR="0034780B" w:rsidRPr="00420858" w:rsidRDefault="0034780B" w:rsidP="008277BF">
            <w:pPr>
              <w:ind w:left="0" w:hanging="2"/>
              <w:jc w:val="center"/>
              <w:rPr>
                <w:sz w:val="20"/>
                <w:szCs w:val="20"/>
                <w:lang w:eastAsia="en-GB"/>
              </w:rPr>
            </w:pPr>
            <w:r w:rsidRPr="00420858">
              <w:rPr>
                <w:sz w:val="20"/>
                <w:szCs w:val="20"/>
                <w:lang w:eastAsia="en-GB"/>
              </w:rPr>
              <w:t>19</w:t>
            </w:r>
          </w:p>
          <w:p w14:paraId="1C3D2C84" w14:textId="77777777" w:rsidR="0034780B" w:rsidRPr="00420858" w:rsidRDefault="0034780B" w:rsidP="008277BF">
            <w:pPr>
              <w:ind w:left="0" w:hanging="2"/>
              <w:jc w:val="center"/>
              <w:rPr>
                <w:sz w:val="20"/>
                <w:szCs w:val="20"/>
                <w:lang w:eastAsia="en-GB"/>
              </w:rPr>
            </w:pPr>
            <w:r w:rsidRPr="00420858">
              <w:rPr>
                <w:sz w:val="20"/>
                <w:szCs w:val="20"/>
                <w:lang w:eastAsia="en-GB"/>
              </w:rPr>
              <w:t>3</w:t>
            </w:r>
          </w:p>
          <w:p w14:paraId="71E17421" w14:textId="77777777" w:rsidR="0034780B" w:rsidRPr="00420858" w:rsidRDefault="0034780B" w:rsidP="008277BF">
            <w:pPr>
              <w:ind w:left="0" w:hanging="2"/>
              <w:jc w:val="center"/>
              <w:rPr>
                <w:sz w:val="20"/>
                <w:szCs w:val="20"/>
                <w:lang w:eastAsia="en-GB"/>
              </w:rPr>
            </w:pPr>
            <w:r w:rsidRPr="00420858">
              <w:rPr>
                <w:sz w:val="20"/>
                <w:szCs w:val="20"/>
                <w:lang w:eastAsia="en-GB"/>
              </w:rPr>
              <w:t>2</w:t>
            </w:r>
          </w:p>
          <w:p w14:paraId="71310E52" w14:textId="77777777" w:rsidR="0034780B" w:rsidRPr="00420858" w:rsidRDefault="0034780B" w:rsidP="008277BF">
            <w:pPr>
              <w:ind w:left="0" w:hanging="2"/>
              <w:jc w:val="center"/>
              <w:rPr>
                <w:sz w:val="20"/>
                <w:szCs w:val="20"/>
                <w:lang w:val="en-GB"/>
              </w:rPr>
            </w:pPr>
            <w:r w:rsidRPr="00420858">
              <w:rPr>
                <w:sz w:val="20"/>
                <w:szCs w:val="20"/>
                <w:lang w:eastAsia="en-GB"/>
              </w:rPr>
              <w:t>4</w:t>
            </w:r>
          </w:p>
        </w:tc>
        <w:tc>
          <w:tcPr>
            <w:tcW w:w="2268" w:type="dxa"/>
          </w:tcPr>
          <w:p w14:paraId="01FF5535" w14:textId="77777777" w:rsidR="0034780B" w:rsidRPr="00420858" w:rsidRDefault="0034780B" w:rsidP="008277BF">
            <w:pPr>
              <w:ind w:left="0" w:hanging="2"/>
              <w:jc w:val="center"/>
              <w:rPr>
                <w:sz w:val="20"/>
                <w:szCs w:val="20"/>
                <w:lang w:eastAsia="en-GB"/>
              </w:rPr>
            </w:pPr>
          </w:p>
          <w:p w14:paraId="3B7477A5" w14:textId="77777777" w:rsidR="0034780B" w:rsidRPr="00420858" w:rsidRDefault="0034780B" w:rsidP="008277BF">
            <w:pPr>
              <w:ind w:left="0" w:hanging="2"/>
              <w:jc w:val="center"/>
              <w:rPr>
                <w:sz w:val="20"/>
                <w:szCs w:val="20"/>
                <w:lang w:eastAsia="en-GB"/>
              </w:rPr>
            </w:pPr>
            <w:r w:rsidRPr="00420858">
              <w:rPr>
                <w:sz w:val="20"/>
                <w:szCs w:val="20"/>
                <w:lang w:eastAsia="en-GB"/>
              </w:rPr>
              <w:t>9.7</w:t>
            </w:r>
          </w:p>
          <w:p w14:paraId="7E1EC0EB" w14:textId="77777777" w:rsidR="0034780B" w:rsidRPr="00420858" w:rsidRDefault="0034780B" w:rsidP="008277BF">
            <w:pPr>
              <w:ind w:left="0" w:hanging="2"/>
              <w:jc w:val="center"/>
              <w:rPr>
                <w:sz w:val="20"/>
                <w:szCs w:val="20"/>
                <w:lang w:eastAsia="en-GB"/>
              </w:rPr>
            </w:pPr>
            <w:r w:rsidRPr="00420858">
              <w:rPr>
                <w:sz w:val="20"/>
                <w:szCs w:val="20"/>
                <w:lang w:eastAsia="en-GB"/>
              </w:rPr>
              <w:t>61.3</w:t>
            </w:r>
          </w:p>
          <w:p w14:paraId="7CDBEF41" w14:textId="77777777" w:rsidR="0034780B" w:rsidRPr="00420858" w:rsidRDefault="0034780B" w:rsidP="008277BF">
            <w:pPr>
              <w:ind w:left="0" w:hanging="2"/>
              <w:jc w:val="center"/>
              <w:rPr>
                <w:sz w:val="20"/>
                <w:szCs w:val="20"/>
                <w:lang w:eastAsia="en-GB"/>
              </w:rPr>
            </w:pPr>
            <w:r w:rsidRPr="00420858">
              <w:rPr>
                <w:sz w:val="20"/>
                <w:szCs w:val="20"/>
                <w:lang w:eastAsia="en-GB"/>
              </w:rPr>
              <w:t>9.7</w:t>
            </w:r>
          </w:p>
          <w:p w14:paraId="1C76826F" w14:textId="77777777" w:rsidR="0034780B" w:rsidRPr="00420858" w:rsidRDefault="0034780B" w:rsidP="008277BF">
            <w:pPr>
              <w:ind w:left="0" w:hanging="2"/>
              <w:jc w:val="center"/>
              <w:rPr>
                <w:sz w:val="20"/>
                <w:szCs w:val="20"/>
                <w:lang w:eastAsia="en-GB"/>
              </w:rPr>
            </w:pPr>
            <w:r w:rsidRPr="00420858">
              <w:rPr>
                <w:sz w:val="20"/>
                <w:szCs w:val="20"/>
                <w:lang w:eastAsia="en-GB"/>
              </w:rPr>
              <w:t>6.5</w:t>
            </w:r>
          </w:p>
          <w:p w14:paraId="09768C82" w14:textId="77777777" w:rsidR="0034780B" w:rsidRPr="00420858" w:rsidRDefault="0034780B" w:rsidP="008277BF">
            <w:pPr>
              <w:ind w:left="0" w:hanging="2"/>
              <w:jc w:val="center"/>
              <w:rPr>
                <w:sz w:val="20"/>
                <w:szCs w:val="20"/>
                <w:lang w:val="en-GB"/>
              </w:rPr>
            </w:pPr>
            <w:r w:rsidRPr="00420858">
              <w:rPr>
                <w:sz w:val="20"/>
                <w:szCs w:val="20"/>
                <w:lang w:eastAsia="en-GB"/>
              </w:rPr>
              <w:t>12.9</w:t>
            </w:r>
          </w:p>
        </w:tc>
      </w:tr>
      <w:tr w:rsidR="0034780B" w:rsidRPr="00420858" w14:paraId="1693964F" w14:textId="77777777" w:rsidTr="0034780B">
        <w:trPr>
          <w:jc w:val="center"/>
        </w:trPr>
        <w:tc>
          <w:tcPr>
            <w:tcW w:w="3544" w:type="dxa"/>
          </w:tcPr>
          <w:p w14:paraId="22EE9AA5" w14:textId="77777777" w:rsidR="0034780B" w:rsidRPr="00420858" w:rsidRDefault="0034780B" w:rsidP="008277BF">
            <w:pPr>
              <w:ind w:left="0" w:hanging="2"/>
              <w:rPr>
                <w:b/>
                <w:bCs/>
                <w:sz w:val="20"/>
                <w:szCs w:val="20"/>
                <w:lang w:eastAsia="en-GB"/>
              </w:rPr>
            </w:pPr>
            <w:r w:rsidRPr="00420858">
              <w:rPr>
                <w:b/>
                <w:bCs/>
                <w:sz w:val="20"/>
                <w:szCs w:val="20"/>
                <w:lang w:eastAsia="en-GB"/>
              </w:rPr>
              <w:t>Marital status</w:t>
            </w:r>
          </w:p>
          <w:p w14:paraId="36AF69AF" w14:textId="77777777" w:rsidR="0034780B" w:rsidRPr="00420858" w:rsidRDefault="0034780B" w:rsidP="008277BF">
            <w:pPr>
              <w:ind w:leftChars="132" w:left="319" w:hanging="2"/>
              <w:rPr>
                <w:sz w:val="20"/>
                <w:szCs w:val="20"/>
                <w:lang w:eastAsia="en-GB"/>
              </w:rPr>
            </w:pPr>
            <w:r w:rsidRPr="00420858">
              <w:rPr>
                <w:sz w:val="20"/>
                <w:szCs w:val="20"/>
                <w:lang w:eastAsia="en-GB"/>
              </w:rPr>
              <w:t>Single</w:t>
            </w:r>
          </w:p>
          <w:p w14:paraId="02762BD4" w14:textId="77777777" w:rsidR="0034780B" w:rsidRPr="00420858" w:rsidRDefault="0034780B" w:rsidP="008277BF">
            <w:pPr>
              <w:ind w:leftChars="132" w:left="319" w:hanging="2"/>
              <w:rPr>
                <w:sz w:val="20"/>
                <w:szCs w:val="20"/>
                <w:lang w:val="en-GB"/>
              </w:rPr>
            </w:pPr>
            <w:r w:rsidRPr="00420858">
              <w:rPr>
                <w:sz w:val="20"/>
                <w:szCs w:val="20"/>
                <w:lang w:eastAsia="en-GB"/>
              </w:rPr>
              <w:t>Married</w:t>
            </w:r>
          </w:p>
        </w:tc>
        <w:tc>
          <w:tcPr>
            <w:tcW w:w="1985" w:type="dxa"/>
          </w:tcPr>
          <w:p w14:paraId="0A7C21E9" w14:textId="77777777" w:rsidR="0034780B" w:rsidRPr="00420858" w:rsidRDefault="0034780B" w:rsidP="008277BF">
            <w:pPr>
              <w:ind w:left="0" w:hanging="2"/>
              <w:jc w:val="center"/>
              <w:rPr>
                <w:sz w:val="20"/>
                <w:szCs w:val="20"/>
                <w:lang w:eastAsia="en-GB"/>
              </w:rPr>
            </w:pPr>
          </w:p>
          <w:p w14:paraId="572D9C78" w14:textId="77777777" w:rsidR="0034780B" w:rsidRPr="00420858" w:rsidRDefault="0034780B" w:rsidP="008277BF">
            <w:pPr>
              <w:ind w:left="0" w:hanging="2"/>
              <w:jc w:val="center"/>
              <w:rPr>
                <w:sz w:val="20"/>
                <w:szCs w:val="20"/>
                <w:lang w:eastAsia="en-GB"/>
              </w:rPr>
            </w:pPr>
            <w:r w:rsidRPr="00420858">
              <w:rPr>
                <w:sz w:val="20"/>
                <w:szCs w:val="20"/>
                <w:lang w:eastAsia="en-GB"/>
              </w:rPr>
              <w:t>22</w:t>
            </w:r>
          </w:p>
          <w:p w14:paraId="0BD89A9A" w14:textId="77777777" w:rsidR="0034780B" w:rsidRPr="00420858" w:rsidRDefault="0034780B" w:rsidP="008277BF">
            <w:pPr>
              <w:ind w:left="0" w:hanging="2"/>
              <w:jc w:val="center"/>
              <w:rPr>
                <w:sz w:val="20"/>
                <w:szCs w:val="20"/>
                <w:lang w:val="en-GB"/>
              </w:rPr>
            </w:pPr>
            <w:r w:rsidRPr="00420858">
              <w:rPr>
                <w:sz w:val="20"/>
                <w:szCs w:val="20"/>
                <w:lang w:eastAsia="en-GB"/>
              </w:rPr>
              <w:t>9</w:t>
            </w:r>
          </w:p>
        </w:tc>
        <w:tc>
          <w:tcPr>
            <w:tcW w:w="2268" w:type="dxa"/>
          </w:tcPr>
          <w:p w14:paraId="0FAFC989" w14:textId="77777777" w:rsidR="0034780B" w:rsidRPr="00420858" w:rsidRDefault="0034780B" w:rsidP="008277BF">
            <w:pPr>
              <w:ind w:left="0" w:hanging="2"/>
              <w:jc w:val="center"/>
              <w:rPr>
                <w:sz w:val="20"/>
                <w:szCs w:val="20"/>
                <w:lang w:eastAsia="en-GB"/>
              </w:rPr>
            </w:pPr>
          </w:p>
          <w:p w14:paraId="65D33A19" w14:textId="77777777" w:rsidR="0034780B" w:rsidRPr="00420858" w:rsidRDefault="0034780B" w:rsidP="008277BF">
            <w:pPr>
              <w:ind w:left="0" w:hanging="2"/>
              <w:jc w:val="center"/>
              <w:rPr>
                <w:sz w:val="20"/>
                <w:szCs w:val="20"/>
                <w:lang w:eastAsia="en-GB"/>
              </w:rPr>
            </w:pPr>
            <w:r w:rsidRPr="00420858">
              <w:rPr>
                <w:sz w:val="20"/>
                <w:szCs w:val="20"/>
                <w:lang w:eastAsia="en-GB"/>
              </w:rPr>
              <w:t>71.0</w:t>
            </w:r>
          </w:p>
          <w:p w14:paraId="7368CD29" w14:textId="77777777" w:rsidR="0034780B" w:rsidRPr="00420858" w:rsidRDefault="0034780B" w:rsidP="008277BF">
            <w:pPr>
              <w:ind w:left="0" w:hanging="2"/>
              <w:jc w:val="center"/>
              <w:rPr>
                <w:sz w:val="20"/>
                <w:szCs w:val="20"/>
                <w:lang w:val="en-GB"/>
              </w:rPr>
            </w:pPr>
            <w:r w:rsidRPr="00420858">
              <w:rPr>
                <w:sz w:val="20"/>
                <w:szCs w:val="20"/>
                <w:lang w:eastAsia="en-GB"/>
              </w:rPr>
              <w:t>29.0</w:t>
            </w:r>
          </w:p>
        </w:tc>
      </w:tr>
      <w:tr w:rsidR="0034780B" w:rsidRPr="00420858" w14:paraId="1F2897EC" w14:textId="77777777" w:rsidTr="0034780B">
        <w:trPr>
          <w:jc w:val="center"/>
        </w:trPr>
        <w:tc>
          <w:tcPr>
            <w:tcW w:w="3544" w:type="dxa"/>
            <w:tcBorders>
              <w:bottom w:val="single" w:sz="4" w:space="0" w:color="auto"/>
            </w:tcBorders>
          </w:tcPr>
          <w:p w14:paraId="36FA0448" w14:textId="77777777" w:rsidR="0034780B" w:rsidRPr="00420858" w:rsidRDefault="0034780B" w:rsidP="008277BF">
            <w:pPr>
              <w:ind w:left="0" w:hanging="2"/>
              <w:rPr>
                <w:b/>
                <w:bCs/>
                <w:sz w:val="20"/>
                <w:szCs w:val="20"/>
                <w:lang w:eastAsia="en-GB"/>
              </w:rPr>
            </w:pPr>
            <w:r w:rsidRPr="00420858">
              <w:rPr>
                <w:b/>
                <w:bCs/>
                <w:sz w:val="20"/>
                <w:szCs w:val="20"/>
                <w:lang w:eastAsia="en-GB"/>
              </w:rPr>
              <w:t>Number of children</w:t>
            </w:r>
          </w:p>
          <w:p w14:paraId="3082FEBF" w14:textId="77777777" w:rsidR="0034780B" w:rsidRPr="00420858" w:rsidRDefault="0034780B" w:rsidP="008277BF">
            <w:pPr>
              <w:ind w:leftChars="132" w:left="319" w:hanging="2"/>
              <w:rPr>
                <w:sz w:val="20"/>
                <w:szCs w:val="20"/>
                <w:lang w:eastAsia="en-GB"/>
              </w:rPr>
            </w:pPr>
            <w:r w:rsidRPr="00420858">
              <w:rPr>
                <w:sz w:val="20"/>
                <w:szCs w:val="20"/>
                <w:lang w:eastAsia="en-GB"/>
              </w:rPr>
              <w:t>1</w:t>
            </w:r>
          </w:p>
          <w:p w14:paraId="2C73AEE5" w14:textId="77777777" w:rsidR="0034780B" w:rsidRPr="00420858" w:rsidRDefault="0034780B" w:rsidP="008277BF">
            <w:pPr>
              <w:ind w:leftChars="132" w:left="319" w:hanging="2"/>
              <w:rPr>
                <w:sz w:val="20"/>
                <w:szCs w:val="20"/>
                <w:lang w:eastAsia="en-GB"/>
              </w:rPr>
            </w:pPr>
            <w:r w:rsidRPr="00420858">
              <w:rPr>
                <w:sz w:val="20"/>
                <w:szCs w:val="20"/>
                <w:lang w:eastAsia="en-GB"/>
              </w:rPr>
              <w:t>2</w:t>
            </w:r>
          </w:p>
          <w:p w14:paraId="6D0941EF" w14:textId="77777777" w:rsidR="0034780B" w:rsidRPr="00420858" w:rsidRDefault="0034780B" w:rsidP="008277BF">
            <w:pPr>
              <w:ind w:leftChars="132" w:left="319" w:hanging="2"/>
              <w:rPr>
                <w:sz w:val="20"/>
                <w:szCs w:val="20"/>
                <w:lang w:eastAsia="en-GB"/>
              </w:rPr>
            </w:pPr>
            <w:r w:rsidRPr="00420858">
              <w:rPr>
                <w:sz w:val="20"/>
                <w:szCs w:val="20"/>
                <w:lang w:eastAsia="en-GB"/>
              </w:rPr>
              <w:t>&gt;3</w:t>
            </w:r>
          </w:p>
          <w:p w14:paraId="17335740" w14:textId="77777777" w:rsidR="0034780B" w:rsidRPr="00420858" w:rsidRDefault="0034780B" w:rsidP="008277BF">
            <w:pPr>
              <w:ind w:leftChars="132" w:left="319" w:hanging="2"/>
              <w:rPr>
                <w:sz w:val="20"/>
                <w:szCs w:val="20"/>
                <w:lang w:val="en-GB"/>
              </w:rPr>
            </w:pPr>
            <w:r w:rsidRPr="00420858">
              <w:rPr>
                <w:sz w:val="20"/>
                <w:szCs w:val="20"/>
                <w:lang w:eastAsia="en-GB"/>
              </w:rPr>
              <w:t>None</w:t>
            </w:r>
          </w:p>
        </w:tc>
        <w:tc>
          <w:tcPr>
            <w:tcW w:w="1985" w:type="dxa"/>
            <w:tcBorders>
              <w:bottom w:val="single" w:sz="4" w:space="0" w:color="auto"/>
            </w:tcBorders>
          </w:tcPr>
          <w:p w14:paraId="27A6FB9B" w14:textId="77777777" w:rsidR="0034780B" w:rsidRPr="00420858" w:rsidRDefault="0034780B" w:rsidP="008277BF">
            <w:pPr>
              <w:ind w:left="0" w:hanging="2"/>
              <w:jc w:val="center"/>
              <w:rPr>
                <w:sz w:val="20"/>
                <w:szCs w:val="20"/>
                <w:lang w:eastAsia="en-GB"/>
              </w:rPr>
            </w:pPr>
          </w:p>
          <w:p w14:paraId="4C0F3C7B" w14:textId="77777777" w:rsidR="0034780B" w:rsidRPr="00420858" w:rsidRDefault="0034780B" w:rsidP="008277BF">
            <w:pPr>
              <w:ind w:left="0" w:hanging="2"/>
              <w:jc w:val="center"/>
              <w:rPr>
                <w:sz w:val="20"/>
                <w:szCs w:val="20"/>
                <w:lang w:eastAsia="en-GB"/>
              </w:rPr>
            </w:pPr>
            <w:r w:rsidRPr="00420858">
              <w:rPr>
                <w:sz w:val="20"/>
                <w:szCs w:val="20"/>
                <w:lang w:eastAsia="en-GB"/>
              </w:rPr>
              <w:t>2</w:t>
            </w:r>
          </w:p>
          <w:p w14:paraId="7F9005FC" w14:textId="77777777" w:rsidR="0034780B" w:rsidRPr="00420858" w:rsidRDefault="0034780B" w:rsidP="008277BF">
            <w:pPr>
              <w:ind w:left="0" w:hanging="2"/>
              <w:jc w:val="center"/>
              <w:rPr>
                <w:sz w:val="20"/>
                <w:szCs w:val="20"/>
                <w:lang w:eastAsia="en-GB"/>
              </w:rPr>
            </w:pPr>
            <w:r w:rsidRPr="00420858">
              <w:rPr>
                <w:sz w:val="20"/>
                <w:szCs w:val="20"/>
                <w:lang w:eastAsia="en-GB"/>
              </w:rPr>
              <w:t>1</w:t>
            </w:r>
          </w:p>
          <w:p w14:paraId="53428371" w14:textId="77777777" w:rsidR="0034780B" w:rsidRPr="00420858" w:rsidRDefault="0034780B" w:rsidP="008277BF">
            <w:pPr>
              <w:ind w:left="0" w:hanging="2"/>
              <w:jc w:val="center"/>
              <w:rPr>
                <w:sz w:val="20"/>
                <w:szCs w:val="20"/>
                <w:lang w:eastAsia="en-GB"/>
              </w:rPr>
            </w:pPr>
            <w:r w:rsidRPr="00420858">
              <w:rPr>
                <w:sz w:val="20"/>
                <w:szCs w:val="20"/>
                <w:lang w:eastAsia="en-GB"/>
              </w:rPr>
              <w:t>2</w:t>
            </w:r>
          </w:p>
          <w:p w14:paraId="39B9594C" w14:textId="77777777" w:rsidR="0034780B" w:rsidRPr="00420858" w:rsidRDefault="0034780B" w:rsidP="008277BF">
            <w:pPr>
              <w:ind w:left="0" w:hanging="2"/>
              <w:jc w:val="center"/>
              <w:rPr>
                <w:sz w:val="20"/>
                <w:szCs w:val="20"/>
                <w:lang w:val="en-GB"/>
              </w:rPr>
            </w:pPr>
            <w:r w:rsidRPr="00420858">
              <w:rPr>
                <w:sz w:val="20"/>
                <w:szCs w:val="20"/>
                <w:lang w:eastAsia="en-GB"/>
              </w:rPr>
              <w:t>26</w:t>
            </w:r>
          </w:p>
        </w:tc>
        <w:tc>
          <w:tcPr>
            <w:tcW w:w="2268" w:type="dxa"/>
            <w:tcBorders>
              <w:bottom w:val="single" w:sz="4" w:space="0" w:color="auto"/>
            </w:tcBorders>
          </w:tcPr>
          <w:p w14:paraId="16A38AE2" w14:textId="77777777" w:rsidR="0034780B" w:rsidRPr="00420858" w:rsidRDefault="0034780B" w:rsidP="008277BF">
            <w:pPr>
              <w:ind w:left="0" w:hanging="2"/>
              <w:jc w:val="center"/>
              <w:rPr>
                <w:sz w:val="20"/>
                <w:szCs w:val="20"/>
                <w:lang w:eastAsia="en-GB"/>
              </w:rPr>
            </w:pPr>
          </w:p>
          <w:p w14:paraId="1B13C484" w14:textId="77777777" w:rsidR="0034780B" w:rsidRPr="00420858" w:rsidRDefault="0034780B" w:rsidP="008277BF">
            <w:pPr>
              <w:ind w:left="0" w:hanging="2"/>
              <w:jc w:val="center"/>
              <w:rPr>
                <w:sz w:val="20"/>
                <w:szCs w:val="20"/>
                <w:lang w:eastAsia="en-GB"/>
              </w:rPr>
            </w:pPr>
            <w:r w:rsidRPr="00420858">
              <w:rPr>
                <w:sz w:val="20"/>
                <w:szCs w:val="20"/>
                <w:lang w:eastAsia="en-GB"/>
              </w:rPr>
              <w:t>6.5</w:t>
            </w:r>
          </w:p>
          <w:p w14:paraId="6066A935" w14:textId="77777777" w:rsidR="0034780B" w:rsidRPr="00420858" w:rsidRDefault="0034780B" w:rsidP="008277BF">
            <w:pPr>
              <w:ind w:left="0" w:hanging="2"/>
              <w:jc w:val="center"/>
              <w:rPr>
                <w:sz w:val="20"/>
                <w:szCs w:val="20"/>
                <w:lang w:eastAsia="en-GB"/>
              </w:rPr>
            </w:pPr>
            <w:r w:rsidRPr="00420858">
              <w:rPr>
                <w:sz w:val="20"/>
                <w:szCs w:val="20"/>
                <w:lang w:eastAsia="en-GB"/>
              </w:rPr>
              <w:t>3.2</w:t>
            </w:r>
          </w:p>
          <w:p w14:paraId="5D764B5E" w14:textId="77777777" w:rsidR="0034780B" w:rsidRPr="00420858" w:rsidRDefault="0034780B" w:rsidP="008277BF">
            <w:pPr>
              <w:ind w:left="0" w:hanging="2"/>
              <w:jc w:val="center"/>
              <w:rPr>
                <w:sz w:val="20"/>
                <w:szCs w:val="20"/>
                <w:lang w:eastAsia="en-GB"/>
              </w:rPr>
            </w:pPr>
            <w:r w:rsidRPr="00420858">
              <w:rPr>
                <w:sz w:val="20"/>
                <w:szCs w:val="20"/>
                <w:lang w:eastAsia="en-GB"/>
              </w:rPr>
              <w:t>6.5</w:t>
            </w:r>
          </w:p>
          <w:p w14:paraId="1E362B52" w14:textId="77777777" w:rsidR="0034780B" w:rsidRPr="00420858" w:rsidRDefault="0034780B" w:rsidP="008277BF">
            <w:pPr>
              <w:ind w:left="0" w:hanging="2"/>
              <w:jc w:val="center"/>
              <w:rPr>
                <w:sz w:val="20"/>
                <w:szCs w:val="20"/>
                <w:lang w:val="en-GB"/>
              </w:rPr>
            </w:pPr>
            <w:r w:rsidRPr="00420858">
              <w:rPr>
                <w:sz w:val="20"/>
                <w:szCs w:val="20"/>
                <w:lang w:eastAsia="en-GB"/>
              </w:rPr>
              <w:t>83.9</w:t>
            </w:r>
          </w:p>
        </w:tc>
      </w:tr>
      <w:tr w:rsidR="0034780B" w:rsidRPr="00420858" w14:paraId="716D52AE" w14:textId="77777777" w:rsidTr="0034780B">
        <w:trPr>
          <w:jc w:val="center"/>
        </w:trPr>
        <w:tc>
          <w:tcPr>
            <w:tcW w:w="3544" w:type="dxa"/>
            <w:tcBorders>
              <w:top w:val="single" w:sz="4" w:space="0" w:color="auto"/>
              <w:bottom w:val="single" w:sz="4" w:space="0" w:color="auto"/>
            </w:tcBorders>
          </w:tcPr>
          <w:p w14:paraId="7358F5E0" w14:textId="77777777" w:rsidR="0034780B" w:rsidRPr="00420858" w:rsidRDefault="0034780B" w:rsidP="008277BF">
            <w:pPr>
              <w:ind w:left="0" w:hanging="2"/>
              <w:jc w:val="center"/>
              <w:rPr>
                <w:sz w:val="20"/>
                <w:szCs w:val="20"/>
                <w:lang w:val="en-GB"/>
              </w:rPr>
            </w:pPr>
            <w:r w:rsidRPr="00420858">
              <w:rPr>
                <w:b/>
                <w:bCs/>
                <w:sz w:val="20"/>
                <w:szCs w:val="20"/>
                <w:lang w:eastAsia="en-GB"/>
              </w:rPr>
              <w:t>Total</w:t>
            </w:r>
          </w:p>
        </w:tc>
        <w:tc>
          <w:tcPr>
            <w:tcW w:w="1985" w:type="dxa"/>
            <w:tcBorders>
              <w:top w:val="single" w:sz="4" w:space="0" w:color="auto"/>
              <w:bottom w:val="single" w:sz="4" w:space="0" w:color="auto"/>
            </w:tcBorders>
          </w:tcPr>
          <w:p w14:paraId="36DD749B" w14:textId="77777777" w:rsidR="0034780B" w:rsidRPr="00420858" w:rsidRDefault="0034780B" w:rsidP="008277BF">
            <w:pPr>
              <w:ind w:left="0" w:hanging="2"/>
              <w:jc w:val="center"/>
              <w:rPr>
                <w:sz w:val="20"/>
                <w:szCs w:val="20"/>
                <w:lang w:val="en-GB"/>
              </w:rPr>
            </w:pPr>
            <w:r w:rsidRPr="00420858">
              <w:rPr>
                <w:sz w:val="20"/>
                <w:szCs w:val="20"/>
                <w:lang w:eastAsia="en-GB"/>
              </w:rPr>
              <w:t>31</w:t>
            </w:r>
          </w:p>
        </w:tc>
        <w:tc>
          <w:tcPr>
            <w:tcW w:w="2268" w:type="dxa"/>
            <w:tcBorders>
              <w:top w:val="single" w:sz="4" w:space="0" w:color="auto"/>
              <w:bottom w:val="single" w:sz="4" w:space="0" w:color="auto"/>
            </w:tcBorders>
          </w:tcPr>
          <w:p w14:paraId="68CF3D3E" w14:textId="77777777" w:rsidR="0034780B" w:rsidRPr="00420858" w:rsidRDefault="0034780B" w:rsidP="008277BF">
            <w:pPr>
              <w:ind w:left="0" w:hanging="2"/>
              <w:jc w:val="center"/>
              <w:rPr>
                <w:sz w:val="20"/>
                <w:szCs w:val="20"/>
                <w:lang w:val="en-GB"/>
              </w:rPr>
            </w:pPr>
            <w:r w:rsidRPr="00420858">
              <w:rPr>
                <w:sz w:val="20"/>
                <w:szCs w:val="20"/>
                <w:lang w:eastAsia="en-GB"/>
              </w:rPr>
              <w:t>100</w:t>
            </w:r>
          </w:p>
        </w:tc>
      </w:tr>
    </w:tbl>
    <w:p w14:paraId="66F5F801" w14:textId="77777777" w:rsidR="006122D8" w:rsidRPr="00E44644" w:rsidRDefault="006122D8" w:rsidP="008277BF">
      <w:pPr>
        <w:jc w:val="center"/>
        <w:rPr>
          <w:lang w:val="en-GB"/>
        </w:rPr>
      </w:pPr>
    </w:p>
    <w:p w14:paraId="70806C25" w14:textId="77777777" w:rsidR="00420858" w:rsidRDefault="00420858" w:rsidP="008277BF">
      <w:pPr>
        <w:ind w:hanging="2"/>
        <w:jc w:val="both"/>
        <w:rPr>
          <w:i/>
          <w:iCs/>
          <w:lang w:val="en-GB"/>
        </w:rPr>
      </w:pPr>
      <w:r w:rsidRPr="00EB40D1">
        <w:rPr>
          <w:i/>
          <w:iCs/>
          <w:lang w:val="en-GB"/>
        </w:rPr>
        <w:t>Findings</w:t>
      </w:r>
    </w:p>
    <w:p w14:paraId="09C1B225" w14:textId="77777777" w:rsidR="00420858" w:rsidRPr="00094E71" w:rsidRDefault="00420858" w:rsidP="008277BF">
      <w:pPr>
        <w:ind w:hanging="2"/>
        <w:jc w:val="both"/>
        <w:rPr>
          <w:sz w:val="20"/>
          <w:szCs w:val="20"/>
          <w:lang w:val="en-GB"/>
        </w:rPr>
      </w:pPr>
    </w:p>
    <w:p w14:paraId="66DBDBBA" w14:textId="28D7B43A" w:rsidR="00420858" w:rsidRDefault="00420858" w:rsidP="008277BF">
      <w:pPr>
        <w:ind w:hanging="2"/>
        <w:jc w:val="both"/>
        <w:rPr>
          <w:lang w:val="en-GB"/>
        </w:rPr>
      </w:pPr>
      <w:r w:rsidRPr="00572A75">
        <w:rPr>
          <w:lang w:val="en-GB"/>
        </w:rPr>
        <w:t xml:space="preserve">Table </w:t>
      </w:r>
      <w:r>
        <w:rPr>
          <w:lang w:val="en-GB"/>
        </w:rPr>
        <w:t xml:space="preserve">3 </w:t>
      </w:r>
      <w:r w:rsidRPr="00572A75">
        <w:rPr>
          <w:lang w:val="en-GB"/>
        </w:rPr>
        <w:t>to table displays the distribution of respondents' responses for each section of the questionnaire (</w:t>
      </w:r>
      <w:r>
        <w:rPr>
          <w:lang w:val="en-GB"/>
        </w:rPr>
        <w:t>A and B)</w:t>
      </w:r>
      <w:r w:rsidRPr="00572A75">
        <w:rPr>
          <w:lang w:val="en-GB"/>
        </w:rPr>
        <w:t xml:space="preserve">. The table covers the question items along with the scale of respondents' answers according to frequency and percentage. This section will also discuss descriptive statistics that use indicators such as mean and standard deviation to measure data dispersion. The interpretation of the mean range was made according to the scale used by </w:t>
      </w:r>
      <w:proofErr w:type="spellStart"/>
      <w:r w:rsidRPr="00572A75">
        <w:rPr>
          <w:lang w:val="en-GB"/>
        </w:rPr>
        <w:t>Nunnaly</w:t>
      </w:r>
      <w:proofErr w:type="spellEnd"/>
      <w:r w:rsidRPr="00572A75">
        <w:rPr>
          <w:lang w:val="en-GB"/>
        </w:rPr>
        <w:t xml:space="preserve"> and Bernstein (1994) as shown in the Table</w:t>
      </w:r>
      <w:r w:rsidR="0034780B">
        <w:rPr>
          <w:lang w:val="en-GB"/>
        </w:rPr>
        <w:t xml:space="preserve"> 3</w:t>
      </w:r>
      <w:r w:rsidRPr="00572A75">
        <w:rPr>
          <w:lang w:val="en-GB"/>
        </w:rPr>
        <w:t>.</w:t>
      </w:r>
    </w:p>
    <w:p w14:paraId="1B8967CF" w14:textId="77777777" w:rsidR="00420858" w:rsidRPr="00094E71" w:rsidRDefault="00420858" w:rsidP="008277BF">
      <w:pPr>
        <w:ind w:hanging="2"/>
        <w:jc w:val="both"/>
        <w:rPr>
          <w:sz w:val="16"/>
          <w:szCs w:val="16"/>
          <w:lang w:val="en-GB"/>
        </w:rPr>
      </w:pPr>
    </w:p>
    <w:p w14:paraId="01601FA2" w14:textId="57C38BD4" w:rsidR="00420858" w:rsidRDefault="00420858" w:rsidP="008277BF">
      <w:pPr>
        <w:ind w:hanging="2"/>
        <w:jc w:val="center"/>
        <w:rPr>
          <w:sz w:val="20"/>
          <w:szCs w:val="20"/>
        </w:rPr>
      </w:pPr>
      <w:r w:rsidRPr="00EB40D1">
        <w:rPr>
          <w:b/>
          <w:bCs/>
          <w:sz w:val="20"/>
          <w:szCs w:val="20"/>
        </w:rPr>
        <w:t>Table 3</w:t>
      </w:r>
      <w:r>
        <w:rPr>
          <w:b/>
          <w:bCs/>
          <w:sz w:val="20"/>
          <w:szCs w:val="20"/>
        </w:rPr>
        <w:t>.</w:t>
      </w:r>
      <w:r w:rsidRPr="00EB40D1">
        <w:rPr>
          <w:sz w:val="20"/>
          <w:szCs w:val="20"/>
        </w:rPr>
        <w:t xml:space="preserve"> M</w:t>
      </w:r>
      <w:r>
        <w:rPr>
          <w:sz w:val="20"/>
          <w:szCs w:val="20"/>
        </w:rPr>
        <w:t>ea</w:t>
      </w:r>
      <w:r w:rsidRPr="00EB40D1">
        <w:rPr>
          <w:sz w:val="20"/>
          <w:szCs w:val="20"/>
        </w:rPr>
        <w:t>n score and level</w:t>
      </w:r>
      <w:r>
        <w:rPr>
          <w:sz w:val="20"/>
          <w:szCs w:val="20"/>
        </w:rPr>
        <w:t>.</w:t>
      </w:r>
    </w:p>
    <w:p w14:paraId="41A6C4D7" w14:textId="77777777" w:rsidR="00420858" w:rsidRPr="00094E71" w:rsidRDefault="00420858" w:rsidP="008277BF">
      <w:pPr>
        <w:ind w:hanging="2"/>
        <w:jc w:val="center"/>
        <w:rPr>
          <w:sz w:val="16"/>
          <w:szCs w:val="16"/>
        </w:rPr>
      </w:pPr>
    </w:p>
    <w:tbl>
      <w:tblPr>
        <w:tblStyle w:val="a"/>
        <w:tblW w:w="6946" w:type="dxa"/>
        <w:jc w:val="center"/>
        <w:tblLayout w:type="fixed"/>
        <w:tblLook w:val="0000" w:firstRow="0" w:lastRow="0" w:firstColumn="0" w:lastColumn="0" w:noHBand="0" w:noVBand="0"/>
      </w:tblPr>
      <w:tblGrid>
        <w:gridCol w:w="3261"/>
        <w:gridCol w:w="3685"/>
      </w:tblGrid>
      <w:tr w:rsidR="00420858" w:rsidRPr="000D18B2" w14:paraId="4A6B367E" w14:textId="77777777" w:rsidTr="006A5075">
        <w:trPr>
          <w:trHeight w:val="260"/>
          <w:jc w:val="center"/>
        </w:trPr>
        <w:tc>
          <w:tcPr>
            <w:tcW w:w="3261" w:type="dxa"/>
            <w:tcBorders>
              <w:top w:val="single" w:sz="4" w:space="0" w:color="000000"/>
              <w:bottom w:val="single" w:sz="4" w:space="0" w:color="000000"/>
            </w:tcBorders>
            <w:shd w:val="clear" w:color="auto" w:fill="8DB3E2" w:themeFill="text2" w:themeFillTint="66"/>
          </w:tcPr>
          <w:p w14:paraId="5FAA3C80" w14:textId="77777777" w:rsidR="00420858" w:rsidRPr="000D18B2" w:rsidRDefault="00420858" w:rsidP="008277BF">
            <w:pPr>
              <w:pBdr>
                <w:top w:val="nil"/>
                <w:left w:val="nil"/>
                <w:bottom w:val="nil"/>
                <w:right w:val="nil"/>
                <w:between w:val="nil"/>
              </w:pBdr>
              <w:ind w:hanging="2"/>
              <w:jc w:val="center"/>
              <w:rPr>
                <w:color w:val="000000"/>
                <w:sz w:val="20"/>
                <w:szCs w:val="20"/>
              </w:rPr>
            </w:pPr>
            <w:r>
              <w:rPr>
                <w:b/>
                <w:color w:val="000000"/>
                <w:sz w:val="20"/>
                <w:szCs w:val="20"/>
              </w:rPr>
              <w:t>Mean Scale</w:t>
            </w:r>
          </w:p>
        </w:tc>
        <w:tc>
          <w:tcPr>
            <w:tcW w:w="3685" w:type="dxa"/>
            <w:tcBorders>
              <w:top w:val="single" w:sz="4" w:space="0" w:color="000000"/>
              <w:bottom w:val="single" w:sz="4" w:space="0" w:color="000000"/>
            </w:tcBorders>
            <w:shd w:val="clear" w:color="auto" w:fill="8DB3E2" w:themeFill="text2" w:themeFillTint="66"/>
          </w:tcPr>
          <w:p w14:paraId="20DFF29D" w14:textId="77777777" w:rsidR="00420858" w:rsidRPr="000D18B2" w:rsidRDefault="00420858" w:rsidP="008277BF">
            <w:pPr>
              <w:pBdr>
                <w:top w:val="nil"/>
                <w:left w:val="nil"/>
                <w:bottom w:val="nil"/>
                <w:right w:val="nil"/>
                <w:between w:val="nil"/>
              </w:pBdr>
              <w:ind w:hanging="2"/>
              <w:jc w:val="center"/>
              <w:rPr>
                <w:color w:val="000000"/>
                <w:sz w:val="20"/>
                <w:szCs w:val="20"/>
              </w:rPr>
            </w:pPr>
            <w:r>
              <w:rPr>
                <w:b/>
                <w:color w:val="000000"/>
                <w:sz w:val="20"/>
                <w:szCs w:val="20"/>
              </w:rPr>
              <w:t>Level</w:t>
            </w:r>
          </w:p>
        </w:tc>
      </w:tr>
      <w:tr w:rsidR="00420858" w:rsidRPr="000D18B2" w14:paraId="524F7AD2" w14:textId="77777777" w:rsidTr="006A5075">
        <w:trPr>
          <w:trHeight w:val="280"/>
          <w:jc w:val="center"/>
        </w:trPr>
        <w:tc>
          <w:tcPr>
            <w:tcW w:w="3261" w:type="dxa"/>
            <w:tcBorders>
              <w:top w:val="single" w:sz="4" w:space="0" w:color="000000"/>
            </w:tcBorders>
          </w:tcPr>
          <w:p w14:paraId="0E16683A" w14:textId="77777777" w:rsidR="00420858" w:rsidRPr="000D18B2" w:rsidRDefault="00420858" w:rsidP="008277BF">
            <w:pPr>
              <w:pBdr>
                <w:top w:val="nil"/>
                <w:left w:val="nil"/>
                <w:bottom w:val="nil"/>
                <w:right w:val="nil"/>
                <w:between w:val="nil"/>
              </w:pBdr>
              <w:ind w:hanging="2"/>
              <w:jc w:val="center"/>
              <w:rPr>
                <w:color w:val="000000"/>
                <w:sz w:val="20"/>
                <w:szCs w:val="20"/>
              </w:rPr>
            </w:pPr>
            <w:r>
              <w:rPr>
                <w:sz w:val="20"/>
                <w:szCs w:val="20"/>
              </w:rPr>
              <w:t>1.00 – 2.00</w:t>
            </w:r>
          </w:p>
        </w:tc>
        <w:tc>
          <w:tcPr>
            <w:tcW w:w="3685" w:type="dxa"/>
            <w:tcBorders>
              <w:top w:val="single" w:sz="4" w:space="0" w:color="000000"/>
            </w:tcBorders>
          </w:tcPr>
          <w:p w14:paraId="0CA9347E" w14:textId="77777777" w:rsidR="00420858" w:rsidRPr="000D18B2" w:rsidRDefault="00420858" w:rsidP="008277BF">
            <w:pPr>
              <w:pBdr>
                <w:top w:val="nil"/>
                <w:left w:val="nil"/>
                <w:bottom w:val="nil"/>
                <w:right w:val="nil"/>
                <w:between w:val="nil"/>
              </w:pBdr>
              <w:ind w:hanging="2"/>
              <w:jc w:val="center"/>
              <w:rPr>
                <w:color w:val="000000"/>
                <w:sz w:val="20"/>
                <w:szCs w:val="20"/>
              </w:rPr>
            </w:pPr>
            <w:r>
              <w:rPr>
                <w:sz w:val="20"/>
                <w:szCs w:val="20"/>
              </w:rPr>
              <w:t>Low</w:t>
            </w:r>
          </w:p>
        </w:tc>
      </w:tr>
      <w:tr w:rsidR="00420858" w:rsidRPr="000D18B2" w14:paraId="3D772E1C" w14:textId="77777777" w:rsidTr="006A5075">
        <w:trPr>
          <w:trHeight w:val="260"/>
          <w:jc w:val="center"/>
        </w:trPr>
        <w:tc>
          <w:tcPr>
            <w:tcW w:w="3261" w:type="dxa"/>
          </w:tcPr>
          <w:p w14:paraId="4E27BB35" w14:textId="77777777" w:rsidR="00420858" w:rsidRPr="000D18B2" w:rsidRDefault="00420858" w:rsidP="008277BF">
            <w:pPr>
              <w:pBdr>
                <w:top w:val="nil"/>
                <w:left w:val="nil"/>
                <w:bottom w:val="nil"/>
                <w:right w:val="nil"/>
                <w:between w:val="nil"/>
              </w:pBdr>
              <w:ind w:hanging="2"/>
              <w:jc w:val="center"/>
              <w:rPr>
                <w:color w:val="000000"/>
                <w:sz w:val="20"/>
                <w:szCs w:val="20"/>
              </w:rPr>
            </w:pPr>
            <w:r>
              <w:rPr>
                <w:sz w:val="20"/>
                <w:szCs w:val="20"/>
              </w:rPr>
              <w:t>2.01 – 3.00</w:t>
            </w:r>
          </w:p>
        </w:tc>
        <w:tc>
          <w:tcPr>
            <w:tcW w:w="3685" w:type="dxa"/>
          </w:tcPr>
          <w:p w14:paraId="6545AFD3" w14:textId="77777777" w:rsidR="00420858" w:rsidRPr="000D18B2" w:rsidRDefault="00420858" w:rsidP="008277BF">
            <w:pPr>
              <w:pBdr>
                <w:top w:val="nil"/>
                <w:left w:val="nil"/>
                <w:bottom w:val="nil"/>
                <w:right w:val="nil"/>
                <w:between w:val="nil"/>
              </w:pBdr>
              <w:ind w:hanging="2"/>
              <w:jc w:val="center"/>
              <w:rPr>
                <w:color w:val="000000"/>
                <w:sz w:val="20"/>
                <w:szCs w:val="20"/>
              </w:rPr>
            </w:pPr>
            <w:r>
              <w:rPr>
                <w:sz w:val="20"/>
                <w:szCs w:val="20"/>
              </w:rPr>
              <w:t>Medium low</w:t>
            </w:r>
          </w:p>
        </w:tc>
      </w:tr>
      <w:tr w:rsidR="00420858" w:rsidRPr="000D18B2" w14:paraId="5F0DA2BD" w14:textId="77777777" w:rsidTr="00420858">
        <w:trPr>
          <w:trHeight w:val="260"/>
          <w:jc w:val="center"/>
        </w:trPr>
        <w:tc>
          <w:tcPr>
            <w:tcW w:w="3261" w:type="dxa"/>
          </w:tcPr>
          <w:p w14:paraId="2030B6B3" w14:textId="77777777" w:rsidR="00420858" w:rsidRDefault="00420858" w:rsidP="00094E71">
            <w:pPr>
              <w:widowControl w:val="0"/>
              <w:pBdr>
                <w:top w:val="nil"/>
                <w:left w:val="nil"/>
                <w:bottom w:val="nil"/>
                <w:right w:val="nil"/>
                <w:between w:val="nil"/>
              </w:pBdr>
              <w:jc w:val="center"/>
              <w:rPr>
                <w:sz w:val="20"/>
                <w:szCs w:val="20"/>
              </w:rPr>
            </w:pPr>
            <w:r>
              <w:rPr>
                <w:sz w:val="20"/>
                <w:szCs w:val="20"/>
              </w:rPr>
              <w:t>3.01 – 4.00</w:t>
            </w:r>
          </w:p>
        </w:tc>
        <w:tc>
          <w:tcPr>
            <w:tcW w:w="3685" w:type="dxa"/>
          </w:tcPr>
          <w:p w14:paraId="07DDB24B" w14:textId="77777777" w:rsidR="00420858" w:rsidRDefault="00420858" w:rsidP="008277BF">
            <w:pPr>
              <w:pBdr>
                <w:top w:val="nil"/>
                <w:left w:val="nil"/>
                <w:bottom w:val="nil"/>
                <w:right w:val="nil"/>
                <w:between w:val="nil"/>
              </w:pBdr>
              <w:ind w:hanging="2"/>
              <w:jc w:val="center"/>
              <w:rPr>
                <w:sz w:val="20"/>
                <w:szCs w:val="20"/>
              </w:rPr>
            </w:pPr>
            <w:r>
              <w:rPr>
                <w:sz w:val="20"/>
                <w:szCs w:val="20"/>
              </w:rPr>
              <w:t>Medium high</w:t>
            </w:r>
          </w:p>
        </w:tc>
      </w:tr>
      <w:tr w:rsidR="00420858" w:rsidRPr="000D18B2" w14:paraId="65B24EE8" w14:textId="77777777" w:rsidTr="00420858">
        <w:trPr>
          <w:trHeight w:val="260"/>
          <w:jc w:val="center"/>
        </w:trPr>
        <w:tc>
          <w:tcPr>
            <w:tcW w:w="3261" w:type="dxa"/>
            <w:tcBorders>
              <w:bottom w:val="single" w:sz="4" w:space="0" w:color="auto"/>
            </w:tcBorders>
          </w:tcPr>
          <w:p w14:paraId="29290F0B" w14:textId="77777777" w:rsidR="00420858" w:rsidRDefault="00420858" w:rsidP="00094E71">
            <w:pPr>
              <w:widowControl w:val="0"/>
              <w:pBdr>
                <w:top w:val="nil"/>
                <w:left w:val="nil"/>
                <w:bottom w:val="nil"/>
                <w:right w:val="nil"/>
                <w:between w:val="nil"/>
              </w:pBdr>
              <w:jc w:val="center"/>
              <w:rPr>
                <w:sz w:val="20"/>
                <w:szCs w:val="20"/>
              </w:rPr>
            </w:pPr>
            <w:r>
              <w:rPr>
                <w:sz w:val="20"/>
                <w:szCs w:val="20"/>
              </w:rPr>
              <w:t>4.01 – 5.00</w:t>
            </w:r>
          </w:p>
        </w:tc>
        <w:tc>
          <w:tcPr>
            <w:tcW w:w="3685" w:type="dxa"/>
            <w:tcBorders>
              <w:bottom w:val="single" w:sz="4" w:space="0" w:color="auto"/>
            </w:tcBorders>
          </w:tcPr>
          <w:p w14:paraId="2732DF6E" w14:textId="77777777" w:rsidR="00420858" w:rsidRDefault="00420858" w:rsidP="008277BF">
            <w:pPr>
              <w:pBdr>
                <w:top w:val="nil"/>
                <w:left w:val="nil"/>
                <w:bottom w:val="nil"/>
                <w:right w:val="nil"/>
                <w:between w:val="nil"/>
              </w:pBdr>
              <w:ind w:hanging="2"/>
              <w:jc w:val="center"/>
              <w:rPr>
                <w:sz w:val="20"/>
                <w:szCs w:val="20"/>
              </w:rPr>
            </w:pPr>
            <w:r>
              <w:rPr>
                <w:sz w:val="20"/>
                <w:szCs w:val="20"/>
              </w:rPr>
              <w:t>High</w:t>
            </w:r>
          </w:p>
        </w:tc>
      </w:tr>
    </w:tbl>
    <w:p w14:paraId="6FC90F84" w14:textId="3DFEA398" w:rsidR="00394BF9" w:rsidRPr="00E44644" w:rsidRDefault="00394BF9" w:rsidP="008277BF">
      <w:pPr>
        <w:tabs>
          <w:tab w:val="left" w:pos="1317"/>
        </w:tabs>
        <w:rPr>
          <w:sz w:val="20"/>
          <w:szCs w:val="20"/>
        </w:rPr>
        <w:sectPr w:rsidR="00394BF9" w:rsidRPr="00E44644" w:rsidSect="00C56E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10"/>
          <w:cols w:space="720"/>
        </w:sectPr>
      </w:pPr>
    </w:p>
    <w:p w14:paraId="4DF63008" w14:textId="28132A2F" w:rsidR="00D104CD" w:rsidRDefault="00426407" w:rsidP="008277BF">
      <w:pPr>
        <w:pStyle w:val="Heading3"/>
        <w:spacing w:before="0" w:after="0" w:line="240" w:lineRule="auto"/>
        <w:ind w:leftChars="0" w:left="0" w:firstLineChars="0" w:firstLine="0"/>
        <w:rPr>
          <w:rStyle w:val="Heading3Char"/>
          <w:rFonts w:ascii="Times New Roman" w:hAnsi="Times New Roman" w:cs="Times New Roman"/>
          <w:i/>
          <w:iCs/>
          <w:sz w:val="24"/>
          <w:szCs w:val="24"/>
        </w:rPr>
      </w:pPr>
      <w:r>
        <w:rPr>
          <w:rStyle w:val="Heading3Char"/>
          <w:rFonts w:ascii="Times New Roman" w:hAnsi="Times New Roman" w:cs="Times New Roman"/>
          <w:i/>
          <w:iCs/>
          <w:sz w:val="24"/>
          <w:szCs w:val="24"/>
        </w:rPr>
        <w:lastRenderedPageBreak/>
        <w:t>a.  Perceived knowledge about vaccine</w:t>
      </w:r>
    </w:p>
    <w:p w14:paraId="02461E90" w14:textId="1DE49243" w:rsidR="00455EFE" w:rsidRDefault="00455EFE" w:rsidP="008277BF">
      <w:pPr>
        <w:rPr>
          <w:lang w:val="en-US" w:eastAsia="en-US"/>
        </w:rPr>
      </w:pPr>
    </w:p>
    <w:p w14:paraId="64CBD00E" w14:textId="3C3D4BB2" w:rsidR="0034780B" w:rsidRDefault="00E04E2D" w:rsidP="008277BF">
      <w:pPr>
        <w:rPr>
          <w:lang w:val="en-US" w:eastAsia="en-US"/>
        </w:rPr>
      </w:pPr>
      <w:r>
        <w:rPr>
          <w:lang w:val="en-US" w:eastAsia="en-US"/>
        </w:rPr>
        <w:t>Table 4 shows the frequency distribution and percentage of respondents’ perceptions of their own vaccine knowledge.</w:t>
      </w:r>
    </w:p>
    <w:p w14:paraId="168DB70B" w14:textId="77777777" w:rsidR="00E04E2D" w:rsidRPr="00420858" w:rsidRDefault="00E04E2D" w:rsidP="008277BF">
      <w:pPr>
        <w:rPr>
          <w:lang w:val="en-US" w:eastAsia="en-US"/>
        </w:rPr>
      </w:pPr>
    </w:p>
    <w:tbl>
      <w:tblPr>
        <w:tblStyle w:val="PlainTable21"/>
        <w:tblpPr w:leftFromText="180" w:rightFromText="180" w:vertAnchor="text" w:horzAnchor="margin" w:tblpY="574"/>
        <w:tblW w:w="14034" w:type="dxa"/>
        <w:tblLook w:val="04A0" w:firstRow="1" w:lastRow="0" w:firstColumn="1" w:lastColumn="0" w:noHBand="0" w:noVBand="1"/>
      </w:tblPr>
      <w:tblGrid>
        <w:gridCol w:w="7134"/>
        <w:gridCol w:w="1168"/>
        <w:gridCol w:w="1158"/>
        <w:gridCol w:w="1169"/>
        <w:gridCol w:w="1204"/>
        <w:gridCol w:w="1169"/>
        <w:gridCol w:w="1032"/>
      </w:tblGrid>
      <w:tr w:rsidR="00D104CD" w:rsidRPr="00420858" w14:paraId="01B1F0CB" w14:textId="77777777" w:rsidTr="004E2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vMerge w:val="restart"/>
            <w:shd w:val="clear" w:color="auto" w:fill="8DB3E2"/>
          </w:tcPr>
          <w:p w14:paraId="51D401E3" w14:textId="77777777" w:rsidR="00D104CD" w:rsidRPr="00420858" w:rsidRDefault="00D104CD" w:rsidP="008277BF">
            <w:pPr>
              <w:ind w:hanging="2"/>
              <w:rPr>
                <w:b w:val="0"/>
                <w:bCs w:val="0"/>
                <w:sz w:val="20"/>
                <w:szCs w:val="20"/>
              </w:rPr>
            </w:pPr>
          </w:p>
          <w:p w14:paraId="4D593B87" w14:textId="77777777" w:rsidR="00D104CD" w:rsidRPr="00420858" w:rsidRDefault="00D104CD" w:rsidP="008277BF">
            <w:pPr>
              <w:ind w:hanging="2"/>
              <w:rPr>
                <w:b w:val="0"/>
                <w:bCs w:val="0"/>
                <w:sz w:val="20"/>
                <w:szCs w:val="20"/>
              </w:rPr>
            </w:pPr>
          </w:p>
        </w:tc>
        <w:tc>
          <w:tcPr>
            <w:tcW w:w="6900" w:type="dxa"/>
            <w:gridSpan w:val="6"/>
            <w:shd w:val="clear" w:color="auto" w:fill="8DB3E2"/>
          </w:tcPr>
          <w:p w14:paraId="734D909E" w14:textId="4E0DF875" w:rsidR="00D104CD" w:rsidRPr="003967E4" w:rsidRDefault="00426407" w:rsidP="008277BF">
            <w:pPr>
              <w:ind w:hanging="2"/>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3967E4">
              <w:rPr>
                <w:bCs w:val="0"/>
                <w:sz w:val="20"/>
                <w:szCs w:val="20"/>
              </w:rPr>
              <w:t>Scale</w:t>
            </w:r>
          </w:p>
        </w:tc>
      </w:tr>
      <w:tr w:rsidR="00D104CD" w:rsidRPr="00420858" w14:paraId="002F2016"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vMerge/>
            <w:shd w:val="clear" w:color="auto" w:fill="8DB3E2"/>
          </w:tcPr>
          <w:p w14:paraId="226F44BC" w14:textId="77777777" w:rsidR="00D104CD" w:rsidRPr="00420858" w:rsidRDefault="00D104CD" w:rsidP="008277BF">
            <w:pPr>
              <w:ind w:hanging="2"/>
              <w:rPr>
                <w:b w:val="0"/>
                <w:bCs w:val="0"/>
                <w:sz w:val="20"/>
                <w:szCs w:val="20"/>
              </w:rPr>
            </w:pPr>
          </w:p>
        </w:tc>
        <w:tc>
          <w:tcPr>
            <w:tcW w:w="2326" w:type="dxa"/>
            <w:gridSpan w:val="2"/>
            <w:shd w:val="clear" w:color="auto" w:fill="8DB3E2"/>
          </w:tcPr>
          <w:p w14:paraId="21ACA17D" w14:textId="4664421F" w:rsidR="00D104CD" w:rsidRPr="003967E4" w:rsidRDefault="00426407" w:rsidP="008277BF">
            <w:pPr>
              <w:ind w:hanging="2"/>
              <w:jc w:val="center"/>
              <w:cnfStyle w:val="000000100000" w:firstRow="0" w:lastRow="0" w:firstColumn="0" w:lastColumn="0" w:oddVBand="0" w:evenVBand="0" w:oddHBand="1" w:evenHBand="0" w:firstRowFirstColumn="0" w:firstRowLastColumn="0" w:lastRowFirstColumn="0" w:lastRowLastColumn="0"/>
              <w:rPr>
                <w:b/>
                <w:sz w:val="20"/>
                <w:szCs w:val="20"/>
              </w:rPr>
            </w:pPr>
            <w:r w:rsidRPr="003967E4">
              <w:rPr>
                <w:b/>
                <w:sz w:val="20"/>
                <w:szCs w:val="20"/>
              </w:rPr>
              <w:t>Yes</w:t>
            </w:r>
          </w:p>
        </w:tc>
        <w:tc>
          <w:tcPr>
            <w:tcW w:w="2373" w:type="dxa"/>
            <w:gridSpan w:val="2"/>
            <w:shd w:val="clear" w:color="auto" w:fill="8DB3E2"/>
          </w:tcPr>
          <w:p w14:paraId="76BC03EF" w14:textId="0BEF6595" w:rsidR="00D104CD" w:rsidRPr="003967E4" w:rsidRDefault="00426407" w:rsidP="008277BF">
            <w:pPr>
              <w:ind w:hanging="2"/>
              <w:jc w:val="center"/>
              <w:cnfStyle w:val="000000100000" w:firstRow="0" w:lastRow="0" w:firstColumn="0" w:lastColumn="0" w:oddVBand="0" w:evenVBand="0" w:oddHBand="1" w:evenHBand="0" w:firstRowFirstColumn="0" w:firstRowLastColumn="0" w:lastRowFirstColumn="0" w:lastRowLastColumn="0"/>
              <w:rPr>
                <w:b/>
                <w:sz w:val="20"/>
                <w:szCs w:val="20"/>
              </w:rPr>
            </w:pPr>
            <w:r w:rsidRPr="003967E4">
              <w:rPr>
                <w:b/>
                <w:sz w:val="20"/>
                <w:szCs w:val="20"/>
              </w:rPr>
              <w:t>Not sure</w:t>
            </w:r>
          </w:p>
        </w:tc>
        <w:tc>
          <w:tcPr>
            <w:tcW w:w="2201" w:type="dxa"/>
            <w:gridSpan w:val="2"/>
            <w:shd w:val="clear" w:color="auto" w:fill="8DB3E2"/>
          </w:tcPr>
          <w:p w14:paraId="25EFEBA0" w14:textId="346B6499" w:rsidR="00D104CD" w:rsidRPr="003967E4" w:rsidRDefault="00426407" w:rsidP="008277BF">
            <w:pPr>
              <w:ind w:hanging="2"/>
              <w:jc w:val="center"/>
              <w:cnfStyle w:val="000000100000" w:firstRow="0" w:lastRow="0" w:firstColumn="0" w:lastColumn="0" w:oddVBand="0" w:evenVBand="0" w:oddHBand="1" w:evenHBand="0" w:firstRowFirstColumn="0" w:firstRowLastColumn="0" w:lastRowFirstColumn="0" w:lastRowLastColumn="0"/>
              <w:rPr>
                <w:b/>
                <w:sz w:val="20"/>
                <w:szCs w:val="20"/>
              </w:rPr>
            </w:pPr>
            <w:r w:rsidRPr="003967E4">
              <w:rPr>
                <w:b/>
                <w:sz w:val="20"/>
                <w:szCs w:val="20"/>
              </w:rPr>
              <w:t>No</w:t>
            </w:r>
          </w:p>
        </w:tc>
      </w:tr>
      <w:tr w:rsidR="00D104CD" w:rsidRPr="00420858" w14:paraId="50DC129E" w14:textId="77777777" w:rsidTr="004E241B">
        <w:tc>
          <w:tcPr>
            <w:cnfStyle w:val="001000000000" w:firstRow="0" w:lastRow="0" w:firstColumn="1" w:lastColumn="0" w:oddVBand="0" w:evenVBand="0" w:oddHBand="0" w:evenHBand="0" w:firstRowFirstColumn="0" w:firstRowLastColumn="0" w:lastRowFirstColumn="0" w:lastRowLastColumn="0"/>
            <w:tcW w:w="7134" w:type="dxa"/>
            <w:vMerge/>
            <w:shd w:val="clear" w:color="auto" w:fill="8DB3E2"/>
          </w:tcPr>
          <w:p w14:paraId="2AEE9FFE" w14:textId="77777777" w:rsidR="00D104CD" w:rsidRPr="00420858" w:rsidRDefault="00D104CD" w:rsidP="008277BF">
            <w:pPr>
              <w:ind w:hanging="2"/>
              <w:rPr>
                <w:b w:val="0"/>
                <w:bCs w:val="0"/>
                <w:sz w:val="20"/>
                <w:szCs w:val="20"/>
              </w:rPr>
            </w:pPr>
          </w:p>
        </w:tc>
        <w:tc>
          <w:tcPr>
            <w:tcW w:w="1168" w:type="dxa"/>
            <w:shd w:val="clear" w:color="auto" w:fill="8DB3E2"/>
          </w:tcPr>
          <w:p w14:paraId="1F7CAF5D" w14:textId="6DCC60B7" w:rsidR="00D104CD" w:rsidRPr="003967E4" w:rsidRDefault="00645603" w:rsidP="008277BF">
            <w:pPr>
              <w:ind w:hanging="2"/>
              <w:jc w:val="center"/>
              <w:cnfStyle w:val="000000000000" w:firstRow="0" w:lastRow="0" w:firstColumn="0" w:lastColumn="0" w:oddVBand="0" w:evenVBand="0" w:oddHBand="0" w:evenHBand="0" w:firstRowFirstColumn="0" w:firstRowLastColumn="0" w:lastRowFirstColumn="0" w:lastRowLastColumn="0"/>
              <w:rPr>
                <w:b/>
                <w:sz w:val="20"/>
                <w:szCs w:val="20"/>
              </w:rPr>
            </w:pPr>
            <w:r w:rsidRPr="003967E4">
              <w:rPr>
                <w:b/>
                <w:sz w:val="20"/>
                <w:szCs w:val="20"/>
              </w:rPr>
              <w:t>Frequency</w:t>
            </w:r>
          </w:p>
        </w:tc>
        <w:tc>
          <w:tcPr>
            <w:tcW w:w="1158" w:type="dxa"/>
            <w:shd w:val="clear" w:color="auto" w:fill="8DB3E2"/>
          </w:tcPr>
          <w:p w14:paraId="0D604DB8" w14:textId="07D609E7" w:rsidR="00D104CD" w:rsidRPr="003967E4" w:rsidRDefault="00645603" w:rsidP="008277BF">
            <w:pPr>
              <w:ind w:hanging="2"/>
              <w:jc w:val="center"/>
              <w:cnfStyle w:val="000000000000" w:firstRow="0" w:lastRow="0" w:firstColumn="0" w:lastColumn="0" w:oddVBand="0" w:evenVBand="0" w:oddHBand="0" w:evenHBand="0" w:firstRowFirstColumn="0" w:firstRowLastColumn="0" w:lastRowFirstColumn="0" w:lastRowLastColumn="0"/>
              <w:rPr>
                <w:b/>
                <w:sz w:val="20"/>
                <w:szCs w:val="20"/>
              </w:rPr>
            </w:pPr>
            <w:r w:rsidRPr="003967E4">
              <w:rPr>
                <w:b/>
                <w:sz w:val="20"/>
                <w:szCs w:val="20"/>
              </w:rPr>
              <w:t>Percent</w:t>
            </w:r>
          </w:p>
        </w:tc>
        <w:tc>
          <w:tcPr>
            <w:tcW w:w="1169" w:type="dxa"/>
            <w:shd w:val="clear" w:color="auto" w:fill="8DB3E2"/>
          </w:tcPr>
          <w:p w14:paraId="42923188" w14:textId="38B50963" w:rsidR="00D104CD" w:rsidRPr="003967E4" w:rsidRDefault="00645603" w:rsidP="008277BF">
            <w:pPr>
              <w:ind w:hanging="2"/>
              <w:jc w:val="center"/>
              <w:cnfStyle w:val="000000000000" w:firstRow="0" w:lastRow="0" w:firstColumn="0" w:lastColumn="0" w:oddVBand="0" w:evenVBand="0" w:oddHBand="0" w:evenHBand="0" w:firstRowFirstColumn="0" w:firstRowLastColumn="0" w:lastRowFirstColumn="0" w:lastRowLastColumn="0"/>
              <w:rPr>
                <w:b/>
                <w:sz w:val="20"/>
                <w:szCs w:val="20"/>
              </w:rPr>
            </w:pPr>
            <w:r w:rsidRPr="003967E4">
              <w:rPr>
                <w:b/>
                <w:sz w:val="20"/>
                <w:szCs w:val="20"/>
              </w:rPr>
              <w:t>Frequency</w:t>
            </w:r>
          </w:p>
        </w:tc>
        <w:tc>
          <w:tcPr>
            <w:tcW w:w="1204" w:type="dxa"/>
            <w:shd w:val="clear" w:color="auto" w:fill="8DB3E2"/>
          </w:tcPr>
          <w:p w14:paraId="7D831641" w14:textId="491C4950" w:rsidR="00D104CD" w:rsidRPr="003967E4" w:rsidRDefault="00645603" w:rsidP="008277BF">
            <w:pPr>
              <w:ind w:hanging="2"/>
              <w:jc w:val="center"/>
              <w:cnfStyle w:val="000000000000" w:firstRow="0" w:lastRow="0" w:firstColumn="0" w:lastColumn="0" w:oddVBand="0" w:evenVBand="0" w:oddHBand="0" w:evenHBand="0" w:firstRowFirstColumn="0" w:firstRowLastColumn="0" w:lastRowFirstColumn="0" w:lastRowLastColumn="0"/>
              <w:rPr>
                <w:b/>
                <w:sz w:val="20"/>
                <w:szCs w:val="20"/>
              </w:rPr>
            </w:pPr>
            <w:r w:rsidRPr="003967E4">
              <w:rPr>
                <w:b/>
                <w:sz w:val="20"/>
                <w:szCs w:val="20"/>
              </w:rPr>
              <w:t>Percent</w:t>
            </w:r>
          </w:p>
        </w:tc>
        <w:tc>
          <w:tcPr>
            <w:tcW w:w="1169" w:type="dxa"/>
            <w:shd w:val="clear" w:color="auto" w:fill="8DB3E2"/>
          </w:tcPr>
          <w:p w14:paraId="28F9B260" w14:textId="71B5FA45" w:rsidR="00D104CD" w:rsidRPr="003967E4" w:rsidRDefault="00645603" w:rsidP="008277BF">
            <w:pPr>
              <w:ind w:hanging="2"/>
              <w:jc w:val="center"/>
              <w:cnfStyle w:val="000000000000" w:firstRow="0" w:lastRow="0" w:firstColumn="0" w:lastColumn="0" w:oddVBand="0" w:evenVBand="0" w:oddHBand="0" w:evenHBand="0" w:firstRowFirstColumn="0" w:firstRowLastColumn="0" w:lastRowFirstColumn="0" w:lastRowLastColumn="0"/>
              <w:rPr>
                <w:b/>
                <w:sz w:val="20"/>
                <w:szCs w:val="20"/>
              </w:rPr>
            </w:pPr>
            <w:r w:rsidRPr="003967E4">
              <w:rPr>
                <w:b/>
                <w:sz w:val="20"/>
                <w:szCs w:val="20"/>
              </w:rPr>
              <w:t>Frequency</w:t>
            </w:r>
          </w:p>
        </w:tc>
        <w:tc>
          <w:tcPr>
            <w:tcW w:w="1032" w:type="dxa"/>
            <w:shd w:val="clear" w:color="auto" w:fill="8DB3E2"/>
          </w:tcPr>
          <w:p w14:paraId="0E3CE2F9" w14:textId="337659E5" w:rsidR="00D104CD" w:rsidRPr="003967E4" w:rsidRDefault="00645603" w:rsidP="008277BF">
            <w:pPr>
              <w:ind w:hanging="2"/>
              <w:jc w:val="center"/>
              <w:cnfStyle w:val="000000000000" w:firstRow="0" w:lastRow="0" w:firstColumn="0" w:lastColumn="0" w:oddVBand="0" w:evenVBand="0" w:oddHBand="0" w:evenHBand="0" w:firstRowFirstColumn="0" w:firstRowLastColumn="0" w:lastRowFirstColumn="0" w:lastRowLastColumn="0"/>
              <w:rPr>
                <w:b/>
                <w:sz w:val="20"/>
                <w:szCs w:val="20"/>
              </w:rPr>
            </w:pPr>
            <w:r w:rsidRPr="003967E4">
              <w:rPr>
                <w:b/>
                <w:sz w:val="20"/>
                <w:szCs w:val="20"/>
              </w:rPr>
              <w:t>Percent</w:t>
            </w:r>
          </w:p>
        </w:tc>
      </w:tr>
      <w:tr w:rsidR="00D104CD" w:rsidRPr="00420858" w14:paraId="7C06B442"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25C31F07" w14:textId="77394432" w:rsidR="00D104CD" w:rsidRPr="00420858" w:rsidRDefault="00645603" w:rsidP="008277BF">
            <w:pPr>
              <w:ind w:hanging="2"/>
              <w:rPr>
                <w:b w:val="0"/>
                <w:bCs w:val="0"/>
                <w:sz w:val="20"/>
                <w:szCs w:val="20"/>
              </w:rPr>
            </w:pPr>
            <w:r w:rsidRPr="00420858">
              <w:rPr>
                <w:b w:val="0"/>
                <w:bCs w:val="0"/>
                <w:sz w:val="20"/>
                <w:szCs w:val="20"/>
              </w:rPr>
              <w:t>Q1- Do you know about vaccine?</w:t>
            </w:r>
          </w:p>
        </w:tc>
        <w:tc>
          <w:tcPr>
            <w:tcW w:w="1168" w:type="dxa"/>
          </w:tcPr>
          <w:p w14:paraId="498A0B09"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31</w:t>
            </w:r>
          </w:p>
        </w:tc>
        <w:tc>
          <w:tcPr>
            <w:tcW w:w="1158" w:type="dxa"/>
          </w:tcPr>
          <w:p w14:paraId="4FD63AA6"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100</w:t>
            </w:r>
          </w:p>
        </w:tc>
        <w:tc>
          <w:tcPr>
            <w:tcW w:w="1169" w:type="dxa"/>
          </w:tcPr>
          <w:p w14:paraId="6894DF19"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0</w:t>
            </w:r>
          </w:p>
        </w:tc>
        <w:tc>
          <w:tcPr>
            <w:tcW w:w="1204" w:type="dxa"/>
          </w:tcPr>
          <w:p w14:paraId="323FB865"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0</w:t>
            </w:r>
          </w:p>
        </w:tc>
        <w:tc>
          <w:tcPr>
            <w:tcW w:w="1169" w:type="dxa"/>
          </w:tcPr>
          <w:p w14:paraId="5191CD43"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0</w:t>
            </w:r>
          </w:p>
        </w:tc>
        <w:tc>
          <w:tcPr>
            <w:tcW w:w="1032" w:type="dxa"/>
          </w:tcPr>
          <w:p w14:paraId="617C639F"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0</w:t>
            </w:r>
          </w:p>
        </w:tc>
      </w:tr>
      <w:tr w:rsidR="00D104CD" w:rsidRPr="00420858" w14:paraId="54D243EA"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283E3E97" w14:textId="1E43127B" w:rsidR="00D104CD" w:rsidRPr="00420858" w:rsidRDefault="00645603" w:rsidP="008277BF">
            <w:pPr>
              <w:ind w:hanging="2"/>
              <w:rPr>
                <w:b w:val="0"/>
                <w:bCs w:val="0"/>
                <w:sz w:val="20"/>
                <w:szCs w:val="20"/>
              </w:rPr>
            </w:pPr>
            <w:r w:rsidRPr="00420858">
              <w:rPr>
                <w:b w:val="0"/>
                <w:bCs w:val="0"/>
                <w:color w:val="000000"/>
                <w:sz w:val="20"/>
                <w:szCs w:val="20"/>
                <w:lang w:val="en-GB"/>
              </w:rPr>
              <w:t>Q2 – Do you feel the knowledge you have about the vaccine and its safety is adequate?</w:t>
            </w:r>
          </w:p>
        </w:tc>
        <w:tc>
          <w:tcPr>
            <w:tcW w:w="1168" w:type="dxa"/>
          </w:tcPr>
          <w:p w14:paraId="76F3EF02"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21</w:t>
            </w:r>
          </w:p>
        </w:tc>
        <w:tc>
          <w:tcPr>
            <w:tcW w:w="1158" w:type="dxa"/>
          </w:tcPr>
          <w:p w14:paraId="07251CDC"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67.7</w:t>
            </w:r>
          </w:p>
        </w:tc>
        <w:tc>
          <w:tcPr>
            <w:tcW w:w="1169" w:type="dxa"/>
          </w:tcPr>
          <w:p w14:paraId="35D0E496"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4</w:t>
            </w:r>
          </w:p>
        </w:tc>
        <w:tc>
          <w:tcPr>
            <w:tcW w:w="1204" w:type="dxa"/>
          </w:tcPr>
          <w:p w14:paraId="29DE1EF8"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12.9</w:t>
            </w:r>
          </w:p>
        </w:tc>
        <w:tc>
          <w:tcPr>
            <w:tcW w:w="1169" w:type="dxa"/>
          </w:tcPr>
          <w:p w14:paraId="4956C6B7"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w:t>
            </w:r>
          </w:p>
        </w:tc>
        <w:tc>
          <w:tcPr>
            <w:tcW w:w="1032" w:type="dxa"/>
          </w:tcPr>
          <w:p w14:paraId="21124448"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19.4</w:t>
            </w:r>
          </w:p>
        </w:tc>
      </w:tr>
      <w:tr w:rsidR="00D104CD" w:rsidRPr="00420858" w14:paraId="148685E9"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218445F8" w14:textId="040CEA54" w:rsidR="00D104CD" w:rsidRPr="00420858" w:rsidRDefault="00645603" w:rsidP="008277BF">
            <w:pPr>
              <w:tabs>
                <w:tab w:val="left" w:pos="3336"/>
              </w:tabs>
              <w:ind w:hanging="2"/>
              <w:rPr>
                <w:b w:val="0"/>
                <w:bCs w:val="0"/>
                <w:sz w:val="20"/>
                <w:szCs w:val="20"/>
              </w:rPr>
            </w:pPr>
            <w:r w:rsidRPr="00420858">
              <w:rPr>
                <w:b w:val="0"/>
                <w:bCs w:val="0"/>
                <w:color w:val="000000"/>
                <w:sz w:val="20"/>
                <w:szCs w:val="20"/>
                <w:lang w:val="en-GB"/>
              </w:rPr>
              <w:t>Q3 – Do you make decisions about the vaccine based on your knowledge of vaccine?</w:t>
            </w:r>
          </w:p>
        </w:tc>
        <w:tc>
          <w:tcPr>
            <w:tcW w:w="1168" w:type="dxa"/>
          </w:tcPr>
          <w:p w14:paraId="6A7D0C64"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28</w:t>
            </w:r>
          </w:p>
        </w:tc>
        <w:tc>
          <w:tcPr>
            <w:tcW w:w="1158" w:type="dxa"/>
          </w:tcPr>
          <w:p w14:paraId="5A51353D"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90.3</w:t>
            </w:r>
          </w:p>
        </w:tc>
        <w:tc>
          <w:tcPr>
            <w:tcW w:w="1169" w:type="dxa"/>
          </w:tcPr>
          <w:p w14:paraId="787447FD"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w:t>
            </w:r>
          </w:p>
        </w:tc>
        <w:tc>
          <w:tcPr>
            <w:tcW w:w="1204" w:type="dxa"/>
          </w:tcPr>
          <w:p w14:paraId="1FFAA528"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6.5</w:t>
            </w:r>
          </w:p>
        </w:tc>
        <w:tc>
          <w:tcPr>
            <w:tcW w:w="1169" w:type="dxa"/>
          </w:tcPr>
          <w:p w14:paraId="6D9EA6E7"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w:t>
            </w:r>
          </w:p>
        </w:tc>
        <w:tc>
          <w:tcPr>
            <w:tcW w:w="1032" w:type="dxa"/>
          </w:tcPr>
          <w:p w14:paraId="7A75CEAC" w14:textId="77777777" w:rsidR="00D104CD" w:rsidRPr="00420858"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3.2</w:t>
            </w:r>
          </w:p>
        </w:tc>
      </w:tr>
      <w:tr w:rsidR="00D104CD" w:rsidRPr="00420858" w14:paraId="10DC593D"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07CC0501" w14:textId="3D4E085A" w:rsidR="00D104CD" w:rsidRPr="00420858" w:rsidRDefault="00645603" w:rsidP="008277BF">
            <w:pPr>
              <w:ind w:hanging="2"/>
              <w:rPr>
                <w:b w:val="0"/>
                <w:bCs w:val="0"/>
                <w:sz w:val="20"/>
                <w:szCs w:val="20"/>
              </w:rPr>
            </w:pPr>
            <w:r w:rsidRPr="00420858">
              <w:rPr>
                <w:b w:val="0"/>
                <w:bCs w:val="0"/>
                <w:color w:val="000000"/>
                <w:sz w:val="20"/>
                <w:szCs w:val="20"/>
                <w:lang w:val="en-GB"/>
              </w:rPr>
              <w:t>Q4 – Have you ever decided not to take the vaccine for yourself?</w:t>
            </w:r>
          </w:p>
        </w:tc>
        <w:tc>
          <w:tcPr>
            <w:tcW w:w="1168" w:type="dxa"/>
          </w:tcPr>
          <w:p w14:paraId="38E8A42C"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7</w:t>
            </w:r>
          </w:p>
        </w:tc>
        <w:tc>
          <w:tcPr>
            <w:tcW w:w="1158" w:type="dxa"/>
          </w:tcPr>
          <w:p w14:paraId="4FEEF749"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22.6</w:t>
            </w:r>
          </w:p>
        </w:tc>
        <w:tc>
          <w:tcPr>
            <w:tcW w:w="1169" w:type="dxa"/>
          </w:tcPr>
          <w:p w14:paraId="1D919A6A"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w:t>
            </w:r>
          </w:p>
        </w:tc>
        <w:tc>
          <w:tcPr>
            <w:tcW w:w="1204" w:type="dxa"/>
          </w:tcPr>
          <w:p w14:paraId="75DDA7C0"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3.2</w:t>
            </w:r>
          </w:p>
        </w:tc>
        <w:tc>
          <w:tcPr>
            <w:tcW w:w="1169" w:type="dxa"/>
          </w:tcPr>
          <w:p w14:paraId="53796962"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23</w:t>
            </w:r>
          </w:p>
        </w:tc>
        <w:tc>
          <w:tcPr>
            <w:tcW w:w="1032" w:type="dxa"/>
          </w:tcPr>
          <w:p w14:paraId="73CCBF85" w14:textId="77777777" w:rsidR="00D104CD" w:rsidRPr="00420858"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74.2</w:t>
            </w:r>
          </w:p>
        </w:tc>
      </w:tr>
      <w:tr w:rsidR="00420858" w:rsidRPr="00420858" w14:paraId="664F5B40"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5925C9B3" w14:textId="73038FD8" w:rsidR="00420858" w:rsidRPr="00420858" w:rsidRDefault="00420858" w:rsidP="008277BF">
            <w:pPr>
              <w:ind w:hanging="2"/>
              <w:rPr>
                <w:b w:val="0"/>
                <w:bCs w:val="0"/>
                <w:color w:val="000000"/>
                <w:sz w:val="20"/>
                <w:szCs w:val="20"/>
                <w:lang w:val="en-GB"/>
              </w:rPr>
            </w:pPr>
            <w:r w:rsidRPr="00420858">
              <w:rPr>
                <w:b w:val="0"/>
                <w:sz w:val="20"/>
                <w:szCs w:val="20"/>
              </w:rPr>
              <w:t>Q5 – Have you ever decided not to take the vaccine for an individual in your care or as a guardian?</w:t>
            </w:r>
          </w:p>
        </w:tc>
        <w:tc>
          <w:tcPr>
            <w:tcW w:w="1168" w:type="dxa"/>
          </w:tcPr>
          <w:p w14:paraId="19B7B3BE" w14:textId="6AB251AB"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4</w:t>
            </w:r>
          </w:p>
        </w:tc>
        <w:tc>
          <w:tcPr>
            <w:tcW w:w="1158" w:type="dxa"/>
          </w:tcPr>
          <w:p w14:paraId="37774B8D" w14:textId="55F4053B"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12.9</w:t>
            </w:r>
          </w:p>
        </w:tc>
        <w:tc>
          <w:tcPr>
            <w:tcW w:w="1169" w:type="dxa"/>
          </w:tcPr>
          <w:p w14:paraId="769A3DA8" w14:textId="0D7988CB"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0</w:t>
            </w:r>
          </w:p>
        </w:tc>
        <w:tc>
          <w:tcPr>
            <w:tcW w:w="1204" w:type="dxa"/>
          </w:tcPr>
          <w:p w14:paraId="163C4348" w14:textId="0A819DDB"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0</w:t>
            </w:r>
          </w:p>
        </w:tc>
        <w:tc>
          <w:tcPr>
            <w:tcW w:w="1169" w:type="dxa"/>
          </w:tcPr>
          <w:p w14:paraId="20EDCE57" w14:textId="29918053"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27</w:t>
            </w:r>
          </w:p>
        </w:tc>
        <w:tc>
          <w:tcPr>
            <w:tcW w:w="1032" w:type="dxa"/>
          </w:tcPr>
          <w:p w14:paraId="5E11A763" w14:textId="4DF4B89C"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87.1</w:t>
            </w:r>
          </w:p>
        </w:tc>
      </w:tr>
      <w:tr w:rsidR="00420858" w:rsidRPr="00420858" w14:paraId="74C6E0EF"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3077815B" w14:textId="405B04F3" w:rsidR="00420858" w:rsidRPr="00420858" w:rsidRDefault="00420858" w:rsidP="008277BF">
            <w:pPr>
              <w:ind w:hanging="2"/>
              <w:rPr>
                <w:b w:val="0"/>
                <w:bCs w:val="0"/>
                <w:color w:val="000000"/>
                <w:sz w:val="20"/>
                <w:szCs w:val="20"/>
                <w:lang w:val="en-GB"/>
              </w:rPr>
            </w:pPr>
            <w:r w:rsidRPr="00420858">
              <w:rPr>
                <w:b w:val="0"/>
                <w:sz w:val="20"/>
                <w:szCs w:val="20"/>
              </w:rPr>
              <w:t>Q6 – Do you know anyone who has a negative reaction towards vaccine?</w:t>
            </w:r>
          </w:p>
        </w:tc>
        <w:tc>
          <w:tcPr>
            <w:tcW w:w="1168" w:type="dxa"/>
          </w:tcPr>
          <w:p w14:paraId="73AA3DCC" w14:textId="7ED9B4AB"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21</w:t>
            </w:r>
          </w:p>
        </w:tc>
        <w:tc>
          <w:tcPr>
            <w:tcW w:w="1158" w:type="dxa"/>
          </w:tcPr>
          <w:p w14:paraId="6511AEB9" w14:textId="00F4EE86"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67.7</w:t>
            </w:r>
          </w:p>
        </w:tc>
        <w:tc>
          <w:tcPr>
            <w:tcW w:w="1169" w:type="dxa"/>
          </w:tcPr>
          <w:p w14:paraId="7268D389" w14:textId="4F6F3B75"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w:t>
            </w:r>
          </w:p>
        </w:tc>
        <w:tc>
          <w:tcPr>
            <w:tcW w:w="1204" w:type="dxa"/>
          </w:tcPr>
          <w:p w14:paraId="3A8810ED" w14:textId="7948DADB"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9.7</w:t>
            </w:r>
          </w:p>
        </w:tc>
        <w:tc>
          <w:tcPr>
            <w:tcW w:w="1169" w:type="dxa"/>
          </w:tcPr>
          <w:p w14:paraId="10FE2C24" w14:textId="7B0109AD"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7</w:t>
            </w:r>
          </w:p>
        </w:tc>
        <w:tc>
          <w:tcPr>
            <w:tcW w:w="1032" w:type="dxa"/>
          </w:tcPr>
          <w:p w14:paraId="01F024F8" w14:textId="71DD3771"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22.6</w:t>
            </w:r>
          </w:p>
        </w:tc>
      </w:tr>
      <w:tr w:rsidR="00420858" w:rsidRPr="00420858" w14:paraId="27C3D63A"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66D84F2A" w14:textId="4EA4E528" w:rsidR="00420858" w:rsidRPr="00420858" w:rsidRDefault="00420858" w:rsidP="008277BF">
            <w:pPr>
              <w:ind w:hanging="2"/>
              <w:rPr>
                <w:b w:val="0"/>
                <w:bCs w:val="0"/>
                <w:color w:val="000000"/>
                <w:sz w:val="20"/>
                <w:szCs w:val="20"/>
                <w:lang w:val="en-GB"/>
              </w:rPr>
            </w:pPr>
            <w:r w:rsidRPr="00420858">
              <w:rPr>
                <w:b w:val="0"/>
                <w:sz w:val="20"/>
                <w:szCs w:val="20"/>
              </w:rPr>
              <w:t>Q7 – Do you know anyone who does not take vaccine due to religious factors?</w:t>
            </w:r>
          </w:p>
        </w:tc>
        <w:tc>
          <w:tcPr>
            <w:tcW w:w="1168" w:type="dxa"/>
          </w:tcPr>
          <w:p w14:paraId="1361DFBE" w14:textId="26F81A28"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10</w:t>
            </w:r>
          </w:p>
        </w:tc>
        <w:tc>
          <w:tcPr>
            <w:tcW w:w="1158" w:type="dxa"/>
          </w:tcPr>
          <w:p w14:paraId="2CD13B90" w14:textId="17103638"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32.3</w:t>
            </w:r>
          </w:p>
        </w:tc>
        <w:tc>
          <w:tcPr>
            <w:tcW w:w="1169" w:type="dxa"/>
          </w:tcPr>
          <w:p w14:paraId="71E6DE59" w14:textId="63FCB2F8"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w:t>
            </w:r>
          </w:p>
        </w:tc>
        <w:tc>
          <w:tcPr>
            <w:tcW w:w="1204" w:type="dxa"/>
          </w:tcPr>
          <w:p w14:paraId="40ECF0C5" w14:textId="706ACFDF"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6.5</w:t>
            </w:r>
          </w:p>
        </w:tc>
        <w:tc>
          <w:tcPr>
            <w:tcW w:w="1169" w:type="dxa"/>
          </w:tcPr>
          <w:p w14:paraId="5CDD99E5" w14:textId="4CB5A0E9"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19</w:t>
            </w:r>
          </w:p>
        </w:tc>
        <w:tc>
          <w:tcPr>
            <w:tcW w:w="1032" w:type="dxa"/>
          </w:tcPr>
          <w:p w14:paraId="3C65C859" w14:textId="6EEAF112"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61.3</w:t>
            </w:r>
          </w:p>
        </w:tc>
      </w:tr>
      <w:tr w:rsidR="00420858" w:rsidRPr="00420858" w14:paraId="5EE70842"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372FB0EA" w14:textId="462F24FE" w:rsidR="00420858" w:rsidRPr="00420858" w:rsidRDefault="00420858" w:rsidP="008277BF">
            <w:pPr>
              <w:ind w:hanging="2"/>
              <w:rPr>
                <w:b w:val="0"/>
                <w:bCs w:val="0"/>
                <w:color w:val="000000"/>
                <w:sz w:val="20"/>
                <w:szCs w:val="20"/>
                <w:lang w:val="en-GB"/>
              </w:rPr>
            </w:pPr>
            <w:r w:rsidRPr="00420858">
              <w:rPr>
                <w:b w:val="0"/>
                <w:sz w:val="20"/>
                <w:szCs w:val="20"/>
              </w:rPr>
              <w:t>Q8 – Do you know anyone who does not take vaccine due to culture factors?</w:t>
            </w:r>
          </w:p>
        </w:tc>
        <w:tc>
          <w:tcPr>
            <w:tcW w:w="1168" w:type="dxa"/>
          </w:tcPr>
          <w:p w14:paraId="3BA2DB26" w14:textId="19AAFC04"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8</w:t>
            </w:r>
          </w:p>
        </w:tc>
        <w:tc>
          <w:tcPr>
            <w:tcW w:w="1158" w:type="dxa"/>
          </w:tcPr>
          <w:p w14:paraId="71BE07FC" w14:textId="4F92F3D4"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25.8</w:t>
            </w:r>
          </w:p>
        </w:tc>
        <w:tc>
          <w:tcPr>
            <w:tcW w:w="1169" w:type="dxa"/>
          </w:tcPr>
          <w:p w14:paraId="22453DD1" w14:textId="53A0E5B4"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w:t>
            </w:r>
          </w:p>
        </w:tc>
        <w:tc>
          <w:tcPr>
            <w:tcW w:w="1204" w:type="dxa"/>
          </w:tcPr>
          <w:p w14:paraId="55614AB9" w14:textId="5E99147D"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6.5</w:t>
            </w:r>
          </w:p>
        </w:tc>
        <w:tc>
          <w:tcPr>
            <w:tcW w:w="1169" w:type="dxa"/>
          </w:tcPr>
          <w:p w14:paraId="107C8635" w14:textId="31B3E10B"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21</w:t>
            </w:r>
          </w:p>
        </w:tc>
        <w:tc>
          <w:tcPr>
            <w:tcW w:w="1032" w:type="dxa"/>
          </w:tcPr>
          <w:p w14:paraId="1435616B" w14:textId="5CCD3078"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67.7</w:t>
            </w:r>
          </w:p>
        </w:tc>
      </w:tr>
      <w:tr w:rsidR="00420858" w:rsidRPr="00420858" w14:paraId="41C849D4"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5D9175F8" w14:textId="46C964C1" w:rsidR="00420858" w:rsidRPr="00420858" w:rsidRDefault="00420858" w:rsidP="008277BF">
            <w:pPr>
              <w:ind w:hanging="2"/>
              <w:rPr>
                <w:b w:val="0"/>
                <w:bCs w:val="0"/>
                <w:color w:val="000000"/>
                <w:sz w:val="20"/>
                <w:szCs w:val="20"/>
                <w:lang w:val="en-GB"/>
              </w:rPr>
            </w:pPr>
            <w:r w:rsidRPr="00420858">
              <w:rPr>
                <w:b w:val="0"/>
                <w:sz w:val="20"/>
                <w:szCs w:val="20"/>
              </w:rPr>
              <w:t>Q9 – Do you know about the ingredients in the vaccine?</w:t>
            </w:r>
          </w:p>
        </w:tc>
        <w:tc>
          <w:tcPr>
            <w:tcW w:w="1168" w:type="dxa"/>
          </w:tcPr>
          <w:p w14:paraId="30678FB9" w14:textId="372B0EF0"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13</w:t>
            </w:r>
          </w:p>
        </w:tc>
        <w:tc>
          <w:tcPr>
            <w:tcW w:w="1158" w:type="dxa"/>
          </w:tcPr>
          <w:p w14:paraId="100183E0" w14:textId="09E8EA54"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41.9</w:t>
            </w:r>
          </w:p>
        </w:tc>
        <w:tc>
          <w:tcPr>
            <w:tcW w:w="1169" w:type="dxa"/>
          </w:tcPr>
          <w:p w14:paraId="252CEFC9" w14:textId="47724386"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7</w:t>
            </w:r>
          </w:p>
        </w:tc>
        <w:tc>
          <w:tcPr>
            <w:tcW w:w="1204" w:type="dxa"/>
          </w:tcPr>
          <w:p w14:paraId="47F7A977" w14:textId="05954F90"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22.6</w:t>
            </w:r>
          </w:p>
        </w:tc>
        <w:tc>
          <w:tcPr>
            <w:tcW w:w="1169" w:type="dxa"/>
          </w:tcPr>
          <w:p w14:paraId="032D23F5" w14:textId="4C19FFA8"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11</w:t>
            </w:r>
          </w:p>
        </w:tc>
        <w:tc>
          <w:tcPr>
            <w:tcW w:w="1032" w:type="dxa"/>
          </w:tcPr>
          <w:p w14:paraId="75C92CCA" w14:textId="1C71C0A7"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35.5</w:t>
            </w:r>
          </w:p>
        </w:tc>
      </w:tr>
      <w:tr w:rsidR="00420858" w:rsidRPr="00420858" w14:paraId="2E1E8134"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63F0C185" w14:textId="52F87A5E" w:rsidR="00420858" w:rsidRPr="00420858" w:rsidRDefault="00420858" w:rsidP="008277BF">
            <w:pPr>
              <w:ind w:hanging="2"/>
              <w:rPr>
                <w:b w:val="0"/>
                <w:bCs w:val="0"/>
                <w:color w:val="000000"/>
                <w:sz w:val="20"/>
                <w:szCs w:val="20"/>
                <w:lang w:val="en-GB"/>
              </w:rPr>
            </w:pPr>
            <w:r w:rsidRPr="00420858">
              <w:rPr>
                <w:b w:val="0"/>
                <w:sz w:val="20"/>
                <w:szCs w:val="20"/>
              </w:rPr>
              <w:t>Q10 – Are you aware of the vaccine manufacturing process?</w:t>
            </w:r>
          </w:p>
        </w:tc>
        <w:tc>
          <w:tcPr>
            <w:tcW w:w="1168" w:type="dxa"/>
          </w:tcPr>
          <w:p w14:paraId="263D0647" w14:textId="217B4EBA"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13</w:t>
            </w:r>
          </w:p>
        </w:tc>
        <w:tc>
          <w:tcPr>
            <w:tcW w:w="1158" w:type="dxa"/>
          </w:tcPr>
          <w:p w14:paraId="0E26880B" w14:textId="1288029A"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41.9</w:t>
            </w:r>
          </w:p>
        </w:tc>
        <w:tc>
          <w:tcPr>
            <w:tcW w:w="1169" w:type="dxa"/>
          </w:tcPr>
          <w:p w14:paraId="773DD4F3" w14:textId="06D876EF"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w:t>
            </w:r>
          </w:p>
        </w:tc>
        <w:tc>
          <w:tcPr>
            <w:tcW w:w="1204" w:type="dxa"/>
          </w:tcPr>
          <w:p w14:paraId="1A1F6F02" w14:textId="3957700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19.4</w:t>
            </w:r>
          </w:p>
        </w:tc>
        <w:tc>
          <w:tcPr>
            <w:tcW w:w="1169" w:type="dxa"/>
          </w:tcPr>
          <w:p w14:paraId="42F2559A" w14:textId="6A70FDFA"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12</w:t>
            </w:r>
          </w:p>
        </w:tc>
        <w:tc>
          <w:tcPr>
            <w:tcW w:w="1032" w:type="dxa"/>
          </w:tcPr>
          <w:p w14:paraId="65CABF6C" w14:textId="0BCC465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38.7</w:t>
            </w:r>
          </w:p>
        </w:tc>
      </w:tr>
      <w:tr w:rsidR="00420858" w:rsidRPr="00420858" w14:paraId="3A7F0205"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0143DFF2" w14:textId="36B2A436" w:rsidR="00420858" w:rsidRPr="00420858" w:rsidRDefault="00420858" w:rsidP="008277BF">
            <w:pPr>
              <w:ind w:hanging="2"/>
              <w:rPr>
                <w:b w:val="0"/>
                <w:bCs w:val="0"/>
                <w:color w:val="000000"/>
                <w:sz w:val="20"/>
                <w:szCs w:val="20"/>
                <w:lang w:val="en-GB"/>
              </w:rPr>
            </w:pPr>
            <w:r w:rsidRPr="00420858">
              <w:rPr>
                <w:b w:val="0"/>
                <w:sz w:val="20"/>
                <w:szCs w:val="20"/>
              </w:rPr>
              <w:t>Q11 – Do you understand how vaccines work?</w:t>
            </w:r>
          </w:p>
        </w:tc>
        <w:tc>
          <w:tcPr>
            <w:tcW w:w="1168" w:type="dxa"/>
          </w:tcPr>
          <w:p w14:paraId="23F2FFB6" w14:textId="7E527F15"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27</w:t>
            </w:r>
          </w:p>
        </w:tc>
        <w:tc>
          <w:tcPr>
            <w:tcW w:w="1158" w:type="dxa"/>
          </w:tcPr>
          <w:p w14:paraId="3C48B6D2" w14:textId="3DE2562B"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87.1</w:t>
            </w:r>
          </w:p>
        </w:tc>
        <w:tc>
          <w:tcPr>
            <w:tcW w:w="1169" w:type="dxa"/>
          </w:tcPr>
          <w:p w14:paraId="4C9A6321" w14:textId="2F108E1B"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w:t>
            </w:r>
          </w:p>
        </w:tc>
        <w:tc>
          <w:tcPr>
            <w:tcW w:w="1204" w:type="dxa"/>
          </w:tcPr>
          <w:p w14:paraId="59D9BA0F" w14:textId="29287D86"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6.5</w:t>
            </w:r>
          </w:p>
        </w:tc>
        <w:tc>
          <w:tcPr>
            <w:tcW w:w="1169" w:type="dxa"/>
          </w:tcPr>
          <w:p w14:paraId="10C3BFD2" w14:textId="11643DBF"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w:t>
            </w:r>
          </w:p>
        </w:tc>
        <w:tc>
          <w:tcPr>
            <w:tcW w:w="1032" w:type="dxa"/>
          </w:tcPr>
          <w:p w14:paraId="40A2A41F" w14:textId="4DA1877A"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6.5</w:t>
            </w:r>
          </w:p>
        </w:tc>
      </w:tr>
      <w:tr w:rsidR="00420858" w:rsidRPr="00420858" w14:paraId="2306BCEE"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540EF580" w14:textId="48D72AE9" w:rsidR="00420858" w:rsidRPr="00420858" w:rsidRDefault="00420858" w:rsidP="008277BF">
            <w:pPr>
              <w:ind w:hanging="2"/>
              <w:rPr>
                <w:b w:val="0"/>
                <w:bCs w:val="0"/>
                <w:color w:val="000000"/>
                <w:sz w:val="20"/>
                <w:szCs w:val="20"/>
                <w:lang w:val="en-GB"/>
              </w:rPr>
            </w:pPr>
            <w:r w:rsidRPr="00420858">
              <w:rPr>
                <w:b w:val="0"/>
                <w:sz w:val="20"/>
                <w:szCs w:val="20"/>
              </w:rPr>
              <w:t>Q12 – Do you believe that vaccines are able to prevent disease?</w:t>
            </w:r>
          </w:p>
        </w:tc>
        <w:tc>
          <w:tcPr>
            <w:tcW w:w="1168" w:type="dxa"/>
          </w:tcPr>
          <w:p w14:paraId="5CED1686" w14:textId="0196137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26</w:t>
            </w:r>
          </w:p>
        </w:tc>
        <w:tc>
          <w:tcPr>
            <w:tcW w:w="1158" w:type="dxa"/>
          </w:tcPr>
          <w:p w14:paraId="0E860985" w14:textId="7574DE58"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83.9</w:t>
            </w:r>
          </w:p>
        </w:tc>
        <w:tc>
          <w:tcPr>
            <w:tcW w:w="1169" w:type="dxa"/>
          </w:tcPr>
          <w:p w14:paraId="4727E9F0" w14:textId="1F82BF52"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w:t>
            </w:r>
          </w:p>
        </w:tc>
        <w:tc>
          <w:tcPr>
            <w:tcW w:w="1204" w:type="dxa"/>
          </w:tcPr>
          <w:p w14:paraId="614685FC" w14:textId="75F27AA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9.7</w:t>
            </w:r>
          </w:p>
        </w:tc>
        <w:tc>
          <w:tcPr>
            <w:tcW w:w="1169" w:type="dxa"/>
          </w:tcPr>
          <w:p w14:paraId="698F00AB" w14:textId="7257B4D9"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w:t>
            </w:r>
          </w:p>
        </w:tc>
        <w:tc>
          <w:tcPr>
            <w:tcW w:w="1032" w:type="dxa"/>
          </w:tcPr>
          <w:p w14:paraId="2E197E15" w14:textId="29C1EFEE"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6.5</w:t>
            </w:r>
          </w:p>
        </w:tc>
      </w:tr>
      <w:tr w:rsidR="00420858" w:rsidRPr="00420858" w14:paraId="409F8D77"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505F2D65" w14:textId="101E441F" w:rsidR="00420858" w:rsidRPr="00420858" w:rsidRDefault="00420858" w:rsidP="008277BF">
            <w:pPr>
              <w:ind w:hanging="2"/>
              <w:rPr>
                <w:b w:val="0"/>
                <w:bCs w:val="0"/>
                <w:color w:val="000000"/>
                <w:sz w:val="20"/>
                <w:szCs w:val="20"/>
                <w:lang w:val="en-GB"/>
              </w:rPr>
            </w:pPr>
            <w:r w:rsidRPr="00420858">
              <w:rPr>
                <w:b w:val="0"/>
                <w:sz w:val="20"/>
                <w:szCs w:val="20"/>
              </w:rPr>
              <w:t>Q13 – Do you know about herd immunity?</w:t>
            </w:r>
          </w:p>
        </w:tc>
        <w:tc>
          <w:tcPr>
            <w:tcW w:w="1168" w:type="dxa"/>
          </w:tcPr>
          <w:p w14:paraId="6E5D6A5C" w14:textId="742817C0"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19</w:t>
            </w:r>
          </w:p>
        </w:tc>
        <w:tc>
          <w:tcPr>
            <w:tcW w:w="1158" w:type="dxa"/>
          </w:tcPr>
          <w:p w14:paraId="10C63021" w14:textId="41240D52"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61.3</w:t>
            </w:r>
          </w:p>
        </w:tc>
        <w:tc>
          <w:tcPr>
            <w:tcW w:w="1169" w:type="dxa"/>
          </w:tcPr>
          <w:p w14:paraId="1E311A43" w14:textId="1F1FE446"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w:t>
            </w:r>
          </w:p>
        </w:tc>
        <w:tc>
          <w:tcPr>
            <w:tcW w:w="1204" w:type="dxa"/>
          </w:tcPr>
          <w:p w14:paraId="5CC93FA0" w14:textId="258510F9"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3.2</w:t>
            </w:r>
          </w:p>
        </w:tc>
        <w:tc>
          <w:tcPr>
            <w:tcW w:w="1169" w:type="dxa"/>
          </w:tcPr>
          <w:p w14:paraId="2F9ABB50" w14:textId="7CE8D521"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11</w:t>
            </w:r>
          </w:p>
        </w:tc>
        <w:tc>
          <w:tcPr>
            <w:tcW w:w="1032" w:type="dxa"/>
          </w:tcPr>
          <w:p w14:paraId="5E10ABE6" w14:textId="0B45476E"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35.5</w:t>
            </w:r>
          </w:p>
        </w:tc>
      </w:tr>
      <w:tr w:rsidR="00420858" w:rsidRPr="00420858" w14:paraId="74015B20"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4F17ADE9" w14:textId="7BD204EC" w:rsidR="00420858" w:rsidRPr="00420858" w:rsidRDefault="00420858" w:rsidP="008277BF">
            <w:pPr>
              <w:ind w:hanging="2"/>
              <w:rPr>
                <w:b w:val="0"/>
                <w:bCs w:val="0"/>
                <w:color w:val="000000"/>
                <w:sz w:val="20"/>
                <w:szCs w:val="20"/>
                <w:lang w:val="en-GB"/>
              </w:rPr>
            </w:pPr>
            <w:r w:rsidRPr="00420858">
              <w:rPr>
                <w:b w:val="0"/>
                <w:sz w:val="20"/>
                <w:szCs w:val="20"/>
              </w:rPr>
              <w:t>Q14 – Do you think that vaccines are able to protect yourself and society?</w:t>
            </w:r>
          </w:p>
        </w:tc>
        <w:tc>
          <w:tcPr>
            <w:tcW w:w="1168" w:type="dxa"/>
          </w:tcPr>
          <w:p w14:paraId="5A779864" w14:textId="4313DA41"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25</w:t>
            </w:r>
          </w:p>
        </w:tc>
        <w:tc>
          <w:tcPr>
            <w:tcW w:w="1158" w:type="dxa"/>
          </w:tcPr>
          <w:p w14:paraId="391E0F84" w14:textId="6BA8C7A7"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80.6</w:t>
            </w:r>
          </w:p>
        </w:tc>
        <w:tc>
          <w:tcPr>
            <w:tcW w:w="1169" w:type="dxa"/>
          </w:tcPr>
          <w:p w14:paraId="514616F7" w14:textId="45003BEB"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4</w:t>
            </w:r>
          </w:p>
        </w:tc>
        <w:tc>
          <w:tcPr>
            <w:tcW w:w="1204" w:type="dxa"/>
          </w:tcPr>
          <w:p w14:paraId="08EBDDAC" w14:textId="35076FBA"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12.9</w:t>
            </w:r>
          </w:p>
        </w:tc>
        <w:tc>
          <w:tcPr>
            <w:tcW w:w="1169" w:type="dxa"/>
          </w:tcPr>
          <w:p w14:paraId="5BA3BE17" w14:textId="795605BD"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w:t>
            </w:r>
          </w:p>
        </w:tc>
        <w:tc>
          <w:tcPr>
            <w:tcW w:w="1032" w:type="dxa"/>
          </w:tcPr>
          <w:p w14:paraId="33C05172" w14:textId="7427155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6.5</w:t>
            </w:r>
          </w:p>
        </w:tc>
      </w:tr>
      <w:tr w:rsidR="00420858" w:rsidRPr="00420858" w14:paraId="49BFC1DA"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7626E069" w14:textId="1A6A0020" w:rsidR="00420858" w:rsidRPr="00420858" w:rsidRDefault="00420858" w:rsidP="008277BF">
            <w:pPr>
              <w:ind w:hanging="2"/>
              <w:rPr>
                <w:b w:val="0"/>
                <w:bCs w:val="0"/>
                <w:color w:val="000000"/>
                <w:sz w:val="20"/>
                <w:szCs w:val="20"/>
                <w:lang w:val="en-GB"/>
              </w:rPr>
            </w:pPr>
            <w:r w:rsidRPr="00420858">
              <w:rPr>
                <w:b w:val="0"/>
                <w:sz w:val="20"/>
                <w:szCs w:val="20"/>
              </w:rPr>
              <w:t>Q15 – Do you know why children need certain vaccines</w:t>
            </w:r>
          </w:p>
        </w:tc>
        <w:tc>
          <w:tcPr>
            <w:tcW w:w="1168" w:type="dxa"/>
          </w:tcPr>
          <w:p w14:paraId="4C7C0C63" w14:textId="6F937F8C"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28</w:t>
            </w:r>
          </w:p>
        </w:tc>
        <w:tc>
          <w:tcPr>
            <w:tcW w:w="1158" w:type="dxa"/>
          </w:tcPr>
          <w:p w14:paraId="4DF40FB3" w14:textId="08911958"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90.3</w:t>
            </w:r>
          </w:p>
        </w:tc>
        <w:tc>
          <w:tcPr>
            <w:tcW w:w="1169" w:type="dxa"/>
          </w:tcPr>
          <w:p w14:paraId="270B28C9" w14:textId="418605A2"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w:t>
            </w:r>
          </w:p>
        </w:tc>
        <w:tc>
          <w:tcPr>
            <w:tcW w:w="1204" w:type="dxa"/>
          </w:tcPr>
          <w:p w14:paraId="722869EE" w14:textId="4D92E853"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6.5</w:t>
            </w:r>
          </w:p>
        </w:tc>
        <w:tc>
          <w:tcPr>
            <w:tcW w:w="1169" w:type="dxa"/>
          </w:tcPr>
          <w:p w14:paraId="1374B12C" w14:textId="17E79524"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w:t>
            </w:r>
          </w:p>
        </w:tc>
        <w:tc>
          <w:tcPr>
            <w:tcW w:w="1032" w:type="dxa"/>
          </w:tcPr>
          <w:p w14:paraId="7EBD9310" w14:textId="2A514984"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3.2</w:t>
            </w:r>
          </w:p>
        </w:tc>
      </w:tr>
      <w:tr w:rsidR="00420858" w:rsidRPr="00420858" w14:paraId="503507BD"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5A8C7660" w14:textId="0B7E12B7" w:rsidR="00420858" w:rsidRPr="00420858" w:rsidRDefault="00420858" w:rsidP="008277BF">
            <w:pPr>
              <w:ind w:hanging="2"/>
              <w:rPr>
                <w:b w:val="0"/>
                <w:bCs w:val="0"/>
                <w:color w:val="000000"/>
                <w:sz w:val="20"/>
                <w:szCs w:val="20"/>
                <w:lang w:val="en-GB"/>
              </w:rPr>
            </w:pPr>
            <w:r w:rsidRPr="00420858">
              <w:rPr>
                <w:b w:val="0"/>
                <w:sz w:val="20"/>
                <w:szCs w:val="20"/>
              </w:rPr>
              <w:t>Q16 – Do you feel vaccine is not needed if your child is healthy?</w:t>
            </w:r>
          </w:p>
        </w:tc>
        <w:tc>
          <w:tcPr>
            <w:tcW w:w="1168" w:type="dxa"/>
          </w:tcPr>
          <w:p w14:paraId="59A61F6F" w14:textId="7EA0AE1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w:t>
            </w:r>
          </w:p>
        </w:tc>
        <w:tc>
          <w:tcPr>
            <w:tcW w:w="1158" w:type="dxa"/>
          </w:tcPr>
          <w:p w14:paraId="5510C801" w14:textId="7543068F"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6.5</w:t>
            </w:r>
          </w:p>
        </w:tc>
        <w:tc>
          <w:tcPr>
            <w:tcW w:w="1169" w:type="dxa"/>
          </w:tcPr>
          <w:p w14:paraId="7FD5B0AA" w14:textId="275F9F4D"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w:t>
            </w:r>
          </w:p>
        </w:tc>
        <w:tc>
          <w:tcPr>
            <w:tcW w:w="1204" w:type="dxa"/>
          </w:tcPr>
          <w:p w14:paraId="43E775F3" w14:textId="1A6F107C"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9.7</w:t>
            </w:r>
          </w:p>
        </w:tc>
        <w:tc>
          <w:tcPr>
            <w:tcW w:w="1169" w:type="dxa"/>
          </w:tcPr>
          <w:p w14:paraId="21A4BF6D" w14:textId="31D831C6"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26</w:t>
            </w:r>
          </w:p>
        </w:tc>
        <w:tc>
          <w:tcPr>
            <w:tcW w:w="1032" w:type="dxa"/>
          </w:tcPr>
          <w:p w14:paraId="48506B66" w14:textId="4DFA52C5"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83.9</w:t>
            </w:r>
          </w:p>
        </w:tc>
      </w:tr>
      <w:tr w:rsidR="00420858" w:rsidRPr="00420858" w14:paraId="11416D53"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3B867451" w14:textId="1746213E" w:rsidR="00420858" w:rsidRPr="00420858" w:rsidRDefault="00420858" w:rsidP="008277BF">
            <w:pPr>
              <w:ind w:hanging="2"/>
              <w:rPr>
                <w:b w:val="0"/>
                <w:bCs w:val="0"/>
                <w:color w:val="000000"/>
                <w:sz w:val="20"/>
                <w:szCs w:val="20"/>
                <w:lang w:val="en-GB"/>
              </w:rPr>
            </w:pPr>
            <w:r w:rsidRPr="00420858">
              <w:rPr>
                <w:b w:val="0"/>
                <w:sz w:val="20"/>
                <w:szCs w:val="20"/>
              </w:rPr>
              <w:t>Q17 – Do you know about the side effects of vaccine?</w:t>
            </w:r>
          </w:p>
        </w:tc>
        <w:tc>
          <w:tcPr>
            <w:tcW w:w="1168" w:type="dxa"/>
          </w:tcPr>
          <w:p w14:paraId="30291461" w14:textId="7875FA8C"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20</w:t>
            </w:r>
          </w:p>
        </w:tc>
        <w:tc>
          <w:tcPr>
            <w:tcW w:w="1158" w:type="dxa"/>
          </w:tcPr>
          <w:p w14:paraId="32FF959F" w14:textId="6119C172"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64.5</w:t>
            </w:r>
          </w:p>
        </w:tc>
        <w:tc>
          <w:tcPr>
            <w:tcW w:w="1169" w:type="dxa"/>
          </w:tcPr>
          <w:p w14:paraId="121BBA13" w14:textId="341F2488"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8</w:t>
            </w:r>
          </w:p>
        </w:tc>
        <w:tc>
          <w:tcPr>
            <w:tcW w:w="1204" w:type="dxa"/>
          </w:tcPr>
          <w:p w14:paraId="4CBE1F0D" w14:textId="29C94163"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25.8</w:t>
            </w:r>
          </w:p>
        </w:tc>
        <w:tc>
          <w:tcPr>
            <w:tcW w:w="1169" w:type="dxa"/>
          </w:tcPr>
          <w:p w14:paraId="34BA1FBF" w14:textId="28DE2D7C"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3</w:t>
            </w:r>
          </w:p>
        </w:tc>
        <w:tc>
          <w:tcPr>
            <w:tcW w:w="1032" w:type="dxa"/>
          </w:tcPr>
          <w:p w14:paraId="6360BD0C" w14:textId="6E83C290"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9.7</w:t>
            </w:r>
          </w:p>
        </w:tc>
      </w:tr>
      <w:tr w:rsidR="00420858" w:rsidRPr="00420858" w14:paraId="33EF90AF"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21387011" w14:textId="4FCC0A51" w:rsidR="00420858" w:rsidRPr="00420858" w:rsidRDefault="00420858" w:rsidP="008277BF">
            <w:pPr>
              <w:ind w:hanging="2"/>
              <w:rPr>
                <w:b w:val="0"/>
                <w:bCs w:val="0"/>
                <w:color w:val="000000"/>
                <w:sz w:val="20"/>
                <w:szCs w:val="20"/>
                <w:lang w:val="en-GB"/>
              </w:rPr>
            </w:pPr>
            <w:r w:rsidRPr="00420858">
              <w:rPr>
                <w:b w:val="0"/>
                <w:sz w:val="20"/>
                <w:szCs w:val="20"/>
              </w:rPr>
              <w:t>Q18 – Do you feel that natural immunity is better than immunisation?</w:t>
            </w:r>
          </w:p>
        </w:tc>
        <w:tc>
          <w:tcPr>
            <w:tcW w:w="1168" w:type="dxa"/>
          </w:tcPr>
          <w:p w14:paraId="0D2FFDE4" w14:textId="61B4B6F1"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8</w:t>
            </w:r>
          </w:p>
        </w:tc>
        <w:tc>
          <w:tcPr>
            <w:tcW w:w="1158" w:type="dxa"/>
          </w:tcPr>
          <w:p w14:paraId="052BD2C6" w14:textId="6CDB1C81"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25.8</w:t>
            </w:r>
          </w:p>
        </w:tc>
        <w:tc>
          <w:tcPr>
            <w:tcW w:w="1169" w:type="dxa"/>
          </w:tcPr>
          <w:p w14:paraId="7D419938" w14:textId="2CE182B7"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11</w:t>
            </w:r>
          </w:p>
        </w:tc>
        <w:tc>
          <w:tcPr>
            <w:tcW w:w="1204" w:type="dxa"/>
          </w:tcPr>
          <w:p w14:paraId="589FE863" w14:textId="62607813"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35.5</w:t>
            </w:r>
          </w:p>
        </w:tc>
        <w:tc>
          <w:tcPr>
            <w:tcW w:w="1169" w:type="dxa"/>
          </w:tcPr>
          <w:p w14:paraId="09A2FF4D" w14:textId="29EB69B0"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12</w:t>
            </w:r>
          </w:p>
        </w:tc>
        <w:tc>
          <w:tcPr>
            <w:tcW w:w="1032" w:type="dxa"/>
          </w:tcPr>
          <w:p w14:paraId="4D28DE93" w14:textId="47425749"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38.7</w:t>
            </w:r>
          </w:p>
        </w:tc>
      </w:tr>
      <w:tr w:rsidR="00420858" w:rsidRPr="00420858" w14:paraId="4D244A85"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4" w:type="dxa"/>
          </w:tcPr>
          <w:p w14:paraId="2555BF0F" w14:textId="571B56E5" w:rsidR="00420858" w:rsidRPr="00420858" w:rsidRDefault="00420858" w:rsidP="008277BF">
            <w:pPr>
              <w:ind w:hanging="2"/>
              <w:rPr>
                <w:b w:val="0"/>
                <w:bCs w:val="0"/>
                <w:color w:val="000000"/>
                <w:sz w:val="20"/>
                <w:szCs w:val="20"/>
                <w:lang w:val="en-GB"/>
              </w:rPr>
            </w:pPr>
            <w:r w:rsidRPr="00420858">
              <w:rPr>
                <w:b w:val="0"/>
                <w:sz w:val="20"/>
                <w:szCs w:val="20"/>
              </w:rPr>
              <w:t>Q19 – Do you know about the types of vaccines?</w:t>
            </w:r>
          </w:p>
        </w:tc>
        <w:tc>
          <w:tcPr>
            <w:tcW w:w="1168" w:type="dxa"/>
          </w:tcPr>
          <w:p w14:paraId="658F5CBE" w14:textId="4EE1850E"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19</w:t>
            </w:r>
          </w:p>
        </w:tc>
        <w:tc>
          <w:tcPr>
            <w:tcW w:w="1158" w:type="dxa"/>
          </w:tcPr>
          <w:p w14:paraId="47E5CB00" w14:textId="3CBA3936"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61.3</w:t>
            </w:r>
          </w:p>
        </w:tc>
        <w:tc>
          <w:tcPr>
            <w:tcW w:w="1169" w:type="dxa"/>
          </w:tcPr>
          <w:p w14:paraId="55A9A101" w14:textId="4F319F43"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8</w:t>
            </w:r>
          </w:p>
        </w:tc>
        <w:tc>
          <w:tcPr>
            <w:tcW w:w="1204" w:type="dxa"/>
          </w:tcPr>
          <w:p w14:paraId="679293AE" w14:textId="3DB7B497"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25.8</w:t>
            </w:r>
          </w:p>
        </w:tc>
        <w:tc>
          <w:tcPr>
            <w:tcW w:w="1169" w:type="dxa"/>
          </w:tcPr>
          <w:p w14:paraId="7D385EC3" w14:textId="4B97EA3C"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4</w:t>
            </w:r>
          </w:p>
        </w:tc>
        <w:tc>
          <w:tcPr>
            <w:tcW w:w="1032" w:type="dxa"/>
          </w:tcPr>
          <w:p w14:paraId="769855E6" w14:textId="1E01D06C" w:rsidR="00420858" w:rsidRPr="00420858" w:rsidRDefault="00420858" w:rsidP="008277BF">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0858">
              <w:rPr>
                <w:sz w:val="20"/>
                <w:szCs w:val="20"/>
              </w:rPr>
              <w:t>12.9</w:t>
            </w:r>
          </w:p>
        </w:tc>
      </w:tr>
      <w:tr w:rsidR="00420858" w:rsidRPr="00420858" w14:paraId="7F4B5777" w14:textId="77777777" w:rsidTr="004E241B">
        <w:tc>
          <w:tcPr>
            <w:cnfStyle w:val="001000000000" w:firstRow="0" w:lastRow="0" w:firstColumn="1" w:lastColumn="0" w:oddVBand="0" w:evenVBand="0" w:oddHBand="0" w:evenHBand="0" w:firstRowFirstColumn="0" w:firstRowLastColumn="0" w:lastRowFirstColumn="0" w:lastRowLastColumn="0"/>
            <w:tcW w:w="7134" w:type="dxa"/>
          </w:tcPr>
          <w:p w14:paraId="7DFDCA08" w14:textId="46A583CB" w:rsidR="00420858" w:rsidRPr="00420858" w:rsidRDefault="00420858" w:rsidP="008277BF">
            <w:pPr>
              <w:ind w:hanging="2"/>
              <w:rPr>
                <w:b w:val="0"/>
                <w:bCs w:val="0"/>
                <w:color w:val="000000"/>
                <w:sz w:val="20"/>
                <w:szCs w:val="20"/>
                <w:lang w:val="en-GB"/>
              </w:rPr>
            </w:pPr>
            <w:r w:rsidRPr="00420858">
              <w:rPr>
                <w:b w:val="0"/>
                <w:sz w:val="20"/>
                <w:szCs w:val="20"/>
              </w:rPr>
              <w:t>Q20 – Do you know about the functions and benefits of the vaccines?</w:t>
            </w:r>
          </w:p>
        </w:tc>
        <w:tc>
          <w:tcPr>
            <w:tcW w:w="1168" w:type="dxa"/>
          </w:tcPr>
          <w:p w14:paraId="0C3C9D95" w14:textId="56BDE44D"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11</w:t>
            </w:r>
          </w:p>
        </w:tc>
        <w:tc>
          <w:tcPr>
            <w:tcW w:w="1158" w:type="dxa"/>
          </w:tcPr>
          <w:p w14:paraId="0C76049F" w14:textId="4DEC4AD8"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35.5</w:t>
            </w:r>
          </w:p>
        </w:tc>
        <w:tc>
          <w:tcPr>
            <w:tcW w:w="1169" w:type="dxa"/>
          </w:tcPr>
          <w:p w14:paraId="269BF0AD" w14:textId="7D001762"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8</w:t>
            </w:r>
          </w:p>
        </w:tc>
        <w:tc>
          <w:tcPr>
            <w:tcW w:w="1204" w:type="dxa"/>
          </w:tcPr>
          <w:p w14:paraId="476CD711" w14:textId="078DFF6B"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25.8</w:t>
            </w:r>
          </w:p>
        </w:tc>
        <w:tc>
          <w:tcPr>
            <w:tcW w:w="1169" w:type="dxa"/>
          </w:tcPr>
          <w:p w14:paraId="35838630" w14:textId="6D8C663D"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12</w:t>
            </w:r>
          </w:p>
        </w:tc>
        <w:tc>
          <w:tcPr>
            <w:tcW w:w="1032" w:type="dxa"/>
          </w:tcPr>
          <w:p w14:paraId="11BF9F34" w14:textId="3E3B1F1B" w:rsidR="00420858" w:rsidRPr="00420858" w:rsidRDefault="00420858" w:rsidP="008277BF">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0858">
              <w:rPr>
                <w:sz w:val="20"/>
                <w:szCs w:val="20"/>
              </w:rPr>
              <w:t>38.7</w:t>
            </w:r>
          </w:p>
        </w:tc>
      </w:tr>
    </w:tbl>
    <w:p w14:paraId="70583FD1" w14:textId="38452F3D" w:rsidR="00D104CD" w:rsidRPr="00426407" w:rsidRDefault="00D104CD" w:rsidP="008277BF">
      <w:pPr>
        <w:autoSpaceDE w:val="0"/>
        <w:autoSpaceDN w:val="0"/>
        <w:adjustRightInd w:val="0"/>
        <w:ind w:hanging="2"/>
        <w:jc w:val="center"/>
        <w:rPr>
          <w:sz w:val="20"/>
          <w:szCs w:val="20"/>
        </w:rPr>
      </w:pPr>
      <w:r w:rsidRPr="00426407">
        <w:rPr>
          <w:b/>
          <w:bCs/>
          <w:sz w:val="20"/>
          <w:szCs w:val="20"/>
        </w:rPr>
        <w:t>Table 4</w:t>
      </w:r>
      <w:r w:rsidR="00420858">
        <w:rPr>
          <w:b/>
          <w:bCs/>
          <w:sz w:val="20"/>
          <w:szCs w:val="20"/>
        </w:rPr>
        <w:t>.</w:t>
      </w:r>
      <w:r w:rsidRPr="00426407">
        <w:rPr>
          <w:sz w:val="20"/>
          <w:szCs w:val="20"/>
        </w:rPr>
        <w:t xml:space="preserve"> </w:t>
      </w:r>
      <w:r w:rsidR="00426407" w:rsidRPr="00426407">
        <w:rPr>
          <w:sz w:val="20"/>
          <w:szCs w:val="20"/>
        </w:rPr>
        <w:t>The frequency distribution and percentage of respondents' perceptions of vaccine knowledge</w:t>
      </w:r>
      <w:r w:rsidR="00420858">
        <w:rPr>
          <w:sz w:val="20"/>
          <w:szCs w:val="20"/>
        </w:rPr>
        <w:t>.</w:t>
      </w:r>
    </w:p>
    <w:p w14:paraId="049519C9" w14:textId="77777777" w:rsidR="00D104CD" w:rsidRPr="00420858" w:rsidRDefault="00D104CD" w:rsidP="008277BF">
      <w:pPr>
        <w:autoSpaceDE w:val="0"/>
        <w:autoSpaceDN w:val="0"/>
        <w:adjustRightInd w:val="0"/>
        <w:ind w:hanging="2"/>
        <w:jc w:val="center"/>
        <w:rPr>
          <w:sz w:val="20"/>
          <w:szCs w:val="20"/>
        </w:rPr>
      </w:pPr>
    </w:p>
    <w:p w14:paraId="670AD403" w14:textId="77777777" w:rsidR="00D104CD" w:rsidRPr="00D104CD" w:rsidRDefault="00D104CD" w:rsidP="008277BF">
      <w:pPr>
        <w:autoSpaceDE w:val="0"/>
        <w:autoSpaceDN w:val="0"/>
        <w:adjustRightInd w:val="0"/>
        <w:ind w:hanging="2"/>
        <w:rPr>
          <w:lang w:val="en-GB"/>
        </w:rPr>
        <w:sectPr w:rsidR="00D104CD" w:rsidRPr="00D104CD" w:rsidSect="002218F6">
          <w:pgSz w:w="16838" w:h="11906" w:orient="landscape"/>
          <w:pgMar w:top="1440" w:right="1440" w:bottom="1440" w:left="1440" w:header="708" w:footer="708" w:gutter="0"/>
          <w:cols w:space="708"/>
          <w:docGrid w:linePitch="360"/>
        </w:sectPr>
      </w:pPr>
    </w:p>
    <w:p w14:paraId="6DDD9D81" w14:textId="570F2F19" w:rsidR="00D104CD" w:rsidRDefault="00E76DD9" w:rsidP="008277BF">
      <w:pPr>
        <w:pStyle w:val="Heading3"/>
        <w:spacing w:before="0" w:after="0" w:line="240" w:lineRule="auto"/>
        <w:ind w:leftChars="0" w:left="0" w:firstLineChars="0" w:firstLine="0"/>
        <w:rPr>
          <w:rFonts w:ascii="Times New Roman" w:hAnsi="Times New Roman" w:cs="Times New Roman"/>
          <w:b w:val="0"/>
          <w:bCs/>
          <w:i/>
          <w:iCs/>
          <w:sz w:val="24"/>
          <w:szCs w:val="24"/>
        </w:rPr>
      </w:pPr>
      <w:r>
        <w:rPr>
          <w:rFonts w:ascii="Times New Roman" w:hAnsi="Times New Roman" w:cs="Times New Roman"/>
          <w:b w:val="0"/>
          <w:bCs/>
          <w:i/>
          <w:iCs/>
          <w:sz w:val="24"/>
          <w:szCs w:val="24"/>
        </w:rPr>
        <w:lastRenderedPageBreak/>
        <w:t>b. Respondents’ knowledge of vaccines</w:t>
      </w:r>
    </w:p>
    <w:p w14:paraId="7C8EBDCA" w14:textId="297E02C1" w:rsidR="00455EFE" w:rsidRDefault="00455EFE" w:rsidP="008277BF">
      <w:pPr>
        <w:rPr>
          <w:lang w:val="en-US" w:eastAsia="en-US"/>
        </w:rPr>
      </w:pPr>
    </w:p>
    <w:p w14:paraId="623C7AEE" w14:textId="64FC99C5" w:rsidR="003967E4" w:rsidRDefault="00E04E2D" w:rsidP="008277BF">
      <w:pPr>
        <w:rPr>
          <w:lang w:val="en-US" w:eastAsia="en-US"/>
        </w:rPr>
      </w:pPr>
      <w:r>
        <w:rPr>
          <w:lang w:val="en-US" w:eastAsia="en-US"/>
        </w:rPr>
        <w:t>Table 5 shows the frequency distribution and percentage of respondents’knowledge of vaccines.</w:t>
      </w:r>
    </w:p>
    <w:p w14:paraId="7A9F26A3" w14:textId="77777777" w:rsidR="00E04E2D" w:rsidRPr="00455EFE" w:rsidRDefault="00E04E2D" w:rsidP="008277BF">
      <w:pPr>
        <w:rPr>
          <w:lang w:val="en-US" w:eastAsia="en-US"/>
        </w:rPr>
      </w:pPr>
    </w:p>
    <w:p w14:paraId="59FF2DD8" w14:textId="0509A4F9" w:rsidR="00D104CD" w:rsidRPr="00420858" w:rsidRDefault="00B3681C" w:rsidP="008277BF">
      <w:pPr>
        <w:widowControl w:val="0"/>
        <w:autoSpaceDE w:val="0"/>
        <w:autoSpaceDN w:val="0"/>
        <w:adjustRightInd w:val="0"/>
        <w:jc w:val="center"/>
        <w:rPr>
          <w:sz w:val="20"/>
          <w:szCs w:val="20"/>
        </w:rPr>
      </w:pPr>
      <w:r w:rsidRPr="00E76DD9">
        <w:rPr>
          <w:b/>
          <w:bCs/>
          <w:sz w:val="20"/>
          <w:szCs w:val="20"/>
        </w:rPr>
        <w:t xml:space="preserve">Table </w:t>
      </w:r>
      <w:r w:rsidR="00A51111">
        <w:rPr>
          <w:b/>
          <w:bCs/>
          <w:sz w:val="20"/>
          <w:szCs w:val="20"/>
        </w:rPr>
        <w:t>5</w:t>
      </w:r>
      <w:r w:rsidR="00420858">
        <w:rPr>
          <w:b/>
          <w:bCs/>
          <w:sz w:val="20"/>
          <w:szCs w:val="20"/>
        </w:rPr>
        <w:t>.</w:t>
      </w:r>
      <w:r w:rsidR="00D104CD" w:rsidRPr="00E76DD9">
        <w:rPr>
          <w:sz w:val="20"/>
          <w:szCs w:val="20"/>
        </w:rPr>
        <w:t xml:space="preserve"> </w:t>
      </w:r>
      <w:r w:rsidR="00E76DD9" w:rsidRPr="00E76DD9">
        <w:rPr>
          <w:sz w:val="20"/>
          <w:szCs w:val="20"/>
        </w:rPr>
        <w:t xml:space="preserve">Frequency distribution and percentage of </w:t>
      </w:r>
      <w:r w:rsidR="00E76DD9" w:rsidRPr="00E76DD9">
        <w:rPr>
          <w:i/>
          <w:iCs/>
          <w:sz w:val="20"/>
          <w:szCs w:val="20"/>
        </w:rPr>
        <w:t>respondents’ knowledge of vaccines</w:t>
      </w:r>
      <w:r w:rsidR="00420858">
        <w:rPr>
          <w:i/>
          <w:iCs/>
          <w:sz w:val="20"/>
          <w:szCs w:val="20"/>
        </w:rPr>
        <w:t>.</w:t>
      </w:r>
    </w:p>
    <w:tbl>
      <w:tblPr>
        <w:tblStyle w:val="PlainTable21"/>
        <w:tblpPr w:leftFromText="180" w:rightFromText="180" w:vertAnchor="text" w:horzAnchor="margin" w:tblpY="299"/>
        <w:tblW w:w="13892" w:type="dxa"/>
        <w:tblCellMar>
          <w:left w:w="57" w:type="dxa"/>
          <w:right w:w="57" w:type="dxa"/>
        </w:tblCellMar>
        <w:tblLook w:val="04A0" w:firstRow="1" w:lastRow="0" w:firstColumn="1" w:lastColumn="0" w:noHBand="0" w:noVBand="1"/>
      </w:tblPr>
      <w:tblGrid>
        <w:gridCol w:w="7797"/>
        <w:gridCol w:w="1134"/>
        <w:gridCol w:w="992"/>
        <w:gridCol w:w="992"/>
        <w:gridCol w:w="1134"/>
        <w:gridCol w:w="1039"/>
        <w:gridCol w:w="804"/>
      </w:tblGrid>
      <w:tr w:rsidR="00E76DD9" w:rsidRPr="002B4A97" w14:paraId="75BB75E2" w14:textId="77777777" w:rsidTr="004E2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vMerge w:val="restart"/>
            <w:shd w:val="clear" w:color="auto" w:fill="8DB3E2"/>
          </w:tcPr>
          <w:p w14:paraId="43449BB8" w14:textId="77777777" w:rsidR="00E76DD9" w:rsidRPr="002B4A97" w:rsidRDefault="00E76DD9" w:rsidP="008277BF">
            <w:pPr>
              <w:ind w:hanging="2"/>
              <w:rPr>
                <w:sz w:val="18"/>
                <w:szCs w:val="18"/>
              </w:rPr>
            </w:pPr>
          </w:p>
          <w:p w14:paraId="3A16B936" w14:textId="77777777" w:rsidR="00E76DD9" w:rsidRPr="002B4A97" w:rsidRDefault="00E76DD9" w:rsidP="008277BF">
            <w:pPr>
              <w:ind w:hanging="2"/>
              <w:rPr>
                <w:sz w:val="18"/>
                <w:szCs w:val="18"/>
              </w:rPr>
            </w:pPr>
          </w:p>
        </w:tc>
        <w:tc>
          <w:tcPr>
            <w:tcW w:w="6095" w:type="dxa"/>
            <w:gridSpan w:val="6"/>
            <w:shd w:val="clear" w:color="auto" w:fill="8DB3E2"/>
          </w:tcPr>
          <w:p w14:paraId="14CC1E84" w14:textId="6B7B5532" w:rsidR="00E76DD9" w:rsidRPr="002B4A97" w:rsidRDefault="00E76DD9" w:rsidP="008277BF">
            <w:pPr>
              <w:ind w:hanging="2"/>
              <w:jc w:val="center"/>
              <w:cnfStyle w:val="100000000000" w:firstRow="1" w:lastRow="0" w:firstColumn="0" w:lastColumn="0" w:oddVBand="0" w:evenVBand="0" w:oddHBand="0" w:evenHBand="0" w:firstRowFirstColumn="0" w:firstRowLastColumn="0" w:lastRowFirstColumn="0" w:lastRowLastColumn="0"/>
              <w:rPr>
                <w:sz w:val="18"/>
                <w:szCs w:val="18"/>
              </w:rPr>
            </w:pPr>
            <w:r w:rsidRPr="002B4A97">
              <w:rPr>
                <w:sz w:val="18"/>
                <w:szCs w:val="18"/>
              </w:rPr>
              <w:t>Scale</w:t>
            </w:r>
          </w:p>
        </w:tc>
      </w:tr>
      <w:tr w:rsidR="00E76DD9" w:rsidRPr="002B4A97" w14:paraId="567F9980"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vMerge/>
            <w:shd w:val="clear" w:color="auto" w:fill="8DB3E2"/>
          </w:tcPr>
          <w:p w14:paraId="33A64754" w14:textId="77777777" w:rsidR="00E76DD9" w:rsidRPr="002B4A97" w:rsidRDefault="00E76DD9" w:rsidP="008277BF">
            <w:pPr>
              <w:ind w:hanging="2"/>
              <w:rPr>
                <w:sz w:val="18"/>
                <w:szCs w:val="18"/>
              </w:rPr>
            </w:pPr>
          </w:p>
        </w:tc>
        <w:tc>
          <w:tcPr>
            <w:tcW w:w="2126" w:type="dxa"/>
            <w:gridSpan w:val="2"/>
            <w:shd w:val="clear" w:color="auto" w:fill="8DB3E2"/>
          </w:tcPr>
          <w:p w14:paraId="0D0B2E78" w14:textId="0274904B" w:rsidR="00E76DD9" w:rsidRPr="002B4A97" w:rsidRDefault="00F56EBD" w:rsidP="008277BF">
            <w:pPr>
              <w:ind w:hanging="2"/>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2B4A97">
              <w:rPr>
                <w:b/>
                <w:bCs/>
                <w:sz w:val="18"/>
                <w:szCs w:val="18"/>
              </w:rPr>
              <w:t>Right</w:t>
            </w:r>
          </w:p>
        </w:tc>
        <w:tc>
          <w:tcPr>
            <w:tcW w:w="2126" w:type="dxa"/>
            <w:gridSpan w:val="2"/>
            <w:shd w:val="clear" w:color="auto" w:fill="8DB3E2"/>
          </w:tcPr>
          <w:p w14:paraId="010279FB" w14:textId="1E088D98" w:rsidR="00E76DD9" w:rsidRPr="002B4A97" w:rsidRDefault="00F56EBD" w:rsidP="008277BF">
            <w:pPr>
              <w:ind w:hanging="2"/>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2B4A97">
              <w:rPr>
                <w:b/>
                <w:bCs/>
                <w:sz w:val="18"/>
                <w:szCs w:val="18"/>
              </w:rPr>
              <w:t>Not sure</w:t>
            </w:r>
          </w:p>
        </w:tc>
        <w:tc>
          <w:tcPr>
            <w:tcW w:w="1843" w:type="dxa"/>
            <w:gridSpan w:val="2"/>
            <w:shd w:val="clear" w:color="auto" w:fill="8DB3E2"/>
          </w:tcPr>
          <w:p w14:paraId="570E3121" w14:textId="67741602" w:rsidR="00E76DD9" w:rsidRPr="002B4A97" w:rsidRDefault="00F56EBD" w:rsidP="008277BF">
            <w:pPr>
              <w:ind w:hanging="2"/>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2B4A97">
              <w:rPr>
                <w:b/>
                <w:bCs/>
                <w:sz w:val="18"/>
                <w:szCs w:val="18"/>
              </w:rPr>
              <w:t>Wrong</w:t>
            </w:r>
          </w:p>
        </w:tc>
      </w:tr>
      <w:tr w:rsidR="004E241B" w:rsidRPr="002B4A97" w14:paraId="44359901" w14:textId="77777777" w:rsidTr="004E241B">
        <w:tc>
          <w:tcPr>
            <w:cnfStyle w:val="001000000000" w:firstRow="0" w:lastRow="0" w:firstColumn="1" w:lastColumn="0" w:oddVBand="0" w:evenVBand="0" w:oddHBand="0" w:evenHBand="0" w:firstRowFirstColumn="0" w:firstRowLastColumn="0" w:lastRowFirstColumn="0" w:lastRowLastColumn="0"/>
            <w:tcW w:w="7797" w:type="dxa"/>
            <w:vMerge/>
            <w:shd w:val="clear" w:color="auto" w:fill="8DB3E2"/>
          </w:tcPr>
          <w:p w14:paraId="7830B8FC" w14:textId="77777777" w:rsidR="00E76DD9" w:rsidRPr="002B4A97" w:rsidRDefault="00E76DD9" w:rsidP="008277BF">
            <w:pPr>
              <w:ind w:hanging="2"/>
              <w:rPr>
                <w:sz w:val="18"/>
                <w:szCs w:val="18"/>
              </w:rPr>
            </w:pPr>
          </w:p>
        </w:tc>
        <w:tc>
          <w:tcPr>
            <w:tcW w:w="1134" w:type="dxa"/>
            <w:shd w:val="clear" w:color="auto" w:fill="8DB3E2"/>
          </w:tcPr>
          <w:p w14:paraId="0035948F" w14:textId="19BD1E54" w:rsidR="00E76DD9" w:rsidRPr="002B4A97" w:rsidRDefault="00E76DD9" w:rsidP="008277BF">
            <w:pPr>
              <w:ind w:hanging="2"/>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B4A97">
              <w:rPr>
                <w:b/>
                <w:bCs/>
                <w:sz w:val="18"/>
                <w:szCs w:val="18"/>
              </w:rPr>
              <w:t>Frequency</w:t>
            </w:r>
          </w:p>
        </w:tc>
        <w:tc>
          <w:tcPr>
            <w:tcW w:w="992" w:type="dxa"/>
            <w:shd w:val="clear" w:color="auto" w:fill="8DB3E2"/>
          </w:tcPr>
          <w:p w14:paraId="2290F2EA" w14:textId="4B484D4B" w:rsidR="00E76DD9" w:rsidRPr="002B4A97" w:rsidRDefault="003967E4" w:rsidP="008277BF">
            <w:pPr>
              <w:ind w:hanging="2"/>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Percent</w:t>
            </w:r>
          </w:p>
        </w:tc>
        <w:tc>
          <w:tcPr>
            <w:tcW w:w="992" w:type="dxa"/>
            <w:shd w:val="clear" w:color="auto" w:fill="8DB3E2"/>
          </w:tcPr>
          <w:p w14:paraId="2DC3C0FE" w14:textId="046111D9" w:rsidR="00E76DD9" w:rsidRPr="002B4A97" w:rsidRDefault="00E76DD9" w:rsidP="008277BF">
            <w:pPr>
              <w:ind w:hanging="2"/>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B4A97">
              <w:rPr>
                <w:b/>
                <w:bCs/>
                <w:sz w:val="18"/>
                <w:szCs w:val="18"/>
              </w:rPr>
              <w:t>Frequency</w:t>
            </w:r>
          </w:p>
        </w:tc>
        <w:tc>
          <w:tcPr>
            <w:tcW w:w="1134" w:type="dxa"/>
            <w:shd w:val="clear" w:color="auto" w:fill="8DB3E2"/>
          </w:tcPr>
          <w:p w14:paraId="49CFAB29" w14:textId="15ECCFFA" w:rsidR="00E76DD9" w:rsidRPr="002B4A97" w:rsidRDefault="003967E4" w:rsidP="008277BF">
            <w:pPr>
              <w:ind w:hanging="2"/>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Percent</w:t>
            </w:r>
          </w:p>
        </w:tc>
        <w:tc>
          <w:tcPr>
            <w:tcW w:w="1039" w:type="dxa"/>
            <w:shd w:val="clear" w:color="auto" w:fill="8DB3E2"/>
          </w:tcPr>
          <w:p w14:paraId="3EE62A66" w14:textId="3668082C" w:rsidR="00E76DD9" w:rsidRPr="002B4A97" w:rsidRDefault="00E76DD9" w:rsidP="008277BF">
            <w:pPr>
              <w:ind w:hanging="2"/>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B4A97">
              <w:rPr>
                <w:b/>
                <w:bCs/>
                <w:sz w:val="18"/>
                <w:szCs w:val="18"/>
              </w:rPr>
              <w:t>Frequency</w:t>
            </w:r>
          </w:p>
        </w:tc>
        <w:tc>
          <w:tcPr>
            <w:tcW w:w="804" w:type="dxa"/>
            <w:shd w:val="clear" w:color="auto" w:fill="8DB3E2"/>
          </w:tcPr>
          <w:p w14:paraId="1EF5511D" w14:textId="281A36CD" w:rsidR="00E76DD9" w:rsidRPr="002B4A97" w:rsidRDefault="003967E4" w:rsidP="008277BF">
            <w:pPr>
              <w:ind w:hanging="2"/>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Percent</w:t>
            </w:r>
          </w:p>
        </w:tc>
      </w:tr>
      <w:tr w:rsidR="004E241B" w:rsidRPr="002B4A97" w14:paraId="03C4B2FD"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573BA28A" w14:textId="5270E094" w:rsidR="00D104CD" w:rsidRPr="002B4A97" w:rsidRDefault="00C44DFB" w:rsidP="008277BF">
            <w:pPr>
              <w:ind w:hanging="2"/>
              <w:rPr>
                <w:b w:val="0"/>
                <w:bCs w:val="0"/>
                <w:sz w:val="18"/>
                <w:szCs w:val="18"/>
              </w:rPr>
            </w:pPr>
            <w:r w:rsidRPr="002B4A97">
              <w:rPr>
                <w:b w:val="0"/>
                <w:bCs w:val="0"/>
                <w:color w:val="000000"/>
                <w:sz w:val="18"/>
                <w:szCs w:val="18"/>
                <w:lang w:val="en-GB"/>
              </w:rPr>
              <w:t>Q21</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DA3794" w:rsidRPr="002B4A97">
              <w:rPr>
                <w:b w:val="0"/>
                <w:bCs w:val="0"/>
                <w:color w:val="000000"/>
                <w:sz w:val="18"/>
                <w:szCs w:val="18"/>
                <w:lang w:val="en-GB"/>
              </w:rPr>
              <w:t>Vaccines contain active substances called antigens.</w:t>
            </w:r>
          </w:p>
        </w:tc>
        <w:tc>
          <w:tcPr>
            <w:tcW w:w="1134" w:type="dxa"/>
          </w:tcPr>
          <w:p w14:paraId="25D7668B"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19</w:t>
            </w:r>
          </w:p>
        </w:tc>
        <w:tc>
          <w:tcPr>
            <w:tcW w:w="992" w:type="dxa"/>
          </w:tcPr>
          <w:p w14:paraId="5385B73D"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61.3</w:t>
            </w:r>
          </w:p>
        </w:tc>
        <w:tc>
          <w:tcPr>
            <w:tcW w:w="992" w:type="dxa"/>
          </w:tcPr>
          <w:p w14:paraId="4BD389B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12</w:t>
            </w:r>
          </w:p>
        </w:tc>
        <w:tc>
          <w:tcPr>
            <w:tcW w:w="1134" w:type="dxa"/>
          </w:tcPr>
          <w:p w14:paraId="0D56C9D6"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38.7</w:t>
            </w:r>
          </w:p>
        </w:tc>
        <w:tc>
          <w:tcPr>
            <w:tcW w:w="1039" w:type="dxa"/>
          </w:tcPr>
          <w:p w14:paraId="5589CB7E"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c>
          <w:tcPr>
            <w:tcW w:w="804" w:type="dxa"/>
          </w:tcPr>
          <w:p w14:paraId="225075D2"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r>
      <w:tr w:rsidR="004E241B" w:rsidRPr="002B4A97" w14:paraId="77670425"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2C134224" w14:textId="60818C64" w:rsidR="00D104CD" w:rsidRPr="002B4A97" w:rsidRDefault="00C44DFB" w:rsidP="008277BF">
            <w:pPr>
              <w:ind w:hanging="2"/>
              <w:rPr>
                <w:b w:val="0"/>
                <w:bCs w:val="0"/>
                <w:sz w:val="18"/>
                <w:szCs w:val="18"/>
              </w:rPr>
            </w:pPr>
            <w:r w:rsidRPr="002B4A97">
              <w:rPr>
                <w:b w:val="0"/>
                <w:bCs w:val="0"/>
                <w:color w:val="000000"/>
                <w:sz w:val="18"/>
                <w:szCs w:val="18"/>
                <w:lang w:val="en-GB"/>
              </w:rPr>
              <w:t>Q22</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DA3794" w:rsidRPr="002B4A97">
              <w:rPr>
                <w:b w:val="0"/>
                <w:bCs w:val="0"/>
                <w:color w:val="000000"/>
                <w:sz w:val="18"/>
                <w:szCs w:val="18"/>
                <w:lang w:val="en-GB"/>
              </w:rPr>
              <w:t>Vaccines contain substances that can be harmful to the body.</w:t>
            </w:r>
          </w:p>
        </w:tc>
        <w:tc>
          <w:tcPr>
            <w:tcW w:w="1134" w:type="dxa"/>
          </w:tcPr>
          <w:p w14:paraId="79DD3BB0"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992" w:type="dxa"/>
          </w:tcPr>
          <w:p w14:paraId="3747BC42"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992" w:type="dxa"/>
          </w:tcPr>
          <w:p w14:paraId="560E0A6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16</w:t>
            </w:r>
          </w:p>
        </w:tc>
        <w:tc>
          <w:tcPr>
            <w:tcW w:w="1134" w:type="dxa"/>
          </w:tcPr>
          <w:p w14:paraId="73B2678F"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51.6</w:t>
            </w:r>
          </w:p>
        </w:tc>
        <w:tc>
          <w:tcPr>
            <w:tcW w:w="1039" w:type="dxa"/>
          </w:tcPr>
          <w:p w14:paraId="1E3BDE19"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15</w:t>
            </w:r>
          </w:p>
        </w:tc>
        <w:tc>
          <w:tcPr>
            <w:tcW w:w="804" w:type="dxa"/>
          </w:tcPr>
          <w:p w14:paraId="79C43660"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48.4</w:t>
            </w:r>
          </w:p>
        </w:tc>
      </w:tr>
      <w:tr w:rsidR="004E241B" w:rsidRPr="002B4A97" w14:paraId="2D389E8D"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461708A3" w14:textId="3ADE61A8" w:rsidR="00D104CD" w:rsidRPr="002B4A97" w:rsidRDefault="00C44DFB" w:rsidP="008277BF">
            <w:pPr>
              <w:tabs>
                <w:tab w:val="left" w:pos="3336"/>
              </w:tabs>
              <w:ind w:hanging="2"/>
              <w:rPr>
                <w:b w:val="0"/>
                <w:bCs w:val="0"/>
                <w:sz w:val="18"/>
                <w:szCs w:val="18"/>
              </w:rPr>
            </w:pPr>
            <w:r w:rsidRPr="002B4A97">
              <w:rPr>
                <w:b w:val="0"/>
                <w:bCs w:val="0"/>
                <w:color w:val="000000"/>
                <w:sz w:val="18"/>
                <w:szCs w:val="18"/>
                <w:lang w:val="en-GB"/>
              </w:rPr>
              <w:t>Q23</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 xml:space="preserve">There are several types of vaccines that use </w:t>
            </w:r>
            <w:proofErr w:type="spellStart"/>
            <w:r w:rsidR="00F56EBD" w:rsidRPr="002B4A97">
              <w:rPr>
                <w:b w:val="0"/>
                <w:bCs w:val="0"/>
                <w:color w:val="000000"/>
                <w:sz w:val="18"/>
                <w:szCs w:val="18"/>
                <w:lang w:val="en-GB"/>
              </w:rPr>
              <w:t>fetus</w:t>
            </w:r>
            <w:proofErr w:type="spellEnd"/>
            <w:r w:rsidR="00F56EBD" w:rsidRPr="002B4A97">
              <w:rPr>
                <w:b w:val="0"/>
                <w:bCs w:val="0"/>
                <w:color w:val="000000"/>
                <w:sz w:val="18"/>
                <w:szCs w:val="18"/>
                <w:lang w:val="en-GB"/>
              </w:rPr>
              <w:t xml:space="preserve"> cells.</w:t>
            </w:r>
          </w:p>
        </w:tc>
        <w:tc>
          <w:tcPr>
            <w:tcW w:w="1134" w:type="dxa"/>
          </w:tcPr>
          <w:p w14:paraId="7CB31F2A"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12</w:t>
            </w:r>
          </w:p>
        </w:tc>
        <w:tc>
          <w:tcPr>
            <w:tcW w:w="992" w:type="dxa"/>
          </w:tcPr>
          <w:p w14:paraId="7EBF992C"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38.7</w:t>
            </w:r>
          </w:p>
        </w:tc>
        <w:tc>
          <w:tcPr>
            <w:tcW w:w="992" w:type="dxa"/>
          </w:tcPr>
          <w:p w14:paraId="17642433"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16</w:t>
            </w:r>
          </w:p>
        </w:tc>
        <w:tc>
          <w:tcPr>
            <w:tcW w:w="1134" w:type="dxa"/>
          </w:tcPr>
          <w:p w14:paraId="77CD6BB3"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51.6</w:t>
            </w:r>
          </w:p>
        </w:tc>
        <w:tc>
          <w:tcPr>
            <w:tcW w:w="1039" w:type="dxa"/>
          </w:tcPr>
          <w:p w14:paraId="1EA9B48E"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3</w:t>
            </w:r>
          </w:p>
        </w:tc>
        <w:tc>
          <w:tcPr>
            <w:tcW w:w="804" w:type="dxa"/>
          </w:tcPr>
          <w:p w14:paraId="6F806F3E"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9.7</w:t>
            </w:r>
          </w:p>
        </w:tc>
      </w:tr>
      <w:tr w:rsidR="004E241B" w:rsidRPr="002B4A97" w14:paraId="324EA5D6"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702758F8" w14:textId="4FBF62C4" w:rsidR="00D104CD" w:rsidRPr="002B4A97" w:rsidRDefault="00C44DFB" w:rsidP="008277BF">
            <w:pPr>
              <w:ind w:hanging="2"/>
              <w:rPr>
                <w:b w:val="0"/>
                <w:bCs w:val="0"/>
                <w:sz w:val="18"/>
                <w:szCs w:val="18"/>
              </w:rPr>
            </w:pPr>
            <w:r w:rsidRPr="002B4A97">
              <w:rPr>
                <w:b w:val="0"/>
                <w:bCs w:val="0"/>
                <w:color w:val="000000"/>
                <w:sz w:val="18"/>
                <w:szCs w:val="18"/>
                <w:lang w:val="en-GB"/>
              </w:rPr>
              <w:t>Q24</w:t>
            </w:r>
            <w:r w:rsidR="002B4A97" w:rsidRPr="002B4A97">
              <w:rPr>
                <w:b w:val="0"/>
                <w:bCs w:val="0"/>
                <w:color w:val="000000"/>
                <w:sz w:val="18"/>
                <w:szCs w:val="18"/>
                <w:lang w:val="en-GB"/>
              </w:rPr>
              <w:t>.</w:t>
            </w:r>
            <w:r w:rsidRPr="002B4A97">
              <w:rPr>
                <w:b w:val="0"/>
                <w:bCs w:val="0"/>
                <w:color w:val="000000"/>
                <w:sz w:val="18"/>
                <w:szCs w:val="18"/>
                <w:lang w:val="en-GB"/>
              </w:rPr>
              <w:t xml:space="preserve"> </w:t>
            </w:r>
            <w:proofErr w:type="spellStart"/>
            <w:r w:rsidR="00F56EBD" w:rsidRPr="002B4A97">
              <w:rPr>
                <w:b w:val="0"/>
                <w:bCs w:val="0"/>
                <w:color w:val="000000"/>
                <w:sz w:val="18"/>
                <w:szCs w:val="18"/>
                <w:lang w:val="en-GB"/>
              </w:rPr>
              <w:t>Fetus</w:t>
            </w:r>
            <w:proofErr w:type="spellEnd"/>
            <w:r w:rsidR="00F56EBD" w:rsidRPr="002B4A97">
              <w:rPr>
                <w:b w:val="0"/>
                <w:bCs w:val="0"/>
                <w:color w:val="000000"/>
                <w:sz w:val="18"/>
                <w:szCs w:val="18"/>
                <w:lang w:val="en-GB"/>
              </w:rPr>
              <w:t xml:space="preserve"> cells are used to breed viruses for vaccine production.</w:t>
            </w:r>
          </w:p>
        </w:tc>
        <w:tc>
          <w:tcPr>
            <w:tcW w:w="1134" w:type="dxa"/>
          </w:tcPr>
          <w:p w14:paraId="308D0274"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10</w:t>
            </w:r>
          </w:p>
        </w:tc>
        <w:tc>
          <w:tcPr>
            <w:tcW w:w="992" w:type="dxa"/>
          </w:tcPr>
          <w:p w14:paraId="2CA3E665"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32.3</w:t>
            </w:r>
          </w:p>
        </w:tc>
        <w:tc>
          <w:tcPr>
            <w:tcW w:w="992" w:type="dxa"/>
          </w:tcPr>
          <w:p w14:paraId="26CA8AC2"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18</w:t>
            </w:r>
          </w:p>
        </w:tc>
        <w:tc>
          <w:tcPr>
            <w:tcW w:w="1134" w:type="dxa"/>
          </w:tcPr>
          <w:p w14:paraId="4339F4B1"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58.1</w:t>
            </w:r>
          </w:p>
        </w:tc>
        <w:tc>
          <w:tcPr>
            <w:tcW w:w="1039" w:type="dxa"/>
          </w:tcPr>
          <w:p w14:paraId="216CF754"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3</w:t>
            </w:r>
          </w:p>
        </w:tc>
        <w:tc>
          <w:tcPr>
            <w:tcW w:w="804" w:type="dxa"/>
          </w:tcPr>
          <w:p w14:paraId="6C5920DD"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9.7</w:t>
            </w:r>
          </w:p>
        </w:tc>
      </w:tr>
      <w:tr w:rsidR="004E241B" w:rsidRPr="002B4A97" w14:paraId="2580CF24"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0E3CDDC9" w14:textId="67AE919A" w:rsidR="00D104CD" w:rsidRPr="002B4A97" w:rsidRDefault="00C44DFB" w:rsidP="008277BF">
            <w:pPr>
              <w:ind w:hanging="2"/>
              <w:rPr>
                <w:b w:val="0"/>
                <w:bCs w:val="0"/>
                <w:sz w:val="18"/>
                <w:szCs w:val="18"/>
              </w:rPr>
            </w:pPr>
            <w:r w:rsidRPr="002B4A97">
              <w:rPr>
                <w:b w:val="0"/>
                <w:bCs w:val="0"/>
                <w:color w:val="000000"/>
                <w:sz w:val="18"/>
                <w:szCs w:val="18"/>
                <w:lang w:val="en-GB"/>
              </w:rPr>
              <w:t>Q25</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Vaccines contain formaldehyde.</w:t>
            </w:r>
          </w:p>
        </w:tc>
        <w:tc>
          <w:tcPr>
            <w:tcW w:w="1134" w:type="dxa"/>
          </w:tcPr>
          <w:p w14:paraId="50150FBB"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9</w:t>
            </w:r>
          </w:p>
        </w:tc>
        <w:tc>
          <w:tcPr>
            <w:tcW w:w="992" w:type="dxa"/>
          </w:tcPr>
          <w:p w14:paraId="53095D1D"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29.0</w:t>
            </w:r>
          </w:p>
        </w:tc>
        <w:tc>
          <w:tcPr>
            <w:tcW w:w="992" w:type="dxa"/>
          </w:tcPr>
          <w:p w14:paraId="2945F5C2"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22</w:t>
            </w:r>
          </w:p>
        </w:tc>
        <w:tc>
          <w:tcPr>
            <w:tcW w:w="1134" w:type="dxa"/>
          </w:tcPr>
          <w:p w14:paraId="7BF1CD3E"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71.0</w:t>
            </w:r>
          </w:p>
        </w:tc>
        <w:tc>
          <w:tcPr>
            <w:tcW w:w="1039" w:type="dxa"/>
          </w:tcPr>
          <w:p w14:paraId="065BC574"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c>
          <w:tcPr>
            <w:tcW w:w="804" w:type="dxa"/>
          </w:tcPr>
          <w:p w14:paraId="09B2A56C"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r>
      <w:tr w:rsidR="004E241B" w:rsidRPr="002B4A97" w14:paraId="136D58A0"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599766AD" w14:textId="7196CE8F" w:rsidR="00D104CD" w:rsidRPr="002B4A97" w:rsidRDefault="00C44DFB" w:rsidP="008277BF">
            <w:pPr>
              <w:ind w:hanging="2"/>
              <w:rPr>
                <w:b w:val="0"/>
                <w:bCs w:val="0"/>
                <w:sz w:val="18"/>
                <w:szCs w:val="18"/>
              </w:rPr>
            </w:pPr>
            <w:r w:rsidRPr="002B4A97">
              <w:rPr>
                <w:b w:val="0"/>
                <w:bCs w:val="0"/>
                <w:color w:val="000000"/>
                <w:sz w:val="18"/>
                <w:szCs w:val="18"/>
                <w:lang w:val="en-GB"/>
              </w:rPr>
              <w:t>Q26</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Formaldehyde is used to weaken viruses such as polio and hepatitis viruses or bacterial toxins.</w:t>
            </w:r>
          </w:p>
        </w:tc>
        <w:tc>
          <w:tcPr>
            <w:tcW w:w="1134" w:type="dxa"/>
          </w:tcPr>
          <w:p w14:paraId="204AE972"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9</w:t>
            </w:r>
          </w:p>
        </w:tc>
        <w:tc>
          <w:tcPr>
            <w:tcW w:w="992" w:type="dxa"/>
          </w:tcPr>
          <w:p w14:paraId="74EA71C8"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29.0</w:t>
            </w:r>
          </w:p>
        </w:tc>
        <w:tc>
          <w:tcPr>
            <w:tcW w:w="992" w:type="dxa"/>
          </w:tcPr>
          <w:p w14:paraId="611C0EC6"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22</w:t>
            </w:r>
          </w:p>
        </w:tc>
        <w:tc>
          <w:tcPr>
            <w:tcW w:w="1134" w:type="dxa"/>
          </w:tcPr>
          <w:p w14:paraId="0C6FAB5B"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71.0</w:t>
            </w:r>
          </w:p>
        </w:tc>
        <w:tc>
          <w:tcPr>
            <w:tcW w:w="1039" w:type="dxa"/>
          </w:tcPr>
          <w:p w14:paraId="330D8B57"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29A754CF"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5B6FB7D0"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64EDBA47" w14:textId="03C4ED9D"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Q27</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Vaccines result from the production of living organisms.</w:t>
            </w:r>
          </w:p>
        </w:tc>
        <w:tc>
          <w:tcPr>
            <w:tcW w:w="1134" w:type="dxa"/>
          </w:tcPr>
          <w:p w14:paraId="0F1032ED"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13</w:t>
            </w:r>
          </w:p>
        </w:tc>
        <w:tc>
          <w:tcPr>
            <w:tcW w:w="992" w:type="dxa"/>
          </w:tcPr>
          <w:p w14:paraId="7B7E6E9C"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41.9</w:t>
            </w:r>
          </w:p>
        </w:tc>
        <w:tc>
          <w:tcPr>
            <w:tcW w:w="992" w:type="dxa"/>
          </w:tcPr>
          <w:p w14:paraId="3C663F92"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11</w:t>
            </w:r>
          </w:p>
        </w:tc>
        <w:tc>
          <w:tcPr>
            <w:tcW w:w="1134" w:type="dxa"/>
          </w:tcPr>
          <w:p w14:paraId="39A1A94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35.5</w:t>
            </w:r>
          </w:p>
        </w:tc>
        <w:tc>
          <w:tcPr>
            <w:tcW w:w="1039" w:type="dxa"/>
          </w:tcPr>
          <w:p w14:paraId="09E77EC2"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w:t>
            </w:r>
          </w:p>
        </w:tc>
        <w:tc>
          <w:tcPr>
            <w:tcW w:w="804" w:type="dxa"/>
          </w:tcPr>
          <w:p w14:paraId="10F67EEB"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22.6</w:t>
            </w:r>
          </w:p>
        </w:tc>
      </w:tr>
      <w:tr w:rsidR="004E241B" w:rsidRPr="002B4A97" w14:paraId="07218C88"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67EB9A79" w14:textId="700F88F1"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Q28</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Vaccine production is carried out under closely monitored conditions, through quality control measures and in a germ-free (aseptic) environment.</w:t>
            </w:r>
          </w:p>
        </w:tc>
        <w:tc>
          <w:tcPr>
            <w:tcW w:w="1134" w:type="dxa"/>
          </w:tcPr>
          <w:p w14:paraId="54921415"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26</w:t>
            </w:r>
          </w:p>
        </w:tc>
        <w:tc>
          <w:tcPr>
            <w:tcW w:w="992" w:type="dxa"/>
          </w:tcPr>
          <w:p w14:paraId="03195AB3"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83.9</w:t>
            </w:r>
          </w:p>
        </w:tc>
        <w:tc>
          <w:tcPr>
            <w:tcW w:w="992" w:type="dxa"/>
          </w:tcPr>
          <w:p w14:paraId="7EB93C2C"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5</w:t>
            </w:r>
          </w:p>
        </w:tc>
        <w:tc>
          <w:tcPr>
            <w:tcW w:w="1134" w:type="dxa"/>
          </w:tcPr>
          <w:p w14:paraId="23465834"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16.1</w:t>
            </w:r>
          </w:p>
        </w:tc>
        <w:tc>
          <w:tcPr>
            <w:tcW w:w="1039" w:type="dxa"/>
          </w:tcPr>
          <w:p w14:paraId="5CB282CE"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4750F05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5A070E9B"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2D18FD19" w14:textId="79CB919F"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Q29</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There are four steps in the vaccine production process namely reproduction, isolation, purification, and formulation.</w:t>
            </w:r>
          </w:p>
        </w:tc>
        <w:tc>
          <w:tcPr>
            <w:tcW w:w="1134" w:type="dxa"/>
          </w:tcPr>
          <w:p w14:paraId="32B26AB2"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18</w:t>
            </w:r>
          </w:p>
        </w:tc>
        <w:tc>
          <w:tcPr>
            <w:tcW w:w="992" w:type="dxa"/>
          </w:tcPr>
          <w:p w14:paraId="01B3F480"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58.1</w:t>
            </w:r>
          </w:p>
        </w:tc>
        <w:tc>
          <w:tcPr>
            <w:tcW w:w="992" w:type="dxa"/>
          </w:tcPr>
          <w:p w14:paraId="6FB79110"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13</w:t>
            </w:r>
          </w:p>
        </w:tc>
        <w:tc>
          <w:tcPr>
            <w:tcW w:w="1134" w:type="dxa"/>
          </w:tcPr>
          <w:p w14:paraId="7045065A"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41.9</w:t>
            </w:r>
          </w:p>
        </w:tc>
        <w:tc>
          <w:tcPr>
            <w:tcW w:w="1039" w:type="dxa"/>
          </w:tcPr>
          <w:p w14:paraId="23119F10"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c>
          <w:tcPr>
            <w:tcW w:w="804" w:type="dxa"/>
          </w:tcPr>
          <w:p w14:paraId="760FDFBB"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r>
      <w:tr w:rsidR="004E241B" w:rsidRPr="002B4A97" w14:paraId="58D592AD"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5BC82BF2" w14:textId="2A2F90AD"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Q30</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Antigens in vaccines act to stimulate the immune system to produce antibodies specific to certain diseases.</w:t>
            </w:r>
          </w:p>
        </w:tc>
        <w:tc>
          <w:tcPr>
            <w:tcW w:w="1134" w:type="dxa"/>
          </w:tcPr>
          <w:p w14:paraId="294AC260"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23</w:t>
            </w:r>
          </w:p>
        </w:tc>
        <w:tc>
          <w:tcPr>
            <w:tcW w:w="992" w:type="dxa"/>
          </w:tcPr>
          <w:p w14:paraId="340FA016"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74.2</w:t>
            </w:r>
          </w:p>
        </w:tc>
        <w:tc>
          <w:tcPr>
            <w:tcW w:w="992" w:type="dxa"/>
          </w:tcPr>
          <w:p w14:paraId="567D4335"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8</w:t>
            </w:r>
          </w:p>
        </w:tc>
        <w:tc>
          <w:tcPr>
            <w:tcW w:w="1134" w:type="dxa"/>
          </w:tcPr>
          <w:p w14:paraId="1E883294"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25.8</w:t>
            </w:r>
          </w:p>
        </w:tc>
        <w:tc>
          <w:tcPr>
            <w:tcW w:w="1039" w:type="dxa"/>
          </w:tcPr>
          <w:p w14:paraId="6A0927F0"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7C4E09A9"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14A6EA9F"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468E179" w14:textId="5FC0DB07"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Q31</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Vaccines provide almost 100% protection against vaccine-preventable</w:t>
            </w:r>
            <w:r w:rsidR="002B4A97" w:rsidRPr="002B4A97">
              <w:rPr>
                <w:b w:val="0"/>
                <w:bCs w:val="0"/>
                <w:color w:val="000000"/>
                <w:sz w:val="18"/>
                <w:szCs w:val="18"/>
                <w:lang w:val="en-GB"/>
              </w:rPr>
              <w:t xml:space="preserve"> </w:t>
            </w:r>
            <w:r w:rsidR="00F56EBD" w:rsidRPr="002B4A97">
              <w:rPr>
                <w:b w:val="0"/>
                <w:bCs w:val="0"/>
                <w:color w:val="000000"/>
                <w:sz w:val="18"/>
                <w:szCs w:val="18"/>
                <w:lang w:val="en-GB"/>
              </w:rPr>
              <w:t>diseases.</w:t>
            </w:r>
          </w:p>
        </w:tc>
        <w:tc>
          <w:tcPr>
            <w:tcW w:w="1134" w:type="dxa"/>
          </w:tcPr>
          <w:p w14:paraId="169EA4A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15</w:t>
            </w:r>
          </w:p>
        </w:tc>
        <w:tc>
          <w:tcPr>
            <w:tcW w:w="992" w:type="dxa"/>
          </w:tcPr>
          <w:p w14:paraId="5F1EFE91"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48.4</w:t>
            </w:r>
          </w:p>
        </w:tc>
        <w:tc>
          <w:tcPr>
            <w:tcW w:w="992" w:type="dxa"/>
          </w:tcPr>
          <w:p w14:paraId="4318FC7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4</w:t>
            </w:r>
          </w:p>
        </w:tc>
        <w:tc>
          <w:tcPr>
            <w:tcW w:w="1134" w:type="dxa"/>
          </w:tcPr>
          <w:p w14:paraId="3099F10B"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12.9</w:t>
            </w:r>
          </w:p>
        </w:tc>
        <w:tc>
          <w:tcPr>
            <w:tcW w:w="1039" w:type="dxa"/>
          </w:tcPr>
          <w:p w14:paraId="1CC0F2FD"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12</w:t>
            </w:r>
          </w:p>
        </w:tc>
        <w:tc>
          <w:tcPr>
            <w:tcW w:w="804" w:type="dxa"/>
          </w:tcPr>
          <w:p w14:paraId="31368C08"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38.7</w:t>
            </w:r>
          </w:p>
        </w:tc>
      </w:tr>
      <w:tr w:rsidR="004E241B" w:rsidRPr="002B4A97" w14:paraId="327E94DC"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628395D3" w14:textId="323F81A1"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Q32</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The duration of protection of a vaccine varies depending on the type of vaccine and the method of production.</w:t>
            </w:r>
          </w:p>
        </w:tc>
        <w:tc>
          <w:tcPr>
            <w:tcW w:w="1134" w:type="dxa"/>
          </w:tcPr>
          <w:p w14:paraId="6D17A51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26</w:t>
            </w:r>
          </w:p>
        </w:tc>
        <w:tc>
          <w:tcPr>
            <w:tcW w:w="992" w:type="dxa"/>
          </w:tcPr>
          <w:p w14:paraId="3F25D466"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83.9</w:t>
            </w:r>
          </w:p>
        </w:tc>
        <w:tc>
          <w:tcPr>
            <w:tcW w:w="992" w:type="dxa"/>
          </w:tcPr>
          <w:p w14:paraId="295233EF"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5</w:t>
            </w:r>
          </w:p>
        </w:tc>
        <w:tc>
          <w:tcPr>
            <w:tcW w:w="1134" w:type="dxa"/>
          </w:tcPr>
          <w:p w14:paraId="519F1A5C"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16.1</w:t>
            </w:r>
          </w:p>
        </w:tc>
        <w:tc>
          <w:tcPr>
            <w:tcW w:w="1039" w:type="dxa"/>
          </w:tcPr>
          <w:p w14:paraId="5FC320A6"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5BC8695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1C1A7541"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3D219CBB" w14:textId="6C7360C0"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Q33</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Some vaccines provide protection for a limited time and require an additional dose (booster).</w:t>
            </w:r>
          </w:p>
        </w:tc>
        <w:tc>
          <w:tcPr>
            <w:tcW w:w="1134" w:type="dxa"/>
          </w:tcPr>
          <w:p w14:paraId="4D867F7C"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22</w:t>
            </w:r>
          </w:p>
        </w:tc>
        <w:tc>
          <w:tcPr>
            <w:tcW w:w="992" w:type="dxa"/>
          </w:tcPr>
          <w:p w14:paraId="3BD591D0"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71.0</w:t>
            </w:r>
          </w:p>
        </w:tc>
        <w:tc>
          <w:tcPr>
            <w:tcW w:w="992" w:type="dxa"/>
          </w:tcPr>
          <w:p w14:paraId="0B47A34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9</w:t>
            </w:r>
          </w:p>
        </w:tc>
        <w:tc>
          <w:tcPr>
            <w:tcW w:w="1134" w:type="dxa"/>
          </w:tcPr>
          <w:p w14:paraId="564F4536"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29.0</w:t>
            </w:r>
          </w:p>
        </w:tc>
        <w:tc>
          <w:tcPr>
            <w:tcW w:w="1039" w:type="dxa"/>
          </w:tcPr>
          <w:p w14:paraId="3A1F1CD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c>
          <w:tcPr>
            <w:tcW w:w="804" w:type="dxa"/>
          </w:tcPr>
          <w:p w14:paraId="56A1E6A7"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r>
      <w:tr w:rsidR="004E241B" w:rsidRPr="002B4A97" w14:paraId="21C2BDFD"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3E10F742" w14:textId="7753F313" w:rsidR="00D104CD" w:rsidRPr="002B4A97" w:rsidRDefault="00C44DFB" w:rsidP="008277BF">
            <w:pPr>
              <w:tabs>
                <w:tab w:val="left" w:pos="3393"/>
              </w:tabs>
              <w:ind w:hanging="2"/>
              <w:rPr>
                <w:b w:val="0"/>
                <w:bCs w:val="0"/>
                <w:color w:val="000000"/>
                <w:sz w:val="18"/>
                <w:szCs w:val="18"/>
                <w:lang w:val="en-GB"/>
              </w:rPr>
            </w:pPr>
            <w:r w:rsidRPr="002B4A97">
              <w:rPr>
                <w:b w:val="0"/>
                <w:bCs w:val="0"/>
                <w:color w:val="000000"/>
                <w:sz w:val="18"/>
                <w:szCs w:val="18"/>
                <w:lang w:val="en-GB"/>
              </w:rPr>
              <w:t>Q34</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If the extra dose is not taken according to the prescribed schedule, it will not protect effectively.</w:t>
            </w:r>
          </w:p>
        </w:tc>
        <w:tc>
          <w:tcPr>
            <w:tcW w:w="1134" w:type="dxa"/>
          </w:tcPr>
          <w:p w14:paraId="2BEA851B"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21</w:t>
            </w:r>
          </w:p>
        </w:tc>
        <w:tc>
          <w:tcPr>
            <w:tcW w:w="992" w:type="dxa"/>
          </w:tcPr>
          <w:p w14:paraId="5F012663"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67.7</w:t>
            </w:r>
          </w:p>
        </w:tc>
        <w:tc>
          <w:tcPr>
            <w:tcW w:w="992" w:type="dxa"/>
          </w:tcPr>
          <w:p w14:paraId="4A2A8C0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10</w:t>
            </w:r>
          </w:p>
        </w:tc>
        <w:tc>
          <w:tcPr>
            <w:tcW w:w="1134" w:type="dxa"/>
          </w:tcPr>
          <w:p w14:paraId="5D4B40EF"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32.3</w:t>
            </w:r>
          </w:p>
        </w:tc>
        <w:tc>
          <w:tcPr>
            <w:tcW w:w="1039" w:type="dxa"/>
          </w:tcPr>
          <w:p w14:paraId="2B0700D8"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46B82726"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4187D262"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46FF5CF0" w14:textId="0E246019" w:rsidR="00D104CD" w:rsidRPr="002B4A97" w:rsidRDefault="00C44DFB" w:rsidP="008277BF">
            <w:pPr>
              <w:tabs>
                <w:tab w:val="left" w:pos="3465"/>
              </w:tabs>
              <w:ind w:hanging="2"/>
              <w:rPr>
                <w:b w:val="0"/>
                <w:bCs w:val="0"/>
                <w:color w:val="000000"/>
                <w:sz w:val="18"/>
                <w:szCs w:val="18"/>
                <w:lang w:val="en-GB"/>
              </w:rPr>
            </w:pPr>
            <w:r w:rsidRPr="002B4A97">
              <w:rPr>
                <w:b w:val="0"/>
                <w:bCs w:val="0"/>
                <w:color w:val="000000"/>
                <w:sz w:val="18"/>
                <w:szCs w:val="18"/>
                <w:lang w:val="en-GB"/>
              </w:rPr>
              <w:t>Q35</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Vaccines can cause disease in healthy children.</w:t>
            </w:r>
          </w:p>
        </w:tc>
        <w:tc>
          <w:tcPr>
            <w:tcW w:w="1134" w:type="dxa"/>
          </w:tcPr>
          <w:p w14:paraId="4D9D4EB6"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8</w:t>
            </w:r>
          </w:p>
        </w:tc>
        <w:tc>
          <w:tcPr>
            <w:tcW w:w="992" w:type="dxa"/>
          </w:tcPr>
          <w:p w14:paraId="26E168B2"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25.8</w:t>
            </w:r>
          </w:p>
        </w:tc>
        <w:tc>
          <w:tcPr>
            <w:tcW w:w="992" w:type="dxa"/>
          </w:tcPr>
          <w:p w14:paraId="307A4091"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9</w:t>
            </w:r>
          </w:p>
        </w:tc>
        <w:tc>
          <w:tcPr>
            <w:tcW w:w="1134" w:type="dxa"/>
          </w:tcPr>
          <w:p w14:paraId="5D0BD497"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29.0</w:t>
            </w:r>
          </w:p>
        </w:tc>
        <w:tc>
          <w:tcPr>
            <w:tcW w:w="1039" w:type="dxa"/>
          </w:tcPr>
          <w:p w14:paraId="29E77D7F"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14</w:t>
            </w:r>
          </w:p>
        </w:tc>
        <w:tc>
          <w:tcPr>
            <w:tcW w:w="804" w:type="dxa"/>
          </w:tcPr>
          <w:p w14:paraId="30C64668"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45.2</w:t>
            </w:r>
          </w:p>
        </w:tc>
      </w:tr>
      <w:tr w:rsidR="004E241B" w:rsidRPr="002B4A97" w14:paraId="5EE1A6AF"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129EC1D6" w14:textId="4356B0EA" w:rsidR="00D104CD" w:rsidRPr="002B4A97" w:rsidRDefault="00C44DFB" w:rsidP="008277BF">
            <w:pPr>
              <w:tabs>
                <w:tab w:val="left" w:pos="4591"/>
              </w:tabs>
              <w:ind w:hanging="2"/>
              <w:rPr>
                <w:b w:val="0"/>
                <w:bCs w:val="0"/>
                <w:color w:val="000000"/>
                <w:sz w:val="18"/>
                <w:szCs w:val="18"/>
                <w:lang w:val="en-GB"/>
              </w:rPr>
            </w:pPr>
            <w:r w:rsidRPr="002B4A97">
              <w:rPr>
                <w:b w:val="0"/>
                <w:bCs w:val="0"/>
                <w:color w:val="000000"/>
                <w:sz w:val="18"/>
                <w:szCs w:val="18"/>
                <w:lang w:val="en-GB"/>
              </w:rPr>
              <w:t>Q36</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There are many diseases that can infect pregnant women and their contents such as hepatitis B infection, rubella, and tetanus.</w:t>
            </w:r>
          </w:p>
        </w:tc>
        <w:tc>
          <w:tcPr>
            <w:tcW w:w="1134" w:type="dxa"/>
          </w:tcPr>
          <w:p w14:paraId="6F7EE61D"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24</w:t>
            </w:r>
          </w:p>
        </w:tc>
        <w:tc>
          <w:tcPr>
            <w:tcW w:w="992" w:type="dxa"/>
          </w:tcPr>
          <w:p w14:paraId="724EC94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77.4</w:t>
            </w:r>
          </w:p>
        </w:tc>
        <w:tc>
          <w:tcPr>
            <w:tcW w:w="992" w:type="dxa"/>
          </w:tcPr>
          <w:p w14:paraId="538D054E"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7</w:t>
            </w:r>
          </w:p>
        </w:tc>
        <w:tc>
          <w:tcPr>
            <w:tcW w:w="1134" w:type="dxa"/>
          </w:tcPr>
          <w:p w14:paraId="6411710D"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22.6</w:t>
            </w:r>
          </w:p>
        </w:tc>
        <w:tc>
          <w:tcPr>
            <w:tcW w:w="1039" w:type="dxa"/>
          </w:tcPr>
          <w:p w14:paraId="0C2AF943"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67A92447"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6A18083C"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1C48130" w14:textId="632C44D7"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Q37</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F56EBD" w:rsidRPr="002B4A97">
              <w:rPr>
                <w:b w:val="0"/>
                <w:bCs w:val="0"/>
                <w:color w:val="000000"/>
                <w:sz w:val="18"/>
                <w:szCs w:val="18"/>
                <w:lang w:val="en-GB"/>
              </w:rPr>
              <w:t xml:space="preserve">There are vaccines that can </w:t>
            </w:r>
            <w:r w:rsidR="008821AB" w:rsidRPr="002B4A97">
              <w:rPr>
                <w:b w:val="0"/>
                <w:bCs w:val="0"/>
                <w:color w:val="000000"/>
                <w:sz w:val="18"/>
                <w:szCs w:val="18"/>
                <w:lang w:val="en-GB"/>
              </w:rPr>
              <w:t>b</w:t>
            </w:r>
            <w:r w:rsidR="00F56EBD" w:rsidRPr="002B4A97">
              <w:rPr>
                <w:b w:val="0"/>
                <w:bCs w:val="0"/>
                <w:color w:val="000000"/>
                <w:sz w:val="18"/>
                <w:szCs w:val="18"/>
                <w:lang w:val="en-GB"/>
              </w:rPr>
              <w:t xml:space="preserve">e taken before pregnancy (such as the Hepatitis B vaccine and the rubella vaccine) or during pregnancy (such as the tetanus vaccine) that will prevent various complications to the pregnant mother and her </w:t>
            </w:r>
            <w:proofErr w:type="spellStart"/>
            <w:r w:rsidR="00F56EBD" w:rsidRPr="002B4A97">
              <w:rPr>
                <w:b w:val="0"/>
                <w:bCs w:val="0"/>
                <w:color w:val="000000"/>
                <w:sz w:val="18"/>
                <w:szCs w:val="18"/>
                <w:lang w:val="en-GB"/>
              </w:rPr>
              <w:t>fetus</w:t>
            </w:r>
            <w:proofErr w:type="spellEnd"/>
            <w:r w:rsidR="00F56EBD" w:rsidRPr="002B4A97">
              <w:rPr>
                <w:b w:val="0"/>
                <w:bCs w:val="0"/>
                <w:color w:val="000000"/>
                <w:sz w:val="18"/>
                <w:szCs w:val="18"/>
                <w:lang w:val="en-GB"/>
              </w:rPr>
              <w:t>.</w:t>
            </w:r>
          </w:p>
        </w:tc>
        <w:tc>
          <w:tcPr>
            <w:tcW w:w="1134" w:type="dxa"/>
          </w:tcPr>
          <w:p w14:paraId="3A9CBA59"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24</w:t>
            </w:r>
          </w:p>
        </w:tc>
        <w:tc>
          <w:tcPr>
            <w:tcW w:w="992" w:type="dxa"/>
          </w:tcPr>
          <w:p w14:paraId="29A5ACBE"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77.4</w:t>
            </w:r>
          </w:p>
        </w:tc>
        <w:tc>
          <w:tcPr>
            <w:tcW w:w="992" w:type="dxa"/>
          </w:tcPr>
          <w:p w14:paraId="53E0C8A4"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w:t>
            </w:r>
          </w:p>
        </w:tc>
        <w:tc>
          <w:tcPr>
            <w:tcW w:w="1134" w:type="dxa"/>
          </w:tcPr>
          <w:p w14:paraId="717E30B0"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22.6</w:t>
            </w:r>
          </w:p>
        </w:tc>
        <w:tc>
          <w:tcPr>
            <w:tcW w:w="1039" w:type="dxa"/>
          </w:tcPr>
          <w:p w14:paraId="111ECC79"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c>
          <w:tcPr>
            <w:tcW w:w="804" w:type="dxa"/>
          </w:tcPr>
          <w:p w14:paraId="6596ED3C"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r>
      <w:tr w:rsidR="004E241B" w:rsidRPr="002B4A97" w14:paraId="3A1C6541"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3700E626" w14:textId="503C7DCE" w:rsidR="00D104CD" w:rsidRPr="002B4A97" w:rsidRDefault="00C44DFB" w:rsidP="008277BF">
            <w:pPr>
              <w:ind w:hanging="2"/>
              <w:rPr>
                <w:b w:val="0"/>
                <w:bCs w:val="0"/>
                <w:color w:val="000000"/>
                <w:sz w:val="18"/>
                <w:szCs w:val="18"/>
                <w:lang w:val="en-GB"/>
              </w:rPr>
            </w:pPr>
            <w:r w:rsidRPr="002B4A97">
              <w:rPr>
                <w:b w:val="0"/>
                <w:bCs w:val="0"/>
                <w:color w:val="000000"/>
                <w:sz w:val="18"/>
                <w:szCs w:val="18"/>
                <w:lang w:val="en-GB"/>
              </w:rPr>
              <w:t>Q38</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8821AB" w:rsidRPr="002B4A97">
              <w:rPr>
                <w:b w:val="0"/>
                <w:bCs w:val="0"/>
                <w:color w:val="000000"/>
                <w:sz w:val="18"/>
                <w:szCs w:val="18"/>
                <w:lang w:val="en-GB"/>
              </w:rPr>
              <w:t>Some diseases are endemic (common) in some countries of the world. Therefore, there are specific vaccines recommended before visiting a country at risk of infection.</w:t>
            </w:r>
          </w:p>
        </w:tc>
        <w:tc>
          <w:tcPr>
            <w:tcW w:w="1134" w:type="dxa"/>
          </w:tcPr>
          <w:p w14:paraId="388A1F6A"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23</w:t>
            </w:r>
          </w:p>
        </w:tc>
        <w:tc>
          <w:tcPr>
            <w:tcW w:w="992" w:type="dxa"/>
          </w:tcPr>
          <w:p w14:paraId="25E3F6A8"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74.2</w:t>
            </w:r>
          </w:p>
        </w:tc>
        <w:tc>
          <w:tcPr>
            <w:tcW w:w="992" w:type="dxa"/>
          </w:tcPr>
          <w:p w14:paraId="357A5A02"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8</w:t>
            </w:r>
          </w:p>
        </w:tc>
        <w:tc>
          <w:tcPr>
            <w:tcW w:w="1134" w:type="dxa"/>
          </w:tcPr>
          <w:p w14:paraId="31DBC370"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25.8</w:t>
            </w:r>
          </w:p>
        </w:tc>
        <w:tc>
          <w:tcPr>
            <w:tcW w:w="1039" w:type="dxa"/>
          </w:tcPr>
          <w:p w14:paraId="56E568D1"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39F2FE8E"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r w:rsidR="004E241B" w:rsidRPr="002B4A97" w14:paraId="568ABFD6" w14:textId="77777777" w:rsidTr="004E2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6E653604" w14:textId="1DE8E545" w:rsidR="00D104CD" w:rsidRPr="002B4A97" w:rsidRDefault="00C44DFB" w:rsidP="008277BF">
            <w:pPr>
              <w:tabs>
                <w:tab w:val="left" w:pos="3621"/>
              </w:tabs>
              <w:ind w:hanging="2"/>
              <w:rPr>
                <w:b w:val="0"/>
                <w:bCs w:val="0"/>
                <w:color w:val="000000"/>
                <w:sz w:val="18"/>
                <w:szCs w:val="18"/>
                <w:lang w:val="en-GB"/>
              </w:rPr>
            </w:pPr>
            <w:r w:rsidRPr="002B4A97">
              <w:rPr>
                <w:b w:val="0"/>
                <w:bCs w:val="0"/>
                <w:color w:val="000000"/>
                <w:sz w:val="18"/>
                <w:szCs w:val="18"/>
                <w:lang w:val="en-GB"/>
              </w:rPr>
              <w:t>Q39</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8821AB" w:rsidRPr="002B4A97">
              <w:rPr>
                <w:b w:val="0"/>
                <w:bCs w:val="0"/>
                <w:color w:val="000000"/>
                <w:sz w:val="18"/>
                <w:szCs w:val="18"/>
                <w:lang w:val="en-GB"/>
              </w:rPr>
              <w:t>Vaccines provide protection against seasonal diseases such as influenza that occur every year.</w:t>
            </w:r>
          </w:p>
        </w:tc>
        <w:tc>
          <w:tcPr>
            <w:tcW w:w="1134" w:type="dxa"/>
          </w:tcPr>
          <w:p w14:paraId="3BD63BA1"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24</w:t>
            </w:r>
          </w:p>
        </w:tc>
        <w:tc>
          <w:tcPr>
            <w:tcW w:w="992" w:type="dxa"/>
          </w:tcPr>
          <w:p w14:paraId="24BA52DA"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77.4</w:t>
            </w:r>
          </w:p>
        </w:tc>
        <w:tc>
          <w:tcPr>
            <w:tcW w:w="992" w:type="dxa"/>
          </w:tcPr>
          <w:p w14:paraId="1B0933FD"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7</w:t>
            </w:r>
          </w:p>
        </w:tc>
        <w:tc>
          <w:tcPr>
            <w:tcW w:w="1134" w:type="dxa"/>
          </w:tcPr>
          <w:p w14:paraId="4B1C2CA1"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22.6</w:t>
            </w:r>
          </w:p>
        </w:tc>
        <w:tc>
          <w:tcPr>
            <w:tcW w:w="1039" w:type="dxa"/>
          </w:tcPr>
          <w:p w14:paraId="12E8ED6A"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c>
          <w:tcPr>
            <w:tcW w:w="804" w:type="dxa"/>
          </w:tcPr>
          <w:p w14:paraId="0CE8B595" w14:textId="77777777" w:rsidR="00D104CD" w:rsidRPr="002B4A97" w:rsidRDefault="00D104CD" w:rsidP="008277BF">
            <w:pPr>
              <w:ind w:hanging="2"/>
              <w:jc w:val="center"/>
              <w:cnfStyle w:val="000000100000" w:firstRow="0" w:lastRow="0" w:firstColumn="0" w:lastColumn="0" w:oddVBand="0" w:evenVBand="0" w:oddHBand="1" w:evenHBand="0" w:firstRowFirstColumn="0" w:firstRowLastColumn="0" w:lastRowFirstColumn="0" w:lastRowLastColumn="0"/>
              <w:rPr>
                <w:sz w:val="18"/>
                <w:szCs w:val="18"/>
              </w:rPr>
            </w:pPr>
            <w:r w:rsidRPr="002B4A97">
              <w:rPr>
                <w:sz w:val="18"/>
                <w:szCs w:val="18"/>
              </w:rPr>
              <w:t>0</w:t>
            </w:r>
          </w:p>
        </w:tc>
      </w:tr>
      <w:tr w:rsidR="004E241B" w:rsidRPr="002B4A97" w14:paraId="434A1973" w14:textId="77777777" w:rsidTr="004E241B">
        <w:tc>
          <w:tcPr>
            <w:cnfStyle w:val="001000000000" w:firstRow="0" w:lastRow="0" w:firstColumn="1" w:lastColumn="0" w:oddVBand="0" w:evenVBand="0" w:oddHBand="0" w:evenHBand="0" w:firstRowFirstColumn="0" w:firstRowLastColumn="0" w:lastRowFirstColumn="0" w:lastRowLastColumn="0"/>
            <w:tcW w:w="7797" w:type="dxa"/>
          </w:tcPr>
          <w:p w14:paraId="23EE631D" w14:textId="078B7FC8" w:rsidR="00D104CD" w:rsidRPr="002B4A97" w:rsidRDefault="00C44DFB" w:rsidP="008277BF">
            <w:pPr>
              <w:tabs>
                <w:tab w:val="left" w:pos="3778"/>
              </w:tabs>
              <w:ind w:hanging="2"/>
              <w:rPr>
                <w:b w:val="0"/>
                <w:bCs w:val="0"/>
                <w:color w:val="000000"/>
                <w:sz w:val="18"/>
                <w:szCs w:val="18"/>
                <w:lang w:val="en-GB"/>
              </w:rPr>
            </w:pPr>
            <w:r w:rsidRPr="002B4A97">
              <w:rPr>
                <w:b w:val="0"/>
                <w:bCs w:val="0"/>
                <w:color w:val="000000"/>
                <w:sz w:val="18"/>
                <w:szCs w:val="18"/>
                <w:lang w:val="en-GB"/>
              </w:rPr>
              <w:t>Q40</w:t>
            </w:r>
            <w:r w:rsidR="002B4A97" w:rsidRPr="002B4A97">
              <w:rPr>
                <w:b w:val="0"/>
                <w:bCs w:val="0"/>
                <w:color w:val="000000"/>
                <w:sz w:val="18"/>
                <w:szCs w:val="18"/>
                <w:lang w:val="en-GB"/>
              </w:rPr>
              <w:t>.</w:t>
            </w:r>
            <w:r w:rsidRPr="002B4A97">
              <w:rPr>
                <w:b w:val="0"/>
                <w:bCs w:val="0"/>
                <w:color w:val="000000"/>
                <w:sz w:val="18"/>
                <w:szCs w:val="18"/>
                <w:lang w:val="en-GB"/>
              </w:rPr>
              <w:t xml:space="preserve"> </w:t>
            </w:r>
            <w:r w:rsidR="008821AB" w:rsidRPr="002B4A97">
              <w:rPr>
                <w:b w:val="0"/>
                <w:bCs w:val="0"/>
                <w:color w:val="000000"/>
                <w:sz w:val="18"/>
                <w:szCs w:val="18"/>
                <w:lang w:val="en-GB"/>
              </w:rPr>
              <w:t>Elderly people (over 65 years old) generally have weakened immune systems and are susceptible to vaccine-preventable disease infections.</w:t>
            </w:r>
          </w:p>
        </w:tc>
        <w:tc>
          <w:tcPr>
            <w:tcW w:w="1134" w:type="dxa"/>
          </w:tcPr>
          <w:p w14:paraId="0B5D185E"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28</w:t>
            </w:r>
          </w:p>
        </w:tc>
        <w:tc>
          <w:tcPr>
            <w:tcW w:w="992" w:type="dxa"/>
          </w:tcPr>
          <w:p w14:paraId="0D7C96E8"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90.3</w:t>
            </w:r>
          </w:p>
        </w:tc>
        <w:tc>
          <w:tcPr>
            <w:tcW w:w="992" w:type="dxa"/>
          </w:tcPr>
          <w:p w14:paraId="7FB60411"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3</w:t>
            </w:r>
          </w:p>
        </w:tc>
        <w:tc>
          <w:tcPr>
            <w:tcW w:w="1134" w:type="dxa"/>
          </w:tcPr>
          <w:p w14:paraId="04C6EC73"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9.7</w:t>
            </w:r>
          </w:p>
        </w:tc>
        <w:tc>
          <w:tcPr>
            <w:tcW w:w="1039" w:type="dxa"/>
          </w:tcPr>
          <w:p w14:paraId="5E69BD62"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c>
          <w:tcPr>
            <w:tcW w:w="804" w:type="dxa"/>
          </w:tcPr>
          <w:p w14:paraId="19934EFE" w14:textId="77777777" w:rsidR="00D104CD" w:rsidRPr="002B4A97" w:rsidRDefault="00D104CD" w:rsidP="008277BF">
            <w:pPr>
              <w:ind w:hanging="2"/>
              <w:jc w:val="center"/>
              <w:cnfStyle w:val="000000000000" w:firstRow="0" w:lastRow="0" w:firstColumn="0" w:lastColumn="0" w:oddVBand="0" w:evenVBand="0" w:oddHBand="0" w:evenHBand="0" w:firstRowFirstColumn="0" w:firstRowLastColumn="0" w:lastRowFirstColumn="0" w:lastRowLastColumn="0"/>
              <w:rPr>
                <w:sz w:val="18"/>
                <w:szCs w:val="18"/>
              </w:rPr>
            </w:pPr>
            <w:r w:rsidRPr="002B4A97">
              <w:rPr>
                <w:sz w:val="18"/>
                <w:szCs w:val="18"/>
              </w:rPr>
              <w:t>0</w:t>
            </w:r>
          </w:p>
        </w:tc>
      </w:tr>
    </w:tbl>
    <w:p w14:paraId="61EF4E20" w14:textId="77777777" w:rsidR="00D104CD" w:rsidRDefault="00D104CD" w:rsidP="008277BF">
      <w:pPr>
        <w:pStyle w:val="Heading3"/>
        <w:keepNext w:val="0"/>
        <w:keepLines w:val="0"/>
        <w:widowControl w:val="0"/>
        <w:spacing w:before="0" w:after="0"/>
        <w:ind w:leftChars="0" w:left="0" w:firstLineChars="0" w:firstLine="0"/>
        <w:sectPr w:rsidR="00D104CD" w:rsidSect="002218F6">
          <w:pgSz w:w="16838" w:h="11906" w:orient="landscape"/>
          <w:pgMar w:top="1440" w:right="1440" w:bottom="1440" w:left="1440" w:header="708" w:footer="708" w:gutter="0"/>
          <w:cols w:space="708"/>
          <w:docGrid w:linePitch="360"/>
        </w:sectPr>
      </w:pPr>
    </w:p>
    <w:p w14:paraId="427A866C" w14:textId="02F28954" w:rsidR="00D104CD" w:rsidRPr="005A17E5" w:rsidRDefault="00D104CD" w:rsidP="008277BF">
      <w:pPr>
        <w:pStyle w:val="Heading2"/>
        <w:spacing w:before="0" w:after="0" w:line="240" w:lineRule="auto"/>
        <w:ind w:leftChars="0" w:left="0" w:firstLineChars="0" w:firstLine="0"/>
        <w:rPr>
          <w:rFonts w:ascii="Times New Roman" w:hAnsi="Times New Roman" w:cs="Times New Roman"/>
          <w:b w:val="0"/>
          <w:bCs/>
          <w:i/>
          <w:iCs/>
          <w:sz w:val="24"/>
          <w:szCs w:val="24"/>
        </w:rPr>
      </w:pPr>
      <w:r w:rsidRPr="005A17E5">
        <w:rPr>
          <w:rFonts w:ascii="Times New Roman" w:hAnsi="Times New Roman" w:cs="Times New Roman"/>
          <w:b w:val="0"/>
          <w:bCs/>
          <w:i/>
          <w:iCs/>
          <w:sz w:val="24"/>
          <w:szCs w:val="24"/>
        </w:rPr>
        <w:lastRenderedPageBreak/>
        <w:t>Exploratory Factor Analysis (EFA)</w:t>
      </w:r>
    </w:p>
    <w:p w14:paraId="78205202" w14:textId="77777777" w:rsidR="00A0458B" w:rsidRDefault="00A0458B" w:rsidP="008277BF">
      <w:pPr>
        <w:pStyle w:val="Heading4"/>
        <w:spacing w:before="0" w:after="0" w:line="240" w:lineRule="auto"/>
        <w:ind w:left="0" w:hanging="2"/>
        <w:rPr>
          <w:rFonts w:ascii="Times New Roman" w:hAnsi="Times New Roman" w:cs="Times New Roman"/>
          <w:b w:val="0"/>
          <w:lang w:val="en-GB"/>
        </w:rPr>
      </w:pPr>
    </w:p>
    <w:p w14:paraId="4B1D2D06" w14:textId="0AF719DB" w:rsidR="005B3864" w:rsidRDefault="005B3864" w:rsidP="008277BF">
      <w:pPr>
        <w:pStyle w:val="Heading4"/>
        <w:spacing w:before="0" w:after="0" w:line="240" w:lineRule="auto"/>
        <w:ind w:left="0" w:hanging="2"/>
        <w:rPr>
          <w:rFonts w:ascii="Times New Roman" w:hAnsi="Times New Roman" w:cs="Times New Roman"/>
          <w:b w:val="0"/>
          <w:lang w:val="en-GB"/>
        </w:rPr>
      </w:pPr>
      <w:r w:rsidRPr="005B3864">
        <w:rPr>
          <w:rFonts w:ascii="Times New Roman" w:hAnsi="Times New Roman" w:cs="Times New Roman"/>
          <w:b w:val="0"/>
          <w:lang w:val="en-GB"/>
        </w:rPr>
        <w:t>The results of Exploratory Factor Analysis (EFA) were performed on respondents' perceptions of vaccine knowledge.</w:t>
      </w:r>
    </w:p>
    <w:p w14:paraId="44A7953D" w14:textId="77777777" w:rsidR="00A0458B" w:rsidRPr="00A0458B" w:rsidRDefault="00A0458B" w:rsidP="00A0458B">
      <w:pPr>
        <w:rPr>
          <w:lang w:val="en-GB" w:eastAsia="en-US"/>
        </w:rPr>
      </w:pPr>
    </w:p>
    <w:p w14:paraId="504366DF" w14:textId="54A4F748" w:rsidR="00D104CD" w:rsidRPr="000B1084" w:rsidRDefault="005A17E5" w:rsidP="008277BF">
      <w:pPr>
        <w:pStyle w:val="Heading4"/>
        <w:spacing w:before="0" w:after="0" w:line="240" w:lineRule="auto"/>
        <w:ind w:left="0" w:hanging="2"/>
        <w:rPr>
          <w:rFonts w:ascii="Times New Roman" w:hAnsi="Times New Roman" w:cs="Times New Roman"/>
        </w:rPr>
      </w:pPr>
      <w:r w:rsidRPr="000B1084">
        <w:rPr>
          <w:rFonts w:ascii="Times New Roman" w:hAnsi="Times New Roman" w:cs="Times New Roman"/>
          <w:b w:val="0"/>
          <w:bCs/>
        </w:rPr>
        <w:t xml:space="preserve">a. </w:t>
      </w:r>
      <w:r w:rsidR="00145907" w:rsidRPr="000B1084">
        <w:rPr>
          <w:rFonts w:ascii="Times New Roman" w:hAnsi="Times New Roman" w:cs="Times New Roman"/>
          <w:b w:val="0"/>
          <w:bCs/>
        </w:rPr>
        <w:t xml:space="preserve">Result of </w:t>
      </w:r>
      <w:r w:rsidR="00D104CD" w:rsidRPr="000B1084">
        <w:rPr>
          <w:rFonts w:ascii="Times New Roman" w:hAnsi="Times New Roman" w:cs="Times New Roman"/>
          <w:b w:val="0"/>
          <w:bCs/>
        </w:rPr>
        <w:t xml:space="preserve">KMO </w:t>
      </w:r>
      <w:proofErr w:type="spellStart"/>
      <w:r w:rsidR="00D104CD" w:rsidRPr="000B1084">
        <w:rPr>
          <w:rFonts w:ascii="Times New Roman" w:hAnsi="Times New Roman" w:cs="Times New Roman"/>
          <w:b w:val="0"/>
          <w:bCs/>
        </w:rPr>
        <w:t>dan</w:t>
      </w:r>
      <w:proofErr w:type="spellEnd"/>
      <w:r w:rsidR="00D104CD" w:rsidRPr="000B1084">
        <w:rPr>
          <w:rFonts w:ascii="Times New Roman" w:hAnsi="Times New Roman" w:cs="Times New Roman"/>
          <w:b w:val="0"/>
          <w:bCs/>
        </w:rPr>
        <w:t xml:space="preserve"> </w:t>
      </w:r>
      <w:proofErr w:type="spellStart"/>
      <w:r w:rsidR="00D104CD" w:rsidRPr="000B1084">
        <w:rPr>
          <w:rFonts w:ascii="Times New Roman" w:hAnsi="Times New Roman" w:cs="Times New Roman"/>
          <w:b w:val="0"/>
          <w:bCs/>
        </w:rPr>
        <w:t>Barlett’s</w:t>
      </w:r>
      <w:proofErr w:type="spellEnd"/>
      <w:r w:rsidR="00D104CD" w:rsidRPr="000B1084">
        <w:rPr>
          <w:rFonts w:ascii="Times New Roman" w:hAnsi="Times New Roman" w:cs="Times New Roman"/>
          <w:b w:val="0"/>
          <w:bCs/>
        </w:rPr>
        <w:t xml:space="preserve"> Test</w:t>
      </w:r>
      <w:r w:rsidR="005B3864" w:rsidRPr="000B1084">
        <w:rPr>
          <w:rFonts w:ascii="Times New Roman" w:hAnsi="Times New Roman" w:cs="Times New Roman"/>
          <w:b w:val="0"/>
          <w:bCs/>
        </w:rPr>
        <w:t xml:space="preserve"> - </w:t>
      </w:r>
      <w:r w:rsidR="005B3864" w:rsidRPr="000B1084">
        <w:rPr>
          <w:rStyle w:val="Heading3Char"/>
          <w:rFonts w:ascii="Times New Roman" w:hAnsi="Times New Roman" w:cs="Times New Roman"/>
          <w:sz w:val="24"/>
          <w:szCs w:val="24"/>
        </w:rPr>
        <w:t>perceived knowledge about vaccine</w:t>
      </w:r>
      <w:r w:rsidR="005B3864" w:rsidRPr="000B1084">
        <w:rPr>
          <w:rFonts w:ascii="Times New Roman" w:hAnsi="Times New Roman" w:cs="Times New Roman"/>
        </w:rPr>
        <w:t xml:space="preserve"> </w:t>
      </w:r>
    </w:p>
    <w:p w14:paraId="0EA4F94B" w14:textId="77777777" w:rsidR="002B4A97" w:rsidRDefault="002B4A97" w:rsidP="008277BF">
      <w:pPr>
        <w:autoSpaceDE w:val="0"/>
        <w:autoSpaceDN w:val="0"/>
        <w:adjustRightInd w:val="0"/>
        <w:ind w:hanging="2"/>
        <w:jc w:val="both"/>
        <w:rPr>
          <w:lang w:val="en-GB"/>
        </w:rPr>
      </w:pPr>
    </w:p>
    <w:p w14:paraId="64733ACC" w14:textId="5821401A" w:rsidR="000963CA" w:rsidRDefault="000963CA" w:rsidP="008277BF">
      <w:pPr>
        <w:autoSpaceDE w:val="0"/>
        <w:autoSpaceDN w:val="0"/>
        <w:adjustRightInd w:val="0"/>
        <w:ind w:hanging="2"/>
        <w:jc w:val="both"/>
        <w:rPr>
          <w:lang w:val="en-GB"/>
        </w:rPr>
      </w:pPr>
      <w:r w:rsidRPr="000963CA">
        <w:rPr>
          <w:lang w:val="en-GB"/>
        </w:rPr>
        <w:t xml:space="preserve">Exploratory Factor Analysis using extraction method: principal component analysis and rotation: </w:t>
      </w:r>
      <w:proofErr w:type="spellStart"/>
      <w:r w:rsidRPr="000963CA">
        <w:rPr>
          <w:lang w:val="en-GB"/>
        </w:rPr>
        <w:t>varimax</w:t>
      </w:r>
      <w:proofErr w:type="spellEnd"/>
      <w:r w:rsidRPr="000963CA">
        <w:rPr>
          <w:lang w:val="en-GB"/>
        </w:rPr>
        <w:t xml:space="preserve"> with Kaiser </w:t>
      </w:r>
      <w:proofErr w:type="spellStart"/>
      <w:r w:rsidRPr="000963CA">
        <w:rPr>
          <w:lang w:val="en-GB"/>
        </w:rPr>
        <w:t>norminalization</w:t>
      </w:r>
      <w:proofErr w:type="spellEnd"/>
      <w:r w:rsidRPr="000963CA">
        <w:rPr>
          <w:lang w:val="en-GB"/>
        </w:rPr>
        <w:t xml:space="preserve"> was conducted on </w:t>
      </w:r>
      <w:r w:rsidR="005B3864">
        <w:rPr>
          <w:lang w:val="en-GB"/>
        </w:rPr>
        <w:t>20</w:t>
      </w:r>
      <w:r w:rsidRPr="000963CA">
        <w:rPr>
          <w:lang w:val="en-GB"/>
        </w:rPr>
        <w:t xml:space="preserve"> items aimed at measuring respondents' </w:t>
      </w:r>
      <w:r w:rsidR="005B3864">
        <w:rPr>
          <w:lang w:val="en-GB"/>
        </w:rPr>
        <w:t>perceived knowledge</w:t>
      </w:r>
      <w:r w:rsidRPr="000963CA">
        <w:rPr>
          <w:lang w:val="en-GB"/>
        </w:rPr>
        <w:t xml:space="preserve"> </w:t>
      </w:r>
      <w:r w:rsidR="005B3864">
        <w:rPr>
          <w:lang w:val="en-GB"/>
        </w:rPr>
        <w:t>on</w:t>
      </w:r>
      <w:r w:rsidRPr="000963CA">
        <w:rPr>
          <w:lang w:val="en-GB"/>
        </w:rPr>
        <w:t xml:space="preserve"> vaccine. The results in</w:t>
      </w:r>
      <w:r w:rsidR="005B3864">
        <w:rPr>
          <w:lang w:val="en-GB"/>
        </w:rPr>
        <w:t xml:space="preserve"> </w:t>
      </w:r>
      <w:r w:rsidRPr="000963CA">
        <w:rPr>
          <w:lang w:val="en-GB"/>
        </w:rPr>
        <w:t>Table</w:t>
      </w:r>
      <w:r w:rsidR="005B3864">
        <w:rPr>
          <w:lang w:val="en-GB"/>
        </w:rPr>
        <w:t xml:space="preserve"> </w:t>
      </w:r>
      <w:r w:rsidR="00A51111">
        <w:rPr>
          <w:lang w:val="en-GB"/>
        </w:rPr>
        <w:t>6</w:t>
      </w:r>
      <w:r w:rsidRPr="000963CA">
        <w:rPr>
          <w:lang w:val="en-GB"/>
        </w:rPr>
        <w:t xml:space="preserve"> show</w:t>
      </w:r>
      <w:r w:rsidR="005B3864">
        <w:rPr>
          <w:lang w:val="en-GB"/>
        </w:rPr>
        <w:t>s</w:t>
      </w:r>
      <w:r w:rsidRPr="000963CA">
        <w:rPr>
          <w:lang w:val="en-GB"/>
        </w:rPr>
        <w:t xml:space="preserve"> that the value of Bartlett’s Test of Sphericity is &lt;0.001. Moreover, the measurement for sample accuracy using Kaiser-Meyer-Olkin (KMO) was 0.491.</w:t>
      </w:r>
    </w:p>
    <w:p w14:paraId="49C563B7" w14:textId="77777777" w:rsidR="00455EFE" w:rsidRPr="000963CA" w:rsidRDefault="00455EFE" w:rsidP="008277BF">
      <w:pPr>
        <w:autoSpaceDE w:val="0"/>
        <w:autoSpaceDN w:val="0"/>
        <w:adjustRightInd w:val="0"/>
        <w:ind w:hanging="2"/>
        <w:jc w:val="both"/>
        <w:rPr>
          <w:lang w:val="en-GB"/>
        </w:rPr>
      </w:pPr>
    </w:p>
    <w:p w14:paraId="7846EC67" w14:textId="75723B5C" w:rsidR="00455EFE" w:rsidRDefault="00B3681C" w:rsidP="008277BF">
      <w:pPr>
        <w:autoSpaceDE w:val="0"/>
        <w:autoSpaceDN w:val="0"/>
        <w:adjustRightInd w:val="0"/>
        <w:ind w:hanging="2"/>
        <w:jc w:val="center"/>
        <w:rPr>
          <w:sz w:val="20"/>
          <w:szCs w:val="20"/>
          <w:lang w:val="en-GB"/>
        </w:rPr>
      </w:pPr>
      <w:r w:rsidRPr="003E5BC8">
        <w:rPr>
          <w:b/>
          <w:bCs/>
          <w:sz w:val="20"/>
          <w:szCs w:val="20"/>
          <w:lang w:val="en-GB"/>
        </w:rPr>
        <w:t xml:space="preserve">Table </w:t>
      </w:r>
      <w:r w:rsidR="00A51111">
        <w:rPr>
          <w:b/>
          <w:bCs/>
          <w:sz w:val="20"/>
          <w:szCs w:val="20"/>
          <w:lang w:val="en-GB"/>
        </w:rPr>
        <w:t>6</w:t>
      </w:r>
      <w:r w:rsidR="002B4A97">
        <w:rPr>
          <w:b/>
          <w:bCs/>
          <w:sz w:val="20"/>
          <w:szCs w:val="20"/>
          <w:lang w:val="en-GB"/>
        </w:rPr>
        <w:t>.</w:t>
      </w:r>
      <w:r w:rsidR="00D104CD" w:rsidRPr="003E5BC8">
        <w:rPr>
          <w:sz w:val="20"/>
          <w:szCs w:val="20"/>
          <w:lang w:val="en-GB"/>
        </w:rPr>
        <w:t xml:space="preserve"> KMO dan Bartlett’s Test </w:t>
      </w:r>
      <w:r w:rsidR="003E5BC8" w:rsidRPr="003E5BC8">
        <w:rPr>
          <w:sz w:val="20"/>
          <w:szCs w:val="20"/>
          <w:lang w:val="en-GB"/>
        </w:rPr>
        <w:t>for items measuring respondents’ perceived knowledge on vaccine</w:t>
      </w:r>
      <w:r w:rsidR="002B4A97">
        <w:rPr>
          <w:sz w:val="20"/>
          <w:szCs w:val="20"/>
          <w:lang w:val="en-GB"/>
        </w:rPr>
        <w:t>.</w:t>
      </w:r>
    </w:p>
    <w:p w14:paraId="1973406E" w14:textId="77777777" w:rsidR="002B4A97" w:rsidRPr="003E5BC8" w:rsidRDefault="002B4A97" w:rsidP="008277BF">
      <w:pPr>
        <w:autoSpaceDE w:val="0"/>
        <w:autoSpaceDN w:val="0"/>
        <w:adjustRightInd w:val="0"/>
        <w:ind w:hanging="2"/>
        <w:jc w:val="center"/>
        <w:rPr>
          <w:sz w:val="20"/>
          <w:szCs w:val="20"/>
          <w:lang w:val="en-GB"/>
        </w:rPr>
      </w:pPr>
    </w:p>
    <w:tbl>
      <w:tblPr>
        <w:tblStyle w:val="PlainTable21"/>
        <w:tblW w:w="0" w:type="auto"/>
        <w:tblLook w:val="04A0" w:firstRow="1" w:lastRow="0" w:firstColumn="1" w:lastColumn="0" w:noHBand="0" w:noVBand="1"/>
      </w:tblPr>
      <w:tblGrid>
        <w:gridCol w:w="3005"/>
        <w:gridCol w:w="3005"/>
        <w:gridCol w:w="3006"/>
      </w:tblGrid>
      <w:tr w:rsidR="00D104CD" w:rsidRPr="003E5BC8" w14:paraId="296D708D" w14:textId="77777777" w:rsidTr="003E5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0" w:type="dxa"/>
            <w:gridSpan w:val="2"/>
            <w:shd w:val="clear" w:color="auto" w:fill="8DB3E2"/>
          </w:tcPr>
          <w:p w14:paraId="4AC80762" w14:textId="77777777" w:rsidR="00D104CD" w:rsidRPr="003E5BC8" w:rsidRDefault="00D104CD" w:rsidP="008277BF">
            <w:pPr>
              <w:autoSpaceDE w:val="0"/>
              <w:autoSpaceDN w:val="0"/>
              <w:adjustRightInd w:val="0"/>
              <w:ind w:hanging="2"/>
              <w:jc w:val="center"/>
              <w:rPr>
                <w:sz w:val="20"/>
                <w:szCs w:val="20"/>
                <w:lang w:val="en-GB"/>
              </w:rPr>
            </w:pPr>
            <w:r w:rsidRPr="003E5BC8">
              <w:rPr>
                <w:sz w:val="20"/>
                <w:szCs w:val="20"/>
                <w:lang w:val="en-GB"/>
              </w:rPr>
              <w:t>Kaiser-Meyer-</w:t>
            </w:r>
            <w:proofErr w:type="spellStart"/>
            <w:r w:rsidRPr="003E5BC8">
              <w:rPr>
                <w:sz w:val="20"/>
                <w:szCs w:val="20"/>
                <w:lang w:val="en-GB"/>
              </w:rPr>
              <w:t>Oklin</w:t>
            </w:r>
            <w:proofErr w:type="spellEnd"/>
            <w:r w:rsidRPr="003E5BC8">
              <w:rPr>
                <w:sz w:val="20"/>
                <w:szCs w:val="20"/>
                <w:lang w:val="en-GB"/>
              </w:rPr>
              <w:t xml:space="preserve"> Measure of Sampling Adequacy</w:t>
            </w:r>
          </w:p>
        </w:tc>
        <w:tc>
          <w:tcPr>
            <w:tcW w:w="3006" w:type="dxa"/>
          </w:tcPr>
          <w:p w14:paraId="76D02020" w14:textId="77777777" w:rsidR="00D104CD" w:rsidRPr="003E5BC8" w:rsidRDefault="00D104CD"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3E5BC8">
              <w:rPr>
                <w:b w:val="0"/>
                <w:bCs w:val="0"/>
                <w:sz w:val="20"/>
                <w:szCs w:val="20"/>
                <w:lang w:val="en-GB"/>
              </w:rPr>
              <w:t>.491</w:t>
            </w:r>
          </w:p>
        </w:tc>
      </w:tr>
      <w:tr w:rsidR="00D104CD" w:rsidRPr="003E5BC8" w14:paraId="65B9436D" w14:textId="77777777" w:rsidTr="003E5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shd w:val="clear" w:color="auto" w:fill="8DB3E2"/>
          </w:tcPr>
          <w:p w14:paraId="66838DB0" w14:textId="77777777" w:rsidR="00D104CD" w:rsidRPr="003E5BC8" w:rsidRDefault="00D104CD" w:rsidP="008277BF">
            <w:pPr>
              <w:autoSpaceDE w:val="0"/>
              <w:autoSpaceDN w:val="0"/>
              <w:adjustRightInd w:val="0"/>
              <w:ind w:hanging="2"/>
              <w:jc w:val="center"/>
              <w:rPr>
                <w:sz w:val="20"/>
                <w:szCs w:val="20"/>
                <w:lang w:val="en-GB"/>
              </w:rPr>
            </w:pPr>
            <w:r w:rsidRPr="003E5BC8">
              <w:rPr>
                <w:sz w:val="20"/>
                <w:szCs w:val="20"/>
                <w:lang w:val="en-GB"/>
              </w:rPr>
              <w:t>Bartlett’s Test of Sphericity</w:t>
            </w:r>
          </w:p>
        </w:tc>
        <w:tc>
          <w:tcPr>
            <w:tcW w:w="3005" w:type="dxa"/>
          </w:tcPr>
          <w:p w14:paraId="5FDF892E" w14:textId="77777777" w:rsidR="00D104CD" w:rsidRPr="003E5BC8"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Approx. Chi-Square</w:t>
            </w:r>
          </w:p>
        </w:tc>
        <w:tc>
          <w:tcPr>
            <w:tcW w:w="3006" w:type="dxa"/>
          </w:tcPr>
          <w:p w14:paraId="1D9E874C" w14:textId="77777777" w:rsidR="00D104CD" w:rsidRPr="003E5BC8"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347.162</w:t>
            </w:r>
          </w:p>
        </w:tc>
      </w:tr>
      <w:tr w:rsidR="00D104CD" w:rsidRPr="003E5BC8" w14:paraId="0C865BF1" w14:textId="77777777" w:rsidTr="003E5BC8">
        <w:tc>
          <w:tcPr>
            <w:cnfStyle w:val="001000000000" w:firstRow="0" w:lastRow="0" w:firstColumn="1" w:lastColumn="0" w:oddVBand="0" w:evenVBand="0" w:oddHBand="0" w:evenHBand="0" w:firstRowFirstColumn="0" w:firstRowLastColumn="0" w:lastRowFirstColumn="0" w:lastRowLastColumn="0"/>
            <w:tcW w:w="3005" w:type="dxa"/>
            <w:vMerge/>
            <w:shd w:val="clear" w:color="auto" w:fill="8DB3E2"/>
          </w:tcPr>
          <w:p w14:paraId="0F5C9E1E" w14:textId="77777777" w:rsidR="00D104CD" w:rsidRPr="003E5BC8" w:rsidRDefault="00D104CD" w:rsidP="008277BF">
            <w:pPr>
              <w:autoSpaceDE w:val="0"/>
              <w:autoSpaceDN w:val="0"/>
              <w:adjustRightInd w:val="0"/>
              <w:ind w:hanging="2"/>
              <w:jc w:val="center"/>
              <w:rPr>
                <w:sz w:val="20"/>
                <w:szCs w:val="20"/>
                <w:lang w:val="en-GB"/>
              </w:rPr>
            </w:pPr>
          </w:p>
        </w:tc>
        <w:tc>
          <w:tcPr>
            <w:tcW w:w="3005" w:type="dxa"/>
          </w:tcPr>
          <w:p w14:paraId="6F2A9F7D" w14:textId="77777777" w:rsidR="00D104CD" w:rsidRPr="003E5BC8"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3E5BC8">
              <w:rPr>
                <w:sz w:val="20"/>
                <w:szCs w:val="20"/>
                <w:lang w:val="en-GB"/>
              </w:rPr>
              <w:t>df</w:t>
            </w:r>
            <w:proofErr w:type="spellEnd"/>
          </w:p>
        </w:tc>
        <w:tc>
          <w:tcPr>
            <w:tcW w:w="3006" w:type="dxa"/>
          </w:tcPr>
          <w:p w14:paraId="51358043" w14:textId="77777777" w:rsidR="00D104CD" w:rsidRPr="003E5BC8"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E5BC8">
              <w:rPr>
                <w:sz w:val="20"/>
                <w:szCs w:val="20"/>
                <w:lang w:val="en-GB"/>
              </w:rPr>
              <w:t>171</w:t>
            </w:r>
          </w:p>
        </w:tc>
      </w:tr>
      <w:tr w:rsidR="00D104CD" w:rsidRPr="003E5BC8" w14:paraId="7FFE0FA9" w14:textId="77777777" w:rsidTr="003E5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shd w:val="clear" w:color="auto" w:fill="8DB3E2"/>
          </w:tcPr>
          <w:p w14:paraId="1981D89C" w14:textId="77777777" w:rsidR="00D104CD" w:rsidRPr="003E5BC8" w:rsidRDefault="00D104CD" w:rsidP="008277BF">
            <w:pPr>
              <w:autoSpaceDE w:val="0"/>
              <w:autoSpaceDN w:val="0"/>
              <w:adjustRightInd w:val="0"/>
              <w:ind w:hanging="2"/>
              <w:jc w:val="center"/>
              <w:rPr>
                <w:sz w:val="20"/>
                <w:szCs w:val="20"/>
                <w:lang w:val="en-GB"/>
              </w:rPr>
            </w:pPr>
          </w:p>
        </w:tc>
        <w:tc>
          <w:tcPr>
            <w:tcW w:w="3005" w:type="dxa"/>
          </w:tcPr>
          <w:p w14:paraId="255FAB05" w14:textId="77777777" w:rsidR="00D104CD" w:rsidRPr="003E5BC8"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Sig.</w:t>
            </w:r>
          </w:p>
        </w:tc>
        <w:tc>
          <w:tcPr>
            <w:tcW w:w="3006" w:type="dxa"/>
          </w:tcPr>
          <w:p w14:paraId="6230AA31" w14:textId="77777777" w:rsidR="00D104CD" w:rsidRPr="003E5BC8"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&lt;.001</w:t>
            </w:r>
          </w:p>
        </w:tc>
      </w:tr>
    </w:tbl>
    <w:p w14:paraId="0C313EC8" w14:textId="77777777" w:rsidR="002B4A97" w:rsidRDefault="002B4A97" w:rsidP="008277BF">
      <w:pPr>
        <w:pStyle w:val="Heading4"/>
        <w:spacing w:before="0" w:after="0" w:line="240" w:lineRule="auto"/>
        <w:ind w:leftChars="0" w:left="0" w:firstLineChars="0" w:firstLine="0"/>
        <w:rPr>
          <w:rFonts w:ascii="Times New Roman" w:hAnsi="Times New Roman" w:cs="Times New Roman"/>
          <w:b w:val="0"/>
          <w:bCs/>
          <w:i/>
          <w:iCs/>
        </w:rPr>
      </w:pPr>
    </w:p>
    <w:p w14:paraId="0E2449A4" w14:textId="4660D752" w:rsidR="00D104CD" w:rsidRPr="000B1084" w:rsidRDefault="00145907" w:rsidP="008277BF">
      <w:pPr>
        <w:pStyle w:val="Heading4"/>
        <w:spacing w:before="0" w:after="0" w:line="240" w:lineRule="auto"/>
        <w:ind w:leftChars="0" w:left="0" w:firstLineChars="0" w:firstLine="0"/>
        <w:rPr>
          <w:rFonts w:ascii="Times New Roman" w:hAnsi="Times New Roman" w:cs="Times New Roman"/>
          <w:b w:val="0"/>
          <w:bCs/>
        </w:rPr>
      </w:pPr>
      <w:r w:rsidRPr="000B1084">
        <w:rPr>
          <w:rFonts w:ascii="Times New Roman" w:hAnsi="Times New Roman" w:cs="Times New Roman"/>
          <w:b w:val="0"/>
          <w:bCs/>
        </w:rPr>
        <w:t>b. Result of dimensions or components and</w:t>
      </w:r>
      <w:r w:rsidR="00D104CD" w:rsidRPr="000B1084">
        <w:rPr>
          <w:rFonts w:ascii="Times New Roman" w:hAnsi="Times New Roman" w:cs="Times New Roman"/>
          <w:b w:val="0"/>
          <w:bCs/>
        </w:rPr>
        <w:t xml:space="preserve"> Total Variance Explained</w:t>
      </w:r>
    </w:p>
    <w:p w14:paraId="26710032" w14:textId="77777777" w:rsidR="002B4A97" w:rsidRDefault="002B4A97" w:rsidP="008277BF">
      <w:pPr>
        <w:autoSpaceDE w:val="0"/>
        <w:autoSpaceDN w:val="0"/>
        <w:adjustRightInd w:val="0"/>
        <w:ind w:hanging="2"/>
        <w:jc w:val="both"/>
        <w:rPr>
          <w:lang w:val="en-GB"/>
        </w:rPr>
      </w:pPr>
    </w:p>
    <w:p w14:paraId="79C43384" w14:textId="3A88A00E" w:rsidR="000963CA" w:rsidRDefault="000963CA" w:rsidP="008277BF">
      <w:pPr>
        <w:autoSpaceDE w:val="0"/>
        <w:autoSpaceDN w:val="0"/>
        <w:adjustRightInd w:val="0"/>
        <w:ind w:hanging="2"/>
        <w:jc w:val="both"/>
        <w:rPr>
          <w:lang w:val="en-GB"/>
        </w:rPr>
      </w:pPr>
      <w:r w:rsidRPr="000963CA">
        <w:rPr>
          <w:lang w:val="en-GB"/>
        </w:rPr>
        <w:t>The results as in the Table</w:t>
      </w:r>
      <w:r w:rsidR="009B7A7E">
        <w:rPr>
          <w:lang w:val="en-GB"/>
        </w:rPr>
        <w:t xml:space="preserve"> </w:t>
      </w:r>
      <w:r w:rsidR="00A51111">
        <w:rPr>
          <w:lang w:val="en-GB"/>
        </w:rPr>
        <w:t>7</w:t>
      </w:r>
      <w:r w:rsidRPr="000963CA">
        <w:rPr>
          <w:lang w:val="en-GB"/>
        </w:rPr>
        <w:t xml:space="preserve"> show that there are six dimensions or components that emerge as a result of the EFA procedure based on Eigenvalue values ​​greater than 1.0. The results of the study found that the value of Eigenvalue was between 1.097 and 5.404. Meanwhile, the variance value for component 1 is 20.634%, component 2 is 15.255%, component 3 is 13.988%, component 4 is 9.875%, component 5 is 8.641%and component 6 is 7.381%. The total variance for the measure was 75.775%. This indicates that the number of components and items for each component is relevant because the total variance is over 60%.</w:t>
      </w:r>
    </w:p>
    <w:p w14:paraId="0CE9C3FF" w14:textId="77777777" w:rsidR="00455EFE" w:rsidRDefault="00455EFE" w:rsidP="008277BF">
      <w:pPr>
        <w:autoSpaceDE w:val="0"/>
        <w:autoSpaceDN w:val="0"/>
        <w:adjustRightInd w:val="0"/>
        <w:ind w:hanging="2"/>
        <w:jc w:val="both"/>
        <w:rPr>
          <w:lang w:val="en-GB"/>
        </w:rPr>
      </w:pPr>
    </w:p>
    <w:p w14:paraId="76DB6719" w14:textId="5C1FA8C8" w:rsidR="00D104CD" w:rsidRDefault="00B3681C" w:rsidP="008277BF">
      <w:pPr>
        <w:autoSpaceDE w:val="0"/>
        <w:autoSpaceDN w:val="0"/>
        <w:adjustRightInd w:val="0"/>
        <w:ind w:hanging="2"/>
        <w:jc w:val="center"/>
        <w:rPr>
          <w:sz w:val="20"/>
          <w:szCs w:val="20"/>
          <w:lang w:val="en-GB"/>
        </w:rPr>
      </w:pPr>
      <w:r w:rsidRPr="009B7A7E">
        <w:rPr>
          <w:b/>
          <w:bCs/>
          <w:sz w:val="20"/>
          <w:szCs w:val="20"/>
          <w:lang w:val="en-GB"/>
        </w:rPr>
        <w:t xml:space="preserve">Table </w:t>
      </w:r>
      <w:r w:rsidR="00A51111">
        <w:rPr>
          <w:b/>
          <w:bCs/>
          <w:sz w:val="20"/>
          <w:szCs w:val="20"/>
          <w:lang w:val="en-GB"/>
        </w:rPr>
        <w:t>7</w:t>
      </w:r>
      <w:r w:rsidR="002B4A97">
        <w:rPr>
          <w:b/>
          <w:bCs/>
          <w:sz w:val="20"/>
          <w:szCs w:val="20"/>
          <w:lang w:val="en-GB"/>
        </w:rPr>
        <w:t>.</w:t>
      </w:r>
      <w:r w:rsidRPr="009B7A7E">
        <w:rPr>
          <w:sz w:val="20"/>
          <w:szCs w:val="20"/>
          <w:lang w:val="en-GB"/>
        </w:rPr>
        <w:t xml:space="preserve"> </w:t>
      </w:r>
      <w:r w:rsidR="009B7A7E">
        <w:rPr>
          <w:sz w:val="20"/>
          <w:szCs w:val="20"/>
          <w:lang w:val="en-GB"/>
        </w:rPr>
        <w:t>Component numbers and total variance explained for items measuring perceived knowledge on vaccine</w:t>
      </w:r>
      <w:r w:rsidR="002B4A97">
        <w:rPr>
          <w:sz w:val="20"/>
          <w:szCs w:val="20"/>
          <w:lang w:val="en-GB"/>
        </w:rPr>
        <w:t>.</w:t>
      </w:r>
    </w:p>
    <w:p w14:paraId="459AE788" w14:textId="77777777" w:rsidR="002B4A97" w:rsidRPr="009B7A7E" w:rsidRDefault="002B4A97" w:rsidP="008277BF">
      <w:pPr>
        <w:autoSpaceDE w:val="0"/>
        <w:autoSpaceDN w:val="0"/>
        <w:adjustRightInd w:val="0"/>
        <w:ind w:hanging="2"/>
        <w:jc w:val="center"/>
        <w:rPr>
          <w:sz w:val="20"/>
          <w:szCs w:val="20"/>
          <w:lang w:val="en-GB"/>
        </w:rPr>
      </w:pPr>
    </w:p>
    <w:tbl>
      <w:tblPr>
        <w:tblStyle w:val="PlainTable21"/>
        <w:tblW w:w="9498" w:type="dxa"/>
        <w:tblInd w:w="-142" w:type="dxa"/>
        <w:tblLook w:val="04A0" w:firstRow="1" w:lastRow="0" w:firstColumn="1" w:lastColumn="0" w:noHBand="0" w:noVBand="1"/>
      </w:tblPr>
      <w:tblGrid>
        <w:gridCol w:w="1292"/>
        <w:gridCol w:w="1118"/>
        <w:gridCol w:w="1276"/>
        <w:gridCol w:w="1701"/>
        <w:gridCol w:w="1134"/>
        <w:gridCol w:w="1418"/>
        <w:gridCol w:w="1559"/>
      </w:tblGrid>
      <w:tr w:rsidR="00D104CD" w:rsidRPr="00061085" w14:paraId="530AAC9A" w14:textId="77777777" w:rsidTr="002B4A97">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292" w:type="dxa"/>
            <w:vMerge w:val="restart"/>
            <w:shd w:val="clear" w:color="auto" w:fill="8DB3E2"/>
          </w:tcPr>
          <w:p w14:paraId="5A0F16F4" w14:textId="40F10169" w:rsidR="00D104CD" w:rsidRPr="00061085" w:rsidRDefault="009B7A7E" w:rsidP="008277BF">
            <w:pPr>
              <w:autoSpaceDE w:val="0"/>
              <w:autoSpaceDN w:val="0"/>
              <w:adjustRightInd w:val="0"/>
              <w:ind w:hanging="2"/>
              <w:jc w:val="center"/>
              <w:rPr>
                <w:sz w:val="20"/>
                <w:szCs w:val="20"/>
                <w:lang w:val="en-GB"/>
              </w:rPr>
            </w:pPr>
            <w:r w:rsidRPr="00061085">
              <w:rPr>
                <w:sz w:val="20"/>
                <w:szCs w:val="20"/>
                <w:lang w:val="en-GB"/>
              </w:rPr>
              <w:t>Components</w:t>
            </w:r>
          </w:p>
        </w:tc>
        <w:tc>
          <w:tcPr>
            <w:tcW w:w="4095" w:type="dxa"/>
            <w:gridSpan w:val="3"/>
            <w:shd w:val="clear" w:color="auto" w:fill="8DB3E2"/>
          </w:tcPr>
          <w:p w14:paraId="0FF065A3" w14:textId="77777777" w:rsidR="00D104CD" w:rsidRPr="00061085" w:rsidRDefault="00D104CD"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Extraction Sums of Squared Loadings</w:t>
            </w:r>
          </w:p>
        </w:tc>
        <w:tc>
          <w:tcPr>
            <w:tcW w:w="4111" w:type="dxa"/>
            <w:gridSpan w:val="3"/>
            <w:shd w:val="clear" w:color="auto" w:fill="8DB3E2"/>
          </w:tcPr>
          <w:p w14:paraId="1477CD46" w14:textId="77777777" w:rsidR="00D104CD" w:rsidRPr="00061085" w:rsidRDefault="00D104CD"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Rotation Sums of Squared Loadings</w:t>
            </w:r>
          </w:p>
        </w:tc>
      </w:tr>
      <w:tr w:rsidR="009B7A7E" w:rsidRPr="00061085" w14:paraId="3DD3B00E" w14:textId="77777777" w:rsidTr="002B4A97">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292" w:type="dxa"/>
            <w:vMerge/>
            <w:shd w:val="clear" w:color="auto" w:fill="8DB3E2"/>
          </w:tcPr>
          <w:p w14:paraId="5B8C764C" w14:textId="77777777" w:rsidR="009B7A7E" w:rsidRPr="00061085" w:rsidRDefault="009B7A7E" w:rsidP="008277BF">
            <w:pPr>
              <w:autoSpaceDE w:val="0"/>
              <w:autoSpaceDN w:val="0"/>
              <w:adjustRightInd w:val="0"/>
              <w:ind w:hanging="2"/>
              <w:jc w:val="center"/>
              <w:rPr>
                <w:sz w:val="20"/>
                <w:szCs w:val="20"/>
                <w:lang w:val="en-GB"/>
              </w:rPr>
            </w:pPr>
          </w:p>
        </w:tc>
        <w:tc>
          <w:tcPr>
            <w:tcW w:w="1118" w:type="dxa"/>
            <w:shd w:val="clear" w:color="auto" w:fill="8DB3E2"/>
          </w:tcPr>
          <w:p w14:paraId="36A32018" w14:textId="6B295B98" w:rsidR="009B7A7E" w:rsidRPr="00061085" w:rsidRDefault="009B7A7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Total</w:t>
            </w:r>
          </w:p>
        </w:tc>
        <w:tc>
          <w:tcPr>
            <w:tcW w:w="1276" w:type="dxa"/>
            <w:shd w:val="clear" w:color="auto" w:fill="8DB3E2"/>
          </w:tcPr>
          <w:p w14:paraId="2B13146F" w14:textId="72D50AB5" w:rsidR="009B7A7E" w:rsidRPr="00061085" w:rsidRDefault="009B7A7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 Variance</w:t>
            </w:r>
          </w:p>
        </w:tc>
        <w:tc>
          <w:tcPr>
            <w:tcW w:w="1701" w:type="dxa"/>
            <w:shd w:val="clear" w:color="auto" w:fill="8DB3E2"/>
          </w:tcPr>
          <w:p w14:paraId="1603A664" w14:textId="595549C0" w:rsidR="009B7A7E" w:rsidRPr="00061085" w:rsidRDefault="009B7A7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Cumulative %</w:t>
            </w:r>
          </w:p>
        </w:tc>
        <w:tc>
          <w:tcPr>
            <w:tcW w:w="1134" w:type="dxa"/>
            <w:shd w:val="clear" w:color="auto" w:fill="8DB3E2"/>
          </w:tcPr>
          <w:p w14:paraId="2513096B" w14:textId="6E77B17D" w:rsidR="009B7A7E" w:rsidRPr="00061085" w:rsidRDefault="009B7A7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Total</w:t>
            </w:r>
          </w:p>
        </w:tc>
        <w:tc>
          <w:tcPr>
            <w:tcW w:w="1418" w:type="dxa"/>
            <w:shd w:val="clear" w:color="auto" w:fill="8DB3E2"/>
          </w:tcPr>
          <w:p w14:paraId="665D2576" w14:textId="4AB24425" w:rsidR="009B7A7E" w:rsidRPr="00061085" w:rsidRDefault="009B7A7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 Variance</w:t>
            </w:r>
          </w:p>
        </w:tc>
        <w:tc>
          <w:tcPr>
            <w:tcW w:w="1559" w:type="dxa"/>
            <w:shd w:val="clear" w:color="auto" w:fill="8DB3E2"/>
          </w:tcPr>
          <w:p w14:paraId="1E7306AC" w14:textId="2A966954" w:rsidR="009B7A7E" w:rsidRPr="00061085" w:rsidRDefault="009B7A7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Cumulative %</w:t>
            </w:r>
          </w:p>
        </w:tc>
      </w:tr>
      <w:tr w:rsidR="009B7A7E" w:rsidRPr="00061085" w14:paraId="23FC2B36" w14:textId="77777777" w:rsidTr="003967E4">
        <w:trPr>
          <w:trHeight w:val="315"/>
        </w:trPr>
        <w:tc>
          <w:tcPr>
            <w:cnfStyle w:val="001000000000" w:firstRow="0" w:lastRow="0" w:firstColumn="1" w:lastColumn="0" w:oddVBand="0" w:evenVBand="0" w:oddHBand="0" w:evenHBand="0" w:firstRowFirstColumn="0" w:firstRowLastColumn="0" w:lastRowFirstColumn="0" w:lastRowLastColumn="0"/>
            <w:tcW w:w="1292" w:type="dxa"/>
            <w:tcBorders>
              <w:bottom w:val="nil"/>
            </w:tcBorders>
          </w:tcPr>
          <w:p w14:paraId="7D15CC12" w14:textId="77777777" w:rsidR="00D104CD" w:rsidRPr="00061085" w:rsidRDefault="00D104CD" w:rsidP="008277BF">
            <w:pPr>
              <w:autoSpaceDE w:val="0"/>
              <w:autoSpaceDN w:val="0"/>
              <w:adjustRightInd w:val="0"/>
              <w:ind w:hanging="2"/>
              <w:jc w:val="center"/>
              <w:rPr>
                <w:b w:val="0"/>
                <w:bCs w:val="0"/>
                <w:sz w:val="20"/>
                <w:szCs w:val="20"/>
                <w:lang w:val="en-GB"/>
              </w:rPr>
            </w:pPr>
            <w:r w:rsidRPr="00061085">
              <w:rPr>
                <w:b w:val="0"/>
                <w:bCs w:val="0"/>
                <w:sz w:val="20"/>
                <w:szCs w:val="20"/>
                <w:lang w:val="en-GB"/>
              </w:rPr>
              <w:t>1</w:t>
            </w:r>
          </w:p>
        </w:tc>
        <w:tc>
          <w:tcPr>
            <w:tcW w:w="1118" w:type="dxa"/>
            <w:tcBorders>
              <w:bottom w:val="nil"/>
            </w:tcBorders>
          </w:tcPr>
          <w:p w14:paraId="4842B737"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5.404</w:t>
            </w:r>
          </w:p>
        </w:tc>
        <w:tc>
          <w:tcPr>
            <w:tcW w:w="1276" w:type="dxa"/>
            <w:tcBorders>
              <w:bottom w:val="nil"/>
            </w:tcBorders>
          </w:tcPr>
          <w:p w14:paraId="427B8961"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28.441</w:t>
            </w:r>
          </w:p>
        </w:tc>
        <w:tc>
          <w:tcPr>
            <w:tcW w:w="1701" w:type="dxa"/>
            <w:tcBorders>
              <w:bottom w:val="nil"/>
            </w:tcBorders>
          </w:tcPr>
          <w:p w14:paraId="18522442"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28.441</w:t>
            </w:r>
          </w:p>
        </w:tc>
        <w:tc>
          <w:tcPr>
            <w:tcW w:w="1134" w:type="dxa"/>
            <w:tcBorders>
              <w:bottom w:val="nil"/>
            </w:tcBorders>
          </w:tcPr>
          <w:p w14:paraId="2245BF89"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3.921</w:t>
            </w:r>
          </w:p>
        </w:tc>
        <w:tc>
          <w:tcPr>
            <w:tcW w:w="1418" w:type="dxa"/>
            <w:tcBorders>
              <w:bottom w:val="nil"/>
            </w:tcBorders>
          </w:tcPr>
          <w:p w14:paraId="68D1B027"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061085">
              <w:rPr>
                <w:b/>
                <w:bCs/>
                <w:sz w:val="20"/>
                <w:szCs w:val="20"/>
                <w:lang w:val="en-GB"/>
              </w:rPr>
              <w:t>20.634</w:t>
            </w:r>
          </w:p>
        </w:tc>
        <w:tc>
          <w:tcPr>
            <w:tcW w:w="1559" w:type="dxa"/>
            <w:tcBorders>
              <w:bottom w:val="nil"/>
            </w:tcBorders>
          </w:tcPr>
          <w:p w14:paraId="4F5FA9A6"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20.634</w:t>
            </w:r>
          </w:p>
        </w:tc>
      </w:tr>
      <w:tr w:rsidR="009B7A7E" w:rsidRPr="00061085" w14:paraId="6B30D7E2" w14:textId="77777777" w:rsidTr="003967E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292" w:type="dxa"/>
            <w:tcBorders>
              <w:top w:val="nil"/>
              <w:bottom w:val="nil"/>
            </w:tcBorders>
          </w:tcPr>
          <w:p w14:paraId="1C126B4B" w14:textId="77777777" w:rsidR="00D104CD" w:rsidRPr="00061085" w:rsidRDefault="00D104CD" w:rsidP="008277BF">
            <w:pPr>
              <w:autoSpaceDE w:val="0"/>
              <w:autoSpaceDN w:val="0"/>
              <w:adjustRightInd w:val="0"/>
              <w:ind w:hanging="2"/>
              <w:jc w:val="center"/>
              <w:rPr>
                <w:b w:val="0"/>
                <w:bCs w:val="0"/>
                <w:sz w:val="20"/>
                <w:szCs w:val="20"/>
                <w:lang w:val="en-GB"/>
              </w:rPr>
            </w:pPr>
            <w:r w:rsidRPr="00061085">
              <w:rPr>
                <w:b w:val="0"/>
                <w:bCs w:val="0"/>
                <w:sz w:val="20"/>
                <w:szCs w:val="20"/>
                <w:lang w:val="en-GB"/>
              </w:rPr>
              <w:t>2</w:t>
            </w:r>
          </w:p>
        </w:tc>
        <w:tc>
          <w:tcPr>
            <w:tcW w:w="1118" w:type="dxa"/>
            <w:tcBorders>
              <w:top w:val="nil"/>
              <w:bottom w:val="nil"/>
            </w:tcBorders>
          </w:tcPr>
          <w:p w14:paraId="09AAEA53"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2.457</w:t>
            </w:r>
          </w:p>
        </w:tc>
        <w:tc>
          <w:tcPr>
            <w:tcW w:w="1276" w:type="dxa"/>
            <w:tcBorders>
              <w:top w:val="nil"/>
              <w:bottom w:val="nil"/>
            </w:tcBorders>
          </w:tcPr>
          <w:p w14:paraId="7CEC2FF7"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12.931</w:t>
            </w:r>
          </w:p>
        </w:tc>
        <w:tc>
          <w:tcPr>
            <w:tcW w:w="1701" w:type="dxa"/>
            <w:tcBorders>
              <w:top w:val="nil"/>
              <w:bottom w:val="nil"/>
            </w:tcBorders>
          </w:tcPr>
          <w:p w14:paraId="0BF91151"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41.372</w:t>
            </w:r>
          </w:p>
        </w:tc>
        <w:tc>
          <w:tcPr>
            <w:tcW w:w="1134" w:type="dxa"/>
            <w:tcBorders>
              <w:top w:val="nil"/>
              <w:bottom w:val="nil"/>
            </w:tcBorders>
          </w:tcPr>
          <w:p w14:paraId="6D1A0A31"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2.898</w:t>
            </w:r>
          </w:p>
        </w:tc>
        <w:tc>
          <w:tcPr>
            <w:tcW w:w="1418" w:type="dxa"/>
            <w:tcBorders>
              <w:top w:val="nil"/>
              <w:bottom w:val="nil"/>
            </w:tcBorders>
          </w:tcPr>
          <w:p w14:paraId="1B05FBBB"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15.255</w:t>
            </w:r>
          </w:p>
        </w:tc>
        <w:tc>
          <w:tcPr>
            <w:tcW w:w="1559" w:type="dxa"/>
            <w:tcBorders>
              <w:top w:val="nil"/>
              <w:bottom w:val="nil"/>
            </w:tcBorders>
          </w:tcPr>
          <w:p w14:paraId="4F96E736"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35.890</w:t>
            </w:r>
          </w:p>
        </w:tc>
      </w:tr>
      <w:tr w:rsidR="009B7A7E" w:rsidRPr="00061085" w14:paraId="767C69C3" w14:textId="77777777" w:rsidTr="003967E4">
        <w:trPr>
          <w:trHeight w:val="315"/>
        </w:trPr>
        <w:tc>
          <w:tcPr>
            <w:cnfStyle w:val="001000000000" w:firstRow="0" w:lastRow="0" w:firstColumn="1" w:lastColumn="0" w:oddVBand="0" w:evenVBand="0" w:oddHBand="0" w:evenHBand="0" w:firstRowFirstColumn="0" w:firstRowLastColumn="0" w:lastRowFirstColumn="0" w:lastRowLastColumn="0"/>
            <w:tcW w:w="1292" w:type="dxa"/>
            <w:tcBorders>
              <w:top w:val="nil"/>
              <w:bottom w:val="nil"/>
            </w:tcBorders>
          </w:tcPr>
          <w:p w14:paraId="4BD6EE10" w14:textId="77777777" w:rsidR="00D104CD" w:rsidRPr="00061085" w:rsidRDefault="00D104CD" w:rsidP="008277BF">
            <w:pPr>
              <w:autoSpaceDE w:val="0"/>
              <w:autoSpaceDN w:val="0"/>
              <w:adjustRightInd w:val="0"/>
              <w:ind w:hanging="2"/>
              <w:jc w:val="center"/>
              <w:rPr>
                <w:b w:val="0"/>
                <w:bCs w:val="0"/>
                <w:sz w:val="20"/>
                <w:szCs w:val="20"/>
                <w:lang w:val="en-GB"/>
              </w:rPr>
            </w:pPr>
            <w:r w:rsidRPr="00061085">
              <w:rPr>
                <w:b w:val="0"/>
                <w:bCs w:val="0"/>
                <w:sz w:val="20"/>
                <w:szCs w:val="20"/>
                <w:lang w:val="en-GB"/>
              </w:rPr>
              <w:t>3</w:t>
            </w:r>
          </w:p>
        </w:tc>
        <w:tc>
          <w:tcPr>
            <w:tcW w:w="1118" w:type="dxa"/>
            <w:tcBorders>
              <w:top w:val="nil"/>
              <w:bottom w:val="nil"/>
            </w:tcBorders>
          </w:tcPr>
          <w:p w14:paraId="0F77CA7C"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2.048</w:t>
            </w:r>
          </w:p>
        </w:tc>
        <w:tc>
          <w:tcPr>
            <w:tcW w:w="1276" w:type="dxa"/>
            <w:tcBorders>
              <w:top w:val="nil"/>
              <w:bottom w:val="nil"/>
            </w:tcBorders>
          </w:tcPr>
          <w:p w14:paraId="019FB564"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10.778</w:t>
            </w:r>
          </w:p>
        </w:tc>
        <w:tc>
          <w:tcPr>
            <w:tcW w:w="1701" w:type="dxa"/>
            <w:tcBorders>
              <w:top w:val="nil"/>
              <w:bottom w:val="nil"/>
            </w:tcBorders>
          </w:tcPr>
          <w:p w14:paraId="66FE7599"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52.149</w:t>
            </w:r>
          </w:p>
        </w:tc>
        <w:tc>
          <w:tcPr>
            <w:tcW w:w="1134" w:type="dxa"/>
            <w:tcBorders>
              <w:top w:val="nil"/>
              <w:bottom w:val="nil"/>
            </w:tcBorders>
          </w:tcPr>
          <w:p w14:paraId="4AF2583B"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2.658</w:t>
            </w:r>
          </w:p>
        </w:tc>
        <w:tc>
          <w:tcPr>
            <w:tcW w:w="1418" w:type="dxa"/>
            <w:tcBorders>
              <w:top w:val="nil"/>
              <w:bottom w:val="nil"/>
            </w:tcBorders>
          </w:tcPr>
          <w:p w14:paraId="4E2FB915"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061085">
              <w:rPr>
                <w:b/>
                <w:bCs/>
                <w:sz w:val="20"/>
                <w:szCs w:val="20"/>
                <w:lang w:val="en-GB"/>
              </w:rPr>
              <w:t>13.988</w:t>
            </w:r>
          </w:p>
        </w:tc>
        <w:tc>
          <w:tcPr>
            <w:tcW w:w="1559" w:type="dxa"/>
            <w:tcBorders>
              <w:top w:val="nil"/>
              <w:bottom w:val="nil"/>
            </w:tcBorders>
          </w:tcPr>
          <w:p w14:paraId="17DC38D1"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49.877</w:t>
            </w:r>
          </w:p>
        </w:tc>
      </w:tr>
      <w:tr w:rsidR="009B7A7E" w:rsidRPr="00061085" w14:paraId="0F15F5BD" w14:textId="77777777" w:rsidTr="003967E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92" w:type="dxa"/>
            <w:tcBorders>
              <w:top w:val="nil"/>
              <w:bottom w:val="nil"/>
            </w:tcBorders>
          </w:tcPr>
          <w:p w14:paraId="1DF254C1" w14:textId="77777777" w:rsidR="00D104CD" w:rsidRPr="00061085" w:rsidRDefault="00D104CD" w:rsidP="008277BF">
            <w:pPr>
              <w:autoSpaceDE w:val="0"/>
              <w:autoSpaceDN w:val="0"/>
              <w:adjustRightInd w:val="0"/>
              <w:ind w:hanging="2"/>
              <w:jc w:val="center"/>
              <w:rPr>
                <w:b w:val="0"/>
                <w:bCs w:val="0"/>
                <w:sz w:val="20"/>
                <w:szCs w:val="20"/>
                <w:lang w:val="en-GB"/>
              </w:rPr>
            </w:pPr>
            <w:r w:rsidRPr="00061085">
              <w:rPr>
                <w:b w:val="0"/>
                <w:bCs w:val="0"/>
                <w:sz w:val="20"/>
                <w:szCs w:val="20"/>
                <w:lang w:val="en-GB"/>
              </w:rPr>
              <w:t>4</w:t>
            </w:r>
          </w:p>
        </w:tc>
        <w:tc>
          <w:tcPr>
            <w:tcW w:w="1118" w:type="dxa"/>
            <w:tcBorders>
              <w:top w:val="nil"/>
              <w:bottom w:val="nil"/>
            </w:tcBorders>
          </w:tcPr>
          <w:p w14:paraId="74AA2DC7"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1.978</w:t>
            </w:r>
          </w:p>
        </w:tc>
        <w:tc>
          <w:tcPr>
            <w:tcW w:w="1276" w:type="dxa"/>
            <w:tcBorders>
              <w:top w:val="nil"/>
              <w:bottom w:val="nil"/>
            </w:tcBorders>
          </w:tcPr>
          <w:p w14:paraId="3FAB17F0"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10.411</w:t>
            </w:r>
          </w:p>
        </w:tc>
        <w:tc>
          <w:tcPr>
            <w:tcW w:w="1701" w:type="dxa"/>
            <w:tcBorders>
              <w:top w:val="nil"/>
              <w:bottom w:val="nil"/>
            </w:tcBorders>
          </w:tcPr>
          <w:p w14:paraId="21C23AB7"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62.561</w:t>
            </w:r>
          </w:p>
        </w:tc>
        <w:tc>
          <w:tcPr>
            <w:tcW w:w="1134" w:type="dxa"/>
            <w:tcBorders>
              <w:top w:val="nil"/>
              <w:bottom w:val="nil"/>
            </w:tcBorders>
          </w:tcPr>
          <w:p w14:paraId="335340DE"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1.876</w:t>
            </w:r>
          </w:p>
        </w:tc>
        <w:tc>
          <w:tcPr>
            <w:tcW w:w="1418" w:type="dxa"/>
            <w:tcBorders>
              <w:top w:val="nil"/>
              <w:bottom w:val="nil"/>
            </w:tcBorders>
          </w:tcPr>
          <w:p w14:paraId="1BEC5BF1"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9.875</w:t>
            </w:r>
          </w:p>
        </w:tc>
        <w:tc>
          <w:tcPr>
            <w:tcW w:w="1559" w:type="dxa"/>
            <w:tcBorders>
              <w:top w:val="nil"/>
              <w:bottom w:val="nil"/>
            </w:tcBorders>
          </w:tcPr>
          <w:p w14:paraId="558FF77A"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59.753</w:t>
            </w:r>
          </w:p>
        </w:tc>
      </w:tr>
      <w:tr w:rsidR="009B7A7E" w:rsidRPr="00061085" w14:paraId="6EACE0E5" w14:textId="77777777" w:rsidTr="003967E4">
        <w:trPr>
          <w:trHeight w:val="315"/>
        </w:trPr>
        <w:tc>
          <w:tcPr>
            <w:cnfStyle w:val="001000000000" w:firstRow="0" w:lastRow="0" w:firstColumn="1" w:lastColumn="0" w:oddVBand="0" w:evenVBand="0" w:oddHBand="0" w:evenHBand="0" w:firstRowFirstColumn="0" w:firstRowLastColumn="0" w:lastRowFirstColumn="0" w:lastRowLastColumn="0"/>
            <w:tcW w:w="1292" w:type="dxa"/>
            <w:tcBorders>
              <w:top w:val="nil"/>
              <w:bottom w:val="nil"/>
            </w:tcBorders>
          </w:tcPr>
          <w:p w14:paraId="58811525" w14:textId="77777777" w:rsidR="00D104CD" w:rsidRPr="00061085" w:rsidRDefault="00D104CD" w:rsidP="008277BF">
            <w:pPr>
              <w:autoSpaceDE w:val="0"/>
              <w:autoSpaceDN w:val="0"/>
              <w:adjustRightInd w:val="0"/>
              <w:ind w:hanging="2"/>
              <w:jc w:val="center"/>
              <w:rPr>
                <w:b w:val="0"/>
                <w:bCs w:val="0"/>
                <w:sz w:val="20"/>
                <w:szCs w:val="20"/>
                <w:lang w:val="en-GB"/>
              </w:rPr>
            </w:pPr>
            <w:r w:rsidRPr="00061085">
              <w:rPr>
                <w:b w:val="0"/>
                <w:bCs w:val="0"/>
                <w:sz w:val="20"/>
                <w:szCs w:val="20"/>
                <w:lang w:val="en-GB"/>
              </w:rPr>
              <w:t>5</w:t>
            </w:r>
          </w:p>
        </w:tc>
        <w:tc>
          <w:tcPr>
            <w:tcW w:w="1118" w:type="dxa"/>
            <w:tcBorders>
              <w:top w:val="nil"/>
              <w:bottom w:val="nil"/>
            </w:tcBorders>
          </w:tcPr>
          <w:p w14:paraId="6B152333"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1.414</w:t>
            </w:r>
          </w:p>
        </w:tc>
        <w:tc>
          <w:tcPr>
            <w:tcW w:w="1276" w:type="dxa"/>
            <w:tcBorders>
              <w:top w:val="nil"/>
              <w:bottom w:val="nil"/>
            </w:tcBorders>
          </w:tcPr>
          <w:p w14:paraId="24F457E9"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7.441</w:t>
            </w:r>
          </w:p>
        </w:tc>
        <w:tc>
          <w:tcPr>
            <w:tcW w:w="1701" w:type="dxa"/>
            <w:tcBorders>
              <w:top w:val="nil"/>
              <w:bottom w:val="nil"/>
            </w:tcBorders>
          </w:tcPr>
          <w:p w14:paraId="4CDD4D33"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70.001</w:t>
            </w:r>
          </w:p>
        </w:tc>
        <w:tc>
          <w:tcPr>
            <w:tcW w:w="1134" w:type="dxa"/>
            <w:tcBorders>
              <w:top w:val="nil"/>
              <w:bottom w:val="nil"/>
            </w:tcBorders>
          </w:tcPr>
          <w:p w14:paraId="60E78946"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1.642</w:t>
            </w:r>
          </w:p>
        </w:tc>
        <w:tc>
          <w:tcPr>
            <w:tcW w:w="1418" w:type="dxa"/>
            <w:tcBorders>
              <w:top w:val="nil"/>
              <w:bottom w:val="nil"/>
            </w:tcBorders>
          </w:tcPr>
          <w:p w14:paraId="2D8A23EA"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061085">
              <w:rPr>
                <w:b/>
                <w:bCs/>
                <w:sz w:val="20"/>
                <w:szCs w:val="20"/>
                <w:lang w:val="en-GB"/>
              </w:rPr>
              <w:t>8.641</w:t>
            </w:r>
          </w:p>
        </w:tc>
        <w:tc>
          <w:tcPr>
            <w:tcW w:w="1559" w:type="dxa"/>
            <w:tcBorders>
              <w:top w:val="nil"/>
              <w:bottom w:val="nil"/>
            </w:tcBorders>
          </w:tcPr>
          <w:p w14:paraId="2790878C" w14:textId="77777777" w:rsidR="00D104CD" w:rsidRPr="00061085" w:rsidRDefault="00D104C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68.394</w:t>
            </w:r>
          </w:p>
        </w:tc>
      </w:tr>
      <w:tr w:rsidR="009B7A7E" w:rsidRPr="00061085" w14:paraId="1C1B9BFB" w14:textId="77777777" w:rsidTr="003967E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92" w:type="dxa"/>
            <w:tcBorders>
              <w:top w:val="nil"/>
            </w:tcBorders>
          </w:tcPr>
          <w:p w14:paraId="793CA5A0" w14:textId="77777777" w:rsidR="00D104CD" w:rsidRPr="00061085" w:rsidRDefault="00D104CD" w:rsidP="008277BF">
            <w:pPr>
              <w:autoSpaceDE w:val="0"/>
              <w:autoSpaceDN w:val="0"/>
              <w:adjustRightInd w:val="0"/>
              <w:ind w:hanging="2"/>
              <w:jc w:val="center"/>
              <w:rPr>
                <w:b w:val="0"/>
                <w:bCs w:val="0"/>
                <w:sz w:val="20"/>
                <w:szCs w:val="20"/>
                <w:lang w:val="en-GB"/>
              </w:rPr>
            </w:pPr>
            <w:r w:rsidRPr="00061085">
              <w:rPr>
                <w:b w:val="0"/>
                <w:bCs w:val="0"/>
                <w:sz w:val="20"/>
                <w:szCs w:val="20"/>
                <w:lang w:val="en-GB"/>
              </w:rPr>
              <w:t>6</w:t>
            </w:r>
          </w:p>
        </w:tc>
        <w:tc>
          <w:tcPr>
            <w:tcW w:w="1118" w:type="dxa"/>
            <w:tcBorders>
              <w:top w:val="nil"/>
            </w:tcBorders>
          </w:tcPr>
          <w:p w14:paraId="26AAF5D2"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1.097</w:t>
            </w:r>
          </w:p>
        </w:tc>
        <w:tc>
          <w:tcPr>
            <w:tcW w:w="1276" w:type="dxa"/>
            <w:tcBorders>
              <w:top w:val="nil"/>
            </w:tcBorders>
          </w:tcPr>
          <w:p w14:paraId="07A53529"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5.774</w:t>
            </w:r>
          </w:p>
        </w:tc>
        <w:tc>
          <w:tcPr>
            <w:tcW w:w="1701" w:type="dxa"/>
            <w:tcBorders>
              <w:top w:val="nil"/>
            </w:tcBorders>
          </w:tcPr>
          <w:p w14:paraId="67F51E63"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75.775</w:t>
            </w:r>
          </w:p>
        </w:tc>
        <w:tc>
          <w:tcPr>
            <w:tcW w:w="1134" w:type="dxa"/>
            <w:tcBorders>
              <w:top w:val="nil"/>
            </w:tcBorders>
          </w:tcPr>
          <w:p w14:paraId="419BBA85"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1.402</w:t>
            </w:r>
          </w:p>
        </w:tc>
        <w:tc>
          <w:tcPr>
            <w:tcW w:w="1418" w:type="dxa"/>
            <w:tcBorders>
              <w:top w:val="nil"/>
            </w:tcBorders>
          </w:tcPr>
          <w:p w14:paraId="0E4F5224"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7.381</w:t>
            </w:r>
          </w:p>
        </w:tc>
        <w:tc>
          <w:tcPr>
            <w:tcW w:w="1559" w:type="dxa"/>
            <w:tcBorders>
              <w:top w:val="nil"/>
            </w:tcBorders>
          </w:tcPr>
          <w:p w14:paraId="140EF00B" w14:textId="77777777" w:rsidR="00D104CD" w:rsidRPr="00061085" w:rsidRDefault="00D104C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75.775</w:t>
            </w:r>
          </w:p>
        </w:tc>
      </w:tr>
    </w:tbl>
    <w:p w14:paraId="1908F49A" w14:textId="77777777" w:rsidR="00184248" w:rsidRDefault="00184248" w:rsidP="008277BF">
      <w:pPr>
        <w:jc w:val="both"/>
        <w:rPr>
          <w:lang w:val="en-GB"/>
        </w:rPr>
      </w:pPr>
    </w:p>
    <w:p w14:paraId="4F912E6D" w14:textId="6C152537" w:rsidR="005C251D" w:rsidRDefault="005C251D" w:rsidP="008277BF">
      <w:pPr>
        <w:pStyle w:val="Heading4"/>
        <w:spacing w:before="0" w:after="0" w:line="240" w:lineRule="auto"/>
        <w:ind w:leftChars="0" w:left="0" w:firstLineChars="0" w:firstLine="0"/>
        <w:rPr>
          <w:rFonts w:ascii="Times New Roman" w:hAnsi="Times New Roman" w:cs="Times New Roman"/>
        </w:rPr>
      </w:pPr>
      <w:r>
        <w:rPr>
          <w:rFonts w:ascii="Times New Roman" w:hAnsi="Times New Roman" w:cs="Times New Roman"/>
        </w:rPr>
        <w:t>Reliability results</w:t>
      </w:r>
    </w:p>
    <w:p w14:paraId="0D86C6B4" w14:textId="77777777" w:rsidR="00A0458B" w:rsidRDefault="00A0458B" w:rsidP="00A0458B">
      <w:pPr>
        <w:autoSpaceDE w:val="0"/>
        <w:autoSpaceDN w:val="0"/>
        <w:adjustRightInd w:val="0"/>
        <w:jc w:val="both"/>
        <w:rPr>
          <w:lang w:val="en-US" w:eastAsia="en-US"/>
        </w:rPr>
      </w:pPr>
    </w:p>
    <w:p w14:paraId="0FAEE24B" w14:textId="21852FC8" w:rsidR="005C251D" w:rsidRDefault="005C251D" w:rsidP="00A0458B">
      <w:pPr>
        <w:autoSpaceDE w:val="0"/>
        <w:autoSpaceDN w:val="0"/>
        <w:adjustRightInd w:val="0"/>
        <w:jc w:val="both"/>
        <w:rPr>
          <w:lang w:val="en-GB"/>
        </w:rPr>
      </w:pPr>
      <w:r w:rsidRPr="005C251D">
        <w:rPr>
          <w:lang w:val="en-GB"/>
        </w:rPr>
        <w:t xml:space="preserve">The reliability of the instrument items was determined in this study using the </w:t>
      </w:r>
      <w:r w:rsidR="003967E4">
        <w:rPr>
          <w:lang w:val="en-GB"/>
        </w:rPr>
        <w:t>C</w:t>
      </w:r>
      <w:r w:rsidRPr="005C251D">
        <w:rPr>
          <w:lang w:val="en-GB"/>
        </w:rPr>
        <w:t>ronbach's alpha statistical test.</w:t>
      </w:r>
      <w:r>
        <w:rPr>
          <w:lang w:val="en-GB"/>
        </w:rPr>
        <w:t xml:space="preserve"> </w:t>
      </w:r>
      <w:r w:rsidRPr="00615940">
        <w:rPr>
          <w:lang w:val="en-GB"/>
        </w:rPr>
        <w:t>Table</w:t>
      </w:r>
      <w:r w:rsidR="008277BF">
        <w:rPr>
          <w:lang w:val="en-GB"/>
        </w:rPr>
        <w:t xml:space="preserve"> 8</w:t>
      </w:r>
      <w:r w:rsidRPr="00615940">
        <w:rPr>
          <w:lang w:val="en-GB"/>
        </w:rPr>
        <w:t xml:space="preserve"> shows the values ​​for the </w:t>
      </w:r>
      <w:r w:rsidR="008277BF">
        <w:rPr>
          <w:lang w:val="en-GB"/>
        </w:rPr>
        <w:t>C</w:t>
      </w:r>
      <w:r w:rsidRPr="00615940">
        <w:rPr>
          <w:lang w:val="en-GB"/>
        </w:rPr>
        <w:t>ronbach's alpha coefficients that must be observed (</w:t>
      </w:r>
      <w:proofErr w:type="spellStart"/>
      <w:r w:rsidR="00CD411E">
        <w:rPr>
          <w:lang w:val="en-GB"/>
        </w:rPr>
        <w:t>Ghafar</w:t>
      </w:r>
      <w:proofErr w:type="spellEnd"/>
      <w:r w:rsidRPr="00615940">
        <w:rPr>
          <w:lang w:val="en-GB"/>
        </w:rPr>
        <w:t>, 1999)</w:t>
      </w:r>
      <w:r w:rsidR="008277BF">
        <w:rPr>
          <w:lang w:val="en-GB"/>
        </w:rPr>
        <w:t>.</w:t>
      </w:r>
    </w:p>
    <w:p w14:paraId="432C10CB" w14:textId="54292FCE" w:rsidR="005C251D" w:rsidRDefault="005C251D" w:rsidP="008277BF">
      <w:pPr>
        <w:autoSpaceDE w:val="0"/>
        <w:autoSpaceDN w:val="0"/>
        <w:adjustRightInd w:val="0"/>
        <w:jc w:val="center"/>
        <w:rPr>
          <w:sz w:val="20"/>
          <w:szCs w:val="20"/>
          <w:lang w:val="en-GB"/>
        </w:rPr>
      </w:pPr>
      <w:r w:rsidRPr="005C251D">
        <w:rPr>
          <w:b/>
          <w:bCs/>
          <w:sz w:val="20"/>
          <w:szCs w:val="20"/>
          <w:lang w:val="en-GB"/>
        </w:rPr>
        <w:lastRenderedPageBreak/>
        <w:t xml:space="preserve">Table </w:t>
      </w:r>
      <w:r w:rsidR="00DF2114">
        <w:rPr>
          <w:b/>
          <w:bCs/>
          <w:sz w:val="20"/>
          <w:szCs w:val="20"/>
          <w:lang w:val="en-GB"/>
        </w:rPr>
        <w:t>8</w:t>
      </w:r>
      <w:r w:rsidR="002B4A97">
        <w:rPr>
          <w:b/>
          <w:bCs/>
          <w:sz w:val="20"/>
          <w:szCs w:val="20"/>
          <w:lang w:val="en-GB"/>
        </w:rPr>
        <w:t>.</w:t>
      </w:r>
      <w:r w:rsidRPr="005C251D">
        <w:rPr>
          <w:sz w:val="20"/>
          <w:szCs w:val="20"/>
          <w:lang w:val="en-GB"/>
        </w:rPr>
        <w:t xml:space="preserve"> Cronbach's alpha coefficients range and level</w:t>
      </w:r>
      <w:r w:rsidR="002B4A97">
        <w:rPr>
          <w:sz w:val="20"/>
          <w:szCs w:val="20"/>
          <w:lang w:val="en-GB"/>
        </w:rPr>
        <w:t>.</w:t>
      </w:r>
    </w:p>
    <w:p w14:paraId="5291967F" w14:textId="77777777" w:rsidR="00455EFE" w:rsidRPr="005C251D" w:rsidRDefault="00455EFE" w:rsidP="008277BF">
      <w:pPr>
        <w:autoSpaceDE w:val="0"/>
        <w:autoSpaceDN w:val="0"/>
        <w:adjustRightInd w:val="0"/>
        <w:jc w:val="center"/>
        <w:rPr>
          <w:sz w:val="20"/>
          <w:szCs w:val="20"/>
          <w:lang w:val="en-GB"/>
        </w:rPr>
      </w:pPr>
    </w:p>
    <w:tbl>
      <w:tblPr>
        <w:tblStyle w:val="PlainTable21"/>
        <w:tblW w:w="0" w:type="auto"/>
        <w:jc w:val="center"/>
        <w:tblLook w:val="04A0" w:firstRow="1" w:lastRow="0" w:firstColumn="1" w:lastColumn="0" w:noHBand="0" w:noVBand="1"/>
      </w:tblPr>
      <w:tblGrid>
        <w:gridCol w:w="3520"/>
        <w:gridCol w:w="3520"/>
      </w:tblGrid>
      <w:tr w:rsidR="005C251D" w:rsidRPr="005C251D" w14:paraId="1C0A59A4" w14:textId="77777777" w:rsidTr="00F255E8">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3520" w:type="dxa"/>
            <w:shd w:val="clear" w:color="auto" w:fill="8DB3E2"/>
          </w:tcPr>
          <w:p w14:paraId="0C8D0268" w14:textId="421B132E" w:rsidR="005C251D" w:rsidRPr="005C251D" w:rsidRDefault="005C251D" w:rsidP="008277BF">
            <w:pPr>
              <w:autoSpaceDE w:val="0"/>
              <w:autoSpaceDN w:val="0"/>
              <w:adjustRightInd w:val="0"/>
              <w:ind w:hanging="2"/>
              <w:jc w:val="center"/>
              <w:rPr>
                <w:sz w:val="20"/>
                <w:szCs w:val="20"/>
                <w:lang w:val="en-GB"/>
              </w:rPr>
            </w:pPr>
            <w:r w:rsidRPr="005C251D">
              <w:rPr>
                <w:sz w:val="20"/>
                <w:szCs w:val="20"/>
                <w:lang w:val="en-GB"/>
              </w:rPr>
              <w:t>Range</w:t>
            </w:r>
          </w:p>
        </w:tc>
        <w:tc>
          <w:tcPr>
            <w:tcW w:w="3520" w:type="dxa"/>
            <w:shd w:val="clear" w:color="auto" w:fill="8DB3E2"/>
          </w:tcPr>
          <w:p w14:paraId="18A20E46" w14:textId="0FBF5041" w:rsidR="005C251D" w:rsidRPr="005C251D" w:rsidRDefault="005C251D"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5C251D">
              <w:rPr>
                <w:sz w:val="20"/>
                <w:szCs w:val="20"/>
                <w:lang w:val="en-GB"/>
              </w:rPr>
              <w:t>Level</w:t>
            </w:r>
          </w:p>
        </w:tc>
      </w:tr>
      <w:tr w:rsidR="005C251D" w:rsidRPr="005C251D" w14:paraId="738430D2" w14:textId="77777777" w:rsidTr="003967E4">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3520" w:type="dxa"/>
            <w:tcBorders>
              <w:bottom w:val="nil"/>
            </w:tcBorders>
          </w:tcPr>
          <w:p w14:paraId="541DA39F" w14:textId="77777777" w:rsidR="005C251D" w:rsidRPr="005C251D" w:rsidRDefault="005C251D" w:rsidP="008277BF">
            <w:pPr>
              <w:autoSpaceDE w:val="0"/>
              <w:autoSpaceDN w:val="0"/>
              <w:adjustRightInd w:val="0"/>
              <w:ind w:hanging="2"/>
              <w:jc w:val="center"/>
              <w:rPr>
                <w:b w:val="0"/>
                <w:bCs w:val="0"/>
                <w:sz w:val="20"/>
                <w:szCs w:val="20"/>
                <w:lang w:val="en-GB"/>
              </w:rPr>
            </w:pPr>
            <w:r w:rsidRPr="005C251D">
              <w:rPr>
                <w:b w:val="0"/>
                <w:bCs w:val="0"/>
                <w:sz w:val="20"/>
                <w:szCs w:val="20"/>
                <w:lang w:val="en-GB"/>
              </w:rPr>
              <w:t>0.0 – 0.2</w:t>
            </w:r>
          </w:p>
        </w:tc>
        <w:tc>
          <w:tcPr>
            <w:tcW w:w="3520" w:type="dxa"/>
            <w:tcBorders>
              <w:bottom w:val="nil"/>
            </w:tcBorders>
          </w:tcPr>
          <w:p w14:paraId="101AE9B3" w14:textId="72106CB7" w:rsidR="005C251D" w:rsidRPr="005C251D" w:rsidRDefault="005C251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Very weak</w:t>
            </w:r>
          </w:p>
        </w:tc>
      </w:tr>
      <w:tr w:rsidR="005C251D" w:rsidRPr="005C251D" w14:paraId="2B3EFB63" w14:textId="77777777" w:rsidTr="003967E4">
        <w:trPr>
          <w:trHeight w:val="274"/>
          <w:jc w:val="center"/>
        </w:trPr>
        <w:tc>
          <w:tcPr>
            <w:cnfStyle w:val="001000000000" w:firstRow="0" w:lastRow="0" w:firstColumn="1" w:lastColumn="0" w:oddVBand="0" w:evenVBand="0" w:oddHBand="0" w:evenHBand="0" w:firstRowFirstColumn="0" w:firstRowLastColumn="0" w:lastRowFirstColumn="0" w:lastRowLastColumn="0"/>
            <w:tcW w:w="3520" w:type="dxa"/>
            <w:tcBorders>
              <w:top w:val="nil"/>
              <w:bottom w:val="nil"/>
            </w:tcBorders>
          </w:tcPr>
          <w:p w14:paraId="3151DC5B" w14:textId="77777777" w:rsidR="005C251D" w:rsidRPr="005C251D" w:rsidRDefault="005C251D" w:rsidP="008277BF">
            <w:pPr>
              <w:autoSpaceDE w:val="0"/>
              <w:autoSpaceDN w:val="0"/>
              <w:adjustRightInd w:val="0"/>
              <w:ind w:hanging="2"/>
              <w:jc w:val="center"/>
              <w:rPr>
                <w:b w:val="0"/>
                <w:bCs w:val="0"/>
                <w:sz w:val="20"/>
                <w:szCs w:val="20"/>
                <w:lang w:val="en-GB"/>
              </w:rPr>
            </w:pPr>
            <w:r w:rsidRPr="005C251D">
              <w:rPr>
                <w:b w:val="0"/>
                <w:bCs w:val="0"/>
                <w:sz w:val="20"/>
                <w:szCs w:val="20"/>
                <w:lang w:val="en-GB"/>
              </w:rPr>
              <w:t>0.2 – 0.4</w:t>
            </w:r>
          </w:p>
        </w:tc>
        <w:tc>
          <w:tcPr>
            <w:tcW w:w="3520" w:type="dxa"/>
            <w:tcBorders>
              <w:top w:val="nil"/>
              <w:bottom w:val="nil"/>
            </w:tcBorders>
          </w:tcPr>
          <w:p w14:paraId="2C7F5079" w14:textId="6708D4B0" w:rsidR="005C251D" w:rsidRPr="005C251D" w:rsidRDefault="005C251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Weak and low</w:t>
            </w:r>
          </w:p>
        </w:tc>
      </w:tr>
      <w:tr w:rsidR="005C251D" w:rsidRPr="005C251D" w14:paraId="667B3A2D" w14:textId="77777777" w:rsidTr="003967E4">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3520" w:type="dxa"/>
            <w:tcBorders>
              <w:top w:val="nil"/>
              <w:bottom w:val="nil"/>
            </w:tcBorders>
          </w:tcPr>
          <w:p w14:paraId="2A3EDF1B" w14:textId="77777777" w:rsidR="005C251D" w:rsidRPr="005C251D" w:rsidRDefault="005C251D" w:rsidP="008277BF">
            <w:pPr>
              <w:autoSpaceDE w:val="0"/>
              <w:autoSpaceDN w:val="0"/>
              <w:adjustRightInd w:val="0"/>
              <w:ind w:hanging="2"/>
              <w:jc w:val="center"/>
              <w:rPr>
                <w:b w:val="0"/>
                <w:bCs w:val="0"/>
                <w:sz w:val="20"/>
                <w:szCs w:val="20"/>
                <w:lang w:val="en-GB"/>
              </w:rPr>
            </w:pPr>
            <w:r w:rsidRPr="005C251D">
              <w:rPr>
                <w:b w:val="0"/>
                <w:bCs w:val="0"/>
                <w:sz w:val="20"/>
                <w:szCs w:val="20"/>
                <w:lang w:val="en-GB"/>
              </w:rPr>
              <w:t>0.4 – 0.7</w:t>
            </w:r>
          </w:p>
        </w:tc>
        <w:tc>
          <w:tcPr>
            <w:tcW w:w="3520" w:type="dxa"/>
            <w:tcBorders>
              <w:top w:val="nil"/>
              <w:bottom w:val="nil"/>
            </w:tcBorders>
          </w:tcPr>
          <w:p w14:paraId="4901D5FE" w14:textId="5BA90DE8" w:rsidR="005C251D" w:rsidRPr="005C251D" w:rsidRDefault="005C251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Medium</w:t>
            </w:r>
          </w:p>
        </w:tc>
      </w:tr>
      <w:tr w:rsidR="005C251D" w:rsidRPr="005C251D" w14:paraId="04CC8D58" w14:textId="77777777" w:rsidTr="003967E4">
        <w:trPr>
          <w:trHeight w:val="99"/>
          <w:jc w:val="center"/>
        </w:trPr>
        <w:tc>
          <w:tcPr>
            <w:cnfStyle w:val="001000000000" w:firstRow="0" w:lastRow="0" w:firstColumn="1" w:lastColumn="0" w:oddVBand="0" w:evenVBand="0" w:oddHBand="0" w:evenHBand="0" w:firstRowFirstColumn="0" w:firstRowLastColumn="0" w:lastRowFirstColumn="0" w:lastRowLastColumn="0"/>
            <w:tcW w:w="3520" w:type="dxa"/>
            <w:tcBorders>
              <w:top w:val="nil"/>
              <w:bottom w:val="nil"/>
            </w:tcBorders>
          </w:tcPr>
          <w:p w14:paraId="2073C670" w14:textId="77777777" w:rsidR="005C251D" w:rsidRPr="005C251D" w:rsidRDefault="005C251D" w:rsidP="008277BF">
            <w:pPr>
              <w:autoSpaceDE w:val="0"/>
              <w:autoSpaceDN w:val="0"/>
              <w:adjustRightInd w:val="0"/>
              <w:ind w:hanging="2"/>
              <w:jc w:val="center"/>
              <w:rPr>
                <w:b w:val="0"/>
                <w:bCs w:val="0"/>
                <w:sz w:val="20"/>
                <w:szCs w:val="20"/>
                <w:lang w:val="en-GB"/>
              </w:rPr>
            </w:pPr>
            <w:r w:rsidRPr="005C251D">
              <w:rPr>
                <w:b w:val="0"/>
                <w:bCs w:val="0"/>
                <w:sz w:val="20"/>
                <w:szCs w:val="20"/>
                <w:lang w:val="en-GB"/>
              </w:rPr>
              <w:t>0.7 – 0.9</w:t>
            </w:r>
          </w:p>
        </w:tc>
        <w:tc>
          <w:tcPr>
            <w:tcW w:w="3520" w:type="dxa"/>
            <w:tcBorders>
              <w:top w:val="nil"/>
              <w:bottom w:val="nil"/>
            </w:tcBorders>
          </w:tcPr>
          <w:p w14:paraId="1490745B" w14:textId="78A0EAD8" w:rsidR="005C251D" w:rsidRPr="005C251D" w:rsidRDefault="005C251D"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High and strong</w:t>
            </w:r>
          </w:p>
        </w:tc>
      </w:tr>
      <w:tr w:rsidR="005C251D" w:rsidRPr="005C251D" w14:paraId="54A44B2B" w14:textId="77777777" w:rsidTr="003967E4">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3520" w:type="dxa"/>
            <w:tcBorders>
              <w:top w:val="nil"/>
            </w:tcBorders>
          </w:tcPr>
          <w:p w14:paraId="36572AFB" w14:textId="77777777" w:rsidR="005C251D" w:rsidRPr="005C251D" w:rsidRDefault="005C251D" w:rsidP="008277BF">
            <w:pPr>
              <w:autoSpaceDE w:val="0"/>
              <w:autoSpaceDN w:val="0"/>
              <w:adjustRightInd w:val="0"/>
              <w:ind w:hanging="2"/>
              <w:jc w:val="center"/>
              <w:rPr>
                <w:b w:val="0"/>
                <w:bCs w:val="0"/>
                <w:sz w:val="20"/>
                <w:szCs w:val="20"/>
                <w:lang w:val="en-GB"/>
              </w:rPr>
            </w:pPr>
            <w:r w:rsidRPr="005C251D">
              <w:rPr>
                <w:b w:val="0"/>
                <w:bCs w:val="0"/>
                <w:sz w:val="20"/>
                <w:szCs w:val="20"/>
                <w:lang w:val="en-GB"/>
              </w:rPr>
              <w:t>0.9 – 1.0</w:t>
            </w:r>
          </w:p>
        </w:tc>
        <w:tc>
          <w:tcPr>
            <w:tcW w:w="3520" w:type="dxa"/>
            <w:tcBorders>
              <w:top w:val="nil"/>
            </w:tcBorders>
          </w:tcPr>
          <w:p w14:paraId="4918B9FF" w14:textId="3D4518D5" w:rsidR="005C251D" w:rsidRPr="005C251D" w:rsidRDefault="005C251D"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Very high and strong</w:t>
            </w:r>
          </w:p>
        </w:tc>
      </w:tr>
    </w:tbl>
    <w:p w14:paraId="506619E8" w14:textId="77777777" w:rsidR="00C32854" w:rsidRDefault="00C32854" w:rsidP="008277BF">
      <w:pPr>
        <w:autoSpaceDE w:val="0"/>
        <w:autoSpaceDN w:val="0"/>
        <w:adjustRightInd w:val="0"/>
        <w:jc w:val="both"/>
        <w:rPr>
          <w:lang w:val="en-GB"/>
        </w:rPr>
      </w:pPr>
    </w:p>
    <w:p w14:paraId="07079B5B" w14:textId="1F3DAF2B" w:rsidR="005C251D" w:rsidRDefault="003967E4" w:rsidP="008277BF">
      <w:pPr>
        <w:autoSpaceDE w:val="0"/>
        <w:autoSpaceDN w:val="0"/>
        <w:adjustRightInd w:val="0"/>
        <w:jc w:val="both"/>
        <w:rPr>
          <w:lang w:val="en-GB"/>
        </w:rPr>
      </w:pPr>
      <w:r>
        <w:rPr>
          <w:lang w:val="en-GB"/>
        </w:rPr>
        <w:tab/>
      </w:r>
      <w:r w:rsidR="005C251D" w:rsidRPr="000F57FA">
        <w:rPr>
          <w:lang w:val="en-GB"/>
        </w:rPr>
        <w:t xml:space="preserve">The overall reliability value indicates that the instrument has moderate internal consistency. The values ​​of the </w:t>
      </w:r>
      <w:r w:rsidR="008277BF">
        <w:rPr>
          <w:lang w:val="en-GB"/>
        </w:rPr>
        <w:t>C</w:t>
      </w:r>
      <w:r w:rsidR="005C251D" w:rsidRPr="000F57FA">
        <w:rPr>
          <w:lang w:val="en-GB"/>
        </w:rPr>
        <w:t>ronbach's alpha coefficients as a whole</w:t>
      </w:r>
      <w:r>
        <w:rPr>
          <w:lang w:val="en-GB"/>
        </w:rPr>
        <w:t xml:space="preserve"> is shown in Table 9.</w:t>
      </w:r>
    </w:p>
    <w:p w14:paraId="1FE27F1E" w14:textId="77777777" w:rsidR="00455EFE" w:rsidRPr="00D104CD" w:rsidRDefault="00455EFE" w:rsidP="008277BF">
      <w:pPr>
        <w:autoSpaceDE w:val="0"/>
        <w:autoSpaceDN w:val="0"/>
        <w:adjustRightInd w:val="0"/>
        <w:jc w:val="both"/>
        <w:rPr>
          <w:lang w:val="en-GB"/>
        </w:rPr>
      </w:pPr>
    </w:p>
    <w:p w14:paraId="1BA5047F" w14:textId="7EEE7A48" w:rsidR="005C251D" w:rsidRDefault="00ED5420" w:rsidP="008277BF">
      <w:pPr>
        <w:autoSpaceDE w:val="0"/>
        <w:autoSpaceDN w:val="0"/>
        <w:adjustRightInd w:val="0"/>
        <w:ind w:hanging="2"/>
        <w:jc w:val="center"/>
        <w:rPr>
          <w:sz w:val="20"/>
          <w:szCs w:val="20"/>
          <w:lang w:val="en-GB"/>
        </w:rPr>
      </w:pPr>
      <w:r w:rsidRPr="00DF2114">
        <w:rPr>
          <w:b/>
          <w:bCs/>
          <w:sz w:val="20"/>
          <w:szCs w:val="20"/>
          <w:lang w:val="en-GB"/>
        </w:rPr>
        <w:t xml:space="preserve">Table </w:t>
      </w:r>
      <w:r w:rsidR="00DF2114" w:rsidRPr="00DF2114">
        <w:rPr>
          <w:b/>
          <w:bCs/>
          <w:sz w:val="20"/>
          <w:szCs w:val="20"/>
          <w:lang w:val="en-GB"/>
        </w:rPr>
        <w:t>9</w:t>
      </w:r>
      <w:r w:rsidR="002B4A97">
        <w:rPr>
          <w:b/>
          <w:bCs/>
          <w:sz w:val="20"/>
          <w:szCs w:val="20"/>
          <w:lang w:val="en-GB"/>
        </w:rPr>
        <w:t>.</w:t>
      </w:r>
      <w:r>
        <w:rPr>
          <w:sz w:val="20"/>
          <w:szCs w:val="20"/>
          <w:lang w:val="en-GB"/>
        </w:rPr>
        <w:t xml:space="preserve"> Reliability value</w:t>
      </w:r>
      <w:r w:rsidR="002B4A97">
        <w:rPr>
          <w:sz w:val="20"/>
          <w:szCs w:val="20"/>
          <w:lang w:val="en-GB"/>
        </w:rPr>
        <w:t>.</w:t>
      </w:r>
    </w:p>
    <w:p w14:paraId="043EFF13" w14:textId="77777777" w:rsidR="002B4A97" w:rsidRDefault="002B4A97" w:rsidP="008277BF">
      <w:pPr>
        <w:autoSpaceDE w:val="0"/>
        <w:autoSpaceDN w:val="0"/>
        <w:adjustRightInd w:val="0"/>
        <w:jc w:val="center"/>
        <w:rPr>
          <w:sz w:val="20"/>
          <w:szCs w:val="20"/>
          <w:lang w:val="en-GB"/>
        </w:rPr>
      </w:pPr>
    </w:p>
    <w:tbl>
      <w:tblPr>
        <w:tblStyle w:val="PlainTable21"/>
        <w:tblpPr w:leftFromText="180" w:rightFromText="180" w:vertAnchor="text" w:horzAnchor="margin" w:tblpXSpec="center" w:tblpY="102"/>
        <w:tblW w:w="0" w:type="auto"/>
        <w:tblLook w:val="04A0" w:firstRow="1" w:lastRow="0" w:firstColumn="1" w:lastColumn="0" w:noHBand="0" w:noVBand="1"/>
      </w:tblPr>
      <w:tblGrid>
        <w:gridCol w:w="3446"/>
        <w:gridCol w:w="3446"/>
      </w:tblGrid>
      <w:tr w:rsidR="00455EFE" w:rsidRPr="00414055" w14:paraId="30F4175E" w14:textId="77777777" w:rsidTr="008277B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446" w:type="dxa"/>
            <w:shd w:val="clear" w:color="auto" w:fill="8DB3E2"/>
          </w:tcPr>
          <w:p w14:paraId="05600702" w14:textId="77777777" w:rsidR="00455EFE" w:rsidRPr="00414055" w:rsidRDefault="00455EFE" w:rsidP="008277BF">
            <w:pPr>
              <w:autoSpaceDE w:val="0"/>
              <w:autoSpaceDN w:val="0"/>
              <w:adjustRightInd w:val="0"/>
              <w:ind w:hanging="2"/>
              <w:jc w:val="center"/>
              <w:rPr>
                <w:sz w:val="20"/>
                <w:szCs w:val="20"/>
                <w:lang w:val="en-GB"/>
              </w:rPr>
            </w:pPr>
            <w:r w:rsidRPr="00414055">
              <w:rPr>
                <w:sz w:val="20"/>
                <w:szCs w:val="20"/>
                <w:lang w:val="en-GB"/>
              </w:rPr>
              <w:t>Coefficient value</w:t>
            </w:r>
          </w:p>
        </w:tc>
        <w:tc>
          <w:tcPr>
            <w:tcW w:w="3446" w:type="dxa"/>
            <w:shd w:val="clear" w:color="auto" w:fill="8DB3E2"/>
          </w:tcPr>
          <w:p w14:paraId="4FF97B18" w14:textId="77777777" w:rsidR="00455EFE" w:rsidRPr="00414055" w:rsidRDefault="00455EFE"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Level</w:t>
            </w:r>
          </w:p>
        </w:tc>
      </w:tr>
      <w:tr w:rsidR="00455EFE" w:rsidRPr="00414055" w14:paraId="217BFFD2" w14:textId="77777777" w:rsidTr="00455EFE">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446" w:type="dxa"/>
          </w:tcPr>
          <w:p w14:paraId="1F314E36" w14:textId="77777777" w:rsidR="00455EFE" w:rsidRPr="00414055" w:rsidRDefault="00455EFE" w:rsidP="008277BF">
            <w:pPr>
              <w:autoSpaceDE w:val="0"/>
              <w:autoSpaceDN w:val="0"/>
              <w:adjustRightInd w:val="0"/>
              <w:ind w:hanging="2"/>
              <w:jc w:val="center"/>
              <w:rPr>
                <w:b w:val="0"/>
                <w:bCs w:val="0"/>
                <w:sz w:val="20"/>
                <w:szCs w:val="20"/>
                <w:lang w:val="en-GB"/>
              </w:rPr>
            </w:pPr>
            <w:r w:rsidRPr="00414055">
              <w:rPr>
                <w:b w:val="0"/>
                <w:bCs w:val="0"/>
                <w:sz w:val="20"/>
                <w:szCs w:val="20"/>
                <w:lang w:val="en-GB"/>
              </w:rPr>
              <w:t>0.641</w:t>
            </w:r>
          </w:p>
        </w:tc>
        <w:tc>
          <w:tcPr>
            <w:tcW w:w="3446" w:type="dxa"/>
          </w:tcPr>
          <w:p w14:paraId="41923805" w14:textId="77777777" w:rsidR="00455EFE" w:rsidRPr="00414055" w:rsidRDefault="00455EF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Medium</w:t>
            </w:r>
          </w:p>
        </w:tc>
      </w:tr>
    </w:tbl>
    <w:p w14:paraId="0954B715" w14:textId="77777777" w:rsidR="00414055" w:rsidRPr="00414055" w:rsidRDefault="00414055" w:rsidP="008277BF">
      <w:pPr>
        <w:autoSpaceDE w:val="0"/>
        <w:autoSpaceDN w:val="0"/>
        <w:adjustRightInd w:val="0"/>
        <w:ind w:leftChars="-1" w:hangingChars="1" w:hanging="2"/>
        <w:jc w:val="center"/>
        <w:rPr>
          <w:sz w:val="20"/>
          <w:szCs w:val="20"/>
          <w:lang w:val="en-GB"/>
        </w:rPr>
      </w:pPr>
    </w:p>
    <w:p w14:paraId="68EB10B7" w14:textId="77777777" w:rsidR="00ED5420" w:rsidRDefault="00ED5420" w:rsidP="008277BF">
      <w:pPr>
        <w:autoSpaceDE w:val="0"/>
        <w:autoSpaceDN w:val="0"/>
        <w:adjustRightInd w:val="0"/>
        <w:jc w:val="both"/>
        <w:rPr>
          <w:lang w:val="en-GB"/>
        </w:rPr>
      </w:pPr>
    </w:p>
    <w:p w14:paraId="6EA96F61" w14:textId="77777777" w:rsidR="00455EFE" w:rsidRDefault="00455EFE" w:rsidP="008277BF">
      <w:pPr>
        <w:autoSpaceDE w:val="0"/>
        <w:autoSpaceDN w:val="0"/>
        <w:adjustRightInd w:val="0"/>
        <w:jc w:val="both"/>
        <w:rPr>
          <w:lang w:val="en-GB"/>
        </w:rPr>
      </w:pPr>
    </w:p>
    <w:p w14:paraId="027E3199" w14:textId="77777777" w:rsidR="00455EFE" w:rsidRDefault="00455EFE" w:rsidP="008277BF">
      <w:pPr>
        <w:autoSpaceDE w:val="0"/>
        <w:autoSpaceDN w:val="0"/>
        <w:adjustRightInd w:val="0"/>
        <w:jc w:val="both"/>
        <w:rPr>
          <w:lang w:val="en-GB"/>
        </w:rPr>
      </w:pPr>
    </w:p>
    <w:p w14:paraId="2A4B127B" w14:textId="0E81F9EC" w:rsidR="005C251D" w:rsidRDefault="003967E4" w:rsidP="008277BF">
      <w:pPr>
        <w:autoSpaceDE w:val="0"/>
        <w:autoSpaceDN w:val="0"/>
        <w:adjustRightInd w:val="0"/>
        <w:jc w:val="both"/>
        <w:rPr>
          <w:lang w:val="en-GB"/>
        </w:rPr>
      </w:pPr>
      <w:r>
        <w:rPr>
          <w:lang w:val="en-GB"/>
        </w:rPr>
        <w:tab/>
      </w:r>
      <w:r w:rsidR="005C251D" w:rsidRPr="000F57FA">
        <w:rPr>
          <w:lang w:val="en-GB"/>
        </w:rPr>
        <w:t>Reliability values ​​by component are found in the Table</w:t>
      </w:r>
      <w:r w:rsidR="00ED5420">
        <w:rPr>
          <w:lang w:val="en-GB"/>
        </w:rPr>
        <w:t xml:space="preserve"> 1</w:t>
      </w:r>
      <w:r w:rsidR="00DF2114">
        <w:rPr>
          <w:lang w:val="en-GB"/>
        </w:rPr>
        <w:t>0</w:t>
      </w:r>
      <w:r w:rsidR="005C251D" w:rsidRPr="000F57FA">
        <w:rPr>
          <w:lang w:val="en-GB"/>
        </w:rPr>
        <w:t xml:space="preserve">. The table shows the values ​​of the </w:t>
      </w:r>
      <w:r w:rsidR="008277BF">
        <w:rPr>
          <w:lang w:val="en-GB"/>
        </w:rPr>
        <w:t>C</w:t>
      </w:r>
      <w:r w:rsidR="005C251D" w:rsidRPr="000F57FA">
        <w:rPr>
          <w:lang w:val="en-GB"/>
        </w:rPr>
        <w:t>ronbach’s alpha coefficients by component. Based on the results, the value of internal consistency for each component is between 0.408 and 0.858</w:t>
      </w:r>
      <w:r w:rsidR="00455EFE">
        <w:rPr>
          <w:lang w:val="en-GB"/>
        </w:rPr>
        <w:t>.</w:t>
      </w:r>
    </w:p>
    <w:p w14:paraId="416B8930" w14:textId="77777777" w:rsidR="00455EFE" w:rsidRPr="00D104CD" w:rsidRDefault="00455EFE" w:rsidP="008277BF">
      <w:pPr>
        <w:autoSpaceDE w:val="0"/>
        <w:autoSpaceDN w:val="0"/>
        <w:adjustRightInd w:val="0"/>
        <w:jc w:val="both"/>
        <w:rPr>
          <w:lang w:val="en-GB"/>
        </w:rPr>
      </w:pPr>
    </w:p>
    <w:p w14:paraId="1129615A" w14:textId="1DD62A86" w:rsidR="005C251D" w:rsidRDefault="00ED5420" w:rsidP="008277BF">
      <w:pPr>
        <w:autoSpaceDE w:val="0"/>
        <w:autoSpaceDN w:val="0"/>
        <w:adjustRightInd w:val="0"/>
        <w:ind w:leftChars="-1" w:hangingChars="1" w:hanging="2"/>
        <w:jc w:val="center"/>
        <w:rPr>
          <w:sz w:val="20"/>
          <w:szCs w:val="20"/>
          <w:lang w:val="en-GB"/>
        </w:rPr>
      </w:pPr>
      <w:r w:rsidRPr="00DF2114">
        <w:rPr>
          <w:b/>
          <w:bCs/>
          <w:sz w:val="20"/>
          <w:szCs w:val="20"/>
          <w:lang w:val="en-GB"/>
        </w:rPr>
        <w:t>Table 1</w:t>
      </w:r>
      <w:r w:rsidR="00DF2114" w:rsidRPr="00DF2114">
        <w:rPr>
          <w:b/>
          <w:bCs/>
          <w:sz w:val="20"/>
          <w:szCs w:val="20"/>
          <w:lang w:val="en-GB"/>
        </w:rPr>
        <w:t>0</w:t>
      </w:r>
      <w:r w:rsidR="002B4A97">
        <w:rPr>
          <w:b/>
          <w:bCs/>
          <w:sz w:val="20"/>
          <w:szCs w:val="20"/>
          <w:lang w:val="en-GB"/>
        </w:rPr>
        <w:t>.</w:t>
      </w:r>
      <w:r w:rsidR="005C251D" w:rsidRPr="00ED5420">
        <w:rPr>
          <w:sz w:val="20"/>
          <w:szCs w:val="20"/>
          <w:lang w:val="en-GB"/>
        </w:rPr>
        <w:t xml:space="preserve">  </w:t>
      </w:r>
      <w:r w:rsidR="00C32854">
        <w:rPr>
          <w:sz w:val="20"/>
          <w:szCs w:val="20"/>
          <w:lang w:val="en-GB"/>
        </w:rPr>
        <w:t>Reliability value according to component</w:t>
      </w:r>
      <w:r w:rsidR="002B4A97">
        <w:rPr>
          <w:sz w:val="20"/>
          <w:szCs w:val="20"/>
          <w:lang w:val="en-GB"/>
        </w:rPr>
        <w:t>.</w:t>
      </w:r>
    </w:p>
    <w:p w14:paraId="64417DB4" w14:textId="77777777" w:rsidR="00455EFE" w:rsidRPr="00ED5420" w:rsidRDefault="00455EFE" w:rsidP="008277BF">
      <w:pPr>
        <w:autoSpaceDE w:val="0"/>
        <w:autoSpaceDN w:val="0"/>
        <w:adjustRightInd w:val="0"/>
        <w:ind w:leftChars="-1" w:hangingChars="1" w:hanging="2"/>
        <w:jc w:val="center"/>
        <w:rPr>
          <w:sz w:val="20"/>
          <w:szCs w:val="20"/>
          <w:lang w:val="en-GB"/>
        </w:rPr>
      </w:pPr>
    </w:p>
    <w:tbl>
      <w:tblPr>
        <w:tblStyle w:val="PlainTable21"/>
        <w:tblpPr w:leftFromText="180" w:rightFromText="180" w:vertAnchor="text" w:horzAnchor="margin" w:tblpXSpec="center" w:tblpY="27"/>
        <w:tblW w:w="0" w:type="auto"/>
        <w:tblLook w:val="04A0" w:firstRow="1" w:lastRow="0" w:firstColumn="1" w:lastColumn="0" w:noHBand="0" w:noVBand="1"/>
      </w:tblPr>
      <w:tblGrid>
        <w:gridCol w:w="2254"/>
        <w:gridCol w:w="2254"/>
        <w:gridCol w:w="2254"/>
        <w:gridCol w:w="2254"/>
      </w:tblGrid>
      <w:tr w:rsidR="00455EFE" w:rsidRPr="00414055" w14:paraId="0DF5D257" w14:textId="77777777" w:rsidTr="0082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8DB3E2"/>
          </w:tcPr>
          <w:p w14:paraId="238A8BA5" w14:textId="77777777" w:rsidR="00455EFE" w:rsidRPr="00414055" w:rsidRDefault="00455EFE" w:rsidP="008277BF">
            <w:pPr>
              <w:autoSpaceDE w:val="0"/>
              <w:autoSpaceDN w:val="0"/>
              <w:adjustRightInd w:val="0"/>
              <w:ind w:hanging="2"/>
              <w:jc w:val="center"/>
              <w:rPr>
                <w:sz w:val="20"/>
                <w:szCs w:val="20"/>
                <w:lang w:val="en-GB"/>
              </w:rPr>
            </w:pPr>
            <w:r>
              <w:rPr>
                <w:sz w:val="20"/>
                <w:szCs w:val="20"/>
                <w:lang w:val="en-GB"/>
              </w:rPr>
              <w:t>Component</w:t>
            </w:r>
          </w:p>
        </w:tc>
        <w:tc>
          <w:tcPr>
            <w:tcW w:w="2254" w:type="dxa"/>
            <w:shd w:val="clear" w:color="auto" w:fill="8DB3E2"/>
          </w:tcPr>
          <w:p w14:paraId="151C0A2B" w14:textId="77777777" w:rsidR="00455EFE" w:rsidRPr="00414055" w:rsidRDefault="00455EFE"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Total item</w:t>
            </w:r>
          </w:p>
        </w:tc>
        <w:tc>
          <w:tcPr>
            <w:tcW w:w="2254" w:type="dxa"/>
            <w:shd w:val="clear" w:color="auto" w:fill="8DB3E2"/>
          </w:tcPr>
          <w:p w14:paraId="6FBEC333" w14:textId="77777777" w:rsidR="00455EFE" w:rsidRPr="00414055" w:rsidRDefault="00455EFE"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Coefficient value</w:t>
            </w:r>
          </w:p>
        </w:tc>
        <w:tc>
          <w:tcPr>
            <w:tcW w:w="2254" w:type="dxa"/>
            <w:shd w:val="clear" w:color="auto" w:fill="8DB3E2"/>
          </w:tcPr>
          <w:p w14:paraId="0453627C" w14:textId="77777777" w:rsidR="00455EFE" w:rsidRPr="00414055" w:rsidRDefault="00455EFE" w:rsidP="008277BF">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Level</w:t>
            </w:r>
          </w:p>
        </w:tc>
      </w:tr>
      <w:tr w:rsidR="00455EFE" w:rsidRPr="00414055" w14:paraId="43249F45" w14:textId="77777777" w:rsidTr="0082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bottom w:val="nil"/>
            </w:tcBorders>
          </w:tcPr>
          <w:p w14:paraId="2A931C4A" w14:textId="77777777" w:rsidR="00455EFE" w:rsidRPr="00414055" w:rsidRDefault="00455EFE" w:rsidP="008277BF">
            <w:pPr>
              <w:autoSpaceDE w:val="0"/>
              <w:autoSpaceDN w:val="0"/>
              <w:adjustRightInd w:val="0"/>
              <w:ind w:hanging="2"/>
              <w:jc w:val="center"/>
              <w:rPr>
                <w:b w:val="0"/>
                <w:bCs w:val="0"/>
                <w:sz w:val="20"/>
                <w:szCs w:val="20"/>
                <w:lang w:val="en-GB"/>
              </w:rPr>
            </w:pPr>
            <w:r w:rsidRPr="00414055">
              <w:rPr>
                <w:b w:val="0"/>
                <w:bCs w:val="0"/>
                <w:sz w:val="20"/>
                <w:szCs w:val="20"/>
                <w:lang w:val="en-GB"/>
              </w:rPr>
              <w:t>1</w:t>
            </w:r>
          </w:p>
        </w:tc>
        <w:tc>
          <w:tcPr>
            <w:tcW w:w="2254" w:type="dxa"/>
            <w:tcBorders>
              <w:bottom w:val="nil"/>
            </w:tcBorders>
          </w:tcPr>
          <w:p w14:paraId="68B0FDB3" w14:textId="77777777" w:rsidR="00455EFE" w:rsidRPr="00414055" w:rsidRDefault="00455EF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6</w:t>
            </w:r>
          </w:p>
        </w:tc>
        <w:tc>
          <w:tcPr>
            <w:tcW w:w="2254" w:type="dxa"/>
            <w:tcBorders>
              <w:bottom w:val="nil"/>
            </w:tcBorders>
          </w:tcPr>
          <w:p w14:paraId="6901AC6B" w14:textId="77777777" w:rsidR="00455EFE" w:rsidRPr="00414055" w:rsidRDefault="00455EFE" w:rsidP="008277BF">
            <w:pPr>
              <w:tabs>
                <w:tab w:val="left" w:pos="663"/>
                <w:tab w:val="center" w:pos="1019"/>
              </w:tabs>
              <w:autoSpaceDE w:val="0"/>
              <w:autoSpaceDN w:val="0"/>
              <w:adjustRightInd w:val="0"/>
              <w:ind w:hanging="2"/>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ab/>
            </w:r>
            <w:r w:rsidRPr="00414055">
              <w:rPr>
                <w:sz w:val="20"/>
                <w:szCs w:val="20"/>
                <w:lang w:val="en-GB"/>
              </w:rPr>
              <w:tab/>
            </w:r>
            <w:r>
              <w:rPr>
                <w:sz w:val="20"/>
                <w:szCs w:val="20"/>
                <w:lang w:val="en-GB"/>
              </w:rPr>
              <w:t xml:space="preserve">  </w:t>
            </w:r>
            <w:r w:rsidRPr="00414055">
              <w:rPr>
                <w:sz w:val="20"/>
                <w:szCs w:val="20"/>
                <w:lang w:val="en-GB"/>
              </w:rPr>
              <w:t>0.858</w:t>
            </w:r>
          </w:p>
        </w:tc>
        <w:tc>
          <w:tcPr>
            <w:tcW w:w="2254" w:type="dxa"/>
            <w:tcBorders>
              <w:bottom w:val="nil"/>
            </w:tcBorders>
          </w:tcPr>
          <w:p w14:paraId="00407066" w14:textId="77777777" w:rsidR="00455EFE" w:rsidRPr="00414055" w:rsidRDefault="00455EF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High, strong</w:t>
            </w:r>
          </w:p>
        </w:tc>
      </w:tr>
      <w:tr w:rsidR="00455EFE" w:rsidRPr="00414055" w14:paraId="2BFB7367" w14:textId="77777777" w:rsidTr="008277BF">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6EFEE5F8" w14:textId="77777777" w:rsidR="00455EFE" w:rsidRPr="00414055" w:rsidRDefault="00455EFE" w:rsidP="008277BF">
            <w:pPr>
              <w:autoSpaceDE w:val="0"/>
              <w:autoSpaceDN w:val="0"/>
              <w:adjustRightInd w:val="0"/>
              <w:ind w:hanging="2"/>
              <w:jc w:val="center"/>
              <w:rPr>
                <w:b w:val="0"/>
                <w:bCs w:val="0"/>
                <w:sz w:val="20"/>
                <w:szCs w:val="20"/>
                <w:lang w:val="en-GB"/>
              </w:rPr>
            </w:pPr>
            <w:r w:rsidRPr="00414055">
              <w:rPr>
                <w:b w:val="0"/>
                <w:bCs w:val="0"/>
                <w:sz w:val="20"/>
                <w:szCs w:val="20"/>
                <w:lang w:val="en-GB"/>
              </w:rPr>
              <w:t>2</w:t>
            </w:r>
          </w:p>
        </w:tc>
        <w:tc>
          <w:tcPr>
            <w:tcW w:w="2254" w:type="dxa"/>
            <w:tcBorders>
              <w:top w:val="nil"/>
              <w:bottom w:val="nil"/>
            </w:tcBorders>
          </w:tcPr>
          <w:p w14:paraId="43C94365" w14:textId="77777777" w:rsidR="00455EFE" w:rsidRPr="00414055" w:rsidRDefault="00455EFE"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5</w:t>
            </w:r>
          </w:p>
        </w:tc>
        <w:tc>
          <w:tcPr>
            <w:tcW w:w="2254" w:type="dxa"/>
            <w:tcBorders>
              <w:top w:val="nil"/>
              <w:bottom w:val="nil"/>
            </w:tcBorders>
          </w:tcPr>
          <w:p w14:paraId="1B2B4D8A" w14:textId="77777777" w:rsidR="00455EFE" w:rsidRPr="00414055" w:rsidRDefault="00455EFE"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0.408</w:t>
            </w:r>
          </w:p>
        </w:tc>
        <w:tc>
          <w:tcPr>
            <w:tcW w:w="2254" w:type="dxa"/>
            <w:tcBorders>
              <w:top w:val="nil"/>
              <w:bottom w:val="nil"/>
            </w:tcBorders>
          </w:tcPr>
          <w:p w14:paraId="674A646C" w14:textId="77777777" w:rsidR="00455EFE" w:rsidRPr="00414055" w:rsidRDefault="00455EFE"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Medium</w:t>
            </w:r>
          </w:p>
        </w:tc>
      </w:tr>
      <w:tr w:rsidR="00455EFE" w:rsidRPr="00414055" w14:paraId="0A5EF5B8" w14:textId="77777777" w:rsidTr="0082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68870D08" w14:textId="77777777" w:rsidR="00455EFE" w:rsidRPr="00414055" w:rsidRDefault="00455EFE" w:rsidP="008277BF">
            <w:pPr>
              <w:autoSpaceDE w:val="0"/>
              <w:autoSpaceDN w:val="0"/>
              <w:adjustRightInd w:val="0"/>
              <w:ind w:hanging="2"/>
              <w:jc w:val="center"/>
              <w:rPr>
                <w:b w:val="0"/>
                <w:bCs w:val="0"/>
                <w:sz w:val="20"/>
                <w:szCs w:val="20"/>
                <w:lang w:val="en-GB"/>
              </w:rPr>
            </w:pPr>
            <w:r w:rsidRPr="00414055">
              <w:rPr>
                <w:b w:val="0"/>
                <w:bCs w:val="0"/>
                <w:sz w:val="20"/>
                <w:szCs w:val="20"/>
                <w:lang w:val="en-GB"/>
              </w:rPr>
              <w:t>3</w:t>
            </w:r>
          </w:p>
        </w:tc>
        <w:tc>
          <w:tcPr>
            <w:tcW w:w="2254" w:type="dxa"/>
            <w:tcBorders>
              <w:top w:val="nil"/>
              <w:bottom w:val="nil"/>
            </w:tcBorders>
          </w:tcPr>
          <w:p w14:paraId="200BEB36" w14:textId="77777777" w:rsidR="00455EFE" w:rsidRPr="00414055" w:rsidRDefault="00455EF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4</w:t>
            </w:r>
          </w:p>
        </w:tc>
        <w:tc>
          <w:tcPr>
            <w:tcW w:w="2254" w:type="dxa"/>
            <w:tcBorders>
              <w:top w:val="nil"/>
              <w:bottom w:val="nil"/>
            </w:tcBorders>
          </w:tcPr>
          <w:p w14:paraId="044B4166" w14:textId="77777777" w:rsidR="00455EFE" w:rsidRPr="00414055" w:rsidRDefault="00455EF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0.748</w:t>
            </w:r>
          </w:p>
        </w:tc>
        <w:tc>
          <w:tcPr>
            <w:tcW w:w="2254" w:type="dxa"/>
            <w:tcBorders>
              <w:top w:val="nil"/>
              <w:bottom w:val="nil"/>
            </w:tcBorders>
          </w:tcPr>
          <w:p w14:paraId="5618A42B" w14:textId="77777777" w:rsidR="00455EFE" w:rsidRPr="00414055" w:rsidRDefault="00455EFE" w:rsidP="008277BF">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High, strong</w:t>
            </w:r>
          </w:p>
        </w:tc>
      </w:tr>
      <w:tr w:rsidR="00455EFE" w:rsidRPr="00414055" w14:paraId="56B2D01C" w14:textId="77777777" w:rsidTr="008277BF">
        <w:tc>
          <w:tcPr>
            <w:cnfStyle w:val="001000000000" w:firstRow="0" w:lastRow="0" w:firstColumn="1" w:lastColumn="0" w:oddVBand="0" w:evenVBand="0" w:oddHBand="0" w:evenHBand="0" w:firstRowFirstColumn="0" w:firstRowLastColumn="0" w:lastRowFirstColumn="0" w:lastRowLastColumn="0"/>
            <w:tcW w:w="2254" w:type="dxa"/>
            <w:tcBorders>
              <w:top w:val="nil"/>
            </w:tcBorders>
          </w:tcPr>
          <w:p w14:paraId="78053D20" w14:textId="77777777" w:rsidR="00455EFE" w:rsidRPr="00414055" w:rsidRDefault="00455EFE" w:rsidP="008277BF">
            <w:pPr>
              <w:autoSpaceDE w:val="0"/>
              <w:autoSpaceDN w:val="0"/>
              <w:adjustRightInd w:val="0"/>
              <w:ind w:hanging="2"/>
              <w:jc w:val="center"/>
              <w:rPr>
                <w:b w:val="0"/>
                <w:bCs w:val="0"/>
                <w:sz w:val="20"/>
                <w:szCs w:val="20"/>
                <w:lang w:val="en-GB"/>
              </w:rPr>
            </w:pPr>
            <w:r w:rsidRPr="00414055">
              <w:rPr>
                <w:b w:val="0"/>
                <w:bCs w:val="0"/>
                <w:sz w:val="20"/>
                <w:szCs w:val="20"/>
                <w:lang w:val="en-GB"/>
              </w:rPr>
              <w:t>4</w:t>
            </w:r>
          </w:p>
        </w:tc>
        <w:tc>
          <w:tcPr>
            <w:tcW w:w="2254" w:type="dxa"/>
            <w:tcBorders>
              <w:top w:val="nil"/>
            </w:tcBorders>
          </w:tcPr>
          <w:p w14:paraId="7C06F80C" w14:textId="77777777" w:rsidR="00455EFE" w:rsidRPr="00414055" w:rsidRDefault="00455EFE"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3</w:t>
            </w:r>
          </w:p>
        </w:tc>
        <w:tc>
          <w:tcPr>
            <w:tcW w:w="2254" w:type="dxa"/>
            <w:tcBorders>
              <w:top w:val="nil"/>
            </w:tcBorders>
          </w:tcPr>
          <w:p w14:paraId="3266D547" w14:textId="77777777" w:rsidR="00455EFE" w:rsidRPr="00414055" w:rsidRDefault="00455EFE"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0.523</w:t>
            </w:r>
          </w:p>
        </w:tc>
        <w:tc>
          <w:tcPr>
            <w:tcW w:w="2254" w:type="dxa"/>
            <w:tcBorders>
              <w:top w:val="nil"/>
            </w:tcBorders>
          </w:tcPr>
          <w:p w14:paraId="2E10D471" w14:textId="77777777" w:rsidR="00455EFE" w:rsidRPr="00414055" w:rsidRDefault="00455EFE" w:rsidP="008277BF">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Medium</w:t>
            </w:r>
          </w:p>
        </w:tc>
      </w:tr>
    </w:tbl>
    <w:p w14:paraId="40A7FCA0" w14:textId="7866B74E" w:rsidR="005C251D" w:rsidRDefault="005C251D" w:rsidP="008277BF"/>
    <w:p w14:paraId="76E46A6B" w14:textId="77777777" w:rsidR="002B4A97" w:rsidRDefault="002B4A97" w:rsidP="008277BF">
      <w:pPr>
        <w:pStyle w:val="Heading2"/>
        <w:shd w:val="clear" w:color="auto" w:fill="FFFFFF" w:themeFill="background1"/>
        <w:spacing w:before="0" w:after="0" w:line="240" w:lineRule="auto"/>
        <w:ind w:leftChars="0" w:left="0" w:firstLineChars="0" w:firstLine="0"/>
        <w:rPr>
          <w:rFonts w:ascii="Times New Roman" w:hAnsi="Times New Roman" w:cs="Times New Roman"/>
          <w:sz w:val="24"/>
          <w:szCs w:val="24"/>
        </w:rPr>
      </w:pPr>
    </w:p>
    <w:p w14:paraId="18A3E7EC" w14:textId="4F6F2B7E" w:rsidR="00DC28B0" w:rsidRPr="002B4A97" w:rsidRDefault="00DC28B0" w:rsidP="008277BF">
      <w:pPr>
        <w:pStyle w:val="Heading2"/>
        <w:shd w:val="clear" w:color="auto" w:fill="FFFFFF" w:themeFill="background1"/>
        <w:spacing w:before="0" w:after="0" w:line="240" w:lineRule="auto"/>
        <w:ind w:leftChars="0" w:left="0" w:firstLineChars="0" w:firstLine="0"/>
        <w:rPr>
          <w:rFonts w:ascii="Times New Roman" w:hAnsi="Times New Roman" w:cs="Times New Roman"/>
          <w:sz w:val="24"/>
          <w:szCs w:val="24"/>
        </w:rPr>
      </w:pPr>
      <w:r w:rsidRPr="002B4A97">
        <w:rPr>
          <w:rFonts w:ascii="Times New Roman" w:hAnsi="Times New Roman" w:cs="Times New Roman"/>
          <w:sz w:val="24"/>
          <w:szCs w:val="24"/>
        </w:rPr>
        <w:t>Discussion</w:t>
      </w:r>
    </w:p>
    <w:p w14:paraId="6E855980" w14:textId="77777777" w:rsidR="00D43D4F" w:rsidRPr="002B4A97" w:rsidRDefault="00D43D4F" w:rsidP="008277BF">
      <w:pPr>
        <w:shd w:val="clear" w:color="auto" w:fill="FFFFFF" w:themeFill="background1"/>
        <w:jc w:val="both"/>
        <w:rPr>
          <w:lang w:val="en-US" w:eastAsia="en-US"/>
        </w:rPr>
      </w:pPr>
    </w:p>
    <w:p w14:paraId="57B46494" w14:textId="3413969A" w:rsidR="005A4AB1" w:rsidRPr="002B4A97" w:rsidRDefault="005A4AB1" w:rsidP="008277BF">
      <w:pPr>
        <w:shd w:val="clear" w:color="auto" w:fill="FFFFFF" w:themeFill="background1"/>
        <w:jc w:val="both"/>
        <w:rPr>
          <w:i/>
          <w:iCs/>
          <w:lang w:val="en-US"/>
        </w:rPr>
      </w:pPr>
      <w:r w:rsidRPr="002B4A97">
        <w:rPr>
          <w:i/>
          <w:iCs/>
          <w:lang w:val="en-US"/>
        </w:rPr>
        <w:t>Content Validity</w:t>
      </w:r>
    </w:p>
    <w:p w14:paraId="502F609F" w14:textId="77777777" w:rsidR="002B4A97" w:rsidRDefault="002B4A97" w:rsidP="008277BF">
      <w:pPr>
        <w:shd w:val="clear" w:color="auto" w:fill="FFFFFF" w:themeFill="background1"/>
        <w:jc w:val="both"/>
      </w:pPr>
    </w:p>
    <w:p w14:paraId="53C7F3AA" w14:textId="52BDA352" w:rsidR="005A4AB1" w:rsidRPr="002B4A97" w:rsidRDefault="005A4AB1" w:rsidP="008277BF">
      <w:pPr>
        <w:shd w:val="clear" w:color="auto" w:fill="FFFFFF" w:themeFill="background1"/>
        <w:jc w:val="both"/>
      </w:pPr>
      <w:r w:rsidRPr="002B4A97">
        <w:t xml:space="preserve">Panel of experts were tasked with evaluating and examining the items in terms of factual accuracy and appropriateness. All suggestions, opinions, and feedback from these experts are taken into account and used to improve the meaning, language, and content of the questionnaire. One of the panel from medical science background provide a disclaimer that he does not quite understand the nature of questionnaires in social science. As a result, there are a few questions that appear to be repetitive and similar. He suggested adjusting a few questions that appeared to be interchangeable or indistinguishable. Another panel suggested conducting a fact check because questions like Q23 – There are several types of vaccines that use foetus cells can leave some knowledgeable participants perplexed as only a few vaccines use foetus cells. The use of a yes or no </w:t>
      </w:r>
      <w:proofErr w:type="spellStart"/>
      <w:r w:rsidRPr="002B4A97">
        <w:t>likert</w:t>
      </w:r>
      <w:proofErr w:type="spellEnd"/>
      <w:r w:rsidRPr="002B4A97">
        <w:t xml:space="preserve"> scale for this type of question may be unfitting.</w:t>
      </w:r>
    </w:p>
    <w:p w14:paraId="38DBA756" w14:textId="33B9CE6B" w:rsidR="005A4AB1" w:rsidRDefault="005A4AB1" w:rsidP="008277BF">
      <w:pPr>
        <w:shd w:val="clear" w:color="auto" w:fill="FFFFFF" w:themeFill="background1"/>
        <w:jc w:val="both"/>
      </w:pPr>
    </w:p>
    <w:p w14:paraId="7A30ABBF" w14:textId="3839A62A" w:rsidR="00094E71" w:rsidRDefault="00094E71" w:rsidP="008277BF">
      <w:pPr>
        <w:shd w:val="clear" w:color="auto" w:fill="FFFFFF" w:themeFill="background1"/>
        <w:jc w:val="both"/>
      </w:pPr>
    </w:p>
    <w:p w14:paraId="16A862C4" w14:textId="77777777" w:rsidR="00094E71" w:rsidRPr="002B4A97" w:rsidRDefault="00094E71" w:rsidP="008277BF">
      <w:pPr>
        <w:shd w:val="clear" w:color="auto" w:fill="FFFFFF" w:themeFill="background1"/>
        <w:jc w:val="both"/>
      </w:pPr>
    </w:p>
    <w:p w14:paraId="5DAF5B44" w14:textId="7F6755B5" w:rsidR="005A4AB1" w:rsidRPr="002B4A97" w:rsidRDefault="005A4AB1" w:rsidP="008277BF">
      <w:pPr>
        <w:shd w:val="clear" w:color="auto" w:fill="FFFFFF" w:themeFill="background1"/>
        <w:jc w:val="both"/>
        <w:rPr>
          <w:i/>
          <w:iCs/>
        </w:rPr>
      </w:pPr>
      <w:r w:rsidRPr="002B4A97">
        <w:rPr>
          <w:i/>
          <w:iCs/>
        </w:rPr>
        <w:lastRenderedPageBreak/>
        <w:t>SPSS analysis</w:t>
      </w:r>
      <w:r w:rsidR="000F1E5B" w:rsidRPr="002B4A97">
        <w:rPr>
          <w:i/>
          <w:iCs/>
        </w:rPr>
        <w:t xml:space="preserve"> - Exploratory Factor Analysis (EFA)</w:t>
      </w:r>
    </w:p>
    <w:p w14:paraId="7A0BA989" w14:textId="77777777" w:rsidR="002B4A97" w:rsidRDefault="002B4A97" w:rsidP="008277BF">
      <w:pPr>
        <w:pBdr>
          <w:top w:val="nil"/>
          <w:left w:val="nil"/>
          <w:bottom w:val="nil"/>
          <w:right w:val="nil"/>
          <w:between w:val="nil"/>
        </w:pBdr>
        <w:shd w:val="clear" w:color="auto" w:fill="FFFFFF" w:themeFill="background1"/>
        <w:jc w:val="both"/>
      </w:pPr>
    </w:p>
    <w:p w14:paraId="3C117CA6" w14:textId="4C1C1E7D" w:rsidR="00976AEE" w:rsidRPr="002B4A97" w:rsidRDefault="000F1E5B" w:rsidP="008277BF">
      <w:pPr>
        <w:pBdr>
          <w:top w:val="nil"/>
          <w:left w:val="nil"/>
          <w:bottom w:val="nil"/>
          <w:right w:val="nil"/>
          <w:between w:val="nil"/>
        </w:pBdr>
        <w:shd w:val="clear" w:color="auto" w:fill="FFFFFF" w:themeFill="background1"/>
        <w:jc w:val="both"/>
        <w:rPr>
          <w:lang w:val="en-GB"/>
        </w:rPr>
      </w:pPr>
      <w:r w:rsidRPr="002B4A97">
        <w:t xml:space="preserve">Findings in this study were also obtained by conducting an exploratory factor analysis (EFA) to determine the validity of the instrument and a Cronbach's alpha statistical test to determine the instrument's level of reliability. </w:t>
      </w:r>
      <w:r w:rsidR="00CF2876" w:rsidRPr="002B4A97">
        <w:t>Result of dimensions or components and Total Variance Explained shows that there are six dimensions or components. Table</w:t>
      </w:r>
      <w:r w:rsidR="00DF2114" w:rsidRPr="002B4A97">
        <w:t xml:space="preserve"> 11</w:t>
      </w:r>
      <w:r w:rsidR="00CF2876" w:rsidRPr="002B4A97">
        <w:t xml:space="preserve"> depicts all dimensions or components derived from 20 items of perceived knowledge on vaccine. The loading factor for almost every item is greater than 0.6. However, some items will need to be discarded because the loading factor value does not meet the 0.6 condition (Awang, 2015). Components 5 and 6 are also ineligible for use because they only contain 1-2 items each. Thus, only four of the six components are appropriate and meet the prescribed </w:t>
      </w:r>
      <w:r w:rsidR="008277BF" w:rsidRPr="002B4A97">
        <w:t>requirements and</w:t>
      </w:r>
      <w:r w:rsidR="00CF2876" w:rsidRPr="002B4A97">
        <w:t xml:space="preserve"> can be used to assess respondents' vaccine knowledge perceptions.</w:t>
      </w:r>
    </w:p>
    <w:p w14:paraId="7EF31103" w14:textId="77777777" w:rsidR="00DF2114" w:rsidRPr="002B4A97" w:rsidRDefault="00DF2114" w:rsidP="008277BF">
      <w:pPr>
        <w:shd w:val="clear" w:color="auto" w:fill="FFFFFF" w:themeFill="background1"/>
        <w:jc w:val="center"/>
        <w:rPr>
          <w:b/>
          <w:bCs/>
          <w:sz w:val="20"/>
          <w:szCs w:val="20"/>
          <w:lang w:val="en-GB"/>
        </w:rPr>
      </w:pPr>
    </w:p>
    <w:p w14:paraId="304FDAC3" w14:textId="2724A197" w:rsidR="00A54D5A" w:rsidRDefault="00DF2114" w:rsidP="008277BF">
      <w:pPr>
        <w:shd w:val="clear" w:color="auto" w:fill="FFFFFF" w:themeFill="background1"/>
        <w:jc w:val="center"/>
        <w:rPr>
          <w:sz w:val="20"/>
          <w:szCs w:val="20"/>
          <w:lang w:val="en-GB"/>
        </w:rPr>
      </w:pPr>
      <w:r w:rsidRPr="002B4A97">
        <w:rPr>
          <w:b/>
          <w:bCs/>
          <w:sz w:val="20"/>
          <w:szCs w:val="20"/>
          <w:lang w:val="en-GB"/>
        </w:rPr>
        <w:t xml:space="preserve"> </w:t>
      </w:r>
      <w:r w:rsidR="00A54D5A" w:rsidRPr="002B4A97">
        <w:rPr>
          <w:b/>
          <w:bCs/>
          <w:sz w:val="20"/>
          <w:szCs w:val="20"/>
          <w:lang w:val="en-GB"/>
        </w:rPr>
        <w:t xml:space="preserve">Table </w:t>
      </w:r>
      <w:r w:rsidR="00DB0D91" w:rsidRPr="002B4A97">
        <w:rPr>
          <w:b/>
          <w:bCs/>
          <w:sz w:val="20"/>
          <w:szCs w:val="20"/>
          <w:lang w:val="en-GB"/>
        </w:rPr>
        <w:t>1</w:t>
      </w:r>
      <w:r w:rsidRPr="002B4A97">
        <w:rPr>
          <w:b/>
          <w:bCs/>
          <w:sz w:val="20"/>
          <w:szCs w:val="20"/>
          <w:lang w:val="en-GB"/>
        </w:rPr>
        <w:t>1</w:t>
      </w:r>
      <w:r w:rsidR="00253A06">
        <w:rPr>
          <w:b/>
          <w:bCs/>
          <w:sz w:val="20"/>
          <w:szCs w:val="20"/>
          <w:lang w:val="en-GB"/>
        </w:rPr>
        <w:t>.</w:t>
      </w:r>
      <w:r w:rsidR="00A54D5A" w:rsidRPr="002B4A97">
        <w:rPr>
          <w:sz w:val="20"/>
          <w:szCs w:val="20"/>
          <w:lang w:val="en-GB"/>
        </w:rPr>
        <w:t xml:space="preserve"> Respondents' perceived knowledge of the vaccine</w:t>
      </w:r>
      <w:r w:rsidR="00253A06">
        <w:rPr>
          <w:sz w:val="20"/>
          <w:szCs w:val="20"/>
          <w:lang w:val="en-GB"/>
        </w:rPr>
        <w:t>.</w:t>
      </w:r>
    </w:p>
    <w:p w14:paraId="4357D4DA" w14:textId="1B8D957A" w:rsidR="00CF65DF" w:rsidRDefault="00CF65DF" w:rsidP="008277BF">
      <w:pPr>
        <w:shd w:val="clear" w:color="auto" w:fill="FFFFFF" w:themeFill="background1"/>
        <w:jc w:val="center"/>
        <w:rPr>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92"/>
        <w:gridCol w:w="992"/>
        <w:gridCol w:w="993"/>
        <w:gridCol w:w="991"/>
      </w:tblGrid>
      <w:tr w:rsidR="00CF65DF" w:rsidRPr="00CF65DF" w14:paraId="604226AA" w14:textId="77777777" w:rsidTr="00EF70C5">
        <w:tc>
          <w:tcPr>
            <w:tcW w:w="5382" w:type="dxa"/>
            <w:tcBorders>
              <w:top w:val="single" w:sz="4" w:space="0" w:color="auto"/>
            </w:tcBorders>
            <w:shd w:val="clear" w:color="auto" w:fill="8DB3E2" w:themeFill="text2" w:themeFillTint="66"/>
          </w:tcPr>
          <w:p w14:paraId="5F000659" w14:textId="77777777" w:rsidR="00CF65DF" w:rsidRPr="00CF65DF" w:rsidRDefault="00CF65DF" w:rsidP="008277BF">
            <w:pPr>
              <w:ind w:left="0" w:hanging="2"/>
              <w:jc w:val="center"/>
              <w:rPr>
                <w:sz w:val="22"/>
                <w:szCs w:val="22"/>
                <w:lang w:val="en-GB"/>
              </w:rPr>
            </w:pPr>
          </w:p>
        </w:tc>
        <w:tc>
          <w:tcPr>
            <w:tcW w:w="3968" w:type="dxa"/>
            <w:gridSpan w:val="4"/>
            <w:tcBorders>
              <w:top w:val="single" w:sz="4" w:space="0" w:color="auto"/>
              <w:bottom w:val="single" w:sz="4" w:space="0" w:color="auto"/>
            </w:tcBorders>
            <w:shd w:val="clear" w:color="auto" w:fill="8DB3E2" w:themeFill="text2" w:themeFillTint="66"/>
          </w:tcPr>
          <w:p w14:paraId="4C6BD7C9" w14:textId="493EC51B" w:rsidR="00CF65DF" w:rsidRPr="00CF65DF" w:rsidRDefault="00CF65DF" w:rsidP="008277BF">
            <w:pPr>
              <w:ind w:left="0" w:hanging="2"/>
              <w:jc w:val="center"/>
              <w:rPr>
                <w:b/>
                <w:sz w:val="22"/>
                <w:szCs w:val="22"/>
              </w:rPr>
            </w:pPr>
            <w:r w:rsidRPr="00CF65DF">
              <w:rPr>
                <w:b/>
                <w:sz w:val="22"/>
                <w:szCs w:val="22"/>
              </w:rPr>
              <w:t>Component</w:t>
            </w:r>
          </w:p>
        </w:tc>
      </w:tr>
      <w:tr w:rsidR="003818FD" w:rsidRPr="00CF65DF" w14:paraId="2FB37A5D" w14:textId="77777777" w:rsidTr="00EF70C5">
        <w:tc>
          <w:tcPr>
            <w:tcW w:w="5382" w:type="dxa"/>
            <w:tcBorders>
              <w:bottom w:val="single" w:sz="4" w:space="0" w:color="auto"/>
            </w:tcBorders>
            <w:shd w:val="clear" w:color="auto" w:fill="8DB3E2" w:themeFill="text2" w:themeFillTint="66"/>
          </w:tcPr>
          <w:p w14:paraId="5379BEB3" w14:textId="77777777" w:rsidR="00CF65DF" w:rsidRPr="00CF65DF" w:rsidRDefault="00CF65DF" w:rsidP="008277BF">
            <w:pPr>
              <w:ind w:left="0" w:hanging="2"/>
              <w:jc w:val="center"/>
              <w:rPr>
                <w:sz w:val="22"/>
                <w:szCs w:val="22"/>
                <w:lang w:val="en-GB"/>
              </w:rPr>
            </w:pPr>
          </w:p>
        </w:tc>
        <w:tc>
          <w:tcPr>
            <w:tcW w:w="992" w:type="dxa"/>
            <w:tcBorders>
              <w:top w:val="single" w:sz="4" w:space="0" w:color="auto"/>
              <w:bottom w:val="single" w:sz="4" w:space="0" w:color="auto"/>
            </w:tcBorders>
            <w:shd w:val="clear" w:color="auto" w:fill="8DB3E2" w:themeFill="text2" w:themeFillTint="66"/>
          </w:tcPr>
          <w:p w14:paraId="0095B21F" w14:textId="3E915CDC" w:rsidR="00CF65DF" w:rsidRPr="00CF65DF" w:rsidRDefault="00CF65DF" w:rsidP="008277BF">
            <w:pPr>
              <w:ind w:left="0" w:hanging="2"/>
              <w:jc w:val="center"/>
              <w:rPr>
                <w:sz w:val="22"/>
                <w:szCs w:val="22"/>
                <w:lang w:val="en-GB"/>
              </w:rPr>
            </w:pPr>
            <w:r w:rsidRPr="00CF65DF">
              <w:rPr>
                <w:sz w:val="22"/>
                <w:szCs w:val="22"/>
              </w:rPr>
              <w:t>1</w:t>
            </w:r>
          </w:p>
        </w:tc>
        <w:tc>
          <w:tcPr>
            <w:tcW w:w="992" w:type="dxa"/>
            <w:tcBorders>
              <w:top w:val="single" w:sz="4" w:space="0" w:color="auto"/>
              <w:bottom w:val="single" w:sz="4" w:space="0" w:color="auto"/>
            </w:tcBorders>
            <w:shd w:val="clear" w:color="auto" w:fill="8DB3E2" w:themeFill="text2" w:themeFillTint="66"/>
          </w:tcPr>
          <w:p w14:paraId="09DF019E" w14:textId="69A42914" w:rsidR="00CF65DF" w:rsidRPr="00CF65DF" w:rsidRDefault="00CF65DF" w:rsidP="008277BF">
            <w:pPr>
              <w:ind w:left="0" w:hanging="2"/>
              <w:jc w:val="center"/>
              <w:rPr>
                <w:sz w:val="22"/>
                <w:szCs w:val="22"/>
                <w:lang w:val="en-GB"/>
              </w:rPr>
            </w:pPr>
            <w:r w:rsidRPr="00CF65DF">
              <w:rPr>
                <w:sz w:val="22"/>
                <w:szCs w:val="22"/>
              </w:rPr>
              <w:t>2</w:t>
            </w:r>
          </w:p>
        </w:tc>
        <w:tc>
          <w:tcPr>
            <w:tcW w:w="993" w:type="dxa"/>
            <w:tcBorders>
              <w:top w:val="single" w:sz="4" w:space="0" w:color="auto"/>
              <w:bottom w:val="single" w:sz="4" w:space="0" w:color="auto"/>
            </w:tcBorders>
            <w:shd w:val="clear" w:color="auto" w:fill="8DB3E2" w:themeFill="text2" w:themeFillTint="66"/>
          </w:tcPr>
          <w:p w14:paraId="4B4DC046" w14:textId="59C8D734" w:rsidR="00CF65DF" w:rsidRPr="00CF65DF" w:rsidRDefault="00CF65DF" w:rsidP="008277BF">
            <w:pPr>
              <w:ind w:left="0" w:hanging="2"/>
              <w:jc w:val="center"/>
              <w:rPr>
                <w:sz w:val="22"/>
                <w:szCs w:val="22"/>
                <w:lang w:val="en-GB"/>
              </w:rPr>
            </w:pPr>
            <w:r w:rsidRPr="00CF65DF">
              <w:rPr>
                <w:sz w:val="22"/>
                <w:szCs w:val="22"/>
              </w:rPr>
              <w:t>3</w:t>
            </w:r>
          </w:p>
        </w:tc>
        <w:tc>
          <w:tcPr>
            <w:tcW w:w="991" w:type="dxa"/>
            <w:tcBorders>
              <w:top w:val="single" w:sz="4" w:space="0" w:color="auto"/>
              <w:bottom w:val="single" w:sz="4" w:space="0" w:color="auto"/>
            </w:tcBorders>
            <w:shd w:val="clear" w:color="auto" w:fill="8DB3E2" w:themeFill="text2" w:themeFillTint="66"/>
          </w:tcPr>
          <w:p w14:paraId="00D6136A" w14:textId="08F4D829" w:rsidR="00CF65DF" w:rsidRPr="00CF65DF" w:rsidRDefault="00CF65DF" w:rsidP="008277BF">
            <w:pPr>
              <w:ind w:left="0" w:hanging="2"/>
              <w:jc w:val="center"/>
              <w:rPr>
                <w:sz w:val="22"/>
                <w:szCs w:val="22"/>
                <w:lang w:val="en-GB"/>
              </w:rPr>
            </w:pPr>
            <w:r w:rsidRPr="00CF65DF">
              <w:rPr>
                <w:sz w:val="22"/>
                <w:szCs w:val="22"/>
              </w:rPr>
              <w:t>4</w:t>
            </w:r>
          </w:p>
        </w:tc>
      </w:tr>
      <w:tr w:rsidR="003818FD" w:rsidRPr="00CF65DF" w14:paraId="45910F89" w14:textId="77777777" w:rsidTr="008277BF">
        <w:trPr>
          <w:trHeight w:val="1810"/>
        </w:trPr>
        <w:tc>
          <w:tcPr>
            <w:tcW w:w="5382" w:type="dxa"/>
            <w:tcBorders>
              <w:top w:val="single" w:sz="4" w:space="0" w:color="auto"/>
            </w:tcBorders>
          </w:tcPr>
          <w:p w14:paraId="4D8D9474" w14:textId="77777777" w:rsidR="00CF65DF" w:rsidRPr="00CF65DF" w:rsidRDefault="00CF65DF" w:rsidP="008277BF">
            <w:pPr>
              <w:ind w:left="0" w:hanging="2"/>
              <w:jc w:val="both"/>
              <w:rPr>
                <w:b/>
                <w:sz w:val="20"/>
                <w:szCs w:val="20"/>
                <w:lang w:val="en-GB"/>
              </w:rPr>
            </w:pPr>
            <w:r w:rsidRPr="00CF65DF">
              <w:rPr>
                <w:b/>
                <w:sz w:val="20"/>
                <w:szCs w:val="20"/>
                <w:lang w:val="en-GB"/>
              </w:rPr>
              <w:t xml:space="preserve">Basic knowledge such as content, function and process </w:t>
            </w:r>
          </w:p>
          <w:p w14:paraId="4B8511E3" w14:textId="77777777" w:rsidR="00CF65DF" w:rsidRPr="00CF65DF" w:rsidRDefault="00CF65DF" w:rsidP="008277BF">
            <w:pPr>
              <w:ind w:left="0" w:hanging="2"/>
              <w:jc w:val="both"/>
              <w:rPr>
                <w:sz w:val="20"/>
                <w:szCs w:val="20"/>
                <w:lang w:val="en-GB"/>
              </w:rPr>
            </w:pPr>
            <w:r w:rsidRPr="00CF65DF">
              <w:rPr>
                <w:sz w:val="20"/>
                <w:szCs w:val="20"/>
                <w:lang w:val="en-GB"/>
              </w:rPr>
              <w:t>Do you know about the ingredients in the vaccine?</w:t>
            </w:r>
          </w:p>
          <w:p w14:paraId="4B0C12F2" w14:textId="77777777" w:rsidR="00CF65DF" w:rsidRPr="00CF65DF" w:rsidRDefault="00CF65DF" w:rsidP="008277BF">
            <w:pPr>
              <w:ind w:left="0" w:hanging="2"/>
              <w:jc w:val="both"/>
              <w:rPr>
                <w:sz w:val="20"/>
                <w:szCs w:val="20"/>
                <w:lang w:val="en-GB"/>
              </w:rPr>
            </w:pPr>
            <w:r w:rsidRPr="00CF65DF">
              <w:rPr>
                <w:sz w:val="20"/>
                <w:szCs w:val="20"/>
                <w:lang w:val="en-GB"/>
              </w:rPr>
              <w:t>Are you aware of the vaccine manufacturing process?</w:t>
            </w:r>
          </w:p>
          <w:p w14:paraId="293FB3D1" w14:textId="77777777" w:rsidR="00CF65DF" w:rsidRPr="00CF65DF" w:rsidRDefault="00CF65DF" w:rsidP="008277BF">
            <w:pPr>
              <w:ind w:left="0" w:hanging="2"/>
              <w:jc w:val="both"/>
              <w:rPr>
                <w:sz w:val="20"/>
                <w:szCs w:val="20"/>
                <w:lang w:val="en-GB"/>
              </w:rPr>
            </w:pPr>
            <w:r w:rsidRPr="00CF65DF">
              <w:rPr>
                <w:sz w:val="20"/>
                <w:szCs w:val="20"/>
                <w:lang w:val="en-GB"/>
              </w:rPr>
              <w:t>Do you know about herd immunity?</w:t>
            </w:r>
          </w:p>
          <w:p w14:paraId="0BE233F8" w14:textId="77777777" w:rsidR="00CF65DF" w:rsidRPr="00CF65DF" w:rsidRDefault="00CF65DF" w:rsidP="008277BF">
            <w:pPr>
              <w:ind w:left="0" w:hanging="2"/>
              <w:jc w:val="both"/>
              <w:rPr>
                <w:sz w:val="20"/>
                <w:szCs w:val="20"/>
                <w:lang w:val="en-GB"/>
              </w:rPr>
            </w:pPr>
            <w:r w:rsidRPr="00CF65DF">
              <w:rPr>
                <w:sz w:val="20"/>
                <w:szCs w:val="20"/>
                <w:lang w:val="en-GB"/>
              </w:rPr>
              <w:t>Do you know about the side effects of vaccine?</w:t>
            </w:r>
          </w:p>
          <w:p w14:paraId="7FF058CD" w14:textId="77777777" w:rsidR="00CF65DF" w:rsidRPr="00CF65DF" w:rsidRDefault="00CF65DF" w:rsidP="008277BF">
            <w:pPr>
              <w:ind w:left="0" w:hanging="2"/>
              <w:jc w:val="both"/>
              <w:rPr>
                <w:sz w:val="20"/>
                <w:szCs w:val="20"/>
                <w:lang w:val="en-GB"/>
              </w:rPr>
            </w:pPr>
            <w:r w:rsidRPr="00CF65DF">
              <w:rPr>
                <w:sz w:val="20"/>
                <w:szCs w:val="20"/>
                <w:lang w:val="en-GB"/>
              </w:rPr>
              <w:t>Do you feel that natural immunity is better than immunisation?</w:t>
            </w:r>
          </w:p>
          <w:p w14:paraId="136A05C0" w14:textId="428BBB04" w:rsidR="00CF65DF" w:rsidRPr="00CF65DF" w:rsidRDefault="00CF65DF" w:rsidP="008277BF">
            <w:pPr>
              <w:ind w:left="0" w:hanging="2"/>
              <w:jc w:val="both"/>
              <w:rPr>
                <w:sz w:val="20"/>
                <w:szCs w:val="20"/>
                <w:lang w:val="en-GB"/>
              </w:rPr>
            </w:pPr>
            <w:r w:rsidRPr="00CF65DF">
              <w:rPr>
                <w:sz w:val="20"/>
                <w:szCs w:val="20"/>
                <w:lang w:val="en-GB"/>
              </w:rPr>
              <w:t>Do you know about the functions and benefits of the vaccines?</w:t>
            </w:r>
          </w:p>
        </w:tc>
        <w:tc>
          <w:tcPr>
            <w:tcW w:w="992" w:type="dxa"/>
            <w:tcBorders>
              <w:top w:val="single" w:sz="4" w:space="0" w:color="auto"/>
            </w:tcBorders>
          </w:tcPr>
          <w:p w14:paraId="79A3FFA6" w14:textId="35F3509A" w:rsidR="00CF65DF" w:rsidRDefault="00CF65DF" w:rsidP="008277BF">
            <w:pPr>
              <w:shd w:val="clear" w:color="auto" w:fill="FFFFFF" w:themeFill="background1"/>
              <w:ind w:left="0" w:hanging="2"/>
              <w:jc w:val="center"/>
              <w:rPr>
                <w:sz w:val="20"/>
                <w:szCs w:val="20"/>
                <w:lang w:eastAsia="en-GB"/>
              </w:rPr>
            </w:pPr>
          </w:p>
          <w:p w14:paraId="23938395"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.773</w:t>
            </w:r>
          </w:p>
          <w:p w14:paraId="6D2BC3C4"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.804</w:t>
            </w:r>
          </w:p>
          <w:p w14:paraId="430231D6"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.864</w:t>
            </w:r>
          </w:p>
          <w:p w14:paraId="463EAD7E"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.699</w:t>
            </w:r>
          </w:p>
          <w:p w14:paraId="6D9290F0"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-.648</w:t>
            </w:r>
          </w:p>
          <w:p w14:paraId="656B4C0F" w14:textId="6C4BE093" w:rsidR="00CF65DF" w:rsidRPr="00CF65DF" w:rsidRDefault="00CF65DF" w:rsidP="008277BF">
            <w:pPr>
              <w:ind w:left="0" w:hanging="2"/>
              <w:jc w:val="center"/>
              <w:rPr>
                <w:sz w:val="22"/>
                <w:szCs w:val="22"/>
                <w:lang w:val="en-GB"/>
              </w:rPr>
            </w:pPr>
            <w:r w:rsidRPr="00253A06">
              <w:rPr>
                <w:sz w:val="20"/>
                <w:szCs w:val="20"/>
                <w:lang w:eastAsia="en-GB"/>
              </w:rPr>
              <w:t>.656</w:t>
            </w:r>
          </w:p>
        </w:tc>
        <w:tc>
          <w:tcPr>
            <w:tcW w:w="992" w:type="dxa"/>
            <w:tcBorders>
              <w:top w:val="single" w:sz="4" w:space="0" w:color="auto"/>
            </w:tcBorders>
          </w:tcPr>
          <w:p w14:paraId="6051D192" w14:textId="77777777" w:rsidR="00CF65DF" w:rsidRPr="00CF65DF" w:rsidRDefault="00CF65DF" w:rsidP="008277BF">
            <w:pPr>
              <w:ind w:left="0" w:hanging="2"/>
              <w:jc w:val="center"/>
              <w:rPr>
                <w:sz w:val="22"/>
                <w:szCs w:val="22"/>
                <w:lang w:val="en-GB"/>
              </w:rPr>
            </w:pPr>
          </w:p>
        </w:tc>
        <w:tc>
          <w:tcPr>
            <w:tcW w:w="993" w:type="dxa"/>
            <w:tcBorders>
              <w:top w:val="single" w:sz="4" w:space="0" w:color="auto"/>
            </w:tcBorders>
          </w:tcPr>
          <w:p w14:paraId="3DE1C8C6" w14:textId="77777777" w:rsidR="00CF65DF" w:rsidRPr="00CF65DF" w:rsidRDefault="00CF65DF" w:rsidP="008277BF">
            <w:pPr>
              <w:ind w:left="0" w:hanging="2"/>
              <w:jc w:val="center"/>
              <w:rPr>
                <w:sz w:val="22"/>
                <w:szCs w:val="22"/>
                <w:lang w:val="en-GB"/>
              </w:rPr>
            </w:pPr>
          </w:p>
        </w:tc>
        <w:tc>
          <w:tcPr>
            <w:tcW w:w="991" w:type="dxa"/>
            <w:tcBorders>
              <w:top w:val="single" w:sz="4" w:space="0" w:color="auto"/>
            </w:tcBorders>
          </w:tcPr>
          <w:p w14:paraId="19E01BA4" w14:textId="77777777" w:rsidR="00CF65DF" w:rsidRPr="00CF65DF" w:rsidRDefault="00CF65DF" w:rsidP="008277BF">
            <w:pPr>
              <w:ind w:left="0" w:hanging="2"/>
              <w:jc w:val="center"/>
              <w:rPr>
                <w:sz w:val="22"/>
                <w:szCs w:val="22"/>
                <w:lang w:val="en-GB"/>
              </w:rPr>
            </w:pPr>
          </w:p>
        </w:tc>
      </w:tr>
      <w:tr w:rsidR="003818FD" w:rsidRPr="00CF65DF" w14:paraId="2222422D" w14:textId="77777777" w:rsidTr="00EF70C5">
        <w:tc>
          <w:tcPr>
            <w:tcW w:w="5382" w:type="dxa"/>
          </w:tcPr>
          <w:p w14:paraId="27AE379B" w14:textId="77777777" w:rsidR="00CF65DF" w:rsidRPr="00CF65DF" w:rsidRDefault="00CF65DF" w:rsidP="008277BF">
            <w:pPr>
              <w:ind w:left="0" w:hanging="2"/>
              <w:jc w:val="both"/>
              <w:rPr>
                <w:b/>
                <w:sz w:val="20"/>
                <w:szCs w:val="20"/>
                <w:lang w:val="en-GB"/>
              </w:rPr>
            </w:pPr>
            <w:r w:rsidRPr="00CF65DF">
              <w:rPr>
                <w:b/>
                <w:sz w:val="20"/>
                <w:szCs w:val="20"/>
                <w:lang w:val="en-GB"/>
              </w:rPr>
              <w:t xml:space="preserve">Decision to take a vaccine </w:t>
            </w:r>
          </w:p>
          <w:p w14:paraId="61980674" w14:textId="77777777" w:rsidR="00CF65DF" w:rsidRPr="00CF65DF" w:rsidRDefault="00CF65DF" w:rsidP="008277BF">
            <w:pPr>
              <w:ind w:left="0" w:hanging="2"/>
              <w:jc w:val="both"/>
              <w:rPr>
                <w:sz w:val="20"/>
                <w:szCs w:val="20"/>
                <w:lang w:val="en-GB"/>
              </w:rPr>
            </w:pPr>
            <w:r w:rsidRPr="00CF65DF">
              <w:rPr>
                <w:sz w:val="20"/>
                <w:szCs w:val="20"/>
                <w:lang w:val="en-GB"/>
              </w:rPr>
              <w:t>Have you ever decided not to take the vaccine for yourself?</w:t>
            </w:r>
          </w:p>
          <w:p w14:paraId="203C857B" w14:textId="77777777" w:rsidR="00CF65DF" w:rsidRPr="00CF65DF" w:rsidRDefault="00CF65DF" w:rsidP="008277BF">
            <w:pPr>
              <w:ind w:left="0" w:hanging="2"/>
              <w:jc w:val="both"/>
              <w:rPr>
                <w:sz w:val="20"/>
                <w:szCs w:val="20"/>
                <w:lang w:val="en-GB"/>
              </w:rPr>
            </w:pPr>
            <w:r w:rsidRPr="00CF65DF">
              <w:rPr>
                <w:sz w:val="20"/>
                <w:szCs w:val="20"/>
                <w:lang w:val="en-GB"/>
              </w:rPr>
              <w:t>Have you ever decided not to take the vaccine for an individual in your care or as a guardian?</w:t>
            </w:r>
          </w:p>
          <w:p w14:paraId="4CD98464" w14:textId="77777777" w:rsidR="00CF65DF" w:rsidRPr="00CF65DF" w:rsidRDefault="00CF65DF" w:rsidP="008277BF">
            <w:pPr>
              <w:ind w:left="0" w:hanging="2"/>
              <w:jc w:val="both"/>
              <w:rPr>
                <w:sz w:val="20"/>
                <w:szCs w:val="20"/>
                <w:lang w:val="en-GB"/>
              </w:rPr>
            </w:pPr>
            <w:r w:rsidRPr="00CF65DF">
              <w:rPr>
                <w:sz w:val="20"/>
                <w:szCs w:val="20"/>
                <w:lang w:val="en-GB"/>
              </w:rPr>
              <w:t>Do you think that vaccines are able to protect yourself and society?</w:t>
            </w:r>
          </w:p>
          <w:p w14:paraId="4FB8DFD2" w14:textId="77777777" w:rsidR="00CF65DF" w:rsidRPr="00CF65DF" w:rsidRDefault="00CF65DF" w:rsidP="008277BF">
            <w:pPr>
              <w:ind w:left="0" w:hanging="2"/>
              <w:jc w:val="both"/>
              <w:rPr>
                <w:sz w:val="20"/>
                <w:szCs w:val="20"/>
                <w:lang w:val="en-GB"/>
              </w:rPr>
            </w:pPr>
            <w:r w:rsidRPr="00CF65DF">
              <w:rPr>
                <w:sz w:val="20"/>
                <w:szCs w:val="20"/>
                <w:lang w:val="en-GB"/>
              </w:rPr>
              <w:t>Do you know why children need certain vaccines?</w:t>
            </w:r>
          </w:p>
          <w:p w14:paraId="690DD402" w14:textId="026F5FEC" w:rsidR="00CF65DF" w:rsidRPr="00CF65DF" w:rsidRDefault="00CF65DF" w:rsidP="008277BF">
            <w:pPr>
              <w:ind w:left="0" w:hanging="2"/>
              <w:jc w:val="both"/>
              <w:rPr>
                <w:sz w:val="22"/>
                <w:szCs w:val="22"/>
                <w:lang w:val="en-GB"/>
              </w:rPr>
            </w:pPr>
            <w:r w:rsidRPr="00CF65DF">
              <w:rPr>
                <w:sz w:val="20"/>
                <w:szCs w:val="20"/>
                <w:lang w:val="en-GB"/>
              </w:rPr>
              <w:t>Do you feel vaccine is not needed if your child is healthy?</w:t>
            </w:r>
          </w:p>
        </w:tc>
        <w:tc>
          <w:tcPr>
            <w:tcW w:w="992" w:type="dxa"/>
          </w:tcPr>
          <w:p w14:paraId="31648948" w14:textId="77777777" w:rsidR="00CF65DF" w:rsidRPr="00253A06" w:rsidRDefault="00CF65DF" w:rsidP="008277BF">
            <w:pPr>
              <w:shd w:val="clear" w:color="auto" w:fill="FFFFFF" w:themeFill="background1"/>
              <w:ind w:left="0" w:hanging="2"/>
              <w:jc w:val="center"/>
              <w:rPr>
                <w:sz w:val="20"/>
                <w:szCs w:val="20"/>
                <w:lang w:eastAsia="en-GB"/>
              </w:rPr>
            </w:pPr>
          </w:p>
          <w:p w14:paraId="78F36672" w14:textId="77777777" w:rsidR="00CF65DF" w:rsidRPr="00253A06" w:rsidRDefault="00CF65DF" w:rsidP="008277BF">
            <w:pPr>
              <w:shd w:val="clear" w:color="auto" w:fill="FFFFFF" w:themeFill="background1"/>
              <w:ind w:left="0" w:hanging="2"/>
              <w:jc w:val="center"/>
              <w:rPr>
                <w:sz w:val="20"/>
                <w:szCs w:val="20"/>
                <w:lang w:eastAsia="en-GB"/>
              </w:rPr>
            </w:pPr>
          </w:p>
          <w:p w14:paraId="2CAE14B5" w14:textId="77777777" w:rsidR="00CF65DF" w:rsidRPr="00253A06" w:rsidRDefault="00CF65DF" w:rsidP="008277BF">
            <w:pPr>
              <w:shd w:val="clear" w:color="auto" w:fill="FFFFFF" w:themeFill="background1"/>
              <w:ind w:left="0" w:hanging="2"/>
              <w:jc w:val="center"/>
              <w:rPr>
                <w:sz w:val="20"/>
                <w:szCs w:val="20"/>
                <w:lang w:eastAsia="en-GB"/>
              </w:rPr>
            </w:pPr>
          </w:p>
          <w:p w14:paraId="2D5D2FCF" w14:textId="77777777" w:rsidR="00CF65DF" w:rsidRPr="00253A06" w:rsidRDefault="00CF65DF" w:rsidP="008277BF">
            <w:pPr>
              <w:shd w:val="clear" w:color="auto" w:fill="FFFFFF" w:themeFill="background1"/>
              <w:ind w:left="0" w:hanging="2"/>
              <w:jc w:val="center"/>
              <w:rPr>
                <w:sz w:val="20"/>
                <w:szCs w:val="20"/>
                <w:lang w:eastAsia="en-GB"/>
              </w:rPr>
            </w:pPr>
          </w:p>
          <w:p w14:paraId="6AFFD9AF" w14:textId="77777777" w:rsidR="00CF65DF" w:rsidRPr="00253A06" w:rsidRDefault="00CF65DF" w:rsidP="008277BF">
            <w:pPr>
              <w:shd w:val="clear" w:color="auto" w:fill="FFFFFF" w:themeFill="background1"/>
              <w:ind w:left="0" w:hanging="2"/>
              <w:jc w:val="center"/>
              <w:rPr>
                <w:sz w:val="20"/>
                <w:szCs w:val="20"/>
                <w:lang w:eastAsia="en-GB"/>
              </w:rPr>
            </w:pPr>
          </w:p>
          <w:p w14:paraId="528B3761" w14:textId="744F0555" w:rsidR="00CF65DF" w:rsidRPr="00CF65DF" w:rsidRDefault="00CF65DF" w:rsidP="008277BF">
            <w:pPr>
              <w:ind w:left="0" w:hanging="2"/>
              <w:jc w:val="center"/>
              <w:rPr>
                <w:sz w:val="22"/>
                <w:szCs w:val="22"/>
                <w:lang w:val="en-GB"/>
              </w:rPr>
            </w:pPr>
            <w:r w:rsidRPr="00253A06">
              <w:rPr>
                <w:sz w:val="20"/>
                <w:szCs w:val="20"/>
                <w:lang w:eastAsia="en-GB"/>
              </w:rPr>
              <w:t>.</w:t>
            </w:r>
          </w:p>
        </w:tc>
        <w:tc>
          <w:tcPr>
            <w:tcW w:w="992" w:type="dxa"/>
          </w:tcPr>
          <w:p w14:paraId="168C8A56" w14:textId="77777777" w:rsidR="00CF65DF" w:rsidRPr="00253A06" w:rsidRDefault="00CF65DF" w:rsidP="008277BF">
            <w:pPr>
              <w:shd w:val="clear" w:color="auto" w:fill="FFFFFF" w:themeFill="background1"/>
              <w:ind w:left="0" w:hanging="2"/>
              <w:jc w:val="center"/>
              <w:rPr>
                <w:sz w:val="20"/>
                <w:szCs w:val="20"/>
                <w:lang w:eastAsia="en-GB"/>
              </w:rPr>
            </w:pPr>
          </w:p>
          <w:p w14:paraId="28A3D3D8"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.406</w:t>
            </w:r>
          </w:p>
          <w:p w14:paraId="3002CDB3" w14:textId="77777777" w:rsidR="00CF65DF" w:rsidRPr="00253A06" w:rsidRDefault="00CF65DF" w:rsidP="008277BF">
            <w:pPr>
              <w:shd w:val="clear" w:color="auto" w:fill="FFFFFF" w:themeFill="background1"/>
              <w:ind w:left="0" w:hanging="2"/>
              <w:jc w:val="center"/>
              <w:rPr>
                <w:sz w:val="20"/>
                <w:szCs w:val="20"/>
                <w:lang w:eastAsia="en-GB"/>
              </w:rPr>
            </w:pPr>
          </w:p>
          <w:p w14:paraId="769A29C2"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-.767</w:t>
            </w:r>
          </w:p>
          <w:p w14:paraId="13410099" w14:textId="77777777" w:rsidR="00CF65DF" w:rsidRPr="00253A06" w:rsidRDefault="00CF65DF" w:rsidP="008277BF">
            <w:pPr>
              <w:shd w:val="clear" w:color="auto" w:fill="FFFFFF" w:themeFill="background1"/>
              <w:ind w:left="0" w:hanging="2"/>
              <w:jc w:val="center"/>
              <w:rPr>
                <w:sz w:val="20"/>
                <w:szCs w:val="20"/>
                <w:lang w:eastAsia="en-GB"/>
              </w:rPr>
            </w:pPr>
          </w:p>
          <w:p w14:paraId="3FC0B0A5" w14:textId="77777777" w:rsidR="00CF65DF" w:rsidRPr="00253A06" w:rsidRDefault="00CF65DF" w:rsidP="008277BF">
            <w:pPr>
              <w:shd w:val="clear" w:color="auto" w:fill="FFFFFF" w:themeFill="background1"/>
              <w:ind w:left="0" w:hanging="2"/>
              <w:jc w:val="center"/>
              <w:rPr>
                <w:sz w:val="20"/>
                <w:szCs w:val="20"/>
                <w:lang w:eastAsia="en-GB"/>
              </w:rPr>
            </w:pPr>
          </w:p>
          <w:p w14:paraId="41D8583C" w14:textId="77777777" w:rsidR="00CF65DF" w:rsidRPr="00CF65DF" w:rsidRDefault="00CF65DF" w:rsidP="008277BF">
            <w:pPr>
              <w:ind w:left="0" w:hanging="2"/>
              <w:jc w:val="center"/>
              <w:rPr>
                <w:sz w:val="22"/>
                <w:szCs w:val="22"/>
                <w:lang w:val="en-GB"/>
              </w:rPr>
            </w:pPr>
          </w:p>
        </w:tc>
        <w:tc>
          <w:tcPr>
            <w:tcW w:w="993" w:type="dxa"/>
          </w:tcPr>
          <w:p w14:paraId="5E457338" w14:textId="77777777" w:rsidR="00CF65DF" w:rsidRPr="00253A06" w:rsidRDefault="00CF65DF" w:rsidP="008277BF">
            <w:pPr>
              <w:shd w:val="clear" w:color="auto" w:fill="FFFFFF" w:themeFill="background1"/>
              <w:ind w:left="0" w:hanging="2"/>
              <w:jc w:val="center"/>
              <w:rPr>
                <w:sz w:val="20"/>
                <w:szCs w:val="20"/>
                <w:lang w:eastAsia="en-GB"/>
              </w:rPr>
            </w:pPr>
          </w:p>
          <w:p w14:paraId="29621DE9"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.765</w:t>
            </w:r>
          </w:p>
          <w:p w14:paraId="34224312" w14:textId="77777777" w:rsidR="00CF65DF" w:rsidRPr="00253A06" w:rsidRDefault="00CF65DF" w:rsidP="008277BF">
            <w:pPr>
              <w:shd w:val="clear" w:color="auto" w:fill="FFFFFF" w:themeFill="background1"/>
              <w:ind w:left="0" w:hanging="2"/>
              <w:jc w:val="center"/>
              <w:rPr>
                <w:sz w:val="20"/>
                <w:szCs w:val="20"/>
                <w:lang w:eastAsia="en-GB"/>
              </w:rPr>
            </w:pPr>
          </w:p>
          <w:p w14:paraId="2173D1B2" w14:textId="77777777" w:rsidR="00CF65DF" w:rsidRPr="00253A06" w:rsidRDefault="00CF65DF" w:rsidP="008277BF">
            <w:pPr>
              <w:shd w:val="clear" w:color="auto" w:fill="FFFFFF" w:themeFill="background1"/>
              <w:ind w:left="0" w:hanging="2"/>
              <w:jc w:val="center"/>
              <w:rPr>
                <w:sz w:val="20"/>
                <w:szCs w:val="20"/>
                <w:lang w:eastAsia="en-GB"/>
              </w:rPr>
            </w:pPr>
          </w:p>
          <w:p w14:paraId="7340706E" w14:textId="77777777" w:rsidR="00CF65DF" w:rsidRPr="00253A06" w:rsidRDefault="00CF65DF" w:rsidP="008277BF">
            <w:pPr>
              <w:shd w:val="clear" w:color="auto" w:fill="FFFFFF" w:themeFill="background1"/>
              <w:ind w:left="0" w:hanging="2"/>
              <w:jc w:val="center"/>
              <w:rPr>
                <w:sz w:val="20"/>
                <w:szCs w:val="20"/>
                <w:lang w:eastAsia="en-GB"/>
              </w:rPr>
            </w:pPr>
          </w:p>
          <w:p w14:paraId="0A2612D7" w14:textId="4D8F6DC7" w:rsidR="00CF65DF" w:rsidRDefault="00CF65DF" w:rsidP="008277BF">
            <w:pPr>
              <w:shd w:val="clear" w:color="auto" w:fill="FFFFFF" w:themeFill="background1"/>
              <w:ind w:left="0" w:hanging="2"/>
              <w:jc w:val="center"/>
              <w:rPr>
                <w:sz w:val="20"/>
                <w:szCs w:val="20"/>
                <w:lang w:eastAsia="en-GB"/>
              </w:rPr>
            </w:pPr>
            <w:r w:rsidRPr="00253A06">
              <w:rPr>
                <w:sz w:val="20"/>
                <w:szCs w:val="20"/>
                <w:lang w:eastAsia="en-GB"/>
              </w:rPr>
              <w:t>.497</w:t>
            </w:r>
          </w:p>
          <w:p w14:paraId="12733879" w14:textId="77777777" w:rsidR="00CF65DF" w:rsidRPr="00253A06" w:rsidRDefault="00CF65DF" w:rsidP="008277BF">
            <w:pPr>
              <w:shd w:val="clear" w:color="auto" w:fill="FFFFFF" w:themeFill="background1"/>
              <w:ind w:left="0" w:hanging="2"/>
              <w:jc w:val="center"/>
              <w:rPr>
                <w:sz w:val="20"/>
                <w:szCs w:val="20"/>
                <w:lang w:eastAsia="en-GB"/>
              </w:rPr>
            </w:pPr>
          </w:p>
          <w:p w14:paraId="71AD84B7" w14:textId="77777777" w:rsidR="00CF65DF" w:rsidRPr="00253A06" w:rsidRDefault="00CF65DF" w:rsidP="008277BF">
            <w:pPr>
              <w:shd w:val="clear" w:color="auto" w:fill="FFFFFF" w:themeFill="background1"/>
              <w:ind w:left="0" w:hanging="2"/>
              <w:jc w:val="center"/>
              <w:rPr>
                <w:sz w:val="20"/>
                <w:szCs w:val="20"/>
                <w:lang w:eastAsia="en-GB"/>
              </w:rPr>
            </w:pPr>
            <w:r w:rsidRPr="00253A06">
              <w:rPr>
                <w:sz w:val="20"/>
                <w:szCs w:val="20"/>
                <w:lang w:eastAsia="en-GB"/>
              </w:rPr>
              <w:t>.819</w:t>
            </w:r>
          </w:p>
          <w:p w14:paraId="23BDC107" w14:textId="28C94CAE" w:rsidR="00CF65DF" w:rsidRPr="00CF65DF" w:rsidRDefault="00CF65DF" w:rsidP="008277BF">
            <w:pPr>
              <w:ind w:left="0" w:hanging="2"/>
              <w:jc w:val="center"/>
              <w:rPr>
                <w:sz w:val="22"/>
                <w:szCs w:val="22"/>
                <w:lang w:val="en-GB"/>
              </w:rPr>
            </w:pPr>
            <w:r w:rsidRPr="00253A06">
              <w:rPr>
                <w:sz w:val="20"/>
                <w:szCs w:val="20"/>
                <w:lang w:eastAsia="en-GB"/>
              </w:rPr>
              <w:t>-.731</w:t>
            </w:r>
          </w:p>
        </w:tc>
        <w:tc>
          <w:tcPr>
            <w:tcW w:w="991" w:type="dxa"/>
          </w:tcPr>
          <w:p w14:paraId="41A2EB1B" w14:textId="77777777" w:rsidR="00CF65DF" w:rsidRPr="00CF65DF" w:rsidRDefault="00CF65DF" w:rsidP="008277BF">
            <w:pPr>
              <w:ind w:left="0" w:hanging="2"/>
              <w:jc w:val="center"/>
              <w:rPr>
                <w:sz w:val="22"/>
                <w:szCs w:val="22"/>
                <w:lang w:val="en-GB"/>
              </w:rPr>
            </w:pPr>
          </w:p>
        </w:tc>
      </w:tr>
      <w:tr w:rsidR="003818FD" w:rsidRPr="00CF65DF" w14:paraId="6D83D75B" w14:textId="77777777" w:rsidTr="008277BF">
        <w:trPr>
          <w:trHeight w:val="1748"/>
        </w:trPr>
        <w:tc>
          <w:tcPr>
            <w:tcW w:w="5382" w:type="dxa"/>
          </w:tcPr>
          <w:p w14:paraId="7E69AE32" w14:textId="77777777" w:rsidR="003818FD" w:rsidRPr="00CF65DF" w:rsidRDefault="003818FD" w:rsidP="008277BF">
            <w:pPr>
              <w:ind w:left="0" w:hanging="2"/>
              <w:jc w:val="both"/>
              <w:rPr>
                <w:b/>
                <w:sz w:val="20"/>
                <w:szCs w:val="20"/>
                <w:lang w:val="en-GB"/>
              </w:rPr>
            </w:pPr>
            <w:r w:rsidRPr="00CF65DF">
              <w:rPr>
                <w:b/>
                <w:sz w:val="20"/>
                <w:szCs w:val="20"/>
                <w:lang w:val="en-GB"/>
              </w:rPr>
              <w:t xml:space="preserve">Understanding of vaccines </w:t>
            </w:r>
          </w:p>
          <w:p w14:paraId="374CC168" w14:textId="77777777" w:rsidR="003818FD" w:rsidRPr="00CF65DF" w:rsidRDefault="003818FD" w:rsidP="008277BF">
            <w:pPr>
              <w:ind w:left="0" w:hanging="2"/>
              <w:jc w:val="both"/>
              <w:rPr>
                <w:sz w:val="20"/>
                <w:szCs w:val="20"/>
                <w:lang w:val="en-GB"/>
              </w:rPr>
            </w:pPr>
            <w:r w:rsidRPr="00CF65DF">
              <w:rPr>
                <w:sz w:val="20"/>
                <w:szCs w:val="20"/>
                <w:lang w:val="en-GB"/>
              </w:rPr>
              <w:t>Do you feel the knowledge you have about the vaccine and its safety is adequate?</w:t>
            </w:r>
          </w:p>
          <w:p w14:paraId="16A47565" w14:textId="77777777" w:rsidR="003818FD" w:rsidRPr="00CF65DF" w:rsidRDefault="003818FD" w:rsidP="008277BF">
            <w:pPr>
              <w:ind w:left="0" w:hanging="2"/>
              <w:jc w:val="both"/>
              <w:rPr>
                <w:sz w:val="20"/>
                <w:szCs w:val="20"/>
                <w:lang w:val="en-GB"/>
              </w:rPr>
            </w:pPr>
            <w:r w:rsidRPr="00CF65DF">
              <w:rPr>
                <w:sz w:val="20"/>
                <w:szCs w:val="20"/>
                <w:lang w:val="en-GB"/>
              </w:rPr>
              <w:t>Do you make decisions about the vaccine based on your knowledge of vaccine?</w:t>
            </w:r>
          </w:p>
          <w:p w14:paraId="3E386986" w14:textId="77777777" w:rsidR="003818FD" w:rsidRPr="00CF65DF" w:rsidRDefault="003818FD" w:rsidP="008277BF">
            <w:pPr>
              <w:ind w:left="0" w:hanging="2"/>
              <w:jc w:val="both"/>
              <w:rPr>
                <w:sz w:val="20"/>
                <w:szCs w:val="20"/>
                <w:lang w:val="en-GB"/>
              </w:rPr>
            </w:pPr>
            <w:r w:rsidRPr="00CF65DF">
              <w:rPr>
                <w:sz w:val="20"/>
                <w:szCs w:val="20"/>
                <w:lang w:val="en-GB"/>
              </w:rPr>
              <w:t>Do you understand how vaccines work?</w:t>
            </w:r>
          </w:p>
          <w:p w14:paraId="17518A3F" w14:textId="15351E9C" w:rsidR="003818FD" w:rsidRPr="00CF65DF" w:rsidRDefault="003818FD" w:rsidP="008277BF">
            <w:pPr>
              <w:ind w:left="0" w:hanging="2"/>
              <w:jc w:val="both"/>
              <w:rPr>
                <w:sz w:val="22"/>
                <w:szCs w:val="22"/>
                <w:lang w:val="en-GB"/>
              </w:rPr>
            </w:pPr>
            <w:r w:rsidRPr="00CF65DF">
              <w:rPr>
                <w:sz w:val="20"/>
                <w:szCs w:val="20"/>
                <w:lang w:val="en-GB"/>
              </w:rPr>
              <w:t>Do you know about the types of vaccines?</w:t>
            </w:r>
          </w:p>
        </w:tc>
        <w:tc>
          <w:tcPr>
            <w:tcW w:w="992" w:type="dxa"/>
          </w:tcPr>
          <w:p w14:paraId="24F3518A" w14:textId="77777777" w:rsidR="003818FD" w:rsidRPr="00253A06" w:rsidRDefault="003818FD" w:rsidP="008277BF">
            <w:pPr>
              <w:shd w:val="clear" w:color="auto" w:fill="FFFFFF" w:themeFill="background1"/>
              <w:ind w:left="0" w:hanging="2"/>
              <w:jc w:val="center"/>
              <w:rPr>
                <w:sz w:val="20"/>
                <w:szCs w:val="20"/>
                <w:lang w:eastAsia="en-GB"/>
              </w:rPr>
            </w:pPr>
          </w:p>
          <w:p w14:paraId="258BDFB2" w14:textId="77777777" w:rsidR="003818FD" w:rsidRPr="00253A06" w:rsidRDefault="003818FD" w:rsidP="008277BF">
            <w:pPr>
              <w:shd w:val="clear" w:color="auto" w:fill="FFFFFF" w:themeFill="background1"/>
              <w:ind w:left="0" w:hanging="2"/>
              <w:jc w:val="center"/>
              <w:rPr>
                <w:sz w:val="20"/>
                <w:szCs w:val="20"/>
                <w:lang w:eastAsia="en-GB"/>
              </w:rPr>
            </w:pPr>
            <w:r w:rsidRPr="00253A06">
              <w:rPr>
                <w:sz w:val="20"/>
                <w:szCs w:val="20"/>
                <w:lang w:eastAsia="en-GB"/>
              </w:rPr>
              <w:t>.</w:t>
            </w:r>
          </w:p>
          <w:p w14:paraId="02116ADD" w14:textId="77777777" w:rsidR="003818FD" w:rsidRPr="00253A06" w:rsidRDefault="003818FD" w:rsidP="008277BF">
            <w:pPr>
              <w:shd w:val="clear" w:color="auto" w:fill="FFFFFF" w:themeFill="background1"/>
              <w:ind w:left="0" w:hanging="2"/>
              <w:jc w:val="center"/>
              <w:rPr>
                <w:sz w:val="20"/>
                <w:szCs w:val="20"/>
                <w:lang w:eastAsia="en-GB"/>
              </w:rPr>
            </w:pPr>
          </w:p>
          <w:p w14:paraId="713D406D" w14:textId="77777777" w:rsidR="003818FD" w:rsidRPr="00253A06" w:rsidRDefault="003818FD" w:rsidP="008277BF">
            <w:pPr>
              <w:shd w:val="clear" w:color="auto" w:fill="FFFFFF" w:themeFill="background1"/>
              <w:ind w:left="0" w:hanging="2"/>
              <w:jc w:val="center"/>
              <w:rPr>
                <w:sz w:val="20"/>
                <w:szCs w:val="20"/>
                <w:lang w:eastAsia="en-GB"/>
              </w:rPr>
            </w:pPr>
          </w:p>
          <w:p w14:paraId="55DD92E1" w14:textId="77777777" w:rsidR="003818FD" w:rsidRPr="00253A06" w:rsidRDefault="003818FD" w:rsidP="008277BF">
            <w:pPr>
              <w:shd w:val="clear" w:color="auto" w:fill="FFFFFF" w:themeFill="background1"/>
              <w:ind w:left="0" w:hanging="2"/>
              <w:jc w:val="center"/>
              <w:rPr>
                <w:sz w:val="20"/>
                <w:szCs w:val="20"/>
                <w:lang w:eastAsia="en-GB"/>
              </w:rPr>
            </w:pPr>
          </w:p>
          <w:p w14:paraId="3058A744" w14:textId="77777777" w:rsidR="003818FD" w:rsidRPr="00253A06" w:rsidRDefault="003818FD" w:rsidP="008277BF">
            <w:pPr>
              <w:shd w:val="clear" w:color="auto" w:fill="FFFFFF" w:themeFill="background1"/>
              <w:ind w:left="0" w:hanging="2"/>
              <w:jc w:val="center"/>
              <w:rPr>
                <w:sz w:val="20"/>
                <w:szCs w:val="20"/>
                <w:lang w:eastAsia="en-GB"/>
              </w:rPr>
            </w:pPr>
          </w:p>
          <w:p w14:paraId="2E315AD2" w14:textId="5415BA43" w:rsidR="003818FD" w:rsidRPr="00CF65DF" w:rsidRDefault="003818FD" w:rsidP="008277BF">
            <w:pPr>
              <w:ind w:left="0" w:hanging="2"/>
              <w:jc w:val="center"/>
              <w:rPr>
                <w:sz w:val="22"/>
                <w:szCs w:val="22"/>
                <w:lang w:val="en-GB"/>
              </w:rPr>
            </w:pPr>
            <w:r w:rsidRPr="00253A06">
              <w:rPr>
                <w:sz w:val="20"/>
                <w:szCs w:val="20"/>
                <w:lang w:eastAsia="en-GB"/>
              </w:rPr>
              <w:t>.408</w:t>
            </w:r>
          </w:p>
        </w:tc>
        <w:tc>
          <w:tcPr>
            <w:tcW w:w="992" w:type="dxa"/>
          </w:tcPr>
          <w:p w14:paraId="60977F05" w14:textId="77777777" w:rsidR="003818FD" w:rsidRPr="00253A06" w:rsidRDefault="003818FD" w:rsidP="008277BF">
            <w:pPr>
              <w:shd w:val="clear" w:color="auto" w:fill="FFFFFF" w:themeFill="background1"/>
              <w:ind w:left="0" w:hanging="2"/>
              <w:jc w:val="center"/>
              <w:rPr>
                <w:sz w:val="20"/>
                <w:szCs w:val="20"/>
                <w:lang w:eastAsia="en-GB"/>
              </w:rPr>
            </w:pPr>
          </w:p>
          <w:p w14:paraId="2EF0C520" w14:textId="77777777" w:rsidR="003818FD" w:rsidRPr="00253A06" w:rsidRDefault="003818FD" w:rsidP="008277BF">
            <w:pPr>
              <w:shd w:val="clear" w:color="auto" w:fill="FFFFFF" w:themeFill="background1"/>
              <w:ind w:left="0" w:hanging="2"/>
              <w:jc w:val="center"/>
              <w:rPr>
                <w:sz w:val="20"/>
                <w:szCs w:val="20"/>
                <w:lang w:eastAsia="en-GB"/>
              </w:rPr>
            </w:pPr>
            <w:r w:rsidRPr="00253A06">
              <w:rPr>
                <w:sz w:val="20"/>
                <w:szCs w:val="20"/>
                <w:lang w:eastAsia="en-GB"/>
              </w:rPr>
              <w:t>.722</w:t>
            </w:r>
          </w:p>
          <w:p w14:paraId="65C71C16" w14:textId="77777777" w:rsidR="003818FD" w:rsidRPr="00253A06" w:rsidRDefault="003818FD" w:rsidP="008277BF">
            <w:pPr>
              <w:shd w:val="clear" w:color="auto" w:fill="FFFFFF" w:themeFill="background1"/>
              <w:ind w:left="0" w:hanging="2"/>
              <w:jc w:val="center"/>
              <w:rPr>
                <w:sz w:val="20"/>
                <w:szCs w:val="20"/>
                <w:lang w:eastAsia="en-GB"/>
              </w:rPr>
            </w:pPr>
          </w:p>
          <w:p w14:paraId="228D726D" w14:textId="77777777" w:rsidR="003818FD" w:rsidRPr="00253A06" w:rsidRDefault="003818FD" w:rsidP="008277BF">
            <w:pPr>
              <w:shd w:val="clear" w:color="auto" w:fill="FFFFFF" w:themeFill="background1"/>
              <w:ind w:left="0" w:hanging="2"/>
              <w:jc w:val="center"/>
              <w:rPr>
                <w:sz w:val="20"/>
                <w:szCs w:val="20"/>
                <w:lang w:eastAsia="en-GB"/>
              </w:rPr>
            </w:pPr>
            <w:r w:rsidRPr="00253A06">
              <w:rPr>
                <w:sz w:val="20"/>
                <w:szCs w:val="20"/>
                <w:lang w:eastAsia="en-GB"/>
              </w:rPr>
              <w:t>-.816</w:t>
            </w:r>
          </w:p>
          <w:p w14:paraId="276B91CC" w14:textId="77777777" w:rsidR="003818FD" w:rsidRPr="00253A06" w:rsidRDefault="003818FD" w:rsidP="008277BF">
            <w:pPr>
              <w:shd w:val="clear" w:color="auto" w:fill="FFFFFF" w:themeFill="background1"/>
              <w:ind w:left="0" w:hanging="2"/>
              <w:jc w:val="center"/>
              <w:rPr>
                <w:sz w:val="20"/>
                <w:szCs w:val="20"/>
                <w:lang w:eastAsia="en-GB"/>
              </w:rPr>
            </w:pPr>
          </w:p>
          <w:p w14:paraId="64C4FC8C" w14:textId="77777777" w:rsidR="003818FD" w:rsidRPr="00253A06" w:rsidRDefault="003818FD" w:rsidP="008277BF">
            <w:pPr>
              <w:shd w:val="clear" w:color="auto" w:fill="FFFFFF" w:themeFill="background1"/>
              <w:ind w:left="0" w:hanging="2"/>
              <w:jc w:val="center"/>
              <w:rPr>
                <w:sz w:val="20"/>
                <w:szCs w:val="20"/>
                <w:lang w:eastAsia="en-GB"/>
              </w:rPr>
            </w:pPr>
            <w:r w:rsidRPr="00253A06">
              <w:rPr>
                <w:sz w:val="20"/>
                <w:szCs w:val="20"/>
                <w:lang w:eastAsia="en-GB"/>
              </w:rPr>
              <w:t>.554</w:t>
            </w:r>
          </w:p>
          <w:p w14:paraId="3675EC27" w14:textId="77777777" w:rsidR="003818FD" w:rsidRPr="00CF65DF" w:rsidRDefault="003818FD" w:rsidP="008277BF">
            <w:pPr>
              <w:ind w:left="0" w:hanging="2"/>
              <w:jc w:val="center"/>
              <w:rPr>
                <w:sz w:val="22"/>
                <w:szCs w:val="22"/>
                <w:lang w:val="en-GB"/>
              </w:rPr>
            </w:pPr>
          </w:p>
        </w:tc>
        <w:tc>
          <w:tcPr>
            <w:tcW w:w="993" w:type="dxa"/>
          </w:tcPr>
          <w:p w14:paraId="741984F6" w14:textId="77777777" w:rsidR="003818FD" w:rsidRPr="00253A06" w:rsidRDefault="003818FD" w:rsidP="008277BF">
            <w:pPr>
              <w:shd w:val="clear" w:color="auto" w:fill="FFFFFF" w:themeFill="background1"/>
              <w:ind w:left="0" w:hanging="2"/>
              <w:jc w:val="center"/>
              <w:rPr>
                <w:sz w:val="20"/>
                <w:szCs w:val="20"/>
                <w:lang w:eastAsia="en-GB"/>
              </w:rPr>
            </w:pPr>
          </w:p>
          <w:p w14:paraId="120EC61C" w14:textId="77777777" w:rsidR="003818FD" w:rsidRPr="00253A06" w:rsidRDefault="003818FD" w:rsidP="008277BF">
            <w:pPr>
              <w:shd w:val="clear" w:color="auto" w:fill="FFFFFF" w:themeFill="background1"/>
              <w:ind w:left="0" w:hanging="2"/>
              <w:jc w:val="center"/>
              <w:rPr>
                <w:sz w:val="20"/>
                <w:szCs w:val="20"/>
                <w:lang w:eastAsia="en-GB"/>
              </w:rPr>
            </w:pPr>
          </w:p>
          <w:p w14:paraId="5BD2D3A5" w14:textId="77777777" w:rsidR="003818FD" w:rsidRPr="00253A06" w:rsidRDefault="003818FD" w:rsidP="008277BF">
            <w:pPr>
              <w:shd w:val="clear" w:color="auto" w:fill="FFFFFF" w:themeFill="background1"/>
              <w:ind w:left="0" w:hanging="2"/>
              <w:jc w:val="center"/>
              <w:rPr>
                <w:sz w:val="20"/>
                <w:szCs w:val="20"/>
                <w:lang w:eastAsia="en-GB"/>
              </w:rPr>
            </w:pPr>
          </w:p>
          <w:p w14:paraId="420E58FA" w14:textId="77777777" w:rsidR="003818FD" w:rsidRPr="00253A06" w:rsidRDefault="003818FD" w:rsidP="008277BF">
            <w:pPr>
              <w:shd w:val="clear" w:color="auto" w:fill="FFFFFF" w:themeFill="background1"/>
              <w:ind w:left="0" w:hanging="2"/>
              <w:jc w:val="center"/>
              <w:rPr>
                <w:sz w:val="20"/>
                <w:szCs w:val="20"/>
                <w:lang w:eastAsia="en-GB"/>
              </w:rPr>
            </w:pPr>
          </w:p>
          <w:p w14:paraId="3B784836" w14:textId="77777777" w:rsidR="003818FD" w:rsidRPr="00253A06" w:rsidRDefault="003818FD" w:rsidP="008277BF">
            <w:pPr>
              <w:shd w:val="clear" w:color="auto" w:fill="FFFFFF" w:themeFill="background1"/>
              <w:ind w:left="0" w:hanging="2"/>
              <w:jc w:val="center"/>
              <w:rPr>
                <w:sz w:val="20"/>
                <w:szCs w:val="20"/>
                <w:lang w:eastAsia="en-GB"/>
              </w:rPr>
            </w:pPr>
          </w:p>
          <w:p w14:paraId="64F1610B" w14:textId="77777777" w:rsidR="003818FD" w:rsidRPr="00CF65DF" w:rsidRDefault="003818FD" w:rsidP="008277BF">
            <w:pPr>
              <w:ind w:left="0" w:hanging="2"/>
              <w:jc w:val="center"/>
              <w:rPr>
                <w:sz w:val="22"/>
                <w:szCs w:val="22"/>
                <w:lang w:val="en-GB"/>
              </w:rPr>
            </w:pPr>
          </w:p>
        </w:tc>
        <w:tc>
          <w:tcPr>
            <w:tcW w:w="991" w:type="dxa"/>
          </w:tcPr>
          <w:p w14:paraId="10770DD8" w14:textId="77777777" w:rsidR="003818FD" w:rsidRPr="00253A06" w:rsidRDefault="003818FD" w:rsidP="008277BF">
            <w:pPr>
              <w:shd w:val="clear" w:color="auto" w:fill="FFFFFF" w:themeFill="background1"/>
              <w:ind w:left="0" w:hanging="2"/>
              <w:jc w:val="center"/>
              <w:rPr>
                <w:sz w:val="20"/>
                <w:szCs w:val="20"/>
                <w:lang w:eastAsia="en-GB"/>
              </w:rPr>
            </w:pPr>
          </w:p>
          <w:p w14:paraId="425AE339" w14:textId="77777777" w:rsidR="003818FD" w:rsidRPr="00253A06" w:rsidRDefault="003818FD" w:rsidP="008277BF">
            <w:pPr>
              <w:shd w:val="clear" w:color="auto" w:fill="FFFFFF" w:themeFill="background1"/>
              <w:ind w:left="0" w:hanging="2"/>
              <w:jc w:val="center"/>
              <w:rPr>
                <w:sz w:val="20"/>
                <w:szCs w:val="20"/>
                <w:lang w:eastAsia="en-GB"/>
              </w:rPr>
            </w:pPr>
          </w:p>
          <w:p w14:paraId="33CBCDAF" w14:textId="77777777" w:rsidR="003818FD" w:rsidRPr="00253A06" w:rsidRDefault="003818FD" w:rsidP="008277BF">
            <w:pPr>
              <w:shd w:val="clear" w:color="auto" w:fill="FFFFFF" w:themeFill="background1"/>
              <w:ind w:left="0" w:hanging="2"/>
              <w:jc w:val="center"/>
              <w:rPr>
                <w:sz w:val="20"/>
                <w:szCs w:val="20"/>
                <w:lang w:eastAsia="en-GB"/>
              </w:rPr>
            </w:pPr>
          </w:p>
          <w:p w14:paraId="2C9E9375" w14:textId="77777777" w:rsidR="003818FD" w:rsidRPr="00253A06" w:rsidRDefault="003818FD" w:rsidP="008277BF">
            <w:pPr>
              <w:shd w:val="clear" w:color="auto" w:fill="FFFFFF" w:themeFill="background1"/>
              <w:ind w:left="0" w:hanging="2"/>
              <w:jc w:val="center"/>
              <w:rPr>
                <w:sz w:val="20"/>
                <w:szCs w:val="20"/>
                <w:lang w:eastAsia="en-GB"/>
              </w:rPr>
            </w:pPr>
          </w:p>
          <w:p w14:paraId="5A8BC406" w14:textId="77777777" w:rsidR="003818FD" w:rsidRPr="00253A06" w:rsidRDefault="003818FD" w:rsidP="008277BF">
            <w:pPr>
              <w:shd w:val="clear" w:color="auto" w:fill="FFFFFF" w:themeFill="background1"/>
              <w:ind w:left="0" w:hanging="2"/>
              <w:jc w:val="center"/>
              <w:rPr>
                <w:sz w:val="20"/>
                <w:szCs w:val="20"/>
                <w:lang w:eastAsia="en-GB"/>
              </w:rPr>
            </w:pPr>
          </w:p>
          <w:p w14:paraId="3EEBEFD3" w14:textId="77777777" w:rsidR="003818FD" w:rsidRPr="00253A06" w:rsidRDefault="003818FD" w:rsidP="008277BF">
            <w:pPr>
              <w:shd w:val="clear" w:color="auto" w:fill="FFFFFF" w:themeFill="background1"/>
              <w:ind w:left="0" w:hanging="2"/>
              <w:jc w:val="center"/>
              <w:rPr>
                <w:sz w:val="20"/>
                <w:szCs w:val="20"/>
                <w:lang w:eastAsia="en-GB"/>
              </w:rPr>
            </w:pPr>
            <w:r w:rsidRPr="00253A06">
              <w:rPr>
                <w:sz w:val="20"/>
                <w:szCs w:val="20"/>
                <w:lang w:eastAsia="en-GB"/>
              </w:rPr>
              <w:t>.475</w:t>
            </w:r>
          </w:p>
          <w:p w14:paraId="1B24CAC6" w14:textId="7C5C3CBA" w:rsidR="003818FD" w:rsidRPr="00CF65DF" w:rsidRDefault="003818FD" w:rsidP="008277BF">
            <w:pPr>
              <w:ind w:left="0" w:hanging="2"/>
              <w:jc w:val="center"/>
              <w:rPr>
                <w:sz w:val="22"/>
                <w:szCs w:val="22"/>
                <w:lang w:val="en-GB"/>
              </w:rPr>
            </w:pPr>
            <w:r w:rsidRPr="00253A06">
              <w:rPr>
                <w:sz w:val="20"/>
                <w:szCs w:val="20"/>
                <w:lang w:eastAsia="en-GB"/>
              </w:rPr>
              <w:t>.715</w:t>
            </w:r>
          </w:p>
        </w:tc>
      </w:tr>
      <w:tr w:rsidR="003818FD" w:rsidRPr="00CF65DF" w14:paraId="2E903FF9" w14:textId="77777777" w:rsidTr="00EF70C5">
        <w:tc>
          <w:tcPr>
            <w:tcW w:w="5382" w:type="dxa"/>
            <w:tcBorders>
              <w:bottom w:val="single" w:sz="4" w:space="0" w:color="auto"/>
            </w:tcBorders>
          </w:tcPr>
          <w:p w14:paraId="68A67B59" w14:textId="77777777" w:rsidR="003818FD" w:rsidRPr="003818FD" w:rsidRDefault="003818FD" w:rsidP="008277BF">
            <w:pPr>
              <w:ind w:left="0" w:hanging="2"/>
              <w:jc w:val="both"/>
              <w:rPr>
                <w:b/>
                <w:sz w:val="20"/>
                <w:szCs w:val="20"/>
                <w:lang w:val="en-GB"/>
              </w:rPr>
            </w:pPr>
            <w:r w:rsidRPr="003818FD">
              <w:rPr>
                <w:b/>
                <w:sz w:val="20"/>
                <w:szCs w:val="20"/>
                <w:lang w:val="en-GB"/>
              </w:rPr>
              <w:t>Knowledge of the experiences of others</w:t>
            </w:r>
          </w:p>
          <w:p w14:paraId="55D6F75F" w14:textId="77777777" w:rsidR="003818FD" w:rsidRPr="003818FD" w:rsidRDefault="003818FD" w:rsidP="008277BF">
            <w:pPr>
              <w:ind w:left="0" w:hanging="2"/>
              <w:jc w:val="both"/>
              <w:rPr>
                <w:sz w:val="20"/>
                <w:szCs w:val="20"/>
                <w:lang w:val="en-GB"/>
              </w:rPr>
            </w:pPr>
            <w:r w:rsidRPr="003818FD">
              <w:rPr>
                <w:sz w:val="20"/>
                <w:szCs w:val="20"/>
                <w:lang w:val="en-GB"/>
              </w:rPr>
              <w:t>Do you know anyone who has a negative reaction towards vaccine?</w:t>
            </w:r>
          </w:p>
          <w:p w14:paraId="32DCE2E3" w14:textId="77777777" w:rsidR="003818FD" w:rsidRPr="003818FD" w:rsidRDefault="003818FD" w:rsidP="008277BF">
            <w:pPr>
              <w:ind w:left="0" w:hanging="2"/>
              <w:jc w:val="both"/>
              <w:rPr>
                <w:sz w:val="20"/>
                <w:szCs w:val="20"/>
                <w:lang w:val="en-GB"/>
              </w:rPr>
            </w:pPr>
            <w:r w:rsidRPr="003818FD">
              <w:rPr>
                <w:sz w:val="20"/>
                <w:szCs w:val="20"/>
                <w:lang w:val="en-GB"/>
              </w:rPr>
              <w:t>Do you know anyone who does not take vaccine due to religious factors?</w:t>
            </w:r>
          </w:p>
          <w:p w14:paraId="75E9BE8F" w14:textId="5EF8DD1A" w:rsidR="00CF65DF" w:rsidRPr="003818FD" w:rsidRDefault="003818FD" w:rsidP="008277BF">
            <w:pPr>
              <w:ind w:left="0" w:hanging="2"/>
              <w:jc w:val="both"/>
              <w:rPr>
                <w:sz w:val="20"/>
                <w:szCs w:val="20"/>
                <w:lang w:val="en-GB"/>
              </w:rPr>
            </w:pPr>
            <w:r w:rsidRPr="003818FD">
              <w:rPr>
                <w:sz w:val="20"/>
                <w:szCs w:val="20"/>
                <w:lang w:val="en-GB"/>
              </w:rPr>
              <w:t>Do you know anyone who does not take vaccine due to culture factors?</w:t>
            </w:r>
          </w:p>
        </w:tc>
        <w:tc>
          <w:tcPr>
            <w:tcW w:w="992" w:type="dxa"/>
            <w:tcBorders>
              <w:bottom w:val="single" w:sz="4" w:space="0" w:color="auto"/>
            </w:tcBorders>
          </w:tcPr>
          <w:p w14:paraId="23406192" w14:textId="77777777" w:rsidR="00CF65DF" w:rsidRPr="00CF65DF" w:rsidRDefault="00CF65DF" w:rsidP="008277BF">
            <w:pPr>
              <w:ind w:left="0" w:hanging="2"/>
              <w:jc w:val="center"/>
              <w:rPr>
                <w:sz w:val="22"/>
                <w:szCs w:val="22"/>
                <w:lang w:val="en-GB"/>
              </w:rPr>
            </w:pPr>
          </w:p>
        </w:tc>
        <w:tc>
          <w:tcPr>
            <w:tcW w:w="992" w:type="dxa"/>
            <w:tcBorders>
              <w:bottom w:val="single" w:sz="4" w:space="0" w:color="auto"/>
            </w:tcBorders>
          </w:tcPr>
          <w:p w14:paraId="77EBEDFC" w14:textId="77777777" w:rsidR="00CF65DF" w:rsidRPr="00CF65DF" w:rsidRDefault="00CF65DF" w:rsidP="008277BF">
            <w:pPr>
              <w:ind w:left="0" w:hanging="2"/>
              <w:jc w:val="center"/>
              <w:rPr>
                <w:sz w:val="22"/>
                <w:szCs w:val="22"/>
                <w:lang w:val="en-GB"/>
              </w:rPr>
            </w:pPr>
          </w:p>
        </w:tc>
        <w:tc>
          <w:tcPr>
            <w:tcW w:w="993" w:type="dxa"/>
            <w:tcBorders>
              <w:bottom w:val="single" w:sz="4" w:space="0" w:color="auto"/>
            </w:tcBorders>
          </w:tcPr>
          <w:p w14:paraId="3115D57B" w14:textId="77777777" w:rsidR="00CF65DF" w:rsidRPr="00CF65DF" w:rsidRDefault="00CF65DF" w:rsidP="008277BF">
            <w:pPr>
              <w:ind w:left="0" w:hanging="2"/>
              <w:jc w:val="center"/>
              <w:rPr>
                <w:sz w:val="22"/>
                <w:szCs w:val="22"/>
                <w:lang w:val="en-GB"/>
              </w:rPr>
            </w:pPr>
          </w:p>
        </w:tc>
        <w:tc>
          <w:tcPr>
            <w:tcW w:w="991" w:type="dxa"/>
            <w:tcBorders>
              <w:bottom w:val="single" w:sz="4" w:space="0" w:color="auto"/>
            </w:tcBorders>
          </w:tcPr>
          <w:p w14:paraId="53854FB6" w14:textId="764EEC74" w:rsidR="003818FD" w:rsidRPr="003818FD" w:rsidRDefault="003818FD" w:rsidP="008277BF">
            <w:pPr>
              <w:ind w:leftChars="0" w:left="0" w:firstLineChars="0" w:firstLine="0"/>
              <w:jc w:val="center"/>
              <w:rPr>
                <w:sz w:val="20"/>
                <w:szCs w:val="20"/>
                <w:lang w:val="en-GB"/>
              </w:rPr>
            </w:pPr>
          </w:p>
          <w:p w14:paraId="3C4FD02F" w14:textId="77777777" w:rsidR="003818FD" w:rsidRPr="003818FD" w:rsidRDefault="003818FD" w:rsidP="008277BF">
            <w:pPr>
              <w:ind w:left="0" w:hanging="2"/>
              <w:jc w:val="center"/>
              <w:rPr>
                <w:sz w:val="20"/>
                <w:szCs w:val="20"/>
                <w:lang w:val="en-GB"/>
              </w:rPr>
            </w:pPr>
            <w:r w:rsidRPr="003818FD">
              <w:rPr>
                <w:sz w:val="20"/>
                <w:szCs w:val="20"/>
                <w:lang w:val="en-GB"/>
              </w:rPr>
              <w:t>.891</w:t>
            </w:r>
          </w:p>
          <w:p w14:paraId="06F1ECFE" w14:textId="77777777" w:rsidR="003818FD" w:rsidRDefault="003818FD" w:rsidP="008277BF">
            <w:pPr>
              <w:ind w:left="0" w:hanging="2"/>
              <w:jc w:val="center"/>
              <w:rPr>
                <w:sz w:val="20"/>
                <w:szCs w:val="20"/>
                <w:lang w:val="en-GB"/>
              </w:rPr>
            </w:pPr>
          </w:p>
          <w:p w14:paraId="5CF27776" w14:textId="2CDF2096" w:rsidR="003818FD" w:rsidRPr="003818FD" w:rsidRDefault="003818FD" w:rsidP="008277BF">
            <w:pPr>
              <w:ind w:left="0" w:hanging="2"/>
              <w:jc w:val="center"/>
              <w:rPr>
                <w:sz w:val="20"/>
                <w:szCs w:val="20"/>
                <w:lang w:val="en-GB"/>
              </w:rPr>
            </w:pPr>
            <w:r w:rsidRPr="003818FD">
              <w:rPr>
                <w:sz w:val="20"/>
                <w:szCs w:val="20"/>
                <w:lang w:val="en-GB"/>
              </w:rPr>
              <w:t>.722</w:t>
            </w:r>
          </w:p>
          <w:p w14:paraId="5CDDC248" w14:textId="77777777" w:rsidR="003818FD" w:rsidRPr="003818FD" w:rsidRDefault="003818FD" w:rsidP="008277BF">
            <w:pPr>
              <w:ind w:left="0" w:hanging="2"/>
              <w:jc w:val="center"/>
              <w:rPr>
                <w:sz w:val="20"/>
                <w:szCs w:val="20"/>
                <w:lang w:val="en-GB"/>
              </w:rPr>
            </w:pPr>
          </w:p>
          <w:p w14:paraId="2DABB01E" w14:textId="42732AE2" w:rsidR="00CF65DF" w:rsidRPr="003818FD" w:rsidRDefault="003818FD" w:rsidP="008277BF">
            <w:pPr>
              <w:ind w:left="0" w:hanging="2"/>
              <w:jc w:val="center"/>
              <w:rPr>
                <w:sz w:val="20"/>
                <w:szCs w:val="20"/>
                <w:lang w:val="en-GB"/>
              </w:rPr>
            </w:pPr>
            <w:r w:rsidRPr="003818FD">
              <w:rPr>
                <w:sz w:val="20"/>
                <w:szCs w:val="20"/>
                <w:lang w:val="en-GB"/>
              </w:rPr>
              <w:t>.498</w:t>
            </w:r>
          </w:p>
        </w:tc>
      </w:tr>
    </w:tbl>
    <w:p w14:paraId="74E6F26F" w14:textId="77777777" w:rsidR="00CF65DF" w:rsidRPr="008B5D24" w:rsidRDefault="00CF65DF" w:rsidP="008277BF">
      <w:pPr>
        <w:shd w:val="clear" w:color="auto" w:fill="FFFFFF" w:themeFill="background1"/>
        <w:jc w:val="center"/>
        <w:rPr>
          <w:lang w:val="en-GB"/>
        </w:rPr>
      </w:pPr>
    </w:p>
    <w:p w14:paraId="17117C76" w14:textId="0E3A5F97" w:rsidR="00275B47" w:rsidRDefault="00A54D5A" w:rsidP="008277BF">
      <w:pPr>
        <w:shd w:val="clear" w:color="auto" w:fill="FFFFFF" w:themeFill="background1"/>
        <w:ind w:firstLine="720"/>
        <w:jc w:val="both"/>
      </w:pPr>
      <w:r w:rsidRPr="002B4A97">
        <w:t>Based on the components grouped through the EFA, four dimensions were identified as in Table</w:t>
      </w:r>
      <w:r w:rsidR="00DF2114" w:rsidRPr="002B4A97">
        <w:t xml:space="preserve"> 11</w:t>
      </w:r>
      <w:r w:rsidRPr="002B4A97">
        <w:t xml:space="preserve">. These dimensions account for the respondents' perceptions of their own vaccine knowledge. For example, perceptions in terms of basic knowledge such as content, function and </w:t>
      </w:r>
      <w:r w:rsidRPr="002B4A97">
        <w:lastRenderedPageBreak/>
        <w:t>process, decision to take a vaccine, understanding of vaccines and knowledge of the experiences of others.</w:t>
      </w:r>
    </w:p>
    <w:p w14:paraId="7071E929" w14:textId="77777777" w:rsidR="008277BF" w:rsidRPr="002B4A97" w:rsidRDefault="008277BF" w:rsidP="008277BF">
      <w:pPr>
        <w:shd w:val="clear" w:color="auto" w:fill="FFFFFF" w:themeFill="background1"/>
        <w:ind w:firstLine="720"/>
        <w:jc w:val="both"/>
      </w:pPr>
    </w:p>
    <w:p w14:paraId="20903A98" w14:textId="77777777" w:rsidR="00275B47" w:rsidRPr="002B4A97" w:rsidRDefault="00275B47" w:rsidP="008277BF">
      <w:pPr>
        <w:pStyle w:val="Heading4"/>
        <w:shd w:val="clear" w:color="auto" w:fill="FFFFFF" w:themeFill="background1"/>
        <w:spacing w:before="0" w:after="0" w:line="240" w:lineRule="auto"/>
        <w:ind w:leftChars="0" w:left="0" w:firstLineChars="0" w:firstLine="0"/>
        <w:rPr>
          <w:rFonts w:ascii="Times New Roman" w:hAnsi="Times New Roman" w:cs="Times New Roman"/>
          <w:b w:val="0"/>
          <w:bCs/>
          <w:i/>
          <w:iCs/>
        </w:rPr>
      </w:pPr>
      <w:r w:rsidRPr="002B4A97">
        <w:rPr>
          <w:rFonts w:ascii="Times New Roman" w:hAnsi="Times New Roman" w:cs="Times New Roman"/>
          <w:b w:val="0"/>
          <w:bCs/>
          <w:i/>
          <w:iCs/>
        </w:rPr>
        <w:t>Reliability results</w:t>
      </w:r>
    </w:p>
    <w:p w14:paraId="77A09568" w14:textId="77777777" w:rsidR="00253A06" w:rsidRDefault="00253A06" w:rsidP="008277BF">
      <w:pPr>
        <w:shd w:val="clear" w:color="auto" w:fill="FFFFFF" w:themeFill="background1"/>
        <w:jc w:val="both"/>
        <w:rPr>
          <w:lang w:val="en-US"/>
        </w:rPr>
      </w:pPr>
    </w:p>
    <w:p w14:paraId="0FDFA731" w14:textId="2ABF76B9" w:rsidR="00275B47" w:rsidRPr="002B4A97" w:rsidRDefault="00275B47" w:rsidP="008277BF">
      <w:pPr>
        <w:shd w:val="clear" w:color="auto" w:fill="FFFFFF" w:themeFill="background1"/>
        <w:jc w:val="both"/>
        <w:rPr>
          <w:lang w:val="en-GB"/>
        </w:rPr>
      </w:pPr>
      <w:r w:rsidRPr="002B4A97">
        <w:rPr>
          <w:lang w:val="en-US"/>
        </w:rPr>
        <w:t xml:space="preserve">The overall value indicates that the instrument has moderate internal consistency in terms of reliability (0.641). According to Abu and </w:t>
      </w:r>
      <w:proofErr w:type="spellStart"/>
      <w:r w:rsidRPr="002B4A97">
        <w:rPr>
          <w:lang w:val="en-US"/>
        </w:rPr>
        <w:t>Tasir</w:t>
      </w:r>
      <w:proofErr w:type="spellEnd"/>
      <w:r w:rsidRPr="002B4A97">
        <w:rPr>
          <w:lang w:val="en-US"/>
        </w:rPr>
        <w:t xml:space="preserve"> (2003), the study item is accepted if the </w:t>
      </w:r>
      <w:r w:rsidR="008277BF">
        <w:rPr>
          <w:lang w:val="en-US"/>
        </w:rPr>
        <w:t>C</w:t>
      </w:r>
      <w:r w:rsidRPr="002B4A97">
        <w:rPr>
          <w:lang w:val="en-US"/>
        </w:rPr>
        <w:t xml:space="preserve">ronbach's alpha coefficient is between 0.6 and 1.0, and the instrument and item do not need to be changed. </w:t>
      </w:r>
    </w:p>
    <w:p w14:paraId="00B0FAC0" w14:textId="77777777" w:rsidR="00275B47" w:rsidRPr="002B4A97" w:rsidRDefault="00275B47" w:rsidP="008277BF">
      <w:pPr>
        <w:shd w:val="clear" w:color="auto" w:fill="FFFFFF" w:themeFill="background1"/>
        <w:jc w:val="both"/>
      </w:pPr>
    </w:p>
    <w:p w14:paraId="03C6203D" w14:textId="77777777" w:rsidR="00A54D5A" w:rsidRPr="002B4A97" w:rsidRDefault="00A54D5A" w:rsidP="008277BF">
      <w:pPr>
        <w:shd w:val="clear" w:color="auto" w:fill="FFFFFF" w:themeFill="background1"/>
        <w:rPr>
          <w:b/>
          <w:bCs/>
        </w:rPr>
      </w:pPr>
    </w:p>
    <w:p w14:paraId="179335BB" w14:textId="6139EDEF" w:rsidR="001D5DFD" w:rsidRPr="002B4A97" w:rsidRDefault="00490294" w:rsidP="008277BF">
      <w:pPr>
        <w:shd w:val="clear" w:color="auto" w:fill="FFFFFF" w:themeFill="background1"/>
        <w:rPr>
          <w:b/>
          <w:bCs/>
        </w:rPr>
      </w:pPr>
      <w:r w:rsidRPr="002B4A97">
        <w:rPr>
          <w:b/>
          <w:bCs/>
        </w:rPr>
        <w:t>Conclusion</w:t>
      </w:r>
    </w:p>
    <w:p w14:paraId="0669E59C" w14:textId="279A47D9" w:rsidR="0088495A" w:rsidRPr="002B4A97" w:rsidRDefault="0088495A" w:rsidP="008277BF">
      <w:pPr>
        <w:shd w:val="clear" w:color="auto" w:fill="FFFFFF" w:themeFill="background1"/>
        <w:rPr>
          <w:b/>
          <w:bCs/>
        </w:rPr>
      </w:pPr>
    </w:p>
    <w:p w14:paraId="2A42C9C6" w14:textId="578F80F7" w:rsidR="0088495A" w:rsidRPr="002B4A97" w:rsidRDefault="0088495A" w:rsidP="008277BF">
      <w:pPr>
        <w:shd w:val="clear" w:color="auto" w:fill="FFFFFF" w:themeFill="background1"/>
        <w:jc w:val="both"/>
      </w:pPr>
      <w:r w:rsidRPr="002B4A97">
        <w:t xml:space="preserve">Based on the </w:t>
      </w:r>
      <w:r w:rsidR="00553B1A" w:rsidRPr="002B4A97">
        <w:t>findings</w:t>
      </w:r>
      <w:r w:rsidRPr="002B4A97">
        <w:t xml:space="preserve"> and discussion, </w:t>
      </w:r>
      <w:r w:rsidR="00553B1A" w:rsidRPr="002B4A97">
        <w:t xml:space="preserve">researchers were able to review and identify the proposed method's weaknesses and limitations. Particularly, researchers found that some items must be changed, while others must be eliminated. This is due to the items being somewhat confusing, not being understood by the respondents, and being insignificant. </w:t>
      </w:r>
      <w:r w:rsidR="0095094A" w:rsidRPr="002B4A97">
        <w:t>Following procedures such as content validity and Exploratory Factor Analysis (EFA) on SPSS, a few amendments were made to improve the quality of the vaccine knowledge instrument</w:t>
      </w:r>
      <w:r w:rsidR="00F875B7" w:rsidRPr="002B4A97">
        <w:t xml:space="preserve">. </w:t>
      </w:r>
      <w:r w:rsidR="00553B1A" w:rsidRPr="002B4A97">
        <w:t>Moreover, t</w:t>
      </w:r>
      <w:r w:rsidRPr="002B4A97">
        <w:t xml:space="preserve">his paper </w:t>
      </w:r>
      <w:r w:rsidR="00553B1A" w:rsidRPr="002B4A97">
        <w:t xml:space="preserve">that </w:t>
      </w:r>
      <w:r w:rsidRPr="002B4A97">
        <w:t>emphasises the value of pilot study in improving research study design, contributes to the body of knowledge on pilot studies</w:t>
      </w:r>
      <w:r w:rsidR="00553B1A" w:rsidRPr="002B4A97">
        <w:t xml:space="preserve"> </w:t>
      </w:r>
      <w:r w:rsidRPr="002B4A97">
        <w:t>and helps to develop best practises in sociological qualitative method.</w:t>
      </w:r>
      <w:r w:rsidR="00F875B7" w:rsidRPr="002B4A97">
        <w:t xml:space="preserve"> </w:t>
      </w:r>
      <w:r w:rsidR="00553B1A" w:rsidRPr="002B4A97">
        <w:t>A</w:t>
      </w:r>
      <w:r w:rsidR="00F875B7" w:rsidRPr="002B4A97">
        <w:t xml:space="preserve"> questionnaire that has been tested and improved as a result of this pilot study has also been created and is ready to be used for the main study.</w:t>
      </w:r>
    </w:p>
    <w:p w14:paraId="64C30FD2" w14:textId="77777777" w:rsidR="0088495A" w:rsidRDefault="0088495A" w:rsidP="008277BF">
      <w:pPr>
        <w:rPr>
          <w:b/>
          <w:bCs/>
        </w:rPr>
      </w:pPr>
    </w:p>
    <w:p w14:paraId="27EC9E70" w14:textId="77777777" w:rsidR="00490294" w:rsidRPr="00490294" w:rsidRDefault="00490294" w:rsidP="008277BF">
      <w:pPr>
        <w:rPr>
          <w:b/>
          <w:bCs/>
        </w:rPr>
      </w:pPr>
    </w:p>
    <w:p w14:paraId="39F54E00" w14:textId="65ED38C9" w:rsidR="005C251D" w:rsidRDefault="005C251D" w:rsidP="008277BF">
      <w:pPr>
        <w:ind w:hanging="2"/>
      </w:pPr>
      <w:r>
        <w:rPr>
          <w:b/>
        </w:rPr>
        <w:t xml:space="preserve">Acknowledgement </w:t>
      </w:r>
    </w:p>
    <w:p w14:paraId="21992DAD" w14:textId="77777777" w:rsidR="00253A06" w:rsidRDefault="00253A06" w:rsidP="008277BF">
      <w:pPr>
        <w:pStyle w:val="NormalWeb"/>
        <w:spacing w:before="0" w:beforeAutospacing="0" w:after="0" w:afterAutospacing="0"/>
        <w:ind w:hanging="6"/>
        <w:rPr>
          <w:rFonts w:ascii="TimesNewRomanPSMT" w:hAnsi="TimesNewRomanPSMT"/>
        </w:rPr>
      </w:pPr>
    </w:p>
    <w:p w14:paraId="24D3C190" w14:textId="3097CE5B" w:rsidR="005C251D" w:rsidRDefault="00B03092" w:rsidP="00B03092">
      <w:pPr>
        <w:pStyle w:val="NormalWeb"/>
        <w:spacing w:before="0" w:beforeAutospacing="0" w:after="0" w:afterAutospacing="0"/>
        <w:ind w:hanging="6"/>
        <w:jc w:val="both"/>
      </w:pPr>
      <w:r w:rsidRPr="00B03092">
        <w:rPr>
          <w:rFonts w:ascii="TimesNewRomanPSMT" w:hAnsi="TimesNewRomanPSMT"/>
        </w:rPr>
        <w:t>This study was funded through the research project under the Fundamental Research Grant Scheme (FR</w:t>
      </w:r>
      <w:r>
        <w:rPr>
          <w:rFonts w:ascii="TimesNewRomanPSMT" w:hAnsi="TimesNewRomanPSMT"/>
        </w:rPr>
        <w:t>G</w:t>
      </w:r>
      <w:r w:rsidRPr="00B03092">
        <w:rPr>
          <w:rFonts w:ascii="TimesNewRomanPSMT" w:hAnsi="TimesNewRomanPSMT"/>
        </w:rPr>
        <w:t>S) with project code: FRGS/1/2020/SS0/USM/02/3 from the Ministry of Higher Education, Malaysia. The researchers also humbly acknowledge the contribution of the participants in this research for their time and effort to help with this pilot study</w:t>
      </w:r>
      <w:r w:rsidR="000D5411">
        <w:rPr>
          <w:rFonts w:ascii="TimesNewRomanPSMT" w:hAnsi="TimesNewRomanPSMT"/>
        </w:rPr>
        <w:t>.</w:t>
      </w:r>
    </w:p>
    <w:p w14:paraId="436D00D2" w14:textId="77777777" w:rsidR="00253A06" w:rsidRDefault="00253A06" w:rsidP="008277BF">
      <w:pPr>
        <w:ind w:leftChars="-1" w:hangingChars="1" w:hanging="2"/>
        <w:rPr>
          <w:b/>
        </w:rPr>
      </w:pPr>
    </w:p>
    <w:p w14:paraId="79AA199D" w14:textId="77777777" w:rsidR="00253A06" w:rsidRDefault="00253A06" w:rsidP="008277BF">
      <w:pPr>
        <w:ind w:leftChars="-1" w:hangingChars="1" w:hanging="2"/>
        <w:rPr>
          <w:b/>
        </w:rPr>
      </w:pPr>
    </w:p>
    <w:p w14:paraId="425C8608" w14:textId="47C55DBE" w:rsidR="00F54661" w:rsidRDefault="005C251D" w:rsidP="008277BF">
      <w:pPr>
        <w:ind w:leftChars="-1" w:hangingChars="1" w:hanging="2"/>
      </w:pPr>
      <w:r>
        <w:rPr>
          <w:b/>
        </w:rPr>
        <w:t>References</w:t>
      </w:r>
    </w:p>
    <w:p w14:paraId="3F7C3566" w14:textId="77777777" w:rsidR="00E4488D" w:rsidRDefault="00E4488D" w:rsidP="00E4488D">
      <w:pPr>
        <w:widowControl w:val="0"/>
        <w:autoSpaceDE w:val="0"/>
        <w:autoSpaceDN w:val="0"/>
        <w:adjustRightInd w:val="0"/>
        <w:jc w:val="both"/>
      </w:pPr>
    </w:p>
    <w:p w14:paraId="0C13EDFB" w14:textId="62FCEE42" w:rsidR="00062089" w:rsidRPr="002C7B65" w:rsidRDefault="00E4488D" w:rsidP="00AA2C51">
      <w:pPr>
        <w:ind w:left="851" w:hanging="851"/>
        <w:jc w:val="both"/>
      </w:pPr>
      <w:r w:rsidRPr="002C7B65">
        <w:rPr>
          <w:shd w:val="clear" w:color="auto" w:fill="FFFFFF"/>
        </w:rPr>
        <w:t xml:space="preserve">Abu, M. S., </w:t>
      </w:r>
      <w:r w:rsidR="003818FD">
        <w:rPr>
          <w:shd w:val="clear" w:color="auto" w:fill="FFFFFF"/>
        </w:rPr>
        <w:t>&amp;</w:t>
      </w:r>
      <w:r w:rsidRPr="002C7B65">
        <w:rPr>
          <w:shd w:val="clear" w:color="auto" w:fill="FFFFFF"/>
        </w:rPr>
        <w:t xml:space="preserve"> </w:t>
      </w:r>
      <w:proofErr w:type="spellStart"/>
      <w:r w:rsidRPr="002C7B65">
        <w:rPr>
          <w:shd w:val="clear" w:color="auto" w:fill="FFFFFF"/>
        </w:rPr>
        <w:t>Tasir</w:t>
      </w:r>
      <w:proofErr w:type="spellEnd"/>
      <w:r w:rsidRPr="002C7B65">
        <w:rPr>
          <w:shd w:val="clear" w:color="auto" w:fill="FFFFFF"/>
        </w:rPr>
        <w:t xml:space="preserve">, Z. (2003). </w:t>
      </w:r>
      <w:proofErr w:type="spellStart"/>
      <w:r w:rsidRPr="002C7B65">
        <w:rPr>
          <w:shd w:val="clear" w:color="auto" w:fill="FFFFFF"/>
        </w:rPr>
        <w:t>Pengenalan</w:t>
      </w:r>
      <w:proofErr w:type="spellEnd"/>
      <w:r w:rsidRPr="002C7B65">
        <w:rPr>
          <w:shd w:val="clear" w:color="auto" w:fill="FFFFFF"/>
        </w:rPr>
        <w:t xml:space="preserve"> </w:t>
      </w:r>
      <w:proofErr w:type="spellStart"/>
      <w:r w:rsidRPr="002C7B65">
        <w:rPr>
          <w:shd w:val="clear" w:color="auto" w:fill="FFFFFF"/>
        </w:rPr>
        <w:t>kepada</w:t>
      </w:r>
      <w:proofErr w:type="spellEnd"/>
      <w:r w:rsidRPr="002C7B65">
        <w:rPr>
          <w:shd w:val="clear" w:color="auto" w:fill="FFFFFF"/>
        </w:rPr>
        <w:t xml:space="preserve"> </w:t>
      </w:r>
      <w:proofErr w:type="spellStart"/>
      <w:r w:rsidRPr="002C7B65">
        <w:rPr>
          <w:shd w:val="clear" w:color="auto" w:fill="FFFFFF"/>
        </w:rPr>
        <w:t>analisis</w:t>
      </w:r>
      <w:proofErr w:type="spellEnd"/>
      <w:r w:rsidRPr="002C7B65">
        <w:rPr>
          <w:shd w:val="clear" w:color="auto" w:fill="FFFFFF"/>
        </w:rPr>
        <w:t xml:space="preserve"> data </w:t>
      </w:r>
      <w:proofErr w:type="spellStart"/>
      <w:r w:rsidRPr="002C7B65">
        <w:rPr>
          <w:shd w:val="clear" w:color="auto" w:fill="FFFFFF"/>
        </w:rPr>
        <w:t>berkomputer</w:t>
      </w:r>
      <w:proofErr w:type="spellEnd"/>
      <w:r w:rsidRPr="002C7B65">
        <w:rPr>
          <w:shd w:val="clear" w:color="auto" w:fill="FFFFFF"/>
        </w:rPr>
        <w:t xml:space="preserve"> SPSS11.5 for windows. Kuala Lumpur: </w:t>
      </w:r>
      <w:proofErr w:type="spellStart"/>
      <w:r w:rsidRPr="002C7B65">
        <w:rPr>
          <w:shd w:val="clear" w:color="auto" w:fill="FFFFFF"/>
        </w:rPr>
        <w:t>Ventom</w:t>
      </w:r>
      <w:proofErr w:type="spellEnd"/>
      <w:r w:rsidRPr="002C7B65">
        <w:rPr>
          <w:shd w:val="clear" w:color="auto" w:fill="FFFFFF"/>
        </w:rPr>
        <w:t xml:space="preserve"> Publishing.</w:t>
      </w:r>
    </w:p>
    <w:p w14:paraId="0CE29579" w14:textId="01B2529A" w:rsidR="00F54661" w:rsidRPr="002C7B65" w:rsidRDefault="00F54661" w:rsidP="00AA2C51">
      <w:pPr>
        <w:ind w:left="851" w:hanging="851"/>
        <w:jc w:val="both"/>
      </w:pPr>
      <w:r w:rsidRPr="002C7B65">
        <w:fldChar w:fldCharType="begin" w:fldLock="1"/>
      </w:r>
      <w:r w:rsidRPr="002C7B65">
        <w:instrText xml:space="preserve">ADDIN Mendeley Bibliography CSL_BIBLIOGRAPHY </w:instrText>
      </w:r>
      <w:r w:rsidRPr="002C7B65">
        <w:fldChar w:fldCharType="separate"/>
      </w:r>
      <w:r w:rsidRPr="002C7B65">
        <w:rPr>
          <w:noProof/>
          <w:lang w:val="en-GB"/>
        </w:rPr>
        <w:t>Attwell, K., Meyer, S. B.</w:t>
      </w:r>
      <w:r w:rsidR="003818FD">
        <w:rPr>
          <w:noProof/>
          <w:lang w:val="en-GB"/>
        </w:rPr>
        <w:t>,</w:t>
      </w:r>
      <w:r w:rsidRPr="002C7B65">
        <w:rPr>
          <w:noProof/>
          <w:lang w:val="en-GB"/>
        </w:rPr>
        <w:t xml:space="preserve"> </w:t>
      </w:r>
      <w:r w:rsidR="003818FD">
        <w:rPr>
          <w:noProof/>
          <w:lang w:val="en-GB"/>
        </w:rPr>
        <w:t>&amp;</w:t>
      </w:r>
      <w:r w:rsidRPr="002C7B65">
        <w:rPr>
          <w:noProof/>
          <w:lang w:val="en-GB"/>
        </w:rPr>
        <w:t xml:space="preserve"> Ward, P. R. (2018)</w:t>
      </w:r>
      <w:r w:rsidR="003818FD">
        <w:rPr>
          <w:noProof/>
          <w:lang w:val="en-GB"/>
        </w:rPr>
        <w:t>.</w:t>
      </w:r>
      <w:r w:rsidRPr="002C7B65">
        <w:rPr>
          <w:noProof/>
          <w:lang w:val="en-GB"/>
        </w:rPr>
        <w:t xml:space="preserve"> The social basis of vaccine questioning and refusal: A qualitative study employing bourdieu’s concepts of “capitals” and “habitus”</w:t>
      </w:r>
      <w:r w:rsidR="003818FD">
        <w:rPr>
          <w:noProof/>
          <w:lang w:val="en-GB"/>
        </w:rPr>
        <w:t>.</w:t>
      </w:r>
      <w:r w:rsidRPr="002C7B65">
        <w:rPr>
          <w:noProof/>
          <w:lang w:val="en-GB"/>
        </w:rPr>
        <w:t xml:space="preserve"> </w:t>
      </w:r>
      <w:r w:rsidRPr="002C7B65">
        <w:rPr>
          <w:i/>
          <w:iCs/>
          <w:noProof/>
          <w:lang w:val="en-GB"/>
        </w:rPr>
        <w:t>International Journal of Environmental Research and Public Health</w:t>
      </w:r>
      <w:r w:rsidRPr="002C7B65">
        <w:rPr>
          <w:noProof/>
          <w:lang w:val="en-GB"/>
        </w:rPr>
        <w:t xml:space="preserve">, </w:t>
      </w:r>
      <w:r w:rsidRPr="003818FD">
        <w:rPr>
          <w:i/>
          <w:noProof/>
          <w:lang w:val="en-GB"/>
        </w:rPr>
        <w:t>15</w:t>
      </w:r>
      <w:r w:rsidRPr="002C7B65">
        <w:rPr>
          <w:noProof/>
          <w:lang w:val="en-GB"/>
        </w:rPr>
        <w:t>(5). doi: 10.3390/ijerph15051044.</w:t>
      </w:r>
    </w:p>
    <w:p w14:paraId="51A7730F" w14:textId="77777777" w:rsidR="008361CC" w:rsidRPr="002C7B65" w:rsidRDefault="00E4488D" w:rsidP="00AA2C51">
      <w:pPr>
        <w:ind w:left="851" w:hanging="851"/>
        <w:jc w:val="both"/>
        <w:rPr>
          <w:noProof/>
          <w:lang w:val="en-GB"/>
        </w:rPr>
      </w:pPr>
      <w:r w:rsidRPr="002C7B65">
        <w:rPr>
          <w:shd w:val="clear" w:color="auto" w:fill="FFFFFF"/>
        </w:rPr>
        <w:t>Awang, Z. (2015). SEM made simple. A gentle approach to learning structural equation modeling.Bandar Baru Bangi: MPWS Rich Resources.</w:t>
      </w:r>
    </w:p>
    <w:p w14:paraId="40FF9CAD" w14:textId="6F6B8F8D" w:rsidR="008361CC" w:rsidRPr="002C7B65" w:rsidRDefault="00F54661" w:rsidP="00AA2C51">
      <w:pPr>
        <w:ind w:left="851" w:hanging="851"/>
        <w:jc w:val="both"/>
        <w:rPr>
          <w:noProof/>
          <w:lang w:val="en-GB"/>
        </w:rPr>
      </w:pPr>
      <w:r w:rsidRPr="002C7B65">
        <w:rPr>
          <w:noProof/>
          <w:lang w:val="en-GB"/>
        </w:rPr>
        <w:t>Bauman, Z. (1992)</w:t>
      </w:r>
      <w:r w:rsidR="003818FD">
        <w:rPr>
          <w:noProof/>
          <w:lang w:val="en-GB"/>
        </w:rPr>
        <w:t>.</w:t>
      </w:r>
      <w:r w:rsidRPr="002C7B65">
        <w:rPr>
          <w:noProof/>
          <w:lang w:val="en-GB"/>
        </w:rPr>
        <w:t xml:space="preserve"> Survival as Social Construct</w:t>
      </w:r>
      <w:r w:rsidR="003818FD">
        <w:rPr>
          <w:noProof/>
          <w:lang w:val="en-GB"/>
        </w:rPr>
        <w:t>.</w:t>
      </w:r>
      <w:r w:rsidRPr="002C7B65">
        <w:rPr>
          <w:noProof/>
          <w:lang w:val="en-GB"/>
        </w:rPr>
        <w:t xml:space="preserve"> </w:t>
      </w:r>
      <w:r w:rsidRPr="002C7B65">
        <w:rPr>
          <w:i/>
          <w:iCs/>
          <w:noProof/>
          <w:lang w:val="en-GB"/>
        </w:rPr>
        <w:t>Theory, Culture and Society</w:t>
      </w:r>
      <w:r w:rsidRPr="002C7B65">
        <w:rPr>
          <w:noProof/>
          <w:lang w:val="en-GB"/>
        </w:rPr>
        <w:t>, 9, 1</w:t>
      </w:r>
      <w:r w:rsidR="003818FD">
        <w:rPr>
          <w:noProof/>
          <w:lang w:val="en-GB"/>
        </w:rPr>
        <w:t>-</w:t>
      </w:r>
      <w:r w:rsidRPr="002C7B65">
        <w:rPr>
          <w:noProof/>
          <w:lang w:val="en-GB"/>
        </w:rPr>
        <w:t>36.</w:t>
      </w:r>
    </w:p>
    <w:p w14:paraId="259DB674" w14:textId="42E0583E" w:rsidR="008361CC" w:rsidRPr="002C7B65" w:rsidRDefault="00F54661" w:rsidP="00AA2C51">
      <w:pPr>
        <w:ind w:left="851" w:hanging="851"/>
        <w:jc w:val="both"/>
        <w:rPr>
          <w:noProof/>
          <w:lang w:val="en-GB"/>
        </w:rPr>
      </w:pPr>
      <w:r w:rsidRPr="002C7B65">
        <w:rPr>
          <w:noProof/>
          <w:lang w:val="en-GB"/>
        </w:rPr>
        <w:t>Brawley, O. W. (2021)</w:t>
      </w:r>
      <w:r w:rsidR="00EF70C5">
        <w:rPr>
          <w:noProof/>
          <w:lang w:val="en-GB"/>
        </w:rPr>
        <w:t>.</w:t>
      </w:r>
      <w:r w:rsidRPr="002C7B65">
        <w:rPr>
          <w:noProof/>
          <w:lang w:val="en-GB"/>
        </w:rPr>
        <w:t xml:space="preserve"> Prostate cancer and the social construct of race</w:t>
      </w:r>
      <w:r w:rsidR="00EF70C5">
        <w:rPr>
          <w:noProof/>
          <w:lang w:val="en-GB"/>
        </w:rPr>
        <w:t>.</w:t>
      </w:r>
      <w:r w:rsidRPr="002C7B65">
        <w:rPr>
          <w:noProof/>
          <w:lang w:val="en-GB"/>
        </w:rPr>
        <w:t xml:space="preserve"> </w:t>
      </w:r>
      <w:r w:rsidRPr="002C7B65">
        <w:rPr>
          <w:i/>
          <w:iCs/>
          <w:noProof/>
          <w:lang w:val="en-GB"/>
        </w:rPr>
        <w:t>Cancer</w:t>
      </w:r>
      <w:r w:rsidRPr="002C7B65">
        <w:rPr>
          <w:noProof/>
          <w:lang w:val="en-GB"/>
        </w:rPr>
        <w:t xml:space="preserve">, </w:t>
      </w:r>
      <w:r w:rsidRPr="003818FD">
        <w:rPr>
          <w:i/>
          <w:noProof/>
          <w:lang w:val="en-GB"/>
        </w:rPr>
        <w:t>127</w:t>
      </w:r>
      <w:r w:rsidRPr="002C7B65">
        <w:rPr>
          <w:noProof/>
          <w:lang w:val="en-GB"/>
        </w:rPr>
        <w:t>(9), 1374</w:t>
      </w:r>
      <w:r w:rsidR="00EF70C5">
        <w:rPr>
          <w:noProof/>
          <w:lang w:val="en-GB"/>
        </w:rPr>
        <w:t>-</w:t>
      </w:r>
      <w:r w:rsidRPr="002C7B65">
        <w:rPr>
          <w:noProof/>
          <w:lang w:val="en-GB"/>
        </w:rPr>
        <w:t>1376. doi: https://doi.org/10.1002/cncr.33417.</w:t>
      </w:r>
    </w:p>
    <w:p w14:paraId="73F5ADF7" w14:textId="0F288360" w:rsidR="00062089" w:rsidRPr="002C7B65" w:rsidRDefault="00F54661" w:rsidP="00AA2C51">
      <w:pPr>
        <w:ind w:left="851" w:hanging="851"/>
        <w:jc w:val="both"/>
        <w:rPr>
          <w:noProof/>
          <w:lang w:val="en-GB"/>
        </w:rPr>
      </w:pPr>
      <w:r w:rsidRPr="002C7B65">
        <w:rPr>
          <w:noProof/>
          <w:lang w:val="en-GB"/>
        </w:rPr>
        <w:lastRenderedPageBreak/>
        <w:t>Busfield, J. (1988)</w:t>
      </w:r>
      <w:r w:rsidR="003818FD">
        <w:rPr>
          <w:noProof/>
          <w:lang w:val="en-GB"/>
        </w:rPr>
        <w:t>.</w:t>
      </w:r>
      <w:r w:rsidRPr="002C7B65">
        <w:rPr>
          <w:noProof/>
          <w:lang w:val="en-GB"/>
        </w:rPr>
        <w:t xml:space="preserve"> Mental illness as social product or social construct: a contradiction in feminists’ arguments?</w:t>
      </w:r>
      <w:r w:rsidR="003818FD">
        <w:rPr>
          <w:noProof/>
          <w:lang w:val="en-GB"/>
        </w:rPr>
        <w:t>.</w:t>
      </w:r>
      <w:r w:rsidRPr="002C7B65">
        <w:rPr>
          <w:noProof/>
          <w:lang w:val="en-GB"/>
        </w:rPr>
        <w:t xml:space="preserve"> </w:t>
      </w:r>
      <w:r w:rsidRPr="002C7B65">
        <w:rPr>
          <w:i/>
          <w:iCs/>
          <w:noProof/>
          <w:lang w:val="en-GB"/>
        </w:rPr>
        <w:t>Sociology of Health &amp; Illness</w:t>
      </w:r>
      <w:r w:rsidRPr="002C7B65">
        <w:rPr>
          <w:noProof/>
          <w:lang w:val="en-GB"/>
        </w:rPr>
        <w:t xml:space="preserve">, </w:t>
      </w:r>
      <w:r w:rsidRPr="003818FD">
        <w:rPr>
          <w:i/>
          <w:noProof/>
          <w:lang w:val="en-GB"/>
        </w:rPr>
        <w:t>10</w:t>
      </w:r>
      <w:r w:rsidRPr="002C7B65">
        <w:rPr>
          <w:noProof/>
          <w:lang w:val="en-GB"/>
        </w:rPr>
        <w:t>(4), 521</w:t>
      </w:r>
      <w:r w:rsidR="008B5D24">
        <w:rPr>
          <w:noProof/>
          <w:lang w:val="en-GB"/>
        </w:rPr>
        <w:t>-</w:t>
      </w:r>
      <w:r w:rsidRPr="002C7B65">
        <w:rPr>
          <w:noProof/>
          <w:lang w:val="en-GB"/>
        </w:rPr>
        <w:t>542. doi: 10.1111/j.1467-9566.1988.tb00056.x.</w:t>
      </w:r>
    </w:p>
    <w:p w14:paraId="30C12F17" w14:textId="1E0654F3" w:rsidR="00CD411E" w:rsidRPr="002C7B65" w:rsidRDefault="00CD411E" w:rsidP="00AA2C51">
      <w:pPr>
        <w:widowControl w:val="0"/>
        <w:autoSpaceDE w:val="0"/>
        <w:autoSpaceDN w:val="0"/>
        <w:adjustRightInd w:val="0"/>
        <w:ind w:left="851" w:hanging="851"/>
        <w:jc w:val="both"/>
        <w:rPr>
          <w:noProof/>
          <w:lang w:val="en-GB"/>
        </w:rPr>
      </w:pPr>
      <w:r w:rsidRPr="002C7B65">
        <w:rPr>
          <w:shd w:val="clear" w:color="auto" w:fill="FFFFFF"/>
        </w:rPr>
        <w:t>Ghafar, M. N. A. (1999). Penyelidikan Pendidikan. Skudai, Johor: Penerbit Universiti Teknologi Malaysia.</w:t>
      </w:r>
    </w:p>
    <w:p w14:paraId="051F47D9" w14:textId="1A7461D5" w:rsidR="008361CC" w:rsidRPr="002C7B65" w:rsidRDefault="00F54661" w:rsidP="00AA2C51">
      <w:pPr>
        <w:widowControl w:val="0"/>
        <w:autoSpaceDE w:val="0"/>
        <w:autoSpaceDN w:val="0"/>
        <w:adjustRightInd w:val="0"/>
        <w:ind w:left="851" w:hanging="851"/>
        <w:jc w:val="both"/>
        <w:rPr>
          <w:noProof/>
          <w:lang w:val="en-GB"/>
        </w:rPr>
      </w:pPr>
      <w:r w:rsidRPr="002C7B65">
        <w:rPr>
          <w:noProof/>
          <w:lang w:val="en-GB"/>
        </w:rPr>
        <w:t>Giddens, A. (1991)</w:t>
      </w:r>
      <w:r w:rsidR="003818FD">
        <w:rPr>
          <w:noProof/>
          <w:lang w:val="en-GB"/>
        </w:rPr>
        <w:t>.</w:t>
      </w:r>
      <w:r w:rsidRPr="002C7B65">
        <w:rPr>
          <w:noProof/>
          <w:lang w:val="en-GB"/>
        </w:rPr>
        <w:t xml:space="preserve"> </w:t>
      </w:r>
      <w:r w:rsidRPr="002C7B65">
        <w:rPr>
          <w:i/>
          <w:iCs/>
          <w:noProof/>
          <w:lang w:val="en-GB"/>
        </w:rPr>
        <w:t>Modernity and Self-identity: Self and Society in the Late Modern Age</w:t>
      </w:r>
      <w:r w:rsidRPr="002C7B65">
        <w:rPr>
          <w:noProof/>
          <w:lang w:val="en-GB"/>
        </w:rPr>
        <w:t>. Stanford University Press.</w:t>
      </w:r>
    </w:p>
    <w:p w14:paraId="5E719161" w14:textId="06A66CF2" w:rsidR="008361CC" w:rsidRPr="002C7B65" w:rsidRDefault="00F54661" w:rsidP="00AA2C51">
      <w:pPr>
        <w:widowControl w:val="0"/>
        <w:autoSpaceDE w:val="0"/>
        <w:autoSpaceDN w:val="0"/>
        <w:adjustRightInd w:val="0"/>
        <w:ind w:left="851" w:hanging="851"/>
        <w:jc w:val="both"/>
        <w:rPr>
          <w:noProof/>
          <w:lang w:val="en-GB"/>
        </w:rPr>
      </w:pPr>
      <w:r w:rsidRPr="002C7B65">
        <w:rPr>
          <w:noProof/>
          <w:lang w:val="en-GB"/>
        </w:rPr>
        <w:t xml:space="preserve">Keelan, J. </w:t>
      </w:r>
      <w:r w:rsidRPr="003818FD">
        <w:rPr>
          <w:iCs/>
          <w:noProof/>
          <w:lang w:val="en-GB"/>
        </w:rPr>
        <w:t>et al.</w:t>
      </w:r>
      <w:r w:rsidRPr="002C7B65">
        <w:rPr>
          <w:noProof/>
          <w:lang w:val="en-GB"/>
        </w:rPr>
        <w:t xml:space="preserve"> (2010)</w:t>
      </w:r>
      <w:r w:rsidR="003818FD">
        <w:rPr>
          <w:noProof/>
          <w:lang w:val="en-GB"/>
        </w:rPr>
        <w:t>.</w:t>
      </w:r>
      <w:r w:rsidRPr="002C7B65">
        <w:rPr>
          <w:noProof/>
          <w:lang w:val="en-GB"/>
        </w:rPr>
        <w:t xml:space="preserve"> An analysis of the Human Papilloma Virus vaccine debate on MySpace blogs</w:t>
      </w:r>
      <w:r w:rsidR="00EF70C5">
        <w:rPr>
          <w:noProof/>
          <w:lang w:val="en-GB"/>
        </w:rPr>
        <w:t>.</w:t>
      </w:r>
      <w:r w:rsidRPr="002C7B65">
        <w:rPr>
          <w:noProof/>
          <w:lang w:val="en-GB"/>
        </w:rPr>
        <w:t xml:space="preserve"> </w:t>
      </w:r>
      <w:r w:rsidRPr="002C7B65">
        <w:rPr>
          <w:i/>
          <w:iCs/>
          <w:noProof/>
          <w:lang w:val="en-GB"/>
        </w:rPr>
        <w:t>Vaccine</w:t>
      </w:r>
      <w:r w:rsidRPr="003818FD">
        <w:rPr>
          <w:noProof/>
          <w:lang w:val="en-GB"/>
        </w:rPr>
        <w:t xml:space="preserve">, </w:t>
      </w:r>
      <w:r w:rsidRPr="003818FD">
        <w:rPr>
          <w:i/>
          <w:noProof/>
          <w:lang w:val="en-GB"/>
        </w:rPr>
        <w:t>28</w:t>
      </w:r>
      <w:r w:rsidRPr="002C7B65">
        <w:rPr>
          <w:noProof/>
          <w:lang w:val="en-GB"/>
        </w:rPr>
        <w:t>(6), 1535</w:t>
      </w:r>
      <w:r w:rsidR="003818FD">
        <w:rPr>
          <w:noProof/>
          <w:lang w:val="en-GB"/>
        </w:rPr>
        <w:t>-</w:t>
      </w:r>
      <w:r w:rsidRPr="002C7B65">
        <w:rPr>
          <w:noProof/>
          <w:lang w:val="en-GB"/>
        </w:rPr>
        <w:t>1540. doi: 10.1016/j.vaccine.2009.11.060.</w:t>
      </w:r>
    </w:p>
    <w:p w14:paraId="1180DDF5" w14:textId="47222502" w:rsidR="008361CC" w:rsidRPr="002C7B65" w:rsidRDefault="00F54661" w:rsidP="00AA2C51">
      <w:pPr>
        <w:widowControl w:val="0"/>
        <w:autoSpaceDE w:val="0"/>
        <w:autoSpaceDN w:val="0"/>
        <w:adjustRightInd w:val="0"/>
        <w:ind w:left="851" w:hanging="851"/>
        <w:jc w:val="both"/>
        <w:rPr>
          <w:noProof/>
          <w:lang w:val="en-GB"/>
        </w:rPr>
      </w:pPr>
      <w:r w:rsidRPr="002C7B65">
        <w:rPr>
          <w:noProof/>
          <w:lang w:val="en-GB"/>
        </w:rPr>
        <w:t>Kemp, S. (2020)</w:t>
      </w:r>
      <w:r w:rsidR="003818FD">
        <w:rPr>
          <w:noProof/>
          <w:lang w:val="en-GB"/>
        </w:rPr>
        <w:t>.</w:t>
      </w:r>
      <w:r w:rsidRPr="002C7B65">
        <w:rPr>
          <w:noProof/>
          <w:lang w:val="en-GB"/>
        </w:rPr>
        <w:t xml:space="preserve"> </w:t>
      </w:r>
      <w:r w:rsidRPr="002C7B65">
        <w:rPr>
          <w:i/>
          <w:iCs/>
          <w:noProof/>
          <w:lang w:val="en-GB"/>
        </w:rPr>
        <w:t>Digital Malaysia: 2020</w:t>
      </w:r>
      <w:r w:rsidRPr="002C7B65">
        <w:rPr>
          <w:noProof/>
          <w:lang w:val="en-GB"/>
        </w:rPr>
        <w:t xml:space="preserve">, </w:t>
      </w:r>
      <w:r w:rsidRPr="002C7B65">
        <w:rPr>
          <w:i/>
          <w:iCs/>
          <w:noProof/>
          <w:lang w:val="en-GB"/>
        </w:rPr>
        <w:t>Hootsuite &amp; We Are Social</w:t>
      </w:r>
      <w:r w:rsidRPr="002C7B65">
        <w:rPr>
          <w:noProof/>
          <w:lang w:val="en-GB"/>
        </w:rPr>
        <w:t>. Available at: https://datareportal.com/reports/digital-2020-malaysia.</w:t>
      </w:r>
    </w:p>
    <w:p w14:paraId="1B8ECD47" w14:textId="0750F05F" w:rsidR="008361CC" w:rsidRPr="002C7B65" w:rsidRDefault="00F54661" w:rsidP="00AA2C51">
      <w:pPr>
        <w:widowControl w:val="0"/>
        <w:autoSpaceDE w:val="0"/>
        <w:autoSpaceDN w:val="0"/>
        <w:adjustRightInd w:val="0"/>
        <w:ind w:left="851" w:hanging="851"/>
        <w:jc w:val="both"/>
        <w:rPr>
          <w:noProof/>
          <w:lang w:val="en-GB"/>
        </w:rPr>
      </w:pPr>
      <w:r w:rsidRPr="002C7B65">
        <w:rPr>
          <w:noProof/>
          <w:lang w:val="en-GB"/>
        </w:rPr>
        <w:t>Liachowitz, C. H. (2010)</w:t>
      </w:r>
      <w:r w:rsidR="003818FD">
        <w:rPr>
          <w:noProof/>
          <w:lang w:val="en-GB"/>
        </w:rPr>
        <w:t>.</w:t>
      </w:r>
      <w:r w:rsidRPr="002C7B65">
        <w:rPr>
          <w:noProof/>
          <w:lang w:val="en-GB"/>
        </w:rPr>
        <w:t xml:space="preserve"> </w:t>
      </w:r>
      <w:r w:rsidRPr="002C7B65">
        <w:rPr>
          <w:i/>
          <w:iCs/>
          <w:noProof/>
          <w:lang w:val="en-GB"/>
        </w:rPr>
        <w:t>Disability as a Social Construct</w:t>
      </w:r>
      <w:r w:rsidRPr="002C7B65">
        <w:rPr>
          <w:noProof/>
          <w:lang w:val="en-GB"/>
        </w:rPr>
        <w:t>. University of Pennsylvania Press. doi: doi:10.9783/9780812202625.</w:t>
      </w:r>
    </w:p>
    <w:p w14:paraId="2B835651" w14:textId="2318BE80" w:rsidR="00F54661" w:rsidRPr="002C7B65" w:rsidRDefault="00F54661" w:rsidP="00AA2C51">
      <w:pPr>
        <w:widowControl w:val="0"/>
        <w:autoSpaceDE w:val="0"/>
        <w:autoSpaceDN w:val="0"/>
        <w:adjustRightInd w:val="0"/>
        <w:ind w:left="851" w:hanging="851"/>
        <w:jc w:val="both"/>
        <w:rPr>
          <w:noProof/>
          <w:lang w:val="en-GB"/>
        </w:rPr>
      </w:pPr>
      <w:r w:rsidRPr="002C7B65">
        <w:rPr>
          <w:noProof/>
          <w:lang w:val="en-GB"/>
        </w:rPr>
        <w:t>Lupton, D. (2003)</w:t>
      </w:r>
      <w:r w:rsidR="003818FD">
        <w:rPr>
          <w:noProof/>
          <w:lang w:val="en-GB"/>
        </w:rPr>
        <w:t>.</w:t>
      </w:r>
      <w:r w:rsidRPr="002C7B65">
        <w:rPr>
          <w:noProof/>
          <w:lang w:val="en-GB"/>
        </w:rPr>
        <w:t xml:space="preserve"> The Social Co</w:t>
      </w:r>
      <w:r w:rsidR="003818FD">
        <w:rPr>
          <w:noProof/>
          <w:lang w:val="en-GB"/>
        </w:rPr>
        <w:t>nstruction of Medicine and Body.</w:t>
      </w:r>
      <w:r w:rsidRPr="002C7B65">
        <w:rPr>
          <w:noProof/>
          <w:lang w:val="en-GB"/>
        </w:rPr>
        <w:t xml:space="preserve"> </w:t>
      </w:r>
      <w:r w:rsidR="003818FD">
        <w:rPr>
          <w:noProof/>
          <w:lang w:val="en-GB"/>
        </w:rPr>
        <w:t>I</w:t>
      </w:r>
      <w:r w:rsidRPr="002C7B65">
        <w:rPr>
          <w:noProof/>
          <w:lang w:val="en-GB"/>
        </w:rPr>
        <w:t xml:space="preserve">n Albrecht, G. L., Fitzpatrick, R., and Scrimshaw, S. C. (eds) </w:t>
      </w:r>
      <w:r w:rsidRPr="002C7B65">
        <w:rPr>
          <w:i/>
          <w:iCs/>
          <w:noProof/>
          <w:lang w:val="en-GB"/>
        </w:rPr>
        <w:t>The Handbook of Social Studies in Health and Medicine</w:t>
      </w:r>
      <w:r w:rsidRPr="002C7B65">
        <w:rPr>
          <w:noProof/>
          <w:lang w:val="en-GB"/>
        </w:rPr>
        <w:t>. First. London: SAGE Publications.</w:t>
      </w:r>
    </w:p>
    <w:p w14:paraId="0331A572" w14:textId="2CFE3F1A" w:rsidR="00062089" w:rsidRPr="002C7B65" w:rsidRDefault="00062089" w:rsidP="00AA2C51">
      <w:pPr>
        <w:ind w:left="851" w:hanging="851"/>
        <w:jc w:val="both"/>
      </w:pPr>
      <w:r w:rsidRPr="002C7B65">
        <w:t xml:space="preserve">Lynn M. R. (1986). Determination and quantification of content validity. </w:t>
      </w:r>
      <w:r w:rsidRPr="002C7B65">
        <w:rPr>
          <w:i/>
          <w:iCs/>
        </w:rPr>
        <w:t>Nursing Research.</w:t>
      </w:r>
      <w:r w:rsidRPr="002C7B65">
        <w:t xml:space="preserve"> </w:t>
      </w:r>
      <w:r w:rsidRPr="003818FD">
        <w:rPr>
          <w:i/>
        </w:rPr>
        <w:t>35</w:t>
      </w:r>
      <w:r w:rsidRPr="002C7B65">
        <w:t>(6)</w:t>
      </w:r>
      <w:r w:rsidR="003818FD">
        <w:t>,</w:t>
      </w:r>
      <w:r w:rsidR="00EF70C5">
        <w:t xml:space="preserve"> </w:t>
      </w:r>
      <w:r w:rsidRPr="002C7B65">
        <w:t>381</w:t>
      </w:r>
      <w:r w:rsidR="00EF70C5">
        <w:t>-</w:t>
      </w:r>
      <w:r w:rsidRPr="002C7B65">
        <w:t>5</w:t>
      </w:r>
    </w:p>
    <w:p w14:paraId="0EE973F1" w14:textId="72BB5DF1" w:rsidR="008361CC" w:rsidRPr="002C7B65" w:rsidRDefault="00F54661" w:rsidP="00AA2C51">
      <w:pPr>
        <w:widowControl w:val="0"/>
        <w:autoSpaceDE w:val="0"/>
        <w:autoSpaceDN w:val="0"/>
        <w:adjustRightInd w:val="0"/>
        <w:ind w:left="851" w:hanging="851"/>
        <w:jc w:val="both"/>
        <w:rPr>
          <w:noProof/>
          <w:lang w:val="en-GB"/>
        </w:rPr>
      </w:pPr>
      <w:r w:rsidRPr="002C7B65">
        <w:rPr>
          <w:noProof/>
          <w:lang w:val="en-GB"/>
        </w:rPr>
        <w:t xml:space="preserve">MacDonald, N. E. </w:t>
      </w:r>
      <w:r w:rsidRPr="00EF70C5">
        <w:rPr>
          <w:iCs/>
          <w:noProof/>
          <w:lang w:val="en-GB"/>
        </w:rPr>
        <w:t>et al.</w:t>
      </w:r>
      <w:r w:rsidRPr="002C7B65">
        <w:rPr>
          <w:noProof/>
          <w:lang w:val="en-GB"/>
        </w:rPr>
        <w:t xml:space="preserve"> (2015)</w:t>
      </w:r>
      <w:r w:rsidR="003818FD">
        <w:rPr>
          <w:noProof/>
          <w:lang w:val="en-GB"/>
        </w:rPr>
        <w:t>.</w:t>
      </w:r>
      <w:r w:rsidRPr="002C7B65">
        <w:rPr>
          <w:noProof/>
          <w:lang w:val="en-GB"/>
        </w:rPr>
        <w:t xml:space="preserve"> Vaccine hesitancy: Definition, scope and determinants</w:t>
      </w:r>
      <w:r w:rsidR="003818FD">
        <w:rPr>
          <w:noProof/>
          <w:lang w:val="en-GB"/>
        </w:rPr>
        <w:t>.</w:t>
      </w:r>
      <w:r w:rsidRPr="002C7B65">
        <w:rPr>
          <w:noProof/>
          <w:lang w:val="en-GB"/>
        </w:rPr>
        <w:t xml:space="preserve"> </w:t>
      </w:r>
      <w:r w:rsidRPr="002C7B65">
        <w:rPr>
          <w:i/>
          <w:iCs/>
          <w:noProof/>
          <w:lang w:val="en-GB"/>
        </w:rPr>
        <w:t>Vaccine</w:t>
      </w:r>
      <w:r w:rsidRPr="002C7B65">
        <w:rPr>
          <w:noProof/>
          <w:lang w:val="en-GB"/>
        </w:rPr>
        <w:t xml:space="preserve">, </w:t>
      </w:r>
      <w:r w:rsidRPr="003818FD">
        <w:rPr>
          <w:i/>
          <w:noProof/>
          <w:lang w:val="en-GB"/>
        </w:rPr>
        <w:t>33</w:t>
      </w:r>
      <w:r w:rsidRPr="002C7B65">
        <w:rPr>
          <w:noProof/>
          <w:lang w:val="en-GB"/>
        </w:rPr>
        <w:t>(34), 4161</w:t>
      </w:r>
      <w:r w:rsidR="00EF70C5">
        <w:rPr>
          <w:noProof/>
          <w:lang w:val="en-GB"/>
        </w:rPr>
        <w:t>-</w:t>
      </w:r>
      <w:r w:rsidRPr="002C7B65">
        <w:rPr>
          <w:noProof/>
          <w:lang w:val="en-GB"/>
        </w:rPr>
        <w:t>4164. doi: 10.1016/j.vaccine.2015.04.036.</w:t>
      </w:r>
    </w:p>
    <w:p w14:paraId="5B451C49" w14:textId="708E673F" w:rsidR="008361CC" w:rsidRPr="002C7B65" w:rsidRDefault="00F54661" w:rsidP="00AA2C51">
      <w:pPr>
        <w:widowControl w:val="0"/>
        <w:autoSpaceDE w:val="0"/>
        <w:autoSpaceDN w:val="0"/>
        <w:adjustRightInd w:val="0"/>
        <w:ind w:left="851" w:hanging="851"/>
        <w:jc w:val="both"/>
        <w:rPr>
          <w:noProof/>
          <w:lang w:val="en-GB"/>
        </w:rPr>
      </w:pPr>
      <w:r w:rsidRPr="002C7B65">
        <w:rPr>
          <w:noProof/>
          <w:lang w:val="en-GB"/>
        </w:rPr>
        <w:t>Nolan, Y. (2017)</w:t>
      </w:r>
      <w:r w:rsidR="00EF70C5">
        <w:rPr>
          <w:noProof/>
          <w:lang w:val="en-GB"/>
        </w:rPr>
        <w:t>.</w:t>
      </w:r>
      <w:r w:rsidRPr="002C7B65">
        <w:rPr>
          <w:noProof/>
          <w:lang w:val="en-GB"/>
        </w:rPr>
        <w:t xml:space="preserve"> Obesity as a social construct</w:t>
      </w:r>
      <w:r w:rsidR="00EF70C5">
        <w:rPr>
          <w:noProof/>
          <w:lang w:val="en-GB"/>
        </w:rPr>
        <w:t>.</w:t>
      </w:r>
      <w:r w:rsidRPr="002C7B65">
        <w:rPr>
          <w:noProof/>
          <w:lang w:val="en-GB"/>
        </w:rPr>
        <w:t xml:space="preserve"> </w:t>
      </w:r>
      <w:r w:rsidRPr="002C7B65">
        <w:rPr>
          <w:i/>
          <w:iCs/>
          <w:noProof/>
          <w:lang w:val="en-GB"/>
        </w:rPr>
        <w:t>Journal of Health Visiting</w:t>
      </w:r>
      <w:r w:rsidRPr="002C7B65">
        <w:rPr>
          <w:noProof/>
          <w:lang w:val="en-GB"/>
        </w:rPr>
        <w:t xml:space="preserve">, </w:t>
      </w:r>
      <w:r w:rsidRPr="00EF70C5">
        <w:rPr>
          <w:i/>
          <w:noProof/>
          <w:lang w:val="en-GB"/>
        </w:rPr>
        <w:t>5</w:t>
      </w:r>
      <w:r w:rsidRPr="002C7B65">
        <w:rPr>
          <w:noProof/>
          <w:lang w:val="en-GB"/>
        </w:rPr>
        <w:t>(6), 276–277. doi: 10.12968/johv.2017.5.6.276.</w:t>
      </w:r>
    </w:p>
    <w:p w14:paraId="6E084F3B" w14:textId="055B01AD" w:rsidR="00192D5E" w:rsidRPr="002C7B65" w:rsidRDefault="00192D5E" w:rsidP="00AA2C51">
      <w:pPr>
        <w:widowControl w:val="0"/>
        <w:autoSpaceDE w:val="0"/>
        <w:autoSpaceDN w:val="0"/>
        <w:adjustRightInd w:val="0"/>
        <w:ind w:left="851" w:hanging="851"/>
        <w:jc w:val="both"/>
        <w:rPr>
          <w:noProof/>
          <w:lang w:val="en-GB"/>
        </w:rPr>
      </w:pPr>
      <w:r w:rsidRPr="002C7B65">
        <w:rPr>
          <w:shd w:val="clear" w:color="auto" w:fill="FFFFFF"/>
        </w:rPr>
        <w:t xml:space="preserve">Nunnally, J. C., &amp; Berstein, I. H. (1994). Psychometric theory (3rd ed.). New York: McGraw-Hill. </w:t>
      </w:r>
    </w:p>
    <w:p w14:paraId="35B087B8" w14:textId="41322C2B" w:rsidR="00F54661" w:rsidRPr="002C7B65" w:rsidRDefault="00F54661" w:rsidP="00AA2C51">
      <w:pPr>
        <w:widowControl w:val="0"/>
        <w:autoSpaceDE w:val="0"/>
        <w:autoSpaceDN w:val="0"/>
        <w:adjustRightInd w:val="0"/>
        <w:ind w:left="851" w:hanging="851"/>
        <w:jc w:val="both"/>
        <w:rPr>
          <w:noProof/>
          <w:lang w:val="en-GB"/>
        </w:rPr>
      </w:pPr>
      <w:r w:rsidRPr="002C7B65">
        <w:rPr>
          <w:noProof/>
          <w:lang w:val="en-GB"/>
        </w:rPr>
        <w:t xml:space="preserve">Peretti-Watel, P. </w:t>
      </w:r>
      <w:r w:rsidRPr="003818FD">
        <w:rPr>
          <w:iCs/>
          <w:noProof/>
          <w:lang w:val="en-GB"/>
        </w:rPr>
        <w:t>et al.</w:t>
      </w:r>
      <w:r w:rsidRPr="002C7B65">
        <w:rPr>
          <w:noProof/>
          <w:lang w:val="en-GB"/>
        </w:rPr>
        <w:t xml:space="preserve"> (2015)</w:t>
      </w:r>
      <w:r w:rsidR="00EF70C5">
        <w:rPr>
          <w:noProof/>
          <w:lang w:val="en-GB"/>
        </w:rPr>
        <w:t>.</w:t>
      </w:r>
      <w:r w:rsidRPr="002C7B65">
        <w:rPr>
          <w:noProof/>
          <w:lang w:val="en-GB"/>
        </w:rPr>
        <w:t xml:space="preserve"> Vaccine hesitancy: Clarifying a theoretical framework for an ambiguous notion</w:t>
      </w:r>
      <w:r w:rsidR="00EF70C5">
        <w:rPr>
          <w:noProof/>
          <w:lang w:val="en-GB"/>
        </w:rPr>
        <w:t>.</w:t>
      </w:r>
      <w:r w:rsidRPr="002C7B65">
        <w:rPr>
          <w:noProof/>
          <w:lang w:val="en-GB"/>
        </w:rPr>
        <w:t xml:space="preserve"> </w:t>
      </w:r>
      <w:r w:rsidRPr="002C7B65">
        <w:rPr>
          <w:i/>
          <w:iCs/>
          <w:noProof/>
          <w:lang w:val="en-GB"/>
        </w:rPr>
        <w:t>PLoS Currents</w:t>
      </w:r>
      <w:r w:rsidRPr="002C7B65">
        <w:rPr>
          <w:noProof/>
          <w:lang w:val="en-GB"/>
        </w:rPr>
        <w:t>, 7(OUTBREAKS). doi:10.1371/currents.outbreaks.</w:t>
      </w:r>
      <w:r w:rsidR="00B03092">
        <w:rPr>
          <w:noProof/>
          <w:lang w:val="en-GB"/>
        </w:rPr>
        <w:t xml:space="preserve"> </w:t>
      </w:r>
      <w:r w:rsidRPr="002C7B65">
        <w:rPr>
          <w:noProof/>
          <w:lang w:val="en-GB"/>
        </w:rPr>
        <w:t>6844c80ff9f5b273f34c91f71b7fc289.</w:t>
      </w:r>
    </w:p>
    <w:p w14:paraId="50536699" w14:textId="4FDF0926" w:rsidR="00F54661" w:rsidRPr="002C7B65" w:rsidRDefault="00F54661" w:rsidP="00AA2C51">
      <w:pPr>
        <w:widowControl w:val="0"/>
        <w:autoSpaceDE w:val="0"/>
        <w:autoSpaceDN w:val="0"/>
        <w:adjustRightInd w:val="0"/>
        <w:ind w:left="851" w:hanging="851"/>
        <w:jc w:val="both"/>
        <w:rPr>
          <w:noProof/>
          <w:lang w:val="en-GB"/>
        </w:rPr>
      </w:pPr>
      <w:r w:rsidRPr="002C7B65">
        <w:rPr>
          <w:noProof/>
          <w:lang w:val="en-GB"/>
        </w:rPr>
        <w:t>Poikolainen, K. (1982)</w:t>
      </w:r>
      <w:r w:rsidR="003818FD">
        <w:rPr>
          <w:noProof/>
          <w:lang w:val="en-GB"/>
        </w:rPr>
        <w:t>.</w:t>
      </w:r>
      <w:r w:rsidRPr="002C7B65">
        <w:rPr>
          <w:noProof/>
          <w:lang w:val="en-GB"/>
        </w:rPr>
        <w:t xml:space="preserve"> Alcoholism: A Social Construct</w:t>
      </w:r>
      <w:r w:rsidR="003818FD">
        <w:rPr>
          <w:noProof/>
          <w:lang w:val="en-GB"/>
        </w:rPr>
        <w:t>.</w:t>
      </w:r>
      <w:r w:rsidRPr="002C7B65">
        <w:rPr>
          <w:noProof/>
          <w:lang w:val="en-GB"/>
        </w:rPr>
        <w:t xml:space="preserve"> </w:t>
      </w:r>
      <w:r w:rsidRPr="002C7B65">
        <w:rPr>
          <w:i/>
          <w:iCs/>
          <w:noProof/>
          <w:lang w:val="en-GB"/>
        </w:rPr>
        <w:t>Journal of Drug Issues</w:t>
      </w:r>
      <w:r w:rsidRPr="002C7B65">
        <w:rPr>
          <w:noProof/>
          <w:lang w:val="en-GB"/>
        </w:rPr>
        <w:t xml:space="preserve">, </w:t>
      </w:r>
      <w:r w:rsidRPr="003818FD">
        <w:rPr>
          <w:i/>
          <w:noProof/>
          <w:lang w:val="en-GB"/>
        </w:rPr>
        <w:t>12</w:t>
      </w:r>
      <w:r w:rsidRPr="002C7B65">
        <w:rPr>
          <w:noProof/>
          <w:lang w:val="en-GB"/>
        </w:rPr>
        <w:t>(4), 361</w:t>
      </w:r>
      <w:r w:rsidR="003818FD">
        <w:rPr>
          <w:noProof/>
          <w:lang w:val="en-GB"/>
        </w:rPr>
        <w:t>-</w:t>
      </w:r>
      <w:r w:rsidRPr="002C7B65">
        <w:rPr>
          <w:noProof/>
          <w:lang w:val="en-GB"/>
        </w:rPr>
        <w:t>367. doi: 10.1177/002204268201200404.</w:t>
      </w:r>
    </w:p>
    <w:p w14:paraId="2A93E3BC" w14:textId="52FD0CA1" w:rsidR="00F54661" w:rsidRPr="002C7B65" w:rsidRDefault="00F54661" w:rsidP="00AA2C51">
      <w:pPr>
        <w:widowControl w:val="0"/>
        <w:autoSpaceDE w:val="0"/>
        <w:autoSpaceDN w:val="0"/>
        <w:adjustRightInd w:val="0"/>
        <w:ind w:left="851" w:hanging="851"/>
        <w:jc w:val="both"/>
        <w:rPr>
          <w:noProof/>
          <w:lang w:val="en-GB"/>
        </w:rPr>
      </w:pPr>
      <w:r w:rsidRPr="002C7B65">
        <w:rPr>
          <w:noProof/>
          <w:lang w:val="en-GB"/>
        </w:rPr>
        <w:t>Rich, M., Taylor, S. A.</w:t>
      </w:r>
      <w:r w:rsidR="00EF70C5">
        <w:rPr>
          <w:noProof/>
          <w:lang w:val="en-GB"/>
        </w:rPr>
        <w:t>, &amp;</w:t>
      </w:r>
      <w:r w:rsidRPr="002C7B65">
        <w:rPr>
          <w:noProof/>
          <w:lang w:val="en-GB"/>
        </w:rPr>
        <w:t xml:space="preserve"> Chalfen, R. (2000)</w:t>
      </w:r>
      <w:r w:rsidR="00EF70C5">
        <w:rPr>
          <w:noProof/>
          <w:lang w:val="en-GB"/>
        </w:rPr>
        <w:t>.</w:t>
      </w:r>
      <w:r w:rsidRPr="002C7B65">
        <w:rPr>
          <w:noProof/>
          <w:lang w:val="en-GB"/>
        </w:rPr>
        <w:t xml:space="preserve"> Illness as a Social Construct: Understanding What Asthma Means to the Patient to Better Treat the Disease</w:t>
      </w:r>
      <w:r w:rsidR="00EF70C5">
        <w:rPr>
          <w:noProof/>
          <w:lang w:val="en-GB"/>
        </w:rPr>
        <w:t>.</w:t>
      </w:r>
      <w:r w:rsidRPr="002C7B65">
        <w:rPr>
          <w:noProof/>
          <w:lang w:val="en-GB"/>
        </w:rPr>
        <w:t xml:space="preserve"> </w:t>
      </w:r>
      <w:r w:rsidRPr="002C7B65">
        <w:rPr>
          <w:i/>
          <w:iCs/>
          <w:noProof/>
          <w:lang w:val="en-GB"/>
        </w:rPr>
        <w:t>The Joint Commission Journal on Quality Improvement</w:t>
      </w:r>
      <w:r w:rsidRPr="002C7B65">
        <w:rPr>
          <w:noProof/>
          <w:lang w:val="en-GB"/>
        </w:rPr>
        <w:t xml:space="preserve">, </w:t>
      </w:r>
      <w:r w:rsidRPr="00EF70C5">
        <w:rPr>
          <w:i/>
          <w:noProof/>
          <w:lang w:val="en-GB"/>
        </w:rPr>
        <w:t>26</w:t>
      </w:r>
      <w:r w:rsidRPr="002C7B65">
        <w:rPr>
          <w:noProof/>
          <w:lang w:val="en-GB"/>
        </w:rPr>
        <w:t>(5), 244–253. doi: https://doi.org/10.1016/S1070-3241(00)26019-7.</w:t>
      </w:r>
    </w:p>
    <w:p w14:paraId="1DA20AAB" w14:textId="5C62EDA0" w:rsidR="00062089" w:rsidRPr="002C7B65" w:rsidRDefault="00F54661" w:rsidP="00AA2C51">
      <w:pPr>
        <w:widowControl w:val="0"/>
        <w:autoSpaceDE w:val="0"/>
        <w:autoSpaceDN w:val="0"/>
        <w:adjustRightInd w:val="0"/>
        <w:ind w:left="851" w:hanging="851"/>
        <w:jc w:val="both"/>
        <w:rPr>
          <w:noProof/>
          <w:lang w:val="en-GB"/>
        </w:rPr>
      </w:pPr>
      <w:r w:rsidRPr="002C7B65">
        <w:rPr>
          <w:noProof/>
          <w:lang w:val="en-GB"/>
        </w:rPr>
        <w:t xml:space="preserve">Rosselli, R., Martini, M. </w:t>
      </w:r>
      <w:r w:rsidR="00EF70C5">
        <w:rPr>
          <w:noProof/>
          <w:lang w:val="en-GB"/>
        </w:rPr>
        <w:t>&amp;</w:t>
      </w:r>
      <w:r w:rsidRPr="002C7B65">
        <w:rPr>
          <w:noProof/>
          <w:lang w:val="en-GB"/>
        </w:rPr>
        <w:t xml:space="preserve"> Bragazzi, N. L. (2016)</w:t>
      </w:r>
      <w:r w:rsidR="00EF70C5">
        <w:rPr>
          <w:noProof/>
          <w:lang w:val="en-GB"/>
        </w:rPr>
        <w:t>.</w:t>
      </w:r>
      <w:r w:rsidRPr="002C7B65">
        <w:rPr>
          <w:noProof/>
          <w:lang w:val="en-GB"/>
        </w:rPr>
        <w:t xml:space="preserve"> The old and the new: Vaccine hesitancy in the era of the Web 2.0. Challenges and opportunities</w:t>
      </w:r>
      <w:r w:rsidR="00EF70C5">
        <w:rPr>
          <w:noProof/>
          <w:lang w:val="en-GB"/>
        </w:rPr>
        <w:t>.</w:t>
      </w:r>
      <w:r w:rsidRPr="002C7B65">
        <w:rPr>
          <w:noProof/>
          <w:lang w:val="en-GB"/>
        </w:rPr>
        <w:t xml:space="preserve"> </w:t>
      </w:r>
      <w:r w:rsidRPr="002C7B65">
        <w:rPr>
          <w:i/>
          <w:iCs/>
          <w:noProof/>
          <w:lang w:val="en-GB"/>
        </w:rPr>
        <w:t>Journal of Preventive Medicine and Hygiene</w:t>
      </w:r>
      <w:r w:rsidRPr="002C7B65">
        <w:rPr>
          <w:noProof/>
          <w:lang w:val="en-GB"/>
        </w:rPr>
        <w:t xml:space="preserve">, </w:t>
      </w:r>
      <w:r w:rsidRPr="008B5D24">
        <w:rPr>
          <w:i/>
          <w:iCs/>
          <w:noProof/>
          <w:lang w:val="en-GB"/>
        </w:rPr>
        <w:t>57</w:t>
      </w:r>
      <w:r w:rsidRPr="002C7B65">
        <w:rPr>
          <w:noProof/>
          <w:lang w:val="en-GB"/>
        </w:rPr>
        <w:t>(1), E47–E50. doi: 10.15167/2421-4248/jpmh2016.57.1.572.</w:t>
      </w:r>
    </w:p>
    <w:p w14:paraId="0BC19145" w14:textId="0BFE558D" w:rsidR="00192D5E" w:rsidRPr="002C7B65" w:rsidRDefault="00192D5E" w:rsidP="00AA2C51">
      <w:pPr>
        <w:widowControl w:val="0"/>
        <w:autoSpaceDE w:val="0"/>
        <w:autoSpaceDN w:val="0"/>
        <w:adjustRightInd w:val="0"/>
        <w:ind w:left="851" w:hanging="851"/>
        <w:jc w:val="both"/>
        <w:rPr>
          <w:noProof/>
          <w:lang w:val="en-GB"/>
        </w:rPr>
      </w:pPr>
      <w:r w:rsidRPr="002C7B65">
        <w:t>Yusoff, M. S. B. (2019)</w:t>
      </w:r>
      <w:r w:rsidR="00EF70C5">
        <w:t>.</w:t>
      </w:r>
      <w:r w:rsidRPr="002C7B65">
        <w:t xml:space="preserve"> ABC of content validation and content validity index calculation</w:t>
      </w:r>
      <w:r w:rsidR="00EF70C5">
        <w:t>.</w:t>
      </w:r>
      <w:r w:rsidR="00834DAA" w:rsidRPr="002C7B65">
        <w:t xml:space="preserve"> </w:t>
      </w:r>
      <w:r w:rsidRPr="002C7B65">
        <w:rPr>
          <w:i/>
          <w:iCs/>
        </w:rPr>
        <w:t>Education in Medicine Journal</w:t>
      </w:r>
      <w:r w:rsidR="00834DAA" w:rsidRPr="002C7B65">
        <w:t xml:space="preserve">, </w:t>
      </w:r>
      <w:r w:rsidRPr="00EF70C5">
        <w:rPr>
          <w:i/>
        </w:rPr>
        <w:t>11</w:t>
      </w:r>
      <w:r w:rsidRPr="002C7B65">
        <w:t>(2)</w:t>
      </w:r>
      <w:r w:rsidR="00EF70C5">
        <w:t xml:space="preserve">, </w:t>
      </w:r>
      <w:r w:rsidRPr="002C7B65">
        <w:t>49</w:t>
      </w:r>
      <w:r w:rsidR="00EF70C5">
        <w:t>-</w:t>
      </w:r>
      <w:r w:rsidRPr="002C7B65">
        <w:t xml:space="preserve">54. </w:t>
      </w:r>
      <w:r w:rsidR="00834DAA" w:rsidRPr="002C7B65">
        <w:t xml:space="preserve">doi: </w:t>
      </w:r>
      <w:r w:rsidRPr="002C7B65">
        <w:t>https://doi.org/10.21315/eimj2019.11.2.6</w:t>
      </w:r>
    </w:p>
    <w:p w14:paraId="0694DBCB" w14:textId="4AD439F3" w:rsidR="00F54661" w:rsidRPr="002C7B65" w:rsidRDefault="00F54661" w:rsidP="00AA2C51">
      <w:pPr>
        <w:widowControl w:val="0"/>
        <w:autoSpaceDE w:val="0"/>
        <w:autoSpaceDN w:val="0"/>
        <w:adjustRightInd w:val="0"/>
        <w:ind w:left="851" w:hanging="851"/>
        <w:jc w:val="both"/>
        <w:rPr>
          <w:noProof/>
          <w:lang w:val="en-GB"/>
        </w:rPr>
      </w:pPr>
      <w:r w:rsidRPr="002C7B65">
        <w:rPr>
          <w:noProof/>
          <w:lang w:val="en-GB"/>
        </w:rPr>
        <w:t>Siu, J. Y. M., Fung, T. K. F.</w:t>
      </w:r>
      <w:r w:rsidR="00EF70C5">
        <w:rPr>
          <w:noProof/>
          <w:lang w:val="en-GB"/>
        </w:rPr>
        <w:t>,</w:t>
      </w:r>
      <w:r w:rsidRPr="002C7B65">
        <w:rPr>
          <w:noProof/>
          <w:lang w:val="en-GB"/>
        </w:rPr>
        <w:t xml:space="preserve"> </w:t>
      </w:r>
      <w:r w:rsidR="00EF70C5">
        <w:rPr>
          <w:noProof/>
          <w:lang w:val="en-GB"/>
        </w:rPr>
        <w:t xml:space="preserve">&amp; </w:t>
      </w:r>
      <w:r w:rsidRPr="002C7B65">
        <w:rPr>
          <w:noProof/>
          <w:lang w:val="en-GB"/>
        </w:rPr>
        <w:t>Leung, L. H. M. (2019)</w:t>
      </w:r>
      <w:r w:rsidR="00EF70C5">
        <w:rPr>
          <w:noProof/>
          <w:lang w:val="en-GB"/>
        </w:rPr>
        <w:t>.</w:t>
      </w:r>
      <w:r w:rsidRPr="002C7B65">
        <w:rPr>
          <w:noProof/>
          <w:lang w:val="en-GB"/>
        </w:rPr>
        <w:t xml:space="preserve"> Social and cultural construction processes involved in HPV vaccine hesitancy among Chinese women: A qualitative study</w:t>
      </w:r>
      <w:r w:rsidR="00EF70C5">
        <w:rPr>
          <w:noProof/>
          <w:lang w:val="en-GB"/>
        </w:rPr>
        <w:t>.</w:t>
      </w:r>
      <w:r w:rsidRPr="002C7B65">
        <w:rPr>
          <w:noProof/>
          <w:lang w:val="en-GB"/>
        </w:rPr>
        <w:t xml:space="preserve"> </w:t>
      </w:r>
      <w:r w:rsidRPr="002C7B65">
        <w:rPr>
          <w:i/>
          <w:iCs/>
          <w:noProof/>
          <w:lang w:val="en-GB"/>
        </w:rPr>
        <w:t>International Journal for Equity in Health</w:t>
      </w:r>
      <w:r w:rsidRPr="002C7B65">
        <w:rPr>
          <w:noProof/>
          <w:lang w:val="en-GB"/>
        </w:rPr>
        <w:t xml:space="preserve">, </w:t>
      </w:r>
      <w:r w:rsidRPr="00EF70C5">
        <w:rPr>
          <w:i/>
          <w:noProof/>
          <w:lang w:val="en-GB"/>
        </w:rPr>
        <w:t>18</w:t>
      </w:r>
      <w:r w:rsidRPr="002C7B65">
        <w:rPr>
          <w:noProof/>
          <w:lang w:val="en-GB"/>
        </w:rPr>
        <w:t>(1), 1</w:t>
      </w:r>
      <w:r w:rsidR="00EF70C5">
        <w:rPr>
          <w:noProof/>
          <w:lang w:val="en-GB"/>
        </w:rPr>
        <w:t>-</w:t>
      </w:r>
      <w:r w:rsidRPr="002C7B65">
        <w:rPr>
          <w:noProof/>
          <w:lang w:val="en-GB"/>
        </w:rPr>
        <w:t>18. doi:10.1186/s12939-019-1052-9.</w:t>
      </w:r>
    </w:p>
    <w:p w14:paraId="17C09D71" w14:textId="514421E0" w:rsidR="00F54661" w:rsidRPr="002C7B65" w:rsidRDefault="00F54661" w:rsidP="00AA2C51">
      <w:pPr>
        <w:widowControl w:val="0"/>
        <w:autoSpaceDE w:val="0"/>
        <w:autoSpaceDN w:val="0"/>
        <w:adjustRightInd w:val="0"/>
        <w:ind w:left="851" w:hanging="851"/>
        <w:jc w:val="both"/>
        <w:rPr>
          <w:noProof/>
          <w:lang w:val="en-GB"/>
        </w:rPr>
      </w:pPr>
      <w:r w:rsidRPr="002C7B65">
        <w:rPr>
          <w:noProof/>
          <w:lang w:val="en-GB"/>
        </w:rPr>
        <w:t xml:space="preserve">Wilson, S. L. </w:t>
      </w:r>
      <w:r w:rsidR="00EF70C5">
        <w:rPr>
          <w:noProof/>
          <w:lang w:val="en-GB"/>
        </w:rPr>
        <w:t>&amp;</w:t>
      </w:r>
      <w:r w:rsidRPr="002C7B65">
        <w:rPr>
          <w:noProof/>
          <w:lang w:val="en-GB"/>
        </w:rPr>
        <w:t xml:space="preserve"> Wiysonge, C. (2020)</w:t>
      </w:r>
      <w:r w:rsidR="00EF70C5">
        <w:rPr>
          <w:noProof/>
          <w:lang w:val="en-GB"/>
        </w:rPr>
        <w:t>.</w:t>
      </w:r>
      <w:r w:rsidRPr="002C7B65">
        <w:rPr>
          <w:noProof/>
          <w:lang w:val="en-GB"/>
        </w:rPr>
        <w:t xml:space="preserve"> Social media and vaccine hesitancy</w:t>
      </w:r>
      <w:r w:rsidR="00EF70C5">
        <w:rPr>
          <w:noProof/>
          <w:lang w:val="en-GB"/>
        </w:rPr>
        <w:t>.</w:t>
      </w:r>
      <w:r w:rsidRPr="002C7B65">
        <w:rPr>
          <w:noProof/>
          <w:lang w:val="en-GB"/>
        </w:rPr>
        <w:t xml:space="preserve"> </w:t>
      </w:r>
      <w:r w:rsidRPr="002C7B65">
        <w:rPr>
          <w:i/>
          <w:iCs/>
          <w:noProof/>
          <w:lang w:val="en-GB"/>
        </w:rPr>
        <w:t>BMJ Global Health</w:t>
      </w:r>
      <w:r w:rsidRPr="002C7B65">
        <w:rPr>
          <w:noProof/>
          <w:lang w:val="en-GB"/>
        </w:rPr>
        <w:t xml:space="preserve">, </w:t>
      </w:r>
      <w:r w:rsidRPr="00EF70C5">
        <w:rPr>
          <w:i/>
          <w:noProof/>
          <w:lang w:val="en-GB"/>
        </w:rPr>
        <w:t>5</w:t>
      </w:r>
      <w:r w:rsidRPr="002C7B65">
        <w:rPr>
          <w:noProof/>
          <w:lang w:val="en-GB"/>
        </w:rPr>
        <w:t>(10), 1</w:t>
      </w:r>
      <w:r w:rsidR="00EF70C5">
        <w:rPr>
          <w:noProof/>
          <w:lang w:val="en-GB"/>
        </w:rPr>
        <w:t>-</w:t>
      </w:r>
      <w:r w:rsidRPr="002C7B65">
        <w:rPr>
          <w:noProof/>
          <w:lang w:val="en-GB"/>
        </w:rPr>
        <w:t>7. doi: 10.1136/bmjgh-2020-004206.</w:t>
      </w:r>
    </w:p>
    <w:p w14:paraId="384A71CC" w14:textId="3CD53301" w:rsidR="006742C9" w:rsidRPr="002C7B65" w:rsidRDefault="00F54661" w:rsidP="00B03092">
      <w:pPr>
        <w:widowControl w:val="0"/>
        <w:autoSpaceDE w:val="0"/>
        <w:autoSpaceDN w:val="0"/>
        <w:adjustRightInd w:val="0"/>
        <w:ind w:left="851" w:hanging="851"/>
        <w:jc w:val="both"/>
      </w:pPr>
      <w:r w:rsidRPr="002C7B65">
        <w:rPr>
          <w:noProof/>
          <w:lang w:val="en-GB"/>
        </w:rPr>
        <w:t>Yuan, X.</w:t>
      </w:r>
      <w:r w:rsidR="00EF70C5">
        <w:rPr>
          <w:noProof/>
          <w:lang w:val="en-GB"/>
        </w:rPr>
        <w:t>,</w:t>
      </w:r>
      <w:r w:rsidRPr="002C7B65">
        <w:rPr>
          <w:noProof/>
          <w:lang w:val="en-GB"/>
        </w:rPr>
        <w:t xml:space="preserve"> </w:t>
      </w:r>
      <w:r w:rsidR="00EF70C5">
        <w:rPr>
          <w:noProof/>
          <w:lang w:val="en-GB"/>
        </w:rPr>
        <w:t>&amp;</w:t>
      </w:r>
      <w:r w:rsidRPr="002C7B65">
        <w:rPr>
          <w:noProof/>
          <w:lang w:val="en-GB"/>
        </w:rPr>
        <w:t xml:space="preserve"> Crooks, A. T. (2018)</w:t>
      </w:r>
      <w:r w:rsidR="00EF70C5">
        <w:rPr>
          <w:noProof/>
          <w:lang w:val="en-GB"/>
        </w:rPr>
        <w:t>.</w:t>
      </w:r>
      <w:r w:rsidRPr="002C7B65">
        <w:rPr>
          <w:noProof/>
          <w:lang w:val="en-GB"/>
        </w:rPr>
        <w:t xml:space="preserve"> Examining online vaccination discussion and communities in Twitter</w:t>
      </w:r>
      <w:r w:rsidR="00EF70C5">
        <w:rPr>
          <w:noProof/>
          <w:lang w:val="en-GB"/>
        </w:rPr>
        <w:t>.</w:t>
      </w:r>
      <w:r w:rsidRPr="002C7B65">
        <w:rPr>
          <w:noProof/>
          <w:lang w:val="en-GB"/>
        </w:rPr>
        <w:t xml:space="preserve"> </w:t>
      </w:r>
      <w:r w:rsidRPr="002C7B65">
        <w:rPr>
          <w:i/>
          <w:iCs/>
          <w:noProof/>
          <w:lang w:val="en-GB"/>
        </w:rPr>
        <w:t>ACM International Conference Proceeding Series</w:t>
      </w:r>
      <w:r w:rsidRPr="002C7B65">
        <w:rPr>
          <w:noProof/>
          <w:lang w:val="en-GB"/>
        </w:rPr>
        <w:t>, pp. 197</w:t>
      </w:r>
      <w:r w:rsidR="00EF70C5">
        <w:rPr>
          <w:noProof/>
          <w:lang w:val="en-GB"/>
        </w:rPr>
        <w:t>-</w:t>
      </w:r>
      <w:r w:rsidRPr="002C7B65">
        <w:rPr>
          <w:noProof/>
          <w:lang w:val="en-GB"/>
        </w:rPr>
        <w:t>206. doi: 10.1145/3217804.3217912.</w:t>
      </w:r>
      <w:r w:rsidRPr="002C7B65">
        <w:fldChar w:fldCharType="end"/>
      </w:r>
    </w:p>
    <w:sectPr w:rsidR="006742C9" w:rsidRPr="002C7B65" w:rsidSect="005F6871">
      <w:pgSz w:w="12240" w:h="15840"/>
      <w:pgMar w:top="1440" w:right="1440" w:bottom="1440" w:left="1440" w:header="720" w:footer="720" w:gutter="0"/>
      <w:pgNumType w:start="218"/>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5991" w14:textId="77777777" w:rsidR="00332C2A" w:rsidRDefault="00332C2A">
      <w:pPr>
        <w:ind w:hanging="2"/>
      </w:pPr>
      <w:r>
        <w:separator/>
      </w:r>
    </w:p>
  </w:endnote>
  <w:endnote w:type="continuationSeparator" w:id="0">
    <w:p w14:paraId="5C723D88" w14:textId="77777777" w:rsidR="00332C2A" w:rsidRDefault="00332C2A">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61EE" w14:textId="77777777" w:rsidR="001E18C5" w:rsidRDefault="001E18C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1E85" w14:textId="77777777" w:rsidR="001E18C5" w:rsidRDefault="001E18C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0021" w14:textId="77777777" w:rsidR="001E18C5" w:rsidRDefault="001E18C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AF8ED" w14:textId="77777777" w:rsidR="00332C2A" w:rsidRDefault="00332C2A">
      <w:pPr>
        <w:ind w:hanging="2"/>
      </w:pPr>
      <w:r>
        <w:separator/>
      </w:r>
    </w:p>
  </w:footnote>
  <w:footnote w:type="continuationSeparator" w:id="0">
    <w:p w14:paraId="32D480DD" w14:textId="77777777" w:rsidR="00332C2A" w:rsidRDefault="00332C2A">
      <w:pPr>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540A" w14:textId="77777777" w:rsidR="001E18C5" w:rsidRDefault="001E18C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86D0" w14:textId="125594A3" w:rsidR="00C56EA9" w:rsidRPr="00C56EA9" w:rsidRDefault="00C56EA9" w:rsidP="00C56EA9">
    <w:pPr>
      <w:pStyle w:val="Header"/>
      <w:tabs>
        <w:tab w:val="left" w:pos="9072"/>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C56EA9">
          <w:rPr>
            <w:rStyle w:val="markedcontent"/>
            <w:rFonts w:ascii="Times New Roman" w:hAnsi="Times New Roman" w:cs="Times New Roman"/>
            <w:sz w:val="18"/>
            <w:szCs w:val="18"/>
          </w:rPr>
          <w:t xml:space="preserve">GEOGRAFIA </w:t>
        </w:r>
        <w:proofErr w:type="spellStart"/>
        <w:r w:rsidRPr="00C56EA9">
          <w:rPr>
            <w:rStyle w:val="markedcontent"/>
            <w:rFonts w:ascii="Times New Roman" w:hAnsi="Times New Roman" w:cs="Times New Roman"/>
            <w:sz w:val="18"/>
            <w:szCs w:val="18"/>
          </w:rPr>
          <w:t>Online</w:t>
        </w:r>
        <w:r w:rsidRPr="00C56EA9">
          <w:rPr>
            <w:rStyle w:val="markedcontent"/>
            <w:rFonts w:ascii="Times New Roman" w:hAnsi="Times New Roman" w:cs="Times New Roman"/>
            <w:sz w:val="18"/>
            <w:szCs w:val="18"/>
            <w:vertAlign w:val="superscript"/>
          </w:rPr>
          <w:t>TM</w:t>
        </w:r>
        <w:proofErr w:type="spellEnd"/>
        <w:r w:rsidRPr="00C56EA9">
          <w:rPr>
            <w:rStyle w:val="markedcontent"/>
            <w:rFonts w:ascii="Times New Roman" w:hAnsi="Times New Roman" w:cs="Times New Roman"/>
            <w:sz w:val="18"/>
            <w:szCs w:val="18"/>
          </w:rPr>
          <w:t xml:space="preserve"> Malaysian Journal of Society and Space 18 issue 2 (</w:t>
        </w:r>
        <w:r w:rsidR="005F6871">
          <w:rPr>
            <w:rStyle w:val="markedcontent"/>
            <w:rFonts w:ascii="Times New Roman" w:hAnsi="Times New Roman" w:cs="Times New Roman"/>
            <w:sz w:val="18"/>
            <w:szCs w:val="18"/>
          </w:rPr>
          <w:t>210-222</w:t>
        </w:r>
        <w:r w:rsidRPr="00C56EA9">
          <w:rPr>
            <w:rStyle w:val="markedcontent"/>
            <w:rFonts w:ascii="Times New Roman" w:hAnsi="Times New Roman" w:cs="Times New Roman"/>
            <w:sz w:val="18"/>
            <w:szCs w:val="18"/>
          </w:rPr>
          <w:t>)</w:t>
        </w:r>
        <w:r w:rsidRPr="00C56EA9">
          <w:rPr>
            <w:rFonts w:ascii="Times New Roman" w:hAnsi="Times New Roman" w:cs="Times New Roman"/>
            <w:sz w:val="18"/>
            <w:szCs w:val="18"/>
          </w:rPr>
          <w:br/>
        </w:r>
        <w:r w:rsidRPr="00C56EA9">
          <w:rPr>
            <w:rStyle w:val="markedcontent"/>
            <w:rFonts w:ascii="Times New Roman" w:hAnsi="Times New Roman" w:cs="Times New Roman"/>
            <w:sz w:val="18"/>
            <w:szCs w:val="18"/>
          </w:rPr>
          <w:t xml:space="preserve">© 2022, e-ISSN 2682-7727    </w:t>
        </w:r>
        <w:hyperlink r:id="rId1" w:history="1">
          <w:r w:rsidRPr="00C56EA9">
            <w:rPr>
              <w:rStyle w:val="Hyperlink"/>
              <w:rFonts w:ascii="Times New Roman" w:hAnsi="Times New Roman" w:cs="Times New Roman"/>
              <w:color w:val="auto"/>
              <w:sz w:val="18"/>
              <w:szCs w:val="18"/>
              <w:u w:val="none"/>
            </w:rPr>
            <w:t>https://doi.org/10.17576/geo-2022-1802-16</w:t>
          </w:r>
        </w:hyperlink>
      </w:sdtContent>
    </w:sdt>
    <w:r w:rsidRPr="00C56EA9">
      <w:rPr>
        <w:rFonts w:ascii="Times New Roman" w:hAnsi="Times New Roman" w:cs="Times New Roman"/>
        <w:sz w:val="18"/>
        <w:szCs w:val="18"/>
      </w:rPr>
      <w:t xml:space="preserve"> </w:t>
    </w:r>
    <w:sdt>
      <w:sdtPr>
        <w:rPr>
          <w:rFonts w:ascii="Times New Roman" w:hAnsi="Times New Roman" w:cs="Times New Roman"/>
          <w:sz w:val="18"/>
          <w:szCs w:val="18"/>
        </w:rPr>
        <w:id w:val="-1381712402"/>
        <w:docPartObj>
          <w:docPartGallery w:val="Page Numbers (Top of Page)"/>
          <w:docPartUnique/>
        </w:docPartObj>
      </w:sdtPr>
      <w:sdtEndPr>
        <w:rPr>
          <w:noProof/>
        </w:rPr>
      </w:sdtEndPr>
      <w:sdtContent>
        <w:r>
          <w:rPr>
            <w:rFonts w:ascii="Times New Roman" w:hAnsi="Times New Roman" w:cs="Times New Roman"/>
            <w:sz w:val="18"/>
            <w:szCs w:val="18"/>
          </w:rPr>
          <w:tab/>
        </w:r>
        <w:r w:rsidRPr="00C56EA9">
          <w:rPr>
            <w:rFonts w:ascii="Times New Roman" w:hAnsi="Times New Roman" w:cs="Times New Roman"/>
            <w:sz w:val="18"/>
            <w:szCs w:val="18"/>
          </w:rPr>
          <w:fldChar w:fldCharType="begin"/>
        </w:r>
        <w:r w:rsidRPr="00C56EA9">
          <w:rPr>
            <w:rFonts w:ascii="Times New Roman" w:hAnsi="Times New Roman" w:cs="Times New Roman"/>
            <w:sz w:val="18"/>
            <w:szCs w:val="18"/>
          </w:rPr>
          <w:instrText xml:space="preserve"> PAGE   \* MERGEFORMAT </w:instrText>
        </w:r>
        <w:r w:rsidRPr="00C56EA9">
          <w:rPr>
            <w:rFonts w:ascii="Times New Roman" w:hAnsi="Times New Roman" w:cs="Times New Roman"/>
            <w:sz w:val="18"/>
            <w:szCs w:val="18"/>
          </w:rPr>
          <w:fldChar w:fldCharType="separate"/>
        </w:r>
        <w:r w:rsidR="00E860D2">
          <w:rPr>
            <w:rFonts w:ascii="Times New Roman" w:hAnsi="Times New Roman" w:cs="Times New Roman"/>
            <w:noProof/>
            <w:sz w:val="18"/>
            <w:szCs w:val="18"/>
          </w:rPr>
          <w:t>210</w:t>
        </w:r>
        <w:r w:rsidRPr="00C56EA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7311" w14:textId="77777777" w:rsidR="001E18C5" w:rsidRDefault="001E18C5">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6EEA"/>
    <w:multiLevelType w:val="hybridMultilevel"/>
    <w:tmpl w:val="B42A50BC"/>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C0C48"/>
    <w:multiLevelType w:val="hybridMultilevel"/>
    <w:tmpl w:val="F4A611FE"/>
    <w:lvl w:ilvl="0" w:tplc="58FE636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FD3337F"/>
    <w:multiLevelType w:val="hybridMultilevel"/>
    <w:tmpl w:val="4ABA4EC8"/>
    <w:lvl w:ilvl="0" w:tplc="538A63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D4CB1"/>
    <w:multiLevelType w:val="hybridMultilevel"/>
    <w:tmpl w:val="271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B4910"/>
    <w:multiLevelType w:val="hybridMultilevel"/>
    <w:tmpl w:val="7A48BC9C"/>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D305D"/>
    <w:multiLevelType w:val="hybridMultilevel"/>
    <w:tmpl w:val="57E8D39A"/>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F5807"/>
    <w:multiLevelType w:val="hybridMultilevel"/>
    <w:tmpl w:val="AC9AFD6E"/>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F0B42"/>
    <w:multiLevelType w:val="hybridMultilevel"/>
    <w:tmpl w:val="35E293E4"/>
    <w:lvl w:ilvl="0" w:tplc="87DEC21C">
      <w:start w:val="6"/>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C9"/>
    <w:rsid w:val="000224EB"/>
    <w:rsid w:val="00033663"/>
    <w:rsid w:val="00045BEB"/>
    <w:rsid w:val="000515F9"/>
    <w:rsid w:val="00054844"/>
    <w:rsid w:val="00061085"/>
    <w:rsid w:val="00062089"/>
    <w:rsid w:val="00094E71"/>
    <w:rsid w:val="0009544B"/>
    <w:rsid w:val="000963CA"/>
    <w:rsid w:val="000A77AB"/>
    <w:rsid w:val="000B1084"/>
    <w:rsid w:val="000D18B2"/>
    <w:rsid w:val="000D5411"/>
    <w:rsid w:val="000F1E5B"/>
    <w:rsid w:val="000F57FA"/>
    <w:rsid w:val="000F6D3D"/>
    <w:rsid w:val="000F7589"/>
    <w:rsid w:val="00103F9A"/>
    <w:rsid w:val="00110B22"/>
    <w:rsid w:val="00123131"/>
    <w:rsid w:val="00145693"/>
    <w:rsid w:val="00145907"/>
    <w:rsid w:val="0015230E"/>
    <w:rsid w:val="00173296"/>
    <w:rsid w:val="0018122F"/>
    <w:rsid w:val="00184248"/>
    <w:rsid w:val="00184381"/>
    <w:rsid w:val="0018517D"/>
    <w:rsid w:val="00186558"/>
    <w:rsid w:val="00192D5E"/>
    <w:rsid w:val="001A23E1"/>
    <w:rsid w:val="001B45EC"/>
    <w:rsid w:val="001C0B04"/>
    <w:rsid w:val="001D5DFD"/>
    <w:rsid w:val="001E18C5"/>
    <w:rsid w:val="001F5C2A"/>
    <w:rsid w:val="002062E8"/>
    <w:rsid w:val="00207B98"/>
    <w:rsid w:val="002218F6"/>
    <w:rsid w:val="00241B14"/>
    <w:rsid w:val="0024780C"/>
    <w:rsid w:val="00250B15"/>
    <w:rsid w:val="00253A06"/>
    <w:rsid w:val="00272F60"/>
    <w:rsid w:val="00275B47"/>
    <w:rsid w:val="002777CC"/>
    <w:rsid w:val="0028469A"/>
    <w:rsid w:val="002A73E4"/>
    <w:rsid w:val="002B17F1"/>
    <w:rsid w:val="002B4A97"/>
    <w:rsid w:val="002C7B65"/>
    <w:rsid w:val="0032603F"/>
    <w:rsid w:val="00330513"/>
    <w:rsid w:val="00332C2A"/>
    <w:rsid w:val="003377DA"/>
    <w:rsid w:val="00342AFF"/>
    <w:rsid w:val="0034780B"/>
    <w:rsid w:val="00354ED9"/>
    <w:rsid w:val="003818FD"/>
    <w:rsid w:val="003852D6"/>
    <w:rsid w:val="00392AAC"/>
    <w:rsid w:val="00394BF9"/>
    <w:rsid w:val="003967E4"/>
    <w:rsid w:val="003C05AE"/>
    <w:rsid w:val="003D4903"/>
    <w:rsid w:val="003D746C"/>
    <w:rsid w:val="003E5BC8"/>
    <w:rsid w:val="003E6F11"/>
    <w:rsid w:val="003F10BE"/>
    <w:rsid w:val="003F689E"/>
    <w:rsid w:val="003F6949"/>
    <w:rsid w:val="00414055"/>
    <w:rsid w:val="00415A85"/>
    <w:rsid w:val="00417824"/>
    <w:rsid w:val="00420858"/>
    <w:rsid w:val="00422DA7"/>
    <w:rsid w:val="00426407"/>
    <w:rsid w:val="00447074"/>
    <w:rsid w:val="00455EFE"/>
    <w:rsid w:val="00460EF9"/>
    <w:rsid w:val="00471631"/>
    <w:rsid w:val="00475A6A"/>
    <w:rsid w:val="00490294"/>
    <w:rsid w:val="004A1780"/>
    <w:rsid w:val="004C2245"/>
    <w:rsid w:val="004C6975"/>
    <w:rsid w:val="004D20B8"/>
    <w:rsid w:val="004D658B"/>
    <w:rsid w:val="004E241B"/>
    <w:rsid w:val="004E665A"/>
    <w:rsid w:val="005062AC"/>
    <w:rsid w:val="0053775A"/>
    <w:rsid w:val="005444A5"/>
    <w:rsid w:val="00553B1A"/>
    <w:rsid w:val="005573C3"/>
    <w:rsid w:val="005639A0"/>
    <w:rsid w:val="00572A75"/>
    <w:rsid w:val="00576E71"/>
    <w:rsid w:val="005818D5"/>
    <w:rsid w:val="005A17E5"/>
    <w:rsid w:val="005A4AB1"/>
    <w:rsid w:val="005A731D"/>
    <w:rsid w:val="005B3864"/>
    <w:rsid w:val="005C251D"/>
    <w:rsid w:val="005C411D"/>
    <w:rsid w:val="005E0DCE"/>
    <w:rsid w:val="005E2EDC"/>
    <w:rsid w:val="005F6871"/>
    <w:rsid w:val="00602155"/>
    <w:rsid w:val="006122D8"/>
    <w:rsid w:val="00615940"/>
    <w:rsid w:val="006212DB"/>
    <w:rsid w:val="006352F5"/>
    <w:rsid w:val="00645603"/>
    <w:rsid w:val="006742C9"/>
    <w:rsid w:val="00690CF5"/>
    <w:rsid w:val="00697803"/>
    <w:rsid w:val="006C363C"/>
    <w:rsid w:val="006C37DC"/>
    <w:rsid w:val="006E4C16"/>
    <w:rsid w:val="006F6C53"/>
    <w:rsid w:val="00716B7D"/>
    <w:rsid w:val="00734771"/>
    <w:rsid w:val="0073673A"/>
    <w:rsid w:val="00741455"/>
    <w:rsid w:val="00757C73"/>
    <w:rsid w:val="00786049"/>
    <w:rsid w:val="007958E4"/>
    <w:rsid w:val="007B005E"/>
    <w:rsid w:val="0081182F"/>
    <w:rsid w:val="008277BF"/>
    <w:rsid w:val="00834DAA"/>
    <w:rsid w:val="008361CC"/>
    <w:rsid w:val="008406A3"/>
    <w:rsid w:val="00851063"/>
    <w:rsid w:val="008700CD"/>
    <w:rsid w:val="00871F54"/>
    <w:rsid w:val="008821AB"/>
    <w:rsid w:val="0088495A"/>
    <w:rsid w:val="00886A45"/>
    <w:rsid w:val="008A04BD"/>
    <w:rsid w:val="008B27E4"/>
    <w:rsid w:val="008B5D24"/>
    <w:rsid w:val="008C09FA"/>
    <w:rsid w:val="008C2FE4"/>
    <w:rsid w:val="008C3552"/>
    <w:rsid w:val="008F0AB1"/>
    <w:rsid w:val="008F20F4"/>
    <w:rsid w:val="008F2885"/>
    <w:rsid w:val="00901A26"/>
    <w:rsid w:val="00945E52"/>
    <w:rsid w:val="0095094A"/>
    <w:rsid w:val="0095574E"/>
    <w:rsid w:val="009611E3"/>
    <w:rsid w:val="0097250B"/>
    <w:rsid w:val="0097601C"/>
    <w:rsid w:val="00976AEE"/>
    <w:rsid w:val="009B7A7E"/>
    <w:rsid w:val="009C0EA9"/>
    <w:rsid w:val="009C2B5E"/>
    <w:rsid w:val="009E0CE6"/>
    <w:rsid w:val="00A0458B"/>
    <w:rsid w:val="00A06214"/>
    <w:rsid w:val="00A2187B"/>
    <w:rsid w:val="00A27B34"/>
    <w:rsid w:val="00A3253B"/>
    <w:rsid w:val="00A42D6B"/>
    <w:rsid w:val="00A51111"/>
    <w:rsid w:val="00A54D5A"/>
    <w:rsid w:val="00A55DF3"/>
    <w:rsid w:val="00A63664"/>
    <w:rsid w:val="00A63BD6"/>
    <w:rsid w:val="00A641A8"/>
    <w:rsid w:val="00A9121C"/>
    <w:rsid w:val="00AA1B70"/>
    <w:rsid w:val="00AA2C51"/>
    <w:rsid w:val="00AA5D33"/>
    <w:rsid w:val="00AB753A"/>
    <w:rsid w:val="00AC0274"/>
    <w:rsid w:val="00AE2870"/>
    <w:rsid w:val="00AE6B69"/>
    <w:rsid w:val="00AF698A"/>
    <w:rsid w:val="00B03092"/>
    <w:rsid w:val="00B03F0A"/>
    <w:rsid w:val="00B15BC2"/>
    <w:rsid w:val="00B26B4D"/>
    <w:rsid w:val="00B3681C"/>
    <w:rsid w:val="00B5035A"/>
    <w:rsid w:val="00B6564D"/>
    <w:rsid w:val="00B721DE"/>
    <w:rsid w:val="00B7560A"/>
    <w:rsid w:val="00B7678E"/>
    <w:rsid w:val="00BA30D7"/>
    <w:rsid w:val="00BB06BF"/>
    <w:rsid w:val="00BB47A0"/>
    <w:rsid w:val="00BD2291"/>
    <w:rsid w:val="00BF28C9"/>
    <w:rsid w:val="00BF4DB9"/>
    <w:rsid w:val="00C05D9D"/>
    <w:rsid w:val="00C1442F"/>
    <w:rsid w:val="00C2599A"/>
    <w:rsid w:val="00C32854"/>
    <w:rsid w:val="00C4358E"/>
    <w:rsid w:val="00C44DFB"/>
    <w:rsid w:val="00C56EA9"/>
    <w:rsid w:val="00CA28BD"/>
    <w:rsid w:val="00CC7D97"/>
    <w:rsid w:val="00CD411E"/>
    <w:rsid w:val="00CE32ED"/>
    <w:rsid w:val="00CF2876"/>
    <w:rsid w:val="00CF65DF"/>
    <w:rsid w:val="00D017CD"/>
    <w:rsid w:val="00D01F28"/>
    <w:rsid w:val="00D0218C"/>
    <w:rsid w:val="00D104CD"/>
    <w:rsid w:val="00D43D4F"/>
    <w:rsid w:val="00D473A6"/>
    <w:rsid w:val="00D509F5"/>
    <w:rsid w:val="00D9635D"/>
    <w:rsid w:val="00DA3794"/>
    <w:rsid w:val="00DB0D91"/>
    <w:rsid w:val="00DC28B0"/>
    <w:rsid w:val="00DD4BCD"/>
    <w:rsid w:val="00DE4D6C"/>
    <w:rsid w:val="00DF2114"/>
    <w:rsid w:val="00DF771C"/>
    <w:rsid w:val="00E04E2D"/>
    <w:rsid w:val="00E12BB3"/>
    <w:rsid w:val="00E17932"/>
    <w:rsid w:val="00E44644"/>
    <w:rsid w:val="00E4488D"/>
    <w:rsid w:val="00E4776B"/>
    <w:rsid w:val="00E52D6B"/>
    <w:rsid w:val="00E6338F"/>
    <w:rsid w:val="00E76DD9"/>
    <w:rsid w:val="00E81C8C"/>
    <w:rsid w:val="00E860D2"/>
    <w:rsid w:val="00E9343B"/>
    <w:rsid w:val="00EA0FFC"/>
    <w:rsid w:val="00EB40D1"/>
    <w:rsid w:val="00EB7182"/>
    <w:rsid w:val="00ED5420"/>
    <w:rsid w:val="00ED5953"/>
    <w:rsid w:val="00EF0FB1"/>
    <w:rsid w:val="00EF70C5"/>
    <w:rsid w:val="00F16CE7"/>
    <w:rsid w:val="00F24F2E"/>
    <w:rsid w:val="00F255E8"/>
    <w:rsid w:val="00F46AAD"/>
    <w:rsid w:val="00F50F8D"/>
    <w:rsid w:val="00F54661"/>
    <w:rsid w:val="00F56EBD"/>
    <w:rsid w:val="00F611F8"/>
    <w:rsid w:val="00F7045D"/>
    <w:rsid w:val="00F745BD"/>
    <w:rsid w:val="00F875B7"/>
    <w:rsid w:val="00F93073"/>
    <w:rsid w:val="00FB3EFD"/>
    <w:rsid w:val="00FB6F63"/>
    <w:rsid w:val="00FC5CFC"/>
    <w:rsid w:val="00FC6CDA"/>
    <w:rsid w:val="00FD137A"/>
    <w:rsid w:val="00FD3782"/>
    <w:rsid w:val="00FF3A6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5E"/>
    <w:pPr>
      <w:spacing w:after="0" w:line="240" w:lineRule="auto"/>
    </w:pPr>
    <w:rPr>
      <w:rFonts w:ascii="Times New Roman" w:eastAsia="Times New Roman" w:hAnsi="Times New Roman" w:cs="Times New Roman"/>
      <w:sz w:val="24"/>
      <w:szCs w:val="24"/>
      <w:lang w:val="en-MY"/>
    </w:rPr>
  </w:style>
  <w:style w:type="paragraph" w:styleId="Heading1">
    <w:name w:val="heading 1"/>
    <w:basedOn w:val="Normal"/>
    <w:next w:val="Normal"/>
    <w:uiPriority w:val="9"/>
    <w:qFormat/>
    <w:pPr>
      <w:keepNext/>
      <w:keepLines/>
      <w:suppressAutoHyphens/>
      <w:spacing w:before="240" w:line="276" w:lineRule="auto"/>
      <w:ind w:leftChars="-1" w:left="-1" w:hangingChars="1" w:hanging="1"/>
      <w:textDirection w:val="btLr"/>
      <w:textAlignment w:val="top"/>
      <w:outlineLvl w:val="0"/>
    </w:pPr>
    <w:rPr>
      <w:rFonts w:ascii="Cambria" w:eastAsia="SimSun" w:hAnsi="Cambria"/>
      <w:color w:val="365F91"/>
      <w:position w:val="-1"/>
      <w:sz w:val="32"/>
      <w:szCs w:val="32"/>
      <w:lang w:val="en-US" w:eastAsia="en-US"/>
    </w:rPr>
  </w:style>
  <w:style w:type="paragraph" w:styleId="Heading2">
    <w:name w:val="heading 2"/>
    <w:basedOn w:val="Normal"/>
    <w:next w:val="Normal"/>
    <w:uiPriority w:val="9"/>
    <w:unhideWhenUsed/>
    <w:qFormat/>
    <w:pPr>
      <w:keepNext/>
      <w:keepLines/>
      <w:suppressAutoHyphens/>
      <w:spacing w:before="360" w:after="80" w:line="276" w:lineRule="auto"/>
      <w:ind w:leftChars="-1" w:left="-1" w:hangingChars="1" w:hanging="1"/>
      <w:textDirection w:val="btLr"/>
      <w:textAlignment w:val="top"/>
      <w:outlineLvl w:val="1"/>
    </w:pPr>
    <w:rPr>
      <w:rFonts w:ascii="Calibri" w:eastAsia="Calibri" w:hAnsi="Calibri" w:cs="Calibri"/>
      <w:b/>
      <w:position w:val="-1"/>
      <w:sz w:val="36"/>
      <w:szCs w:val="36"/>
      <w:lang w:val="en-US" w:eastAsia="en-US"/>
    </w:rPr>
  </w:style>
  <w:style w:type="paragraph" w:styleId="Heading3">
    <w:name w:val="heading 3"/>
    <w:basedOn w:val="Normal"/>
    <w:next w:val="Normal"/>
    <w:link w:val="Heading3Char"/>
    <w:uiPriority w:val="9"/>
    <w:unhideWhenUsed/>
    <w:qFormat/>
    <w:pPr>
      <w:keepNext/>
      <w:keepLines/>
      <w:suppressAutoHyphens/>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en-US" w:eastAsia="en-US"/>
    </w:rPr>
  </w:style>
  <w:style w:type="paragraph" w:styleId="Heading4">
    <w:name w:val="heading 4"/>
    <w:basedOn w:val="Normal"/>
    <w:next w:val="Normal"/>
    <w:uiPriority w:val="9"/>
    <w:unhideWhenUsed/>
    <w:qFormat/>
    <w:pPr>
      <w:keepNext/>
      <w:keepLines/>
      <w:suppressAutoHyphens/>
      <w:spacing w:before="240" w:after="40" w:line="276" w:lineRule="auto"/>
      <w:ind w:leftChars="-1" w:left="-1" w:hangingChars="1" w:hanging="1"/>
      <w:textDirection w:val="btLr"/>
      <w:textAlignment w:val="top"/>
      <w:outlineLvl w:val="3"/>
    </w:pPr>
    <w:rPr>
      <w:rFonts w:ascii="Calibri" w:eastAsia="Calibri" w:hAnsi="Calibri" w:cs="Calibri"/>
      <w:b/>
      <w:position w:val="-1"/>
      <w:lang w:val="en-US" w:eastAsia="en-US"/>
    </w:rPr>
  </w:style>
  <w:style w:type="paragraph" w:styleId="Heading5">
    <w:name w:val="heading 5"/>
    <w:basedOn w:val="Normal"/>
    <w:next w:val="Normal"/>
    <w:uiPriority w:val="9"/>
    <w:semiHidden/>
    <w:unhideWhenUsed/>
    <w:qFormat/>
    <w:pPr>
      <w:keepNext/>
      <w:keepLines/>
      <w:suppressAutoHyphens/>
      <w:spacing w:before="220" w:after="40" w:line="276" w:lineRule="auto"/>
      <w:ind w:leftChars="-1" w:left="-1" w:hangingChars="1" w:hanging="1"/>
      <w:textDirection w:val="btLr"/>
      <w:textAlignment w:val="top"/>
      <w:outlineLvl w:val="4"/>
    </w:pPr>
    <w:rPr>
      <w:rFonts w:ascii="Calibri" w:eastAsia="Calibri" w:hAnsi="Calibri" w:cs="Calibri"/>
      <w:b/>
      <w:position w:val="-1"/>
      <w:sz w:val="22"/>
      <w:szCs w:val="22"/>
      <w:lang w:val="en-US" w:eastAsia="en-US"/>
    </w:rPr>
  </w:style>
  <w:style w:type="paragraph" w:styleId="Heading6">
    <w:name w:val="heading 6"/>
    <w:basedOn w:val="Normal"/>
    <w:next w:val="Normal"/>
    <w:uiPriority w:val="9"/>
    <w:semiHidden/>
    <w:unhideWhenUsed/>
    <w:qFormat/>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en-US" w:eastAsia="en-US"/>
    </w:rPr>
  </w:style>
  <w:style w:type="paragraph" w:styleId="BalloonText">
    <w:name w:val="Balloon Text"/>
    <w:basedOn w:val="Normal"/>
    <w:qFormat/>
    <w:pPr>
      <w:suppressAutoHyphens/>
      <w:ind w:leftChars="-1" w:left="-1" w:hangingChars="1" w:hanging="1"/>
      <w:textDirection w:val="btLr"/>
      <w:textAlignment w:val="top"/>
      <w:outlineLvl w:val="0"/>
    </w:pPr>
    <w:rPr>
      <w:rFonts w:ascii="Tahoma" w:eastAsia="Calibri" w:hAnsi="Tahoma" w:cs="Tahoma"/>
      <w:position w:val="-1"/>
      <w:sz w:val="16"/>
      <w:szCs w:val="16"/>
      <w:lang w:val="en-US" w:eastAsia="en-US"/>
    </w:rPr>
  </w:style>
  <w:style w:type="paragraph" w:styleId="CommentText">
    <w:name w:val="annotation text"/>
    <w:basedOn w:val="Normal"/>
    <w:qFormat/>
    <w:pPr>
      <w:suppressAutoHyphens/>
      <w:spacing w:after="200"/>
      <w:ind w:leftChars="-1" w:left="-1" w:hangingChars="1" w:hanging="1"/>
      <w:textDirection w:val="btLr"/>
      <w:textAlignment w:val="top"/>
      <w:outlineLvl w:val="0"/>
    </w:pPr>
    <w:rPr>
      <w:rFonts w:ascii="Calibri" w:eastAsia="Calibri" w:hAnsi="Calibri" w:cs="Calibri"/>
      <w:position w:val="-1"/>
      <w:sz w:val="20"/>
      <w:szCs w:val="20"/>
      <w:lang w:val="en-US" w:eastAsia="en-US"/>
    </w:rPr>
  </w:style>
  <w:style w:type="paragraph" w:styleId="CommentSubject">
    <w:name w:val="annotation subject"/>
    <w:basedOn w:val="CommentText"/>
    <w:next w:val="CommentText"/>
    <w:qFormat/>
    <w:rPr>
      <w:b/>
      <w:bCs/>
    </w:rPr>
  </w:style>
  <w:style w:type="paragraph" w:styleId="EndnoteText">
    <w:name w:val="endnote text"/>
    <w:basedOn w:val="Normal"/>
    <w:qFormat/>
    <w:pPr>
      <w:suppressAutoHyphens/>
      <w:ind w:leftChars="-1" w:left="-1" w:hangingChars="1" w:hanging="1"/>
      <w:textDirection w:val="btLr"/>
      <w:textAlignment w:val="top"/>
      <w:outlineLvl w:val="0"/>
    </w:pPr>
    <w:rPr>
      <w:rFonts w:ascii="Calibri" w:eastAsia="Calibri" w:hAnsi="Calibri" w:cs="Calibri"/>
      <w:position w:val="-1"/>
      <w:sz w:val="20"/>
      <w:szCs w:val="20"/>
      <w:lang w:eastAsia="en-US"/>
    </w:rPr>
  </w:style>
  <w:style w:type="paragraph" w:styleId="Footer">
    <w:name w:val="footer"/>
    <w:basedOn w:val="Normal"/>
    <w:qFormat/>
    <w:pPr>
      <w:suppressAutoHyphens/>
      <w:ind w:leftChars="-1" w:left="-1" w:hangingChars="1" w:hanging="1"/>
      <w:textDirection w:val="btLr"/>
      <w:textAlignment w:val="top"/>
      <w:outlineLvl w:val="0"/>
    </w:pPr>
    <w:rPr>
      <w:rFonts w:ascii="Calibri" w:eastAsia="Calibri" w:hAnsi="Calibri" w:cs="Calibri"/>
      <w:position w:val="-1"/>
      <w:sz w:val="22"/>
      <w:szCs w:val="22"/>
      <w:lang w:eastAsia="en-US"/>
    </w:rPr>
  </w:style>
  <w:style w:type="paragraph" w:styleId="FootnoteText">
    <w:name w:val="footnote text"/>
    <w:basedOn w:val="Normal"/>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lang w:val="en-US" w:eastAsia="en-US"/>
    </w:rPr>
  </w:style>
  <w:style w:type="paragraph" w:styleId="Header">
    <w:name w:val="header"/>
    <w:basedOn w:val="Normal"/>
    <w:uiPriority w:val="99"/>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uppressAutoHyphens/>
      <w:spacing w:after="200" w:line="276" w:lineRule="auto"/>
      <w:ind w:leftChars="-1" w:left="720" w:hangingChars="1" w:hanging="1"/>
      <w:contextualSpacing/>
      <w:textDirection w:val="btLr"/>
      <w:textAlignment w:val="top"/>
      <w:outlineLvl w:val="0"/>
    </w:pPr>
    <w:rPr>
      <w:rFonts w:ascii="Calibri" w:eastAsia="Calibri" w:hAnsi="Calibri" w:cs="Calibri"/>
      <w:position w:val="-1"/>
      <w:sz w:val="22"/>
      <w:szCs w:val="22"/>
      <w:lang w:val="ms" w:eastAsia="en-U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uppressAutoHyphens/>
      <w:ind w:leftChars="-1" w:left="-1" w:hangingChars="1" w:hanging="1"/>
      <w:textDirection w:val="btLr"/>
      <w:textAlignment w:val="top"/>
      <w:outlineLvl w:val="0"/>
    </w:pPr>
    <w:rPr>
      <w:rFonts w:ascii="Courier New" w:hAnsi="Courier New" w:cs="Courier New"/>
      <w:position w:val="-1"/>
      <w:sz w:val="20"/>
      <w:szCs w:val="20"/>
      <w:lang w:val="en-US" w:eastAsia="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rPr>
  </w:style>
  <w:style w:type="table" w:customStyle="1" w:styleId="a">
    <w:basedOn w:val="TableNormal"/>
    <w:tblPr>
      <w:tblStyleRowBandSize w:val="1"/>
      <w:tblStyleColBandSize w:val="1"/>
    </w:tblPr>
  </w:style>
  <w:style w:type="table" w:customStyle="1" w:styleId="PlainTable21">
    <w:name w:val="Plain Table 21"/>
    <w:basedOn w:val="TableNormal"/>
    <w:uiPriority w:val="42"/>
    <w:rsid w:val="00C2599A"/>
    <w:pPr>
      <w:spacing w:after="0" w:line="240" w:lineRule="auto"/>
    </w:pPr>
    <w:rPr>
      <w:rFonts w:asciiTheme="minorHAnsi" w:eastAsiaTheme="minorHAnsi" w:hAnsiTheme="minorHAnsi" w:cstheme="minorBidi"/>
      <w:sz w:val="24"/>
      <w:szCs w:val="24"/>
      <w:lang w:val="en-MY"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D104CD"/>
    <w:rPr>
      <w:b/>
      <w:position w:val="-1"/>
      <w:sz w:val="28"/>
      <w:szCs w:val="28"/>
      <w:lang w:eastAsia="en-US"/>
    </w:rPr>
  </w:style>
  <w:style w:type="table" w:customStyle="1" w:styleId="PlainTable31">
    <w:name w:val="Plain Table 31"/>
    <w:basedOn w:val="TableNormal"/>
    <w:uiPriority w:val="43"/>
    <w:rsid w:val="00EB40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6Colorful1">
    <w:name w:val="List Table 6 Colorful1"/>
    <w:basedOn w:val="TableNormal"/>
    <w:uiPriority w:val="51"/>
    <w:rsid w:val="00EB40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192D5E"/>
    <w:pPr>
      <w:spacing w:before="100" w:beforeAutospacing="1" w:after="100" w:afterAutospacing="1"/>
    </w:pPr>
  </w:style>
  <w:style w:type="character" w:customStyle="1" w:styleId="markedcontent">
    <w:name w:val="markedcontent"/>
    <w:basedOn w:val="DefaultParagraphFont"/>
    <w:rsid w:val="00AC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5164">
      <w:bodyDiv w:val="1"/>
      <w:marLeft w:val="0"/>
      <w:marRight w:val="0"/>
      <w:marTop w:val="0"/>
      <w:marBottom w:val="0"/>
      <w:divBdr>
        <w:top w:val="none" w:sz="0" w:space="0" w:color="auto"/>
        <w:left w:val="none" w:sz="0" w:space="0" w:color="auto"/>
        <w:bottom w:val="none" w:sz="0" w:space="0" w:color="auto"/>
        <w:right w:val="none" w:sz="0" w:space="0" w:color="auto"/>
      </w:divBdr>
    </w:div>
    <w:div w:id="192575027">
      <w:bodyDiv w:val="1"/>
      <w:marLeft w:val="0"/>
      <w:marRight w:val="0"/>
      <w:marTop w:val="0"/>
      <w:marBottom w:val="0"/>
      <w:divBdr>
        <w:top w:val="none" w:sz="0" w:space="0" w:color="auto"/>
        <w:left w:val="none" w:sz="0" w:space="0" w:color="auto"/>
        <w:bottom w:val="none" w:sz="0" w:space="0" w:color="auto"/>
        <w:right w:val="none" w:sz="0" w:space="0" w:color="auto"/>
      </w:divBdr>
    </w:div>
    <w:div w:id="195849833">
      <w:bodyDiv w:val="1"/>
      <w:marLeft w:val="0"/>
      <w:marRight w:val="0"/>
      <w:marTop w:val="0"/>
      <w:marBottom w:val="0"/>
      <w:divBdr>
        <w:top w:val="none" w:sz="0" w:space="0" w:color="auto"/>
        <w:left w:val="none" w:sz="0" w:space="0" w:color="auto"/>
        <w:bottom w:val="none" w:sz="0" w:space="0" w:color="auto"/>
        <w:right w:val="none" w:sz="0" w:space="0" w:color="auto"/>
      </w:divBdr>
    </w:div>
    <w:div w:id="269629610">
      <w:bodyDiv w:val="1"/>
      <w:marLeft w:val="0"/>
      <w:marRight w:val="0"/>
      <w:marTop w:val="0"/>
      <w:marBottom w:val="0"/>
      <w:divBdr>
        <w:top w:val="none" w:sz="0" w:space="0" w:color="auto"/>
        <w:left w:val="none" w:sz="0" w:space="0" w:color="auto"/>
        <w:bottom w:val="none" w:sz="0" w:space="0" w:color="auto"/>
        <w:right w:val="none" w:sz="0" w:space="0" w:color="auto"/>
      </w:divBdr>
    </w:div>
    <w:div w:id="271212656">
      <w:bodyDiv w:val="1"/>
      <w:marLeft w:val="0"/>
      <w:marRight w:val="0"/>
      <w:marTop w:val="0"/>
      <w:marBottom w:val="0"/>
      <w:divBdr>
        <w:top w:val="none" w:sz="0" w:space="0" w:color="auto"/>
        <w:left w:val="none" w:sz="0" w:space="0" w:color="auto"/>
        <w:bottom w:val="none" w:sz="0" w:space="0" w:color="auto"/>
        <w:right w:val="none" w:sz="0" w:space="0" w:color="auto"/>
      </w:divBdr>
    </w:div>
    <w:div w:id="346102822">
      <w:bodyDiv w:val="1"/>
      <w:marLeft w:val="0"/>
      <w:marRight w:val="0"/>
      <w:marTop w:val="0"/>
      <w:marBottom w:val="0"/>
      <w:divBdr>
        <w:top w:val="none" w:sz="0" w:space="0" w:color="auto"/>
        <w:left w:val="none" w:sz="0" w:space="0" w:color="auto"/>
        <w:bottom w:val="none" w:sz="0" w:space="0" w:color="auto"/>
        <w:right w:val="none" w:sz="0" w:space="0" w:color="auto"/>
      </w:divBdr>
    </w:div>
    <w:div w:id="346637517">
      <w:bodyDiv w:val="1"/>
      <w:marLeft w:val="0"/>
      <w:marRight w:val="0"/>
      <w:marTop w:val="0"/>
      <w:marBottom w:val="0"/>
      <w:divBdr>
        <w:top w:val="none" w:sz="0" w:space="0" w:color="auto"/>
        <w:left w:val="none" w:sz="0" w:space="0" w:color="auto"/>
        <w:bottom w:val="none" w:sz="0" w:space="0" w:color="auto"/>
        <w:right w:val="none" w:sz="0" w:space="0" w:color="auto"/>
      </w:divBdr>
    </w:div>
    <w:div w:id="462508154">
      <w:bodyDiv w:val="1"/>
      <w:marLeft w:val="0"/>
      <w:marRight w:val="0"/>
      <w:marTop w:val="0"/>
      <w:marBottom w:val="0"/>
      <w:divBdr>
        <w:top w:val="none" w:sz="0" w:space="0" w:color="auto"/>
        <w:left w:val="none" w:sz="0" w:space="0" w:color="auto"/>
        <w:bottom w:val="none" w:sz="0" w:space="0" w:color="auto"/>
        <w:right w:val="none" w:sz="0" w:space="0" w:color="auto"/>
      </w:divBdr>
    </w:div>
    <w:div w:id="592132634">
      <w:bodyDiv w:val="1"/>
      <w:marLeft w:val="0"/>
      <w:marRight w:val="0"/>
      <w:marTop w:val="0"/>
      <w:marBottom w:val="0"/>
      <w:divBdr>
        <w:top w:val="none" w:sz="0" w:space="0" w:color="auto"/>
        <w:left w:val="none" w:sz="0" w:space="0" w:color="auto"/>
        <w:bottom w:val="none" w:sz="0" w:space="0" w:color="auto"/>
        <w:right w:val="none" w:sz="0" w:space="0" w:color="auto"/>
      </w:divBdr>
    </w:div>
    <w:div w:id="694773248">
      <w:bodyDiv w:val="1"/>
      <w:marLeft w:val="0"/>
      <w:marRight w:val="0"/>
      <w:marTop w:val="0"/>
      <w:marBottom w:val="0"/>
      <w:divBdr>
        <w:top w:val="none" w:sz="0" w:space="0" w:color="auto"/>
        <w:left w:val="none" w:sz="0" w:space="0" w:color="auto"/>
        <w:bottom w:val="none" w:sz="0" w:space="0" w:color="auto"/>
        <w:right w:val="none" w:sz="0" w:space="0" w:color="auto"/>
      </w:divBdr>
    </w:div>
    <w:div w:id="973566222">
      <w:bodyDiv w:val="1"/>
      <w:marLeft w:val="0"/>
      <w:marRight w:val="0"/>
      <w:marTop w:val="0"/>
      <w:marBottom w:val="0"/>
      <w:divBdr>
        <w:top w:val="none" w:sz="0" w:space="0" w:color="auto"/>
        <w:left w:val="none" w:sz="0" w:space="0" w:color="auto"/>
        <w:bottom w:val="none" w:sz="0" w:space="0" w:color="auto"/>
        <w:right w:val="none" w:sz="0" w:space="0" w:color="auto"/>
      </w:divBdr>
      <w:divsChild>
        <w:div w:id="175315454">
          <w:marLeft w:val="0"/>
          <w:marRight w:val="0"/>
          <w:marTop w:val="0"/>
          <w:marBottom w:val="0"/>
          <w:divBdr>
            <w:top w:val="none" w:sz="0" w:space="0" w:color="auto"/>
            <w:left w:val="none" w:sz="0" w:space="0" w:color="auto"/>
            <w:bottom w:val="none" w:sz="0" w:space="0" w:color="auto"/>
            <w:right w:val="none" w:sz="0" w:space="0" w:color="auto"/>
          </w:divBdr>
          <w:divsChild>
            <w:div w:id="1303076160">
              <w:marLeft w:val="0"/>
              <w:marRight w:val="0"/>
              <w:marTop w:val="0"/>
              <w:marBottom w:val="0"/>
              <w:divBdr>
                <w:top w:val="none" w:sz="0" w:space="0" w:color="auto"/>
                <w:left w:val="none" w:sz="0" w:space="0" w:color="auto"/>
                <w:bottom w:val="none" w:sz="0" w:space="0" w:color="auto"/>
                <w:right w:val="none" w:sz="0" w:space="0" w:color="auto"/>
              </w:divBdr>
              <w:divsChild>
                <w:div w:id="384523082">
                  <w:marLeft w:val="0"/>
                  <w:marRight w:val="0"/>
                  <w:marTop w:val="0"/>
                  <w:marBottom w:val="0"/>
                  <w:divBdr>
                    <w:top w:val="none" w:sz="0" w:space="0" w:color="auto"/>
                    <w:left w:val="none" w:sz="0" w:space="0" w:color="auto"/>
                    <w:bottom w:val="none" w:sz="0" w:space="0" w:color="auto"/>
                    <w:right w:val="none" w:sz="0" w:space="0" w:color="auto"/>
                  </w:divBdr>
                  <w:divsChild>
                    <w:div w:id="1709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12408">
      <w:bodyDiv w:val="1"/>
      <w:marLeft w:val="0"/>
      <w:marRight w:val="0"/>
      <w:marTop w:val="0"/>
      <w:marBottom w:val="0"/>
      <w:divBdr>
        <w:top w:val="none" w:sz="0" w:space="0" w:color="auto"/>
        <w:left w:val="none" w:sz="0" w:space="0" w:color="auto"/>
        <w:bottom w:val="none" w:sz="0" w:space="0" w:color="auto"/>
        <w:right w:val="none" w:sz="0" w:space="0" w:color="auto"/>
      </w:divBdr>
    </w:div>
    <w:div w:id="1163474889">
      <w:bodyDiv w:val="1"/>
      <w:marLeft w:val="0"/>
      <w:marRight w:val="0"/>
      <w:marTop w:val="0"/>
      <w:marBottom w:val="0"/>
      <w:divBdr>
        <w:top w:val="none" w:sz="0" w:space="0" w:color="auto"/>
        <w:left w:val="none" w:sz="0" w:space="0" w:color="auto"/>
        <w:bottom w:val="none" w:sz="0" w:space="0" w:color="auto"/>
        <w:right w:val="none" w:sz="0" w:space="0" w:color="auto"/>
      </w:divBdr>
    </w:div>
    <w:div w:id="1361708814">
      <w:bodyDiv w:val="1"/>
      <w:marLeft w:val="0"/>
      <w:marRight w:val="0"/>
      <w:marTop w:val="0"/>
      <w:marBottom w:val="0"/>
      <w:divBdr>
        <w:top w:val="none" w:sz="0" w:space="0" w:color="auto"/>
        <w:left w:val="none" w:sz="0" w:space="0" w:color="auto"/>
        <w:bottom w:val="none" w:sz="0" w:space="0" w:color="auto"/>
        <w:right w:val="none" w:sz="0" w:space="0" w:color="auto"/>
      </w:divBdr>
    </w:div>
    <w:div w:id="1406074918">
      <w:bodyDiv w:val="1"/>
      <w:marLeft w:val="0"/>
      <w:marRight w:val="0"/>
      <w:marTop w:val="0"/>
      <w:marBottom w:val="0"/>
      <w:divBdr>
        <w:top w:val="none" w:sz="0" w:space="0" w:color="auto"/>
        <w:left w:val="none" w:sz="0" w:space="0" w:color="auto"/>
        <w:bottom w:val="none" w:sz="0" w:space="0" w:color="auto"/>
        <w:right w:val="none" w:sz="0" w:space="0" w:color="auto"/>
      </w:divBdr>
      <w:divsChild>
        <w:div w:id="1402217106">
          <w:marLeft w:val="0"/>
          <w:marRight w:val="0"/>
          <w:marTop w:val="0"/>
          <w:marBottom w:val="0"/>
          <w:divBdr>
            <w:top w:val="none" w:sz="0" w:space="0" w:color="auto"/>
            <w:left w:val="none" w:sz="0" w:space="0" w:color="auto"/>
            <w:bottom w:val="none" w:sz="0" w:space="0" w:color="auto"/>
            <w:right w:val="none" w:sz="0" w:space="0" w:color="auto"/>
          </w:divBdr>
          <w:divsChild>
            <w:div w:id="394016017">
              <w:marLeft w:val="0"/>
              <w:marRight w:val="0"/>
              <w:marTop w:val="0"/>
              <w:marBottom w:val="0"/>
              <w:divBdr>
                <w:top w:val="none" w:sz="0" w:space="0" w:color="auto"/>
                <w:left w:val="none" w:sz="0" w:space="0" w:color="auto"/>
                <w:bottom w:val="none" w:sz="0" w:space="0" w:color="auto"/>
                <w:right w:val="none" w:sz="0" w:space="0" w:color="auto"/>
              </w:divBdr>
              <w:divsChild>
                <w:div w:id="19691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1811">
      <w:bodyDiv w:val="1"/>
      <w:marLeft w:val="0"/>
      <w:marRight w:val="0"/>
      <w:marTop w:val="0"/>
      <w:marBottom w:val="0"/>
      <w:divBdr>
        <w:top w:val="none" w:sz="0" w:space="0" w:color="auto"/>
        <w:left w:val="none" w:sz="0" w:space="0" w:color="auto"/>
        <w:bottom w:val="none" w:sz="0" w:space="0" w:color="auto"/>
        <w:right w:val="none" w:sz="0" w:space="0" w:color="auto"/>
      </w:divBdr>
    </w:div>
    <w:div w:id="1678538302">
      <w:bodyDiv w:val="1"/>
      <w:marLeft w:val="0"/>
      <w:marRight w:val="0"/>
      <w:marTop w:val="0"/>
      <w:marBottom w:val="0"/>
      <w:divBdr>
        <w:top w:val="none" w:sz="0" w:space="0" w:color="auto"/>
        <w:left w:val="none" w:sz="0" w:space="0" w:color="auto"/>
        <w:bottom w:val="none" w:sz="0" w:space="0" w:color="auto"/>
        <w:right w:val="none" w:sz="0" w:space="0" w:color="auto"/>
      </w:divBdr>
    </w:div>
    <w:div w:id="1772433318">
      <w:bodyDiv w:val="1"/>
      <w:marLeft w:val="0"/>
      <w:marRight w:val="0"/>
      <w:marTop w:val="0"/>
      <w:marBottom w:val="0"/>
      <w:divBdr>
        <w:top w:val="none" w:sz="0" w:space="0" w:color="auto"/>
        <w:left w:val="none" w:sz="0" w:space="0" w:color="auto"/>
        <w:bottom w:val="none" w:sz="0" w:space="0" w:color="auto"/>
        <w:right w:val="none" w:sz="0" w:space="0" w:color="auto"/>
      </w:divBdr>
    </w:div>
    <w:div w:id="2052217990">
      <w:bodyDiv w:val="1"/>
      <w:marLeft w:val="0"/>
      <w:marRight w:val="0"/>
      <w:marTop w:val="0"/>
      <w:marBottom w:val="0"/>
      <w:divBdr>
        <w:top w:val="none" w:sz="0" w:space="0" w:color="auto"/>
        <w:left w:val="none" w:sz="0" w:space="0" w:color="auto"/>
        <w:bottom w:val="none" w:sz="0" w:space="0" w:color="auto"/>
        <w:right w:val="none" w:sz="0" w:space="0" w:color="auto"/>
      </w:divBdr>
    </w:div>
    <w:div w:id="206224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AB98BD-DE2B-4579-A721-DAE3733C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9194</Words>
  <Characters>52412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2022-05-31T12:26:00Z</dcterms:created>
  <dcterms:modified xsi:type="dcterms:W3CDTF">2022-05-31T12:35:00Z</dcterms:modified>
</cp:coreProperties>
</file>