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44FEF" w14:textId="2CC128C8" w:rsidR="00553794" w:rsidRPr="00B4677B" w:rsidRDefault="004D3F1D" w:rsidP="00A33B8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lang w:val="en-GB"/>
        </w:rPr>
      </w:pPr>
      <w:bookmarkStart w:id="0" w:name="_Hlk101186539"/>
      <w:r w:rsidRPr="00B4677B">
        <w:rPr>
          <w:rFonts w:ascii="Times New Roman" w:eastAsia="Times New Roman" w:hAnsi="Times New Roman" w:cs="Times New Roman"/>
          <w:b/>
          <w:noProof/>
          <w:color w:val="000000"/>
          <w:lang w:val="en-MY" w:eastAsia="en-MY"/>
        </w:rPr>
        <w:drawing>
          <wp:inline distT="0" distB="0" distL="114300" distR="114300" wp14:anchorId="4DF3FC24" wp14:editId="241CDF99">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55FB4AC8" w14:textId="77777777" w:rsidR="00553794" w:rsidRPr="00BA3956" w:rsidRDefault="00553794"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0"/>
          <w:szCs w:val="20"/>
          <w:lang w:val="en-GB"/>
        </w:rPr>
      </w:pPr>
    </w:p>
    <w:p w14:paraId="2470B506" w14:textId="2BCED040" w:rsidR="00553794" w:rsidRPr="00B4677B" w:rsidRDefault="00B67940" w:rsidP="0093294D">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color w:val="000000"/>
          <w:sz w:val="28"/>
          <w:szCs w:val="28"/>
          <w:lang w:val="en-GB"/>
        </w:rPr>
      </w:pPr>
      <w:r w:rsidRPr="00B4677B">
        <w:rPr>
          <w:rFonts w:ascii="Times New Roman" w:eastAsia="Times New Roman" w:hAnsi="Times New Roman" w:cs="Times New Roman"/>
          <w:b/>
          <w:color w:val="000000"/>
          <w:sz w:val="28"/>
          <w:szCs w:val="28"/>
          <w:lang w:val="en-GB"/>
        </w:rPr>
        <w:t xml:space="preserve">Bibliometric </w:t>
      </w:r>
      <w:r w:rsidR="00921F2B" w:rsidRPr="00B4677B">
        <w:rPr>
          <w:rFonts w:ascii="Times New Roman" w:eastAsia="Times New Roman" w:hAnsi="Times New Roman" w:cs="Times New Roman"/>
          <w:b/>
          <w:color w:val="000000"/>
          <w:sz w:val="28"/>
          <w:szCs w:val="28"/>
          <w:lang w:val="en-GB"/>
        </w:rPr>
        <w:t xml:space="preserve">analysis on the implementation digitization technologies in cultural heritage </w:t>
      </w:r>
      <w:r w:rsidR="00A33B8B" w:rsidRPr="00B4677B">
        <w:rPr>
          <w:rFonts w:ascii="Times New Roman" w:eastAsia="Times New Roman" w:hAnsi="Times New Roman" w:cs="Times New Roman"/>
          <w:b/>
          <w:color w:val="000000"/>
          <w:sz w:val="28"/>
          <w:szCs w:val="28"/>
          <w:lang w:val="en-GB"/>
        </w:rPr>
        <w:t xml:space="preserve">in </w:t>
      </w:r>
      <w:r w:rsidRPr="00B4677B">
        <w:rPr>
          <w:rFonts w:ascii="Times New Roman" w:eastAsia="Times New Roman" w:hAnsi="Times New Roman" w:cs="Times New Roman"/>
          <w:b/>
          <w:color w:val="000000"/>
          <w:sz w:val="28"/>
          <w:szCs w:val="28"/>
          <w:lang w:val="en-GB"/>
        </w:rPr>
        <w:t>Malaysia</w:t>
      </w:r>
    </w:p>
    <w:p w14:paraId="69272B7F" w14:textId="77777777" w:rsidR="00553794" w:rsidRPr="00B4677B" w:rsidRDefault="00553794" w:rsidP="0093294D">
      <w:pPr>
        <w:pBdr>
          <w:top w:val="nil"/>
          <w:left w:val="nil"/>
          <w:bottom w:val="nil"/>
          <w:right w:val="nil"/>
          <w:between w:val="nil"/>
        </w:pBdr>
        <w:spacing w:after="0" w:line="240" w:lineRule="auto"/>
        <w:ind w:leftChars="0" w:left="2" w:hanging="2"/>
        <w:rPr>
          <w:rFonts w:ascii="Times New Roman" w:eastAsia="Times New Roman" w:hAnsi="Times New Roman" w:cs="Times New Roman"/>
          <w:color w:val="000000"/>
          <w:lang w:val="en-GB"/>
        </w:rPr>
      </w:pPr>
    </w:p>
    <w:p w14:paraId="250819BB" w14:textId="625C1446" w:rsidR="00553794" w:rsidRPr="00B4677B" w:rsidRDefault="002E09CC"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lang w:val="en-GB"/>
        </w:rPr>
      </w:pPr>
      <w:proofErr w:type="spellStart"/>
      <w:r w:rsidRPr="00B4677B">
        <w:rPr>
          <w:rFonts w:ascii="Times New Roman" w:eastAsia="Times New Roman" w:hAnsi="Times New Roman" w:cs="Times New Roman"/>
          <w:color w:val="000000"/>
          <w:lang w:val="en-GB"/>
        </w:rPr>
        <w:t>Siti</w:t>
      </w:r>
      <w:proofErr w:type="spellEnd"/>
      <w:r w:rsidRPr="00B4677B">
        <w:rPr>
          <w:rFonts w:ascii="Times New Roman" w:eastAsia="Times New Roman" w:hAnsi="Times New Roman" w:cs="Times New Roman"/>
          <w:color w:val="000000"/>
          <w:lang w:val="en-GB"/>
        </w:rPr>
        <w:t xml:space="preserve"> </w:t>
      </w:r>
      <w:proofErr w:type="spellStart"/>
      <w:r w:rsidRPr="00B4677B">
        <w:rPr>
          <w:rFonts w:ascii="Times New Roman" w:eastAsia="Times New Roman" w:hAnsi="Times New Roman" w:cs="Times New Roman"/>
          <w:color w:val="000000"/>
          <w:lang w:val="en-GB"/>
        </w:rPr>
        <w:t>Zuliana</w:t>
      </w:r>
      <w:proofErr w:type="spellEnd"/>
      <w:r w:rsidRPr="00B4677B">
        <w:rPr>
          <w:rFonts w:ascii="Times New Roman" w:eastAsia="Times New Roman" w:hAnsi="Times New Roman" w:cs="Times New Roman"/>
          <w:color w:val="000000"/>
          <w:lang w:val="en-GB"/>
        </w:rPr>
        <w:t xml:space="preserve"> </w:t>
      </w:r>
      <w:proofErr w:type="spellStart"/>
      <w:r w:rsidRPr="00B4677B">
        <w:rPr>
          <w:rFonts w:ascii="Times New Roman" w:eastAsia="Times New Roman" w:hAnsi="Times New Roman" w:cs="Times New Roman"/>
          <w:color w:val="000000"/>
          <w:lang w:val="en-GB"/>
        </w:rPr>
        <w:t>Salleh</w:t>
      </w:r>
      <w:proofErr w:type="spellEnd"/>
      <w:r w:rsidRPr="00B4677B">
        <w:rPr>
          <w:rFonts w:ascii="Times New Roman" w:eastAsia="Times New Roman" w:hAnsi="Times New Roman" w:cs="Times New Roman"/>
          <w:color w:val="000000"/>
          <w:lang w:val="en-GB"/>
        </w:rPr>
        <w:t xml:space="preserve">, A.R. </w:t>
      </w:r>
      <w:proofErr w:type="spellStart"/>
      <w:r w:rsidRPr="00B4677B">
        <w:rPr>
          <w:rFonts w:ascii="Times New Roman" w:eastAsia="Times New Roman" w:hAnsi="Times New Roman" w:cs="Times New Roman"/>
          <w:color w:val="000000"/>
          <w:lang w:val="en-GB"/>
        </w:rPr>
        <w:t>Bushroa</w:t>
      </w:r>
      <w:proofErr w:type="spellEnd"/>
    </w:p>
    <w:p w14:paraId="51014EF8" w14:textId="7AD223FE" w:rsidR="00553794" w:rsidRPr="00B4677B" w:rsidRDefault="002E09CC"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lang w:val="en-GB"/>
        </w:rPr>
      </w:pPr>
      <w:r w:rsidRPr="00B4677B">
        <w:rPr>
          <w:rFonts w:ascii="Times New Roman" w:eastAsia="Times New Roman" w:hAnsi="Times New Roman" w:cs="Times New Roman"/>
          <w:color w:val="000000"/>
          <w:lang w:val="en-GB"/>
        </w:rPr>
        <w:t xml:space="preserve">Centre of Advanced Manufacturing and Material Processing (AMMP), Department of Mechanical Engineering, Faculty of Engineering, </w:t>
      </w:r>
      <w:proofErr w:type="spellStart"/>
      <w:r w:rsidRPr="00B4677B">
        <w:rPr>
          <w:rFonts w:ascii="Times New Roman" w:eastAsia="Times New Roman" w:hAnsi="Times New Roman" w:cs="Times New Roman"/>
          <w:color w:val="000000"/>
          <w:lang w:val="en-GB"/>
        </w:rPr>
        <w:t>Universiti</w:t>
      </w:r>
      <w:proofErr w:type="spellEnd"/>
      <w:r w:rsidRPr="00B4677B">
        <w:rPr>
          <w:rFonts w:ascii="Times New Roman" w:eastAsia="Times New Roman" w:hAnsi="Times New Roman" w:cs="Times New Roman"/>
          <w:color w:val="000000"/>
          <w:lang w:val="en-GB"/>
        </w:rPr>
        <w:t xml:space="preserve"> Malaya, 50603 Kuala Lumpur, Malaysia </w:t>
      </w:r>
    </w:p>
    <w:p w14:paraId="3A3F5FED" w14:textId="77777777" w:rsidR="00553794" w:rsidRPr="00B4677B" w:rsidRDefault="00553794"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lang w:val="en-GB"/>
        </w:rPr>
      </w:pPr>
    </w:p>
    <w:p w14:paraId="1149B3C8" w14:textId="2F8AA758" w:rsidR="00553794" w:rsidRPr="00921F2B" w:rsidRDefault="004D3F1D"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Cs/>
          <w:color w:val="000000"/>
          <w:lang w:val="en-GB"/>
        </w:rPr>
      </w:pPr>
      <w:r w:rsidRPr="00B4677B">
        <w:rPr>
          <w:rFonts w:ascii="Times New Roman" w:eastAsia="Times New Roman" w:hAnsi="Times New Roman" w:cs="Times New Roman"/>
          <w:color w:val="000000"/>
          <w:lang w:val="en-GB"/>
        </w:rPr>
        <w:t xml:space="preserve">Correspondence: </w:t>
      </w:r>
      <w:r w:rsidR="002E09CC" w:rsidRPr="00B4677B">
        <w:rPr>
          <w:rFonts w:ascii="Times New Roman" w:eastAsia="Times New Roman" w:hAnsi="Times New Roman" w:cs="Times New Roman"/>
          <w:color w:val="000000"/>
          <w:lang w:val="en-GB"/>
        </w:rPr>
        <w:t xml:space="preserve">A.R. </w:t>
      </w:r>
      <w:proofErr w:type="spellStart"/>
      <w:r w:rsidR="002E09CC" w:rsidRPr="00B4677B">
        <w:rPr>
          <w:rFonts w:ascii="Times New Roman" w:eastAsia="Times New Roman" w:hAnsi="Times New Roman" w:cs="Times New Roman"/>
          <w:color w:val="000000"/>
          <w:lang w:val="en-GB"/>
        </w:rPr>
        <w:t>Bushroa</w:t>
      </w:r>
      <w:proofErr w:type="spellEnd"/>
      <w:r w:rsidR="002E09CC" w:rsidRPr="00B4677B">
        <w:rPr>
          <w:rFonts w:ascii="Times New Roman" w:eastAsia="Times New Roman" w:hAnsi="Times New Roman" w:cs="Times New Roman"/>
          <w:color w:val="000000"/>
          <w:lang w:val="en-GB"/>
        </w:rPr>
        <w:t xml:space="preserve"> (email: </w:t>
      </w:r>
      <w:r w:rsidR="002E09CC" w:rsidRPr="00921F2B">
        <w:rPr>
          <w:rFonts w:ascii="Times New Roman" w:eastAsia="Times New Roman" w:hAnsi="Times New Roman" w:cs="Times New Roman"/>
          <w:iCs/>
          <w:color w:val="000000"/>
          <w:lang w:val="en-GB"/>
        </w:rPr>
        <w:t>bushroa@um.edu.my)</w:t>
      </w:r>
    </w:p>
    <w:p w14:paraId="5382C57D" w14:textId="77777777" w:rsidR="00553794" w:rsidRPr="00B4677B" w:rsidRDefault="00553794"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lang w:val="en-GB"/>
        </w:rPr>
      </w:pPr>
    </w:p>
    <w:p w14:paraId="1E0395AE" w14:textId="2E10E0F2" w:rsidR="008941F2" w:rsidRDefault="008941F2" w:rsidP="008941F2">
      <w:pPr>
        <w:spacing w:after="0" w:line="240" w:lineRule="auto"/>
        <w:ind w:left="0" w:hanging="2"/>
        <w:jc w:val="both"/>
        <w:rPr>
          <w:rFonts w:ascii="Times New Roman" w:eastAsia="Times New Roman" w:hAnsi="Times New Roman" w:cs="Times New Roman"/>
        </w:rPr>
      </w:pPr>
      <w:r w:rsidRPr="009C70F6">
        <w:rPr>
          <w:rFonts w:ascii="Times New Roman" w:hAnsi="Times New Roman" w:cs="Times New Roman"/>
          <w:color w:val="000000"/>
        </w:rPr>
        <w:t>Received: </w:t>
      </w:r>
      <w:r w:rsidR="0023112B">
        <w:rPr>
          <w:rFonts w:ascii="Times New Roman" w:hAnsi="Times New Roman" w:cs="Times New Roman"/>
          <w:color w:val="000000"/>
        </w:rPr>
        <w:t>04</w:t>
      </w:r>
      <w:r w:rsidRPr="009C70F6">
        <w:rPr>
          <w:rFonts w:ascii="Times New Roman" w:hAnsi="Times New Roman" w:cs="Times New Roman"/>
          <w:color w:val="000000"/>
        </w:rPr>
        <w:t xml:space="preserve"> </w:t>
      </w:r>
      <w:r>
        <w:rPr>
          <w:rFonts w:ascii="Times New Roman" w:hAnsi="Times New Roman" w:cs="Times New Roman"/>
          <w:color w:val="000000"/>
        </w:rPr>
        <w:t>January 2022</w:t>
      </w:r>
      <w:r w:rsidRPr="009C70F6">
        <w:rPr>
          <w:rFonts w:ascii="Times New Roman" w:hAnsi="Times New Roman" w:cs="Times New Roman"/>
          <w:color w:val="000000"/>
        </w:rPr>
        <w:t xml:space="preserve">; Accepted: </w:t>
      </w:r>
      <w:r w:rsidR="0023112B">
        <w:rPr>
          <w:rFonts w:ascii="Times New Roman" w:hAnsi="Times New Roman" w:cs="Times New Roman"/>
          <w:color w:val="000000"/>
        </w:rPr>
        <w:t>22</w:t>
      </w:r>
      <w:r w:rsidRPr="009C70F6">
        <w:rPr>
          <w:rFonts w:ascii="Times New Roman" w:hAnsi="Times New Roman" w:cs="Times New Roman"/>
          <w:color w:val="000000"/>
        </w:rPr>
        <w:t xml:space="preserve"> </w:t>
      </w:r>
      <w:r>
        <w:rPr>
          <w:rFonts w:ascii="Times New Roman" w:hAnsi="Times New Roman" w:cs="Times New Roman"/>
          <w:color w:val="000000"/>
        </w:rPr>
        <w:t>April</w:t>
      </w:r>
      <w:r w:rsidRPr="009C70F6">
        <w:rPr>
          <w:rFonts w:ascii="Times New Roman" w:hAnsi="Times New Roman" w:cs="Times New Roman"/>
          <w:color w:val="000000"/>
        </w:rPr>
        <w:t xml:space="preserve"> 2022; Published: 31 May 2022</w:t>
      </w:r>
    </w:p>
    <w:p w14:paraId="3F74A3C8" w14:textId="77777777" w:rsidR="00553794" w:rsidRPr="00B4677B" w:rsidRDefault="00553794"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p>
    <w:p w14:paraId="78BC0CF0" w14:textId="77777777" w:rsidR="00553794" w:rsidRPr="00B4677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r w:rsidRPr="00B4677B">
        <w:rPr>
          <w:rFonts w:ascii="Times New Roman" w:eastAsia="Times New Roman" w:hAnsi="Times New Roman" w:cs="Times New Roman"/>
          <w:b/>
          <w:color w:val="000000"/>
          <w:lang w:val="en-GB"/>
        </w:rPr>
        <w:t xml:space="preserve"> </w:t>
      </w:r>
    </w:p>
    <w:p w14:paraId="614958DC" w14:textId="2EA70AD0" w:rsidR="00553794" w:rsidRPr="00B4677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b/>
          <w:color w:val="000000"/>
          <w:sz w:val="24"/>
          <w:szCs w:val="24"/>
          <w:lang w:val="en-GB"/>
        </w:rPr>
        <w:t>Abstract</w:t>
      </w:r>
    </w:p>
    <w:p w14:paraId="55E2CB8F" w14:textId="77777777" w:rsidR="00553794" w:rsidRPr="00BA3956"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r w:rsidRPr="00B4677B">
        <w:rPr>
          <w:rFonts w:ascii="Times New Roman" w:eastAsia="Times New Roman" w:hAnsi="Times New Roman" w:cs="Times New Roman"/>
          <w:b/>
          <w:color w:val="000000"/>
          <w:sz w:val="24"/>
          <w:szCs w:val="24"/>
          <w:lang w:val="en-GB"/>
        </w:rPr>
        <w:t xml:space="preserve"> </w:t>
      </w:r>
    </w:p>
    <w:p w14:paraId="78A80C68" w14:textId="54D7A953" w:rsidR="00553794" w:rsidRPr="00B4677B" w:rsidRDefault="008A133E"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color w:val="000000"/>
          <w:sz w:val="24"/>
          <w:szCs w:val="24"/>
          <w:lang w:val="en-GB"/>
        </w:rPr>
        <w:t xml:space="preserve">Malaysia is a rich country with significant tangible and </w:t>
      </w:r>
      <w:r w:rsidR="00030A00">
        <w:rPr>
          <w:rFonts w:ascii="Times New Roman" w:eastAsia="Times New Roman" w:hAnsi="Times New Roman" w:cs="Times New Roman"/>
          <w:color w:val="000000"/>
          <w:sz w:val="24"/>
          <w:szCs w:val="24"/>
          <w:lang w:val="en-GB"/>
        </w:rPr>
        <w:t xml:space="preserve">diverse </w:t>
      </w:r>
      <w:r w:rsidRPr="00B4677B">
        <w:rPr>
          <w:rFonts w:ascii="Times New Roman" w:eastAsia="Times New Roman" w:hAnsi="Times New Roman" w:cs="Times New Roman"/>
          <w:color w:val="000000"/>
          <w:sz w:val="24"/>
          <w:szCs w:val="24"/>
          <w:lang w:val="en-GB"/>
        </w:rPr>
        <w:t xml:space="preserve">intangible </w:t>
      </w:r>
      <w:r w:rsidR="00D10D8D" w:rsidRPr="00B4677B">
        <w:rPr>
          <w:rFonts w:ascii="Times New Roman" w:eastAsia="Times New Roman" w:hAnsi="Times New Roman" w:cs="Times New Roman"/>
          <w:color w:val="000000"/>
          <w:sz w:val="24"/>
          <w:szCs w:val="24"/>
          <w:lang w:val="en-GB"/>
        </w:rPr>
        <w:t xml:space="preserve">cultural heritage </w:t>
      </w:r>
      <w:r w:rsidRPr="00B4677B">
        <w:rPr>
          <w:rFonts w:ascii="Times New Roman" w:eastAsia="Times New Roman" w:hAnsi="Times New Roman" w:cs="Times New Roman"/>
          <w:color w:val="000000"/>
          <w:sz w:val="24"/>
          <w:szCs w:val="24"/>
          <w:lang w:val="en-GB"/>
        </w:rPr>
        <w:t xml:space="preserve">assets. </w:t>
      </w:r>
      <w:r w:rsidR="00DA0394" w:rsidRPr="00B4677B">
        <w:rPr>
          <w:rFonts w:ascii="Times New Roman" w:eastAsia="Times New Roman" w:hAnsi="Times New Roman" w:cs="Times New Roman"/>
          <w:color w:val="000000"/>
          <w:sz w:val="24"/>
          <w:szCs w:val="24"/>
          <w:lang w:val="en-GB"/>
        </w:rPr>
        <w:t xml:space="preserve">The cultural heritage </w:t>
      </w:r>
      <w:r w:rsidR="00D10D8D" w:rsidRPr="00B4677B">
        <w:rPr>
          <w:rFonts w:ascii="Times New Roman" w:eastAsia="Times New Roman" w:hAnsi="Times New Roman" w:cs="Times New Roman"/>
          <w:color w:val="000000"/>
          <w:sz w:val="24"/>
          <w:szCs w:val="24"/>
          <w:lang w:val="en-GB"/>
        </w:rPr>
        <w:t>information must be collected in order to transmit the information to future generations. In this digital era, knowledge transmission can be easily spread using digital platforms</w:t>
      </w:r>
      <w:r w:rsidR="004D3F1D" w:rsidRPr="00B4677B">
        <w:rPr>
          <w:rFonts w:ascii="Times New Roman" w:eastAsia="Times New Roman" w:hAnsi="Times New Roman" w:cs="Times New Roman"/>
          <w:color w:val="000000"/>
          <w:sz w:val="24"/>
          <w:szCs w:val="24"/>
          <w:lang w:val="en-GB"/>
        </w:rPr>
        <w:t>.</w:t>
      </w:r>
      <w:r w:rsidR="00ED2D5E" w:rsidRPr="00B4677B">
        <w:rPr>
          <w:rFonts w:ascii="Times New Roman" w:eastAsia="Times New Roman" w:hAnsi="Times New Roman" w:cs="Times New Roman"/>
          <w:color w:val="000000"/>
          <w:sz w:val="24"/>
          <w:szCs w:val="24"/>
          <w:lang w:val="en-GB"/>
        </w:rPr>
        <w:t xml:space="preserve"> Furthermore, the post</w:t>
      </w:r>
      <w:r w:rsidR="00A33B8B" w:rsidRPr="00B4677B">
        <w:rPr>
          <w:rFonts w:ascii="Times New Roman" w:eastAsia="Times New Roman" w:hAnsi="Times New Roman" w:cs="Times New Roman"/>
          <w:color w:val="000000"/>
          <w:sz w:val="24"/>
          <w:szCs w:val="24"/>
          <w:lang w:val="en-GB"/>
        </w:rPr>
        <w:t>-</w:t>
      </w:r>
      <w:r w:rsidR="00ED2D5E" w:rsidRPr="00B4677B">
        <w:rPr>
          <w:rFonts w:ascii="Times New Roman" w:eastAsia="Times New Roman" w:hAnsi="Times New Roman" w:cs="Times New Roman"/>
          <w:color w:val="000000"/>
          <w:sz w:val="24"/>
          <w:szCs w:val="24"/>
          <w:lang w:val="en-GB"/>
        </w:rPr>
        <w:t>Co</w:t>
      </w:r>
      <w:r w:rsidR="00ED2D5E" w:rsidRPr="00B4677B">
        <w:rPr>
          <w:rFonts w:ascii="Times New Roman" w:hAnsi="Times New Roman" w:cs="Times New Roman"/>
          <w:sz w:val="24"/>
          <w:szCs w:val="24"/>
          <w:lang w:val="en-GB"/>
        </w:rPr>
        <w:t>vid-19 pandemic driven necessity of digital sharing platform</w:t>
      </w:r>
      <w:r w:rsidR="00A33B8B" w:rsidRPr="00B4677B">
        <w:rPr>
          <w:rFonts w:ascii="Times New Roman" w:hAnsi="Times New Roman" w:cs="Times New Roman"/>
          <w:sz w:val="24"/>
          <w:szCs w:val="24"/>
          <w:lang w:val="en-GB"/>
        </w:rPr>
        <w:t>s</w:t>
      </w:r>
      <w:r w:rsidR="00ED2D5E" w:rsidRPr="00B4677B">
        <w:rPr>
          <w:rFonts w:ascii="Times New Roman" w:hAnsi="Times New Roman" w:cs="Times New Roman"/>
          <w:sz w:val="24"/>
          <w:szCs w:val="24"/>
          <w:lang w:val="en-GB"/>
        </w:rPr>
        <w:t>.</w:t>
      </w:r>
      <w:r w:rsidR="00D10D8D" w:rsidRPr="00B4677B">
        <w:rPr>
          <w:rFonts w:ascii="Times New Roman" w:eastAsia="Times New Roman" w:hAnsi="Times New Roman" w:cs="Times New Roman"/>
          <w:color w:val="000000"/>
          <w:sz w:val="24"/>
          <w:szCs w:val="24"/>
          <w:lang w:val="en-GB"/>
        </w:rPr>
        <w:t xml:space="preserve"> </w:t>
      </w:r>
      <w:r w:rsidR="009B5A10" w:rsidRPr="00B4677B">
        <w:rPr>
          <w:rFonts w:ascii="Times New Roman" w:eastAsia="Times New Roman" w:hAnsi="Times New Roman" w:cs="Times New Roman"/>
          <w:color w:val="000000"/>
          <w:sz w:val="24"/>
          <w:szCs w:val="24"/>
          <w:lang w:val="en-GB"/>
        </w:rPr>
        <w:t xml:space="preserve">However, the status of digital cultural heritage </w:t>
      </w:r>
      <w:r w:rsidR="006E7E63" w:rsidRPr="00B4677B">
        <w:rPr>
          <w:rFonts w:ascii="Times New Roman" w:eastAsia="Times New Roman" w:hAnsi="Times New Roman" w:cs="Times New Roman"/>
          <w:color w:val="000000"/>
          <w:sz w:val="24"/>
          <w:szCs w:val="24"/>
          <w:lang w:val="en-GB"/>
        </w:rPr>
        <w:t>in Malaysia</w:t>
      </w:r>
      <w:r w:rsidR="009B5A10" w:rsidRPr="00B4677B">
        <w:rPr>
          <w:rFonts w:ascii="Times New Roman" w:eastAsia="Times New Roman" w:hAnsi="Times New Roman" w:cs="Times New Roman"/>
          <w:color w:val="000000"/>
          <w:sz w:val="24"/>
          <w:szCs w:val="24"/>
          <w:lang w:val="en-GB"/>
        </w:rPr>
        <w:t xml:space="preserve"> is unknown. </w:t>
      </w:r>
      <w:r w:rsidR="006E7E63" w:rsidRPr="00B4677B">
        <w:rPr>
          <w:rFonts w:ascii="Times New Roman" w:eastAsia="Times New Roman" w:hAnsi="Times New Roman" w:cs="Times New Roman"/>
          <w:color w:val="000000"/>
          <w:sz w:val="24"/>
          <w:szCs w:val="24"/>
          <w:lang w:val="en-GB"/>
        </w:rPr>
        <w:t xml:space="preserve">Hence, this </w:t>
      </w:r>
      <w:r w:rsidR="00CD01EC" w:rsidRPr="00B4677B">
        <w:rPr>
          <w:rFonts w:ascii="Times New Roman" w:eastAsia="Times New Roman" w:hAnsi="Times New Roman" w:cs="Times New Roman"/>
          <w:color w:val="000000"/>
          <w:sz w:val="24"/>
          <w:szCs w:val="24"/>
          <w:lang w:val="en-GB"/>
        </w:rPr>
        <w:t>paper will be addressed the digit</w:t>
      </w:r>
      <w:r w:rsidR="00BA078F">
        <w:rPr>
          <w:rFonts w:ascii="Times New Roman" w:eastAsia="Times New Roman" w:hAnsi="Times New Roman" w:cs="Times New Roman"/>
          <w:color w:val="000000"/>
          <w:sz w:val="24"/>
          <w:szCs w:val="24"/>
          <w:lang w:val="en-GB"/>
        </w:rPr>
        <w:t>ization</w:t>
      </w:r>
      <w:r w:rsidR="00CD01EC" w:rsidRPr="00B4677B">
        <w:rPr>
          <w:rFonts w:ascii="Times New Roman" w:eastAsia="Times New Roman" w:hAnsi="Times New Roman" w:cs="Times New Roman"/>
          <w:color w:val="000000"/>
          <w:sz w:val="24"/>
          <w:szCs w:val="24"/>
          <w:lang w:val="en-GB"/>
        </w:rPr>
        <w:t xml:space="preserve"> </w:t>
      </w:r>
      <w:r w:rsidR="00806B72">
        <w:rPr>
          <w:rFonts w:ascii="Times New Roman" w:eastAsia="Times New Roman" w:hAnsi="Times New Roman" w:cs="Times New Roman"/>
          <w:color w:val="000000"/>
          <w:sz w:val="24"/>
          <w:szCs w:val="24"/>
          <w:lang w:val="en-GB"/>
        </w:rPr>
        <w:t xml:space="preserve">of </w:t>
      </w:r>
      <w:r w:rsidR="00CD01EC" w:rsidRPr="00B4677B">
        <w:rPr>
          <w:rFonts w:ascii="Times New Roman" w:eastAsia="Times New Roman" w:hAnsi="Times New Roman" w:cs="Times New Roman"/>
          <w:color w:val="000000"/>
          <w:sz w:val="24"/>
          <w:szCs w:val="24"/>
          <w:lang w:val="en-GB"/>
        </w:rPr>
        <w:t xml:space="preserve">cultural heritage implementation in Malaysia based on the published research articles. The data extracted from </w:t>
      </w:r>
      <w:r w:rsidR="00A33B8B" w:rsidRPr="00B4677B">
        <w:rPr>
          <w:rFonts w:ascii="Times New Roman" w:eastAsia="Times New Roman" w:hAnsi="Times New Roman" w:cs="Times New Roman"/>
          <w:color w:val="000000"/>
          <w:sz w:val="24"/>
          <w:szCs w:val="24"/>
          <w:lang w:val="en-GB"/>
        </w:rPr>
        <w:t xml:space="preserve">the </w:t>
      </w:r>
      <w:r w:rsidR="00CD01EC" w:rsidRPr="00B4677B">
        <w:rPr>
          <w:rFonts w:ascii="Times New Roman" w:eastAsia="Times New Roman" w:hAnsi="Times New Roman" w:cs="Times New Roman"/>
          <w:color w:val="000000"/>
          <w:sz w:val="24"/>
          <w:szCs w:val="24"/>
          <w:lang w:val="en-GB"/>
        </w:rPr>
        <w:t xml:space="preserve">Web of Science and Scopus database has been </w:t>
      </w:r>
      <w:r w:rsidR="00C83F1B" w:rsidRPr="00B4677B">
        <w:rPr>
          <w:rFonts w:ascii="Times New Roman" w:eastAsia="Times New Roman" w:hAnsi="Times New Roman" w:cs="Times New Roman"/>
          <w:color w:val="000000"/>
          <w:sz w:val="24"/>
          <w:szCs w:val="24"/>
          <w:lang w:val="en-GB"/>
        </w:rPr>
        <w:t>analysed</w:t>
      </w:r>
      <w:r w:rsidR="00CD01EC" w:rsidRPr="00B4677B">
        <w:rPr>
          <w:rFonts w:ascii="Times New Roman" w:eastAsia="Times New Roman" w:hAnsi="Times New Roman" w:cs="Times New Roman"/>
          <w:color w:val="000000"/>
          <w:sz w:val="24"/>
          <w:szCs w:val="24"/>
          <w:lang w:val="en-GB"/>
        </w:rPr>
        <w:t xml:space="preserve"> using bibliometric </w:t>
      </w:r>
      <w:r w:rsidR="00CD01EC" w:rsidRPr="00B4677B">
        <w:rPr>
          <w:rFonts w:ascii="Times New Roman" w:eastAsia="Times New Roman" w:hAnsi="Times New Roman" w:cs="Times New Roman"/>
          <w:sz w:val="24"/>
          <w:szCs w:val="24"/>
          <w:lang w:val="en-GB"/>
        </w:rPr>
        <w:t xml:space="preserve">analysis. The search keywords related to the </w:t>
      </w:r>
      <w:r w:rsidR="00653872" w:rsidRPr="00B4677B">
        <w:rPr>
          <w:rFonts w:ascii="Times New Roman" w:eastAsia="Times New Roman" w:hAnsi="Times New Roman" w:cs="Times New Roman"/>
          <w:sz w:val="24"/>
          <w:szCs w:val="24"/>
          <w:lang w:val="en-GB"/>
        </w:rPr>
        <w:t xml:space="preserve">digitization </w:t>
      </w:r>
      <w:r w:rsidR="00A33B8B" w:rsidRPr="00B4677B">
        <w:rPr>
          <w:rFonts w:ascii="Times New Roman" w:eastAsia="Times New Roman" w:hAnsi="Times New Roman" w:cs="Times New Roman"/>
          <w:sz w:val="24"/>
          <w:szCs w:val="24"/>
          <w:lang w:val="en-GB"/>
        </w:rPr>
        <w:t xml:space="preserve">of </w:t>
      </w:r>
      <w:r w:rsidR="00653872" w:rsidRPr="00B4677B">
        <w:rPr>
          <w:rFonts w:ascii="Times New Roman" w:eastAsia="Times New Roman" w:hAnsi="Times New Roman" w:cs="Times New Roman"/>
          <w:sz w:val="24"/>
          <w:szCs w:val="24"/>
          <w:lang w:val="en-GB"/>
        </w:rPr>
        <w:t>cultural heritage has extracted about 1</w:t>
      </w:r>
      <w:r w:rsidR="007B2A54" w:rsidRPr="00B4677B">
        <w:rPr>
          <w:rFonts w:ascii="Times New Roman" w:eastAsia="Times New Roman" w:hAnsi="Times New Roman" w:cs="Times New Roman"/>
          <w:sz w:val="24"/>
          <w:szCs w:val="24"/>
          <w:lang w:val="en-GB"/>
        </w:rPr>
        <w:t>7</w:t>
      </w:r>
      <w:r w:rsidR="003677C6">
        <w:rPr>
          <w:rFonts w:ascii="Times New Roman" w:eastAsia="Times New Roman" w:hAnsi="Times New Roman" w:cs="Times New Roman"/>
          <w:sz w:val="24"/>
          <w:szCs w:val="24"/>
          <w:lang w:val="en-GB"/>
        </w:rPr>
        <w:t>1</w:t>
      </w:r>
      <w:r w:rsidR="00653872" w:rsidRPr="00B4677B">
        <w:rPr>
          <w:rFonts w:ascii="Times New Roman" w:eastAsia="Times New Roman" w:hAnsi="Times New Roman" w:cs="Times New Roman"/>
          <w:sz w:val="24"/>
          <w:szCs w:val="24"/>
          <w:lang w:val="en-GB"/>
        </w:rPr>
        <w:t xml:space="preserve"> </w:t>
      </w:r>
      <w:r w:rsidR="007B2A54" w:rsidRPr="00B4677B">
        <w:rPr>
          <w:rFonts w:ascii="Times New Roman" w:eastAsia="Times New Roman" w:hAnsi="Times New Roman" w:cs="Times New Roman"/>
          <w:sz w:val="24"/>
          <w:szCs w:val="24"/>
          <w:lang w:val="en-GB"/>
        </w:rPr>
        <w:t>documents</w:t>
      </w:r>
      <w:r w:rsidR="00653872" w:rsidRPr="00B4677B">
        <w:rPr>
          <w:rFonts w:ascii="Times New Roman" w:eastAsia="Times New Roman" w:hAnsi="Times New Roman" w:cs="Times New Roman"/>
          <w:sz w:val="24"/>
          <w:szCs w:val="24"/>
          <w:lang w:val="en-GB"/>
        </w:rPr>
        <w:t xml:space="preserve"> over </w:t>
      </w:r>
      <w:r w:rsidR="005B48CA" w:rsidRPr="00B4677B">
        <w:rPr>
          <w:rFonts w:ascii="Times New Roman" w:eastAsia="Times New Roman" w:hAnsi="Times New Roman" w:cs="Times New Roman"/>
          <w:sz w:val="24"/>
          <w:szCs w:val="24"/>
          <w:lang w:val="en-GB"/>
        </w:rPr>
        <w:t>15</w:t>
      </w:r>
      <w:r w:rsidR="00653872" w:rsidRPr="00B4677B">
        <w:rPr>
          <w:rFonts w:ascii="Times New Roman" w:eastAsia="Times New Roman" w:hAnsi="Times New Roman" w:cs="Times New Roman"/>
          <w:sz w:val="24"/>
          <w:szCs w:val="24"/>
          <w:lang w:val="en-GB"/>
        </w:rPr>
        <w:t xml:space="preserve"> years of publication</w:t>
      </w:r>
      <w:r w:rsidR="00844D35" w:rsidRPr="00B4677B">
        <w:rPr>
          <w:rFonts w:ascii="Times New Roman" w:eastAsia="Times New Roman" w:hAnsi="Times New Roman" w:cs="Times New Roman"/>
          <w:color w:val="000000"/>
          <w:sz w:val="24"/>
          <w:szCs w:val="24"/>
          <w:lang w:val="en-GB"/>
        </w:rPr>
        <w:t xml:space="preserve">. This finding is significant to provide local researchers and related institutions </w:t>
      </w:r>
      <w:r w:rsidR="00806B72">
        <w:rPr>
          <w:rFonts w:ascii="Times New Roman" w:eastAsia="Times New Roman" w:hAnsi="Times New Roman" w:cs="Times New Roman"/>
          <w:color w:val="000000"/>
          <w:sz w:val="24"/>
          <w:szCs w:val="24"/>
          <w:lang w:val="en-GB"/>
        </w:rPr>
        <w:t>with</w:t>
      </w:r>
      <w:r w:rsidR="00844D35" w:rsidRPr="00B4677B">
        <w:rPr>
          <w:rFonts w:ascii="Times New Roman" w:eastAsia="Times New Roman" w:hAnsi="Times New Roman" w:cs="Times New Roman"/>
          <w:color w:val="000000"/>
          <w:sz w:val="24"/>
          <w:szCs w:val="24"/>
          <w:lang w:val="en-GB"/>
        </w:rPr>
        <w:t xml:space="preserve"> the potential of digital cultural heritage in </w:t>
      </w:r>
      <w:r w:rsidR="00A33B8B" w:rsidRPr="00B4677B">
        <w:rPr>
          <w:rFonts w:ascii="Times New Roman" w:eastAsia="Times New Roman" w:hAnsi="Times New Roman" w:cs="Times New Roman"/>
          <w:color w:val="000000"/>
          <w:sz w:val="24"/>
          <w:szCs w:val="24"/>
          <w:lang w:val="en-GB"/>
        </w:rPr>
        <w:t xml:space="preserve">a </w:t>
      </w:r>
      <w:r w:rsidR="00844D35" w:rsidRPr="00B4677B">
        <w:rPr>
          <w:rFonts w:ascii="Times New Roman" w:eastAsia="Times New Roman" w:hAnsi="Times New Roman" w:cs="Times New Roman"/>
          <w:color w:val="000000"/>
          <w:sz w:val="24"/>
          <w:szCs w:val="24"/>
          <w:lang w:val="en-GB"/>
        </w:rPr>
        <w:t>post</w:t>
      </w:r>
      <w:r w:rsidR="00A33B8B" w:rsidRPr="00B4677B">
        <w:rPr>
          <w:rFonts w:ascii="Times New Roman" w:eastAsia="Times New Roman" w:hAnsi="Times New Roman" w:cs="Times New Roman"/>
          <w:color w:val="000000"/>
          <w:sz w:val="24"/>
          <w:szCs w:val="24"/>
          <w:lang w:val="en-GB"/>
        </w:rPr>
        <w:t>-</w:t>
      </w:r>
      <w:r w:rsidR="00844D35" w:rsidRPr="00B4677B">
        <w:rPr>
          <w:rFonts w:ascii="Times New Roman" w:eastAsia="Times New Roman" w:hAnsi="Times New Roman" w:cs="Times New Roman"/>
          <w:color w:val="000000"/>
          <w:sz w:val="24"/>
          <w:szCs w:val="24"/>
          <w:lang w:val="en-GB"/>
        </w:rPr>
        <w:t xml:space="preserve">Covid-19 pandemic. The large potential of digital cultural heritage </w:t>
      </w:r>
      <w:r w:rsidR="00A00E3D" w:rsidRPr="00B4677B">
        <w:rPr>
          <w:rFonts w:ascii="Times New Roman" w:eastAsia="Times New Roman" w:hAnsi="Times New Roman" w:cs="Times New Roman"/>
          <w:color w:val="000000"/>
          <w:sz w:val="24"/>
          <w:szCs w:val="24"/>
          <w:lang w:val="en-GB"/>
        </w:rPr>
        <w:t>should motivate</w:t>
      </w:r>
      <w:r w:rsidR="00844D35" w:rsidRPr="00B4677B">
        <w:rPr>
          <w:rFonts w:ascii="Times New Roman" w:eastAsia="Times New Roman" w:hAnsi="Times New Roman" w:cs="Times New Roman"/>
          <w:color w:val="000000"/>
          <w:sz w:val="24"/>
          <w:szCs w:val="24"/>
          <w:lang w:val="en-GB"/>
        </w:rPr>
        <w:t xml:space="preserve"> local researchers</w:t>
      </w:r>
      <w:r w:rsidR="00A00E3D" w:rsidRPr="00B4677B">
        <w:rPr>
          <w:rFonts w:ascii="Times New Roman" w:eastAsia="Times New Roman" w:hAnsi="Times New Roman" w:cs="Times New Roman"/>
          <w:color w:val="000000"/>
          <w:sz w:val="24"/>
          <w:szCs w:val="24"/>
          <w:lang w:val="en-GB"/>
        </w:rPr>
        <w:t xml:space="preserve"> to increase the attention </w:t>
      </w:r>
      <w:r w:rsidR="00844D35" w:rsidRPr="00B4677B">
        <w:rPr>
          <w:rFonts w:ascii="Times New Roman" w:eastAsia="Times New Roman" w:hAnsi="Times New Roman" w:cs="Times New Roman"/>
          <w:color w:val="000000"/>
          <w:sz w:val="24"/>
          <w:szCs w:val="24"/>
          <w:lang w:val="en-GB"/>
        </w:rPr>
        <w:t>on</w:t>
      </w:r>
      <w:r w:rsidR="00A00E3D" w:rsidRPr="00B4677B">
        <w:rPr>
          <w:rFonts w:ascii="Times New Roman" w:eastAsia="Times New Roman" w:hAnsi="Times New Roman" w:cs="Times New Roman"/>
          <w:color w:val="000000"/>
          <w:sz w:val="24"/>
          <w:szCs w:val="24"/>
          <w:lang w:val="en-GB"/>
        </w:rPr>
        <w:t xml:space="preserve"> digitization cultural heritage research area. </w:t>
      </w:r>
      <w:r w:rsidR="002A10C1" w:rsidRPr="00B4677B">
        <w:rPr>
          <w:rFonts w:ascii="Times New Roman" w:eastAsia="Times New Roman" w:hAnsi="Times New Roman" w:cs="Times New Roman"/>
          <w:color w:val="000000"/>
          <w:sz w:val="24"/>
          <w:szCs w:val="24"/>
          <w:lang w:val="en-GB"/>
        </w:rPr>
        <w:t>M</w:t>
      </w:r>
      <w:r w:rsidR="00653872" w:rsidRPr="00B4677B">
        <w:rPr>
          <w:rFonts w:ascii="Times New Roman" w:eastAsia="Times New Roman" w:hAnsi="Times New Roman" w:cs="Times New Roman"/>
          <w:color w:val="000000"/>
          <w:sz w:val="24"/>
          <w:szCs w:val="24"/>
          <w:lang w:val="en-GB"/>
        </w:rPr>
        <w:t xml:space="preserve">any potential applications </w:t>
      </w:r>
      <w:r w:rsidR="002A10C1" w:rsidRPr="00B4677B">
        <w:rPr>
          <w:rFonts w:ascii="Times New Roman" w:eastAsia="Times New Roman" w:hAnsi="Times New Roman" w:cs="Times New Roman"/>
          <w:color w:val="000000"/>
          <w:sz w:val="24"/>
          <w:szCs w:val="24"/>
          <w:lang w:val="en-GB"/>
        </w:rPr>
        <w:t xml:space="preserve">which </w:t>
      </w:r>
      <w:r w:rsidR="00A00E3D" w:rsidRPr="00B4677B">
        <w:rPr>
          <w:rFonts w:ascii="Times New Roman" w:eastAsia="Times New Roman" w:hAnsi="Times New Roman" w:cs="Times New Roman"/>
          <w:color w:val="000000"/>
          <w:sz w:val="24"/>
          <w:szCs w:val="24"/>
          <w:lang w:val="en-GB"/>
        </w:rPr>
        <w:t>are</w:t>
      </w:r>
      <w:r w:rsidR="002A10C1" w:rsidRPr="00B4677B">
        <w:rPr>
          <w:rFonts w:ascii="Times New Roman" w:eastAsia="Times New Roman" w:hAnsi="Times New Roman" w:cs="Times New Roman"/>
          <w:color w:val="000000"/>
          <w:sz w:val="24"/>
          <w:szCs w:val="24"/>
          <w:lang w:val="en-GB"/>
        </w:rPr>
        <w:t xml:space="preserve"> benefited cultural heritage tourism, sustainability as well as contribution to the economy</w:t>
      </w:r>
      <w:r w:rsidR="00653872" w:rsidRPr="00B4677B">
        <w:rPr>
          <w:rFonts w:ascii="Times New Roman" w:eastAsia="Times New Roman" w:hAnsi="Times New Roman" w:cs="Times New Roman"/>
          <w:color w:val="000000"/>
          <w:sz w:val="24"/>
          <w:szCs w:val="24"/>
          <w:lang w:val="en-GB"/>
        </w:rPr>
        <w:t>.</w:t>
      </w:r>
      <w:r w:rsidR="00A00E3D" w:rsidRPr="00B4677B">
        <w:rPr>
          <w:rFonts w:ascii="Times New Roman" w:eastAsia="Times New Roman" w:hAnsi="Times New Roman" w:cs="Times New Roman"/>
          <w:color w:val="000000"/>
          <w:sz w:val="24"/>
          <w:szCs w:val="24"/>
          <w:lang w:val="en-GB"/>
        </w:rPr>
        <w:t xml:space="preserve"> The findings from this research indicate that the trend of digitization in </w:t>
      </w:r>
      <w:r w:rsidR="00A33B8B" w:rsidRPr="00B4677B">
        <w:rPr>
          <w:rFonts w:ascii="Times New Roman" w:eastAsia="Times New Roman" w:hAnsi="Times New Roman" w:cs="Times New Roman"/>
          <w:color w:val="000000"/>
          <w:sz w:val="24"/>
          <w:szCs w:val="24"/>
          <w:lang w:val="en-GB"/>
        </w:rPr>
        <w:t xml:space="preserve">the </w:t>
      </w:r>
      <w:r w:rsidR="00A00E3D" w:rsidRPr="00B4677B">
        <w:rPr>
          <w:rFonts w:ascii="Times New Roman" w:eastAsia="Times New Roman" w:hAnsi="Times New Roman" w:cs="Times New Roman"/>
          <w:color w:val="000000"/>
          <w:sz w:val="24"/>
          <w:szCs w:val="24"/>
          <w:lang w:val="en-GB"/>
        </w:rPr>
        <w:t>cultural heritage field needs to be strengthened.</w:t>
      </w:r>
      <w:r w:rsidR="00653872" w:rsidRPr="00B4677B">
        <w:rPr>
          <w:rFonts w:ascii="Times New Roman" w:eastAsia="Times New Roman" w:hAnsi="Times New Roman" w:cs="Times New Roman"/>
          <w:color w:val="000000"/>
          <w:sz w:val="24"/>
          <w:szCs w:val="24"/>
          <w:lang w:val="en-GB"/>
        </w:rPr>
        <w:t xml:space="preserve"> </w:t>
      </w:r>
      <w:r w:rsidR="00522524" w:rsidRPr="00B4677B">
        <w:rPr>
          <w:rFonts w:ascii="Times New Roman" w:eastAsia="Times New Roman" w:hAnsi="Times New Roman" w:cs="Times New Roman"/>
          <w:color w:val="000000"/>
          <w:sz w:val="24"/>
          <w:szCs w:val="24"/>
          <w:lang w:val="en-GB"/>
        </w:rPr>
        <w:t xml:space="preserve"> </w:t>
      </w:r>
    </w:p>
    <w:p w14:paraId="61F0DB5A" w14:textId="77777777" w:rsidR="00553794" w:rsidRPr="00BA3956"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r w:rsidRPr="00B4677B">
        <w:rPr>
          <w:rFonts w:ascii="Times New Roman" w:eastAsia="Times New Roman" w:hAnsi="Times New Roman" w:cs="Times New Roman"/>
          <w:b/>
          <w:color w:val="000000"/>
          <w:sz w:val="24"/>
          <w:szCs w:val="24"/>
          <w:lang w:val="en-GB"/>
        </w:rPr>
        <w:t xml:space="preserve"> </w:t>
      </w:r>
    </w:p>
    <w:p w14:paraId="701C0959" w14:textId="4AC07272" w:rsidR="00553794" w:rsidRPr="00B4677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bookmarkStart w:id="1" w:name="_heading=h.gjdgxs" w:colFirst="0" w:colLast="0"/>
      <w:bookmarkEnd w:id="1"/>
      <w:r w:rsidRPr="00B4677B">
        <w:rPr>
          <w:rFonts w:ascii="Times New Roman" w:eastAsia="Times New Roman" w:hAnsi="Times New Roman" w:cs="Times New Roman"/>
          <w:b/>
          <w:color w:val="000000"/>
          <w:sz w:val="24"/>
          <w:szCs w:val="24"/>
          <w:lang w:val="en-GB"/>
        </w:rPr>
        <w:t xml:space="preserve">Keywords: </w:t>
      </w:r>
      <w:r w:rsidR="00167A1A" w:rsidRPr="00B4677B">
        <w:rPr>
          <w:rFonts w:ascii="Times New Roman" w:eastAsia="Times New Roman" w:hAnsi="Times New Roman" w:cs="Times New Roman"/>
          <w:color w:val="000000"/>
          <w:sz w:val="24"/>
          <w:szCs w:val="24"/>
          <w:lang w:val="en-GB"/>
        </w:rPr>
        <w:t xml:space="preserve">bibliometric analysis, </w:t>
      </w:r>
      <w:r w:rsidR="00354E9D" w:rsidRPr="00B4677B">
        <w:rPr>
          <w:rFonts w:ascii="Times New Roman" w:eastAsia="Times New Roman" w:hAnsi="Times New Roman" w:cs="Times New Roman"/>
          <w:color w:val="000000"/>
          <w:sz w:val="24"/>
          <w:szCs w:val="24"/>
          <w:lang w:val="en-GB"/>
        </w:rPr>
        <w:t>cultural heritage, digitization, Malaysia, post</w:t>
      </w:r>
      <w:r w:rsidR="00A33B8B" w:rsidRPr="00B4677B">
        <w:rPr>
          <w:rFonts w:ascii="Times New Roman" w:eastAsia="Times New Roman" w:hAnsi="Times New Roman" w:cs="Times New Roman"/>
          <w:color w:val="000000"/>
          <w:sz w:val="24"/>
          <w:szCs w:val="24"/>
          <w:lang w:val="en-GB"/>
        </w:rPr>
        <w:t>-</w:t>
      </w:r>
      <w:r w:rsidR="00354E9D" w:rsidRPr="00B4677B">
        <w:rPr>
          <w:rFonts w:ascii="Times New Roman" w:eastAsia="Times New Roman" w:hAnsi="Times New Roman" w:cs="Times New Roman"/>
          <w:color w:val="000000"/>
          <w:sz w:val="24"/>
          <w:szCs w:val="24"/>
          <w:lang w:val="en-GB"/>
        </w:rPr>
        <w:t>Covid-19 pandemic</w:t>
      </w:r>
      <w:r w:rsidR="00167A1A" w:rsidRPr="00B4677B">
        <w:rPr>
          <w:rFonts w:ascii="Times New Roman" w:eastAsia="Times New Roman" w:hAnsi="Times New Roman" w:cs="Times New Roman"/>
          <w:color w:val="000000"/>
          <w:sz w:val="24"/>
          <w:szCs w:val="24"/>
          <w:lang w:val="en-GB"/>
        </w:rPr>
        <w:t>, publication analysis</w:t>
      </w:r>
    </w:p>
    <w:p w14:paraId="0E69D4CD" w14:textId="073FF6F6" w:rsidR="00553794" w:rsidRPr="00BA3956" w:rsidRDefault="00553794"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lang w:val="en-GB"/>
        </w:rPr>
      </w:pPr>
    </w:p>
    <w:p w14:paraId="3BF1E687" w14:textId="77777777" w:rsidR="00921F2B" w:rsidRPr="00BA3956" w:rsidRDefault="00921F2B"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p>
    <w:p w14:paraId="0D156802" w14:textId="6D74E139" w:rsidR="00553794" w:rsidRPr="00B4677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b/>
          <w:color w:val="000000"/>
          <w:sz w:val="24"/>
          <w:szCs w:val="24"/>
          <w:lang w:val="en-GB"/>
        </w:rPr>
        <w:t xml:space="preserve">Introduction </w:t>
      </w:r>
    </w:p>
    <w:p w14:paraId="0943DCA9" w14:textId="1270DF51" w:rsidR="00553794" w:rsidRPr="00B4677B" w:rsidRDefault="00553794"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p>
    <w:p w14:paraId="71777BFB" w14:textId="1102B5B6" w:rsidR="002C137F" w:rsidRPr="00B4677B" w:rsidRDefault="002C137F"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color w:val="000000"/>
          <w:sz w:val="24"/>
          <w:szCs w:val="24"/>
          <w:lang w:val="en-GB"/>
        </w:rPr>
        <w:t xml:space="preserve">Cultural heritage is important for every society where the information from the past can be used to determine the identity of each society. Cultural heritage can be divided into two categories which are tangible and intangible. </w:t>
      </w:r>
      <w:r w:rsidR="00777185" w:rsidRPr="00B4677B">
        <w:rPr>
          <w:rFonts w:ascii="Times New Roman" w:eastAsia="Times New Roman" w:hAnsi="Times New Roman" w:cs="Times New Roman"/>
          <w:color w:val="000000"/>
          <w:sz w:val="24"/>
          <w:szCs w:val="24"/>
          <w:lang w:val="en-GB"/>
        </w:rPr>
        <w:t xml:space="preserve">The tangible cultural heritage is </w:t>
      </w:r>
      <w:r w:rsidR="00622EA7">
        <w:rPr>
          <w:rFonts w:ascii="Times New Roman" w:eastAsia="Times New Roman" w:hAnsi="Times New Roman" w:cs="Times New Roman"/>
          <w:color w:val="000000"/>
          <w:sz w:val="24"/>
          <w:szCs w:val="24"/>
          <w:lang w:val="en-GB"/>
        </w:rPr>
        <w:t xml:space="preserve">the </w:t>
      </w:r>
      <w:r w:rsidR="00777185" w:rsidRPr="00B4677B">
        <w:rPr>
          <w:rFonts w:ascii="Times New Roman" w:eastAsia="Times New Roman" w:hAnsi="Times New Roman" w:cs="Times New Roman"/>
          <w:color w:val="000000"/>
          <w:sz w:val="24"/>
          <w:szCs w:val="24"/>
          <w:lang w:val="en-GB"/>
        </w:rPr>
        <w:t>legacy of physical art</w:t>
      </w:r>
      <w:r w:rsidR="00622EA7">
        <w:rPr>
          <w:rFonts w:ascii="Times New Roman" w:eastAsia="Times New Roman" w:hAnsi="Times New Roman" w:cs="Times New Roman"/>
          <w:color w:val="000000"/>
          <w:sz w:val="24"/>
          <w:szCs w:val="24"/>
          <w:lang w:val="en-GB"/>
        </w:rPr>
        <w:t>e</w:t>
      </w:r>
      <w:r w:rsidR="00777185" w:rsidRPr="00B4677B">
        <w:rPr>
          <w:rFonts w:ascii="Times New Roman" w:eastAsia="Times New Roman" w:hAnsi="Times New Roman" w:cs="Times New Roman"/>
          <w:color w:val="000000"/>
          <w:sz w:val="24"/>
          <w:szCs w:val="24"/>
          <w:lang w:val="en-GB"/>
        </w:rPr>
        <w:t xml:space="preserve">facts, </w:t>
      </w:r>
      <w:r w:rsidR="00896A15" w:rsidRPr="00B4677B">
        <w:rPr>
          <w:rFonts w:ascii="Times New Roman" w:eastAsia="Times New Roman" w:hAnsi="Times New Roman" w:cs="Times New Roman"/>
          <w:color w:val="000000"/>
          <w:sz w:val="24"/>
          <w:szCs w:val="24"/>
          <w:lang w:val="en-GB"/>
        </w:rPr>
        <w:t>while</w:t>
      </w:r>
      <w:r w:rsidR="00777185" w:rsidRPr="00B4677B">
        <w:rPr>
          <w:rFonts w:ascii="Times New Roman" w:eastAsia="Times New Roman" w:hAnsi="Times New Roman" w:cs="Times New Roman"/>
          <w:color w:val="000000"/>
          <w:sz w:val="24"/>
          <w:szCs w:val="24"/>
          <w:lang w:val="en-GB"/>
        </w:rPr>
        <w:t xml:space="preserve"> intangible cultural heritage</w:t>
      </w:r>
      <w:r w:rsidR="00896A15" w:rsidRPr="00B4677B">
        <w:rPr>
          <w:rFonts w:ascii="Times New Roman" w:eastAsia="Times New Roman" w:hAnsi="Times New Roman" w:cs="Times New Roman"/>
          <w:color w:val="000000"/>
          <w:sz w:val="24"/>
          <w:szCs w:val="24"/>
          <w:lang w:val="en-GB"/>
        </w:rPr>
        <w:t xml:space="preserve"> such as </w:t>
      </w:r>
      <w:r w:rsidR="007D7D71" w:rsidRPr="00B4677B">
        <w:rPr>
          <w:rFonts w:ascii="Times New Roman" w:eastAsia="Times New Roman" w:hAnsi="Times New Roman" w:cs="Times New Roman"/>
          <w:color w:val="000000"/>
          <w:sz w:val="24"/>
          <w:szCs w:val="24"/>
          <w:lang w:val="en-GB"/>
        </w:rPr>
        <w:t xml:space="preserve">various </w:t>
      </w:r>
      <w:r w:rsidR="00896A15" w:rsidRPr="00B4677B">
        <w:rPr>
          <w:rFonts w:ascii="Times New Roman" w:eastAsia="Times New Roman" w:hAnsi="Times New Roman" w:cs="Times New Roman"/>
          <w:color w:val="000000"/>
          <w:sz w:val="24"/>
          <w:szCs w:val="24"/>
          <w:lang w:val="en-GB"/>
        </w:rPr>
        <w:t>technologies</w:t>
      </w:r>
      <w:r w:rsidR="00777185" w:rsidRPr="00B4677B">
        <w:rPr>
          <w:rFonts w:ascii="Times New Roman" w:eastAsia="Times New Roman" w:hAnsi="Times New Roman" w:cs="Times New Roman"/>
          <w:color w:val="000000"/>
          <w:sz w:val="24"/>
          <w:szCs w:val="24"/>
          <w:lang w:val="en-GB"/>
        </w:rPr>
        <w:t xml:space="preserve"> features of some culturally-distinct group</w:t>
      </w:r>
      <w:r w:rsidR="00622EA7">
        <w:rPr>
          <w:rFonts w:ascii="Times New Roman" w:eastAsia="Times New Roman" w:hAnsi="Times New Roman" w:cs="Times New Roman"/>
          <w:color w:val="000000"/>
          <w:sz w:val="24"/>
          <w:szCs w:val="24"/>
          <w:lang w:val="en-GB"/>
        </w:rPr>
        <w:t>s</w:t>
      </w:r>
      <w:r w:rsidR="00777185" w:rsidRPr="00B4677B">
        <w:rPr>
          <w:rFonts w:ascii="Times New Roman" w:eastAsia="Times New Roman" w:hAnsi="Times New Roman" w:cs="Times New Roman"/>
          <w:color w:val="000000"/>
          <w:sz w:val="24"/>
          <w:szCs w:val="24"/>
          <w:lang w:val="en-GB"/>
        </w:rPr>
        <w:t xml:space="preserve"> that are </w:t>
      </w:r>
      <w:r w:rsidR="00896A15" w:rsidRPr="00B4677B">
        <w:rPr>
          <w:rFonts w:ascii="Times New Roman" w:eastAsia="Times New Roman" w:hAnsi="Times New Roman" w:cs="Times New Roman"/>
          <w:color w:val="000000"/>
          <w:sz w:val="24"/>
          <w:szCs w:val="24"/>
          <w:lang w:val="en-GB"/>
        </w:rPr>
        <w:t>inherited from</w:t>
      </w:r>
      <w:r w:rsidR="00777185" w:rsidRPr="00B4677B">
        <w:rPr>
          <w:rFonts w:ascii="Times New Roman" w:eastAsia="Times New Roman" w:hAnsi="Times New Roman" w:cs="Times New Roman"/>
          <w:color w:val="000000"/>
          <w:sz w:val="24"/>
          <w:szCs w:val="24"/>
          <w:lang w:val="en-GB"/>
        </w:rPr>
        <w:t xml:space="preserve"> the past generations, maintained in the present time and curated and nurtured for the benefit of future generations </w:t>
      </w:r>
      <w:r w:rsidR="007D7D71" w:rsidRPr="00B4677B">
        <w:rPr>
          <w:rFonts w:ascii="Times New Roman" w:eastAsia="Times New Roman" w:hAnsi="Times New Roman" w:cs="Times New Roman"/>
          <w:color w:val="000000"/>
          <w:sz w:val="24"/>
          <w:szCs w:val="24"/>
          <w:lang w:val="en-GB"/>
        </w:rPr>
        <w:fldChar w:fldCharType="begin" w:fldLock="1"/>
      </w:r>
      <w:r w:rsidR="001A21F0">
        <w:rPr>
          <w:rFonts w:ascii="Times New Roman" w:eastAsia="Times New Roman" w:hAnsi="Times New Roman" w:cs="Times New Roman"/>
          <w:color w:val="000000"/>
          <w:sz w:val="24"/>
          <w:szCs w:val="24"/>
          <w:lang w:val="en-GB"/>
        </w:rPr>
        <w:instrText>ADDIN CSL_CITATION {"citationItems":[{"id":"ITEM-1","itemData":{"DOI":"10.1016/j.ifacol.2019.12.606","ISSN":"24058963","abstract":"The loss of cultural diversity impacts international stability by undermining sustainable development goals. UNESCO is charged with promoting cultural diversity, guided by important, globally recognised, conventions. IF AC researchers have recently directed attention to the application of automation systems to the preservation of cultural heritage. This paper reports developments in digital cultural heritage and media automation. Using a human-centred approach, the paper presents a systems project which places culture at the centre of technical development. Leading metadata standards are surveyed and machine-readable ontological models proposed which can describe intangible and tangible cultural heritage as envisaged by UNESCO. This study proposes a digitisation process which encodes artefact properties in XML to be linked into the ontologies. It also synthesises an architecture to guide the work of a new research laboratory. This study embodies a new trans-disciplinary research agenda at the interface of systems engineering and the humanities.","author":[{"dropping-particle":"","family":"Stapleton","given":"L.","non-dropping-particle":"","parse-names":false,"suffix":""},{"dropping-particle":"","family":"O'Neill","given":"Brenda","non-dropping-particle":"","parse-names":false,"suffix":""},{"dropping-particle":"","family":"Cronin","given":"Kieran","non-dropping-particle":"","parse-names":false,"suffix":""},{"dropping-particle":"","family":"McLnerney","given":"Patrick","non-dropping-particle":"","parse-names":false,"suffix":""},{"dropping-particle":"","family":"Hendrick","given":"Matthew","non-dropping-particle":"","parse-names":false,"suffix":""},{"dropping-particle":"","family":"Dalton","given":"Eoin","non-dropping-particle":"","parse-names":false,"suffix":""}],"container-title":"IFAC-PapersOnLine","id":"ITEM-1","issue":"25","issued":{"date-parts":[["2019"]]},"page":"562-567","title":"A Semi-Automated Systems Architecture for Cultural Heritage, Sustainable Solutions for Digitising Cultural Heritage","type":"article-journal","volume":"52"},"uris":["http://www.mendeley.com/documents/?uuid=f6c9d5c2-cdd2-3c24-989c-9aa4d88b2dd8"]}],"mendeley":{"formattedCitation":"(Stapleton et al., 2019)","plainTextFormattedCitation":"(Stapleton et al., 2019)","previouslyFormattedCitation":"(Stapleton et al., 2019)"},"properties":{"noteIndex":0},"schema":"https://github.com/citation-style-language/schema/raw/master/csl-citation.json"}</w:instrText>
      </w:r>
      <w:r w:rsidR="007D7D71" w:rsidRPr="00B4677B">
        <w:rPr>
          <w:rFonts w:ascii="Times New Roman" w:eastAsia="Times New Roman" w:hAnsi="Times New Roman" w:cs="Times New Roman"/>
          <w:color w:val="000000"/>
          <w:sz w:val="24"/>
          <w:szCs w:val="24"/>
          <w:lang w:val="en-GB"/>
        </w:rPr>
        <w:fldChar w:fldCharType="separate"/>
      </w:r>
      <w:r w:rsidR="00427FA7" w:rsidRPr="00427FA7">
        <w:rPr>
          <w:rFonts w:ascii="Times New Roman" w:eastAsia="Times New Roman" w:hAnsi="Times New Roman" w:cs="Times New Roman"/>
          <w:noProof/>
          <w:color w:val="000000"/>
          <w:sz w:val="24"/>
          <w:szCs w:val="24"/>
          <w:lang w:val="en-GB"/>
        </w:rPr>
        <w:t>(Stapleton et al., 2019)</w:t>
      </w:r>
      <w:r w:rsidR="007D7D71" w:rsidRPr="00B4677B">
        <w:rPr>
          <w:rFonts w:ascii="Times New Roman" w:eastAsia="Times New Roman" w:hAnsi="Times New Roman" w:cs="Times New Roman"/>
          <w:color w:val="000000"/>
          <w:sz w:val="24"/>
          <w:szCs w:val="24"/>
          <w:lang w:val="en-GB"/>
        </w:rPr>
        <w:fldChar w:fldCharType="end"/>
      </w:r>
      <w:r w:rsidR="00777185" w:rsidRPr="00B4677B">
        <w:rPr>
          <w:rFonts w:ascii="Times New Roman" w:eastAsia="Times New Roman" w:hAnsi="Times New Roman" w:cs="Times New Roman"/>
          <w:color w:val="000000"/>
          <w:sz w:val="24"/>
          <w:szCs w:val="24"/>
          <w:lang w:val="en-GB"/>
        </w:rPr>
        <w:t xml:space="preserve">. </w:t>
      </w:r>
      <w:r w:rsidRPr="00B4677B">
        <w:rPr>
          <w:rFonts w:ascii="Times New Roman" w:eastAsia="Times New Roman" w:hAnsi="Times New Roman" w:cs="Times New Roman"/>
          <w:color w:val="000000"/>
          <w:sz w:val="24"/>
          <w:szCs w:val="24"/>
          <w:lang w:val="en-GB"/>
        </w:rPr>
        <w:t xml:space="preserve">Both categories are important </w:t>
      </w:r>
      <w:r w:rsidR="00A33B8B" w:rsidRPr="00B4677B">
        <w:rPr>
          <w:rFonts w:ascii="Times New Roman" w:eastAsia="Times New Roman" w:hAnsi="Times New Roman" w:cs="Times New Roman"/>
          <w:color w:val="000000"/>
          <w:sz w:val="24"/>
          <w:szCs w:val="24"/>
          <w:lang w:val="en-GB"/>
        </w:rPr>
        <w:t>and</w:t>
      </w:r>
      <w:r w:rsidRPr="00B4677B">
        <w:rPr>
          <w:rFonts w:ascii="Times New Roman" w:eastAsia="Times New Roman" w:hAnsi="Times New Roman" w:cs="Times New Roman"/>
          <w:color w:val="000000"/>
          <w:sz w:val="24"/>
          <w:szCs w:val="24"/>
          <w:lang w:val="en-GB"/>
        </w:rPr>
        <w:t xml:space="preserve"> need </w:t>
      </w:r>
      <w:r w:rsidR="00A33B8B" w:rsidRPr="00B4677B">
        <w:rPr>
          <w:rFonts w:ascii="Times New Roman" w:eastAsia="Times New Roman" w:hAnsi="Times New Roman" w:cs="Times New Roman"/>
          <w:color w:val="000000"/>
          <w:sz w:val="24"/>
          <w:szCs w:val="24"/>
          <w:lang w:val="en-GB"/>
        </w:rPr>
        <w:t xml:space="preserve">to </w:t>
      </w:r>
      <w:r w:rsidRPr="00B4677B">
        <w:rPr>
          <w:rFonts w:ascii="Times New Roman" w:eastAsia="Times New Roman" w:hAnsi="Times New Roman" w:cs="Times New Roman"/>
          <w:color w:val="000000"/>
          <w:sz w:val="24"/>
          <w:szCs w:val="24"/>
          <w:lang w:val="en-GB"/>
        </w:rPr>
        <w:t xml:space="preserve">be preserved, conversed </w:t>
      </w:r>
      <w:r w:rsidR="006F1823" w:rsidRPr="00B4677B">
        <w:rPr>
          <w:rFonts w:ascii="Times New Roman" w:eastAsia="Times New Roman" w:hAnsi="Times New Roman" w:cs="Times New Roman"/>
          <w:color w:val="000000"/>
          <w:sz w:val="24"/>
          <w:szCs w:val="24"/>
          <w:lang w:val="en-GB"/>
        </w:rPr>
        <w:t>and</w:t>
      </w:r>
      <w:r w:rsidRPr="00B4677B">
        <w:rPr>
          <w:rFonts w:ascii="Times New Roman" w:eastAsia="Times New Roman" w:hAnsi="Times New Roman" w:cs="Times New Roman"/>
          <w:color w:val="000000"/>
          <w:sz w:val="24"/>
          <w:szCs w:val="24"/>
          <w:lang w:val="en-GB"/>
        </w:rPr>
        <w:t xml:space="preserve"> transmittable for </w:t>
      </w:r>
      <w:r w:rsidR="00896A15" w:rsidRPr="00B4677B">
        <w:rPr>
          <w:rFonts w:ascii="Times New Roman" w:eastAsia="Times New Roman" w:hAnsi="Times New Roman" w:cs="Times New Roman"/>
          <w:color w:val="000000"/>
          <w:sz w:val="24"/>
          <w:szCs w:val="24"/>
          <w:lang w:val="en-GB"/>
        </w:rPr>
        <w:t>sustainab</w:t>
      </w:r>
      <w:r w:rsidR="00B4677B" w:rsidRPr="00B4677B">
        <w:rPr>
          <w:rFonts w:ascii="Times New Roman" w:eastAsia="Times New Roman" w:hAnsi="Times New Roman" w:cs="Times New Roman"/>
          <w:color w:val="000000"/>
          <w:sz w:val="24"/>
          <w:szCs w:val="24"/>
          <w:lang w:val="en-GB"/>
        </w:rPr>
        <w:t>le cultural heritage</w:t>
      </w:r>
      <w:r w:rsidRPr="00B4677B">
        <w:rPr>
          <w:rFonts w:ascii="Times New Roman" w:eastAsia="Times New Roman" w:hAnsi="Times New Roman" w:cs="Times New Roman"/>
          <w:color w:val="000000"/>
          <w:sz w:val="24"/>
          <w:szCs w:val="24"/>
          <w:lang w:val="en-GB"/>
        </w:rPr>
        <w:t>.</w:t>
      </w:r>
      <w:r w:rsidR="00C03B94">
        <w:rPr>
          <w:rFonts w:ascii="Times New Roman" w:eastAsia="Times New Roman" w:hAnsi="Times New Roman" w:cs="Times New Roman"/>
          <w:color w:val="000000"/>
          <w:sz w:val="24"/>
          <w:szCs w:val="24"/>
          <w:lang w:val="en-GB"/>
        </w:rPr>
        <w:t xml:space="preserve"> </w:t>
      </w:r>
      <w:r w:rsidR="00C03B94" w:rsidRPr="00C03B94">
        <w:rPr>
          <w:rFonts w:ascii="Times New Roman" w:eastAsia="Times New Roman" w:hAnsi="Times New Roman" w:cs="Times New Roman"/>
          <w:color w:val="000000"/>
          <w:sz w:val="24"/>
          <w:szCs w:val="24"/>
          <w:lang w:val="en-GB"/>
        </w:rPr>
        <w:t>The preserved cultural heritage can lead to survival traditions and can connect the society with history.</w:t>
      </w:r>
      <w:r w:rsidR="006866A8">
        <w:rPr>
          <w:rFonts w:ascii="Times New Roman" w:eastAsia="Times New Roman" w:hAnsi="Times New Roman" w:cs="Times New Roman"/>
          <w:color w:val="000000"/>
          <w:sz w:val="24"/>
          <w:szCs w:val="24"/>
          <w:lang w:val="en-GB"/>
        </w:rPr>
        <w:t xml:space="preserve"> </w:t>
      </w:r>
      <w:r w:rsidR="006866A8">
        <w:rPr>
          <w:rFonts w:ascii="Times New Roman" w:eastAsia="Times New Roman" w:hAnsi="Times New Roman" w:cs="Times New Roman"/>
          <w:color w:val="000000"/>
          <w:sz w:val="24"/>
          <w:szCs w:val="24"/>
          <w:lang w:val="en-GB"/>
        </w:rPr>
        <w:lastRenderedPageBreak/>
        <w:t>The potential of heritage conservation also can give benefit</w:t>
      </w:r>
      <w:r w:rsidR="00D20527">
        <w:rPr>
          <w:rFonts w:ascii="Times New Roman" w:eastAsia="Times New Roman" w:hAnsi="Times New Roman" w:cs="Times New Roman"/>
          <w:color w:val="000000"/>
          <w:sz w:val="24"/>
          <w:szCs w:val="24"/>
          <w:lang w:val="en-GB"/>
        </w:rPr>
        <w:t>s</w:t>
      </w:r>
      <w:r w:rsidR="006866A8">
        <w:rPr>
          <w:rFonts w:ascii="Times New Roman" w:eastAsia="Times New Roman" w:hAnsi="Times New Roman" w:cs="Times New Roman"/>
          <w:color w:val="000000"/>
          <w:sz w:val="24"/>
          <w:szCs w:val="24"/>
          <w:lang w:val="en-GB"/>
        </w:rPr>
        <w:t xml:space="preserve"> for heritage tourism </w:t>
      </w:r>
      <w:r w:rsidR="006866A8">
        <w:rPr>
          <w:rFonts w:ascii="Times New Roman" w:eastAsia="Times New Roman" w:hAnsi="Times New Roman" w:cs="Times New Roman"/>
          <w:color w:val="000000"/>
          <w:sz w:val="24"/>
          <w:szCs w:val="24"/>
          <w:lang w:val="en-GB"/>
        </w:rPr>
        <w:fldChar w:fldCharType="begin" w:fldLock="1"/>
      </w:r>
      <w:r w:rsidR="001A21F0">
        <w:rPr>
          <w:rFonts w:ascii="Times New Roman" w:eastAsia="Times New Roman" w:hAnsi="Times New Roman" w:cs="Times New Roman"/>
          <w:color w:val="000000"/>
          <w:sz w:val="24"/>
          <w:szCs w:val="24"/>
          <w:lang w:val="en-GB"/>
        </w:rPr>
        <w:instrText>ADDIN CSL_CITATION {"citationItems":[{"id":"ITEM-1","itemData":{"DOI":"10.17576/geo-2021-1702-35","author":[{"dropping-particle":"","family":"Daeng Jamal","given":"Daeng Haliza","non-dropping-particle":"","parse-names":false,"suffix":""},{"dropping-particle":"","family":"Ramli","given":"Zuliskandar","non-dropping-particle":"","parse-names":false,"suffix":""}],"container-title":"Malaysian Journal of Society and Space","id":"ITEM-1","issue":"2","issued":{"date-parts":[["2021"]]},"page":"461-474","title":"Pemuliharaan beberapa bangunan bersejarah di Kelantan: Tinjauan ke atas penglibatan komuniti setempat dalam suai guna semula","type":"article-journal","volume":"2"},"uris":["http://www.mendeley.com/documents/?uuid=3229e7f8-a769-4ea4-aafb-fc2eb2fe6d03"]}],"mendeley":{"formattedCitation":"(Daeng Jamal &amp; Ramli, 2021)","plainTextFormattedCitation":"(Daeng Jamal &amp; Ramli, 2021)","previouslyFormattedCitation":"(Daeng Jamal &amp; Ramli, 2021)"},"properties":{"noteIndex":0},"schema":"https://github.com/citation-style-language/schema/raw/master/csl-citation.json"}</w:instrText>
      </w:r>
      <w:r w:rsidR="006866A8">
        <w:rPr>
          <w:rFonts w:ascii="Times New Roman" w:eastAsia="Times New Roman" w:hAnsi="Times New Roman" w:cs="Times New Roman"/>
          <w:color w:val="000000"/>
          <w:sz w:val="24"/>
          <w:szCs w:val="24"/>
          <w:lang w:val="en-GB"/>
        </w:rPr>
        <w:fldChar w:fldCharType="separate"/>
      </w:r>
      <w:r w:rsidR="00427FA7" w:rsidRPr="00427FA7">
        <w:rPr>
          <w:rFonts w:ascii="Times New Roman" w:eastAsia="Times New Roman" w:hAnsi="Times New Roman" w:cs="Times New Roman"/>
          <w:noProof/>
          <w:color w:val="000000"/>
          <w:sz w:val="24"/>
          <w:szCs w:val="24"/>
          <w:lang w:val="en-GB"/>
        </w:rPr>
        <w:t>(Daeng Jamal &amp; Ramli, 2021)</w:t>
      </w:r>
      <w:r w:rsidR="006866A8">
        <w:rPr>
          <w:rFonts w:ascii="Times New Roman" w:eastAsia="Times New Roman" w:hAnsi="Times New Roman" w:cs="Times New Roman"/>
          <w:color w:val="000000"/>
          <w:sz w:val="24"/>
          <w:szCs w:val="24"/>
          <w:lang w:val="en-GB"/>
        </w:rPr>
        <w:fldChar w:fldCharType="end"/>
      </w:r>
      <w:r w:rsidR="006866A8">
        <w:rPr>
          <w:rFonts w:ascii="Times New Roman" w:eastAsia="Times New Roman" w:hAnsi="Times New Roman" w:cs="Times New Roman"/>
          <w:color w:val="000000"/>
          <w:sz w:val="24"/>
          <w:szCs w:val="24"/>
          <w:lang w:val="en-GB"/>
        </w:rPr>
        <w:t>.</w:t>
      </w:r>
      <w:r w:rsidR="00682273">
        <w:rPr>
          <w:rFonts w:ascii="Times New Roman" w:eastAsia="Times New Roman" w:hAnsi="Times New Roman" w:cs="Times New Roman"/>
          <w:color w:val="000000"/>
          <w:sz w:val="24"/>
          <w:szCs w:val="24"/>
          <w:lang w:val="en-GB"/>
        </w:rPr>
        <w:t xml:space="preserve"> The growth of </w:t>
      </w:r>
      <w:r w:rsidR="00D20527">
        <w:rPr>
          <w:rFonts w:ascii="Times New Roman" w:eastAsia="Times New Roman" w:hAnsi="Times New Roman" w:cs="Times New Roman"/>
          <w:color w:val="000000"/>
          <w:sz w:val="24"/>
          <w:szCs w:val="24"/>
          <w:lang w:val="en-GB"/>
        </w:rPr>
        <w:t xml:space="preserve">the </w:t>
      </w:r>
      <w:r w:rsidR="00E11426">
        <w:rPr>
          <w:rFonts w:ascii="Times New Roman" w:eastAsia="Times New Roman" w:hAnsi="Times New Roman" w:cs="Times New Roman"/>
          <w:color w:val="000000"/>
          <w:sz w:val="24"/>
          <w:szCs w:val="24"/>
          <w:lang w:val="en-GB"/>
        </w:rPr>
        <w:t xml:space="preserve">economy </w:t>
      </w:r>
      <w:r w:rsidR="00682273">
        <w:rPr>
          <w:rFonts w:ascii="Times New Roman" w:eastAsia="Times New Roman" w:hAnsi="Times New Roman" w:cs="Times New Roman"/>
          <w:color w:val="000000"/>
          <w:sz w:val="24"/>
          <w:szCs w:val="24"/>
          <w:lang w:val="en-GB"/>
        </w:rPr>
        <w:t>can drive better enhancement in</w:t>
      </w:r>
      <w:r w:rsidR="00682273" w:rsidRPr="00682273">
        <w:t xml:space="preserve"> </w:t>
      </w:r>
      <w:r w:rsidR="00682273" w:rsidRPr="00682273">
        <w:rPr>
          <w:rFonts w:ascii="Times New Roman" w:eastAsia="Times New Roman" w:hAnsi="Times New Roman" w:cs="Times New Roman"/>
          <w:color w:val="000000"/>
          <w:sz w:val="24"/>
          <w:szCs w:val="24"/>
          <w:lang w:val="en-GB"/>
        </w:rPr>
        <w:t xml:space="preserve">innovations, creativity, prosperity and social values of </w:t>
      </w:r>
      <w:r w:rsidR="00682273">
        <w:rPr>
          <w:rFonts w:ascii="Times New Roman" w:eastAsia="Times New Roman" w:hAnsi="Times New Roman" w:cs="Times New Roman"/>
          <w:color w:val="000000"/>
          <w:sz w:val="24"/>
          <w:szCs w:val="24"/>
          <w:lang w:val="en-GB"/>
        </w:rPr>
        <w:t xml:space="preserve">cultural heritage </w:t>
      </w:r>
      <w:r w:rsidR="00682273">
        <w:rPr>
          <w:rFonts w:ascii="Times New Roman" w:eastAsia="Times New Roman" w:hAnsi="Times New Roman" w:cs="Times New Roman"/>
          <w:color w:val="000000"/>
          <w:sz w:val="24"/>
          <w:szCs w:val="24"/>
          <w:lang w:val="en-GB"/>
        </w:rPr>
        <w:fldChar w:fldCharType="begin" w:fldLock="1"/>
      </w:r>
      <w:r w:rsidR="001A21F0">
        <w:rPr>
          <w:rFonts w:ascii="Times New Roman" w:eastAsia="Times New Roman" w:hAnsi="Times New Roman" w:cs="Times New Roman"/>
          <w:color w:val="000000"/>
          <w:sz w:val="24"/>
          <w:szCs w:val="24"/>
          <w:lang w:val="en-GB"/>
        </w:rPr>
        <w:instrText>ADDIN CSL_CITATION {"citationItems":[{"id":"ITEM-1","itemData":{"DOI":"10.3390/jrfm14040181","ISSN":"1911-8074","abstract":"Cancellation of the events offered by cultural institutions was caused by the restrictions introduced by the government and, at a critical moment, a national lockdown. The COVID-19 pandemic forced cultural institutions to adapt to the new reality. The aim of this article was to present the impact of the pandemic on the activities of cultural institutions, as well as to identify and systematize the activities of such institutions during the pandemic. The following classification, dividing the activities into three groups, has been proposed: virtualization of existing activities, expansion of activities with additional initiatives, and implementation of corporate social responsibility (CSR) initiatives. The greatest challenge was the virtualization of the existing activities and finding new customer markets. The pandemic has contributed to a significant deterioration in the financial situation of cultural institutions because of the reduced income. Long-term effects on cultural institutions may be difficult to predict and losses may be difficult to rebuild.","author":[{"dropping-particle":"","family":"Kantor","given":"Angelika","non-dropping-particle":"","parse-names":false,"suffix":""},{"dropping-particle":"","family":"Kubiczek","given":"Jakub","non-dropping-particle":"","parse-names":false,"suffix":""}],"container-title":"Journal of Risk and Financial Management","id":"ITEM-1","issue":"4","issued":{"date-parts":[["2021"]]},"page":"181","title":"Polish Culture in the Face of the COVID-19 Pandemic Crisis","type":"article-journal","volume":"14"},"uris":["http://www.mendeley.com/documents/?uuid=331a912d-0d6f-437b-a40f-30f78c86a98c"]}],"mendeley":{"formattedCitation":"(Kantor &amp; Kubiczek, 2021)","plainTextFormattedCitation":"(Kantor &amp; Kubiczek, 2021)","previouslyFormattedCitation":"(Kantor &amp; Kubiczek, 2021)"},"properties":{"noteIndex":0},"schema":"https://github.com/citation-style-language/schema/raw/master/csl-citation.json"}</w:instrText>
      </w:r>
      <w:r w:rsidR="00682273">
        <w:rPr>
          <w:rFonts w:ascii="Times New Roman" w:eastAsia="Times New Roman" w:hAnsi="Times New Roman" w:cs="Times New Roman"/>
          <w:color w:val="000000"/>
          <w:sz w:val="24"/>
          <w:szCs w:val="24"/>
          <w:lang w:val="en-GB"/>
        </w:rPr>
        <w:fldChar w:fldCharType="separate"/>
      </w:r>
      <w:r w:rsidR="00427FA7" w:rsidRPr="00427FA7">
        <w:rPr>
          <w:rFonts w:ascii="Times New Roman" w:eastAsia="Times New Roman" w:hAnsi="Times New Roman" w:cs="Times New Roman"/>
          <w:noProof/>
          <w:color w:val="000000"/>
          <w:sz w:val="24"/>
          <w:szCs w:val="24"/>
          <w:lang w:val="en-GB"/>
        </w:rPr>
        <w:t>(Kantor &amp; Kubiczek, 2021)</w:t>
      </w:r>
      <w:r w:rsidR="00682273">
        <w:rPr>
          <w:rFonts w:ascii="Times New Roman" w:eastAsia="Times New Roman" w:hAnsi="Times New Roman" w:cs="Times New Roman"/>
          <w:color w:val="000000"/>
          <w:sz w:val="24"/>
          <w:szCs w:val="24"/>
          <w:lang w:val="en-GB"/>
        </w:rPr>
        <w:fldChar w:fldCharType="end"/>
      </w:r>
      <w:r w:rsidR="00682273">
        <w:rPr>
          <w:rFonts w:ascii="Times New Roman" w:eastAsia="Times New Roman" w:hAnsi="Times New Roman" w:cs="Times New Roman"/>
          <w:color w:val="000000"/>
          <w:sz w:val="24"/>
          <w:szCs w:val="24"/>
          <w:lang w:val="en-GB"/>
        </w:rPr>
        <w:t>.</w:t>
      </w:r>
    </w:p>
    <w:p w14:paraId="0FDC3BAE" w14:textId="7B9BC321" w:rsidR="002C137F" w:rsidRPr="00921F2B" w:rsidRDefault="002C137F"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en-GB"/>
        </w:rPr>
      </w:pPr>
      <w:r w:rsidRPr="00B4677B">
        <w:rPr>
          <w:rFonts w:ascii="Times New Roman" w:eastAsia="Times New Roman" w:hAnsi="Times New Roman" w:cs="Times New Roman"/>
          <w:color w:val="000000"/>
          <w:sz w:val="24"/>
          <w:szCs w:val="24"/>
          <w:lang w:val="en-GB"/>
        </w:rPr>
        <w:t>In Malaysia, there are many tangible and intangible cultural heritage.</w:t>
      </w:r>
      <w:r w:rsidR="008060A8" w:rsidRPr="00B4677B">
        <w:rPr>
          <w:rFonts w:ascii="Times New Roman" w:eastAsia="Times New Roman" w:hAnsi="Times New Roman" w:cs="Times New Roman"/>
          <w:color w:val="000000"/>
          <w:sz w:val="24"/>
          <w:szCs w:val="24"/>
          <w:lang w:val="en-GB"/>
        </w:rPr>
        <w:t xml:space="preserve"> Malaysian craftsmen are highly artistic and skilful to transform the traditional design element</w:t>
      </w:r>
      <w:r w:rsidR="007E49CD">
        <w:rPr>
          <w:rFonts w:ascii="Times New Roman" w:eastAsia="Times New Roman" w:hAnsi="Times New Roman" w:cs="Times New Roman"/>
          <w:color w:val="000000"/>
          <w:sz w:val="24"/>
          <w:szCs w:val="24"/>
          <w:lang w:val="en-GB"/>
        </w:rPr>
        <w:t>s</w:t>
      </w:r>
      <w:r w:rsidR="008060A8" w:rsidRPr="00B4677B">
        <w:rPr>
          <w:rFonts w:ascii="Times New Roman" w:eastAsia="Times New Roman" w:hAnsi="Times New Roman" w:cs="Times New Roman"/>
          <w:color w:val="000000"/>
          <w:sz w:val="24"/>
          <w:szCs w:val="24"/>
          <w:lang w:val="en-GB"/>
        </w:rPr>
        <w:t xml:space="preserve"> into unique and aesthetically pleasing pieces which carry deeper philosophical and sacred meanings </w:t>
      </w:r>
      <w:r w:rsidR="008060A8" w:rsidRPr="00B4677B">
        <w:rPr>
          <w:rFonts w:ascii="Times New Roman" w:eastAsia="Times New Roman" w:hAnsi="Times New Roman" w:cs="Times New Roman"/>
          <w:color w:val="000000"/>
          <w:sz w:val="24"/>
          <w:szCs w:val="24"/>
          <w:lang w:val="en-GB"/>
        </w:rPr>
        <w:fldChar w:fldCharType="begin" w:fldLock="1"/>
      </w:r>
      <w:r w:rsidR="001A21F0">
        <w:rPr>
          <w:rFonts w:ascii="Times New Roman" w:eastAsia="Times New Roman" w:hAnsi="Times New Roman" w:cs="Times New Roman"/>
          <w:color w:val="000000"/>
          <w:sz w:val="24"/>
          <w:szCs w:val="24"/>
          <w:lang w:val="en-GB"/>
        </w:rPr>
        <w:instrText>ADDIN CSL_CITATION {"citationItems":[{"id":"ITEM-1","itemData":{"ISSN":"2146-7390","abstract":"Product demand has been transformed from quantitative consumption to perceptual consumption along with the arrival of an era that revolves around concept development. Therefore, functionality of a product now lies between two entities; technical and emotional function. Technical function is how product works, while emotional function is how product makes user feels. Choosing a product is now largely an emotional process; hence, engaging emotion as a partner to technology will deliver the next market place products that will captivate customers. However, it's only when the formal attributes (colour, shape, form, etc.) of an object come together to act as a medium for an emotion does an object become expressive. The tangible heritage of Malay is not only known for uniqueness, but also the realistic traditional concept of art in Malay. It is a reflection of the splendour and beauty of aesthetical elements or ornamentations adorning them that carry deeper philosophical and sacred meanings. Thus, integrating elements of Malay tangible cultural heritage into contemporary home furniture is seen as an approach towards creating products that has emotional and spiritual contents coupled with aesthetic appeal. Therefore, this paper seeks the knowledge regarding the global trend in home furniture design, the Malay cultural heritage and also practically illustrates by example how the elements of Malay tangible heritage can be integrated into contemporary home furniture.","author":[{"dropping-particle":"","family":"Shuaib","given":"Ab Aziz","non-dropping-particle":"","parse-names":false,"suffix":""},{"dropping-particle":"","family":"Enoch","given":"Olalere Folasayo","non-dropping-particle":"","parse-names":false,"suffix":""}],"container-title":"Tojsat","id":"ITEM-1","issue":"4","issued":{"date-parts":[["2013"]]},"page":"77-85","title":"Integrating Malay Tangible Cultural Heritage into Furniture Design: An Approach to Enhance Product through Emotional and Spiritual Contents","type":"article-journal","volume":"3"},"uris":["http://www.mendeley.com/documents/?uuid=a7ad66a3-5e85-433e-b554-d55fdfa15475"]}],"mendeley":{"formattedCitation":"(Shuaib &amp; Enoch, 2013)","plainTextFormattedCitation":"(Shuaib &amp; Enoch, 2013)","previouslyFormattedCitation":"(Shuaib &amp; Enoch, 2013)"},"properties":{"noteIndex":0},"schema":"https://github.com/citation-style-language/schema/raw/master/csl-citation.json"}</w:instrText>
      </w:r>
      <w:r w:rsidR="008060A8" w:rsidRPr="00B4677B">
        <w:rPr>
          <w:rFonts w:ascii="Times New Roman" w:eastAsia="Times New Roman" w:hAnsi="Times New Roman" w:cs="Times New Roman"/>
          <w:color w:val="000000"/>
          <w:sz w:val="24"/>
          <w:szCs w:val="24"/>
          <w:lang w:val="en-GB"/>
        </w:rPr>
        <w:fldChar w:fldCharType="separate"/>
      </w:r>
      <w:r w:rsidR="00427FA7" w:rsidRPr="00427FA7">
        <w:rPr>
          <w:rFonts w:ascii="Times New Roman" w:eastAsia="Times New Roman" w:hAnsi="Times New Roman" w:cs="Times New Roman"/>
          <w:noProof/>
          <w:color w:val="000000"/>
          <w:sz w:val="24"/>
          <w:szCs w:val="24"/>
          <w:lang w:val="en-GB"/>
        </w:rPr>
        <w:t>(Shuaib &amp; Enoch, 2013)</w:t>
      </w:r>
      <w:r w:rsidR="008060A8" w:rsidRPr="00B4677B">
        <w:rPr>
          <w:rFonts w:ascii="Times New Roman" w:eastAsia="Times New Roman" w:hAnsi="Times New Roman" w:cs="Times New Roman"/>
          <w:color w:val="000000"/>
          <w:sz w:val="24"/>
          <w:szCs w:val="24"/>
          <w:lang w:val="en-GB"/>
        </w:rPr>
        <w:fldChar w:fldCharType="end"/>
      </w:r>
      <w:r w:rsidR="008060A8" w:rsidRPr="00B4677B">
        <w:rPr>
          <w:rFonts w:ascii="Times New Roman" w:eastAsia="Times New Roman" w:hAnsi="Times New Roman" w:cs="Times New Roman"/>
          <w:color w:val="000000"/>
          <w:sz w:val="24"/>
          <w:szCs w:val="24"/>
          <w:lang w:val="en-GB"/>
        </w:rPr>
        <w:t>.</w:t>
      </w:r>
      <w:r w:rsidRPr="00B4677B">
        <w:rPr>
          <w:rFonts w:ascii="Times New Roman" w:eastAsia="Times New Roman" w:hAnsi="Times New Roman" w:cs="Times New Roman"/>
          <w:color w:val="000000"/>
          <w:sz w:val="24"/>
          <w:szCs w:val="24"/>
          <w:lang w:val="en-GB"/>
        </w:rPr>
        <w:t xml:space="preserve"> Malaysia had </w:t>
      </w:r>
      <w:r w:rsidR="00E11426">
        <w:rPr>
          <w:rFonts w:ascii="Times New Roman" w:eastAsia="Times New Roman" w:hAnsi="Times New Roman" w:cs="Times New Roman"/>
          <w:color w:val="000000"/>
          <w:sz w:val="24"/>
          <w:szCs w:val="24"/>
          <w:lang w:val="en-GB"/>
        </w:rPr>
        <w:t>12</w:t>
      </w:r>
      <w:r w:rsidRPr="00B4677B">
        <w:rPr>
          <w:rFonts w:ascii="Times New Roman" w:eastAsia="Times New Roman" w:hAnsi="Times New Roman" w:cs="Times New Roman"/>
          <w:color w:val="000000"/>
          <w:sz w:val="24"/>
          <w:szCs w:val="24"/>
          <w:lang w:val="en-GB"/>
        </w:rPr>
        <w:t xml:space="preserve"> </w:t>
      </w:r>
      <w:r w:rsidR="00E11426">
        <w:rPr>
          <w:rFonts w:ascii="Times New Roman" w:eastAsia="Times New Roman" w:hAnsi="Times New Roman" w:cs="Times New Roman"/>
          <w:color w:val="000000"/>
          <w:sz w:val="24"/>
          <w:szCs w:val="24"/>
          <w:lang w:val="en-GB"/>
        </w:rPr>
        <w:t xml:space="preserve">tangible and intangible </w:t>
      </w:r>
      <w:r w:rsidRPr="00B4677B">
        <w:rPr>
          <w:rFonts w:ascii="Times New Roman" w:eastAsia="Times New Roman" w:hAnsi="Times New Roman" w:cs="Times New Roman"/>
          <w:color w:val="000000"/>
          <w:sz w:val="24"/>
          <w:szCs w:val="24"/>
          <w:lang w:val="en-GB"/>
        </w:rPr>
        <w:t>cultural heritage</w:t>
      </w:r>
      <w:r w:rsidR="00E11426">
        <w:rPr>
          <w:rFonts w:ascii="Times New Roman" w:eastAsia="Times New Roman" w:hAnsi="Times New Roman" w:cs="Times New Roman"/>
          <w:color w:val="000000"/>
          <w:sz w:val="24"/>
          <w:szCs w:val="24"/>
          <w:lang w:val="en-GB"/>
        </w:rPr>
        <w:t xml:space="preserve"> assets</w:t>
      </w:r>
      <w:r w:rsidRPr="00B4677B">
        <w:rPr>
          <w:rFonts w:ascii="Times New Roman" w:eastAsia="Times New Roman" w:hAnsi="Times New Roman" w:cs="Times New Roman"/>
          <w:color w:val="000000"/>
          <w:sz w:val="24"/>
          <w:szCs w:val="24"/>
          <w:lang w:val="en-GB"/>
        </w:rPr>
        <w:t xml:space="preserve"> that ha</w:t>
      </w:r>
      <w:r w:rsidR="00D20527">
        <w:rPr>
          <w:rFonts w:ascii="Times New Roman" w:eastAsia="Times New Roman" w:hAnsi="Times New Roman" w:cs="Times New Roman"/>
          <w:color w:val="000000"/>
          <w:sz w:val="24"/>
          <w:szCs w:val="24"/>
          <w:lang w:val="en-GB"/>
        </w:rPr>
        <w:t>ve</w:t>
      </w:r>
      <w:r w:rsidRPr="00B4677B">
        <w:rPr>
          <w:rFonts w:ascii="Times New Roman" w:eastAsia="Times New Roman" w:hAnsi="Times New Roman" w:cs="Times New Roman"/>
          <w:color w:val="000000"/>
          <w:sz w:val="24"/>
          <w:szCs w:val="24"/>
          <w:lang w:val="en-GB"/>
        </w:rPr>
        <w:t xml:space="preserve"> </w:t>
      </w:r>
      <w:r w:rsidR="00C461F8" w:rsidRPr="00C461F8">
        <w:rPr>
          <w:rFonts w:ascii="Times New Roman" w:eastAsia="Times New Roman" w:hAnsi="Times New Roman" w:cs="Times New Roman"/>
          <w:color w:val="000000"/>
          <w:sz w:val="24"/>
          <w:szCs w:val="24"/>
          <w:lang w:val="en-GB"/>
        </w:rPr>
        <w:t xml:space="preserve">been awarded by international bodies </w:t>
      </w:r>
      <w:r w:rsidR="00C461F8">
        <w:rPr>
          <w:rFonts w:ascii="Times New Roman" w:eastAsia="Times New Roman" w:hAnsi="Times New Roman" w:cs="Times New Roman"/>
          <w:color w:val="000000"/>
          <w:sz w:val="24"/>
          <w:szCs w:val="24"/>
          <w:lang w:val="en-GB"/>
        </w:rPr>
        <w:t>such as</w:t>
      </w:r>
      <w:r w:rsidRPr="00B4677B">
        <w:rPr>
          <w:rFonts w:ascii="Times New Roman" w:eastAsia="Times New Roman" w:hAnsi="Times New Roman" w:cs="Times New Roman"/>
          <w:color w:val="000000"/>
          <w:sz w:val="24"/>
          <w:szCs w:val="24"/>
          <w:lang w:val="en-GB"/>
        </w:rPr>
        <w:t xml:space="preserve"> </w:t>
      </w:r>
      <w:r w:rsidR="00F728FC" w:rsidRPr="00B4677B">
        <w:rPr>
          <w:rFonts w:ascii="Times New Roman" w:eastAsia="Times New Roman" w:hAnsi="Times New Roman" w:cs="Times New Roman"/>
          <w:color w:val="000000"/>
          <w:sz w:val="24"/>
          <w:szCs w:val="24"/>
          <w:lang w:val="en-GB"/>
        </w:rPr>
        <w:t>United Nations Educational, Scientific and Cultural Organization</w:t>
      </w:r>
      <w:r w:rsidRPr="00B4677B">
        <w:rPr>
          <w:rFonts w:ascii="Times New Roman" w:eastAsia="Times New Roman" w:hAnsi="Times New Roman" w:cs="Times New Roman"/>
          <w:color w:val="000000"/>
          <w:sz w:val="24"/>
          <w:szCs w:val="24"/>
          <w:lang w:val="en-GB"/>
        </w:rPr>
        <w:t xml:space="preserve"> (UNESCO)</w:t>
      </w:r>
      <w:r w:rsidR="00FA6412">
        <w:rPr>
          <w:rFonts w:ascii="Times New Roman" w:eastAsia="Times New Roman" w:hAnsi="Times New Roman" w:cs="Times New Roman"/>
          <w:color w:val="000000"/>
          <w:sz w:val="24"/>
          <w:szCs w:val="24"/>
          <w:lang w:val="en-GB"/>
        </w:rPr>
        <w:t xml:space="preserve"> </w:t>
      </w:r>
      <w:r w:rsidR="00FA6412">
        <w:rPr>
          <w:rFonts w:ascii="Times New Roman" w:eastAsia="Times New Roman" w:hAnsi="Times New Roman" w:cs="Times New Roman"/>
          <w:color w:val="000000"/>
          <w:sz w:val="24"/>
          <w:szCs w:val="24"/>
          <w:lang w:val="en-GB"/>
        </w:rPr>
        <w:fldChar w:fldCharType="begin" w:fldLock="1"/>
      </w:r>
      <w:r w:rsidR="001A21F0">
        <w:rPr>
          <w:rFonts w:ascii="Times New Roman" w:eastAsia="Times New Roman" w:hAnsi="Times New Roman" w:cs="Times New Roman"/>
          <w:color w:val="000000"/>
          <w:sz w:val="24"/>
          <w:szCs w:val="24"/>
          <w:lang w:val="en-GB"/>
        </w:rPr>
        <w:instrText>ADDIN CSL_CITATION {"citationItems":[{"id":"ITEM-1","itemData":{"DOI":"10.1088/1757-899X/979/1/012008","ISSN":"1757899X","abstract":"Malaysia, just like its neighbouring countries in the region, has a rich and diverse culture and heritage treasures. What makes Malaysia more unique is its diversity as a multi-racial and multicultural country. These cultural heritages might become lost and extinct without any efforts in preserving and safeguarding due to modernization, assimilation, and globalization. We present an overview of different cultural heritage in Malaysia and available efforts to preserve these treasures found from literature. Digital preservation efforts that computer graphics, media scientists and practitioners could offer as alternatives in preservation of culture and heritage preservation will also be included in this paper.","author":[{"dropping-particle":"","family":"Suaib","given":"N. M.","non-dropping-particle":"","parse-names":false,"suffix":""},{"dropping-particle":"","family":"Ismail","given":"N. A.F.","non-dropping-particle":"","parse-names":false,"suffix":""},{"dropping-particle":"","family":"Sadimon","given":"S.","non-dropping-particle":"","parse-names":false,"suffix":""},{"dropping-particle":"","family":"Yunos","given":"Z. Mohd","non-dropping-particle":"","parse-names":false,"suffix":""}],"container-title":"IOP Conference Series: Materials Science and Engineering","id":"ITEM-1","issue":"1","issued":{"date-parts":[["2020"]]},"page":"0-10","title":"Cultural heritage preservation efforts in Malaysia: A survey","type":"article-journal","volume":"979"},"uris":["http://www.mendeley.com/documents/?uuid=29ea2464-b403-49f4-9c99-0ee75d3b3ff6"]}],"mendeley":{"formattedCitation":"(Suaib et al., 2020)","plainTextFormattedCitation":"(Suaib et al., 2020)","previouslyFormattedCitation":"(Suaib et al., 2020)"},"properties":{"noteIndex":0},"schema":"https://github.com/citation-style-language/schema/raw/master/csl-citation.json"}</w:instrText>
      </w:r>
      <w:r w:rsidR="00FA6412">
        <w:rPr>
          <w:rFonts w:ascii="Times New Roman" w:eastAsia="Times New Roman" w:hAnsi="Times New Roman" w:cs="Times New Roman"/>
          <w:color w:val="000000"/>
          <w:sz w:val="24"/>
          <w:szCs w:val="24"/>
          <w:lang w:val="en-GB"/>
        </w:rPr>
        <w:fldChar w:fldCharType="separate"/>
      </w:r>
      <w:r w:rsidR="00427FA7" w:rsidRPr="00427FA7">
        <w:rPr>
          <w:rFonts w:ascii="Times New Roman" w:eastAsia="Times New Roman" w:hAnsi="Times New Roman" w:cs="Times New Roman"/>
          <w:noProof/>
          <w:color w:val="000000"/>
          <w:sz w:val="24"/>
          <w:szCs w:val="24"/>
          <w:lang w:val="en-GB"/>
        </w:rPr>
        <w:t>(Suaib et al., 2020)</w:t>
      </w:r>
      <w:r w:rsidR="00FA6412">
        <w:rPr>
          <w:rFonts w:ascii="Times New Roman" w:eastAsia="Times New Roman" w:hAnsi="Times New Roman" w:cs="Times New Roman"/>
          <w:color w:val="000000"/>
          <w:sz w:val="24"/>
          <w:szCs w:val="24"/>
          <w:lang w:val="en-GB"/>
        </w:rPr>
        <w:fldChar w:fldCharType="end"/>
      </w:r>
      <w:r w:rsidRPr="00B4677B">
        <w:rPr>
          <w:rFonts w:ascii="Times New Roman" w:eastAsia="Times New Roman" w:hAnsi="Times New Roman" w:cs="Times New Roman"/>
          <w:color w:val="000000"/>
          <w:sz w:val="24"/>
          <w:szCs w:val="24"/>
          <w:lang w:val="en-GB"/>
        </w:rPr>
        <w:t xml:space="preserve">. </w:t>
      </w:r>
      <w:r w:rsidR="00762E86" w:rsidRPr="00B4677B">
        <w:rPr>
          <w:rFonts w:ascii="Times New Roman" w:eastAsia="Times New Roman" w:hAnsi="Times New Roman" w:cs="Times New Roman"/>
          <w:color w:val="000000"/>
          <w:sz w:val="24"/>
          <w:szCs w:val="24"/>
          <w:lang w:val="en-GB"/>
        </w:rPr>
        <w:t>Recently, s</w:t>
      </w:r>
      <w:r w:rsidRPr="00B4677B">
        <w:rPr>
          <w:rFonts w:ascii="Times New Roman" w:eastAsia="Times New Roman" w:hAnsi="Times New Roman" w:cs="Times New Roman"/>
          <w:color w:val="000000"/>
          <w:sz w:val="24"/>
          <w:szCs w:val="24"/>
          <w:lang w:val="en-GB"/>
        </w:rPr>
        <w:t xml:space="preserve">ongket is the latest </w:t>
      </w:r>
      <w:r w:rsidR="00FA6412">
        <w:rPr>
          <w:rFonts w:ascii="Times New Roman" w:eastAsia="Times New Roman" w:hAnsi="Times New Roman" w:cs="Times New Roman"/>
          <w:color w:val="000000"/>
          <w:sz w:val="24"/>
          <w:szCs w:val="24"/>
          <w:lang w:val="en-GB"/>
        </w:rPr>
        <w:t xml:space="preserve">and become the sixth </w:t>
      </w:r>
      <w:r w:rsidR="00E11426">
        <w:rPr>
          <w:rFonts w:ascii="Times New Roman" w:eastAsia="Times New Roman" w:hAnsi="Times New Roman" w:cs="Times New Roman"/>
          <w:color w:val="000000"/>
          <w:sz w:val="24"/>
          <w:szCs w:val="24"/>
          <w:lang w:val="en-GB"/>
        </w:rPr>
        <w:t xml:space="preserve"> </w:t>
      </w:r>
      <w:r w:rsidR="00FA6412">
        <w:rPr>
          <w:rFonts w:ascii="Times New Roman" w:eastAsia="Times New Roman" w:hAnsi="Times New Roman" w:cs="Times New Roman"/>
          <w:color w:val="000000"/>
          <w:sz w:val="24"/>
          <w:szCs w:val="24"/>
          <w:lang w:val="en-GB"/>
        </w:rPr>
        <w:t xml:space="preserve">National Heritage </w:t>
      </w:r>
      <w:r w:rsidR="00FA6412" w:rsidRPr="00B4677B">
        <w:rPr>
          <w:rFonts w:ascii="Times New Roman" w:eastAsia="Times New Roman" w:hAnsi="Times New Roman" w:cs="Times New Roman"/>
          <w:color w:val="000000"/>
          <w:sz w:val="24"/>
          <w:szCs w:val="24"/>
          <w:lang w:val="en-GB"/>
        </w:rPr>
        <w:t>recognized by UNESCO</w:t>
      </w:r>
      <w:r w:rsidR="00E11426">
        <w:rPr>
          <w:rFonts w:ascii="Times New Roman" w:eastAsia="Times New Roman" w:hAnsi="Times New Roman" w:cs="Times New Roman"/>
          <w:color w:val="000000"/>
          <w:sz w:val="24"/>
          <w:szCs w:val="24"/>
          <w:lang w:val="en-GB"/>
        </w:rPr>
        <w:t xml:space="preserve"> in intangible </w:t>
      </w:r>
      <w:r w:rsidR="00E11426" w:rsidRPr="00B4677B">
        <w:rPr>
          <w:rFonts w:ascii="Times New Roman" w:eastAsia="Times New Roman" w:hAnsi="Times New Roman" w:cs="Times New Roman"/>
          <w:color w:val="000000"/>
          <w:sz w:val="24"/>
          <w:szCs w:val="24"/>
          <w:lang w:val="en-GB"/>
        </w:rPr>
        <w:t>cultural heritage</w:t>
      </w:r>
      <w:r w:rsidRPr="00B4677B">
        <w:rPr>
          <w:rFonts w:ascii="Times New Roman" w:eastAsia="Times New Roman" w:hAnsi="Times New Roman" w:cs="Times New Roman"/>
          <w:color w:val="000000"/>
          <w:sz w:val="24"/>
          <w:szCs w:val="24"/>
          <w:lang w:val="en-GB"/>
        </w:rPr>
        <w:t xml:space="preserve">. </w:t>
      </w:r>
      <w:r w:rsidR="00322E53">
        <w:rPr>
          <w:rFonts w:ascii="Times New Roman" w:eastAsia="Times New Roman" w:hAnsi="Times New Roman" w:cs="Times New Roman"/>
          <w:color w:val="000000"/>
          <w:sz w:val="24"/>
          <w:szCs w:val="24"/>
          <w:lang w:val="en-GB"/>
        </w:rPr>
        <w:t xml:space="preserve"> The weaving skills for making traditional songket are endangered due to factory-based weaving </w:t>
      </w:r>
      <w:r w:rsidR="00322E53" w:rsidRPr="00921F2B">
        <w:rPr>
          <w:rFonts w:ascii="Times New Roman" w:eastAsia="Times New Roman" w:hAnsi="Times New Roman" w:cs="Times New Roman"/>
          <w:sz w:val="24"/>
          <w:szCs w:val="24"/>
          <w:lang w:val="en-GB"/>
        </w:rPr>
        <w:fldChar w:fldCharType="begin" w:fldLock="1"/>
      </w:r>
      <w:r w:rsidR="001A21F0" w:rsidRPr="00921F2B">
        <w:rPr>
          <w:rFonts w:ascii="Times New Roman" w:eastAsia="Times New Roman" w:hAnsi="Times New Roman" w:cs="Times New Roman"/>
          <w:sz w:val="24"/>
          <w:szCs w:val="24"/>
          <w:lang w:val="en-GB"/>
        </w:rPr>
        <w:instrText>ADDIN CSL_CITATION {"citationItems":[{"id":"ITEM-1","itemData":{"DOI":"10.1145/3170427.3188579","ISBN":"9781450356206","abstract":"Songket is a traditional cultural heritage and national identity of Malaysia. Yet the hand-weaving practices are increasingly endangered and we know little about the current challenges faced by rural songket weavers. This paper interviews with 12 home-based weavers from a Malay village. We recognized two key actors in songket supply and demand chain: weavers and middlemen, and outlined the motivations and challenges of three types of weavers, alongside the multiple roles played by the middleman. We concluded with three design implications supporting songket cultural heritage preservation and weavers’ economic empowerment.","author":[{"dropping-particle":"","family":"Zhang","given":"Min","non-dropping-particle":"","parse-names":false,"suffix":""},{"dropping-particle":"","family":"Sas","given":"Corina","non-dropping-particle":"","parse-names":false,"suffix":""},{"dropping-particle":"","family":"Ahmad","given":"Masitah","non-dropping-particle":"","parse-names":false,"suffix":""}],"container-title":"Conference on Human Factors in Computing Systems - Proceedings","id":"ITEM-1","issued":{"date-parts":[["2018"]]},"page":"1-6","title":"Design for songket weaving in Malay cottage industry","type":"paper-conference","volume":"2018-April"},"uris":["http://www.mendeley.com/documents/?uuid=0652290a-d1f4-4b07-8d3e-de882f7b560d"]}],"mendeley":{"formattedCitation":"(M. Zhang et al., 2018)","plainTextFormattedCitation":"(M. Zhang et al., 2018)","previouslyFormattedCitation":"(M. Zhang et al., 2018)"},"properties":{"noteIndex":0},"schema":"https://github.com/citation-style-language/schema/raw/master/csl-citation.json"}</w:instrText>
      </w:r>
      <w:r w:rsidR="00322E53" w:rsidRPr="00921F2B">
        <w:rPr>
          <w:rFonts w:ascii="Times New Roman" w:eastAsia="Times New Roman" w:hAnsi="Times New Roman" w:cs="Times New Roman"/>
          <w:sz w:val="24"/>
          <w:szCs w:val="24"/>
          <w:lang w:val="en-GB"/>
        </w:rPr>
        <w:fldChar w:fldCharType="separate"/>
      </w:r>
      <w:r w:rsidR="00427FA7" w:rsidRPr="00921F2B">
        <w:rPr>
          <w:rFonts w:ascii="Times New Roman" w:eastAsia="Times New Roman" w:hAnsi="Times New Roman" w:cs="Times New Roman"/>
          <w:noProof/>
          <w:sz w:val="24"/>
          <w:szCs w:val="24"/>
          <w:lang w:val="en-GB"/>
        </w:rPr>
        <w:t>(Zhang et al., 2018)</w:t>
      </w:r>
      <w:r w:rsidR="00322E53" w:rsidRPr="00921F2B">
        <w:rPr>
          <w:rFonts w:ascii="Times New Roman" w:eastAsia="Times New Roman" w:hAnsi="Times New Roman" w:cs="Times New Roman"/>
          <w:sz w:val="24"/>
          <w:szCs w:val="24"/>
          <w:lang w:val="en-GB"/>
        </w:rPr>
        <w:fldChar w:fldCharType="end"/>
      </w:r>
      <w:r w:rsidRPr="00921F2B">
        <w:rPr>
          <w:rFonts w:ascii="Times New Roman" w:eastAsia="Times New Roman" w:hAnsi="Times New Roman" w:cs="Times New Roman"/>
          <w:sz w:val="24"/>
          <w:szCs w:val="24"/>
          <w:lang w:val="en-GB"/>
        </w:rPr>
        <w:t xml:space="preserve">. </w:t>
      </w:r>
      <w:r w:rsidR="00C4002C" w:rsidRPr="00921F2B">
        <w:rPr>
          <w:rFonts w:ascii="Times New Roman" w:eastAsia="Times New Roman" w:hAnsi="Times New Roman" w:cs="Times New Roman"/>
          <w:sz w:val="24"/>
          <w:szCs w:val="24"/>
          <w:lang w:val="en-GB"/>
        </w:rPr>
        <w:t xml:space="preserve">Hence, </w:t>
      </w:r>
      <w:r w:rsidR="00C461F8" w:rsidRPr="00921F2B">
        <w:rPr>
          <w:rFonts w:ascii="Times New Roman" w:eastAsia="Times New Roman" w:hAnsi="Times New Roman" w:cs="Times New Roman"/>
          <w:sz w:val="24"/>
          <w:szCs w:val="24"/>
          <w:lang w:val="en-GB"/>
        </w:rPr>
        <w:t>the protection for s</w:t>
      </w:r>
      <w:r w:rsidR="00C4002C" w:rsidRPr="00921F2B">
        <w:rPr>
          <w:rFonts w:ascii="Times New Roman" w:eastAsia="Times New Roman" w:hAnsi="Times New Roman" w:cs="Times New Roman"/>
          <w:sz w:val="24"/>
          <w:szCs w:val="24"/>
          <w:lang w:val="en-GB"/>
        </w:rPr>
        <w:t>ongket</w:t>
      </w:r>
      <w:r w:rsidR="00C461F8" w:rsidRPr="00921F2B">
        <w:rPr>
          <w:rFonts w:ascii="Times New Roman" w:eastAsia="Times New Roman" w:hAnsi="Times New Roman" w:cs="Times New Roman"/>
          <w:sz w:val="24"/>
          <w:szCs w:val="24"/>
          <w:lang w:val="en-GB"/>
        </w:rPr>
        <w:t xml:space="preserve"> was submitted to UNESCO</w:t>
      </w:r>
      <w:r w:rsidR="00F02320" w:rsidRPr="00921F2B">
        <w:rPr>
          <w:rFonts w:ascii="Times New Roman" w:eastAsia="Times New Roman" w:hAnsi="Times New Roman" w:cs="Times New Roman"/>
          <w:sz w:val="24"/>
          <w:szCs w:val="24"/>
          <w:lang w:val="en-GB"/>
        </w:rPr>
        <w:t xml:space="preserve"> in 2021.</w:t>
      </w:r>
      <w:r w:rsidR="00C461F8" w:rsidRPr="00921F2B">
        <w:rPr>
          <w:rFonts w:ascii="Times New Roman" w:eastAsia="Times New Roman" w:hAnsi="Times New Roman" w:cs="Times New Roman"/>
          <w:sz w:val="24"/>
          <w:szCs w:val="24"/>
          <w:lang w:val="en-GB"/>
        </w:rPr>
        <w:t xml:space="preserve"> </w:t>
      </w:r>
      <w:r w:rsidR="00F02320" w:rsidRPr="00921F2B">
        <w:rPr>
          <w:rFonts w:ascii="Times New Roman" w:eastAsia="Times New Roman" w:hAnsi="Times New Roman" w:cs="Times New Roman"/>
          <w:sz w:val="24"/>
          <w:szCs w:val="24"/>
          <w:lang w:val="en-GB"/>
        </w:rPr>
        <w:t>A</w:t>
      </w:r>
      <w:r w:rsidR="00C461F8" w:rsidRPr="00921F2B">
        <w:rPr>
          <w:rFonts w:ascii="Times New Roman" w:eastAsia="Times New Roman" w:hAnsi="Times New Roman" w:cs="Times New Roman"/>
          <w:sz w:val="24"/>
          <w:szCs w:val="24"/>
          <w:lang w:val="en-GB"/>
        </w:rPr>
        <w:t xml:space="preserve"> year later</w:t>
      </w:r>
      <w:r w:rsidR="00F02320" w:rsidRPr="00921F2B">
        <w:rPr>
          <w:rFonts w:ascii="Times New Roman" w:eastAsia="Times New Roman" w:hAnsi="Times New Roman" w:cs="Times New Roman"/>
          <w:sz w:val="24"/>
          <w:szCs w:val="24"/>
          <w:lang w:val="en-GB"/>
        </w:rPr>
        <w:t xml:space="preserve">, </w:t>
      </w:r>
      <w:r w:rsidR="00384CD8" w:rsidRPr="00921F2B">
        <w:rPr>
          <w:rFonts w:ascii="Times New Roman" w:eastAsia="Times New Roman" w:hAnsi="Times New Roman" w:cs="Times New Roman"/>
          <w:sz w:val="24"/>
          <w:szCs w:val="24"/>
          <w:lang w:val="en-GB"/>
        </w:rPr>
        <w:t xml:space="preserve">the </w:t>
      </w:r>
      <w:r w:rsidR="00F02320" w:rsidRPr="00921F2B">
        <w:rPr>
          <w:rFonts w:ascii="Times New Roman" w:eastAsia="Times New Roman" w:hAnsi="Times New Roman" w:cs="Times New Roman"/>
          <w:sz w:val="24"/>
          <w:szCs w:val="24"/>
          <w:lang w:val="en-GB"/>
        </w:rPr>
        <w:t>Malaysian songket</w:t>
      </w:r>
      <w:r w:rsidR="00C461F8" w:rsidRPr="00921F2B">
        <w:rPr>
          <w:rFonts w:ascii="Times New Roman" w:eastAsia="Times New Roman" w:hAnsi="Times New Roman" w:cs="Times New Roman"/>
          <w:sz w:val="24"/>
          <w:szCs w:val="24"/>
          <w:lang w:val="en-GB"/>
        </w:rPr>
        <w:t xml:space="preserve"> obtained</w:t>
      </w:r>
      <w:r w:rsidR="00C461F8" w:rsidRPr="00921F2B">
        <w:rPr>
          <w:rFonts w:ascii="Times New Roman" w:hAnsi="Times New Roman" w:cs="Times New Roman"/>
          <w:sz w:val="24"/>
          <w:szCs w:val="24"/>
        </w:rPr>
        <w:t xml:space="preserve"> </w:t>
      </w:r>
      <w:r w:rsidR="0012434B" w:rsidRPr="00921F2B">
        <w:rPr>
          <w:rFonts w:ascii="Times New Roman" w:hAnsi="Times New Roman" w:cs="Times New Roman"/>
          <w:sz w:val="24"/>
          <w:szCs w:val="24"/>
        </w:rPr>
        <w:t>international</w:t>
      </w:r>
      <w:r w:rsidR="0012434B" w:rsidRPr="00921F2B">
        <w:t xml:space="preserve"> </w:t>
      </w:r>
      <w:r w:rsidR="00C461F8" w:rsidRPr="00921F2B">
        <w:rPr>
          <w:rFonts w:ascii="Times New Roman" w:eastAsia="Times New Roman" w:hAnsi="Times New Roman" w:cs="Times New Roman"/>
          <w:sz w:val="24"/>
          <w:szCs w:val="24"/>
          <w:lang w:val="en-GB"/>
        </w:rPr>
        <w:t>recognition for intangible cultural heritage.</w:t>
      </w:r>
      <w:r w:rsidR="0012434B" w:rsidRPr="00921F2B">
        <w:rPr>
          <w:rFonts w:ascii="Times New Roman" w:eastAsia="Times New Roman" w:hAnsi="Times New Roman" w:cs="Times New Roman"/>
          <w:sz w:val="24"/>
          <w:szCs w:val="24"/>
          <w:lang w:val="en-GB"/>
        </w:rPr>
        <w:t xml:space="preserve"> </w:t>
      </w:r>
    </w:p>
    <w:p w14:paraId="53978D84" w14:textId="438583A3" w:rsidR="002A266F" w:rsidRPr="002A266F" w:rsidRDefault="002F4179"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70C0"/>
          <w:sz w:val="24"/>
          <w:szCs w:val="24"/>
          <w:lang w:val="en-GB"/>
        </w:rPr>
      </w:pPr>
      <w:r w:rsidRPr="00921F2B">
        <w:rPr>
          <w:rFonts w:ascii="Times New Roman" w:eastAsia="Times New Roman" w:hAnsi="Times New Roman" w:cs="Times New Roman"/>
          <w:sz w:val="24"/>
          <w:szCs w:val="24"/>
          <w:lang w:val="en-GB"/>
        </w:rPr>
        <w:t>In fact, the sustainability o</w:t>
      </w:r>
      <w:r w:rsidR="002372F0" w:rsidRPr="00921F2B">
        <w:rPr>
          <w:rFonts w:ascii="Times New Roman" w:eastAsia="Times New Roman" w:hAnsi="Times New Roman" w:cs="Times New Roman"/>
          <w:sz w:val="24"/>
          <w:szCs w:val="24"/>
          <w:lang w:val="en-GB"/>
        </w:rPr>
        <w:t>f</w:t>
      </w:r>
      <w:r w:rsidRPr="00921F2B">
        <w:rPr>
          <w:rFonts w:ascii="Times New Roman" w:eastAsia="Times New Roman" w:hAnsi="Times New Roman" w:cs="Times New Roman"/>
          <w:sz w:val="24"/>
          <w:szCs w:val="24"/>
          <w:lang w:val="en-GB"/>
        </w:rPr>
        <w:t xml:space="preserve"> the </w:t>
      </w:r>
      <w:r w:rsidR="002A266F" w:rsidRPr="00921F2B">
        <w:rPr>
          <w:rFonts w:ascii="Times New Roman" w:eastAsia="Times New Roman" w:hAnsi="Times New Roman" w:cs="Times New Roman"/>
          <w:sz w:val="24"/>
          <w:szCs w:val="24"/>
          <w:lang w:val="en-GB"/>
        </w:rPr>
        <w:t>cultural heritage</w:t>
      </w:r>
      <w:r w:rsidRPr="00921F2B">
        <w:rPr>
          <w:rFonts w:ascii="Times New Roman" w:eastAsia="Times New Roman" w:hAnsi="Times New Roman" w:cs="Times New Roman"/>
          <w:sz w:val="24"/>
          <w:szCs w:val="24"/>
          <w:lang w:val="en-GB"/>
        </w:rPr>
        <w:t xml:space="preserve"> still questionable (Hua, 2015). </w:t>
      </w:r>
      <w:r w:rsidR="002372F0" w:rsidRPr="00921F2B">
        <w:rPr>
          <w:rFonts w:ascii="Times New Roman" w:eastAsia="Times New Roman" w:hAnsi="Times New Roman" w:cs="Times New Roman"/>
          <w:sz w:val="24"/>
          <w:szCs w:val="24"/>
          <w:lang w:val="en-GB"/>
        </w:rPr>
        <w:t>The risk of extinction of cultural heritage assets are related to the modernization and physical development (</w:t>
      </w:r>
      <w:proofErr w:type="spellStart"/>
      <w:r w:rsidR="002372F0" w:rsidRPr="00921F2B">
        <w:rPr>
          <w:rFonts w:ascii="Times New Roman" w:eastAsia="Times New Roman" w:hAnsi="Times New Roman" w:cs="Times New Roman"/>
          <w:sz w:val="24"/>
          <w:szCs w:val="24"/>
          <w:lang w:val="en-GB"/>
        </w:rPr>
        <w:t>Yusoff</w:t>
      </w:r>
      <w:proofErr w:type="spellEnd"/>
      <w:r w:rsidR="002372F0" w:rsidRPr="00921F2B">
        <w:rPr>
          <w:rFonts w:ascii="Times New Roman" w:eastAsia="Times New Roman" w:hAnsi="Times New Roman" w:cs="Times New Roman"/>
          <w:sz w:val="24"/>
          <w:szCs w:val="24"/>
          <w:lang w:val="en-GB"/>
        </w:rPr>
        <w:t xml:space="preserve"> et al., 2013)</w:t>
      </w:r>
      <w:r w:rsidR="00BE6D67" w:rsidRPr="00921F2B">
        <w:rPr>
          <w:rFonts w:ascii="Times New Roman" w:eastAsia="Times New Roman" w:hAnsi="Times New Roman" w:cs="Times New Roman"/>
          <w:sz w:val="24"/>
          <w:szCs w:val="24"/>
          <w:lang w:val="en-GB"/>
        </w:rPr>
        <w:t>, natural disasters (</w:t>
      </w:r>
      <w:proofErr w:type="spellStart"/>
      <w:r w:rsidR="00BE6D67" w:rsidRPr="00921F2B">
        <w:rPr>
          <w:rFonts w:ascii="Times New Roman" w:eastAsia="Times New Roman" w:hAnsi="Times New Roman" w:cs="Times New Roman"/>
          <w:sz w:val="24"/>
          <w:szCs w:val="24"/>
          <w:lang w:val="en-GB"/>
        </w:rPr>
        <w:t>Matusin</w:t>
      </w:r>
      <w:proofErr w:type="spellEnd"/>
      <w:r w:rsidR="00BE6D67" w:rsidRPr="00921F2B">
        <w:rPr>
          <w:rFonts w:ascii="Times New Roman" w:eastAsia="Times New Roman" w:hAnsi="Times New Roman" w:cs="Times New Roman"/>
          <w:sz w:val="24"/>
          <w:szCs w:val="24"/>
          <w:lang w:val="en-GB"/>
        </w:rPr>
        <w:t xml:space="preserve"> et al., 2019) or the impact induced by tourism activities</w:t>
      </w:r>
      <w:r w:rsidR="002A266F" w:rsidRPr="00921F2B">
        <w:rPr>
          <w:rFonts w:ascii="Times New Roman" w:eastAsia="Times New Roman" w:hAnsi="Times New Roman" w:cs="Times New Roman"/>
          <w:sz w:val="24"/>
          <w:szCs w:val="24"/>
          <w:lang w:val="en-GB"/>
        </w:rPr>
        <w:t xml:space="preserve"> and the background of the visitors (Moham</w:t>
      </w:r>
      <w:r w:rsidR="00A56218" w:rsidRPr="00921F2B">
        <w:rPr>
          <w:rFonts w:ascii="Times New Roman" w:eastAsia="Times New Roman" w:hAnsi="Times New Roman" w:cs="Times New Roman"/>
          <w:sz w:val="24"/>
          <w:szCs w:val="24"/>
          <w:lang w:val="en-GB"/>
        </w:rPr>
        <w:t>a</w:t>
      </w:r>
      <w:r w:rsidR="002A266F" w:rsidRPr="00921F2B">
        <w:rPr>
          <w:rFonts w:ascii="Times New Roman" w:eastAsia="Times New Roman" w:hAnsi="Times New Roman" w:cs="Times New Roman"/>
          <w:sz w:val="24"/>
          <w:szCs w:val="24"/>
          <w:lang w:val="en-GB"/>
        </w:rPr>
        <w:t>d et al., 2015)</w:t>
      </w:r>
      <w:r w:rsidR="00BE6D67" w:rsidRPr="00921F2B">
        <w:rPr>
          <w:rFonts w:ascii="Times New Roman" w:eastAsia="Times New Roman" w:hAnsi="Times New Roman" w:cs="Times New Roman"/>
          <w:sz w:val="24"/>
          <w:szCs w:val="24"/>
          <w:lang w:val="en-GB"/>
        </w:rPr>
        <w:t>.</w:t>
      </w:r>
      <w:r w:rsidR="002A266F" w:rsidRPr="00921F2B">
        <w:rPr>
          <w:rFonts w:ascii="Times New Roman" w:eastAsia="Times New Roman" w:hAnsi="Times New Roman" w:cs="Times New Roman"/>
          <w:sz w:val="24"/>
          <w:szCs w:val="24"/>
          <w:lang w:val="en-GB"/>
        </w:rPr>
        <w:t xml:space="preserve"> Malaysia govern</w:t>
      </w:r>
      <w:r w:rsidR="002A266F">
        <w:rPr>
          <w:rFonts w:ascii="Times New Roman" w:eastAsia="Times New Roman" w:hAnsi="Times New Roman" w:cs="Times New Roman"/>
          <w:color w:val="000000"/>
          <w:sz w:val="24"/>
          <w:szCs w:val="24"/>
          <w:lang w:val="en-GB"/>
        </w:rPr>
        <w:t xml:space="preserve">ment actively protect cultural heritage asset at the national level by introducing several plans or acts such as </w:t>
      </w:r>
      <w:r w:rsidR="002A266F" w:rsidRPr="00ED25A8">
        <w:rPr>
          <w:rFonts w:ascii="Times New Roman" w:eastAsia="Times New Roman" w:hAnsi="Times New Roman" w:cs="Times New Roman"/>
          <w:color w:val="000000"/>
          <w:sz w:val="24"/>
          <w:szCs w:val="24"/>
          <w:lang w:val="en-GB"/>
        </w:rPr>
        <w:t>Malaysian</w:t>
      </w:r>
      <w:r w:rsidR="002A266F">
        <w:rPr>
          <w:rFonts w:ascii="Times New Roman" w:eastAsia="Times New Roman" w:hAnsi="Times New Roman" w:cs="Times New Roman"/>
          <w:color w:val="000000"/>
          <w:sz w:val="24"/>
          <w:szCs w:val="24"/>
          <w:lang w:val="en-GB"/>
        </w:rPr>
        <w:t xml:space="preserve"> </w:t>
      </w:r>
      <w:r w:rsidR="002A266F" w:rsidRPr="00ED25A8">
        <w:rPr>
          <w:rFonts w:ascii="Times New Roman" w:eastAsia="Times New Roman" w:hAnsi="Times New Roman" w:cs="Times New Roman"/>
          <w:color w:val="000000"/>
          <w:sz w:val="24"/>
          <w:szCs w:val="24"/>
          <w:lang w:val="en-GB"/>
        </w:rPr>
        <w:t>architectural history</w:t>
      </w:r>
      <w:r w:rsidR="002A266F">
        <w:rPr>
          <w:rFonts w:ascii="Times New Roman" w:eastAsia="Times New Roman" w:hAnsi="Times New Roman" w:cs="Times New Roman"/>
          <w:color w:val="000000"/>
          <w:sz w:val="24"/>
          <w:szCs w:val="24"/>
          <w:lang w:val="en-GB"/>
        </w:rPr>
        <w:t xml:space="preserve"> </w:t>
      </w:r>
      <w:r w:rsidR="002A266F">
        <w:rPr>
          <w:rFonts w:ascii="Times New Roman" w:eastAsia="Times New Roman" w:hAnsi="Times New Roman" w:cs="Times New Roman"/>
          <w:color w:val="000000"/>
          <w:sz w:val="24"/>
          <w:szCs w:val="24"/>
          <w:lang w:val="en-GB"/>
        </w:rPr>
        <w:fldChar w:fldCharType="begin" w:fldLock="1"/>
      </w:r>
      <w:r w:rsidR="002A266F">
        <w:rPr>
          <w:rFonts w:ascii="Times New Roman" w:eastAsia="Times New Roman" w:hAnsi="Times New Roman" w:cs="Times New Roman"/>
          <w:color w:val="000000"/>
          <w:sz w:val="24"/>
          <w:szCs w:val="24"/>
          <w:lang w:val="en-GB"/>
        </w:rPr>
        <w:instrText>ADDIN CSL_CITATION {"citationItems":[{"id":"ITEM-1","itemData":{"abstract":"file:///C:/Users/ARJMALAYSIA/Downloads/14446-39830-1-SM.pdf","author":[{"dropping-particle":"","family":"Khairul","given":"Mohamad","non-dropping-particle":"","parse-names":false,"suffix":""},{"dropping-particle":"","family":"Ghazali","given":"Anuar","non-dropping-particle":"","parse-names":false,"suffix":""},{"dropping-particle":"","family":"Saleh","given":"Yazid","non-dropping-particle":"","parse-names":false,"suffix":""},{"dropping-particle":"","family":"Mahat","given":"Hanifah","non-dropping-particle":"","parse-names":false,"suffix":""}],"container-title":"Geografia ; Malaysian Journal of Society and Space","id":"ITEM-1","issue":"1","issued":{"date-parts":[["2021"]]},"page":"211-226","title":"Design of a sustainability construct framework for heritage city in Malaysia","type":"article-journal","volume":"1"},"uris":["http://www.mendeley.com/documents/?uuid=d12cfa4f-c6da-4b38-87d6-6e813f9f6a44"]}],"mendeley":{"formattedCitation":"(Khairul et al., 2021)","plainTextFormattedCitation":"(Khairul et al., 2021)"},"properties":{"noteIndex":0},"schema":"https://github.com/citation-style-language/schema/raw/master/csl-citation.json"}</w:instrText>
      </w:r>
      <w:r w:rsidR="002A266F">
        <w:rPr>
          <w:rFonts w:ascii="Times New Roman" w:eastAsia="Times New Roman" w:hAnsi="Times New Roman" w:cs="Times New Roman"/>
          <w:color w:val="000000"/>
          <w:sz w:val="24"/>
          <w:szCs w:val="24"/>
          <w:lang w:val="en-GB"/>
        </w:rPr>
        <w:fldChar w:fldCharType="separate"/>
      </w:r>
      <w:r w:rsidR="002A266F" w:rsidRPr="005E474B">
        <w:rPr>
          <w:rFonts w:ascii="Times New Roman" w:eastAsia="Times New Roman" w:hAnsi="Times New Roman" w:cs="Times New Roman"/>
          <w:noProof/>
          <w:color w:val="000000"/>
          <w:sz w:val="24"/>
          <w:szCs w:val="24"/>
          <w:lang w:val="en-GB"/>
        </w:rPr>
        <w:t>(Khairul et al., 2021)</w:t>
      </w:r>
      <w:r w:rsidR="002A266F">
        <w:rPr>
          <w:rFonts w:ascii="Times New Roman" w:eastAsia="Times New Roman" w:hAnsi="Times New Roman" w:cs="Times New Roman"/>
          <w:color w:val="000000"/>
          <w:sz w:val="24"/>
          <w:szCs w:val="24"/>
          <w:lang w:val="en-GB"/>
        </w:rPr>
        <w:fldChar w:fldCharType="end"/>
      </w:r>
      <w:r w:rsidR="002A266F">
        <w:rPr>
          <w:rFonts w:ascii="Times New Roman" w:eastAsia="Times New Roman" w:hAnsi="Times New Roman" w:cs="Times New Roman"/>
          <w:color w:val="000000"/>
          <w:sz w:val="24"/>
          <w:szCs w:val="24"/>
          <w:lang w:val="en-GB"/>
        </w:rPr>
        <w:t>,</w:t>
      </w:r>
      <w:r w:rsidR="002A266F" w:rsidRPr="00ED25A8">
        <w:rPr>
          <w:rFonts w:ascii="Times New Roman" w:eastAsia="Times New Roman" w:hAnsi="Times New Roman" w:cs="Times New Roman"/>
          <w:color w:val="000000"/>
          <w:sz w:val="24"/>
          <w:szCs w:val="24"/>
          <w:lang w:val="en-GB"/>
        </w:rPr>
        <w:t xml:space="preserve"> Malaysian Urban</w:t>
      </w:r>
      <w:r w:rsidR="002A266F">
        <w:rPr>
          <w:rFonts w:ascii="Times New Roman" w:eastAsia="Times New Roman" w:hAnsi="Times New Roman" w:cs="Times New Roman"/>
          <w:color w:val="000000"/>
          <w:sz w:val="24"/>
          <w:szCs w:val="24"/>
          <w:lang w:val="en-GB"/>
        </w:rPr>
        <w:t>-</w:t>
      </w:r>
      <w:r w:rsidR="002A266F" w:rsidRPr="00ED25A8">
        <w:rPr>
          <w:rFonts w:ascii="Times New Roman" w:eastAsia="Times New Roman" w:hAnsi="Times New Roman" w:cs="Times New Roman"/>
          <w:color w:val="000000"/>
          <w:sz w:val="24"/>
          <w:szCs w:val="24"/>
          <w:lang w:val="en-GB"/>
        </w:rPr>
        <w:t xml:space="preserve">Rural National Indicators Network for Sustainable Development </w:t>
      </w:r>
      <w:r w:rsidR="002A266F">
        <w:rPr>
          <w:rFonts w:ascii="Times New Roman" w:eastAsia="Times New Roman" w:hAnsi="Times New Roman" w:cs="Times New Roman"/>
          <w:color w:val="000000"/>
          <w:sz w:val="24"/>
          <w:szCs w:val="24"/>
          <w:lang w:val="en-GB"/>
        </w:rPr>
        <w:t>(</w:t>
      </w:r>
      <w:proofErr w:type="spellStart"/>
      <w:r w:rsidR="002A266F">
        <w:rPr>
          <w:rFonts w:ascii="Times New Roman" w:eastAsia="Times New Roman" w:hAnsi="Times New Roman" w:cs="Times New Roman"/>
          <w:color w:val="000000"/>
          <w:sz w:val="24"/>
          <w:szCs w:val="24"/>
          <w:lang w:val="en-GB"/>
        </w:rPr>
        <w:t>MurniNet</w:t>
      </w:r>
      <w:proofErr w:type="spellEnd"/>
      <w:r w:rsidR="002A266F">
        <w:rPr>
          <w:rFonts w:ascii="Times New Roman" w:eastAsia="Times New Roman" w:hAnsi="Times New Roman" w:cs="Times New Roman"/>
          <w:color w:val="000000"/>
          <w:sz w:val="24"/>
          <w:szCs w:val="24"/>
          <w:lang w:val="en-GB"/>
        </w:rPr>
        <w:t xml:space="preserve"> 2.0) </w:t>
      </w:r>
      <w:r w:rsidR="002A266F">
        <w:rPr>
          <w:rFonts w:ascii="Times New Roman" w:eastAsia="Times New Roman" w:hAnsi="Times New Roman" w:cs="Times New Roman"/>
          <w:color w:val="000000"/>
          <w:sz w:val="24"/>
          <w:szCs w:val="24"/>
          <w:lang w:val="en-GB"/>
        </w:rPr>
        <w:fldChar w:fldCharType="begin" w:fldLock="1"/>
      </w:r>
      <w:r w:rsidR="002A266F">
        <w:rPr>
          <w:rFonts w:ascii="Times New Roman" w:eastAsia="Times New Roman" w:hAnsi="Times New Roman" w:cs="Times New Roman"/>
          <w:color w:val="000000"/>
          <w:sz w:val="24"/>
          <w:szCs w:val="24"/>
          <w:lang w:val="en-GB"/>
        </w:rPr>
        <w:instrText>ADDIN CSL_CITATION {"citationItems":[{"id":"ITEM-1","itemData":{"DOI":"10.17576/geo-2021-1702-33","ISBN":"2021170233","abstract":"The states in the east of peninsular Malaysia are rich with unique cultural heritage. Congruently, Terengganu has a hidden treasure that has qualified it to be gazetted as one of the Malaysian heritage sites. The western Baroque artistic architectural is proposed as an analytical discussion in this article pertaining to the classical appreciation that are impressively portrayed on buildings at Kampung Cina, Kuala Terengganu. This study pursues to unfold the spectrum of the classical artistic western Baroque architectural elements’ influences, unfolding how stylization approach is incorporated, and to describe how provincial identity is preserved on buildings on the selected commercial buildings in Kampung Cina. The present study adopted qualitative approach with convenience sampling of the Kampung Cina, Terengganu buildings. Through visual evidence method, findings are revealed based on the simplistic visual impressionistic content comparison analysis. The findings suggest some strong evidence of geographical impact in relation to European Baroque inspirations that exist on these buildings. Yet, the complexity of the relationship with the local characteristics have commemorated this European flare. The intricacy of the relationship between provincial identity and colonialization is moderated by environmental characteristics which serve as an integral component in guiding the relationship between provincial identity to the state of great sophistication with the element of colonialization. Thus, the present study serves as a knowledge gateway to how colonial idealistic manifestation has impacted the local scene and how it has been mellowed by harmonization of strength and perseverance of provincial identity.","author":[{"dropping-particle":"","family":"Idris","given":"Nurkhazilah","non-dropping-particle":"","parse-names":false,"suffix":""},{"dropping-particle":"","family":"T.S.","given":"Tengku Intan Suzila","non-dropping-particle":"","parse-names":false,"suffix":""},{"dropping-particle":"","family":"Mohammad","given":"Liza Marziana","non-dropping-particle":"","parse-names":false,"suffix":""}],"container-title":"Malaysian Journal of Society and Space","id":"ITEM-1","issue":"2","issued":{"date-parts":[["2021"]]},"page":"432-446","title":"The preservation of provincial identity in baroque influenced artistic architectural structure at Kampung Cina, Terengganu","type":"article-journal","volume":"2"},"uris":["http://www.mendeley.com/documents/?uuid=18f2fbd3-8f59-40ab-867a-4db3229a4c24"]}],"mendeley":{"formattedCitation":"(Idris et al., 2021)","plainTextFormattedCitation":"(Idris et al., 2021)","previouslyFormattedCitation":"(Idris et al., 2021)"},"properties":{"noteIndex":0},"schema":"https://github.com/citation-style-language/schema/raw/master/csl-citation.json"}</w:instrText>
      </w:r>
      <w:r w:rsidR="002A266F">
        <w:rPr>
          <w:rFonts w:ascii="Times New Roman" w:eastAsia="Times New Roman" w:hAnsi="Times New Roman" w:cs="Times New Roman"/>
          <w:color w:val="000000"/>
          <w:sz w:val="24"/>
          <w:szCs w:val="24"/>
          <w:lang w:val="en-GB"/>
        </w:rPr>
        <w:fldChar w:fldCharType="separate"/>
      </w:r>
      <w:r w:rsidR="002A266F" w:rsidRPr="00ED25A8">
        <w:rPr>
          <w:rFonts w:ascii="Times New Roman" w:eastAsia="Times New Roman" w:hAnsi="Times New Roman" w:cs="Times New Roman"/>
          <w:noProof/>
          <w:color w:val="000000"/>
          <w:sz w:val="24"/>
          <w:szCs w:val="24"/>
          <w:lang w:val="en-GB"/>
        </w:rPr>
        <w:t>(Idris et al., 2021)</w:t>
      </w:r>
      <w:r w:rsidR="002A266F">
        <w:rPr>
          <w:rFonts w:ascii="Times New Roman" w:eastAsia="Times New Roman" w:hAnsi="Times New Roman" w:cs="Times New Roman"/>
          <w:color w:val="000000"/>
          <w:sz w:val="24"/>
          <w:szCs w:val="24"/>
          <w:lang w:val="en-GB"/>
        </w:rPr>
        <w:fldChar w:fldCharType="end"/>
      </w:r>
      <w:r w:rsidR="002A266F">
        <w:rPr>
          <w:rFonts w:ascii="Times New Roman" w:eastAsia="Times New Roman" w:hAnsi="Times New Roman" w:cs="Times New Roman"/>
          <w:color w:val="000000"/>
          <w:sz w:val="24"/>
          <w:szCs w:val="24"/>
          <w:lang w:val="en-GB"/>
        </w:rPr>
        <w:t xml:space="preserve"> and </w:t>
      </w:r>
      <w:r w:rsidR="002A266F" w:rsidRPr="00ED25A8">
        <w:rPr>
          <w:rFonts w:ascii="Times New Roman" w:eastAsia="Times New Roman" w:hAnsi="Times New Roman" w:cs="Times New Roman"/>
          <w:color w:val="000000"/>
          <w:sz w:val="24"/>
          <w:szCs w:val="24"/>
          <w:lang w:val="en-GB"/>
        </w:rPr>
        <w:t>National Heritage Act 2005</w:t>
      </w:r>
      <w:r w:rsidR="002A266F">
        <w:rPr>
          <w:rFonts w:ascii="Times New Roman" w:eastAsia="Times New Roman" w:hAnsi="Times New Roman" w:cs="Times New Roman"/>
          <w:color w:val="000000"/>
          <w:sz w:val="24"/>
          <w:szCs w:val="24"/>
          <w:lang w:val="en-GB"/>
        </w:rPr>
        <w:t xml:space="preserve"> </w:t>
      </w:r>
      <w:r w:rsidR="002A266F">
        <w:rPr>
          <w:rFonts w:ascii="Times New Roman" w:eastAsia="Times New Roman" w:hAnsi="Times New Roman" w:cs="Times New Roman"/>
          <w:color w:val="000000"/>
          <w:sz w:val="24"/>
          <w:szCs w:val="24"/>
          <w:lang w:val="en-GB"/>
        </w:rPr>
        <w:fldChar w:fldCharType="begin" w:fldLock="1"/>
      </w:r>
      <w:r w:rsidR="002A266F">
        <w:rPr>
          <w:rFonts w:ascii="Times New Roman" w:eastAsia="Times New Roman" w:hAnsi="Times New Roman" w:cs="Times New Roman"/>
          <w:color w:val="000000"/>
          <w:sz w:val="24"/>
          <w:szCs w:val="24"/>
          <w:lang w:val="en-GB"/>
        </w:rPr>
        <w:instrText>ADDIN CSL_CITATION {"citationItems":[{"id":"ITEM-1","itemData":{"DOI":"10.17576/geo-2021-1702-35","author":[{"dropping-particle":"","family":"Daeng Jamal","given":"Daeng Haliza","non-dropping-particle":"","parse-names":false,"suffix":""},{"dropping-particle":"","family":"Ramli","given":"Zuliskandar","non-dropping-particle":"","parse-names":false,"suffix":""}],"container-title":"Malaysian Journal of Society and Space","id":"ITEM-1","issue":"2","issued":{"date-parts":[["2021"]]},"page":"461-474","title":"Pemuliharaan beberapa bangunan bersejarah di Kelantan: Tinjauan ke atas penglibatan komuniti setempat dalam suai guna semula","type":"article-journal","volume":"2"},"uris":["http://www.mendeley.com/documents/?uuid=3229e7f8-a769-4ea4-aafb-fc2eb2fe6d03"]}],"mendeley":{"formattedCitation":"(Daeng Jamal &amp; Ramli, 2021)","plainTextFormattedCitation":"(Daeng Jamal &amp; Ramli, 2021)","previouslyFormattedCitation":"(Daeng Jamal &amp; Ramli, 2021)"},"properties":{"noteIndex":0},"schema":"https://github.com/citation-style-language/schema/raw/master/csl-citation.json"}</w:instrText>
      </w:r>
      <w:r w:rsidR="002A266F">
        <w:rPr>
          <w:rFonts w:ascii="Times New Roman" w:eastAsia="Times New Roman" w:hAnsi="Times New Roman" w:cs="Times New Roman"/>
          <w:color w:val="000000"/>
          <w:sz w:val="24"/>
          <w:szCs w:val="24"/>
          <w:lang w:val="en-GB"/>
        </w:rPr>
        <w:fldChar w:fldCharType="separate"/>
      </w:r>
      <w:r w:rsidR="002A266F" w:rsidRPr="00ED25A8">
        <w:rPr>
          <w:rFonts w:ascii="Times New Roman" w:eastAsia="Times New Roman" w:hAnsi="Times New Roman" w:cs="Times New Roman"/>
          <w:noProof/>
          <w:color w:val="000000"/>
          <w:sz w:val="24"/>
          <w:szCs w:val="24"/>
          <w:lang w:val="en-GB"/>
        </w:rPr>
        <w:t>(Daeng Jamal &amp; Ramli, 2021)</w:t>
      </w:r>
      <w:r w:rsidR="002A266F">
        <w:rPr>
          <w:rFonts w:ascii="Times New Roman" w:eastAsia="Times New Roman" w:hAnsi="Times New Roman" w:cs="Times New Roman"/>
          <w:color w:val="000000"/>
          <w:sz w:val="24"/>
          <w:szCs w:val="24"/>
          <w:lang w:val="en-GB"/>
        </w:rPr>
        <w:fldChar w:fldCharType="end"/>
      </w:r>
      <w:r w:rsidR="002A266F">
        <w:rPr>
          <w:rFonts w:ascii="Times New Roman" w:eastAsia="Times New Roman" w:hAnsi="Times New Roman" w:cs="Times New Roman"/>
          <w:color w:val="000000"/>
          <w:sz w:val="24"/>
          <w:szCs w:val="24"/>
          <w:lang w:val="en-GB"/>
        </w:rPr>
        <w:t>.</w:t>
      </w:r>
    </w:p>
    <w:p w14:paraId="0B750143" w14:textId="3E710E0B" w:rsidR="00553794" w:rsidRPr="00B4677B" w:rsidRDefault="00C03B94"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The other protection ways of cultural heritage </w:t>
      </w:r>
      <w:r w:rsidR="00384CD8">
        <w:rPr>
          <w:rFonts w:ascii="Times New Roman" w:eastAsia="Times New Roman" w:hAnsi="Times New Roman" w:cs="Times New Roman"/>
          <w:color w:val="000000"/>
          <w:sz w:val="24"/>
          <w:szCs w:val="24"/>
          <w:lang w:val="en-GB"/>
        </w:rPr>
        <w:t>are</w:t>
      </w:r>
      <w:r>
        <w:rPr>
          <w:rFonts w:ascii="Times New Roman" w:eastAsia="Times New Roman" w:hAnsi="Times New Roman" w:cs="Times New Roman"/>
          <w:color w:val="000000"/>
          <w:sz w:val="24"/>
          <w:szCs w:val="24"/>
          <w:lang w:val="en-GB"/>
        </w:rPr>
        <w:t xml:space="preserve"> via the implementation of digitization technologies</w:t>
      </w:r>
      <w:r w:rsidR="00633B85">
        <w:rPr>
          <w:rFonts w:ascii="Times New Roman" w:eastAsia="Times New Roman" w:hAnsi="Times New Roman" w:cs="Times New Roman"/>
          <w:color w:val="000000"/>
          <w:sz w:val="24"/>
          <w:szCs w:val="24"/>
          <w:lang w:val="en-GB"/>
        </w:rPr>
        <w:t xml:space="preserve">. </w:t>
      </w:r>
      <w:r w:rsidR="002C137F" w:rsidRPr="00B4677B">
        <w:rPr>
          <w:rFonts w:ascii="Times New Roman" w:eastAsia="Times New Roman" w:hAnsi="Times New Roman" w:cs="Times New Roman"/>
          <w:color w:val="000000"/>
          <w:sz w:val="24"/>
          <w:szCs w:val="24"/>
          <w:lang w:val="en-GB"/>
        </w:rPr>
        <w:t xml:space="preserve">The digital cultural heritage can ensure the sustainability of cultural heritage and become </w:t>
      </w:r>
      <w:r w:rsidR="00A33B8B" w:rsidRPr="00B4677B">
        <w:rPr>
          <w:rFonts w:ascii="Times New Roman" w:eastAsia="Times New Roman" w:hAnsi="Times New Roman" w:cs="Times New Roman"/>
          <w:color w:val="000000"/>
          <w:sz w:val="24"/>
          <w:szCs w:val="24"/>
          <w:lang w:val="en-GB"/>
        </w:rPr>
        <w:t xml:space="preserve">a </w:t>
      </w:r>
      <w:r w:rsidR="002C137F" w:rsidRPr="00B4677B">
        <w:rPr>
          <w:rFonts w:ascii="Times New Roman" w:eastAsia="Times New Roman" w:hAnsi="Times New Roman" w:cs="Times New Roman"/>
          <w:color w:val="000000"/>
          <w:sz w:val="24"/>
          <w:szCs w:val="24"/>
          <w:lang w:val="en-GB"/>
        </w:rPr>
        <w:t xml:space="preserve">powerful tool </w:t>
      </w:r>
      <w:r w:rsidR="00633B85" w:rsidRPr="00633B85">
        <w:rPr>
          <w:rFonts w:ascii="Times New Roman" w:eastAsia="Times New Roman" w:hAnsi="Times New Roman" w:cs="Times New Roman"/>
          <w:color w:val="000000"/>
          <w:sz w:val="24"/>
          <w:szCs w:val="24"/>
          <w:lang w:val="en-GB"/>
        </w:rPr>
        <w:t>to avoid the complete loss of the memory of cultural heritage assets</w:t>
      </w:r>
      <w:r w:rsidR="00633B85">
        <w:rPr>
          <w:rFonts w:ascii="Times New Roman" w:eastAsia="Times New Roman" w:hAnsi="Times New Roman" w:cs="Times New Roman"/>
          <w:color w:val="000000"/>
          <w:sz w:val="24"/>
          <w:szCs w:val="24"/>
          <w:lang w:val="en-GB"/>
        </w:rPr>
        <w:t>.</w:t>
      </w:r>
      <w:r w:rsidR="00633B85" w:rsidRPr="00633B85">
        <w:rPr>
          <w:rFonts w:ascii="Times New Roman" w:eastAsia="Times New Roman" w:hAnsi="Times New Roman" w:cs="Times New Roman"/>
          <w:color w:val="000000"/>
          <w:sz w:val="24"/>
          <w:szCs w:val="24"/>
          <w:lang w:val="en-GB"/>
        </w:rPr>
        <w:t xml:space="preserve"> </w:t>
      </w:r>
      <w:r w:rsidR="00384CD8">
        <w:rPr>
          <w:rFonts w:ascii="Times New Roman" w:eastAsia="Times New Roman" w:hAnsi="Times New Roman" w:cs="Times New Roman"/>
          <w:color w:val="000000"/>
          <w:sz w:val="24"/>
          <w:szCs w:val="24"/>
          <w:lang w:val="en-GB"/>
        </w:rPr>
        <w:t>D</w:t>
      </w:r>
      <w:r w:rsidR="00633B85" w:rsidRPr="00633B85">
        <w:rPr>
          <w:rFonts w:ascii="Times New Roman" w:eastAsia="Times New Roman" w:hAnsi="Times New Roman" w:cs="Times New Roman"/>
          <w:color w:val="000000"/>
          <w:sz w:val="24"/>
          <w:szCs w:val="24"/>
          <w:lang w:val="en-GB"/>
        </w:rPr>
        <w:t xml:space="preserve">igital technologies enable reconstruction and reproduction </w:t>
      </w:r>
      <w:r w:rsidR="002C137F" w:rsidRPr="00B4677B">
        <w:rPr>
          <w:rFonts w:ascii="Times New Roman" w:eastAsia="Times New Roman" w:hAnsi="Times New Roman" w:cs="Times New Roman"/>
          <w:color w:val="000000"/>
          <w:sz w:val="24"/>
          <w:szCs w:val="24"/>
          <w:lang w:val="en-GB"/>
        </w:rPr>
        <w:t xml:space="preserve">in creative ways. </w:t>
      </w:r>
      <w:r w:rsidR="00633B85">
        <w:rPr>
          <w:rFonts w:ascii="Times New Roman" w:eastAsia="Times New Roman" w:hAnsi="Times New Roman" w:cs="Times New Roman"/>
          <w:color w:val="000000"/>
          <w:sz w:val="24"/>
          <w:szCs w:val="24"/>
          <w:lang w:val="en-GB"/>
        </w:rPr>
        <w:t>Furthermore, t</w:t>
      </w:r>
      <w:r w:rsidR="00D633C2" w:rsidRPr="00B4677B">
        <w:rPr>
          <w:rFonts w:ascii="Times New Roman" w:eastAsia="Times New Roman" w:hAnsi="Times New Roman" w:cs="Times New Roman"/>
          <w:color w:val="000000"/>
          <w:sz w:val="24"/>
          <w:szCs w:val="24"/>
          <w:lang w:val="en-GB"/>
        </w:rPr>
        <w:t xml:space="preserve">he digitization </w:t>
      </w:r>
      <w:r w:rsidR="00F53749" w:rsidRPr="00B4677B">
        <w:rPr>
          <w:rFonts w:ascii="Times New Roman" w:eastAsia="Times New Roman" w:hAnsi="Times New Roman" w:cs="Times New Roman"/>
          <w:color w:val="000000"/>
          <w:sz w:val="24"/>
          <w:szCs w:val="24"/>
          <w:lang w:val="en-GB"/>
        </w:rPr>
        <w:t xml:space="preserve">of </w:t>
      </w:r>
      <w:r w:rsidR="00D633C2" w:rsidRPr="00B4677B">
        <w:rPr>
          <w:rFonts w:ascii="Times New Roman" w:eastAsia="Times New Roman" w:hAnsi="Times New Roman" w:cs="Times New Roman"/>
          <w:color w:val="000000"/>
          <w:sz w:val="24"/>
          <w:szCs w:val="24"/>
          <w:lang w:val="en-GB"/>
        </w:rPr>
        <w:t xml:space="preserve">cultural heritage </w:t>
      </w:r>
      <w:r w:rsidR="007E49CD">
        <w:rPr>
          <w:rFonts w:ascii="Times New Roman" w:eastAsia="Times New Roman" w:hAnsi="Times New Roman" w:cs="Times New Roman"/>
          <w:color w:val="000000"/>
          <w:sz w:val="24"/>
          <w:szCs w:val="24"/>
          <w:lang w:val="en-GB"/>
        </w:rPr>
        <w:t xml:space="preserve">is </w:t>
      </w:r>
      <w:r w:rsidR="00F53749" w:rsidRPr="00B4677B">
        <w:rPr>
          <w:rFonts w:ascii="Times New Roman" w:eastAsia="Times New Roman" w:hAnsi="Times New Roman" w:cs="Times New Roman"/>
          <w:color w:val="000000"/>
          <w:sz w:val="24"/>
          <w:szCs w:val="24"/>
          <w:lang w:val="en-GB"/>
        </w:rPr>
        <w:t>also included in</w:t>
      </w:r>
      <w:r>
        <w:rPr>
          <w:rFonts w:ascii="Times New Roman" w:eastAsia="Times New Roman" w:hAnsi="Times New Roman" w:cs="Times New Roman"/>
          <w:color w:val="000000"/>
          <w:sz w:val="24"/>
          <w:szCs w:val="24"/>
          <w:lang w:val="en-GB"/>
        </w:rPr>
        <w:t xml:space="preserve"> the</w:t>
      </w:r>
      <w:r w:rsidR="00F53749" w:rsidRPr="00B4677B">
        <w:rPr>
          <w:rFonts w:ascii="Times New Roman" w:eastAsia="Times New Roman" w:hAnsi="Times New Roman" w:cs="Times New Roman"/>
          <w:color w:val="000000"/>
          <w:sz w:val="24"/>
          <w:szCs w:val="24"/>
          <w:lang w:val="en-GB"/>
        </w:rPr>
        <w:t xml:space="preserve"> Twelfth Malaysia Plan (RMK-12)</w:t>
      </w:r>
      <w:r w:rsidR="00633B85">
        <w:rPr>
          <w:rFonts w:ascii="Times New Roman" w:eastAsia="Times New Roman" w:hAnsi="Times New Roman" w:cs="Times New Roman"/>
          <w:color w:val="000000"/>
          <w:sz w:val="24"/>
          <w:szCs w:val="24"/>
          <w:lang w:val="en-GB"/>
        </w:rPr>
        <w:t>.</w:t>
      </w:r>
      <w:r>
        <w:rPr>
          <w:rFonts w:ascii="Times New Roman" w:eastAsia="Times New Roman" w:hAnsi="Times New Roman" w:cs="Times New Roman"/>
          <w:color w:val="000000"/>
          <w:sz w:val="24"/>
          <w:szCs w:val="24"/>
          <w:lang w:val="en-GB"/>
        </w:rPr>
        <w:t xml:space="preserve"> </w:t>
      </w:r>
      <w:r w:rsidR="00633B85">
        <w:rPr>
          <w:rFonts w:ascii="Times New Roman" w:eastAsia="Times New Roman" w:hAnsi="Times New Roman" w:cs="Times New Roman"/>
          <w:color w:val="000000"/>
          <w:sz w:val="24"/>
          <w:szCs w:val="24"/>
          <w:lang w:val="en-GB"/>
        </w:rPr>
        <w:t>T</w:t>
      </w:r>
      <w:r w:rsidR="00A33F69">
        <w:rPr>
          <w:rFonts w:ascii="Times New Roman" w:eastAsia="Times New Roman" w:hAnsi="Times New Roman" w:cs="Times New Roman"/>
          <w:color w:val="000000"/>
          <w:sz w:val="24"/>
          <w:szCs w:val="24"/>
          <w:lang w:val="en-GB"/>
        </w:rPr>
        <w:t>he</w:t>
      </w:r>
      <w:r w:rsidR="00633B85">
        <w:rPr>
          <w:rFonts w:ascii="Times New Roman" w:eastAsia="Times New Roman" w:hAnsi="Times New Roman" w:cs="Times New Roman"/>
          <w:color w:val="000000"/>
          <w:sz w:val="24"/>
          <w:szCs w:val="24"/>
          <w:lang w:val="en-GB"/>
        </w:rPr>
        <w:t xml:space="preserve"> RMK-12 accelerates technology adoption where</w:t>
      </w:r>
      <w:r w:rsidR="00E215E6" w:rsidRPr="00B4677B">
        <w:rPr>
          <w:rFonts w:ascii="Times New Roman" w:eastAsia="Times New Roman" w:hAnsi="Times New Roman" w:cs="Times New Roman"/>
          <w:color w:val="000000"/>
          <w:sz w:val="24"/>
          <w:szCs w:val="24"/>
          <w:lang w:val="en-GB"/>
        </w:rPr>
        <w:t xml:space="preserve"> </w:t>
      </w:r>
      <w:r w:rsidR="00384CD8">
        <w:rPr>
          <w:rFonts w:ascii="Times New Roman" w:eastAsia="Times New Roman" w:hAnsi="Times New Roman" w:cs="Times New Roman"/>
          <w:color w:val="000000"/>
          <w:sz w:val="24"/>
          <w:szCs w:val="24"/>
          <w:lang w:val="en-GB"/>
        </w:rPr>
        <w:t xml:space="preserve">the </w:t>
      </w:r>
      <w:r w:rsidR="00E215E6" w:rsidRPr="00B4677B">
        <w:rPr>
          <w:rFonts w:ascii="Times New Roman" w:eastAsia="Times New Roman" w:hAnsi="Times New Roman" w:cs="Times New Roman"/>
          <w:color w:val="000000"/>
          <w:sz w:val="24"/>
          <w:szCs w:val="24"/>
          <w:lang w:val="en-GB"/>
        </w:rPr>
        <w:t xml:space="preserve">country’s economic sector can be revived </w:t>
      </w:r>
      <w:r w:rsidR="00CD5B2A" w:rsidRPr="00B4677B">
        <w:rPr>
          <w:rFonts w:ascii="Times New Roman" w:eastAsia="Times New Roman" w:hAnsi="Times New Roman" w:cs="Times New Roman"/>
          <w:color w:val="000000"/>
          <w:sz w:val="24"/>
          <w:szCs w:val="24"/>
          <w:lang w:val="en-GB"/>
        </w:rPr>
        <w:t xml:space="preserve">with the </w:t>
      </w:r>
      <w:r w:rsidR="00633B85">
        <w:rPr>
          <w:rFonts w:ascii="Times New Roman" w:eastAsia="Times New Roman" w:hAnsi="Times New Roman" w:cs="Times New Roman"/>
          <w:color w:val="000000"/>
          <w:sz w:val="24"/>
          <w:szCs w:val="24"/>
          <w:lang w:val="en-GB"/>
        </w:rPr>
        <w:t>implementatio</w:t>
      </w:r>
      <w:r w:rsidR="00CD5B2A" w:rsidRPr="00B4677B">
        <w:rPr>
          <w:rFonts w:ascii="Times New Roman" w:eastAsia="Times New Roman" w:hAnsi="Times New Roman" w:cs="Times New Roman"/>
          <w:color w:val="000000"/>
          <w:sz w:val="24"/>
          <w:szCs w:val="24"/>
          <w:lang w:val="en-GB"/>
        </w:rPr>
        <w:t xml:space="preserve">n of advanced technology, specialized capabilities as well as digitization </w:t>
      </w:r>
      <w:r w:rsidR="00A33F69">
        <w:rPr>
          <w:rFonts w:ascii="Times New Roman" w:eastAsia="Times New Roman" w:hAnsi="Times New Roman" w:cs="Times New Roman"/>
          <w:color w:val="000000"/>
          <w:sz w:val="24"/>
          <w:szCs w:val="24"/>
          <w:lang w:val="en-GB"/>
        </w:rPr>
        <w:t>technologies</w:t>
      </w:r>
      <w:r w:rsidR="00CD5B2A" w:rsidRPr="00B4677B">
        <w:rPr>
          <w:rFonts w:ascii="Times New Roman" w:eastAsia="Times New Roman" w:hAnsi="Times New Roman" w:cs="Times New Roman"/>
          <w:color w:val="000000"/>
          <w:sz w:val="24"/>
          <w:szCs w:val="24"/>
          <w:lang w:val="en-GB"/>
        </w:rPr>
        <w:t>.</w:t>
      </w:r>
      <w:r w:rsidR="00633B85">
        <w:rPr>
          <w:rFonts w:ascii="Times New Roman" w:eastAsia="Times New Roman" w:hAnsi="Times New Roman" w:cs="Times New Roman"/>
          <w:color w:val="000000"/>
          <w:sz w:val="24"/>
          <w:szCs w:val="24"/>
          <w:lang w:val="en-GB"/>
        </w:rPr>
        <w:t xml:space="preserve"> </w:t>
      </w:r>
      <w:r w:rsidR="00384CD8">
        <w:rPr>
          <w:rFonts w:ascii="Times New Roman" w:eastAsia="Times New Roman" w:hAnsi="Times New Roman" w:cs="Times New Roman"/>
          <w:color w:val="000000"/>
          <w:sz w:val="24"/>
          <w:szCs w:val="24"/>
          <w:lang w:val="en-GB"/>
        </w:rPr>
        <w:t xml:space="preserve">The reuse content of digital cultural heritage </w:t>
      </w:r>
      <w:r w:rsidR="00384CD8" w:rsidRPr="00384CD8">
        <w:rPr>
          <w:rFonts w:ascii="Times New Roman" w:eastAsia="Times New Roman" w:hAnsi="Times New Roman" w:cs="Times New Roman"/>
          <w:color w:val="000000"/>
          <w:sz w:val="24"/>
          <w:szCs w:val="24"/>
          <w:lang w:val="en-GB"/>
        </w:rPr>
        <w:t>can generate new business model</w:t>
      </w:r>
      <w:r w:rsidR="00384CD8">
        <w:rPr>
          <w:rFonts w:ascii="Times New Roman" w:eastAsia="Times New Roman" w:hAnsi="Times New Roman" w:cs="Times New Roman"/>
          <w:color w:val="000000"/>
          <w:sz w:val="24"/>
          <w:szCs w:val="24"/>
          <w:lang w:val="en-GB"/>
        </w:rPr>
        <w:t xml:space="preserve">s </w:t>
      </w:r>
      <w:r w:rsidR="00384CD8" w:rsidRPr="00384CD8">
        <w:rPr>
          <w:rFonts w:ascii="Times New Roman" w:eastAsia="Times New Roman" w:hAnsi="Times New Roman" w:cs="Times New Roman"/>
          <w:color w:val="000000"/>
          <w:sz w:val="24"/>
          <w:szCs w:val="24"/>
          <w:lang w:val="en-GB"/>
        </w:rPr>
        <w:t>for economic growth</w:t>
      </w:r>
      <w:r w:rsidR="00384CD8">
        <w:rPr>
          <w:rFonts w:ascii="Times New Roman" w:eastAsia="Times New Roman" w:hAnsi="Times New Roman" w:cs="Times New Roman"/>
          <w:color w:val="000000"/>
          <w:sz w:val="24"/>
          <w:szCs w:val="24"/>
          <w:lang w:val="en-GB"/>
        </w:rPr>
        <w:t>.</w:t>
      </w:r>
    </w:p>
    <w:p w14:paraId="6A6867D9" w14:textId="307FF2DF" w:rsidR="0051714B" w:rsidRPr="00D70D36" w:rsidRDefault="00B80E49"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en-GB"/>
        </w:rPr>
      </w:pPr>
      <w:r w:rsidRPr="00B80E49">
        <w:rPr>
          <w:rFonts w:ascii="Times New Roman" w:eastAsia="Times New Roman" w:hAnsi="Times New Roman" w:cs="Times New Roman"/>
          <w:color w:val="000000"/>
          <w:sz w:val="24"/>
          <w:szCs w:val="24"/>
          <w:lang w:val="en-GB"/>
        </w:rPr>
        <w:t xml:space="preserve">The global scale of the </w:t>
      </w:r>
      <w:r w:rsidR="00CA1EBB">
        <w:rPr>
          <w:rFonts w:ascii="Times New Roman" w:eastAsia="Times New Roman" w:hAnsi="Times New Roman" w:cs="Times New Roman"/>
          <w:color w:val="000000"/>
          <w:sz w:val="24"/>
          <w:szCs w:val="24"/>
          <w:lang w:val="en-GB"/>
        </w:rPr>
        <w:t xml:space="preserve">Covid-19 </w:t>
      </w:r>
      <w:r w:rsidRPr="00B80E49">
        <w:rPr>
          <w:rFonts w:ascii="Times New Roman" w:eastAsia="Times New Roman" w:hAnsi="Times New Roman" w:cs="Times New Roman"/>
          <w:color w:val="000000"/>
          <w:sz w:val="24"/>
          <w:szCs w:val="24"/>
          <w:lang w:val="en-GB"/>
        </w:rPr>
        <w:t>pandemic</w:t>
      </w:r>
      <w:r>
        <w:rPr>
          <w:rFonts w:ascii="Times New Roman" w:eastAsia="Times New Roman" w:hAnsi="Times New Roman" w:cs="Times New Roman"/>
          <w:color w:val="000000"/>
          <w:sz w:val="24"/>
          <w:szCs w:val="24"/>
          <w:lang w:val="en-GB"/>
        </w:rPr>
        <w:t xml:space="preserve"> </w:t>
      </w:r>
      <w:r w:rsidRPr="00B80E49">
        <w:rPr>
          <w:rFonts w:ascii="Times New Roman" w:eastAsia="Times New Roman" w:hAnsi="Times New Roman" w:cs="Times New Roman"/>
          <w:color w:val="000000"/>
          <w:sz w:val="24"/>
          <w:szCs w:val="24"/>
          <w:lang w:val="en-GB"/>
        </w:rPr>
        <w:t>and its sustained duration</w:t>
      </w:r>
      <w:r w:rsidR="00CA1EBB">
        <w:rPr>
          <w:rFonts w:ascii="Times New Roman" w:eastAsia="Times New Roman" w:hAnsi="Times New Roman" w:cs="Times New Roman"/>
          <w:color w:val="000000"/>
          <w:sz w:val="24"/>
          <w:szCs w:val="24"/>
          <w:lang w:val="en-GB"/>
        </w:rPr>
        <w:t xml:space="preserve"> has negative impacts on</w:t>
      </w:r>
      <w:r w:rsidR="0051714B" w:rsidRPr="00B4677B">
        <w:rPr>
          <w:rFonts w:ascii="Times New Roman" w:eastAsia="Times New Roman" w:hAnsi="Times New Roman" w:cs="Times New Roman"/>
          <w:color w:val="000000"/>
          <w:sz w:val="24"/>
          <w:szCs w:val="24"/>
          <w:lang w:val="en-GB"/>
        </w:rPr>
        <w:t xml:space="preserve"> museum</w:t>
      </w:r>
      <w:r w:rsidR="00A33B8B" w:rsidRPr="00B4677B">
        <w:rPr>
          <w:rFonts w:ascii="Times New Roman" w:eastAsia="Times New Roman" w:hAnsi="Times New Roman" w:cs="Times New Roman"/>
          <w:color w:val="000000"/>
          <w:sz w:val="24"/>
          <w:szCs w:val="24"/>
          <w:lang w:val="en-GB"/>
        </w:rPr>
        <w:t>s</w:t>
      </w:r>
      <w:r w:rsidR="0051714B" w:rsidRPr="00B4677B">
        <w:rPr>
          <w:rFonts w:ascii="Times New Roman" w:eastAsia="Times New Roman" w:hAnsi="Times New Roman" w:cs="Times New Roman"/>
          <w:color w:val="000000"/>
          <w:sz w:val="24"/>
          <w:szCs w:val="24"/>
          <w:lang w:val="en-GB"/>
        </w:rPr>
        <w:t xml:space="preserve"> and related institutions</w:t>
      </w:r>
      <w:r w:rsidR="00A64331" w:rsidRPr="00B4677B">
        <w:rPr>
          <w:rFonts w:ascii="Times New Roman" w:eastAsia="Times New Roman" w:hAnsi="Times New Roman" w:cs="Times New Roman"/>
          <w:color w:val="000000"/>
          <w:sz w:val="24"/>
          <w:szCs w:val="24"/>
          <w:lang w:val="en-GB"/>
        </w:rPr>
        <w:t>.</w:t>
      </w:r>
      <w:r w:rsidR="00F70CB2" w:rsidRPr="00B4677B">
        <w:rPr>
          <w:rFonts w:ascii="Times New Roman" w:eastAsia="Times New Roman" w:hAnsi="Times New Roman" w:cs="Times New Roman"/>
          <w:color w:val="000000"/>
          <w:sz w:val="24"/>
          <w:szCs w:val="24"/>
          <w:lang w:val="en-GB"/>
        </w:rPr>
        <w:t xml:space="preserve"> </w:t>
      </w:r>
      <w:r w:rsidR="00A64331" w:rsidRPr="00B4677B">
        <w:rPr>
          <w:rFonts w:ascii="Times New Roman" w:eastAsia="Times New Roman" w:hAnsi="Times New Roman" w:cs="Times New Roman"/>
          <w:color w:val="000000"/>
          <w:sz w:val="24"/>
          <w:szCs w:val="24"/>
          <w:lang w:val="en-GB"/>
        </w:rPr>
        <w:t xml:space="preserve">The </w:t>
      </w:r>
      <w:r w:rsidR="00D70D36">
        <w:rPr>
          <w:rFonts w:ascii="Times New Roman" w:eastAsia="Times New Roman" w:hAnsi="Times New Roman" w:cs="Times New Roman"/>
          <w:color w:val="000000"/>
          <w:sz w:val="24"/>
          <w:szCs w:val="24"/>
          <w:lang w:val="en-GB"/>
        </w:rPr>
        <w:t xml:space="preserve">post-Covid-19 regulated a </w:t>
      </w:r>
      <w:r w:rsidR="00A64331" w:rsidRPr="00B4677B">
        <w:rPr>
          <w:rFonts w:ascii="Times New Roman" w:eastAsia="Times New Roman" w:hAnsi="Times New Roman" w:cs="Times New Roman"/>
          <w:color w:val="000000"/>
          <w:sz w:val="24"/>
          <w:szCs w:val="24"/>
          <w:lang w:val="en-GB"/>
        </w:rPr>
        <w:t>new standard of operation</w:t>
      </w:r>
      <w:r w:rsidR="00D70D36">
        <w:rPr>
          <w:rFonts w:ascii="Times New Roman" w:eastAsia="Times New Roman" w:hAnsi="Times New Roman" w:cs="Times New Roman"/>
          <w:color w:val="000000"/>
          <w:sz w:val="24"/>
          <w:szCs w:val="24"/>
          <w:lang w:val="en-GB"/>
        </w:rPr>
        <w:t>s</w:t>
      </w:r>
      <w:r w:rsidR="00A64331" w:rsidRPr="00B4677B">
        <w:rPr>
          <w:rFonts w:ascii="Times New Roman" w:eastAsia="Times New Roman" w:hAnsi="Times New Roman" w:cs="Times New Roman"/>
          <w:color w:val="000000"/>
          <w:sz w:val="24"/>
          <w:szCs w:val="24"/>
          <w:lang w:val="en-GB"/>
        </w:rPr>
        <w:t xml:space="preserve"> </w:t>
      </w:r>
      <w:r w:rsidR="00D70D36">
        <w:rPr>
          <w:rFonts w:ascii="Times New Roman" w:eastAsia="Times New Roman" w:hAnsi="Times New Roman" w:cs="Times New Roman"/>
          <w:color w:val="000000"/>
          <w:sz w:val="24"/>
          <w:szCs w:val="24"/>
          <w:lang w:val="en-GB"/>
        </w:rPr>
        <w:t>that</w:t>
      </w:r>
      <w:r w:rsidR="00F70CB2" w:rsidRPr="00B4677B">
        <w:rPr>
          <w:rFonts w:ascii="Times New Roman" w:eastAsia="Times New Roman" w:hAnsi="Times New Roman" w:cs="Times New Roman"/>
          <w:color w:val="000000"/>
          <w:sz w:val="24"/>
          <w:szCs w:val="24"/>
          <w:lang w:val="en-GB"/>
        </w:rPr>
        <w:t xml:space="preserve"> </w:t>
      </w:r>
      <w:r w:rsidR="0051714B" w:rsidRPr="00B4677B">
        <w:rPr>
          <w:rFonts w:ascii="Times New Roman" w:eastAsia="Times New Roman" w:hAnsi="Times New Roman" w:cs="Times New Roman"/>
          <w:color w:val="000000"/>
          <w:sz w:val="24"/>
          <w:szCs w:val="24"/>
          <w:lang w:val="en-GB"/>
        </w:rPr>
        <w:t xml:space="preserve">restrict </w:t>
      </w:r>
      <w:r w:rsidR="00D70D36">
        <w:rPr>
          <w:rFonts w:ascii="Times New Roman" w:eastAsia="Times New Roman" w:hAnsi="Times New Roman" w:cs="Times New Roman"/>
          <w:color w:val="000000"/>
          <w:sz w:val="24"/>
          <w:szCs w:val="24"/>
          <w:lang w:val="en-GB"/>
        </w:rPr>
        <w:t>many</w:t>
      </w:r>
      <w:r w:rsidR="004D135E" w:rsidRPr="00B4677B">
        <w:rPr>
          <w:rFonts w:ascii="Times New Roman" w:eastAsia="Times New Roman" w:hAnsi="Times New Roman" w:cs="Times New Roman"/>
          <w:color w:val="000000"/>
          <w:sz w:val="24"/>
          <w:szCs w:val="24"/>
          <w:lang w:val="en-GB"/>
        </w:rPr>
        <w:t xml:space="preserve"> </w:t>
      </w:r>
      <w:r w:rsidR="0051714B" w:rsidRPr="00B4677B">
        <w:rPr>
          <w:rFonts w:ascii="Times New Roman" w:eastAsia="Times New Roman" w:hAnsi="Times New Roman" w:cs="Times New Roman"/>
          <w:color w:val="000000"/>
          <w:sz w:val="24"/>
          <w:szCs w:val="24"/>
          <w:lang w:val="en-GB"/>
        </w:rPr>
        <w:t xml:space="preserve">physical </w:t>
      </w:r>
      <w:r w:rsidR="0051714B" w:rsidRPr="00D70D36">
        <w:rPr>
          <w:rFonts w:ascii="Times New Roman" w:eastAsia="Times New Roman" w:hAnsi="Times New Roman" w:cs="Times New Roman"/>
          <w:sz w:val="24"/>
          <w:szCs w:val="24"/>
          <w:lang w:val="en-GB"/>
        </w:rPr>
        <w:t>activities</w:t>
      </w:r>
      <w:r w:rsidR="00D70D36" w:rsidRPr="00D70D36">
        <w:rPr>
          <w:rFonts w:ascii="Times New Roman" w:eastAsia="Times New Roman" w:hAnsi="Times New Roman" w:cs="Times New Roman"/>
          <w:sz w:val="24"/>
          <w:szCs w:val="24"/>
          <w:lang w:val="en-GB"/>
        </w:rPr>
        <w:t>.</w:t>
      </w:r>
      <w:r w:rsidR="0051714B" w:rsidRPr="00D70D36">
        <w:rPr>
          <w:rFonts w:ascii="Times New Roman" w:eastAsia="Times New Roman" w:hAnsi="Times New Roman" w:cs="Times New Roman"/>
          <w:sz w:val="24"/>
          <w:szCs w:val="24"/>
          <w:lang w:val="en-GB"/>
        </w:rPr>
        <w:t xml:space="preserve"> </w:t>
      </w:r>
      <w:r w:rsidR="00D70D36" w:rsidRPr="00D70D36">
        <w:rPr>
          <w:rFonts w:ascii="Times New Roman" w:eastAsia="Times New Roman" w:hAnsi="Times New Roman" w:cs="Times New Roman"/>
          <w:sz w:val="24"/>
          <w:szCs w:val="24"/>
          <w:lang w:val="en-GB"/>
        </w:rPr>
        <w:t xml:space="preserve">For instance, a limited </w:t>
      </w:r>
      <w:r w:rsidR="00A64331" w:rsidRPr="00D70D36">
        <w:rPr>
          <w:rFonts w:ascii="Times New Roman" w:eastAsia="Times New Roman" w:hAnsi="Times New Roman" w:cs="Times New Roman"/>
          <w:sz w:val="24"/>
          <w:szCs w:val="24"/>
          <w:lang w:val="en-GB"/>
        </w:rPr>
        <w:t xml:space="preserve">number of participants </w:t>
      </w:r>
      <w:r w:rsidR="00D70D36" w:rsidRPr="00D70D36">
        <w:rPr>
          <w:rFonts w:ascii="Times New Roman" w:eastAsia="Times New Roman" w:hAnsi="Times New Roman" w:cs="Times New Roman"/>
          <w:sz w:val="24"/>
          <w:szCs w:val="24"/>
          <w:lang w:val="en-GB"/>
        </w:rPr>
        <w:t>for</w:t>
      </w:r>
      <w:r w:rsidR="0051714B" w:rsidRPr="00D70D36">
        <w:rPr>
          <w:rFonts w:ascii="Times New Roman" w:eastAsia="Times New Roman" w:hAnsi="Times New Roman" w:cs="Times New Roman"/>
          <w:sz w:val="24"/>
          <w:szCs w:val="24"/>
          <w:lang w:val="en-GB"/>
        </w:rPr>
        <w:t xml:space="preserve"> visiting the museums, exhibitions, as well as </w:t>
      </w:r>
      <w:r w:rsidR="004D135E" w:rsidRPr="00D70D36">
        <w:rPr>
          <w:rFonts w:ascii="Times New Roman" w:eastAsia="Times New Roman" w:hAnsi="Times New Roman" w:cs="Times New Roman"/>
          <w:sz w:val="24"/>
          <w:szCs w:val="24"/>
          <w:lang w:val="en-GB"/>
        </w:rPr>
        <w:t xml:space="preserve">any </w:t>
      </w:r>
      <w:r w:rsidR="00A64331" w:rsidRPr="00D70D36">
        <w:rPr>
          <w:rFonts w:ascii="Times New Roman" w:eastAsia="Times New Roman" w:hAnsi="Times New Roman" w:cs="Times New Roman"/>
          <w:sz w:val="24"/>
          <w:szCs w:val="24"/>
          <w:lang w:val="en-GB"/>
        </w:rPr>
        <w:t>conference</w:t>
      </w:r>
      <w:r w:rsidR="00384CD8" w:rsidRPr="00D70D36">
        <w:rPr>
          <w:rFonts w:ascii="Times New Roman" w:eastAsia="Times New Roman" w:hAnsi="Times New Roman" w:cs="Times New Roman"/>
          <w:sz w:val="24"/>
          <w:szCs w:val="24"/>
          <w:lang w:val="en-GB"/>
        </w:rPr>
        <w:t>s</w:t>
      </w:r>
      <w:r w:rsidR="004D135E" w:rsidRPr="00D70D36">
        <w:rPr>
          <w:rFonts w:ascii="Times New Roman" w:eastAsia="Times New Roman" w:hAnsi="Times New Roman" w:cs="Times New Roman"/>
          <w:sz w:val="24"/>
          <w:szCs w:val="24"/>
          <w:lang w:val="en-GB"/>
        </w:rPr>
        <w:t xml:space="preserve">. </w:t>
      </w:r>
      <w:r w:rsidR="00F70CB2" w:rsidRPr="00D70D36">
        <w:rPr>
          <w:rFonts w:ascii="Times New Roman" w:eastAsia="Times New Roman" w:hAnsi="Times New Roman" w:cs="Times New Roman"/>
          <w:sz w:val="24"/>
          <w:szCs w:val="24"/>
          <w:lang w:val="en-GB"/>
        </w:rPr>
        <w:t xml:space="preserve">During the </w:t>
      </w:r>
      <w:r w:rsidR="00A64331" w:rsidRPr="00D70D36">
        <w:rPr>
          <w:rFonts w:ascii="Times New Roman" w:eastAsia="Times New Roman" w:hAnsi="Times New Roman" w:cs="Times New Roman"/>
          <w:sz w:val="24"/>
          <w:szCs w:val="24"/>
          <w:lang w:val="en-GB"/>
        </w:rPr>
        <w:t>pandemic, the digital cultural heritage</w:t>
      </w:r>
      <w:r w:rsidR="00B45AC8" w:rsidRPr="00D70D36">
        <w:rPr>
          <w:rFonts w:ascii="Times New Roman" w:eastAsia="Times New Roman" w:hAnsi="Times New Roman" w:cs="Times New Roman"/>
          <w:sz w:val="24"/>
          <w:szCs w:val="24"/>
          <w:lang w:val="en-GB"/>
        </w:rPr>
        <w:t xml:space="preserve"> has</w:t>
      </w:r>
      <w:r w:rsidR="00A64331" w:rsidRPr="00D70D36">
        <w:rPr>
          <w:rFonts w:ascii="Times New Roman" w:eastAsia="Times New Roman" w:hAnsi="Times New Roman" w:cs="Times New Roman"/>
          <w:sz w:val="24"/>
          <w:szCs w:val="24"/>
          <w:lang w:val="en-GB"/>
        </w:rPr>
        <w:t xml:space="preserve"> become a source of virtual activities that can provide </w:t>
      </w:r>
      <w:r w:rsidR="00A33B8B" w:rsidRPr="00D70D36">
        <w:rPr>
          <w:rFonts w:ascii="Times New Roman" w:eastAsia="Times New Roman" w:hAnsi="Times New Roman" w:cs="Times New Roman"/>
          <w:sz w:val="24"/>
          <w:szCs w:val="24"/>
          <w:lang w:val="en-GB"/>
        </w:rPr>
        <w:t xml:space="preserve">a </w:t>
      </w:r>
      <w:r w:rsidR="00A64331" w:rsidRPr="00D70D36">
        <w:rPr>
          <w:rFonts w:ascii="Times New Roman" w:eastAsia="Times New Roman" w:hAnsi="Times New Roman" w:cs="Times New Roman"/>
          <w:sz w:val="24"/>
          <w:szCs w:val="24"/>
          <w:lang w:val="en-GB"/>
        </w:rPr>
        <w:t>continuous approach in connecting society with cultural heritage.</w:t>
      </w:r>
      <w:r w:rsidR="00B45AC8" w:rsidRPr="00D70D36">
        <w:rPr>
          <w:rFonts w:ascii="Times New Roman" w:eastAsia="Times New Roman" w:hAnsi="Times New Roman" w:cs="Times New Roman"/>
          <w:sz w:val="24"/>
          <w:szCs w:val="24"/>
          <w:lang w:val="en-GB"/>
        </w:rPr>
        <w:t xml:space="preserve"> The digital cultural heritage can </w:t>
      </w:r>
      <w:r w:rsidR="00A33B8B" w:rsidRPr="00D70D36">
        <w:rPr>
          <w:rFonts w:ascii="Times New Roman" w:eastAsia="Times New Roman" w:hAnsi="Times New Roman" w:cs="Times New Roman"/>
          <w:sz w:val="24"/>
          <w:szCs w:val="24"/>
          <w:lang w:val="en-GB"/>
        </w:rPr>
        <w:t xml:space="preserve">be </w:t>
      </w:r>
      <w:r w:rsidR="00B45AC8" w:rsidRPr="00D70D36">
        <w:rPr>
          <w:rFonts w:ascii="Times New Roman" w:eastAsia="Times New Roman" w:hAnsi="Times New Roman" w:cs="Times New Roman"/>
          <w:sz w:val="24"/>
          <w:szCs w:val="24"/>
          <w:lang w:val="en-GB"/>
        </w:rPr>
        <w:t xml:space="preserve">extensively </w:t>
      </w:r>
      <w:r w:rsidR="00C61778" w:rsidRPr="00D70D36">
        <w:rPr>
          <w:rFonts w:ascii="Times New Roman" w:eastAsia="Times New Roman" w:hAnsi="Times New Roman" w:cs="Times New Roman"/>
          <w:sz w:val="24"/>
          <w:szCs w:val="24"/>
          <w:lang w:val="en-GB"/>
        </w:rPr>
        <w:t>appl</w:t>
      </w:r>
      <w:r w:rsidR="00A33B8B" w:rsidRPr="00D70D36">
        <w:rPr>
          <w:rFonts w:ascii="Times New Roman" w:eastAsia="Times New Roman" w:hAnsi="Times New Roman" w:cs="Times New Roman"/>
          <w:sz w:val="24"/>
          <w:szCs w:val="24"/>
          <w:lang w:val="en-GB"/>
        </w:rPr>
        <w:t>ied</w:t>
      </w:r>
      <w:r w:rsidR="00B45AC8" w:rsidRPr="00D70D36">
        <w:rPr>
          <w:rFonts w:ascii="Times New Roman" w:eastAsia="Times New Roman" w:hAnsi="Times New Roman" w:cs="Times New Roman"/>
          <w:sz w:val="24"/>
          <w:szCs w:val="24"/>
          <w:lang w:val="en-GB"/>
        </w:rPr>
        <w:t xml:space="preserve"> with various creative ways as ways to preserve, </w:t>
      </w:r>
      <w:r w:rsidR="00A33B8B" w:rsidRPr="00D70D36">
        <w:rPr>
          <w:rFonts w:ascii="Times New Roman" w:eastAsia="Times New Roman" w:hAnsi="Times New Roman" w:cs="Times New Roman"/>
          <w:sz w:val="24"/>
          <w:szCs w:val="24"/>
          <w:lang w:val="en-GB"/>
        </w:rPr>
        <w:t>con</w:t>
      </w:r>
      <w:r w:rsidR="00B45AC8" w:rsidRPr="00D70D36">
        <w:rPr>
          <w:rFonts w:ascii="Times New Roman" w:eastAsia="Times New Roman" w:hAnsi="Times New Roman" w:cs="Times New Roman"/>
          <w:sz w:val="24"/>
          <w:szCs w:val="24"/>
          <w:lang w:val="en-GB"/>
        </w:rPr>
        <w:t>serve and sustain the cultural heritage.</w:t>
      </w:r>
      <w:r w:rsidR="00AE0859" w:rsidRPr="00AE0859">
        <w:t xml:space="preserve"> </w:t>
      </w:r>
      <w:r w:rsidR="00AE0859" w:rsidRPr="00AE0859">
        <w:rPr>
          <w:rFonts w:ascii="Times New Roman" w:eastAsia="Times New Roman" w:hAnsi="Times New Roman" w:cs="Times New Roman"/>
          <w:sz w:val="24"/>
          <w:szCs w:val="24"/>
          <w:lang w:val="en-GB"/>
        </w:rPr>
        <w:t>The dynamic combination of digitization technologies enables a precise reconstruction of heritage objects and photo-realistic 3D model reconstruct</w:t>
      </w:r>
      <w:r w:rsidR="00D20527">
        <w:rPr>
          <w:rFonts w:ascii="Times New Roman" w:eastAsia="Times New Roman" w:hAnsi="Times New Roman" w:cs="Times New Roman"/>
          <w:sz w:val="24"/>
          <w:szCs w:val="24"/>
          <w:lang w:val="en-GB"/>
        </w:rPr>
        <w:t>ion</w:t>
      </w:r>
      <w:r w:rsidR="00AE0859">
        <w:rPr>
          <w:rFonts w:ascii="Times New Roman" w:eastAsia="Times New Roman" w:hAnsi="Times New Roman" w:cs="Times New Roman"/>
          <w:sz w:val="24"/>
          <w:szCs w:val="24"/>
          <w:lang w:val="en-GB"/>
        </w:rPr>
        <w:t xml:space="preserve"> </w:t>
      </w:r>
      <w:r w:rsidR="00AE0859">
        <w:rPr>
          <w:rFonts w:ascii="Times New Roman" w:eastAsia="Times New Roman" w:hAnsi="Times New Roman" w:cs="Times New Roman"/>
          <w:sz w:val="24"/>
          <w:szCs w:val="24"/>
          <w:lang w:val="en-GB"/>
        </w:rPr>
        <w:fldChar w:fldCharType="begin" w:fldLock="1"/>
      </w:r>
      <w:r w:rsidR="001A21F0">
        <w:rPr>
          <w:rFonts w:ascii="Times New Roman" w:eastAsia="Times New Roman" w:hAnsi="Times New Roman" w:cs="Times New Roman"/>
          <w:sz w:val="24"/>
          <w:szCs w:val="24"/>
          <w:lang w:val="en-GB"/>
        </w:rPr>
        <w:instrText>ADDIN CSL_CITATION {"citationItems":[{"id":"ITEM-1","itemData":{"DOI":"10.3390/APP10082743","ISSN":"20763417","abstract":"During recent years, the synergy of virtual reality (VR) and photogrammetry has become an increasingly prevalent way to visualize, represent, preserve and disseminate cultural heritage objects. Photogrammetry offers a reliable method for a faithful and accurate image-based modeling of real-world objects, while VR applications provide not only visualization, but also an immersive and interactive experience of the photogrammetrically reconstructed cultural heritage. This research aims to create and apply the method for providing VR experience in the context of cultural heritage by developing a workflow for the VR applications based on photogrammetric models. The proposed workflow was applied on the iconostasis of the Serbian Orthodox Cathedral church of Saint Nicholas in Sremski Karlovci (Serbia). The presented method is based on the following main steps: generation ofan accurate 3D reconstruction of the iconostasisusing photogrammetry, the 3D model optimization, retopology, control and analysis and the process of creating the VR experience using a game-engine. The final result is an interactive walk through the church, which provides the user with an opportunity to visualize the iconostasis and its individual icons through different perspectives and multiple levels of detail, which is not otherwise possible when observing the church interior.","author":[{"dropping-particle":"","family":"Obradović","given":"Miloš","non-dropping-particle":"","parse-names":false,"suffix":""},{"dropping-particle":"","family":"Vasiljević","given":"Ivana","non-dropping-particle":"","parse-names":false,"suffix":""},{"dropping-particle":"","family":"Durić","given":"Isidora","non-dropping-particle":"","parse-names":false,"suffix":""},{"dropping-particle":"","family":"Kićanović","given":"Jelena","non-dropping-particle":"","parse-names":false,"suffix":""},{"dropping-particle":"","family":"Stojaković","given":"Vesna","non-dropping-particle":"","parse-names":false,"suffix":""},{"dropping-particle":"","family":"Obradović","given":"Ratko","non-dropping-particle":"","parse-names":false,"suffix":""}],"container-title":"Applied Sciences (Switzerland)","id":"ITEM-1","issue":"8","issued":{"date-parts":[["2020","2"]]},"publisher":"MDPI","publisher-place":"ST ALBAN-ANLAGE 66, CH-4052 BASEL, SWITZERLAND","title":"Virtual reality models based on photogrammetric surveys-a case study of the iconostasis of the serbian orthodox cathedral church of saint nicholas in Sremski Karlovci (Serbia)","type":"article-journal","volume":"10"},"uris":["http://www.mendeley.com/documents/?uuid=90398c56-b81f-4e71-9113-669ac33bc147"]}],"mendeley":{"formattedCitation":"(Obradović et al., 2020)","plainTextFormattedCitation":"(Obradović et al., 2020)","previouslyFormattedCitation":"(Obradović et al., 2020)"},"properties":{"noteIndex":0},"schema":"https://github.com/citation-style-language/schema/raw/master/csl-citation.json"}</w:instrText>
      </w:r>
      <w:r w:rsidR="00AE0859">
        <w:rPr>
          <w:rFonts w:ascii="Times New Roman" w:eastAsia="Times New Roman" w:hAnsi="Times New Roman" w:cs="Times New Roman"/>
          <w:sz w:val="24"/>
          <w:szCs w:val="24"/>
          <w:lang w:val="en-GB"/>
        </w:rPr>
        <w:fldChar w:fldCharType="separate"/>
      </w:r>
      <w:r w:rsidR="00427FA7" w:rsidRPr="00427FA7">
        <w:rPr>
          <w:rFonts w:ascii="Times New Roman" w:eastAsia="Times New Roman" w:hAnsi="Times New Roman" w:cs="Times New Roman"/>
          <w:noProof/>
          <w:sz w:val="24"/>
          <w:szCs w:val="24"/>
          <w:lang w:val="en-GB"/>
        </w:rPr>
        <w:t>(Obradović et al., 2020)</w:t>
      </w:r>
      <w:r w:rsidR="00AE0859">
        <w:rPr>
          <w:rFonts w:ascii="Times New Roman" w:eastAsia="Times New Roman" w:hAnsi="Times New Roman" w:cs="Times New Roman"/>
          <w:sz w:val="24"/>
          <w:szCs w:val="24"/>
          <w:lang w:val="en-GB"/>
        </w:rPr>
        <w:fldChar w:fldCharType="end"/>
      </w:r>
      <w:r w:rsidR="00AE0859" w:rsidRPr="00AE0859">
        <w:rPr>
          <w:rFonts w:ascii="Times New Roman" w:eastAsia="Times New Roman" w:hAnsi="Times New Roman" w:cs="Times New Roman"/>
          <w:sz w:val="24"/>
          <w:szCs w:val="24"/>
          <w:lang w:val="en-GB"/>
        </w:rPr>
        <w:t>.</w:t>
      </w:r>
    </w:p>
    <w:p w14:paraId="2A341711" w14:textId="210E84B0" w:rsidR="00846A4D" w:rsidRDefault="00E62797" w:rsidP="0093294D">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en-GB"/>
        </w:rPr>
      </w:pPr>
      <w:r w:rsidRPr="00921F2B">
        <w:rPr>
          <w:rFonts w:ascii="Times New Roman" w:eastAsia="Times New Roman" w:hAnsi="Times New Roman" w:cs="Times New Roman"/>
          <w:sz w:val="24"/>
          <w:szCs w:val="24"/>
          <w:lang w:val="en-GB"/>
        </w:rPr>
        <w:t>Previously</w:t>
      </w:r>
      <w:r w:rsidR="001E2AA5" w:rsidRPr="00921F2B">
        <w:rPr>
          <w:rFonts w:ascii="Times New Roman" w:eastAsia="Times New Roman" w:hAnsi="Times New Roman" w:cs="Times New Roman"/>
          <w:sz w:val="24"/>
          <w:szCs w:val="24"/>
          <w:lang w:val="en-GB"/>
        </w:rPr>
        <w:t>, a survey regarding the state of digitization initiatives by cultural institutions in Malaysia was reported in 2007 (</w:t>
      </w:r>
      <w:r w:rsidRPr="00921F2B">
        <w:rPr>
          <w:rFonts w:ascii="Times New Roman" w:eastAsia="Times New Roman" w:hAnsi="Times New Roman" w:cs="Times New Roman"/>
          <w:sz w:val="24"/>
          <w:szCs w:val="24"/>
          <w:lang w:val="en-GB"/>
        </w:rPr>
        <w:t>Abd, 2007</w:t>
      </w:r>
      <w:r w:rsidR="001E2AA5" w:rsidRPr="00921F2B">
        <w:rPr>
          <w:rFonts w:ascii="Times New Roman" w:eastAsia="Times New Roman" w:hAnsi="Times New Roman" w:cs="Times New Roman"/>
          <w:sz w:val="24"/>
          <w:szCs w:val="24"/>
          <w:lang w:val="en-GB"/>
        </w:rPr>
        <w:t>).</w:t>
      </w:r>
      <w:r w:rsidR="00394713" w:rsidRPr="00921F2B">
        <w:rPr>
          <w:rFonts w:ascii="Times New Roman" w:eastAsia="Times New Roman" w:hAnsi="Times New Roman" w:cs="Times New Roman"/>
          <w:sz w:val="24"/>
          <w:szCs w:val="24"/>
          <w:lang w:val="en-GB"/>
        </w:rPr>
        <w:t xml:space="preserve"> </w:t>
      </w:r>
      <w:r w:rsidR="00A42C2E" w:rsidRPr="00921F2B">
        <w:rPr>
          <w:rFonts w:ascii="Times New Roman" w:eastAsia="Times New Roman" w:hAnsi="Times New Roman" w:cs="Times New Roman"/>
          <w:sz w:val="24"/>
          <w:szCs w:val="24"/>
          <w:lang w:val="en-GB"/>
        </w:rPr>
        <w:t xml:space="preserve">Since then, digitization technologies have advanced to the point where </w:t>
      </w:r>
      <w:r w:rsidR="00BA3956">
        <w:rPr>
          <w:rFonts w:ascii="Times New Roman" w:eastAsia="Times New Roman" w:hAnsi="Times New Roman" w:cs="Times New Roman"/>
          <w:sz w:val="24"/>
          <w:szCs w:val="24"/>
          <w:lang w:val="en-GB"/>
        </w:rPr>
        <w:t>it</w:t>
      </w:r>
      <w:r w:rsidR="00A42C2E" w:rsidRPr="00921F2B">
        <w:rPr>
          <w:rFonts w:ascii="Times New Roman" w:eastAsia="Times New Roman" w:hAnsi="Times New Roman" w:cs="Times New Roman"/>
          <w:sz w:val="24"/>
          <w:szCs w:val="24"/>
          <w:lang w:val="en-GB"/>
        </w:rPr>
        <w:t xml:space="preserve"> can be used to digitise cultural heritage</w:t>
      </w:r>
      <w:r w:rsidR="00FE300D" w:rsidRPr="00921F2B">
        <w:rPr>
          <w:rFonts w:ascii="Times New Roman" w:eastAsia="Times New Roman" w:hAnsi="Times New Roman" w:cs="Times New Roman"/>
          <w:sz w:val="24"/>
          <w:szCs w:val="24"/>
          <w:lang w:val="en-GB"/>
        </w:rPr>
        <w:t>. However, no</w:t>
      </w:r>
      <w:r w:rsidR="00A42C2E" w:rsidRPr="00921F2B">
        <w:rPr>
          <w:rFonts w:ascii="Times New Roman" w:eastAsia="Times New Roman" w:hAnsi="Times New Roman" w:cs="Times New Roman"/>
          <w:sz w:val="24"/>
          <w:szCs w:val="24"/>
          <w:lang w:val="en-GB"/>
        </w:rPr>
        <w:t xml:space="preserve"> further</w:t>
      </w:r>
      <w:r w:rsidR="00FE300D" w:rsidRPr="00921F2B">
        <w:rPr>
          <w:rFonts w:ascii="Times New Roman" w:eastAsia="Times New Roman" w:hAnsi="Times New Roman" w:cs="Times New Roman"/>
          <w:sz w:val="24"/>
          <w:szCs w:val="24"/>
          <w:lang w:val="en-GB"/>
        </w:rPr>
        <w:t xml:space="preserve"> publication has reported on the current state of digital cultural heritage in Malaysia. Hence, the purpose of this work is to investigate the status of cultural heritage digitization through bibliometric analysis. This analysis can assist in updating the current states, the progress of digitization research as well as the research directions.</w:t>
      </w:r>
    </w:p>
    <w:p w14:paraId="17C722B2" w14:textId="79EFA526" w:rsidR="00553794" w:rsidRPr="00921F2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lang w:val="en-GB"/>
        </w:rPr>
      </w:pPr>
      <w:r w:rsidRPr="00921F2B">
        <w:rPr>
          <w:rFonts w:ascii="Times New Roman" w:eastAsia="Times New Roman" w:hAnsi="Times New Roman" w:cs="Times New Roman"/>
          <w:b/>
          <w:sz w:val="24"/>
          <w:szCs w:val="24"/>
          <w:lang w:val="en-GB"/>
        </w:rPr>
        <w:lastRenderedPageBreak/>
        <w:t>Method and study area</w:t>
      </w:r>
    </w:p>
    <w:p w14:paraId="0A0D6B40" w14:textId="77777777" w:rsidR="00921F2B" w:rsidRDefault="00921F2B"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p>
    <w:p w14:paraId="5E6E919F" w14:textId="638896C8" w:rsidR="00524CA0" w:rsidRPr="00524CA0" w:rsidRDefault="00524CA0"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r w:rsidRPr="00524CA0">
        <w:rPr>
          <w:rFonts w:ascii="Times New Roman" w:eastAsia="Times New Roman" w:hAnsi="Times New Roman" w:cs="Times New Roman"/>
          <w:bCs/>
          <w:color w:val="000000"/>
          <w:sz w:val="24"/>
          <w:szCs w:val="24"/>
          <w:lang w:val="en-GB"/>
        </w:rPr>
        <w:t>The analysis of the literature using bibliometric analysis can assist the investigation regarding the trend of the literature. The analysis can visualize the mapping of literature by extracting the database collected from the search engines particularly from Web of Science, Scopus or Dimensions. The analysis of the literature database is valuable in giving reliable information.</w:t>
      </w:r>
    </w:p>
    <w:p w14:paraId="52D56457" w14:textId="34CF0AF8" w:rsidR="00524CA0" w:rsidRPr="00524CA0" w:rsidRDefault="00524CA0" w:rsidP="0093294D">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Cs/>
          <w:color w:val="000000"/>
          <w:sz w:val="24"/>
          <w:szCs w:val="24"/>
          <w:lang w:val="en-GB"/>
        </w:rPr>
      </w:pPr>
      <w:r>
        <w:rPr>
          <w:rFonts w:ascii="Times New Roman" w:eastAsia="Times New Roman" w:hAnsi="Times New Roman" w:cs="Times New Roman"/>
          <w:bCs/>
          <w:color w:val="000000"/>
          <w:sz w:val="24"/>
          <w:szCs w:val="24"/>
          <w:lang w:val="en-GB"/>
        </w:rPr>
        <w:tab/>
      </w:r>
      <w:r>
        <w:rPr>
          <w:rFonts w:ascii="Times New Roman" w:eastAsia="Times New Roman" w:hAnsi="Times New Roman" w:cs="Times New Roman"/>
          <w:bCs/>
          <w:color w:val="000000"/>
          <w:sz w:val="24"/>
          <w:szCs w:val="24"/>
          <w:lang w:val="en-GB"/>
        </w:rPr>
        <w:tab/>
      </w:r>
      <w:r w:rsidRPr="00524CA0">
        <w:rPr>
          <w:rFonts w:ascii="Times New Roman" w:eastAsia="Times New Roman" w:hAnsi="Times New Roman" w:cs="Times New Roman"/>
          <w:bCs/>
          <w:color w:val="000000"/>
          <w:sz w:val="24"/>
          <w:szCs w:val="24"/>
          <w:lang w:val="en-GB"/>
        </w:rPr>
        <w:t>The analysis via bibliometric can establish the quantitative as well as quantitative aspects of the research development. The analysis can be divided into various variants such as based on the document, keywords, and collaboration of the research fields.</w:t>
      </w:r>
    </w:p>
    <w:p w14:paraId="0574CE80" w14:textId="5F7746CE" w:rsidR="00524CA0" w:rsidRDefault="00524CA0"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color w:val="000000"/>
          <w:sz w:val="24"/>
          <w:szCs w:val="24"/>
          <w:lang w:val="en-GB"/>
        </w:rPr>
      </w:pPr>
      <w:r w:rsidRPr="00524CA0">
        <w:rPr>
          <w:rFonts w:ascii="Times New Roman" w:eastAsia="Times New Roman" w:hAnsi="Times New Roman" w:cs="Times New Roman"/>
          <w:bCs/>
          <w:color w:val="000000"/>
          <w:sz w:val="24"/>
          <w:szCs w:val="24"/>
          <w:lang w:val="en-GB"/>
        </w:rPr>
        <w:t>This paper utilized the bibliometric analysis via the Biblioshiny package available in the R-Studio tool. The paper aims to investigate the current status of digitization technologies implementation in cultural heritage fields in Malaysia. The analysis is based on the published literature associated with digitization technology, cultural heritage, and Malaysia for future research directions.</w:t>
      </w:r>
    </w:p>
    <w:p w14:paraId="2029F352" w14:textId="7B18D146" w:rsidR="0077593F" w:rsidRPr="00B4677B" w:rsidRDefault="002D2E1B"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Cs/>
          <w:color w:val="000000"/>
          <w:sz w:val="24"/>
          <w:szCs w:val="24"/>
          <w:lang w:val="en-GB"/>
        </w:rPr>
      </w:pPr>
      <w:r w:rsidRPr="00B4677B">
        <w:rPr>
          <w:rFonts w:ascii="Times New Roman" w:eastAsia="Times New Roman" w:hAnsi="Times New Roman" w:cs="Times New Roman"/>
          <w:bCs/>
          <w:color w:val="000000"/>
          <w:sz w:val="24"/>
          <w:szCs w:val="24"/>
          <w:lang w:val="en-GB"/>
        </w:rPr>
        <w:t>The bibliometric analysis</w:t>
      </w:r>
      <w:r w:rsidR="00BB6093" w:rsidRPr="00B4677B">
        <w:rPr>
          <w:rFonts w:ascii="Times New Roman" w:eastAsia="Times New Roman" w:hAnsi="Times New Roman" w:cs="Times New Roman"/>
          <w:bCs/>
          <w:color w:val="000000"/>
          <w:sz w:val="24"/>
          <w:szCs w:val="24"/>
          <w:lang w:val="en-GB"/>
        </w:rPr>
        <w:t xml:space="preserve"> has several steps which started with collecting the database from eligible search engine</w:t>
      </w:r>
      <w:r w:rsidR="00A33B8B" w:rsidRPr="00B4677B">
        <w:rPr>
          <w:rFonts w:ascii="Times New Roman" w:eastAsia="Times New Roman" w:hAnsi="Times New Roman" w:cs="Times New Roman"/>
          <w:bCs/>
          <w:color w:val="000000"/>
          <w:sz w:val="24"/>
          <w:szCs w:val="24"/>
          <w:lang w:val="en-GB"/>
        </w:rPr>
        <w:t>s</w:t>
      </w:r>
      <w:r w:rsidR="00BB6093" w:rsidRPr="00B4677B">
        <w:rPr>
          <w:rFonts w:ascii="Times New Roman" w:eastAsia="Times New Roman" w:hAnsi="Times New Roman" w:cs="Times New Roman"/>
          <w:bCs/>
          <w:color w:val="000000"/>
          <w:sz w:val="24"/>
          <w:szCs w:val="24"/>
          <w:lang w:val="en-GB"/>
        </w:rPr>
        <w:t xml:space="preserve">. In this study, </w:t>
      </w:r>
      <w:r w:rsidR="00A33B8B" w:rsidRPr="00B4677B">
        <w:rPr>
          <w:rFonts w:ascii="Times New Roman" w:eastAsia="Times New Roman" w:hAnsi="Times New Roman" w:cs="Times New Roman"/>
          <w:bCs/>
          <w:color w:val="000000"/>
          <w:sz w:val="24"/>
          <w:szCs w:val="24"/>
          <w:lang w:val="en-GB"/>
        </w:rPr>
        <w:t xml:space="preserve">a </w:t>
      </w:r>
      <w:r w:rsidR="00BB6093" w:rsidRPr="00B4677B">
        <w:rPr>
          <w:rFonts w:ascii="Times New Roman" w:eastAsia="Times New Roman" w:hAnsi="Times New Roman" w:cs="Times New Roman"/>
          <w:bCs/>
          <w:color w:val="000000"/>
          <w:sz w:val="24"/>
          <w:szCs w:val="24"/>
          <w:lang w:val="en-GB"/>
        </w:rPr>
        <w:t xml:space="preserve">database from Web of Science and Scopus </w:t>
      </w:r>
      <w:r w:rsidR="00A33B8B" w:rsidRPr="00B4677B">
        <w:rPr>
          <w:rFonts w:ascii="Times New Roman" w:eastAsia="Times New Roman" w:hAnsi="Times New Roman" w:cs="Times New Roman"/>
          <w:bCs/>
          <w:color w:val="000000"/>
          <w:sz w:val="24"/>
          <w:szCs w:val="24"/>
          <w:lang w:val="en-GB"/>
        </w:rPr>
        <w:t xml:space="preserve">were </w:t>
      </w:r>
      <w:r w:rsidR="00BB6093" w:rsidRPr="00B4677B">
        <w:rPr>
          <w:rFonts w:ascii="Times New Roman" w:eastAsia="Times New Roman" w:hAnsi="Times New Roman" w:cs="Times New Roman"/>
          <w:bCs/>
          <w:color w:val="000000"/>
          <w:sz w:val="24"/>
          <w:szCs w:val="24"/>
          <w:lang w:val="en-GB"/>
        </w:rPr>
        <w:t xml:space="preserve">extracted for </w:t>
      </w:r>
      <w:r w:rsidR="00AC16B3" w:rsidRPr="00B4677B">
        <w:rPr>
          <w:rFonts w:ascii="Times New Roman" w:eastAsia="Times New Roman" w:hAnsi="Times New Roman" w:cs="Times New Roman"/>
          <w:bCs/>
          <w:color w:val="000000"/>
          <w:sz w:val="24"/>
          <w:szCs w:val="24"/>
          <w:lang w:val="en-GB"/>
        </w:rPr>
        <w:t>revealing the related facts from published literature.</w:t>
      </w:r>
      <w:r w:rsidR="00F569AC">
        <w:rPr>
          <w:rFonts w:ascii="Times New Roman" w:eastAsia="Times New Roman" w:hAnsi="Times New Roman" w:cs="Times New Roman"/>
          <w:bCs/>
          <w:color w:val="000000"/>
          <w:sz w:val="24"/>
          <w:szCs w:val="24"/>
          <w:lang w:val="en-GB"/>
        </w:rPr>
        <w:t xml:space="preserve"> The database was collected until January </w:t>
      </w:r>
      <w:r w:rsidR="00B64F74">
        <w:rPr>
          <w:rFonts w:ascii="Times New Roman" w:eastAsia="Times New Roman" w:hAnsi="Times New Roman" w:cs="Times New Roman"/>
          <w:bCs/>
          <w:color w:val="000000"/>
          <w:sz w:val="24"/>
          <w:szCs w:val="24"/>
          <w:lang w:val="en-GB"/>
        </w:rPr>
        <w:t>2</w:t>
      </w:r>
      <w:r w:rsidR="00B64F74" w:rsidRPr="00B64F74">
        <w:rPr>
          <w:rFonts w:ascii="Times New Roman" w:eastAsia="Times New Roman" w:hAnsi="Times New Roman" w:cs="Times New Roman"/>
          <w:bCs/>
          <w:color w:val="000000"/>
          <w:sz w:val="24"/>
          <w:szCs w:val="24"/>
          <w:vertAlign w:val="superscript"/>
          <w:lang w:val="en-GB"/>
        </w:rPr>
        <w:t>nd</w:t>
      </w:r>
      <w:r w:rsidR="00F569AC">
        <w:rPr>
          <w:rFonts w:ascii="Times New Roman" w:eastAsia="Times New Roman" w:hAnsi="Times New Roman" w:cs="Times New Roman"/>
          <w:bCs/>
          <w:color w:val="000000"/>
          <w:sz w:val="24"/>
          <w:szCs w:val="24"/>
          <w:lang w:val="en-GB"/>
        </w:rPr>
        <w:t>, 2022.</w:t>
      </w:r>
      <w:r w:rsidR="00AC16B3" w:rsidRPr="00B4677B">
        <w:rPr>
          <w:rFonts w:ascii="Times New Roman" w:eastAsia="Times New Roman" w:hAnsi="Times New Roman" w:cs="Times New Roman"/>
          <w:bCs/>
          <w:color w:val="000000"/>
          <w:sz w:val="24"/>
          <w:szCs w:val="24"/>
          <w:lang w:val="en-GB"/>
        </w:rPr>
        <w:t xml:space="preserve"> The main search keywords are “cultural heritage”, “digital*”, and “Malaysia” with </w:t>
      </w:r>
      <w:r w:rsidR="00AC16B3" w:rsidRPr="00B4677B">
        <w:rPr>
          <w:rFonts w:ascii="Times New Roman" w:eastAsia="Times New Roman" w:hAnsi="Times New Roman" w:cs="Times New Roman"/>
          <w:bCs/>
          <w:color w:val="000000" w:themeColor="text1"/>
          <w:sz w:val="24"/>
          <w:szCs w:val="24"/>
          <w:lang w:val="en-GB"/>
        </w:rPr>
        <w:t xml:space="preserve">the </w:t>
      </w:r>
      <w:r w:rsidR="00D14CAC" w:rsidRPr="00B4677B">
        <w:rPr>
          <w:rFonts w:ascii="Times New Roman" w:eastAsia="Times New Roman" w:hAnsi="Times New Roman" w:cs="Times New Roman"/>
          <w:bCs/>
          <w:color w:val="000000" w:themeColor="text1"/>
          <w:sz w:val="24"/>
          <w:szCs w:val="24"/>
          <w:lang w:val="en-GB"/>
        </w:rPr>
        <w:t>B</w:t>
      </w:r>
      <w:r w:rsidR="00AC16B3" w:rsidRPr="00B4677B">
        <w:rPr>
          <w:rFonts w:ascii="Times New Roman" w:eastAsia="Times New Roman" w:hAnsi="Times New Roman" w:cs="Times New Roman"/>
          <w:bCs/>
          <w:color w:val="000000" w:themeColor="text1"/>
          <w:sz w:val="24"/>
          <w:szCs w:val="24"/>
          <w:lang w:val="en-GB"/>
        </w:rPr>
        <w:t>oole</w:t>
      </w:r>
      <w:r w:rsidR="00D14CAC" w:rsidRPr="00B4677B">
        <w:rPr>
          <w:rFonts w:ascii="Times New Roman" w:eastAsia="Times New Roman" w:hAnsi="Times New Roman" w:cs="Times New Roman"/>
          <w:bCs/>
          <w:color w:val="000000" w:themeColor="text1"/>
          <w:sz w:val="24"/>
          <w:szCs w:val="24"/>
          <w:lang w:val="en-GB"/>
        </w:rPr>
        <w:t>an operator</w:t>
      </w:r>
      <w:r w:rsidR="00384CD8">
        <w:rPr>
          <w:rFonts w:ascii="Times New Roman" w:eastAsia="Times New Roman" w:hAnsi="Times New Roman" w:cs="Times New Roman"/>
          <w:bCs/>
          <w:color w:val="000000" w:themeColor="text1"/>
          <w:sz w:val="24"/>
          <w:szCs w:val="24"/>
          <w:lang w:val="en-GB"/>
        </w:rPr>
        <w:t>s</w:t>
      </w:r>
      <w:r w:rsidR="00D14CAC" w:rsidRPr="00B4677B">
        <w:rPr>
          <w:rFonts w:ascii="Times New Roman" w:eastAsia="Times New Roman" w:hAnsi="Times New Roman" w:cs="Times New Roman"/>
          <w:bCs/>
          <w:color w:val="000000" w:themeColor="text1"/>
          <w:sz w:val="24"/>
          <w:szCs w:val="24"/>
          <w:lang w:val="en-GB"/>
        </w:rPr>
        <w:t xml:space="preserve"> </w:t>
      </w:r>
      <w:r w:rsidR="00AC16B3" w:rsidRPr="00B4677B">
        <w:rPr>
          <w:rFonts w:ascii="Times New Roman" w:eastAsia="Times New Roman" w:hAnsi="Times New Roman" w:cs="Times New Roman"/>
          <w:bCs/>
          <w:color w:val="000000" w:themeColor="text1"/>
          <w:sz w:val="24"/>
          <w:szCs w:val="24"/>
          <w:lang w:val="en-GB"/>
        </w:rPr>
        <w:t>AND</w:t>
      </w:r>
      <w:r w:rsidR="00C8683F" w:rsidRPr="00B4677B">
        <w:rPr>
          <w:rFonts w:ascii="Times New Roman" w:eastAsia="Times New Roman" w:hAnsi="Times New Roman" w:cs="Times New Roman"/>
          <w:bCs/>
          <w:color w:val="000000" w:themeColor="text1"/>
          <w:sz w:val="24"/>
          <w:szCs w:val="24"/>
          <w:lang w:val="en-GB"/>
        </w:rPr>
        <w:t xml:space="preserve"> </w:t>
      </w:r>
      <w:proofErr w:type="spellStart"/>
      <w:r w:rsidR="0085042B" w:rsidRPr="00B4677B">
        <w:rPr>
          <w:rFonts w:ascii="Times New Roman" w:eastAsia="Times New Roman" w:hAnsi="Times New Roman" w:cs="Times New Roman"/>
          <w:bCs/>
          <w:color w:val="000000" w:themeColor="text1"/>
          <w:sz w:val="24"/>
          <w:szCs w:val="24"/>
          <w:lang w:val="en-GB"/>
        </w:rPr>
        <w:t>and</w:t>
      </w:r>
      <w:proofErr w:type="spellEnd"/>
      <w:r w:rsidR="0085042B" w:rsidRPr="00B4677B">
        <w:rPr>
          <w:rFonts w:ascii="Times New Roman" w:eastAsia="Times New Roman" w:hAnsi="Times New Roman" w:cs="Times New Roman"/>
          <w:bCs/>
          <w:color w:val="000000" w:themeColor="text1"/>
          <w:sz w:val="24"/>
          <w:szCs w:val="24"/>
          <w:lang w:val="en-GB"/>
        </w:rPr>
        <w:t xml:space="preserve"> OR </w:t>
      </w:r>
      <w:r w:rsidR="00C8683F" w:rsidRPr="00B4677B">
        <w:rPr>
          <w:rFonts w:ascii="Times New Roman" w:eastAsia="Times New Roman" w:hAnsi="Times New Roman" w:cs="Times New Roman"/>
          <w:bCs/>
          <w:color w:val="000000" w:themeColor="text1"/>
          <w:sz w:val="24"/>
          <w:szCs w:val="24"/>
          <w:lang w:val="en-GB"/>
        </w:rPr>
        <w:t xml:space="preserve">as </w:t>
      </w:r>
      <w:r w:rsidR="00C8683F" w:rsidRPr="00B4677B">
        <w:rPr>
          <w:rFonts w:ascii="Times New Roman" w:eastAsia="Times New Roman" w:hAnsi="Times New Roman" w:cs="Times New Roman"/>
          <w:bCs/>
          <w:color w:val="000000"/>
          <w:sz w:val="24"/>
          <w:szCs w:val="24"/>
          <w:lang w:val="en-GB"/>
        </w:rPr>
        <w:t>tabulate</w:t>
      </w:r>
      <w:r w:rsidR="00A33B8B" w:rsidRPr="00B4677B">
        <w:rPr>
          <w:rFonts w:ascii="Times New Roman" w:eastAsia="Times New Roman" w:hAnsi="Times New Roman" w:cs="Times New Roman"/>
          <w:bCs/>
          <w:color w:val="000000"/>
          <w:sz w:val="24"/>
          <w:szCs w:val="24"/>
          <w:lang w:val="en-GB"/>
        </w:rPr>
        <w:t>d</w:t>
      </w:r>
      <w:r w:rsidR="00C8683F" w:rsidRPr="00B4677B">
        <w:rPr>
          <w:rFonts w:ascii="Times New Roman" w:eastAsia="Times New Roman" w:hAnsi="Times New Roman" w:cs="Times New Roman"/>
          <w:bCs/>
          <w:color w:val="000000"/>
          <w:sz w:val="24"/>
          <w:szCs w:val="24"/>
          <w:lang w:val="en-GB"/>
        </w:rPr>
        <w:t xml:space="preserve"> in Table 1</w:t>
      </w:r>
      <w:r w:rsidR="00AC16B3" w:rsidRPr="00B4677B">
        <w:rPr>
          <w:rFonts w:ascii="Times New Roman" w:eastAsia="Times New Roman" w:hAnsi="Times New Roman" w:cs="Times New Roman"/>
          <w:bCs/>
          <w:color w:val="000000"/>
          <w:sz w:val="24"/>
          <w:szCs w:val="24"/>
          <w:lang w:val="en-GB"/>
        </w:rPr>
        <w:t xml:space="preserve">. The details </w:t>
      </w:r>
      <w:r w:rsidR="00384CD8">
        <w:rPr>
          <w:rFonts w:ascii="Times New Roman" w:eastAsia="Times New Roman" w:hAnsi="Times New Roman" w:cs="Times New Roman"/>
          <w:bCs/>
          <w:color w:val="000000"/>
          <w:sz w:val="24"/>
          <w:szCs w:val="24"/>
          <w:lang w:val="en-GB"/>
        </w:rPr>
        <w:t>of the database</w:t>
      </w:r>
      <w:r w:rsidR="00AC16B3" w:rsidRPr="00B4677B">
        <w:rPr>
          <w:rFonts w:ascii="Times New Roman" w:eastAsia="Times New Roman" w:hAnsi="Times New Roman" w:cs="Times New Roman"/>
          <w:bCs/>
          <w:color w:val="000000"/>
          <w:sz w:val="24"/>
          <w:szCs w:val="24"/>
          <w:lang w:val="en-GB"/>
        </w:rPr>
        <w:t xml:space="preserve"> will be used to map the trend. The Biblioshiny package in R-Studio will be used to </w:t>
      </w:r>
      <w:r w:rsidR="00B4071C" w:rsidRPr="00B4677B">
        <w:rPr>
          <w:rFonts w:ascii="Times New Roman" w:eastAsia="Times New Roman" w:hAnsi="Times New Roman" w:cs="Times New Roman"/>
          <w:bCs/>
          <w:color w:val="000000"/>
          <w:sz w:val="24"/>
          <w:szCs w:val="24"/>
          <w:lang w:val="en-GB"/>
        </w:rPr>
        <w:t>analyse</w:t>
      </w:r>
      <w:r w:rsidR="00AC16B3" w:rsidRPr="00B4677B">
        <w:rPr>
          <w:rFonts w:ascii="Times New Roman" w:eastAsia="Times New Roman" w:hAnsi="Times New Roman" w:cs="Times New Roman"/>
          <w:bCs/>
          <w:color w:val="000000"/>
          <w:sz w:val="24"/>
          <w:szCs w:val="24"/>
          <w:lang w:val="en-GB"/>
        </w:rPr>
        <w:t xml:space="preserve"> the database</w:t>
      </w:r>
      <w:r w:rsidR="00306ECD" w:rsidRPr="00B4677B">
        <w:rPr>
          <w:rFonts w:ascii="Times New Roman" w:eastAsia="Times New Roman" w:hAnsi="Times New Roman" w:cs="Times New Roman"/>
          <w:bCs/>
          <w:color w:val="000000"/>
          <w:sz w:val="24"/>
          <w:szCs w:val="24"/>
          <w:lang w:val="en-GB"/>
        </w:rPr>
        <w:t xml:space="preserve"> </w:t>
      </w:r>
      <w:r w:rsidR="00306ECD" w:rsidRPr="00B4677B">
        <w:rPr>
          <w:rFonts w:ascii="Times New Roman" w:eastAsia="Times New Roman" w:hAnsi="Times New Roman" w:cs="Times New Roman"/>
          <w:bCs/>
          <w:color w:val="000000"/>
          <w:sz w:val="24"/>
          <w:szCs w:val="24"/>
          <w:lang w:val="en-GB"/>
        </w:rPr>
        <w:fldChar w:fldCharType="begin" w:fldLock="1"/>
      </w:r>
      <w:r w:rsidR="001A21F0">
        <w:rPr>
          <w:rFonts w:ascii="Times New Roman" w:eastAsia="Times New Roman" w:hAnsi="Times New Roman" w:cs="Times New Roman"/>
          <w:bCs/>
          <w:color w:val="000000"/>
          <w:sz w:val="24"/>
          <w:szCs w:val="24"/>
          <w:lang w:val="en-GB"/>
        </w:rPr>
        <w:instrText>ADDIN CSL_CITATION {"citationItems":[{"id":"ITEM-1","itemData":{"DOI":"10.1016/j.joi.2017.08.007","ISSN":"17511577","abstract":"The use of bibliometrics is gradually extending to all disciplines. It is particularly suitable for science mapping at a time when the emphasis on empirical contributions is producing voluminous, fragmented, and controversial research streams. Science mapping is complex and unwieldly because it is multi-step and frequently requires numerous and diverse software tools, which are not all necessarily freeware. Although automated workflows that integrate these software tools into an organized data flow are emerging, in this paper we propose a unique open-source tool, designed by the authors, called bibliometrix, for performing comprehensive science mapping analysis. bibliometrix supports a recommended workflow to perform bibliometric analyses. As it is programmed in R, the proposed tool is flexible and can be rapidly upgraded and integrated with other statistical R-packages. It is therefore useful in a constantly changing science such as bibliometrics.","author":[{"dropping-particle":"","family":"Aria","given":"Massimo","non-dropping-particle":"","parse-names":false,"suffix":""},{"dropping-particle":"","family":"Cuccurullo","given":"Corrado","non-dropping-particle":"","parse-names":false,"suffix":""}],"container-title":"Journal of Informetrics","id":"ITEM-1","issue":"4","issued":{"date-parts":[["2017","11"]]},"page":"959-975","publisher":"Elsevier Ltd","title":"bibliometrix : An R-tool for comprehensive science mapping analysis","type":"article-journal","volume":"11"},"uris":["http://www.mendeley.com/documents/?uuid=ebd6ed29-ddc9-4c07-ac78-a8afe369d03a"]}],"mendeley":{"formattedCitation":"(Aria &amp; Cuccurullo, 2017)","plainTextFormattedCitation":"(Aria &amp; Cuccurullo, 2017)","previouslyFormattedCitation":"(Aria &amp; Cuccurullo, 2017)"},"properties":{"noteIndex":0},"schema":"https://github.com/citation-style-language/schema/raw/master/csl-citation.json"}</w:instrText>
      </w:r>
      <w:r w:rsidR="00306ECD" w:rsidRPr="00B4677B">
        <w:rPr>
          <w:rFonts w:ascii="Times New Roman" w:eastAsia="Times New Roman" w:hAnsi="Times New Roman" w:cs="Times New Roman"/>
          <w:bCs/>
          <w:color w:val="000000"/>
          <w:sz w:val="24"/>
          <w:szCs w:val="24"/>
          <w:lang w:val="en-GB"/>
        </w:rPr>
        <w:fldChar w:fldCharType="separate"/>
      </w:r>
      <w:r w:rsidR="00427FA7" w:rsidRPr="00427FA7">
        <w:rPr>
          <w:rFonts w:ascii="Times New Roman" w:eastAsia="Times New Roman" w:hAnsi="Times New Roman" w:cs="Times New Roman"/>
          <w:bCs/>
          <w:noProof/>
          <w:color w:val="000000"/>
          <w:sz w:val="24"/>
          <w:szCs w:val="24"/>
          <w:lang w:val="en-GB"/>
        </w:rPr>
        <w:t>(Aria &amp; Cuccurullo, 2017)</w:t>
      </w:r>
      <w:r w:rsidR="00306ECD" w:rsidRPr="00B4677B">
        <w:rPr>
          <w:rFonts w:ascii="Times New Roman" w:eastAsia="Times New Roman" w:hAnsi="Times New Roman" w:cs="Times New Roman"/>
          <w:bCs/>
          <w:color w:val="000000"/>
          <w:sz w:val="24"/>
          <w:szCs w:val="24"/>
          <w:lang w:val="en-GB"/>
        </w:rPr>
        <w:fldChar w:fldCharType="end"/>
      </w:r>
      <w:r w:rsidR="00AC16B3" w:rsidRPr="00B4677B">
        <w:rPr>
          <w:rFonts w:ascii="Times New Roman" w:eastAsia="Times New Roman" w:hAnsi="Times New Roman" w:cs="Times New Roman"/>
          <w:bCs/>
          <w:color w:val="000000"/>
          <w:sz w:val="24"/>
          <w:szCs w:val="24"/>
          <w:lang w:val="en-GB"/>
        </w:rPr>
        <w:t>.</w:t>
      </w:r>
      <w:r w:rsidR="00B4071C">
        <w:rPr>
          <w:rFonts w:ascii="Times New Roman" w:eastAsia="Times New Roman" w:hAnsi="Times New Roman" w:cs="Times New Roman"/>
          <w:bCs/>
          <w:color w:val="000000"/>
          <w:sz w:val="24"/>
          <w:szCs w:val="24"/>
          <w:lang w:val="en-GB"/>
        </w:rPr>
        <w:t xml:space="preserve"> The R-Studio also assist in combining and deleting any duplicate</w:t>
      </w:r>
      <w:r w:rsidR="00D20527">
        <w:rPr>
          <w:rFonts w:ascii="Times New Roman" w:eastAsia="Times New Roman" w:hAnsi="Times New Roman" w:cs="Times New Roman"/>
          <w:bCs/>
          <w:color w:val="000000"/>
          <w:sz w:val="24"/>
          <w:szCs w:val="24"/>
          <w:lang w:val="en-GB"/>
        </w:rPr>
        <w:t>d</w:t>
      </w:r>
      <w:r w:rsidR="00B4071C">
        <w:rPr>
          <w:rFonts w:ascii="Times New Roman" w:eastAsia="Times New Roman" w:hAnsi="Times New Roman" w:cs="Times New Roman"/>
          <w:bCs/>
          <w:color w:val="000000"/>
          <w:sz w:val="24"/>
          <w:szCs w:val="24"/>
          <w:lang w:val="en-GB"/>
        </w:rPr>
        <w:t xml:space="preserve"> literature in the database before further analysis. In this study, the total </w:t>
      </w:r>
      <w:r w:rsidR="00D20527">
        <w:rPr>
          <w:rFonts w:ascii="Times New Roman" w:eastAsia="Times New Roman" w:hAnsi="Times New Roman" w:cs="Times New Roman"/>
          <w:bCs/>
          <w:color w:val="000000"/>
          <w:sz w:val="24"/>
          <w:szCs w:val="24"/>
          <w:lang w:val="en-GB"/>
        </w:rPr>
        <w:t xml:space="preserve">number of </w:t>
      </w:r>
      <w:r w:rsidR="00524CA0">
        <w:rPr>
          <w:rFonts w:ascii="Times New Roman" w:eastAsia="Times New Roman" w:hAnsi="Times New Roman" w:cs="Times New Roman"/>
          <w:bCs/>
          <w:color w:val="000000"/>
          <w:sz w:val="24"/>
          <w:szCs w:val="24"/>
          <w:lang w:val="en-GB"/>
        </w:rPr>
        <w:t>duplicates</w:t>
      </w:r>
      <w:r w:rsidR="00B4071C">
        <w:rPr>
          <w:rFonts w:ascii="Times New Roman" w:eastAsia="Times New Roman" w:hAnsi="Times New Roman" w:cs="Times New Roman"/>
          <w:bCs/>
          <w:color w:val="000000"/>
          <w:sz w:val="24"/>
          <w:szCs w:val="24"/>
          <w:lang w:val="en-GB"/>
        </w:rPr>
        <w:t xml:space="preserve"> is 301.</w:t>
      </w:r>
    </w:p>
    <w:p w14:paraId="66D6D59E" w14:textId="77777777" w:rsidR="0077593F" w:rsidRPr="00B4677B" w:rsidRDefault="0077593F"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p>
    <w:p w14:paraId="33E97E82" w14:textId="437CB967" w:rsidR="0077593F" w:rsidRPr="00921F2B" w:rsidRDefault="0077593F" w:rsidP="0093294D">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lang w:val="en-GB"/>
        </w:rPr>
      </w:pPr>
      <w:r w:rsidRPr="00921F2B">
        <w:rPr>
          <w:rFonts w:ascii="Times New Roman" w:hAnsi="Times New Roman" w:cs="Times New Roman"/>
          <w:b/>
          <w:bCs/>
          <w:sz w:val="20"/>
          <w:szCs w:val="20"/>
          <w:lang w:val="en-GB"/>
        </w:rPr>
        <w:t xml:space="preserve">Table </w:t>
      </w:r>
      <w:r w:rsidRPr="00921F2B">
        <w:rPr>
          <w:rFonts w:ascii="Times New Roman" w:hAnsi="Times New Roman" w:cs="Times New Roman"/>
          <w:b/>
          <w:bCs/>
          <w:sz w:val="20"/>
          <w:szCs w:val="20"/>
          <w:lang w:val="en-GB"/>
        </w:rPr>
        <w:fldChar w:fldCharType="begin"/>
      </w:r>
      <w:r w:rsidRPr="00921F2B">
        <w:rPr>
          <w:rFonts w:ascii="Times New Roman" w:hAnsi="Times New Roman" w:cs="Times New Roman"/>
          <w:b/>
          <w:bCs/>
          <w:sz w:val="20"/>
          <w:szCs w:val="20"/>
          <w:lang w:val="en-GB"/>
        </w:rPr>
        <w:instrText xml:space="preserve"> SEQ Table \* ARABIC </w:instrText>
      </w:r>
      <w:r w:rsidRPr="00921F2B">
        <w:rPr>
          <w:rFonts w:ascii="Times New Roman" w:hAnsi="Times New Roman" w:cs="Times New Roman"/>
          <w:b/>
          <w:bCs/>
          <w:sz w:val="20"/>
          <w:szCs w:val="20"/>
          <w:lang w:val="en-GB"/>
        </w:rPr>
        <w:fldChar w:fldCharType="separate"/>
      </w:r>
      <w:r w:rsidR="00761123">
        <w:rPr>
          <w:rFonts w:ascii="Times New Roman" w:hAnsi="Times New Roman" w:cs="Times New Roman"/>
          <w:b/>
          <w:bCs/>
          <w:noProof/>
          <w:sz w:val="20"/>
          <w:szCs w:val="20"/>
          <w:lang w:val="en-GB"/>
        </w:rPr>
        <w:t>1</w:t>
      </w:r>
      <w:r w:rsidRPr="00921F2B">
        <w:rPr>
          <w:rFonts w:ascii="Times New Roman" w:hAnsi="Times New Roman" w:cs="Times New Roman"/>
          <w:b/>
          <w:bCs/>
          <w:sz w:val="20"/>
          <w:szCs w:val="20"/>
          <w:lang w:val="en-GB"/>
        </w:rPr>
        <w:fldChar w:fldCharType="end"/>
      </w:r>
      <w:r w:rsidR="00921F2B" w:rsidRPr="00921F2B">
        <w:rPr>
          <w:rFonts w:ascii="Times New Roman" w:hAnsi="Times New Roman" w:cs="Times New Roman"/>
          <w:b/>
          <w:bCs/>
          <w:sz w:val="20"/>
          <w:szCs w:val="20"/>
          <w:lang w:val="en-GB"/>
        </w:rPr>
        <w:t>.</w:t>
      </w:r>
      <w:r w:rsidRPr="00921F2B">
        <w:rPr>
          <w:rFonts w:ascii="Times New Roman" w:hAnsi="Times New Roman" w:cs="Times New Roman"/>
          <w:b/>
          <w:bCs/>
          <w:sz w:val="20"/>
          <w:szCs w:val="20"/>
          <w:lang w:val="en-GB"/>
        </w:rPr>
        <w:t xml:space="preserve"> </w:t>
      </w:r>
      <w:r w:rsidRPr="00921F2B">
        <w:rPr>
          <w:rFonts w:ascii="Times New Roman" w:hAnsi="Times New Roman" w:cs="Times New Roman"/>
          <w:sz w:val="20"/>
          <w:szCs w:val="20"/>
          <w:lang w:val="en-GB"/>
        </w:rPr>
        <w:t>Main search keywords</w:t>
      </w:r>
      <w:r w:rsidR="00921F2B" w:rsidRPr="00921F2B">
        <w:rPr>
          <w:rFonts w:ascii="Times New Roman" w:hAnsi="Times New Roman" w:cs="Times New Roman"/>
          <w:sz w:val="20"/>
          <w:szCs w:val="20"/>
          <w:lang w:val="en-GB"/>
        </w:rPr>
        <w:t>.</w:t>
      </w:r>
    </w:p>
    <w:p w14:paraId="556BDE78" w14:textId="77777777" w:rsidR="00921F2B" w:rsidRPr="00921F2B" w:rsidRDefault="00921F2B"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color w:val="000000"/>
          <w:sz w:val="20"/>
          <w:szCs w:val="20"/>
          <w:lang w:val="en-GB"/>
        </w:rPr>
      </w:pP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1080"/>
      </w:tblGrid>
      <w:tr w:rsidR="00C8683F" w:rsidRPr="00B4677B" w14:paraId="48BEE7D1" w14:textId="77777777" w:rsidTr="00FA6F84">
        <w:trPr>
          <w:trHeight w:val="288"/>
          <w:jc w:val="center"/>
        </w:trPr>
        <w:tc>
          <w:tcPr>
            <w:tcW w:w="4423" w:type="pct"/>
            <w:tcBorders>
              <w:top w:val="single" w:sz="4" w:space="0" w:color="auto"/>
              <w:bottom w:val="single" w:sz="4" w:space="0" w:color="auto"/>
            </w:tcBorders>
            <w:shd w:val="clear" w:color="auto" w:fill="B8CCE4" w:themeFill="accent1" w:themeFillTint="66"/>
            <w:noWrap/>
          </w:tcPr>
          <w:p w14:paraId="115B37F3" w14:textId="0ACF4DAF" w:rsidR="00C8683F" w:rsidRPr="00B4677B" w:rsidRDefault="00C8683F"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 xml:space="preserve"> Main </w:t>
            </w:r>
            <w:r w:rsidR="007834E1" w:rsidRPr="00B4677B">
              <w:rPr>
                <w:rFonts w:ascii="Times New Roman" w:hAnsi="Times New Roman" w:cs="Times New Roman"/>
                <w:sz w:val="20"/>
                <w:szCs w:val="20"/>
                <w:lang w:val="en-GB"/>
              </w:rPr>
              <w:t>search keywords</w:t>
            </w:r>
          </w:p>
        </w:tc>
        <w:tc>
          <w:tcPr>
            <w:tcW w:w="577" w:type="pct"/>
            <w:tcBorders>
              <w:top w:val="single" w:sz="4" w:space="0" w:color="auto"/>
              <w:bottom w:val="single" w:sz="4" w:space="0" w:color="auto"/>
            </w:tcBorders>
            <w:shd w:val="clear" w:color="auto" w:fill="B8CCE4" w:themeFill="accent1" w:themeFillTint="66"/>
            <w:noWrap/>
          </w:tcPr>
          <w:p w14:paraId="737E20D8" w14:textId="7E7B04EC" w:rsidR="00C8683F" w:rsidRPr="00B4677B" w:rsidRDefault="007834E1"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Number</w:t>
            </w:r>
          </w:p>
        </w:tc>
      </w:tr>
      <w:tr w:rsidR="00C8683F" w:rsidRPr="00B4677B" w14:paraId="5F43DAE5" w14:textId="77777777" w:rsidTr="00FA6F84">
        <w:trPr>
          <w:trHeight w:val="288"/>
          <w:jc w:val="center"/>
        </w:trPr>
        <w:tc>
          <w:tcPr>
            <w:tcW w:w="4423" w:type="pct"/>
            <w:tcBorders>
              <w:top w:val="single" w:sz="4" w:space="0" w:color="auto"/>
            </w:tcBorders>
            <w:shd w:val="clear" w:color="auto" w:fill="auto"/>
            <w:noWrap/>
            <w:hideMark/>
          </w:tcPr>
          <w:p w14:paraId="5ED025C0" w14:textId="7D86E152" w:rsidR="00C8683F" w:rsidRPr="00B4677B" w:rsidRDefault="007834E1"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Web of Science</w:t>
            </w:r>
          </w:p>
        </w:tc>
        <w:tc>
          <w:tcPr>
            <w:tcW w:w="577" w:type="pct"/>
            <w:tcBorders>
              <w:top w:val="single" w:sz="4" w:space="0" w:color="auto"/>
            </w:tcBorders>
            <w:shd w:val="clear" w:color="auto" w:fill="auto"/>
            <w:noWrap/>
          </w:tcPr>
          <w:p w14:paraId="72451502" w14:textId="3A7F09B1" w:rsidR="00C8683F" w:rsidRPr="00B4677B" w:rsidRDefault="00C8683F" w:rsidP="0093294D">
            <w:pPr>
              <w:ind w:leftChars="0" w:left="2" w:hanging="2"/>
              <w:jc w:val="center"/>
              <w:rPr>
                <w:rFonts w:ascii="Times New Roman" w:hAnsi="Times New Roman" w:cs="Times New Roman"/>
                <w:sz w:val="20"/>
                <w:szCs w:val="20"/>
                <w:lang w:val="en-GB"/>
              </w:rPr>
            </w:pPr>
          </w:p>
        </w:tc>
      </w:tr>
      <w:tr w:rsidR="003A612D" w:rsidRPr="00B4677B" w14:paraId="6D87E4C2" w14:textId="77777777" w:rsidTr="00FA6F84">
        <w:trPr>
          <w:trHeight w:val="288"/>
          <w:jc w:val="center"/>
        </w:trPr>
        <w:tc>
          <w:tcPr>
            <w:tcW w:w="4423" w:type="pct"/>
            <w:noWrap/>
          </w:tcPr>
          <w:p w14:paraId="46826226" w14:textId="7CF9F58A" w:rsidR="003A612D" w:rsidRPr="00B4677B" w:rsidRDefault="003A612D"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ALL=(digital* OR digitization) AND TI=("cultural heritage") AND CU=(Malaysia)</w:t>
            </w:r>
          </w:p>
        </w:tc>
        <w:tc>
          <w:tcPr>
            <w:tcW w:w="577" w:type="pct"/>
            <w:noWrap/>
          </w:tcPr>
          <w:p w14:paraId="12FC20ED" w14:textId="243A6F40" w:rsidR="003A612D" w:rsidRPr="00B4677B" w:rsidRDefault="003A612D"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15</w:t>
            </w:r>
          </w:p>
        </w:tc>
      </w:tr>
      <w:tr w:rsidR="003A612D" w:rsidRPr="00B4677B" w14:paraId="45E62C56" w14:textId="77777777" w:rsidTr="00FA6F84">
        <w:trPr>
          <w:trHeight w:val="288"/>
          <w:jc w:val="center"/>
        </w:trPr>
        <w:tc>
          <w:tcPr>
            <w:tcW w:w="4423" w:type="pct"/>
            <w:noWrap/>
          </w:tcPr>
          <w:p w14:paraId="7D191A0C" w14:textId="6A3EC5B4" w:rsidR="003A612D" w:rsidRPr="00B4677B" w:rsidRDefault="003A612D"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ALL=(digital* OR digitization) AND AB=("cultural heritage") AND CU=(Malaysia)</w:t>
            </w:r>
          </w:p>
        </w:tc>
        <w:tc>
          <w:tcPr>
            <w:tcW w:w="577" w:type="pct"/>
            <w:noWrap/>
          </w:tcPr>
          <w:p w14:paraId="47092BE8" w14:textId="22873B5A" w:rsidR="003A612D" w:rsidRPr="00B4677B" w:rsidRDefault="003A612D"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48</w:t>
            </w:r>
          </w:p>
        </w:tc>
      </w:tr>
      <w:tr w:rsidR="00E80D31" w:rsidRPr="00B4677B" w14:paraId="1A856C13" w14:textId="77777777" w:rsidTr="00FA6F84">
        <w:trPr>
          <w:trHeight w:val="288"/>
          <w:jc w:val="center"/>
        </w:trPr>
        <w:tc>
          <w:tcPr>
            <w:tcW w:w="4423" w:type="pct"/>
            <w:noWrap/>
          </w:tcPr>
          <w:p w14:paraId="10443C53" w14:textId="169D94E4" w:rsidR="00E80D31" w:rsidRPr="00B4677B" w:rsidRDefault="00E80D31"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ALL=(digital* OR digitization) AND A</w:t>
            </w:r>
            <w:r w:rsidR="005F6A41" w:rsidRPr="00B4677B">
              <w:rPr>
                <w:rFonts w:ascii="Times New Roman" w:hAnsi="Times New Roman" w:cs="Times New Roman"/>
                <w:sz w:val="20"/>
                <w:szCs w:val="20"/>
                <w:lang w:val="en-GB"/>
              </w:rPr>
              <w:t>K</w:t>
            </w:r>
            <w:r w:rsidRPr="00B4677B">
              <w:rPr>
                <w:rFonts w:ascii="Times New Roman" w:hAnsi="Times New Roman" w:cs="Times New Roman"/>
                <w:sz w:val="20"/>
                <w:szCs w:val="20"/>
                <w:lang w:val="en-GB"/>
              </w:rPr>
              <w:t>=("cultural heritage") AND CU=(Malaysia)</w:t>
            </w:r>
          </w:p>
        </w:tc>
        <w:tc>
          <w:tcPr>
            <w:tcW w:w="577" w:type="pct"/>
            <w:noWrap/>
          </w:tcPr>
          <w:p w14:paraId="24CAFE2B" w14:textId="6C75E7D9" w:rsidR="00E80D31" w:rsidRPr="00B4677B" w:rsidRDefault="00E80D31"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26</w:t>
            </w:r>
          </w:p>
        </w:tc>
      </w:tr>
      <w:tr w:rsidR="00C15A84" w:rsidRPr="00B4677B" w14:paraId="105F25CA" w14:textId="77777777" w:rsidTr="00FA6F84">
        <w:trPr>
          <w:trHeight w:val="288"/>
          <w:jc w:val="center"/>
        </w:trPr>
        <w:tc>
          <w:tcPr>
            <w:tcW w:w="4423" w:type="pct"/>
            <w:noWrap/>
          </w:tcPr>
          <w:p w14:paraId="205ACA1A" w14:textId="083F8148" w:rsidR="00C15A84" w:rsidRPr="00B4677B" w:rsidRDefault="00C15A84"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ALL=(digital* OR digitization) AND ALL=("cultural heritage") AND CU=(Malaysia)</w:t>
            </w:r>
          </w:p>
        </w:tc>
        <w:tc>
          <w:tcPr>
            <w:tcW w:w="577" w:type="pct"/>
            <w:noWrap/>
          </w:tcPr>
          <w:p w14:paraId="56081D76" w14:textId="00715E3C" w:rsidR="00C15A84" w:rsidRPr="00B4677B" w:rsidRDefault="00C15A84"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58</w:t>
            </w:r>
          </w:p>
        </w:tc>
      </w:tr>
      <w:tr w:rsidR="00C8683F" w:rsidRPr="00B4677B" w14:paraId="450A4A2E" w14:textId="77777777" w:rsidTr="00FA6F84">
        <w:trPr>
          <w:trHeight w:val="288"/>
          <w:jc w:val="center"/>
        </w:trPr>
        <w:tc>
          <w:tcPr>
            <w:tcW w:w="4423" w:type="pct"/>
            <w:noWrap/>
            <w:hideMark/>
          </w:tcPr>
          <w:p w14:paraId="2D811EC8" w14:textId="7FFF41C8" w:rsidR="00C8683F" w:rsidRPr="00B4677B" w:rsidRDefault="007834E1"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Scopus</w:t>
            </w:r>
          </w:p>
        </w:tc>
        <w:tc>
          <w:tcPr>
            <w:tcW w:w="577" w:type="pct"/>
            <w:noWrap/>
          </w:tcPr>
          <w:p w14:paraId="4D86BCEA" w14:textId="77777777" w:rsidR="00C8683F" w:rsidRPr="00B4677B" w:rsidRDefault="00C8683F" w:rsidP="0093294D">
            <w:pPr>
              <w:ind w:leftChars="0" w:left="2" w:hanging="2"/>
              <w:jc w:val="center"/>
              <w:rPr>
                <w:rFonts w:ascii="Times New Roman" w:hAnsi="Times New Roman" w:cs="Times New Roman"/>
                <w:sz w:val="20"/>
                <w:szCs w:val="20"/>
                <w:lang w:val="en-GB"/>
              </w:rPr>
            </w:pPr>
          </w:p>
        </w:tc>
      </w:tr>
      <w:tr w:rsidR="00C8683F" w:rsidRPr="00B4677B" w14:paraId="5DFDAA27" w14:textId="77777777" w:rsidTr="00FA6F84">
        <w:trPr>
          <w:trHeight w:val="288"/>
          <w:jc w:val="center"/>
        </w:trPr>
        <w:tc>
          <w:tcPr>
            <w:tcW w:w="4423" w:type="pct"/>
            <w:noWrap/>
            <w:hideMark/>
          </w:tcPr>
          <w:p w14:paraId="36CC9324" w14:textId="2503217F" w:rsidR="00C8683F" w:rsidRPr="00B4677B" w:rsidRDefault="0085042B"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 xml:space="preserve">ALL </w:t>
            </w:r>
            <w:r w:rsidR="007D58C5" w:rsidRPr="00B4677B">
              <w:rPr>
                <w:rFonts w:ascii="Times New Roman" w:hAnsi="Times New Roman" w:cs="Times New Roman"/>
                <w:sz w:val="20"/>
                <w:szCs w:val="20"/>
                <w:lang w:val="en-GB"/>
              </w:rPr>
              <w:t>(digital</w:t>
            </w:r>
            <w:r w:rsidRPr="00B4677B">
              <w:rPr>
                <w:rFonts w:ascii="Times New Roman" w:hAnsi="Times New Roman" w:cs="Times New Roman"/>
                <w:sz w:val="20"/>
                <w:szCs w:val="20"/>
                <w:lang w:val="en-GB"/>
              </w:rPr>
              <w:t xml:space="preserve">* OR </w:t>
            </w:r>
            <w:r w:rsidR="005A60FE" w:rsidRPr="00B4677B">
              <w:rPr>
                <w:rFonts w:ascii="Times New Roman" w:hAnsi="Times New Roman" w:cs="Times New Roman"/>
                <w:sz w:val="20"/>
                <w:szCs w:val="20"/>
                <w:lang w:val="en-GB"/>
              </w:rPr>
              <w:t>digitization) AND</w:t>
            </w:r>
            <w:r w:rsidRPr="00B4677B">
              <w:rPr>
                <w:rFonts w:ascii="Times New Roman" w:hAnsi="Times New Roman" w:cs="Times New Roman"/>
                <w:sz w:val="20"/>
                <w:szCs w:val="20"/>
                <w:lang w:val="en-GB"/>
              </w:rPr>
              <w:t xml:space="preserve"> TITLE-ABS-KEY (cultural AND heritage) AND AFFILCOUNTRY (Malaysia)</w:t>
            </w:r>
          </w:p>
        </w:tc>
        <w:tc>
          <w:tcPr>
            <w:tcW w:w="577" w:type="pct"/>
            <w:noWrap/>
          </w:tcPr>
          <w:p w14:paraId="61358A0B" w14:textId="6EFCF802" w:rsidR="00C8683F" w:rsidRPr="00B4677B" w:rsidRDefault="0085042B"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162</w:t>
            </w:r>
          </w:p>
        </w:tc>
      </w:tr>
      <w:tr w:rsidR="00C8683F" w:rsidRPr="00B4677B" w14:paraId="2C095B4A" w14:textId="77777777" w:rsidTr="00FA6F84">
        <w:trPr>
          <w:trHeight w:val="288"/>
          <w:jc w:val="center"/>
        </w:trPr>
        <w:tc>
          <w:tcPr>
            <w:tcW w:w="4423" w:type="pct"/>
            <w:noWrap/>
            <w:hideMark/>
          </w:tcPr>
          <w:p w14:paraId="6775720F" w14:textId="45941D35" w:rsidR="00C8683F" w:rsidRPr="00B4677B" w:rsidRDefault="003A612D" w:rsidP="0093294D">
            <w:pPr>
              <w:ind w:leftChars="0" w:left="2" w:hanging="2"/>
              <w:rPr>
                <w:rFonts w:ascii="Times New Roman" w:hAnsi="Times New Roman" w:cs="Times New Roman"/>
                <w:sz w:val="20"/>
                <w:szCs w:val="20"/>
                <w:lang w:val="en-GB"/>
              </w:rPr>
            </w:pPr>
            <w:r w:rsidRPr="00B4677B">
              <w:rPr>
                <w:rFonts w:ascii="Times New Roman" w:hAnsi="Times New Roman" w:cs="Times New Roman"/>
                <w:sz w:val="20"/>
                <w:szCs w:val="20"/>
                <w:lang w:val="en-GB"/>
              </w:rPr>
              <w:t>ALL</w:t>
            </w:r>
            <w:r w:rsidR="00DC3879" w:rsidRPr="00B4677B">
              <w:rPr>
                <w:rFonts w:ascii="Times New Roman" w:hAnsi="Times New Roman" w:cs="Times New Roman"/>
                <w:sz w:val="20"/>
                <w:szCs w:val="20"/>
                <w:lang w:val="en-GB"/>
              </w:rPr>
              <w:t xml:space="preserve"> </w:t>
            </w:r>
            <w:r w:rsidRPr="00B4677B">
              <w:rPr>
                <w:rFonts w:ascii="Times New Roman" w:hAnsi="Times New Roman" w:cs="Times New Roman"/>
                <w:sz w:val="20"/>
                <w:szCs w:val="20"/>
                <w:lang w:val="en-GB"/>
              </w:rPr>
              <w:t>(digital* OR digitization) AND TITLE-ABS-KEY</w:t>
            </w:r>
            <w:r w:rsidR="00DC3879" w:rsidRPr="00B4677B">
              <w:rPr>
                <w:rFonts w:ascii="Times New Roman" w:hAnsi="Times New Roman" w:cs="Times New Roman"/>
                <w:sz w:val="20"/>
                <w:szCs w:val="20"/>
                <w:lang w:val="en-GB"/>
              </w:rPr>
              <w:t xml:space="preserve"> </w:t>
            </w:r>
            <w:r w:rsidRPr="00B4677B">
              <w:rPr>
                <w:rFonts w:ascii="Times New Roman" w:hAnsi="Times New Roman" w:cs="Times New Roman"/>
                <w:sz w:val="20"/>
                <w:szCs w:val="20"/>
                <w:lang w:val="en-GB"/>
              </w:rPr>
              <w:t>(cultural heritage) AND AFFIL</w:t>
            </w:r>
            <w:r w:rsidR="00DC3879" w:rsidRPr="00B4677B">
              <w:rPr>
                <w:rFonts w:ascii="Times New Roman" w:hAnsi="Times New Roman" w:cs="Times New Roman"/>
                <w:sz w:val="20"/>
                <w:szCs w:val="20"/>
                <w:lang w:val="en-GB"/>
              </w:rPr>
              <w:t xml:space="preserve"> </w:t>
            </w:r>
            <w:r w:rsidRPr="00B4677B">
              <w:rPr>
                <w:rFonts w:ascii="Times New Roman" w:hAnsi="Times New Roman" w:cs="Times New Roman"/>
                <w:sz w:val="20"/>
                <w:szCs w:val="20"/>
                <w:lang w:val="en-GB"/>
              </w:rPr>
              <w:t>(Malaysia)</w:t>
            </w:r>
          </w:p>
        </w:tc>
        <w:tc>
          <w:tcPr>
            <w:tcW w:w="577" w:type="pct"/>
            <w:noWrap/>
          </w:tcPr>
          <w:p w14:paraId="1FA585C3" w14:textId="176CB5DF" w:rsidR="00C8683F" w:rsidRPr="00B4677B" w:rsidRDefault="003A612D" w:rsidP="0093294D">
            <w:pPr>
              <w:ind w:leftChars="0" w:left="2" w:hanging="2"/>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163</w:t>
            </w:r>
          </w:p>
        </w:tc>
      </w:tr>
    </w:tbl>
    <w:p w14:paraId="47B8D386" w14:textId="2EA298F9" w:rsidR="00553794" w:rsidRDefault="00553794" w:rsidP="0093294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2ED35197" w14:textId="77777777" w:rsidR="00921F2B" w:rsidRPr="00B4677B" w:rsidRDefault="00921F2B" w:rsidP="0093294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1897A615" w14:textId="1CCFA86B" w:rsidR="00553794" w:rsidRPr="00B4677B" w:rsidRDefault="004D3F1D"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b/>
          <w:color w:val="000000"/>
          <w:sz w:val="24"/>
          <w:szCs w:val="24"/>
          <w:lang w:val="en-GB"/>
        </w:rPr>
        <w:t>Results and discussion</w:t>
      </w:r>
    </w:p>
    <w:p w14:paraId="6CBC98ED" w14:textId="77777777" w:rsidR="00921F2B" w:rsidRDefault="00921F2B"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p>
    <w:p w14:paraId="0CCB2469" w14:textId="5A6130E1" w:rsidR="00553794" w:rsidRPr="00B4677B" w:rsidRDefault="00203E79"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r w:rsidRPr="00B4677B">
        <w:rPr>
          <w:rFonts w:ascii="Times New Roman" w:eastAsia="Times New Roman" w:hAnsi="Times New Roman" w:cs="Times New Roman"/>
          <w:bCs/>
          <w:color w:val="000000"/>
          <w:sz w:val="24"/>
          <w:szCs w:val="24"/>
          <w:lang w:val="en-GB"/>
        </w:rPr>
        <w:t xml:space="preserve">The overview of the digitization </w:t>
      </w:r>
      <w:r w:rsidR="00A33B8B" w:rsidRPr="00B4677B">
        <w:rPr>
          <w:rFonts w:ascii="Times New Roman" w:eastAsia="Times New Roman" w:hAnsi="Times New Roman" w:cs="Times New Roman"/>
          <w:bCs/>
          <w:color w:val="000000"/>
          <w:sz w:val="24"/>
          <w:szCs w:val="24"/>
          <w:lang w:val="en-GB"/>
        </w:rPr>
        <w:t xml:space="preserve">of </w:t>
      </w:r>
      <w:r w:rsidRPr="00B4677B">
        <w:rPr>
          <w:rFonts w:ascii="Times New Roman" w:eastAsia="Times New Roman" w:hAnsi="Times New Roman" w:cs="Times New Roman"/>
          <w:bCs/>
          <w:color w:val="000000"/>
          <w:sz w:val="24"/>
          <w:szCs w:val="24"/>
          <w:lang w:val="en-GB"/>
        </w:rPr>
        <w:t>cultural heritage in Malaysia</w:t>
      </w:r>
      <w:r w:rsidR="00337898" w:rsidRPr="00B4677B">
        <w:rPr>
          <w:rFonts w:ascii="Times New Roman" w:eastAsia="Times New Roman" w:hAnsi="Times New Roman" w:cs="Times New Roman"/>
          <w:bCs/>
          <w:color w:val="000000"/>
          <w:sz w:val="24"/>
          <w:szCs w:val="24"/>
          <w:lang w:val="en-GB"/>
        </w:rPr>
        <w:t xml:space="preserve"> based on the published literature is reviewed. </w:t>
      </w:r>
      <w:r w:rsidR="00225A06" w:rsidRPr="00B4677B">
        <w:rPr>
          <w:rFonts w:ascii="Times New Roman" w:eastAsia="Times New Roman" w:hAnsi="Times New Roman" w:cs="Times New Roman"/>
          <w:bCs/>
          <w:color w:val="000000"/>
          <w:sz w:val="24"/>
          <w:szCs w:val="24"/>
          <w:lang w:val="en-GB"/>
        </w:rPr>
        <w:t>The collected database included all type</w:t>
      </w:r>
      <w:r w:rsidR="00A33B8B" w:rsidRPr="00B4677B">
        <w:rPr>
          <w:rFonts w:ascii="Times New Roman" w:eastAsia="Times New Roman" w:hAnsi="Times New Roman" w:cs="Times New Roman"/>
          <w:bCs/>
          <w:color w:val="000000"/>
          <w:sz w:val="24"/>
          <w:szCs w:val="24"/>
          <w:lang w:val="en-GB"/>
        </w:rPr>
        <w:t>s</w:t>
      </w:r>
      <w:r w:rsidR="00225A06" w:rsidRPr="00B4677B">
        <w:rPr>
          <w:rFonts w:ascii="Times New Roman" w:eastAsia="Times New Roman" w:hAnsi="Times New Roman" w:cs="Times New Roman"/>
          <w:bCs/>
          <w:color w:val="000000"/>
          <w:sz w:val="24"/>
          <w:szCs w:val="24"/>
          <w:lang w:val="en-GB"/>
        </w:rPr>
        <w:t xml:space="preserve"> of documents and </w:t>
      </w:r>
      <w:r w:rsidR="00A33B8B" w:rsidRPr="00B4677B">
        <w:rPr>
          <w:rFonts w:ascii="Times New Roman" w:eastAsia="Times New Roman" w:hAnsi="Times New Roman" w:cs="Times New Roman"/>
          <w:bCs/>
          <w:color w:val="000000"/>
          <w:sz w:val="24"/>
          <w:szCs w:val="24"/>
          <w:lang w:val="en-GB"/>
        </w:rPr>
        <w:t xml:space="preserve">was </w:t>
      </w:r>
      <w:r w:rsidR="00225A06" w:rsidRPr="00B4677B">
        <w:rPr>
          <w:rFonts w:ascii="Times New Roman" w:eastAsia="Times New Roman" w:hAnsi="Times New Roman" w:cs="Times New Roman"/>
          <w:bCs/>
          <w:color w:val="000000"/>
          <w:sz w:val="24"/>
          <w:szCs w:val="24"/>
          <w:lang w:val="en-GB"/>
        </w:rPr>
        <w:t>restricted to English only.</w:t>
      </w:r>
      <w:r w:rsidR="005C790D" w:rsidRPr="00B4677B">
        <w:rPr>
          <w:rFonts w:ascii="Times New Roman" w:eastAsia="Times New Roman" w:hAnsi="Times New Roman" w:cs="Times New Roman"/>
          <w:bCs/>
          <w:color w:val="000000"/>
          <w:sz w:val="24"/>
          <w:szCs w:val="24"/>
          <w:lang w:val="en-GB"/>
        </w:rPr>
        <w:t xml:space="preserve"> The main information of </w:t>
      </w:r>
      <w:r w:rsidR="00A33B8B" w:rsidRPr="00B4677B">
        <w:rPr>
          <w:rFonts w:ascii="Times New Roman" w:eastAsia="Times New Roman" w:hAnsi="Times New Roman" w:cs="Times New Roman"/>
          <w:bCs/>
          <w:color w:val="000000"/>
          <w:sz w:val="24"/>
          <w:szCs w:val="24"/>
          <w:lang w:val="en-GB"/>
        </w:rPr>
        <w:t xml:space="preserve">the </w:t>
      </w:r>
      <w:r w:rsidR="005C790D" w:rsidRPr="00B4677B">
        <w:rPr>
          <w:rFonts w:ascii="Times New Roman" w:eastAsia="Times New Roman" w:hAnsi="Times New Roman" w:cs="Times New Roman"/>
          <w:bCs/>
          <w:color w:val="000000"/>
          <w:sz w:val="24"/>
          <w:szCs w:val="24"/>
          <w:lang w:val="en-GB"/>
        </w:rPr>
        <w:t>database collected from Web of Science and Scopus</w:t>
      </w:r>
      <w:r w:rsidR="005631D5" w:rsidRPr="00B4677B">
        <w:rPr>
          <w:rFonts w:ascii="Times New Roman" w:eastAsia="Times New Roman" w:hAnsi="Times New Roman" w:cs="Times New Roman"/>
          <w:bCs/>
          <w:color w:val="000000"/>
          <w:sz w:val="24"/>
          <w:szCs w:val="24"/>
          <w:lang w:val="en-GB"/>
        </w:rPr>
        <w:t xml:space="preserve"> can be extracted. For instance</w:t>
      </w:r>
      <w:r w:rsidR="005F2301" w:rsidRPr="00B4677B">
        <w:rPr>
          <w:rFonts w:ascii="Times New Roman" w:eastAsia="Times New Roman" w:hAnsi="Times New Roman" w:cs="Times New Roman"/>
          <w:bCs/>
          <w:color w:val="000000"/>
          <w:sz w:val="24"/>
          <w:szCs w:val="24"/>
          <w:lang w:val="en-GB"/>
        </w:rPr>
        <w:t>, the extracted database showed that 17</w:t>
      </w:r>
      <w:r w:rsidR="00C4248B">
        <w:rPr>
          <w:rFonts w:ascii="Times New Roman" w:eastAsia="Times New Roman" w:hAnsi="Times New Roman" w:cs="Times New Roman"/>
          <w:bCs/>
          <w:color w:val="000000"/>
          <w:sz w:val="24"/>
          <w:szCs w:val="24"/>
          <w:lang w:val="en-GB"/>
        </w:rPr>
        <w:t>1</w:t>
      </w:r>
      <w:r w:rsidR="005F2301" w:rsidRPr="00B4677B">
        <w:rPr>
          <w:rFonts w:ascii="Times New Roman" w:eastAsia="Times New Roman" w:hAnsi="Times New Roman" w:cs="Times New Roman"/>
          <w:bCs/>
          <w:color w:val="000000"/>
          <w:sz w:val="24"/>
          <w:szCs w:val="24"/>
          <w:lang w:val="en-GB"/>
        </w:rPr>
        <w:t xml:space="preserve"> published </w:t>
      </w:r>
      <w:r w:rsidR="00921F2B" w:rsidRPr="00B4677B">
        <w:rPr>
          <w:rFonts w:ascii="Times New Roman" w:eastAsia="Times New Roman" w:hAnsi="Times New Roman" w:cs="Times New Roman"/>
          <w:bCs/>
          <w:color w:val="000000"/>
          <w:sz w:val="24"/>
          <w:szCs w:val="24"/>
          <w:lang w:val="en-GB"/>
        </w:rPr>
        <w:t>literatures</w:t>
      </w:r>
      <w:r w:rsidR="005F2301" w:rsidRPr="00B4677B">
        <w:rPr>
          <w:rFonts w:ascii="Times New Roman" w:eastAsia="Times New Roman" w:hAnsi="Times New Roman" w:cs="Times New Roman"/>
          <w:bCs/>
          <w:color w:val="000000"/>
          <w:sz w:val="24"/>
          <w:szCs w:val="24"/>
          <w:lang w:val="en-GB"/>
        </w:rPr>
        <w:t xml:space="preserve"> </w:t>
      </w:r>
      <w:r w:rsidR="000E134A" w:rsidRPr="00B4677B">
        <w:rPr>
          <w:rFonts w:ascii="Times New Roman" w:eastAsia="Times New Roman" w:hAnsi="Times New Roman" w:cs="Times New Roman"/>
          <w:bCs/>
          <w:color w:val="000000"/>
          <w:sz w:val="24"/>
          <w:szCs w:val="24"/>
          <w:lang w:val="en-GB"/>
        </w:rPr>
        <w:t xml:space="preserve">are </w:t>
      </w:r>
      <w:r w:rsidR="005F2301" w:rsidRPr="00B4677B">
        <w:rPr>
          <w:rFonts w:ascii="Times New Roman" w:eastAsia="Times New Roman" w:hAnsi="Times New Roman" w:cs="Times New Roman"/>
          <w:bCs/>
          <w:color w:val="000000"/>
          <w:sz w:val="24"/>
          <w:szCs w:val="24"/>
          <w:lang w:val="en-GB"/>
        </w:rPr>
        <w:t xml:space="preserve">related to the search keywords </w:t>
      </w:r>
      <w:r w:rsidR="00293830">
        <w:rPr>
          <w:rFonts w:ascii="Times New Roman" w:eastAsia="Times New Roman" w:hAnsi="Times New Roman" w:cs="Times New Roman"/>
          <w:bCs/>
          <w:color w:val="000000"/>
          <w:sz w:val="24"/>
          <w:szCs w:val="24"/>
          <w:lang w:val="en-GB"/>
        </w:rPr>
        <w:t>as listed in Table 1</w:t>
      </w:r>
      <w:r w:rsidR="005F2301" w:rsidRPr="00B4677B">
        <w:rPr>
          <w:rFonts w:ascii="Times New Roman" w:eastAsia="Times New Roman" w:hAnsi="Times New Roman" w:cs="Times New Roman"/>
          <w:bCs/>
          <w:color w:val="000000"/>
          <w:sz w:val="24"/>
          <w:szCs w:val="24"/>
          <w:lang w:val="en-GB"/>
        </w:rPr>
        <w:t xml:space="preserve">. </w:t>
      </w:r>
      <w:r w:rsidR="000E134A" w:rsidRPr="00B4677B">
        <w:rPr>
          <w:rFonts w:ascii="Times New Roman" w:eastAsia="Times New Roman" w:hAnsi="Times New Roman" w:cs="Times New Roman"/>
          <w:bCs/>
          <w:color w:val="000000"/>
          <w:sz w:val="24"/>
          <w:szCs w:val="24"/>
          <w:lang w:val="en-GB"/>
        </w:rPr>
        <w:t>The collected database showed that the earliest literature is published in 2007.</w:t>
      </w:r>
      <w:r w:rsidR="005631D5" w:rsidRPr="00B4677B">
        <w:rPr>
          <w:rFonts w:ascii="Times New Roman" w:eastAsia="Times New Roman" w:hAnsi="Times New Roman" w:cs="Times New Roman"/>
          <w:bCs/>
          <w:color w:val="000000"/>
          <w:sz w:val="24"/>
          <w:szCs w:val="24"/>
          <w:lang w:val="en-GB"/>
        </w:rPr>
        <w:t xml:space="preserve"> Within the 15 years of publications,</w:t>
      </w:r>
      <w:r w:rsidR="000E134A" w:rsidRPr="00B4677B">
        <w:rPr>
          <w:rFonts w:ascii="Times New Roman" w:eastAsia="Times New Roman" w:hAnsi="Times New Roman" w:cs="Times New Roman"/>
          <w:bCs/>
          <w:color w:val="000000"/>
          <w:sz w:val="24"/>
          <w:szCs w:val="24"/>
          <w:lang w:val="en-GB"/>
        </w:rPr>
        <w:t xml:space="preserve"> </w:t>
      </w:r>
      <w:r w:rsidR="005631D5" w:rsidRPr="00B4677B">
        <w:rPr>
          <w:rFonts w:ascii="Times New Roman" w:eastAsia="Times New Roman" w:hAnsi="Times New Roman" w:cs="Times New Roman"/>
          <w:bCs/>
          <w:color w:val="000000"/>
          <w:sz w:val="24"/>
          <w:szCs w:val="24"/>
          <w:lang w:val="en-GB"/>
        </w:rPr>
        <w:t>t</w:t>
      </w:r>
      <w:r w:rsidR="005F2301" w:rsidRPr="00B4677B">
        <w:rPr>
          <w:rFonts w:ascii="Times New Roman" w:eastAsia="Times New Roman" w:hAnsi="Times New Roman" w:cs="Times New Roman"/>
          <w:bCs/>
          <w:color w:val="000000"/>
          <w:sz w:val="24"/>
          <w:szCs w:val="24"/>
          <w:lang w:val="en-GB"/>
        </w:rPr>
        <w:t>he literature</w:t>
      </w:r>
      <w:r w:rsidR="00293830">
        <w:rPr>
          <w:rFonts w:ascii="Times New Roman" w:eastAsia="Times New Roman" w:hAnsi="Times New Roman" w:cs="Times New Roman"/>
          <w:bCs/>
          <w:color w:val="000000"/>
          <w:sz w:val="24"/>
          <w:szCs w:val="24"/>
          <w:lang w:val="en-GB"/>
        </w:rPr>
        <w:t xml:space="preserve"> w</w:t>
      </w:r>
      <w:r w:rsidR="00D20527">
        <w:rPr>
          <w:rFonts w:ascii="Times New Roman" w:eastAsia="Times New Roman" w:hAnsi="Times New Roman" w:cs="Times New Roman"/>
          <w:bCs/>
          <w:color w:val="000000"/>
          <w:sz w:val="24"/>
          <w:szCs w:val="24"/>
          <w:lang w:val="en-GB"/>
        </w:rPr>
        <w:t>as</w:t>
      </w:r>
      <w:r w:rsidR="005F2301" w:rsidRPr="00B4677B">
        <w:rPr>
          <w:rFonts w:ascii="Times New Roman" w:eastAsia="Times New Roman" w:hAnsi="Times New Roman" w:cs="Times New Roman"/>
          <w:bCs/>
          <w:color w:val="000000"/>
          <w:sz w:val="24"/>
          <w:szCs w:val="24"/>
          <w:lang w:val="en-GB"/>
        </w:rPr>
        <w:t xml:space="preserve"> published in </w:t>
      </w:r>
      <w:r w:rsidR="000E134A" w:rsidRPr="00B4677B">
        <w:rPr>
          <w:rFonts w:ascii="Times New Roman" w:eastAsia="Times New Roman" w:hAnsi="Times New Roman" w:cs="Times New Roman"/>
          <w:bCs/>
          <w:color w:val="000000"/>
          <w:sz w:val="24"/>
          <w:szCs w:val="24"/>
          <w:lang w:val="en-GB"/>
        </w:rPr>
        <w:t>1</w:t>
      </w:r>
      <w:r w:rsidR="00F44788">
        <w:rPr>
          <w:rFonts w:ascii="Times New Roman" w:eastAsia="Times New Roman" w:hAnsi="Times New Roman" w:cs="Times New Roman"/>
          <w:bCs/>
          <w:color w:val="000000"/>
          <w:sz w:val="24"/>
          <w:szCs w:val="24"/>
          <w:lang w:val="en-GB"/>
        </w:rPr>
        <w:t>33</w:t>
      </w:r>
      <w:r w:rsidR="000E134A" w:rsidRPr="00B4677B">
        <w:rPr>
          <w:rFonts w:ascii="Times New Roman" w:eastAsia="Times New Roman" w:hAnsi="Times New Roman" w:cs="Times New Roman"/>
          <w:bCs/>
          <w:color w:val="000000"/>
          <w:sz w:val="24"/>
          <w:szCs w:val="24"/>
          <w:lang w:val="en-GB"/>
        </w:rPr>
        <w:t xml:space="preserve"> different sources.</w:t>
      </w:r>
    </w:p>
    <w:p w14:paraId="578CDE5D" w14:textId="77777777" w:rsidR="00337898" w:rsidRPr="00B4677B" w:rsidRDefault="00337898"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color w:val="000000"/>
          <w:sz w:val="24"/>
          <w:szCs w:val="24"/>
          <w:lang w:val="en-GB"/>
        </w:rPr>
      </w:pPr>
    </w:p>
    <w:p w14:paraId="592CCF75" w14:textId="2D85CF6F" w:rsidR="00553794" w:rsidRPr="00B4677B" w:rsidRDefault="005F2301" w:rsidP="0093294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i/>
          <w:color w:val="000000"/>
          <w:sz w:val="24"/>
          <w:szCs w:val="24"/>
          <w:lang w:val="en-GB"/>
        </w:rPr>
        <w:lastRenderedPageBreak/>
        <w:t>Document analysis</w:t>
      </w:r>
      <w:r w:rsidR="004D3F1D" w:rsidRPr="00B4677B">
        <w:rPr>
          <w:rFonts w:ascii="Times New Roman" w:eastAsia="Times New Roman" w:hAnsi="Times New Roman" w:cs="Times New Roman"/>
          <w:i/>
          <w:color w:val="000000"/>
          <w:sz w:val="24"/>
          <w:szCs w:val="24"/>
          <w:lang w:val="en-GB"/>
        </w:rPr>
        <w:t xml:space="preserve"> </w:t>
      </w:r>
    </w:p>
    <w:p w14:paraId="6C830EBA" w14:textId="77777777" w:rsidR="00921F2B" w:rsidRPr="00BA3956" w:rsidRDefault="00921F2B"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en-GB"/>
        </w:rPr>
      </w:pPr>
    </w:p>
    <w:p w14:paraId="4458EB9B" w14:textId="5D9D0985" w:rsidR="00153820" w:rsidRDefault="000747A0"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color w:val="000000"/>
          <w:sz w:val="24"/>
          <w:szCs w:val="24"/>
          <w:lang w:val="en-GB"/>
        </w:rPr>
        <w:t xml:space="preserve">Under the document analysis, </w:t>
      </w:r>
      <w:r w:rsidR="00AA6C8A" w:rsidRPr="00B4677B">
        <w:rPr>
          <w:rFonts w:ascii="Times New Roman" w:eastAsia="Times New Roman" w:hAnsi="Times New Roman" w:cs="Times New Roman"/>
          <w:color w:val="000000"/>
          <w:sz w:val="24"/>
          <w:szCs w:val="24"/>
          <w:lang w:val="en-GB"/>
        </w:rPr>
        <w:t xml:space="preserve">the type of documents </w:t>
      </w:r>
      <w:r w:rsidR="00D1659C" w:rsidRPr="00B4677B">
        <w:rPr>
          <w:rFonts w:ascii="Times New Roman" w:eastAsia="Times New Roman" w:hAnsi="Times New Roman" w:cs="Times New Roman"/>
          <w:color w:val="000000"/>
          <w:sz w:val="24"/>
          <w:szCs w:val="24"/>
          <w:lang w:val="en-GB"/>
        </w:rPr>
        <w:t xml:space="preserve">extracted from the Web of Science and Scopus </w:t>
      </w:r>
      <w:r w:rsidR="00AA6C8A" w:rsidRPr="00B4677B">
        <w:rPr>
          <w:rFonts w:ascii="Times New Roman" w:eastAsia="Times New Roman" w:hAnsi="Times New Roman" w:cs="Times New Roman"/>
          <w:color w:val="000000"/>
          <w:sz w:val="24"/>
          <w:szCs w:val="24"/>
          <w:lang w:val="en-GB"/>
        </w:rPr>
        <w:t xml:space="preserve">can be </w:t>
      </w:r>
      <w:r w:rsidR="00BA2A86" w:rsidRPr="00B4677B">
        <w:rPr>
          <w:rFonts w:ascii="Times New Roman" w:eastAsia="Times New Roman" w:hAnsi="Times New Roman" w:cs="Times New Roman"/>
          <w:color w:val="000000"/>
          <w:sz w:val="24"/>
          <w:szCs w:val="24"/>
          <w:lang w:val="en-GB"/>
        </w:rPr>
        <w:t>analysed</w:t>
      </w:r>
      <w:r w:rsidR="00D1659C" w:rsidRPr="00B4677B">
        <w:rPr>
          <w:rFonts w:ascii="Times New Roman" w:eastAsia="Times New Roman" w:hAnsi="Times New Roman" w:cs="Times New Roman"/>
          <w:color w:val="000000"/>
          <w:sz w:val="24"/>
          <w:szCs w:val="24"/>
          <w:lang w:val="en-GB"/>
        </w:rPr>
        <w:t xml:space="preserve">. The extracted </w:t>
      </w:r>
      <w:r w:rsidR="00555EE2" w:rsidRPr="00B4677B">
        <w:rPr>
          <w:rFonts w:ascii="Times New Roman" w:eastAsia="Times New Roman" w:hAnsi="Times New Roman" w:cs="Times New Roman"/>
          <w:color w:val="000000"/>
          <w:sz w:val="24"/>
          <w:szCs w:val="24"/>
          <w:lang w:val="en-GB"/>
        </w:rPr>
        <w:t>detail</w:t>
      </w:r>
      <w:r w:rsidR="00D1659C" w:rsidRPr="00B4677B">
        <w:rPr>
          <w:rFonts w:ascii="Times New Roman" w:eastAsia="Times New Roman" w:hAnsi="Times New Roman" w:cs="Times New Roman"/>
          <w:color w:val="000000"/>
          <w:sz w:val="24"/>
          <w:szCs w:val="24"/>
          <w:lang w:val="en-GB"/>
        </w:rPr>
        <w:t xml:space="preserve"> of the document</w:t>
      </w:r>
      <w:r w:rsidR="00C93AA6" w:rsidRPr="00B4677B">
        <w:rPr>
          <w:rFonts w:ascii="Times New Roman" w:eastAsia="Times New Roman" w:hAnsi="Times New Roman" w:cs="Times New Roman"/>
          <w:color w:val="000000"/>
          <w:sz w:val="24"/>
          <w:szCs w:val="24"/>
          <w:lang w:val="en-GB"/>
        </w:rPr>
        <w:t xml:space="preserve"> </w:t>
      </w:r>
      <w:r w:rsidR="00D1659C" w:rsidRPr="00B4677B">
        <w:rPr>
          <w:rFonts w:ascii="Times New Roman" w:eastAsia="Times New Roman" w:hAnsi="Times New Roman" w:cs="Times New Roman"/>
          <w:color w:val="000000"/>
          <w:sz w:val="24"/>
          <w:szCs w:val="24"/>
          <w:lang w:val="en-GB"/>
        </w:rPr>
        <w:t>i</w:t>
      </w:r>
      <w:r w:rsidR="00C93AA6" w:rsidRPr="00B4677B">
        <w:rPr>
          <w:rFonts w:ascii="Times New Roman" w:eastAsia="Times New Roman" w:hAnsi="Times New Roman" w:cs="Times New Roman"/>
          <w:color w:val="000000"/>
          <w:sz w:val="24"/>
          <w:szCs w:val="24"/>
          <w:lang w:val="en-GB"/>
        </w:rPr>
        <w:t>s shown in Figure 1</w:t>
      </w:r>
      <w:r w:rsidR="00AA6C8A" w:rsidRPr="00B4677B">
        <w:rPr>
          <w:rFonts w:ascii="Times New Roman" w:eastAsia="Times New Roman" w:hAnsi="Times New Roman" w:cs="Times New Roman"/>
          <w:color w:val="000000"/>
          <w:sz w:val="24"/>
          <w:szCs w:val="24"/>
          <w:lang w:val="en-GB"/>
        </w:rPr>
        <w:t>. Based on the analysis, the article type is highly published by researchers followed by the conference paper with 49</w:t>
      </w:r>
      <w:r w:rsidR="00BA2A86">
        <w:rPr>
          <w:rFonts w:ascii="Times New Roman" w:eastAsia="Times New Roman" w:hAnsi="Times New Roman" w:cs="Times New Roman"/>
          <w:color w:val="000000"/>
          <w:sz w:val="24"/>
          <w:szCs w:val="24"/>
          <w:lang w:val="en-GB"/>
        </w:rPr>
        <w:t>.71%</w:t>
      </w:r>
      <w:r w:rsidR="00AA6C8A" w:rsidRPr="00B4677B">
        <w:rPr>
          <w:rFonts w:ascii="Times New Roman" w:eastAsia="Times New Roman" w:hAnsi="Times New Roman" w:cs="Times New Roman"/>
          <w:color w:val="000000"/>
          <w:sz w:val="24"/>
          <w:szCs w:val="24"/>
          <w:lang w:val="en-GB"/>
        </w:rPr>
        <w:t xml:space="preserve"> and 42</w:t>
      </w:r>
      <w:r w:rsidR="00BA2A86">
        <w:rPr>
          <w:rFonts w:ascii="Times New Roman" w:eastAsia="Times New Roman" w:hAnsi="Times New Roman" w:cs="Times New Roman"/>
          <w:color w:val="000000"/>
          <w:sz w:val="24"/>
          <w:szCs w:val="24"/>
          <w:lang w:val="en-GB"/>
        </w:rPr>
        <w:t>.11</w:t>
      </w:r>
      <w:r w:rsidR="00AA6C8A" w:rsidRPr="00B4677B">
        <w:rPr>
          <w:rFonts w:ascii="Times New Roman" w:eastAsia="Times New Roman" w:hAnsi="Times New Roman" w:cs="Times New Roman"/>
          <w:color w:val="000000"/>
          <w:sz w:val="24"/>
          <w:szCs w:val="24"/>
          <w:lang w:val="en-GB"/>
        </w:rPr>
        <w:t>%, respectively. Th</w:t>
      </w:r>
      <w:r w:rsidR="00BA2A86">
        <w:rPr>
          <w:rFonts w:ascii="Times New Roman" w:eastAsia="Times New Roman" w:hAnsi="Times New Roman" w:cs="Times New Roman"/>
          <w:color w:val="000000"/>
          <w:sz w:val="24"/>
          <w:szCs w:val="24"/>
          <w:lang w:val="en-GB"/>
        </w:rPr>
        <w:t xml:space="preserve">e combination of </w:t>
      </w:r>
      <w:r w:rsidR="00D20527">
        <w:rPr>
          <w:rFonts w:ascii="Times New Roman" w:eastAsia="Times New Roman" w:hAnsi="Times New Roman" w:cs="Times New Roman"/>
          <w:color w:val="000000"/>
          <w:sz w:val="24"/>
          <w:szCs w:val="24"/>
          <w:lang w:val="en-GB"/>
        </w:rPr>
        <w:t xml:space="preserve">the </w:t>
      </w:r>
      <w:r w:rsidR="00BA2A86">
        <w:rPr>
          <w:rFonts w:ascii="Times New Roman" w:eastAsia="Times New Roman" w:hAnsi="Times New Roman" w:cs="Times New Roman"/>
          <w:color w:val="000000"/>
          <w:sz w:val="24"/>
          <w:szCs w:val="24"/>
          <w:lang w:val="en-GB"/>
        </w:rPr>
        <w:t xml:space="preserve">article, conference paper and proceedings paper is recorded 96.50% from document types. This indicates that the </w:t>
      </w:r>
      <w:r w:rsidR="00AA6C8A" w:rsidRPr="00B4677B">
        <w:rPr>
          <w:rFonts w:ascii="Times New Roman" w:eastAsia="Times New Roman" w:hAnsi="Times New Roman" w:cs="Times New Roman"/>
          <w:color w:val="000000"/>
          <w:sz w:val="24"/>
          <w:szCs w:val="24"/>
          <w:lang w:val="en-GB"/>
        </w:rPr>
        <w:t xml:space="preserve">original research works regarding the digital cultural heritage </w:t>
      </w:r>
      <w:r w:rsidR="00A33B8B" w:rsidRPr="00B4677B">
        <w:rPr>
          <w:rFonts w:ascii="Times New Roman" w:eastAsia="Times New Roman" w:hAnsi="Times New Roman" w:cs="Times New Roman"/>
          <w:color w:val="000000"/>
          <w:sz w:val="24"/>
          <w:szCs w:val="24"/>
          <w:lang w:val="en-GB"/>
        </w:rPr>
        <w:t>are</w:t>
      </w:r>
      <w:r w:rsidR="00AA6C8A" w:rsidRPr="00B4677B">
        <w:rPr>
          <w:rFonts w:ascii="Times New Roman" w:eastAsia="Times New Roman" w:hAnsi="Times New Roman" w:cs="Times New Roman"/>
          <w:color w:val="000000"/>
          <w:sz w:val="24"/>
          <w:szCs w:val="24"/>
          <w:lang w:val="en-GB"/>
        </w:rPr>
        <w:t xml:space="preserve"> the highest compared </w:t>
      </w:r>
      <w:r w:rsidR="00A33B8B" w:rsidRPr="00B4677B">
        <w:rPr>
          <w:rFonts w:ascii="Times New Roman" w:eastAsia="Times New Roman" w:hAnsi="Times New Roman" w:cs="Times New Roman"/>
          <w:color w:val="000000"/>
          <w:sz w:val="24"/>
          <w:szCs w:val="24"/>
          <w:lang w:val="en-GB"/>
        </w:rPr>
        <w:t xml:space="preserve">to </w:t>
      </w:r>
      <w:r w:rsidR="00AA6C8A" w:rsidRPr="00B4677B">
        <w:rPr>
          <w:rFonts w:ascii="Times New Roman" w:eastAsia="Times New Roman" w:hAnsi="Times New Roman" w:cs="Times New Roman"/>
          <w:color w:val="000000"/>
          <w:sz w:val="24"/>
          <w:szCs w:val="24"/>
          <w:lang w:val="en-GB"/>
        </w:rPr>
        <w:t xml:space="preserve">the other type of documents such as the review or book chapter. Within the 15 years of publications, 85 articles have been published by local researchers. </w:t>
      </w:r>
    </w:p>
    <w:p w14:paraId="23FB4F2A" w14:textId="77777777" w:rsidR="00CA05D5" w:rsidRDefault="00CA05D5"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p>
    <w:p w14:paraId="67F6225B" w14:textId="151C9757" w:rsidR="00F778BC" w:rsidRPr="00B4677B" w:rsidRDefault="00B34924"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lang w:val="en-GB"/>
        </w:rPr>
      </w:pPr>
      <w:r>
        <w:rPr>
          <w:noProof/>
          <w:lang w:val="en-MY" w:eastAsia="en-MY"/>
        </w:rPr>
        <w:drawing>
          <wp:inline distT="0" distB="0" distL="0" distR="0" wp14:anchorId="3900199B" wp14:editId="6BCCC020">
            <wp:extent cx="4429125" cy="249138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7981" cy="2496365"/>
                    </a:xfrm>
                    <a:prstGeom prst="rect">
                      <a:avLst/>
                    </a:prstGeom>
                    <a:noFill/>
                    <a:ln>
                      <a:noFill/>
                    </a:ln>
                  </pic:spPr>
                </pic:pic>
              </a:graphicData>
            </a:graphic>
          </wp:inline>
        </w:drawing>
      </w:r>
    </w:p>
    <w:p w14:paraId="5BC4FEE2" w14:textId="6E0F190E" w:rsidR="00D1659C" w:rsidRPr="00B4677B" w:rsidRDefault="00D1659C" w:rsidP="0093294D">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bCs/>
          <w:color w:val="000000"/>
          <w:sz w:val="20"/>
          <w:szCs w:val="20"/>
          <w:lang w:val="en-GB"/>
        </w:rPr>
      </w:pPr>
      <w:r w:rsidRPr="00B4677B">
        <w:rPr>
          <w:rFonts w:ascii="Times New Roman" w:eastAsia="Times New Roman" w:hAnsi="Times New Roman" w:cs="Times New Roman"/>
          <w:b/>
          <w:bCs/>
          <w:color w:val="000000"/>
          <w:sz w:val="20"/>
          <w:szCs w:val="20"/>
          <w:lang w:val="en-GB"/>
        </w:rPr>
        <w:t>Figure 1</w:t>
      </w:r>
      <w:r w:rsidR="00921F2B">
        <w:rPr>
          <w:rFonts w:ascii="Times New Roman" w:eastAsia="Times New Roman" w:hAnsi="Times New Roman" w:cs="Times New Roman"/>
          <w:b/>
          <w:bCs/>
          <w:color w:val="000000"/>
          <w:sz w:val="20"/>
          <w:szCs w:val="20"/>
          <w:lang w:val="en-GB"/>
        </w:rPr>
        <w:t>.</w:t>
      </w:r>
      <w:r w:rsidRPr="00B4677B">
        <w:rPr>
          <w:rFonts w:ascii="Times New Roman" w:eastAsia="Times New Roman" w:hAnsi="Times New Roman" w:cs="Times New Roman"/>
          <w:b/>
          <w:bCs/>
          <w:color w:val="000000"/>
          <w:sz w:val="20"/>
          <w:szCs w:val="20"/>
          <w:lang w:val="en-GB"/>
        </w:rPr>
        <w:t xml:space="preserve"> </w:t>
      </w:r>
      <w:r w:rsidRPr="00B34924">
        <w:rPr>
          <w:rFonts w:ascii="Times New Roman" w:eastAsia="Times New Roman" w:hAnsi="Times New Roman" w:cs="Times New Roman"/>
          <w:color w:val="000000"/>
          <w:sz w:val="20"/>
          <w:szCs w:val="20"/>
          <w:lang w:val="en-GB"/>
        </w:rPr>
        <w:t>Type of documents extracted from the Web of Science and Scopus</w:t>
      </w:r>
      <w:r w:rsidR="00921F2B">
        <w:rPr>
          <w:rFonts w:ascii="Times New Roman" w:eastAsia="Times New Roman" w:hAnsi="Times New Roman" w:cs="Times New Roman"/>
          <w:color w:val="000000"/>
          <w:sz w:val="20"/>
          <w:szCs w:val="20"/>
          <w:lang w:val="en-GB"/>
        </w:rPr>
        <w:t>.</w:t>
      </w:r>
    </w:p>
    <w:p w14:paraId="5ABC197F" w14:textId="523F08C9" w:rsidR="00FF0CF1" w:rsidRPr="00B4677B" w:rsidRDefault="00FF0CF1"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
    <w:p w14:paraId="613D2FD8" w14:textId="47313F2C" w:rsidR="00B34924" w:rsidRDefault="00C93AA6"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color w:val="000000"/>
          <w:sz w:val="24"/>
          <w:szCs w:val="24"/>
          <w:lang w:val="en-GB"/>
        </w:rPr>
        <w:t xml:space="preserve">The number of published </w:t>
      </w:r>
      <w:r w:rsidR="00921F2B" w:rsidRPr="00B4677B">
        <w:rPr>
          <w:rFonts w:ascii="Times New Roman" w:eastAsia="Times New Roman" w:hAnsi="Times New Roman" w:cs="Times New Roman"/>
          <w:color w:val="000000"/>
          <w:sz w:val="24"/>
          <w:szCs w:val="24"/>
          <w:lang w:val="en-GB"/>
        </w:rPr>
        <w:t>literatures</w:t>
      </w:r>
      <w:r w:rsidRPr="00B4677B">
        <w:rPr>
          <w:rFonts w:ascii="Times New Roman" w:eastAsia="Times New Roman" w:hAnsi="Times New Roman" w:cs="Times New Roman"/>
          <w:color w:val="000000"/>
          <w:sz w:val="24"/>
          <w:szCs w:val="24"/>
          <w:lang w:val="en-GB"/>
        </w:rPr>
        <w:t xml:space="preserve"> between 2007 until 2021 is show</w:t>
      </w:r>
      <w:r w:rsidR="00A33B8B" w:rsidRPr="00B4677B">
        <w:rPr>
          <w:rFonts w:ascii="Times New Roman" w:eastAsia="Times New Roman" w:hAnsi="Times New Roman" w:cs="Times New Roman"/>
          <w:color w:val="000000"/>
          <w:sz w:val="24"/>
          <w:szCs w:val="24"/>
          <w:lang w:val="en-GB"/>
        </w:rPr>
        <w:t>n</w:t>
      </w:r>
      <w:r w:rsidRPr="00B4677B">
        <w:rPr>
          <w:rFonts w:ascii="Times New Roman" w:eastAsia="Times New Roman" w:hAnsi="Times New Roman" w:cs="Times New Roman"/>
          <w:color w:val="000000"/>
          <w:sz w:val="24"/>
          <w:szCs w:val="24"/>
          <w:lang w:val="en-GB"/>
        </w:rPr>
        <w:t xml:space="preserve"> in Figure 2. </w:t>
      </w:r>
      <w:r w:rsidR="00645D2A" w:rsidRPr="00B4677B">
        <w:rPr>
          <w:rFonts w:ascii="Times New Roman" w:eastAsia="Times New Roman" w:hAnsi="Times New Roman" w:cs="Times New Roman"/>
          <w:color w:val="000000"/>
          <w:sz w:val="24"/>
          <w:szCs w:val="24"/>
          <w:lang w:val="en-GB"/>
        </w:rPr>
        <w:t xml:space="preserve">The trend of published documents showed that the year 2019 shows </w:t>
      </w:r>
      <w:r w:rsidR="00A33B8B" w:rsidRPr="00B4677B">
        <w:rPr>
          <w:rFonts w:ascii="Times New Roman" w:eastAsia="Times New Roman" w:hAnsi="Times New Roman" w:cs="Times New Roman"/>
          <w:color w:val="000000"/>
          <w:sz w:val="24"/>
          <w:szCs w:val="24"/>
          <w:lang w:val="en-GB"/>
        </w:rPr>
        <w:t xml:space="preserve">a </w:t>
      </w:r>
      <w:r w:rsidR="00645D2A" w:rsidRPr="00B4677B">
        <w:rPr>
          <w:rFonts w:ascii="Times New Roman" w:eastAsia="Times New Roman" w:hAnsi="Times New Roman" w:cs="Times New Roman"/>
          <w:color w:val="000000"/>
          <w:sz w:val="24"/>
          <w:szCs w:val="24"/>
          <w:lang w:val="en-GB"/>
        </w:rPr>
        <w:t xml:space="preserve">reduction as compared to the previous year. However, the number of published documents keep increasing. The number of documents in the year 2021 is recorded at </w:t>
      </w:r>
      <w:r w:rsidR="00E83EC8">
        <w:rPr>
          <w:rFonts w:ascii="Times New Roman" w:eastAsia="Times New Roman" w:hAnsi="Times New Roman" w:cs="Times New Roman"/>
          <w:color w:val="000000"/>
          <w:sz w:val="24"/>
          <w:szCs w:val="24"/>
          <w:lang w:val="en-GB"/>
        </w:rPr>
        <w:t>25</w:t>
      </w:r>
      <w:r w:rsidR="00645D2A" w:rsidRPr="00B4677B">
        <w:rPr>
          <w:rFonts w:ascii="Times New Roman" w:eastAsia="Times New Roman" w:hAnsi="Times New Roman" w:cs="Times New Roman"/>
          <w:color w:val="000000"/>
          <w:sz w:val="24"/>
          <w:szCs w:val="24"/>
          <w:lang w:val="en-GB"/>
        </w:rPr>
        <w:t>.</w:t>
      </w:r>
      <w:r w:rsidR="00131EB1" w:rsidRPr="00B4677B">
        <w:rPr>
          <w:rFonts w:ascii="Times New Roman" w:eastAsia="Times New Roman" w:hAnsi="Times New Roman" w:cs="Times New Roman"/>
          <w:color w:val="000000"/>
          <w:sz w:val="24"/>
          <w:szCs w:val="24"/>
          <w:lang w:val="en-GB"/>
        </w:rPr>
        <w:t xml:space="preserve"> </w:t>
      </w:r>
      <w:r w:rsidR="004074C6" w:rsidRPr="00B4677B">
        <w:rPr>
          <w:rFonts w:ascii="Times New Roman" w:eastAsia="Times New Roman" w:hAnsi="Times New Roman" w:cs="Times New Roman"/>
          <w:color w:val="000000"/>
          <w:sz w:val="24"/>
          <w:szCs w:val="24"/>
          <w:lang w:val="en-GB"/>
        </w:rPr>
        <w:t>Meanwhile</w:t>
      </w:r>
      <w:r w:rsidR="00A33B8B" w:rsidRPr="00B4677B">
        <w:rPr>
          <w:rFonts w:ascii="Times New Roman" w:eastAsia="Times New Roman" w:hAnsi="Times New Roman" w:cs="Times New Roman"/>
          <w:color w:val="000000"/>
          <w:sz w:val="24"/>
          <w:szCs w:val="24"/>
          <w:lang w:val="en-GB"/>
        </w:rPr>
        <w:t>,</w:t>
      </w:r>
      <w:r w:rsidR="004074C6" w:rsidRPr="00B4677B">
        <w:rPr>
          <w:rFonts w:ascii="Times New Roman" w:eastAsia="Times New Roman" w:hAnsi="Times New Roman" w:cs="Times New Roman"/>
          <w:color w:val="000000"/>
          <w:sz w:val="24"/>
          <w:szCs w:val="24"/>
          <w:lang w:val="en-GB"/>
        </w:rPr>
        <w:t xml:space="preserve"> the mean total citation per </w:t>
      </w:r>
      <w:r w:rsidR="000A78E4" w:rsidRPr="00B4677B">
        <w:rPr>
          <w:rFonts w:ascii="Times New Roman" w:eastAsia="Times New Roman" w:hAnsi="Times New Roman" w:cs="Times New Roman"/>
          <w:color w:val="000000"/>
          <w:sz w:val="24"/>
          <w:szCs w:val="24"/>
          <w:lang w:val="en-GB"/>
        </w:rPr>
        <w:t>article (</w:t>
      </w:r>
      <w:proofErr w:type="spellStart"/>
      <w:r w:rsidR="000A78E4" w:rsidRPr="00B4677B">
        <w:rPr>
          <w:rFonts w:ascii="Times New Roman" w:eastAsia="Times New Roman" w:hAnsi="Times New Roman" w:cs="Times New Roman"/>
          <w:color w:val="000000"/>
          <w:sz w:val="24"/>
          <w:szCs w:val="24"/>
          <w:lang w:val="en-GB"/>
        </w:rPr>
        <w:t>MeanTCperArt</w:t>
      </w:r>
      <w:proofErr w:type="spellEnd"/>
      <w:r w:rsidR="000A78E4" w:rsidRPr="00B4677B">
        <w:rPr>
          <w:rFonts w:ascii="Times New Roman" w:eastAsia="Times New Roman" w:hAnsi="Times New Roman" w:cs="Times New Roman"/>
          <w:color w:val="000000"/>
          <w:sz w:val="24"/>
          <w:szCs w:val="24"/>
          <w:lang w:val="en-GB"/>
        </w:rPr>
        <w:t>)</w:t>
      </w:r>
      <w:r w:rsidR="004074C6" w:rsidRPr="00B4677B">
        <w:rPr>
          <w:rFonts w:ascii="Times New Roman" w:eastAsia="Times New Roman" w:hAnsi="Times New Roman" w:cs="Times New Roman"/>
          <w:color w:val="000000"/>
          <w:sz w:val="24"/>
          <w:szCs w:val="24"/>
          <w:lang w:val="en-GB"/>
        </w:rPr>
        <w:t xml:space="preserve"> showed the highest number in 2009</w:t>
      </w:r>
      <w:r w:rsidR="00E83EC8">
        <w:rPr>
          <w:rFonts w:ascii="Times New Roman" w:eastAsia="Times New Roman" w:hAnsi="Times New Roman" w:cs="Times New Roman"/>
          <w:color w:val="000000"/>
          <w:sz w:val="24"/>
          <w:szCs w:val="24"/>
          <w:lang w:val="en-GB"/>
        </w:rPr>
        <w:t xml:space="preserve"> with 23.00 </w:t>
      </w:r>
      <w:proofErr w:type="spellStart"/>
      <w:r w:rsidR="00E83EC8" w:rsidRPr="00B4677B">
        <w:rPr>
          <w:rFonts w:ascii="Times New Roman" w:eastAsia="Times New Roman" w:hAnsi="Times New Roman" w:cs="Times New Roman"/>
          <w:color w:val="000000"/>
          <w:sz w:val="24"/>
          <w:szCs w:val="24"/>
          <w:lang w:val="en-GB"/>
        </w:rPr>
        <w:t>MeanTCperArt</w:t>
      </w:r>
      <w:proofErr w:type="spellEnd"/>
      <w:r w:rsidR="00131EB1" w:rsidRPr="00B4677B">
        <w:rPr>
          <w:rFonts w:ascii="Times New Roman" w:eastAsia="Times New Roman" w:hAnsi="Times New Roman" w:cs="Times New Roman"/>
          <w:color w:val="000000"/>
          <w:sz w:val="24"/>
          <w:szCs w:val="24"/>
          <w:lang w:val="en-GB"/>
        </w:rPr>
        <w:t xml:space="preserve">. </w:t>
      </w:r>
      <w:r w:rsidR="004074C6" w:rsidRPr="00B4677B">
        <w:rPr>
          <w:rFonts w:ascii="Times New Roman" w:eastAsia="Times New Roman" w:hAnsi="Times New Roman" w:cs="Times New Roman"/>
          <w:color w:val="000000"/>
          <w:sz w:val="24"/>
          <w:szCs w:val="24"/>
          <w:lang w:val="en-GB"/>
        </w:rPr>
        <w:t xml:space="preserve">The other years showed </w:t>
      </w:r>
      <w:proofErr w:type="spellStart"/>
      <w:r w:rsidR="000A78E4" w:rsidRPr="00B4677B">
        <w:rPr>
          <w:rFonts w:ascii="Times New Roman" w:eastAsia="Times New Roman" w:hAnsi="Times New Roman" w:cs="Times New Roman"/>
          <w:color w:val="000000"/>
          <w:sz w:val="24"/>
          <w:szCs w:val="24"/>
          <w:lang w:val="en-GB"/>
        </w:rPr>
        <w:t>MeanTCperArt</w:t>
      </w:r>
      <w:proofErr w:type="spellEnd"/>
      <w:r w:rsidR="000A78E4" w:rsidRPr="00B4677B">
        <w:rPr>
          <w:rFonts w:ascii="Times New Roman" w:eastAsia="Times New Roman" w:hAnsi="Times New Roman" w:cs="Times New Roman"/>
          <w:color w:val="000000"/>
          <w:sz w:val="24"/>
          <w:szCs w:val="24"/>
          <w:lang w:val="en-GB"/>
        </w:rPr>
        <w:t xml:space="preserve"> is lower than 6.33</w:t>
      </w:r>
      <w:r w:rsidR="00043BB3" w:rsidRPr="00B4677B">
        <w:rPr>
          <w:rFonts w:ascii="Times New Roman" w:eastAsia="Times New Roman" w:hAnsi="Times New Roman" w:cs="Times New Roman"/>
          <w:color w:val="000000"/>
          <w:sz w:val="24"/>
          <w:szCs w:val="24"/>
          <w:lang w:val="en-GB"/>
        </w:rPr>
        <w:t>.</w:t>
      </w:r>
    </w:p>
    <w:p w14:paraId="7CC9570F" w14:textId="77777777" w:rsidR="00BA3956" w:rsidRDefault="00BA3956"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sz w:val="20"/>
          <w:szCs w:val="20"/>
          <w:lang w:val="en-GB"/>
        </w:rPr>
      </w:pPr>
      <w:r>
        <w:rPr>
          <w:noProof/>
          <w:lang w:val="en-MY" w:eastAsia="en-MY"/>
        </w:rPr>
        <w:drawing>
          <wp:anchor distT="0" distB="0" distL="114300" distR="114300" simplePos="0" relativeHeight="251659264" behindDoc="0" locked="0" layoutInCell="1" allowOverlap="1" wp14:anchorId="26066EF8" wp14:editId="0B2DF976">
            <wp:simplePos x="0" y="0"/>
            <wp:positionH relativeFrom="margin">
              <wp:posOffset>1266825</wp:posOffset>
            </wp:positionH>
            <wp:positionV relativeFrom="paragraph">
              <wp:posOffset>187960</wp:posOffset>
            </wp:positionV>
            <wp:extent cx="3710305" cy="2085975"/>
            <wp:effectExtent l="0" t="0" r="4445" b="9525"/>
            <wp:wrapTopAndBottom/>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030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51FC" w14:textId="18F7FD9E" w:rsidR="003A27E5" w:rsidRPr="00921F2B" w:rsidRDefault="003A27E5"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b/>
          <w:bCs/>
          <w:sz w:val="20"/>
          <w:szCs w:val="20"/>
          <w:lang w:val="en-GB"/>
        </w:rPr>
      </w:pPr>
      <w:r w:rsidRPr="00921F2B">
        <w:rPr>
          <w:rFonts w:ascii="Times New Roman" w:eastAsia="Times New Roman" w:hAnsi="Times New Roman" w:cs="Times New Roman"/>
          <w:b/>
          <w:bCs/>
          <w:sz w:val="20"/>
          <w:szCs w:val="20"/>
          <w:lang w:val="en-GB"/>
        </w:rPr>
        <w:t>Figure 2</w:t>
      </w:r>
      <w:r w:rsidR="00921F2B">
        <w:rPr>
          <w:rFonts w:ascii="Times New Roman" w:eastAsia="Times New Roman" w:hAnsi="Times New Roman" w:cs="Times New Roman"/>
          <w:b/>
          <w:bCs/>
          <w:sz w:val="20"/>
          <w:szCs w:val="20"/>
          <w:lang w:val="en-GB"/>
        </w:rPr>
        <w:t>.</w:t>
      </w:r>
      <w:r w:rsidRPr="00921F2B">
        <w:rPr>
          <w:rFonts w:ascii="Times New Roman" w:eastAsia="Times New Roman" w:hAnsi="Times New Roman" w:cs="Times New Roman"/>
          <w:b/>
          <w:bCs/>
          <w:sz w:val="20"/>
          <w:szCs w:val="20"/>
          <w:lang w:val="en-GB"/>
        </w:rPr>
        <w:t xml:space="preserve"> </w:t>
      </w:r>
      <w:r w:rsidRPr="00921F2B">
        <w:rPr>
          <w:rFonts w:ascii="Times New Roman" w:eastAsia="Times New Roman" w:hAnsi="Times New Roman" w:cs="Times New Roman"/>
          <w:sz w:val="20"/>
          <w:szCs w:val="20"/>
          <w:lang w:val="en-GB"/>
        </w:rPr>
        <w:t>Number of published</w:t>
      </w:r>
      <w:r w:rsidR="00583AF4" w:rsidRPr="00921F2B">
        <w:rPr>
          <w:lang w:val="en-GB"/>
        </w:rPr>
        <w:t xml:space="preserve"> </w:t>
      </w:r>
      <w:r w:rsidR="00583AF4" w:rsidRPr="00921F2B">
        <w:rPr>
          <w:rFonts w:ascii="Times New Roman" w:eastAsia="Times New Roman" w:hAnsi="Times New Roman" w:cs="Times New Roman"/>
          <w:sz w:val="20"/>
          <w:szCs w:val="20"/>
          <w:lang w:val="en-GB"/>
        </w:rPr>
        <w:t>literature</w:t>
      </w:r>
      <w:r w:rsidR="00D0749A" w:rsidRPr="00921F2B">
        <w:rPr>
          <w:rFonts w:ascii="Times New Roman" w:eastAsia="Times New Roman" w:hAnsi="Times New Roman" w:cs="Times New Roman"/>
          <w:sz w:val="20"/>
          <w:szCs w:val="20"/>
          <w:lang w:val="en-GB"/>
        </w:rPr>
        <w:t xml:space="preserve"> and mean total citation per year</w:t>
      </w:r>
      <w:r w:rsidR="00583AF4" w:rsidRPr="00921F2B">
        <w:rPr>
          <w:rFonts w:ascii="Times New Roman" w:eastAsia="Times New Roman" w:hAnsi="Times New Roman" w:cs="Times New Roman"/>
          <w:sz w:val="20"/>
          <w:szCs w:val="20"/>
          <w:lang w:val="en-GB"/>
        </w:rPr>
        <w:t xml:space="preserve"> between 2007 until 2021</w:t>
      </w:r>
      <w:r w:rsidR="00921F2B">
        <w:rPr>
          <w:rFonts w:ascii="Times New Roman" w:eastAsia="Times New Roman" w:hAnsi="Times New Roman" w:cs="Times New Roman"/>
          <w:sz w:val="20"/>
          <w:szCs w:val="20"/>
          <w:lang w:val="en-GB"/>
        </w:rPr>
        <w:t>.</w:t>
      </w:r>
    </w:p>
    <w:p w14:paraId="3EEEEA7F" w14:textId="3FBDADD5" w:rsidR="00D6642B" w:rsidRPr="00921F2B" w:rsidRDefault="00D6642B"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lang w:val="en-GB"/>
        </w:rPr>
      </w:pPr>
      <w:r w:rsidRPr="00921F2B">
        <w:rPr>
          <w:rFonts w:ascii="Times New Roman" w:eastAsia="Times New Roman" w:hAnsi="Times New Roman" w:cs="Times New Roman"/>
          <w:sz w:val="24"/>
          <w:szCs w:val="24"/>
          <w:lang w:val="en-GB"/>
        </w:rPr>
        <w:lastRenderedPageBreak/>
        <w:t>The published documents in</w:t>
      </w:r>
      <w:r w:rsidR="0098026C" w:rsidRPr="00921F2B">
        <w:rPr>
          <w:rFonts w:ascii="Times New Roman" w:eastAsia="Times New Roman" w:hAnsi="Times New Roman" w:cs="Times New Roman"/>
          <w:sz w:val="24"/>
          <w:szCs w:val="24"/>
          <w:lang w:val="en-GB"/>
        </w:rPr>
        <w:t xml:space="preserve"> 2007 and</w:t>
      </w:r>
      <w:r w:rsidRPr="00921F2B">
        <w:rPr>
          <w:rFonts w:ascii="Times New Roman" w:eastAsia="Times New Roman" w:hAnsi="Times New Roman" w:cs="Times New Roman"/>
          <w:sz w:val="24"/>
          <w:szCs w:val="24"/>
          <w:lang w:val="en-GB"/>
        </w:rPr>
        <w:t xml:space="preserve"> 2009 </w:t>
      </w:r>
      <w:r w:rsidR="00965874" w:rsidRPr="00921F2B">
        <w:rPr>
          <w:rFonts w:ascii="Times New Roman" w:eastAsia="Times New Roman" w:hAnsi="Times New Roman" w:cs="Times New Roman"/>
          <w:sz w:val="24"/>
          <w:szCs w:val="24"/>
          <w:lang w:val="en-GB"/>
        </w:rPr>
        <w:t xml:space="preserve">with significant number of total citations </w:t>
      </w:r>
      <w:r w:rsidR="00A33B8B" w:rsidRPr="00921F2B">
        <w:rPr>
          <w:rFonts w:ascii="Times New Roman" w:eastAsia="Times New Roman" w:hAnsi="Times New Roman" w:cs="Times New Roman"/>
          <w:sz w:val="24"/>
          <w:szCs w:val="24"/>
          <w:lang w:val="en-GB"/>
        </w:rPr>
        <w:t>are</w:t>
      </w:r>
      <w:r w:rsidRPr="00921F2B">
        <w:rPr>
          <w:rFonts w:ascii="Times New Roman" w:eastAsia="Times New Roman" w:hAnsi="Times New Roman" w:cs="Times New Roman"/>
          <w:sz w:val="24"/>
          <w:szCs w:val="24"/>
          <w:lang w:val="en-GB"/>
        </w:rPr>
        <w:t xml:space="preserve"> listed in Table 2.</w:t>
      </w:r>
      <w:r w:rsidR="00965874" w:rsidRPr="00921F2B">
        <w:rPr>
          <w:rFonts w:ascii="Times New Roman" w:eastAsia="Times New Roman" w:hAnsi="Times New Roman" w:cs="Times New Roman"/>
          <w:sz w:val="24"/>
          <w:szCs w:val="24"/>
          <w:lang w:val="en-GB"/>
        </w:rPr>
        <w:t xml:space="preserve"> The increment number of document started from 2007 are related to the adoption of the UNESCO Charter on the Preservation of Digital Heritage was adopted in 2003. Then, the National Heritage Act 2005 also prompted the Malaysian initiatives in digitizing cultural heritage in Malaysia.</w:t>
      </w:r>
      <w:r w:rsidR="000B705D" w:rsidRPr="00921F2B">
        <w:rPr>
          <w:rFonts w:ascii="Times New Roman" w:eastAsia="Times New Roman" w:hAnsi="Times New Roman" w:cs="Times New Roman"/>
          <w:sz w:val="24"/>
          <w:szCs w:val="24"/>
          <w:lang w:val="en-GB"/>
        </w:rPr>
        <w:t xml:space="preserve"> In 2007, a document published by Abd showed the second number of citations.</w:t>
      </w:r>
      <w:r w:rsidR="00F1323A" w:rsidRPr="00921F2B">
        <w:rPr>
          <w:lang w:val="en-GB"/>
        </w:rPr>
        <w:t xml:space="preserve"> </w:t>
      </w:r>
      <w:r w:rsidR="00F1323A" w:rsidRPr="00921F2B">
        <w:rPr>
          <w:rFonts w:ascii="Times New Roman" w:eastAsia="Times New Roman" w:hAnsi="Times New Roman" w:cs="Times New Roman"/>
          <w:sz w:val="24"/>
          <w:szCs w:val="24"/>
          <w:lang w:val="en-GB"/>
        </w:rPr>
        <w:t xml:space="preserve">A document is considered a highly cited article when the number of citations </w:t>
      </w:r>
      <w:r w:rsidR="00A33B8B" w:rsidRPr="00921F2B">
        <w:rPr>
          <w:rFonts w:ascii="Times New Roman" w:eastAsia="Times New Roman" w:hAnsi="Times New Roman" w:cs="Times New Roman"/>
          <w:sz w:val="24"/>
          <w:szCs w:val="24"/>
          <w:lang w:val="en-GB"/>
        </w:rPr>
        <w:t>is</w:t>
      </w:r>
      <w:r w:rsidR="0080059F" w:rsidRPr="00921F2B">
        <w:rPr>
          <w:rFonts w:ascii="Times New Roman" w:eastAsia="Times New Roman" w:hAnsi="Times New Roman" w:cs="Times New Roman"/>
          <w:sz w:val="24"/>
          <w:szCs w:val="24"/>
          <w:lang w:val="en-GB"/>
        </w:rPr>
        <w:t xml:space="preserve"> </w:t>
      </w:r>
      <w:r w:rsidR="00F1323A" w:rsidRPr="00921F2B">
        <w:rPr>
          <w:rFonts w:ascii="Times New Roman" w:eastAsia="Times New Roman" w:hAnsi="Times New Roman" w:cs="Times New Roman"/>
          <w:sz w:val="24"/>
          <w:szCs w:val="24"/>
          <w:lang w:val="en-GB"/>
        </w:rPr>
        <w:t xml:space="preserve">&gt;100 times </w:t>
      </w:r>
      <w:r w:rsidR="00F1323A" w:rsidRPr="00921F2B">
        <w:rPr>
          <w:rFonts w:ascii="Times New Roman" w:eastAsia="Times New Roman" w:hAnsi="Times New Roman" w:cs="Times New Roman"/>
          <w:sz w:val="24"/>
          <w:szCs w:val="24"/>
          <w:lang w:val="en-GB"/>
        </w:rPr>
        <w:fldChar w:fldCharType="begin" w:fldLock="1"/>
      </w:r>
      <w:r w:rsidR="001A21F0" w:rsidRPr="00921F2B">
        <w:rPr>
          <w:rFonts w:ascii="Times New Roman" w:eastAsia="Times New Roman" w:hAnsi="Times New Roman" w:cs="Times New Roman"/>
          <w:sz w:val="24"/>
          <w:szCs w:val="24"/>
          <w:lang w:val="en-GB"/>
        </w:rPr>
        <w:instrText>ADDIN CSL_CITATION {"citationItems":[{"id":"ITEM-1","itemData":{"DOI":"10.1371/journal.pone.0210707","ISBN":"1111111111","ISSN":"19326203","PMID":"30742632","abstract":"This paper presents global research trends involving highly cited articles on ecosystem services from 1981 to 2017 based on a bibliometric analysis of such articles from the SCI-E and SSCI databases of the Web of Science. The analysis revealed that there were 132 highly cited articles, most of which were published between 2005 and 2014. Based on author keywords, the term ecosystem services was strongly linked to biodiversity. The top three journals in terms of total number of highly cited articles published were Ecological Economics, PNAS, and Ecological Indicators. Despite ranking sixth overall, Science ranked first in both impact factor and total citations per article. The US, UK, Netherlands, Spain, and Sweden were the top five most productive and cooperative countries in the world based on total number of highly cited articles and co-authorship network, respectively. The US was highly connected to Canada, the Netherlands, China and the UK. Stockholm University and Stanford University were the most productive institutions in Europe and North America, respectively. Stanford University is associated with many scholars in the field of ecosystem services research because of the InVEST model. Robert Costanza was the most prolific and highly cited author, the latter being largely due to the first valuation of the world's ecosystem services and natural capital, he and his co-authors published in 1997 in Nature. Terrestrial, urban, and forest ecosystems were the top types of ecosystems assessed. Regulating and provisioning services were the major ecosystem services studied. Quantitative and qualitative assessments were the main research focus. Most of these highly cited studies on ecosystem services are done on areas geographically located in North America and Europe.","author":[{"dropping-particle":"","family":"Zhang","given":"Xinmin","non-dropping-particle":"","parse-names":false,"suffix":""},{"dropping-particle":"","family":"Estoque","given":"Ronald C.","non-dropping-particle":"","parse-names":false,"suffix":""},{"dropping-particle":"","family":"Xie","given":"Hualin","non-dropping-particle":"","parse-names":false,"suffix":""},{"dropping-particle":"","family":"Murayama","given":"Yuji","non-dropping-particle":"","parse-names":false,"suffix":""},{"dropping-particle":"","family":"Ranagalage","given":"Manjula","non-dropping-particle":"","parse-names":false,"suffix":""}],"container-title":"PLoS ONE","id":"ITEM-1","issue":"2","issued":{"date-parts":[["2019"]]},"title":"Bibliometric analysis of highly cited articles on ecosystem services","type":"article-journal","volume":"14"},"uris":["http://www.mendeley.com/documents/?uuid=36227575-c7d5-4515-a38c-e9732bcfc356"]}],"mendeley":{"formattedCitation":"(X. Zhang et al., 2019)","plainTextFormattedCitation":"(X. Zhang et al., 2019)","previouslyFormattedCitation":"(X. Zhang et al., 2019)"},"properties":{"noteIndex":0},"schema":"https://github.com/citation-style-language/schema/raw/master/csl-citation.json"}</w:instrText>
      </w:r>
      <w:r w:rsidR="00F1323A" w:rsidRPr="00921F2B">
        <w:rPr>
          <w:rFonts w:ascii="Times New Roman" w:eastAsia="Times New Roman" w:hAnsi="Times New Roman" w:cs="Times New Roman"/>
          <w:sz w:val="24"/>
          <w:szCs w:val="24"/>
          <w:lang w:val="en-GB"/>
        </w:rPr>
        <w:fldChar w:fldCharType="separate"/>
      </w:r>
      <w:r w:rsidR="00427FA7" w:rsidRPr="00921F2B">
        <w:rPr>
          <w:rFonts w:ascii="Times New Roman" w:eastAsia="Times New Roman" w:hAnsi="Times New Roman" w:cs="Times New Roman"/>
          <w:noProof/>
          <w:sz w:val="24"/>
          <w:szCs w:val="24"/>
          <w:lang w:val="en-GB"/>
        </w:rPr>
        <w:t>(Zhang et al., 2019)</w:t>
      </w:r>
      <w:r w:rsidR="00F1323A" w:rsidRPr="00921F2B">
        <w:rPr>
          <w:rFonts w:ascii="Times New Roman" w:eastAsia="Times New Roman" w:hAnsi="Times New Roman" w:cs="Times New Roman"/>
          <w:sz w:val="24"/>
          <w:szCs w:val="24"/>
          <w:lang w:val="en-GB"/>
        </w:rPr>
        <w:fldChar w:fldCharType="end"/>
      </w:r>
      <w:r w:rsidR="00F1323A" w:rsidRPr="00921F2B">
        <w:rPr>
          <w:rFonts w:ascii="Times New Roman" w:eastAsia="Times New Roman" w:hAnsi="Times New Roman" w:cs="Times New Roman"/>
          <w:sz w:val="24"/>
          <w:szCs w:val="24"/>
          <w:lang w:val="en-GB"/>
        </w:rPr>
        <w:t>.</w:t>
      </w:r>
      <w:r w:rsidR="000B705D" w:rsidRPr="00921F2B">
        <w:rPr>
          <w:rFonts w:ascii="Times New Roman" w:eastAsia="Times New Roman" w:hAnsi="Times New Roman" w:cs="Times New Roman"/>
          <w:sz w:val="24"/>
          <w:szCs w:val="24"/>
          <w:lang w:val="en-GB"/>
        </w:rPr>
        <w:t xml:space="preserve"> Although it cannot be categorized as </w:t>
      </w:r>
      <w:r w:rsidR="00A33B8B" w:rsidRPr="00921F2B">
        <w:rPr>
          <w:rFonts w:ascii="Times New Roman" w:eastAsia="Times New Roman" w:hAnsi="Times New Roman" w:cs="Times New Roman"/>
          <w:sz w:val="24"/>
          <w:szCs w:val="24"/>
          <w:lang w:val="en-GB"/>
        </w:rPr>
        <w:t xml:space="preserve">a </w:t>
      </w:r>
      <w:r w:rsidR="000B705D" w:rsidRPr="00921F2B">
        <w:rPr>
          <w:rFonts w:ascii="Times New Roman" w:eastAsia="Times New Roman" w:hAnsi="Times New Roman" w:cs="Times New Roman"/>
          <w:sz w:val="24"/>
          <w:szCs w:val="24"/>
          <w:lang w:val="en-GB"/>
        </w:rPr>
        <w:t xml:space="preserve">highly cited document, this document showed </w:t>
      </w:r>
      <w:r w:rsidR="00A33B8B" w:rsidRPr="00921F2B">
        <w:rPr>
          <w:rFonts w:ascii="Times New Roman" w:eastAsia="Times New Roman" w:hAnsi="Times New Roman" w:cs="Times New Roman"/>
          <w:sz w:val="24"/>
          <w:szCs w:val="24"/>
          <w:lang w:val="en-GB"/>
        </w:rPr>
        <w:t xml:space="preserve">a </w:t>
      </w:r>
      <w:r w:rsidR="000B705D" w:rsidRPr="00921F2B">
        <w:rPr>
          <w:rFonts w:ascii="Times New Roman" w:eastAsia="Times New Roman" w:hAnsi="Times New Roman" w:cs="Times New Roman"/>
          <w:sz w:val="24"/>
          <w:szCs w:val="24"/>
          <w:lang w:val="en-GB"/>
        </w:rPr>
        <w:t xml:space="preserve">significant contribution </w:t>
      </w:r>
      <w:r w:rsidR="00A33B8B" w:rsidRPr="00921F2B">
        <w:rPr>
          <w:rFonts w:ascii="Times New Roman" w:eastAsia="Times New Roman" w:hAnsi="Times New Roman" w:cs="Times New Roman"/>
          <w:sz w:val="24"/>
          <w:szCs w:val="24"/>
          <w:lang w:val="en-GB"/>
        </w:rPr>
        <w:t>to</w:t>
      </w:r>
      <w:r w:rsidR="000B705D" w:rsidRPr="00921F2B">
        <w:rPr>
          <w:rFonts w:ascii="Times New Roman" w:eastAsia="Times New Roman" w:hAnsi="Times New Roman" w:cs="Times New Roman"/>
          <w:sz w:val="24"/>
          <w:szCs w:val="24"/>
          <w:lang w:val="en-GB"/>
        </w:rPr>
        <w:t xml:space="preserve"> </w:t>
      </w:r>
      <w:r w:rsidR="00A33B8B" w:rsidRPr="00921F2B">
        <w:rPr>
          <w:rFonts w:ascii="Times New Roman" w:eastAsia="Times New Roman" w:hAnsi="Times New Roman" w:cs="Times New Roman"/>
          <w:sz w:val="24"/>
          <w:szCs w:val="24"/>
          <w:lang w:val="en-GB"/>
        </w:rPr>
        <w:t xml:space="preserve">the </w:t>
      </w:r>
      <w:r w:rsidR="000B705D" w:rsidRPr="00921F2B">
        <w:rPr>
          <w:rFonts w:ascii="Times New Roman" w:eastAsia="Times New Roman" w:hAnsi="Times New Roman" w:cs="Times New Roman"/>
          <w:sz w:val="24"/>
          <w:szCs w:val="24"/>
          <w:lang w:val="en-GB"/>
        </w:rPr>
        <w:t xml:space="preserve">digitization </w:t>
      </w:r>
      <w:r w:rsidR="00A33B8B" w:rsidRPr="00921F2B">
        <w:rPr>
          <w:rFonts w:ascii="Times New Roman" w:eastAsia="Times New Roman" w:hAnsi="Times New Roman" w:cs="Times New Roman"/>
          <w:sz w:val="24"/>
          <w:szCs w:val="24"/>
          <w:lang w:val="en-GB"/>
        </w:rPr>
        <w:t xml:space="preserve">of </w:t>
      </w:r>
      <w:r w:rsidR="000B705D" w:rsidRPr="00921F2B">
        <w:rPr>
          <w:rFonts w:ascii="Times New Roman" w:eastAsia="Times New Roman" w:hAnsi="Times New Roman" w:cs="Times New Roman"/>
          <w:sz w:val="24"/>
          <w:szCs w:val="24"/>
          <w:lang w:val="en-GB"/>
        </w:rPr>
        <w:t>cultural heritage.</w:t>
      </w:r>
      <w:r w:rsidRPr="00921F2B">
        <w:rPr>
          <w:rFonts w:ascii="Times New Roman" w:eastAsia="Times New Roman" w:hAnsi="Times New Roman" w:cs="Times New Roman"/>
          <w:sz w:val="24"/>
          <w:szCs w:val="24"/>
          <w:lang w:val="en-GB"/>
        </w:rPr>
        <w:t xml:space="preserve"> </w:t>
      </w:r>
      <w:r w:rsidR="000B705D" w:rsidRPr="00921F2B">
        <w:rPr>
          <w:rFonts w:ascii="Times New Roman" w:eastAsia="Times New Roman" w:hAnsi="Times New Roman" w:cs="Times New Roman"/>
          <w:sz w:val="24"/>
          <w:szCs w:val="24"/>
          <w:lang w:val="en-GB"/>
        </w:rPr>
        <w:t xml:space="preserve">This published article indicates that the researcher in Malaysia already started to pay interest in </w:t>
      </w:r>
      <w:r w:rsidR="00A33B8B" w:rsidRPr="00921F2B">
        <w:rPr>
          <w:rFonts w:ascii="Times New Roman" w:eastAsia="Times New Roman" w:hAnsi="Times New Roman" w:cs="Times New Roman"/>
          <w:sz w:val="24"/>
          <w:szCs w:val="24"/>
          <w:lang w:val="en-GB"/>
        </w:rPr>
        <w:t xml:space="preserve">the </w:t>
      </w:r>
      <w:r w:rsidR="000B705D" w:rsidRPr="00921F2B">
        <w:rPr>
          <w:rFonts w:ascii="Times New Roman" w:eastAsia="Times New Roman" w:hAnsi="Times New Roman" w:cs="Times New Roman"/>
          <w:sz w:val="24"/>
          <w:szCs w:val="24"/>
          <w:lang w:val="en-GB"/>
        </w:rPr>
        <w:t xml:space="preserve">digitization </w:t>
      </w:r>
      <w:r w:rsidR="00A33B8B" w:rsidRPr="00921F2B">
        <w:rPr>
          <w:rFonts w:ascii="Times New Roman" w:eastAsia="Times New Roman" w:hAnsi="Times New Roman" w:cs="Times New Roman"/>
          <w:sz w:val="24"/>
          <w:szCs w:val="24"/>
          <w:lang w:val="en-GB"/>
        </w:rPr>
        <w:t xml:space="preserve">of </w:t>
      </w:r>
      <w:r w:rsidR="000B705D" w:rsidRPr="00921F2B">
        <w:rPr>
          <w:rFonts w:ascii="Times New Roman" w:eastAsia="Times New Roman" w:hAnsi="Times New Roman" w:cs="Times New Roman"/>
          <w:sz w:val="24"/>
          <w:szCs w:val="24"/>
          <w:lang w:val="en-GB"/>
        </w:rPr>
        <w:t>cultural heritage</w:t>
      </w:r>
      <w:r w:rsidR="0080059F" w:rsidRPr="00921F2B">
        <w:rPr>
          <w:rFonts w:ascii="Times New Roman" w:eastAsia="Times New Roman" w:hAnsi="Times New Roman" w:cs="Times New Roman"/>
          <w:sz w:val="24"/>
          <w:szCs w:val="24"/>
          <w:lang w:val="en-GB"/>
        </w:rPr>
        <w:t xml:space="preserve"> since 2007</w:t>
      </w:r>
      <w:r w:rsidR="000B705D" w:rsidRPr="00921F2B">
        <w:rPr>
          <w:rFonts w:ascii="Times New Roman" w:eastAsia="Times New Roman" w:hAnsi="Times New Roman" w:cs="Times New Roman"/>
          <w:sz w:val="24"/>
          <w:szCs w:val="24"/>
          <w:lang w:val="en-GB"/>
        </w:rPr>
        <w:t xml:space="preserve">. </w:t>
      </w:r>
      <w:r w:rsidRPr="00921F2B">
        <w:rPr>
          <w:rFonts w:ascii="Times New Roman" w:eastAsia="Times New Roman" w:hAnsi="Times New Roman" w:cs="Times New Roman"/>
          <w:sz w:val="24"/>
          <w:szCs w:val="24"/>
          <w:lang w:val="en-GB"/>
        </w:rPr>
        <w:t>The highest cited article is contributed by Noh</w:t>
      </w:r>
      <w:r w:rsidR="000B705D" w:rsidRPr="00921F2B">
        <w:rPr>
          <w:rFonts w:ascii="Times New Roman" w:eastAsia="Times New Roman" w:hAnsi="Times New Roman" w:cs="Times New Roman"/>
          <w:sz w:val="24"/>
          <w:szCs w:val="24"/>
          <w:lang w:val="en-GB"/>
        </w:rPr>
        <w:t xml:space="preserve"> in 2009</w:t>
      </w:r>
      <w:r w:rsidRPr="00921F2B">
        <w:rPr>
          <w:rFonts w:ascii="Times New Roman" w:eastAsia="Times New Roman" w:hAnsi="Times New Roman" w:cs="Times New Roman"/>
          <w:sz w:val="24"/>
          <w:szCs w:val="24"/>
          <w:lang w:val="en-GB"/>
        </w:rPr>
        <w:t xml:space="preserve">. The document is published for Lecture Notes in Computer Science where the total citation is recorded at 109. </w:t>
      </w:r>
      <w:r w:rsidR="00F07190" w:rsidRPr="00921F2B">
        <w:rPr>
          <w:rFonts w:ascii="Times New Roman" w:eastAsia="Times New Roman" w:hAnsi="Times New Roman" w:cs="Times New Roman"/>
          <w:sz w:val="24"/>
          <w:szCs w:val="24"/>
          <w:lang w:val="en-GB"/>
        </w:rPr>
        <w:t xml:space="preserve">The document gained attention from other </w:t>
      </w:r>
      <w:r w:rsidR="00880297" w:rsidRPr="00921F2B">
        <w:rPr>
          <w:rFonts w:ascii="Times New Roman" w:eastAsia="Times New Roman" w:hAnsi="Times New Roman" w:cs="Times New Roman"/>
          <w:sz w:val="24"/>
          <w:szCs w:val="24"/>
          <w:lang w:val="en-GB"/>
        </w:rPr>
        <w:t xml:space="preserve">researchers because the document </w:t>
      </w:r>
      <w:r w:rsidR="00EE527C" w:rsidRPr="00921F2B">
        <w:rPr>
          <w:rFonts w:ascii="Times New Roman" w:eastAsia="Times New Roman" w:hAnsi="Times New Roman" w:cs="Times New Roman"/>
          <w:sz w:val="24"/>
          <w:szCs w:val="24"/>
          <w:lang w:val="en-GB"/>
        </w:rPr>
        <w:t>was</w:t>
      </w:r>
      <w:r w:rsidR="00880297" w:rsidRPr="00921F2B">
        <w:rPr>
          <w:rFonts w:ascii="Times New Roman" w:eastAsia="Times New Roman" w:hAnsi="Times New Roman" w:cs="Times New Roman"/>
          <w:sz w:val="24"/>
          <w:szCs w:val="24"/>
          <w:lang w:val="en-GB"/>
        </w:rPr>
        <w:t xml:space="preserve"> well</w:t>
      </w:r>
      <w:r w:rsidR="00A33B8B" w:rsidRPr="00921F2B">
        <w:rPr>
          <w:rFonts w:ascii="Times New Roman" w:eastAsia="Times New Roman" w:hAnsi="Times New Roman" w:cs="Times New Roman"/>
          <w:sz w:val="24"/>
          <w:szCs w:val="24"/>
          <w:lang w:val="en-GB"/>
        </w:rPr>
        <w:t>-</w:t>
      </w:r>
      <w:r w:rsidR="00880297" w:rsidRPr="00921F2B">
        <w:rPr>
          <w:rFonts w:ascii="Times New Roman" w:eastAsia="Times New Roman" w:hAnsi="Times New Roman" w:cs="Times New Roman"/>
          <w:sz w:val="24"/>
          <w:szCs w:val="24"/>
          <w:lang w:val="en-GB"/>
        </w:rPr>
        <w:t>written</w:t>
      </w:r>
      <w:r w:rsidR="00EE527C" w:rsidRPr="00921F2B">
        <w:rPr>
          <w:rFonts w:ascii="Times New Roman" w:eastAsia="Times New Roman" w:hAnsi="Times New Roman" w:cs="Times New Roman"/>
          <w:sz w:val="24"/>
          <w:szCs w:val="24"/>
          <w:lang w:val="en-GB"/>
        </w:rPr>
        <w:t xml:space="preserve"> that contained </w:t>
      </w:r>
      <w:r w:rsidR="00880297" w:rsidRPr="00921F2B">
        <w:rPr>
          <w:rFonts w:ascii="Times New Roman" w:eastAsia="Times New Roman" w:hAnsi="Times New Roman" w:cs="Times New Roman"/>
          <w:sz w:val="24"/>
          <w:szCs w:val="24"/>
          <w:lang w:val="en-GB"/>
        </w:rPr>
        <w:t>information about</w:t>
      </w:r>
      <w:r w:rsidR="00EE527C" w:rsidRPr="00921F2B">
        <w:rPr>
          <w:rFonts w:ascii="Times New Roman" w:eastAsia="Times New Roman" w:hAnsi="Times New Roman" w:cs="Times New Roman"/>
          <w:sz w:val="24"/>
          <w:szCs w:val="24"/>
          <w:lang w:val="en-GB"/>
        </w:rPr>
        <w:t xml:space="preserve"> the</w:t>
      </w:r>
      <w:r w:rsidR="00880297" w:rsidRPr="00921F2B">
        <w:rPr>
          <w:rFonts w:ascii="Times New Roman" w:eastAsia="Times New Roman" w:hAnsi="Times New Roman" w:cs="Times New Roman"/>
          <w:sz w:val="24"/>
          <w:szCs w:val="24"/>
          <w:lang w:val="en-GB"/>
        </w:rPr>
        <w:t xml:space="preserve"> </w:t>
      </w:r>
      <w:r w:rsidR="00EE527C" w:rsidRPr="00921F2B">
        <w:rPr>
          <w:rFonts w:ascii="Times New Roman" w:eastAsia="Times New Roman" w:hAnsi="Times New Roman" w:cs="Times New Roman"/>
          <w:sz w:val="24"/>
          <w:szCs w:val="24"/>
          <w:lang w:val="en-GB"/>
        </w:rPr>
        <w:t xml:space="preserve">overview of </w:t>
      </w:r>
      <w:r w:rsidR="00880297" w:rsidRPr="00921F2B">
        <w:rPr>
          <w:rFonts w:ascii="Times New Roman" w:eastAsia="Times New Roman" w:hAnsi="Times New Roman" w:cs="Times New Roman"/>
          <w:sz w:val="24"/>
          <w:szCs w:val="24"/>
          <w:lang w:val="en-GB"/>
        </w:rPr>
        <w:t xml:space="preserve">augmented reality for cultural heritage. </w:t>
      </w:r>
      <w:r w:rsidR="00014913" w:rsidRPr="00921F2B">
        <w:rPr>
          <w:rFonts w:ascii="Times New Roman" w:eastAsia="Times New Roman" w:hAnsi="Times New Roman" w:cs="Times New Roman"/>
          <w:sz w:val="24"/>
          <w:szCs w:val="24"/>
          <w:lang w:val="en-GB"/>
        </w:rPr>
        <w:t>This document compiled</w:t>
      </w:r>
      <w:r w:rsidR="00014913" w:rsidRPr="00921F2B">
        <w:t xml:space="preserve"> </w:t>
      </w:r>
      <w:r w:rsidR="00014913" w:rsidRPr="00921F2B">
        <w:rPr>
          <w:rFonts w:ascii="Times New Roman" w:eastAsia="Times New Roman" w:hAnsi="Times New Roman" w:cs="Times New Roman"/>
          <w:sz w:val="24"/>
          <w:szCs w:val="24"/>
          <w:lang w:val="en-GB"/>
        </w:rPr>
        <w:t xml:space="preserve">virtual heritage projects and also provided a thorough explanation of the techniques used to reconstruct virtual heritage systems. </w:t>
      </w:r>
    </w:p>
    <w:p w14:paraId="3F7B4DA2" w14:textId="77777777" w:rsidR="00CA5AEF" w:rsidRPr="00B4677B" w:rsidRDefault="00CA5AEF"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
    <w:p w14:paraId="0FB569C5" w14:textId="73F05314" w:rsidR="003A27E5" w:rsidRDefault="00D6642B" w:rsidP="0093294D">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color w:val="000000"/>
          <w:sz w:val="20"/>
          <w:szCs w:val="20"/>
          <w:lang w:val="en-GB"/>
        </w:rPr>
      </w:pPr>
      <w:r w:rsidRPr="00B4677B">
        <w:rPr>
          <w:rFonts w:ascii="Times New Roman" w:eastAsia="Times New Roman" w:hAnsi="Times New Roman" w:cs="Times New Roman"/>
          <w:b/>
          <w:bCs/>
          <w:color w:val="000000"/>
          <w:sz w:val="20"/>
          <w:szCs w:val="20"/>
          <w:lang w:val="en-GB"/>
        </w:rPr>
        <w:t>Table 2</w:t>
      </w:r>
      <w:r w:rsidR="00921F2B">
        <w:rPr>
          <w:rFonts w:ascii="Times New Roman" w:eastAsia="Times New Roman" w:hAnsi="Times New Roman" w:cs="Times New Roman"/>
          <w:b/>
          <w:bCs/>
          <w:color w:val="000000"/>
          <w:sz w:val="20"/>
          <w:szCs w:val="20"/>
          <w:lang w:val="en-GB"/>
        </w:rPr>
        <w:t>.</w:t>
      </w:r>
      <w:r w:rsidRPr="00B4677B">
        <w:rPr>
          <w:rFonts w:ascii="Times New Roman" w:eastAsia="Times New Roman" w:hAnsi="Times New Roman" w:cs="Times New Roman"/>
          <w:b/>
          <w:bCs/>
          <w:color w:val="000000"/>
          <w:sz w:val="20"/>
          <w:szCs w:val="20"/>
          <w:lang w:val="en-GB"/>
        </w:rPr>
        <w:t xml:space="preserve"> </w:t>
      </w:r>
      <w:r w:rsidR="00880297" w:rsidRPr="009F68EA">
        <w:rPr>
          <w:rFonts w:ascii="Times New Roman" w:eastAsia="Times New Roman" w:hAnsi="Times New Roman" w:cs="Times New Roman"/>
          <w:color w:val="000000"/>
          <w:sz w:val="20"/>
          <w:szCs w:val="20"/>
          <w:lang w:val="en-GB"/>
        </w:rPr>
        <w:t xml:space="preserve">Published documents in </w:t>
      </w:r>
      <w:r w:rsidR="0098026C" w:rsidRPr="009F68EA">
        <w:rPr>
          <w:rFonts w:ascii="Times New Roman" w:eastAsia="Times New Roman" w:hAnsi="Times New Roman" w:cs="Times New Roman"/>
          <w:color w:val="000000"/>
          <w:sz w:val="20"/>
          <w:szCs w:val="20"/>
          <w:lang w:val="en-GB"/>
        </w:rPr>
        <w:t xml:space="preserve">2007 and </w:t>
      </w:r>
      <w:r w:rsidR="00880297" w:rsidRPr="009F68EA">
        <w:rPr>
          <w:rFonts w:ascii="Times New Roman" w:eastAsia="Times New Roman" w:hAnsi="Times New Roman" w:cs="Times New Roman"/>
          <w:color w:val="000000"/>
          <w:sz w:val="20"/>
          <w:szCs w:val="20"/>
          <w:lang w:val="en-GB"/>
        </w:rPr>
        <w:t>2009</w:t>
      </w:r>
    </w:p>
    <w:p w14:paraId="413045BE" w14:textId="77777777" w:rsidR="00921F2B" w:rsidRPr="00B4677B" w:rsidRDefault="00921F2B" w:rsidP="0093294D">
      <w:pPr>
        <w:pBdr>
          <w:top w:val="nil"/>
          <w:left w:val="nil"/>
          <w:bottom w:val="nil"/>
          <w:right w:val="nil"/>
          <w:between w:val="nil"/>
        </w:pBdr>
        <w:spacing w:after="0" w:line="240" w:lineRule="auto"/>
        <w:ind w:leftChars="0" w:left="0" w:firstLineChars="0" w:firstLine="720"/>
        <w:jc w:val="center"/>
        <w:rPr>
          <w:rFonts w:ascii="Times New Roman" w:eastAsia="Times New Roman" w:hAnsi="Times New Roman" w:cs="Times New Roman"/>
          <w:b/>
          <w:bCs/>
          <w:color w:val="000000"/>
          <w:sz w:val="20"/>
          <w:szCs w:val="20"/>
          <w:lang w:val="en-GB"/>
        </w:rPr>
      </w:pP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4"/>
        <w:gridCol w:w="2877"/>
        <w:gridCol w:w="719"/>
        <w:gridCol w:w="3510"/>
        <w:gridCol w:w="990"/>
      </w:tblGrid>
      <w:tr w:rsidR="00DF2039" w:rsidRPr="00B4677B" w14:paraId="4BB6D983" w14:textId="77777777" w:rsidTr="0028745E">
        <w:trPr>
          <w:trHeight w:val="511"/>
        </w:trPr>
        <w:tc>
          <w:tcPr>
            <w:tcW w:w="675" w:type="pct"/>
            <w:tcBorders>
              <w:top w:val="single" w:sz="4" w:space="0" w:color="auto"/>
              <w:bottom w:val="single" w:sz="4" w:space="0" w:color="auto"/>
            </w:tcBorders>
            <w:shd w:val="clear" w:color="auto" w:fill="B8CCE4" w:themeFill="accent1" w:themeFillTint="66"/>
            <w:noWrap/>
          </w:tcPr>
          <w:p w14:paraId="6D1C5A8E" w14:textId="77777777" w:rsidR="00DF2039" w:rsidRPr="00B4677B" w:rsidRDefault="00DF2039"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Authors</w:t>
            </w:r>
          </w:p>
        </w:tc>
        <w:tc>
          <w:tcPr>
            <w:tcW w:w="1537" w:type="pct"/>
            <w:tcBorders>
              <w:top w:val="single" w:sz="4" w:space="0" w:color="auto"/>
              <w:bottom w:val="single" w:sz="4" w:space="0" w:color="auto"/>
            </w:tcBorders>
            <w:shd w:val="clear" w:color="auto" w:fill="B8CCE4" w:themeFill="accent1" w:themeFillTint="66"/>
            <w:noWrap/>
          </w:tcPr>
          <w:p w14:paraId="73CAD9DE" w14:textId="77777777" w:rsidR="00DF2039" w:rsidRPr="00B4677B" w:rsidRDefault="00DF2039"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Title</w:t>
            </w:r>
          </w:p>
        </w:tc>
        <w:tc>
          <w:tcPr>
            <w:tcW w:w="384" w:type="pct"/>
            <w:tcBorders>
              <w:top w:val="single" w:sz="4" w:space="0" w:color="auto"/>
              <w:bottom w:val="single" w:sz="4" w:space="0" w:color="auto"/>
            </w:tcBorders>
            <w:shd w:val="clear" w:color="auto" w:fill="B8CCE4" w:themeFill="accent1" w:themeFillTint="66"/>
            <w:noWrap/>
          </w:tcPr>
          <w:p w14:paraId="48150339" w14:textId="77777777" w:rsidR="00DF2039" w:rsidRPr="00B4677B" w:rsidRDefault="00DF2039"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Year</w:t>
            </w:r>
          </w:p>
        </w:tc>
        <w:tc>
          <w:tcPr>
            <w:tcW w:w="1875" w:type="pct"/>
            <w:tcBorders>
              <w:top w:val="single" w:sz="4" w:space="0" w:color="auto"/>
              <w:bottom w:val="single" w:sz="4" w:space="0" w:color="auto"/>
            </w:tcBorders>
            <w:shd w:val="clear" w:color="auto" w:fill="B8CCE4" w:themeFill="accent1" w:themeFillTint="66"/>
            <w:noWrap/>
          </w:tcPr>
          <w:p w14:paraId="692978FF" w14:textId="77777777" w:rsidR="00DF2039" w:rsidRPr="00B4677B" w:rsidRDefault="00DF2039"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Source</w:t>
            </w:r>
          </w:p>
        </w:tc>
        <w:tc>
          <w:tcPr>
            <w:tcW w:w="529" w:type="pct"/>
            <w:tcBorders>
              <w:top w:val="single" w:sz="4" w:space="0" w:color="auto"/>
              <w:bottom w:val="single" w:sz="4" w:space="0" w:color="auto"/>
            </w:tcBorders>
            <w:shd w:val="clear" w:color="auto" w:fill="B8CCE4" w:themeFill="accent1" w:themeFillTint="66"/>
            <w:noWrap/>
          </w:tcPr>
          <w:p w14:paraId="7713BFED" w14:textId="77777777" w:rsidR="00DF2039" w:rsidRPr="00B4677B" w:rsidRDefault="00DF2039" w:rsidP="0093294D">
            <w:pPr>
              <w:ind w:leftChars="0" w:left="2" w:hanging="2"/>
              <w:jc w:val="center"/>
              <w:rPr>
                <w:rFonts w:ascii="Times New Roman" w:hAnsi="Times New Roman" w:cs="Times New Roman"/>
                <w:b/>
                <w:bCs/>
                <w:sz w:val="20"/>
                <w:szCs w:val="20"/>
                <w:lang w:val="en-GB"/>
              </w:rPr>
            </w:pPr>
            <w:r w:rsidRPr="00B4677B">
              <w:rPr>
                <w:rFonts w:ascii="Times New Roman" w:hAnsi="Times New Roman" w:cs="Times New Roman"/>
                <w:b/>
                <w:bCs/>
                <w:sz w:val="20"/>
                <w:szCs w:val="20"/>
                <w:lang w:val="en-GB"/>
              </w:rPr>
              <w:t>Total Citation</w:t>
            </w:r>
          </w:p>
        </w:tc>
      </w:tr>
      <w:tr w:rsidR="003240F2" w:rsidRPr="00B4677B" w14:paraId="051B5541" w14:textId="77777777" w:rsidTr="00DB4F59">
        <w:trPr>
          <w:trHeight w:val="288"/>
        </w:trPr>
        <w:tc>
          <w:tcPr>
            <w:tcW w:w="675" w:type="pct"/>
            <w:tcBorders>
              <w:top w:val="single" w:sz="4" w:space="0" w:color="auto"/>
              <w:left w:val="nil"/>
              <w:bottom w:val="nil"/>
              <w:right w:val="nil"/>
            </w:tcBorders>
            <w:shd w:val="clear" w:color="auto" w:fill="auto"/>
            <w:noWrap/>
            <w:vAlign w:val="center"/>
          </w:tcPr>
          <w:p w14:paraId="40C35E84" w14:textId="77777777" w:rsidR="00DF2039" w:rsidRPr="00B4677B" w:rsidRDefault="00DF2039" w:rsidP="0093294D">
            <w:pPr>
              <w:ind w:leftChars="0" w:left="0" w:firstLineChars="0" w:firstLine="0"/>
              <w:rPr>
                <w:rFonts w:ascii="Times New Roman" w:hAnsi="Times New Roman" w:cs="Times New Roman"/>
                <w:color w:val="000000" w:themeColor="text1"/>
                <w:sz w:val="20"/>
                <w:szCs w:val="20"/>
                <w:lang w:val="en-GB"/>
              </w:rPr>
            </w:pPr>
            <w:r w:rsidRPr="00B4677B">
              <w:rPr>
                <w:rFonts w:ascii="Times New Roman" w:hAnsi="Times New Roman" w:cs="Times New Roman"/>
                <w:color w:val="000000" w:themeColor="text1"/>
                <w:sz w:val="20"/>
                <w:szCs w:val="20"/>
                <w:lang w:val="en-GB"/>
              </w:rPr>
              <w:t>Abd M Z</w:t>
            </w:r>
          </w:p>
        </w:tc>
        <w:tc>
          <w:tcPr>
            <w:tcW w:w="1537" w:type="pct"/>
            <w:tcBorders>
              <w:top w:val="single" w:sz="4" w:space="0" w:color="auto"/>
              <w:left w:val="nil"/>
              <w:bottom w:val="nil"/>
              <w:right w:val="nil"/>
            </w:tcBorders>
            <w:shd w:val="clear" w:color="auto" w:fill="auto"/>
            <w:noWrap/>
            <w:vAlign w:val="bottom"/>
          </w:tcPr>
          <w:p w14:paraId="220DC552" w14:textId="77777777" w:rsidR="00DF2039" w:rsidRPr="00B4677B" w:rsidRDefault="00DF2039" w:rsidP="0093294D">
            <w:pPr>
              <w:ind w:leftChars="0" w:left="0" w:firstLineChars="0" w:firstLine="0"/>
              <w:rPr>
                <w:rFonts w:ascii="Times New Roman" w:hAnsi="Times New Roman" w:cs="Times New Roman"/>
                <w:color w:val="000000" w:themeColor="text1"/>
                <w:sz w:val="20"/>
                <w:szCs w:val="20"/>
                <w:lang w:val="en-GB"/>
              </w:rPr>
            </w:pPr>
            <w:r w:rsidRPr="00B4677B">
              <w:rPr>
                <w:rFonts w:ascii="Times New Roman" w:hAnsi="Times New Roman" w:cs="Times New Roman"/>
                <w:color w:val="000000" w:themeColor="text1"/>
                <w:sz w:val="20"/>
                <w:szCs w:val="20"/>
                <w:lang w:val="en-GB"/>
              </w:rPr>
              <w:t>The State of Digitisation Initiatives by Cultural Institutions in Malaysia an Exploratory Survey</w:t>
            </w:r>
          </w:p>
        </w:tc>
        <w:tc>
          <w:tcPr>
            <w:tcW w:w="384" w:type="pct"/>
            <w:tcBorders>
              <w:top w:val="single" w:sz="4" w:space="0" w:color="auto"/>
              <w:left w:val="nil"/>
              <w:bottom w:val="nil"/>
              <w:right w:val="nil"/>
            </w:tcBorders>
            <w:shd w:val="clear" w:color="auto" w:fill="auto"/>
            <w:noWrap/>
            <w:vAlign w:val="center"/>
          </w:tcPr>
          <w:p w14:paraId="0557ACB1" w14:textId="77777777" w:rsidR="00DF2039" w:rsidRPr="00B4677B" w:rsidRDefault="00DF2039" w:rsidP="0093294D">
            <w:pPr>
              <w:ind w:leftChars="0" w:left="0" w:firstLineChars="0" w:firstLine="0"/>
              <w:jc w:val="center"/>
              <w:rPr>
                <w:rFonts w:ascii="Times New Roman" w:hAnsi="Times New Roman" w:cs="Times New Roman"/>
                <w:color w:val="000000" w:themeColor="text1"/>
                <w:sz w:val="20"/>
                <w:szCs w:val="20"/>
                <w:lang w:val="en-GB"/>
              </w:rPr>
            </w:pPr>
            <w:r w:rsidRPr="00B4677B">
              <w:rPr>
                <w:rFonts w:ascii="Times New Roman" w:hAnsi="Times New Roman" w:cs="Times New Roman"/>
                <w:color w:val="000000" w:themeColor="text1"/>
                <w:sz w:val="20"/>
                <w:szCs w:val="20"/>
                <w:lang w:val="en-GB"/>
              </w:rPr>
              <w:t>2007</w:t>
            </w:r>
          </w:p>
        </w:tc>
        <w:tc>
          <w:tcPr>
            <w:tcW w:w="1875" w:type="pct"/>
            <w:tcBorders>
              <w:top w:val="single" w:sz="4" w:space="0" w:color="auto"/>
              <w:left w:val="nil"/>
              <w:bottom w:val="nil"/>
              <w:right w:val="nil"/>
            </w:tcBorders>
            <w:shd w:val="clear" w:color="auto" w:fill="auto"/>
            <w:noWrap/>
            <w:vAlign w:val="center"/>
          </w:tcPr>
          <w:p w14:paraId="0F88A3DF" w14:textId="77777777" w:rsidR="00DF2039" w:rsidRPr="00B4677B" w:rsidRDefault="00DF2039" w:rsidP="0093294D">
            <w:pPr>
              <w:ind w:leftChars="0" w:left="0" w:firstLineChars="0" w:firstLine="0"/>
              <w:rPr>
                <w:rFonts w:ascii="Times New Roman" w:hAnsi="Times New Roman" w:cs="Times New Roman"/>
                <w:color w:val="000000" w:themeColor="text1"/>
                <w:sz w:val="20"/>
                <w:szCs w:val="20"/>
                <w:lang w:val="en-GB"/>
              </w:rPr>
            </w:pPr>
            <w:r w:rsidRPr="00B4677B">
              <w:rPr>
                <w:rFonts w:ascii="Times New Roman" w:hAnsi="Times New Roman" w:cs="Times New Roman"/>
                <w:color w:val="000000" w:themeColor="text1"/>
                <w:sz w:val="20"/>
                <w:szCs w:val="20"/>
                <w:lang w:val="en-GB"/>
              </w:rPr>
              <w:t>Library Review</w:t>
            </w:r>
          </w:p>
        </w:tc>
        <w:tc>
          <w:tcPr>
            <w:tcW w:w="529" w:type="pct"/>
            <w:tcBorders>
              <w:top w:val="single" w:sz="4" w:space="0" w:color="auto"/>
              <w:bottom w:val="nil"/>
            </w:tcBorders>
            <w:shd w:val="clear" w:color="auto" w:fill="auto"/>
            <w:noWrap/>
            <w:vAlign w:val="center"/>
          </w:tcPr>
          <w:p w14:paraId="080363E1" w14:textId="77777777" w:rsidR="00DF2039" w:rsidRPr="00B4677B" w:rsidRDefault="00DF2039" w:rsidP="0093294D">
            <w:pPr>
              <w:ind w:leftChars="0" w:left="0" w:firstLineChars="0" w:firstLine="0"/>
              <w:jc w:val="center"/>
              <w:rPr>
                <w:rFonts w:ascii="Times New Roman" w:hAnsi="Times New Roman" w:cs="Times New Roman"/>
                <w:color w:val="000000" w:themeColor="text1"/>
                <w:sz w:val="20"/>
                <w:szCs w:val="20"/>
                <w:lang w:val="en-GB"/>
              </w:rPr>
            </w:pPr>
            <w:r w:rsidRPr="00B4677B">
              <w:rPr>
                <w:rFonts w:ascii="Times New Roman" w:hAnsi="Times New Roman" w:cs="Times New Roman"/>
                <w:color w:val="000000" w:themeColor="text1"/>
                <w:sz w:val="20"/>
                <w:szCs w:val="20"/>
                <w:lang w:val="en-GB"/>
              </w:rPr>
              <w:t>23</w:t>
            </w:r>
          </w:p>
        </w:tc>
      </w:tr>
      <w:tr w:rsidR="003240F2" w:rsidRPr="00B4677B" w14:paraId="18D974E6" w14:textId="77777777" w:rsidTr="0028745E">
        <w:trPr>
          <w:trHeight w:val="288"/>
        </w:trPr>
        <w:tc>
          <w:tcPr>
            <w:tcW w:w="675" w:type="pct"/>
            <w:tcBorders>
              <w:top w:val="nil"/>
            </w:tcBorders>
            <w:shd w:val="clear" w:color="auto" w:fill="F2F2F2" w:themeFill="background1" w:themeFillShade="F2"/>
            <w:noWrap/>
            <w:vAlign w:val="center"/>
            <w:hideMark/>
          </w:tcPr>
          <w:p w14:paraId="04A26008" w14:textId="02FDDD8D"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 xml:space="preserve">Noh Z; Ismail </w:t>
            </w:r>
            <w:proofErr w:type="spellStart"/>
            <w:r w:rsidRPr="00B4677B">
              <w:rPr>
                <w:rFonts w:ascii="Times New Roman" w:hAnsi="Times New Roman" w:cs="Times New Roman"/>
                <w:sz w:val="20"/>
                <w:szCs w:val="20"/>
                <w:lang w:val="en-GB"/>
              </w:rPr>
              <w:t>A;Sunar</w:t>
            </w:r>
            <w:proofErr w:type="spellEnd"/>
            <w:r w:rsidRPr="00B4677B">
              <w:rPr>
                <w:rFonts w:ascii="Times New Roman" w:hAnsi="Times New Roman" w:cs="Times New Roman"/>
                <w:sz w:val="20"/>
                <w:szCs w:val="20"/>
                <w:lang w:val="en-GB"/>
              </w:rPr>
              <w:t xml:space="preserve"> M</w:t>
            </w:r>
          </w:p>
        </w:tc>
        <w:tc>
          <w:tcPr>
            <w:tcW w:w="1537" w:type="pct"/>
            <w:tcBorders>
              <w:top w:val="nil"/>
            </w:tcBorders>
            <w:shd w:val="clear" w:color="auto" w:fill="F2F2F2" w:themeFill="background1" w:themeFillShade="F2"/>
            <w:noWrap/>
            <w:hideMark/>
          </w:tcPr>
          <w:p w14:paraId="644AB5F9" w14:textId="77777777"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Exploring the Potential of Using Augmented Reality Approach in Cultural Heritage System</w:t>
            </w:r>
          </w:p>
        </w:tc>
        <w:tc>
          <w:tcPr>
            <w:tcW w:w="384" w:type="pct"/>
            <w:tcBorders>
              <w:top w:val="nil"/>
            </w:tcBorders>
            <w:shd w:val="clear" w:color="auto" w:fill="F2F2F2" w:themeFill="background1" w:themeFillShade="F2"/>
            <w:noWrap/>
            <w:vAlign w:val="center"/>
            <w:hideMark/>
          </w:tcPr>
          <w:p w14:paraId="2133EB99"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2009</w:t>
            </w:r>
          </w:p>
        </w:tc>
        <w:tc>
          <w:tcPr>
            <w:tcW w:w="1875" w:type="pct"/>
            <w:tcBorders>
              <w:top w:val="nil"/>
            </w:tcBorders>
            <w:shd w:val="clear" w:color="auto" w:fill="F2F2F2" w:themeFill="background1" w:themeFillShade="F2"/>
            <w:noWrap/>
            <w:vAlign w:val="center"/>
            <w:hideMark/>
          </w:tcPr>
          <w:p w14:paraId="5FE213C3" w14:textId="664A5025"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Proceedings of the 2nd International Conference on Advanced Computer Theory and Engineering, ICACTE 2009</w:t>
            </w:r>
          </w:p>
        </w:tc>
        <w:tc>
          <w:tcPr>
            <w:tcW w:w="529" w:type="pct"/>
            <w:tcBorders>
              <w:top w:val="nil"/>
            </w:tcBorders>
            <w:shd w:val="clear" w:color="auto" w:fill="F2F2F2" w:themeFill="background1" w:themeFillShade="F2"/>
            <w:noWrap/>
            <w:vAlign w:val="center"/>
            <w:hideMark/>
          </w:tcPr>
          <w:p w14:paraId="7F1D0F1B"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2</w:t>
            </w:r>
          </w:p>
        </w:tc>
      </w:tr>
      <w:tr w:rsidR="003240F2" w:rsidRPr="00B4677B" w14:paraId="48E08AB0" w14:textId="77777777" w:rsidTr="00DB4F59">
        <w:trPr>
          <w:trHeight w:val="288"/>
        </w:trPr>
        <w:tc>
          <w:tcPr>
            <w:tcW w:w="675" w:type="pct"/>
            <w:noWrap/>
            <w:vAlign w:val="center"/>
            <w:hideMark/>
          </w:tcPr>
          <w:p w14:paraId="69665938" w14:textId="110EAA3F"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 xml:space="preserve">Noh Z; </w:t>
            </w:r>
            <w:proofErr w:type="spellStart"/>
            <w:r w:rsidRPr="00B4677B">
              <w:rPr>
                <w:rFonts w:ascii="Times New Roman" w:hAnsi="Times New Roman" w:cs="Times New Roman"/>
                <w:sz w:val="20"/>
                <w:szCs w:val="20"/>
                <w:lang w:val="en-GB"/>
              </w:rPr>
              <w:t>Sunar</w:t>
            </w:r>
            <w:proofErr w:type="spellEnd"/>
            <w:r w:rsidRPr="00B4677B">
              <w:rPr>
                <w:rFonts w:ascii="Times New Roman" w:hAnsi="Times New Roman" w:cs="Times New Roman"/>
                <w:sz w:val="20"/>
                <w:szCs w:val="20"/>
                <w:lang w:val="en-GB"/>
              </w:rPr>
              <w:t xml:space="preserve"> M;</w:t>
            </w:r>
            <w:r w:rsidR="003240F2" w:rsidRPr="00B4677B">
              <w:rPr>
                <w:rFonts w:ascii="Times New Roman" w:hAnsi="Times New Roman" w:cs="Times New Roman"/>
                <w:sz w:val="20"/>
                <w:szCs w:val="20"/>
                <w:lang w:val="en-GB"/>
              </w:rPr>
              <w:t xml:space="preserve"> </w:t>
            </w:r>
            <w:r w:rsidRPr="00B4677B">
              <w:rPr>
                <w:rFonts w:ascii="Times New Roman" w:hAnsi="Times New Roman" w:cs="Times New Roman"/>
                <w:sz w:val="20"/>
                <w:szCs w:val="20"/>
                <w:lang w:val="en-GB"/>
              </w:rPr>
              <w:t>Pan Z</w:t>
            </w:r>
          </w:p>
        </w:tc>
        <w:tc>
          <w:tcPr>
            <w:tcW w:w="1537" w:type="pct"/>
            <w:noWrap/>
            <w:hideMark/>
          </w:tcPr>
          <w:p w14:paraId="1679A5FE" w14:textId="77777777"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A Review on Augmented Reality for Virtual Heritage System</w:t>
            </w:r>
          </w:p>
        </w:tc>
        <w:tc>
          <w:tcPr>
            <w:tcW w:w="384" w:type="pct"/>
            <w:noWrap/>
            <w:vAlign w:val="center"/>
            <w:hideMark/>
          </w:tcPr>
          <w:p w14:paraId="53E1C349"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2009</w:t>
            </w:r>
          </w:p>
        </w:tc>
        <w:tc>
          <w:tcPr>
            <w:tcW w:w="1875" w:type="pct"/>
            <w:noWrap/>
            <w:vAlign w:val="center"/>
            <w:hideMark/>
          </w:tcPr>
          <w:p w14:paraId="170DA256" w14:textId="77777777"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Lecture Notes in Computer Science (Including Subseries Lecture Notes in Artificial Intelligence and Lecture Notes in Bioinformatics)</w:t>
            </w:r>
          </w:p>
        </w:tc>
        <w:tc>
          <w:tcPr>
            <w:tcW w:w="529" w:type="pct"/>
            <w:noWrap/>
            <w:vAlign w:val="center"/>
            <w:hideMark/>
          </w:tcPr>
          <w:p w14:paraId="0119766B"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109</w:t>
            </w:r>
          </w:p>
        </w:tc>
      </w:tr>
      <w:tr w:rsidR="0028745E" w:rsidRPr="0028745E" w14:paraId="5D9A21FB" w14:textId="77777777" w:rsidTr="0028745E">
        <w:trPr>
          <w:trHeight w:val="288"/>
        </w:trPr>
        <w:tc>
          <w:tcPr>
            <w:tcW w:w="675" w:type="pct"/>
            <w:shd w:val="clear" w:color="auto" w:fill="F2F2F2" w:themeFill="background1" w:themeFillShade="F2"/>
            <w:noWrap/>
            <w:vAlign w:val="center"/>
            <w:hideMark/>
          </w:tcPr>
          <w:p w14:paraId="69355508" w14:textId="7AA5ED2D" w:rsidR="00DF2039" w:rsidRPr="0028745E" w:rsidRDefault="00DF2039" w:rsidP="0093294D">
            <w:pPr>
              <w:ind w:leftChars="0" w:left="0" w:firstLineChars="0" w:firstLine="0"/>
              <w:rPr>
                <w:rFonts w:ascii="Times New Roman" w:hAnsi="Times New Roman" w:cs="Times New Roman"/>
                <w:sz w:val="20"/>
                <w:szCs w:val="20"/>
                <w:lang w:val="en-GB"/>
              </w:rPr>
            </w:pPr>
            <w:proofErr w:type="spellStart"/>
            <w:r w:rsidRPr="0028745E">
              <w:rPr>
                <w:rFonts w:ascii="Times New Roman" w:hAnsi="Times New Roman" w:cs="Times New Roman"/>
                <w:sz w:val="20"/>
                <w:szCs w:val="20"/>
                <w:lang w:val="en-GB"/>
              </w:rPr>
              <w:t>Razali</w:t>
            </w:r>
            <w:proofErr w:type="spellEnd"/>
            <w:r w:rsidRPr="0028745E">
              <w:rPr>
                <w:rFonts w:ascii="Times New Roman" w:hAnsi="Times New Roman" w:cs="Times New Roman"/>
                <w:sz w:val="20"/>
                <w:szCs w:val="20"/>
                <w:lang w:val="en-GB"/>
              </w:rPr>
              <w:t xml:space="preserve"> S; </w:t>
            </w:r>
            <w:proofErr w:type="spellStart"/>
            <w:r w:rsidRPr="0028745E">
              <w:rPr>
                <w:rFonts w:ascii="Times New Roman" w:hAnsi="Times New Roman" w:cs="Times New Roman"/>
                <w:sz w:val="20"/>
                <w:szCs w:val="20"/>
                <w:lang w:val="en-GB"/>
              </w:rPr>
              <w:t>Md</w:t>
            </w:r>
            <w:proofErr w:type="spellEnd"/>
            <w:r w:rsidRPr="0028745E">
              <w:rPr>
                <w:rFonts w:ascii="Times New Roman" w:hAnsi="Times New Roman" w:cs="Times New Roman"/>
                <w:sz w:val="20"/>
                <w:szCs w:val="20"/>
                <w:lang w:val="en-GB"/>
              </w:rPr>
              <w:t xml:space="preserve"> N </w:t>
            </w:r>
            <w:proofErr w:type="spellStart"/>
            <w:r w:rsidRPr="0028745E">
              <w:rPr>
                <w:rFonts w:ascii="Times New Roman" w:hAnsi="Times New Roman" w:cs="Times New Roman"/>
                <w:sz w:val="20"/>
                <w:szCs w:val="20"/>
                <w:lang w:val="en-GB"/>
              </w:rPr>
              <w:t>N</w:t>
            </w:r>
            <w:proofErr w:type="spellEnd"/>
            <w:r w:rsidRPr="0028745E">
              <w:rPr>
                <w:rFonts w:ascii="Times New Roman" w:hAnsi="Times New Roman" w:cs="Times New Roman"/>
                <w:sz w:val="20"/>
                <w:szCs w:val="20"/>
                <w:lang w:val="en-GB"/>
              </w:rPr>
              <w:t>;</w:t>
            </w:r>
            <w:r w:rsidR="003240F2" w:rsidRPr="0028745E">
              <w:rPr>
                <w:rFonts w:ascii="Times New Roman" w:hAnsi="Times New Roman" w:cs="Times New Roman"/>
                <w:sz w:val="20"/>
                <w:szCs w:val="20"/>
                <w:lang w:val="en-GB"/>
              </w:rPr>
              <w:t xml:space="preserve"> </w:t>
            </w:r>
            <w:r w:rsidRPr="0028745E">
              <w:rPr>
                <w:rFonts w:ascii="Times New Roman" w:hAnsi="Times New Roman" w:cs="Times New Roman"/>
                <w:sz w:val="20"/>
                <w:szCs w:val="20"/>
                <w:lang w:val="en-GB"/>
              </w:rPr>
              <w:t>Wan A W</w:t>
            </w:r>
          </w:p>
        </w:tc>
        <w:tc>
          <w:tcPr>
            <w:tcW w:w="1537" w:type="pct"/>
            <w:shd w:val="clear" w:color="auto" w:fill="F2F2F2" w:themeFill="background1" w:themeFillShade="F2"/>
            <w:noWrap/>
            <w:hideMark/>
          </w:tcPr>
          <w:p w14:paraId="3E0C0A12" w14:textId="77777777" w:rsidR="00DF2039" w:rsidRPr="0028745E" w:rsidRDefault="00DF2039" w:rsidP="0093294D">
            <w:pPr>
              <w:ind w:leftChars="0" w:left="0" w:firstLineChars="0" w:firstLine="0"/>
              <w:rPr>
                <w:rFonts w:ascii="Times New Roman" w:hAnsi="Times New Roman" w:cs="Times New Roman"/>
                <w:sz w:val="20"/>
                <w:szCs w:val="20"/>
                <w:lang w:val="en-GB"/>
              </w:rPr>
            </w:pPr>
            <w:r w:rsidRPr="0028745E">
              <w:rPr>
                <w:rFonts w:ascii="Times New Roman" w:hAnsi="Times New Roman" w:cs="Times New Roman"/>
                <w:sz w:val="20"/>
                <w:szCs w:val="20"/>
                <w:lang w:val="en-GB"/>
              </w:rPr>
              <w:t xml:space="preserve">Structuring the Social Subsystem Components of the Community Based </w:t>
            </w:r>
            <w:proofErr w:type="spellStart"/>
            <w:r w:rsidRPr="0028745E">
              <w:rPr>
                <w:rFonts w:ascii="Times New Roman" w:hAnsi="Times New Roman" w:cs="Times New Roman"/>
                <w:sz w:val="20"/>
                <w:szCs w:val="20"/>
                <w:lang w:val="en-GB"/>
              </w:rPr>
              <w:t>Emuseum</w:t>
            </w:r>
            <w:proofErr w:type="spellEnd"/>
            <w:r w:rsidRPr="0028745E">
              <w:rPr>
                <w:rFonts w:ascii="Times New Roman" w:hAnsi="Times New Roman" w:cs="Times New Roman"/>
                <w:sz w:val="20"/>
                <w:szCs w:val="20"/>
                <w:lang w:val="en-GB"/>
              </w:rPr>
              <w:t xml:space="preserve"> Framework</w:t>
            </w:r>
          </w:p>
        </w:tc>
        <w:tc>
          <w:tcPr>
            <w:tcW w:w="384" w:type="pct"/>
            <w:shd w:val="clear" w:color="auto" w:fill="F2F2F2" w:themeFill="background1" w:themeFillShade="F2"/>
            <w:noWrap/>
            <w:vAlign w:val="center"/>
            <w:hideMark/>
          </w:tcPr>
          <w:p w14:paraId="6EEB192C" w14:textId="77777777" w:rsidR="00DF2039" w:rsidRPr="0028745E" w:rsidRDefault="00DF2039" w:rsidP="0093294D">
            <w:pPr>
              <w:ind w:leftChars="0" w:left="0" w:firstLineChars="0" w:firstLine="0"/>
              <w:jc w:val="center"/>
              <w:rPr>
                <w:rFonts w:ascii="Times New Roman" w:hAnsi="Times New Roman" w:cs="Times New Roman"/>
                <w:sz w:val="20"/>
                <w:szCs w:val="20"/>
                <w:lang w:val="en-GB"/>
              </w:rPr>
            </w:pPr>
            <w:r w:rsidRPr="0028745E">
              <w:rPr>
                <w:rFonts w:ascii="Times New Roman" w:hAnsi="Times New Roman" w:cs="Times New Roman"/>
                <w:sz w:val="20"/>
                <w:szCs w:val="20"/>
                <w:lang w:val="en-GB"/>
              </w:rPr>
              <w:t>2009</w:t>
            </w:r>
          </w:p>
        </w:tc>
        <w:tc>
          <w:tcPr>
            <w:tcW w:w="1875" w:type="pct"/>
            <w:shd w:val="clear" w:color="auto" w:fill="F2F2F2" w:themeFill="background1" w:themeFillShade="F2"/>
            <w:noWrap/>
            <w:vAlign w:val="center"/>
            <w:hideMark/>
          </w:tcPr>
          <w:p w14:paraId="4C319582" w14:textId="77777777" w:rsidR="00DF2039" w:rsidRPr="0028745E" w:rsidRDefault="00DF2039" w:rsidP="0093294D">
            <w:pPr>
              <w:ind w:leftChars="0" w:left="0" w:firstLineChars="0" w:firstLine="0"/>
              <w:rPr>
                <w:rFonts w:ascii="Times New Roman" w:hAnsi="Times New Roman" w:cs="Times New Roman"/>
                <w:sz w:val="20"/>
                <w:szCs w:val="20"/>
                <w:lang w:val="en-GB"/>
              </w:rPr>
            </w:pPr>
            <w:r w:rsidRPr="0028745E">
              <w:rPr>
                <w:rFonts w:ascii="Times New Roman" w:hAnsi="Times New Roman" w:cs="Times New Roman"/>
                <w:sz w:val="20"/>
                <w:szCs w:val="20"/>
                <w:lang w:val="en-GB"/>
              </w:rPr>
              <w:t>Lecture Notes in Computer Science (Including Subseries Lecture Notes in Artificial Intelligence and Lecture Notes in Bioinformatics)</w:t>
            </w:r>
          </w:p>
        </w:tc>
        <w:tc>
          <w:tcPr>
            <w:tcW w:w="529" w:type="pct"/>
            <w:shd w:val="clear" w:color="auto" w:fill="F2F2F2" w:themeFill="background1" w:themeFillShade="F2"/>
            <w:noWrap/>
            <w:vAlign w:val="center"/>
            <w:hideMark/>
          </w:tcPr>
          <w:p w14:paraId="2541850E" w14:textId="77777777" w:rsidR="00DF2039" w:rsidRPr="0028745E" w:rsidRDefault="00DF2039" w:rsidP="0093294D">
            <w:pPr>
              <w:ind w:leftChars="0" w:left="0" w:firstLineChars="0" w:firstLine="0"/>
              <w:jc w:val="center"/>
              <w:rPr>
                <w:rFonts w:ascii="Times New Roman" w:hAnsi="Times New Roman" w:cs="Times New Roman"/>
                <w:sz w:val="20"/>
                <w:szCs w:val="20"/>
                <w:lang w:val="en-GB"/>
              </w:rPr>
            </w:pPr>
            <w:r w:rsidRPr="0028745E">
              <w:rPr>
                <w:rFonts w:ascii="Times New Roman" w:hAnsi="Times New Roman" w:cs="Times New Roman"/>
                <w:sz w:val="20"/>
                <w:szCs w:val="20"/>
                <w:lang w:val="en-GB"/>
              </w:rPr>
              <w:t>3</w:t>
            </w:r>
          </w:p>
        </w:tc>
      </w:tr>
      <w:tr w:rsidR="003240F2" w:rsidRPr="00B4677B" w14:paraId="0182F42B" w14:textId="77777777" w:rsidTr="00DB4F59">
        <w:trPr>
          <w:trHeight w:val="288"/>
        </w:trPr>
        <w:tc>
          <w:tcPr>
            <w:tcW w:w="675" w:type="pct"/>
            <w:noWrap/>
            <w:vAlign w:val="center"/>
            <w:hideMark/>
          </w:tcPr>
          <w:p w14:paraId="7D16875A" w14:textId="0093B906" w:rsidR="00DF2039" w:rsidRPr="00B4677B" w:rsidRDefault="00DF2039" w:rsidP="0093294D">
            <w:pPr>
              <w:ind w:leftChars="0" w:left="0" w:firstLineChars="0" w:firstLine="0"/>
              <w:rPr>
                <w:rFonts w:ascii="Times New Roman" w:hAnsi="Times New Roman" w:cs="Times New Roman"/>
                <w:sz w:val="20"/>
                <w:szCs w:val="20"/>
                <w:lang w:val="en-GB"/>
              </w:rPr>
            </w:pPr>
            <w:proofErr w:type="spellStart"/>
            <w:r w:rsidRPr="00B4677B">
              <w:rPr>
                <w:rFonts w:ascii="Times New Roman" w:hAnsi="Times New Roman" w:cs="Times New Roman"/>
                <w:sz w:val="20"/>
                <w:szCs w:val="20"/>
                <w:lang w:val="en-GB"/>
              </w:rPr>
              <w:t>Samad</w:t>
            </w:r>
            <w:proofErr w:type="spellEnd"/>
            <w:r w:rsidRPr="00B4677B">
              <w:rPr>
                <w:rFonts w:ascii="Times New Roman" w:hAnsi="Times New Roman" w:cs="Times New Roman"/>
                <w:sz w:val="20"/>
                <w:szCs w:val="20"/>
                <w:lang w:val="en-GB"/>
              </w:rPr>
              <w:t xml:space="preserve"> A; </w:t>
            </w:r>
            <w:proofErr w:type="spellStart"/>
            <w:r w:rsidRPr="00B4677B">
              <w:rPr>
                <w:rFonts w:ascii="Times New Roman" w:hAnsi="Times New Roman" w:cs="Times New Roman"/>
                <w:sz w:val="20"/>
                <w:szCs w:val="20"/>
                <w:lang w:val="en-GB"/>
              </w:rPr>
              <w:t>Bahari</w:t>
            </w:r>
            <w:proofErr w:type="spellEnd"/>
            <w:r w:rsidRPr="00B4677B">
              <w:rPr>
                <w:rFonts w:ascii="Times New Roman" w:hAnsi="Times New Roman" w:cs="Times New Roman"/>
                <w:sz w:val="20"/>
                <w:szCs w:val="20"/>
                <w:lang w:val="en-GB"/>
              </w:rPr>
              <w:t xml:space="preserve"> S;</w:t>
            </w:r>
            <w:r w:rsidR="003240F2" w:rsidRPr="00B4677B">
              <w:rPr>
                <w:rFonts w:ascii="Times New Roman" w:hAnsi="Times New Roman" w:cs="Times New Roman"/>
                <w:sz w:val="20"/>
                <w:szCs w:val="20"/>
                <w:lang w:val="en-GB"/>
              </w:rPr>
              <w:t xml:space="preserve"> </w:t>
            </w:r>
            <w:proofErr w:type="spellStart"/>
            <w:r w:rsidRPr="00B4677B">
              <w:rPr>
                <w:rFonts w:ascii="Times New Roman" w:hAnsi="Times New Roman" w:cs="Times New Roman"/>
                <w:sz w:val="20"/>
                <w:szCs w:val="20"/>
                <w:lang w:val="en-GB"/>
              </w:rPr>
              <w:t>Abd</w:t>
            </w:r>
            <w:proofErr w:type="spellEnd"/>
            <w:r w:rsidRPr="00B4677B">
              <w:rPr>
                <w:rFonts w:ascii="Times New Roman" w:hAnsi="Times New Roman" w:cs="Times New Roman"/>
                <w:sz w:val="20"/>
                <w:szCs w:val="20"/>
                <w:lang w:val="en-GB"/>
              </w:rPr>
              <w:t xml:space="preserve"> R S;</w:t>
            </w:r>
            <w:r w:rsidR="003240F2" w:rsidRPr="00B4677B">
              <w:rPr>
                <w:rFonts w:ascii="Times New Roman" w:hAnsi="Times New Roman" w:cs="Times New Roman"/>
                <w:sz w:val="20"/>
                <w:szCs w:val="20"/>
                <w:lang w:val="en-GB"/>
              </w:rPr>
              <w:t xml:space="preserve"> </w:t>
            </w:r>
            <w:proofErr w:type="spellStart"/>
            <w:r w:rsidRPr="00B4677B">
              <w:rPr>
                <w:rFonts w:ascii="Times New Roman" w:hAnsi="Times New Roman" w:cs="Times New Roman"/>
                <w:sz w:val="20"/>
                <w:szCs w:val="20"/>
                <w:lang w:val="en-GB"/>
              </w:rPr>
              <w:t>Hashim</w:t>
            </w:r>
            <w:proofErr w:type="spellEnd"/>
            <w:r w:rsidRPr="00B4677B">
              <w:rPr>
                <w:rFonts w:ascii="Times New Roman" w:hAnsi="Times New Roman" w:cs="Times New Roman"/>
                <w:sz w:val="20"/>
                <w:szCs w:val="20"/>
                <w:lang w:val="en-GB"/>
              </w:rPr>
              <w:t xml:space="preserve"> K</w:t>
            </w:r>
          </w:p>
        </w:tc>
        <w:tc>
          <w:tcPr>
            <w:tcW w:w="1537" w:type="pct"/>
            <w:noWrap/>
            <w:hideMark/>
          </w:tcPr>
          <w:p w14:paraId="693FCE0F" w14:textId="77777777"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Image Processing for Facade Mapping Using Digital Close Range Photogrammetric DCRP Approach</w:t>
            </w:r>
          </w:p>
          <w:p w14:paraId="64537A7C" w14:textId="0B7A2DE8" w:rsidR="00DB4F59" w:rsidRPr="00B4677B" w:rsidRDefault="00DB4F59" w:rsidP="0093294D">
            <w:pPr>
              <w:ind w:leftChars="0" w:left="0" w:firstLineChars="0" w:firstLine="0"/>
              <w:rPr>
                <w:rFonts w:ascii="Times New Roman" w:hAnsi="Times New Roman" w:cs="Times New Roman"/>
                <w:sz w:val="20"/>
                <w:szCs w:val="20"/>
                <w:lang w:val="en-GB"/>
              </w:rPr>
            </w:pPr>
          </w:p>
        </w:tc>
        <w:tc>
          <w:tcPr>
            <w:tcW w:w="384" w:type="pct"/>
            <w:noWrap/>
            <w:vAlign w:val="center"/>
            <w:hideMark/>
          </w:tcPr>
          <w:p w14:paraId="718ECB60"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2009</w:t>
            </w:r>
          </w:p>
        </w:tc>
        <w:tc>
          <w:tcPr>
            <w:tcW w:w="1875" w:type="pct"/>
            <w:noWrap/>
            <w:vAlign w:val="center"/>
            <w:hideMark/>
          </w:tcPr>
          <w:p w14:paraId="0E1D0409" w14:textId="2D3B1684" w:rsidR="00DF2039" w:rsidRPr="00B4677B" w:rsidRDefault="00DF2039" w:rsidP="0093294D">
            <w:pPr>
              <w:ind w:leftChars="0" w:left="0" w:firstLineChars="0" w:firstLine="0"/>
              <w:rPr>
                <w:rFonts w:ascii="Times New Roman" w:hAnsi="Times New Roman" w:cs="Times New Roman"/>
                <w:sz w:val="20"/>
                <w:szCs w:val="20"/>
                <w:lang w:val="en-GB"/>
              </w:rPr>
            </w:pPr>
            <w:r w:rsidRPr="00B4677B">
              <w:rPr>
                <w:rFonts w:ascii="Times New Roman" w:hAnsi="Times New Roman" w:cs="Times New Roman"/>
                <w:sz w:val="20"/>
                <w:szCs w:val="20"/>
                <w:lang w:val="en-GB"/>
              </w:rPr>
              <w:t>Proceedings Of 2009 5th International Colloquium on Signal Processing and Its Applications, CSPA 2009</w:t>
            </w:r>
          </w:p>
        </w:tc>
        <w:tc>
          <w:tcPr>
            <w:tcW w:w="529" w:type="pct"/>
            <w:noWrap/>
            <w:vAlign w:val="center"/>
            <w:hideMark/>
          </w:tcPr>
          <w:p w14:paraId="0A307EF3" w14:textId="77777777" w:rsidR="00DF2039" w:rsidRPr="00B4677B" w:rsidRDefault="00DF2039" w:rsidP="0093294D">
            <w:pPr>
              <w:ind w:leftChars="0" w:left="0" w:firstLineChars="0" w:firstLine="0"/>
              <w:jc w:val="center"/>
              <w:rPr>
                <w:rFonts w:ascii="Times New Roman" w:hAnsi="Times New Roman" w:cs="Times New Roman"/>
                <w:sz w:val="20"/>
                <w:szCs w:val="20"/>
                <w:lang w:val="en-GB"/>
              </w:rPr>
            </w:pPr>
            <w:r w:rsidRPr="00B4677B">
              <w:rPr>
                <w:rFonts w:ascii="Times New Roman" w:hAnsi="Times New Roman" w:cs="Times New Roman"/>
                <w:sz w:val="20"/>
                <w:szCs w:val="20"/>
                <w:lang w:val="en-GB"/>
              </w:rPr>
              <w:t>4</w:t>
            </w:r>
          </w:p>
        </w:tc>
      </w:tr>
    </w:tbl>
    <w:p w14:paraId="11D34FBC" w14:textId="77777777" w:rsidR="00D6642B" w:rsidRPr="00B4677B" w:rsidRDefault="00D6642B" w:rsidP="0093294D">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p>
    <w:p w14:paraId="2A34C4AB" w14:textId="104B6AE0" w:rsidR="00153820" w:rsidRPr="00B4677B" w:rsidRDefault="00A664E7" w:rsidP="0093294D">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lang w:val="en-GB"/>
        </w:rPr>
      </w:pPr>
      <w:r w:rsidRPr="00B4677B">
        <w:rPr>
          <w:rFonts w:ascii="Times New Roman" w:eastAsia="Times New Roman" w:hAnsi="Times New Roman" w:cs="Times New Roman"/>
          <w:i/>
          <w:color w:val="000000"/>
          <w:sz w:val="24"/>
          <w:szCs w:val="24"/>
          <w:lang w:val="en-GB"/>
        </w:rPr>
        <w:t>Keywords</w:t>
      </w:r>
      <w:r w:rsidR="00153820" w:rsidRPr="00B4677B">
        <w:rPr>
          <w:rFonts w:ascii="Times New Roman" w:eastAsia="Times New Roman" w:hAnsi="Times New Roman" w:cs="Times New Roman"/>
          <w:i/>
          <w:color w:val="000000"/>
          <w:sz w:val="24"/>
          <w:szCs w:val="24"/>
          <w:lang w:val="en-GB"/>
        </w:rPr>
        <w:t xml:space="preserve"> analysis </w:t>
      </w:r>
    </w:p>
    <w:p w14:paraId="784BBC48" w14:textId="77777777" w:rsidR="0028745E" w:rsidRDefault="0028745E" w:rsidP="0093294D">
      <w:pPr>
        <w:spacing w:after="0" w:line="240" w:lineRule="auto"/>
        <w:ind w:leftChars="0" w:left="2" w:hanging="2"/>
        <w:jc w:val="both"/>
        <w:rPr>
          <w:rFonts w:ascii="Times New Roman" w:hAnsi="Times New Roman" w:cs="Times New Roman"/>
          <w:iCs/>
          <w:sz w:val="24"/>
          <w:szCs w:val="24"/>
          <w:lang w:val="en-GB"/>
        </w:rPr>
      </w:pPr>
    </w:p>
    <w:p w14:paraId="35C25180" w14:textId="43964E6E" w:rsidR="0027777F" w:rsidRPr="0028745E" w:rsidRDefault="006D3BF2" w:rsidP="0093294D">
      <w:pPr>
        <w:spacing w:after="0" w:line="240" w:lineRule="auto"/>
        <w:ind w:leftChars="0" w:left="2" w:hanging="2"/>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 xml:space="preserve">In bibliometric analysis, keywords are important word analysis to reveal the trend of </w:t>
      </w:r>
      <w:r w:rsidR="00A33B8B" w:rsidRPr="00B4677B">
        <w:rPr>
          <w:rFonts w:ascii="Times New Roman" w:hAnsi="Times New Roman" w:cs="Times New Roman"/>
          <w:iCs/>
          <w:sz w:val="24"/>
          <w:szCs w:val="24"/>
          <w:lang w:val="en-GB"/>
        </w:rPr>
        <w:t xml:space="preserve">the </w:t>
      </w:r>
      <w:r w:rsidRPr="00B4677B">
        <w:rPr>
          <w:rFonts w:ascii="Times New Roman" w:hAnsi="Times New Roman" w:cs="Times New Roman"/>
          <w:iCs/>
          <w:sz w:val="24"/>
          <w:szCs w:val="24"/>
          <w:lang w:val="en-GB"/>
        </w:rPr>
        <w:t>research area.</w:t>
      </w:r>
      <w:r w:rsidR="00005593" w:rsidRPr="00B4677B">
        <w:rPr>
          <w:rFonts w:ascii="Times New Roman" w:hAnsi="Times New Roman" w:cs="Times New Roman"/>
          <w:iCs/>
          <w:sz w:val="24"/>
          <w:szCs w:val="24"/>
          <w:lang w:val="en-GB"/>
        </w:rPr>
        <w:t xml:space="preserve"> </w:t>
      </w:r>
      <w:r w:rsidRPr="00B4677B">
        <w:rPr>
          <w:rFonts w:ascii="Times New Roman" w:hAnsi="Times New Roman" w:cs="Times New Roman"/>
          <w:iCs/>
          <w:sz w:val="24"/>
          <w:szCs w:val="24"/>
          <w:lang w:val="en-GB"/>
        </w:rPr>
        <w:t xml:space="preserve"> In keywords analysis, it can be categorized into two groups which are Author’s Keyword and Keyword Plus.</w:t>
      </w:r>
      <w:r w:rsidR="00737433" w:rsidRPr="00B4677B">
        <w:rPr>
          <w:rFonts w:ascii="Times New Roman" w:hAnsi="Times New Roman" w:cs="Times New Roman"/>
          <w:iCs/>
          <w:sz w:val="24"/>
          <w:szCs w:val="24"/>
          <w:lang w:val="en-GB"/>
        </w:rPr>
        <w:t xml:space="preserve"> The Author’s Keyword is recorded at 529 meanwhile the number of Keyword plus is recorded at 716.</w:t>
      </w:r>
      <w:r w:rsidR="0027777F" w:rsidRPr="00B4677B">
        <w:rPr>
          <w:rFonts w:ascii="Times New Roman" w:hAnsi="Times New Roman" w:cs="Times New Roman"/>
          <w:iCs/>
          <w:sz w:val="24"/>
          <w:szCs w:val="24"/>
          <w:lang w:val="en-GB"/>
        </w:rPr>
        <w:t xml:space="preserve"> The number of keywords for Keyword Plus is higher than Author’s Keywords because the Keyword Plus considered the keyword from the entire content of documents</w:t>
      </w:r>
      <w:r w:rsidR="00630EAA" w:rsidRPr="00630EAA">
        <w:t xml:space="preserve"> </w:t>
      </w:r>
      <w:r w:rsidR="006D72EE">
        <w:rPr>
          <w:rFonts w:ascii="Times New Roman" w:hAnsi="Times New Roman" w:cs="Times New Roman"/>
          <w:iCs/>
          <w:sz w:val="24"/>
          <w:szCs w:val="24"/>
          <w:lang w:val="en-GB"/>
        </w:rPr>
        <w:t>including</w:t>
      </w:r>
      <w:r w:rsidR="00630EAA" w:rsidRPr="00630EAA">
        <w:rPr>
          <w:rFonts w:ascii="Times New Roman" w:hAnsi="Times New Roman" w:cs="Times New Roman"/>
          <w:iCs/>
          <w:sz w:val="24"/>
          <w:szCs w:val="24"/>
          <w:lang w:val="en-GB"/>
        </w:rPr>
        <w:t xml:space="preserve"> the title of the article itself</w:t>
      </w:r>
      <w:r w:rsidR="0080059F">
        <w:rPr>
          <w:rFonts w:ascii="Times New Roman" w:hAnsi="Times New Roman" w:cs="Times New Roman"/>
          <w:iCs/>
          <w:sz w:val="24"/>
          <w:szCs w:val="24"/>
          <w:lang w:val="en-GB"/>
        </w:rPr>
        <w:t xml:space="preserve"> </w:t>
      </w:r>
      <w:r w:rsidR="0080059F">
        <w:rPr>
          <w:rFonts w:ascii="Times New Roman" w:hAnsi="Times New Roman" w:cs="Times New Roman"/>
          <w:iCs/>
          <w:sz w:val="24"/>
          <w:szCs w:val="24"/>
          <w:lang w:val="en-GB"/>
        </w:rPr>
        <w:fldChar w:fldCharType="begin" w:fldLock="1"/>
      </w:r>
      <w:r w:rsidR="001A21F0">
        <w:rPr>
          <w:rFonts w:ascii="Times New Roman" w:hAnsi="Times New Roman" w:cs="Times New Roman"/>
          <w:iCs/>
          <w:sz w:val="24"/>
          <w:szCs w:val="24"/>
          <w:lang w:val="en-GB"/>
        </w:rPr>
        <w:instrText>ADDIN CSL_CITATION {"citationItems":[{"id":"ITEM-1","itemData":{"DOI":"10.1080/09737766.2018.1436951","ISSN":"0973-7766","abstract":"Keywords are important words and phrases of a research paper, expressing its essence. The longitudinal study of occurrence of keywords in specific discipline expresses trends of research. The present paper attempts to highlight trends of research in Social Sciences and Humanities disciplines in India, published during the time period, 2005 to 2014, by studying the keywords and keywords plus, assigned by the authors and Web of Science respectively. The study highlights the research themes which have been pursued by the Indian researchers during the ten year period. It also attempts to spotlight the extent of similarity between authors' assigned keywords and WOS assigned keyword plus in the SSH publication from India. Descriptive and inferential statistics techniques have been applied in the study. Web of science was used for collecting the data.","author":[{"dropping-particle":"","family":"Tripathi","given":"Manorama","non-dropping-particle":"","parse-names":false,"suffix":""},{"dropping-particle":"","family":"Kumar","given":"Sunil","non-dropping-particle":"","parse-names":false,"suffix":""},{"dropping-particle":"","family":"Sonker","given":"S. K.","non-dropping-particle":"","parse-names":false,"suffix":""},{"dropping-particle":"","family":"Babbar","given":"Parveen","non-dropping-particle":"","parse-names":false,"suffix":""}],"container-title":"COLLNET Journal of Scientometrics and Information Management","id":"ITEM-1","issue":"2","issued":{"date-parts":[["2018","7","3"]]},"page":"215-232","title":"Occurrence of author keywords and keywords plus in social sciences and humanities research : A preliminary study","type":"article-journal","volume":"12"},"uris":["http://www.mendeley.com/documents/?uuid=c1aaeee9-b890-4d5a-af87-636653047e95"]}],"mendeley":{"formattedCitation":"(Tripathi et al., 2018)","plainTextFormattedCitation":"(Tripathi et al., 2018)","previouslyFormattedCitation":"(Tripathi et al., 2018)"},"properties":{"noteIndex":0},"schema":"https://github.com/citation-style-language/schema/raw/master/csl-citation.json"}</w:instrText>
      </w:r>
      <w:r w:rsidR="0080059F">
        <w:rPr>
          <w:rFonts w:ascii="Times New Roman" w:hAnsi="Times New Roman" w:cs="Times New Roman"/>
          <w:iCs/>
          <w:sz w:val="24"/>
          <w:szCs w:val="24"/>
          <w:lang w:val="en-GB"/>
        </w:rPr>
        <w:fldChar w:fldCharType="separate"/>
      </w:r>
      <w:r w:rsidR="00427FA7" w:rsidRPr="00427FA7">
        <w:rPr>
          <w:rFonts w:ascii="Times New Roman" w:hAnsi="Times New Roman" w:cs="Times New Roman"/>
          <w:iCs/>
          <w:noProof/>
          <w:sz w:val="24"/>
          <w:szCs w:val="24"/>
          <w:lang w:val="en-GB"/>
        </w:rPr>
        <w:t>(Tripathi et al., 2018)</w:t>
      </w:r>
      <w:r w:rsidR="0080059F">
        <w:rPr>
          <w:rFonts w:ascii="Times New Roman" w:hAnsi="Times New Roman" w:cs="Times New Roman"/>
          <w:iCs/>
          <w:sz w:val="24"/>
          <w:szCs w:val="24"/>
          <w:lang w:val="en-GB"/>
        </w:rPr>
        <w:fldChar w:fldCharType="end"/>
      </w:r>
      <w:r w:rsidR="0027777F" w:rsidRPr="00B4677B">
        <w:rPr>
          <w:rFonts w:ascii="Times New Roman" w:hAnsi="Times New Roman" w:cs="Times New Roman"/>
          <w:iCs/>
          <w:sz w:val="24"/>
          <w:szCs w:val="24"/>
          <w:lang w:val="en-GB"/>
        </w:rPr>
        <w:t>.</w:t>
      </w:r>
      <w:r w:rsidR="00005593" w:rsidRPr="00B4677B">
        <w:rPr>
          <w:rFonts w:ascii="Times New Roman" w:hAnsi="Times New Roman" w:cs="Times New Roman"/>
          <w:iCs/>
          <w:sz w:val="24"/>
          <w:szCs w:val="24"/>
          <w:lang w:val="en-GB"/>
        </w:rPr>
        <w:t xml:space="preserve"> The top Author’s Keyword with high </w:t>
      </w:r>
      <w:r w:rsidR="00005593" w:rsidRPr="00B4677B">
        <w:rPr>
          <w:rFonts w:ascii="Times New Roman" w:hAnsi="Times New Roman" w:cs="Times New Roman"/>
          <w:iCs/>
          <w:sz w:val="24"/>
          <w:szCs w:val="24"/>
          <w:lang w:val="en-GB"/>
        </w:rPr>
        <w:lastRenderedPageBreak/>
        <w:t>occurrence can give indications of the research are priorities and researchers interests</w:t>
      </w:r>
      <w:r w:rsidR="00211991">
        <w:rPr>
          <w:rFonts w:ascii="Times New Roman" w:hAnsi="Times New Roman" w:cs="Times New Roman"/>
          <w:iCs/>
          <w:sz w:val="24"/>
          <w:szCs w:val="24"/>
          <w:lang w:val="en-GB"/>
        </w:rPr>
        <w:t xml:space="preserve"> </w:t>
      </w:r>
      <w:r w:rsidR="00211991" w:rsidRPr="0028745E">
        <w:rPr>
          <w:rFonts w:ascii="Times New Roman" w:hAnsi="Times New Roman" w:cs="Times New Roman"/>
          <w:iCs/>
          <w:sz w:val="24"/>
          <w:szCs w:val="24"/>
          <w:lang w:val="en-GB"/>
        </w:rPr>
        <w:fldChar w:fldCharType="begin" w:fldLock="1"/>
      </w:r>
      <w:r w:rsidR="001A21F0" w:rsidRPr="0028745E">
        <w:rPr>
          <w:rFonts w:ascii="Times New Roman" w:hAnsi="Times New Roman" w:cs="Times New Roman"/>
          <w:iCs/>
          <w:sz w:val="24"/>
          <w:szCs w:val="24"/>
          <w:lang w:val="en-GB"/>
        </w:rPr>
        <w:instrText>ADDIN CSL_CITATION {"citationItems":[{"id":"ITEM-1","itemData":{"DOI":"10.1371/journal.pone.0210707","ISBN":"1111111111","ISSN":"19326203","PMID":"30742632","abstract":"This paper presents global research trends involving highly cited articles on ecosystem services from 1981 to 2017 based on a bibliometric analysis of such articles from the SCI-E and SSCI databases of the Web of Science. The analysis revealed that there were 132 highly cited articles, most of which were published between 2005 and 2014. Based on author keywords, the term ecosystem services was strongly linked to biodiversity. The top three journals in terms of total number of highly cited articles published were Ecological Economics, PNAS, and Ecological Indicators. Despite ranking sixth overall, Science ranked first in both impact factor and total citations per article. The US, UK, Netherlands, Spain, and Sweden were the top five most productive and cooperative countries in the world based on total number of highly cited articles and co-authorship network, respectively. The US was highly connected to Canada, the Netherlands, China and the UK. Stockholm University and Stanford University were the most productive institutions in Europe and North America, respectively. Stanford University is associated with many scholars in the field of ecosystem services research because of the InVEST model. Robert Costanza was the most prolific and highly cited author, the latter being largely due to the first valuation of the world's ecosystem services and natural capital, he and his co-authors published in 1997 in Nature. Terrestrial, urban, and forest ecosystems were the top types of ecosystems assessed. Regulating and provisioning services were the major ecosystem services studied. Quantitative and qualitative assessments were the main research focus. Most of these highly cited studies on ecosystem services are done on areas geographically located in North America and Europe.","author":[{"dropping-particle":"","family":"Zhang","given":"Xinmin","non-dropping-particle":"","parse-names":false,"suffix":""},{"dropping-particle":"","family":"Estoque","given":"Ronald C.","non-dropping-particle":"","parse-names":false,"suffix":""},{"dropping-particle":"","family":"Xie","given":"Hualin","non-dropping-particle":"","parse-names":false,"suffix":""},{"dropping-particle":"","family":"Murayama","given":"Yuji","non-dropping-particle":"","parse-names":false,"suffix":""},{"dropping-particle":"","family":"Ranagalage","given":"Manjula","non-dropping-particle":"","parse-names":false,"suffix":""}],"container-title":"PLoS ONE","id":"ITEM-1","issue":"2","issued":{"date-parts":[["2019"]]},"title":"Bibliometric analysis of highly cited articles on ecosystem services","type":"article-journal","volume":"14"},"uris":["http://www.mendeley.com/documents/?uuid=36227575-c7d5-4515-a38c-e9732bcfc356"]}],"mendeley":{"formattedCitation":"(X. Zhang et al., 2019)","plainTextFormattedCitation":"(X. Zhang et al., 2019)","previouslyFormattedCitation":"(X. Zhang et al., 2019)"},"properties":{"noteIndex":0},"schema":"https://github.com/citation-style-language/schema/raw/master/csl-citation.json"}</w:instrText>
      </w:r>
      <w:r w:rsidR="00211991" w:rsidRPr="0028745E">
        <w:rPr>
          <w:rFonts w:ascii="Times New Roman" w:hAnsi="Times New Roman" w:cs="Times New Roman"/>
          <w:iCs/>
          <w:sz w:val="24"/>
          <w:szCs w:val="24"/>
          <w:lang w:val="en-GB"/>
        </w:rPr>
        <w:fldChar w:fldCharType="separate"/>
      </w:r>
      <w:r w:rsidR="00427FA7" w:rsidRPr="0028745E">
        <w:rPr>
          <w:rFonts w:ascii="Times New Roman" w:hAnsi="Times New Roman" w:cs="Times New Roman"/>
          <w:iCs/>
          <w:noProof/>
          <w:sz w:val="24"/>
          <w:szCs w:val="24"/>
          <w:lang w:val="en-GB"/>
        </w:rPr>
        <w:t>(Zhang et al., 2019)</w:t>
      </w:r>
      <w:r w:rsidR="00211991" w:rsidRPr="0028745E">
        <w:rPr>
          <w:rFonts w:ascii="Times New Roman" w:hAnsi="Times New Roman" w:cs="Times New Roman"/>
          <w:iCs/>
          <w:sz w:val="24"/>
          <w:szCs w:val="24"/>
          <w:lang w:val="en-GB"/>
        </w:rPr>
        <w:fldChar w:fldCharType="end"/>
      </w:r>
      <w:r w:rsidR="00005593" w:rsidRPr="0028745E">
        <w:rPr>
          <w:rFonts w:ascii="Times New Roman" w:hAnsi="Times New Roman" w:cs="Times New Roman"/>
          <w:iCs/>
          <w:sz w:val="24"/>
          <w:szCs w:val="24"/>
          <w:lang w:val="en-GB"/>
        </w:rPr>
        <w:t>.</w:t>
      </w:r>
    </w:p>
    <w:p w14:paraId="24EEC3AE" w14:textId="3AC45C75" w:rsidR="00376F39" w:rsidRDefault="00376F39" w:rsidP="0093294D">
      <w:pPr>
        <w:spacing w:after="0" w:line="240" w:lineRule="auto"/>
        <w:ind w:leftChars="0" w:left="0" w:firstLineChars="0" w:firstLine="720"/>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 xml:space="preserve">Based on the Keywords analysis, the word of keywords can be accumulated and </w:t>
      </w:r>
      <w:r w:rsidR="00F57E56" w:rsidRPr="00B4677B">
        <w:rPr>
          <w:rFonts w:ascii="Times New Roman" w:hAnsi="Times New Roman" w:cs="Times New Roman"/>
          <w:iCs/>
          <w:sz w:val="24"/>
          <w:szCs w:val="24"/>
          <w:lang w:val="en-GB"/>
        </w:rPr>
        <w:t>group</w:t>
      </w:r>
      <w:r w:rsidR="00A33B8B" w:rsidRPr="00B4677B">
        <w:rPr>
          <w:rFonts w:ascii="Times New Roman" w:hAnsi="Times New Roman" w:cs="Times New Roman"/>
          <w:iCs/>
          <w:sz w:val="24"/>
          <w:szCs w:val="24"/>
          <w:lang w:val="en-GB"/>
        </w:rPr>
        <w:t>ed</w:t>
      </w:r>
      <w:r w:rsidRPr="00B4677B">
        <w:rPr>
          <w:rFonts w:ascii="Times New Roman" w:hAnsi="Times New Roman" w:cs="Times New Roman"/>
          <w:iCs/>
          <w:sz w:val="24"/>
          <w:szCs w:val="24"/>
          <w:lang w:val="en-GB"/>
        </w:rPr>
        <w:t xml:space="preserve"> in</w:t>
      </w:r>
      <w:r w:rsidR="00F57E56" w:rsidRPr="00B4677B">
        <w:rPr>
          <w:rFonts w:ascii="Times New Roman" w:hAnsi="Times New Roman" w:cs="Times New Roman"/>
          <w:iCs/>
          <w:sz w:val="24"/>
          <w:szCs w:val="24"/>
          <w:lang w:val="en-GB"/>
        </w:rPr>
        <w:t>to the</w:t>
      </w:r>
      <w:r w:rsidRPr="00B4677B">
        <w:rPr>
          <w:rFonts w:ascii="Times New Roman" w:hAnsi="Times New Roman" w:cs="Times New Roman"/>
          <w:iCs/>
          <w:sz w:val="24"/>
          <w:szCs w:val="24"/>
          <w:lang w:val="en-GB"/>
        </w:rPr>
        <w:t xml:space="preserve"> </w:t>
      </w:r>
      <w:proofErr w:type="spellStart"/>
      <w:r w:rsidRPr="00B4677B">
        <w:rPr>
          <w:rFonts w:ascii="Times New Roman" w:hAnsi="Times New Roman" w:cs="Times New Roman"/>
          <w:iCs/>
          <w:sz w:val="24"/>
          <w:szCs w:val="24"/>
          <w:lang w:val="en-GB"/>
        </w:rPr>
        <w:t>WordCloud</w:t>
      </w:r>
      <w:proofErr w:type="spellEnd"/>
      <w:r w:rsidRPr="00B4677B">
        <w:rPr>
          <w:rFonts w:ascii="Times New Roman" w:hAnsi="Times New Roman" w:cs="Times New Roman"/>
          <w:iCs/>
          <w:sz w:val="24"/>
          <w:szCs w:val="24"/>
          <w:lang w:val="en-GB"/>
        </w:rPr>
        <w:t xml:space="preserve">. Figure 3 (a and </w:t>
      </w:r>
      <w:r w:rsidR="0064672F">
        <w:rPr>
          <w:rFonts w:ascii="Times New Roman" w:hAnsi="Times New Roman" w:cs="Times New Roman"/>
          <w:iCs/>
          <w:sz w:val="24"/>
          <w:szCs w:val="24"/>
          <w:lang w:val="en-GB"/>
        </w:rPr>
        <w:t>b</w:t>
      </w:r>
      <w:r w:rsidRPr="00B4677B">
        <w:rPr>
          <w:rFonts w:ascii="Times New Roman" w:hAnsi="Times New Roman" w:cs="Times New Roman"/>
          <w:iCs/>
          <w:sz w:val="24"/>
          <w:szCs w:val="24"/>
          <w:lang w:val="en-GB"/>
        </w:rPr>
        <w:t xml:space="preserve">) shows the </w:t>
      </w:r>
      <w:proofErr w:type="spellStart"/>
      <w:r w:rsidRPr="00B4677B">
        <w:rPr>
          <w:rFonts w:ascii="Times New Roman" w:hAnsi="Times New Roman" w:cs="Times New Roman"/>
          <w:iCs/>
          <w:sz w:val="24"/>
          <w:szCs w:val="24"/>
          <w:lang w:val="en-GB"/>
        </w:rPr>
        <w:t>WordCloud</w:t>
      </w:r>
      <w:proofErr w:type="spellEnd"/>
      <w:r w:rsidRPr="00B4677B">
        <w:rPr>
          <w:rFonts w:ascii="Times New Roman" w:hAnsi="Times New Roman" w:cs="Times New Roman"/>
          <w:iCs/>
          <w:sz w:val="24"/>
          <w:szCs w:val="24"/>
          <w:lang w:val="en-GB"/>
        </w:rPr>
        <w:t xml:space="preserve"> formation using Author’s Keyword and Keyword Plus from the collected database, respectively.</w:t>
      </w:r>
      <w:r w:rsidR="000173DF" w:rsidRPr="00B4677B">
        <w:rPr>
          <w:rFonts w:ascii="Times New Roman" w:hAnsi="Times New Roman" w:cs="Times New Roman"/>
          <w:iCs/>
          <w:sz w:val="24"/>
          <w:szCs w:val="24"/>
          <w:lang w:val="en-GB"/>
        </w:rPr>
        <w:t xml:space="preserve"> From both keywords, it can be stated that the digitization </w:t>
      </w:r>
      <w:r w:rsidR="00A33B8B" w:rsidRPr="00B4677B">
        <w:rPr>
          <w:rFonts w:ascii="Times New Roman" w:hAnsi="Times New Roman" w:cs="Times New Roman"/>
          <w:iCs/>
          <w:sz w:val="24"/>
          <w:szCs w:val="24"/>
          <w:lang w:val="en-GB"/>
        </w:rPr>
        <w:t xml:space="preserve">of </w:t>
      </w:r>
      <w:r w:rsidR="000173DF" w:rsidRPr="00B4677B">
        <w:rPr>
          <w:rFonts w:ascii="Times New Roman" w:hAnsi="Times New Roman" w:cs="Times New Roman"/>
          <w:iCs/>
          <w:sz w:val="24"/>
          <w:szCs w:val="24"/>
          <w:lang w:val="en-GB"/>
        </w:rPr>
        <w:t xml:space="preserve">cultural heritage in Malaysia started to look more into the potential applications of digital cultural heritage. For instance, the keywords of virtual reality, augmented reality, virtual heritage are among the largest sized for Author’s Keywords. </w:t>
      </w:r>
      <w:r w:rsidR="00A33B8B" w:rsidRPr="00B4677B">
        <w:rPr>
          <w:rFonts w:ascii="Times New Roman" w:hAnsi="Times New Roman" w:cs="Times New Roman"/>
          <w:iCs/>
          <w:sz w:val="24"/>
          <w:szCs w:val="24"/>
          <w:lang w:val="en-GB"/>
        </w:rPr>
        <w:t>T</w:t>
      </w:r>
      <w:r w:rsidR="000173DF" w:rsidRPr="00B4677B">
        <w:rPr>
          <w:rFonts w:ascii="Times New Roman" w:hAnsi="Times New Roman" w:cs="Times New Roman"/>
          <w:iCs/>
          <w:sz w:val="24"/>
          <w:szCs w:val="24"/>
          <w:lang w:val="en-GB"/>
        </w:rPr>
        <w:t xml:space="preserve">he </w:t>
      </w:r>
      <w:proofErr w:type="spellStart"/>
      <w:r w:rsidR="000173DF" w:rsidRPr="00B4677B">
        <w:rPr>
          <w:rFonts w:ascii="Times New Roman" w:hAnsi="Times New Roman" w:cs="Times New Roman"/>
          <w:iCs/>
          <w:sz w:val="24"/>
          <w:szCs w:val="24"/>
          <w:lang w:val="en-GB"/>
        </w:rPr>
        <w:t>WordCloud</w:t>
      </w:r>
      <w:proofErr w:type="spellEnd"/>
      <w:r w:rsidR="000173DF" w:rsidRPr="00B4677B">
        <w:rPr>
          <w:rFonts w:ascii="Times New Roman" w:hAnsi="Times New Roman" w:cs="Times New Roman"/>
          <w:iCs/>
          <w:sz w:val="24"/>
          <w:szCs w:val="24"/>
          <w:lang w:val="en-GB"/>
        </w:rPr>
        <w:t xml:space="preserve"> of Author’s Keyword also show</w:t>
      </w:r>
      <w:r w:rsidR="00A33B8B" w:rsidRPr="00B4677B">
        <w:rPr>
          <w:rFonts w:ascii="Times New Roman" w:hAnsi="Times New Roman" w:cs="Times New Roman"/>
          <w:iCs/>
          <w:sz w:val="24"/>
          <w:szCs w:val="24"/>
          <w:lang w:val="en-GB"/>
        </w:rPr>
        <w:t>s</w:t>
      </w:r>
      <w:r w:rsidR="000173DF" w:rsidRPr="00B4677B">
        <w:rPr>
          <w:rFonts w:ascii="Times New Roman" w:hAnsi="Times New Roman" w:cs="Times New Roman"/>
          <w:iCs/>
          <w:sz w:val="24"/>
          <w:szCs w:val="24"/>
          <w:lang w:val="en-GB"/>
        </w:rPr>
        <w:t xml:space="preserve"> the importance of online user perspective. The enjoyable informal learning and also the user experience are included. In comparison with Keyword Plus, </w:t>
      </w:r>
      <w:r w:rsidR="00DF5385" w:rsidRPr="00B4677B">
        <w:rPr>
          <w:rFonts w:ascii="Times New Roman" w:hAnsi="Times New Roman" w:cs="Times New Roman"/>
          <w:iCs/>
          <w:sz w:val="24"/>
          <w:szCs w:val="24"/>
          <w:lang w:val="en-GB"/>
        </w:rPr>
        <w:t>the main keyword is historic preservation</w:t>
      </w:r>
      <w:r w:rsidR="00144A09" w:rsidRPr="00B4677B">
        <w:rPr>
          <w:rFonts w:ascii="Times New Roman" w:hAnsi="Times New Roman" w:cs="Times New Roman"/>
          <w:iCs/>
          <w:sz w:val="24"/>
          <w:szCs w:val="24"/>
          <w:lang w:val="en-GB"/>
        </w:rPr>
        <w:t xml:space="preserve"> which indicate</w:t>
      </w:r>
      <w:r w:rsidR="00A33B8B" w:rsidRPr="00B4677B">
        <w:rPr>
          <w:rFonts w:ascii="Times New Roman" w:hAnsi="Times New Roman" w:cs="Times New Roman"/>
          <w:iCs/>
          <w:sz w:val="24"/>
          <w:szCs w:val="24"/>
          <w:lang w:val="en-GB"/>
        </w:rPr>
        <w:t>s</w:t>
      </w:r>
      <w:r w:rsidR="00144A09" w:rsidRPr="00B4677B">
        <w:rPr>
          <w:rFonts w:ascii="Times New Roman" w:hAnsi="Times New Roman" w:cs="Times New Roman"/>
          <w:iCs/>
          <w:sz w:val="24"/>
          <w:szCs w:val="24"/>
          <w:lang w:val="en-GB"/>
        </w:rPr>
        <w:t xml:space="preserve"> the main aims of digiti</w:t>
      </w:r>
      <w:r w:rsidR="0064672F">
        <w:rPr>
          <w:rFonts w:ascii="Times New Roman" w:hAnsi="Times New Roman" w:cs="Times New Roman"/>
          <w:iCs/>
          <w:sz w:val="24"/>
          <w:szCs w:val="24"/>
          <w:lang w:val="en-GB"/>
        </w:rPr>
        <w:t>zi</w:t>
      </w:r>
      <w:r w:rsidR="00A33B8B" w:rsidRPr="00B4677B">
        <w:rPr>
          <w:rFonts w:ascii="Times New Roman" w:hAnsi="Times New Roman" w:cs="Times New Roman"/>
          <w:iCs/>
          <w:sz w:val="24"/>
          <w:szCs w:val="24"/>
          <w:lang w:val="en-GB"/>
        </w:rPr>
        <w:t>ng</w:t>
      </w:r>
      <w:r w:rsidR="00144A09" w:rsidRPr="00B4677B">
        <w:rPr>
          <w:rFonts w:ascii="Times New Roman" w:hAnsi="Times New Roman" w:cs="Times New Roman"/>
          <w:iCs/>
          <w:sz w:val="24"/>
          <w:szCs w:val="24"/>
          <w:lang w:val="en-GB"/>
        </w:rPr>
        <w:t xml:space="preserve"> cultural heritage</w:t>
      </w:r>
      <w:r w:rsidR="00DF5385" w:rsidRPr="00B4677B">
        <w:rPr>
          <w:rFonts w:ascii="Times New Roman" w:hAnsi="Times New Roman" w:cs="Times New Roman"/>
          <w:iCs/>
          <w:sz w:val="24"/>
          <w:szCs w:val="24"/>
          <w:lang w:val="en-GB"/>
        </w:rPr>
        <w:t>.</w:t>
      </w:r>
      <w:r w:rsidR="00BB6CD2" w:rsidRPr="00B4677B">
        <w:rPr>
          <w:rFonts w:ascii="Times New Roman" w:hAnsi="Times New Roman" w:cs="Times New Roman"/>
          <w:iCs/>
          <w:sz w:val="24"/>
          <w:szCs w:val="24"/>
          <w:lang w:val="en-GB"/>
        </w:rPr>
        <w:t xml:space="preserve"> Similarly, Keywords Plus </w:t>
      </w:r>
      <w:r w:rsidR="00A33B8B" w:rsidRPr="00B4677B">
        <w:rPr>
          <w:rFonts w:ascii="Times New Roman" w:hAnsi="Times New Roman" w:cs="Times New Roman"/>
          <w:iCs/>
          <w:sz w:val="24"/>
          <w:szCs w:val="24"/>
          <w:lang w:val="en-GB"/>
        </w:rPr>
        <w:t xml:space="preserve">has </w:t>
      </w:r>
      <w:r w:rsidR="00F0692F" w:rsidRPr="00B4677B">
        <w:rPr>
          <w:rFonts w:ascii="Times New Roman" w:hAnsi="Times New Roman" w:cs="Times New Roman"/>
          <w:iCs/>
          <w:sz w:val="24"/>
          <w:szCs w:val="24"/>
          <w:lang w:val="en-GB"/>
        </w:rPr>
        <w:t xml:space="preserve">also proven to involve the point </w:t>
      </w:r>
      <w:r w:rsidR="00A33B8B" w:rsidRPr="00B4677B">
        <w:rPr>
          <w:rFonts w:ascii="Times New Roman" w:hAnsi="Times New Roman" w:cs="Times New Roman"/>
          <w:iCs/>
          <w:sz w:val="24"/>
          <w:szCs w:val="24"/>
          <w:lang w:val="en-GB"/>
        </w:rPr>
        <w:t xml:space="preserve">of </w:t>
      </w:r>
      <w:r w:rsidR="00F0692F" w:rsidRPr="00B4677B">
        <w:rPr>
          <w:rFonts w:ascii="Times New Roman" w:hAnsi="Times New Roman" w:cs="Times New Roman"/>
          <w:iCs/>
          <w:sz w:val="24"/>
          <w:szCs w:val="24"/>
          <w:lang w:val="en-GB"/>
        </w:rPr>
        <w:t>view of online user</w:t>
      </w:r>
      <w:r w:rsidR="00A33B8B" w:rsidRPr="00B4677B">
        <w:rPr>
          <w:rFonts w:ascii="Times New Roman" w:hAnsi="Times New Roman" w:cs="Times New Roman"/>
          <w:iCs/>
          <w:sz w:val="24"/>
          <w:szCs w:val="24"/>
          <w:lang w:val="en-GB"/>
        </w:rPr>
        <w:t>s</w:t>
      </w:r>
      <w:r w:rsidR="00F0692F" w:rsidRPr="00B4677B">
        <w:rPr>
          <w:rFonts w:ascii="Times New Roman" w:hAnsi="Times New Roman" w:cs="Times New Roman"/>
          <w:iCs/>
          <w:sz w:val="24"/>
          <w:szCs w:val="24"/>
          <w:lang w:val="en-GB"/>
        </w:rPr>
        <w:t xml:space="preserve">. For instance, </w:t>
      </w:r>
      <w:r w:rsidR="009F7F6A" w:rsidRPr="00B4677B">
        <w:rPr>
          <w:rFonts w:ascii="Times New Roman" w:hAnsi="Times New Roman" w:cs="Times New Roman"/>
          <w:iCs/>
          <w:sz w:val="24"/>
          <w:szCs w:val="24"/>
          <w:lang w:val="en-GB"/>
        </w:rPr>
        <w:t xml:space="preserve">the keywords </w:t>
      </w:r>
      <w:r w:rsidR="006C1F33" w:rsidRPr="00B4677B">
        <w:rPr>
          <w:rFonts w:ascii="Times New Roman" w:hAnsi="Times New Roman" w:cs="Times New Roman"/>
          <w:iCs/>
          <w:sz w:val="24"/>
          <w:szCs w:val="24"/>
          <w:lang w:val="en-GB"/>
        </w:rPr>
        <w:t>consist</w:t>
      </w:r>
      <w:r w:rsidR="009F7F6A" w:rsidRPr="00B4677B">
        <w:rPr>
          <w:rFonts w:ascii="Times New Roman" w:hAnsi="Times New Roman" w:cs="Times New Roman"/>
          <w:iCs/>
          <w:sz w:val="24"/>
          <w:szCs w:val="24"/>
          <w:lang w:val="en-GB"/>
        </w:rPr>
        <w:t xml:space="preserve"> of </w:t>
      </w:r>
      <w:r w:rsidR="00F0692F" w:rsidRPr="00B4677B">
        <w:rPr>
          <w:rFonts w:ascii="Times New Roman" w:hAnsi="Times New Roman" w:cs="Times New Roman"/>
          <w:iCs/>
          <w:sz w:val="24"/>
          <w:szCs w:val="24"/>
          <w:lang w:val="en-GB"/>
        </w:rPr>
        <w:t>the user experience, younger generations,</w:t>
      </w:r>
      <w:r w:rsidR="009F7F6A" w:rsidRPr="00B4677B">
        <w:rPr>
          <w:rFonts w:ascii="Times New Roman" w:hAnsi="Times New Roman" w:cs="Times New Roman"/>
          <w:iCs/>
          <w:sz w:val="24"/>
          <w:szCs w:val="24"/>
          <w:lang w:val="en-GB"/>
        </w:rPr>
        <w:t xml:space="preserve"> Malaysian, as well as user interfaces.</w:t>
      </w:r>
    </w:p>
    <w:p w14:paraId="1A1BC43B" w14:textId="77777777" w:rsidR="00743AFD" w:rsidRDefault="00743AFD" w:rsidP="0093294D">
      <w:pPr>
        <w:spacing w:after="0" w:line="240" w:lineRule="auto"/>
        <w:ind w:leftChars="0" w:left="0" w:firstLineChars="0" w:firstLine="720"/>
        <w:jc w:val="both"/>
        <w:rPr>
          <w:rFonts w:ascii="Times New Roman" w:hAnsi="Times New Roman" w:cs="Times New Roman"/>
          <w:iCs/>
          <w:sz w:val="24"/>
          <w:szCs w:val="24"/>
          <w:lang w:val="en-GB"/>
        </w:rPr>
      </w:pPr>
    </w:p>
    <w:p w14:paraId="03E7CDE2" w14:textId="74C4B412" w:rsidR="009F68EA" w:rsidRDefault="00AB400B" w:rsidP="0093294D">
      <w:pPr>
        <w:spacing w:after="0" w:line="240" w:lineRule="auto"/>
        <w:ind w:leftChars="0" w:left="0" w:firstLineChars="0" w:firstLine="0"/>
        <w:jc w:val="center"/>
        <w:rPr>
          <w:rFonts w:ascii="Times New Roman" w:hAnsi="Times New Roman" w:cs="Times New Roman"/>
          <w:iCs/>
          <w:sz w:val="24"/>
          <w:szCs w:val="24"/>
          <w:lang w:val="en-GB"/>
        </w:rPr>
      </w:pPr>
      <w:r>
        <w:rPr>
          <w:noProof/>
          <w:lang w:val="en-MY" w:eastAsia="en-MY"/>
        </w:rPr>
        <w:drawing>
          <wp:inline distT="0" distB="0" distL="0" distR="0" wp14:anchorId="14140FEF" wp14:editId="45045DBB">
            <wp:extent cx="4181475" cy="2352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7950" cy="2355722"/>
                    </a:xfrm>
                    <a:prstGeom prst="rect">
                      <a:avLst/>
                    </a:prstGeom>
                    <a:noFill/>
                    <a:ln>
                      <a:noFill/>
                    </a:ln>
                  </pic:spPr>
                </pic:pic>
              </a:graphicData>
            </a:graphic>
          </wp:inline>
        </w:drawing>
      </w:r>
    </w:p>
    <w:p w14:paraId="393D1A30" w14:textId="0158C518" w:rsidR="00AB400B" w:rsidRPr="00B4677B" w:rsidRDefault="00AB400B" w:rsidP="0093294D">
      <w:pPr>
        <w:spacing w:after="0" w:line="240" w:lineRule="auto"/>
        <w:ind w:leftChars="0" w:left="0" w:firstLineChars="0" w:firstLine="0"/>
        <w:jc w:val="center"/>
        <w:rPr>
          <w:rFonts w:ascii="Times New Roman" w:hAnsi="Times New Roman" w:cs="Times New Roman"/>
          <w:iCs/>
          <w:sz w:val="24"/>
          <w:szCs w:val="24"/>
          <w:lang w:val="en-GB"/>
        </w:rPr>
      </w:pPr>
      <w:r>
        <w:rPr>
          <w:noProof/>
          <w:lang w:val="en-MY" w:eastAsia="en-MY"/>
        </w:rPr>
        <w:drawing>
          <wp:inline distT="0" distB="0" distL="0" distR="0" wp14:anchorId="2A4D54FE" wp14:editId="7041CA0A">
            <wp:extent cx="4200525" cy="2362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7792" cy="2372507"/>
                    </a:xfrm>
                    <a:prstGeom prst="rect">
                      <a:avLst/>
                    </a:prstGeom>
                    <a:noFill/>
                    <a:ln>
                      <a:noFill/>
                    </a:ln>
                  </pic:spPr>
                </pic:pic>
              </a:graphicData>
            </a:graphic>
          </wp:inline>
        </w:drawing>
      </w:r>
    </w:p>
    <w:p w14:paraId="35F07B77" w14:textId="1A8AC9EE" w:rsidR="00376F39" w:rsidRPr="00B4677B" w:rsidRDefault="00376F39" w:rsidP="0093294D">
      <w:pPr>
        <w:spacing w:after="0" w:line="240" w:lineRule="auto"/>
        <w:ind w:leftChars="0" w:left="2" w:hanging="2"/>
        <w:jc w:val="center"/>
        <w:rPr>
          <w:rFonts w:ascii="Times New Roman" w:hAnsi="Times New Roman" w:cs="Times New Roman"/>
          <w:b/>
          <w:bCs/>
          <w:iCs/>
          <w:sz w:val="20"/>
          <w:szCs w:val="20"/>
          <w:lang w:val="en-GB"/>
        </w:rPr>
      </w:pPr>
      <w:r w:rsidRPr="00B4677B">
        <w:rPr>
          <w:rFonts w:ascii="Times New Roman" w:hAnsi="Times New Roman" w:cs="Times New Roman"/>
          <w:b/>
          <w:bCs/>
          <w:iCs/>
          <w:sz w:val="20"/>
          <w:szCs w:val="20"/>
          <w:lang w:val="en-GB"/>
        </w:rPr>
        <w:t>Figure 3</w:t>
      </w:r>
      <w:r w:rsidR="0028745E">
        <w:rPr>
          <w:rFonts w:ascii="Times New Roman" w:hAnsi="Times New Roman" w:cs="Times New Roman"/>
          <w:b/>
          <w:bCs/>
          <w:iCs/>
          <w:sz w:val="20"/>
          <w:szCs w:val="20"/>
          <w:lang w:val="en-GB"/>
        </w:rPr>
        <w:t>.</w:t>
      </w:r>
      <w:r w:rsidRPr="00B4677B">
        <w:rPr>
          <w:rFonts w:ascii="Times New Roman" w:hAnsi="Times New Roman" w:cs="Times New Roman"/>
          <w:b/>
          <w:bCs/>
          <w:iCs/>
          <w:sz w:val="20"/>
          <w:szCs w:val="20"/>
          <w:lang w:val="en-GB"/>
        </w:rPr>
        <w:t xml:space="preserve"> </w:t>
      </w:r>
      <w:proofErr w:type="spellStart"/>
      <w:r w:rsidRPr="009F68EA">
        <w:rPr>
          <w:rFonts w:ascii="Times New Roman" w:hAnsi="Times New Roman" w:cs="Times New Roman"/>
          <w:iCs/>
          <w:sz w:val="20"/>
          <w:szCs w:val="20"/>
          <w:lang w:val="en-GB"/>
        </w:rPr>
        <w:t>WordCloud</w:t>
      </w:r>
      <w:proofErr w:type="spellEnd"/>
      <w:r w:rsidRPr="009F68EA">
        <w:rPr>
          <w:rFonts w:ascii="Times New Roman" w:hAnsi="Times New Roman" w:cs="Times New Roman"/>
          <w:iCs/>
          <w:sz w:val="20"/>
          <w:szCs w:val="20"/>
          <w:lang w:val="en-GB"/>
        </w:rPr>
        <w:t xml:space="preserve"> from (</w:t>
      </w:r>
      <w:r w:rsidR="000C3DC4" w:rsidRPr="009F68EA">
        <w:rPr>
          <w:rFonts w:ascii="Times New Roman" w:hAnsi="Times New Roman" w:cs="Times New Roman"/>
          <w:iCs/>
          <w:sz w:val="20"/>
          <w:szCs w:val="20"/>
          <w:lang w:val="en-GB"/>
        </w:rPr>
        <w:t>a) Author’s</w:t>
      </w:r>
      <w:r w:rsidRPr="009F68EA">
        <w:rPr>
          <w:rFonts w:ascii="Times New Roman" w:hAnsi="Times New Roman" w:cs="Times New Roman"/>
          <w:iCs/>
          <w:sz w:val="20"/>
          <w:szCs w:val="20"/>
          <w:lang w:val="en-GB"/>
        </w:rPr>
        <w:t xml:space="preserve"> Keyword and (b) Keyword Plus</w:t>
      </w:r>
      <w:r w:rsidR="0028745E">
        <w:rPr>
          <w:rFonts w:ascii="Times New Roman" w:hAnsi="Times New Roman" w:cs="Times New Roman"/>
          <w:iCs/>
          <w:sz w:val="20"/>
          <w:szCs w:val="20"/>
          <w:lang w:val="en-GB"/>
        </w:rPr>
        <w:t>.</w:t>
      </w:r>
    </w:p>
    <w:p w14:paraId="6AEC81DE" w14:textId="77777777" w:rsidR="003150AB" w:rsidRPr="00B4677B" w:rsidRDefault="00D70392" w:rsidP="0093294D">
      <w:pPr>
        <w:spacing w:after="0" w:line="240" w:lineRule="auto"/>
        <w:ind w:leftChars="0" w:left="2" w:hanging="2"/>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ab/>
      </w:r>
      <w:r w:rsidRPr="00B4677B">
        <w:rPr>
          <w:rFonts w:ascii="Times New Roman" w:hAnsi="Times New Roman" w:cs="Times New Roman"/>
          <w:iCs/>
          <w:sz w:val="24"/>
          <w:szCs w:val="24"/>
          <w:lang w:val="en-GB"/>
        </w:rPr>
        <w:tab/>
      </w:r>
    </w:p>
    <w:p w14:paraId="31030CF5" w14:textId="21538F1F" w:rsidR="00A552B0" w:rsidRDefault="00D70392" w:rsidP="0093294D">
      <w:pPr>
        <w:spacing w:after="0" w:line="240" w:lineRule="auto"/>
        <w:ind w:leftChars="0" w:left="0" w:firstLineChars="0" w:firstLine="720"/>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 xml:space="preserve">The details for both </w:t>
      </w:r>
      <w:r w:rsidR="003150AB" w:rsidRPr="00B4677B">
        <w:rPr>
          <w:rFonts w:ascii="Times New Roman" w:hAnsi="Times New Roman" w:cs="Times New Roman"/>
          <w:iCs/>
          <w:sz w:val="24"/>
          <w:szCs w:val="24"/>
          <w:lang w:val="en-GB"/>
        </w:rPr>
        <w:t>keyword</w:t>
      </w:r>
      <w:r w:rsidRPr="00B4677B">
        <w:rPr>
          <w:rFonts w:ascii="Times New Roman" w:hAnsi="Times New Roman" w:cs="Times New Roman"/>
          <w:iCs/>
          <w:sz w:val="24"/>
          <w:szCs w:val="24"/>
          <w:lang w:val="en-GB"/>
        </w:rPr>
        <w:t xml:space="preserve"> types are tabulated in Table 2.</w:t>
      </w:r>
      <w:r w:rsidR="00A552B0" w:rsidRPr="00B4677B">
        <w:rPr>
          <w:rFonts w:ascii="Times New Roman" w:hAnsi="Times New Roman" w:cs="Times New Roman"/>
          <w:iCs/>
          <w:sz w:val="24"/>
          <w:szCs w:val="24"/>
          <w:lang w:val="en-GB"/>
        </w:rPr>
        <w:t xml:space="preserve"> The number of </w:t>
      </w:r>
      <w:r w:rsidR="005B4FDE" w:rsidRPr="00B4677B">
        <w:rPr>
          <w:rFonts w:ascii="Times New Roman" w:hAnsi="Times New Roman" w:cs="Times New Roman"/>
          <w:iCs/>
          <w:sz w:val="24"/>
          <w:szCs w:val="24"/>
          <w:lang w:val="en-GB"/>
        </w:rPr>
        <w:t>frequencies</w:t>
      </w:r>
      <w:r w:rsidR="00A552B0" w:rsidRPr="00B4677B">
        <w:rPr>
          <w:rFonts w:ascii="Times New Roman" w:hAnsi="Times New Roman" w:cs="Times New Roman"/>
          <w:iCs/>
          <w:sz w:val="24"/>
          <w:szCs w:val="24"/>
          <w:lang w:val="en-GB"/>
        </w:rPr>
        <w:t xml:space="preserve"> counted from the Keywords Plus is higher than Author’s Keywords</w:t>
      </w:r>
      <w:r w:rsidR="005B116C">
        <w:rPr>
          <w:rFonts w:ascii="Times New Roman" w:hAnsi="Times New Roman" w:cs="Times New Roman"/>
          <w:iCs/>
          <w:sz w:val="24"/>
          <w:szCs w:val="24"/>
          <w:lang w:val="en-GB"/>
        </w:rPr>
        <w:t xml:space="preserve">. </w:t>
      </w:r>
      <w:r w:rsidR="005B116C" w:rsidRPr="0028745E">
        <w:rPr>
          <w:rFonts w:ascii="Times New Roman" w:hAnsi="Times New Roman" w:cs="Times New Roman"/>
          <w:iCs/>
          <w:sz w:val="24"/>
          <w:szCs w:val="24"/>
          <w:lang w:val="en-GB"/>
        </w:rPr>
        <w:t xml:space="preserve">This pattern is related to the method used to count keywords for Keywords Plus. Keywords Plus is created by combining the </w:t>
      </w:r>
      <w:r w:rsidR="005B116C" w:rsidRPr="0028745E">
        <w:rPr>
          <w:rFonts w:ascii="Times New Roman" w:hAnsi="Times New Roman" w:cs="Times New Roman"/>
          <w:iCs/>
          <w:sz w:val="24"/>
          <w:szCs w:val="24"/>
          <w:lang w:val="en-GB"/>
        </w:rPr>
        <w:lastRenderedPageBreak/>
        <w:t xml:space="preserve">title, abstract, and reference lists from the article </w:t>
      </w:r>
      <w:r w:rsidR="00C72AD0" w:rsidRPr="0028745E">
        <w:rPr>
          <w:rFonts w:ascii="Times New Roman" w:hAnsi="Times New Roman" w:cs="Times New Roman"/>
          <w:iCs/>
          <w:sz w:val="24"/>
          <w:szCs w:val="24"/>
          <w:lang w:val="en-GB"/>
        </w:rPr>
        <w:t xml:space="preserve">(Aria &amp; </w:t>
      </w:r>
      <w:proofErr w:type="spellStart"/>
      <w:r w:rsidR="00C72AD0" w:rsidRPr="0028745E">
        <w:rPr>
          <w:rFonts w:ascii="Times New Roman" w:hAnsi="Times New Roman" w:cs="Times New Roman"/>
          <w:iCs/>
          <w:sz w:val="24"/>
          <w:szCs w:val="24"/>
          <w:lang w:val="en-GB"/>
        </w:rPr>
        <w:t>Cuccurullo</w:t>
      </w:r>
      <w:proofErr w:type="spellEnd"/>
      <w:r w:rsidR="00C72AD0" w:rsidRPr="0028745E">
        <w:rPr>
          <w:rFonts w:ascii="Times New Roman" w:hAnsi="Times New Roman" w:cs="Times New Roman"/>
          <w:iCs/>
          <w:sz w:val="24"/>
          <w:szCs w:val="24"/>
          <w:lang w:val="en-GB"/>
        </w:rPr>
        <w:t>, 2017). As a result, Keywords Plus represents a broader set of keywords than the Author's Keyword.</w:t>
      </w:r>
    </w:p>
    <w:p w14:paraId="1DA64E36" w14:textId="77777777" w:rsidR="00866CBD" w:rsidRPr="00B4677B" w:rsidRDefault="00866CBD" w:rsidP="0093294D">
      <w:pPr>
        <w:spacing w:after="0" w:line="240" w:lineRule="auto"/>
        <w:ind w:leftChars="0" w:left="0" w:firstLineChars="0" w:firstLine="720"/>
        <w:jc w:val="both"/>
        <w:rPr>
          <w:rFonts w:ascii="Times New Roman" w:hAnsi="Times New Roman" w:cs="Times New Roman"/>
          <w:iCs/>
          <w:sz w:val="24"/>
          <w:szCs w:val="24"/>
          <w:lang w:val="en-GB"/>
        </w:rPr>
      </w:pPr>
    </w:p>
    <w:p w14:paraId="7336BD55" w14:textId="25B59D8C" w:rsidR="006F1823" w:rsidRPr="00B4677B" w:rsidRDefault="006F1823" w:rsidP="0093294D">
      <w:pPr>
        <w:spacing w:after="0" w:line="240" w:lineRule="auto"/>
        <w:ind w:leftChars="0" w:left="2" w:hanging="2"/>
        <w:jc w:val="center"/>
        <w:rPr>
          <w:rFonts w:ascii="Times New Roman" w:hAnsi="Times New Roman" w:cs="Times New Roman"/>
          <w:b/>
          <w:bCs/>
          <w:iCs/>
          <w:sz w:val="20"/>
          <w:szCs w:val="20"/>
          <w:lang w:val="en-GB"/>
        </w:rPr>
      </w:pPr>
      <w:r w:rsidRPr="00B4677B">
        <w:rPr>
          <w:rFonts w:ascii="Times New Roman" w:hAnsi="Times New Roman" w:cs="Times New Roman"/>
          <w:b/>
          <w:bCs/>
          <w:iCs/>
          <w:color w:val="000000" w:themeColor="text1"/>
          <w:sz w:val="20"/>
          <w:szCs w:val="20"/>
          <w:lang w:val="en-GB"/>
        </w:rPr>
        <w:t>Table 2</w:t>
      </w:r>
      <w:r>
        <w:rPr>
          <w:rFonts w:ascii="Times New Roman" w:hAnsi="Times New Roman" w:cs="Times New Roman"/>
          <w:b/>
          <w:bCs/>
          <w:iCs/>
          <w:color w:val="000000" w:themeColor="text1"/>
          <w:sz w:val="20"/>
          <w:szCs w:val="20"/>
          <w:lang w:val="en-GB"/>
        </w:rPr>
        <w:t>.</w:t>
      </w:r>
      <w:r w:rsidRPr="00B4677B">
        <w:rPr>
          <w:rFonts w:ascii="Times New Roman" w:hAnsi="Times New Roman" w:cs="Times New Roman"/>
          <w:b/>
          <w:bCs/>
          <w:iCs/>
          <w:color w:val="000000" w:themeColor="text1"/>
          <w:sz w:val="20"/>
          <w:szCs w:val="20"/>
          <w:lang w:val="en-GB"/>
        </w:rPr>
        <w:t xml:space="preserve"> </w:t>
      </w:r>
      <w:r w:rsidRPr="00EF4E72">
        <w:rPr>
          <w:rFonts w:ascii="Times New Roman" w:hAnsi="Times New Roman" w:cs="Times New Roman"/>
          <w:iCs/>
          <w:sz w:val="20"/>
          <w:szCs w:val="20"/>
          <w:lang w:val="en-GB"/>
        </w:rPr>
        <w:t>Details for both keyword types</w:t>
      </w:r>
      <w:r>
        <w:rPr>
          <w:rFonts w:ascii="Times New Roman" w:hAnsi="Times New Roman" w:cs="Times New Roman"/>
          <w:iCs/>
          <w:sz w:val="20"/>
          <w:szCs w:val="20"/>
          <w:lang w:val="en-GB"/>
        </w:rPr>
        <w:t>.</w:t>
      </w:r>
    </w:p>
    <w:p w14:paraId="78B2821E" w14:textId="77777777" w:rsidR="006F1823" w:rsidRPr="006F1823" w:rsidRDefault="006F1823" w:rsidP="0093294D">
      <w:pPr>
        <w:spacing w:after="0" w:line="240" w:lineRule="auto"/>
        <w:ind w:leftChars="0" w:left="0" w:firstLineChars="0" w:firstLine="720"/>
        <w:jc w:val="both"/>
        <w:rPr>
          <w:rFonts w:ascii="Times New Roman" w:hAnsi="Times New Roman" w:cs="Times New Roman"/>
          <w:iCs/>
          <w:sz w:val="20"/>
          <w:szCs w:val="20"/>
          <w:lang w:val="en-G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516"/>
        <w:gridCol w:w="1944"/>
        <w:gridCol w:w="1278"/>
        <w:gridCol w:w="1679"/>
        <w:gridCol w:w="1705"/>
      </w:tblGrid>
      <w:tr w:rsidR="0028745E" w:rsidRPr="00B40E32" w14:paraId="5E7CA449" w14:textId="77777777" w:rsidTr="006F1823">
        <w:trPr>
          <w:trHeight w:val="288"/>
        </w:trPr>
        <w:tc>
          <w:tcPr>
            <w:tcW w:w="4698" w:type="dxa"/>
            <w:gridSpan w:val="3"/>
            <w:tcBorders>
              <w:top w:val="single" w:sz="4" w:space="0" w:color="auto"/>
              <w:bottom w:val="single" w:sz="4" w:space="0" w:color="auto"/>
              <w:right w:val="single" w:sz="4" w:space="0" w:color="auto"/>
            </w:tcBorders>
            <w:shd w:val="clear" w:color="auto" w:fill="B8CCE4" w:themeFill="accent1" w:themeFillTint="66"/>
            <w:noWrap/>
          </w:tcPr>
          <w:p w14:paraId="09A28086"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Author’s Keywords</w:t>
            </w:r>
          </w:p>
        </w:tc>
        <w:tc>
          <w:tcPr>
            <w:tcW w:w="4662" w:type="dxa"/>
            <w:gridSpan w:val="3"/>
            <w:tcBorders>
              <w:top w:val="single" w:sz="4" w:space="0" w:color="auto"/>
              <w:left w:val="single" w:sz="4" w:space="0" w:color="auto"/>
              <w:bottom w:val="single" w:sz="4" w:space="0" w:color="auto"/>
            </w:tcBorders>
            <w:shd w:val="clear" w:color="auto" w:fill="B8CCE4" w:themeFill="accent1" w:themeFillTint="66"/>
            <w:noWrap/>
          </w:tcPr>
          <w:p w14:paraId="3A2953B2"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Keywords Plus</w:t>
            </w:r>
          </w:p>
        </w:tc>
      </w:tr>
      <w:tr w:rsidR="0028745E" w:rsidRPr="00B40E32" w14:paraId="79EED12E" w14:textId="77777777" w:rsidTr="006F1823">
        <w:trPr>
          <w:trHeight w:val="288"/>
        </w:trPr>
        <w:tc>
          <w:tcPr>
            <w:tcW w:w="1238" w:type="dxa"/>
            <w:tcBorders>
              <w:top w:val="single" w:sz="4" w:space="0" w:color="auto"/>
            </w:tcBorders>
            <w:noWrap/>
            <w:hideMark/>
          </w:tcPr>
          <w:p w14:paraId="6EB76F71"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Frequency</w:t>
            </w:r>
          </w:p>
        </w:tc>
        <w:tc>
          <w:tcPr>
            <w:tcW w:w="1516" w:type="dxa"/>
            <w:tcBorders>
              <w:top w:val="single" w:sz="4" w:space="0" w:color="auto"/>
            </w:tcBorders>
            <w:noWrap/>
            <w:hideMark/>
          </w:tcPr>
          <w:p w14:paraId="0E3B239C"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Terms</w:t>
            </w:r>
          </w:p>
        </w:tc>
        <w:tc>
          <w:tcPr>
            <w:tcW w:w="1944" w:type="dxa"/>
            <w:tcBorders>
              <w:top w:val="single" w:sz="4" w:space="0" w:color="auto"/>
              <w:right w:val="single" w:sz="4" w:space="0" w:color="auto"/>
            </w:tcBorders>
            <w:noWrap/>
            <w:hideMark/>
          </w:tcPr>
          <w:p w14:paraId="0DD1DE55"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Cluster</w:t>
            </w:r>
          </w:p>
        </w:tc>
        <w:tc>
          <w:tcPr>
            <w:tcW w:w="1278" w:type="dxa"/>
            <w:tcBorders>
              <w:top w:val="single" w:sz="4" w:space="0" w:color="auto"/>
              <w:left w:val="single" w:sz="4" w:space="0" w:color="auto"/>
            </w:tcBorders>
            <w:noWrap/>
            <w:hideMark/>
          </w:tcPr>
          <w:p w14:paraId="474B215E"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Frequency</w:t>
            </w:r>
          </w:p>
        </w:tc>
        <w:tc>
          <w:tcPr>
            <w:tcW w:w="1679" w:type="dxa"/>
            <w:tcBorders>
              <w:top w:val="single" w:sz="4" w:space="0" w:color="auto"/>
            </w:tcBorders>
            <w:noWrap/>
            <w:hideMark/>
          </w:tcPr>
          <w:p w14:paraId="284BFFB9"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Terms</w:t>
            </w:r>
          </w:p>
        </w:tc>
        <w:tc>
          <w:tcPr>
            <w:tcW w:w="1705" w:type="dxa"/>
            <w:tcBorders>
              <w:top w:val="single" w:sz="4" w:space="0" w:color="auto"/>
            </w:tcBorders>
            <w:noWrap/>
            <w:hideMark/>
          </w:tcPr>
          <w:p w14:paraId="069E1741" w14:textId="77777777" w:rsidR="0028745E" w:rsidRPr="00B40E32" w:rsidRDefault="0028745E" w:rsidP="0093294D">
            <w:pPr>
              <w:ind w:leftChars="0" w:left="0" w:firstLineChars="0" w:firstLine="0"/>
              <w:jc w:val="center"/>
              <w:rPr>
                <w:rFonts w:ascii="Times New Roman" w:hAnsi="Times New Roman" w:cs="Times New Roman"/>
                <w:b/>
                <w:bCs/>
                <w:iCs/>
                <w:sz w:val="17"/>
                <w:szCs w:val="17"/>
                <w:lang w:val="en-GB"/>
              </w:rPr>
            </w:pPr>
            <w:r w:rsidRPr="00B40E32">
              <w:rPr>
                <w:rFonts w:ascii="Times New Roman" w:hAnsi="Times New Roman" w:cs="Times New Roman"/>
                <w:b/>
                <w:bCs/>
                <w:iCs/>
                <w:sz w:val="17"/>
                <w:szCs w:val="17"/>
                <w:lang w:val="en-GB"/>
              </w:rPr>
              <w:t>Cluster</w:t>
            </w:r>
          </w:p>
        </w:tc>
      </w:tr>
      <w:tr w:rsidR="0028745E" w:rsidRPr="00B40E32" w14:paraId="353EE2C5" w14:textId="77777777" w:rsidTr="006F1823">
        <w:trPr>
          <w:trHeight w:val="288"/>
        </w:trPr>
        <w:tc>
          <w:tcPr>
            <w:tcW w:w="1238" w:type="dxa"/>
            <w:noWrap/>
            <w:hideMark/>
          </w:tcPr>
          <w:p w14:paraId="59DBD73B"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30</w:t>
            </w:r>
          </w:p>
        </w:tc>
        <w:tc>
          <w:tcPr>
            <w:tcW w:w="1516" w:type="dxa"/>
            <w:noWrap/>
            <w:hideMark/>
          </w:tcPr>
          <w:p w14:paraId="61DCE6A5"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w:t>
            </w:r>
          </w:p>
        </w:tc>
        <w:tc>
          <w:tcPr>
            <w:tcW w:w="1944" w:type="dxa"/>
            <w:tcBorders>
              <w:right w:val="single" w:sz="4" w:space="0" w:color="auto"/>
            </w:tcBorders>
            <w:noWrap/>
            <w:hideMark/>
          </w:tcPr>
          <w:p w14:paraId="72893D9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w:t>
            </w:r>
          </w:p>
        </w:tc>
        <w:tc>
          <w:tcPr>
            <w:tcW w:w="1278" w:type="dxa"/>
            <w:tcBorders>
              <w:left w:val="single" w:sz="4" w:space="0" w:color="auto"/>
            </w:tcBorders>
            <w:noWrap/>
            <w:hideMark/>
          </w:tcPr>
          <w:p w14:paraId="160C375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51</w:t>
            </w:r>
          </w:p>
        </w:tc>
        <w:tc>
          <w:tcPr>
            <w:tcW w:w="1679" w:type="dxa"/>
            <w:noWrap/>
            <w:hideMark/>
          </w:tcPr>
          <w:p w14:paraId="6DB4306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heritages</w:t>
            </w:r>
          </w:p>
        </w:tc>
        <w:tc>
          <w:tcPr>
            <w:tcW w:w="1705" w:type="dxa"/>
            <w:noWrap/>
            <w:hideMark/>
          </w:tcPr>
          <w:p w14:paraId="34B23F9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heritages</w:t>
            </w:r>
          </w:p>
        </w:tc>
      </w:tr>
      <w:tr w:rsidR="0028745E" w:rsidRPr="00B40E32" w14:paraId="0EBD322F" w14:textId="77777777" w:rsidTr="006F1823">
        <w:trPr>
          <w:trHeight w:val="288"/>
        </w:trPr>
        <w:tc>
          <w:tcPr>
            <w:tcW w:w="1238" w:type="dxa"/>
            <w:noWrap/>
            <w:hideMark/>
          </w:tcPr>
          <w:p w14:paraId="488E61A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hideMark/>
          </w:tcPr>
          <w:p w14:paraId="1945257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3d printing</w:t>
            </w:r>
          </w:p>
        </w:tc>
        <w:tc>
          <w:tcPr>
            <w:tcW w:w="1944" w:type="dxa"/>
            <w:tcBorders>
              <w:right w:val="single" w:sz="4" w:space="0" w:color="auto"/>
            </w:tcBorders>
            <w:noWrap/>
            <w:hideMark/>
          </w:tcPr>
          <w:p w14:paraId="0CBA883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w:t>
            </w:r>
          </w:p>
        </w:tc>
        <w:tc>
          <w:tcPr>
            <w:tcW w:w="1278" w:type="dxa"/>
            <w:tcBorders>
              <w:left w:val="single" w:sz="4" w:space="0" w:color="auto"/>
            </w:tcBorders>
            <w:noWrap/>
            <w:hideMark/>
          </w:tcPr>
          <w:p w14:paraId="6B078A5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23</w:t>
            </w:r>
          </w:p>
        </w:tc>
        <w:tc>
          <w:tcPr>
            <w:tcW w:w="1679" w:type="dxa"/>
            <w:noWrap/>
            <w:hideMark/>
          </w:tcPr>
          <w:p w14:paraId="1B5394A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historic preservation</w:t>
            </w:r>
          </w:p>
        </w:tc>
        <w:tc>
          <w:tcPr>
            <w:tcW w:w="1705" w:type="dxa"/>
            <w:noWrap/>
            <w:hideMark/>
          </w:tcPr>
          <w:p w14:paraId="7079E117"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heritages</w:t>
            </w:r>
          </w:p>
        </w:tc>
      </w:tr>
      <w:tr w:rsidR="0028745E" w:rsidRPr="00B40E32" w14:paraId="5C3CA9F5" w14:textId="77777777" w:rsidTr="006F1823">
        <w:trPr>
          <w:trHeight w:val="288"/>
        </w:trPr>
        <w:tc>
          <w:tcPr>
            <w:tcW w:w="1238" w:type="dxa"/>
            <w:noWrap/>
            <w:hideMark/>
          </w:tcPr>
          <w:p w14:paraId="0B3AEE40"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hideMark/>
          </w:tcPr>
          <w:p w14:paraId="6ED2B11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3d scanning</w:t>
            </w:r>
          </w:p>
        </w:tc>
        <w:tc>
          <w:tcPr>
            <w:tcW w:w="1944" w:type="dxa"/>
            <w:tcBorders>
              <w:right w:val="single" w:sz="4" w:space="0" w:color="auto"/>
            </w:tcBorders>
            <w:noWrap/>
            <w:hideMark/>
          </w:tcPr>
          <w:p w14:paraId="23DFAC4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w:t>
            </w:r>
          </w:p>
        </w:tc>
        <w:tc>
          <w:tcPr>
            <w:tcW w:w="1278" w:type="dxa"/>
            <w:tcBorders>
              <w:left w:val="single" w:sz="4" w:space="0" w:color="auto"/>
            </w:tcBorders>
            <w:noWrap/>
            <w:hideMark/>
          </w:tcPr>
          <w:p w14:paraId="56E0BDD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7</w:t>
            </w:r>
          </w:p>
        </w:tc>
        <w:tc>
          <w:tcPr>
            <w:tcW w:w="1679" w:type="dxa"/>
            <w:noWrap/>
            <w:hideMark/>
          </w:tcPr>
          <w:p w14:paraId="06DFB4B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storage</w:t>
            </w:r>
          </w:p>
        </w:tc>
        <w:tc>
          <w:tcPr>
            <w:tcW w:w="1705" w:type="dxa"/>
            <w:noWrap/>
            <w:hideMark/>
          </w:tcPr>
          <w:p w14:paraId="4F25125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heritages</w:t>
            </w:r>
          </w:p>
        </w:tc>
      </w:tr>
      <w:tr w:rsidR="0028745E" w:rsidRPr="00B40E32" w14:paraId="5FFF0161" w14:textId="77777777" w:rsidTr="006F1823">
        <w:trPr>
          <w:trHeight w:val="288"/>
        </w:trPr>
        <w:tc>
          <w:tcPr>
            <w:tcW w:w="1238" w:type="dxa"/>
            <w:noWrap/>
            <w:hideMark/>
          </w:tcPr>
          <w:p w14:paraId="1E50F180"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15</w:t>
            </w:r>
          </w:p>
        </w:tc>
        <w:tc>
          <w:tcPr>
            <w:tcW w:w="1516" w:type="dxa"/>
            <w:noWrap/>
            <w:hideMark/>
          </w:tcPr>
          <w:p w14:paraId="224D78A5"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intangible cultural heritage</w:t>
            </w:r>
          </w:p>
        </w:tc>
        <w:tc>
          <w:tcPr>
            <w:tcW w:w="1944" w:type="dxa"/>
            <w:tcBorders>
              <w:right w:val="single" w:sz="4" w:space="0" w:color="auto"/>
            </w:tcBorders>
            <w:noWrap/>
            <w:hideMark/>
          </w:tcPr>
          <w:p w14:paraId="111A0DD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intangible cultural heritage</w:t>
            </w:r>
          </w:p>
        </w:tc>
        <w:tc>
          <w:tcPr>
            <w:tcW w:w="1278" w:type="dxa"/>
            <w:tcBorders>
              <w:left w:val="single" w:sz="4" w:space="0" w:color="auto"/>
            </w:tcBorders>
            <w:noWrap/>
            <w:hideMark/>
          </w:tcPr>
          <w:p w14:paraId="2F909D0F"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18</w:t>
            </w:r>
          </w:p>
        </w:tc>
        <w:tc>
          <w:tcPr>
            <w:tcW w:w="1679" w:type="dxa"/>
            <w:noWrap/>
            <w:hideMark/>
          </w:tcPr>
          <w:p w14:paraId="59E620A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reality</w:t>
            </w:r>
          </w:p>
        </w:tc>
        <w:tc>
          <w:tcPr>
            <w:tcW w:w="1705" w:type="dxa"/>
            <w:noWrap/>
            <w:hideMark/>
          </w:tcPr>
          <w:p w14:paraId="6C7F056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reality</w:t>
            </w:r>
          </w:p>
        </w:tc>
      </w:tr>
      <w:tr w:rsidR="0028745E" w:rsidRPr="00B40E32" w14:paraId="48B83081" w14:textId="77777777" w:rsidTr="006F1823">
        <w:trPr>
          <w:trHeight w:val="288"/>
        </w:trPr>
        <w:tc>
          <w:tcPr>
            <w:tcW w:w="1238" w:type="dxa"/>
            <w:noWrap/>
            <w:hideMark/>
          </w:tcPr>
          <w:p w14:paraId="54E4D2A9"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516" w:type="dxa"/>
            <w:noWrap/>
            <w:hideMark/>
          </w:tcPr>
          <w:p w14:paraId="697270D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preservation</w:t>
            </w:r>
          </w:p>
        </w:tc>
        <w:tc>
          <w:tcPr>
            <w:tcW w:w="1944" w:type="dxa"/>
            <w:tcBorders>
              <w:right w:val="single" w:sz="4" w:space="0" w:color="auto"/>
            </w:tcBorders>
            <w:noWrap/>
            <w:hideMark/>
          </w:tcPr>
          <w:p w14:paraId="6660B57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intangible cultural heritage</w:t>
            </w:r>
          </w:p>
        </w:tc>
        <w:tc>
          <w:tcPr>
            <w:tcW w:w="1278" w:type="dxa"/>
            <w:tcBorders>
              <w:left w:val="single" w:sz="4" w:space="0" w:color="auto"/>
            </w:tcBorders>
            <w:noWrap/>
            <w:hideMark/>
          </w:tcPr>
          <w:p w14:paraId="271E4E4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12</w:t>
            </w:r>
          </w:p>
        </w:tc>
        <w:tc>
          <w:tcPr>
            <w:tcW w:w="1679" w:type="dxa"/>
            <w:noWrap/>
            <w:hideMark/>
          </w:tcPr>
          <w:p w14:paraId="50ADCE8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heritage</w:t>
            </w:r>
          </w:p>
        </w:tc>
        <w:tc>
          <w:tcPr>
            <w:tcW w:w="1705" w:type="dxa"/>
            <w:noWrap/>
            <w:hideMark/>
          </w:tcPr>
          <w:p w14:paraId="36D9485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reality</w:t>
            </w:r>
          </w:p>
        </w:tc>
      </w:tr>
      <w:tr w:rsidR="0028745E" w:rsidRPr="00B40E32" w14:paraId="1400F458" w14:textId="77777777" w:rsidTr="006F1823">
        <w:trPr>
          <w:trHeight w:val="288"/>
        </w:trPr>
        <w:tc>
          <w:tcPr>
            <w:tcW w:w="1238" w:type="dxa"/>
            <w:noWrap/>
            <w:hideMark/>
          </w:tcPr>
          <w:p w14:paraId="5D299FF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hideMark/>
          </w:tcPr>
          <w:p w14:paraId="20EB0ED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tangible cultural heritage</w:t>
            </w:r>
          </w:p>
        </w:tc>
        <w:tc>
          <w:tcPr>
            <w:tcW w:w="1944" w:type="dxa"/>
            <w:tcBorders>
              <w:right w:val="single" w:sz="4" w:space="0" w:color="auto"/>
            </w:tcBorders>
            <w:noWrap/>
            <w:hideMark/>
          </w:tcPr>
          <w:p w14:paraId="74A61457"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intangible cultural heritage</w:t>
            </w:r>
          </w:p>
        </w:tc>
        <w:tc>
          <w:tcPr>
            <w:tcW w:w="1278" w:type="dxa"/>
            <w:tcBorders>
              <w:left w:val="single" w:sz="4" w:space="0" w:color="auto"/>
            </w:tcBorders>
            <w:noWrap/>
            <w:hideMark/>
          </w:tcPr>
          <w:p w14:paraId="22674891"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7</w:t>
            </w:r>
          </w:p>
        </w:tc>
        <w:tc>
          <w:tcPr>
            <w:tcW w:w="1679" w:type="dxa"/>
            <w:noWrap/>
            <w:hideMark/>
          </w:tcPr>
          <w:p w14:paraId="6F5798F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architecture</w:t>
            </w:r>
          </w:p>
        </w:tc>
        <w:tc>
          <w:tcPr>
            <w:tcW w:w="1705" w:type="dxa"/>
            <w:noWrap/>
            <w:hideMark/>
          </w:tcPr>
          <w:p w14:paraId="0E9562E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reality</w:t>
            </w:r>
          </w:p>
        </w:tc>
      </w:tr>
      <w:tr w:rsidR="0028745E" w:rsidRPr="00B40E32" w14:paraId="0DDD91D4" w14:textId="77777777" w:rsidTr="006F1823">
        <w:trPr>
          <w:trHeight w:val="288"/>
        </w:trPr>
        <w:tc>
          <w:tcPr>
            <w:tcW w:w="1238" w:type="dxa"/>
            <w:noWrap/>
            <w:hideMark/>
          </w:tcPr>
          <w:p w14:paraId="03AA8A1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13</w:t>
            </w:r>
          </w:p>
        </w:tc>
        <w:tc>
          <w:tcPr>
            <w:tcW w:w="1516" w:type="dxa"/>
            <w:noWrap/>
            <w:hideMark/>
          </w:tcPr>
          <w:p w14:paraId="407F8D8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c>
          <w:tcPr>
            <w:tcW w:w="1944" w:type="dxa"/>
            <w:tcBorders>
              <w:right w:val="single" w:sz="4" w:space="0" w:color="auto"/>
            </w:tcBorders>
            <w:noWrap/>
            <w:hideMark/>
          </w:tcPr>
          <w:p w14:paraId="7866898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c>
          <w:tcPr>
            <w:tcW w:w="1278" w:type="dxa"/>
            <w:tcBorders>
              <w:left w:val="single" w:sz="4" w:space="0" w:color="auto"/>
            </w:tcBorders>
            <w:noWrap/>
            <w:hideMark/>
          </w:tcPr>
          <w:p w14:paraId="10B7E7E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11</w:t>
            </w:r>
          </w:p>
        </w:tc>
        <w:tc>
          <w:tcPr>
            <w:tcW w:w="1679" w:type="dxa"/>
            <w:noWrap/>
            <w:hideMark/>
          </w:tcPr>
          <w:p w14:paraId="7A4932C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c>
          <w:tcPr>
            <w:tcW w:w="1705" w:type="dxa"/>
            <w:noWrap/>
            <w:hideMark/>
          </w:tcPr>
          <w:p w14:paraId="652D172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r>
      <w:tr w:rsidR="0028745E" w:rsidRPr="00B40E32" w14:paraId="4D805EFD" w14:textId="77777777" w:rsidTr="006F1823">
        <w:trPr>
          <w:trHeight w:val="288"/>
        </w:trPr>
        <w:tc>
          <w:tcPr>
            <w:tcW w:w="1238" w:type="dxa"/>
            <w:noWrap/>
            <w:hideMark/>
          </w:tcPr>
          <w:p w14:paraId="08302C04"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12</w:t>
            </w:r>
          </w:p>
        </w:tc>
        <w:tc>
          <w:tcPr>
            <w:tcW w:w="1516" w:type="dxa"/>
            <w:noWrap/>
            <w:hideMark/>
          </w:tcPr>
          <w:p w14:paraId="3B15393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heritage</w:t>
            </w:r>
          </w:p>
        </w:tc>
        <w:tc>
          <w:tcPr>
            <w:tcW w:w="1944" w:type="dxa"/>
            <w:tcBorders>
              <w:right w:val="single" w:sz="4" w:space="0" w:color="auto"/>
            </w:tcBorders>
            <w:noWrap/>
            <w:hideMark/>
          </w:tcPr>
          <w:p w14:paraId="383FFF4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c>
          <w:tcPr>
            <w:tcW w:w="1278" w:type="dxa"/>
            <w:tcBorders>
              <w:left w:val="single" w:sz="4" w:space="0" w:color="auto"/>
            </w:tcBorders>
            <w:noWrap/>
            <w:hideMark/>
          </w:tcPr>
          <w:p w14:paraId="0A31A8B5"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679" w:type="dxa"/>
            <w:noWrap/>
            <w:hideMark/>
          </w:tcPr>
          <w:p w14:paraId="2E21CDA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Malaysians</w:t>
            </w:r>
          </w:p>
        </w:tc>
        <w:tc>
          <w:tcPr>
            <w:tcW w:w="1705" w:type="dxa"/>
            <w:noWrap/>
            <w:hideMark/>
          </w:tcPr>
          <w:p w14:paraId="61DBEF8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r>
      <w:tr w:rsidR="0028745E" w:rsidRPr="00B40E32" w14:paraId="6F32D66F" w14:textId="77777777" w:rsidTr="006F1823">
        <w:trPr>
          <w:trHeight w:val="288"/>
        </w:trPr>
        <w:tc>
          <w:tcPr>
            <w:tcW w:w="1238" w:type="dxa"/>
            <w:noWrap/>
            <w:hideMark/>
          </w:tcPr>
          <w:p w14:paraId="50C8E70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516" w:type="dxa"/>
            <w:noWrap/>
            <w:hideMark/>
          </w:tcPr>
          <w:p w14:paraId="4654C11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culture</w:t>
            </w:r>
          </w:p>
        </w:tc>
        <w:tc>
          <w:tcPr>
            <w:tcW w:w="1944" w:type="dxa"/>
            <w:tcBorders>
              <w:right w:val="single" w:sz="4" w:space="0" w:color="auto"/>
            </w:tcBorders>
            <w:noWrap/>
            <w:hideMark/>
          </w:tcPr>
          <w:p w14:paraId="3C7FF08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c>
          <w:tcPr>
            <w:tcW w:w="1278" w:type="dxa"/>
            <w:tcBorders>
              <w:left w:val="single" w:sz="4" w:space="0" w:color="auto"/>
            </w:tcBorders>
            <w:noWrap/>
            <w:hideMark/>
          </w:tcPr>
          <w:p w14:paraId="133C850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w:t>
            </w:r>
          </w:p>
        </w:tc>
        <w:tc>
          <w:tcPr>
            <w:tcW w:w="1679" w:type="dxa"/>
            <w:noWrap/>
            <w:hideMark/>
          </w:tcPr>
          <w:p w14:paraId="13C91B2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w:t>
            </w:r>
          </w:p>
        </w:tc>
        <w:tc>
          <w:tcPr>
            <w:tcW w:w="1705" w:type="dxa"/>
            <w:noWrap/>
            <w:hideMark/>
          </w:tcPr>
          <w:p w14:paraId="2523F32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Malaysia</w:t>
            </w:r>
          </w:p>
        </w:tc>
      </w:tr>
      <w:tr w:rsidR="0028745E" w:rsidRPr="00B40E32" w14:paraId="34DC1EAB" w14:textId="77777777" w:rsidTr="006F1823">
        <w:trPr>
          <w:trHeight w:val="288"/>
        </w:trPr>
        <w:tc>
          <w:tcPr>
            <w:tcW w:w="1238" w:type="dxa"/>
            <w:noWrap/>
          </w:tcPr>
          <w:p w14:paraId="0C5948E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13</w:t>
            </w:r>
          </w:p>
        </w:tc>
        <w:tc>
          <w:tcPr>
            <w:tcW w:w="1516" w:type="dxa"/>
            <w:noWrap/>
          </w:tcPr>
          <w:p w14:paraId="584F757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heritage</w:t>
            </w:r>
          </w:p>
        </w:tc>
        <w:tc>
          <w:tcPr>
            <w:tcW w:w="1944" w:type="dxa"/>
            <w:tcBorders>
              <w:right w:val="single" w:sz="4" w:space="0" w:color="auto"/>
            </w:tcBorders>
            <w:noWrap/>
          </w:tcPr>
          <w:p w14:paraId="7B59B64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heritage</w:t>
            </w:r>
          </w:p>
        </w:tc>
        <w:tc>
          <w:tcPr>
            <w:tcW w:w="1278" w:type="dxa"/>
            <w:tcBorders>
              <w:left w:val="single" w:sz="4" w:space="0" w:color="auto"/>
            </w:tcBorders>
            <w:noWrap/>
          </w:tcPr>
          <w:p w14:paraId="3BB3E65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8</w:t>
            </w:r>
          </w:p>
        </w:tc>
        <w:tc>
          <w:tcPr>
            <w:tcW w:w="1679" w:type="dxa"/>
            <w:noWrap/>
          </w:tcPr>
          <w:p w14:paraId="7F996CC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augmented reality</w:t>
            </w:r>
          </w:p>
        </w:tc>
        <w:tc>
          <w:tcPr>
            <w:tcW w:w="1705" w:type="dxa"/>
            <w:noWrap/>
          </w:tcPr>
          <w:p w14:paraId="3BEE025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augmented reality</w:t>
            </w:r>
          </w:p>
        </w:tc>
      </w:tr>
      <w:tr w:rsidR="0028745E" w:rsidRPr="00B40E32" w14:paraId="2AA5333D" w14:textId="77777777" w:rsidTr="006F1823">
        <w:trPr>
          <w:trHeight w:val="288"/>
        </w:trPr>
        <w:tc>
          <w:tcPr>
            <w:tcW w:w="1238" w:type="dxa"/>
            <w:noWrap/>
          </w:tcPr>
          <w:p w14:paraId="7B914AE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10</w:t>
            </w:r>
          </w:p>
        </w:tc>
        <w:tc>
          <w:tcPr>
            <w:tcW w:w="1516" w:type="dxa"/>
            <w:noWrap/>
          </w:tcPr>
          <w:p w14:paraId="0FF3766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reality</w:t>
            </w:r>
          </w:p>
        </w:tc>
        <w:tc>
          <w:tcPr>
            <w:tcW w:w="1944" w:type="dxa"/>
            <w:tcBorders>
              <w:right w:val="single" w:sz="4" w:space="0" w:color="auto"/>
            </w:tcBorders>
            <w:noWrap/>
          </w:tcPr>
          <w:p w14:paraId="0A1147D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heritage</w:t>
            </w:r>
          </w:p>
        </w:tc>
        <w:tc>
          <w:tcPr>
            <w:tcW w:w="1278" w:type="dxa"/>
            <w:tcBorders>
              <w:left w:val="single" w:sz="4" w:space="0" w:color="auto"/>
            </w:tcBorders>
            <w:noWrap/>
            <w:hideMark/>
          </w:tcPr>
          <w:p w14:paraId="53FD224C"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679" w:type="dxa"/>
            <w:noWrap/>
            <w:hideMark/>
          </w:tcPr>
          <w:p w14:paraId="3119A3B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museums</w:t>
            </w:r>
          </w:p>
        </w:tc>
        <w:tc>
          <w:tcPr>
            <w:tcW w:w="1705" w:type="dxa"/>
            <w:noWrap/>
            <w:hideMark/>
          </w:tcPr>
          <w:p w14:paraId="3FAB533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augmented reality</w:t>
            </w:r>
          </w:p>
        </w:tc>
      </w:tr>
      <w:tr w:rsidR="0028745E" w:rsidRPr="00B40E32" w14:paraId="05898DCD" w14:textId="77777777" w:rsidTr="006F1823">
        <w:trPr>
          <w:trHeight w:val="288"/>
        </w:trPr>
        <w:tc>
          <w:tcPr>
            <w:tcW w:w="1238" w:type="dxa"/>
            <w:noWrap/>
          </w:tcPr>
          <w:p w14:paraId="1EAB6A1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4</w:t>
            </w:r>
          </w:p>
        </w:tc>
        <w:tc>
          <w:tcPr>
            <w:tcW w:w="1516" w:type="dxa"/>
            <w:noWrap/>
          </w:tcPr>
          <w:p w14:paraId="3112311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classification</w:t>
            </w:r>
          </w:p>
        </w:tc>
        <w:tc>
          <w:tcPr>
            <w:tcW w:w="1944" w:type="dxa"/>
            <w:tcBorders>
              <w:right w:val="single" w:sz="4" w:space="0" w:color="auto"/>
            </w:tcBorders>
            <w:noWrap/>
          </w:tcPr>
          <w:p w14:paraId="21F27B2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classification</w:t>
            </w:r>
          </w:p>
        </w:tc>
        <w:tc>
          <w:tcPr>
            <w:tcW w:w="1278" w:type="dxa"/>
            <w:tcBorders>
              <w:left w:val="single" w:sz="4" w:space="0" w:color="auto"/>
            </w:tcBorders>
            <w:noWrap/>
            <w:hideMark/>
          </w:tcPr>
          <w:p w14:paraId="6E6A5BC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w:t>
            </w:r>
          </w:p>
        </w:tc>
        <w:tc>
          <w:tcPr>
            <w:tcW w:w="1679" w:type="dxa"/>
            <w:noWrap/>
            <w:hideMark/>
          </w:tcPr>
          <w:p w14:paraId="0150DE3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human computer interaction</w:t>
            </w:r>
          </w:p>
        </w:tc>
        <w:tc>
          <w:tcPr>
            <w:tcW w:w="1705" w:type="dxa"/>
            <w:noWrap/>
            <w:hideMark/>
          </w:tcPr>
          <w:p w14:paraId="166A429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augmented reality</w:t>
            </w:r>
          </w:p>
        </w:tc>
      </w:tr>
      <w:tr w:rsidR="0028745E" w:rsidRPr="00B40E32" w14:paraId="6390B9C0" w14:textId="77777777" w:rsidTr="006F1823">
        <w:trPr>
          <w:trHeight w:val="288"/>
        </w:trPr>
        <w:tc>
          <w:tcPr>
            <w:tcW w:w="1238" w:type="dxa"/>
            <w:noWrap/>
          </w:tcPr>
          <w:p w14:paraId="0911A284"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0494642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filling</w:t>
            </w:r>
          </w:p>
        </w:tc>
        <w:tc>
          <w:tcPr>
            <w:tcW w:w="1944" w:type="dxa"/>
            <w:tcBorders>
              <w:right w:val="single" w:sz="4" w:space="0" w:color="auto"/>
            </w:tcBorders>
            <w:noWrap/>
          </w:tcPr>
          <w:p w14:paraId="4BD3053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classification</w:t>
            </w:r>
          </w:p>
        </w:tc>
        <w:tc>
          <w:tcPr>
            <w:tcW w:w="1278" w:type="dxa"/>
            <w:tcBorders>
              <w:left w:val="single" w:sz="4" w:space="0" w:color="auto"/>
            </w:tcBorders>
            <w:noWrap/>
            <w:hideMark/>
          </w:tcPr>
          <w:p w14:paraId="797C1DC1"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7</w:t>
            </w:r>
          </w:p>
        </w:tc>
        <w:tc>
          <w:tcPr>
            <w:tcW w:w="1679" w:type="dxa"/>
            <w:noWrap/>
            <w:hideMark/>
          </w:tcPr>
          <w:p w14:paraId="298E668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ontology</w:t>
            </w:r>
          </w:p>
        </w:tc>
        <w:tc>
          <w:tcPr>
            <w:tcW w:w="1705" w:type="dxa"/>
            <w:noWrap/>
            <w:hideMark/>
          </w:tcPr>
          <w:p w14:paraId="57012FB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ontology</w:t>
            </w:r>
          </w:p>
        </w:tc>
      </w:tr>
      <w:tr w:rsidR="0028745E" w:rsidRPr="00B40E32" w14:paraId="3726272B" w14:textId="77777777" w:rsidTr="006F1823">
        <w:trPr>
          <w:trHeight w:val="288"/>
        </w:trPr>
        <w:tc>
          <w:tcPr>
            <w:tcW w:w="1238" w:type="dxa"/>
            <w:noWrap/>
          </w:tcPr>
          <w:p w14:paraId="4232EA05"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3648918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image processing</w:t>
            </w:r>
          </w:p>
        </w:tc>
        <w:tc>
          <w:tcPr>
            <w:tcW w:w="1944" w:type="dxa"/>
            <w:tcBorders>
              <w:right w:val="single" w:sz="4" w:space="0" w:color="auto"/>
            </w:tcBorders>
            <w:noWrap/>
          </w:tcPr>
          <w:p w14:paraId="19043F2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classification</w:t>
            </w:r>
          </w:p>
        </w:tc>
        <w:tc>
          <w:tcPr>
            <w:tcW w:w="1278" w:type="dxa"/>
            <w:tcBorders>
              <w:left w:val="single" w:sz="4" w:space="0" w:color="auto"/>
            </w:tcBorders>
            <w:noWrap/>
            <w:hideMark/>
          </w:tcPr>
          <w:p w14:paraId="52F7F48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679" w:type="dxa"/>
            <w:noWrap/>
            <w:hideMark/>
          </w:tcPr>
          <w:p w14:paraId="0D6D3A8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intangible cultural heritages</w:t>
            </w:r>
          </w:p>
        </w:tc>
        <w:tc>
          <w:tcPr>
            <w:tcW w:w="1705" w:type="dxa"/>
            <w:noWrap/>
            <w:hideMark/>
          </w:tcPr>
          <w:p w14:paraId="326A680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ontology</w:t>
            </w:r>
          </w:p>
        </w:tc>
      </w:tr>
      <w:tr w:rsidR="0028745E" w:rsidRPr="00B40E32" w14:paraId="78D30360" w14:textId="77777777" w:rsidTr="006F1823">
        <w:trPr>
          <w:trHeight w:val="288"/>
        </w:trPr>
        <w:tc>
          <w:tcPr>
            <w:tcW w:w="1238" w:type="dxa"/>
            <w:noWrap/>
          </w:tcPr>
          <w:p w14:paraId="4DB966C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4</w:t>
            </w:r>
          </w:p>
        </w:tc>
        <w:tc>
          <w:tcPr>
            <w:tcW w:w="1516" w:type="dxa"/>
            <w:noWrap/>
          </w:tcPr>
          <w:p w14:paraId="5CA9999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retrieval</w:t>
            </w:r>
          </w:p>
        </w:tc>
        <w:tc>
          <w:tcPr>
            <w:tcW w:w="1944" w:type="dxa"/>
            <w:tcBorders>
              <w:right w:val="single" w:sz="4" w:space="0" w:color="auto"/>
            </w:tcBorders>
            <w:noWrap/>
          </w:tcPr>
          <w:p w14:paraId="71753A5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retrieval</w:t>
            </w:r>
          </w:p>
        </w:tc>
        <w:tc>
          <w:tcPr>
            <w:tcW w:w="1278" w:type="dxa"/>
            <w:tcBorders>
              <w:left w:val="single" w:sz="4" w:space="0" w:color="auto"/>
            </w:tcBorders>
            <w:noWrap/>
            <w:hideMark/>
          </w:tcPr>
          <w:p w14:paraId="394D418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w:t>
            </w:r>
          </w:p>
        </w:tc>
        <w:tc>
          <w:tcPr>
            <w:tcW w:w="1679" w:type="dxa"/>
            <w:noWrap/>
            <w:hideMark/>
          </w:tcPr>
          <w:p w14:paraId="63D7AAF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preservation</w:t>
            </w:r>
          </w:p>
        </w:tc>
        <w:tc>
          <w:tcPr>
            <w:tcW w:w="1705" w:type="dxa"/>
            <w:noWrap/>
            <w:hideMark/>
          </w:tcPr>
          <w:p w14:paraId="63C788A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ontology</w:t>
            </w:r>
          </w:p>
        </w:tc>
      </w:tr>
      <w:tr w:rsidR="0028745E" w:rsidRPr="00B40E32" w14:paraId="6B902E0C" w14:textId="77777777" w:rsidTr="006F1823">
        <w:trPr>
          <w:trHeight w:val="288"/>
        </w:trPr>
        <w:tc>
          <w:tcPr>
            <w:tcW w:w="1238" w:type="dxa"/>
            <w:noWrap/>
          </w:tcPr>
          <w:p w14:paraId="5235725C"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tcPr>
          <w:p w14:paraId="6771104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resource objects</w:t>
            </w:r>
          </w:p>
        </w:tc>
        <w:tc>
          <w:tcPr>
            <w:tcW w:w="1944" w:type="dxa"/>
            <w:tcBorders>
              <w:right w:val="single" w:sz="4" w:space="0" w:color="auto"/>
            </w:tcBorders>
            <w:noWrap/>
          </w:tcPr>
          <w:p w14:paraId="77898FD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retrieval</w:t>
            </w:r>
          </w:p>
        </w:tc>
        <w:tc>
          <w:tcPr>
            <w:tcW w:w="1278" w:type="dxa"/>
            <w:tcBorders>
              <w:left w:val="single" w:sz="4" w:space="0" w:color="auto"/>
            </w:tcBorders>
            <w:noWrap/>
          </w:tcPr>
          <w:p w14:paraId="735FF91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6</w:t>
            </w:r>
          </w:p>
        </w:tc>
        <w:tc>
          <w:tcPr>
            <w:tcW w:w="1679" w:type="dxa"/>
            <w:noWrap/>
          </w:tcPr>
          <w:p w14:paraId="43E45E1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photogrammetry</w:t>
            </w:r>
          </w:p>
        </w:tc>
        <w:tc>
          <w:tcPr>
            <w:tcW w:w="1705" w:type="dxa"/>
            <w:noWrap/>
          </w:tcPr>
          <w:p w14:paraId="2AFA9E1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photogrammetry</w:t>
            </w:r>
          </w:p>
        </w:tc>
      </w:tr>
      <w:tr w:rsidR="0028745E" w:rsidRPr="00B40E32" w14:paraId="14550E4E" w14:textId="77777777" w:rsidTr="006F1823">
        <w:trPr>
          <w:trHeight w:val="288"/>
        </w:trPr>
        <w:tc>
          <w:tcPr>
            <w:tcW w:w="1238" w:type="dxa"/>
            <w:noWrap/>
          </w:tcPr>
          <w:p w14:paraId="15438410"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4</w:t>
            </w:r>
          </w:p>
        </w:tc>
        <w:tc>
          <w:tcPr>
            <w:tcW w:w="1516" w:type="dxa"/>
            <w:noWrap/>
          </w:tcPr>
          <w:p w14:paraId="5A2E1D7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mobile augmented reality</w:t>
            </w:r>
          </w:p>
        </w:tc>
        <w:tc>
          <w:tcPr>
            <w:tcW w:w="1944" w:type="dxa"/>
            <w:tcBorders>
              <w:right w:val="single" w:sz="4" w:space="0" w:color="auto"/>
            </w:tcBorders>
            <w:noWrap/>
          </w:tcPr>
          <w:p w14:paraId="362D859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mobile augmented reality</w:t>
            </w:r>
          </w:p>
        </w:tc>
        <w:tc>
          <w:tcPr>
            <w:tcW w:w="1278" w:type="dxa"/>
            <w:tcBorders>
              <w:left w:val="single" w:sz="4" w:space="0" w:color="auto"/>
            </w:tcBorders>
            <w:noWrap/>
          </w:tcPr>
          <w:p w14:paraId="0B6BF65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w:t>
            </w:r>
          </w:p>
        </w:tc>
        <w:tc>
          <w:tcPr>
            <w:tcW w:w="1679" w:type="dxa"/>
            <w:noWrap/>
          </w:tcPr>
          <w:p w14:paraId="47D6F9D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image processing</w:t>
            </w:r>
          </w:p>
        </w:tc>
        <w:tc>
          <w:tcPr>
            <w:tcW w:w="1705" w:type="dxa"/>
            <w:noWrap/>
          </w:tcPr>
          <w:p w14:paraId="1D3BA5D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photogrammetry</w:t>
            </w:r>
          </w:p>
        </w:tc>
      </w:tr>
      <w:tr w:rsidR="0028745E" w:rsidRPr="00B40E32" w14:paraId="77FAA752" w14:textId="77777777" w:rsidTr="006F1823">
        <w:trPr>
          <w:trHeight w:val="288"/>
        </w:trPr>
        <w:tc>
          <w:tcPr>
            <w:tcW w:w="1238" w:type="dxa"/>
            <w:noWrap/>
          </w:tcPr>
          <w:p w14:paraId="1E1295D6"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4A0B01D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conceptual model</w:t>
            </w:r>
          </w:p>
        </w:tc>
        <w:tc>
          <w:tcPr>
            <w:tcW w:w="1944" w:type="dxa"/>
            <w:tcBorders>
              <w:right w:val="single" w:sz="4" w:space="0" w:color="auto"/>
            </w:tcBorders>
            <w:noWrap/>
          </w:tcPr>
          <w:p w14:paraId="2353744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mobile augmented reality</w:t>
            </w:r>
          </w:p>
        </w:tc>
        <w:tc>
          <w:tcPr>
            <w:tcW w:w="1278" w:type="dxa"/>
            <w:tcBorders>
              <w:left w:val="single" w:sz="4" w:space="0" w:color="auto"/>
            </w:tcBorders>
            <w:noWrap/>
          </w:tcPr>
          <w:p w14:paraId="53A1487F"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679" w:type="dxa"/>
            <w:noWrap/>
          </w:tcPr>
          <w:p w14:paraId="6D67158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mapping</w:t>
            </w:r>
          </w:p>
        </w:tc>
        <w:tc>
          <w:tcPr>
            <w:tcW w:w="1705" w:type="dxa"/>
            <w:noWrap/>
          </w:tcPr>
          <w:p w14:paraId="26B1399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photogrammetry</w:t>
            </w:r>
          </w:p>
        </w:tc>
      </w:tr>
      <w:tr w:rsidR="0028745E" w:rsidRPr="00B40E32" w14:paraId="7D9E2AC5" w14:textId="77777777" w:rsidTr="006F1823">
        <w:trPr>
          <w:trHeight w:val="288"/>
        </w:trPr>
        <w:tc>
          <w:tcPr>
            <w:tcW w:w="1238" w:type="dxa"/>
            <w:noWrap/>
          </w:tcPr>
          <w:p w14:paraId="65F1FCB5"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0F7898C7"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site</w:t>
            </w:r>
          </w:p>
        </w:tc>
        <w:tc>
          <w:tcPr>
            <w:tcW w:w="1944" w:type="dxa"/>
            <w:tcBorders>
              <w:right w:val="single" w:sz="4" w:space="0" w:color="auto"/>
            </w:tcBorders>
            <w:noWrap/>
          </w:tcPr>
          <w:p w14:paraId="2089C8C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mobile augmented reality</w:t>
            </w:r>
          </w:p>
        </w:tc>
        <w:tc>
          <w:tcPr>
            <w:tcW w:w="1278" w:type="dxa"/>
            <w:tcBorders>
              <w:left w:val="single" w:sz="4" w:space="0" w:color="auto"/>
            </w:tcBorders>
            <w:noWrap/>
          </w:tcPr>
          <w:p w14:paraId="60E88D3A"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7</w:t>
            </w:r>
          </w:p>
        </w:tc>
        <w:tc>
          <w:tcPr>
            <w:tcW w:w="1679" w:type="dxa"/>
            <w:noWrap/>
          </w:tcPr>
          <w:p w14:paraId="547ECB7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three-dimensional computer graphics</w:t>
            </w:r>
          </w:p>
        </w:tc>
        <w:tc>
          <w:tcPr>
            <w:tcW w:w="1705" w:type="dxa"/>
            <w:noWrap/>
          </w:tcPr>
          <w:p w14:paraId="1F50E64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three-dimensional computer graphics</w:t>
            </w:r>
          </w:p>
        </w:tc>
      </w:tr>
      <w:tr w:rsidR="0028745E" w:rsidRPr="00B40E32" w14:paraId="5D37445E" w14:textId="77777777" w:rsidTr="006F1823">
        <w:trPr>
          <w:trHeight w:val="288"/>
        </w:trPr>
        <w:tc>
          <w:tcPr>
            <w:tcW w:w="1238" w:type="dxa"/>
            <w:noWrap/>
          </w:tcPr>
          <w:p w14:paraId="37DBBBA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tcPr>
          <w:p w14:paraId="03B9F745"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photogrammetry</w:t>
            </w:r>
          </w:p>
        </w:tc>
        <w:tc>
          <w:tcPr>
            <w:tcW w:w="1944" w:type="dxa"/>
            <w:tcBorders>
              <w:right w:val="single" w:sz="4" w:space="0" w:color="auto"/>
            </w:tcBorders>
            <w:noWrap/>
          </w:tcPr>
          <w:p w14:paraId="104FB52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cultural heritage</w:t>
            </w:r>
          </w:p>
        </w:tc>
        <w:tc>
          <w:tcPr>
            <w:tcW w:w="1278" w:type="dxa"/>
            <w:tcBorders>
              <w:left w:val="single" w:sz="4" w:space="0" w:color="auto"/>
            </w:tcBorders>
            <w:noWrap/>
          </w:tcPr>
          <w:p w14:paraId="5CE4B37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5</w:t>
            </w:r>
          </w:p>
        </w:tc>
        <w:tc>
          <w:tcPr>
            <w:tcW w:w="1679" w:type="dxa"/>
            <w:noWrap/>
          </w:tcPr>
          <w:p w14:paraId="4CC6AFF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image reconstruction</w:t>
            </w:r>
          </w:p>
        </w:tc>
        <w:tc>
          <w:tcPr>
            <w:tcW w:w="1705" w:type="dxa"/>
            <w:noWrap/>
          </w:tcPr>
          <w:p w14:paraId="7D5912E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three-dimensional computer graphics</w:t>
            </w:r>
          </w:p>
        </w:tc>
      </w:tr>
      <w:tr w:rsidR="0028745E" w:rsidRPr="00B40E32" w14:paraId="156DB11D" w14:textId="77777777" w:rsidTr="006F1823">
        <w:trPr>
          <w:trHeight w:val="288"/>
        </w:trPr>
        <w:tc>
          <w:tcPr>
            <w:tcW w:w="1238" w:type="dxa"/>
            <w:noWrap/>
          </w:tcPr>
          <w:p w14:paraId="2C46AE2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tcPr>
          <w:p w14:paraId="2E94E0FF"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terrestrial laser scanning</w:t>
            </w:r>
          </w:p>
        </w:tc>
        <w:tc>
          <w:tcPr>
            <w:tcW w:w="1944" w:type="dxa"/>
            <w:tcBorders>
              <w:right w:val="single" w:sz="4" w:space="0" w:color="auto"/>
            </w:tcBorders>
            <w:noWrap/>
          </w:tcPr>
          <w:p w14:paraId="208858A7"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cultural heritage</w:t>
            </w:r>
          </w:p>
        </w:tc>
        <w:tc>
          <w:tcPr>
            <w:tcW w:w="1278" w:type="dxa"/>
            <w:tcBorders>
              <w:left w:val="single" w:sz="4" w:space="0" w:color="auto"/>
            </w:tcBorders>
            <w:noWrap/>
          </w:tcPr>
          <w:p w14:paraId="29BDB31F"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4</w:t>
            </w:r>
          </w:p>
        </w:tc>
        <w:tc>
          <w:tcPr>
            <w:tcW w:w="1679" w:type="dxa"/>
            <w:noWrap/>
          </w:tcPr>
          <w:p w14:paraId="6D8D656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laser applications</w:t>
            </w:r>
          </w:p>
        </w:tc>
        <w:tc>
          <w:tcPr>
            <w:tcW w:w="1705" w:type="dxa"/>
            <w:noWrap/>
          </w:tcPr>
          <w:p w14:paraId="64791D8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three-dimensional computer graphics</w:t>
            </w:r>
          </w:p>
        </w:tc>
      </w:tr>
      <w:tr w:rsidR="0028745E" w:rsidRPr="00B40E32" w14:paraId="583D5A03" w14:textId="77777777" w:rsidTr="006F1823">
        <w:trPr>
          <w:trHeight w:val="288"/>
        </w:trPr>
        <w:tc>
          <w:tcPr>
            <w:tcW w:w="1238" w:type="dxa"/>
            <w:noWrap/>
          </w:tcPr>
          <w:p w14:paraId="2C30517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tcPr>
          <w:p w14:paraId="54B146D3"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virtual museum</w:t>
            </w:r>
          </w:p>
        </w:tc>
        <w:tc>
          <w:tcPr>
            <w:tcW w:w="1944" w:type="dxa"/>
            <w:tcBorders>
              <w:right w:val="single" w:sz="4" w:space="0" w:color="auto"/>
            </w:tcBorders>
            <w:noWrap/>
          </w:tcPr>
          <w:p w14:paraId="2FF6E04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cultural heritage</w:t>
            </w:r>
          </w:p>
        </w:tc>
        <w:tc>
          <w:tcPr>
            <w:tcW w:w="1278" w:type="dxa"/>
            <w:tcBorders>
              <w:left w:val="single" w:sz="4" w:space="0" w:color="auto"/>
            </w:tcBorders>
            <w:noWrap/>
          </w:tcPr>
          <w:p w14:paraId="2D06AC2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679" w:type="dxa"/>
            <w:noWrap/>
          </w:tcPr>
          <w:p w14:paraId="740836E0"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conceptual frameworks</w:t>
            </w:r>
          </w:p>
        </w:tc>
        <w:tc>
          <w:tcPr>
            <w:tcW w:w="1705" w:type="dxa"/>
            <w:noWrap/>
          </w:tcPr>
          <w:p w14:paraId="7A2E2B3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conceptual frameworks</w:t>
            </w:r>
          </w:p>
        </w:tc>
      </w:tr>
      <w:tr w:rsidR="0028745E" w:rsidRPr="00B40E32" w14:paraId="783A659A" w14:textId="77777777" w:rsidTr="006F1823">
        <w:trPr>
          <w:trHeight w:val="288"/>
        </w:trPr>
        <w:tc>
          <w:tcPr>
            <w:tcW w:w="1238" w:type="dxa"/>
            <w:noWrap/>
          </w:tcPr>
          <w:p w14:paraId="44B30E5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3</w:t>
            </w:r>
          </w:p>
        </w:tc>
        <w:tc>
          <w:tcPr>
            <w:tcW w:w="1516" w:type="dxa"/>
            <w:noWrap/>
          </w:tcPr>
          <w:p w14:paraId="243AE77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identity</w:t>
            </w:r>
          </w:p>
        </w:tc>
        <w:tc>
          <w:tcPr>
            <w:tcW w:w="1944" w:type="dxa"/>
            <w:tcBorders>
              <w:right w:val="single" w:sz="4" w:space="0" w:color="auto"/>
            </w:tcBorders>
            <w:noWrap/>
          </w:tcPr>
          <w:p w14:paraId="02CFA13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identity</w:t>
            </w:r>
          </w:p>
        </w:tc>
        <w:tc>
          <w:tcPr>
            <w:tcW w:w="1278" w:type="dxa"/>
            <w:tcBorders>
              <w:left w:val="single" w:sz="4" w:space="0" w:color="auto"/>
            </w:tcBorders>
            <w:noWrap/>
          </w:tcPr>
          <w:p w14:paraId="7268B004"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679" w:type="dxa"/>
            <w:noWrap/>
          </w:tcPr>
          <w:p w14:paraId="35357F05"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information</w:t>
            </w:r>
          </w:p>
        </w:tc>
        <w:tc>
          <w:tcPr>
            <w:tcW w:w="1705" w:type="dxa"/>
            <w:noWrap/>
          </w:tcPr>
          <w:p w14:paraId="6056AD1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conceptual frameworks</w:t>
            </w:r>
          </w:p>
        </w:tc>
      </w:tr>
      <w:tr w:rsidR="0028745E" w:rsidRPr="00B40E32" w14:paraId="25B98E69" w14:textId="77777777" w:rsidTr="006F1823">
        <w:trPr>
          <w:trHeight w:val="288"/>
        </w:trPr>
        <w:tc>
          <w:tcPr>
            <w:tcW w:w="1238" w:type="dxa"/>
            <w:noWrap/>
          </w:tcPr>
          <w:p w14:paraId="7358AB85"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2BB900C8"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batik</w:t>
            </w:r>
          </w:p>
        </w:tc>
        <w:tc>
          <w:tcPr>
            <w:tcW w:w="1944" w:type="dxa"/>
            <w:tcBorders>
              <w:right w:val="single" w:sz="4" w:space="0" w:color="auto"/>
            </w:tcBorders>
            <w:noWrap/>
          </w:tcPr>
          <w:p w14:paraId="735FCF0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identity</w:t>
            </w:r>
          </w:p>
        </w:tc>
        <w:tc>
          <w:tcPr>
            <w:tcW w:w="1278" w:type="dxa"/>
            <w:tcBorders>
              <w:left w:val="single" w:sz="4" w:space="0" w:color="auto"/>
            </w:tcBorders>
            <w:noWrap/>
          </w:tcPr>
          <w:p w14:paraId="3D96E9C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679" w:type="dxa"/>
            <w:noWrap/>
          </w:tcPr>
          <w:p w14:paraId="61928E9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knowledge-sharing</w:t>
            </w:r>
          </w:p>
        </w:tc>
        <w:tc>
          <w:tcPr>
            <w:tcW w:w="1705" w:type="dxa"/>
            <w:noWrap/>
          </w:tcPr>
          <w:p w14:paraId="4E7626C1"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conceptual frameworks</w:t>
            </w:r>
          </w:p>
        </w:tc>
      </w:tr>
      <w:tr w:rsidR="0028745E" w:rsidRPr="00B40E32" w14:paraId="00900A02" w14:textId="77777777" w:rsidTr="006F1823">
        <w:trPr>
          <w:trHeight w:val="288"/>
        </w:trPr>
        <w:tc>
          <w:tcPr>
            <w:tcW w:w="1238" w:type="dxa"/>
            <w:noWrap/>
          </w:tcPr>
          <w:p w14:paraId="5A9912E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3D763F8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challenges</w:t>
            </w:r>
          </w:p>
        </w:tc>
        <w:tc>
          <w:tcPr>
            <w:tcW w:w="1944" w:type="dxa"/>
            <w:tcBorders>
              <w:right w:val="single" w:sz="4" w:space="0" w:color="auto"/>
            </w:tcBorders>
            <w:noWrap/>
          </w:tcPr>
          <w:p w14:paraId="7C70905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identity</w:t>
            </w:r>
          </w:p>
        </w:tc>
        <w:tc>
          <w:tcPr>
            <w:tcW w:w="1278" w:type="dxa"/>
            <w:tcBorders>
              <w:left w:val="single" w:sz="4" w:space="0" w:color="auto"/>
            </w:tcBorders>
            <w:noWrap/>
          </w:tcPr>
          <w:p w14:paraId="055F0399"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2919C6E5"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5CF00F83"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3C6F9A38" w14:textId="77777777" w:rsidTr="006F1823">
        <w:trPr>
          <w:trHeight w:val="288"/>
        </w:trPr>
        <w:tc>
          <w:tcPr>
            <w:tcW w:w="1238" w:type="dxa"/>
            <w:noWrap/>
          </w:tcPr>
          <w:p w14:paraId="30DC940B"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19282F02"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 xml:space="preserve">3d </w:t>
            </w:r>
            <w:proofErr w:type="spellStart"/>
            <w:r w:rsidRPr="00B40E32">
              <w:rPr>
                <w:rFonts w:ascii="Times New Roman" w:hAnsi="Times New Roman" w:cs="Times New Roman"/>
                <w:iCs/>
                <w:sz w:val="17"/>
                <w:szCs w:val="17"/>
                <w:lang w:val="en-GB"/>
              </w:rPr>
              <w:t>modeling</w:t>
            </w:r>
            <w:proofErr w:type="spellEnd"/>
          </w:p>
        </w:tc>
        <w:tc>
          <w:tcPr>
            <w:tcW w:w="1944" w:type="dxa"/>
            <w:tcBorders>
              <w:right w:val="single" w:sz="4" w:space="0" w:color="auto"/>
            </w:tcBorders>
            <w:noWrap/>
          </w:tcPr>
          <w:p w14:paraId="35A029D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 xml:space="preserve">3d </w:t>
            </w:r>
            <w:proofErr w:type="spellStart"/>
            <w:r w:rsidRPr="00B40E32">
              <w:rPr>
                <w:rFonts w:ascii="Times New Roman" w:hAnsi="Times New Roman" w:cs="Times New Roman"/>
                <w:iCs/>
                <w:sz w:val="17"/>
                <w:szCs w:val="17"/>
                <w:lang w:val="en-GB"/>
              </w:rPr>
              <w:t>modeling</w:t>
            </w:r>
            <w:proofErr w:type="spellEnd"/>
          </w:p>
        </w:tc>
        <w:tc>
          <w:tcPr>
            <w:tcW w:w="1278" w:type="dxa"/>
            <w:tcBorders>
              <w:left w:val="single" w:sz="4" w:space="0" w:color="auto"/>
            </w:tcBorders>
            <w:noWrap/>
          </w:tcPr>
          <w:p w14:paraId="5C730C71"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44B124AA"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5AD870E3"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7FBD5293" w14:textId="77777777" w:rsidTr="006F1823">
        <w:trPr>
          <w:trHeight w:val="288"/>
        </w:trPr>
        <w:tc>
          <w:tcPr>
            <w:tcW w:w="1238" w:type="dxa"/>
            <w:noWrap/>
          </w:tcPr>
          <w:p w14:paraId="207C2372"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5568A2B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tourism</w:t>
            </w:r>
          </w:p>
        </w:tc>
        <w:tc>
          <w:tcPr>
            <w:tcW w:w="1944" w:type="dxa"/>
            <w:tcBorders>
              <w:right w:val="single" w:sz="4" w:space="0" w:color="auto"/>
            </w:tcBorders>
            <w:noWrap/>
          </w:tcPr>
          <w:p w14:paraId="2A37C35D"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tourism</w:t>
            </w:r>
          </w:p>
        </w:tc>
        <w:tc>
          <w:tcPr>
            <w:tcW w:w="1278" w:type="dxa"/>
            <w:tcBorders>
              <w:left w:val="single" w:sz="4" w:space="0" w:color="auto"/>
            </w:tcBorders>
            <w:noWrap/>
          </w:tcPr>
          <w:p w14:paraId="384EA20C"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3BAB8957"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3EC0A66C"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4FF72D64" w14:textId="77777777" w:rsidTr="006F1823">
        <w:trPr>
          <w:trHeight w:val="288"/>
        </w:trPr>
        <w:tc>
          <w:tcPr>
            <w:tcW w:w="1238" w:type="dxa"/>
            <w:noWrap/>
          </w:tcPr>
          <w:p w14:paraId="1D15CD56"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68732080" w14:textId="77777777" w:rsidR="0028745E" w:rsidRPr="00B40E32" w:rsidRDefault="0028745E" w:rsidP="0093294D">
            <w:pPr>
              <w:ind w:leftChars="0" w:left="0" w:firstLineChars="0" w:firstLine="0"/>
              <w:rPr>
                <w:rFonts w:ascii="Times New Roman" w:hAnsi="Times New Roman" w:cs="Times New Roman"/>
                <w:iCs/>
                <w:sz w:val="17"/>
                <w:szCs w:val="17"/>
                <w:lang w:val="en-GB"/>
              </w:rPr>
            </w:pPr>
            <w:proofErr w:type="spellStart"/>
            <w:r w:rsidRPr="00B40E32">
              <w:rPr>
                <w:rFonts w:ascii="Times New Roman" w:hAnsi="Times New Roman" w:cs="Times New Roman"/>
                <w:iCs/>
                <w:sz w:val="17"/>
                <w:szCs w:val="17"/>
                <w:lang w:val="en-GB"/>
              </w:rPr>
              <w:t>penang</w:t>
            </w:r>
            <w:proofErr w:type="spellEnd"/>
          </w:p>
        </w:tc>
        <w:tc>
          <w:tcPr>
            <w:tcW w:w="1944" w:type="dxa"/>
            <w:tcBorders>
              <w:right w:val="single" w:sz="4" w:space="0" w:color="auto"/>
            </w:tcBorders>
            <w:noWrap/>
          </w:tcPr>
          <w:p w14:paraId="23B2BA8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cultural heritage tourism</w:t>
            </w:r>
          </w:p>
        </w:tc>
        <w:tc>
          <w:tcPr>
            <w:tcW w:w="1278" w:type="dxa"/>
            <w:tcBorders>
              <w:left w:val="single" w:sz="4" w:space="0" w:color="auto"/>
            </w:tcBorders>
            <w:noWrap/>
          </w:tcPr>
          <w:p w14:paraId="1AAB63DB"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3C22779D"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11539E93"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20616D3A" w14:textId="77777777" w:rsidTr="006F1823">
        <w:trPr>
          <w:trHeight w:val="90"/>
        </w:trPr>
        <w:tc>
          <w:tcPr>
            <w:tcW w:w="1238" w:type="dxa"/>
            <w:noWrap/>
          </w:tcPr>
          <w:p w14:paraId="589533D0"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6EF18E46"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puppetry</w:t>
            </w:r>
          </w:p>
        </w:tc>
        <w:tc>
          <w:tcPr>
            <w:tcW w:w="1944" w:type="dxa"/>
            <w:tcBorders>
              <w:right w:val="single" w:sz="4" w:space="0" w:color="auto"/>
            </w:tcBorders>
            <w:noWrap/>
          </w:tcPr>
          <w:p w14:paraId="43EBF9DB"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puppetry</w:t>
            </w:r>
          </w:p>
        </w:tc>
        <w:tc>
          <w:tcPr>
            <w:tcW w:w="1278" w:type="dxa"/>
            <w:tcBorders>
              <w:left w:val="single" w:sz="4" w:space="0" w:color="auto"/>
            </w:tcBorders>
            <w:noWrap/>
          </w:tcPr>
          <w:p w14:paraId="4EDD2C16"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15F1268E"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5F60D1E7"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24F0A3A2" w14:textId="77777777" w:rsidTr="006F1823">
        <w:trPr>
          <w:trHeight w:val="288"/>
        </w:trPr>
        <w:tc>
          <w:tcPr>
            <w:tcW w:w="1238" w:type="dxa"/>
            <w:noWrap/>
          </w:tcPr>
          <w:p w14:paraId="54A80989"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4D82A0D7" w14:textId="77777777" w:rsidR="0028745E" w:rsidRPr="00B40E32" w:rsidRDefault="0028745E" w:rsidP="0093294D">
            <w:pPr>
              <w:ind w:leftChars="0" w:left="0" w:firstLineChars="0" w:firstLine="0"/>
              <w:rPr>
                <w:rFonts w:ascii="Times New Roman" w:hAnsi="Times New Roman" w:cs="Times New Roman"/>
                <w:iCs/>
                <w:sz w:val="17"/>
                <w:szCs w:val="17"/>
                <w:lang w:val="en-GB"/>
              </w:rPr>
            </w:pPr>
            <w:proofErr w:type="spellStart"/>
            <w:r w:rsidRPr="00B40E32">
              <w:rPr>
                <w:rFonts w:ascii="Times New Roman" w:hAnsi="Times New Roman" w:cs="Times New Roman"/>
                <w:iCs/>
                <w:sz w:val="17"/>
                <w:szCs w:val="17"/>
                <w:lang w:val="en-GB"/>
              </w:rPr>
              <w:t>malaysian</w:t>
            </w:r>
            <w:proofErr w:type="spellEnd"/>
            <w:r w:rsidRPr="00B40E32">
              <w:rPr>
                <w:rFonts w:ascii="Times New Roman" w:hAnsi="Times New Roman" w:cs="Times New Roman"/>
                <w:iCs/>
                <w:sz w:val="17"/>
                <w:szCs w:val="17"/>
                <w:lang w:val="en-GB"/>
              </w:rPr>
              <w:t xml:space="preserve"> shadow play</w:t>
            </w:r>
          </w:p>
        </w:tc>
        <w:tc>
          <w:tcPr>
            <w:tcW w:w="1944" w:type="dxa"/>
            <w:tcBorders>
              <w:right w:val="single" w:sz="4" w:space="0" w:color="auto"/>
            </w:tcBorders>
            <w:noWrap/>
          </w:tcPr>
          <w:p w14:paraId="27612A4E"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puppetry</w:t>
            </w:r>
          </w:p>
        </w:tc>
        <w:tc>
          <w:tcPr>
            <w:tcW w:w="1278" w:type="dxa"/>
            <w:tcBorders>
              <w:left w:val="single" w:sz="4" w:space="0" w:color="auto"/>
            </w:tcBorders>
            <w:noWrap/>
          </w:tcPr>
          <w:p w14:paraId="55A0AFC7"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10843D0A"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3C2650A5"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7A18FAF6" w14:textId="77777777" w:rsidTr="006F1823">
        <w:trPr>
          <w:trHeight w:val="288"/>
        </w:trPr>
        <w:tc>
          <w:tcPr>
            <w:tcW w:w="1238" w:type="dxa"/>
            <w:noWrap/>
          </w:tcPr>
          <w:p w14:paraId="3EC24196"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3D5AF920" w14:textId="77777777" w:rsidR="0028745E" w:rsidRPr="00B40E32" w:rsidRDefault="0028745E" w:rsidP="0093294D">
            <w:pPr>
              <w:ind w:leftChars="0" w:left="0" w:firstLineChars="0" w:firstLine="0"/>
              <w:rPr>
                <w:rFonts w:ascii="Times New Roman" w:hAnsi="Times New Roman" w:cs="Times New Roman"/>
                <w:iCs/>
                <w:sz w:val="17"/>
                <w:szCs w:val="17"/>
                <w:lang w:val="en-GB"/>
              </w:rPr>
            </w:pPr>
            <w:proofErr w:type="spellStart"/>
            <w:r w:rsidRPr="00B40E32">
              <w:rPr>
                <w:rFonts w:ascii="Times New Roman" w:hAnsi="Times New Roman" w:cs="Times New Roman"/>
                <w:iCs/>
                <w:sz w:val="17"/>
                <w:szCs w:val="17"/>
                <w:lang w:val="en-GB"/>
              </w:rPr>
              <w:t>wayang</w:t>
            </w:r>
            <w:proofErr w:type="spellEnd"/>
            <w:r w:rsidRPr="00B40E32">
              <w:rPr>
                <w:rFonts w:ascii="Times New Roman" w:hAnsi="Times New Roman" w:cs="Times New Roman"/>
                <w:iCs/>
                <w:sz w:val="17"/>
                <w:szCs w:val="17"/>
                <w:lang w:val="en-GB"/>
              </w:rPr>
              <w:t xml:space="preserve"> </w:t>
            </w:r>
            <w:proofErr w:type="spellStart"/>
            <w:r w:rsidRPr="00B40E32">
              <w:rPr>
                <w:rFonts w:ascii="Times New Roman" w:hAnsi="Times New Roman" w:cs="Times New Roman"/>
                <w:iCs/>
                <w:sz w:val="17"/>
                <w:szCs w:val="17"/>
                <w:lang w:val="en-GB"/>
              </w:rPr>
              <w:t>kulit</w:t>
            </w:r>
            <w:proofErr w:type="spellEnd"/>
            <w:r w:rsidRPr="00B40E32">
              <w:rPr>
                <w:rFonts w:ascii="Times New Roman" w:hAnsi="Times New Roman" w:cs="Times New Roman"/>
                <w:iCs/>
                <w:sz w:val="17"/>
                <w:szCs w:val="17"/>
                <w:lang w:val="en-GB"/>
              </w:rPr>
              <w:t xml:space="preserve"> </w:t>
            </w:r>
            <w:proofErr w:type="spellStart"/>
            <w:r w:rsidRPr="00B40E32">
              <w:rPr>
                <w:rFonts w:ascii="Times New Roman" w:hAnsi="Times New Roman" w:cs="Times New Roman"/>
                <w:iCs/>
                <w:sz w:val="17"/>
                <w:szCs w:val="17"/>
                <w:lang w:val="en-GB"/>
              </w:rPr>
              <w:t>kelantan</w:t>
            </w:r>
            <w:proofErr w:type="spellEnd"/>
          </w:p>
        </w:tc>
        <w:tc>
          <w:tcPr>
            <w:tcW w:w="1944" w:type="dxa"/>
            <w:tcBorders>
              <w:right w:val="single" w:sz="4" w:space="0" w:color="auto"/>
            </w:tcBorders>
            <w:noWrap/>
          </w:tcPr>
          <w:p w14:paraId="66140E19"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digital puppetry</w:t>
            </w:r>
          </w:p>
        </w:tc>
        <w:tc>
          <w:tcPr>
            <w:tcW w:w="1278" w:type="dxa"/>
            <w:tcBorders>
              <w:left w:val="single" w:sz="4" w:space="0" w:color="auto"/>
            </w:tcBorders>
            <w:noWrap/>
          </w:tcPr>
          <w:p w14:paraId="2A6DCE3E"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tcPr>
          <w:p w14:paraId="518DEF59"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tcPr>
          <w:p w14:paraId="4D240678"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3B0D64D9" w14:textId="77777777" w:rsidTr="006F1823">
        <w:trPr>
          <w:trHeight w:val="288"/>
        </w:trPr>
        <w:tc>
          <w:tcPr>
            <w:tcW w:w="1238" w:type="dxa"/>
            <w:noWrap/>
          </w:tcPr>
          <w:p w14:paraId="2B60B99D"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lastRenderedPageBreak/>
              <w:t>2</w:t>
            </w:r>
          </w:p>
        </w:tc>
        <w:tc>
          <w:tcPr>
            <w:tcW w:w="1516" w:type="dxa"/>
            <w:noWrap/>
          </w:tcPr>
          <w:p w14:paraId="38BD7475"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technology</w:t>
            </w:r>
          </w:p>
        </w:tc>
        <w:tc>
          <w:tcPr>
            <w:tcW w:w="1944" w:type="dxa"/>
            <w:tcBorders>
              <w:right w:val="single" w:sz="4" w:space="0" w:color="auto"/>
            </w:tcBorders>
            <w:noWrap/>
          </w:tcPr>
          <w:p w14:paraId="57297DBA"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technology</w:t>
            </w:r>
          </w:p>
        </w:tc>
        <w:tc>
          <w:tcPr>
            <w:tcW w:w="1278" w:type="dxa"/>
            <w:tcBorders>
              <w:left w:val="single" w:sz="4" w:space="0" w:color="auto"/>
            </w:tcBorders>
            <w:noWrap/>
            <w:hideMark/>
          </w:tcPr>
          <w:p w14:paraId="6DC91E83"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noWrap/>
            <w:hideMark/>
          </w:tcPr>
          <w:p w14:paraId="57A46E8A"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noWrap/>
            <w:hideMark/>
          </w:tcPr>
          <w:p w14:paraId="5A319426"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r w:rsidR="0028745E" w:rsidRPr="00B40E32" w14:paraId="076FCA2F" w14:textId="77777777" w:rsidTr="006F1823">
        <w:trPr>
          <w:trHeight w:val="288"/>
        </w:trPr>
        <w:tc>
          <w:tcPr>
            <w:tcW w:w="1238" w:type="dxa"/>
            <w:noWrap/>
          </w:tcPr>
          <w:p w14:paraId="0BE2BA04"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r w:rsidRPr="00B40E32">
              <w:rPr>
                <w:rFonts w:ascii="Times New Roman" w:hAnsi="Times New Roman" w:cs="Times New Roman"/>
                <w:iCs/>
                <w:sz w:val="17"/>
                <w:szCs w:val="17"/>
                <w:lang w:val="en-GB"/>
              </w:rPr>
              <w:t>2</w:t>
            </w:r>
          </w:p>
        </w:tc>
        <w:tc>
          <w:tcPr>
            <w:tcW w:w="1516" w:type="dxa"/>
            <w:noWrap/>
          </w:tcPr>
          <w:p w14:paraId="1406F57C"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tourist satisfaction</w:t>
            </w:r>
          </w:p>
        </w:tc>
        <w:tc>
          <w:tcPr>
            <w:tcW w:w="1944" w:type="dxa"/>
            <w:tcBorders>
              <w:right w:val="single" w:sz="4" w:space="0" w:color="auto"/>
            </w:tcBorders>
            <w:noWrap/>
          </w:tcPr>
          <w:p w14:paraId="6A045B34" w14:textId="77777777" w:rsidR="0028745E" w:rsidRPr="00B40E32" w:rsidRDefault="0028745E" w:rsidP="0093294D">
            <w:pPr>
              <w:ind w:leftChars="0" w:left="0" w:firstLineChars="0" w:firstLine="0"/>
              <w:rPr>
                <w:rFonts w:ascii="Times New Roman" w:hAnsi="Times New Roman" w:cs="Times New Roman"/>
                <w:iCs/>
                <w:sz w:val="17"/>
                <w:szCs w:val="17"/>
                <w:lang w:val="en-GB"/>
              </w:rPr>
            </w:pPr>
            <w:r w:rsidRPr="00B40E32">
              <w:rPr>
                <w:rFonts w:ascii="Times New Roman" w:hAnsi="Times New Roman" w:cs="Times New Roman"/>
                <w:iCs/>
                <w:sz w:val="17"/>
                <w:szCs w:val="17"/>
                <w:lang w:val="en-GB"/>
              </w:rPr>
              <w:t>information technology</w:t>
            </w:r>
          </w:p>
        </w:tc>
        <w:tc>
          <w:tcPr>
            <w:tcW w:w="1278" w:type="dxa"/>
            <w:tcBorders>
              <w:left w:val="single" w:sz="4" w:space="0" w:color="auto"/>
              <w:bottom w:val="single" w:sz="4" w:space="0" w:color="auto"/>
            </w:tcBorders>
            <w:noWrap/>
            <w:hideMark/>
          </w:tcPr>
          <w:p w14:paraId="442BCCD5" w14:textId="77777777" w:rsidR="0028745E" w:rsidRPr="00B40E32" w:rsidRDefault="0028745E" w:rsidP="0093294D">
            <w:pPr>
              <w:ind w:leftChars="0" w:left="0" w:firstLineChars="0" w:firstLine="0"/>
              <w:jc w:val="center"/>
              <w:rPr>
                <w:rFonts w:ascii="Times New Roman" w:hAnsi="Times New Roman" w:cs="Times New Roman"/>
                <w:iCs/>
                <w:sz w:val="17"/>
                <w:szCs w:val="17"/>
                <w:lang w:val="en-GB"/>
              </w:rPr>
            </w:pPr>
          </w:p>
        </w:tc>
        <w:tc>
          <w:tcPr>
            <w:tcW w:w="1679" w:type="dxa"/>
            <w:tcBorders>
              <w:bottom w:val="single" w:sz="4" w:space="0" w:color="auto"/>
            </w:tcBorders>
            <w:noWrap/>
            <w:hideMark/>
          </w:tcPr>
          <w:p w14:paraId="5F5DD348"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c>
          <w:tcPr>
            <w:tcW w:w="1705" w:type="dxa"/>
            <w:tcBorders>
              <w:bottom w:val="single" w:sz="4" w:space="0" w:color="auto"/>
            </w:tcBorders>
            <w:noWrap/>
            <w:hideMark/>
          </w:tcPr>
          <w:p w14:paraId="2D7F4B12" w14:textId="77777777" w:rsidR="0028745E" w:rsidRPr="00B40E32" w:rsidRDefault="0028745E" w:rsidP="0093294D">
            <w:pPr>
              <w:ind w:leftChars="0" w:left="0" w:firstLineChars="0" w:firstLine="0"/>
              <w:jc w:val="both"/>
              <w:rPr>
                <w:rFonts w:ascii="Times New Roman" w:hAnsi="Times New Roman" w:cs="Times New Roman"/>
                <w:iCs/>
                <w:sz w:val="17"/>
                <w:szCs w:val="17"/>
                <w:lang w:val="en-GB"/>
              </w:rPr>
            </w:pPr>
          </w:p>
        </w:tc>
      </w:tr>
    </w:tbl>
    <w:p w14:paraId="6EA8908B" w14:textId="77777777" w:rsidR="00173905" w:rsidRDefault="00173905" w:rsidP="0093294D">
      <w:pPr>
        <w:spacing w:after="0" w:line="240" w:lineRule="auto"/>
        <w:ind w:leftChars="0" w:left="0" w:firstLineChars="0" w:firstLine="0"/>
        <w:rPr>
          <w:rFonts w:ascii="Times New Roman" w:hAnsi="Times New Roman" w:cs="Times New Roman"/>
          <w:b/>
          <w:bCs/>
          <w:iCs/>
          <w:color w:val="000000" w:themeColor="text1"/>
          <w:sz w:val="24"/>
          <w:szCs w:val="24"/>
          <w:lang w:val="en-GB"/>
        </w:rPr>
      </w:pPr>
    </w:p>
    <w:p w14:paraId="07205D52" w14:textId="77777777" w:rsidR="00743AFD" w:rsidRDefault="00743AFD" w:rsidP="0093294D">
      <w:pPr>
        <w:spacing w:after="0" w:line="240" w:lineRule="auto"/>
        <w:ind w:leftChars="0" w:left="0" w:firstLineChars="0" w:firstLine="720"/>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Further analysis on the keywords showed that the number of clusters for Author’s Keywords is higher than the Keywords Plus. As listed in Table 2, the clusters are divided into 13 different clusters for Author’s keywords while only 8 clusters for Keywords Plus. In general, both keywords’ categories are related to the cultural heritage(s), Malaysia as well as the digital cultural heritage applications</w:t>
      </w:r>
      <w:r>
        <w:rPr>
          <w:rFonts w:ascii="Times New Roman" w:hAnsi="Times New Roman" w:cs="Times New Roman"/>
          <w:iCs/>
          <w:sz w:val="24"/>
          <w:szCs w:val="24"/>
          <w:lang w:val="en-GB"/>
        </w:rPr>
        <w:t>. Again, applications</w:t>
      </w:r>
      <w:r w:rsidRPr="00B4677B">
        <w:rPr>
          <w:rFonts w:ascii="Times New Roman" w:hAnsi="Times New Roman" w:cs="Times New Roman"/>
          <w:iCs/>
          <w:sz w:val="24"/>
          <w:szCs w:val="24"/>
          <w:lang w:val="en-GB"/>
        </w:rPr>
        <w:t xml:space="preserve"> such as virtual heritage, augmented reality, or mobile augmented reality</w:t>
      </w:r>
      <w:r>
        <w:rPr>
          <w:rFonts w:ascii="Times New Roman" w:hAnsi="Times New Roman" w:cs="Times New Roman"/>
          <w:iCs/>
          <w:sz w:val="24"/>
          <w:szCs w:val="24"/>
          <w:lang w:val="en-GB"/>
        </w:rPr>
        <w:t xml:space="preserve"> are among the main keywords in the literature</w:t>
      </w:r>
      <w:r w:rsidRPr="00B4677B">
        <w:rPr>
          <w:rFonts w:ascii="Times New Roman" w:hAnsi="Times New Roman" w:cs="Times New Roman"/>
          <w:iCs/>
          <w:sz w:val="24"/>
          <w:szCs w:val="24"/>
          <w:lang w:val="en-GB"/>
        </w:rPr>
        <w:t xml:space="preserve">. In Author’s Keywords, the digitization of cultural heritage is important for information retrieval which is believed to assist museums or related institutions to preserve the identity of Malaysian society as well as to contribute to heritage tourism or cultural heritage tourism. The other important clusters indicate that the information technologies, 3D </w:t>
      </w:r>
      <w:proofErr w:type="spellStart"/>
      <w:r w:rsidRPr="00B4677B">
        <w:rPr>
          <w:rFonts w:ascii="Times New Roman" w:hAnsi="Times New Roman" w:cs="Times New Roman"/>
          <w:iCs/>
          <w:sz w:val="24"/>
          <w:szCs w:val="24"/>
          <w:lang w:val="en-GB"/>
        </w:rPr>
        <w:t>modeling</w:t>
      </w:r>
      <w:proofErr w:type="spellEnd"/>
      <w:r w:rsidRPr="00B4677B">
        <w:rPr>
          <w:rFonts w:ascii="Times New Roman" w:hAnsi="Times New Roman" w:cs="Times New Roman"/>
          <w:iCs/>
          <w:sz w:val="24"/>
          <w:szCs w:val="24"/>
          <w:lang w:val="en-GB"/>
        </w:rPr>
        <w:t xml:space="preserve">, as well as digital puppetry, are related issues with the implementation of digitization technologies in cultural heritage. </w:t>
      </w:r>
    </w:p>
    <w:p w14:paraId="75E17C30" w14:textId="77777777" w:rsidR="00743AFD" w:rsidRDefault="00743AFD" w:rsidP="0093294D">
      <w:pPr>
        <w:spacing w:after="0" w:line="240" w:lineRule="auto"/>
        <w:ind w:leftChars="0" w:left="0" w:firstLineChars="0" w:firstLine="720"/>
        <w:jc w:val="both"/>
        <w:rPr>
          <w:rFonts w:ascii="Times New Roman" w:eastAsia="Times New Roman" w:hAnsi="Times New Roman" w:cs="Times New Roman"/>
          <w:sz w:val="24"/>
          <w:szCs w:val="24"/>
          <w:lang w:val="en-GB"/>
        </w:rPr>
      </w:pPr>
      <w:r w:rsidRPr="00B4677B">
        <w:rPr>
          <w:rFonts w:ascii="Times New Roman" w:hAnsi="Times New Roman" w:cs="Times New Roman"/>
          <w:iCs/>
          <w:sz w:val="24"/>
          <w:szCs w:val="24"/>
          <w:lang w:val="en-GB"/>
        </w:rPr>
        <w:t xml:space="preserve">The Keywords Plus also highlighted the digitization technologies such as photogrammetry, three-dimensional computer graphics which are required for the enhancement in image processing procedures. Furthermore, the conceptual framework which is related to the quality of 3D reconstructed models also is emphasized in Keywords Plus. Similar to the Malaysian identity, Keywords Plus extended the cluster with ontology which can be used to guide the analysis </w:t>
      </w:r>
      <w:r w:rsidRPr="005E6BF8">
        <w:rPr>
          <w:rFonts w:ascii="Times New Roman" w:hAnsi="Times New Roman" w:cs="Times New Roman"/>
          <w:iCs/>
          <w:sz w:val="24"/>
          <w:szCs w:val="24"/>
          <w:lang w:val="en-GB"/>
        </w:rPr>
        <w:t xml:space="preserve">process and supports the detection of certain concepts defined in the domain ontology </w:t>
      </w:r>
      <w:r w:rsidRPr="005E6BF8">
        <w:rPr>
          <w:rFonts w:ascii="Times New Roman" w:hAnsi="Times New Roman" w:cs="Times New Roman"/>
          <w:iCs/>
          <w:sz w:val="24"/>
          <w:szCs w:val="24"/>
          <w:lang w:val="en-GB"/>
        </w:rPr>
        <w:fldChar w:fldCharType="begin" w:fldLock="1"/>
      </w:r>
      <w:r>
        <w:rPr>
          <w:rFonts w:ascii="Times New Roman" w:hAnsi="Times New Roman" w:cs="Times New Roman"/>
          <w:iCs/>
          <w:sz w:val="24"/>
          <w:szCs w:val="24"/>
          <w:lang w:val="en-GB"/>
        </w:rPr>
        <w:instrText>ADDIN CSL_CITATION {"citationItems":[{"id":"ITEM-1","itemData":{"DOI":"10.1016/j.procs.2016.04.083","ISSN":"18770509","abstract":"This paper proposes ontology based conceptual framework for storage and retrieval of Digitized Museum Artifacts. The proposed framework uses ontology structure for automatic image annotation. It supports semantic retrieval by combining ontological concepts, visual and textual features automatically extracted from images and their textual descriptions. The Ontology-driven analysis module automatically generates annotation for domain objects. This paper also reports a new dataset designed for its evaluation. The dataset consists of images displayed in various galleries of Allahabad museum along with their textual description. We have collected 1200 images and extracted their visual and textual features for the purpose of retrieval.","author":[{"dropping-particle":"","family":"Sharma","given":"Manoj Kumar","non-dropping-particle":"","parse-names":false,"suffix":""},{"dropping-particle":"","family":"Siddiqui","given":"Tanveer J.","non-dropping-particle":"","parse-names":false,"suffix":""}],"container-title":"Procedia Computer Science","id":"ITEM-1","issued":{"date-parts":[["2016"]]},"note":"Proceeding of the Seventh International Conference on Intelligent Human Computer Interaction (IHCI 2015)","page":"169-176","title":"An Ontology Based Framework for Retrieval of Museum Artifacts","type":"article-journal","volume":"84"},"uris":["http://www.mendeley.com/documents/?uuid=8e3d2280-f81b-4ffc-ace2-655f766adb0a"]}],"mendeley":{"formattedCitation":"(Sharma &amp; Siddiqui, 2016)","plainTextFormattedCitation":"(Sharma &amp; Siddiqui, 2016)","previouslyFormattedCitation":"(Sharma &amp; Siddiqui, 2016)"},"properties":{"noteIndex":0},"schema":"https://github.com/citation-style-language/schema/raw/master/csl-citation.json"}</w:instrText>
      </w:r>
      <w:r w:rsidRPr="005E6BF8">
        <w:rPr>
          <w:rFonts w:ascii="Times New Roman" w:hAnsi="Times New Roman" w:cs="Times New Roman"/>
          <w:iCs/>
          <w:sz w:val="24"/>
          <w:szCs w:val="24"/>
          <w:lang w:val="en-GB"/>
        </w:rPr>
        <w:fldChar w:fldCharType="separate"/>
      </w:r>
      <w:r w:rsidRPr="00427FA7">
        <w:rPr>
          <w:rFonts w:ascii="Times New Roman" w:hAnsi="Times New Roman" w:cs="Times New Roman"/>
          <w:iCs/>
          <w:noProof/>
          <w:sz w:val="24"/>
          <w:szCs w:val="24"/>
          <w:lang w:val="en-GB"/>
        </w:rPr>
        <w:t>(Sharma &amp; Siddiqui, 2016)</w:t>
      </w:r>
      <w:r w:rsidRPr="005E6BF8">
        <w:rPr>
          <w:rFonts w:ascii="Times New Roman" w:hAnsi="Times New Roman" w:cs="Times New Roman"/>
          <w:iCs/>
          <w:sz w:val="24"/>
          <w:szCs w:val="24"/>
          <w:lang w:val="en-GB"/>
        </w:rPr>
        <w:fldChar w:fldCharType="end"/>
      </w:r>
      <w:r w:rsidRPr="005E6BF8">
        <w:rPr>
          <w:rFonts w:ascii="Times New Roman" w:hAnsi="Times New Roman" w:cs="Times New Roman"/>
          <w:iCs/>
          <w:sz w:val="24"/>
          <w:szCs w:val="24"/>
          <w:lang w:val="en-GB"/>
        </w:rPr>
        <w:t>.</w:t>
      </w:r>
      <w:r w:rsidRPr="005E6BF8">
        <w:rPr>
          <w:rFonts w:ascii="Times New Roman" w:eastAsia="Times New Roman" w:hAnsi="Times New Roman" w:cs="Times New Roman"/>
          <w:sz w:val="24"/>
          <w:szCs w:val="24"/>
          <w:lang w:val="en-GB"/>
        </w:rPr>
        <w:t xml:space="preserve"> According to the literature, digital cultural heritage has been proven to benefit both cultural heritage and society </w:t>
      </w:r>
      <w:r w:rsidRPr="005E6BF8">
        <w:rPr>
          <w:rFonts w:ascii="Times New Roman" w:eastAsia="Times New Roman" w:hAnsi="Times New Roman" w:cs="Times New Roman"/>
          <w:sz w:val="24"/>
          <w:szCs w:val="24"/>
          <w:lang w:val="en-GB"/>
        </w:rPr>
        <w:fldChar w:fldCharType="begin" w:fldLock="1"/>
      </w:r>
      <w:r>
        <w:rPr>
          <w:rFonts w:ascii="Times New Roman" w:eastAsia="Times New Roman" w:hAnsi="Times New Roman" w:cs="Times New Roman"/>
          <w:sz w:val="24"/>
          <w:szCs w:val="24"/>
          <w:lang w:val="en-GB"/>
        </w:rPr>
        <w:instrText>ADDIN CSL_CITATION {"citationItems":[{"id":"ITEM-1","itemData":{"DOI":"10.1145/3145534","ISSN":"15564711","abstract":"A multimedia approach to the diffusion, communication, and exploitation of Cultural Heritage (CH) is a well-established trend worldwide. Several studies demonstrate that the use of new and combined media enhances how culture is experienced. The beneft is in terms of both number of people who can have access to knowledge and the quality of the diffusion of the knowledge itself. In this regard, CH uses augmented-, virtual-, and mixed-reality technologies for different purposes, including education, exhibition enhancement, exploration, reconstruction, and virtual museums. These technologies enable user-centred presentation and make cultural heritage digitally accessible, especially when physical access is constrained. A number of surveys of these emerging technologies have been conducted; however, they are either not domain specific or lack a holistic perspective in that they do not cover all the aspects of the technology. A review of these technologies from a cultural heritage perspective is therefore warranted. Accordingly, our article surveys the state-of-the-art in augmented-, virtual-, and mixed-reality systems as a whole and from a cultural heritage perspective. In addition, we identify specific application areas in digital cultural heritage and make suggestions as to which technology is most appropriate in each case. Finally, the article predicts future research directions for augmented and virtual reality, with a particular focus on interaction interfaces and explores the implications for the cultural heritage domain.","author":[{"dropping-particle":"","family":"Bekele","given":"Mafkereseb Kassahun","non-dropping-particle":"","parse-names":false,"suffix":""},{"dropping-particle":"","family":"Pierdicca","given":"Roberto","non-dropping-particle":"","parse-names":false,"suffix":""},{"dropping-particle":"","family":"Frontoni","given":"Emanuele","non-dropping-particle":"","parse-names":false,"suffix":""},{"dropping-particle":"","family":"Malinverni","given":"Eva Savina","non-dropping-particle":"","parse-names":false,"suffix":""},{"dropping-particle":"","family":"Gain","given":"James","non-dropping-particle":"","parse-names":false,"suffix":""}],"container-title":"Journal on Computing and Cultural Heritage","id":"ITEM-1","issue":"2","issued":{"date-parts":[["2018","6","7"]]},"page":"1-36","title":"A survey of augmented, virtual, and mixed reality for cultural heritage","type":"article-journal","volume":"11"},"uris":["http://www.mendeley.com/documents/?uuid=31479dfb-4a2d-48a9-af11-4f04ab2a8a48"]}],"mendeley":{"formattedCitation":"(Bekele et al., 2018)","plainTextFormattedCitation":"(Bekele et al., 2018)","previouslyFormattedCitation":"(Bekele et al., 2018)"},"properties":{"noteIndex":0},"schema":"https://github.com/citation-style-language/schema/raw/master/csl-citation.json"}</w:instrText>
      </w:r>
      <w:r w:rsidRPr="005E6BF8">
        <w:rPr>
          <w:rFonts w:ascii="Times New Roman" w:eastAsia="Times New Roman" w:hAnsi="Times New Roman" w:cs="Times New Roman"/>
          <w:sz w:val="24"/>
          <w:szCs w:val="24"/>
          <w:lang w:val="en-GB"/>
        </w:rPr>
        <w:fldChar w:fldCharType="separate"/>
      </w:r>
      <w:r w:rsidRPr="00427FA7">
        <w:rPr>
          <w:rFonts w:ascii="Times New Roman" w:eastAsia="Times New Roman" w:hAnsi="Times New Roman" w:cs="Times New Roman"/>
          <w:noProof/>
          <w:sz w:val="24"/>
          <w:szCs w:val="24"/>
          <w:lang w:val="en-GB"/>
        </w:rPr>
        <w:t>(Bekele et al., 2018)</w:t>
      </w:r>
      <w:r w:rsidRPr="005E6BF8">
        <w:rPr>
          <w:rFonts w:ascii="Times New Roman" w:eastAsia="Times New Roman" w:hAnsi="Times New Roman" w:cs="Times New Roman"/>
          <w:sz w:val="24"/>
          <w:szCs w:val="24"/>
          <w:lang w:val="en-GB"/>
        </w:rPr>
        <w:fldChar w:fldCharType="end"/>
      </w:r>
      <w:r w:rsidRPr="005E6BF8">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For instance, </w:t>
      </w:r>
      <w:proofErr w:type="spellStart"/>
      <w:r>
        <w:rPr>
          <w:rFonts w:ascii="Times New Roman" w:eastAsia="Times New Roman" w:hAnsi="Times New Roman" w:cs="Times New Roman"/>
          <w:sz w:val="24"/>
          <w:szCs w:val="24"/>
          <w:lang w:val="en-GB"/>
        </w:rPr>
        <w:t>Europeana</w:t>
      </w:r>
      <w:proofErr w:type="spellEnd"/>
      <w:r>
        <w:rPr>
          <w:rFonts w:ascii="Times New Roman" w:eastAsia="Times New Roman" w:hAnsi="Times New Roman" w:cs="Times New Roman"/>
          <w:sz w:val="24"/>
          <w:szCs w:val="24"/>
          <w:lang w:val="en-GB"/>
        </w:rPr>
        <w:t xml:space="preserve"> is the great European digital library that contains over 30 million objects which represent 10% of the available digital cultural heritage in Europe </w:t>
      </w:r>
      <w:r>
        <w:rPr>
          <w:rFonts w:ascii="Times New Roman" w:eastAsia="Times New Roman" w:hAnsi="Times New Roman" w:cs="Times New Roman"/>
          <w:sz w:val="24"/>
          <w:szCs w:val="24"/>
          <w:lang w:val="en-GB"/>
        </w:rPr>
        <w:fldChar w:fldCharType="begin" w:fldLock="1"/>
      </w:r>
      <w:r>
        <w:rPr>
          <w:rFonts w:ascii="Times New Roman" w:eastAsia="Times New Roman" w:hAnsi="Times New Roman" w:cs="Times New Roman"/>
          <w:sz w:val="24"/>
          <w:szCs w:val="24"/>
          <w:lang w:val="en-GB"/>
        </w:rPr>
        <w:instrText>ADDIN CSL_CITATION {"citationItems":[{"id":"ITEM-1","itemData":{"DOI":"10.1007/978-3-319-13695-0","ISSN":"16113349","abstract":"The amount of digitized cultural heritage in Europe continues to grow: the digitization activities have a positive impact on the society, by making the cultural heritage more accessible for the citizens, and by generating benefits to the content owners. Several questions arise about digitized cultural heritage: how can digital cultural data be re-used at best, what is the impact on society and how to preserve it in the long term? This paper offers an overview of EU projects that try to provide answers: EuropeanaPhotography, Europeana Space, RICHES, PREFORMA, Civic Epistemologies. The common key-words in order to guarantee the best results are in any case knowledge-sharing and networking.","author":[{"dropping-particle":"","family":"Bachi","given":"Valentina","non-dropping-particle":"","parse-names":false,"suffix":""},{"dropping-particle":"","family":"Fresa","given":"Antonella","non-dropping-particle":"","parse-names":false,"suffix":""},{"dropping-particle":"","family":"Pierotti","given":"Claudia","non-dropping-particle":"","parse-names":false,"suffix":""},{"dropping-particle":"","family":"Prandoni","given":"Claudio","non-dropping-particle":"","parse-names":false,"suffix":""}],"container-title":"Lecture Notes in Computer Science (including subseries Lecture Notes in Artificial Intelligence and Lecture Notes in Bioinformatics)","id":"ITEM-1","issued":{"date-parts":[["2014"]]},"page":"786-801","title":"The Digitization Age: Mass culture is quality culture. Challenges for cultural heritage and society","type":"article-journal","volume":"8740"},"uris":["http://www.mendeley.com/documents/?uuid=83002a2e-2bb7-4908-ab17-3cdbddb8f956"]}],"mendeley":{"formattedCitation":"(Bachi et al., 2014)","plainTextFormattedCitation":"(Bachi et al., 2014)","previouslyFormattedCitation":"(Bachi et al., 2014)"},"properties":{"noteIndex":0},"schema":"https://github.com/citation-style-language/schema/raw/master/csl-citation.json"}</w:instrText>
      </w:r>
      <w:r>
        <w:rPr>
          <w:rFonts w:ascii="Times New Roman" w:eastAsia="Times New Roman" w:hAnsi="Times New Roman" w:cs="Times New Roman"/>
          <w:sz w:val="24"/>
          <w:szCs w:val="24"/>
          <w:lang w:val="en-GB"/>
        </w:rPr>
        <w:fldChar w:fldCharType="separate"/>
      </w:r>
      <w:r w:rsidRPr="00427FA7">
        <w:rPr>
          <w:rFonts w:ascii="Times New Roman" w:eastAsia="Times New Roman" w:hAnsi="Times New Roman" w:cs="Times New Roman"/>
          <w:noProof/>
          <w:sz w:val="24"/>
          <w:szCs w:val="24"/>
          <w:lang w:val="en-GB"/>
        </w:rPr>
        <w:t>(Bachi et al., 2014)</w:t>
      </w:r>
      <w:r>
        <w:rPr>
          <w:rFonts w:ascii="Times New Roman" w:eastAsia="Times New Roman" w:hAnsi="Times New Roman" w:cs="Times New Roman"/>
          <w:sz w:val="24"/>
          <w:szCs w:val="24"/>
          <w:lang w:val="en-GB"/>
        </w:rPr>
        <w:fldChar w:fldCharType="end"/>
      </w:r>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EuropeanaPhotography</w:t>
      </w:r>
      <w:proofErr w:type="spellEnd"/>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fldChar w:fldCharType="begin" w:fldLock="1"/>
      </w:r>
      <w:r>
        <w:rPr>
          <w:rFonts w:ascii="Times New Roman" w:eastAsia="Times New Roman" w:hAnsi="Times New Roman" w:cs="Times New Roman"/>
          <w:sz w:val="24"/>
          <w:szCs w:val="24"/>
          <w:lang w:val="en-GB"/>
        </w:rPr>
        <w:instrText>ADDIN CSL_CITATION {"citationItems":[{"id":"ITEM-1","itemData":{"DOI":"10.1007/978-3-319-29544-2_5","ISBN":"9783319295442","abstract":"EuropeanaPhotography was a project funded by the European Commission with the remit to digitise photographic collections from museums, libraries, archives and photograph agencies, and to make the digitised images available via the European portal, Europeana. The collections spanned 100 years of photography from 1839 to 1939 and many of the photographs depicted individuals and family life during these 100 years. In this contribution we explore the experiences of members of the consortium as they sought to navigate what are considered to be the complexities of copyright as it applies to digital photography. Of particular concern to many members of the consortium was (a) the desire to protect (family) privacy against commercial exploitation; (b) a concern to safeguard the authenticity and integrity of our cultural heritage; and (c) the perceived need to protect existing business models. This chapter discusses the challenges that members of the consortium faced and how they dealt with the challenges as they arose. Finally, the chapter suggests that the copyright strategy developed for the RICHES project that encourages cultural heritage institutions to think about their digitisation programmes first through the human rights lens to culture and cultural rights, and then ask how copyright may be used as a tool to meet those aims. While it is not suggested that such an approach could resolve all of the copyright conundrums that arise in this sector, what it could do is to help stakeholders to think differently about issues involved.","author":[{"dropping-particle":"","family":"Truyen","given":"Frederik","non-dropping-particle":"","parse-names":false,"suffix":""},{"dropping-particle":"","family":"Waelde","given":"Charlotte","non-dropping-particle":"","parse-names":false,"suffix":""}],"container-title":"Cultural Heritage in a Changing World","editor":[{"dropping-particle":"","family":"Borowiecki","given":"Karol Jan","non-dropping-particle":"","parse-names":false,"suffix":""},{"dropping-particle":"","family":"Forbes","given":"Neil","non-dropping-particle":"","parse-names":false,"suffix":""},{"dropping-particle":"","family":"Fresa","given":"Antonella","non-dropping-particle":"","parse-names":false,"suffix":""}],"id":"ITEM-1","issued":{"date-parts":[["2016"]]},"number-of-pages":"77-96","publisher":"Springer International Publishing","publisher-place":"Cham","title":"Copyright, cultural heritage and photography: A gordian knot?","type":"book"},"uris":["http://www.mendeley.com/documents/?uuid=dbc38fb4-5ee7-459d-817c-5ced1a4e1e45"]}],"mendeley":{"formattedCitation":"(Truyen &amp; Waelde, 2016)","plainTextFormattedCitation":"(Truyen &amp; Waelde, 2016)","previouslyFormattedCitation":"(Truyen &amp; Waelde, 2016)"},"properties":{"noteIndex":0},"schema":"https://github.com/citation-style-language/schema/raw/master/csl-citation.json"}</w:instrText>
      </w:r>
      <w:r>
        <w:rPr>
          <w:rFonts w:ascii="Times New Roman" w:eastAsia="Times New Roman" w:hAnsi="Times New Roman" w:cs="Times New Roman"/>
          <w:sz w:val="24"/>
          <w:szCs w:val="24"/>
          <w:lang w:val="en-GB"/>
        </w:rPr>
        <w:fldChar w:fldCharType="separate"/>
      </w:r>
      <w:r w:rsidRPr="00427FA7">
        <w:rPr>
          <w:rFonts w:ascii="Times New Roman" w:eastAsia="Times New Roman" w:hAnsi="Times New Roman" w:cs="Times New Roman"/>
          <w:noProof/>
          <w:sz w:val="24"/>
          <w:szCs w:val="24"/>
          <w:lang w:val="en-GB"/>
        </w:rPr>
        <w:t>(Truyen &amp; Waelde, 2016)</w:t>
      </w:r>
      <w:r>
        <w:rPr>
          <w:rFonts w:ascii="Times New Roman" w:eastAsia="Times New Roman" w:hAnsi="Times New Roman" w:cs="Times New Roman"/>
          <w:sz w:val="24"/>
          <w:szCs w:val="24"/>
          <w:lang w:val="en-GB"/>
        </w:rPr>
        <w:fldChar w:fldCharType="end"/>
      </w:r>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Europeana</w:t>
      </w:r>
      <w:proofErr w:type="spellEnd"/>
      <w:r>
        <w:rPr>
          <w:rFonts w:ascii="Times New Roman" w:eastAsia="Times New Roman" w:hAnsi="Times New Roman" w:cs="Times New Roman"/>
          <w:sz w:val="24"/>
          <w:szCs w:val="24"/>
          <w:lang w:val="en-GB"/>
        </w:rPr>
        <w:t xml:space="preserve"> Space, RICHES, and PREFORMA </w:t>
      </w:r>
      <w:r>
        <w:rPr>
          <w:rFonts w:ascii="Times New Roman" w:eastAsia="Times New Roman" w:hAnsi="Times New Roman" w:cs="Times New Roman"/>
          <w:sz w:val="24"/>
          <w:szCs w:val="24"/>
          <w:lang w:val="en-GB"/>
        </w:rPr>
        <w:fldChar w:fldCharType="begin" w:fldLock="1"/>
      </w:r>
      <w:r>
        <w:rPr>
          <w:rFonts w:ascii="Times New Roman" w:eastAsia="Times New Roman" w:hAnsi="Times New Roman" w:cs="Times New Roman"/>
          <w:sz w:val="24"/>
          <w:szCs w:val="24"/>
          <w:lang w:val="en-GB"/>
        </w:rPr>
        <w:instrText>ADDIN CSL_CITATION {"citationItems":[{"id":"ITEM-1","itemData":{"DOI":"10.1007/978-3-319-13695-0","ISSN":"16113349","abstract":"The amount of digitized cultural heritage in Europe continues to grow: the digitization activities have a positive impact on the society, by making the cultural heritage more accessible for the citizens, and by generating benefits to the content owners. Several questions arise about digitized cultural heritage: how can digital cultural data be re-used at best, what is the impact on society and how to preserve it in the long term? This paper offers an overview of EU projects that try to provide answers: EuropeanaPhotography, Europeana Space, RICHES, PREFORMA, Civic Epistemologies. The common key-words in order to guarantee the best results are in any case knowledge-sharing and networking.","author":[{"dropping-particle":"","family":"Bachi","given":"Valentina","non-dropping-particle":"","parse-names":false,"suffix":""},{"dropping-particle":"","family":"Fresa","given":"Antonella","non-dropping-particle":"","parse-names":false,"suffix":""},{"dropping-particle":"","family":"Pierotti","given":"Claudia","non-dropping-particle":"","parse-names":false,"suffix":""},{"dropping-particle":"","family":"Prandoni","given":"Claudio","non-dropping-particle":"","parse-names":false,"suffix":""}],"container-title":"Lecture Notes in Computer Science (including subseries Lecture Notes in Artificial Intelligence and Lecture Notes in Bioinformatics)","id":"ITEM-1","issued":{"date-parts":[["2014"]]},"page":"786-801","title":"The Digitization Age: Mass culture is quality culture. Challenges for cultural heritage and society","type":"article-journal","volume":"8740"},"uris":["http://www.mendeley.com/documents/?uuid=83002a2e-2bb7-4908-ab17-3cdbddb8f956"]}],"mendeley":{"formattedCitation":"(Bachi et al., 2014)","plainTextFormattedCitation":"(Bachi et al., 2014)","previouslyFormattedCitation":"(Bachi et al., 2014)"},"properties":{"noteIndex":0},"schema":"https://github.com/citation-style-language/schema/raw/master/csl-citation.json"}</w:instrText>
      </w:r>
      <w:r>
        <w:rPr>
          <w:rFonts w:ascii="Times New Roman" w:eastAsia="Times New Roman" w:hAnsi="Times New Roman" w:cs="Times New Roman"/>
          <w:sz w:val="24"/>
          <w:szCs w:val="24"/>
          <w:lang w:val="en-GB"/>
        </w:rPr>
        <w:fldChar w:fldCharType="separate"/>
      </w:r>
      <w:r w:rsidRPr="00427FA7">
        <w:rPr>
          <w:rFonts w:ascii="Times New Roman" w:eastAsia="Times New Roman" w:hAnsi="Times New Roman" w:cs="Times New Roman"/>
          <w:noProof/>
          <w:sz w:val="24"/>
          <w:szCs w:val="24"/>
          <w:lang w:val="en-GB"/>
        </w:rPr>
        <w:t>(Bachi et al., 2014)</w:t>
      </w:r>
      <w:r>
        <w:rPr>
          <w:rFonts w:ascii="Times New Roman" w:eastAsia="Times New Roman" w:hAnsi="Times New Roman" w:cs="Times New Roman"/>
          <w:sz w:val="24"/>
          <w:szCs w:val="24"/>
          <w:lang w:val="en-GB"/>
        </w:rPr>
        <w:fldChar w:fldCharType="end"/>
      </w:r>
      <w:r>
        <w:rPr>
          <w:rFonts w:ascii="Times New Roman" w:eastAsia="Times New Roman" w:hAnsi="Times New Roman" w:cs="Times New Roman"/>
          <w:sz w:val="24"/>
          <w:szCs w:val="24"/>
          <w:lang w:val="en-GB"/>
        </w:rPr>
        <w:t xml:space="preserve"> were among the funded projects by the European Commission to digitize the cultural heritage. </w:t>
      </w:r>
      <w:r w:rsidRPr="005E6BF8">
        <w:rPr>
          <w:rFonts w:ascii="Times New Roman" w:eastAsia="Times New Roman" w:hAnsi="Times New Roman" w:cs="Times New Roman"/>
          <w:sz w:val="24"/>
          <w:szCs w:val="24"/>
          <w:lang w:val="en-GB"/>
        </w:rPr>
        <w:t xml:space="preserve">The </w:t>
      </w:r>
      <w:r>
        <w:rPr>
          <w:rFonts w:ascii="Times New Roman" w:eastAsia="Times New Roman" w:hAnsi="Times New Roman" w:cs="Times New Roman"/>
          <w:sz w:val="24"/>
          <w:szCs w:val="24"/>
          <w:lang w:val="en-GB"/>
        </w:rPr>
        <w:t xml:space="preserve">projects are beneficial for society with easy access. Such projects should be initiated in Malaysia which also </w:t>
      </w:r>
      <w:r w:rsidRPr="005E6BF8">
        <w:rPr>
          <w:rFonts w:ascii="Times New Roman" w:eastAsia="Times New Roman" w:hAnsi="Times New Roman" w:cs="Times New Roman"/>
          <w:sz w:val="24"/>
          <w:szCs w:val="24"/>
          <w:lang w:val="en-GB"/>
        </w:rPr>
        <w:t>can attract society to learn more about cultural heritage</w:t>
      </w:r>
      <w:r>
        <w:rPr>
          <w:rFonts w:ascii="Times New Roman" w:eastAsia="Times New Roman" w:hAnsi="Times New Roman" w:cs="Times New Roman"/>
          <w:sz w:val="24"/>
          <w:szCs w:val="24"/>
          <w:lang w:val="en-GB"/>
        </w:rPr>
        <w:t xml:space="preserve"> and maintain the identity of various ethnicitie</w:t>
      </w:r>
      <w:r w:rsidRPr="00335CB2">
        <w:rPr>
          <w:rFonts w:ascii="Times New Roman" w:eastAsia="Times New Roman" w:hAnsi="Times New Roman" w:cs="Times New Roman"/>
          <w:sz w:val="24"/>
          <w:szCs w:val="24"/>
          <w:lang w:val="en-GB"/>
        </w:rPr>
        <w:t>s</w:t>
      </w:r>
      <w:r>
        <w:rPr>
          <w:rFonts w:ascii="Times New Roman" w:eastAsia="Times New Roman" w:hAnsi="Times New Roman" w:cs="Times New Roman"/>
          <w:sz w:val="24"/>
          <w:szCs w:val="24"/>
          <w:lang w:val="en-GB"/>
        </w:rPr>
        <w:t xml:space="preserve"> in Malaysia</w:t>
      </w:r>
      <w:r w:rsidRPr="00335CB2">
        <w:rPr>
          <w:rFonts w:ascii="Times New Roman" w:eastAsia="Times New Roman" w:hAnsi="Times New Roman" w:cs="Times New Roman"/>
          <w:sz w:val="24"/>
          <w:szCs w:val="24"/>
          <w:lang w:val="en-GB"/>
        </w:rPr>
        <w:t xml:space="preserve">. </w:t>
      </w:r>
    </w:p>
    <w:p w14:paraId="67BFCF7B" w14:textId="685711AB" w:rsidR="0095140D" w:rsidRDefault="00C93CF7" w:rsidP="0093294D">
      <w:pPr>
        <w:spacing w:after="0" w:line="240" w:lineRule="auto"/>
        <w:ind w:leftChars="0" w:left="0" w:firstLineChars="0" w:firstLine="721"/>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 xml:space="preserve">The co-occurrence network of the most frequently used Author’s Keywords is illustrated in Figure 4. The network can be </w:t>
      </w:r>
      <w:r w:rsidR="00ED69CD" w:rsidRPr="00B4677B">
        <w:rPr>
          <w:rFonts w:ascii="Times New Roman" w:hAnsi="Times New Roman" w:cs="Times New Roman"/>
          <w:iCs/>
          <w:sz w:val="24"/>
          <w:szCs w:val="24"/>
          <w:lang w:val="en-GB"/>
        </w:rPr>
        <w:t>analysed</w:t>
      </w:r>
      <w:r w:rsidRPr="00B4677B">
        <w:rPr>
          <w:rFonts w:ascii="Times New Roman" w:hAnsi="Times New Roman" w:cs="Times New Roman"/>
          <w:iCs/>
          <w:sz w:val="24"/>
          <w:szCs w:val="24"/>
          <w:lang w:val="en-GB"/>
        </w:rPr>
        <w:t xml:space="preserve"> according to the bubble size and the line thickness as well as the colo</w:t>
      </w:r>
      <w:r w:rsidR="00A33B8B" w:rsidRPr="00B4677B">
        <w:rPr>
          <w:rFonts w:ascii="Times New Roman" w:hAnsi="Times New Roman" w:cs="Times New Roman"/>
          <w:iCs/>
          <w:sz w:val="24"/>
          <w:szCs w:val="24"/>
          <w:lang w:val="en-GB"/>
        </w:rPr>
        <w:t>u</w:t>
      </w:r>
      <w:r w:rsidRPr="00B4677B">
        <w:rPr>
          <w:rFonts w:ascii="Times New Roman" w:hAnsi="Times New Roman" w:cs="Times New Roman"/>
          <w:iCs/>
          <w:sz w:val="24"/>
          <w:szCs w:val="24"/>
          <w:lang w:val="en-GB"/>
        </w:rPr>
        <w:t>r. In general, the bubble size refers to the total number of highly cited documents while the line thickness and colo</w:t>
      </w:r>
      <w:r w:rsidR="00A33B8B" w:rsidRPr="00B4677B">
        <w:rPr>
          <w:rFonts w:ascii="Times New Roman" w:hAnsi="Times New Roman" w:cs="Times New Roman"/>
          <w:iCs/>
          <w:sz w:val="24"/>
          <w:szCs w:val="24"/>
          <w:lang w:val="en-GB"/>
        </w:rPr>
        <w:t>u</w:t>
      </w:r>
      <w:r w:rsidRPr="00B4677B">
        <w:rPr>
          <w:rFonts w:ascii="Times New Roman" w:hAnsi="Times New Roman" w:cs="Times New Roman"/>
          <w:iCs/>
          <w:sz w:val="24"/>
          <w:szCs w:val="24"/>
          <w:lang w:val="en-GB"/>
        </w:rPr>
        <w:t xml:space="preserve">r refer to the link strength and cluster, respectively </w:t>
      </w:r>
      <w:r w:rsidR="00F339B8" w:rsidRPr="00B40E32">
        <w:rPr>
          <w:rFonts w:ascii="Times New Roman" w:hAnsi="Times New Roman" w:cs="Times New Roman"/>
          <w:iCs/>
          <w:sz w:val="24"/>
          <w:szCs w:val="24"/>
          <w:lang w:val="en-GB"/>
        </w:rPr>
        <w:fldChar w:fldCharType="begin" w:fldLock="1"/>
      </w:r>
      <w:r w:rsidR="001A21F0" w:rsidRPr="00B40E32">
        <w:rPr>
          <w:rFonts w:ascii="Times New Roman" w:hAnsi="Times New Roman" w:cs="Times New Roman"/>
          <w:iCs/>
          <w:sz w:val="24"/>
          <w:szCs w:val="24"/>
          <w:lang w:val="en-GB"/>
        </w:rPr>
        <w:instrText>ADDIN CSL_CITATION {"citationItems":[{"id":"ITEM-1","itemData":{"DOI":"10.1371/journal.pone.0210707","ISBN":"1111111111","ISSN":"19326203","PMID":"30742632","abstract":"This paper presents global research trends involving highly cited articles on ecosystem services from 1981 to 2017 based on a bibliometric analysis of such articles from the SCI-E and SSCI databases of the Web of Science. The analysis revealed that there were 132 highly cited articles, most of which were published between 2005 and 2014. Based on author keywords, the term ecosystem services was strongly linked to biodiversity. The top three journals in terms of total number of highly cited articles published were Ecological Economics, PNAS, and Ecological Indicators. Despite ranking sixth overall, Science ranked first in both impact factor and total citations per article. The US, UK, Netherlands, Spain, and Sweden were the top five most productive and cooperative countries in the world based on total number of highly cited articles and co-authorship network, respectively. The US was highly connected to Canada, the Netherlands, China and the UK. Stockholm University and Stanford University were the most productive institutions in Europe and North America, respectively. Stanford University is associated with many scholars in the field of ecosystem services research because of the InVEST model. Robert Costanza was the most prolific and highly cited author, the latter being largely due to the first valuation of the world's ecosystem services and natural capital, he and his co-authors published in 1997 in Nature. Terrestrial, urban, and forest ecosystems were the top types of ecosystems assessed. Regulating and provisioning services were the major ecosystem services studied. Quantitative and qualitative assessments were the main research focus. Most of these highly cited studies on ecosystem services are done on areas geographically located in North America and Europe.","author":[{"dropping-particle":"","family":"Zhang","given":"Xinmin","non-dropping-particle":"","parse-names":false,"suffix":""},{"dropping-particle":"","family":"Estoque","given":"Ronald C.","non-dropping-particle":"","parse-names":false,"suffix":""},{"dropping-particle":"","family":"Xie","given":"Hualin","non-dropping-particle":"","parse-names":false,"suffix":""},{"dropping-particle":"","family":"Murayama","given":"Yuji","non-dropping-particle":"","parse-names":false,"suffix":""},{"dropping-particle":"","family":"Ranagalage","given":"Manjula","non-dropping-particle":"","parse-names":false,"suffix":""}],"container-title":"PLoS ONE","id":"ITEM-1","issue":"2","issued":{"date-parts":[["2019"]]},"title":"Bibliometric analysis of highly cited articles on ecosystem services","type":"article-journal","volume":"14"},"uris":["http://www.mendeley.com/documents/?uuid=36227575-c7d5-4515-a38c-e9732bcfc356"]}],"mendeley":{"formattedCitation":"(X. Zhang et al., 2019)","plainTextFormattedCitation":"(X. Zhang et al., 2019)","previouslyFormattedCitation":"(X. Zhang et al., 2019)"},"properties":{"noteIndex":0},"schema":"https://github.com/citation-style-language/schema/raw/master/csl-citation.json"}</w:instrText>
      </w:r>
      <w:r w:rsidR="00F339B8" w:rsidRPr="00B40E32">
        <w:rPr>
          <w:rFonts w:ascii="Times New Roman" w:hAnsi="Times New Roman" w:cs="Times New Roman"/>
          <w:iCs/>
          <w:sz w:val="24"/>
          <w:szCs w:val="24"/>
          <w:lang w:val="en-GB"/>
        </w:rPr>
        <w:fldChar w:fldCharType="separate"/>
      </w:r>
      <w:r w:rsidR="00427FA7" w:rsidRPr="00B40E32">
        <w:rPr>
          <w:rFonts w:ascii="Times New Roman" w:hAnsi="Times New Roman" w:cs="Times New Roman"/>
          <w:iCs/>
          <w:noProof/>
          <w:sz w:val="24"/>
          <w:szCs w:val="24"/>
          <w:lang w:val="en-GB"/>
        </w:rPr>
        <w:t>(</w:t>
      </w:r>
      <w:r w:rsidR="006E7424" w:rsidRPr="00B40E32">
        <w:rPr>
          <w:rFonts w:ascii="Times New Roman" w:hAnsi="Times New Roman" w:cs="Times New Roman"/>
          <w:iCs/>
          <w:noProof/>
          <w:sz w:val="24"/>
          <w:szCs w:val="24"/>
          <w:lang w:val="en-GB"/>
        </w:rPr>
        <w:t>Zh</w:t>
      </w:r>
      <w:r w:rsidR="00427FA7" w:rsidRPr="00B40E32">
        <w:rPr>
          <w:rFonts w:ascii="Times New Roman" w:hAnsi="Times New Roman" w:cs="Times New Roman"/>
          <w:iCs/>
          <w:noProof/>
          <w:sz w:val="24"/>
          <w:szCs w:val="24"/>
          <w:lang w:val="en-GB"/>
        </w:rPr>
        <w:t>ang et al., 2019)</w:t>
      </w:r>
      <w:r w:rsidR="00F339B8" w:rsidRPr="00B40E32">
        <w:rPr>
          <w:rFonts w:ascii="Times New Roman" w:hAnsi="Times New Roman" w:cs="Times New Roman"/>
          <w:iCs/>
          <w:sz w:val="24"/>
          <w:szCs w:val="24"/>
          <w:lang w:val="en-GB"/>
        </w:rPr>
        <w:fldChar w:fldCharType="end"/>
      </w:r>
      <w:r w:rsidRPr="00B40E32">
        <w:rPr>
          <w:rFonts w:ascii="Times New Roman" w:hAnsi="Times New Roman" w:cs="Times New Roman"/>
          <w:iCs/>
          <w:sz w:val="24"/>
          <w:szCs w:val="24"/>
          <w:lang w:val="en-GB"/>
        </w:rPr>
        <w:t>.</w:t>
      </w:r>
      <w:r w:rsidR="00585FCC" w:rsidRPr="00B40E32">
        <w:rPr>
          <w:rFonts w:ascii="Times New Roman" w:hAnsi="Times New Roman" w:cs="Times New Roman"/>
          <w:iCs/>
          <w:sz w:val="24"/>
          <w:szCs w:val="24"/>
          <w:lang w:val="en-GB"/>
        </w:rPr>
        <w:t xml:space="preserve"> </w:t>
      </w:r>
      <w:r w:rsidR="00585FCC">
        <w:rPr>
          <w:rFonts w:ascii="Times New Roman" w:hAnsi="Times New Roman" w:cs="Times New Roman"/>
          <w:iCs/>
          <w:sz w:val="24"/>
          <w:szCs w:val="24"/>
          <w:lang w:val="en-GB"/>
        </w:rPr>
        <w:t>Figure 4</w:t>
      </w:r>
      <w:r w:rsidR="00ED69CD">
        <w:rPr>
          <w:rFonts w:ascii="Times New Roman" w:hAnsi="Times New Roman" w:cs="Times New Roman"/>
          <w:iCs/>
          <w:sz w:val="24"/>
          <w:szCs w:val="24"/>
          <w:lang w:val="en-GB"/>
        </w:rPr>
        <w:t xml:space="preserve"> showed that there are more</w:t>
      </w:r>
      <w:r w:rsidR="00585FCC">
        <w:rPr>
          <w:rFonts w:ascii="Times New Roman" w:hAnsi="Times New Roman" w:cs="Times New Roman"/>
          <w:iCs/>
          <w:sz w:val="24"/>
          <w:szCs w:val="24"/>
          <w:lang w:val="en-GB"/>
        </w:rPr>
        <w:t xml:space="preserve"> research works can be done according to the bubble size and line thickness. For instance, 3D printing</w:t>
      </w:r>
      <w:r w:rsidR="0017498A">
        <w:rPr>
          <w:rFonts w:ascii="Times New Roman" w:hAnsi="Times New Roman" w:cs="Times New Roman"/>
          <w:iCs/>
          <w:sz w:val="24"/>
          <w:szCs w:val="24"/>
          <w:lang w:val="en-GB"/>
        </w:rPr>
        <w:t xml:space="preserve">, </w:t>
      </w:r>
      <w:r w:rsidR="009002F9">
        <w:rPr>
          <w:rFonts w:ascii="Times New Roman" w:hAnsi="Times New Roman" w:cs="Times New Roman"/>
          <w:iCs/>
          <w:sz w:val="24"/>
          <w:szCs w:val="24"/>
          <w:lang w:val="en-GB"/>
        </w:rPr>
        <w:t>virtual environment, mobile augmented reality, digital storage, digital cultural heritage, filing, digital resource objects</w:t>
      </w:r>
      <w:r w:rsidR="0017498A">
        <w:rPr>
          <w:rFonts w:ascii="Times New Roman" w:hAnsi="Times New Roman" w:cs="Times New Roman"/>
          <w:iCs/>
          <w:sz w:val="24"/>
          <w:szCs w:val="24"/>
          <w:lang w:val="en-GB"/>
        </w:rPr>
        <w:t>, architectural heritage or tangible cultural heritage.</w:t>
      </w:r>
      <w:r w:rsidR="00E566B9">
        <w:rPr>
          <w:rFonts w:ascii="Times New Roman" w:hAnsi="Times New Roman" w:cs="Times New Roman"/>
          <w:iCs/>
          <w:sz w:val="24"/>
          <w:szCs w:val="24"/>
          <w:lang w:val="en-GB"/>
        </w:rPr>
        <w:t xml:space="preserve"> The d</w:t>
      </w:r>
      <w:r w:rsidR="00E566B9" w:rsidRPr="00E566B9">
        <w:rPr>
          <w:rFonts w:ascii="Times New Roman" w:hAnsi="Times New Roman" w:cs="Times New Roman"/>
          <w:iCs/>
          <w:sz w:val="24"/>
          <w:szCs w:val="24"/>
          <w:lang w:val="en-GB"/>
        </w:rPr>
        <w:t xml:space="preserve">igitized </w:t>
      </w:r>
      <w:r w:rsidR="00E566B9">
        <w:rPr>
          <w:rFonts w:ascii="Times New Roman" w:hAnsi="Times New Roman" w:cs="Times New Roman"/>
          <w:iCs/>
          <w:sz w:val="24"/>
          <w:szCs w:val="24"/>
          <w:lang w:val="en-GB"/>
        </w:rPr>
        <w:t xml:space="preserve">cultural heritage </w:t>
      </w:r>
      <w:r w:rsidR="00E566B9" w:rsidRPr="00E566B9">
        <w:rPr>
          <w:rFonts w:ascii="Times New Roman" w:hAnsi="Times New Roman" w:cs="Times New Roman"/>
          <w:iCs/>
          <w:sz w:val="24"/>
          <w:szCs w:val="24"/>
          <w:lang w:val="en-GB"/>
        </w:rPr>
        <w:t>versions facilitate new means of access and enable the use of materials that are not</w:t>
      </w:r>
      <w:r w:rsidR="00E566B9">
        <w:rPr>
          <w:rFonts w:ascii="Times New Roman" w:hAnsi="Times New Roman" w:cs="Times New Roman"/>
          <w:iCs/>
          <w:sz w:val="24"/>
          <w:szCs w:val="24"/>
          <w:lang w:val="en-GB"/>
        </w:rPr>
        <w:t xml:space="preserve"> </w:t>
      </w:r>
      <w:r w:rsidR="00E566B9" w:rsidRPr="00E566B9">
        <w:rPr>
          <w:rFonts w:ascii="Times New Roman" w:hAnsi="Times New Roman" w:cs="Times New Roman"/>
          <w:iCs/>
          <w:sz w:val="24"/>
          <w:szCs w:val="24"/>
          <w:lang w:val="en-GB"/>
        </w:rPr>
        <w:t>possible with the analogue form</w:t>
      </w:r>
      <w:r w:rsidR="00E566B9">
        <w:rPr>
          <w:rFonts w:ascii="Times New Roman" w:hAnsi="Times New Roman" w:cs="Times New Roman"/>
          <w:iCs/>
          <w:sz w:val="24"/>
          <w:szCs w:val="24"/>
          <w:lang w:val="en-GB"/>
        </w:rPr>
        <w:t xml:space="preserve"> </w:t>
      </w:r>
      <w:r w:rsidR="002C4520">
        <w:rPr>
          <w:rFonts w:ascii="Times New Roman" w:hAnsi="Times New Roman" w:cs="Times New Roman"/>
          <w:iCs/>
          <w:sz w:val="24"/>
          <w:szCs w:val="24"/>
          <w:lang w:val="en-GB"/>
        </w:rPr>
        <w:fldChar w:fldCharType="begin" w:fldLock="1"/>
      </w:r>
      <w:r w:rsidR="001A21F0">
        <w:rPr>
          <w:rFonts w:ascii="Times New Roman" w:hAnsi="Times New Roman" w:cs="Times New Roman"/>
          <w:iCs/>
          <w:sz w:val="24"/>
          <w:szCs w:val="24"/>
          <w:lang w:val="en-GB"/>
        </w:rPr>
        <w:instrText>ADDIN CSL_CITATION {"citationItems":[{"id":"ITEM-1","itemData":{"DOI":"10.1016/b978-0-12-417112-1.00003-x","ISBN":"978-0-12-417112-1","abstract":"Chapter 3 focuses on the analog-to-digital conversion of unique cultural heritage materials. It examines the reasons and strategies for undertaking digitization initiatives by libraries, archives, and museums and provides an overview of the process of converting analog information resources into the digital format. Furthermore, it makes a distinction between static and time-based media and discusses the general guidelines for their conversion and the steps in the digitization cycle. This chapter is focused on the digitization of static media and includes a review of technical factors, imaging equipment, and minimum recommendations for preservation–quality conversion of textual resources and still images. The last section of this chapter is devoted to rapid digitization.","author":[{"dropping-particle":"","family":"Xie","given":"Iris","non-dropping-particle":"","parse-names":false,"suffix":""},{"dropping-particle":"","family":"Matusiak","given":"Krystyna K.","non-dropping-particle":"","parse-names":false,"suffix":""}],"container-title":"Discover Digital Libraries","editor":[{"dropping-particle":"","family":"Xie","given":"Iris","non-dropping-particle":"","parse-names":false,"suffix":""},{"dropping-particle":"","family":"Matusiak","given":"Krystyna K","non-dropping-particle":"","parse-names":false,"suffix":""}],"id":"ITEM-1","issued":{"date-parts":[["2016"]]},"page":"59-93","publisher":"Elsevier","publisher-place":"Oxford","title":"Digitization of text and still images","type":"chapter"},"uris":["http://www.mendeley.com/documents/?uuid=2bbd0680-1316-4f17-a509-676fc2dacb76"]}],"mendeley":{"formattedCitation":"(Xie &amp; Matusiak, 2016)","plainTextFormattedCitation":"(Xie &amp; Matusiak, 2016)","previouslyFormattedCitation":"(Xie &amp; Matusiak, 2016)"},"properties":{"noteIndex":0},"schema":"https://github.com/citation-style-language/schema/raw/master/csl-citation.json"}</w:instrText>
      </w:r>
      <w:r w:rsidR="002C4520">
        <w:rPr>
          <w:rFonts w:ascii="Times New Roman" w:hAnsi="Times New Roman" w:cs="Times New Roman"/>
          <w:iCs/>
          <w:sz w:val="24"/>
          <w:szCs w:val="24"/>
          <w:lang w:val="en-GB"/>
        </w:rPr>
        <w:fldChar w:fldCharType="separate"/>
      </w:r>
      <w:r w:rsidR="00427FA7" w:rsidRPr="00427FA7">
        <w:rPr>
          <w:rFonts w:ascii="Times New Roman" w:hAnsi="Times New Roman" w:cs="Times New Roman"/>
          <w:iCs/>
          <w:noProof/>
          <w:sz w:val="24"/>
          <w:szCs w:val="24"/>
          <w:lang w:val="en-GB"/>
        </w:rPr>
        <w:t>(Xie &amp; Matusiak, 2016)</w:t>
      </w:r>
      <w:r w:rsidR="002C4520">
        <w:rPr>
          <w:rFonts w:ascii="Times New Roman" w:hAnsi="Times New Roman" w:cs="Times New Roman"/>
          <w:iCs/>
          <w:sz w:val="24"/>
          <w:szCs w:val="24"/>
          <w:lang w:val="en-GB"/>
        </w:rPr>
        <w:fldChar w:fldCharType="end"/>
      </w:r>
      <w:r w:rsidR="00E566B9">
        <w:rPr>
          <w:rFonts w:ascii="Times New Roman" w:hAnsi="Times New Roman" w:cs="Times New Roman"/>
          <w:iCs/>
          <w:sz w:val="24"/>
          <w:szCs w:val="24"/>
          <w:lang w:val="en-GB"/>
        </w:rPr>
        <w:t>.</w:t>
      </w:r>
    </w:p>
    <w:p w14:paraId="58800987" w14:textId="77777777" w:rsidR="00CA05D5" w:rsidRDefault="00CA05D5" w:rsidP="0093294D">
      <w:pPr>
        <w:spacing w:after="0" w:line="240" w:lineRule="auto"/>
        <w:ind w:leftChars="0" w:left="0" w:firstLineChars="0" w:firstLine="0"/>
        <w:jc w:val="both"/>
        <w:rPr>
          <w:rFonts w:ascii="Times New Roman" w:hAnsi="Times New Roman" w:cs="Times New Roman"/>
          <w:iCs/>
          <w:sz w:val="24"/>
          <w:szCs w:val="24"/>
          <w:lang w:val="en-GB"/>
        </w:rPr>
      </w:pPr>
    </w:p>
    <w:p w14:paraId="726B9523" w14:textId="5792FAA4" w:rsidR="00AB400B" w:rsidRPr="00B4677B" w:rsidRDefault="00AB400B" w:rsidP="0093294D">
      <w:pPr>
        <w:spacing w:after="0" w:line="240" w:lineRule="auto"/>
        <w:ind w:leftChars="0" w:left="0" w:firstLineChars="0" w:firstLine="0"/>
        <w:jc w:val="center"/>
        <w:rPr>
          <w:rFonts w:ascii="Times New Roman" w:hAnsi="Times New Roman" w:cs="Times New Roman"/>
          <w:iCs/>
          <w:sz w:val="24"/>
          <w:szCs w:val="24"/>
          <w:lang w:val="en-GB"/>
        </w:rPr>
      </w:pPr>
      <w:r>
        <w:rPr>
          <w:noProof/>
          <w:lang w:val="en-MY" w:eastAsia="en-MY"/>
        </w:rPr>
        <w:lastRenderedPageBreak/>
        <w:drawing>
          <wp:inline distT="0" distB="0" distL="0" distR="0" wp14:anchorId="3680D5B5" wp14:editId="00481042">
            <wp:extent cx="4876800" cy="27432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573F17FD" w14:textId="40D5A0CB" w:rsidR="00A63B99" w:rsidRPr="00AB400B" w:rsidRDefault="00A63B99" w:rsidP="0093294D">
      <w:pPr>
        <w:spacing w:after="0" w:line="240" w:lineRule="auto"/>
        <w:ind w:leftChars="0" w:left="0" w:firstLineChars="0" w:firstLine="0"/>
        <w:jc w:val="center"/>
        <w:rPr>
          <w:rFonts w:ascii="Times New Roman" w:hAnsi="Times New Roman" w:cs="Times New Roman"/>
          <w:iCs/>
          <w:sz w:val="20"/>
          <w:szCs w:val="20"/>
          <w:lang w:val="en-GB"/>
        </w:rPr>
      </w:pPr>
      <w:r w:rsidRPr="00B4677B">
        <w:rPr>
          <w:rFonts w:ascii="Times New Roman" w:hAnsi="Times New Roman" w:cs="Times New Roman"/>
          <w:b/>
          <w:bCs/>
          <w:iCs/>
          <w:sz w:val="20"/>
          <w:szCs w:val="20"/>
          <w:lang w:val="en-GB"/>
        </w:rPr>
        <w:t xml:space="preserve">Figure 4 </w:t>
      </w:r>
      <w:r w:rsidRPr="00EF4E72">
        <w:rPr>
          <w:rFonts w:ascii="Times New Roman" w:hAnsi="Times New Roman" w:cs="Times New Roman"/>
          <w:iCs/>
          <w:sz w:val="20"/>
          <w:szCs w:val="20"/>
          <w:lang w:val="en-GB"/>
        </w:rPr>
        <w:t>The</w:t>
      </w:r>
      <w:r w:rsidRPr="00B4677B">
        <w:rPr>
          <w:rFonts w:ascii="Times New Roman" w:hAnsi="Times New Roman" w:cs="Times New Roman"/>
          <w:b/>
          <w:bCs/>
          <w:iCs/>
          <w:sz w:val="20"/>
          <w:szCs w:val="20"/>
          <w:lang w:val="en-GB"/>
        </w:rPr>
        <w:t xml:space="preserve"> </w:t>
      </w:r>
      <w:r w:rsidRPr="00AB400B">
        <w:rPr>
          <w:rFonts w:ascii="Times New Roman" w:hAnsi="Times New Roman" w:cs="Times New Roman"/>
          <w:iCs/>
          <w:sz w:val="20"/>
          <w:szCs w:val="20"/>
          <w:lang w:val="en-GB"/>
        </w:rPr>
        <w:t>co-occurrence network for Author’s Keywords</w:t>
      </w:r>
    </w:p>
    <w:p w14:paraId="0F6C69D4" w14:textId="77777777" w:rsidR="00F339B8" w:rsidRPr="00B4677B" w:rsidRDefault="00F339B8" w:rsidP="0093294D">
      <w:pPr>
        <w:spacing w:after="0" w:line="240" w:lineRule="auto"/>
        <w:ind w:leftChars="0" w:left="0" w:firstLineChars="0" w:firstLine="0"/>
        <w:jc w:val="both"/>
        <w:rPr>
          <w:rFonts w:ascii="Times New Roman" w:hAnsi="Times New Roman" w:cs="Times New Roman"/>
          <w:iCs/>
          <w:sz w:val="24"/>
          <w:szCs w:val="24"/>
          <w:lang w:val="en-GB"/>
        </w:rPr>
      </w:pPr>
    </w:p>
    <w:p w14:paraId="12B936C2" w14:textId="505B8C21" w:rsidR="0095140D" w:rsidRPr="00B4677B" w:rsidRDefault="00C654A3" w:rsidP="0093294D">
      <w:pPr>
        <w:spacing w:after="0" w:line="240" w:lineRule="auto"/>
        <w:ind w:leftChars="0" w:left="0" w:firstLineChars="0" w:firstLine="0"/>
        <w:jc w:val="both"/>
        <w:rPr>
          <w:rFonts w:ascii="Times New Roman" w:hAnsi="Times New Roman" w:cs="Times New Roman"/>
          <w:i/>
          <w:sz w:val="24"/>
          <w:szCs w:val="24"/>
          <w:lang w:val="en-GB"/>
        </w:rPr>
      </w:pPr>
      <w:r w:rsidRPr="00B4677B">
        <w:rPr>
          <w:rFonts w:ascii="Times New Roman" w:hAnsi="Times New Roman" w:cs="Times New Roman"/>
          <w:i/>
          <w:sz w:val="24"/>
          <w:szCs w:val="24"/>
          <w:lang w:val="en-GB"/>
        </w:rPr>
        <w:t>Theme</w:t>
      </w:r>
      <w:r w:rsidR="007E1708" w:rsidRPr="00B4677B">
        <w:rPr>
          <w:rFonts w:ascii="Times New Roman" w:hAnsi="Times New Roman" w:cs="Times New Roman"/>
          <w:i/>
          <w:sz w:val="24"/>
          <w:szCs w:val="24"/>
          <w:lang w:val="en-GB"/>
        </w:rPr>
        <w:t>s analysis</w:t>
      </w:r>
    </w:p>
    <w:p w14:paraId="6F20F505" w14:textId="77777777" w:rsidR="0028745E" w:rsidRDefault="0028745E" w:rsidP="0093294D">
      <w:pPr>
        <w:spacing w:after="0" w:line="240" w:lineRule="auto"/>
        <w:ind w:leftChars="0" w:left="2" w:hanging="2"/>
        <w:jc w:val="both"/>
        <w:rPr>
          <w:rFonts w:ascii="Times New Roman" w:hAnsi="Times New Roman" w:cs="Times New Roman"/>
          <w:iCs/>
          <w:sz w:val="24"/>
          <w:szCs w:val="24"/>
          <w:lang w:val="en-GB"/>
        </w:rPr>
      </w:pPr>
    </w:p>
    <w:p w14:paraId="545F02E1" w14:textId="59716AF4" w:rsidR="005964C0" w:rsidRDefault="00952DE2" w:rsidP="0093294D">
      <w:pPr>
        <w:spacing w:after="0" w:line="240" w:lineRule="auto"/>
        <w:ind w:leftChars="0" w:left="2" w:hanging="2"/>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 xml:space="preserve">The keywords analysis </w:t>
      </w:r>
      <w:r w:rsidR="005964C0" w:rsidRPr="005964C0">
        <w:rPr>
          <w:rFonts w:ascii="Times New Roman" w:hAnsi="Times New Roman" w:cs="Times New Roman"/>
          <w:iCs/>
          <w:sz w:val="24"/>
          <w:szCs w:val="24"/>
          <w:lang w:val="en-GB"/>
        </w:rPr>
        <w:t xml:space="preserve">based on the cluster of </w:t>
      </w:r>
      <w:r w:rsidR="00D20527">
        <w:rPr>
          <w:rFonts w:ascii="Times New Roman" w:hAnsi="Times New Roman" w:cs="Times New Roman"/>
          <w:iCs/>
          <w:sz w:val="24"/>
          <w:szCs w:val="24"/>
          <w:lang w:val="en-GB"/>
        </w:rPr>
        <w:t xml:space="preserve">the </w:t>
      </w:r>
      <w:r w:rsidR="005964C0" w:rsidRPr="005964C0">
        <w:rPr>
          <w:rFonts w:ascii="Times New Roman" w:hAnsi="Times New Roman" w:cs="Times New Roman"/>
          <w:iCs/>
          <w:sz w:val="24"/>
          <w:szCs w:val="24"/>
          <w:lang w:val="en-GB"/>
        </w:rPr>
        <w:t>Author’s Keywords</w:t>
      </w:r>
      <w:r w:rsidR="005964C0">
        <w:rPr>
          <w:rFonts w:ascii="Times New Roman" w:hAnsi="Times New Roman" w:cs="Times New Roman"/>
          <w:iCs/>
          <w:sz w:val="24"/>
          <w:szCs w:val="24"/>
          <w:lang w:val="en-GB"/>
        </w:rPr>
        <w:t xml:space="preserve"> </w:t>
      </w:r>
      <w:r w:rsidRPr="00B4677B">
        <w:rPr>
          <w:rFonts w:ascii="Times New Roman" w:hAnsi="Times New Roman" w:cs="Times New Roman"/>
          <w:iCs/>
          <w:sz w:val="24"/>
          <w:szCs w:val="24"/>
          <w:lang w:val="en-GB"/>
        </w:rPr>
        <w:t xml:space="preserve">can be expanded to identify the themes of the digitization </w:t>
      </w:r>
      <w:r w:rsidR="00A33B8B" w:rsidRPr="00B4677B">
        <w:rPr>
          <w:rFonts w:ascii="Times New Roman" w:hAnsi="Times New Roman" w:cs="Times New Roman"/>
          <w:iCs/>
          <w:sz w:val="24"/>
          <w:szCs w:val="24"/>
          <w:lang w:val="en-GB"/>
        </w:rPr>
        <w:t xml:space="preserve">of </w:t>
      </w:r>
      <w:r w:rsidRPr="00B4677B">
        <w:rPr>
          <w:rFonts w:ascii="Times New Roman" w:hAnsi="Times New Roman" w:cs="Times New Roman"/>
          <w:iCs/>
          <w:sz w:val="24"/>
          <w:szCs w:val="24"/>
          <w:lang w:val="en-GB"/>
        </w:rPr>
        <w:t xml:space="preserve">cultural heritage in Malaysia. The themes analysis is illustrated by plotting the development degree (Density) against the relevance degree (Centrality) as shown in Figure </w:t>
      </w:r>
      <w:r w:rsidR="00A63B99" w:rsidRPr="00B4677B">
        <w:rPr>
          <w:rFonts w:ascii="Times New Roman" w:hAnsi="Times New Roman" w:cs="Times New Roman"/>
          <w:iCs/>
          <w:sz w:val="24"/>
          <w:szCs w:val="24"/>
          <w:lang w:val="en-GB"/>
        </w:rPr>
        <w:t>5</w:t>
      </w:r>
      <w:r w:rsidRPr="00B4677B">
        <w:rPr>
          <w:rFonts w:ascii="Times New Roman" w:hAnsi="Times New Roman" w:cs="Times New Roman"/>
          <w:iCs/>
          <w:sz w:val="24"/>
          <w:szCs w:val="24"/>
          <w:lang w:val="en-GB"/>
        </w:rPr>
        <w:t>.</w:t>
      </w:r>
      <w:r w:rsidR="00676CA4" w:rsidRPr="00676CA4">
        <w:rPr>
          <w:rFonts w:ascii="Times New Roman" w:hAnsi="Times New Roman" w:cs="Times New Roman"/>
          <w:color w:val="000000"/>
          <w:position w:val="0"/>
          <w:sz w:val="24"/>
          <w:lang w:val="en-GB"/>
        </w:rPr>
        <w:t xml:space="preserve"> Centrality is the degree of interaction of the research theme with other research themes while density is the internal strength of research themes</w:t>
      </w:r>
      <w:r w:rsidR="00676CA4">
        <w:rPr>
          <w:rFonts w:ascii="Times New Roman" w:hAnsi="Times New Roman" w:cs="Times New Roman"/>
          <w:color w:val="000000"/>
          <w:position w:val="0"/>
          <w:sz w:val="24"/>
          <w:lang w:val="en-GB"/>
        </w:rPr>
        <w:t xml:space="preserve"> </w:t>
      </w:r>
      <w:r w:rsidR="00676CA4">
        <w:rPr>
          <w:rFonts w:ascii="Times New Roman" w:hAnsi="Times New Roman" w:cs="Times New Roman"/>
          <w:color w:val="000000"/>
          <w:position w:val="0"/>
          <w:sz w:val="24"/>
          <w:lang w:val="en-GB"/>
        </w:rPr>
        <w:fldChar w:fldCharType="begin" w:fldLock="1"/>
      </w:r>
      <w:r w:rsidR="001A21F0">
        <w:rPr>
          <w:rFonts w:ascii="Times New Roman" w:hAnsi="Times New Roman" w:cs="Times New Roman"/>
          <w:color w:val="000000"/>
          <w:position w:val="0"/>
          <w:sz w:val="24"/>
          <w:lang w:val="en-GB"/>
        </w:rPr>
        <w:instrText>ADDIN CSL_CITATION {"citationItems":[{"id":"ITEM-1","itemData":{"DOI":"10.1007/BF02019280","ISSN":"01389130","abstract":"The goal of this paper is to show how co-word analysis techniques can be used to study interactions between academic and technological research. It is based upon a systematic content analysis of publications in the polymer science field over a period of 15 years. The results concern a.) the evolution of research in different subject areas and the patterns of their interaction; b.) a description of subject area \"life cycles\"; c.) an analysis of \"research trajectories\" given factors of stability and change in a research network; d.) the need to use both science push and technology pull theories to explain the interaction dynamics of a research field. The co-word techniques developed in this paper should help to build a bridge between research in scientometrics and work underway to better understand the economics of innovation. © 1991 Akadémiai Kiadó.","author":[{"dropping-particle":"","family":"Callon","given":"M.","non-dropping-particle":"","parse-names":false,"suffix":""},{"dropping-particle":"","family":"Courtial","given":"J. P.","non-dropping-particle":"","parse-names":false,"suffix":""},{"dropping-particle":"","family":"Laville","given":"F.","non-dropping-particle":"","parse-names":false,"suffix":""}],"container-title":"Scientometrics","id":"ITEM-1","issue":"1","issued":{"date-parts":[["1991"]]},"page":"155-205","title":"Co-word analysis as a tool for describing the network of interactions between basic and technological research: The case of polymer chemsitry","type":"article-journal","volume":"22"},"uris":["http://www.mendeley.com/documents/?uuid=dcb2f944-15e9-4422-86a1-d03eeca81d1a"]}],"mendeley":{"formattedCitation":"(Callon et al., 1991)","plainTextFormattedCitation":"(Callon et al., 1991)","previouslyFormattedCitation":"(Callon et al., 1991)"},"properties":{"noteIndex":0},"schema":"https://github.com/citation-style-language/schema/raw/master/csl-citation.json"}</w:instrText>
      </w:r>
      <w:r w:rsidR="00676CA4">
        <w:rPr>
          <w:rFonts w:ascii="Times New Roman" w:hAnsi="Times New Roman" w:cs="Times New Roman"/>
          <w:color w:val="000000"/>
          <w:position w:val="0"/>
          <w:sz w:val="24"/>
          <w:lang w:val="en-GB"/>
        </w:rPr>
        <w:fldChar w:fldCharType="separate"/>
      </w:r>
      <w:r w:rsidR="00427FA7" w:rsidRPr="00427FA7">
        <w:rPr>
          <w:rFonts w:ascii="Times New Roman" w:hAnsi="Times New Roman" w:cs="Times New Roman"/>
          <w:noProof/>
          <w:color w:val="000000"/>
          <w:position w:val="0"/>
          <w:sz w:val="24"/>
          <w:lang w:val="en-GB"/>
        </w:rPr>
        <w:t>(Callon et al., 1991)</w:t>
      </w:r>
      <w:r w:rsidR="00676CA4">
        <w:rPr>
          <w:rFonts w:ascii="Times New Roman" w:hAnsi="Times New Roman" w:cs="Times New Roman"/>
          <w:color w:val="000000"/>
          <w:position w:val="0"/>
          <w:sz w:val="24"/>
          <w:lang w:val="en-GB"/>
        </w:rPr>
        <w:fldChar w:fldCharType="end"/>
      </w:r>
      <w:r w:rsidR="00676CA4">
        <w:rPr>
          <w:rFonts w:ascii="Times New Roman" w:hAnsi="Times New Roman" w:cs="Times New Roman"/>
          <w:color w:val="000000"/>
          <w:position w:val="0"/>
          <w:sz w:val="24"/>
          <w:lang w:val="en-GB"/>
        </w:rPr>
        <w:t xml:space="preserve">. </w:t>
      </w:r>
    </w:p>
    <w:p w14:paraId="6EE95887" w14:textId="571BE38D" w:rsidR="005964C0" w:rsidRDefault="006531EA" w:rsidP="0093294D">
      <w:pPr>
        <w:spacing w:after="0" w:line="240" w:lineRule="auto"/>
        <w:ind w:leftChars="0" w:left="0" w:firstLineChars="0" w:firstLine="720"/>
        <w:jc w:val="both"/>
        <w:rPr>
          <w:rFonts w:ascii="Times New Roman" w:hAnsi="Times New Roman" w:cs="Times New Roman"/>
          <w:iCs/>
          <w:sz w:val="24"/>
          <w:szCs w:val="24"/>
          <w:lang w:val="en-GB"/>
        </w:rPr>
      </w:pPr>
      <w:r w:rsidRPr="00B4677B">
        <w:rPr>
          <w:rFonts w:ascii="Times New Roman" w:hAnsi="Times New Roman" w:cs="Times New Roman"/>
          <w:iCs/>
          <w:sz w:val="24"/>
          <w:szCs w:val="24"/>
          <w:lang w:val="en-GB"/>
        </w:rPr>
        <w:t>Based on the four themes, it can be used to predict the</w:t>
      </w:r>
      <w:r w:rsidR="004B66E5" w:rsidRPr="00B4677B">
        <w:rPr>
          <w:rFonts w:ascii="Times New Roman" w:hAnsi="Times New Roman" w:cs="Times New Roman"/>
          <w:iCs/>
          <w:sz w:val="24"/>
          <w:szCs w:val="24"/>
          <w:lang w:val="en-GB"/>
        </w:rPr>
        <w:t xml:space="preserve"> status and</w:t>
      </w:r>
      <w:r w:rsidRPr="00B4677B">
        <w:rPr>
          <w:rFonts w:ascii="Times New Roman" w:hAnsi="Times New Roman" w:cs="Times New Roman"/>
          <w:iCs/>
          <w:sz w:val="24"/>
          <w:szCs w:val="24"/>
          <w:lang w:val="en-GB"/>
        </w:rPr>
        <w:t xml:space="preserve"> future research areas </w:t>
      </w:r>
      <w:r w:rsidR="004B66E5" w:rsidRPr="00B4677B">
        <w:rPr>
          <w:rFonts w:ascii="Times New Roman" w:hAnsi="Times New Roman" w:cs="Times New Roman"/>
          <w:iCs/>
          <w:sz w:val="24"/>
          <w:szCs w:val="24"/>
          <w:lang w:val="en-GB"/>
        </w:rPr>
        <w:t>for</w:t>
      </w:r>
      <w:r w:rsidRPr="00B4677B">
        <w:rPr>
          <w:rFonts w:ascii="Times New Roman" w:hAnsi="Times New Roman" w:cs="Times New Roman"/>
          <w:iCs/>
          <w:sz w:val="24"/>
          <w:szCs w:val="24"/>
          <w:lang w:val="en-GB"/>
        </w:rPr>
        <w:t xml:space="preserve"> </w:t>
      </w:r>
      <w:r w:rsidR="00A33B8B" w:rsidRPr="00B4677B">
        <w:rPr>
          <w:rFonts w:ascii="Times New Roman" w:hAnsi="Times New Roman" w:cs="Times New Roman"/>
          <w:iCs/>
          <w:sz w:val="24"/>
          <w:szCs w:val="24"/>
          <w:lang w:val="en-GB"/>
        </w:rPr>
        <w:t xml:space="preserve">the </w:t>
      </w:r>
      <w:r w:rsidRPr="00B4677B">
        <w:rPr>
          <w:rFonts w:ascii="Times New Roman" w:hAnsi="Times New Roman" w:cs="Times New Roman"/>
          <w:iCs/>
          <w:sz w:val="24"/>
          <w:szCs w:val="24"/>
          <w:lang w:val="en-GB"/>
        </w:rPr>
        <w:t xml:space="preserve">digitization </w:t>
      </w:r>
      <w:r w:rsidR="00A33B8B" w:rsidRPr="00B4677B">
        <w:rPr>
          <w:rFonts w:ascii="Times New Roman" w:hAnsi="Times New Roman" w:cs="Times New Roman"/>
          <w:iCs/>
          <w:sz w:val="24"/>
          <w:szCs w:val="24"/>
          <w:lang w:val="en-GB"/>
        </w:rPr>
        <w:t xml:space="preserve">of </w:t>
      </w:r>
      <w:r w:rsidRPr="00B4677B">
        <w:rPr>
          <w:rFonts w:ascii="Times New Roman" w:hAnsi="Times New Roman" w:cs="Times New Roman"/>
          <w:iCs/>
          <w:sz w:val="24"/>
          <w:szCs w:val="24"/>
          <w:lang w:val="en-GB"/>
        </w:rPr>
        <w:t>cultural heritage in Malaysia.</w:t>
      </w:r>
      <w:r w:rsidR="00B94C50" w:rsidRPr="00B4677B">
        <w:rPr>
          <w:rFonts w:ascii="Times New Roman" w:hAnsi="Times New Roman" w:cs="Times New Roman"/>
          <w:iCs/>
          <w:sz w:val="24"/>
          <w:szCs w:val="24"/>
          <w:lang w:val="en-GB"/>
        </w:rPr>
        <w:t xml:space="preserve"> The future of digital cultural heritage research areas can be identified by </w:t>
      </w:r>
      <w:r w:rsidR="00DA1E81" w:rsidRPr="00B4677B">
        <w:rPr>
          <w:rFonts w:ascii="Times New Roman" w:hAnsi="Times New Roman" w:cs="Times New Roman"/>
          <w:iCs/>
          <w:sz w:val="24"/>
          <w:szCs w:val="24"/>
          <w:lang w:val="en-GB"/>
        </w:rPr>
        <w:t>analysing</w:t>
      </w:r>
      <w:r w:rsidR="00B94C50" w:rsidRPr="00B4677B">
        <w:rPr>
          <w:rFonts w:ascii="Times New Roman" w:hAnsi="Times New Roman" w:cs="Times New Roman"/>
          <w:iCs/>
          <w:sz w:val="24"/>
          <w:szCs w:val="24"/>
          <w:lang w:val="en-GB"/>
        </w:rPr>
        <w:t xml:space="preserve"> the topics in Emerging and declining Theme</w:t>
      </w:r>
      <w:r w:rsidR="00A33B8B" w:rsidRPr="00B4677B">
        <w:rPr>
          <w:rFonts w:ascii="Times New Roman" w:hAnsi="Times New Roman" w:cs="Times New Roman"/>
          <w:iCs/>
          <w:sz w:val="24"/>
          <w:szCs w:val="24"/>
          <w:lang w:val="en-GB"/>
        </w:rPr>
        <w:t>s</w:t>
      </w:r>
      <w:r w:rsidR="00B94C50" w:rsidRPr="00B4677B">
        <w:rPr>
          <w:rFonts w:ascii="Times New Roman" w:hAnsi="Times New Roman" w:cs="Times New Roman"/>
          <w:iCs/>
          <w:sz w:val="24"/>
          <w:szCs w:val="24"/>
          <w:lang w:val="en-GB"/>
        </w:rPr>
        <w:t xml:space="preserve">. </w:t>
      </w:r>
      <w:r w:rsidR="00A33B8B" w:rsidRPr="00B4677B">
        <w:rPr>
          <w:rFonts w:ascii="Times New Roman" w:hAnsi="Times New Roman" w:cs="Times New Roman"/>
          <w:iCs/>
          <w:sz w:val="24"/>
          <w:szCs w:val="24"/>
          <w:lang w:val="en-GB"/>
        </w:rPr>
        <w:t>D</w:t>
      </w:r>
      <w:r w:rsidR="00BA7527" w:rsidRPr="00B4677B">
        <w:rPr>
          <w:rFonts w:ascii="Times New Roman" w:hAnsi="Times New Roman" w:cs="Times New Roman"/>
          <w:iCs/>
          <w:sz w:val="24"/>
          <w:szCs w:val="24"/>
          <w:lang w:val="en-GB"/>
        </w:rPr>
        <w:t xml:space="preserve">igital puppetry </w:t>
      </w:r>
      <w:r w:rsidR="00300DEA">
        <w:rPr>
          <w:rFonts w:ascii="Times New Roman" w:hAnsi="Times New Roman" w:cs="Times New Roman"/>
          <w:iCs/>
          <w:sz w:val="24"/>
          <w:szCs w:val="24"/>
          <w:lang w:val="en-GB"/>
        </w:rPr>
        <w:t xml:space="preserve">(Cluster 12) </w:t>
      </w:r>
      <w:r w:rsidR="00BA7527" w:rsidRPr="00B4677B">
        <w:rPr>
          <w:rFonts w:ascii="Times New Roman" w:hAnsi="Times New Roman" w:cs="Times New Roman"/>
          <w:iCs/>
          <w:sz w:val="24"/>
          <w:szCs w:val="24"/>
          <w:lang w:val="en-GB"/>
        </w:rPr>
        <w:t>is in this theme which might be an important theme in the nearest future, or it can be neglected when more research has been conducted. This is because the topic listed in this theme is weakly developed (low density) and marginal (low centrality)</w:t>
      </w:r>
      <w:r w:rsidR="00742E44">
        <w:rPr>
          <w:rFonts w:ascii="Times New Roman" w:hAnsi="Times New Roman" w:cs="Times New Roman"/>
          <w:iCs/>
          <w:sz w:val="24"/>
          <w:szCs w:val="24"/>
          <w:lang w:val="en-GB"/>
        </w:rPr>
        <w:t xml:space="preserve"> </w:t>
      </w:r>
      <w:r w:rsidR="00742E44">
        <w:rPr>
          <w:rFonts w:ascii="Times New Roman" w:hAnsi="Times New Roman" w:cs="Times New Roman"/>
          <w:iCs/>
          <w:sz w:val="24"/>
          <w:szCs w:val="24"/>
          <w:lang w:val="en-GB"/>
        </w:rPr>
        <w:fldChar w:fldCharType="begin" w:fldLock="1"/>
      </w:r>
      <w:r w:rsidR="001A21F0">
        <w:rPr>
          <w:rFonts w:ascii="Times New Roman" w:hAnsi="Times New Roman" w:cs="Times New Roman"/>
          <w:iCs/>
          <w:sz w:val="24"/>
          <w:szCs w:val="24"/>
          <w:lang w:val="en-GB"/>
        </w:rPr>
        <w:instrText>ADDIN CSL_CITATION {"citationItems":[{"id":"ITEM-1","itemData":{"DOI":"10.1007/978-3-319-42007-3_17","ISBN":"9783319420066","ISSN":"16113349","abstract":"In bibliometrics, there are two main procedures to explore a research field: performance analysis and science mapping. Performance analysis aims at evaluating groups of scientific actors (countries, universities, departments, researchers) and the impact of their activity on the basis of bibliographic data. Science mapping aims at displaying the structural and dynamic aspects of scientific research, delimiting a research field, and quantifying and visualizing the detected sub-fields by means of co-word analysis or documents co-citation analysis. In this paper we present two bibliometric tools that we have developed in our research laboratory SECABA: (i) H-Classics to develop performance analysis based on Highly Cited Papers and (ii) SciMAT to develop science mapping guided by performance bibliometric indicators.","author":[{"dropping-particle":"","family":"Herrera-Viedma","given":"Enrique","non-dropping-particle":"","parse-names":false,"suffix":""},{"dropping-particle":"","family":"Martinez","given":"M. Angeles","non-dropping-particle":"","parse-names":false,"suffix":""},{"dropping-particle":"","family":"Herrera","given":"Manuel","non-dropping-particle":"","parse-names":false,"suffix":""}],"collection-title":"Lecture Notes in Computer Science","container-title":"Lecture Notes in Computer Science (including subseries Lecture Notes in Artificial Intelligence and Lecture Notes in Bioinformatics)","editor":[{"dropping-particle":"","family":"Fujita","given":"Hamido","non-dropping-particle":"","parse-names":false,"suffix":""},{"dropping-particle":"","family":"Ali","given":"Moonis","non-dropping-particle":"","parse-names":false,"suffix":""},{"dropping-particle":"","family":"Selamat","given":"Ali","non-dropping-particle":"","parse-names":false,"suffix":""},{"dropping-particle":"","family":"Sasaki","given":"Jun","non-dropping-particle":"","parse-names":false,"suffix":""},{"dropping-particle":"","family":"Kurematsu","given":"Masaki","non-dropping-particle":"","parse-names":false,"suffix":""}],"id":"ITEM-1","issue":"61272374","issued":{"date-parts":[["2016"]]},"page":"193-203","publisher":"Springer International Publishing","publisher-place":"Cham","title":"Bibliometric tools for discovering information in database","type":"chapter","volume":"9799"},"uris":["http://www.mendeley.com/documents/?uuid=520f94cc-9c25-43d4-b3fa-efef37d9ce8c"]}],"mendeley":{"formattedCitation":"(Herrera-Viedma et al., 2016)","plainTextFormattedCitation":"(Herrera-Viedma et al., 2016)","previouslyFormattedCitation":"(Herrera-Viedma et al., 2016)"},"properties":{"noteIndex":0},"schema":"https://github.com/citation-style-language/schema/raw/master/csl-citation.json"}</w:instrText>
      </w:r>
      <w:r w:rsidR="00742E44">
        <w:rPr>
          <w:rFonts w:ascii="Times New Roman" w:hAnsi="Times New Roman" w:cs="Times New Roman"/>
          <w:iCs/>
          <w:sz w:val="24"/>
          <w:szCs w:val="24"/>
          <w:lang w:val="en-GB"/>
        </w:rPr>
        <w:fldChar w:fldCharType="separate"/>
      </w:r>
      <w:r w:rsidR="00427FA7" w:rsidRPr="00427FA7">
        <w:rPr>
          <w:rFonts w:ascii="Times New Roman" w:hAnsi="Times New Roman" w:cs="Times New Roman"/>
          <w:iCs/>
          <w:noProof/>
          <w:sz w:val="24"/>
          <w:szCs w:val="24"/>
          <w:lang w:val="en-GB"/>
        </w:rPr>
        <w:t>(Herrera-Viedma et al., 2016)</w:t>
      </w:r>
      <w:r w:rsidR="00742E44">
        <w:rPr>
          <w:rFonts w:ascii="Times New Roman" w:hAnsi="Times New Roman" w:cs="Times New Roman"/>
          <w:iCs/>
          <w:sz w:val="24"/>
          <w:szCs w:val="24"/>
          <w:lang w:val="en-GB"/>
        </w:rPr>
        <w:fldChar w:fldCharType="end"/>
      </w:r>
      <w:r w:rsidR="005964C0">
        <w:rPr>
          <w:rFonts w:ascii="Times New Roman" w:hAnsi="Times New Roman" w:cs="Times New Roman"/>
          <w:iCs/>
          <w:sz w:val="24"/>
          <w:szCs w:val="24"/>
          <w:lang w:val="en-GB"/>
        </w:rPr>
        <w:t>.</w:t>
      </w:r>
    </w:p>
    <w:p w14:paraId="342908CF" w14:textId="72FA5051" w:rsidR="00AD2479" w:rsidRDefault="00AD2479" w:rsidP="0093294D">
      <w:pPr>
        <w:spacing w:after="0" w:line="240" w:lineRule="auto"/>
        <w:ind w:leftChars="0" w:left="0" w:firstLineChars="0" w:firstLine="720"/>
        <w:jc w:val="both"/>
        <w:rPr>
          <w:rFonts w:ascii="Times New Roman" w:hAnsi="Times New Roman" w:cs="Times New Roman"/>
          <w:iCs/>
          <w:sz w:val="24"/>
          <w:szCs w:val="24"/>
          <w:lang w:val="en-GB"/>
        </w:rPr>
      </w:pPr>
      <w:r w:rsidRPr="00AD2479">
        <w:rPr>
          <w:rFonts w:ascii="Times New Roman" w:hAnsi="Times New Roman" w:cs="Times New Roman"/>
          <w:iCs/>
          <w:sz w:val="24"/>
          <w:szCs w:val="24"/>
          <w:lang w:val="en-GB"/>
        </w:rPr>
        <w:t xml:space="preserve">The theme in </w:t>
      </w:r>
      <w:r>
        <w:rPr>
          <w:rFonts w:ascii="Times New Roman" w:hAnsi="Times New Roman" w:cs="Times New Roman"/>
          <w:iCs/>
          <w:sz w:val="24"/>
          <w:szCs w:val="24"/>
          <w:lang w:val="en-GB"/>
        </w:rPr>
        <w:t xml:space="preserve">Basic Theme </w:t>
      </w:r>
      <w:r w:rsidR="00D20527">
        <w:rPr>
          <w:rFonts w:ascii="Times New Roman" w:hAnsi="Times New Roman" w:cs="Times New Roman"/>
          <w:iCs/>
          <w:sz w:val="24"/>
          <w:szCs w:val="24"/>
          <w:lang w:val="en-GB"/>
        </w:rPr>
        <w:t>is</w:t>
      </w:r>
      <w:r>
        <w:rPr>
          <w:rFonts w:ascii="Times New Roman" w:hAnsi="Times New Roman" w:cs="Times New Roman"/>
          <w:iCs/>
          <w:sz w:val="24"/>
          <w:szCs w:val="24"/>
          <w:lang w:val="en-GB"/>
        </w:rPr>
        <w:t xml:space="preserve"> </w:t>
      </w:r>
      <w:r w:rsidRPr="00AD2479">
        <w:rPr>
          <w:rFonts w:ascii="Times New Roman" w:hAnsi="Times New Roman" w:cs="Times New Roman"/>
          <w:iCs/>
          <w:sz w:val="24"/>
          <w:szCs w:val="24"/>
          <w:lang w:val="en-GB"/>
        </w:rPr>
        <w:t>low density and high centrality indicates that the research topic under this theme is weakly developed but considered important themes in the research field</w:t>
      </w:r>
      <w:r>
        <w:rPr>
          <w:rFonts w:ascii="Times New Roman" w:hAnsi="Times New Roman" w:cs="Times New Roman"/>
          <w:iCs/>
          <w:sz w:val="24"/>
          <w:szCs w:val="24"/>
          <w:lang w:val="en-GB"/>
        </w:rPr>
        <w:t>. For instance, the clusters such as intangible cultural heritage</w:t>
      </w:r>
      <w:r w:rsidR="00300DEA">
        <w:rPr>
          <w:rFonts w:ascii="Times New Roman" w:hAnsi="Times New Roman" w:cs="Times New Roman"/>
          <w:iCs/>
          <w:sz w:val="24"/>
          <w:szCs w:val="24"/>
          <w:lang w:val="en-GB"/>
        </w:rPr>
        <w:t xml:space="preserve"> (Cluster 2)</w:t>
      </w:r>
      <w:r>
        <w:rPr>
          <w:rFonts w:ascii="Times New Roman" w:hAnsi="Times New Roman" w:cs="Times New Roman"/>
          <w:iCs/>
          <w:sz w:val="24"/>
          <w:szCs w:val="24"/>
          <w:lang w:val="en-GB"/>
        </w:rPr>
        <w:t>, virtual heritage</w:t>
      </w:r>
      <w:r w:rsidR="00300DEA">
        <w:rPr>
          <w:rFonts w:ascii="Times New Roman" w:hAnsi="Times New Roman" w:cs="Times New Roman"/>
          <w:iCs/>
          <w:sz w:val="24"/>
          <w:szCs w:val="24"/>
          <w:lang w:val="en-GB"/>
        </w:rPr>
        <w:t xml:space="preserve"> (Cluster 4)</w:t>
      </w:r>
      <w:r>
        <w:rPr>
          <w:rFonts w:ascii="Times New Roman" w:hAnsi="Times New Roman" w:cs="Times New Roman"/>
          <w:iCs/>
          <w:sz w:val="24"/>
          <w:szCs w:val="24"/>
          <w:lang w:val="en-GB"/>
        </w:rPr>
        <w:t>, information retrieval</w:t>
      </w:r>
      <w:r w:rsidR="00300DEA">
        <w:rPr>
          <w:rFonts w:ascii="Times New Roman" w:hAnsi="Times New Roman" w:cs="Times New Roman"/>
          <w:iCs/>
          <w:sz w:val="24"/>
          <w:szCs w:val="24"/>
          <w:lang w:val="en-GB"/>
        </w:rPr>
        <w:t xml:space="preserve"> (Cluster 6)</w:t>
      </w:r>
      <w:r>
        <w:rPr>
          <w:rFonts w:ascii="Times New Roman" w:hAnsi="Times New Roman" w:cs="Times New Roman"/>
          <w:iCs/>
          <w:sz w:val="24"/>
          <w:szCs w:val="24"/>
          <w:lang w:val="en-GB"/>
        </w:rPr>
        <w:t xml:space="preserve"> and mobile augmented reality </w:t>
      </w:r>
      <w:r w:rsidR="00300DEA">
        <w:rPr>
          <w:rFonts w:ascii="Times New Roman" w:hAnsi="Times New Roman" w:cs="Times New Roman"/>
          <w:iCs/>
          <w:sz w:val="24"/>
          <w:szCs w:val="24"/>
          <w:lang w:val="en-GB"/>
        </w:rPr>
        <w:t xml:space="preserve">(Cluster 7) </w:t>
      </w:r>
      <w:r>
        <w:rPr>
          <w:rFonts w:ascii="Times New Roman" w:hAnsi="Times New Roman" w:cs="Times New Roman"/>
          <w:iCs/>
          <w:sz w:val="24"/>
          <w:szCs w:val="24"/>
          <w:lang w:val="en-GB"/>
        </w:rPr>
        <w:t>are presented in this theme.</w:t>
      </w:r>
      <w:r w:rsidR="002C4520">
        <w:rPr>
          <w:rFonts w:ascii="Times New Roman" w:hAnsi="Times New Roman" w:cs="Times New Roman"/>
          <w:iCs/>
          <w:sz w:val="24"/>
          <w:szCs w:val="24"/>
          <w:lang w:val="en-GB"/>
        </w:rPr>
        <w:t xml:space="preserve"> Based </w:t>
      </w:r>
      <w:r w:rsidR="00D20527">
        <w:rPr>
          <w:rFonts w:ascii="Times New Roman" w:hAnsi="Times New Roman" w:cs="Times New Roman"/>
          <w:iCs/>
          <w:sz w:val="24"/>
          <w:szCs w:val="24"/>
          <w:lang w:val="en-GB"/>
        </w:rPr>
        <w:t>o</w:t>
      </w:r>
      <w:r w:rsidR="002C4520">
        <w:rPr>
          <w:rFonts w:ascii="Times New Roman" w:hAnsi="Times New Roman" w:cs="Times New Roman"/>
          <w:iCs/>
          <w:sz w:val="24"/>
          <w:szCs w:val="24"/>
          <w:lang w:val="en-GB"/>
        </w:rPr>
        <w:t>n Figure 5, the clusters in Basic Theme required further research works which need to provide better research value in digitization cultural heritage.</w:t>
      </w:r>
      <w:r w:rsidR="009A68B7" w:rsidRPr="009A68B7">
        <w:rPr>
          <w:rFonts w:ascii="Times New Roman" w:eastAsia="Times New Roman" w:hAnsi="Times New Roman" w:cs="Times New Roman"/>
          <w:sz w:val="24"/>
          <w:szCs w:val="24"/>
          <w:lang w:val="en-GB"/>
        </w:rPr>
        <w:t xml:space="preserve"> </w:t>
      </w:r>
      <w:r w:rsidR="009A68B7">
        <w:rPr>
          <w:rFonts w:ascii="Times New Roman" w:eastAsia="Times New Roman" w:hAnsi="Times New Roman" w:cs="Times New Roman"/>
          <w:sz w:val="24"/>
          <w:szCs w:val="24"/>
          <w:lang w:val="en-GB"/>
        </w:rPr>
        <w:t xml:space="preserve">In addition, the </w:t>
      </w:r>
      <w:r w:rsidR="009A68B7" w:rsidRPr="005E6BF8">
        <w:rPr>
          <w:rFonts w:ascii="Times New Roman" w:eastAsia="Times New Roman" w:hAnsi="Times New Roman" w:cs="Times New Roman"/>
          <w:sz w:val="24"/>
          <w:szCs w:val="24"/>
          <w:lang w:val="en-GB"/>
        </w:rPr>
        <w:t xml:space="preserve">capability of digital cultural heritage as real-photorealistic models increases the potential applications </w:t>
      </w:r>
      <w:r w:rsidR="009A68B7" w:rsidRPr="005E6BF8">
        <w:rPr>
          <w:rFonts w:ascii="Times New Roman" w:eastAsia="Times New Roman" w:hAnsi="Times New Roman" w:cs="Times New Roman"/>
          <w:sz w:val="24"/>
          <w:szCs w:val="24"/>
          <w:lang w:val="en-GB"/>
        </w:rPr>
        <w:fldChar w:fldCharType="begin" w:fldLock="1"/>
      </w:r>
      <w:r w:rsidR="001A21F0">
        <w:rPr>
          <w:rFonts w:ascii="Times New Roman" w:eastAsia="Times New Roman" w:hAnsi="Times New Roman" w:cs="Times New Roman"/>
          <w:sz w:val="24"/>
          <w:szCs w:val="24"/>
          <w:lang w:val="en-GB"/>
        </w:rPr>
        <w:instrText>ADDIN CSL_CITATION {"citationItems":[{"id":"ITEM-1","itemData":{"DOI":"10.1080/00396265.2018.1543928","ISSN":"17522706","abstract":"The demand for virtual photorealistic models has been recently increased especially in the field of documenting large archaeological sites. These models are commonly assessed qualitatively as no quantitative measure tool is available. In this work, a new approach is presented for a quantitative measure of models texture similarity. Deciding for the reference texture is crucial. Metrics that have been used to assess image stitching quality in panoramic images are employed in the presented approach. A proposed metric is also presented and employed to assess the overall quality of the whole model’s texture. The work is then extended to manage misalignments that might appear in textured models in case of using wide angle lenses. A function that fits a second order polynomial equation is derived experimentally. The approach has been validated by three real models. The quantitative measure approach and the visual inspection of subjects for the models show a consistent correlation between the results.","author":[{"dropping-particle":"","family":"Abdelhafiz","given":"Ahmed","non-dropping-particle":"","parse-names":false,"suffix":""},{"dropping-particle":"","family":"Mostafa","given":"Yasser","non-dropping-particle":"","parse-names":false,"suffix":""}],"container-title":"Survey Review","id":"ITEM-1","issue":"371","issued":{"date-parts":[["2020"]]},"page":"183-189","title":"Quantitative quality measure for photorealistic three dimensional models","type":"article-journal","volume":"52"},"uris":["http://www.mendeley.com/documents/?uuid=9ec7a69e-14d3-46bb-a2b0-2fd5caac23ad"]}],"mendeley":{"formattedCitation":"(Abdelhafiz &amp; Mostafa, 2020)","plainTextFormattedCitation":"(Abdelhafiz &amp; Mostafa, 2020)","previouslyFormattedCitation":"(Abdelhafiz &amp; Mostafa, 2020)"},"properties":{"noteIndex":0},"schema":"https://github.com/citation-style-language/schema/raw/master/csl-citation.json"}</w:instrText>
      </w:r>
      <w:r w:rsidR="009A68B7" w:rsidRPr="005E6BF8">
        <w:rPr>
          <w:rFonts w:ascii="Times New Roman" w:eastAsia="Times New Roman" w:hAnsi="Times New Roman" w:cs="Times New Roman"/>
          <w:sz w:val="24"/>
          <w:szCs w:val="24"/>
          <w:lang w:val="en-GB"/>
        </w:rPr>
        <w:fldChar w:fldCharType="separate"/>
      </w:r>
      <w:r w:rsidR="00427FA7" w:rsidRPr="00427FA7">
        <w:rPr>
          <w:rFonts w:ascii="Times New Roman" w:eastAsia="Times New Roman" w:hAnsi="Times New Roman" w:cs="Times New Roman"/>
          <w:noProof/>
          <w:sz w:val="24"/>
          <w:szCs w:val="24"/>
          <w:lang w:val="en-GB"/>
        </w:rPr>
        <w:t>(Abdelhafiz &amp; Mostafa, 2020)</w:t>
      </w:r>
      <w:r w:rsidR="009A68B7" w:rsidRPr="005E6BF8">
        <w:rPr>
          <w:rFonts w:ascii="Times New Roman" w:eastAsia="Times New Roman" w:hAnsi="Times New Roman" w:cs="Times New Roman"/>
          <w:sz w:val="24"/>
          <w:szCs w:val="24"/>
          <w:lang w:val="en-GB"/>
        </w:rPr>
        <w:fldChar w:fldCharType="end"/>
      </w:r>
      <w:r w:rsidR="009A68B7" w:rsidRPr="005E6BF8">
        <w:rPr>
          <w:rFonts w:ascii="Times New Roman" w:eastAsia="Times New Roman" w:hAnsi="Times New Roman" w:cs="Times New Roman"/>
          <w:sz w:val="24"/>
          <w:szCs w:val="24"/>
          <w:lang w:val="en-GB"/>
        </w:rPr>
        <w:t>.</w:t>
      </w:r>
      <w:r w:rsidR="009149BD">
        <w:rPr>
          <w:rFonts w:ascii="Times New Roman" w:eastAsia="Times New Roman" w:hAnsi="Times New Roman" w:cs="Times New Roman"/>
          <w:sz w:val="24"/>
          <w:szCs w:val="24"/>
          <w:lang w:val="en-GB"/>
        </w:rPr>
        <w:t xml:space="preserve"> </w:t>
      </w:r>
    </w:p>
    <w:p w14:paraId="7D835808" w14:textId="320A47DB" w:rsidR="00A576BB" w:rsidRDefault="00DD55A6" w:rsidP="0093294D">
      <w:pPr>
        <w:spacing w:after="0" w:line="240" w:lineRule="auto"/>
        <w:ind w:leftChars="0" w:left="0" w:firstLineChars="0" w:firstLine="0"/>
        <w:jc w:val="both"/>
        <w:rPr>
          <w:rFonts w:ascii="Times New Roman" w:hAnsi="Times New Roman" w:cs="Times New Roman"/>
          <w:iCs/>
          <w:sz w:val="24"/>
          <w:szCs w:val="24"/>
          <w:lang w:val="en-GB"/>
        </w:rPr>
      </w:pPr>
      <w:r>
        <w:rPr>
          <w:rFonts w:ascii="Times New Roman" w:hAnsi="Times New Roman" w:cs="Times New Roman"/>
          <w:iCs/>
          <w:sz w:val="24"/>
          <w:szCs w:val="24"/>
          <w:lang w:val="en-GB"/>
        </w:rPr>
        <w:tab/>
        <w:t>Motor T</w:t>
      </w:r>
      <w:r w:rsidRPr="00DD55A6">
        <w:rPr>
          <w:rFonts w:ascii="Times New Roman" w:hAnsi="Times New Roman" w:cs="Times New Roman"/>
          <w:iCs/>
          <w:sz w:val="24"/>
          <w:szCs w:val="24"/>
          <w:lang w:val="en-GB"/>
        </w:rPr>
        <w:t>heme is considered the unification of the knowledge and journal due to high density and centrality</w:t>
      </w:r>
      <w:r>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fldChar w:fldCharType="begin" w:fldLock="1"/>
      </w:r>
      <w:r w:rsidR="001A21F0">
        <w:rPr>
          <w:rFonts w:ascii="Times New Roman" w:hAnsi="Times New Roman" w:cs="Times New Roman"/>
          <w:iCs/>
          <w:sz w:val="24"/>
          <w:szCs w:val="24"/>
          <w:lang w:val="en-GB"/>
        </w:rPr>
        <w:instrText>ADDIN CSL_CITATION {"citationItems":[{"id":"ITEM-1","itemData":{"DOI":"10.3390/su11216114","ISSN":"2071-1050","abstract":"This study evaluates bibliometric analysis of sustainable tourism in the open innovation realm, depicts emerging themes, and offers critical discussion for theory development and further research. Through the use of bibliometrix, this paper investigates the amount of studies conducted in this area and verifies if such studies have represented a contribution to the evolving research in the field of sustainable tourism. Specifically, the paper identifies whether and to what extent scholars have explored these interconnections and maps to get to a conceptual structure of the field under investigation. The results identify the development status and the leading trends in terms of impact, main journals, papers, topics, authors, and countries. The analysis and the graphical presentations are crucial, as they can help both researchers and practitioners to better understand the state of the art of sustainable tourism in the experiential and digital era.","author":[{"dropping-particle":"","family":"Corte","given":"Valentina","non-dropping-particle":"Della","parse-names":false,"suffix":""},{"dropping-particle":"","family":"Gaudio","given":"Giovanna","non-dropping-particle":"Del","parse-names":false,"suffix":""},{"dropping-particle":"","family":"Sepe","given":"Fabiana","non-dropping-particle":"","parse-names":false,"suffix":""},{"dropping-particle":"","family":"Sciarelli","given":"Fabiana","non-dropping-particle":"","parse-names":false,"suffix":""}],"container-title":"Sustainability","id":"ITEM-1","issue":"21","issued":{"date-parts":[["2019","11","3"]]},"page":"6114","title":"Sustainable Tourism in the Open Innovation Realm: A Bibliometric Analysis","type":"article-journal","volume":"11"},"uris":["http://www.mendeley.com/documents/?uuid=7487f3a9-4bd9-4899-ae6c-08edb12cf4ea"]}],"mendeley":{"formattedCitation":"(Della Corte et al., 2019)","plainTextFormattedCitation":"(Della Corte et al., 2019)","previouslyFormattedCitation":"(Della Corte et al., 2019)"},"properties":{"noteIndex":0},"schema":"https://github.com/citation-style-language/schema/raw/master/csl-citation.json"}</w:instrText>
      </w:r>
      <w:r>
        <w:rPr>
          <w:rFonts w:ascii="Times New Roman" w:hAnsi="Times New Roman" w:cs="Times New Roman"/>
          <w:iCs/>
          <w:sz w:val="24"/>
          <w:szCs w:val="24"/>
          <w:lang w:val="en-GB"/>
        </w:rPr>
        <w:fldChar w:fldCharType="separate"/>
      </w:r>
      <w:r w:rsidR="00427FA7" w:rsidRPr="00427FA7">
        <w:rPr>
          <w:rFonts w:ascii="Times New Roman" w:hAnsi="Times New Roman" w:cs="Times New Roman"/>
          <w:iCs/>
          <w:noProof/>
          <w:sz w:val="24"/>
          <w:szCs w:val="24"/>
          <w:lang w:val="en-GB"/>
        </w:rPr>
        <w:t>(Della Corte et al., 2019)</w:t>
      </w:r>
      <w:r>
        <w:rPr>
          <w:rFonts w:ascii="Times New Roman" w:hAnsi="Times New Roman" w:cs="Times New Roman"/>
          <w:iCs/>
          <w:sz w:val="24"/>
          <w:szCs w:val="24"/>
          <w:lang w:val="en-GB"/>
        </w:rPr>
        <w:fldChar w:fldCharType="end"/>
      </w:r>
      <w:r>
        <w:rPr>
          <w:rFonts w:ascii="Times New Roman" w:hAnsi="Times New Roman" w:cs="Times New Roman"/>
          <w:iCs/>
          <w:sz w:val="24"/>
          <w:szCs w:val="24"/>
          <w:lang w:val="en-GB"/>
        </w:rPr>
        <w:t>.</w:t>
      </w:r>
      <w:r w:rsidR="00300DEA">
        <w:rPr>
          <w:rFonts w:ascii="Times New Roman" w:hAnsi="Times New Roman" w:cs="Times New Roman"/>
          <w:iCs/>
          <w:sz w:val="24"/>
          <w:szCs w:val="24"/>
          <w:lang w:val="en-GB"/>
        </w:rPr>
        <w:t xml:space="preserve"> The clusters in this theme are</w:t>
      </w:r>
      <w:r w:rsidR="00300DEA" w:rsidRPr="00300DEA">
        <w:rPr>
          <w:rFonts w:ascii="Times New Roman" w:hAnsi="Times New Roman" w:cs="Times New Roman"/>
          <w:iCs/>
          <w:sz w:val="24"/>
          <w:szCs w:val="24"/>
          <w:lang w:val="en-GB"/>
        </w:rPr>
        <w:t xml:space="preserve"> </w:t>
      </w:r>
      <w:r w:rsidR="00D20527">
        <w:rPr>
          <w:rFonts w:ascii="Times New Roman" w:hAnsi="Times New Roman" w:cs="Times New Roman"/>
          <w:iCs/>
          <w:sz w:val="24"/>
          <w:szCs w:val="24"/>
          <w:lang w:val="en-GB"/>
        </w:rPr>
        <w:t xml:space="preserve">a </w:t>
      </w:r>
      <w:r w:rsidR="00300DEA">
        <w:rPr>
          <w:rFonts w:ascii="Times New Roman" w:hAnsi="Times New Roman" w:cs="Times New Roman"/>
          <w:iCs/>
          <w:sz w:val="24"/>
          <w:szCs w:val="24"/>
          <w:lang w:val="en-GB"/>
        </w:rPr>
        <w:t>cultural heritage (Cluster 1), Malaysia (Cluster 3), digital cultural heritage (Cluster 8), identity (Cluster 9), and cultural heritage tourism (Cluster 11).</w:t>
      </w:r>
      <w:r w:rsidR="002C4520">
        <w:rPr>
          <w:rFonts w:ascii="Times New Roman" w:hAnsi="Times New Roman" w:cs="Times New Roman"/>
          <w:iCs/>
          <w:sz w:val="24"/>
          <w:szCs w:val="24"/>
          <w:lang w:val="en-GB"/>
        </w:rPr>
        <w:t xml:space="preserve"> </w:t>
      </w:r>
      <w:r w:rsidR="00D20527">
        <w:rPr>
          <w:rFonts w:ascii="Times New Roman" w:hAnsi="Times New Roman" w:cs="Times New Roman"/>
          <w:iCs/>
          <w:sz w:val="24"/>
          <w:szCs w:val="24"/>
          <w:lang w:val="en-GB"/>
        </w:rPr>
        <w:t>The n</w:t>
      </w:r>
      <w:r w:rsidR="00A576BB">
        <w:rPr>
          <w:rFonts w:ascii="Times New Roman" w:hAnsi="Times New Roman" w:cs="Times New Roman"/>
          <w:iCs/>
          <w:sz w:val="24"/>
          <w:szCs w:val="24"/>
          <w:lang w:val="en-GB"/>
        </w:rPr>
        <w:t>iche Theme is in the high density and l</w:t>
      </w:r>
      <w:r w:rsidR="00A576BB" w:rsidRPr="00A576BB">
        <w:rPr>
          <w:rFonts w:ascii="Times New Roman" w:hAnsi="Times New Roman" w:cs="Times New Roman"/>
          <w:iCs/>
          <w:sz w:val="24"/>
          <w:szCs w:val="24"/>
          <w:lang w:val="en-GB"/>
        </w:rPr>
        <w:t>ow centrality</w:t>
      </w:r>
      <w:r w:rsidR="00A576BB">
        <w:rPr>
          <w:rFonts w:ascii="Times New Roman" w:hAnsi="Times New Roman" w:cs="Times New Roman"/>
          <w:iCs/>
          <w:sz w:val="24"/>
          <w:szCs w:val="24"/>
          <w:lang w:val="en-GB"/>
        </w:rPr>
        <w:t xml:space="preserve">. This indicates that </w:t>
      </w:r>
      <w:r w:rsidR="00D20527">
        <w:rPr>
          <w:rFonts w:ascii="Times New Roman" w:hAnsi="Times New Roman" w:cs="Times New Roman"/>
          <w:iCs/>
          <w:sz w:val="24"/>
          <w:szCs w:val="24"/>
          <w:lang w:val="en-GB"/>
        </w:rPr>
        <w:t xml:space="preserve">the </w:t>
      </w:r>
      <w:r w:rsidR="00A576BB">
        <w:rPr>
          <w:rFonts w:ascii="Times New Roman" w:hAnsi="Times New Roman" w:cs="Times New Roman"/>
          <w:iCs/>
          <w:sz w:val="24"/>
          <w:szCs w:val="24"/>
          <w:lang w:val="en-GB"/>
        </w:rPr>
        <w:t>Niche theme</w:t>
      </w:r>
      <w:r w:rsidR="00A576BB" w:rsidRPr="00A576BB">
        <w:rPr>
          <w:rFonts w:ascii="Times New Roman" w:hAnsi="Times New Roman" w:cs="Times New Roman"/>
          <w:iCs/>
          <w:sz w:val="24"/>
          <w:szCs w:val="24"/>
          <w:lang w:val="en-GB"/>
        </w:rPr>
        <w:t xml:space="preserve"> </w:t>
      </w:r>
      <w:r w:rsidR="00D20527">
        <w:rPr>
          <w:rFonts w:ascii="Times New Roman" w:hAnsi="Times New Roman" w:cs="Times New Roman"/>
          <w:iCs/>
          <w:sz w:val="24"/>
          <w:szCs w:val="24"/>
          <w:lang w:val="en-GB"/>
        </w:rPr>
        <w:t xml:space="preserve">is </w:t>
      </w:r>
      <w:r w:rsidR="00A576BB" w:rsidRPr="00A576BB">
        <w:rPr>
          <w:rFonts w:ascii="Times New Roman" w:hAnsi="Times New Roman" w:cs="Times New Roman"/>
          <w:iCs/>
          <w:sz w:val="24"/>
          <w:szCs w:val="24"/>
          <w:lang w:val="en-GB"/>
        </w:rPr>
        <w:t>only limite</w:t>
      </w:r>
      <w:r w:rsidR="00A576BB">
        <w:rPr>
          <w:rFonts w:ascii="Times New Roman" w:hAnsi="Times New Roman" w:cs="Times New Roman"/>
          <w:iCs/>
          <w:sz w:val="24"/>
          <w:szCs w:val="24"/>
          <w:lang w:val="en-GB"/>
        </w:rPr>
        <w:t>d</w:t>
      </w:r>
      <w:r w:rsidR="00A576BB" w:rsidRPr="00A576BB">
        <w:rPr>
          <w:rFonts w:ascii="Times New Roman" w:hAnsi="Times New Roman" w:cs="Times New Roman"/>
          <w:iCs/>
          <w:sz w:val="24"/>
          <w:szCs w:val="24"/>
          <w:lang w:val="en-GB"/>
        </w:rPr>
        <w:t xml:space="preserve"> </w:t>
      </w:r>
      <w:r w:rsidR="00D20527">
        <w:rPr>
          <w:rFonts w:ascii="Times New Roman" w:hAnsi="Times New Roman" w:cs="Times New Roman"/>
          <w:iCs/>
          <w:sz w:val="24"/>
          <w:szCs w:val="24"/>
          <w:lang w:val="en-GB"/>
        </w:rPr>
        <w:t>to</w:t>
      </w:r>
      <w:r w:rsidR="00A576BB" w:rsidRPr="00A576BB">
        <w:rPr>
          <w:rFonts w:ascii="Times New Roman" w:hAnsi="Times New Roman" w:cs="Times New Roman"/>
          <w:iCs/>
          <w:sz w:val="24"/>
          <w:szCs w:val="24"/>
          <w:lang w:val="en-GB"/>
        </w:rPr>
        <w:t xml:space="preserve"> the research field</w:t>
      </w:r>
      <w:r w:rsidR="00A576BB">
        <w:rPr>
          <w:rFonts w:ascii="Times New Roman" w:hAnsi="Times New Roman" w:cs="Times New Roman"/>
          <w:iCs/>
          <w:sz w:val="24"/>
          <w:szCs w:val="24"/>
          <w:lang w:val="en-GB"/>
        </w:rPr>
        <w:t xml:space="preserve"> </w:t>
      </w:r>
      <w:r w:rsidR="00A576BB">
        <w:rPr>
          <w:rFonts w:ascii="Times New Roman" w:hAnsi="Times New Roman" w:cs="Times New Roman"/>
          <w:iCs/>
          <w:sz w:val="24"/>
          <w:szCs w:val="24"/>
          <w:lang w:val="en-GB"/>
        </w:rPr>
        <w:fldChar w:fldCharType="begin" w:fldLock="1"/>
      </w:r>
      <w:r w:rsidR="001A21F0">
        <w:rPr>
          <w:rFonts w:ascii="Times New Roman" w:hAnsi="Times New Roman" w:cs="Times New Roman"/>
          <w:iCs/>
          <w:sz w:val="24"/>
          <w:szCs w:val="24"/>
          <w:lang w:val="en-GB"/>
        </w:rPr>
        <w:instrText>ADDIN CSL_CITATION {"citationItems":[{"id":"ITEM-1","itemData":{"DOI":"10.3390/su11216114","ISSN":"2071-1050","abstract":"This study evaluates bibliometric analysis of sustainable tourism in the open innovation realm, depicts emerging themes, and offers critical discussion for theory development and further research. Through the use of bibliometrix, this paper investigates the amount of studies conducted in this area and verifies if such studies have represented a contribution to the evolving research in the field of sustainable tourism. Specifically, the paper identifies whether and to what extent scholars have explored these interconnections and maps to get to a conceptual structure of the field under investigation. The results identify the development status and the leading trends in terms of impact, main journals, papers, topics, authors, and countries. The analysis and the graphical presentations are crucial, as they can help both researchers and practitioners to better understand the state of the art of sustainable tourism in the experiential and digital era.","author":[{"dropping-particle":"","family":"Corte","given":"Valentina","non-dropping-particle":"Della","parse-names":false,"suffix":""},{"dropping-particle":"","family":"Gaudio","given":"Giovanna","non-dropping-particle":"Del","parse-names":false,"suffix":""},{"dropping-particle":"","family":"Sepe","given":"Fabiana","non-dropping-particle":"","parse-names":false,"suffix":""},{"dropping-particle":"","family":"Sciarelli","given":"Fabiana","non-dropping-particle":"","parse-names":false,"suffix":""}],"container-title":"Sustainability","id":"ITEM-1","issue":"21","issued":{"date-parts":[["2019","11","3"]]},"page":"6114","title":"Sustainable Tourism in the Open Innovation Realm: A Bibliometric Analysis","type":"article-journal","volume":"11"},"uris":["http://www.mendeley.com/documents/?uuid=7487f3a9-4bd9-4899-ae6c-08edb12cf4ea"]}],"mendeley":{"formattedCitation":"(Della Corte et al., 2019)","plainTextFormattedCitation":"(Della Corte et al., 2019)","previouslyFormattedCitation":"(Della Corte et al., 2019)"},"properties":{"noteIndex":0},"schema":"https://github.com/citation-style-language/schema/raw/master/csl-citation.json"}</w:instrText>
      </w:r>
      <w:r w:rsidR="00A576BB">
        <w:rPr>
          <w:rFonts w:ascii="Times New Roman" w:hAnsi="Times New Roman" w:cs="Times New Roman"/>
          <w:iCs/>
          <w:sz w:val="24"/>
          <w:szCs w:val="24"/>
          <w:lang w:val="en-GB"/>
        </w:rPr>
        <w:fldChar w:fldCharType="separate"/>
      </w:r>
      <w:r w:rsidR="00427FA7" w:rsidRPr="00427FA7">
        <w:rPr>
          <w:rFonts w:ascii="Times New Roman" w:hAnsi="Times New Roman" w:cs="Times New Roman"/>
          <w:iCs/>
          <w:noProof/>
          <w:sz w:val="24"/>
          <w:szCs w:val="24"/>
          <w:lang w:val="en-GB"/>
        </w:rPr>
        <w:t>(Della Corte et al., 2019)</w:t>
      </w:r>
      <w:r w:rsidR="00A576BB">
        <w:rPr>
          <w:rFonts w:ascii="Times New Roman" w:hAnsi="Times New Roman" w:cs="Times New Roman"/>
          <w:iCs/>
          <w:sz w:val="24"/>
          <w:szCs w:val="24"/>
          <w:lang w:val="en-GB"/>
        </w:rPr>
        <w:fldChar w:fldCharType="end"/>
      </w:r>
      <w:r w:rsidR="00A576BB">
        <w:rPr>
          <w:rFonts w:ascii="Times New Roman" w:hAnsi="Times New Roman" w:cs="Times New Roman"/>
          <w:iCs/>
          <w:sz w:val="24"/>
          <w:szCs w:val="24"/>
          <w:lang w:val="en-GB"/>
        </w:rPr>
        <w:t>.</w:t>
      </w:r>
      <w:r w:rsidR="003D63DE">
        <w:rPr>
          <w:rFonts w:ascii="Times New Roman" w:hAnsi="Times New Roman" w:cs="Times New Roman"/>
          <w:iCs/>
          <w:sz w:val="24"/>
          <w:szCs w:val="24"/>
          <w:lang w:val="en-GB"/>
        </w:rPr>
        <w:t xml:space="preserve"> This theme</w:t>
      </w:r>
      <w:r w:rsidR="003D63DE" w:rsidRPr="003D63DE">
        <w:t xml:space="preserve"> </w:t>
      </w:r>
      <w:r w:rsidR="003D63DE" w:rsidRPr="003D63DE">
        <w:rPr>
          <w:rFonts w:ascii="Times New Roman" w:hAnsi="Times New Roman" w:cs="Times New Roman"/>
          <w:iCs/>
          <w:sz w:val="24"/>
          <w:szCs w:val="24"/>
          <w:lang w:val="en-GB"/>
        </w:rPr>
        <w:t>is less important in the digitization of cultural heritage, but the many works show high strength in the internal ties</w:t>
      </w:r>
      <w:r w:rsidR="003D63DE">
        <w:rPr>
          <w:rFonts w:ascii="Times New Roman" w:hAnsi="Times New Roman" w:cs="Times New Roman"/>
          <w:iCs/>
          <w:sz w:val="24"/>
          <w:szCs w:val="24"/>
          <w:lang w:val="en-GB"/>
        </w:rPr>
        <w:t>. For instance, the cluster of classification and information technology in Cluster 5 and 13, respectively.</w:t>
      </w:r>
    </w:p>
    <w:p w14:paraId="52D90CD5" w14:textId="77777777" w:rsidR="00A576BB" w:rsidRPr="00B4677B" w:rsidRDefault="00A576BB" w:rsidP="0093294D">
      <w:pPr>
        <w:spacing w:after="0" w:line="240" w:lineRule="auto"/>
        <w:ind w:leftChars="0" w:left="0" w:firstLineChars="0" w:firstLine="0"/>
        <w:jc w:val="both"/>
        <w:rPr>
          <w:rFonts w:ascii="Times New Roman" w:hAnsi="Times New Roman" w:cs="Times New Roman"/>
          <w:iCs/>
          <w:sz w:val="24"/>
          <w:szCs w:val="24"/>
          <w:lang w:val="en-GB"/>
        </w:rPr>
      </w:pPr>
    </w:p>
    <w:p w14:paraId="637522F7" w14:textId="7F64502F" w:rsidR="00952DE2" w:rsidRPr="00B4677B" w:rsidRDefault="00DF521C" w:rsidP="0093294D">
      <w:pPr>
        <w:spacing w:after="0" w:line="240" w:lineRule="auto"/>
        <w:ind w:leftChars="0" w:left="0" w:firstLineChars="0" w:firstLine="0"/>
        <w:jc w:val="center"/>
        <w:rPr>
          <w:rFonts w:ascii="Times New Roman" w:hAnsi="Times New Roman" w:cs="Times New Roman"/>
          <w:iCs/>
          <w:sz w:val="24"/>
          <w:szCs w:val="24"/>
          <w:lang w:val="en-GB"/>
        </w:rPr>
      </w:pPr>
      <w:r>
        <w:rPr>
          <w:noProof/>
          <w:lang w:val="en-MY" w:eastAsia="en-MY"/>
        </w:rPr>
        <w:drawing>
          <wp:inline distT="0" distB="0" distL="0" distR="0" wp14:anchorId="14DC0974" wp14:editId="7EA9D6AC">
            <wp:extent cx="5080000" cy="2857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854" cy="2857980"/>
                    </a:xfrm>
                    <a:prstGeom prst="rect">
                      <a:avLst/>
                    </a:prstGeom>
                    <a:noFill/>
                    <a:ln>
                      <a:noFill/>
                    </a:ln>
                  </pic:spPr>
                </pic:pic>
              </a:graphicData>
            </a:graphic>
          </wp:inline>
        </w:drawing>
      </w:r>
    </w:p>
    <w:p w14:paraId="372C65F6" w14:textId="77777777" w:rsidR="0093294D" w:rsidRDefault="0093294D" w:rsidP="0093294D">
      <w:pPr>
        <w:spacing w:after="0" w:line="240" w:lineRule="auto"/>
        <w:ind w:leftChars="0" w:left="0" w:firstLineChars="0" w:firstLine="0"/>
        <w:jc w:val="center"/>
        <w:rPr>
          <w:rFonts w:ascii="Times New Roman" w:hAnsi="Times New Roman" w:cs="Times New Roman"/>
          <w:b/>
          <w:bCs/>
          <w:iCs/>
          <w:sz w:val="20"/>
          <w:szCs w:val="20"/>
          <w:lang w:val="en-GB"/>
        </w:rPr>
      </w:pPr>
    </w:p>
    <w:p w14:paraId="56DCB722" w14:textId="549D7207" w:rsidR="00952DE2" w:rsidRPr="00B4677B" w:rsidRDefault="00952DE2" w:rsidP="0093294D">
      <w:pPr>
        <w:spacing w:after="0" w:line="240" w:lineRule="auto"/>
        <w:ind w:leftChars="0" w:left="0" w:firstLineChars="0" w:firstLine="0"/>
        <w:jc w:val="center"/>
        <w:rPr>
          <w:rFonts w:ascii="Times New Roman" w:hAnsi="Times New Roman" w:cs="Times New Roman"/>
          <w:b/>
          <w:bCs/>
          <w:iCs/>
          <w:sz w:val="20"/>
          <w:szCs w:val="20"/>
          <w:lang w:val="en-GB"/>
        </w:rPr>
      </w:pPr>
      <w:r w:rsidRPr="00B4677B">
        <w:rPr>
          <w:rFonts w:ascii="Times New Roman" w:hAnsi="Times New Roman" w:cs="Times New Roman"/>
          <w:b/>
          <w:bCs/>
          <w:iCs/>
          <w:sz w:val="20"/>
          <w:szCs w:val="20"/>
          <w:lang w:val="en-GB"/>
        </w:rPr>
        <w:t xml:space="preserve">Figure </w:t>
      </w:r>
      <w:r w:rsidR="00A63B99" w:rsidRPr="00B4677B">
        <w:rPr>
          <w:rFonts w:ascii="Times New Roman" w:hAnsi="Times New Roman" w:cs="Times New Roman"/>
          <w:b/>
          <w:bCs/>
          <w:iCs/>
          <w:sz w:val="20"/>
          <w:szCs w:val="20"/>
          <w:lang w:val="en-GB"/>
        </w:rPr>
        <w:t>5</w:t>
      </w:r>
      <w:r w:rsidR="0028745E">
        <w:rPr>
          <w:rFonts w:ascii="Times New Roman" w:hAnsi="Times New Roman" w:cs="Times New Roman"/>
          <w:b/>
          <w:bCs/>
          <w:iCs/>
          <w:sz w:val="20"/>
          <w:szCs w:val="20"/>
          <w:lang w:val="en-GB"/>
        </w:rPr>
        <w:t>.</w:t>
      </w:r>
      <w:r w:rsidRPr="00B4677B">
        <w:rPr>
          <w:rFonts w:ascii="Times New Roman" w:hAnsi="Times New Roman" w:cs="Times New Roman"/>
          <w:b/>
          <w:bCs/>
          <w:iCs/>
          <w:sz w:val="20"/>
          <w:szCs w:val="20"/>
          <w:lang w:val="en-GB"/>
        </w:rPr>
        <w:t xml:space="preserve"> </w:t>
      </w:r>
      <w:r w:rsidRPr="00AB400B">
        <w:rPr>
          <w:rFonts w:ascii="Times New Roman" w:hAnsi="Times New Roman" w:cs="Times New Roman"/>
          <w:iCs/>
          <w:sz w:val="20"/>
          <w:szCs w:val="20"/>
          <w:lang w:val="en-GB"/>
        </w:rPr>
        <w:t>Themes analysis based on the cluster of Author’s Keywords</w:t>
      </w:r>
      <w:r w:rsidR="0028745E">
        <w:rPr>
          <w:rFonts w:ascii="Times New Roman" w:hAnsi="Times New Roman" w:cs="Times New Roman"/>
          <w:iCs/>
          <w:sz w:val="20"/>
          <w:szCs w:val="20"/>
          <w:lang w:val="en-GB"/>
        </w:rPr>
        <w:t>.</w:t>
      </w:r>
    </w:p>
    <w:p w14:paraId="4C2D9F0B" w14:textId="17A46D11" w:rsidR="004661FC" w:rsidRDefault="004661FC" w:rsidP="0093294D">
      <w:pPr>
        <w:spacing w:after="0" w:line="240" w:lineRule="auto"/>
        <w:ind w:leftChars="0" w:left="2" w:hanging="2"/>
        <w:rPr>
          <w:rFonts w:ascii="Times New Roman" w:eastAsia="Times New Roman" w:hAnsi="Times New Roman" w:cs="Times New Roman"/>
          <w:bCs/>
          <w:sz w:val="24"/>
          <w:szCs w:val="24"/>
          <w:lang w:val="en-GB"/>
        </w:rPr>
      </w:pPr>
    </w:p>
    <w:p w14:paraId="19F8E28B" w14:textId="4F735E1F" w:rsidR="00A71101" w:rsidRDefault="00015751" w:rsidP="0093294D">
      <w:pPr>
        <w:spacing w:after="0" w:line="240" w:lineRule="auto"/>
        <w:ind w:leftChars="0" w:left="2" w:hanging="2"/>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ab/>
      </w:r>
      <w:r>
        <w:rPr>
          <w:rFonts w:ascii="Times New Roman" w:eastAsia="Times New Roman" w:hAnsi="Times New Roman" w:cs="Times New Roman"/>
          <w:bCs/>
          <w:sz w:val="24"/>
          <w:szCs w:val="24"/>
          <w:lang w:val="en-GB"/>
        </w:rPr>
        <w:tab/>
        <w:t xml:space="preserve">Based on the theme analysis using </w:t>
      </w:r>
      <w:r w:rsidR="00D20527">
        <w:rPr>
          <w:rFonts w:ascii="Times New Roman" w:eastAsia="Times New Roman" w:hAnsi="Times New Roman" w:cs="Times New Roman"/>
          <w:bCs/>
          <w:sz w:val="24"/>
          <w:szCs w:val="24"/>
          <w:lang w:val="en-GB"/>
        </w:rPr>
        <w:t xml:space="preserve">the </w:t>
      </w:r>
      <w:r>
        <w:rPr>
          <w:rFonts w:ascii="Times New Roman" w:eastAsia="Times New Roman" w:hAnsi="Times New Roman" w:cs="Times New Roman"/>
          <w:bCs/>
          <w:sz w:val="24"/>
          <w:szCs w:val="24"/>
          <w:lang w:val="en-GB"/>
        </w:rPr>
        <w:t xml:space="preserve">Author’s Keywords, </w:t>
      </w:r>
      <w:r w:rsidR="000A451B">
        <w:rPr>
          <w:rFonts w:ascii="Times New Roman" w:eastAsia="Times New Roman" w:hAnsi="Times New Roman" w:cs="Times New Roman"/>
          <w:bCs/>
          <w:sz w:val="24"/>
          <w:szCs w:val="24"/>
          <w:lang w:val="en-GB"/>
        </w:rPr>
        <w:t xml:space="preserve">it is important to monitor the research trends frequently. </w:t>
      </w:r>
      <w:r w:rsidR="008227CF">
        <w:rPr>
          <w:rFonts w:ascii="Times New Roman" w:eastAsia="Times New Roman" w:hAnsi="Times New Roman" w:cs="Times New Roman"/>
          <w:bCs/>
          <w:sz w:val="24"/>
          <w:szCs w:val="24"/>
          <w:lang w:val="en-GB"/>
        </w:rPr>
        <w:t xml:space="preserve"> The Author’s Keywords are essential types to obtain the research trends which is useful for monitoring the research development </w:t>
      </w:r>
      <w:r w:rsidR="008227CF">
        <w:rPr>
          <w:rFonts w:ascii="Times New Roman" w:eastAsia="Times New Roman" w:hAnsi="Times New Roman" w:cs="Times New Roman"/>
          <w:bCs/>
          <w:sz w:val="24"/>
          <w:szCs w:val="24"/>
          <w:lang w:val="en-GB"/>
        </w:rPr>
        <w:fldChar w:fldCharType="begin" w:fldLock="1"/>
      </w:r>
      <w:r w:rsidR="001A21F0">
        <w:rPr>
          <w:rFonts w:ascii="Times New Roman" w:eastAsia="Times New Roman" w:hAnsi="Times New Roman" w:cs="Times New Roman"/>
          <w:bCs/>
          <w:sz w:val="24"/>
          <w:szCs w:val="24"/>
          <w:lang w:val="en-GB"/>
        </w:rPr>
        <w:instrText>ADDIN CSL_CITATION {"citationItems":[{"id":"ITEM-1","itemData":{"DOI":"10.1109/ACCESS.2021.3082908","ISSN":"2169-3536","abstract":"Nowadays, under the pressure of numerous research publications, researchers increasingly pay attention to writing survey papers to track and understand one research topic they are interested in, and then begin to conduct more in-depth research. Until this moment, there are two types of survey papers: traditional review analysis and bibliometric statistical analysis. Compared with traditional review analysis, due to the analysis of various bibliometric information that can be quickly summarized to assess and predict one research field's development, the bibliometric statistical analysis is progressively proposed. However, no research relied on the bibliometric approach to explore fuzzy inference system (FIS) -based classifiers. More importantly, since the current open-ended bibliometric analysis approaches have different assessment focuses, choosing a suitable approach is problematic. Therefore, based on the extraction, integration, and expansion of previous bibliometric analysis theories, this research proposes a new systematic and time-saving bibliometric statistical analysis approach. It is worth noting that the proposed approach eliminates the need to read the internal content of all publications. Two core parts (Publication Information and TOP 20 SETs) are generated by the proposed analysis approach. Among them, analyzing Author Keywords and TOP 20 SETs are unprecedented guiding features to assist researchers in exploring research topic. Significantly, this research relies on the proposed approach to explore FIS-based classifiers. Various assessments cover the bibliometric information of the entire related publications. In addition, these results may need to be considered to increase the citation rate of future publications.","author":[{"dropping-particle":"","family":"Chen","given":"Wenhao","non-dropping-particle":"","parse-names":false,"suffix":""},{"dropping-particle":"","family":"Ahmed","given":"Md Manjur","non-dropping-particle":"","parse-names":false,"suffix":""},{"dropping-particle":"","family":"Sofiah","given":"Wan Isni","non-dropping-particle":"","parse-names":false,"suffix":""},{"dropping-particle":"","family":"Isa","given":"Nor Ashidi Mat","non-dropping-particle":"","parse-names":false,"suffix":""},{"dropping-particle":"","family":"Ebrahim","given":"Nader Ale","non-dropping-particle":"","parse-names":false,"suffix":""},{"dropping-particle":"","family":"Hai","given":"Tao","non-dropping-particle":"","parse-names":false,"suffix":""}],"container-title":"IEEE Access","id":"ITEM-1","issued":{"date-parts":[["2021"]]},"page":"77811-77829","title":"A Bibliometric Statistical Analysis of the Fuzzy Inference System - based Classifiers","type":"article-journal","volume":"9"},"uris":["http://www.mendeley.com/documents/?uuid=0ed8382c-d37d-4184-aef3-34f704f29108"]}],"mendeley":{"formattedCitation":"(Chen et al., 2021)","plainTextFormattedCitation":"(Chen et al., 2021)","previouslyFormattedCitation":"(Chen et al., 2021)"},"properties":{"noteIndex":0},"schema":"https://github.com/citation-style-language/schema/raw/master/csl-citation.json"}</w:instrText>
      </w:r>
      <w:r w:rsidR="008227CF">
        <w:rPr>
          <w:rFonts w:ascii="Times New Roman" w:eastAsia="Times New Roman" w:hAnsi="Times New Roman" w:cs="Times New Roman"/>
          <w:bCs/>
          <w:sz w:val="24"/>
          <w:szCs w:val="24"/>
          <w:lang w:val="en-GB"/>
        </w:rPr>
        <w:fldChar w:fldCharType="separate"/>
      </w:r>
      <w:r w:rsidR="00427FA7" w:rsidRPr="00427FA7">
        <w:rPr>
          <w:rFonts w:ascii="Times New Roman" w:eastAsia="Times New Roman" w:hAnsi="Times New Roman" w:cs="Times New Roman"/>
          <w:bCs/>
          <w:noProof/>
          <w:sz w:val="24"/>
          <w:szCs w:val="24"/>
          <w:lang w:val="en-GB"/>
        </w:rPr>
        <w:t>(Chen et al., 2021)</w:t>
      </w:r>
      <w:r w:rsidR="008227CF">
        <w:rPr>
          <w:rFonts w:ascii="Times New Roman" w:eastAsia="Times New Roman" w:hAnsi="Times New Roman" w:cs="Times New Roman"/>
          <w:bCs/>
          <w:sz w:val="24"/>
          <w:szCs w:val="24"/>
          <w:lang w:val="en-GB"/>
        </w:rPr>
        <w:fldChar w:fldCharType="end"/>
      </w:r>
      <w:r w:rsidR="008227CF">
        <w:rPr>
          <w:rFonts w:ascii="Times New Roman" w:eastAsia="Times New Roman" w:hAnsi="Times New Roman" w:cs="Times New Roman"/>
          <w:bCs/>
          <w:sz w:val="24"/>
          <w:szCs w:val="24"/>
          <w:lang w:val="en-GB"/>
        </w:rPr>
        <w:t xml:space="preserve">. </w:t>
      </w:r>
      <w:r w:rsidR="000A451B">
        <w:rPr>
          <w:rFonts w:ascii="Times New Roman" w:eastAsia="Times New Roman" w:hAnsi="Times New Roman" w:cs="Times New Roman"/>
          <w:bCs/>
          <w:sz w:val="24"/>
          <w:szCs w:val="24"/>
          <w:lang w:val="en-GB"/>
        </w:rPr>
        <w:t>T</w:t>
      </w:r>
      <w:r w:rsidR="00967338">
        <w:rPr>
          <w:rFonts w:ascii="Times New Roman" w:eastAsia="Times New Roman" w:hAnsi="Times New Roman" w:cs="Times New Roman"/>
          <w:bCs/>
          <w:sz w:val="24"/>
          <w:szCs w:val="24"/>
          <w:lang w:val="en-GB"/>
        </w:rPr>
        <w:t>he cluster</w:t>
      </w:r>
      <w:r w:rsidR="000A451B">
        <w:rPr>
          <w:rFonts w:ascii="Times New Roman" w:eastAsia="Times New Roman" w:hAnsi="Times New Roman" w:cs="Times New Roman"/>
          <w:bCs/>
          <w:sz w:val="24"/>
          <w:szCs w:val="24"/>
          <w:lang w:val="en-GB"/>
        </w:rPr>
        <w:t>s</w:t>
      </w:r>
      <w:r w:rsidR="00967338">
        <w:rPr>
          <w:rFonts w:ascii="Times New Roman" w:eastAsia="Times New Roman" w:hAnsi="Times New Roman" w:cs="Times New Roman"/>
          <w:bCs/>
          <w:sz w:val="24"/>
          <w:szCs w:val="24"/>
          <w:lang w:val="en-GB"/>
        </w:rPr>
        <w:t xml:space="preserve"> present in the themes </w:t>
      </w:r>
      <w:r w:rsidR="00967338" w:rsidRPr="00967338">
        <w:rPr>
          <w:rFonts w:ascii="Times New Roman" w:eastAsia="Times New Roman" w:hAnsi="Times New Roman" w:cs="Times New Roman"/>
          <w:bCs/>
          <w:sz w:val="24"/>
          <w:szCs w:val="24"/>
          <w:lang w:val="en-GB"/>
        </w:rPr>
        <w:t>will continually change over time</w:t>
      </w:r>
      <w:r w:rsidR="00967338">
        <w:rPr>
          <w:rFonts w:ascii="Times New Roman" w:eastAsia="Times New Roman" w:hAnsi="Times New Roman" w:cs="Times New Roman"/>
          <w:bCs/>
          <w:sz w:val="24"/>
          <w:szCs w:val="24"/>
          <w:lang w:val="en-GB"/>
        </w:rPr>
        <w:t xml:space="preserve"> as </w:t>
      </w:r>
      <w:r w:rsidR="00967338" w:rsidRPr="00967338">
        <w:rPr>
          <w:rFonts w:ascii="Times New Roman" w:eastAsia="Times New Roman" w:hAnsi="Times New Roman" w:cs="Times New Roman"/>
          <w:bCs/>
          <w:sz w:val="24"/>
          <w:szCs w:val="24"/>
          <w:lang w:val="en-GB"/>
        </w:rPr>
        <w:t>the research continues</w:t>
      </w:r>
      <w:r w:rsidR="000A451B">
        <w:rPr>
          <w:rFonts w:ascii="Times New Roman" w:eastAsia="Times New Roman" w:hAnsi="Times New Roman" w:cs="Times New Roman"/>
          <w:bCs/>
          <w:sz w:val="24"/>
          <w:szCs w:val="24"/>
          <w:lang w:val="en-GB"/>
        </w:rPr>
        <w:t>.</w:t>
      </w:r>
    </w:p>
    <w:p w14:paraId="6E92FA97" w14:textId="77777777" w:rsidR="00A71101" w:rsidRPr="00B4677B" w:rsidRDefault="00A71101" w:rsidP="0093294D">
      <w:pPr>
        <w:spacing w:after="0" w:line="240" w:lineRule="auto"/>
        <w:ind w:leftChars="0" w:left="2" w:hanging="2"/>
        <w:rPr>
          <w:rFonts w:ascii="Times New Roman" w:eastAsia="Times New Roman" w:hAnsi="Times New Roman" w:cs="Times New Roman"/>
          <w:bCs/>
          <w:sz w:val="24"/>
          <w:szCs w:val="24"/>
          <w:lang w:val="en-GB"/>
        </w:rPr>
      </w:pPr>
    </w:p>
    <w:p w14:paraId="5677C600" w14:textId="3E1A4030" w:rsidR="004661FC" w:rsidRPr="00B4677B" w:rsidRDefault="004661FC" w:rsidP="0093294D">
      <w:pPr>
        <w:spacing w:after="0" w:line="240" w:lineRule="auto"/>
        <w:ind w:leftChars="0" w:left="2" w:hanging="2"/>
        <w:rPr>
          <w:rFonts w:ascii="Times New Roman" w:eastAsia="Times New Roman" w:hAnsi="Times New Roman" w:cs="Times New Roman"/>
          <w:bCs/>
          <w:i/>
          <w:iCs/>
          <w:sz w:val="24"/>
          <w:szCs w:val="24"/>
          <w:lang w:val="en-GB"/>
        </w:rPr>
      </w:pPr>
      <w:r w:rsidRPr="00B4677B">
        <w:rPr>
          <w:rFonts w:ascii="Times New Roman" w:eastAsia="Times New Roman" w:hAnsi="Times New Roman" w:cs="Times New Roman"/>
          <w:bCs/>
          <w:i/>
          <w:iCs/>
          <w:sz w:val="24"/>
          <w:szCs w:val="24"/>
          <w:lang w:val="en-GB"/>
        </w:rPr>
        <w:t>Network analysis</w:t>
      </w:r>
    </w:p>
    <w:p w14:paraId="61DAC42E" w14:textId="77777777" w:rsidR="0028745E" w:rsidRDefault="0028745E" w:rsidP="0093294D">
      <w:pPr>
        <w:spacing w:after="0" w:line="240" w:lineRule="auto"/>
        <w:ind w:leftChars="0" w:left="2" w:hanging="2"/>
        <w:jc w:val="both"/>
        <w:rPr>
          <w:rFonts w:ascii="Times New Roman" w:eastAsia="Times New Roman" w:hAnsi="Times New Roman" w:cs="Times New Roman"/>
          <w:bCs/>
          <w:sz w:val="24"/>
          <w:szCs w:val="24"/>
          <w:lang w:val="en-GB"/>
        </w:rPr>
      </w:pPr>
    </w:p>
    <w:p w14:paraId="101D4EF4" w14:textId="5FEEA91E" w:rsidR="004661FC" w:rsidRPr="00B4677B" w:rsidRDefault="00A33B8B" w:rsidP="0093294D">
      <w:pPr>
        <w:spacing w:after="0" w:line="240" w:lineRule="auto"/>
        <w:ind w:leftChars="0" w:left="2" w:hanging="2"/>
        <w:jc w:val="both"/>
        <w:rPr>
          <w:rFonts w:ascii="Times New Roman" w:eastAsia="Times New Roman" w:hAnsi="Times New Roman" w:cs="Times New Roman"/>
          <w:bCs/>
          <w:sz w:val="24"/>
          <w:szCs w:val="24"/>
          <w:lang w:val="en-GB"/>
        </w:rPr>
      </w:pPr>
      <w:r w:rsidRPr="00B4677B">
        <w:rPr>
          <w:rFonts w:ascii="Times New Roman" w:eastAsia="Times New Roman" w:hAnsi="Times New Roman" w:cs="Times New Roman"/>
          <w:bCs/>
          <w:sz w:val="24"/>
          <w:szCs w:val="24"/>
          <w:lang w:val="en-GB"/>
        </w:rPr>
        <w:t>N</w:t>
      </w:r>
      <w:r w:rsidR="00775B2F" w:rsidRPr="00B4677B">
        <w:rPr>
          <w:rFonts w:ascii="Times New Roman" w:eastAsia="Times New Roman" w:hAnsi="Times New Roman" w:cs="Times New Roman"/>
          <w:bCs/>
          <w:sz w:val="24"/>
          <w:szCs w:val="24"/>
          <w:lang w:val="en-GB"/>
        </w:rPr>
        <w:t>etwork analysis is performed to map the scope and structure of the discipline while discovering key research cluster</w:t>
      </w:r>
      <w:r w:rsidRPr="00B4677B">
        <w:rPr>
          <w:rFonts w:ascii="Times New Roman" w:eastAsia="Times New Roman" w:hAnsi="Times New Roman" w:cs="Times New Roman"/>
          <w:bCs/>
          <w:sz w:val="24"/>
          <w:szCs w:val="24"/>
          <w:lang w:val="en-GB"/>
        </w:rPr>
        <w:t>s</w:t>
      </w:r>
      <w:r w:rsidR="005F1141" w:rsidRPr="00B4677B">
        <w:rPr>
          <w:rFonts w:ascii="Times New Roman" w:eastAsia="Times New Roman" w:hAnsi="Times New Roman" w:cs="Times New Roman"/>
          <w:bCs/>
          <w:sz w:val="24"/>
          <w:szCs w:val="24"/>
          <w:lang w:val="en-GB"/>
        </w:rPr>
        <w:t xml:space="preserve"> </w:t>
      </w:r>
      <w:r w:rsidR="005F1141" w:rsidRPr="00B4677B">
        <w:rPr>
          <w:rFonts w:ascii="Times New Roman" w:eastAsia="Times New Roman" w:hAnsi="Times New Roman" w:cs="Times New Roman"/>
          <w:bCs/>
          <w:sz w:val="24"/>
          <w:szCs w:val="24"/>
          <w:lang w:val="en-GB"/>
        </w:rPr>
        <w:fldChar w:fldCharType="begin" w:fldLock="1"/>
      </w:r>
      <w:r w:rsidR="001A21F0">
        <w:rPr>
          <w:rFonts w:ascii="Times New Roman" w:eastAsia="Times New Roman" w:hAnsi="Times New Roman" w:cs="Times New Roman"/>
          <w:bCs/>
          <w:sz w:val="24"/>
          <w:szCs w:val="24"/>
          <w:lang w:val="en-GB"/>
        </w:rPr>
        <w:instrText>ADDIN CSL_CITATION {"citationItems":[{"id":"ITEM-1","itemData":{"DOI":"10.1016/j.ijpe.2015.01.003","ISSN":"09255273","abstract":"The emergent field of green supply chain management has been rapidly evolving with a geometric growth in the number of academic publications in this field. A number of literature reviews have been published focusing on specific aspects of green supply chain management such as performance measurement, supplier selection/evaluation, analytical modeling efforts, and some others with broader areas of focus. This paper presents a thorough bibliometric and network analysis that provides insights not previously fully grasped or evaluated by other reviews on this topic. The analysis begins by identifying over 1000 published studies, which are then distilled down to works of proven influence and those authored by influential investigators. Using rigorous bibliometric tools, established and emergent research clusters are identified for topological analysis, identification of key research topics, interrelations, and collaboration patterns. This systematic mapping of the field helps graphically illustrate the publications evolution over time and identify areas of current research interests and potential directions for future research. The findings provide a robust roadmap for further investigation in this field.","author":[{"dropping-particle":"","family":"Fahimnia","given":"Behnam","non-dropping-particle":"","parse-names":false,"suffix":""},{"dropping-particle":"","family":"Sarkis","given":"Joseph","non-dropping-particle":"","parse-names":false,"suffix":""},{"dropping-particle":"","family":"Davarzani","given":"Hoda","non-dropping-particle":"","parse-names":false,"suffix":""}],"container-title":"International Journal of Production Economics","id":"ITEM-1","issued":{"date-parts":[["2015"]]},"page":"101-114","publisher":"Elsevier","title":"Green supply chain management: A review and bibliometric analysis","type":"article","volume":"162"},"uris":["http://www.mendeley.com/documents/?uuid=dd7dbf97-7702-4a3a-a391-02ad95c374c9"]}],"mendeley":{"formattedCitation":"(Fahimnia et al., 2015)","plainTextFormattedCitation":"(Fahimnia et al., 2015)","previouslyFormattedCitation":"(Fahimnia et al., 2015)"},"properties":{"noteIndex":0},"schema":"https://github.com/citation-style-language/schema/raw/master/csl-citation.json"}</w:instrText>
      </w:r>
      <w:r w:rsidR="005F1141" w:rsidRPr="00B4677B">
        <w:rPr>
          <w:rFonts w:ascii="Times New Roman" w:eastAsia="Times New Roman" w:hAnsi="Times New Roman" w:cs="Times New Roman"/>
          <w:bCs/>
          <w:sz w:val="24"/>
          <w:szCs w:val="24"/>
          <w:lang w:val="en-GB"/>
        </w:rPr>
        <w:fldChar w:fldCharType="separate"/>
      </w:r>
      <w:r w:rsidR="00427FA7" w:rsidRPr="00427FA7">
        <w:rPr>
          <w:rFonts w:ascii="Times New Roman" w:eastAsia="Times New Roman" w:hAnsi="Times New Roman" w:cs="Times New Roman"/>
          <w:bCs/>
          <w:noProof/>
          <w:sz w:val="24"/>
          <w:szCs w:val="24"/>
          <w:lang w:val="en-GB"/>
        </w:rPr>
        <w:t>(Fahimnia et al., 2015)</w:t>
      </w:r>
      <w:r w:rsidR="005F1141" w:rsidRPr="00B4677B">
        <w:rPr>
          <w:rFonts w:ascii="Times New Roman" w:eastAsia="Times New Roman" w:hAnsi="Times New Roman" w:cs="Times New Roman"/>
          <w:bCs/>
          <w:sz w:val="24"/>
          <w:szCs w:val="24"/>
          <w:lang w:val="en-GB"/>
        </w:rPr>
        <w:fldChar w:fldCharType="end"/>
      </w:r>
      <w:r w:rsidR="00775B2F" w:rsidRPr="00B4677B">
        <w:rPr>
          <w:rFonts w:ascii="Times New Roman" w:eastAsia="Times New Roman" w:hAnsi="Times New Roman" w:cs="Times New Roman"/>
          <w:bCs/>
          <w:sz w:val="24"/>
          <w:szCs w:val="24"/>
          <w:lang w:val="en-GB"/>
        </w:rPr>
        <w:t xml:space="preserve">. </w:t>
      </w:r>
      <w:r w:rsidR="004661FC" w:rsidRPr="00B4677B">
        <w:rPr>
          <w:rFonts w:ascii="Times New Roman" w:eastAsia="Times New Roman" w:hAnsi="Times New Roman" w:cs="Times New Roman"/>
          <w:bCs/>
          <w:sz w:val="24"/>
          <w:szCs w:val="24"/>
          <w:lang w:val="en-GB"/>
        </w:rPr>
        <w:t>Two important network analys</w:t>
      </w:r>
      <w:r w:rsidRPr="00B4677B">
        <w:rPr>
          <w:rFonts w:ascii="Times New Roman" w:eastAsia="Times New Roman" w:hAnsi="Times New Roman" w:cs="Times New Roman"/>
          <w:bCs/>
          <w:sz w:val="24"/>
          <w:szCs w:val="24"/>
          <w:lang w:val="en-GB"/>
        </w:rPr>
        <w:t>e</w:t>
      </w:r>
      <w:r w:rsidR="004661FC" w:rsidRPr="00B4677B">
        <w:rPr>
          <w:rFonts w:ascii="Times New Roman" w:eastAsia="Times New Roman" w:hAnsi="Times New Roman" w:cs="Times New Roman"/>
          <w:bCs/>
          <w:sz w:val="24"/>
          <w:szCs w:val="24"/>
          <w:lang w:val="en-GB"/>
        </w:rPr>
        <w:t xml:space="preserve">s are the </w:t>
      </w:r>
      <w:r w:rsidR="00623DCA" w:rsidRPr="00B4677B">
        <w:rPr>
          <w:rFonts w:ascii="Times New Roman" w:eastAsia="Times New Roman" w:hAnsi="Times New Roman" w:cs="Times New Roman"/>
          <w:bCs/>
          <w:sz w:val="24"/>
          <w:szCs w:val="24"/>
          <w:lang w:val="en-GB"/>
        </w:rPr>
        <w:t xml:space="preserve">co-citation of the </w:t>
      </w:r>
      <w:r w:rsidR="004661FC" w:rsidRPr="00B4677B">
        <w:rPr>
          <w:rFonts w:ascii="Times New Roman" w:eastAsia="Times New Roman" w:hAnsi="Times New Roman" w:cs="Times New Roman"/>
          <w:bCs/>
          <w:sz w:val="24"/>
          <w:szCs w:val="24"/>
          <w:lang w:val="en-GB"/>
        </w:rPr>
        <w:t xml:space="preserve">authors as well as the </w:t>
      </w:r>
      <w:r w:rsidR="00FB7A5C" w:rsidRPr="00B4677B">
        <w:rPr>
          <w:rFonts w:ascii="Times New Roman" w:eastAsia="Times New Roman" w:hAnsi="Times New Roman" w:cs="Times New Roman"/>
          <w:bCs/>
          <w:sz w:val="24"/>
          <w:szCs w:val="24"/>
          <w:lang w:val="en-GB"/>
        </w:rPr>
        <w:t>institution</w:t>
      </w:r>
      <w:r w:rsidR="00B32648" w:rsidRPr="00B4677B">
        <w:rPr>
          <w:rFonts w:ascii="Times New Roman" w:eastAsia="Times New Roman" w:hAnsi="Times New Roman" w:cs="Times New Roman"/>
          <w:bCs/>
          <w:sz w:val="24"/>
          <w:szCs w:val="24"/>
          <w:lang w:val="en-GB"/>
        </w:rPr>
        <w:t xml:space="preserve"> collaboration </w:t>
      </w:r>
      <w:r w:rsidR="004661FC" w:rsidRPr="00B4677B">
        <w:rPr>
          <w:rFonts w:ascii="Times New Roman" w:eastAsia="Times New Roman" w:hAnsi="Times New Roman" w:cs="Times New Roman"/>
          <w:bCs/>
          <w:sz w:val="24"/>
          <w:szCs w:val="24"/>
          <w:lang w:val="en-GB"/>
        </w:rPr>
        <w:t xml:space="preserve">as shown in Figure </w:t>
      </w:r>
      <w:r w:rsidR="007801DE" w:rsidRPr="00B4677B">
        <w:rPr>
          <w:rFonts w:ascii="Times New Roman" w:eastAsia="Times New Roman" w:hAnsi="Times New Roman" w:cs="Times New Roman"/>
          <w:bCs/>
          <w:sz w:val="24"/>
          <w:szCs w:val="24"/>
          <w:lang w:val="en-GB"/>
        </w:rPr>
        <w:t>6</w:t>
      </w:r>
      <w:r w:rsidR="004661FC" w:rsidRPr="00B4677B">
        <w:rPr>
          <w:rFonts w:ascii="Times New Roman" w:eastAsia="Times New Roman" w:hAnsi="Times New Roman" w:cs="Times New Roman"/>
          <w:bCs/>
          <w:sz w:val="24"/>
          <w:szCs w:val="24"/>
          <w:lang w:val="en-GB"/>
        </w:rPr>
        <w:t xml:space="preserve"> </w:t>
      </w:r>
      <w:r w:rsidR="007775C7" w:rsidRPr="00B4677B">
        <w:rPr>
          <w:rFonts w:ascii="Times New Roman" w:eastAsia="Times New Roman" w:hAnsi="Times New Roman" w:cs="Times New Roman"/>
          <w:bCs/>
          <w:sz w:val="24"/>
          <w:szCs w:val="24"/>
          <w:lang w:val="en-GB"/>
        </w:rPr>
        <w:t>and Figure 7,</w:t>
      </w:r>
      <w:r w:rsidR="004661FC" w:rsidRPr="00B4677B">
        <w:rPr>
          <w:rFonts w:ascii="Times New Roman" w:eastAsia="Times New Roman" w:hAnsi="Times New Roman" w:cs="Times New Roman"/>
          <w:bCs/>
          <w:sz w:val="24"/>
          <w:szCs w:val="24"/>
          <w:lang w:val="en-GB"/>
        </w:rPr>
        <w:t xml:space="preserve"> respectively.</w:t>
      </w:r>
    </w:p>
    <w:p w14:paraId="5B254A19" w14:textId="3C7EC249" w:rsidR="007801DE" w:rsidRDefault="00652D6A" w:rsidP="0093294D">
      <w:pPr>
        <w:spacing w:after="0" w:line="240" w:lineRule="auto"/>
        <w:ind w:leftChars="0" w:left="2" w:hanging="2"/>
        <w:jc w:val="both"/>
        <w:rPr>
          <w:rFonts w:ascii="Times New Roman" w:eastAsia="Times New Roman" w:hAnsi="Times New Roman" w:cs="Times New Roman"/>
          <w:bCs/>
          <w:sz w:val="24"/>
          <w:szCs w:val="24"/>
          <w:lang w:val="en-GB"/>
        </w:rPr>
      </w:pPr>
      <w:r w:rsidRPr="00B4677B">
        <w:rPr>
          <w:rFonts w:ascii="Times New Roman" w:eastAsia="Times New Roman" w:hAnsi="Times New Roman" w:cs="Times New Roman"/>
          <w:bCs/>
          <w:sz w:val="24"/>
          <w:szCs w:val="24"/>
          <w:lang w:val="en-GB"/>
        </w:rPr>
        <w:tab/>
      </w:r>
      <w:r w:rsidRPr="00B4677B">
        <w:rPr>
          <w:rFonts w:ascii="Times New Roman" w:eastAsia="Times New Roman" w:hAnsi="Times New Roman" w:cs="Times New Roman"/>
          <w:bCs/>
          <w:sz w:val="24"/>
          <w:szCs w:val="24"/>
          <w:lang w:val="en-GB"/>
        </w:rPr>
        <w:tab/>
      </w:r>
      <w:r w:rsidR="0099629D" w:rsidRPr="00B4677B">
        <w:rPr>
          <w:rFonts w:ascii="Times New Roman" w:eastAsia="Times New Roman" w:hAnsi="Times New Roman" w:cs="Times New Roman"/>
          <w:bCs/>
          <w:sz w:val="24"/>
          <w:szCs w:val="24"/>
          <w:lang w:val="en-GB"/>
        </w:rPr>
        <w:t>The co-citation of the authors</w:t>
      </w:r>
      <w:r w:rsidR="00C10676" w:rsidRPr="00B4677B">
        <w:rPr>
          <w:rFonts w:ascii="Times New Roman" w:eastAsia="Times New Roman" w:hAnsi="Times New Roman" w:cs="Times New Roman"/>
          <w:bCs/>
          <w:sz w:val="24"/>
          <w:szCs w:val="24"/>
          <w:lang w:val="en-GB"/>
        </w:rPr>
        <w:t xml:space="preserve"> with </w:t>
      </w:r>
      <w:r w:rsidR="00A33B8B" w:rsidRPr="00B4677B">
        <w:rPr>
          <w:rFonts w:ascii="Times New Roman" w:eastAsia="Times New Roman" w:hAnsi="Times New Roman" w:cs="Times New Roman"/>
          <w:bCs/>
          <w:sz w:val="24"/>
          <w:szCs w:val="24"/>
          <w:lang w:val="en-GB"/>
        </w:rPr>
        <w:t xml:space="preserve">a </w:t>
      </w:r>
      <w:r w:rsidR="00C10676" w:rsidRPr="00B4677B">
        <w:rPr>
          <w:rFonts w:ascii="Times New Roman" w:eastAsia="Times New Roman" w:hAnsi="Times New Roman" w:cs="Times New Roman"/>
          <w:bCs/>
          <w:sz w:val="24"/>
          <w:szCs w:val="24"/>
          <w:lang w:val="en-GB"/>
        </w:rPr>
        <w:t xml:space="preserve">minimum </w:t>
      </w:r>
      <w:r w:rsidR="00A33B8B" w:rsidRPr="00B4677B">
        <w:rPr>
          <w:rFonts w:ascii="Times New Roman" w:eastAsia="Times New Roman" w:hAnsi="Times New Roman" w:cs="Times New Roman"/>
          <w:bCs/>
          <w:sz w:val="24"/>
          <w:szCs w:val="24"/>
          <w:lang w:val="en-GB"/>
        </w:rPr>
        <w:t xml:space="preserve">of </w:t>
      </w:r>
      <w:r w:rsidR="00C10676" w:rsidRPr="00B4677B">
        <w:rPr>
          <w:rFonts w:ascii="Times New Roman" w:eastAsia="Times New Roman" w:hAnsi="Times New Roman" w:cs="Times New Roman"/>
          <w:bCs/>
          <w:sz w:val="24"/>
          <w:szCs w:val="24"/>
          <w:lang w:val="en-GB"/>
        </w:rPr>
        <w:t>at least 2 papers</w:t>
      </w:r>
      <w:r w:rsidR="001F39F5">
        <w:rPr>
          <w:rFonts w:ascii="Times New Roman" w:eastAsia="Times New Roman" w:hAnsi="Times New Roman" w:cs="Times New Roman"/>
          <w:bCs/>
          <w:sz w:val="24"/>
          <w:szCs w:val="24"/>
          <w:lang w:val="en-GB"/>
        </w:rPr>
        <w:t xml:space="preserve"> is shown in Figure 6</w:t>
      </w:r>
      <w:r w:rsidR="00FB7A5C" w:rsidRPr="00B4677B">
        <w:rPr>
          <w:rFonts w:ascii="Times New Roman" w:eastAsia="Times New Roman" w:hAnsi="Times New Roman" w:cs="Times New Roman"/>
          <w:bCs/>
          <w:sz w:val="24"/>
          <w:szCs w:val="24"/>
          <w:lang w:val="en-GB"/>
        </w:rPr>
        <w:t xml:space="preserve">. </w:t>
      </w:r>
      <w:r w:rsidR="001F39F5">
        <w:rPr>
          <w:rFonts w:ascii="Times New Roman" w:eastAsia="Times New Roman" w:hAnsi="Times New Roman" w:cs="Times New Roman"/>
          <w:bCs/>
          <w:sz w:val="24"/>
          <w:szCs w:val="24"/>
          <w:lang w:val="en-GB"/>
        </w:rPr>
        <w:t xml:space="preserve">Tan K, Lim C, Woods P and Thwaites H are among the top 4 authors </w:t>
      </w:r>
      <w:r w:rsidR="00E566B9">
        <w:rPr>
          <w:rFonts w:ascii="Times New Roman" w:eastAsia="Times New Roman" w:hAnsi="Times New Roman" w:cs="Times New Roman"/>
          <w:bCs/>
          <w:sz w:val="24"/>
          <w:szCs w:val="24"/>
          <w:lang w:val="en-GB"/>
        </w:rPr>
        <w:t xml:space="preserve">in </w:t>
      </w:r>
      <w:r w:rsidR="00E566B9" w:rsidRPr="00E566B9">
        <w:rPr>
          <w:rFonts w:ascii="Times New Roman" w:eastAsia="Times New Roman" w:hAnsi="Times New Roman" w:cs="Times New Roman"/>
          <w:bCs/>
          <w:sz w:val="24"/>
          <w:szCs w:val="24"/>
          <w:lang w:val="en-GB"/>
        </w:rPr>
        <w:t>co-citation</w:t>
      </w:r>
      <w:r w:rsidR="00E566B9">
        <w:rPr>
          <w:rFonts w:ascii="Times New Roman" w:eastAsia="Times New Roman" w:hAnsi="Times New Roman" w:cs="Times New Roman"/>
          <w:bCs/>
          <w:sz w:val="24"/>
          <w:szCs w:val="24"/>
          <w:lang w:val="en-GB"/>
        </w:rPr>
        <w:t xml:space="preserve"> analysis</w:t>
      </w:r>
      <w:r w:rsidR="001F39F5">
        <w:rPr>
          <w:rFonts w:ascii="Times New Roman" w:eastAsia="Times New Roman" w:hAnsi="Times New Roman" w:cs="Times New Roman"/>
          <w:bCs/>
          <w:sz w:val="24"/>
          <w:szCs w:val="24"/>
          <w:lang w:val="en-GB"/>
        </w:rPr>
        <w:t xml:space="preserve"> regarding the digitization </w:t>
      </w:r>
      <w:r w:rsidR="00D20527">
        <w:rPr>
          <w:rFonts w:ascii="Times New Roman" w:eastAsia="Times New Roman" w:hAnsi="Times New Roman" w:cs="Times New Roman"/>
          <w:bCs/>
          <w:sz w:val="24"/>
          <w:szCs w:val="24"/>
          <w:lang w:val="en-GB"/>
        </w:rPr>
        <w:t xml:space="preserve">of </w:t>
      </w:r>
      <w:r w:rsidR="001F39F5">
        <w:rPr>
          <w:rFonts w:ascii="Times New Roman" w:eastAsia="Times New Roman" w:hAnsi="Times New Roman" w:cs="Times New Roman"/>
          <w:bCs/>
          <w:sz w:val="24"/>
          <w:szCs w:val="24"/>
          <w:lang w:val="en-GB"/>
        </w:rPr>
        <w:t>cultural heritage.</w:t>
      </w:r>
      <w:r w:rsidR="00E566B9">
        <w:rPr>
          <w:rFonts w:ascii="Times New Roman" w:eastAsia="Times New Roman" w:hAnsi="Times New Roman" w:cs="Times New Roman"/>
          <w:bCs/>
          <w:sz w:val="24"/>
          <w:szCs w:val="24"/>
          <w:lang w:val="en-GB"/>
        </w:rPr>
        <w:t xml:space="preserve"> The main</w:t>
      </w:r>
      <w:r w:rsidR="001F39F5">
        <w:rPr>
          <w:rFonts w:ascii="Times New Roman" w:eastAsia="Times New Roman" w:hAnsi="Times New Roman" w:cs="Times New Roman"/>
          <w:bCs/>
          <w:sz w:val="24"/>
          <w:szCs w:val="24"/>
          <w:lang w:val="en-GB"/>
        </w:rPr>
        <w:t xml:space="preserve"> </w:t>
      </w:r>
      <w:r w:rsidR="00E566B9" w:rsidRPr="00E566B9">
        <w:rPr>
          <w:rFonts w:ascii="Times New Roman" w:eastAsia="Times New Roman" w:hAnsi="Times New Roman" w:cs="Times New Roman"/>
          <w:bCs/>
          <w:sz w:val="24"/>
          <w:szCs w:val="24"/>
          <w:lang w:val="en-GB"/>
        </w:rPr>
        <w:t>principle of co-citation is that more</w:t>
      </w:r>
      <w:r w:rsidR="002C4520">
        <w:rPr>
          <w:rFonts w:ascii="Times New Roman" w:eastAsia="Times New Roman" w:hAnsi="Times New Roman" w:cs="Times New Roman"/>
          <w:bCs/>
          <w:sz w:val="24"/>
          <w:szCs w:val="24"/>
          <w:lang w:val="en-GB"/>
        </w:rPr>
        <w:t xml:space="preserve"> than</w:t>
      </w:r>
      <w:r w:rsidR="00E566B9" w:rsidRPr="00E566B9">
        <w:rPr>
          <w:rFonts w:ascii="Times New Roman" w:eastAsia="Times New Roman" w:hAnsi="Times New Roman" w:cs="Times New Roman"/>
          <w:bCs/>
          <w:sz w:val="24"/>
          <w:szCs w:val="24"/>
          <w:lang w:val="en-GB"/>
        </w:rPr>
        <w:t xml:space="preserve"> two documents are co-cited, </w:t>
      </w:r>
      <w:r w:rsidR="00E566B9">
        <w:rPr>
          <w:rFonts w:ascii="Times New Roman" w:eastAsia="Times New Roman" w:hAnsi="Times New Roman" w:cs="Times New Roman"/>
          <w:bCs/>
          <w:sz w:val="24"/>
          <w:szCs w:val="24"/>
          <w:lang w:val="en-GB"/>
        </w:rPr>
        <w:t>which</w:t>
      </w:r>
      <w:r w:rsidR="00E566B9" w:rsidRPr="00E566B9">
        <w:rPr>
          <w:rFonts w:ascii="Times New Roman" w:eastAsia="Times New Roman" w:hAnsi="Times New Roman" w:cs="Times New Roman"/>
          <w:bCs/>
          <w:sz w:val="24"/>
          <w:szCs w:val="24"/>
          <w:lang w:val="en-GB"/>
        </w:rPr>
        <w:t xml:space="preserve"> likely discuss the same research issue</w:t>
      </w:r>
      <w:r w:rsidR="00E566B9">
        <w:rPr>
          <w:rFonts w:ascii="Times New Roman" w:eastAsia="Times New Roman" w:hAnsi="Times New Roman" w:cs="Times New Roman"/>
          <w:bCs/>
          <w:sz w:val="24"/>
          <w:szCs w:val="24"/>
          <w:lang w:val="en-GB"/>
        </w:rPr>
        <w:t xml:space="preserve"> </w:t>
      </w:r>
      <w:r w:rsidR="00E566B9">
        <w:rPr>
          <w:rFonts w:ascii="Times New Roman" w:eastAsia="Times New Roman" w:hAnsi="Times New Roman" w:cs="Times New Roman"/>
          <w:bCs/>
          <w:sz w:val="24"/>
          <w:szCs w:val="24"/>
          <w:lang w:val="en-GB"/>
        </w:rPr>
        <w:fldChar w:fldCharType="begin" w:fldLock="1"/>
      </w:r>
      <w:r w:rsidR="001A21F0">
        <w:rPr>
          <w:rFonts w:ascii="Times New Roman" w:eastAsia="Times New Roman" w:hAnsi="Times New Roman" w:cs="Times New Roman"/>
          <w:bCs/>
          <w:sz w:val="24"/>
          <w:szCs w:val="24"/>
          <w:lang w:val="en-GB"/>
        </w:rPr>
        <w:instrText>ADDIN CSL_CITATION {"citationItems":[{"id":"ITEM-1","itemData":{"DOI":"10.1002/sd.2120","ISSN":"10991719","abstract":"This study aims to analyse 27 years' bibliometric data of the Sustainable Development Journal (SD). The analysis of 874 publications exhibits multi-folded growth, rising from 22 articles in 1993 to 121 articles by 2019. Moreover, the analysis of publication structure, as well as the mapping of bibliographic data based on co-citation, bibliographic coupling (BC), and co-occurrence (CC), showed the intellectual structure and the connection among the contributing universities, countries, and authors. As the first retrospection of the Journal, this study not only educates and enriches SD's global readers and aspiring contributors but also may be useful to its editorial board, as it provides several inputs to navigate for future research.","author":[{"dropping-particle":"","family":"Farrukh","given":"Muhammad","non-dropping-particle":"","parse-names":false,"suffix":""},{"dropping-particle":"","family":"Meng","given":"Fanchen","non-dropping-particle":"","parse-names":false,"suffix":""},{"dropping-particle":"","family":"Raza","given":"Ali","non-dropping-particle":"","parse-names":false,"suffix":""},{"dropping-particle":"","family":"Tahir","given":"Muhammad Sohail","non-dropping-particle":"","parse-names":false,"suffix":""}],"container-title":"Sustainable Development","id":"ITEM-1","issue":"6","issued":{"date-parts":[["2020","11","14"]]},"page":"1725-1737","title":"Twenty-seven years of Sustainable Development Journal: A bibliometric analysis","type":"article-journal","volume":"28"},"uris":["http://www.mendeley.com/documents/?uuid=3a5ab814-2225-4500-85b7-a7c90e5b9de0"]}],"mendeley":{"formattedCitation":"(Farrukh et al., 2020)","plainTextFormattedCitation":"(Farrukh et al., 2020)","previouslyFormattedCitation":"(Farrukh et al., 2020)"},"properties":{"noteIndex":0},"schema":"https://github.com/citation-style-language/schema/raw/master/csl-citation.json"}</w:instrText>
      </w:r>
      <w:r w:rsidR="00E566B9">
        <w:rPr>
          <w:rFonts w:ascii="Times New Roman" w:eastAsia="Times New Roman" w:hAnsi="Times New Roman" w:cs="Times New Roman"/>
          <w:bCs/>
          <w:sz w:val="24"/>
          <w:szCs w:val="24"/>
          <w:lang w:val="en-GB"/>
        </w:rPr>
        <w:fldChar w:fldCharType="separate"/>
      </w:r>
      <w:r w:rsidR="00427FA7" w:rsidRPr="00427FA7">
        <w:rPr>
          <w:rFonts w:ascii="Times New Roman" w:eastAsia="Times New Roman" w:hAnsi="Times New Roman" w:cs="Times New Roman"/>
          <w:bCs/>
          <w:noProof/>
          <w:sz w:val="24"/>
          <w:szCs w:val="24"/>
          <w:lang w:val="en-GB"/>
        </w:rPr>
        <w:t>(Farrukh et al., 2020)</w:t>
      </w:r>
      <w:r w:rsidR="00E566B9">
        <w:rPr>
          <w:rFonts w:ascii="Times New Roman" w:eastAsia="Times New Roman" w:hAnsi="Times New Roman" w:cs="Times New Roman"/>
          <w:bCs/>
          <w:sz w:val="24"/>
          <w:szCs w:val="24"/>
          <w:lang w:val="en-GB"/>
        </w:rPr>
        <w:fldChar w:fldCharType="end"/>
      </w:r>
      <w:r w:rsidR="00E566B9">
        <w:rPr>
          <w:rFonts w:ascii="Times New Roman" w:eastAsia="Times New Roman" w:hAnsi="Times New Roman" w:cs="Times New Roman"/>
          <w:bCs/>
          <w:sz w:val="24"/>
          <w:szCs w:val="24"/>
          <w:lang w:val="en-GB"/>
        </w:rPr>
        <w:t>.</w:t>
      </w:r>
    </w:p>
    <w:p w14:paraId="4D2DB296" w14:textId="77777777" w:rsidR="0093294D" w:rsidRPr="0028745E" w:rsidRDefault="0093294D" w:rsidP="0093294D">
      <w:pPr>
        <w:spacing w:after="0" w:line="240" w:lineRule="auto"/>
        <w:ind w:leftChars="0" w:left="0" w:firstLineChars="0" w:firstLine="720"/>
        <w:jc w:val="both"/>
        <w:rPr>
          <w:rFonts w:ascii="Times New Roman" w:eastAsia="Times New Roman" w:hAnsi="Times New Roman" w:cs="Times New Roman"/>
          <w:bCs/>
          <w:sz w:val="24"/>
          <w:szCs w:val="24"/>
          <w:lang w:val="en-GB"/>
        </w:rPr>
      </w:pPr>
      <w:r w:rsidRPr="00B4677B">
        <w:rPr>
          <w:rFonts w:ascii="Times New Roman" w:eastAsia="Times New Roman" w:hAnsi="Times New Roman" w:cs="Times New Roman"/>
          <w:bCs/>
          <w:sz w:val="24"/>
          <w:szCs w:val="24"/>
          <w:lang w:val="en-GB"/>
        </w:rPr>
        <w:t xml:space="preserve">The most active institution collaborations are between </w:t>
      </w:r>
      <w:proofErr w:type="spellStart"/>
      <w:r w:rsidRPr="00B4677B">
        <w:rPr>
          <w:rFonts w:ascii="Times New Roman" w:eastAsia="Times New Roman" w:hAnsi="Times New Roman" w:cs="Times New Roman"/>
          <w:bCs/>
          <w:sz w:val="24"/>
          <w:szCs w:val="24"/>
          <w:lang w:val="en-GB"/>
        </w:rPr>
        <w:t>Universiti</w:t>
      </w:r>
      <w:proofErr w:type="spellEnd"/>
      <w:r w:rsidRPr="00B4677B">
        <w:rPr>
          <w:rFonts w:ascii="Times New Roman" w:eastAsia="Times New Roman" w:hAnsi="Times New Roman" w:cs="Times New Roman"/>
          <w:bCs/>
          <w:sz w:val="24"/>
          <w:szCs w:val="24"/>
          <w:lang w:val="en-GB"/>
        </w:rPr>
        <w:t xml:space="preserve"> </w:t>
      </w:r>
      <w:proofErr w:type="spellStart"/>
      <w:r w:rsidRPr="00B4677B">
        <w:rPr>
          <w:rFonts w:ascii="Times New Roman" w:eastAsia="Times New Roman" w:hAnsi="Times New Roman" w:cs="Times New Roman"/>
          <w:bCs/>
          <w:sz w:val="24"/>
          <w:szCs w:val="24"/>
          <w:lang w:val="en-GB"/>
        </w:rPr>
        <w:t>Teknologi</w:t>
      </w:r>
      <w:proofErr w:type="spellEnd"/>
      <w:r w:rsidRPr="00B4677B">
        <w:rPr>
          <w:rFonts w:ascii="Times New Roman" w:eastAsia="Times New Roman" w:hAnsi="Times New Roman" w:cs="Times New Roman"/>
          <w:bCs/>
          <w:sz w:val="24"/>
          <w:szCs w:val="24"/>
          <w:lang w:val="en-GB"/>
        </w:rPr>
        <w:t xml:space="preserve"> Mara, Multimedia University and </w:t>
      </w:r>
      <w:proofErr w:type="spellStart"/>
      <w:r w:rsidRPr="00B4677B">
        <w:rPr>
          <w:rFonts w:ascii="Times New Roman" w:eastAsia="Times New Roman" w:hAnsi="Times New Roman" w:cs="Times New Roman"/>
          <w:bCs/>
          <w:sz w:val="24"/>
          <w:szCs w:val="24"/>
          <w:lang w:val="en-GB"/>
        </w:rPr>
        <w:t>Universiti</w:t>
      </w:r>
      <w:proofErr w:type="spellEnd"/>
      <w:r w:rsidRPr="00B4677B">
        <w:rPr>
          <w:rFonts w:ascii="Times New Roman" w:eastAsia="Times New Roman" w:hAnsi="Times New Roman" w:cs="Times New Roman"/>
          <w:bCs/>
          <w:sz w:val="24"/>
          <w:szCs w:val="24"/>
          <w:lang w:val="en-GB"/>
        </w:rPr>
        <w:t xml:space="preserve"> </w:t>
      </w:r>
      <w:proofErr w:type="spellStart"/>
      <w:r w:rsidRPr="00B4677B">
        <w:rPr>
          <w:rFonts w:ascii="Times New Roman" w:eastAsia="Times New Roman" w:hAnsi="Times New Roman" w:cs="Times New Roman"/>
          <w:bCs/>
          <w:sz w:val="24"/>
          <w:szCs w:val="24"/>
          <w:lang w:val="en-GB"/>
        </w:rPr>
        <w:t>Kebangsaan</w:t>
      </w:r>
      <w:proofErr w:type="spellEnd"/>
      <w:r w:rsidRPr="00B4677B">
        <w:rPr>
          <w:rFonts w:ascii="Times New Roman" w:eastAsia="Times New Roman" w:hAnsi="Times New Roman" w:cs="Times New Roman"/>
          <w:bCs/>
          <w:sz w:val="24"/>
          <w:szCs w:val="24"/>
          <w:lang w:val="en-GB"/>
        </w:rPr>
        <w:t xml:space="preserve"> Malaysia. </w:t>
      </w:r>
      <w:r w:rsidRPr="0028745E">
        <w:rPr>
          <w:rFonts w:ascii="Times New Roman" w:eastAsia="Times New Roman" w:hAnsi="Times New Roman" w:cs="Times New Roman"/>
          <w:bCs/>
          <w:sz w:val="24"/>
          <w:szCs w:val="24"/>
          <w:lang w:val="en-GB"/>
        </w:rPr>
        <w:t xml:space="preserve">These three universities had a large size of bubbles that indicates a high number of occurrence of institutions collaborations with other institutions. In general, Figure 7 also shows that almost all universities in Malaysia had involved in the digitization of cultural heritage research. However, the small size lines signify the collaboration networks between each institution are still low. The low strength line thickness on the digitization of cultural heritage indicates that this research area hasn’t reached full maturity in terms of scientific knowledge. </w:t>
      </w:r>
    </w:p>
    <w:p w14:paraId="72A24CE7" w14:textId="44F3DA95" w:rsidR="00716CDF" w:rsidRPr="00B4677B" w:rsidRDefault="00B14CA2" w:rsidP="0093294D">
      <w:pPr>
        <w:spacing w:after="0" w:line="240" w:lineRule="auto"/>
        <w:ind w:leftChars="0" w:left="2" w:hanging="2"/>
        <w:jc w:val="center"/>
        <w:rPr>
          <w:rFonts w:ascii="Times New Roman" w:eastAsia="Times New Roman" w:hAnsi="Times New Roman" w:cs="Times New Roman"/>
          <w:bCs/>
          <w:sz w:val="24"/>
          <w:szCs w:val="24"/>
          <w:lang w:val="en-GB"/>
        </w:rPr>
      </w:pPr>
      <w:r>
        <w:rPr>
          <w:noProof/>
          <w:lang w:val="en-MY" w:eastAsia="en-MY"/>
        </w:rPr>
        <w:lastRenderedPageBreak/>
        <w:drawing>
          <wp:inline distT="0" distB="0" distL="0" distR="0" wp14:anchorId="2DE3B8E4" wp14:editId="56892097">
            <wp:extent cx="48768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38D59701" w14:textId="7552A1DD" w:rsidR="004661FC" w:rsidRPr="00B4677B" w:rsidRDefault="007801DE" w:rsidP="0093294D">
      <w:pPr>
        <w:spacing w:after="0" w:line="240" w:lineRule="auto"/>
        <w:ind w:leftChars="0" w:left="2" w:hanging="2"/>
        <w:jc w:val="center"/>
        <w:rPr>
          <w:rFonts w:ascii="Times New Roman" w:eastAsia="Times New Roman" w:hAnsi="Times New Roman" w:cs="Times New Roman"/>
          <w:b/>
          <w:sz w:val="20"/>
          <w:szCs w:val="20"/>
          <w:lang w:val="en-GB"/>
        </w:rPr>
      </w:pPr>
      <w:r w:rsidRPr="00B4677B">
        <w:rPr>
          <w:rFonts w:ascii="Times New Roman" w:eastAsia="Times New Roman" w:hAnsi="Times New Roman" w:cs="Times New Roman"/>
          <w:b/>
          <w:sz w:val="20"/>
          <w:szCs w:val="20"/>
          <w:lang w:val="en-GB"/>
        </w:rPr>
        <w:t xml:space="preserve">Figure </w:t>
      </w:r>
      <w:r w:rsidR="007775C7" w:rsidRPr="00B4677B">
        <w:rPr>
          <w:rFonts w:ascii="Times New Roman" w:eastAsia="Times New Roman" w:hAnsi="Times New Roman" w:cs="Times New Roman"/>
          <w:b/>
          <w:sz w:val="20"/>
          <w:szCs w:val="20"/>
          <w:lang w:val="en-GB"/>
        </w:rPr>
        <w:t>6</w:t>
      </w:r>
      <w:r w:rsidR="0028745E">
        <w:rPr>
          <w:rFonts w:ascii="Times New Roman" w:eastAsia="Times New Roman" w:hAnsi="Times New Roman" w:cs="Times New Roman"/>
          <w:b/>
          <w:sz w:val="20"/>
          <w:szCs w:val="20"/>
          <w:lang w:val="en-GB"/>
        </w:rPr>
        <w:t>.</w:t>
      </w:r>
      <w:r w:rsidR="00B32648" w:rsidRPr="00B4677B">
        <w:rPr>
          <w:lang w:val="en-GB"/>
        </w:rPr>
        <w:t xml:space="preserve"> </w:t>
      </w:r>
      <w:r w:rsidR="00B32648" w:rsidRPr="00DF521C">
        <w:rPr>
          <w:rFonts w:ascii="Times New Roman" w:eastAsia="Times New Roman" w:hAnsi="Times New Roman" w:cs="Times New Roman"/>
          <w:bCs/>
          <w:sz w:val="20"/>
          <w:szCs w:val="20"/>
          <w:lang w:val="en-GB"/>
        </w:rPr>
        <w:t>Network analysis of co-citation of the authors</w:t>
      </w:r>
      <w:r w:rsidR="0028745E">
        <w:rPr>
          <w:rFonts w:ascii="Times New Roman" w:eastAsia="Times New Roman" w:hAnsi="Times New Roman" w:cs="Times New Roman"/>
          <w:bCs/>
          <w:sz w:val="20"/>
          <w:szCs w:val="20"/>
          <w:lang w:val="en-GB"/>
        </w:rPr>
        <w:t>.</w:t>
      </w:r>
    </w:p>
    <w:p w14:paraId="17D6D5D0" w14:textId="77777777" w:rsidR="00A43776" w:rsidRDefault="00A43776" w:rsidP="0093294D">
      <w:pPr>
        <w:spacing w:after="0" w:line="240" w:lineRule="auto"/>
        <w:ind w:leftChars="0" w:left="2" w:hanging="2"/>
        <w:jc w:val="both"/>
        <w:rPr>
          <w:rFonts w:ascii="Times New Roman" w:eastAsia="Times New Roman" w:hAnsi="Times New Roman" w:cs="Times New Roman"/>
          <w:bCs/>
          <w:sz w:val="24"/>
          <w:szCs w:val="24"/>
          <w:lang w:val="en-GB"/>
        </w:rPr>
      </w:pPr>
    </w:p>
    <w:p w14:paraId="11B247BD" w14:textId="0D38471C" w:rsidR="00716CDF" w:rsidRPr="00B4677B" w:rsidRDefault="00B14CA2" w:rsidP="0093294D">
      <w:pPr>
        <w:spacing w:after="0" w:line="240" w:lineRule="auto"/>
        <w:ind w:leftChars="0" w:left="2" w:hanging="2"/>
        <w:jc w:val="center"/>
        <w:rPr>
          <w:rFonts w:ascii="Times New Roman" w:eastAsia="Times New Roman" w:hAnsi="Times New Roman" w:cs="Times New Roman"/>
          <w:bCs/>
          <w:sz w:val="24"/>
          <w:szCs w:val="24"/>
          <w:lang w:val="en-GB"/>
        </w:rPr>
      </w:pPr>
      <w:r>
        <w:rPr>
          <w:rFonts w:ascii="Times New Roman" w:eastAsia="Times New Roman" w:hAnsi="Times New Roman" w:cs="Times New Roman"/>
          <w:bCs/>
          <w:noProof/>
          <w:sz w:val="24"/>
          <w:szCs w:val="24"/>
          <w:lang w:val="en-MY" w:eastAsia="en-MY"/>
        </w:rPr>
        <w:drawing>
          <wp:inline distT="0" distB="0" distL="0" distR="0" wp14:anchorId="73B73143" wp14:editId="0DC9AE81">
            <wp:extent cx="487743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5E15B1FD" w14:textId="0E689AE3" w:rsidR="007775C7" w:rsidRPr="00B4677B" w:rsidRDefault="007775C7" w:rsidP="0093294D">
      <w:pPr>
        <w:spacing w:after="0" w:line="240" w:lineRule="auto"/>
        <w:ind w:leftChars="0" w:left="2" w:hanging="2"/>
        <w:jc w:val="center"/>
        <w:rPr>
          <w:rFonts w:ascii="Times New Roman" w:eastAsia="Times New Roman" w:hAnsi="Times New Roman" w:cs="Times New Roman"/>
          <w:b/>
          <w:sz w:val="20"/>
          <w:szCs w:val="20"/>
          <w:lang w:val="en-GB"/>
        </w:rPr>
      </w:pPr>
      <w:r w:rsidRPr="00B4677B">
        <w:rPr>
          <w:rFonts w:ascii="Times New Roman" w:eastAsia="Times New Roman" w:hAnsi="Times New Roman" w:cs="Times New Roman"/>
          <w:b/>
          <w:sz w:val="20"/>
          <w:szCs w:val="20"/>
          <w:lang w:val="en-GB"/>
        </w:rPr>
        <w:t>Figure 7</w:t>
      </w:r>
      <w:r w:rsidR="0028745E">
        <w:rPr>
          <w:rFonts w:ascii="Times New Roman" w:eastAsia="Times New Roman" w:hAnsi="Times New Roman" w:cs="Times New Roman"/>
          <w:b/>
          <w:sz w:val="20"/>
          <w:szCs w:val="20"/>
          <w:lang w:val="en-GB"/>
        </w:rPr>
        <w:t>.</w:t>
      </w:r>
      <w:r w:rsidR="00B32648" w:rsidRPr="00B4677B">
        <w:rPr>
          <w:rFonts w:ascii="Times New Roman" w:eastAsia="Times New Roman" w:hAnsi="Times New Roman" w:cs="Times New Roman"/>
          <w:b/>
          <w:sz w:val="20"/>
          <w:szCs w:val="20"/>
          <w:lang w:val="en-GB"/>
        </w:rPr>
        <w:t xml:space="preserve"> </w:t>
      </w:r>
      <w:r w:rsidR="00B32648" w:rsidRPr="00DF521C">
        <w:rPr>
          <w:rFonts w:ascii="Times New Roman" w:eastAsia="Times New Roman" w:hAnsi="Times New Roman" w:cs="Times New Roman"/>
          <w:bCs/>
          <w:sz w:val="20"/>
          <w:szCs w:val="20"/>
          <w:lang w:val="en-GB"/>
        </w:rPr>
        <w:t xml:space="preserve">Network analysis of </w:t>
      </w:r>
      <w:r w:rsidR="00680952" w:rsidRPr="00DF521C">
        <w:rPr>
          <w:rFonts w:ascii="Times New Roman" w:eastAsia="Times New Roman" w:hAnsi="Times New Roman" w:cs="Times New Roman"/>
          <w:bCs/>
          <w:sz w:val="20"/>
          <w:szCs w:val="20"/>
          <w:lang w:val="en-GB"/>
        </w:rPr>
        <w:t>institutions</w:t>
      </w:r>
      <w:r w:rsidR="00B32648" w:rsidRPr="00DF521C">
        <w:rPr>
          <w:rFonts w:ascii="Times New Roman" w:eastAsia="Times New Roman" w:hAnsi="Times New Roman" w:cs="Times New Roman"/>
          <w:bCs/>
          <w:sz w:val="20"/>
          <w:szCs w:val="20"/>
          <w:lang w:val="en-GB"/>
        </w:rPr>
        <w:t xml:space="preserve"> collaboration</w:t>
      </w:r>
      <w:r w:rsidR="0028745E">
        <w:rPr>
          <w:rFonts w:ascii="Times New Roman" w:eastAsia="Times New Roman" w:hAnsi="Times New Roman" w:cs="Times New Roman"/>
          <w:bCs/>
          <w:sz w:val="20"/>
          <w:szCs w:val="20"/>
          <w:lang w:val="en-GB"/>
        </w:rPr>
        <w:t>.</w:t>
      </w:r>
    </w:p>
    <w:p w14:paraId="46F2B2C3" w14:textId="77777777" w:rsidR="0035473A" w:rsidRPr="0035473A" w:rsidRDefault="0035473A" w:rsidP="0093294D">
      <w:pPr>
        <w:spacing w:after="0" w:line="240" w:lineRule="auto"/>
        <w:ind w:leftChars="0" w:left="2" w:hanging="2"/>
        <w:rPr>
          <w:rFonts w:ascii="Times New Roman" w:eastAsia="Times New Roman" w:hAnsi="Times New Roman" w:cs="Times New Roman"/>
          <w:bCs/>
          <w:sz w:val="24"/>
          <w:szCs w:val="24"/>
          <w:lang w:val="en-GB"/>
        </w:rPr>
      </w:pPr>
    </w:p>
    <w:p w14:paraId="5F26C9FA" w14:textId="6D6D795E" w:rsidR="007801DE" w:rsidRPr="005D399B" w:rsidRDefault="00F2021D" w:rsidP="0093294D">
      <w:pPr>
        <w:spacing w:after="0" w:line="240" w:lineRule="auto"/>
        <w:ind w:leftChars="0" w:left="2" w:hanging="2"/>
        <w:rPr>
          <w:rFonts w:ascii="Times New Roman" w:eastAsia="Times New Roman" w:hAnsi="Times New Roman" w:cs="Times New Roman"/>
          <w:bCs/>
          <w:i/>
          <w:iCs/>
          <w:sz w:val="24"/>
          <w:szCs w:val="24"/>
          <w:lang w:val="en-GB"/>
        </w:rPr>
      </w:pPr>
      <w:r w:rsidRPr="005D399B">
        <w:rPr>
          <w:rFonts w:ascii="Times New Roman" w:eastAsia="Times New Roman" w:hAnsi="Times New Roman" w:cs="Times New Roman"/>
          <w:bCs/>
          <w:i/>
          <w:iCs/>
          <w:sz w:val="24"/>
          <w:szCs w:val="24"/>
          <w:lang w:val="en-GB"/>
        </w:rPr>
        <w:t>Future recommendations</w:t>
      </w:r>
      <w:r w:rsidR="0035473A" w:rsidRPr="005D399B">
        <w:rPr>
          <w:rFonts w:ascii="Times New Roman" w:eastAsia="Times New Roman" w:hAnsi="Times New Roman" w:cs="Times New Roman"/>
          <w:bCs/>
          <w:i/>
          <w:iCs/>
          <w:sz w:val="24"/>
          <w:szCs w:val="24"/>
          <w:lang w:val="en-GB"/>
        </w:rPr>
        <w:t>: post-Covid-19</w:t>
      </w:r>
    </w:p>
    <w:p w14:paraId="591260A3" w14:textId="77777777" w:rsidR="0028745E" w:rsidRDefault="0028745E" w:rsidP="0093294D">
      <w:pPr>
        <w:spacing w:after="0" w:line="240" w:lineRule="auto"/>
        <w:ind w:leftChars="0" w:left="2" w:hanging="2"/>
        <w:jc w:val="both"/>
        <w:rPr>
          <w:rFonts w:ascii="Times New Roman" w:eastAsia="Times New Roman" w:hAnsi="Times New Roman" w:cs="Times New Roman"/>
          <w:bCs/>
          <w:sz w:val="24"/>
          <w:szCs w:val="24"/>
          <w:lang w:val="en-GB"/>
        </w:rPr>
      </w:pPr>
    </w:p>
    <w:p w14:paraId="3537944D" w14:textId="5E0AA2BF" w:rsidR="00F2021D" w:rsidRPr="005D399B" w:rsidRDefault="0035473A" w:rsidP="0093294D">
      <w:pPr>
        <w:spacing w:after="0" w:line="240" w:lineRule="auto"/>
        <w:ind w:leftChars="0" w:left="2" w:hanging="2"/>
        <w:jc w:val="both"/>
        <w:rPr>
          <w:rFonts w:ascii="Times New Roman" w:eastAsia="Times New Roman" w:hAnsi="Times New Roman" w:cs="Times New Roman"/>
          <w:bCs/>
          <w:sz w:val="24"/>
          <w:szCs w:val="24"/>
          <w:lang w:val="en-GB"/>
        </w:rPr>
      </w:pPr>
      <w:r w:rsidRPr="005D399B">
        <w:rPr>
          <w:rFonts w:ascii="Times New Roman" w:eastAsia="Times New Roman" w:hAnsi="Times New Roman" w:cs="Times New Roman"/>
          <w:bCs/>
          <w:sz w:val="24"/>
          <w:szCs w:val="24"/>
          <w:lang w:val="en-GB"/>
        </w:rPr>
        <w:t>The Covid-19 situation cause</w:t>
      </w:r>
      <w:r w:rsidR="00D20527">
        <w:rPr>
          <w:rFonts w:ascii="Times New Roman" w:eastAsia="Times New Roman" w:hAnsi="Times New Roman" w:cs="Times New Roman"/>
          <w:bCs/>
          <w:sz w:val="24"/>
          <w:szCs w:val="24"/>
          <w:lang w:val="en-GB"/>
        </w:rPr>
        <w:t>s</w:t>
      </w:r>
      <w:r w:rsidRPr="005D399B">
        <w:rPr>
          <w:rFonts w:ascii="Times New Roman" w:eastAsia="Times New Roman" w:hAnsi="Times New Roman" w:cs="Times New Roman"/>
          <w:bCs/>
          <w:sz w:val="24"/>
          <w:szCs w:val="24"/>
          <w:lang w:val="en-GB"/>
        </w:rPr>
        <w:t xml:space="preserve"> the digitization implementation in cultural heritage </w:t>
      </w:r>
      <w:r w:rsidR="00D20527">
        <w:rPr>
          <w:rFonts w:ascii="Times New Roman" w:eastAsia="Times New Roman" w:hAnsi="Times New Roman" w:cs="Times New Roman"/>
          <w:bCs/>
          <w:sz w:val="24"/>
          <w:szCs w:val="24"/>
          <w:lang w:val="en-GB"/>
        </w:rPr>
        <w:t xml:space="preserve">to </w:t>
      </w:r>
      <w:r w:rsidRPr="005D399B">
        <w:rPr>
          <w:rFonts w:ascii="Times New Roman" w:eastAsia="Times New Roman" w:hAnsi="Times New Roman" w:cs="Times New Roman"/>
          <w:bCs/>
          <w:sz w:val="24"/>
          <w:szCs w:val="24"/>
          <w:lang w:val="en-GB"/>
        </w:rPr>
        <w:t>become significant.</w:t>
      </w:r>
      <w:r w:rsidR="000C69CE" w:rsidRPr="005D399B">
        <w:rPr>
          <w:rFonts w:ascii="Times New Roman" w:eastAsia="Times New Roman" w:hAnsi="Times New Roman" w:cs="Times New Roman"/>
          <w:bCs/>
          <w:sz w:val="24"/>
          <w:szCs w:val="24"/>
          <w:lang w:val="en-GB"/>
        </w:rPr>
        <w:t xml:space="preserve"> The </w:t>
      </w:r>
      <w:r w:rsidR="0012434B">
        <w:rPr>
          <w:rFonts w:ascii="Times New Roman" w:eastAsia="Times New Roman" w:hAnsi="Times New Roman" w:cs="Times New Roman"/>
          <w:bCs/>
          <w:sz w:val="24"/>
          <w:szCs w:val="24"/>
          <w:lang w:val="en-GB"/>
        </w:rPr>
        <w:t>economic system and mindset due to the Covid-19 has been guiding and shaping the response and recovery strategies of governments, institutions, busines</w:t>
      </w:r>
      <w:r w:rsidR="00D20527">
        <w:rPr>
          <w:rFonts w:ascii="Times New Roman" w:eastAsia="Times New Roman" w:hAnsi="Times New Roman" w:cs="Times New Roman"/>
          <w:bCs/>
          <w:sz w:val="24"/>
          <w:szCs w:val="24"/>
          <w:lang w:val="en-GB"/>
        </w:rPr>
        <w:t>se</w:t>
      </w:r>
      <w:r w:rsidR="0012434B">
        <w:rPr>
          <w:rFonts w:ascii="Times New Roman" w:eastAsia="Times New Roman" w:hAnsi="Times New Roman" w:cs="Times New Roman"/>
          <w:bCs/>
          <w:sz w:val="24"/>
          <w:szCs w:val="24"/>
          <w:lang w:val="en-GB"/>
        </w:rPr>
        <w:t xml:space="preserve">s and related peoples for post-Covid-19 </w:t>
      </w:r>
      <w:r w:rsidR="0012434B">
        <w:rPr>
          <w:rFonts w:ascii="Times New Roman" w:eastAsia="Times New Roman" w:hAnsi="Times New Roman" w:cs="Times New Roman"/>
          <w:bCs/>
          <w:sz w:val="24"/>
          <w:szCs w:val="24"/>
          <w:lang w:val="en-GB"/>
        </w:rPr>
        <w:fldChar w:fldCharType="begin" w:fldLock="1"/>
      </w:r>
      <w:r w:rsidR="00ED25A8">
        <w:rPr>
          <w:rFonts w:ascii="Times New Roman" w:eastAsia="Times New Roman" w:hAnsi="Times New Roman" w:cs="Times New Roman"/>
          <w:bCs/>
          <w:sz w:val="24"/>
          <w:szCs w:val="24"/>
          <w:lang w:val="en-GB"/>
        </w:rPr>
        <w:instrText>ADDIN CSL_CITATION {"citationItems":[{"id":"ITEM-1","itemData":{"DOI":"10.1016/j.jbusres.2020.06.015","ISSN":"01482963","PMID":"32546875","abstract":"The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Research","id":"ITEM-1","issue":"June","issued":{"date-parts":[["2020"]]},"page":"312-321","publisher":"Elsevier","title":"Tourism and COVID-19: Impacts and implications for advancing and resetting industry and research","type":"article-journal","volume":"117"},"uris":["http://www.mendeley.com/documents/?uuid=733fd687-8679-4ae6-a67c-0b25e7fd28a0"]}],"mendeley":{"formattedCitation":"(Sigala, 2020)","plainTextFormattedCitation":"(Sigala, 2020)","previouslyFormattedCitation":"(Sigala, 2020)"},"properties":{"noteIndex":0},"schema":"https://github.com/citation-style-language/schema/raw/master/csl-citation.json"}</w:instrText>
      </w:r>
      <w:r w:rsidR="0012434B">
        <w:rPr>
          <w:rFonts w:ascii="Times New Roman" w:eastAsia="Times New Roman" w:hAnsi="Times New Roman" w:cs="Times New Roman"/>
          <w:bCs/>
          <w:sz w:val="24"/>
          <w:szCs w:val="24"/>
          <w:lang w:val="en-GB"/>
        </w:rPr>
        <w:fldChar w:fldCharType="separate"/>
      </w:r>
      <w:r w:rsidR="0012434B" w:rsidRPr="0012434B">
        <w:rPr>
          <w:rFonts w:ascii="Times New Roman" w:eastAsia="Times New Roman" w:hAnsi="Times New Roman" w:cs="Times New Roman"/>
          <w:bCs/>
          <w:noProof/>
          <w:sz w:val="24"/>
          <w:szCs w:val="24"/>
          <w:lang w:val="en-GB"/>
        </w:rPr>
        <w:t>(Sigala, 2020)</w:t>
      </w:r>
      <w:r w:rsidR="0012434B">
        <w:rPr>
          <w:rFonts w:ascii="Times New Roman" w:eastAsia="Times New Roman" w:hAnsi="Times New Roman" w:cs="Times New Roman"/>
          <w:bCs/>
          <w:sz w:val="24"/>
          <w:szCs w:val="24"/>
          <w:lang w:val="en-GB"/>
        </w:rPr>
        <w:fldChar w:fldCharType="end"/>
      </w:r>
      <w:r w:rsidR="000C69CE" w:rsidRPr="005D399B">
        <w:rPr>
          <w:rFonts w:ascii="Times New Roman" w:eastAsia="Times New Roman" w:hAnsi="Times New Roman" w:cs="Times New Roman"/>
          <w:bCs/>
          <w:sz w:val="24"/>
          <w:szCs w:val="24"/>
          <w:lang w:val="en-GB"/>
        </w:rPr>
        <w:t xml:space="preserve">. </w:t>
      </w:r>
      <w:r w:rsidR="003E5AFE">
        <w:rPr>
          <w:rFonts w:ascii="Times New Roman" w:eastAsia="Times New Roman" w:hAnsi="Times New Roman" w:cs="Times New Roman"/>
          <w:bCs/>
          <w:sz w:val="24"/>
          <w:szCs w:val="24"/>
          <w:lang w:val="en-GB"/>
        </w:rPr>
        <w:t>This become</w:t>
      </w:r>
      <w:r w:rsidR="00D20527">
        <w:rPr>
          <w:rFonts w:ascii="Times New Roman" w:eastAsia="Times New Roman" w:hAnsi="Times New Roman" w:cs="Times New Roman"/>
          <w:bCs/>
          <w:sz w:val="24"/>
          <w:szCs w:val="24"/>
          <w:lang w:val="en-GB"/>
        </w:rPr>
        <w:t>s</w:t>
      </w:r>
      <w:r w:rsidR="003E5AFE">
        <w:rPr>
          <w:rFonts w:ascii="Times New Roman" w:eastAsia="Times New Roman" w:hAnsi="Times New Roman" w:cs="Times New Roman"/>
          <w:bCs/>
          <w:sz w:val="24"/>
          <w:szCs w:val="24"/>
          <w:lang w:val="en-GB"/>
        </w:rPr>
        <w:t xml:space="preserve"> an opportunity to introduce </w:t>
      </w:r>
      <w:r w:rsidR="000C69CE" w:rsidRPr="005D399B">
        <w:rPr>
          <w:rFonts w:ascii="Times New Roman" w:eastAsia="Times New Roman" w:hAnsi="Times New Roman" w:cs="Times New Roman"/>
          <w:bCs/>
          <w:sz w:val="24"/>
          <w:szCs w:val="24"/>
          <w:lang w:val="en-GB"/>
        </w:rPr>
        <w:t xml:space="preserve">diverse digital applications which is beneficial to museums and related institutions as well as to enhance the promotion of cultural heritage. </w:t>
      </w:r>
      <w:r w:rsidR="003E5AFE">
        <w:rPr>
          <w:rFonts w:ascii="Times New Roman" w:eastAsia="Times New Roman" w:hAnsi="Times New Roman" w:cs="Times New Roman"/>
          <w:bCs/>
          <w:sz w:val="24"/>
          <w:szCs w:val="24"/>
          <w:lang w:val="en-GB"/>
        </w:rPr>
        <w:t xml:space="preserve">Digital cultural heritage applications such as virtual reality, </w:t>
      </w:r>
      <w:r w:rsidR="004B5F39">
        <w:rPr>
          <w:rFonts w:ascii="Times New Roman" w:eastAsia="Times New Roman" w:hAnsi="Times New Roman" w:cs="Times New Roman"/>
          <w:bCs/>
          <w:sz w:val="24"/>
          <w:szCs w:val="24"/>
          <w:lang w:val="en-GB"/>
        </w:rPr>
        <w:t xml:space="preserve">augmented reality in </w:t>
      </w:r>
      <w:r w:rsidR="00636CAB">
        <w:rPr>
          <w:rFonts w:ascii="Times New Roman" w:eastAsia="Times New Roman" w:hAnsi="Times New Roman" w:cs="Times New Roman"/>
          <w:bCs/>
          <w:sz w:val="24"/>
          <w:szCs w:val="24"/>
          <w:lang w:val="en-GB"/>
        </w:rPr>
        <w:t xml:space="preserve">a </w:t>
      </w:r>
      <w:r w:rsidR="003E5AFE">
        <w:rPr>
          <w:rFonts w:ascii="Times New Roman" w:eastAsia="Times New Roman" w:hAnsi="Times New Roman" w:cs="Times New Roman"/>
          <w:bCs/>
          <w:sz w:val="24"/>
          <w:szCs w:val="24"/>
          <w:lang w:val="en-GB"/>
        </w:rPr>
        <w:t xml:space="preserve">virtual environment for digital tourism can be </w:t>
      </w:r>
      <w:r w:rsidR="00636CAB">
        <w:rPr>
          <w:rFonts w:ascii="Times New Roman" w:eastAsia="Times New Roman" w:hAnsi="Times New Roman" w:cs="Times New Roman"/>
          <w:bCs/>
          <w:sz w:val="24"/>
          <w:szCs w:val="24"/>
          <w:lang w:val="en-GB"/>
        </w:rPr>
        <w:t xml:space="preserve">an </w:t>
      </w:r>
      <w:r w:rsidR="003E5AFE">
        <w:rPr>
          <w:rFonts w:ascii="Times New Roman" w:eastAsia="Times New Roman" w:hAnsi="Times New Roman" w:cs="Times New Roman"/>
          <w:bCs/>
          <w:sz w:val="24"/>
          <w:szCs w:val="24"/>
          <w:lang w:val="en-GB"/>
        </w:rPr>
        <w:t xml:space="preserve">alternative solution to continue the tourism and also hospitality industry. </w:t>
      </w:r>
      <w:r w:rsidR="00F63342">
        <w:rPr>
          <w:rFonts w:ascii="Times New Roman" w:eastAsia="Times New Roman" w:hAnsi="Times New Roman" w:cs="Times New Roman"/>
          <w:bCs/>
          <w:sz w:val="24"/>
          <w:szCs w:val="24"/>
          <w:lang w:val="en-GB"/>
        </w:rPr>
        <w:t xml:space="preserve">Furthermore, these digital interaction formats will be part of </w:t>
      </w:r>
      <w:r w:rsidR="00636CAB">
        <w:rPr>
          <w:rFonts w:ascii="Times New Roman" w:eastAsia="Times New Roman" w:hAnsi="Times New Roman" w:cs="Times New Roman"/>
          <w:bCs/>
          <w:sz w:val="24"/>
          <w:szCs w:val="24"/>
          <w:lang w:val="en-GB"/>
        </w:rPr>
        <w:t xml:space="preserve">a </w:t>
      </w:r>
      <w:r w:rsidR="00F63342">
        <w:rPr>
          <w:rFonts w:ascii="Times New Roman" w:eastAsia="Times New Roman" w:hAnsi="Times New Roman" w:cs="Times New Roman"/>
          <w:bCs/>
          <w:sz w:val="24"/>
          <w:szCs w:val="24"/>
          <w:lang w:val="en-GB"/>
        </w:rPr>
        <w:t xml:space="preserve">new regime in academic sharing or exchange. For instance, this new digital </w:t>
      </w:r>
      <w:r w:rsidR="00F63342">
        <w:rPr>
          <w:rFonts w:ascii="Times New Roman" w:eastAsia="Times New Roman" w:hAnsi="Times New Roman" w:cs="Times New Roman"/>
          <w:bCs/>
          <w:sz w:val="24"/>
          <w:szCs w:val="24"/>
          <w:lang w:val="en-GB"/>
        </w:rPr>
        <w:lastRenderedPageBreak/>
        <w:t>interaction format ha</w:t>
      </w:r>
      <w:r w:rsidR="00636CAB">
        <w:rPr>
          <w:rFonts w:ascii="Times New Roman" w:eastAsia="Times New Roman" w:hAnsi="Times New Roman" w:cs="Times New Roman"/>
          <w:bCs/>
          <w:sz w:val="24"/>
          <w:szCs w:val="24"/>
          <w:lang w:val="en-GB"/>
        </w:rPr>
        <w:t>s</w:t>
      </w:r>
      <w:r w:rsidR="00F63342">
        <w:rPr>
          <w:rFonts w:ascii="Times New Roman" w:eastAsia="Times New Roman" w:hAnsi="Times New Roman" w:cs="Times New Roman"/>
          <w:bCs/>
          <w:sz w:val="24"/>
          <w:szCs w:val="24"/>
          <w:lang w:val="en-GB"/>
        </w:rPr>
        <w:t xml:space="preserve"> successfully substituted physical activities such as conference</w:t>
      </w:r>
      <w:r w:rsidR="00636CAB">
        <w:rPr>
          <w:rFonts w:ascii="Times New Roman" w:eastAsia="Times New Roman" w:hAnsi="Times New Roman" w:cs="Times New Roman"/>
          <w:bCs/>
          <w:sz w:val="24"/>
          <w:szCs w:val="24"/>
          <w:lang w:val="en-GB"/>
        </w:rPr>
        <w:t>s</w:t>
      </w:r>
      <w:r w:rsidR="00F63342">
        <w:rPr>
          <w:rFonts w:ascii="Times New Roman" w:eastAsia="Times New Roman" w:hAnsi="Times New Roman" w:cs="Times New Roman"/>
          <w:bCs/>
          <w:sz w:val="24"/>
          <w:szCs w:val="24"/>
          <w:lang w:val="en-GB"/>
        </w:rPr>
        <w:t xml:space="preserve"> during the Covid-19 pandemic</w:t>
      </w:r>
      <w:r w:rsidR="001A21F0">
        <w:rPr>
          <w:rFonts w:ascii="Times New Roman" w:eastAsia="Times New Roman" w:hAnsi="Times New Roman" w:cs="Times New Roman"/>
          <w:bCs/>
          <w:sz w:val="24"/>
          <w:szCs w:val="24"/>
          <w:lang w:val="en-GB"/>
        </w:rPr>
        <w:t xml:space="preserve"> </w:t>
      </w:r>
      <w:r w:rsidR="001A21F0">
        <w:rPr>
          <w:rFonts w:ascii="Times New Roman" w:eastAsia="Times New Roman" w:hAnsi="Times New Roman" w:cs="Times New Roman"/>
          <w:bCs/>
          <w:sz w:val="24"/>
          <w:szCs w:val="24"/>
          <w:lang w:val="en-GB"/>
        </w:rPr>
        <w:fldChar w:fldCharType="begin" w:fldLock="1"/>
      </w:r>
      <w:r w:rsidR="0012434B">
        <w:rPr>
          <w:rFonts w:ascii="Times New Roman" w:eastAsia="Times New Roman" w:hAnsi="Times New Roman" w:cs="Times New Roman"/>
          <w:bCs/>
          <w:sz w:val="24"/>
          <w:szCs w:val="24"/>
          <w:lang w:val="en-GB"/>
        </w:rPr>
        <w:instrText>ADDIN CSL_CITATION {"citationItems":[{"id":"ITEM-1","itemData":{"DOI":"10.1016/j.erss.2020.101684","ISBN":"0000000229043","ISSN":"22146296","abstract":"In many countries, the lock-down due to the COVID-19 pandemic triggered discussions on the use of digital interaction formats for academic exchange. The pace with which researchers adopted digital formats for conferences, lectures, and meetings revealed that currently available tools can substitute many of the physical interactions in the workplace. It also showed that academics are willing to use digital tools for scientific exchange. This article sheds light on scholars' experiences with digital formats and tools during the pandemic. We argue that digital interaction formats increase the inclusivity of knowledge exchange, reduce time and costs of organizing academic interactions, and enable more diverse workspaces with geographical and temporal flexibility. However, we also observe that digital interaction formats struggle to reproduce social interactions such as informal discussions, raise new concerns on data security, and can induce higher stress levels due to the blurring of the boundaries between work and private spaces. We argue that digital formats are not meant to substitute physical interactions entirely, but rather reshape how research communities operate and how academics socialize. We expect hybrid formats to emerge, which combine digital and physical interaction formats, and an increase in digital interactions between geographically distant working groups. We conclude that the time has come for digital interaction formats to be part of a new regime in the field of academic exchange.","author":[{"dropping-particle":"","family":"Schwarz","given":"Marius","non-dropping-particle":"","parse-names":false,"suffix":""},{"dropping-particle":"","family":"Scherrer","given":"Aline","non-dropping-particle":"","parse-names":false,"suffix":""},{"dropping-particle":"","family":"Hohmann","given":"Claudia","non-dropping-particle":"","parse-names":false,"suffix":""},{"dropping-particle":"","family":"Heiberg","given":"Jonas","non-dropping-particle":"","parse-names":false,"suffix":""},{"dropping-particle":"","family":"Brugger","given":"Andri","non-dropping-particle":"","parse-names":false,"suffix":""},{"dropping-particle":"","family":"Nuñez-Jimenez","given":"Alejandro","non-dropping-particle":"","parse-names":false,"suffix":""}],"container-title":"Energy Research and Social Science","id":"ITEM-1","issue":"June","issued":{"date-parts":[["2020"]]},"page":"0-2","title":"COVID-19 and the academy: It is time for going digital","type":"article-journal","volume":"68"},"uris":["http://www.mendeley.com/documents/?uuid=a1834d12-8964-488b-86ea-82268a2291fc"]}],"mendeley":{"formattedCitation":"(Schwarz et al., 2020)","plainTextFormattedCitation":"(Schwarz et al., 2020)","previouslyFormattedCitation":"(Schwarz et al., 2020)"},"properties":{"noteIndex":0},"schema":"https://github.com/citation-style-language/schema/raw/master/csl-citation.json"}</w:instrText>
      </w:r>
      <w:r w:rsidR="001A21F0">
        <w:rPr>
          <w:rFonts w:ascii="Times New Roman" w:eastAsia="Times New Roman" w:hAnsi="Times New Roman" w:cs="Times New Roman"/>
          <w:bCs/>
          <w:sz w:val="24"/>
          <w:szCs w:val="24"/>
          <w:lang w:val="en-GB"/>
        </w:rPr>
        <w:fldChar w:fldCharType="separate"/>
      </w:r>
      <w:r w:rsidR="001A21F0" w:rsidRPr="001A21F0">
        <w:rPr>
          <w:rFonts w:ascii="Times New Roman" w:eastAsia="Times New Roman" w:hAnsi="Times New Roman" w:cs="Times New Roman"/>
          <w:bCs/>
          <w:noProof/>
          <w:sz w:val="24"/>
          <w:szCs w:val="24"/>
          <w:lang w:val="en-GB"/>
        </w:rPr>
        <w:t>(Schwarz et al., 2020)</w:t>
      </w:r>
      <w:r w:rsidR="001A21F0">
        <w:rPr>
          <w:rFonts w:ascii="Times New Roman" w:eastAsia="Times New Roman" w:hAnsi="Times New Roman" w:cs="Times New Roman"/>
          <w:bCs/>
          <w:sz w:val="24"/>
          <w:szCs w:val="24"/>
          <w:lang w:val="en-GB"/>
        </w:rPr>
        <w:fldChar w:fldCharType="end"/>
      </w:r>
      <w:r w:rsidR="00F63342">
        <w:rPr>
          <w:rFonts w:ascii="Times New Roman" w:eastAsia="Times New Roman" w:hAnsi="Times New Roman" w:cs="Times New Roman"/>
          <w:bCs/>
          <w:sz w:val="24"/>
          <w:szCs w:val="24"/>
          <w:lang w:val="en-GB"/>
        </w:rPr>
        <w:t xml:space="preserve">. </w:t>
      </w:r>
      <w:r w:rsidR="00D20527">
        <w:rPr>
          <w:rFonts w:ascii="Times New Roman" w:eastAsia="Times New Roman" w:hAnsi="Times New Roman" w:cs="Times New Roman"/>
          <w:bCs/>
          <w:sz w:val="24"/>
          <w:szCs w:val="24"/>
          <w:lang w:val="en-GB"/>
        </w:rPr>
        <w:t>F</w:t>
      </w:r>
      <w:r w:rsidR="004F1053" w:rsidRPr="004F1053">
        <w:rPr>
          <w:rFonts w:ascii="Times New Roman" w:eastAsia="Times New Roman" w:hAnsi="Times New Roman" w:cs="Times New Roman"/>
          <w:bCs/>
          <w:sz w:val="24"/>
          <w:szCs w:val="24"/>
          <w:lang w:val="en-GB"/>
        </w:rPr>
        <w:t>uture research should create digital applications with valuable end-user benefits</w:t>
      </w:r>
      <w:r w:rsidR="00FF6AC7" w:rsidRPr="005D399B">
        <w:rPr>
          <w:rFonts w:ascii="Times New Roman" w:eastAsia="Times New Roman" w:hAnsi="Times New Roman" w:cs="Times New Roman"/>
          <w:bCs/>
          <w:sz w:val="24"/>
          <w:szCs w:val="24"/>
          <w:lang w:val="en-GB"/>
        </w:rPr>
        <w:t xml:space="preserve">. </w:t>
      </w:r>
      <w:r w:rsidR="00F31F10">
        <w:rPr>
          <w:rFonts w:ascii="Times New Roman" w:eastAsia="Times New Roman" w:hAnsi="Times New Roman" w:cs="Times New Roman"/>
          <w:bCs/>
          <w:sz w:val="24"/>
          <w:szCs w:val="24"/>
          <w:lang w:val="en-GB"/>
        </w:rPr>
        <w:t>Finally, i</w:t>
      </w:r>
      <w:r w:rsidR="00FF6AC7" w:rsidRPr="005D399B">
        <w:rPr>
          <w:rFonts w:ascii="Times New Roman" w:eastAsia="Times New Roman" w:hAnsi="Times New Roman" w:cs="Times New Roman"/>
          <w:bCs/>
          <w:sz w:val="24"/>
          <w:szCs w:val="24"/>
          <w:lang w:val="en-GB"/>
        </w:rPr>
        <w:t>t is important to ensure the digital cultural heritage still can retain the original criteria of cultural heritage.</w:t>
      </w:r>
      <w:r w:rsidR="004F1053">
        <w:rPr>
          <w:rFonts w:ascii="Times New Roman" w:eastAsia="Times New Roman" w:hAnsi="Times New Roman" w:cs="Times New Roman"/>
          <w:bCs/>
          <w:sz w:val="24"/>
          <w:szCs w:val="24"/>
          <w:lang w:val="en-GB"/>
        </w:rPr>
        <w:t xml:space="preserve"> </w:t>
      </w:r>
    </w:p>
    <w:p w14:paraId="0B19A9A4" w14:textId="3D506C07" w:rsidR="000347B4" w:rsidRDefault="000347B4" w:rsidP="0093294D">
      <w:pPr>
        <w:spacing w:after="0" w:line="240" w:lineRule="auto"/>
        <w:ind w:leftChars="0" w:left="2" w:hanging="2"/>
        <w:jc w:val="both"/>
        <w:rPr>
          <w:rFonts w:ascii="Times New Roman" w:eastAsia="Times New Roman" w:hAnsi="Times New Roman" w:cs="Times New Roman"/>
          <w:bCs/>
          <w:sz w:val="24"/>
          <w:szCs w:val="24"/>
          <w:lang w:val="en-GB"/>
        </w:rPr>
      </w:pPr>
    </w:p>
    <w:p w14:paraId="514D2454" w14:textId="77777777" w:rsidR="0093294D" w:rsidRPr="00F2021D" w:rsidRDefault="0093294D" w:rsidP="0093294D">
      <w:pPr>
        <w:spacing w:after="0" w:line="240" w:lineRule="auto"/>
        <w:ind w:leftChars="0" w:left="2" w:hanging="2"/>
        <w:jc w:val="both"/>
        <w:rPr>
          <w:rFonts w:ascii="Times New Roman" w:eastAsia="Times New Roman" w:hAnsi="Times New Roman" w:cs="Times New Roman"/>
          <w:bCs/>
          <w:sz w:val="24"/>
          <w:szCs w:val="24"/>
          <w:lang w:val="en-GB"/>
        </w:rPr>
      </w:pPr>
    </w:p>
    <w:p w14:paraId="4F9CA962" w14:textId="41D2B9C5" w:rsidR="00553794" w:rsidRPr="00B4677B" w:rsidRDefault="004D3F1D" w:rsidP="0093294D">
      <w:pPr>
        <w:spacing w:after="0" w:line="240" w:lineRule="auto"/>
        <w:ind w:leftChars="0" w:left="2" w:hanging="2"/>
        <w:rPr>
          <w:rFonts w:ascii="Times New Roman" w:eastAsia="Times New Roman" w:hAnsi="Times New Roman" w:cs="Times New Roman"/>
          <w:sz w:val="24"/>
          <w:szCs w:val="24"/>
          <w:lang w:val="en-GB"/>
        </w:rPr>
      </w:pPr>
      <w:r w:rsidRPr="00B4677B">
        <w:rPr>
          <w:rFonts w:ascii="Times New Roman" w:eastAsia="Times New Roman" w:hAnsi="Times New Roman" w:cs="Times New Roman"/>
          <w:b/>
          <w:sz w:val="24"/>
          <w:szCs w:val="24"/>
          <w:lang w:val="en-GB"/>
        </w:rPr>
        <w:t>Conclusion</w:t>
      </w:r>
    </w:p>
    <w:p w14:paraId="481AF8A1" w14:textId="77777777" w:rsidR="00553794" w:rsidRPr="00B4677B" w:rsidRDefault="00553794" w:rsidP="0093294D">
      <w:pPr>
        <w:spacing w:after="0" w:line="240" w:lineRule="auto"/>
        <w:ind w:leftChars="0" w:left="2" w:hanging="2"/>
        <w:rPr>
          <w:rFonts w:ascii="Times New Roman" w:eastAsia="Times New Roman" w:hAnsi="Times New Roman" w:cs="Times New Roman"/>
          <w:sz w:val="24"/>
          <w:szCs w:val="24"/>
          <w:lang w:val="en-GB"/>
        </w:rPr>
      </w:pPr>
    </w:p>
    <w:p w14:paraId="5CA9C762" w14:textId="0BDF27CF" w:rsidR="00553794" w:rsidRPr="00B4677B" w:rsidRDefault="00B420EC" w:rsidP="0093294D">
      <w:pPr>
        <w:spacing w:after="0" w:line="240" w:lineRule="auto"/>
        <w:ind w:leftChars="0" w:left="2" w:hanging="2"/>
        <w:jc w:val="both"/>
        <w:rPr>
          <w:rFonts w:ascii="Times New Roman" w:eastAsia="Times New Roman" w:hAnsi="Times New Roman" w:cs="Times New Roman"/>
          <w:sz w:val="24"/>
          <w:szCs w:val="24"/>
          <w:lang w:val="en-GB"/>
        </w:rPr>
      </w:pPr>
      <w:r w:rsidRPr="00B4677B">
        <w:rPr>
          <w:rFonts w:ascii="Times New Roman" w:eastAsia="Times New Roman" w:hAnsi="Times New Roman" w:cs="Times New Roman"/>
          <w:sz w:val="24"/>
          <w:szCs w:val="24"/>
          <w:lang w:val="en-GB"/>
        </w:rPr>
        <w:t xml:space="preserve">This paper investigated the academically published articles on the implementation </w:t>
      </w:r>
      <w:r w:rsidR="00A33B8B" w:rsidRPr="00B4677B">
        <w:rPr>
          <w:rFonts w:ascii="Times New Roman" w:eastAsia="Times New Roman" w:hAnsi="Times New Roman" w:cs="Times New Roman"/>
          <w:sz w:val="24"/>
          <w:szCs w:val="24"/>
          <w:lang w:val="en-GB"/>
        </w:rPr>
        <w:t xml:space="preserve">of </w:t>
      </w:r>
      <w:r w:rsidRPr="00B4677B">
        <w:rPr>
          <w:rFonts w:ascii="Times New Roman" w:eastAsia="Times New Roman" w:hAnsi="Times New Roman" w:cs="Times New Roman"/>
          <w:sz w:val="24"/>
          <w:szCs w:val="24"/>
          <w:lang w:val="en-GB"/>
        </w:rPr>
        <w:t>digitization in cultural heritage in Malaysia. Bibliometric analysis was used to assist the assessment o</w:t>
      </w:r>
      <w:r w:rsidR="00A33B8B" w:rsidRPr="00B4677B">
        <w:rPr>
          <w:rFonts w:ascii="Times New Roman" w:eastAsia="Times New Roman" w:hAnsi="Times New Roman" w:cs="Times New Roman"/>
          <w:sz w:val="24"/>
          <w:szCs w:val="24"/>
          <w:lang w:val="en-GB"/>
        </w:rPr>
        <w:t>f</w:t>
      </w:r>
      <w:r w:rsidRPr="00B4677B">
        <w:rPr>
          <w:rFonts w:ascii="Times New Roman" w:eastAsia="Times New Roman" w:hAnsi="Times New Roman" w:cs="Times New Roman"/>
          <w:sz w:val="24"/>
          <w:szCs w:val="24"/>
          <w:lang w:val="en-GB"/>
        </w:rPr>
        <w:t xml:space="preserve"> the status</w:t>
      </w:r>
      <w:r w:rsidR="00636CAB">
        <w:rPr>
          <w:rFonts w:ascii="Times New Roman" w:eastAsia="Times New Roman" w:hAnsi="Times New Roman" w:cs="Times New Roman"/>
          <w:sz w:val="24"/>
          <w:szCs w:val="24"/>
          <w:lang w:val="en-GB"/>
        </w:rPr>
        <w:t xml:space="preserve"> of the research</w:t>
      </w:r>
      <w:r w:rsidRPr="00B4677B">
        <w:rPr>
          <w:rFonts w:ascii="Times New Roman" w:eastAsia="Times New Roman" w:hAnsi="Times New Roman" w:cs="Times New Roman"/>
          <w:sz w:val="24"/>
          <w:szCs w:val="24"/>
          <w:lang w:val="en-GB"/>
        </w:rPr>
        <w:t>. Web of Science and Scopus database enable</w:t>
      </w:r>
      <w:r w:rsidR="00A33B8B" w:rsidRPr="00B4677B">
        <w:rPr>
          <w:rFonts w:ascii="Times New Roman" w:eastAsia="Times New Roman" w:hAnsi="Times New Roman" w:cs="Times New Roman"/>
          <w:sz w:val="24"/>
          <w:szCs w:val="24"/>
          <w:lang w:val="en-GB"/>
        </w:rPr>
        <w:t>s</w:t>
      </w:r>
      <w:r w:rsidRPr="00B4677B">
        <w:rPr>
          <w:rFonts w:ascii="Times New Roman" w:eastAsia="Times New Roman" w:hAnsi="Times New Roman" w:cs="Times New Roman"/>
          <w:sz w:val="24"/>
          <w:szCs w:val="24"/>
          <w:lang w:val="en-GB"/>
        </w:rPr>
        <w:t xml:space="preserve"> the mapping of digital cultural heritage trend</w:t>
      </w:r>
      <w:r w:rsidR="00A33B8B" w:rsidRPr="00B4677B">
        <w:rPr>
          <w:rFonts w:ascii="Times New Roman" w:eastAsia="Times New Roman" w:hAnsi="Times New Roman" w:cs="Times New Roman"/>
          <w:sz w:val="24"/>
          <w:szCs w:val="24"/>
          <w:lang w:val="en-GB"/>
        </w:rPr>
        <w:t>s</w:t>
      </w:r>
      <w:r w:rsidRPr="00B4677B">
        <w:rPr>
          <w:rFonts w:ascii="Times New Roman" w:eastAsia="Times New Roman" w:hAnsi="Times New Roman" w:cs="Times New Roman"/>
          <w:sz w:val="24"/>
          <w:szCs w:val="24"/>
          <w:lang w:val="en-GB"/>
        </w:rPr>
        <w:t xml:space="preserve"> within </w:t>
      </w:r>
      <w:r w:rsidR="00CB3848">
        <w:rPr>
          <w:rFonts w:ascii="Times New Roman" w:eastAsia="Times New Roman" w:hAnsi="Times New Roman" w:cs="Times New Roman"/>
          <w:sz w:val="24"/>
          <w:szCs w:val="24"/>
          <w:lang w:val="en-GB"/>
        </w:rPr>
        <w:t>15</w:t>
      </w:r>
      <w:r w:rsidRPr="00B4677B">
        <w:rPr>
          <w:rFonts w:ascii="Times New Roman" w:eastAsia="Times New Roman" w:hAnsi="Times New Roman" w:cs="Times New Roman"/>
          <w:sz w:val="24"/>
          <w:szCs w:val="24"/>
          <w:lang w:val="en-GB"/>
        </w:rPr>
        <w:t xml:space="preserve"> years of publication. The findings show that the </w:t>
      </w:r>
      <w:r w:rsidR="00636CAB">
        <w:rPr>
          <w:rFonts w:ascii="Times New Roman" w:eastAsia="Times New Roman" w:hAnsi="Times New Roman" w:cs="Times New Roman"/>
          <w:sz w:val="24"/>
          <w:szCs w:val="24"/>
          <w:lang w:val="en-GB"/>
        </w:rPr>
        <w:t xml:space="preserve">digitization in cultural heritage started in 2007 and the </w:t>
      </w:r>
      <w:r w:rsidRPr="00B4677B">
        <w:rPr>
          <w:rFonts w:ascii="Times New Roman" w:eastAsia="Times New Roman" w:hAnsi="Times New Roman" w:cs="Times New Roman"/>
          <w:sz w:val="24"/>
          <w:szCs w:val="24"/>
          <w:lang w:val="en-GB"/>
        </w:rPr>
        <w:t>quantity of publications is ke</w:t>
      </w:r>
      <w:r w:rsidR="00A33B8B" w:rsidRPr="00B4677B">
        <w:rPr>
          <w:rFonts w:ascii="Times New Roman" w:eastAsia="Times New Roman" w:hAnsi="Times New Roman" w:cs="Times New Roman"/>
          <w:sz w:val="24"/>
          <w:szCs w:val="24"/>
          <w:lang w:val="en-GB"/>
        </w:rPr>
        <w:t>pt</w:t>
      </w:r>
      <w:r w:rsidRPr="00B4677B">
        <w:rPr>
          <w:rFonts w:ascii="Times New Roman" w:eastAsia="Times New Roman" w:hAnsi="Times New Roman" w:cs="Times New Roman"/>
          <w:sz w:val="24"/>
          <w:szCs w:val="24"/>
          <w:lang w:val="en-GB"/>
        </w:rPr>
        <w:t xml:space="preserve"> </w:t>
      </w:r>
      <w:r w:rsidR="00636CAB">
        <w:rPr>
          <w:rFonts w:ascii="Times New Roman" w:eastAsia="Times New Roman" w:hAnsi="Times New Roman" w:cs="Times New Roman"/>
          <w:sz w:val="24"/>
          <w:szCs w:val="24"/>
          <w:lang w:val="en-GB"/>
        </w:rPr>
        <w:t>growing since then</w:t>
      </w:r>
      <w:r w:rsidRPr="00B4677B">
        <w:rPr>
          <w:rFonts w:ascii="Times New Roman" w:eastAsia="Times New Roman" w:hAnsi="Times New Roman" w:cs="Times New Roman"/>
          <w:sz w:val="24"/>
          <w:szCs w:val="24"/>
          <w:lang w:val="en-GB"/>
        </w:rPr>
        <w:t xml:space="preserve">. </w:t>
      </w:r>
      <w:r w:rsidR="00F5615B" w:rsidRPr="00B4677B">
        <w:rPr>
          <w:rFonts w:ascii="Times New Roman" w:eastAsia="Times New Roman" w:hAnsi="Times New Roman" w:cs="Times New Roman"/>
          <w:sz w:val="24"/>
          <w:szCs w:val="24"/>
          <w:lang w:val="en-GB"/>
        </w:rPr>
        <w:t xml:space="preserve">The </w:t>
      </w:r>
      <w:r w:rsidR="00CB3848">
        <w:rPr>
          <w:rFonts w:ascii="Times New Roman" w:eastAsia="Times New Roman" w:hAnsi="Times New Roman" w:cs="Times New Roman"/>
          <w:sz w:val="24"/>
          <w:szCs w:val="24"/>
          <w:lang w:val="en-GB"/>
        </w:rPr>
        <w:t>database analysis on the document, keywords, networks revealed more details about the research</w:t>
      </w:r>
      <w:r w:rsidR="00F5615B" w:rsidRPr="00B4677B">
        <w:rPr>
          <w:rFonts w:ascii="Times New Roman" w:eastAsia="Times New Roman" w:hAnsi="Times New Roman" w:cs="Times New Roman"/>
          <w:sz w:val="24"/>
          <w:szCs w:val="24"/>
          <w:lang w:val="en-GB"/>
        </w:rPr>
        <w:t xml:space="preserve">. </w:t>
      </w:r>
      <w:r w:rsidR="00636CAB">
        <w:rPr>
          <w:rFonts w:ascii="Times New Roman" w:eastAsia="Times New Roman" w:hAnsi="Times New Roman" w:cs="Times New Roman"/>
          <w:sz w:val="24"/>
          <w:szCs w:val="24"/>
          <w:lang w:val="en-GB"/>
        </w:rPr>
        <w:t xml:space="preserve">The analysis can determine the preferable type of document, highly cited articles, co-citation articles and institutions in Malaysia as well as from abroad involved with the digitization cultural heritage. </w:t>
      </w:r>
      <w:r w:rsidR="00D87476" w:rsidRPr="00B4677B">
        <w:rPr>
          <w:rFonts w:ascii="Times New Roman" w:eastAsia="Times New Roman" w:hAnsi="Times New Roman" w:cs="Times New Roman"/>
          <w:sz w:val="24"/>
          <w:szCs w:val="24"/>
          <w:lang w:val="en-GB"/>
        </w:rPr>
        <w:t>Based on the bibliometric analysis</w:t>
      </w:r>
      <w:r w:rsidR="00636CAB">
        <w:rPr>
          <w:rFonts w:ascii="Times New Roman" w:eastAsia="Times New Roman" w:hAnsi="Times New Roman" w:cs="Times New Roman"/>
          <w:sz w:val="24"/>
          <w:szCs w:val="24"/>
          <w:lang w:val="en-GB"/>
        </w:rPr>
        <w:t>,</w:t>
      </w:r>
      <w:r w:rsidR="00D87476" w:rsidRPr="00B4677B">
        <w:rPr>
          <w:rFonts w:ascii="Times New Roman" w:eastAsia="Times New Roman" w:hAnsi="Times New Roman" w:cs="Times New Roman"/>
          <w:sz w:val="24"/>
          <w:szCs w:val="24"/>
          <w:lang w:val="en-GB"/>
        </w:rPr>
        <w:t xml:space="preserve"> the</w:t>
      </w:r>
      <w:r w:rsidR="00F5615B" w:rsidRPr="00B4677B">
        <w:rPr>
          <w:rFonts w:ascii="Times New Roman" w:eastAsia="Times New Roman" w:hAnsi="Times New Roman" w:cs="Times New Roman"/>
          <w:sz w:val="24"/>
          <w:szCs w:val="24"/>
          <w:lang w:val="en-GB"/>
        </w:rPr>
        <w:t xml:space="preserve"> current status of digitization </w:t>
      </w:r>
      <w:r w:rsidR="00636CAB">
        <w:rPr>
          <w:rFonts w:ascii="Times New Roman" w:eastAsia="Times New Roman" w:hAnsi="Times New Roman" w:cs="Times New Roman"/>
          <w:sz w:val="24"/>
          <w:szCs w:val="24"/>
          <w:lang w:val="en-GB"/>
        </w:rPr>
        <w:t xml:space="preserve">of </w:t>
      </w:r>
      <w:r w:rsidR="00F5615B" w:rsidRPr="00B4677B">
        <w:rPr>
          <w:rFonts w:ascii="Times New Roman" w:eastAsia="Times New Roman" w:hAnsi="Times New Roman" w:cs="Times New Roman"/>
          <w:sz w:val="24"/>
          <w:szCs w:val="24"/>
          <w:lang w:val="en-GB"/>
        </w:rPr>
        <w:t>cultural heritage in Malaysia needs to be strengthened in order to protect the cultural heritage as well as the museum institutions themselves.</w:t>
      </w:r>
      <w:r w:rsidR="00CB3848" w:rsidRPr="00CB3848">
        <w:t xml:space="preserve"> </w:t>
      </w:r>
      <w:r w:rsidR="00F20077" w:rsidRPr="006C56EC">
        <w:rPr>
          <w:rFonts w:ascii="Times New Roman" w:eastAsia="Times New Roman" w:hAnsi="Times New Roman" w:cs="Times New Roman"/>
          <w:color w:val="000000" w:themeColor="text1"/>
          <w:sz w:val="24"/>
          <w:szCs w:val="24"/>
          <w:lang w:val="en-GB"/>
        </w:rPr>
        <w:t>The current</w:t>
      </w:r>
      <w:r w:rsidR="00CB3848" w:rsidRPr="006C56EC">
        <w:rPr>
          <w:rFonts w:ascii="Times New Roman" w:eastAsia="Times New Roman" w:hAnsi="Times New Roman" w:cs="Times New Roman"/>
          <w:color w:val="000000" w:themeColor="text1"/>
          <w:sz w:val="24"/>
          <w:szCs w:val="24"/>
          <w:lang w:val="en-GB"/>
        </w:rPr>
        <w:t xml:space="preserve"> Covid-19 pandemic</w:t>
      </w:r>
      <w:r w:rsidR="00F20077" w:rsidRPr="006C56EC">
        <w:rPr>
          <w:rFonts w:ascii="Times New Roman" w:eastAsia="Times New Roman" w:hAnsi="Times New Roman" w:cs="Times New Roman"/>
          <w:color w:val="000000" w:themeColor="text1"/>
          <w:sz w:val="24"/>
          <w:szCs w:val="24"/>
          <w:lang w:val="en-GB"/>
        </w:rPr>
        <w:t xml:space="preserve"> negatively impact</w:t>
      </w:r>
      <w:r w:rsidR="001A10B0">
        <w:rPr>
          <w:rFonts w:ascii="Times New Roman" w:eastAsia="Times New Roman" w:hAnsi="Times New Roman" w:cs="Times New Roman"/>
          <w:color w:val="000000" w:themeColor="text1"/>
          <w:sz w:val="24"/>
          <w:szCs w:val="24"/>
          <w:lang w:val="en-GB"/>
        </w:rPr>
        <w:t>s</w:t>
      </w:r>
      <w:r w:rsidR="00F20077" w:rsidRPr="006C56EC">
        <w:rPr>
          <w:rFonts w:ascii="Times New Roman" w:eastAsia="Times New Roman" w:hAnsi="Times New Roman" w:cs="Times New Roman"/>
          <w:color w:val="000000" w:themeColor="text1"/>
          <w:sz w:val="24"/>
          <w:szCs w:val="24"/>
          <w:lang w:val="en-GB"/>
        </w:rPr>
        <w:t xml:space="preserve"> physical </w:t>
      </w:r>
      <w:r w:rsidR="00F20077" w:rsidRPr="001A10B0">
        <w:rPr>
          <w:rFonts w:ascii="Times New Roman" w:eastAsia="Times New Roman" w:hAnsi="Times New Roman" w:cs="Times New Roman"/>
          <w:color w:val="000000" w:themeColor="text1"/>
          <w:sz w:val="24"/>
          <w:szCs w:val="24"/>
          <w:lang w:val="en-GB"/>
        </w:rPr>
        <w:t>activities but the implementation of digitization in cultural heritage provides new applications</w:t>
      </w:r>
      <w:r w:rsidR="001A10B0">
        <w:rPr>
          <w:rFonts w:ascii="Times New Roman" w:eastAsia="Times New Roman" w:hAnsi="Times New Roman" w:cs="Times New Roman"/>
          <w:color w:val="000000" w:themeColor="text1"/>
          <w:sz w:val="24"/>
          <w:szCs w:val="24"/>
          <w:lang w:val="en-GB"/>
        </w:rPr>
        <w:t xml:space="preserve"> for post-Covid-19 recovery plans</w:t>
      </w:r>
      <w:r w:rsidR="006C56EC" w:rsidRPr="001A10B0">
        <w:rPr>
          <w:rFonts w:ascii="Times New Roman" w:eastAsia="Times New Roman" w:hAnsi="Times New Roman" w:cs="Times New Roman"/>
          <w:color w:val="000000" w:themeColor="text1"/>
          <w:sz w:val="24"/>
          <w:szCs w:val="24"/>
          <w:lang w:val="en-GB"/>
        </w:rPr>
        <w:t>.</w:t>
      </w:r>
      <w:r w:rsidR="00F20077" w:rsidRPr="001A10B0">
        <w:rPr>
          <w:rFonts w:ascii="Times New Roman" w:eastAsia="Times New Roman" w:hAnsi="Times New Roman" w:cs="Times New Roman"/>
          <w:color w:val="000000" w:themeColor="text1"/>
          <w:sz w:val="24"/>
          <w:szCs w:val="24"/>
          <w:lang w:val="en-GB"/>
        </w:rPr>
        <w:t xml:space="preserve"> </w:t>
      </w:r>
      <w:r w:rsidR="0030125A" w:rsidRPr="001A10B0">
        <w:rPr>
          <w:rFonts w:ascii="Times New Roman" w:eastAsia="Times New Roman" w:hAnsi="Times New Roman" w:cs="Times New Roman"/>
          <w:color w:val="000000" w:themeColor="text1"/>
          <w:sz w:val="24"/>
          <w:szCs w:val="24"/>
          <w:lang w:val="en-GB"/>
        </w:rPr>
        <w:t xml:space="preserve">The </w:t>
      </w:r>
      <w:r w:rsidR="001A10B0" w:rsidRPr="001A10B0">
        <w:rPr>
          <w:rFonts w:ascii="Times New Roman" w:eastAsia="Times New Roman" w:hAnsi="Times New Roman" w:cs="Times New Roman"/>
          <w:color w:val="000000" w:themeColor="text1"/>
          <w:sz w:val="24"/>
          <w:szCs w:val="24"/>
          <w:lang w:val="en-GB"/>
        </w:rPr>
        <w:t xml:space="preserve">successful digitization </w:t>
      </w:r>
      <w:r w:rsidR="0030125A" w:rsidRPr="001A10B0">
        <w:rPr>
          <w:rFonts w:ascii="Times New Roman" w:eastAsia="Times New Roman" w:hAnsi="Times New Roman" w:cs="Times New Roman"/>
          <w:color w:val="000000" w:themeColor="text1"/>
          <w:sz w:val="24"/>
          <w:szCs w:val="24"/>
          <w:lang w:val="en-GB"/>
        </w:rPr>
        <w:t xml:space="preserve">projects </w:t>
      </w:r>
      <w:r w:rsidR="001A10B0" w:rsidRPr="001A10B0">
        <w:rPr>
          <w:rFonts w:ascii="Times New Roman" w:eastAsia="Times New Roman" w:hAnsi="Times New Roman" w:cs="Times New Roman"/>
          <w:color w:val="000000" w:themeColor="text1"/>
          <w:sz w:val="24"/>
          <w:szCs w:val="24"/>
          <w:lang w:val="en-GB"/>
        </w:rPr>
        <w:t>funded by European Commission are proven evidence and should motivate the Malaysian government and local researchers in digitization cultural heritage. The digitised projects are benefited to</w:t>
      </w:r>
      <w:r w:rsidR="0030125A" w:rsidRPr="001A10B0">
        <w:rPr>
          <w:rFonts w:ascii="Times New Roman" w:eastAsia="Times New Roman" w:hAnsi="Times New Roman" w:cs="Times New Roman"/>
          <w:color w:val="000000" w:themeColor="text1"/>
          <w:sz w:val="24"/>
          <w:szCs w:val="24"/>
          <w:lang w:val="en-GB"/>
        </w:rPr>
        <w:t xml:space="preserve"> cultural heritage tourism, sustainability as well as contribution </w:t>
      </w:r>
      <w:r w:rsidR="0030125A" w:rsidRPr="0030125A">
        <w:rPr>
          <w:rFonts w:ascii="Times New Roman" w:eastAsia="Times New Roman" w:hAnsi="Times New Roman" w:cs="Times New Roman"/>
          <w:sz w:val="24"/>
          <w:szCs w:val="24"/>
          <w:lang w:val="en-GB"/>
        </w:rPr>
        <w:t>to the economy</w:t>
      </w:r>
      <w:r w:rsidR="0030125A">
        <w:rPr>
          <w:rFonts w:ascii="Times New Roman" w:eastAsia="Times New Roman" w:hAnsi="Times New Roman" w:cs="Times New Roman"/>
          <w:sz w:val="24"/>
          <w:szCs w:val="24"/>
          <w:lang w:val="en-GB"/>
        </w:rPr>
        <w:t>.</w:t>
      </w:r>
    </w:p>
    <w:p w14:paraId="7852DA22" w14:textId="177797EA" w:rsidR="00553794" w:rsidRDefault="00553794" w:rsidP="0093294D">
      <w:pPr>
        <w:spacing w:after="0" w:line="240" w:lineRule="auto"/>
        <w:ind w:leftChars="0" w:left="2" w:hanging="2"/>
        <w:jc w:val="both"/>
        <w:rPr>
          <w:rFonts w:ascii="Times New Roman" w:eastAsia="Times New Roman" w:hAnsi="Times New Roman" w:cs="Times New Roman"/>
          <w:sz w:val="24"/>
          <w:szCs w:val="24"/>
          <w:lang w:val="en-GB"/>
        </w:rPr>
      </w:pPr>
    </w:p>
    <w:p w14:paraId="620BA6FA" w14:textId="77777777" w:rsidR="0093294D" w:rsidRPr="00B4677B" w:rsidRDefault="0093294D" w:rsidP="0093294D">
      <w:pPr>
        <w:spacing w:after="0" w:line="240" w:lineRule="auto"/>
        <w:ind w:leftChars="0" w:left="2" w:hanging="2"/>
        <w:jc w:val="both"/>
        <w:rPr>
          <w:rFonts w:ascii="Times New Roman" w:eastAsia="Times New Roman" w:hAnsi="Times New Roman" w:cs="Times New Roman"/>
          <w:sz w:val="24"/>
          <w:szCs w:val="24"/>
          <w:lang w:val="en-GB"/>
        </w:rPr>
      </w:pPr>
    </w:p>
    <w:p w14:paraId="1D873AE5" w14:textId="5707C9D1" w:rsidR="00553794" w:rsidRPr="00B4677B" w:rsidRDefault="004D3F1D" w:rsidP="0093294D">
      <w:pPr>
        <w:spacing w:after="0" w:line="240" w:lineRule="auto"/>
        <w:ind w:leftChars="0" w:left="2" w:hanging="2"/>
        <w:rPr>
          <w:rFonts w:ascii="Times New Roman" w:eastAsia="Times New Roman" w:hAnsi="Times New Roman" w:cs="Times New Roman"/>
          <w:sz w:val="24"/>
          <w:szCs w:val="24"/>
          <w:lang w:val="en-GB"/>
        </w:rPr>
      </w:pPr>
      <w:r w:rsidRPr="00B4677B">
        <w:rPr>
          <w:rFonts w:ascii="Times New Roman" w:eastAsia="Times New Roman" w:hAnsi="Times New Roman" w:cs="Times New Roman"/>
          <w:b/>
          <w:sz w:val="24"/>
          <w:szCs w:val="24"/>
          <w:lang w:val="en-GB"/>
        </w:rPr>
        <w:t>Acknowledgement</w:t>
      </w:r>
      <w:r w:rsidR="00A43776">
        <w:rPr>
          <w:rFonts w:ascii="Times New Roman" w:eastAsia="Times New Roman" w:hAnsi="Times New Roman" w:cs="Times New Roman"/>
          <w:b/>
          <w:sz w:val="24"/>
          <w:szCs w:val="24"/>
          <w:lang w:val="en-GB"/>
        </w:rPr>
        <w:t>s</w:t>
      </w:r>
      <w:r w:rsidRPr="00B4677B">
        <w:rPr>
          <w:rFonts w:ascii="Times New Roman" w:eastAsia="Times New Roman" w:hAnsi="Times New Roman" w:cs="Times New Roman"/>
          <w:b/>
          <w:sz w:val="24"/>
          <w:szCs w:val="24"/>
          <w:lang w:val="en-GB"/>
        </w:rPr>
        <w:t xml:space="preserve"> </w:t>
      </w:r>
    </w:p>
    <w:p w14:paraId="67EB366F" w14:textId="77777777" w:rsidR="00553794" w:rsidRPr="00B4677B" w:rsidRDefault="004D3F1D" w:rsidP="0093294D">
      <w:pPr>
        <w:spacing w:after="0" w:line="240" w:lineRule="auto"/>
        <w:ind w:leftChars="0" w:left="2" w:hanging="2"/>
        <w:rPr>
          <w:rFonts w:ascii="Times New Roman" w:eastAsia="Times New Roman" w:hAnsi="Times New Roman" w:cs="Times New Roman"/>
          <w:sz w:val="24"/>
          <w:szCs w:val="24"/>
          <w:lang w:val="en-GB"/>
        </w:rPr>
      </w:pPr>
      <w:r w:rsidRPr="00B4677B">
        <w:rPr>
          <w:rFonts w:ascii="Times New Roman" w:eastAsia="Times New Roman" w:hAnsi="Times New Roman" w:cs="Times New Roman"/>
          <w:sz w:val="24"/>
          <w:szCs w:val="24"/>
          <w:lang w:val="en-GB"/>
        </w:rPr>
        <w:t xml:space="preserve"> </w:t>
      </w:r>
    </w:p>
    <w:p w14:paraId="6259F9C6" w14:textId="5179B7AE" w:rsidR="00553794" w:rsidRPr="00B4677B" w:rsidRDefault="0009740A" w:rsidP="0093294D">
      <w:pPr>
        <w:spacing w:after="0" w:line="240" w:lineRule="auto"/>
        <w:ind w:leftChars="0" w:left="2" w:hanging="2"/>
        <w:jc w:val="both"/>
        <w:rPr>
          <w:rFonts w:ascii="Times New Roman" w:eastAsia="Times New Roman" w:hAnsi="Times New Roman" w:cs="Times New Roman"/>
          <w:sz w:val="24"/>
          <w:szCs w:val="24"/>
          <w:lang w:val="en-GB"/>
        </w:rPr>
      </w:pPr>
      <w:r w:rsidRPr="00B4677B">
        <w:rPr>
          <w:rFonts w:ascii="Times New Roman" w:eastAsia="Times New Roman" w:hAnsi="Times New Roman" w:cs="Times New Roman"/>
          <w:sz w:val="24"/>
          <w:szCs w:val="24"/>
          <w:lang w:val="en-GB"/>
        </w:rPr>
        <w:t xml:space="preserve">This study was financially supported by </w:t>
      </w:r>
      <w:proofErr w:type="spellStart"/>
      <w:r w:rsidRPr="00B4677B">
        <w:rPr>
          <w:rFonts w:ascii="Times New Roman" w:eastAsia="Times New Roman" w:hAnsi="Times New Roman" w:cs="Times New Roman"/>
          <w:sz w:val="24"/>
          <w:szCs w:val="24"/>
          <w:lang w:val="en-GB"/>
        </w:rPr>
        <w:t>Universiti</w:t>
      </w:r>
      <w:proofErr w:type="spellEnd"/>
      <w:r w:rsidRPr="00B4677B">
        <w:rPr>
          <w:rFonts w:ascii="Times New Roman" w:eastAsia="Times New Roman" w:hAnsi="Times New Roman" w:cs="Times New Roman"/>
          <w:sz w:val="24"/>
          <w:szCs w:val="24"/>
          <w:lang w:val="en-GB"/>
        </w:rPr>
        <w:t xml:space="preserve"> Malaya Impact-Oriented Interdisciplinary Research Grant Programme (IIRG) under the sub-program IIRG034B-2019. The authors would like to sincerely thank </w:t>
      </w:r>
      <w:r w:rsidR="00A24EC7" w:rsidRPr="00A24EC7">
        <w:rPr>
          <w:rFonts w:ascii="Times New Roman" w:eastAsia="Times New Roman" w:hAnsi="Times New Roman" w:cs="Times New Roman"/>
          <w:sz w:val="24"/>
          <w:szCs w:val="24"/>
          <w:lang w:val="en-GB"/>
        </w:rPr>
        <w:t xml:space="preserve">Mr Abd Aziz Abdul Rashid </w:t>
      </w:r>
      <w:r w:rsidRPr="00B4677B">
        <w:rPr>
          <w:rFonts w:ascii="Times New Roman" w:eastAsia="Times New Roman" w:hAnsi="Times New Roman" w:cs="Times New Roman"/>
          <w:sz w:val="24"/>
          <w:szCs w:val="24"/>
          <w:lang w:val="en-GB"/>
        </w:rPr>
        <w:t xml:space="preserve">(Curator of the Museum Asian Art, </w:t>
      </w:r>
      <w:proofErr w:type="spellStart"/>
      <w:r w:rsidRPr="00B4677B">
        <w:rPr>
          <w:rFonts w:ascii="Times New Roman" w:eastAsia="Times New Roman" w:hAnsi="Times New Roman" w:cs="Times New Roman"/>
          <w:sz w:val="24"/>
          <w:szCs w:val="24"/>
          <w:lang w:val="en-GB"/>
        </w:rPr>
        <w:t>Universiti</w:t>
      </w:r>
      <w:proofErr w:type="spellEnd"/>
      <w:r w:rsidRPr="00B4677B">
        <w:rPr>
          <w:rFonts w:ascii="Times New Roman" w:eastAsia="Times New Roman" w:hAnsi="Times New Roman" w:cs="Times New Roman"/>
          <w:sz w:val="24"/>
          <w:szCs w:val="24"/>
          <w:lang w:val="en-GB"/>
        </w:rPr>
        <w:t xml:space="preserve"> Malaya) for providing the Kendi samples as the subject for this study</w:t>
      </w:r>
      <w:r w:rsidR="004D3F1D" w:rsidRPr="00B4677B">
        <w:rPr>
          <w:rFonts w:ascii="Times New Roman" w:eastAsia="Times New Roman" w:hAnsi="Times New Roman" w:cs="Times New Roman"/>
          <w:sz w:val="24"/>
          <w:szCs w:val="24"/>
          <w:lang w:val="en-GB"/>
        </w:rPr>
        <w:t>.</w:t>
      </w:r>
    </w:p>
    <w:p w14:paraId="30D01AEA" w14:textId="4848B883" w:rsidR="00553794" w:rsidRDefault="004D3F1D" w:rsidP="0093294D">
      <w:pPr>
        <w:spacing w:after="0" w:line="240" w:lineRule="auto"/>
        <w:ind w:leftChars="0" w:left="2" w:hanging="2"/>
        <w:rPr>
          <w:rFonts w:ascii="Times New Roman" w:eastAsia="Times New Roman" w:hAnsi="Times New Roman" w:cs="Times New Roman"/>
          <w:b/>
          <w:sz w:val="24"/>
          <w:szCs w:val="24"/>
          <w:lang w:val="en-GB"/>
        </w:rPr>
      </w:pPr>
      <w:r w:rsidRPr="00B4677B">
        <w:rPr>
          <w:rFonts w:ascii="Times New Roman" w:eastAsia="Times New Roman" w:hAnsi="Times New Roman" w:cs="Times New Roman"/>
          <w:b/>
          <w:sz w:val="24"/>
          <w:szCs w:val="24"/>
          <w:lang w:val="en-GB"/>
        </w:rPr>
        <w:t xml:space="preserve"> </w:t>
      </w:r>
    </w:p>
    <w:p w14:paraId="28DB5F92" w14:textId="77777777" w:rsidR="0093294D" w:rsidRPr="00B4677B" w:rsidRDefault="0093294D" w:rsidP="0093294D">
      <w:pPr>
        <w:spacing w:after="0" w:line="240" w:lineRule="auto"/>
        <w:ind w:leftChars="0" w:left="2" w:hanging="2"/>
        <w:rPr>
          <w:rFonts w:ascii="Times New Roman" w:eastAsia="Times New Roman" w:hAnsi="Times New Roman" w:cs="Times New Roman"/>
          <w:sz w:val="24"/>
          <w:szCs w:val="24"/>
          <w:lang w:val="en-GB"/>
        </w:rPr>
      </w:pPr>
    </w:p>
    <w:p w14:paraId="3AA551C2" w14:textId="345F04CA" w:rsidR="00553794" w:rsidRPr="00B4677B" w:rsidRDefault="004D3F1D" w:rsidP="0093294D">
      <w:pPr>
        <w:spacing w:after="0" w:line="240" w:lineRule="auto"/>
        <w:ind w:leftChars="0" w:left="2" w:hanging="2"/>
        <w:rPr>
          <w:rFonts w:ascii="Times New Roman" w:eastAsia="Times New Roman" w:hAnsi="Times New Roman" w:cs="Times New Roman"/>
          <w:sz w:val="24"/>
          <w:szCs w:val="24"/>
          <w:lang w:val="en-GB"/>
        </w:rPr>
      </w:pPr>
      <w:r w:rsidRPr="00B4677B">
        <w:rPr>
          <w:rFonts w:ascii="Times New Roman" w:eastAsia="Times New Roman" w:hAnsi="Times New Roman" w:cs="Times New Roman"/>
          <w:b/>
          <w:sz w:val="24"/>
          <w:szCs w:val="24"/>
          <w:lang w:val="en-GB"/>
        </w:rPr>
        <w:t>References</w:t>
      </w:r>
    </w:p>
    <w:p w14:paraId="733E55A4" w14:textId="16F0A1DB" w:rsidR="00553794" w:rsidRPr="00B4677B" w:rsidRDefault="00553794" w:rsidP="0093294D">
      <w:pPr>
        <w:spacing w:after="0" w:line="240" w:lineRule="auto"/>
        <w:ind w:leftChars="0" w:left="2" w:hanging="2"/>
        <w:rPr>
          <w:rFonts w:ascii="Times New Roman" w:eastAsia="Times New Roman" w:hAnsi="Times New Roman" w:cs="Times New Roman"/>
          <w:b/>
          <w:sz w:val="24"/>
          <w:szCs w:val="24"/>
          <w:lang w:val="en-GB"/>
        </w:rPr>
      </w:pPr>
    </w:p>
    <w:p w14:paraId="5E278575" w14:textId="0D689566" w:rsidR="005E474B" w:rsidRPr="0093294D" w:rsidRDefault="00F339B8"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eastAsia="Times New Roman" w:hAnsi="Times New Roman" w:cs="Times New Roman"/>
          <w:sz w:val="24"/>
          <w:szCs w:val="24"/>
          <w:lang w:val="en-GB"/>
        </w:rPr>
        <w:fldChar w:fldCharType="begin" w:fldLock="1"/>
      </w:r>
      <w:r w:rsidRPr="0093294D">
        <w:rPr>
          <w:rFonts w:ascii="Times New Roman" w:eastAsia="Times New Roman" w:hAnsi="Times New Roman" w:cs="Times New Roman"/>
          <w:sz w:val="24"/>
          <w:szCs w:val="24"/>
          <w:lang w:val="en-GB"/>
        </w:rPr>
        <w:instrText xml:space="preserve">ADDIN Mendeley Bibliography CSL_BIBLIOGRAPHY </w:instrText>
      </w:r>
      <w:r w:rsidRPr="0093294D">
        <w:rPr>
          <w:rFonts w:ascii="Times New Roman" w:eastAsia="Times New Roman" w:hAnsi="Times New Roman" w:cs="Times New Roman"/>
          <w:sz w:val="24"/>
          <w:szCs w:val="24"/>
          <w:lang w:val="en-GB"/>
        </w:rPr>
        <w:fldChar w:fldCharType="separate"/>
      </w:r>
      <w:r w:rsidR="005E474B" w:rsidRPr="0093294D">
        <w:rPr>
          <w:rFonts w:ascii="Times New Roman" w:hAnsi="Times New Roman" w:cs="Times New Roman"/>
          <w:noProof/>
          <w:sz w:val="24"/>
          <w:szCs w:val="24"/>
        </w:rPr>
        <w:t xml:space="preserve">Abdelhafiz, A., &amp; Mostafa, Y. (2020). Quantitative quality measure for photorealistic three dimensional models. </w:t>
      </w:r>
      <w:r w:rsidR="005E474B" w:rsidRPr="0093294D">
        <w:rPr>
          <w:rFonts w:ascii="Times New Roman" w:hAnsi="Times New Roman" w:cs="Times New Roman"/>
          <w:i/>
          <w:iCs/>
          <w:noProof/>
          <w:sz w:val="24"/>
          <w:szCs w:val="24"/>
        </w:rPr>
        <w:t>Survey Review</w:t>
      </w:r>
      <w:r w:rsidR="005E474B" w:rsidRPr="0093294D">
        <w:rPr>
          <w:rFonts w:ascii="Times New Roman" w:hAnsi="Times New Roman" w:cs="Times New Roman"/>
          <w:noProof/>
          <w:sz w:val="24"/>
          <w:szCs w:val="24"/>
        </w:rPr>
        <w:t xml:space="preserve">, </w:t>
      </w:r>
      <w:r w:rsidR="005E474B" w:rsidRPr="0093294D">
        <w:rPr>
          <w:rFonts w:ascii="Times New Roman" w:hAnsi="Times New Roman" w:cs="Times New Roman"/>
          <w:i/>
          <w:iCs/>
          <w:noProof/>
          <w:sz w:val="24"/>
          <w:szCs w:val="24"/>
        </w:rPr>
        <w:t>52</w:t>
      </w:r>
      <w:r w:rsidR="005E474B" w:rsidRPr="0093294D">
        <w:rPr>
          <w:rFonts w:ascii="Times New Roman" w:hAnsi="Times New Roman" w:cs="Times New Roman"/>
          <w:noProof/>
          <w:sz w:val="24"/>
          <w:szCs w:val="24"/>
        </w:rPr>
        <w:t>(371), 183–189. https://doi.org/10.1080/00396265.</w:t>
      </w:r>
      <w:r w:rsidR="006D1704">
        <w:rPr>
          <w:rFonts w:ascii="Times New Roman" w:hAnsi="Times New Roman" w:cs="Times New Roman"/>
          <w:noProof/>
          <w:sz w:val="24"/>
          <w:szCs w:val="24"/>
        </w:rPr>
        <w:t xml:space="preserve"> </w:t>
      </w:r>
      <w:r w:rsidR="005E474B" w:rsidRPr="0093294D">
        <w:rPr>
          <w:rFonts w:ascii="Times New Roman" w:hAnsi="Times New Roman" w:cs="Times New Roman"/>
          <w:noProof/>
          <w:sz w:val="24"/>
          <w:szCs w:val="24"/>
        </w:rPr>
        <w:t>2018.1543928</w:t>
      </w:r>
    </w:p>
    <w:p w14:paraId="1FFB5E6B" w14:textId="003824BA" w:rsidR="001E2AA5" w:rsidRPr="0093294D" w:rsidRDefault="001E2AA5"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Abd </w:t>
      </w:r>
      <w:r w:rsidR="00232D8A" w:rsidRPr="0093294D">
        <w:rPr>
          <w:rFonts w:ascii="Times New Roman" w:hAnsi="Times New Roman" w:cs="Times New Roman"/>
          <w:noProof/>
          <w:sz w:val="24"/>
          <w:szCs w:val="24"/>
        </w:rPr>
        <w:t>M.</w:t>
      </w:r>
      <w:r w:rsidRPr="0093294D">
        <w:rPr>
          <w:rFonts w:ascii="Times New Roman" w:hAnsi="Times New Roman" w:cs="Times New Roman"/>
          <w:noProof/>
          <w:sz w:val="24"/>
          <w:szCs w:val="24"/>
        </w:rPr>
        <w:t xml:space="preserve"> Z. (2007). The state of digitisation initiatives by cultural institutions in Malaysia: An exploratory survey. </w:t>
      </w:r>
      <w:r w:rsidRPr="0093294D">
        <w:rPr>
          <w:rFonts w:ascii="Times New Roman" w:hAnsi="Times New Roman" w:cs="Times New Roman"/>
          <w:i/>
          <w:iCs/>
          <w:noProof/>
          <w:sz w:val="24"/>
          <w:szCs w:val="24"/>
        </w:rPr>
        <w:t>Library Review, 56(1), .</w:t>
      </w:r>
      <w:r w:rsidRPr="0093294D">
        <w:rPr>
          <w:rFonts w:ascii="Times New Roman" w:hAnsi="Times New Roman" w:cs="Times New Roman"/>
          <w:noProof/>
          <w:sz w:val="24"/>
          <w:szCs w:val="24"/>
        </w:rPr>
        <w:t>45-60. https://doi.org/10.1108/</w:t>
      </w:r>
      <w:r w:rsidR="006D1704">
        <w:rPr>
          <w:rFonts w:ascii="Times New Roman" w:hAnsi="Times New Roman" w:cs="Times New Roman"/>
          <w:noProof/>
          <w:sz w:val="24"/>
          <w:szCs w:val="24"/>
        </w:rPr>
        <w:t xml:space="preserve"> </w:t>
      </w:r>
      <w:r w:rsidRPr="0093294D">
        <w:rPr>
          <w:rFonts w:ascii="Times New Roman" w:hAnsi="Times New Roman" w:cs="Times New Roman"/>
          <w:noProof/>
          <w:sz w:val="24"/>
          <w:szCs w:val="24"/>
        </w:rPr>
        <w:t>00242530710722014</w:t>
      </w:r>
    </w:p>
    <w:p w14:paraId="2D37B19F" w14:textId="27EE9BE6"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Aria, M., &amp; Cuccurullo, C. (2017). bibliometrix : An R-tool for comprehensive science mapping analysis. </w:t>
      </w:r>
      <w:r w:rsidRPr="0093294D">
        <w:rPr>
          <w:rFonts w:ascii="Times New Roman" w:hAnsi="Times New Roman" w:cs="Times New Roman"/>
          <w:i/>
          <w:iCs/>
          <w:noProof/>
          <w:sz w:val="24"/>
          <w:szCs w:val="24"/>
        </w:rPr>
        <w:t>Journal of Informetrics</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11</w:t>
      </w:r>
      <w:r w:rsidRPr="0093294D">
        <w:rPr>
          <w:rFonts w:ascii="Times New Roman" w:hAnsi="Times New Roman" w:cs="Times New Roman"/>
          <w:noProof/>
          <w:sz w:val="24"/>
          <w:szCs w:val="24"/>
        </w:rPr>
        <w:t>(4), 959–975.</w:t>
      </w:r>
      <w:bookmarkStart w:id="2" w:name="_Hlk101184591"/>
      <w:r w:rsidRPr="0093294D">
        <w:rPr>
          <w:rFonts w:ascii="Times New Roman" w:hAnsi="Times New Roman" w:cs="Times New Roman"/>
          <w:noProof/>
          <w:sz w:val="24"/>
          <w:szCs w:val="24"/>
        </w:rPr>
        <w:t xml:space="preserve"> https://doi.org/</w:t>
      </w:r>
      <w:bookmarkEnd w:id="2"/>
      <w:r w:rsidRPr="0093294D">
        <w:rPr>
          <w:rFonts w:ascii="Times New Roman" w:hAnsi="Times New Roman" w:cs="Times New Roman"/>
          <w:noProof/>
          <w:sz w:val="24"/>
          <w:szCs w:val="24"/>
        </w:rPr>
        <w:t>10.1016/j.joi.2017.</w:t>
      </w:r>
      <w:r w:rsidR="006D1704">
        <w:rPr>
          <w:rFonts w:ascii="Times New Roman" w:hAnsi="Times New Roman" w:cs="Times New Roman"/>
          <w:noProof/>
          <w:sz w:val="24"/>
          <w:szCs w:val="24"/>
        </w:rPr>
        <w:t xml:space="preserve"> </w:t>
      </w:r>
      <w:r w:rsidRPr="0093294D">
        <w:rPr>
          <w:rFonts w:ascii="Times New Roman" w:hAnsi="Times New Roman" w:cs="Times New Roman"/>
          <w:noProof/>
          <w:sz w:val="24"/>
          <w:szCs w:val="24"/>
        </w:rPr>
        <w:t>08.007</w:t>
      </w:r>
    </w:p>
    <w:p w14:paraId="4CA5EB9D"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Bachi, V., Fresa, A., Pierotti, C., &amp; Prandoni, C. (2014). The Digitization Age: Mass culture is </w:t>
      </w:r>
      <w:r w:rsidRPr="0093294D">
        <w:rPr>
          <w:rFonts w:ascii="Times New Roman" w:hAnsi="Times New Roman" w:cs="Times New Roman"/>
          <w:noProof/>
          <w:sz w:val="24"/>
          <w:szCs w:val="24"/>
        </w:rPr>
        <w:lastRenderedPageBreak/>
        <w:t xml:space="preserve">quality culture. Challenges for cultural heritage and society. </w:t>
      </w:r>
      <w:r w:rsidRPr="0093294D">
        <w:rPr>
          <w:rFonts w:ascii="Times New Roman" w:hAnsi="Times New Roman" w:cs="Times New Roman"/>
          <w:i/>
          <w:iCs/>
          <w:noProof/>
          <w:sz w:val="24"/>
          <w:szCs w:val="24"/>
        </w:rPr>
        <w:t>Lecture Notes in Computer Science (Including Subseries Lecture Notes in Artificial Intelligence and Lecture Notes in Bioinformatics)</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8740</w:t>
      </w:r>
      <w:r w:rsidRPr="0093294D">
        <w:rPr>
          <w:rFonts w:ascii="Times New Roman" w:hAnsi="Times New Roman" w:cs="Times New Roman"/>
          <w:noProof/>
          <w:sz w:val="24"/>
          <w:szCs w:val="24"/>
        </w:rPr>
        <w:t>, 786–801. https://doi.org/10.1007/978-3-319-13695-0</w:t>
      </w:r>
    </w:p>
    <w:p w14:paraId="144CD17C"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Bekele, M. K., Pierdicca, R., Frontoni, E., Malinverni, E. S., &amp; Gain, J. (2018). A survey of augmented, virtual, and mixed reality for cultural heritage. </w:t>
      </w:r>
      <w:r w:rsidRPr="0093294D">
        <w:rPr>
          <w:rFonts w:ascii="Times New Roman" w:hAnsi="Times New Roman" w:cs="Times New Roman"/>
          <w:i/>
          <w:iCs/>
          <w:noProof/>
          <w:sz w:val="24"/>
          <w:szCs w:val="24"/>
        </w:rPr>
        <w:t>Journal on Computing and Cultural Heritage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11</w:t>
      </w:r>
      <w:r w:rsidRPr="0093294D">
        <w:rPr>
          <w:rFonts w:ascii="Times New Roman" w:hAnsi="Times New Roman" w:cs="Times New Roman"/>
          <w:noProof/>
          <w:sz w:val="24"/>
          <w:szCs w:val="24"/>
        </w:rPr>
        <w:t>(2), 1–36. https://doi.org/10.1145/3145534</w:t>
      </w:r>
    </w:p>
    <w:p w14:paraId="620D47A7"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Callon, M., Courtial, J. P., &amp; Laville, F. (1991). Co-word analysis as a tool for describing the network of interactions between basic and technological research: The case of polymer chemsitry. </w:t>
      </w:r>
      <w:r w:rsidRPr="0093294D">
        <w:rPr>
          <w:rFonts w:ascii="Times New Roman" w:hAnsi="Times New Roman" w:cs="Times New Roman"/>
          <w:i/>
          <w:iCs/>
          <w:noProof/>
          <w:sz w:val="24"/>
          <w:szCs w:val="24"/>
        </w:rPr>
        <w:t>Scientometrics</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22</w:t>
      </w:r>
      <w:r w:rsidRPr="0093294D">
        <w:rPr>
          <w:rFonts w:ascii="Times New Roman" w:hAnsi="Times New Roman" w:cs="Times New Roman"/>
          <w:noProof/>
          <w:sz w:val="24"/>
          <w:szCs w:val="24"/>
        </w:rPr>
        <w:t>(1), 155–205. https://doi.org/10.1007/BF02019280</w:t>
      </w:r>
    </w:p>
    <w:p w14:paraId="3282C80E"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Chen, W., Ahmed, M. M., Sofiah, W. I., Isa, N. A. M., Ebrahim, N. A., &amp; Hai, T. (2021). A Bibliometric Statistical Analysis of the Fuzzy Inference System - based Classifiers. </w:t>
      </w:r>
      <w:r w:rsidRPr="0093294D">
        <w:rPr>
          <w:rFonts w:ascii="Times New Roman" w:hAnsi="Times New Roman" w:cs="Times New Roman"/>
          <w:i/>
          <w:iCs/>
          <w:noProof/>
          <w:sz w:val="24"/>
          <w:szCs w:val="24"/>
        </w:rPr>
        <w:t>IEEE Access</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9</w:t>
      </w:r>
      <w:r w:rsidRPr="0093294D">
        <w:rPr>
          <w:rFonts w:ascii="Times New Roman" w:hAnsi="Times New Roman" w:cs="Times New Roman"/>
          <w:noProof/>
          <w:sz w:val="24"/>
          <w:szCs w:val="24"/>
        </w:rPr>
        <w:t>, 77811–77829. https://doi.org/10.1109/ACCESS.2021.3082908</w:t>
      </w:r>
    </w:p>
    <w:p w14:paraId="5E419AA0" w14:textId="72047AA1"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Daeng Jamal, D. H., &amp; Ramli, Z. (2021). Pemuliharaan beberapa bangunan bersejarah di Kelantan: Tinjauan ke atas penglibatan komuniti setempat dalam suai guna semula.</w:t>
      </w:r>
      <w:r w:rsidR="00F07014" w:rsidRPr="0093294D">
        <w:rPr>
          <w:rFonts w:ascii="Times New Roman" w:hAnsi="Times New Roman" w:cs="Times New Roman"/>
          <w:noProof/>
          <w:sz w:val="24"/>
          <w:szCs w:val="24"/>
        </w:rPr>
        <w:t xml:space="preserve"> </w:t>
      </w:r>
      <w:r w:rsidR="00F07014" w:rsidRPr="0093294D">
        <w:rPr>
          <w:rFonts w:ascii="Times New Roman" w:hAnsi="Times New Roman" w:cs="Times New Roman"/>
          <w:i/>
          <w:iCs/>
          <w:noProof/>
          <w:sz w:val="24"/>
          <w:szCs w:val="24"/>
        </w:rPr>
        <w:t>Geografia</w:t>
      </w:r>
      <w:r w:rsidR="006D1704">
        <w:rPr>
          <w:rFonts w:ascii="Times New Roman" w:hAnsi="Times New Roman" w:cs="Times New Roman"/>
          <w:i/>
          <w:iCs/>
          <w:noProof/>
          <w:sz w:val="24"/>
          <w:szCs w:val="24"/>
        </w:rPr>
        <w:t>-</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2</w:t>
      </w:r>
      <w:r w:rsidRPr="0093294D">
        <w:rPr>
          <w:rFonts w:ascii="Times New Roman" w:hAnsi="Times New Roman" w:cs="Times New Roman"/>
          <w:noProof/>
          <w:sz w:val="24"/>
          <w:szCs w:val="24"/>
        </w:rPr>
        <w:t>(2), 461–474. https://doi.org/10.17576/geo-2021-1702-35</w:t>
      </w:r>
    </w:p>
    <w:p w14:paraId="15D5C84A"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Della Corte, V., Del Gaudio, G., Sepe, F., &amp; Sciarelli, F. (2019). Sustainable Tourism in the Open Innovation Realm: A Bibliometric Analysis. </w:t>
      </w:r>
      <w:r w:rsidRPr="0093294D">
        <w:rPr>
          <w:rFonts w:ascii="Times New Roman" w:hAnsi="Times New Roman" w:cs="Times New Roman"/>
          <w:i/>
          <w:iCs/>
          <w:noProof/>
          <w:sz w:val="24"/>
          <w:szCs w:val="24"/>
        </w:rPr>
        <w:t>Sustainability</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11</w:t>
      </w:r>
      <w:r w:rsidRPr="0093294D">
        <w:rPr>
          <w:rFonts w:ascii="Times New Roman" w:hAnsi="Times New Roman" w:cs="Times New Roman"/>
          <w:noProof/>
          <w:sz w:val="24"/>
          <w:szCs w:val="24"/>
        </w:rPr>
        <w:t>(21), 6114. https://doi.org/10.3390/su11216114</w:t>
      </w:r>
    </w:p>
    <w:p w14:paraId="45718265"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Fahimnia, B., Sarkis, J., &amp; Davarzani, H. (2015). Green supply chain management: A review and bibliometric analysis. In </w:t>
      </w:r>
      <w:r w:rsidRPr="0093294D">
        <w:rPr>
          <w:rFonts w:ascii="Times New Roman" w:hAnsi="Times New Roman" w:cs="Times New Roman"/>
          <w:i/>
          <w:iCs/>
          <w:noProof/>
          <w:sz w:val="24"/>
          <w:szCs w:val="24"/>
        </w:rPr>
        <w:t>International Journal of Production Economics</w:t>
      </w:r>
      <w:r w:rsidRPr="0093294D">
        <w:rPr>
          <w:rFonts w:ascii="Times New Roman" w:hAnsi="Times New Roman" w:cs="Times New Roman"/>
          <w:noProof/>
          <w:sz w:val="24"/>
          <w:szCs w:val="24"/>
        </w:rPr>
        <w:t xml:space="preserve"> (Vol. 162, pp. 101–114). Elsevier. https://doi.org/10.1016/j.ijpe.2015.01.003</w:t>
      </w:r>
    </w:p>
    <w:p w14:paraId="2EA4296B"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Farrukh, M., Meng, F., Raza, A., &amp; Tahir, M. S. (2020). Twenty-seven years of Sustainable Development Journal: A bibliometric analysis. </w:t>
      </w:r>
      <w:r w:rsidRPr="0093294D">
        <w:rPr>
          <w:rFonts w:ascii="Times New Roman" w:hAnsi="Times New Roman" w:cs="Times New Roman"/>
          <w:i/>
          <w:iCs/>
          <w:noProof/>
          <w:sz w:val="24"/>
          <w:szCs w:val="24"/>
        </w:rPr>
        <w:t>Sustainable Development</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28</w:t>
      </w:r>
      <w:r w:rsidRPr="0093294D">
        <w:rPr>
          <w:rFonts w:ascii="Times New Roman" w:hAnsi="Times New Roman" w:cs="Times New Roman"/>
          <w:noProof/>
          <w:sz w:val="24"/>
          <w:szCs w:val="24"/>
        </w:rPr>
        <w:t>(6), 1725–1737. https://doi.org/10.1002/sd.2120</w:t>
      </w:r>
    </w:p>
    <w:p w14:paraId="6AD5C7B5" w14:textId="522F2892"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Herrera-Viedma, E., Martinez, M. A., &amp; Herrera, M. (2016). Bibliometric tools for discovering information in database. In H. Fujita, M. Ali, A. Selamat, J. Sasaki, &amp; M. Kurematsu (Eds.), </w:t>
      </w:r>
      <w:r w:rsidRPr="0093294D">
        <w:rPr>
          <w:rFonts w:ascii="Times New Roman" w:hAnsi="Times New Roman" w:cs="Times New Roman"/>
          <w:i/>
          <w:iCs/>
          <w:noProof/>
          <w:sz w:val="24"/>
          <w:szCs w:val="24"/>
        </w:rPr>
        <w:t>Lecture Notes in Computer Science (including subseries Lecture Notes in Artificial Intelligence and Lecture Notes in Bioinformatics)</w:t>
      </w:r>
      <w:r w:rsidRPr="0093294D">
        <w:rPr>
          <w:rFonts w:ascii="Times New Roman" w:hAnsi="Times New Roman" w:cs="Times New Roman"/>
          <w:noProof/>
          <w:sz w:val="24"/>
          <w:szCs w:val="24"/>
        </w:rPr>
        <w:t xml:space="preserve"> (Vol. 9799, Issue 61272374, pp. 193–203). Springer International Publishing. https://doi.org/10.1007/978-3-319-42007-3_17</w:t>
      </w:r>
    </w:p>
    <w:p w14:paraId="763448DF" w14:textId="306DF67B" w:rsidR="00D12B1E" w:rsidRPr="0093294D" w:rsidRDefault="00D12B1E"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Hua, A. (2015). Malacca as a world tourism centre: is it sustainable?. </w:t>
      </w:r>
      <w:r w:rsidRPr="0093294D">
        <w:rPr>
          <w:rFonts w:ascii="Times New Roman" w:hAnsi="Times New Roman" w:cs="Times New Roman"/>
          <w:i/>
          <w:iCs/>
          <w:noProof/>
          <w:sz w:val="24"/>
          <w:szCs w:val="24"/>
        </w:rPr>
        <w:t>Geografia</w:t>
      </w:r>
      <w:r w:rsidR="006D1704">
        <w:rPr>
          <w:rFonts w:ascii="Times New Roman" w:hAnsi="Times New Roman" w:cs="Times New Roman"/>
          <w:i/>
          <w:iCs/>
          <w:noProof/>
          <w:sz w:val="24"/>
          <w:szCs w:val="24"/>
        </w:rPr>
        <w:t>-</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11(9), 75-85</w:t>
      </w:r>
    </w:p>
    <w:p w14:paraId="265B62CA" w14:textId="613FCDBF"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Idris, N., T.S., T. I. S., &amp; Mohammad, L. M. (2021). The preservation of provincial identity in baroque influenced artistic architectural structure at Kampung Cina, Terengganu. </w:t>
      </w:r>
      <w:r w:rsidR="00F07014" w:rsidRPr="0093294D">
        <w:rPr>
          <w:rFonts w:ascii="Times New Roman" w:hAnsi="Times New Roman" w:cs="Times New Roman"/>
          <w:i/>
          <w:iCs/>
          <w:noProof/>
          <w:sz w:val="24"/>
          <w:szCs w:val="24"/>
        </w:rPr>
        <w:t>Geografia</w:t>
      </w:r>
      <w:r w:rsidR="006D1704">
        <w:rPr>
          <w:rFonts w:ascii="Times New Roman" w:hAnsi="Times New Roman" w:cs="Times New Roman"/>
          <w:i/>
          <w:iCs/>
          <w:noProof/>
          <w:sz w:val="24"/>
          <w:szCs w:val="24"/>
        </w:rPr>
        <w:t>-</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2</w:t>
      </w:r>
      <w:r w:rsidRPr="0093294D">
        <w:rPr>
          <w:rFonts w:ascii="Times New Roman" w:hAnsi="Times New Roman" w:cs="Times New Roman"/>
          <w:noProof/>
          <w:sz w:val="24"/>
          <w:szCs w:val="24"/>
        </w:rPr>
        <w:t>(2), 432–446. https://doi.org/</w:t>
      </w:r>
      <w:r w:rsidR="006D1704">
        <w:rPr>
          <w:rFonts w:ascii="Times New Roman" w:hAnsi="Times New Roman" w:cs="Times New Roman"/>
          <w:noProof/>
          <w:sz w:val="24"/>
          <w:szCs w:val="24"/>
        </w:rPr>
        <w:t xml:space="preserve"> </w:t>
      </w:r>
      <w:r w:rsidRPr="0093294D">
        <w:rPr>
          <w:rFonts w:ascii="Times New Roman" w:hAnsi="Times New Roman" w:cs="Times New Roman"/>
          <w:noProof/>
          <w:sz w:val="24"/>
          <w:szCs w:val="24"/>
        </w:rPr>
        <w:t>10.17576/geo-2021-1702-33</w:t>
      </w:r>
    </w:p>
    <w:p w14:paraId="1AE9B8ED" w14:textId="67C4F8AB"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Kantor, A., &amp; Kubiczek, J. (2021). Polish Culture in the Face of the COVID-19 Pandemic Crisis. </w:t>
      </w:r>
      <w:r w:rsidRPr="0093294D">
        <w:rPr>
          <w:rFonts w:ascii="Times New Roman" w:hAnsi="Times New Roman" w:cs="Times New Roman"/>
          <w:i/>
          <w:iCs/>
          <w:noProof/>
          <w:sz w:val="24"/>
          <w:szCs w:val="24"/>
        </w:rPr>
        <w:t>Journal of Risk and Financial Management</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14</w:t>
      </w:r>
      <w:r w:rsidRPr="0093294D">
        <w:rPr>
          <w:rFonts w:ascii="Times New Roman" w:hAnsi="Times New Roman" w:cs="Times New Roman"/>
          <w:noProof/>
          <w:sz w:val="24"/>
          <w:szCs w:val="24"/>
        </w:rPr>
        <w:t>(4), 181. https://doi.org/10.3390/</w:t>
      </w:r>
      <w:r w:rsidR="006D1704">
        <w:rPr>
          <w:rFonts w:ascii="Times New Roman" w:hAnsi="Times New Roman" w:cs="Times New Roman"/>
          <w:noProof/>
          <w:sz w:val="24"/>
          <w:szCs w:val="24"/>
        </w:rPr>
        <w:t xml:space="preserve"> </w:t>
      </w:r>
      <w:r w:rsidRPr="0093294D">
        <w:rPr>
          <w:rFonts w:ascii="Times New Roman" w:hAnsi="Times New Roman" w:cs="Times New Roman"/>
          <w:noProof/>
          <w:sz w:val="24"/>
          <w:szCs w:val="24"/>
        </w:rPr>
        <w:t>jrfm14040181</w:t>
      </w:r>
    </w:p>
    <w:p w14:paraId="136811E6" w14:textId="5F39670A"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Khairul, M., Ghazali, A., Saleh, Y., &amp; Mahat, H. (2021). Design of a sustainability construct framework for heritage city in Malaysia. </w:t>
      </w:r>
      <w:r w:rsidRPr="0093294D">
        <w:rPr>
          <w:rFonts w:ascii="Times New Roman" w:hAnsi="Times New Roman" w:cs="Times New Roman"/>
          <w:i/>
          <w:iCs/>
          <w:noProof/>
          <w:sz w:val="24"/>
          <w:szCs w:val="24"/>
        </w:rPr>
        <w:t>Geografia ; Malaysian Journal of Society and Space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w:t>
      </w:r>
      <w:r w:rsidRPr="0093294D">
        <w:rPr>
          <w:rFonts w:ascii="Times New Roman" w:hAnsi="Times New Roman" w:cs="Times New Roman"/>
          <w:noProof/>
          <w:sz w:val="24"/>
          <w:szCs w:val="24"/>
        </w:rPr>
        <w:t>(1), 211–226. https://ejournal.ukm.my/gmjss/article/view/43170</w:t>
      </w:r>
    </w:p>
    <w:p w14:paraId="3832CD50" w14:textId="33B4382C" w:rsidR="00BD00E0" w:rsidRPr="0093294D" w:rsidRDefault="00BD00E0"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Matusin, A.M.R.A., Siwar, C., &amp; Halim, S.A. (2019). Vulnerability framework of tourism to natural disasters. </w:t>
      </w:r>
      <w:r w:rsidRPr="0093294D">
        <w:rPr>
          <w:rFonts w:ascii="Times New Roman" w:hAnsi="Times New Roman" w:cs="Times New Roman"/>
          <w:i/>
          <w:iCs/>
          <w:noProof/>
          <w:sz w:val="24"/>
          <w:szCs w:val="24"/>
        </w:rPr>
        <w:t>Geografia</w:t>
      </w:r>
      <w:r w:rsidR="006D1704">
        <w:rPr>
          <w:rFonts w:ascii="Times New Roman" w:hAnsi="Times New Roman" w:cs="Times New Roman"/>
          <w:noProof/>
          <w:sz w:val="24"/>
          <w:szCs w:val="24"/>
        </w:rPr>
        <w:t>-</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xml:space="preserve"> 15(4), 137-150.</w:t>
      </w:r>
      <w:r w:rsidRPr="0093294D">
        <w:t xml:space="preserve"> </w:t>
      </w:r>
      <w:r w:rsidRPr="0093294D">
        <w:rPr>
          <w:rFonts w:ascii="Times New Roman" w:hAnsi="Times New Roman" w:cs="Times New Roman"/>
          <w:noProof/>
          <w:sz w:val="24"/>
          <w:szCs w:val="24"/>
        </w:rPr>
        <w:t>https://doi.org/10.17576/geo-2019-1504-10</w:t>
      </w:r>
    </w:p>
    <w:p w14:paraId="74571741" w14:textId="3BF85D32" w:rsidR="00D12B1E" w:rsidRPr="0093294D" w:rsidRDefault="00D12B1E"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Mohamad, D., Rahman, S., Bahauddin, A., &amp; Mohamed, B. (2015). Physical environmental </w:t>
      </w:r>
      <w:r w:rsidRPr="0093294D">
        <w:rPr>
          <w:rFonts w:ascii="Times New Roman" w:hAnsi="Times New Roman" w:cs="Times New Roman"/>
          <w:noProof/>
          <w:sz w:val="24"/>
          <w:szCs w:val="24"/>
        </w:rPr>
        <w:lastRenderedPageBreak/>
        <w:t xml:space="preserve">impacts of island tourism development: A case study of Pangkor Island. </w:t>
      </w:r>
      <w:r w:rsidRPr="0093294D">
        <w:rPr>
          <w:rFonts w:ascii="Times New Roman" w:hAnsi="Times New Roman" w:cs="Times New Roman"/>
          <w:i/>
          <w:iCs/>
          <w:noProof/>
          <w:sz w:val="24"/>
          <w:szCs w:val="24"/>
        </w:rPr>
        <w:t>Geografia</w:t>
      </w:r>
      <w:r w:rsidR="006D1704">
        <w:rPr>
          <w:rFonts w:ascii="Times New Roman" w:hAnsi="Times New Roman" w:cs="Times New Roman"/>
          <w:i/>
          <w:iCs/>
          <w:noProof/>
          <w:sz w:val="24"/>
          <w:szCs w:val="24"/>
        </w:rPr>
        <w:t>-</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xml:space="preserve">, </w:t>
      </w:r>
      <w:r w:rsidRPr="006D1704">
        <w:rPr>
          <w:rFonts w:ascii="Times New Roman" w:hAnsi="Times New Roman" w:cs="Times New Roman"/>
          <w:i/>
          <w:iCs/>
          <w:noProof/>
          <w:sz w:val="24"/>
          <w:szCs w:val="24"/>
        </w:rPr>
        <w:t>11</w:t>
      </w:r>
      <w:r w:rsidRPr="0093294D">
        <w:rPr>
          <w:rFonts w:ascii="Times New Roman" w:hAnsi="Times New Roman" w:cs="Times New Roman"/>
          <w:noProof/>
          <w:sz w:val="24"/>
          <w:szCs w:val="24"/>
        </w:rPr>
        <w:t>(11), 120-128</w:t>
      </w:r>
    </w:p>
    <w:p w14:paraId="1A836811"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Obradović, M., Vasiljević, I., Durić, I., Kićanović, J., Stojaković, V., &amp; Obradović, R. (2020). Virtual reality models based on photogrammetric surveys-a case study of the iconostasis of the serbian orthodox cathedral church of saint nicholas in Sremski Karlovci (Serbia). </w:t>
      </w:r>
      <w:r w:rsidRPr="0093294D">
        <w:rPr>
          <w:rFonts w:ascii="Times New Roman" w:hAnsi="Times New Roman" w:cs="Times New Roman"/>
          <w:i/>
          <w:iCs/>
          <w:noProof/>
          <w:sz w:val="24"/>
          <w:szCs w:val="24"/>
        </w:rPr>
        <w:t>Applied Sciences (Switzerland)</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10</w:t>
      </w:r>
      <w:r w:rsidRPr="0093294D">
        <w:rPr>
          <w:rFonts w:ascii="Times New Roman" w:hAnsi="Times New Roman" w:cs="Times New Roman"/>
          <w:noProof/>
          <w:sz w:val="24"/>
          <w:szCs w:val="24"/>
        </w:rPr>
        <w:t>(8). https://doi.org/10.3390/APP10082743</w:t>
      </w:r>
    </w:p>
    <w:p w14:paraId="3E3C20E7"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Schwarz, M., Scherrer, A., Hohmann, C., Heiberg, J., Brugger, A., &amp; Nuñez-Jimenez, A. (2020). COVID-19 and the academy: It is time for going digital. </w:t>
      </w:r>
      <w:r w:rsidRPr="0093294D">
        <w:rPr>
          <w:rFonts w:ascii="Times New Roman" w:hAnsi="Times New Roman" w:cs="Times New Roman"/>
          <w:i/>
          <w:iCs/>
          <w:noProof/>
          <w:sz w:val="24"/>
          <w:szCs w:val="24"/>
        </w:rPr>
        <w:t>Energy Research and Social Science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68</w:t>
      </w:r>
      <w:r w:rsidRPr="0093294D">
        <w:rPr>
          <w:rFonts w:ascii="Times New Roman" w:hAnsi="Times New Roman" w:cs="Times New Roman"/>
          <w:noProof/>
          <w:sz w:val="24"/>
          <w:szCs w:val="24"/>
        </w:rPr>
        <w:t>(June), 0–2. https://doi.org/10.1016/j.erss.2020.101684</w:t>
      </w:r>
    </w:p>
    <w:p w14:paraId="23C717C2" w14:textId="708920FF"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Sharma, M. K., &amp; Siddiqui, T. J. (2016). An Ontology Based Framework for Retrieval of Museum Artifacts. </w:t>
      </w:r>
      <w:r w:rsidRPr="0093294D">
        <w:rPr>
          <w:rFonts w:ascii="Times New Roman" w:hAnsi="Times New Roman" w:cs="Times New Roman"/>
          <w:i/>
          <w:iCs/>
          <w:noProof/>
          <w:sz w:val="24"/>
          <w:szCs w:val="24"/>
        </w:rPr>
        <w:t>Procedia Computer Science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84</w:t>
      </w:r>
      <w:r w:rsidRPr="0093294D">
        <w:rPr>
          <w:rFonts w:ascii="Times New Roman" w:hAnsi="Times New Roman" w:cs="Times New Roman"/>
          <w:noProof/>
          <w:sz w:val="24"/>
          <w:szCs w:val="24"/>
        </w:rPr>
        <w:t>, 169–176. https://doi.org/10.1016/</w:t>
      </w:r>
      <w:r w:rsidR="008B6448">
        <w:rPr>
          <w:rFonts w:ascii="Times New Roman" w:hAnsi="Times New Roman" w:cs="Times New Roman"/>
          <w:noProof/>
          <w:sz w:val="24"/>
          <w:szCs w:val="24"/>
        </w:rPr>
        <w:t xml:space="preserve"> </w:t>
      </w:r>
      <w:r w:rsidRPr="0093294D">
        <w:rPr>
          <w:rFonts w:ascii="Times New Roman" w:hAnsi="Times New Roman" w:cs="Times New Roman"/>
          <w:noProof/>
          <w:sz w:val="24"/>
          <w:szCs w:val="24"/>
        </w:rPr>
        <w:t>j.procs.2016.04.083</w:t>
      </w:r>
    </w:p>
    <w:p w14:paraId="27E73F26" w14:textId="012EA959"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Shuaib, A. A., &amp; Enoch, O. F. (2013). Integrating Malay Tangible Cultural Heritage into Furniture Design: An Approach to Enhance Product through Emotional and Spiritual Contents. </w:t>
      </w:r>
      <w:r w:rsidRPr="0093294D">
        <w:rPr>
          <w:rFonts w:ascii="Times New Roman" w:hAnsi="Times New Roman" w:cs="Times New Roman"/>
          <w:i/>
          <w:iCs/>
          <w:noProof/>
          <w:sz w:val="24"/>
          <w:szCs w:val="24"/>
        </w:rPr>
        <w:t>Tojsat</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3</w:t>
      </w:r>
      <w:r w:rsidRPr="0093294D">
        <w:rPr>
          <w:rFonts w:ascii="Times New Roman" w:hAnsi="Times New Roman" w:cs="Times New Roman"/>
          <w:noProof/>
          <w:sz w:val="24"/>
          <w:szCs w:val="24"/>
        </w:rPr>
        <w:t>(4), 77–85</w:t>
      </w:r>
    </w:p>
    <w:p w14:paraId="6D6E6E31" w14:textId="3683E93B"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Sigala, M. (2020). Tourism and COVID-19: Impacts and implications for advancing and resetting industry and research. </w:t>
      </w:r>
      <w:r w:rsidRPr="0093294D">
        <w:rPr>
          <w:rFonts w:ascii="Times New Roman" w:hAnsi="Times New Roman" w:cs="Times New Roman"/>
          <w:i/>
          <w:iCs/>
          <w:noProof/>
          <w:sz w:val="24"/>
          <w:szCs w:val="24"/>
        </w:rPr>
        <w:t>Journal of Business Research</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117</w:t>
      </w:r>
      <w:r w:rsidRPr="0093294D">
        <w:rPr>
          <w:rFonts w:ascii="Times New Roman" w:hAnsi="Times New Roman" w:cs="Times New Roman"/>
          <w:noProof/>
          <w:sz w:val="24"/>
          <w:szCs w:val="24"/>
        </w:rPr>
        <w:t>(June), 312–321. https://doi.org/</w:t>
      </w:r>
      <w:r w:rsidR="008B6448">
        <w:rPr>
          <w:rFonts w:ascii="Times New Roman" w:hAnsi="Times New Roman" w:cs="Times New Roman"/>
          <w:noProof/>
          <w:sz w:val="24"/>
          <w:szCs w:val="24"/>
        </w:rPr>
        <w:t xml:space="preserve"> </w:t>
      </w:r>
      <w:r w:rsidRPr="0093294D">
        <w:rPr>
          <w:rFonts w:ascii="Times New Roman" w:hAnsi="Times New Roman" w:cs="Times New Roman"/>
          <w:noProof/>
          <w:sz w:val="24"/>
          <w:szCs w:val="24"/>
        </w:rPr>
        <w:t>10.1016/j.jbusres.2020.06.015</w:t>
      </w:r>
    </w:p>
    <w:p w14:paraId="40864264" w14:textId="11BAD040"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Stapleton, L., O’Neill, B., Cronin, K., McLnerney, P., Hendrick, M., &amp; Dalton, E. (2019). A Semi-Automated Systems Architecture for Cultural Heritage, Sustainable Solutions for Digitising Cultural Heritage. </w:t>
      </w:r>
      <w:r w:rsidRPr="0093294D">
        <w:rPr>
          <w:rFonts w:ascii="Times New Roman" w:hAnsi="Times New Roman" w:cs="Times New Roman"/>
          <w:i/>
          <w:iCs/>
          <w:noProof/>
          <w:sz w:val="24"/>
          <w:szCs w:val="24"/>
        </w:rPr>
        <w:t>IFAC-PapersOnLine</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52</w:t>
      </w:r>
      <w:r w:rsidRPr="0093294D">
        <w:rPr>
          <w:rFonts w:ascii="Times New Roman" w:hAnsi="Times New Roman" w:cs="Times New Roman"/>
          <w:noProof/>
          <w:sz w:val="24"/>
          <w:szCs w:val="24"/>
        </w:rPr>
        <w:t>(25), 562–567. https://doi.org/</w:t>
      </w:r>
      <w:r w:rsidR="008B6448">
        <w:rPr>
          <w:rFonts w:ascii="Times New Roman" w:hAnsi="Times New Roman" w:cs="Times New Roman"/>
          <w:noProof/>
          <w:sz w:val="24"/>
          <w:szCs w:val="24"/>
        </w:rPr>
        <w:t xml:space="preserve"> </w:t>
      </w:r>
      <w:r w:rsidRPr="0093294D">
        <w:rPr>
          <w:rFonts w:ascii="Times New Roman" w:hAnsi="Times New Roman" w:cs="Times New Roman"/>
          <w:noProof/>
          <w:sz w:val="24"/>
          <w:szCs w:val="24"/>
        </w:rPr>
        <w:t>10.1016/j.ifacol.2019.12.606</w:t>
      </w:r>
    </w:p>
    <w:p w14:paraId="79ADC214"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Suaib, N. M., Ismail, N. A. F., Sadimon, S., &amp; Yunos, Z. M. (2020). Cultural heritage preservation efforts in Malaysia: A survey. </w:t>
      </w:r>
      <w:r w:rsidRPr="0093294D">
        <w:rPr>
          <w:rFonts w:ascii="Times New Roman" w:hAnsi="Times New Roman" w:cs="Times New Roman"/>
          <w:i/>
          <w:iCs/>
          <w:noProof/>
          <w:sz w:val="24"/>
          <w:szCs w:val="24"/>
        </w:rPr>
        <w:t>IOP Conference Series: Materials Science and Engineering</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979</w:t>
      </w:r>
      <w:r w:rsidRPr="0093294D">
        <w:rPr>
          <w:rFonts w:ascii="Times New Roman" w:hAnsi="Times New Roman" w:cs="Times New Roman"/>
          <w:noProof/>
          <w:sz w:val="24"/>
          <w:szCs w:val="24"/>
        </w:rPr>
        <w:t>(1), 0–10. https://doi.org/10.1088/1757-899X/979/1/012008</w:t>
      </w:r>
    </w:p>
    <w:p w14:paraId="19FB6B9C" w14:textId="46D3D076"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Tripathi, M., Kumar, S., Sonker, S. K., &amp; Babbar, P. (2018). Occurrence of author keywords and keywords plus in social sciences and humanities research : A preliminary study. </w:t>
      </w:r>
      <w:r w:rsidRPr="0093294D">
        <w:rPr>
          <w:rFonts w:ascii="Times New Roman" w:hAnsi="Times New Roman" w:cs="Times New Roman"/>
          <w:i/>
          <w:iCs/>
          <w:noProof/>
          <w:sz w:val="24"/>
          <w:szCs w:val="24"/>
        </w:rPr>
        <w:t>COLLNET Journal of Scientometrics and Information Management</w:t>
      </w:r>
      <w:r w:rsidRPr="0093294D">
        <w:rPr>
          <w:rFonts w:ascii="Times New Roman" w:hAnsi="Times New Roman" w:cs="Times New Roman"/>
          <w:noProof/>
          <w:sz w:val="24"/>
          <w:szCs w:val="24"/>
        </w:rPr>
        <w:t xml:space="preserve">, </w:t>
      </w:r>
      <w:r w:rsidRPr="0093294D">
        <w:rPr>
          <w:rFonts w:ascii="Times New Roman" w:hAnsi="Times New Roman" w:cs="Times New Roman"/>
          <w:i/>
          <w:iCs/>
          <w:noProof/>
          <w:sz w:val="24"/>
          <w:szCs w:val="24"/>
        </w:rPr>
        <w:t>12</w:t>
      </w:r>
      <w:r w:rsidRPr="0093294D">
        <w:rPr>
          <w:rFonts w:ascii="Times New Roman" w:hAnsi="Times New Roman" w:cs="Times New Roman"/>
          <w:noProof/>
          <w:sz w:val="24"/>
          <w:szCs w:val="24"/>
        </w:rPr>
        <w:t>(2), 215–232. https://doi.org/</w:t>
      </w:r>
      <w:r w:rsidR="008B6448">
        <w:rPr>
          <w:rFonts w:ascii="Times New Roman" w:hAnsi="Times New Roman" w:cs="Times New Roman"/>
          <w:noProof/>
          <w:sz w:val="24"/>
          <w:szCs w:val="24"/>
        </w:rPr>
        <w:t xml:space="preserve"> </w:t>
      </w:r>
      <w:r w:rsidRPr="0093294D">
        <w:rPr>
          <w:rFonts w:ascii="Times New Roman" w:hAnsi="Times New Roman" w:cs="Times New Roman"/>
          <w:noProof/>
          <w:sz w:val="24"/>
          <w:szCs w:val="24"/>
        </w:rPr>
        <w:t>10.1080/09737766.2018.1436951</w:t>
      </w:r>
    </w:p>
    <w:p w14:paraId="5D5BFA57" w14:textId="77777777"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Truyen, F., &amp; Waelde, C. (2016). Copyright, cultural heritage and photography: A gordian knot? In K. J. Borowiecki, N. Forbes, &amp; A. Fresa (Eds.), </w:t>
      </w:r>
      <w:r w:rsidRPr="0093294D">
        <w:rPr>
          <w:rFonts w:ascii="Times New Roman" w:hAnsi="Times New Roman" w:cs="Times New Roman"/>
          <w:i/>
          <w:iCs/>
          <w:noProof/>
          <w:sz w:val="24"/>
          <w:szCs w:val="24"/>
        </w:rPr>
        <w:t>Cultural Heritage in a Changing World</w:t>
      </w:r>
      <w:r w:rsidRPr="0093294D">
        <w:rPr>
          <w:rFonts w:ascii="Times New Roman" w:hAnsi="Times New Roman" w:cs="Times New Roman"/>
          <w:noProof/>
          <w:sz w:val="24"/>
          <w:szCs w:val="24"/>
        </w:rPr>
        <w:t>. Springer International Publishing. https://doi.org/10.1007/978-3-319-29544-2_5</w:t>
      </w:r>
    </w:p>
    <w:p w14:paraId="2C9FBE10" w14:textId="420E76BC" w:rsidR="005E474B" w:rsidRPr="0093294D" w:rsidRDefault="005E474B"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Xie, I., &amp; Matusiak, K. K. (2016). Digitization of text and still images. In I. Xie &amp; K. K. Matusiak (Eds.), </w:t>
      </w:r>
      <w:r w:rsidRPr="0093294D">
        <w:rPr>
          <w:rFonts w:ascii="Times New Roman" w:hAnsi="Times New Roman" w:cs="Times New Roman"/>
          <w:i/>
          <w:iCs/>
          <w:noProof/>
          <w:sz w:val="24"/>
          <w:szCs w:val="24"/>
        </w:rPr>
        <w:t>Discover Digital Libraries</w:t>
      </w:r>
      <w:r w:rsidRPr="0093294D">
        <w:rPr>
          <w:rFonts w:ascii="Times New Roman" w:hAnsi="Times New Roman" w:cs="Times New Roman"/>
          <w:noProof/>
          <w:sz w:val="24"/>
          <w:szCs w:val="24"/>
        </w:rPr>
        <w:t xml:space="preserve"> (pp. 59–93). Elsevier. https://doi.org/10.1016/b978-0-12-417112-1.00003-x</w:t>
      </w:r>
    </w:p>
    <w:p w14:paraId="3FEDEF27" w14:textId="13F38B2B" w:rsidR="00FA7EA2" w:rsidRPr="0093294D" w:rsidRDefault="00FA7EA2"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Yusoff, Y. M., &amp; Dollah, H. (2013). Perlindungan harta warisan: Keberkesanan usaha pemuliharaan dan pemeliharaan dalam pembangunan negara (National development and the protection of heritage property: An appraisal of the Malaysian experience). </w:t>
      </w:r>
      <w:r w:rsidRPr="0093294D">
        <w:rPr>
          <w:rFonts w:ascii="Times New Roman" w:hAnsi="Times New Roman" w:cs="Times New Roman"/>
          <w:i/>
          <w:iCs/>
          <w:noProof/>
          <w:sz w:val="24"/>
          <w:szCs w:val="24"/>
        </w:rPr>
        <w:t>Geografia,</w:t>
      </w:r>
      <w:r w:rsidRPr="0093294D">
        <w:rPr>
          <w:i/>
          <w:iCs/>
        </w:rPr>
        <w:t xml:space="preserve"> </w:t>
      </w:r>
      <w:r w:rsidRPr="0093294D">
        <w:rPr>
          <w:rFonts w:ascii="Times New Roman" w:hAnsi="Times New Roman" w:cs="Times New Roman"/>
          <w:i/>
          <w:iCs/>
          <w:noProof/>
          <w:sz w:val="24"/>
          <w:szCs w:val="24"/>
        </w:rPr>
        <w:t>Malaysian Journal of Society and Space</w:t>
      </w:r>
      <w:r w:rsidRPr="0093294D">
        <w:rPr>
          <w:rFonts w:ascii="Times New Roman" w:hAnsi="Times New Roman" w:cs="Times New Roman"/>
          <w:noProof/>
          <w:sz w:val="24"/>
          <w:szCs w:val="24"/>
        </w:rPr>
        <w:t>, 9(2). 64-77</w:t>
      </w:r>
    </w:p>
    <w:p w14:paraId="3A4188C3" w14:textId="46F114F6" w:rsidR="00A974C4" w:rsidRPr="0093294D" w:rsidRDefault="00A974C4"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93294D">
        <w:rPr>
          <w:rFonts w:ascii="Times New Roman" w:hAnsi="Times New Roman" w:cs="Times New Roman"/>
          <w:noProof/>
          <w:sz w:val="24"/>
          <w:szCs w:val="24"/>
        </w:rPr>
        <w:t xml:space="preserve">Zhang, M., Sas, C., &amp; Ahmad, M. (2018). Design for Songket Weaving in Malay Cottage Industry. </w:t>
      </w:r>
      <w:r w:rsidRPr="0093294D">
        <w:rPr>
          <w:rFonts w:ascii="Times New Roman" w:hAnsi="Times New Roman" w:cs="Times New Roman"/>
          <w:i/>
          <w:iCs/>
          <w:noProof/>
          <w:sz w:val="24"/>
          <w:szCs w:val="24"/>
        </w:rPr>
        <w:t>Conference on Human Factors in Computing Systems</w:t>
      </w:r>
      <w:r w:rsidRPr="0093294D">
        <w:rPr>
          <w:rFonts w:ascii="Times New Roman" w:hAnsi="Times New Roman" w:cs="Times New Roman"/>
          <w:noProof/>
          <w:sz w:val="24"/>
          <w:szCs w:val="24"/>
        </w:rPr>
        <w:t xml:space="preserve"> (pp. 1-6). https://doi.org/10.1145/</w:t>
      </w:r>
      <w:r w:rsidR="008B6448">
        <w:rPr>
          <w:rFonts w:ascii="Times New Roman" w:hAnsi="Times New Roman" w:cs="Times New Roman"/>
          <w:noProof/>
          <w:sz w:val="24"/>
          <w:szCs w:val="24"/>
        </w:rPr>
        <w:t xml:space="preserve"> </w:t>
      </w:r>
      <w:r w:rsidRPr="0093294D">
        <w:rPr>
          <w:rFonts w:ascii="Times New Roman" w:hAnsi="Times New Roman" w:cs="Times New Roman"/>
          <w:noProof/>
          <w:sz w:val="24"/>
          <w:szCs w:val="24"/>
        </w:rPr>
        <w:t>3170427.3188579</w:t>
      </w:r>
    </w:p>
    <w:p w14:paraId="7F286505" w14:textId="77777777" w:rsidR="00A974C4" w:rsidRPr="0093294D" w:rsidRDefault="00A974C4" w:rsidP="006D1704">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rPr>
      </w:pPr>
      <w:r w:rsidRPr="0093294D">
        <w:rPr>
          <w:rFonts w:ascii="Times New Roman" w:hAnsi="Times New Roman" w:cs="Times New Roman"/>
          <w:noProof/>
          <w:sz w:val="24"/>
          <w:szCs w:val="24"/>
        </w:rPr>
        <w:t>Zhang, X., Estoque, R. C., Xie, H., Murayama, Y., &amp; Ranagalage, M. (2019). Bibliometric analysis of highly cited articles on ecosystem services. </w:t>
      </w:r>
      <w:r w:rsidRPr="0093294D">
        <w:rPr>
          <w:rFonts w:ascii="Times New Roman" w:hAnsi="Times New Roman" w:cs="Times New Roman"/>
          <w:i/>
          <w:iCs/>
          <w:noProof/>
          <w:sz w:val="24"/>
          <w:szCs w:val="24"/>
        </w:rPr>
        <w:t>PloS ONE</w:t>
      </w:r>
      <w:r w:rsidRPr="0093294D">
        <w:rPr>
          <w:rFonts w:ascii="Times New Roman" w:hAnsi="Times New Roman" w:cs="Times New Roman"/>
          <w:noProof/>
          <w:sz w:val="24"/>
          <w:szCs w:val="24"/>
        </w:rPr>
        <w:t>, </w:t>
      </w:r>
      <w:r w:rsidRPr="0093294D">
        <w:rPr>
          <w:rFonts w:ascii="Times New Roman" w:hAnsi="Times New Roman" w:cs="Times New Roman"/>
          <w:i/>
          <w:iCs/>
          <w:noProof/>
          <w:sz w:val="24"/>
          <w:szCs w:val="24"/>
        </w:rPr>
        <w:t>14</w:t>
      </w:r>
      <w:r w:rsidRPr="0093294D">
        <w:rPr>
          <w:rFonts w:ascii="Times New Roman" w:hAnsi="Times New Roman" w:cs="Times New Roman"/>
          <w:noProof/>
          <w:sz w:val="24"/>
          <w:szCs w:val="24"/>
        </w:rPr>
        <w:t>(2), e0210707. https://doi.org/10.1371/journal.pone.0210707</w:t>
      </w:r>
    </w:p>
    <w:p w14:paraId="287E1A9D" w14:textId="77B919BC" w:rsidR="000602D0" w:rsidRPr="0093294D" w:rsidRDefault="00F339B8" w:rsidP="006D1704">
      <w:pPr>
        <w:spacing w:after="0" w:line="240" w:lineRule="auto"/>
        <w:ind w:leftChars="0" w:left="720" w:firstLineChars="0" w:hanging="720"/>
        <w:jc w:val="both"/>
        <w:rPr>
          <w:rFonts w:ascii="Times New Roman" w:eastAsia="Times New Roman" w:hAnsi="Times New Roman" w:cs="Times New Roman"/>
          <w:sz w:val="24"/>
          <w:szCs w:val="24"/>
          <w:lang w:val="en-GB"/>
        </w:rPr>
      </w:pPr>
      <w:r w:rsidRPr="0093294D">
        <w:rPr>
          <w:rFonts w:ascii="Times New Roman" w:eastAsia="Times New Roman" w:hAnsi="Times New Roman" w:cs="Times New Roman"/>
          <w:sz w:val="24"/>
          <w:szCs w:val="24"/>
          <w:lang w:val="en-GB"/>
        </w:rPr>
        <w:fldChar w:fldCharType="end"/>
      </w:r>
      <w:bookmarkEnd w:id="0"/>
    </w:p>
    <w:sectPr w:rsidR="000602D0" w:rsidRPr="0093294D" w:rsidSect="008941F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28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3A42D" w14:textId="77777777" w:rsidR="00682ED4" w:rsidRDefault="00682ED4">
      <w:pPr>
        <w:spacing w:after="0" w:line="240" w:lineRule="auto"/>
        <w:ind w:left="0" w:hanging="2"/>
      </w:pPr>
      <w:r>
        <w:separator/>
      </w:r>
    </w:p>
  </w:endnote>
  <w:endnote w:type="continuationSeparator" w:id="0">
    <w:p w14:paraId="0D24BFC7" w14:textId="77777777" w:rsidR="00682ED4" w:rsidRDefault="00682ED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AA41B" w14:textId="77777777" w:rsidR="008C1CC3" w:rsidRDefault="008C1CC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98A02" w14:textId="77777777" w:rsidR="008C1CC3" w:rsidRDefault="008C1CC3">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F06B9" w14:textId="77777777" w:rsidR="008C1CC3" w:rsidRDefault="008C1CC3">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96BE6" w14:textId="77777777" w:rsidR="00682ED4" w:rsidRDefault="00682ED4">
      <w:pPr>
        <w:spacing w:after="0" w:line="240" w:lineRule="auto"/>
        <w:ind w:left="0" w:hanging="2"/>
      </w:pPr>
      <w:r>
        <w:separator/>
      </w:r>
    </w:p>
  </w:footnote>
  <w:footnote w:type="continuationSeparator" w:id="0">
    <w:p w14:paraId="51755B0D" w14:textId="77777777" w:rsidR="00682ED4" w:rsidRDefault="00682ED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CCEF" w14:textId="77777777" w:rsidR="008C1CC3" w:rsidRDefault="008C1CC3">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A6AED" w14:textId="2545BE1F" w:rsidR="008941F2" w:rsidRPr="008941F2" w:rsidRDefault="008941F2" w:rsidP="008941F2">
    <w:pPr>
      <w:pStyle w:val="Header"/>
      <w:tabs>
        <w:tab w:val="left" w:pos="9072"/>
      </w:tabs>
      <w:ind w:left="0" w:hanging="2"/>
      <w:rPr>
        <w:rFonts w:ascii="Times New Roman" w:hAnsi="Times New Roman" w:cs="Times New Roman"/>
        <w:sz w:val="18"/>
        <w:szCs w:val="18"/>
      </w:rPr>
    </w:pPr>
    <w:r w:rsidRPr="008941F2">
      <w:rPr>
        <w:rStyle w:val="markedcontent"/>
        <w:rFonts w:ascii="Times New Roman" w:hAnsi="Times New Roman" w:cs="Times New Roman"/>
        <w:sz w:val="18"/>
        <w:szCs w:val="18"/>
      </w:rPr>
      <w:t xml:space="preserve">GEOGRAFIA </w:t>
    </w:r>
    <w:proofErr w:type="spellStart"/>
    <w:r w:rsidRPr="008941F2">
      <w:rPr>
        <w:rStyle w:val="markedcontent"/>
        <w:rFonts w:ascii="Times New Roman" w:hAnsi="Times New Roman" w:cs="Times New Roman"/>
        <w:sz w:val="18"/>
        <w:szCs w:val="18"/>
      </w:rPr>
      <w:t>Online</w:t>
    </w:r>
    <w:r w:rsidRPr="008941F2">
      <w:rPr>
        <w:rStyle w:val="markedcontent"/>
        <w:rFonts w:ascii="Times New Roman" w:hAnsi="Times New Roman" w:cs="Times New Roman"/>
        <w:sz w:val="18"/>
        <w:szCs w:val="18"/>
        <w:vertAlign w:val="superscript"/>
      </w:rPr>
      <w:t>TM</w:t>
    </w:r>
    <w:proofErr w:type="spellEnd"/>
    <w:r w:rsidRPr="008941F2">
      <w:rPr>
        <w:rStyle w:val="markedcontent"/>
        <w:rFonts w:ascii="Times New Roman" w:hAnsi="Times New Roman" w:cs="Times New Roman"/>
        <w:sz w:val="18"/>
        <w:szCs w:val="18"/>
      </w:rPr>
      <w:t xml:space="preserve"> Malaysian Journal of Society and Space 18 issue 2 (</w:t>
    </w:r>
    <w:r w:rsidR="00866CBD">
      <w:rPr>
        <w:rStyle w:val="markedcontent"/>
        <w:rFonts w:ascii="Times New Roman" w:hAnsi="Times New Roman" w:cs="Times New Roman"/>
        <w:sz w:val="18"/>
        <w:szCs w:val="18"/>
      </w:rPr>
      <w:t>287-300</w:t>
    </w:r>
    <w:bookmarkStart w:id="3" w:name="_GoBack"/>
    <w:bookmarkEnd w:id="3"/>
    <w:r w:rsidRPr="008941F2">
      <w:rPr>
        <w:rStyle w:val="markedcontent"/>
        <w:rFonts w:ascii="Times New Roman" w:hAnsi="Times New Roman" w:cs="Times New Roman"/>
        <w:sz w:val="18"/>
        <w:szCs w:val="18"/>
      </w:rPr>
      <w:t>)</w:t>
    </w:r>
    <w:r w:rsidRPr="008941F2">
      <w:rPr>
        <w:rFonts w:ascii="Times New Roman" w:hAnsi="Times New Roman" w:cs="Times New Roman"/>
        <w:sz w:val="18"/>
        <w:szCs w:val="18"/>
      </w:rPr>
      <w:br/>
    </w:r>
    <w:r w:rsidRPr="008941F2">
      <w:rPr>
        <w:rStyle w:val="markedcontent"/>
        <w:rFonts w:ascii="Times New Roman" w:hAnsi="Times New Roman" w:cs="Times New Roman"/>
        <w:sz w:val="18"/>
        <w:szCs w:val="18"/>
      </w:rPr>
      <w:t xml:space="preserve">© 2022, e-ISSN 2682-7727    </w:t>
    </w:r>
    <w:hyperlink r:id="rId1" w:history="1">
      <w:r w:rsidRPr="008941F2">
        <w:rPr>
          <w:rStyle w:val="Hyperlink"/>
          <w:rFonts w:ascii="Times New Roman" w:hAnsi="Times New Roman" w:cs="Times New Roman"/>
          <w:color w:val="auto"/>
          <w:sz w:val="18"/>
          <w:szCs w:val="18"/>
          <w:u w:val="none"/>
        </w:rPr>
        <w:t>https://doi.org/10.17576/geo-2022-1802-22</w:t>
      </w:r>
    </w:hyperlink>
    <w:sdt>
      <w:sdtPr>
        <w:rPr>
          <w:rFonts w:ascii="Times New Roman" w:hAnsi="Times New Roman" w:cs="Times New Roman"/>
          <w:sz w:val="18"/>
          <w:szCs w:val="18"/>
        </w:rPr>
        <w:id w:val="1701206270"/>
        <w:docPartObj>
          <w:docPartGallery w:val="Page Numbers (Top of Page)"/>
          <w:docPartUnique/>
        </w:docPartObj>
      </w:sdtPr>
      <w:sdtEndPr>
        <w:rPr>
          <w:noProof/>
        </w:rPr>
      </w:sdtEndPr>
      <w:sdtContent>
        <w:r>
          <w:rPr>
            <w:rFonts w:ascii="Times New Roman" w:hAnsi="Times New Roman" w:cs="Times New Roman"/>
            <w:sz w:val="18"/>
            <w:szCs w:val="18"/>
          </w:rPr>
          <w:tab/>
        </w:r>
        <w:r w:rsidRPr="008941F2">
          <w:rPr>
            <w:rFonts w:ascii="Times New Roman" w:hAnsi="Times New Roman" w:cs="Times New Roman"/>
            <w:sz w:val="18"/>
            <w:szCs w:val="18"/>
          </w:rPr>
          <w:fldChar w:fldCharType="begin"/>
        </w:r>
        <w:r w:rsidRPr="008941F2">
          <w:rPr>
            <w:rFonts w:ascii="Times New Roman" w:hAnsi="Times New Roman" w:cs="Times New Roman"/>
            <w:sz w:val="18"/>
            <w:szCs w:val="18"/>
          </w:rPr>
          <w:instrText xml:space="preserve"> PAGE   \* MERGEFORMAT </w:instrText>
        </w:r>
        <w:r w:rsidRPr="008941F2">
          <w:rPr>
            <w:rFonts w:ascii="Times New Roman" w:hAnsi="Times New Roman" w:cs="Times New Roman"/>
            <w:sz w:val="18"/>
            <w:szCs w:val="18"/>
          </w:rPr>
          <w:fldChar w:fldCharType="separate"/>
        </w:r>
        <w:r w:rsidR="00761123">
          <w:rPr>
            <w:rFonts w:ascii="Times New Roman" w:hAnsi="Times New Roman" w:cs="Times New Roman"/>
            <w:noProof/>
            <w:sz w:val="18"/>
            <w:szCs w:val="18"/>
          </w:rPr>
          <w:t>300</w:t>
        </w:r>
        <w:r w:rsidRPr="008941F2">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7943" w14:textId="77777777" w:rsidR="008C1CC3" w:rsidRDefault="008C1CC3">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0NTCzMLIwNDIxsDBV0lEKTi0uzszPAykwNK4FAKyJxRotAAAA"/>
  </w:docVars>
  <w:rsids>
    <w:rsidRoot w:val="00553794"/>
    <w:rsid w:val="0000409D"/>
    <w:rsid w:val="00005593"/>
    <w:rsid w:val="00011D01"/>
    <w:rsid w:val="00014913"/>
    <w:rsid w:val="00015751"/>
    <w:rsid w:val="000173DF"/>
    <w:rsid w:val="00017DDB"/>
    <w:rsid w:val="00030A00"/>
    <w:rsid w:val="000347B4"/>
    <w:rsid w:val="00043BB3"/>
    <w:rsid w:val="00045016"/>
    <w:rsid w:val="000512B1"/>
    <w:rsid w:val="00055453"/>
    <w:rsid w:val="000602D0"/>
    <w:rsid w:val="00070DD8"/>
    <w:rsid w:val="00073CFF"/>
    <w:rsid w:val="00073DF5"/>
    <w:rsid w:val="00073EC8"/>
    <w:rsid w:val="000747A0"/>
    <w:rsid w:val="0008151D"/>
    <w:rsid w:val="00091B2C"/>
    <w:rsid w:val="0009258C"/>
    <w:rsid w:val="00093C0E"/>
    <w:rsid w:val="0009740A"/>
    <w:rsid w:val="000A2A36"/>
    <w:rsid w:val="000A451B"/>
    <w:rsid w:val="000A78E4"/>
    <w:rsid w:val="000B0CF3"/>
    <w:rsid w:val="000B705D"/>
    <w:rsid w:val="000C3DC4"/>
    <w:rsid w:val="000C5DDD"/>
    <w:rsid w:val="000C69CE"/>
    <w:rsid w:val="000D391E"/>
    <w:rsid w:val="000E134A"/>
    <w:rsid w:val="000F2C93"/>
    <w:rsid w:val="000F42A4"/>
    <w:rsid w:val="000F6877"/>
    <w:rsid w:val="00117A90"/>
    <w:rsid w:val="0012434B"/>
    <w:rsid w:val="00131410"/>
    <w:rsid w:val="00131EB1"/>
    <w:rsid w:val="00144A09"/>
    <w:rsid w:val="00153820"/>
    <w:rsid w:val="00163F38"/>
    <w:rsid w:val="00167A1A"/>
    <w:rsid w:val="001738C6"/>
    <w:rsid w:val="00173905"/>
    <w:rsid w:val="0017498A"/>
    <w:rsid w:val="00176D15"/>
    <w:rsid w:val="001853B3"/>
    <w:rsid w:val="001A007E"/>
    <w:rsid w:val="001A10B0"/>
    <w:rsid w:val="001A21F0"/>
    <w:rsid w:val="001C000A"/>
    <w:rsid w:val="001C4678"/>
    <w:rsid w:val="001E2AA5"/>
    <w:rsid w:val="001F1068"/>
    <w:rsid w:val="001F39F5"/>
    <w:rsid w:val="002015A9"/>
    <w:rsid w:val="00203E79"/>
    <w:rsid w:val="00211991"/>
    <w:rsid w:val="00216818"/>
    <w:rsid w:val="00225A06"/>
    <w:rsid w:val="00230C6B"/>
    <w:rsid w:val="0023112B"/>
    <w:rsid w:val="00232D8A"/>
    <w:rsid w:val="002372F0"/>
    <w:rsid w:val="00237465"/>
    <w:rsid w:val="00256ACB"/>
    <w:rsid w:val="0026313D"/>
    <w:rsid w:val="00263DAA"/>
    <w:rsid w:val="00267B00"/>
    <w:rsid w:val="0027777F"/>
    <w:rsid w:val="00281FC8"/>
    <w:rsid w:val="0028745E"/>
    <w:rsid w:val="002923F5"/>
    <w:rsid w:val="00292ACE"/>
    <w:rsid w:val="00292EF8"/>
    <w:rsid w:val="00293830"/>
    <w:rsid w:val="002A10C1"/>
    <w:rsid w:val="002A266F"/>
    <w:rsid w:val="002C137F"/>
    <w:rsid w:val="002C4520"/>
    <w:rsid w:val="002C7425"/>
    <w:rsid w:val="002D06AB"/>
    <w:rsid w:val="002D1E29"/>
    <w:rsid w:val="002D2E1B"/>
    <w:rsid w:val="002E09CC"/>
    <w:rsid w:val="002F372B"/>
    <w:rsid w:val="002F4179"/>
    <w:rsid w:val="002F4DF2"/>
    <w:rsid w:val="002F7872"/>
    <w:rsid w:val="00300DEA"/>
    <w:rsid w:val="0030125A"/>
    <w:rsid w:val="0030554D"/>
    <w:rsid w:val="00306ECD"/>
    <w:rsid w:val="003150AB"/>
    <w:rsid w:val="00322E53"/>
    <w:rsid w:val="003240F2"/>
    <w:rsid w:val="00335CB2"/>
    <w:rsid w:val="00337898"/>
    <w:rsid w:val="00340465"/>
    <w:rsid w:val="00345C3F"/>
    <w:rsid w:val="003514F8"/>
    <w:rsid w:val="00353167"/>
    <w:rsid w:val="0035473A"/>
    <w:rsid w:val="00354E9D"/>
    <w:rsid w:val="00365E66"/>
    <w:rsid w:val="003677C6"/>
    <w:rsid w:val="00376F39"/>
    <w:rsid w:val="00382244"/>
    <w:rsid w:val="003832BE"/>
    <w:rsid w:val="00384CD8"/>
    <w:rsid w:val="00394713"/>
    <w:rsid w:val="003A27E5"/>
    <w:rsid w:val="003A612D"/>
    <w:rsid w:val="003C1F63"/>
    <w:rsid w:val="003C3252"/>
    <w:rsid w:val="003D2709"/>
    <w:rsid w:val="003D4627"/>
    <w:rsid w:val="003D63DE"/>
    <w:rsid w:val="003E13D9"/>
    <w:rsid w:val="003E5AFE"/>
    <w:rsid w:val="003E604C"/>
    <w:rsid w:val="004074C6"/>
    <w:rsid w:val="00412A9F"/>
    <w:rsid w:val="004166F4"/>
    <w:rsid w:val="00427FA7"/>
    <w:rsid w:val="004366CE"/>
    <w:rsid w:val="00437F65"/>
    <w:rsid w:val="004661FC"/>
    <w:rsid w:val="004728FE"/>
    <w:rsid w:val="00473708"/>
    <w:rsid w:val="00487083"/>
    <w:rsid w:val="004910CB"/>
    <w:rsid w:val="0049281B"/>
    <w:rsid w:val="004A6B63"/>
    <w:rsid w:val="004B4ACB"/>
    <w:rsid w:val="004B5F39"/>
    <w:rsid w:val="004B66E5"/>
    <w:rsid w:val="004C2A1C"/>
    <w:rsid w:val="004D135E"/>
    <w:rsid w:val="004D3F1D"/>
    <w:rsid w:val="004F1053"/>
    <w:rsid w:val="004F2CE6"/>
    <w:rsid w:val="004F7B48"/>
    <w:rsid w:val="004F7E92"/>
    <w:rsid w:val="005009BF"/>
    <w:rsid w:val="00501369"/>
    <w:rsid w:val="00503C6D"/>
    <w:rsid w:val="0050441B"/>
    <w:rsid w:val="0051714B"/>
    <w:rsid w:val="00522524"/>
    <w:rsid w:val="00524CA0"/>
    <w:rsid w:val="005378FE"/>
    <w:rsid w:val="00541160"/>
    <w:rsid w:val="00551D74"/>
    <w:rsid w:val="00553794"/>
    <w:rsid w:val="00555EE2"/>
    <w:rsid w:val="00557AED"/>
    <w:rsid w:val="00562ACD"/>
    <w:rsid w:val="005631D5"/>
    <w:rsid w:val="00571193"/>
    <w:rsid w:val="005747D3"/>
    <w:rsid w:val="00575444"/>
    <w:rsid w:val="00583AF4"/>
    <w:rsid w:val="00585FCC"/>
    <w:rsid w:val="0059481C"/>
    <w:rsid w:val="005964C0"/>
    <w:rsid w:val="005A012B"/>
    <w:rsid w:val="005A60FE"/>
    <w:rsid w:val="005B116C"/>
    <w:rsid w:val="005B48CA"/>
    <w:rsid w:val="005B4FDE"/>
    <w:rsid w:val="005C790D"/>
    <w:rsid w:val="005D08FD"/>
    <w:rsid w:val="005D399B"/>
    <w:rsid w:val="005D7C46"/>
    <w:rsid w:val="005E1EB4"/>
    <w:rsid w:val="005E474B"/>
    <w:rsid w:val="005E6BF8"/>
    <w:rsid w:val="005E73DE"/>
    <w:rsid w:val="005F1141"/>
    <w:rsid w:val="005F2301"/>
    <w:rsid w:val="005F2566"/>
    <w:rsid w:val="005F6A41"/>
    <w:rsid w:val="00607EBA"/>
    <w:rsid w:val="0061629A"/>
    <w:rsid w:val="0062148D"/>
    <w:rsid w:val="00622EA7"/>
    <w:rsid w:val="00623DCA"/>
    <w:rsid w:val="00630EAA"/>
    <w:rsid w:val="006326E6"/>
    <w:rsid w:val="00633B85"/>
    <w:rsid w:val="00634514"/>
    <w:rsid w:val="00634DDE"/>
    <w:rsid w:val="00636CAB"/>
    <w:rsid w:val="00645D2A"/>
    <w:rsid w:val="0064672F"/>
    <w:rsid w:val="00651434"/>
    <w:rsid w:val="00652D6A"/>
    <w:rsid w:val="006531EA"/>
    <w:rsid w:val="0065364F"/>
    <w:rsid w:val="00653872"/>
    <w:rsid w:val="00664131"/>
    <w:rsid w:val="0067184F"/>
    <w:rsid w:val="00676CA4"/>
    <w:rsid w:val="00680952"/>
    <w:rsid w:val="00682273"/>
    <w:rsid w:val="00682ED4"/>
    <w:rsid w:val="006866A8"/>
    <w:rsid w:val="00692A06"/>
    <w:rsid w:val="0069434F"/>
    <w:rsid w:val="00694654"/>
    <w:rsid w:val="006A0A83"/>
    <w:rsid w:val="006C1F33"/>
    <w:rsid w:val="006C56EC"/>
    <w:rsid w:val="006C5C70"/>
    <w:rsid w:val="006D1704"/>
    <w:rsid w:val="006D3BF2"/>
    <w:rsid w:val="006D72EE"/>
    <w:rsid w:val="006E7424"/>
    <w:rsid w:val="006E7E63"/>
    <w:rsid w:val="006F1823"/>
    <w:rsid w:val="006F6106"/>
    <w:rsid w:val="00703A2F"/>
    <w:rsid w:val="00703FD1"/>
    <w:rsid w:val="00716CDF"/>
    <w:rsid w:val="00730541"/>
    <w:rsid w:val="0073477F"/>
    <w:rsid w:val="00737433"/>
    <w:rsid w:val="0074030B"/>
    <w:rsid w:val="00742E44"/>
    <w:rsid w:val="00743AFD"/>
    <w:rsid w:val="007534E5"/>
    <w:rsid w:val="00761123"/>
    <w:rsid w:val="00762E86"/>
    <w:rsid w:val="00766BE2"/>
    <w:rsid w:val="0077593F"/>
    <w:rsid w:val="00775B2F"/>
    <w:rsid w:val="00777185"/>
    <w:rsid w:val="007775C7"/>
    <w:rsid w:val="00777EFD"/>
    <w:rsid w:val="007801DE"/>
    <w:rsid w:val="007834E1"/>
    <w:rsid w:val="0078356D"/>
    <w:rsid w:val="00797270"/>
    <w:rsid w:val="007A0683"/>
    <w:rsid w:val="007B2A54"/>
    <w:rsid w:val="007B46B6"/>
    <w:rsid w:val="007C1BED"/>
    <w:rsid w:val="007D54F1"/>
    <w:rsid w:val="007D58C5"/>
    <w:rsid w:val="007D7D71"/>
    <w:rsid w:val="007E1708"/>
    <w:rsid w:val="007E49CD"/>
    <w:rsid w:val="007F6144"/>
    <w:rsid w:val="0080059F"/>
    <w:rsid w:val="00801C1A"/>
    <w:rsid w:val="00802962"/>
    <w:rsid w:val="008060A8"/>
    <w:rsid w:val="00806B72"/>
    <w:rsid w:val="008227CF"/>
    <w:rsid w:val="00831427"/>
    <w:rsid w:val="00844D35"/>
    <w:rsid w:val="00846A4D"/>
    <w:rsid w:val="0085042B"/>
    <w:rsid w:val="00853FD3"/>
    <w:rsid w:val="008651AF"/>
    <w:rsid w:val="00866CBD"/>
    <w:rsid w:val="00880297"/>
    <w:rsid w:val="008804A5"/>
    <w:rsid w:val="00882851"/>
    <w:rsid w:val="008941F2"/>
    <w:rsid w:val="00896A15"/>
    <w:rsid w:val="008A133E"/>
    <w:rsid w:val="008A4A70"/>
    <w:rsid w:val="008B6448"/>
    <w:rsid w:val="008C1CC3"/>
    <w:rsid w:val="008C2A58"/>
    <w:rsid w:val="008C453C"/>
    <w:rsid w:val="008C779B"/>
    <w:rsid w:val="008D6946"/>
    <w:rsid w:val="008E0C00"/>
    <w:rsid w:val="008E0F4E"/>
    <w:rsid w:val="008F670E"/>
    <w:rsid w:val="009002F9"/>
    <w:rsid w:val="00911B4B"/>
    <w:rsid w:val="009149BD"/>
    <w:rsid w:val="00915F59"/>
    <w:rsid w:val="00920E49"/>
    <w:rsid w:val="00921F2B"/>
    <w:rsid w:val="00922D9E"/>
    <w:rsid w:val="0093294D"/>
    <w:rsid w:val="0095140D"/>
    <w:rsid w:val="00952DE2"/>
    <w:rsid w:val="00965874"/>
    <w:rsid w:val="00967338"/>
    <w:rsid w:val="0098026C"/>
    <w:rsid w:val="0099222A"/>
    <w:rsid w:val="0099629D"/>
    <w:rsid w:val="009A68B7"/>
    <w:rsid w:val="009B5A10"/>
    <w:rsid w:val="009C19E6"/>
    <w:rsid w:val="009C7980"/>
    <w:rsid w:val="009D214D"/>
    <w:rsid w:val="009E1C30"/>
    <w:rsid w:val="009E4C2A"/>
    <w:rsid w:val="009F68EA"/>
    <w:rsid w:val="009F7F6A"/>
    <w:rsid w:val="00A00E3D"/>
    <w:rsid w:val="00A03BD2"/>
    <w:rsid w:val="00A22EAF"/>
    <w:rsid w:val="00A24EC7"/>
    <w:rsid w:val="00A33B8B"/>
    <w:rsid w:val="00A33F69"/>
    <w:rsid w:val="00A34026"/>
    <w:rsid w:val="00A40B87"/>
    <w:rsid w:val="00A42C2E"/>
    <w:rsid w:val="00A43776"/>
    <w:rsid w:val="00A510E9"/>
    <w:rsid w:val="00A51DE8"/>
    <w:rsid w:val="00A552B0"/>
    <w:rsid w:val="00A56218"/>
    <w:rsid w:val="00A576BB"/>
    <w:rsid w:val="00A63B99"/>
    <w:rsid w:val="00A64331"/>
    <w:rsid w:val="00A664E7"/>
    <w:rsid w:val="00A71101"/>
    <w:rsid w:val="00A91CB0"/>
    <w:rsid w:val="00A92773"/>
    <w:rsid w:val="00A974C4"/>
    <w:rsid w:val="00AA1137"/>
    <w:rsid w:val="00AA3CEE"/>
    <w:rsid w:val="00AA3F56"/>
    <w:rsid w:val="00AA5579"/>
    <w:rsid w:val="00AA6C8A"/>
    <w:rsid w:val="00AB400B"/>
    <w:rsid w:val="00AC16B3"/>
    <w:rsid w:val="00AC3B37"/>
    <w:rsid w:val="00AC449F"/>
    <w:rsid w:val="00AD082C"/>
    <w:rsid w:val="00AD2479"/>
    <w:rsid w:val="00AE0859"/>
    <w:rsid w:val="00AE2D7D"/>
    <w:rsid w:val="00AE3D47"/>
    <w:rsid w:val="00AE4A26"/>
    <w:rsid w:val="00AF5B1E"/>
    <w:rsid w:val="00B067D7"/>
    <w:rsid w:val="00B07158"/>
    <w:rsid w:val="00B14CA2"/>
    <w:rsid w:val="00B23612"/>
    <w:rsid w:val="00B32648"/>
    <w:rsid w:val="00B34924"/>
    <w:rsid w:val="00B4071C"/>
    <w:rsid w:val="00B40E32"/>
    <w:rsid w:val="00B420EC"/>
    <w:rsid w:val="00B45AC8"/>
    <w:rsid w:val="00B4677B"/>
    <w:rsid w:val="00B47038"/>
    <w:rsid w:val="00B64F74"/>
    <w:rsid w:val="00B67940"/>
    <w:rsid w:val="00B7428B"/>
    <w:rsid w:val="00B7445A"/>
    <w:rsid w:val="00B80E49"/>
    <w:rsid w:val="00B917A3"/>
    <w:rsid w:val="00B94C50"/>
    <w:rsid w:val="00BA078F"/>
    <w:rsid w:val="00BA2A86"/>
    <w:rsid w:val="00BA3956"/>
    <w:rsid w:val="00BA7527"/>
    <w:rsid w:val="00BB6093"/>
    <w:rsid w:val="00BB6A7F"/>
    <w:rsid w:val="00BB6CD2"/>
    <w:rsid w:val="00BC484A"/>
    <w:rsid w:val="00BD00E0"/>
    <w:rsid w:val="00BD5470"/>
    <w:rsid w:val="00BE27C8"/>
    <w:rsid w:val="00BE6D67"/>
    <w:rsid w:val="00C03B94"/>
    <w:rsid w:val="00C061E1"/>
    <w:rsid w:val="00C10676"/>
    <w:rsid w:val="00C118B0"/>
    <w:rsid w:val="00C15A84"/>
    <w:rsid w:val="00C374ED"/>
    <w:rsid w:val="00C4002C"/>
    <w:rsid w:val="00C4248B"/>
    <w:rsid w:val="00C461F8"/>
    <w:rsid w:val="00C506A0"/>
    <w:rsid w:val="00C53A29"/>
    <w:rsid w:val="00C57994"/>
    <w:rsid w:val="00C61778"/>
    <w:rsid w:val="00C654A3"/>
    <w:rsid w:val="00C70825"/>
    <w:rsid w:val="00C72AD0"/>
    <w:rsid w:val="00C761F9"/>
    <w:rsid w:val="00C81249"/>
    <w:rsid w:val="00C83F1B"/>
    <w:rsid w:val="00C8683F"/>
    <w:rsid w:val="00C93AA6"/>
    <w:rsid w:val="00C93CF7"/>
    <w:rsid w:val="00CA05D5"/>
    <w:rsid w:val="00CA1EBB"/>
    <w:rsid w:val="00CA5AEF"/>
    <w:rsid w:val="00CB3848"/>
    <w:rsid w:val="00CD01EC"/>
    <w:rsid w:val="00CD0C2A"/>
    <w:rsid w:val="00CD5B2A"/>
    <w:rsid w:val="00CD6625"/>
    <w:rsid w:val="00CF79CF"/>
    <w:rsid w:val="00D0001D"/>
    <w:rsid w:val="00D0749A"/>
    <w:rsid w:val="00D10D8D"/>
    <w:rsid w:val="00D12B1E"/>
    <w:rsid w:val="00D14CAC"/>
    <w:rsid w:val="00D152EA"/>
    <w:rsid w:val="00D1659C"/>
    <w:rsid w:val="00D20527"/>
    <w:rsid w:val="00D34333"/>
    <w:rsid w:val="00D37876"/>
    <w:rsid w:val="00D420DD"/>
    <w:rsid w:val="00D633C2"/>
    <w:rsid w:val="00D6642B"/>
    <w:rsid w:val="00D70392"/>
    <w:rsid w:val="00D70D36"/>
    <w:rsid w:val="00D8408E"/>
    <w:rsid w:val="00D87476"/>
    <w:rsid w:val="00D9751F"/>
    <w:rsid w:val="00DA0394"/>
    <w:rsid w:val="00DA1E81"/>
    <w:rsid w:val="00DA2EBD"/>
    <w:rsid w:val="00DA4905"/>
    <w:rsid w:val="00DB4F59"/>
    <w:rsid w:val="00DB7E9D"/>
    <w:rsid w:val="00DC3879"/>
    <w:rsid w:val="00DD55A6"/>
    <w:rsid w:val="00DF2039"/>
    <w:rsid w:val="00DF521C"/>
    <w:rsid w:val="00DF5385"/>
    <w:rsid w:val="00E052A4"/>
    <w:rsid w:val="00E11426"/>
    <w:rsid w:val="00E15D72"/>
    <w:rsid w:val="00E215E6"/>
    <w:rsid w:val="00E23EA1"/>
    <w:rsid w:val="00E2635C"/>
    <w:rsid w:val="00E46422"/>
    <w:rsid w:val="00E51F86"/>
    <w:rsid w:val="00E566B9"/>
    <w:rsid w:val="00E62797"/>
    <w:rsid w:val="00E6559F"/>
    <w:rsid w:val="00E6795E"/>
    <w:rsid w:val="00E67C7D"/>
    <w:rsid w:val="00E735DF"/>
    <w:rsid w:val="00E754A9"/>
    <w:rsid w:val="00E76C03"/>
    <w:rsid w:val="00E80D31"/>
    <w:rsid w:val="00E82673"/>
    <w:rsid w:val="00E83EC8"/>
    <w:rsid w:val="00E91E1C"/>
    <w:rsid w:val="00EA23F4"/>
    <w:rsid w:val="00EA695B"/>
    <w:rsid w:val="00EC472E"/>
    <w:rsid w:val="00ED039E"/>
    <w:rsid w:val="00ED25A8"/>
    <w:rsid w:val="00ED2D5E"/>
    <w:rsid w:val="00ED69CD"/>
    <w:rsid w:val="00EE3E86"/>
    <w:rsid w:val="00EE527C"/>
    <w:rsid w:val="00EF1BA7"/>
    <w:rsid w:val="00EF1EA1"/>
    <w:rsid w:val="00EF4E72"/>
    <w:rsid w:val="00F02320"/>
    <w:rsid w:val="00F0692F"/>
    <w:rsid w:val="00F07014"/>
    <w:rsid w:val="00F07190"/>
    <w:rsid w:val="00F1323A"/>
    <w:rsid w:val="00F20077"/>
    <w:rsid w:val="00F2021D"/>
    <w:rsid w:val="00F20DA5"/>
    <w:rsid w:val="00F221B9"/>
    <w:rsid w:val="00F24CCE"/>
    <w:rsid w:val="00F31F10"/>
    <w:rsid w:val="00F339B8"/>
    <w:rsid w:val="00F33E23"/>
    <w:rsid w:val="00F42F54"/>
    <w:rsid w:val="00F44788"/>
    <w:rsid w:val="00F5371A"/>
    <w:rsid w:val="00F53749"/>
    <w:rsid w:val="00F5615B"/>
    <w:rsid w:val="00F569AC"/>
    <w:rsid w:val="00F57E56"/>
    <w:rsid w:val="00F63342"/>
    <w:rsid w:val="00F70CB2"/>
    <w:rsid w:val="00F728FC"/>
    <w:rsid w:val="00F741DA"/>
    <w:rsid w:val="00F778BC"/>
    <w:rsid w:val="00F862D4"/>
    <w:rsid w:val="00FA52AC"/>
    <w:rsid w:val="00FA6412"/>
    <w:rsid w:val="00FA6F84"/>
    <w:rsid w:val="00FA7EA2"/>
    <w:rsid w:val="00FB7A5C"/>
    <w:rsid w:val="00FE300D"/>
    <w:rsid w:val="00FF0CF1"/>
    <w:rsid w:val="00FF6878"/>
    <w:rsid w:val="00FF6AC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6E755"/>
  <w15:docId w15:val="{AE8508B0-4259-4F96-ACDE-3107FFC6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aption">
    <w:name w:val="caption"/>
    <w:basedOn w:val="Normal"/>
    <w:next w:val="Normal"/>
    <w:uiPriority w:val="35"/>
    <w:unhideWhenUsed/>
    <w:qFormat/>
    <w:rsid w:val="0067184F"/>
    <w:pPr>
      <w:spacing w:line="240" w:lineRule="auto"/>
    </w:pPr>
    <w:rPr>
      <w:i/>
      <w:iCs/>
      <w:color w:val="1F497D" w:themeColor="text2"/>
      <w:sz w:val="18"/>
      <w:szCs w:val="18"/>
    </w:rPr>
  </w:style>
  <w:style w:type="character" w:customStyle="1" w:styleId="markedcontent">
    <w:name w:val="markedcontent"/>
    <w:basedOn w:val="DefaultParagraphFont"/>
    <w:rsid w:val="00894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608775">
      <w:bodyDiv w:val="1"/>
      <w:marLeft w:val="0"/>
      <w:marRight w:val="0"/>
      <w:marTop w:val="0"/>
      <w:marBottom w:val="0"/>
      <w:divBdr>
        <w:top w:val="none" w:sz="0" w:space="0" w:color="auto"/>
        <w:left w:val="none" w:sz="0" w:space="0" w:color="auto"/>
        <w:bottom w:val="none" w:sz="0" w:space="0" w:color="auto"/>
        <w:right w:val="none" w:sz="0" w:space="0" w:color="auto"/>
      </w:divBdr>
    </w:div>
    <w:div w:id="1170176693">
      <w:bodyDiv w:val="1"/>
      <w:marLeft w:val="0"/>
      <w:marRight w:val="0"/>
      <w:marTop w:val="0"/>
      <w:marBottom w:val="0"/>
      <w:divBdr>
        <w:top w:val="none" w:sz="0" w:space="0" w:color="auto"/>
        <w:left w:val="none" w:sz="0" w:space="0" w:color="auto"/>
        <w:bottom w:val="none" w:sz="0" w:space="0" w:color="auto"/>
        <w:right w:val="none" w:sz="0" w:space="0" w:color="auto"/>
      </w:divBdr>
    </w:div>
    <w:div w:id="1584148252">
      <w:bodyDiv w:val="1"/>
      <w:marLeft w:val="0"/>
      <w:marRight w:val="0"/>
      <w:marTop w:val="0"/>
      <w:marBottom w:val="0"/>
      <w:divBdr>
        <w:top w:val="none" w:sz="0" w:space="0" w:color="auto"/>
        <w:left w:val="none" w:sz="0" w:space="0" w:color="auto"/>
        <w:bottom w:val="none" w:sz="0" w:space="0" w:color="auto"/>
        <w:right w:val="none" w:sz="0" w:space="0" w:color="auto"/>
      </w:divBdr>
    </w:div>
    <w:div w:id="1865827265">
      <w:bodyDiv w:val="1"/>
      <w:marLeft w:val="0"/>
      <w:marRight w:val="0"/>
      <w:marTop w:val="0"/>
      <w:marBottom w:val="0"/>
      <w:divBdr>
        <w:top w:val="none" w:sz="0" w:space="0" w:color="auto"/>
        <w:left w:val="none" w:sz="0" w:space="0" w:color="auto"/>
        <w:bottom w:val="none" w:sz="0" w:space="0" w:color="auto"/>
        <w:right w:val="none" w:sz="0" w:space="0" w:color="auto"/>
      </w:divBdr>
    </w:div>
    <w:div w:id="1939604392">
      <w:bodyDiv w:val="1"/>
      <w:marLeft w:val="0"/>
      <w:marRight w:val="0"/>
      <w:marTop w:val="0"/>
      <w:marBottom w:val="0"/>
      <w:divBdr>
        <w:top w:val="none" w:sz="0" w:space="0" w:color="auto"/>
        <w:left w:val="none" w:sz="0" w:space="0" w:color="auto"/>
        <w:bottom w:val="none" w:sz="0" w:space="0" w:color="auto"/>
        <w:right w:val="none" w:sz="0" w:space="0" w:color="auto"/>
      </w:divBdr>
    </w:div>
    <w:div w:id="212326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D1F1F6-EF79-40E4-853A-F2907D19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16278</Words>
  <Characters>92787</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cp:revision>
  <cp:lastPrinted>2022-05-31T13:13:00Z</cp:lastPrinted>
  <dcterms:created xsi:type="dcterms:W3CDTF">2022-05-31T13:10:00Z</dcterms:created>
  <dcterms:modified xsi:type="dcterms:W3CDTF">2022-05-31T13:14:00Z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http://csl.mendeley.com/styles/626301041/IJAMT</vt:lpwstr>
  </property>
  <property fmtid="{D5CDD505-2E9C-101B-9397-08002B2CF9AE}" pid="4" name="Mendeley Recent Style Name 0_1">
    <vt:lpwstr>Advances in Alzheimer's Disease - Siti Zuliana Salleh</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http://www.zotero.org/styles/ceramics-international</vt:lpwstr>
  </property>
  <property fmtid="{D5CDD505-2E9C-101B-9397-08002B2CF9AE}" pid="10" name="Mendeley Recent Style Name 3_1">
    <vt:lpwstr>Ceramics International</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http://csl.mendeley.com/styles/626301041/IJAMT-3</vt:lpwstr>
  </property>
  <property fmtid="{D5CDD505-2E9C-101B-9397-08002B2CF9AE}" pid="16" name="Mendeley Recent Style Name 6_1">
    <vt:lpwstr>IJAMT - Siti Zuliana Salleh</vt:lpwstr>
  </property>
  <property fmtid="{D5CDD505-2E9C-101B-9397-08002B2CF9AE}" pid="17" name="Mendeley Recent Style Id 7_1">
    <vt:lpwstr>http://www.zotero.org/styles/journal-of-manufacturing-processes</vt:lpwstr>
  </property>
  <property fmtid="{D5CDD505-2E9C-101B-9397-08002B2CF9AE}" pid="18" name="Mendeley Recent Style Name 7_1">
    <vt:lpwstr>Journal of Manufacturing Processes</vt:lpwstr>
  </property>
  <property fmtid="{D5CDD505-2E9C-101B-9397-08002B2CF9AE}" pid="19" name="Mendeley Recent Style Id 8_1">
    <vt:lpwstr>http://csl.mendeley.com/styles/445605101/marine-biology-2</vt:lpwstr>
  </property>
  <property fmtid="{D5CDD505-2E9C-101B-9397-08002B2CF9AE}" pid="20" name="Mendeley Recent Style Name 8_1">
    <vt:lpwstr>Marine Biology - Siti Zuliana  Salleh</vt:lpwstr>
  </property>
  <property fmtid="{D5CDD505-2E9C-101B-9397-08002B2CF9AE}" pid="21" name="Mendeley Recent Style Id 9_1">
    <vt:lpwstr>http://www.zotero.org/styles/modern-humanities-research-association</vt:lpwstr>
  </property>
  <property fmtid="{D5CDD505-2E9C-101B-9397-08002B2CF9AE}" pid="22" name="Mendeley Recent Style Name 9_1">
    <vt:lpwstr>Modern Humanities Research Association 3rd edition (note with bibliography)</vt:lpwstr>
  </property>
  <property fmtid="{D5CDD505-2E9C-101B-9397-08002B2CF9AE}" pid="23" name="Mendeley Document_1">
    <vt:lpwstr>True</vt:lpwstr>
  </property>
  <property fmtid="{D5CDD505-2E9C-101B-9397-08002B2CF9AE}" pid="24" name="Mendeley Unique User Id_1">
    <vt:lpwstr>d149ffd9-a62b-3f5b-89d6-e6d61f08036f</vt:lpwstr>
  </property>
  <property fmtid="{D5CDD505-2E9C-101B-9397-08002B2CF9AE}" pid="25" name="Mendeley Citation Style_1">
    <vt:lpwstr>http://www.zotero.org/styles/apa</vt:lpwstr>
  </property>
</Properties>
</file>