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D0EC" w14:textId="77777777" w:rsidR="00E7324E" w:rsidRDefault="000E2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114300" distR="114300" wp14:anchorId="6B11F178" wp14:editId="2A697F22">
            <wp:extent cx="5969000" cy="495300"/>
            <wp:effectExtent l="0" t="0" r="0" b="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27DAC1" w14:textId="77777777" w:rsidR="00E7324E" w:rsidRDefault="00E73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40002F7" w14:textId="562477B9" w:rsidR="00E7324E" w:rsidRDefault="004F3C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C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Knowledge and Practice on Green Purchasing of Personal Care Products among Undergraduate Students in Universiti Putra Malaysia</w:t>
      </w:r>
    </w:p>
    <w:p w14:paraId="46D4A10B" w14:textId="77777777" w:rsidR="00E7324E" w:rsidRDefault="00E73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D486D58" w14:textId="5A9E4F61" w:rsidR="00E7324E" w:rsidRPr="00F00D41" w:rsidRDefault="00F00D41" w:rsidP="00F00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F00D41">
        <w:rPr>
          <w:rFonts w:ascii="Times New Roman" w:eastAsia="Times New Roman" w:hAnsi="Times New Roman" w:cs="Times New Roman"/>
          <w:color w:val="000000"/>
        </w:rPr>
        <w:t>Hana Fateha Hashim</w:t>
      </w:r>
      <w:r w:rsidR="000E297F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="000E297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Haliza Abdul Rahman</w:t>
      </w:r>
      <w:r w:rsidR="000E297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, Izzah Nadhirah Mohamed Zain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</w:p>
    <w:p w14:paraId="6E97AD25" w14:textId="77777777" w:rsidR="00E7324E" w:rsidRDefault="00E73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BDA5F06" w14:textId="4CF2DD24" w:rsidR="00E7324E" w:rsidRDefault="000E2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="00F00D41" w:rsidRPr="00F00D41">
        <w:rPr>
          <w:rFonts w:ascii="Times New Roman" w:eastAsia="Times New Roman" w:hAnsi="Times New Roman" w:cs="Times New Roman"/>
          <w:color w:val="000000"/>
        </w:rPr>
        <w:t>Department of Environmental and Occupational Health, Faculty of Medicine and Health Sciences, Universiti Putra Malaysia, 43400 Serdang, Selangor.</w:t>
      </w:r>
    </w:p>
    <w:p w14:paraId="28B59B9E" w14:textId="48CC2479" w:rsidR="00E7324E" w:rsidRDefault="000E297F" w:rsidP="00F00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F00D41" w:rsidRPr="00F00D41">
        <w:rPr>
          <w:rFonts w:ascii="Times New Roman" w:eastAsia="Times New Roman" w:hAnsi="Times New Roman" w:cs="Times New Roman"/>
          <w:color w:val="000000"/>
        </w:rPr>
        <w:t>Institute for Social Science Studies, Putra Infoport, Universiti Putra Malaysia, 43400 Serdang, Selangor.</w:t>
      </w:r>
    </w:p>
    <w:p w14:paraId="5A1FC3BB" w14:textId="77777777" w:rsidR="00E7324E" w:rsidRDefault="00E73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C91A0C6" w14:textId="13CC1C58" w:rsidR="00E7324E" w:rsidRDefault="000E297F" w:rsidP="00F00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Correspondence: </w:t>
      </w:r>
      <w:r w:rsidR="00F00D41">
        <w:rPr>
          <w:rFonts w:ascii="Times New Roman" w:eastAsia="Times New Roman" w:hAnsi="Times New Roman" w:cs="Times New Roman"/>
          <w:color w:val="000000"/>
        </w:rPr>
        <w:t xml:space="preserve">Haliza Abdul Rahman (email: </w:t>
      </w:r>
      <w:r w:rsidR="00F00D41" w:rsidRPr="009041EE">
        <w:rPr>
          <w:rFonts w:ascii="Times New Roman" w:eastAsia="Times New Roman" w:hAnsi="Times New Roman" w:cs="Times New Roman"/>
          <w:i/>
          <w:color w:val="000000"/>
          <w:lang w:val="en-MY"/>
        </w:rPr>
        <w:t>dr.haliza@upm.edu.my</w:t>
      </w:r>
      <w:r w:rsidR="00F00D41">
        <w:rPr>
          <w:rFonts w:ascii="Times New Roman" w:eastAsia="Times New Roman" w:hAnsi="Times New Roman" w:cs="Times New Roman"/>
          <w:i/>
          <w:color w:val="000000"/>
        </w:rPr>
        <w:t>)</w:t>
      </w:r>
    </w:p>
    <w:p w14:paraId="39D1B0B5" w14:textId="77777777" w:rsidR="00E7324E" w:rsidRDefault="00E73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DF58995" w14:textId="436BFC61" w:rsidR="00E7324E" w:rsidRPr="00DA72EF" w:rsidRDefault="000E297F" w:rsidP="00DA72E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Received:  </w:t>
      </w:r>
      <w:r>
        <w:rPr>
          <w:rFonts w:ascii="Times New Roman" w:eastAsia="Times New Roman" w:hAnsi="Times New Roman" w:cs="Times New Roman"/>
        </w:rPr>
        <w:tab/>
        <w:t xml:space="preserve">; Accepted:     </w:t>
      </w:r>
      <w:r>
        <w:rPr>
          <w:rFonts w:ascii="Times New Roman" w:eastAsia="Times New Roman" w:hAnsi="Times New Roman" w:cs="Times New Roman"/>
        </w:rPr>
        <w:tab/>
        <w:t>; Published:</w:t>
      </w:r>
    </w:p>
    <w:sectPr w:rsidR="00E7324E" w:rsidRPr="00DA72EF">
      <w:headerReference w:type="default" r:id="rId9"/>
      <w:pgSz w:w="12240" w:h="15840"/>
      <w:pgMar w:top="1440" w:right="1440" w:bottom="1440" w:left="1440" w:header="720" w:footer="720" w:gutter="0"/>
      <w:pgNumType w:start="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CE97" w14:textId="77777777" w:rsidR="004C0687" w:rsidRDefault="004C068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236A00B" w14:textId="77777777" w:rsidR="004C0687" w:rsidRDefault="004C068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A340" w14:textId="77777777" w:rsidR="004C0687" w:rsidRDefault="004C068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3773D6E" w14:textId="77777777" w:rsidR="004C0687" w:rsidRDefault="004C068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ECFC" w14:textId="77777777" w:rsidR="00E7324E" w:rsidRDefault="000E297F">
    <w:pPr>
      <w:tabs>
        <w:tab w:val="left" w:pos="720"/>
        <w:tab w:val="center" w:pos="4680"/>
        <w:tab w:val="right" w:pos="9360"/>
      </w:tabs>
      <w:spacing w:after="0" w:line="240" w:lineRule="auto"/>
      <w:ind w:left="0" w:hanging="2"/>
      <w:jc w:val="both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GEOGRAFIA Online</w:t>
    </w:r>
    <w:r>
      <w:rPr>
        <w:rFonts w:ascii="Times New Roman" w:eastAsia="Times New Roman" w:hAnsi="Times New Roman" w:cs="Times New Roman"/>
        <w:sz w:val="18"/>
        <w:szCs w:val="18"/>
        <w:vertAlign w:val="superscript"/>
      </w:rPr>
      <w:t>TM</w:t>
    </w:r>
    <w:r>
      <w:rPr>
        <w:rFonts w:ascii="Times New Roman" w:eastAsia="Times New Roman" w:hAnsi="Times New Roman" w:cs="Times New Roman"/>
        <w:sz w:val="18"/>
        <w:szCs w:val="18"/>
      </w:rPr>
      <w:t xml:space="preserve"> Malaysian Journal of Society and Space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X issue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x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(x-x)</w:t>
    </w:r>
    <w:r>
      <w:rPr>
        <w:rFonts w:ascii="Times New Roman" w:eastAsia="Times New Roman" w:hAnsi="Times New Roman" w:cs="Times New Roman"/>
        <w:sz w:val="18"/>
        <w:szCs w:val="18"/>
      </w:rPr>
      <w:tab/>
    </w:r>
  </w:p>
  <w:p w14:paraId="0FF54529" w14:textId="77777777" w:rsidR="00E7324E" w:rsidRDefault="000E297F">
    <w:pPr>
      <w:tabs>
        <w:tab w:val="center" w:pos="4680"/>
        <w:tab w:val="right" w:pos="9360"/>
      </w:tabs>
      <w:spacing w:after="0" w:line="240" w:lineRule="auto"/>
      <w:ind w:left="0" w:hanging="2"/>
    </w:pPr>
    <w:r>
      <w:rPr>
        <w:rFonts w:ascii="Times New Roman" w:eastAsia="Times New Roman" w:hAnsi="Times New Roman" w:cs="Times New Roman"/>
        <w:sz w:val="18"/>
        <w:szCs w:val="18"/>
      </w:rPr>
      <w:t>© Year, e-ISSN 2682-7727  doi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4E"/>
    <w:rsid w:val="00093221"/>
    <w:rsid w:val="000A6B36"/>
    <w:rsid w:val="000E297F"/>
    <w:rsid w:val="00145117"/>
    <w:rsid w:val="00180270"/>
    <w:rsid w:val="00205BC9"/>
    <w:rsid w:val="00254233"/>
    <w:rsid w:val="0032353E"/>
    <w:rsid w:val="00350F08"/>
    <w:rsid w:val="004019CF"/>
    <w:rsid w:val="00427B2E"/>
    <w:rsid w:val="00427C31"/>
    <w:rsid w:val="00434D82"/>
    <w:rsid w:val="004C0687"/>
    <w:rsid w:val="004D526D"/>
    <w:rsid w:val="004F3CAF"/>
    <w:rsid w:val="00563A24"/>
    <w:rsid w:val="005B6095"/>
    <w:rsid w:val="005F413D"/>
    <w:rsid w:val="00671C85"/>
    <w:rsid w:val="00737E2B"/>
    <w:rsid w:val="007B04DD"/>
    <w:rsid w:val="007B0D38"/>
    <w:rsid w:val="007E2A68"/>
    <w:rsid w:val="007E4C1B"/>
    <w:rsid w:val="00850D8F"/>
    <w:rsid w:val="009004F4"/>
    <w:rsid w:val="00955AAE"/>
    <w:rsid w:val="009B23B3"/>
    <w:rsid w:val="00A52F1A"/>
    <w:rsid w:val="00A545F0"/>
    <w:rsid w:val="00A745D4"/>
    <w:rsid w:val="00A94D3E"/>
    <w:rsid w:val="00BC47E2"/>
    <w:rsid w:val="00C21B00"/>
    <w:rsid w:val="00C6051B"/>
    <w:rsid w:val="00CA1D5E"/>
    <w:rsid w:val="00D25B42"/>
    <w:rsid w:val="00D370C1"/>
    <w:rsid w:val="00DA72EF"/>
    <w:rsid w:val="00DD1A1E"/>
    <w:rsid w:val="00E7324E"/>
    <w:rsid w:val="00EF11E1"/>
    <w:rsid w:val="00F00D41"/>
    <w:rsid w:val="00F6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AE4A"/>
  <w15:docId w15:val="{7644607E-CFE2-44D3-9251-365B85C4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A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</w:pPr>
    <w:rPr>
      <w:rFonts w:ascii="Cambria" w:eastAsia="SimSu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EndnoteText">
    <w:name w:val="endnote text"/>
    <w:basedOn w:val="Normal"/>
    <w:qFormat/>
    <w:pPr>
      <w:spacing w:after="0" w:line="240" w:lineRule="auto"/>
    </w:pPr>
    <w:rPr>
      <w:sz w:val="20"/>
      <w:szCs w:val="20"/>
      <w:lang w:val="en-MY"/>
    </w:rPr>
  </w:style>
  <w:style w:type="paragraph" w:styleId="Footer">
    <w:name w:val="footer"/>
    <w:basedOn w:val="Normal"/>
    <w:qFormat/>
    <w:pPr>
      <w:spacing w:after="0" w:line="240" w:lineRule="auto"/>
    </w:pPr>
    <w:rPr>
      <w:lang w:val="en-MY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styleId="Header">
    <w:name w:val="header"/>
    <w:basedOn w:val="Normal"/>
    <w:qFormat/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Emphasis">
    <w:name w:val="Emphasis"/>
    <w:rPr>
      <w:b/>
      <w:iCs/>
      <w:w w:val="100"/>
      <w:position w:val="-1"/>
      <w:effect w:val="none"/>
      <w:vertAlign w:val="baseline"/>
      <w:cs w:val="0"/>
      <w:em w:val="none"/>
    </w:rPr>
  </w:style>
  <w:style w:type="character" w:styleId="EndnoteReference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ndnoteTextChar">
    <w:name w:val="Endnote Text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  <w:lang w:val="en-MY"/>
    </w:rPr>
  </w:style>
  <w:style w:type="character" w:customStyle="1" w:styleId="FooterChar">
    <w:name w:val="Foot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MY"/>
    </w:rPr>
  </w:style>
  <w:style w:type="character" w:customStyle="1" w:styleId="FootnoteTextChar">
    <w:name w:val="Footnote Text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n-US" w:eastAsia="en-US"/>
    </w:rPr>
  </w:style>
  <w:style w:type="paragraph" w:customStyle="1" w:styleId="Revision1">
    <w:name w:val="Revision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SimSun" w:hAnsi="Cambria" w:cs="Times New Roman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ListParagraph">
    <w:name w:val="List Paragraph"/>
    <w:basedOn w:val="Normal"/>
    <w:pPr>
      <w:ind w:left="720"/>
      <w:contextualSpacing/>
    </w:pPr>
    <w:rPr>
      <w:lang w:val="ms"/>
    </w:rPr>
  </w:style>
  <w:style w:type="character" w:styleId="Placeholder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numbering" w:customStyle="1" w:styleId="NoList1">
    <w:name w:val="No List1"/>
    <w:next w:val="NoList"/>
    <w:qFormat/>
  </w:style>
  <w:style w:type="table" w:customStyle="1" w:styleId="TableGrid1">
    <w:name w:val="Table Grid1"/>
    <w:basedOn w:val="TableNormal"/>
    <w:next w:val="TableGrid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rPr>
      <w:lang w:eastAsia="ja-JP"/>
    </w:rPr>
  </w:style>
  <w:style w:type="character" w:styleId="SubtleEmphasis">
    <w:name w:val="Subtle Emphasis"/>
    <w:rPr>
      <w:i/>
      <w:iCs/>
      <w:color w:val="7F7F7F"/>
      <w:w w:val="100"/>
      <w:position w:val="-1"/>
      <w:effect w:val="none"/>
      <w:vertAlign w:val="baseline"/>
      <w:cs w:val="0"/>
      <w:em w:val="none"/>
    </w:rPr>
  </w:style>
  <w:style w:type="table" w:styleId="LightShading-Accent1">
    <w:name w:val="Light Shading Accent 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365F91"/>
      <w:position w:val="-1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paragraph" w:styleId="HTMLPreformatted">
    <w:name w:val="HTML Preformatted"/>
    <w:basedOn w:val="Normal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  <w:lang w:val="en-US" w:eastAsia="en-US"/>
    </w:rPr>
  </w:style>
  <w:style w:type="table" w:styleId="PlainTable4">
    <w:name w:val="Plain Table 4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character" w:customStyle="1" w:styleId="UnresolvedMention1">
    <w:name w:val="Unresolved Mention1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Helvetica" w:hAnsi="Helvetica" w:cs="Helvetica"/>
      <w:color w:val="000000"/>
      <w:position w:val="-1"/>
      <w:bdr w:val="nil"/>
      <w:lang w:eastAsia="en-US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Helvetica" w:hAnsi="Helvetica" w:cs="Helvetica"/>
      <w:color w:val="000000"/>
      <w:position w:val="-1"/>
      <w:bdr w:val="nil"/>
      <w:lang w:val="en-MY"/>
    </w:rPr>
  </w:style>
  <w:style w:type="character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3nDB3ZiZGGfORXwtLP3XffA/w==">AMUW2mW1lU1Hcx+FN7Gx0P5byBOeYdx/0c7XQuNCR2p8PVJymOsIEg/7weCWjdPyZ99eri88n05a0ex031gFxOZVo3czOdMEkSSapM3n59BgZLKCzXji6uiqjSc9rGHVKSRYPrRLsdFw</go:docsCustomData>
</go:gDocsCustomXmlDataStorage>
</file>

<file path=customXml/itemProps1.xml><?xml version="1.0" encoding="utf-8"?>
<ds:datastoreItem xmlns:ds="http://schemas.openxmlformats.org/officeDocument/2006/customXml" ds:itemID="{5ABAB01C-1FD6-424F-B4E0-B53F57EE0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2022-06-15T08:49:00Z</dcterms:created>
  <dcterms:modified xsi:type="dcterms:W3CDTF">2022-06-16T02:09:00Z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