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D38E9" w14:textId="0055951C" w:rsidR="00D63C70" w:rsidRPr="0071638E" w:rsidRDefault="00DD2CDB" w:rsidP="001E1157">
      <w:pPr>
        <w:spacing w:after="0" w:line="240" w:lineRule="auto"/>
        <w:ind w:leftChars="0" w:left="0" w:firstLineChars="0" w:firstLine="0"/>
        <w:jc w:val="center"/>
        <w:rPr>
          <w:rFonts w:ascii="Times New Roman" w:eastAsia="Times New Roman" w:hAnsi="Times New Roman" w:cs="Times New Roman"/>
          <w:b/>
          <w:sz w:val="28"/>
          <w:szCs w:val="28"/>
        </w:rPr>
      </w:pPr>
      <w:bookmarkStart w:id="0" w:name="_heading=h.30j0zll" w:colFirst="0" w:colLast="0"/>
      <w:bookmarkEnd w:id="0"/>
      <w:r w:rsidRPr="0071638E">
        <w:rPr>
          <w:rFonts w:ascii="Times New Roman" w:eastAsia="Times New Roman" w:hAnsi="Times New Roman" w:cs="Times New Roman"/>
          <w:b/>
          <w:sz w:val="28"/>
          <w:szCs w:val="28"/>
        </w:rPr>
        <w:t xml:space="preserve">Spatial </w:t>
      </w:r>
      <w:r w:rsidR="001E1157" w:rsidRPr="0071638E">
        <w:rPr>
          <w:rFonts w:ascii="Times New Roman" w:eastAsia="Times New Roman" w:hAnsi="Times New Roman" w:cs="Times New Roman"/>
          <w:b/>
          <w:sz w:val="28"/>
          <w:szCs w:val="28"/>
        </w:rPr>
        <w:t>modelling of papaya dieback disease occurrence</w:t>
      </w:r>
    </w:p>
    <w:p w14:paraId="736D655A" w14:textId="77777777" w:rsidR="001E1157" w:rsidRDefault="001E1157"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4A7C548E" w14:textId="53E0D58D" w:rsidR="00C61E78" w:rsidRPr="00C61E78" w:rsidRDefault="00C61E78"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Pr>
          <w:rFonts w:ascii="Times New Roman" w:eastAsia="Times New Roman" w:hAnsi="Times New Roman" w:cs="Times New Roman"/>
        </w:rPr>
        <w:t>Nurul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Hawani</w:t>
      </w:r>
      <w:proofErr w:type="spellEnd"/>
      <w:r>
        <w:rPr>
          <w:rFonts w:ascii="Times New Roman" w:eastAsia="Times New Roman" w:hAnsi="Times New Roman" w:cs="Times New Roman"/>
        </w:rPr>
        <w:t xml:space="preserve"> Idris</w:t>
      </w:r>
      <w:r w:rsidRPr="00C61E78">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Marliana</w:t>
      </w:r>
      <w:proofErr w:type="spellEnd"/>
      <w:r>
        <w:rPr>
          <w:rFonts w:ascii="Times New Roman" w:eastAsia="Times New Roman" w:hAnsi="Times New Roman" w:cs="Times New Roman"/>
        </w:rPr>
        <w:t xml:space="preserve"> Azman</w:t>
      </w:r>
      <w:r w:rsidRPr="00C61E78">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Sazlieya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Saupi</w:t>
      </w:r>
      <w:proofErr w:type="spellEnd"/>
      <w:r>
        <w:rPr>
          <w:rFonts w:ascii="Times New Roman" w:eastAsia="Times New Roman" w:hAnsi="Times New Roman" w:cs="Times New Roman"/>
        </w:rPr>
        <w:t xml:space="preserve"> Teri</w:t>
      </w:r>
      <w:r w:rsidRPr="00C61E78">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sidR="00320AA6">
        <w:rPr>
          <w:rFonts w:ascii="Times New Roman" w:eastAsia="Times New Roman" w:hAnsi="Times New Roman" w:cs="Times New Roman"/>
        </w:rPr>
        <w:t>Erneeza</w:t>
      </w:r>
      <w:proofErr w:type="spellEnd"/>
      <w:r w:rsidR="00320AA6">
        <w:rPr>
          <w:rFonts w:ascii="Times New Roman" w:eastAsia="Times New Roman" w:hAnsi="Times New Roman" w:cs="Times New Roman"/>
        </w:rPr>
        <w:t xml:space="preserve"> </w:t>
      </w:r>
      <w:proofErr w:type="spellStart"/>
      <w:r w:rsidR="00320AA6">
        <w:rPr>
          <w:rFonts w:ascii="Times New Roman" w:eastAsia="Times New Roman" w:hAnsi="Times New Roman" w:cs="Times New Roman"/>
        </w:rPr>
        <w:t>Mohd</w:t>
      </w:r>
      <w:proofErr w:type="spellEnd"/>
      <w:r w:rsidR="00320AA6">
        <w:rPr>
          <w:rFonts w:ascii="Times New Roman" w:eastAsia="Times New Roman" w:hAnsi="Times New Roman" w:cs="Times New Roman"/>
        </w:rPr>
        <w:t xml:space="preserve"> Hata</w:t>
      </w:r>
      <w:r w:rsidR="00320AA6" w:rsidRPr="00320AA6">
        <w:rPr>
          <w:rFonts w:ascii="Times New Roman" w:eastAsia="Times New Roman" w:hAnsi="Times New Roman" w:cs="Times New Roman"/>
          <w:vertAlign w:val="superscript"/>
        </w:rPr>
        <w:t>2</w:t>
      </w:r>
      <w:r w:rsidR="00F1464E">
        <w:rPr>
          <w:rFonts w:ascii="Times New Roman" w:eastAsia="Times New Roman" w:hAnsi="Times New Roman" w:cs="Times New Roman"/>
        </w:rPr>
        <w:t xml:space="preserve">, </w:t>
      </w:r>
      <w:r>
        <w:rPr>
          <w:rFonts w:ascii="Times New Roman" w:eastAsia="Times New Roman" w:hAnsi="Times New Roman" w:cs="Times New Roman"/>
        </w:rPr>
        <w:t xml:space="preserve">Mohamad </w:t>
      </w:r>
      <w:proofErr w:type="spellStart"/>
      <w:r>
        <w:rPr>
          <w:rFonts w:ascii="Times New Roman" w:eastAsia="Times New Roman" w:hAnsi="Times New Roman" w:cs="Times New Roman"/>
        </w:rPr>
        <w:t>Hafis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Izran</w:t>
      </w:r>
      <w:proofErr w:type="spellEnd"/>
      <w:r>
        <w:rPr>
          <w:rFonts w:ascii="Times New Roman" w:eastAsia="Times New Roman" w:hAnsi="Times New Roman" w:cs="Times New Roman"/>
        </w:rPr>
        <w:t xml:space="preserve"> Ishak</w:t>
      </w:r>
      <w:r w:rsidR="00320AA6" w:rsidRPr="00320AA6">
        <w:rPr>
          <w:rFonts w:ascii="Times New Roman" w:eastAsia="Times New Roman" w:hAnsi="Times New Roman" w:cs="Times New Roman"/>
          <w:vertAlign w:val="superscript"/>
        </w:rPr>
        <w:t>3</w:t>
      </w:r>
    </w:p>
    <w:p w14:paraId="64F3519D" w14:textId="77777777" w:rsidR="00D63C70" w:rsidRPr="0071638E" w:rsidRDefault="00D63C70"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2116CA75" w14:textId="77777777" w:rsidR="00C26A3D"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20AA6">
        <w:rPr>
          <w:rFonts w:ascii="Times New Roman" w:eastAsia="Times New Roman" w:hAnsi="Times New Roman" w:cs="Times New Roman"/>
          <w:vertAlign w:val="superscript"/>
        </w:rPr>
        <w:t>1</w:t>
      </w:r>
      <w:r w:rsidRPr="00320AA6">
        <w:rPr>
          <w:rFonts w:ascii="Times New Roman" w:eastAsia="Times New Roman" w:hAnsi="Times New Roman" w:cs="Times New Roman"/>
        </w:rPr>
        <w:t xml:space="preserve">Department of Geoinformation, Faculty of Built Environment and Surveying, </w:t>
      </w:r>
    </w:p>
    <w:p w14:paraId="7CCC6748" w14:textId="0D08AE63" w:rsidR="00320AA6" w:rsidRPr="00320AA6"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sidRPr="00320AA6">
        <w:rPr>
          <w:rFonts w:ascii="Times New Roman" w:eastAsia="Times New Roman" w:hAnsi="Times New Roman" w:cs="Times New Roman"/>
        </w:rPr>
        <w:t>Universiti</w:t>
      </w:r>
      <w:proofErr w:type="spellEnd"/>
      <w:r w:rsidRPr="00320AA6">
        <w:rPr>
          <w:rFonts w:ascii="Times New Roman" w:eastAsia="Times New Roman" w:hAnsi="Times New Roman" w:cs="Times New Roman"/>
        </w:rPr>
        <w:t xml:space="preserve"> </w:t>
      </w:r>
      <w:proofErr w:type="spellStart"/>
      <w:r w:rsidRPr="00320AA6">
        <w:rPr>
          <w:rFonts w:ascii="Times New Roman" w:eastAsia="Times New Roman" w:hAnsi="Times New Roman" w:cs="Times New Roman"/>
        </w:rPr>
        <w:t>Teknologi</w:t>
      </w:r>
      <w:proofErr w:type="spellEnd"/>
      <w:r w:rsidRPr="00320AA6">
        <w:rPr>
          <w:rFonts w:ascii="Times New Roman" w:eastAsia="Times New Roman" w:hAnsi="Times New Roman" w:cs="Times New Roman"/>
        </w:rPr>
        <w:t xml:space="preserve"> Malaysia 81310 Johor Bahru Johor</w:t>
      </w:r>
    </w:p>
    <w:p w14:paraId="78C51785" w14:textId="77777777" w:rsidR="00C26A3D"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20AA6">
        <w:rPr>
          <w:rFonts w:ascii="Times New Roman" w:eastAsia="Times New Roman" w:hAnsi="Times New Roman" w:cs="Times New Roman"/>
          <w:vertAlign w:val="superscript"/>
        </w:rPr>
        <w:t>2</w:t>
      </w:r>
      <w:r w:rsidRPr="00320AA6">
        <w:rPr>
          <w:rFonts w:ascii="Times New Roman" w:eastAsia="Times New Roman" w:hAnsi="Times New Roman" w:cs="Times New Roman"/>
        </w:rPr>
        <w:t xml:space="preserve">Department of Plant Protection, Faculty of Agriculture, Universiti Putra Malaysia, </w:t>
      </w:r>
    </w:p>
    <w:p w14:paraId="3693AF92" w14:textId="19FB102A" w:rsidR="00320AA6" w:rsidRPr="00320AA6"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20AA6">
        <w:rPr>
          <w:rFonts w:ascii="Times New Roman" w:eastAsia="Times New Roman" w:hAnsi="Times New Roman" w:cs="Times New Roman"/>
        </w:rPr>
        <w:t xml:space="preserve">43400 UPM, </w:t>
      </w:r>
      <w:proofErr w:type="spellStart"/>
      <w:r w:rsidRPr="00320AA6">
        <w:rPr>
          <w:rFonts w:ascii="Times New Roman" w:eastAsia="Times New Roman" w:hAnsi="Times New Roman" w:cs="Times New Roman"/>
        </w:rPr>
        <w:t>Serdang</w:t>
      </w:r>
      <w:proofErr w:type="spellEnd"/>
      <w:r w:rsidRPr="00320AA6">
        <w:rPr>
          <w:rFonts w:ascii="Times New Roman" w:eastAsia="Times New Roman" w:hAnsi="Times New Roman" w:cs="Times New Roman"/>
        </w:rPr>
        <w:t>,</w:t>
      </w:r>
      <w:r w:rsidR="00C26A3D">
        <w:rPr>
          <w:rFonts w:ascii="Times New Roman" w:eastAsia="Times New Roman" w:hAnsi="Times New Roman" w:cs="Times New Roman"/>
        </w:rPr>
        <w:t xml:space="preserve"> </w:t>
      </w:r>
      <w:r w:rsidRPr="00320AA6">
        <w:rPr>
          <w:rFonts w:ascii="Times New Roman" w:eastAsia="Times New Roman" w:hAnsi="Times New Roman" w:cs="Times New Roman"/>
        </w:rPr>
        <w:t>Selangor, Malaysia</w:t>
      </w:r>
    </w:p>
    <w:p w14:paraId="75E63A9E" w14:textId="77777777" w:rsidR="00C26A3D"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20AA6">
        <w:rPr>
          <w:rFonts w:ascii="Times New Roman" w:eastAsia="Times New Roman" w:hAnsi="Times New Roman" w:cs="Times New Roman"/>
          <w:vertAlign w:val="superscript"/>
        </w:rPr>
        <w:t>3</w:t>
      </w:r>
      <w:r w:rsidRPr="00320AA6">
        <w:rPr>
          <w:rFonts w:ascii="Times New Roman" w:eastAsia="Times New Roman" w:hAnsi="Times New Roman" w:cs="Times New Roman"/>
        </w:rPr>
        <w:t xml:space="preserve">Department of Control and Mechatronics, Faculty of Electrical Engineering, </w:t>
      </w:r>
    </w:p>
    <w:p w14:paraId="32A7FA1C" w14:textId="4FA7DD6B" w:rsidR="00D63C70"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sidRPr="00320AA6">
        <w:rPr>
          <w:rFonts w:ascii="Times New Roman" w:eastAsia="Times New Roman" w:hAnsi="Times New Roman" w:cs="Times New Roman"/>
        </w:rPr>
        <w:t>Universiti</w:t>
      </w:r>
      <w:proofErr w:type="spellEnd"/>
      <w:r w:rsidRPr="00320AA6">
        <w:rPr>
          <w:rFonts w:ascii="Times New Roman" w:eastAsia="Times New Roman" w:hAnsi="Times New Roman" w:cs="Times New Roman"/>
        </w:rPr>
        <w:t xml:space="preserve"> </w:t>
      </w:r>
      <w:proofErr w:type="spellStart"/>
      <w:r w:rsidRPr="00320AA6">
        <w:rPr>
          <w:rFonts w:ascii="Times New Roman" w:eastAsia="Times New Roman" w:hAnsi="Times New Roman" w:cs="Times New Roman"/>
        </w:rPr>
        <w:t>Teknologi</w:t>
      </w:r>
      <w:proofErr w:type="spellEnd"/>
      <w:r w:rsidRPr="00320AA6">
        <w:rPr>
          <w:rFonts w:ascii="Times New Roman" w:eastAsia="Times New Roman" w:hAnsi="Times New Roman" w:cs="Times New Roman"/>
        </w:rPr>
        <w:t xml:space="preserve"> Malaysia 81310 Johor Bahru Johor</w:t>
      </w:r>
    </w:p>
    <w:p w14:paraId="5375D5CA" w14:textId="77777777" w:rsidR="00320AA6" w:rsidRPr="0071638E" w:rsidRDefault="00320AA6" w:rsidP="00C26A3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43E6F404" w14:textId="1DB4F008" w:rsidR="00D63C70" w:rsidRDefault="00320AA6" w:rsidP="00C26A3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20AA6">
        <w:rPr>
          <w:rFonts w:ascii="Times New Roman" w:eastAsia="Times New Roman" w:hAnsi="Times New Roman" w:cs="Times New Roman"/>
        </w:rPr>
        <w:t xml:space="preserve">Correspondence: </w:t>
      </w:r>
      <w:proofErr w:type="spellStart"/>
      <w:r w:rsidRPr="00320AA6">
        <w:rPr>
          <w:rFonts w:ascii="Times New Roman" w:eastAsia="Times New Roman" w:hAnsi="Times New Roman" w:cs="Times New Roman"/>
        </w:rPr>
        <w:t>Nurul</w:t>
      </w:r>
      <w:proofErr w:type="spellEnd"/>
      <w:r w:rsidRPr="00320AA6">
        <w:rPr>
          <w:rFonts w:ascii="Times New Roman" w:eastAsia="Times New Roman" w:hAnsi="Times New Roman" w:cs="Times New Roman"/>
        </w:rPr>
        <w:t xml:space="preserve"> </w:t>
      </w:r>
      <w:proofErr w:type="spellStart"/>
      <w:r w:rsidRPr="00320AA6">
        <w:rPr>
          <w:rFonts w:ascii="Times New Roman" w:eastAsia="Times New Roman" w:hAnsi="Times New Roman" w:cs="Times New Roman"/>
        </w:rPr>
        <w:t>Hawani</w:t>
      </w:r>
      <w:proofErr w:type="spellEnd"/>
      <w:r w:rsidRPr="00320AA6">
        <w:rPr>
          <w:rFonts w:ascii="Times New Roman" w:eastAsia="Times New Roman" w:hAnsi="Times New Roman" w:cs="Times New Roman"/>
        </w:rPr>
        <w:t xml:space="preserve"> Idris (email: </w:t>
      </w:r>
      <w:r w:rsidRPr="001E1157">
        <w:rPr>
          <w:rFonts w:ascii="Times New Roman" w:eastAsia="Times New Roman" w:hAnsi="Times New Roman" w:cs="Times New Roman"/>
        </w:rPr>
        <w:t>hawani@utm.my</w:t>
      </w:r>
      <w:r w:rsidRPr="00320AA6">
        <w:rPr>
          <w:rFonts w:ascii="Times New Roman" w:eastAsia="Times New Roman" w:hAnsi="Times New Roman" w:cs="Times New Roman"/>
        </w:rPr>
        <w:t>)</w:t>
      </w:r>
    </w:p>
    <w:p w14:paraId="126D6470" w14:textId="77777777" w:rsidR="00320AA6" w:rsidRPr="0071638E" w:rsidRDefault="00320AA6" w:rsidP="00C26A3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5FF6D413" w14:textId="521E53DF" w:rsidR="00747691" w:rsidRPr="00747691" w:rsidRDefault="00747691" w:rsidP="00C26A3D">
      <w:pPr>
        <w:spacing w:after="0" w:line="240" w:lineRule="auto"/>
        <w:ind w:left="0" w:hanging="2"/>
        <w:jc w:val="both"/>
        <w:rPr>
          <w:rFonts w:ascii="Times New Roman" w:hAnsi="Times New Roman" w:cs="Times New Roman"/>
          <w:sz w:val="20"/>
          <w:szCs w:val="20"/>
        </w:rPr>
      </w:pPr>
      <w:r w:rsidRPr="00747691">
        <w:rPr>
          <w:rFonts w:ascii="Times New Roman" w:hAnsi="Times New Roman" w:cs="Times New Roman"/>
          <w:lang w:val="ms-MY"/>
        </w:rPr>
        <w:t>Received:</w:t>
      </w:r>
      <w:r w:rsidR="00283260">
        <w:rPr>
          <w:rFonts w:ascii="Times New Roman" w:hAnsi="Times New Roman" w:cs="Times New Roman"/>
        </w:rPr>
        <w:t xml:space="preserve"> 2</w:t>
      </w:r>
      <w:r w:rsidR="00D3286F">
        <w:rPr>
          <w:rFonts w:ascii="Times New Roman" w:hAnsi="Times New Roman" w:cs="Times New Roman"/>
        </w:rPr>
        <w:t>0</w:t>
      </w:r>
      <w:r w:rsidR="00283260">
        <w:rPr>
          <w:rFonts w:ascii="Times New Roman" w:hAnsi="Times New Roman" w:cs="Times New Roman"/>
        </w:rPr>
        <w:t xml:space="preserve"> July 2022</w:t>
      </w:r>
      <w:r w:rsidR="00283260">
        <w:rPr>
          <w:rFonts w:ascii="Times New Roman" w:hAnsi="Times New Roman" w:cs="Times New Roman"/>
          <w:lang w:val="en-GB"/>
        </w:rPr>
        <w:t>; Accepted: 27</w:t>
      </w:r>
      <w:r w:rsidRPr="00747691">
        <w:rPr>
          <w:rFonts w:ascii="Times New Roman" w:hAnsi="Times New Roman" w:cs="Times New Roman"/>
          <w:lang w:val="en-GB"/>
        </w:rPr>
        <w:t xml:space="preserve"> August 2023; Published: </w:t>
      </w:r>
      <w:r w:rsidRPr="00747691">
        <w:rPr>
          <w:rFonts w:ascii="Times New Roman" w:hAnsi="Times New Roman" w:cs="Times New Roman"/>
        </w:rPr>
        <w:t>30 August 2023</w:t>
      </w:r>
    </w:p>
    <w:p w14:paraId="4E01D8D9" w14:textId="77777777" w:rsidR="00D63C70" w:rsidRPr="0071638E" w:rsidRDefault="00D63C70" w:rsidP="00C26A3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37E8CF54" w14:textId="77777777" w:rsidR="00D63C70" w:rsidRPr="0071638E" w:rsidRDefault="00D63C70" w:rsidP="00C26A3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7966A2D4"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Abstract</w:t>
      </w:r>
    </w:p>
    <w:p w14:paraId="71818CA2"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1FD192B" w14:textId="601DE108"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1" w:name="_heading=h.1fob9te" w:colFirst="0" w:colLast="0"/>
      <w:bookmarkEnd w:id="1"/>
      <w:r w:rsidRPr="0071638E">
        <w:rPr>
          <w:rFonts w:ascii="Times New Roman" w:eastAsia="Times New Roman" w:hAnsi="Times New Roman" w:cs="Times New Roman"/>
          <w:sz w:val="24"/>
          <w:szCs w:val="24"/>
        </w:rPr>
        <w:t>The incident of papaya dieback disease has resulted in huge losses due to the decrement in crop yield. The disease is affecting papaya production in Malaysia, putting papaya production at risk, primarily to accommodate the national and export trading needs. Abiotic factors have been identified as agents influencing the occurrence of papaya disease, however</w:t>
      </w:r>
      <w:r w:rsidR="00E05280" w:rsidRPr="0071638E">
        <w:rPr>
          <w:rFonts w:ascii="Times New Roman" w:eastAsia="Times New Roman" w:hAnsi="Times New Roman" w:cs="Times New Roman"/>
          <w:sz w:val="24"/>
          <w:szCs w:val="24"/>
        </w:rPr>
        <w:t>,</w:t>
      </w:r>
      <w:r w:rsidRPr="0071638E">
        <w:rPr>
          <w:rFonts w:ascii="Times New Roman" w:eastAsia="Times New Roman" w:hAnsi="Times New Roman" w:cs="Times New Roman"/>
          <w:sz w:val="24"/>
          <w:szCs w:val="24"/>
        </w:rPr>
        <w:t xml:space="preserve"> little study </w:t>
      </w:r>
      <w:r w:rsidR="00E05280" w:rsidRPr="0071638E">
        <w:rPr>
          <w:rFonts w:ascii="Times New Roman" w:eastAsia="Times New Roman" w:hAnsi="Times New Roman" w:cs="Times New Roman"/>
          <w:sz w:val="24"/>
          <w:szCs w:val="24"/>
        </w:rPr>
        <w:t>includes</w:t>
      </w:r>
      <w:r w:rsidRPr="0071638E">
        <w:rPr>
          <w:rFonts w:ascii="Times New Roman" w:eastAsia="Times New Roman" w:hAnsi="Times New Roman" w:cs="Times New Roman"/>
          <w:sz w:val="24"/>
          <w:szCs w:val="24"/>
        </w:rPr>
        <w:t xml:space="preserve"> the possible influence of landscape features on disease occurrence. Therefore</w:t>
      </w:r>
      <w:r w:rsidR="00E05280" w:rsidRPr="0071638E">
        <w:rPr>
          <w:rFonts w:ascii="Times New Roman" w:eastAsia="Times New Roman" w:hAnsi="Times New Roman" w:cs="Times New Roman"/>
          <w:sz w:val="24"/>
          <w:szCs w:val="24"/>
        </w:rPr>
        <w:t>, using a spatial model, this</w:t>
      </w:r>
      <w:r w:rsidR="002F0434" w:rsidRPr="0071638E">
        <w:rPr>
          <w:rFonts w:ascii="Times New Roman" w:eastAsia="Times New Roman" w:hAnsi="Times New Roman" w:cs="Times New Roman"/>
          <w:sz w:val="24"/>
          <w:szCs w:val="24"/>
        </w:rPr>
        <w:t xml:space="preserve"> study aims to </w:t>
      </w:r>
      <w:r w:rsidR="0071638E">
        <w:rPr>
          <w:rFonts w:ascii="Times New Roman" w:eastAsia="Times New Roman" w:hAnsi="Times New Roman" w:cs="Times New Roman"/>
          <w:sz w:val="24"/>
          <w:szCs w:val="24"/>
        </w:rPr>
        <w:t>investigate</w:t>
      </w:r>
      <w:r w:rsidR="00E05280" w:rsidRPr="0071638E">
        <w:rPr>
          <w:rFonts w:ascii="Times New Roman" w:eastAsia="Times New Roman" w:hAnsi="Times New Roman" w:cs="Times New Roman"/>
          <w:sz w:val="24"/>
          <w:szCs w:val="24"/>
        </w:rPr>
        <w:t xml:space="preserve"> the influence of weather </w:t>
      </w:r>
      <w:r w:rsidR="002F0434" w:rsidRPr="0071638E">
        <w:rPr>
          <w:rFonts w:ascii="Times New Roman" w:eastAsia="Times New Roman" w:hAnsi="Times New Roman" w:cs="Times New Roman"/>
          <w:sz w:val="24"/>
          <w:szCs w:val="24"/>
        </w:rPr>
        <w:t xml:space="preserve">variables </w:t>
      </w:r>
      <w:r w:rsidR="00E05280" w:rsidRPr="0071638E">
        <w:rPr>
          <w:rFonts w:ascii="Times New Roman" w:eastAsia="Times New Roman" w:hAnsi="Times New Roman" w:cs="Times New Roman"/>
          <w:sz w:val="24"/>
          <w:szCs w:val="24"/>
        </w:rPr>
        <w:t xml:space="preserve">and </w:t>
      </w:r>
      <w:r w:rsidR="002F0434" w:rsidRPr="0071638E">
        <w:rPr>
          <w:rFonts w:ascii="Times New Roman" w:eastAsia="Times New Roman" w:hAnsi="Times New Roman" w:cs="Times New Roman"/>
          <w:sz w:val="24"/>
          <w:szCs w:val="24"/>
        </w:rPr>
        <w:t xml:space="preserve">the </w:t>
      </w:r>
      <w:r w:rsidR="00E05280" w:rsidRPr="0071638E">
        <w:rPr>
          <w:rFonts w:ascii="Times New Roman" w:eastAsia="Times New Roman" w:hAnsi="Times New Roman" w:cs="Times New Roman"/>
          <w:sz w:val="24"/>
          <w:szCs w:val="24"/>
        </w:rPr>
        <w:t>surrounding landscape on papaya dieback disease in Batu Pahat district, Johor, Malaysia</w:t>
      </w:r>
      <w:r w:rsidRPr="0071638E">
        <w:rPr>
          <w:rFonts w:ascii="Times New Roman" w:eastAsia="Times New Roman" w:hAnsi="Times New Roman" w:cs="Times New Roman"/>
          <w:sz w:val="24"/>
          <w:szCs w:val="24"/>
        </w:rPr>
        <w:t>. This study applied an Ordinary Least Square (OLS) regression to identify the dominant abiotic factors influencing the papaya disease incident. The main finding revealed that the distance of disease incident</w:t>
      </w:r>
      <w:r w:rsidR="002F0434" w:rsidRPr="0071638E">
        <w:rPr>
          <w:rFonts w:ascii="Times New Roman" w:eastAsia="Times New Roman" w:hAnsi="Times New Roman" w:cs="Times New Roman"/>
          <w:sz w:val="24"/>
          <w:szCs w:val="24"/>
        </w:rPr>
        <w:t>s</w:t>
      </w:r>
      <w:r w:rsidRPr="0071638E">
        <w:rPr>
          <w:rFonts w:ascii="Times New Roman" w:eastAsia="Times New Roman" w:hAnsi="Times New Roman" w:cs="Times New Roman"/>
          <w:sz w:val="24"/>
          <w:szCs w:val="24"/>
        </w:rPr>
        <w:t xml:space="preserve"> significantly </w:t>
      </w:r>
      <w:r w:rsidR="002F0434" w:rsidRPr="0071638E">
        <w:rPr>
          <w:rFonts w:ascii="Times New Roman" w:eastAsia="Times New Roman" w:hAnsi="Times New Roman" w:cs="Times New Roman"/>
          <w:sz w:val="24"/>
          <w:szCs w:val="24"/>
        </w:rPr>
        <w:t>influences</w:t>
      </w:r>
      <w:r w:rsidRPr="0071638E">
        <w:rPr>
          <w:rFonts w:ascii="Times New Roman" w:eastAsia="Times New Roman" w:hAnsi="Times New Roman" w:cs="Times New Roman"/>
          <w:sz w:val="24"/>
          <w:szCs w:val="24"/>
        </w:rPr>
        <w:t xml:space="preserve"> the rate of papaya dieback disease based on the affected points </w:t>
      </w:r>
      <w:r w:rsidR="002F0434" w:rsidRPr="0071638E">
        <w:rPr>
          <w:rFonts w:ascii="Times New Roman" w:eastAsia="Times New Roman" w:hAnsi="Times New Roman" w:cs="Times New Roman"/>
          <w:sz w:val="24"/>
          <w:szCs w:val="24"/>
        </w:rPr>
        <w:t xml:space="preserve">(crop) </w:t>
      </w:r>
      <w:r w:rsidRPr="0071638E">
        <w:rPr>
          <w:rFonts w:ascii="Times New Roman" w:eastAsia="Times New Roman" w:hAnsi="Times New Roman" w:cs="Times New Roman"/>
          <w:sz w:val="24"/>
          <w:szCs w:val="24"/>
        </w:rPr>
        <w:t xml:space="preserve">to the nearby road; the percentage area of papaya dieback disease incidence was negatively related to the distance from the road. In other words, being closer to road features may increase the size of the affected area.  This research </w:t>
      </w:r>
      <w:r w:rsidR="002F0434" w:rsidRPr="0071638E">
        <w:rPr>
          <w:rFonts w:ascii="Times New Roman" w:eastAsia="Times New Roman" w:hAnsi="Times New Roman" w:cs="Times New Roman"/>
          <w:sz w:val="24"/>
          <w:szCs w:val="24"/>
        </w:rPr>
        <w:t>could benefit</w:t>
      </w:r>
      <w:r w:rsidRPr="0071638E">
        <w:rPr>
          <w:rFonts w:ascii="Times New Roman" w:eastAsia="Times New Roman" w:hAnsi="Times New Roman" w:cs="Times New Roman"/>
          <w:sz w:val="24"/>
          <w:szCs w:val="24"/>
        </w:rPr>
        <w:t xml:space="preserve"> </w:t>
      </w:r>
      <w:r w:rsidR="002F0434" w:rsidRPr="0071638E">
        <w:rPr>
          <w:rFonts w:ascii="Times New Roman" w:eastAsia="Times New Roman" w:hAnsi="Times New Roman" w:cs="Times New Roman"/>
          <w:sz w:val="24"/>
          <w:szCs w:val="24"/>
        </w:rPr>
        <w:t xml:space="preserve">stakeholders in </w:t>
      </w:r>
      <w:proofErr w:type="spellStart"/>
      <w:r w:rsidRPr="0071638E">
        <w:rPr>
          <w:rFonts w:ascii="Times New Roman" w:eastAsia="Times New Roman" w:hAnsi="Times New Roman" w:cs="Times New Roman"/>
          <w:sz w:val="24"/>
          <w:szCs w:val="24"/>
        </w:rPr>
        <w:t>strategising</w:t>
      </w:r>
      <w:proofErr w:type="spellEnd"/>
      <w:r w:rsidRPr="0071638E">
        <w:rPr>
          <w:rFonts w:ascii="Times New Roman" w:eastAsia="Times New Roman" w:hAnsi="Times New Roman" w:cs="Times New Roman"/>
          <w:sz w:val="24"/>
          <w:szCs w:val="24"/>
        </w:rPr>
        <w:t xml:space="preserve"> agricultural practices </w:t>
      </w:r>
      <w:r w:rsidR="002F0434" w:rsidRPr="0071638E">
        <w:rPr>
          <w:rFonts w:ascii="Times New Roman" w:eastAsia="Times New Roman" w:hAnsi="Times New Roman" w:cs="Times New Roman"/>
          <w:sz w:val="24"/>
          <w:szCs w:val="24"/>
        </w:rPr>
        <w:t xml:space="preserve">including planning </w:t>
      </w:r>
      <w:r w:rsidRPr="0071638E">
        <w:rPr>
          <w:rFonts w:ascii="Times New Roman" w:eastAsia="Times New Roman" w:hAnsi="Times New Roman" w:cs="Times New Roman"/>
          <w:sz w:val="24"/>
          <w:szCs w:val="24"/>
        </w:rPr>
        <w:t xml:space="preserve">suitable landscape and topographic characteristics </w:t>
      </w:r>
      <w:r w:rsidR="002F0434" w:rsidRPr="0071638E">
        <w:rPr>
          <w:rFonts w:ascii="Times New Roman" w:eastAsia="Times New Roman" w:hAnsi="Times New Roman" w:cs="Times New Roman"/>
          <w:sz w:val="24"/>
          <w:szCs w:val="24"/>
        </w:rPr>
        <w:t xml:space="preserve">of newly planted areas </w:t>
      </w:r>
      <w:r w:rsidRPr="0071638E">
        <w:rPr>
          <w:rFonts w:ascii="Times New Roman" w:eastAsia="Times New Roman" w:hAnsi="Times New Roman" w:cs="Times New Roman"/>
          <w:sz w:val="24"/>
          <w:szCs w:val="24"/>
        </w:rPr>
        <w:t xml:space="preserve">to reduce </w:t>
      </w:r>
      <w:r w:rsidR="002F0434" w:rsidRPr="0071638E">
        <w:rPr>
          <w:rFonts w:ascii="Times New Roman" w:eastAsia="Times New Roman" w:hAnsi="Times New Roman" w:cs="Times New Roman"/>
          <w:sz w:val="24"/>
          <w:szCs w:val="24"/>
        </w:rPr>
        <w:t xml:space="preserve">the occurrence of such </w:t>
      </w:r>
      <w:r w:rsidRPr="0071638E">
        <w:rPr>
          <w:rFonts w:ascii="Times New Roman" w:eastAsia="Times New Roman" w:hAnsi="Times New Roman" w:cs="Times New Roman"/>
          <w:sz w:val="24"/>
          <w:szCs w:val="24"/>
        </w:rPr>
        <w:t>disease</w:t>
      </w:r>
      <w:r w:rsidR="002F0434" w:rsidRPr="0071638E">
        <w:rPr>
          <w:rFonts w:ascii="Times New Roman" w:eastAsia="Times New Roman" w:hAnsi="Times New Roman" w:cs="Times New Roman"/>
          <w:sz w:val="24"/>
          <w:szCs w:val="24"/>
        </w:rPr>
        <w:t>.</w:t>
      </w:r>
      <w:r w:rsidRPr="0071638E">
        <w:rPr>
          <w:rFonts w:ascii="Times New Roman" w:eastAsia="Times New Roman" w:hAnsi="Times New Roman" w:cs="Times New Roman"/>
          <w:sz w:val="24"/>
          <w:szCs w:val="24"/>
        </w:rPr>
        <w:t xml:space="preserve"> </w:t>
      </w:r>
    </w:p>
    <w:p w14:paraId="35BB32E8"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99CAF2B" w14:textId="0FF13FA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2" w:name="_heading=h.gjdgxs" w:colFirst="0" w:colLast="0"/>
      <w:bookmarkEnd w:id="2"/>
      <w:r w:rsidRPr="0071638E">
        <w:rPr>
          <w:rFonts w:ascii="Times New Roman" w:eastAsia="Times New Roman" w:hAnsi="Times New Roman" w:cs="Times New Roman"/>
          <w:b/>
          <w:sz w:val="24"/>
          <w:szCs w:val="24"/>
        </w:rPr>
        <w:t xml:space="preserve">Keywords: </w:t>
      </w:r>
      <w:r w:rsidR="001E1157">
        <w:rPr>
          <w:rFonts w:ascii="Times New Roman" w:eastAsia="Times New Roman" w:hAnsi="Times New Roman" w:cs="Times New Roman"/>
          <w:sz w:val="24"/>
          <w:szCs w:val="24"/>
        </w:rPr>
        <w:t>A</w:t>
      </w:r>
      <w:r w:rsidRPr="0071638E">
        <w:rPr>
          <w:rFonts w:ascii="Times New Roman" w:eastAsia="Times New Roman" w:hAnsi="Times New Roman" w:cs="Times New Roman"/>
          <w:sz w:val="24"/>
          <w:szCs w:val="24"/>
        </w:rPr>
        <w:t>biotic factors, ordinary least square, papaya dieback disease, spatial epidemiology, spatial model, tropical climate</w:t>
      </w:r>
    </w:p>
    <w:p w14:paraId="3AF8EA00"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A35D29F"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DDE08AE"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Introduction</w:t>
      </w:r>
    </w:p>
    <w:p w14:paraId="4A000335"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D87D5CD" w14:textId="3523A7C9"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Papaya (scientific name </w:t>
      </w:r>
      <w:r w:rsidRPr="0071638E">
        <w:rPr>
          <w:rFonts w:ascii="Times New Roman" w:eastAsia="Times New Roman" w:hAnsi="Times New Roman" w:cs="Times New Roman"/>
          <w:i/>
          <w:sz w:val="24"/>
          <w:szCs w:val="24"/>
        </w:rPr>
        <w:t>Carica papaya Linn</w:t>
      </w:r>
      <w:r w:rsidRPr="0071638E">
        <w:rPr>
          <w:rFonts w:ascii="Times New Roman" w:eastAsia="Times New Roman" w:hAnsi="Times New Roman" w:cs="Times New Roman"/>
          <w:sz w:val="24"/>
          <w:szCs w:val="24"/>
        </w:rPr>
        <w:t xml:space="preserve">) is one of the tropical fruit plants widely consumed all over the world. It is rich in antioxidants and nutrients such as vitamin C and folate </w:t>
      </w:r>
      <w:proofErr w:type="spellStart"/>
      <w:r w:rsidRPr="0071638E">
        <w:rPr>
          <w:rFonts w:ascii="Times New Roman" w:eastAsia="Times New Roman" w:hAnsi="Times New Roman" w:cs="Times New Roman"/>
          <w:sz w:val="24"/>
          <w:szCs w:val="24"/>
        </w:rPr>
        <w:t>fibre</w:t>
      </w:r>
      <w:proofErr w:type="spellEnd"/>
      <w:r w:rsidRPr="0071638E">
        <w:rPr>
          <w:rFonts w:ascii="Times New Roman" w:eastAsia="Times New Roman" w:hAnsi="Times New Roman" w:cs="Times New Roman"/>
          <w:sz w:val="24"/>
          <w:szCs w:val="24"/>
        </w:rPr>
        <w:t>, improving digestion (</w:t>
      </w:r>
      <w:proofErr w:type="spellStart"/>
      <w:r w:rsidRPr="0071638E">
        <w:rPr>
          <w:rFonts w:ascii="Times New Roman" w:eastAsia="Times New Roman" w:hAnsi="Times New Roman" w:cs="Times New Roman"/>
          <w:sz w:val="24"/>
          <w:szCs w:val="24"/>
        </w:rPr>
        <w:t>Boshra</w:t>
      </w:r>
      <w:proofErr w:type="spellEnd"/>
      <w:r w:rsidRPr="0071638E">
        <w:rPr>
          <w:rFonts w:ascii="Times New Roman" w:eastAsia="Times New Roman" w:hAnsi="Times New Roman" w:cs="Times New Roman"/>
          <w:sz w:val="24"/>
          <w:szCs w:val="24"/>
        </w:rPr>
        <w:t xml:space="preserve"> &amp; Tajul, 2013). Malaysia’s papaya production was estimated at </w:t>
      </w:r>
      <w:r w:rsidR="005C3847" w:rsidRPr="0071638E">
        <w:rPr>
          <w:rFonts w:ascii="Times New Roman" w:eastAsia="Times New Roman" w:hAnsi="Times New Roman" w:cs="Times New Roman"/>
          <w:sz w:val="24"/>
          <w:szCs w:val="24"/>
        </w:rPr>
        <w:t xml:space="preserve">60,980 metric </w:t>
      </w:r>
      <w:proofErr w:type="spellStart"/>
      <w:r w:rsidR="005C3847" w:rsidRPr="0071638E">
        <w:rPr>
          <w:rFonts w:ascii="Times New Roman" w:eastAsia="Times New Roman" w:hAnsi="Times New Roman" w:cs="Times New Roman"/>
          <w:sz w:val="24"/>
          <w:szCs w:val="24"/>
        </w:rPr>
        <w:t>tonnes</w:t>
      </w:r>
      <w:proofErr w:type="spellEnd"/>
      <w:r w:rsidR="005C3847" w:rsidRPr="0071638E">
        <w:rPr>
          <w:rFonts w:ascii="Times New Roman" w:eastAsia="Times New Roman" w:hAnsi="Times New Roman" w:cs="Times New Roman"/>
          <w:sz w:val="24"/>
          <w:szCs w:val="24"/>
        </w:rPr>
        <w:t xml:space="preserve"> in 2021 with 37,882 </w:t>
      </w:r>
      <w:r w:rsidRPr="0071638E">
        <w:rPr>
          <w:rFonts w:ascii="Times New Roman" w:eastAsia="Times New Roman" w:hAnsi="Times New Roman" w:cs="Times New Roman"/>
          <w:sz w:val="24"/>
          <w:szCs w:val="24"/>
        </w:rPr>
        <w:t xml:space="preserve">metric </w:t>
      </w:r>
      <w:proofErr w:type="spellStart"/>
      <w:r w:rsidRPr="0071638E">
        <w:rPr>
          <w:rFonts w:ascii="Times New Roman" w:eastAsia="Times New Roman" w:hAnsi="Times New Roman" w:cs="Times New Roman"/>
          <w:sz w:val="24"/>
          <w:szCs w:val="24"/>
        </w:rPr>
        <w:t>tonnes</w:t>
      </w:r>
      <w:proofErr w:type="spellEnd"/>
      <w:r w:rsidRPr="0071638E">
        <w:rPr>
          <w:rFonts w:ascii="Times New Roman" w:eastAsia="Times New Roman" w:hAnsi="Times New Roman" w:cs="Times New Roman"/>
          <w:sz w:val="24"/>
          <w:szCs w:val="24"/>
        </w:rPr>
        <w:t xml:space="preserve"> </w:t>
      </w:r>
      <w:r w:rsidR="005C3847" w:rsidRPr="0071638E">
        <w:rPr>
          <w:rFonts w:ascii="Times New Roman" w:eastAsia="Times New Roman" w:hAnsi="Times New Roman" w:cs="Times New Roman"/>
          <w:sz w:val="24"/>
          <w:szCs w:val="24"/>
        </w:rPr>
        <w:t>was produced</w:t>
      </w:r>
      <w:r w:rsidR="0071638E">
        <w:rPr>
          <w:rFonts w:ascii="Times New Roman" w:eastAsia="Times New Roman" w:hAnsi="Times New Roman" w:cs="Times New Roman"/>
          <w:sz w:val="24"/>
          <w:szCs w:val="24"/>
        </w:rPr>
        <w:t xml:space="preserve"> </w:t>
      </w:r>
      <w:r w:rsidR="005C3847" w:rsidRPr="0071638E">
        <w:rPr>
          <w:rFonts w:ascii="Times New Roman" w:eastAsia="Times New Roman" w:hAnsi="Times New Roman" w:cs="Times New Roman"/>
          <w:sz w:val="24"/>
          <w:szCs w:val="24"/>
        </w:rPr>
        <w:t>in Johor</w:t>
      </w:r>
      <w:r w:rsidRPr="0071638E">
        <w:rPr>
          <w:rFonts w:ascii="Times New Roman" w:eastAsia="Times New Roman" w:hAnsi="Times New Roman" w:cs="Times New Roman"/>
          <w:sz w:val="24"/>
          <w:szCs w:val="24"/>
        </w:rPr>
        <w:t xml:space="preserve">; the </w:t>
      </w:r>
      <w:proofErr w:type="spellStart"/>
      <w:r w:rsidRPr="0071638E">
        <w:rPr>
          <w:rFonts w:ascii="Times New Roman" w:eastAsia="Times New Roman" w:hAnsi="Times New Roman" w:cs="Times New Roman"/>
          <w:sz w:val="24"/>
          <w:szCs w:val="24"/>
        </w:rPr>
        <w:t>Batu</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Pahat</w:t>
      </w:r>
      <w:proofErr w:type="spellEnd"/>
      <w:r w:rsidRPr="0071638E">
        <w:rPr>
          <w:rFonts w:ascii="Times New Roman" w:eastAsia="Times New Roman" w:hAnsi="Times New Roman" w:cs="Times New Roman"/>
          <w:sz w:val="24"/>
          <w:szCs w:val="24"/>
        </w:rPr>
        <w:t xml:space="preserve"> district of Johor alone produced </w:t>
      </w:r>
      <w:r w:rsidR="005C3847" w:rsidRPr="0071638E">
        <w:rPr>
          <w:rFonts w:ascii="Times New Roman" w:eastAsia="Times New Roman" w:hAnsi="Times New Roman" w:cs="Times New Roman"/>
          <w:sz w:val="24"/>
          <w:szCs w:val="24"/>
        </w:rPr>
        <w:t>24,420</w:t>
      </w:r>
      <w:r w:rsidRPr="0071638E">
        <w:rPr>
          <w:rFonts w:ascii="Times New Roman" w:eastAsia="Times New Roman" w:hAnsi="Times New Roman" w:cs="Times New Roman"/>
          <w:sz w:val="24"/>
          <w:szCs w:val="24"/>
        </w:rPr>
        <w:t xml:space="preserve"> metric </w:t>
      </w:r>
      <w:proofErr w:type="spellStart"/>
      <w:r w:rsidRPr="0071638E">
        <w:rPr>
          <w:rFonts w:ascii="Times New Roman" w:eastAsia="Times New Roman" w:hAnsi="Times New Roman" w:cs="Times New Roman"/>
          <w:sz w:val="24"/>
          <w:szCs w:val="24"/>
        </w:rPr>
        <w:t>tonnes</w:t>
      </w:r>
      <w:proofErr w:type="spellEnd"/>
      <w:r w:rsidR="003E2063" w:rsidRPr="0071638E">
        <w:rPr>
          <w:rFonts w:ascii="Times New Roman" w:eastAsia="Times New Roman" w:hAnsi="Times New Roman" w:cs="Times New Roman"/>
          <w:sz w:val="24"/>
          <w:szCs w:val="24"/>
        </w:rPr>
        <w:t xml:space="preserve"> (DOA, 2021)</w:t>
      </w:r>
      <w:r w:rsidRPr="0071638E">
        <w:rPr>
          <w:rFonts w:ascii="Times New Roman" w:eastAsia="Times New Roman" w:hAnsi="Times New Roman" w:cs="Times New Roman"/>
          <w:sz w:val="24"/>
          <w:szCs w:val="24"/>
        </w:rPr>
        <w:t xml:space="preserve">. The worldwide demand for papaya has steered Malaysia to increase papaya production and quality. Papaya is the second national fruit commodity after the watermelon, having been exported to Singapore, Hong Kong, </w:t>
      </w:r>
      <w:r w:rsidRPr="0071638E">
        <w:rPr>
          <w:rFonts w:ascii="Times New Roman" w:eastAsia="Times New Roman" w:hAnsi="Times New Roman" w:cs="Times New Roman"/>
          <w:sz w:val="24"/>
          <w:szCs w:val="24"/>
        </w:rPr>
        <w:lastRenderedPageBreak/>
        <w:t xml:space="preserve">Europe, and the Middle East countries. Malaysia is now improving its target </w:t>
      </w:r>
      <w:r w:rsidR="0071638E">
        <w:rPr>
          <w:rFonts w:ascii="Times New Roman" w:eastAsia="Times New Roman" w:hAnsi="Times New Roman" w:cs="Times New Roman"/>
          <w:sz w:val="24"/>
          <w:szCs w:val="24"/>
        </w:rPr>
        <w:t>of</w:t>
      </w:r>
      <w:r w:rsidRPr="0071638E">
        <w:rPr>
          <w:rFonts w:ascii="Times New Roman" w:eastAsia="Times New Roman" w:hAnsi="Times New Roman" w:cs="Times New Roman"/>
          <w:sz w:val="24"/>
          <w:szCs w:val="24"/>
        </w:rPr>
        <w:t xml:space="preserve"> exporting papaya fruits to compete with </w:t>
      </w:r>
      <w:proofErr w:type="spellStart"/>
      <w:r w:rsidRPr="0071638E">
        <w:rPr>
          <w:rFonts w:ascii="Times New Roman" w:eastAsia="Times New Roman" w:hAnsi="Times New Roman" w:cs="Times New Roman"/>
          <w:sz w:val="24"/>
          <w:szCs w:val="24"/>
        </w:rPr>
        <w:t>neighbouring</w:t>
      </w:r>
      <w:proofErr w:type="spellEnd"/>
      <w:r w:rsidRPr="0071638E">
        <w:rPr>
          <w:rFonts w:ascii="Times New Roman" w:eastAsia="Times New Roman" w:hAnsi="Times New Roman" w:cs="Times New Roman"/>
          <w:sz w:val="24"/>
          <w:szCs w:val="24"/>
        </w:rPr>
        <w:t xml:space="preserve"> countries such as Indonesia, the Philippines, and Thailand. Nevertheless, papaya production in Malaysia has decreased over the years as it has been exposed to various diseases such as papaya dieback, papaya Ringspot Virus, Anthracnose and papaya mosaic virus, and pests such as </w:t>
      </w:r>
      <w:proofErr w:type="spellStart"/>
      <w:r w:rsidRPr="0071638E">
        <w:rPr>
          <w:rFonts w:ascii="Times New Roman" w:eastAsia="Times New Roman" w:hAnsi="Times New Roman" w:cs="Times New Roman"/>
          <w:i/>
          <w:sz w:val="24"/>
          <w:szCs w:val="24"/>
        </w:rPr>
        <w:t>Bactrocera</w:t>
      </w:r>
      <w:proofErr w:type="spellEnd"/>
      <w:r w:rsidRPr="0071638E">
        <w:rPr>
          <w:rFonts w:ascii="Times New Roman" w:eastAsia="Times New Roman" w:hAnsi="Times New Roman" w:cs="Times New Roman"/>
          <w:sz w:val="24"/>
          <w:szCs w:val="24"/>
        </w:rPr>
        <w:t xml:space="preserve"> spp., </w:t>
      </w:r>
      <w:proofErr w:type="spellStart"/>
      <w:r w:rsidRPr="0071638E">
        <w:rPr>
          <w:rFonts w:ascii="Times New Roman" w:eastAsia="Times New Roman" w:hAnsi="Times New Roman" w:cs="Times New Roman"/>
          <w:i/>
          <w:sz w:val="24"/>
          <w:szCs w:val="24"/>
        </w:rPr>
        <w:t>Tetrarynchus</w:t>
      </w:r>
      <w:proofErr w:type="spellEnd"/>
      <w:r w:rsidRPr="0071638E">
        <w:rPr>
          <w:rFonts w:ascii="Times New Roman" w:eastAsia="Times New Roman" w:hAnsi="Times New Roman" w:cs="Times New Roman"/>
          <w:sz w:val="24"/>
          <w:szCs w:val="24"/>
        </w:rPr>
        <w:t xml:space="preserve"> spp. and </w:t>
      </w:r>
      <w:proofErr w:type="spellStart"/>
      <w:r w:rsidRPr="0071638E">
        <w:rPr>
          <w:rFonts w:ascii="Times New Roman" w:eastAsia="Times New Roman" w:hAnsi="Times New Roman" w:cs="Times New Roman"/>
          <w:i/>
          <w:sz w:val="24"/>
          <w:szCs w:val="24"/>
        </w:rPr>
        <w:t>Thrips</w:t>
      </w:r>
      <w:proofErr w:type="spellEnd"/>
      <w:r w:rsidRPr="0071638E">
        <w:rPr>
          <w:rFonts w:ascii="Times New Roman" w:eastAsia="Times New Roman" w:hAnsi="Times New Roman" w:cs="Times New Roman"/>
          <w:i/>
          <w:sz w:val="24"/>
          <w:szCs w:val="24"/>
        </w:rPr>
        <w:t xml:space="preserve"> </w:t>
      </w:r>
      <w:proofErr w:type="spellStart"/>
      <w:r w:rsidRPr="0071638E">
        <w:rPr>
          <w:rFonts w:ascii="Times New Roman" w:eastAsia="Times New Roman" w:hAnsi="Times New Roman" w:cs="Times New Roman"/>
          <w:i/>
          <w:sz w:val="24"/>
          <w:szCs w:val="24"/>
        </w:rPr>
        <w:t>parvispinus</w:t>
      </w:r>
      <w:proofErr w:type="spellEnd"/>
      <w:r w:rsidRPr="0071638E">
        <w:rPr>
          <w:rFonts w:ascii="Times New Roman" w:eastAsia="Times New Roman" w:hAnsi="Times New Roman" w:cs="Times New Roman"/>
          <w:sz w:val="24"/>
          <w:szCs w:val="24"/>
        </w:rPr>
        <w:t xml:space="preserve"> (JPNPP, 2019).</w:t>
      </w:r>
    </w:p>
    <w:p w14:paraId="5F221999" w14:textId="77777777" w:rsidR="00D63C70" w:rsidRPr="0071638E" w:rsidRDefault="00DD2CDB" w:rsidP="001E115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The papaya dieback disease was first reported in Malaysia by the Johor State Department of Agriculture in Batu Pahat, Johor in 2003 and later it continued to spread to Perak, Melaka, Negeri Sembilan, Perlis (Eng, 2011) and other states including Sabah and Sarawak. Several papaya varieties affected by this disease are </w:t>
      </w:r>
      <w:proofErr w:type="spellStart"/>
      <w:r w:rsidRPr="0071638E">
        <w:rPr>
          <w:rFonts w:ascii="Times New Roman" w:eastAsia="Times New Roman" w:hAnsi="Times New Roman" w:cs="Times New Roman"/>
          <w:i/>
          <w:sz w:val="24"/>
          <w:szCs w:val="24"/>
        </w:rPr>
        <w:t>eksotika</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i/>
          <w:sz w:val="24"/>
          <w:szCs w:val="24"/>
        </w:rPr>
        <w:t>sekaki</w:t>
      </w:r>
      <w:proofErr w:type="spellEnd"/>
      <w:r w:rsidRPr="0071638E">
        <w:rPr>
          <w:rFonts w:ascii="Times New Roman" w:eastAsia="Times New Roman" w:hAnsi="Times New Roman" w:cs="Times New Roman"/>
          <w:sz w:val="24"/>
          <w:szCs w:val="24"/>
        </w:rPr>
        <w:t xml:space="preserve">, </w:t>
      </w:r>
      <w:r w:rsidRPr="0071638E">
        <w:rPr>
          <w:rFonts w:ascii="Times New Roman" w:eastAsia="Times New Roman" w:hAnsi="Times New Roman" w:cs="Times New Roman"/>
          <w:i/>
          <w:sz w:val="24"/>
          <w:szCs w:val="24"/>
        </w:rPr>
        <w:t>solo</w:t>
      </w:r>
      <w:r w:rsidRPr="0071638E">
        <w:rPr>
          <w:rFonts w:ascii="Times New Roman" w:eastAsia="Times New Roman" w:hAnsi="Times New Roman" w:cs="Times New Roman"/>
          <w:sz w:val="24"/>
          <w:szCs w:val="24"/>
        </w:rPr>
        <w:t xml:space="preserve"> and </w:t>
      </w:r>
      <w:proofErr w:type="spellStart"/>
      <w:r w:rsidRPr="0071638E">
        <w:rPr>
          <w:rFonts w:ascii="Times New Roman" w:eastAsia="Times New Roman" w:hAnsi="Times New Roman" w:cs="Times New Roman"/>
          <w:i/>
          <w:sz w:val="24"/>
          <w:szCs w:val="24"/>
        </w:rPr>
        <w:t>hong</w:t>
      </w:r>
      <w:proofErr w:type="spellEnd"/>
      <w:r w:rsidRPr="0071638E">
        <w:rPr>
          <w:rFonts w:ascii="Times New Roman" w:eastAsia="Times New Roman" w:hAnsi="Times New Roman" w:cs="Times New Roman"/>
          <w:i/>
          <w:sz w:val="24"/>
          <w:szCs w:val="24"/>
        </w:rPr>
        <w:t xml:space="preserve"> </w:t>
      </w:r>
      <w:proofErr w:type="spellStart"/>
      <w:r w:rsidRPr="0071638E">
        <w:rPr>
          <w:rFonts w:ascii="Times New Roman" w:eastAsia="Times New Roman" w:hAnsi="Times New Roman" w:cs="Times New Roman"/>
          <w:i/>
          <w:sz w:val="24"/>
          <w:szCs w:val="24"/>
        </w:rPr>
        <w:t>kong</w:t>
      </w:r>
      <w:proofErr w:type="spellEnd"/>
      <w:r w:rsidRPr="0071638E">
        <w:rPr>
          <w:rFonts w:ascii="Times New Roman" w:eastAsia="Times New Roman" w:hAnsi="Times New Roman" w:cs="Times New Roman"/>
          <w:sz w:val="24"/>
          <w:szCs w:val="24"/>
        </w:rPr>
        <w:t>. The papaya dieback disease in Malaysia has caused losses up to RM 30 million from 806 ha affected area (DOA Terengganu, 2019).</w:t>
      </w:r>
    </w:p>
    <w:p w14:paraId="3A3CF3CD" w14:textId="684FA6C4" w:rsidR="00D63C70" w:rsidRPr="0071638E" w:rsidRDefault="00DD2CDB" w:rsidP="001E115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The papaya dieback disease is also known as Bacterial crown rot and Bacterial canker disease (</w:t>
      </w:r>
      <w:proofErr w:type="spellStart"/>
      <w:r w:rsidRPr="0071638E">
        <w:rPr>
          <w:rFonts w:ascii="Times New Roman" w:eastAsia="Times New Roman" w:hAnsi="Times New Roman" w:cs="Times New Roman"/>
          <w:sz w:val="24"/>
          <w:szCs w:val="24"/>
        </w:rPr>
        <w:t>Mohd</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Khairil</w:t>
      </w:r>
      <w:proofErr w:type="spellEnd"/>
      <w:r w:rsidRPr="0071638E">
        <w:rPr>
          <w:rFonts w:ascii="Times New Roman" w:eastAsia="Times New Roman" w:hAnsi="Times New Roman" w:cs="Times New Roman"/>
          <w:sz w:val="24"/>
          <w:szCs w:val="24"/>
        </w:rPr>
        <w:t xml:space="preserve"> &amp; Muhammad </w:t>
      </w:r>
      <w:proofErr w:type="spellStart"/>
      <w:r w:rsidRPr="0071638E">
        <w:rPr>
          <w:rFonts w:ascii="Times New Roman" w:eastAsia="Times New Roman" w:hAnsi="Times New Roman" w:cs="Times New Roman"/>
          <w:sz w:val="24"/>
          <w:szCs w:val="24"/>
        </w:rPr>
        <w:t>Munzir</w:t>
      </w:r>
      <w:proofErr w:type="spellEnd"/>
      <w:r w:rsidRPr="0071638E">
        <w:rPr>
          <w:rFonts w:ascii="Times New Roman" w:eastAsia="Times New Roman" w:hAnsi="Times New Roman" w:cs="Times New Roman"/>
          <w:sz w:val="24"/>
          <w:szCs w:val="24"/>
        </w:rPr>
        <w:t xml:space="preserve">, 2014). This disease is caused by a few species of bacteria from </w:t>
      </w:r>
      <w:r w:rsidRPr="0071638E">
        <w:rPr>
          <w:rFonts w:ascii="Times New Roman" w:eastAsia="Times New Roman" w:hAnsi="Times New Roman" w:cs="Times New Roman"/>
          <w:i/>
          <w:sz w:val="24"/>
          <w:szCs w:val="24"/>
        </w:rPr>
        <w:t>Enterobacteriaceae</w:t>
      </w:r>
      <w:r w:rsidRPr="0071638E">
        <w:rPr>
          <w:rFonts w:ascii="Times New Roman" w:eastAsia="Times New Roman" w:hAnsi="Times New Roman" w:cs="Times New Roman"/>
          <w:sz w:val="24"/>
          <w:szCs w:val="24"/>
        </w:rPr>
        <w:t xml:space="preserve"> and the genus </w:t>
      </w:r>
      <w:r w:rsidRPr="0071638E">
        <w:rPr>
          <w:rFonts w:ascii="Times New Roman" w:eastAsia="Times New Roman" w:hAnsi="Times New Roman" w:cs="Times New Roman"/>
          <w:i/>
          <w:sz w:val="24"/>
          <w:szCs w:val="24"/>
        </w:rPr>
        <w:t>Erwinia</w:t>
      </w:r>
      <w:r w:rsidRPr="0071638E">
        <w:rPr>
          <w:rFonts w:ascii="Times New Roman" w:eastAsia="Times New Roman" w:hAnsi="Times New Roman" w:cs="Times New Roman"/>
          <w:sz w:val="24"/>
          <w:szCs w:val="24"/>
        </w:rPr>
        <w:t xml:space="preserve"> (Eng, 2011). </w:t>
      </w:r>
      <w:proofErr w:type="spellStart"/>
      <w:r w:rsidRPr="0071638E">
        <w:rPr>
          <w:rFonts w:ascii="Times New Roman" w:eastAsia="Times New Roman" w:hAnsi="Times New Roman" w:cs="Times New Roman"/>
          <w:sz w:val="24"/>
          <w:szCs w:val="24"/>
        </w:rPr>
        <w:t>Maktar</w:t>
      </w:r>
      <w:proofErr w:type="spellEnd"/>
      <w:r w:rsidRPr="0071638E">
        <w:rPr>
          <w:rFonts w:ascii="Times New Roman" w:eastAsia="Times New Roman" w:hAnsi="Times New Roman" w:cs="Times New Roman"/>
          <w:sz w:val="24"/>
          <w:szCs w:val="24"/>
        </w:rPr>
        <w:t xml:space="preserve"> et al. (2008) have stated </w:t>
      </w:r>
      <w:proofErr w:type="spellStart"/>
      <w:r w:rsidRPr="0071638E">
        <w:rPr>
          <w:rFonts w:ascii="Times New Roman" w:eastAsia="Times New Roman" w:hAnsi="Times New Roman" w:cs="Times New Roman"/>
          <w:i/>
          <w:sz w:val="24"/>
          <w:szCs w:val="24"/>
        </w:rPr>
        <w:t>Erwinia</w:t>
      </w:r>
      <w:proofErr w:type="spellEnd"/>
      <w:r w:rsidRPr="0071638E">
        <w:rPr>
          <w:rFonts w:ascii="Times New Roman" w:eastAsia="Times New Roman" w:hAnsi="Times New Roman" w:cs="Times New Roman"/>
          <w:i/>
          <w:sz w:val="24"/>
          <w:szCs w:val="24"/>
        </w:rPr>
        <w:t xml:space="preserve"> </w:t>
      </w:r>
      <w:proofErr w:type="spellStart"/>
      <w:r w:rsidRPr="0071638E">
        <w:rPr>
          <w:rFonts w:ascii="Times New Roman" w:eastAsia="Times New Roman" w:hAnsi="Times New Roman" w:cs="Times New Roman"/>
          <w:i/>
          <w:sz w:val="24"/>
          <w:szCs w:val="24"/>
        </w:rPr>
        <w:t>papayae</w:t>
      </w:r>
      <w:proofErr w:type="spellEnd"/>
      <w:r w:rsidRPr="0071638E">
        <w:rPr>
          <w:rFonts w:ascii="Times New Roman" w:eastAsia="Times New Roman" w:hAnsi="Times New Roman" w:cs="Times New Roman"/>
          <w:sz w:val="24"/>
          <w:szCs w:val="24"/>
        </w:rPr>
        <w:t xml:space="preserve"> as one of the causal agents of papaya dieback disease in Malaysia. It is an ordinarily facultative anaerobic, gram-negative bacterium that brings peritrichous flagella. Further studies by Amin et al. (2010) confirmed that </w:t>
      </w:r>
      <w:proofErr w:type="spellStart"/>
      <w:r w:rsidRPr="0071638E">
        <w:rPr>
          <w:rFonts w:ascii="Times New Roman" w:eastAsia="Times New Roman" w:hAnsi="Times New Roman" w:cs="Times New Roman"/>
          <w:i/>
          <w:sz w:val="24"/>
          <w:szCs w:val="24"/>
        </w:rPr>
        <w:t>Erwinia</w:t>
      </w:r>
      <w:proofErr w:type="spellEnd"/>
      <w:r w:rsidRPr="0071638E">
        <w:rPr>
          <w:rFonts w:ascii="Times New Roman" w:eastAsia="Times New Roman" w:hAnsi="Times New Roman" w:cs="Times New Roman"/>
          <w:i/>
          <w:sz w:val="24"/>
          <w:szCs w:val="24"/>
        </w:rPr>
        <w:t xml:space="preserve"> </w:t>
      </w:r>
      <w:proofErr w:type="spellStart"/>
      <w:r w:rsidRPr="0071638E">
        <w:rPr>
          <w:rFonts w:ascii="Times New Roman" w:eastAsia="Times New Roman" w:hAnsi="Times New Roman" w:cs="Times New Roman"/>
          <w:i/>
          <w:sz w:val="24"/>
          <w:szCs w:val="24"/>
        </w:rPr>
        <w:t>mallotivora</w:t>
      </w:r>
      <w:proofErr w:type="spellEnd"/>
      <w:r w:rsidRPr="0071638E">
        <w:rPr>
          <w:rFonts w:ascii="Times New Roman" w:eastAsia="Times New Roman" w:hAnsi="Times New Roman" w:cs="Times New Roman"/>
          <w:sz w:val="24"/>
          <w:szCs w:val="24"/>
        </w:rPr>
        <w:t xml:space="preserve"> was the main agent for papaya dieback disease spreading in Peninsular Malaysia. Chai et al. (2017) confirmed </w:t>
      </w:r>
      <w:proofErr w:type="spellStart"/>
      <w:r w:rsidRPr="0071638E">
        <w:rPr>
          <w:rFonts w:ascii="Times New Roman" w:eastAsia="Times New Roman" w:hAnsi="Times New Roman" w:cs="Times New Roman"/>
          <w:i/>
          <w:sz w:val="24"/>
          <w:szCs w:val="24"/>
        </w:rPr>
        <w:t>Erwinia</w:t>
      </w:r>
      <w:proofErr w:type="spellEnd"/>
      <w:r w:rsidRPr="0071638E">
        <w:rPr>
          <w:rFonts w:ascii="Times New Roman" w:eastAsia="Times New Roman" w:hAnsi="Times New Roman" w:cs="Times New Roman"/>
          <w:i/>
          <w:sz w:val="24"/>
          <w:szCs w:val="24"/>
        </w:rPr>
        <w:t xml:space="preserve"> </w:t>
      </w:r>
      <w:proofErr w:type="spellStart"/>
      <w:r w:rsidRPr="0071638E">
        <w:rPr>
          <w:rFonts w:ascii="Times New Roman" w:eastAsia="Times New Roman" w:hAnsi="Times New Roman" w:cs="Times New Roman"/>
          <w:i/>
          <w:sz w:val="24"/>
          <w:szCs w:val="24"/>
        </w:rPr>
        <w:t>psidii</w:t>
      </w:r>
      <w:proofErr w:type="spellEnd"/>
      <w:r w:rsidRPr="0071638E">
        <w:rPr>
          <w:rFonts w:ascii="Times New Roman" w:eastAsia="Times New Roman" w:hAnsi="Times New Roman" w:cs="Times New Roman"/>
          <w:sz w:val="24"/>
          <w:szCs w:val="24"/>
        </w:rPr>
        <w:t xml:space="preserve"> as a causal agent to pap</w:t>
      </w:r>
      <w:r w:rsidR="00754FDE">
        <w:rPr>
          <w:rFonts w:ascii="Times New Roman" w:eastAsia="Times New Roman" w:hAnsi="Times New Roman" w:cs="Times New Roman"/>
          <w:sz w:val="24"/>
          <w:szCs w:val="24"/>
        </w:rPr>
        <w:t xml:space="preserve">aya dieback incident in Sabah. </w:t>
      </w:r>
      <w:r w:rsidRPr="0071638E">
        <w:rPr>
          <w:rFonts w:ascii="Times New Roman" w:eastAsia="Times New Roman" w:hAnsi="Times New Roman" w:cs="Times New Roman"/>
          <w:sz w:val="24"/>
          <w:szCs w:val="24"/>
        </w:rPr>
        <w:t>This bacterium has been identified as soil-borne; it spreads to different areas via soil and water.</w:t>
      </w:r>
    </w:p>
    <w:p w14:paraId="4F61C48E" w14:textId="77777777" w:rsidR="00D63C70" w:rsidRPr="0071638E" w:rsidRDefault="00DD2CDB" w:rsidP="001E115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According to DOA Terengganu (2019), the symptoms of papaya dieback disease can be seen in each part of a papaya plant: shoot, leaves, stem, and fruit. An affected papaya plant may show water-soaked lesions on shoots, leaves, and fruit skin. Black spots may appear on its outer fruit skin. This disease is easily identifiable through the hanging-leaf or ‘flag-leaf’ symptom. In its severe stage, total loss of the crown and death of trees occurs (</w:t>
      </w:r>
      <w:proofErr w:type="spellStart"/>
      <w:r w:rsidRPr="0071638E">
        <w:rPr>
          <w:rFonts w:ascii="Times New Roman" w:eastAsia="Times New Roman" w:hAnsi="Times New Roman" w:cs="Times New Roman"/>
          <w:sz w:val="24"/>
          <w:szCs w:val="24"/>
        </w:rPr>
        <w:t>Mohd</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Khairil</w:t>
      </w:r>
      <w:proofErr w:type="spellEnd"/>
      <w:r w:rsidRPr="0071638E">
        <w:rPr>
          <w:rFonts w:ascii="Times New Roman" w:eastAsia="Times New Roman" w:hAnsi="Times New Roman" w:cs="Times New Roman"/>
          <w:sz w:val="24"/>
          <w:szCs w:val="24"/>
        </w:rPr>
        <w:t xml:space="preserve"> &amp; Muhammad </w:t>
      </w:r>
      <w:proofErr w:type="spellStart"/>
      <w:r w:rsidRPr="0071638E">
        <w:rPr>
          <w:rFonts w:ascii="Times New Roman" w:eastAsia="Times New Roman" w:hAnsi="Times New Roman" w:cs="Times New Roman"/>
          <w:sz w:val="24"/>
          <w:szCs w:val="24"/>
        </w:rPr>
        <w:t>Munzir</w:t>
      </w:r>
      <w:proofErr w:type="spellEnd"/>
      <w:r w:rsidRPr="0071638E">
        <w:rPr>
          <w:rFonts w:ascii="Times New Roman" w:eastAsia="Times New Roman" w:hAnsi="Times New Roman" w:cs="Times New Roman"/>
          <w:sz w:val="24"/>
          <w:szCs w:val="24"/>
        </w:rPr>
        <w:t>, 2014).</w:t>
      </w:r>
    </w:p>
    <w:p w14:paraId="74BE678E" w14:textId="04FEA44A" w:rsidR="00D63C70" w:rsidRPr="0071638E" w:rsidRDefault="00DD2CDB" w:rsidP="001E115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According to </w:t>
      </w:r>
      <w:proofErr w:type="spellStart"/>
      <w:r w:rsidRPr="0071638E">
        <w:rPr>
          <w:rFonts w:ascii="Times New Roman" w:eastAsia="Times New Roman" w:hAnsi="Times New Roman" w:cs="Times New Roman"/>
          <w:sz w:val="24"/>
          <w:szCs w:val="24"/>
        </w:rPr>
        <w:t>Jabatan</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Pertanian</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Negeri</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Pulau</w:t>
      </w:r>
      <w:proofErr w:type="spellEnd"/>
      <w:r w:rsidRPr="0071638E">
        <w:rPr>
          <w:rFonts w:ascii="Times New Roman" w:eastAsia="Times New Roman" w:hAnsi="Times New Roman" w:cs="Times New Roman"/>
          <w:sz w:val="24"/>
          <w:szCs w:val="24"/>
        </w:rPr>
        <w:t xml:space="preserve"> Pinang, </w:t>
      </w:r>
      <w:r w:rsidR="0071638E">
        <w:rPr>
          <w:rFonts w:ascii="Times New Roman" w:eastAsia="Times New Roman" w:hAnsi="Times New Roman" w:cs="Times New Roman"/>
          <w:sz w:val="24"/>
          <w:szCs w:val="24"/>
        </w:rPr>
        <w:t>(</w:t>
      </w:r>
      <w:r w:rsidRPr="0071638E">
        <w:rPr>
          <w:rFonts w:ascii="Times New Roman" w:eastAsia="Times New Roman" w:hAnsi="Times New Roman" w:cs="Times New Roman"/>
          <w:sz w:val="24"/>
          <w:szCs w:val="24"/>
        </w:rPr>
        <w:t>JPNPP</w:t>
      </w:r>
      <w:r w:rsidR="0071638E">
        <w:rPr>
          <w:rFonts w:ascii="Times New Roman" w:eastAsia="Times New Roman" w:hAnsi="Times New Roman" w:cs="Times New Roman"/>
          <w:sz w:val="24"/>
          <w:szCs w:val="24"/>
        </w:rPr>
        <w:t>)</w:t>
      </w:r>
      <w:r w:rsidRPr="0071638E">
        <w:rPr>
          <w:rFonts w:ascii="Times New Roman" w:eastAsia="Times New Roman" w:hAnsi="Times New Roman" w:cs="Times New Roman"/>
          <w:sz w:val="24"/>
          <w:szCs w:val="24"/>
        </w:rPr>
        <w:t xml:space="preserve"> (2019), a papaya plant grows in evenly distributed rain (annual rainfall 1200 mm) to support pollination processes and in tropical climates around 21 to 33 degrees Celsius. A suitable soil pH is between 5.0 – 5.5. It also requires appropriate drainage to prevent water-logged areas. A papaya plant is unsuitable in continuous windy areas as it easily gets damaged by the strong wind.</w:t>
      </w:r>
    </w:p>
    <w:p w14:paraId="4797A8F9"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03A3200"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39CDFCC" w14:textId="7C78FC65"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 xml:space="preserve">Spatial </w:t>
      </w:r>
      <w:r w:rsidR="001E1157">
        <w:rPr>
          <w:rFonts w:ascii="Times New Roman" w:eastAsia="Times New Roman" w:hAnsi="Times New Roman" w:cs="Times New Roman"/>
          <w:b/>
          <w:sz w:val="24"/>
          <w:szCs w:val="24"/>
        </w:rPr>
        <w:t>e</w:t>
      </w:r>
      <w:r w:rsidRPr="0071638E">
        <w:rPr>
          <w:rFonts w:ascii="Times New Roman" w:eastAsia="Times New Roman" w:hAnsi="Times New Roman" w:cs="Times New Roman"/>
          <w:b/>
          <w:sz w:val="24"/>
          <w:szCs w:val="24"/>
        </w:rPr>
        <w:t>pidemiology</w:t>
      </w:r>
    </w:p>
    <w:p w14:paraId="64427EFB"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60E5659" w14:textId="4B68ED8D"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Agriculture is changing fast to meet the current demand of the global population. However, agriculture continues to be confronted with new and recurrent epidemics. Plant disease epidemics result from the interactions between three elements known as the disease triangle: (</w:t>
      </w:r>
      <w:proofErr w:type="spellStart"/>
      <w:r w:rsidRPr="0071638E">
        <w:rPr>
          <w:rFonts w:ascii="Times New Roman" w:eastAsia="Times New Roman" w:hAnsi="Times New Roman" w:cs="Times New Roman"/>
          <w:sz w:val="24"/>
          <w:szCs w:val="24"/>
        </w:rPr>
        <w:t>i</w:t>
      </w:r>
      <w:proofErr w:type="spellEnd"/>
      <w:r w:rsidRPr="0071638E">
        <w:rPr>
          <w:rFonts w:ascii="Times New Roman" w:eastAsia="Times New Roman" w:hAnsi="Times New Roman" w:cs="Times New Roman"/>
          <w:sz w:val="24"/>
          <w:szCs w:val="24"/>
        </w:rPr>
        <w:t xml:space="preserve">) virulent pathogens, (ii) susceptible host, and (iii) </w:t>
      </w:r>
      <w:proofErr w:type="spellStart"/>
      <w:r w:rsidRPr="0071638E">
        <w:rPr>
          <w:rFonts w:ascii="Times New Roman" w:eastAsia="Times New Roman" w:hAnsi="Times New Roman" w:cs="Times New Roman"/>
          <w:sz w:val="24"/>
          <w:szCs w:val="24"/>
        </w:rPr>
        <w:t>favourable</w:t>
      </w:r>
      <w:proofErr w:type="spellEnd"/>
      <w:r w:rsidRPr="0071638E">
        <w:rPr>
          <w:rFonts w:ascii="Times New Roman" w:eastAsia="Times New Roman" w:hAnsi="Times New Roman" w:cs="Times New Roman"/>
          <w:sz w:val="24"/>
          <w:szCs w:val="24"/>
        </w:rPr>
        <w:t xml:space="preserve"> environment. </w:t>
      </w:r>
      <w:r w:rsidR="00E05280" w:rsidRPr="0071638E">
        <w:rPr>
          <w:rFonts w:ascii="Times New Roman" w:eastAsia="Times New Roman" w:hAnsi="Times New Roman" w:cs="Times New Roman"/>
          <w:sz w:val="24"/>
          <w:szCs w:val="24"/>
        </w:rPr>
        <w:t>The</w:t>
      </w:r>
      <w:r w:rsidRPr="0071638E">
        <w:rPr>
          <w:rFonts w:ascii="Times New Roman" w:eastAsia="Times New Roman" w:hAnsi="Times New Roman" w:cs="Times New Roman"/>
          <w:sz w:val="24"/>
          <w:szCs w:val="24"/>
        </w:rPr>
        <w:t xml:space="preserve"> occurrence of a disease is highly dependent on all three elements; a disease may not occur where one element is absent (</w:t>
      </w:r>
      <w:proofErr w:type="spellStart"/>
      <w:r w:rsidRPr="0071638E">
        <w:rPr>
          <w:rFonts w:ascii="Times New Roman" w:eastAsia="Times New Roman" w:hAnsi="Times New Roman" w:cs="Times New Roman"/>
          <w:sz w:val="24"/>
          <w:szCs w:val="24"/>
        </w:rPr>
        <w:t>Scholthof</w:t>
      </w:r>
      <w:proofErr w:type="spellEnd"/>
      <w:r w:rsidRPr="0071638E">
        <w:rPr>
          <w:rFonts w:ascii="Times New Roman" w:eastAsia="Times New Roman" w:hAnsi="Times New Roman" w:cs="Times New Roman"/>
          <w:sz w:val="24"/>
          <w:szCs w:val="24"/>
        </w:rPr>
        <w:t>, 2007).</w:t>
      </w:r>
    </w:p>
    <w:p w14:paraId="4F137524" w14:textId="2AEE5375" w:rsidR="00D63C70" w:rsidRPr="0071638E" w:rsidRDefault="00DD2CDB" w:rsidP="001E115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Environmental factors, including climatic, soil and landscape variables, significantly influence the host and pathogen life cycles as well as the development of a disease (Chakraborty &amp; Newton, 2011). These characteristics include air temperature, humidity, rainfall and wind directions, soil pH and water content. Spatial dimensions such as elevation and distance to </w:t>
      </w:r>
      <w:r w:rsidR="00E05280" w:rsidRPr="0071638E">
        <w:rPr>
          <w:rFonts w:ascii="Times New Roman" w:eastAsia="Times New Roman" w:hAnsi="Times New Roman" w:cs="Times New Roman"/>
          <w:sz w:val="24"/>
          <w:szCs w:val="24"/>
        </w:rPr>
        <w:t>roads</w:t>
      </w:r>
      <w:r w:rsidRPr="0071638E">
        <w:rPr>
          <w:rFonts w:ascii="Times New Roman" w:eastAsia="Times New Roman" w:hAnsi="Times New Roman" w:cs="Times New Roman"/>
          <w:sz w:val="24"/>
          <w:szCs w:val="24"/>
        </w:rPr>
        <w:t xml:space="preserve">, </w:t>
      </w:r>
      <w:r w:rsidR="00132967">
        <w:rPr>
          <w:rFonts w:ascii="Times New Roman" w:eastAsia="Times New Roman" w:hAnsi="Times New Roman" w:cs="Times New Roman"/>
          <w:sz w:val="24"/>
          <w:szCs w:val="24"/>
        </w:rPr>
        <w:lastRenderedPageBreak/>
        <w:t>rivers</w:t>
      </w:r>
      <w:r w:rsidRPr="0071638E">
        <w:rPr>
          <w:rFonts w:ascii="Times New Roman" w:eastAsia="Times New Roman" w:hAnsi="Times New Roman" w:cs="Times New Roman"/>
          <w:sz w:val="24"/>
          <w:szCs w:val="24"/>
        </w:rPr>
        <w:t>, and urban areas have been identified as abiotic factors influencing many plant disease epidemics. The temporal dimension, such as the duration of each event and its timing, is also essential.</w:t>
      </w:r>
    </w:p>
    <w:p w14:paraId="3881B3A1" w14:textId="3122EDBA" w:rsidR="00D63C70" w:rsidRPr="0071638E" w:rsidRDefault="00DD2CDB" w:rsidP="001E115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The </w:t>
      </w:r>
      <w:r w:rsidR="00B81B82">
        <w:rPr>
          <w:rFonts w:ascii="Times New Roman" w:eastAsia="Times New Roman" w:hAnsi="Times New Roman" w:cs="Times New Roman"/>
          <w:sz w:val="24"/>
          <w:szCs w:val="24"/>
        </w:rPr>
        <w:t>spatiotemporal</w:t>
      </w:r>
      <w:r w:rsidRPr="0071638E">
        <w:rPr>
          <w:rFonts w:ascii="Times New Roman" w:eastAsia="Times New Roman" w:hAnsi="Times New Roman" w:cs="Times New Roman"/>
          <w:sz w:val="24"/>
          <w:szCs w:val="24"/>
        </w:rPr>
        <w:t xml:space="preserve"> variations of biotic and abiotic factors that could be associated with the geographical dynamics of a disease occurrence might be different within and between regions.</w:t>
      </w:r>
      <w:r w:rsidR="00B81B82">
        <w:rPr>
          <w:rFonts w:ascii="Times New Roman" w:eastAsia="Times New Roman" w:hAnsi="Times New Roman" w:cs="Times New Roman"/>
          <w:sz w:val="24"/>
          <w:szCs w:val="24"/>
        </w:rPr>
        <w:t xml:space="preserve"> Geospatial technology and spatial models have been used in collecting pest and disease data and modelling to understand spatial patterns and predict future incidents (Sabtu et al., 2018). </w:t>
      </w:r>
      <w:r w:rsidRPr="0071638E">
        <w:rPr>
          <w:rFonts w:ascii="Times New Roman" w:eastAsia="Times New Roman" w:hAnsi="Times New Roman" w:cs="Times New Roman"/>
          <w:sz w:val="24"/>
          <w:szCs w:val="24"/>
        </w:rPr>
        <w:t xml:space="preserve">There are many </w:t>
      </w:r>
      <w:r w:rsidR="00B81B82">
        <w:rPr>
          <w:rFonts w:ascii="Times New Roman" w:eastAsia="Times New Roman" w:hAnsi="Times New Roman" w:cs="Times New Roman"/>
          <w:sz w:val="24"/>
          <w:szCs w:val="24"/>
        </w:rPr>
        <w:t>crop</w:t>
      </w:r>
      <w:r w:rsidRPr="0071638E">
        <w:rPr>
          <w:rFonts w:ascii="Times New Roman" w:eastAsia="Times New Roman" w:hAnsi="Times New Roman" w:cs="Times New Roman"/>
          <w:sz w:val="24"/>
          <w:szCs w:val="24"/>
        </w:rPr>
        <w:t xml:space="preserve"> epidemiological models </w:t>
      </w:r>
      <w:r w:rsidR="00132967">
        <w:rPr>
          <w:rFonts w:ascii="Times New Roman" w:eastAsia="Times New Roman" w:hAnsi="Times New Roman" w:cs="Times New Roman"/>
          <w:sz w:val="24"/>
          <w:szCs w:val="24"/>
        </w:rPr>
        <w:t>that</w:t>
      </w:r>
      <w:r w:rsidRPr="0071638E">
        <w:rPr>
          <w:rFonts w:ascii="Times New Roman" w:eastAsia="Times New Roman" w:hAnsi="Times New Roman" w:cs="Times New Roman"/>
          <w:sz w:val="24"/>
          <w:szCs w:val="24"/>
        </w:rPr>
        <w:t xml:space="preserve"> have been used, such as to predict the effects of control strategies on the spatial and temporal dynamics of a disease, pesticide resistance, and the spatial structure of susceptible host populations and environments, which have been studied individually but not always at the same scale, time, and region. There is a need to understand the factors between host-pathogen and environment influencing the disease occurrence, abundance and spread. Furthermore, it is imperative to understand the factors that control the variability of epidemics between one location and another and from one season to another (Gilligan, 2008).</w:t>
      </w:r>
    </w:p>
    <w:p w14:paraId="62D50140" w14:textId="3521B38D"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Several studies focus on biotic and abiotic factors that cause papaya plant </w:t>
      </w:r>
      <w:r w:rsidR="00B81B82">
        <w:rPr>
          <w:rFonts w:ascii="Times New Roman" w:eastAsia="Times New Roman" w:hAnsi="Times New Roman" w:cs="Times New Roman"/>
          <w:sz w:val="24"/>
          <w:szCs w:val="24"/>
        </w:rPr>
        <w:t>pests</w:t>
      </w:r>
      <w:r w:rsidRPr="0071638E">
        <w:rPr>
          <w:rFonts w:ascii="Times New Roman" w:eastAsia="Times New Roman" w:hAnsi="Times New Roman" w:cs="Times New Roman"/>
          <w:sz w:val="24"/>
          <w:szCs w:val="24"/>
        </w:rPr>
        <w:t xml:space="preserve"> and disease occurrence. For example, </w:t>
      </w:r>
      <w:proofErr w:type="spellStart"/>
      <w:r w:rsidRPr="0071638E">
        <w:rPr>
          <w:rFonts w:ascii="Times New Roman" w:eastAsia="Times New Roman" w:hAnsi="Times New Roman" w:cs="Times New Roman"/>
          <w:sz w:val="24"/>
          <w:szCs w:val="24"/>
        </w:rPr>
        <w:t>Bunawan</w:t>
      </w:r>
      <w:proofErr w:type="spellEnd"/>
      <w:r w:rsidRPr="0071638E">
        <w:rPr>
          <w:rFonts w:ascii="Times New Roman" w:eastAsia="Times New Roman" w:hAnsi="Times New Roman" w:cs="Times New Roman"/>
          <w:sz w:val="24"/>
          <w:szCs w:val="24"/>
        </w:rPr>
        <w:t xml:space="preserve"> and </w:t>
      </w:r>
      <w:proofErr w:type="spellStart"/>
      <w:r w:rsidRPr="0071638E">
        <w:rPr>
          <w:rFonts w:ascii="Times New Roman" w:eastAsia="Times New Roman" w:hAnsi="Times New Roman" w:cs="Times New Roman"/>
          <w:sz w:val="24"/>
          <w:szCs w:val="24"/>
        </w:rPr>
        <w:t>Baharum</w:t>
      </w:r>
      <w:proofErr w:type="spellEnd"/>
      <w:r w:rsidRPr="0071638E">
        <w:rPr>
          <w:rFonts w:ascii="Times New Roman" w:eastAsia="Times New Roman" w:hAnsi="Times New Roman" w:cs="Times New Roman"/>
          <w:sz w:val="24"/>
          <w:szCs w:val="24"/>
        </w:rPr>
        <w:t xml:space="preserve"> (2015) and </w:t>
      </w:r>
      <w:proofErr w:type="spellStart"/>
      <w:r w:rsidRPr="0071638E">
        <w:rPr>
          <w:rFonts w:ascii="Times New Roman" w:eastAsia="Times New Roman" w:hAnsi="Times New Roman" w:cs="Times New Roman"/>
          <w:sz w:val="24"/>
          <w:szCs w:val="24"/>
        </w:rPr>
        <w:t>Supian</w:t>
      </w:r>
      <w:proofErr w:type="spellEnd"/>
      <w:r w:rsidRPr="0071638E">
        <w:rPr>
          <w:rFonts w:ascii="Times New Roman" w:eastAsia="Times New Roman" w:hAnsi="Times New Roman" w:cs="Times New Roman"/>
          <w:sz w:val="24"/>
          <w:szCs w:val="24"/>
        </w:rPr>
        <w:t xml:space="preserve"> (2015) have investigated several papaya varieties’ </w:t>
      </w:r>
      <w:proofErr w:type="spellStart"/>
      <w:r w:rsidRPr="0071638E">
        <w:rPr>
          <w:rFonts w:ascii="Times New Roman" w:eastAsia="Times New Roman" w:hAnsi="Times New Roman" w:cs="Times New Roman"/>
          <w:sz w:val="24"/>
          <w:szCs w:val="24"/>
        </w:rPr>
        <w:t>defence</w:t>
      </w:r>
      <w:proofErr w:type="spellEnd"/>
      <w:r w:rsidRPr="0071638E">
        <w:rPr>
          <w:rFonts w:ascii="Times New Roman" w:eastAsia="Times New Roman" w:hAnsi="Times New Roman" w:cs="Times New Roman"/>
          <w:sz w:val="24"/>
          <w:szCs w:val="24"/>
        </w:rPr>
        <w:t xml:space="preserve"> </w:t>
      </w:r>
      <w:r w:rsidR="00132967">
        <w:rPr>
          <w:rFonts w:ascii="Times New Roman" w:eastAsia="Times New Roman" w:hAnsi="Times New Roman" w:cs="Times New Roman"/>
          <w:sz w:val="24"/>
          <w:szCs w:val="24"/>
        </w:rPr>
        <w:t>responses</w:t>
      </w:r>
      <w:r w:rsidRPr="0071638E">
        <w:rPr>
          <w:rFonts w:ascii="Times New Roman" w:eastAsia="Times New Roman" w:hAnsi="Times New Roman" w:cs="Times New Roman"/>
          <w:sz w:val="24"/>
          <w:szCs w:val="24"/>
        </w:rPr>
        <w:t xml:space="preserve"> to the </w:t>
      </w:r>
      <w:proofErr w:type="spellStart"/>
      <w:r w:rsidRPr="0071638E">
        <w:rPr>
          <w:rFonts w:ascii="Times New Roman" w:eastAsia="Times New Roman" w:hAnsi="Times New Roman" w:cs="Times New Roman"/>
          <w:i/>
          <w:sz w:val="24"/>
          <w:szCs w:val="24"/>
        </w:rPr>
        <w:t>Erwinia</w:t>
      </w:r>
      <w:proofErr w:type="spellEnd"/>
      <w:r w:rsidRPr="0071638E">
        <w:rPr>
          <w:rFonts w:ascii="Times New Roman" w:eastAsia="Times New Roman" w:hAnsi="Times New Roman" w:cs="Times New Roman"/>
          <w:i/>
          <w:sz w:val="24"/>
          <w:szCs w:val="24"/>
        </w:rPr>
        <w:t xml:space="preserve"> </w:t>
      </w:r>
      <w:proofErr w:type="spellStart"/>
      <w:r w:rsidRPr="0071638E">
        <w:rPr>
          <w:rFonts w:ascii="Times New Roman" w:eastAsia="Times New Roman" w:hAnsi="Times New Roman" w:cs="Times New Roman"/>
          <w:i/>
          <w:sz w:val="24"/>
          <w:szCs w:val="24"/>
        </w:rPr>
        <w:t>mallotivora</w:t>
      </w:r>
      <w:proofErr w:type="spellEnd"/>
      <w:r w:rsidRPr="0071638E">
        <w:rPr>
          <w:rFonts w:ascii="Times New Roman" w:eastAsia="Times New Roman" w:hAnsi="Times New Roman" w:cs="Times New Roman"/>
          <w:sz w:val="24"/>
          <w:szCs w:val="24"/>
        </w:rPr>
        <w:t xml:space="preserve"> strain. Research also focuses on developing biological control agents, such as silicon, </w:t>
      </w:r>
      <w:r w:rsidR="00132967">
        <w:rPr>
          <w:rFonts w:ascii="Times New Roman" w:eastAsia="Times New Roman" w:hAnsi="Times New Roman" w:cs="Times New Roman"/>
          <w:sz w:val="24"/>
          <w:szCs w:val="24"/>
        </w:rPr>
        <w:t>to increase</w:t>
      </w:r>
      <w:r w:rsidRPr="0071638E">
        <w:rPr>
          <w:rFonts w:ascii="Times New Roman" w:eastAsia="Times New Roman" w:hAnsi="Times New Roman" w:cs="Times New Roman"/>
          <w:sz w:val="24"/>
          <w:szCs w:val="24"/>
        </w:rPr>
        <w:t xml:space="preserve"> papaya crop resistance (</w:t>
      </w:r>
      <w:proofErr w:type="spellStart"/>
      <w:r w:rsidRPr="0071638E">
        <w:rPr>
          <w:rFonts w:ascii="Times New Roman" w:eastAsia="Times New Roman" w:hAnsi="Times New Roman" w:cs="Times New Roman"/>
          <w:sz w:val="24"/>
          <w:szCs w:val="24"/>
        </w:rPr>
        <w:t>Yamanludin</w:t>
      </w:r>
      <w:proofErr w:type="spellEnd"/>
      <w:r w:rsidRPr="0071638E">
        <w:rPr>
          <w:rFonts w:ascii="Times New Roman" w:eastAsia="Times New Roman" w:hAnsi="Times New Roman" w:cs="Times New Roman"/>
          <w:sz w:val="24"/>
          <w:szCs w:val="24"/>
        </w:rPr>
        <w:t xml:space="preserve">, 2015). Most existing models use climatic factors in their predictions yet omit other essential environmental (abiotic) elements, including land management and topography characteristics that influence disease occurrence. For example, Lasin et al. (2015) have identified the influence of papaya dieback disease severity due to the relative humidity and crop age. Meanwhile, </w:t>
      </w:r>
      <w:proofErr w:type="spellStart"/>
      <w:r w:rsidRPr="0071638E">
        <w:rPr>
          <w:rFonts w:ascii="Times New Roman" w:eastAsia="Times New Roman" w:hAnsi="Times New Roman" w:cs="Times New Roman"/>
          <w:sz w:val="24"/>
          <w:szCs w:val="24"/>
        </w:rPr>
        <w:t>Mohd</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Khairil</w:t>
      </w:r>
      <w:proofErr w:type="spellEnd"/>
      <w:r w:rsidRPr="0071638E">
        <w:rPr>
          <w:rFonts w:ascii="Times New Roman" w:eastAsia="Times New Roman" w:hAnsi="Times New Roman" w:cs="Times New Roman"/>
          <w:sz w:val="24"/>
          <w:szCs w:val="24"/>
        </w:rPr>
        <w:t xml:space="preserve"> and Muhammad </w:t>
      </w:r>
      <w:proofErr w:type="spellStart"/>
      <w:r w:rsidRPr="0071638E">
        <w:rPr>
          <w:rFonts w:ascii="Times New Roman" w:eastAsia="Times New Roman" w:hAnsi="Times New Roman" w:cs="Times New Roman"/>
          <w:sz w:val="24"/>
          <w:szCs w:val="24"/>
        </w:rPr>
        <w:t>Munzir</w:t>
      </w:r>
      <w:proofErr w:type="spellEnd"/>
      <w:r w:rsidRPr="0071638E">
        <w:rPr>
          <w:rFonts w:ascii="Times New Roman" w:eastAsia="Times New Roman" w:hAnsi="Times New Roman" w:cs="Times New Roman"/>
          <w:sz w:val="24"/>
          <w:szCs w:val="24"/>
        </w:rPr>
        <w:t xml:space="preserve"> (2014) have indicated the effect of wind-blown rain on the spread of papaya dieback pathogens.</w:t>
      </w:r>
    </w:p>
    <w:p w14:paraId="209DE552" w14:textId="3800352A" w:rsidR="00D63C70" w:rsidRPr="0071638E" w:rsidRDefault="00DD2CDB" w:rsidP="001E115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Nevertheless, relatively little attention has been given to the influence of landscape on disease </w:t>
      </w:r>
      <w:r w:rsidR="00132967">
        <w:rPr>
          <w:rFonts w:ascii="Times New Roman" w:eastAsia="Times New Roman" w:hAnsi="Times New Roman" w:cs="Times New Roman"/>
          <w:sz w:val="24"/>
          <w:szCs w:val="24"/>
        </w:rPr>
        <w:t>incidence</w:t>
      </w:r>
      <w:r w:rsidRPr="0071638E">
        <w:rPr>
          <w:rFonts w:ascii="Times New Roman" w:eastAsia="Times New Roman" w:hAnsi="Times New Roman" w:cs="Times New Roman"/>
          <w:sz w:val="24"/>
          <w:szCs w:val="24"/>
        </w:rPr>
        <w:t xml:space="preserve">, abundance and spread. According to Gilligan (2008), pathogens are dispersed through the landscape, including human interventions through the movement of machinery and the importation of seeds. The dispersal may occur </w:t>
      </w:r>
      <w:r w:rsidR="00132967">
        <w:rPr>
          <w:rFonts w:ascii="Times New Roman" w:eastAsia="Times New Roman" w:hAnsi="Times New Roman" w:cs="Times New Roman"/>
          <w:sz w:val="24"/>
          <w:szCs w:val="24"/>
        </w:rPr>
        <w:t>on</w:t>
      </w:r>
      <w:r w:rsidRPr="0071638E">
        <w:rPr>
          <w:rFonts w:ascii="Times New Roman" w:eastAsia="Times New Roman" w:hAnsi="Times New Roman" w:cs="Times New Roman"/>
          <w:sz w:val="24"/>
          <w:szCs w:val="24"/>
        </w:rPr>
        <w:t xml:space="preserve"> local (within and adjacent fields) and global scales (longer distance). </w:t>
      </w:r>
      <w:r w:rsidR="00132967">
        <w:rPr>
          <w:rFonts w:ascii="Times New Roman" w:eastAsia="Times New Roman" w:hAnsi="Times New Roman" w:cs="Times New Roman"/>
          <w:sz w:val="24"/>
          <w:szCs w:val="24"/>
        </w:rPr>
        <w:t xml:space="preserve">Sabtu et al. (2019) have reviewed the spatial methods and models that have been used </w:t>
      </w:r>
      <w:r w:rsidR="00132967" w:rsidRPr="00132967">
        <w:rPr>
          <w:rFonts w:ascii="Times New Roman" w:eastAsia="Times New Roman" w:hAnsi="Times New Roman" w:cs="Times New Roman"/>
          <w:sz w:val="24"/>
          <w:szCs w:val="24"/>
        </w:rPr>
        <w:t xml:space="preserve">to </w:t>
      </w:r>
      <w:r w:rsidR="00132967">
        <w:rPr>
          <w:rFonts w:ascii="Times New Roman" w:eastAsia="Times New Roman" w:hAnsi="Times New Roman" w:cs="Times New Roman"/>
          <w:sz w:val="24"/>
          <w:szCs w:val="24"/>
        </w:rPr>
        <w:t>investigate</w:t>
      </w:r>
      <w:r w:rsidR="00132967" w:rsidRPr="00132967">
        <w:rPr>
          <w:rFonts w:ascii="Times New Roman" w:eastAsia="Times New Roman" w:hAnsi="Times New Roman" w:cs="Times New Roman"/>
          <w:sz w:val="24"/>
          <w:szCs w:val="24"/>
        </w:rPr>
        <w:t xml:space="preserve"> </w:t>
      </w:r>
      <w:r w:rsidR="00132967">
        <w:rPr>
          <w:rFonts w:ascii="Times New Roman" w:eastAsia="Times New Roman" w:hAnsi="Times New Roman" w:cs="Times New Roman"/>
          <w:sz w:val="24"/>
          <w:szCs w:val="24"/>
        </w:rPr>
        <w:t>distribution</w:t>
      </w:r>
      <w:r w:rsidR="00132967" w:rsidRPr="00132967">
        <w:rPr>
          <w:rFonts w:ascii="Times New Roman" w:eastAsia="Times New Roman" w:hAnsi="Times New Roman" w:cs="Times New Roman"/>
          <w:sz w:val="24"/>
          <w:szCs w:val="24"/>
        </w:rPr>
        <w:t xml:space="preserve"> pattern</w:t>
      </w:r>
      <w:r w:rsidR="00132967">
        <w:rPr>
          <w:rFonts w:ascii="Times New Roman" w:eastAsia="Times New Roman" w:hAnsi="Times New Roman" w:cs="Times New Roman"/>
          <w:sz w:val="24"/>
          <w:szCs w:val="24"/>
        </w:rPr>
        <w:t>s</w:t>
      </w:r>
      <w:r w:rsidR="00132967" w:rsidRPr="00132967">
        <w:rPr>
          <w:rFonts w:ascii="Times New Roman" w:eastAsia="Times New Roman" w:hAnsi="Times New Roman" w:cs="Times New Roman"/>
          <w:sz w:val="24"/>
          <w:szCs w:val="24"/>
        </w:rPr>
        <w:t xml:space="preserve"> and </w:t>
      </w:r>
      <w:r w:rsidR="00132967">
        <w:rPr>
          <w:rFonts w:ascii="Times New Roman" w:eastAsia="Times New Roman" w:hAnsi="Times New Roman" w:cs="Times New Roman"/>
          <w:sz w:val="24"/>
          <w:szCs w:val="24"/>
        </w:rPr>
        <w:t>relationships</w:t>
      </w:r>
      <w:r w:rsidR="00132967" w:rsidRPr="00132967">
        <w:rPr>
          <w:rFonts w:ascii="Times New Roman" w:eastAsia="Times New Roman" w:hAnsi="Times New Roman" w:cs="Times New Roman"/>
          <w:sz w:val="24"/>
          <w:szCs w:val="24"/>
        </w:rPr>
        <w:t xml:space="preserve"> between abiotic factors including </w:t>
      </w:r>
      <w:r w:rsidR="00132967">
        <w:rPr>
          <w:rFonts w:ascii="Times New Roman" w:eastAsia="Times New Roman" w:hAnsi="Times New Roman" w:cs="Times New Roman"/>
          <w:sz w:val="24"/>
          <w:szCs w:val="24"/>
        </w:rPr>
        <w:t>weather and landscape</w:t>
      </w:r>
      <w:r w:rsidR="00132967" w:rsidRPr="00132967">
        <w:rPr>
          <w:rFonts w:ascii="Times New Roman" w:eastAsia="Times New Roman" w:hAnsi="Times New Roman" w:cs="Times New Roman"/>
          <w:sz w:val="24"/>
          <w:szCs w:val="24"/>
        </w:rPr>
        <w:t xml:space="preserve"> variables </w:t>
      </w:r>
      <w:r w:rsidR="00132967">
        <w:rPr>
          <w:rFonts w:ascii="Times New Roman" w:eastAsia="Times New Roman" w:hAnsi="Times New Roman" w:cs="Times New Roman"/>
          <w:sz w:val="24"/>
          <w:szCs w:val="24"/>
        </w:rPr>
        <w:t>on</w:t>
      </w:r>
      <w:r w:rsidR="00A27096">
        <w:rPr>
          <w:rFonts w:ascii="Times New Roman" w:eastAsia="Times New Roman" w:hAnsi="Times New Roman" w:cs="Times New Roman"/>
          <w:sz w:val="24"/>
          <w:szCs w:val="24"/>
        </w:rPr>
        <w:t xml:space="preserve"> </w:t>
      </w:r>
      <w:r w:rsidR="00132967" w:rsidRPr="00132967">
        <w:rPr>
          <w:rFonts w:ascii="Times New Roman" w:eastAsia="Times New Roman" w:hAnsi="Times New Roman" w:cs="Times New Roman"/>
          <w:sz w:val="24"/>
          <w:szCs w:val="24"/>
        </w:rPr>
        <w:t xml:space="preserve">plant pests and </w:t>
      </w:r>
      <w:r w:rsidR="00132967">
        <w:rPr>
          <w:rFonts w:ascii="Times New Roman" w:eastAsia="Times New Roman" w:hAnsi="Times New Roman" w:cs="Times New Roman"/>
          <w:sz w:val="24"/>
          <w:szCs w:val="24"/>
        </w:rPr>
        <w:t>disease</w:t>
      </w:r>
      <w:r w:rsidR="00132967" w:rsidRPr="00132967">
        <w:rPr>
          <w:rFonts w:ascii="Times New Roman" w:eastAsia="Times New Roman" w:hAnsi="Times New Roman" w:cs="Times New Roman"/>
          <w:sz w:val="24"/>
          <w:szCs w:val="24"/>
        </w:rPr>
        <w:t xml:space="preserve"> occurrence data, particularly in </w:t>
      </w:r>
      <w:r w:rsidR="00132967">
        <w:rPr>
          <w:rFonts w:ascii="Times New Roman" w:eastAsia="Times New Roman" w:hAnsi="Times New Roman" w:cs="Times New Roman"/>
          <w:sz w:val="24"/>
          <w:szCs w:val="24"/>
        </w:rPr>
        <w:t xml:space="preserve">a </w:t>
      </w:r>
      <w:r w:rsidR="00132967" w:rsidRPr="00132967">
        <w:rPr>
          <w:rFonts w:ascii="Times New Roman" w:eastAsia="Times New Roman" w:hAnsi="Times New Roman" w:cs="Times New Roman"/>
          <w:sz w:val="24"/>
          <w:szCs w:val="24"/>
        </w:rPr>
        <w:t xml:space="preserve">tropical climate. </w:t>
      </w:r>
      <w:r w:rsidRPr="0071638E">
        <w:rPr>
          <w:rFonts w:ascii="Times New Roman" w:eastAsia="Times New Roman" w:hAnsi="Times New Roman" w:cs="Times New Roman"/>
          <w:sz w:val="24"/>
          <w:szCs w:val="24"/>
        </w:rPr>
        <w:t>Landscape structure (i.e., topographical effects) has a particular influence on pathogen dispersal (</w:t>
      </w:r>
      <w:proofErr w:type="spellStart"/>
      <w:r w:rsidRPr="0071638E">
        <w:rPr>
          <w:rFonts w:ascii="Times New Roman" w:eastAsia="Times New Roman" w:hAnsi="Times New Roman" w:cs="Times New Roman"/>
          <w:sz w:val="24"/>
          <w:szCs w:val="24"/>
        </w:rPr>
        <w:t>Plantegenest</w:t>
      </w:r>
      <w:proofErr w:type="spellEnd"/>
      <w:r w:rsidRPr="0071638E">
        <w:rPr>
          <w:rFonts w:ascii="Times New Roman" w:eastAsia="Times New Roman" w:hAnsi="Times New Roman" w:cs="Times New Roman"/>
          <w:sz w:val="24"/>
          <w:szCs w:val="24"/>
        </w:rPr>
        <w:t xml:space="preserve"> et al., 2007) and spatial dynamics of crop pathogens and weeds (Tamburini et al., 2016). For example, Mora-Aguilera et al. (1993, 1996) </w:t>
      </w:r>
      <w:proofErr w:type="spellStart"/>
      <w:r w:rsidRPr="0071638E">
        <w:rPr>
          <w:rFonts w:ascii="Times New Roman" w:eastAsia="Times New Roman" w:hAnsi="Times New Roman" w:cs="Times New Roman"/>
          <w:sz w:val="24"/>
          <w:szCs w:val="24"/>
        </w:rPr>
        <w:t>analysed</w:t>
      </w:r>
      <w:proofErr w:type="spellEnd"/>
      <w:r w:rsidRPr="0071638E">
        <w:rPr>
          <w:rFonts w:ascii="Times New Roman" w:eastAsia="Times New Roman" w:hAnsi="Times New Roman" w:cs="Times New Roman"/>
          <w:sz w:val="24"/>
          <w:szCs w:val="24"/>
        </w:rPr>
        <w:t xml:space="preserve"> the papaya ring-spot virus’s temporal and spatial distribution pattern and papaya dieback disease (</w:t>
      </w:r>
      <w:proofErr w:type="spellStart"/>
      <w:r w:rsidRPr="0071638E">
        <w:rPr>
          <w:rFonts w:ascii="Times New Roman" w:eastAsia="Times New Roman" w:hAnsi="Times New Roman" w:cs="Times New Roman"/>
          <w:sz w:val="24"/>
          <w:szCs w:val="24"/>
        </w:rPr>
        <w:t>Mohd</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Khairil</w:t>
      </w:r>
      <w:proofErr w:type="spellEnd"/>
      <w:r w:rsidRPr="0071638E">
        <w:rPr>
          <w:rFonts w:ascii="Times New Roman" w:eastAsia="Times New Roman" w:hAnsi="Times New Roman" w:cs="Times New Roman"/>
          <w:sz w:val="24"/>
          <w:szCs w:val="24"/>
        </w:rPr>
        <w:t xml:space="preserve"> &amp; Muhammad </w:t>
      </w:r>
      <w:proofErr w:type="spellStart"/>
      <w:r w:rsidRPr="0071638E">
        <w:rPr>
          <w:rFonts w:ascii="Times New Roman" w:eastAsia="Times New Roman" w:hAnsi="Times New Roman" w:cs="Times New Roman"/>
          <w:sz w:val="24"/>
          <w:szCs w:val="24"/>
        </w:rPr>
        <w:t>Munzir</w:t>
      </w:r>
      <w:proofErr w:type="spellEnd"/>
      <w:r w:rsidRPr="0071638E">
        <w:rPr>
          <w:rFonts w:ascii="Times New Roman" w:eastAsia="Times New Roman" w:hAnsi="Times New Roman" w:cs="Times New Roman"/>
          <w:sz w:val="24"/>
          <w:szCs w:val="24"/>
        </w:rPr>
        <w:t>, 2014). Still, the dominant landscape factors that influenced the spread of the disease were not discussed (Mora-Aguilera et al., 1993; 1996). Therefore, the landscape and topographic factors influencing the papaya dieback disease incident still require further investigation.</w:t>
      </w:r>
      <w:r w:rsidR="007A7296" w:rsidRPr="0071638E">
        <w:rPr>
          <w:rFonts w:ascii="Times New Roman" w:eastAsia="Times New Roman" w:hAnsi="Times New Roman" w:cs="Times New Roman"/>
          <w:sz w:val="24"/>
          <w:szCs w:val="24"/>
        </w:rPr>
        <w:t xml:space="preserve"> Therefore, this paper aims to investigate the influence of abiotic factors on papaya dieback disease incidents in Batu Pahat Johor Malaysia</w:t>
      </w:r>
      <w:r w:rsidR="00132967">
        <w:rPr>
          <w:rFonts w:ascii="Times New Roman" w:eastAsia="Times New Roman" w:hAnsi="Times New Roman" w:cs="Times New Roman"/>
          <w:sz w:val="24"/>
          <w:szCs w:val="24"/>
        </w:rPr>
        <w:t xml:space="preserve"> using spatial </w:t>
      </w:r>
      <w:r w:rsidR="00B81B82">
        <w:rPr>
          <w:rFonts w:ascii="Times New Roman" w:eastAsia="Times New Roman" w:hAnsi="Times New Roman" w:cs="Times New Roman"/>
          <w:sz w:val="24"/>
          <w:szCs w:val="24"/>
        </w:rPr>
        <w:t>modelling</w:t>
      </w:r>
      <w:r w:rsidR="007A7296" w:rsidRPr="0071638E">
        <w:rPr>
          <w:rFonts w:ascii="Times New Roman" w:eastAsia="Times New Roman" w:hAnsi="Times New Roman" w:cs="Times New Roman"/>
          <w:sz w:val="24"/>
          <w:szCs w:val="24"/>
        </w:rPr>
        <w:t xml:space="preserve">. </w:t>
      </w:r>
    </w:p>
    <w:p w14:paraId="2F4615D7" w14:textId="244AFEC9" w:rsidR="00B81B82" w:rsidRDefault="00B81B82" w:rsidP="00754FD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6C1D1A84" w14:textId="338F2E51" w:rsidR="00754FDE" w:rsidRDefault="00754FDE" w:rsidP="00754FD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16F0B6B7" w14:textId="2B9E436D" w:rsidR="00754FDE" w:rsidRDefault="00754FDE" w:rsidP="00754FD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718D883B" w14:textId="5DB04541" w:rsidR="00754FDE" w:rsidRDefault="00754FDE" w:rsidP="00754FD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4E5DB856" w14:textId="7C75A064" w:rsidR="00754FDE" w:rsidRDefault="00754FDE" w:rsidP="00754FD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479724C6" w14:textId="77777777" w:rsidR="00754FDE" w:rsidRDefault="00754FDE" w:rsidP="00754FD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31A258E8"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71638E">
        <w:rPr>
          <w:rFonts w:ascii="Times New Roman" w:eastAsia="Times New Roman" w:hAnsi="Times New Roman" w:cs="Times New Roman"/>
          <w:b/>
          <w:sz w:val="24"/>
          <w:szCs w:val="24"/>
        </w:rPr>
        <w:lastRenderedPageBreak/>
        <w:t>Method and study area</w:t>
      </w:r>
    </w:p>
    <w:p w14:paraId="3C399CDD"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943A94C"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71638E">
        <w:rPr>
          <w:rFonts w:ascii="Times New Roman" w:eastAsia="Times New Roman" w:hAnsi="Times New Roman" w:cs="Times New Roman"/>
          <w:i/>
          <w:sz w:val="24"/>
          <w:szCs w:val="24"/>
        </w:rPr>
        <w:t>Study area</w:t>
      </w:r>
    </w:p>
    <w:p w14:paraId="03C28861"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8F69474" w14:textId="78A28969" w:rsidR="00D63C70"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The study area was in the Batu Pahat, Johor region, where the total area was approximately 1</w:t>
      </w:r>
      <w:r w:rsidR="001E1157">
        <w:rPr>
          <w:rFonts w:ascii="Times New Roman" w:eastAsia="Times New Roman" w:hAnsi="Times New Roman" w:cs="Times New Roman"/>
          <w:sz w:val="24"/>
          <w:szCs w:val="24"/>
        </w:rPr>
        <w:t>,</w:t>
      </w:r>
      <w:r w:rsidRPr="0071638E">
        <w:rPr>
          <w:rFonts w:ascii="Times New Roman" w:eastAsia="Times New Roman" w:hAnsi="Times New Roman" w:cs="Times New Roman"/>
          <w:sz w:val="24"/>
          <w:szCs w:val="24"/>
        </w:rPr>
        <w:t>873 km</w:t>
      </w:r>
      <w:r w:rsidRPr="0071638E">
        <w:rPr>
          <w:rFonts w:ascii="Times New Roman" w:eastAsia="Times New Roman" w:hAnsi="Times New Roman" w:cs="Times New Roman"/>
          <w:sz w:val="24"/>
          <w:szCs w:val="24"/>
          <w:vertAlign w:val="superscript"/>
        </w:rPr>
        <w:t>2</w:t>
      </w:r>
      <w:r w:rsidRPr="0071638E">
        <w:rPr>
          <w:rFonts w:ascii="Times New Roman" w:eastAsia="Times New Roman" w:hAnsi="Times New Roman" w:cs="Times New Roman"/>
          <w:sz w:val="24"/>
          <w:szCs w:val="24"/>
        </w:rPr>
        <w:t xml:space="preserve">. The study area was selected based on the distribution of papaya dieback disease incidence records </w:t>
      </w:r>
      <w:r w:rsidR="007A7296" w:rsidRPr="0071638E">
        <w:rPr>
          <w:rFonts w:ascii="Times New Roman" w:eastAsia="Times New Roman" w:hAnsi="Times New Roman" w:cs="Times New Roman"/>
          <w:sz w:val="24"/>
          <w:szCs w:val="24"/>
        </w:rPr>
        <w:t xml:space="preserve">in two </w:t>
      </w:r>
      <w:proofErr w:type="spellStart"/>
      <w:r w:rsidR="007A7296" w:rsidRPr="0071638E">
        <w:rPr>
          <w:rFonts w:ascii="Times New Roman" w:eastAsia="Times New Roman" w:hAnsi="Times New Roman" w:cs="Times New Roman"/>
          <w:sz w:val="24"/>
          <w:szCs w:val="24"/>
        </w:rPr>
        <w:t>mukim</w:t>
      </w:r>
      <w:proofErr w:type="spellEnd"/>
      <w:r w:rsidR="007A7296" w:rsidRPr="0071638E">
        <w:rPr>
          <w:rFonts w:ascii="Times New Roman" w:eastAsia="Times New Roman" w:hAnsi="Times New Roman" w:cs="Times New Roman"/>
          <w:sz w:val="24"/>
          <w:szCs w:val="24"/>
        </w:rPr>
        <w:t xml:space="preserve"> in </w:t>
      </w:r>
      <w:proofErr w:type="spellStart"/>
      <w:r w:rsidR="007A7296" w:rsidRPr="0071638E">
        <w:rPr>
          <w:rFonts w:ascii="Times New Roman" w:eastAsia="Times New Roman" w:hAnsi="Times New Roman" w:cs="Times New Roman"/>
          <w:sz w:val="24"/>
          <w:szCs w:val="24"/>
        </w:rPr>
        <w:t>Batu</w:t>
      </w:r>
      <w:proofErr w:type="spellEnd"/>
      <w:r w:rsidR="007A7296" w:rsidRPr="0071638E">
        <w:rPr>
          <w:rFonts w:ascii="Times New Roman" w:eastAsia="Times New Roman" w:hAnsi="Times New Roman" w:cs="Times New Roman"/>
          <w:sz w:val="24"/>
          <w:szCs w:val="24"/>
        </w:rPr>
        <w:t xml:space="preserve"> </w:t>
      </w:r>
      <w:proofErr w:type="spellStart"/>
      <w:r w:rsidR="007A7296" w:rsidRPr="0071638E">
        <w:rPr>
          <w:rFonts w:ascii="Times New Roman" w:eastAsia="Times New Roman" w:hAnsi="Times New Roman" w:cs="Times New Roman"/>
          <w:sz w:val="24"/>
          <w:szCs w:val="24"/>
        </w:rPr>
        <w:t>Pahat</w:t>
      </w:r>
      <w:proofErr w:type="spellEnd"/>
      <w:r w:rsidR="007A7296" w:rsidRPr="0071638E">
        <w:rPr>
          <w:rFonts w:ascii="Times New Roman" w:eastAsia="Times New Roman" w:hAnsi="Times New Roman" w:cs="Times New Roman"/>
          <w:sz w:val="24"/>
          <w:szCs w:val="24"/>
        </w:rPr>
        <w:t xml:space="preserve"> – </w:t>
      </w:r>
      <w:proofErr w:type="spellStart"/>
      <w:r w:rsidR="007A7296" w:rsidRPr="0071638E">
        <w:rPr>
          <w:rFonts w:ascii="Times New Roman" w:eastAsia="Times New Roman" w:hAnsi="Times New Roman" w:cs="Times New Roman"/>
          <w:sz w:val="24"/>
          <w:szCs w:val="24"/>
        </w:rPr>
        <w:t>Minyak</w:t>
      </w:r>
      <w:proofErr w:type="spellEnd"/>
      <w:r w:rsidR="007A7296" w:rsidRPr="0071638E">
        <w:rPr>
          <w:rFonts w:ascii="Times New Roman" w:eastAsia="Times New Roman" w:hAnsi="Times New Roman" w:cs="Times New Roman"/>
          <w:sz w:val="24"/>
          <w:szCs w:val="24"/>
        </w:rPr>
        <w:t xml:space="preserve"> </w:t>
      </w:r>
      <w:proofErr w:type="spellStart"/>
      <w:r w:rsidR="007A7296" w:rsidRPr="0071638E">
        <w:rPr>
          <w:rFonts w:ascii="Times New Roman" w:eastAsia="Times New Roman" w:hAnsi="Times New Roman" w:cs="Times New Roman"/>
          <w:sz w:val="24"/>
          <w:szCs w:val="24"/>
        </w:rPr>
        <w:t>Beku</w:t>
      </w:r>
      <w:proofErr w:type="spellEnd"/>
      <w:r w:rsidR="007A7296" w:rsidRPr="0071638E">
        <w:rPr>
          <w:rFonts w:ascii="Times New Roman" w:eastAsia="Times New Roman" w:hAnsi="Times New Roman" w:cs="Times New Roman"/>
          <w:sz w:val="24"/>
          <w:szCs w:val="24"/>
        </w:rPr>
        <w:t xml:space="preserve"> and </w:t>
      </w:r>
      <w:proofErr w:type="spellStart"/>
      <w:r w:rsidR="007A7296" w:rsidRPr="0071638E">
        <w:rPr>
          <w:rFonts w:ascii="Times New Roman" w:eastAsia="Times New Roman" w:hAnsi="Times New Roman" w:cs="Times New Roman"/>
          <w:sz w:val="24"/>
          <w:szCs w:val="24"/>
        </w:rPr>
        <w:t>Simpang</w:t>
      </w:r>
      <w:proofErr w:type="spellEnd"/>
      <w:r w:rsidR="007A7296" w:rsidRPr="0071638E">
        <w:rPr>
          <w:rFonts w:ascii="Times New Roman" w:eastAsia="Times New Roman" w:hAnsi="Times New Roman" w:cs="Times New Roman"/>
          <w:sz w:val="24"/>
          <w:szCs w:val="24"/>
        </w:rPr>
        <w:t xml:space="preserve"> </w:t>
      </w:r>
      <w:proofErr w:type="spellStart"/>
      <w:r w:rsidR="007A7296" w:rsidRPr="0071638E">
        <w:rPr>
          <w:rFonts w:ascii="Times New Roman" w:eastAsia="Times New Roman" w:hAnsi="Times New Roman" w:cs="Times New Roman"/>
          <w:sz w:val="24"/>
          <w:szCs w:val="24"/>
        </w:rPr>
        <w:t>Kanan</w:t>
      </w:r>
      <w:proofErr w:type="spellEnd"/>
      <w:r w:rsidR="007A7296" w:rsidRPr="0071638E">
        <w:rPr>
          <w:rFonts w:ascii="Times New Roman" w:eastAsia="Times New Roman" w:hAnsi="Times New Roman" w:cs="Times New Roman"/>
          <w:sz w:val="24"/>
          <w:szCs w:val="24"/>
        </w:rPr>
        <w:t xml:space="preserve">. From the data, the incidents were located in </w:t>
      </w:r>
      <w:proofErr w:type="spellStart"/>
      <w:r w:rsidRPr="0071638E">
        <w:rPr>
          <w:rFonts w:ascii="Times New Roman" w:eastAsia="Times New Roman" w:hAnsi="Times New Roman" w:cs="Times New Roman"/>
          <w:sz w:val="24"/>
          <w:szCs w:val="24"/>
        </w:rPr>
        <w:t>Banang</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Koris</w:t>
      </w:r>
      <w:proofErr w:type="spellEnd"/>
      <w:r w:rsidRPr="0071638E">
        <w:rPr>
          <w:rFonts w:ascii="Times New Roman" w:eastAsia="Times New Roman" w:hAnsi="Times New Roman" w:cs="Times New Roman"/>
          <w:sz w:val="24"/>
          <w:szCs w:val="24"/>
        </w:rPr>
        <w:t xml:space="preserve">, Sungai </w:t>
      </w:r>
      <w:proofErr w:type="spellStart"/>
      <w:r w:rsidRPr="0071638E">
        <w:rPr>
          <w:rFonts w:ascii="Times New Roman" w:eastAsia="Times New Roman" w:hAnsi="Times New Roman" w:cs="Times New Roman"/>
          <w:sz w:val="24"/>
          <w:szCs w:val="24"/>
        </w:rPr>
        <w:t>Ayam</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Parit</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Tariman</w:t>
      </w:r>
      <w:proofErr w:type="spellEnd"/>
      <w:r w:rsidRPr="0071638E">
        <w:rPr>
          <w:rFonts w:ascii="Times New Roman" w:eastAsia="Times New Roman" w:hAnsi="Times New Roman" w:cs="Times New Roman"/>
          <w:sz w:val="24"/>
          <w:szCs w:val="24"/>
        </w:rPr>
        <w:t xml:space="preserve"> and Taman </w:t>
      </w:r>
      <w:proofErr w:type="spellStart"/>
      <w:r w:rsidRPr="0071638E">
        <w:rPr>
          <w:rFonts w:ascii="Times New Roman" w:eastAsia="Times New Roman" w:hAnsi="Times New Roman" w:cs="Times New Roman"/>
          <w:sz w:val="24"/>
          <w:szCs w:val="24"/>
        </w:rPr>
        <w:t>Senggarang</w:t>
      </w:r>
      <w:proofErr w:type="spellEnd"/>
      <w:r w:rsidR="007A7296" w:rsidRPr="0071638E">
        <w:rPr>
          <w:rFonts w:ascii="Times New Roman" w:eastAsia="Times New Roman" w:hAnsi="Times New Roman" w:cs="Times New Roman"/>
          <w:sz w:val="24"/>
          <w:szCs w:val="24"/>
        </w:rPr>
        <w:t xml:space="preserve"> areas</w:t>
      </w:r>
      <w:r w:rsidRPr="0071638E">
        <w:rPr>
          <w:rFonts w:ascii="Times New Roman" w:eastAsia="Times New Roman" w:hAnsi="Times New Roman" w:cs="Times New Roman"/>
          <w:sz w:val="24"/>
          <w:szCs w:val="24"/>
        </w:rPr>
        <w:t xml:space="preserve">. Figures 1 and 2 show the distribution and records of papaya dieback disease incidence </w:t>
      </w:r>
      <w:r w:rsidR="007A7296" w:rsidRPr="0071638E">
        <w:rPr>
          <w:rFonts w:ascii="Times New Roman" w:eastAsia="Times New Roman" w:hAnsi="Times New Roman" w:cs="Times New Roman"/>
          <w:sz w:val="24"/>
          <w:szCs w:val="24"/>
        </w:rPr>
        <w:t>in</w:t>
      </w:r>
      <w:r w:rsidRPr="0071638E">
        <w:rPr>
          <w:rFonts w:ascii="Times New Roman" w:eastAsia="Times New Roman" w:hAnsi="Times New Roman" w:cs="Times New Roman"/>
          <w:sz w:val="24"/>
          <w:szCs w:val="24"/>
        </w:rPr>
        <w:t xml:space="preserve"> this study.</w:t>
      </w:r>
    </w:p>
    <w:p w14:paraId="0E7E7E47" w14:textId="77777777" w:rsidR="001E1157" w:rsidRPr="009947EB" w:rsidRDefault="001E1157"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0"/>
        </w:rPr>
      </w:pPr>
    </w:p>
    <w:p w14:paraId="675C1FB9" w14:textId="201A06F3" w:rsidR="00D63C70" w:rsidRPr="0071638E" w:rsidRDefault="006D55A7" w:rsidP="009947EB">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9947EB">
        <w:rPr>
          <w:rFonts w:ascii="Times New Roman" w:eastAsia="Times New Roman" w:hAnsi="Times New Roman" w:cs="Times New Roman"/>
          <w:noProof/>
          <w:sz w:val="20"/>
          <w:szCs w:val="24"/>
          <w:lang w:val="en-MY" w:eastAsia="en-MY"/>
        </w:rPr>
        <w:drawing>
          <wp:inline distT="0" distB="0" distL="0" distR="0" wp14:anchorId="2189563F" wp14:editId="12DA38E6">
            <wp:extent cx="4010025" cy="315329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3215" t="3109" r="3325" b="2167"/>
                    <a:stretch/>
                  </pic:blipFill>
                  <pic:spPr bwMode="auto">
                    <a:xfrm>
                      <a:off x="0" y="0"/>
                      <a:ext cx="4061592" cy="3193848"/>
                    </a:xfrm>
                    <a:prstGeom prst="rect">
                      <a:avLst/>
                    </a:prstGeom>
                    <a:ln>
                      <a:noFill/>
                    </a:ln>
                    <a:extLst>
                      <a:ext uri="{53640926-AAD7-44D8-BBD7-CCE9431645EC}">
                        <a14:shadowObscured xmlns:a14="http://schemas.microsoft.com/office/drawing/2010/main"/>
                      </a:ext>
                    </a:extLst>
                  </pic:spPr>
                </pic:pic>
              </a:graphicData>
            </a:graphic>
          </wp:inline>
        </w:drawing>
      </w:r>
    </w:p>
    <w:p w14:paraId="187F3E48" w14:textId="77777777" w:rsidR="00A877D8" w:rsidRPr="009947EB" w:rsidRDefault="00A877D8" w:rsidP="009947EB">
      <w:pPr>
        <w:spacing w:after="0" w:line="240" w:lineRule="auto"/>
        <w:ind w:leftChars="0" w:left="2" w:hanging="2"/>
        <w:jc w:val="center"/>
        <w:rPr>
          <w:rFonts w:ascii="Times New Roman" w:eastAsia="Times New Roman" w:hAnsi="Times New Roman" w:cs="Times New Roman"/>
          <w:sz w:val="20"/>
          <w:szCs w:val="20"/>
        </w:rPr>
      </w:pPr>
    </w:p>
    <w:p w14:paraId="26DE9B9E" w14:textId="6119091B" w:rsidR="00D63C70" w:rsidRPr="009947EB" w:rsidRDefault="00DD2CDB" w:rsidP="009947EB">
      <w:pPr>
        <w:spacing w:after="0" w:line="240" w:lineRule="auto"/>
        <w:ind w:leftChars="0" w:left="2" w:hanging="2"/>
        <w:jc w:val="center"/>
        <w:rPr>
          <w:rFonts w:ascii="Times New Roman" w:eastAsia="Times New Roman" w:hAnsi="Times New Roman" w:cs="Times New Roman"/>
          <w:sz w:val="20"/>
          <w:szCs w:val="20"/>
        </w:rPr>
      </w:pPr>
      <w:r w:rsidRPr="009947EB">
        <w:rPr>
          <w:rFonts w:ascii="Times New Roman" w:eastAsia="Times New Roman" w:hAnsi="Times New Roman" w:cs="Times New Roman"/>
          <w:b/>
          <w:sz w:val="20"/>
          <w:szCs w:val="20"/>
        </w:rPr>
        <w:t xml:space="preserve">Figure 1. </w:t>
      </w:r>
      <w:r w:rsidRPr="009947EB">
        <w:rPr>
          <w:rFonts w:ascii="Times New Roman" w:eastAsia="Times New Roman" w:hAnsi="Times New Roman" w:cs="Times New Roman"/>
          <w:sz w:val="20"/>
          <w:szCs w:val="20"/>
        </w:rPr>
        <w:t xml:space="preserve">Distribution of papaya dieback disease </w:t>
      </w:r>
      <w:r w:rsidR="00C6082B" w:rsidRPr="009947EB">
        <w:rPr>
          <w:rFonts w:ascii="Times New Roman" w:eastAsia="Times New Roman" w:hAnsi="Times New Roman" w:cs="Times New Roman"/>
          <w:sz w:val="20"/>
          <w:szCs w:val="20"/>
        </w:rPr>
        <w:t xml:space="preserve">in Batu Pahat district for the year </w:t>
      </w:r>
      <w:r w:rsidRPr="009947EB">
        <w:rPr>
          <w:rFonts w:ascii="Times New Roman" w:eastAsia="Times New Roman" w:hAnsi="Times New Roman" w:cs="Times New Roman"/>
          <w:sz w:val="20"/>
          <w:szCs w:val="20"/>
        </w:rPr>
        <w:t>2012-2014</w:t>
      </w:r>
      <w:r w:rsidR="00C6082B" w:rsidRPr="009947EB">
        <w:rPr>
          <w:rFonts w:ascii="Times New Roman" w:eastAsia="Times New Roman" w:hAnsi="Times New Roman" w:cs="Times New Roman"/>
          <w:sz w:val="20"/>
          <w:szCs w:val="20"/>
        </w:rPr>
        <w:t xml:space="preserve"> </w:t>
      </w:r>
    </w:p>
    <w:p w14:paraId="613206A8" w14:textId="6346F4B6" w:rsidR="00D63C70" w:rsidRPr="0071638E" w:rsidRDefault="00A877D8" w:rsidP="009947EB">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71638E">
        <w:rPr>
          <w:noProof/>
          <w:lang w:val="en-MY" w:eastAsia="en-MY"/>
        </w:rPr>
        <w:drawing>
          <wp:anchor distT="0" distB="0" distL="114300" distR="114300" simplePos="0" relativeHeight="251659264" behindDoc="0" locked="0" layoutInCell="1" hidden="0" allowOverlap="1" wp14:anchorId="6F68473C" wp14:editId="6058B1CC">
            <wp:simplePos x="0" y="0"/>
            <wp:positionH relativeFrom="column">
              <wp:posOffset>895350</wp:posOffset>
            </wp:positionH>
            <wp:positionV relativeFrom="paragraph">
              <wp:posOffset>181610</wp:posOffset>
            </wp:positionV>
            <wp:extent cx="4217035" cy="2257425"/>
            <wp:effectExtent l="0" t="0" r="12065" b="9525"/>
            <wp:wrapTopAndBottom distT="0" distB="0"/>
            <wp:docPr id="1028" name="Chart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310F0BD7" w14:textId="77777777" w:rsidR="00A877D8" w:rsidRPr="00A877D8" w:rsidRDefault="00A877D8" w:rsidP="009947EB">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16"/>
          <w:szCs w:val="16"/>
        </w:rPr>
      </w:pPr>
    </w:p>
    <w:p w14:paraId="57363CBD" w14:textId="1C98E828" w:rsidR="00D63C70" w:rsidRPr="0071638E" w:rsidRDefault="00DD2CDB" w:rsidP="009947EB">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71638E">
        <w:rPr>
          <w:rFonts w:ascii="Times New Roman" w:eastAsia="Times New Roman" w:hAnsi="Times New Roman" w:cs="Times New Roman"/>
          <w:b/>
          <w:sz w:val="20"/>
          <w:szCs w:val="20"/>
        </w:rPr>
        <w:t xml:space="preserve">Figure 2. </w:t>
      </w:r>
      <w:r w:rsidRPr="0071638E">
        <w:rPr>
          <w:rFonts w:ascii="Times New Roman" w:eastAsia="Times New Roman" w:hAnsi="Times New Roman" w:cs="Times New Roman"/>
          <w:sz w:val="20"/>
          <w:szCs w:val="20"/>
        </w:rPr>
        <w:t>The records of disease incidents in Batu Pahat District</w:t>
      </w:r>
    </w:p>
    <w:p w14:paraId="5CAF217B"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71638E">
        <w:rPr>
          <w:rFonts w:ascii="Times New Roman" w:eastAsia="Times New Roman" w:hAnsi="Times New Roman" w:cs="Times New Roman"/>
          <w:i/>
          <w:sz w:val="24"/>
          <w:szCs w:val="24"/>
        </w:rPr>
        <w:lastRenderedPageBreak/>
        <w:t>Secondary data</w:t>
      </w:r>
    </w:p>
    <w:p w14:paraId="45A4613F"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E338780" w14:textId="7AD2940B" w:rsidR="00D63C70"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This study uses several secondary data, as shown in Table 1. All data were initially in different coordinate systems such as World Geodetic System 1984 (WGS 84) and Cassini Soldner Johor map projection. </w:t>
      </w:r>
    </w:p>
    <w:p w14:paraId="7B8660AE" w14:textId="77777777" w:rsidR="0008389C" w:rsidRPr="0071638E" w:rsidRDefault="0008389C"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1DD1144" w14:textId="120E1B50" w:rsidR="00A877D8" w:rsidRDefault="00DD2CDB" w:rsidP="00DF5CEF">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0"/>
          <w:szCs w:val="20"/>
        </w:rPr>
      </w:pPr>
      <w:r w:rsidRPr="00DF5CEF">
        <w:rPr>
          <w:rFonts w:ascii="Times New Roman" w:eastAsia="Times New Roman" w:hAnsi="Times New Roman" w:cs="Times New Roman"/>
          <w:b/>
          <w:sz w:val="20"/>
          <w:szCs w:val="20"/>
        </w:rPr>
        <w:t xml:space="preserve">Table 1. </w:t>
      </w:r>
      <w:r w:rsidR="00A877D8" w:rsidRPr="00DF5CEF">
        <w:rPr>
          <w:rFonts w:ascii="Times New Roman" w:eastAsia="Times New Roman" w:hAnsi="Times New Roman" w:cs="Times New Roman"/>
          <w:sz w:val="20"/>
          <w:szCs w:val="20"/>
        </w:rPr>
        <w:t>Secondary data</w:t>
      </w:r>
    </w:p>
    <w:p w14:paraId="423A7C8B" w14:textId="77777777" w:rsidR="00DF5CEF" w:rsidRPr="00DF5CEF" w:rsidRDefault="00DF5CEF" w:rsidP="00DF5CEF">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90"/>
      </w:tblGrid>
      <w:tr w:rsidR="00DF5CEF" w14:paraId="1E68940B" w14:textId="77777777" w:rsidTr="00DF5CEF">
        <w:trPr>
          <w:jc w:val="center"/>
        </w:trPr>
        <w:tc>
          <w:tcPr>
            <w:tcW w:w="2977" w:type="dxa"/>
            <w:tcBorders>
              <w:top w:val="single" w:sz="4" w:space="0" w:color="auto"/>
              <w:bottom w:val="single" w:sz="4" w:space="0" w:color="auto"/>
            </w:tcBorders>
            <w:shd w:val="clear" w:color="auto" w:fill="B8CCE4" w:themeFill="accent1" w:themeFillTint="66"/>
          </w:tcPr>
          <w:p w14:paraId="4D7F3D2C" w14:textId="61DCA9E0" w:rsidR="00DF5CEF" w:rsidRDefault="00DF5CEF" w:rsidP="00DF5CEF">
            <w:pPr>
              <w:ind w:leftChars="0" w:left="0" w:firstLineChars="0" w:firstLine="0"/>
              <w:jc w:val="center"/>
              <w:rPr>
                <w:rFonts w:ascii="Times New Roman" w:eastAsia="Times New Roman" w:hAnsi="Times New Roman" w:cs="Times New Roman"/>
                <w:sz w:val="20"/>
                <w:szCs w:val="20"/>
              </w:rPr>
            </w:pPr>
            <w:r w:rsidRPr="00751EC9">
              <w:rPr>
                <w:rFonts w:ascii="Times New Roman" w:eastAsia="Times New Roman" w:hAnsi="Times New Roman" w:cs="Times New Roman"/>
                <w:b/>
                <w:sz w:val="20"/>
                <w:szCs w:val="20"/>
              </w:rPr>
              <w:t>Data</w:t>
            </w:r>
          </w:p>
        </w:tc>
        <w:tc>
          <w:tcPr>
            <w:tcW w:w="6090" w:type="dxa"/>
            <w:tcBorders>
              <w:top w:val="single" w:sz="4" w:space="0" w:color="auto"/>
              <w:bottom w:val="single" w:sz="4" w:space="0" w:color="auto"/>
            </w:tcBorders>
            <w:shd w:val="clear" w:color="auto" w:fill="B8CCE4" w:themeFill="accent1" w:themeFillTint="66"/>
          </w:tcPr>
          <w:p w14:paraId="255A908F" w14:textId="368BAC20" w:rsidR="00DF5CEF" w:rsidRDefault="00DF5CEF" w:rsidP="00DF5CEF">
            <w:pPr>
              <w:ind w:leftChars="0" w:left="0"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Data d</w:t>
            </w:r>
            <w:r w:rsidRPr="00751EC9">
              <w:rPr>
                <w:rFonts w:ascii="Times New Roman" w:eastAsia="Times New Roman" w:hAnsi="Times New Roman" w:cs="Times New Roman"/>
                <w:b/>
                <w:sz w:val="20"/>
                <w:szCs w:val="20"/>
              </w:rPr>
              <w:t>escriptions</w:t>
            </w:r>
          </w:p>
        </w:tc>
      </w:tr>
      <w:tr w:rsidR="00DF5CEF" w14:paraId="13645869" w14:textId="77777777" w:rsidTr="00551388">
        <w:trPr>
          <w:jc w:val="center"/>
        </w:trPr>
        <w:tc>
          <w:tcPr>
            <w:tcW w:w="2977" w:type="dxa"/>
            <w:tcBorders>
              <w:top w:val="single" w:sz="4" w:space="0" w:color="auto"/>
            </w:tcBorders>
          </w:tcPr>
          <w:p w14:paraId="2757188D"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Papaya dieback incidence records</w:t>
            </w:r>
          </w:p>
          <w:p w14:paraId="5355934B"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(in percentage)</w:t>
            </w:r>
          </w:p>
          <w:p w14:paraId="2D043886" w14:textId="77777777" w:rsidR="00DF5CEF" w:rsidRDefault="00DF5CEF" w:rsidP="00551388">
            <w:pPr>
              <w:ind w:leftChars="0" w:left="0" w:firstLineChars="0" w:firstLine="0"/>
              <w:jc w:val="both"/>
              <w:rPr>
                <w:rFonts w:ascii="Times New Roman" w:eastAsia="Times New Roman" w:hAnsi="Times New Roman" w:cs="Times New Roman"/>
                <w:sz w:val="20"/>
                <w:szCs w:val="20"/>
              </w:rPr>
            </w:pPr>
          </w:p>
        </w:tc>
        <w:tc>
          <w:tcPr>
            <w:tcW w:w="6090" w:type="dxa"/>
            <w:tcBorders>
              <w:top w:val="single" w:sz="4" w:space="0" w:color="auto"/>
            </w:tcBorders>
          </w:tcPr>
          <w:p w14:paraId="4DA192CB"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Papaya dieback diseases report is derived from census data and diagnostic from the year 2012 until 2014</w:t>
            </w:r>
          </w:p>
          <w:p w14:paraId="15F92DF2" w14:textId="4A8964F0"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Plant Biosecurity Division of Johor)</w:t>
            </w:r>
          </w:p>
        </w:tc>
      </w:tr>
      <w:tr w:rsidR="00DF5CEF" w14:paraId="6942733F" w14:textId="77777777" w:rsidTr="00551388">
        <w:trPr>
          <w:jc w:val="center"/>
        </w:trPr>
        <w:tc>
          <w:tcPr>
            <w:tcW w:w="2977" w:type="dxa"/>
          </w:tcPr>
          <w:p w14:paraId="4EB3AA7C"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Maximum temperature</w:t>
            </w:r>
          </w:p>
          <w:p w14:paraId="0BA0702A" w14:textId="5DA04351"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degree Celsius)</w:t>
            </w:r>
          </w:p>
        </w:tc>
        <w:tc>
          <w:tcPr>
            <w:tcW w:w="6090" w:type="dxa"/>
          </w:tcPr>
          <w:p w14:paraId="7CB94734" w14:textId="7FC880B2"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The maximum temperature in the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r w:rsidRPr="00620308">
              <w:rPr>
                <w:rFonts w:ascii="Times New Roman" w:eastAsia="Times New Roman" w:hAnsi="Times New Roman" w:cs="Times New Roman"/>
                <w:sz w:val="20"/>
                <w:szCs w:val="20"/>
              </w:rPr>
              <w:t xml:space="preserve"> area from the year 2012 until 2014</w:t>
            </w:r>
          </w:p>
          <w:p w14:paraId="24FBC1B1" w14:textId="6AED99E9"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Malaysian Meteorological Department)</w:t>
            </w:r>
          </w:p>
        </w:tc>
      </w:tr>
      <w:tr w:rsidR="00DF5CEF" w14:paraId="77907289" w14:textId="77777777" w:rsidTr="00551388">
        <w:trPr>
          <w:jc w:val="center"/>
        </w:trPr>
        <w:tc>
          <w:tcPr>
            <w:tcW w:w="2977" w:type="dxa"/>
          </w:tcPr>
          <w:p w14:paraId="1E23F5F6"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Minimum temperature</w:t>
            </w:r>
          </w:p>
          <w:p w14:paraId="354C30D2" w14:textId="649F980F"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degree Celsius)</w:t>
            </w:r>
          </w:p>
        </w:tc>
        <w:tc>
          <w:tcPr>
            <w:tcW w:w="6090" w:type="dxa"/>
          </w:tcPr>
          <w:p w14:paraId="6EC6DC64" w14:textId="49FE2EF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The maximum temperature in the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r w:rsidRPr="00620308">
              <w:rPr>
                <w:rFonts w:ascii="Times New Roman" w:eastAsia="Times New Roman" w:hAnsi="Times New Roman" w:cs="Times New Roman"/>
                <w:sz w:val="20"/>
                <w:szCs w:val="20"/>
              </w:rPr>
              <w:t xml:space="preserve"> area from the year 2012 until 2014</w:t>
            </w:r>
          </w:p>
          <w:p w14:paraId="46F9C892" w14:textId="5E01D5A6"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Malaysian Meteorological Department)</w:t>
            </w:r>
          </w:p>
        </w:tc>
      </w:tr>
      <w:tr w:rsidR="00DF5CEF" w14:paraId="36024C52" w14:textId="77777777" w:rsidTr="00551388">
        <w:trPr>
          <w:jc w:val="center"/>
        </w:trPr>
        <w:tc>
          <w:tcPr>
            <w:tcW w:w="2977" w:type="dxa"/>
          </w:tcPr>
          <w:p w14:paraId="262B2B15"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Relative humidity</w:t>
            </w:r>
          </w:p>
          <w:p w14:paraId="7B86E861" w14:textId="61207D0C"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w:t>
            </w:r>
          </w:p>
        </w:tc>
        <w:tc>
          <w:tcPr>
            <w:tcW w:w="6090" w:type="dxa"/>
          </w:tcPr>
          <w:p w14:paraId="224B15DC"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Daily relative humidity in the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r w:rsidRPr="00620308">
              <w:rPr>
                <w:rFonts w:ascii="Times New Roman" w:eastAsia="Times New Roman" w:hAnsi="Times New Roman" w:cs="Times New Roman"/>
                <w:sz w:val="20"/>
                <w:szCs w:val="20"/>
              </w:rPr>
              <w:t xml:space="preserve"> area from the year 2012 until 2014</w:t>
            </w:r>
          </w:p>
          <w:p w14:paraId="018DBFC3" w14:textId="35925983"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Malaysian Meteorological Department)</w:t>
            </w:r>
          </w:p>
        </w:tc>
      </w:tr>
      <w:tr w:rsidR="00DF5CEF" w14:paraId="5BBE5449" w14:textId="77777777" w:rsidTr="00551388">
        <w:trPr>
          <w:jc w:val="center"/>
        </w:trPr>
        <w:tc>
          <w:tcPr>
            <w:tcW w:w="2977" w:type="dxa"/>
          </w:tcPr>
          <w:p w14:paraId="485639D3"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Mean wind speed</w:t>
            </w:r>
          </w:p>
          <w:p w14:paraId="1136AD46" w14:textId="2EF53D14"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meter per second)</w:t>
            </w:r>
          </w:p>
        </w:tc>
        <w:tc>
          <w:tcPr>
            <w:tcW w:w="6090" w:type="dxa"/>
          </w:tcPr>
          <w:p w14:paraId="37235410" w14:textId="77777777" w:rsidR="00DF5CEF" w:rsidRPr="00620308" w:rsidRDefault="00DF5CEF" w:rsidP="00551388">
            <w:pPr>
              <w:ind w:leftChars="0" w:left="2" w:hanging="2"/>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Daily mean wind speed in at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r w:rsidRPr="00620308">
              <w:rPr>
                <w:rFonts w:ascii="Times New Roman" w:eastAsia="Times New Roman" w:hAnsi="Times New Roman" w:cs="Times New Roman"/>
                <w:sz w:val="20"/>
                <w:szCs w:val="20"/>
              </w:rPr>
              <w:t xml:space="preserve"> area from the year 2012 until 2014</w:t>
            </w:r>
          </w:p>
          <w:p w14:paraId="79A2204E" w14:textId="615CB93C"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Malaysian Meteorological Department)</w:t>
            </w:r>
          </w:p>
        </w:tc>
      </w:tr>
      <w:tr w:rsidR="00DF5CEF" w14:paraId="3CBCB253" w14:textId="77777777" w:rsidTr="00551388">
        <w:trPr>
          <w:jc w:val="center"/>
        </w:trPr>
        <w:tc>
          <w:tcPr>
            <w:tcW w:w="2977" w:type="dxa"/>
          </w:tcPr>
          <w:p w14:paraId="2079F732"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Rainfall</w:t>
            </w:r>
          </w:p>
          <w:p w14:paraId="2FB4496A" w14:textId="020CF9AE"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(unit </w:t>
            </w:r>
            <w:proofErr w:type="spellStart"/>
            <w:r w:rsidRPr="00620308">
              <w:rPr>
                <w:rFonts w:ascii="Times New Roman" w:eastAsia="Times New Roman" w:hAnsi="Times New Roman" w:cs="Times New Roman"/>
                <w:sz w:val="20"/>
                <w:szCs w:val="20"/>
              </w:rPr>
              <w:t>millimetre</w:t>
            </w:r>
            <w:proofErr w:type="spellEnd"/>
            <w:r w:rsidRPr="00620308">
              <w:rPr>
                <w:rFonts w:ascii="Times New Roman" w:eastAsia="Times New Roman" w:hAnsi="Times New Roman" w:cs="Times New Roman"/>
                <w:sz w:val="20"/>
                <w:szCs w:val="20"/>
              </w:rPr>
              <w:t>)</w:t>
            </w:r>
          </w:p>
        </w:tc>
        <w:tc>
          <w:tcPr>
            <w:tcW w:w="6090" w:type="dxa"/>
          </w:tcPr>
          <w:p w14:paraId="32E7669E" w14:textId="375C8EC6"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Daily rainfall in the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r w:rsidRPr="00620308">
              <w:rPr>
                <w:rFonts w:ascii="Times New Roman" w:eastAsia="Times New Roman" w:hAnsi="Times New Roman" w:cs="Times New Roman"/>
                <w:sz w:val="20"/>
                <w:szCs w:val="20"/>
              </w:rPr>
              <w:t xml:space="preserve"> area from the year 2012 until 2014</w:t>
            </w:r>
          </w:p>
          <w:p w14:paraId="327139A1" w14:textId="72589516"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Department of Irrigation and Drainage of Johor State)</w:t>
            </w:r>
          </w:p>
        </w:tc>
      </w:tr>
      <w:tr w:rsidR="00DF5CEF" w14:paraId="64FED059" w14:textId="77777777" w:rsidTr="00551388">
        <w:trPr>
          <w:jc w:val="center"/>
        </w:trPr>
        <w:tc>
          <w:tcPr>
            <w:tcW w:w="2977" w:type="dxa"/>
          </w:tcPr>
          <w:p w14:paraId="3085EEFD"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Road</w:t>
            </w:r>
          </w:p>
          <w:p w14:paraId="2E11F604" w14:textId="1D2E2D63"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meter)</w:t>
            </w:r>
          </w:p>
        </w:tc>
        <w:tc>
          <w:tcPr>
            <w:tcW w:w="6090" w:type="dxa"/>
          </w:tcPr>
          <w:p w14:paraId="22A064AB"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Road features for the entire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p>
          <w:p w14:paraId="0217C575" w14:textId="7E42AAE4"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Open Street Map)</w:t>
            </w:r>
          </w:p>
        </w:tc>
      </w:tr>
      <w:tr w:rsidR="00DF5CEF" w14:paraId="695ADECB" w14:textId="77777777" w:rsidTr="00551388">
        <w:trPr>
          <w:jc w:val="center"/>
        </w:trPr>
        <w:tc>
          <w:tcPr>
            <w:tcW w:w="2977" w:type="dxa"/>
          </w:tcPr>
          <w:p w14:paraId="2A274C58"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River</w:t>
            </w:r>
          </w:p>
          <w:p w14:paraId="3508AE4C" w14:textId="40A89240"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meter)</w:t>
            </w:r>
          </w:p>
        </w:tc>
        <w:tc>
          <w:tcPr>
            <w:tcW w:w="6090" w:type="dxa"/>
          </w:tcPr>
          <w:p w14:paraId="6F4F99EF"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 xml:space="preserve">River features for the entire </w:t>
            </w:r>
            <w:proofErr w:type="spellStart"/>
            <w:r w:rsidRPr="00620308">
              <w:rPr>
                <w:rFonts w:ascii="Times New Roman" w:eastAsia="Times New Roman" w:hAnsi="Times New Roman" w:cs="Times New Roman"/>
                <w:sz w:val="20"/>
                <w:szCs w:val="20"/>
              </w:rPr>
              <w:t>Batu</w:t>
            </w:r>
            <w:proofErr w:type="spellEnd"/>
            <w:r w:rsidRPr="00620308">
              <w:rPr>
                <w:rFonts w:ascii="Times New Roman" w:eastAsia="Times New Roman" w:hAnsi="Times New Roman" w:cs="Times New Roman"/>
                <w:sz w:val="20"/>
                <w:szCs w:val="20"/>
              </w:rPr>
              <w:t xml:space="preserve"> </w:t>
            </w:r>
            <w:proofErr w:type="spellStart"/>
            <w:r w:rsidRPr="00620308">
              <w:rPr>
                <w:rFonts w:ascii="Times New Roman" w:eastAsia="Times New Roman" w:hAnsi="Times New Roman" w:cs="Times New Roman"/>
                <w:sz w:val="20"/>
                <w:szCs w:val="20"/>
              </w:rPr>
              <w:t>Pahat</w:t>
            </w:r>
            <w:proofErr w:type="spellEnd"/>
          </w:p>
          <w:p w14:paraId="29136D75" w14:textId="5BD16BB8"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Department of Irrigation and Drainage of Johor State)</w:t>
            </w:r>
          </w:p>
        </w:tc>
      </w:tr>
      <w:tr w:rsidR="00DF5CEF" w14:paraId="60894F85" w14:textId="77777777" w:rsidTr="00551388">
        <w:trPr>
          <w:jc w:val="center"/>
        </w:trPr>
        <w:tc>
          <w:tcPr>
            <w:tcW w:w="2977" w:type="dxa"/>
            <w:tcBorders>
              <w:bottom w:val="single" w:sz="4" w:space="0" w:color="auto"/>
            </w:tcBorders>
          </w:tcPr>
          <w:p w14:paraId="04B422EF"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Elevation</w:t>
            </w:r>
          </w:p>
          <w:p w14:paraId="37E7F547" w14:textId="0DACEB0B"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(unit meter)</w:t>
            </w:r>
          </w:p>
        </w:tc>
        <w:tc>
          <w:tcPr>
            <w:tcW w:w="6090" w:type="dxa"/>
            <w:tcBorders>
              <w:bottom w:val="single" w:sz="4" w:space="0" w:color="auto"/>
            </w:tcBorders>
          </w:tcPr>
          <w:p w14:paraId="49E341BE" w14:textId="77777777" w:rsidR="00DF5CEF" w:rsidRPr="00620308" w:rsidRDefault="00DF5CEF" w:rsidP="00551388">
            <w:pPr>
              <w:ind w:leftChars="0" w:left="0" w:firstLineChars="0" w:firstLine="0"/>
              <w:jc w:val="both"/>
              <w:textDirection w:val="lrTb"/>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Elevation data is extracted from SRTM 30 meters</w:t>
            </w:r>
          </w:p>
          <w:p w14:paraId="58B98753" w14:textId="2E5DFD93" w:rsidR="00DF5CEF" w:rsidRDefault="00DF5CEF" w:rsidP="00551388">
            <w:pPr>
              <w:ind w:leftChars="0" w:left="0" w:firstLineChars="0" w:firstLine="0"/>
              <w:jc w:val="both"/>
              <w:rPr>
                <w:rFonts w:ascii="Times New Roman" w:eastAsia="Times New Roman" w:hAnsi="Times New Roman" w:cs="Times New Roman"/>
                <w:sz w:val="20"/>
                <w:szCs w:val="20"/>
              </w:rPr>
            </w:pPr>
            <w:r w:rsidRPr="00620308">
              <w:rPr>
                <w:rFonts w:ascii="Times New Roman" w:eastAsia="Times New Roman" w:hAnsi="Times New Roman" w:cs="Times New Roman"/>
                <w:sz w:val="20"/>
                <w:szCs w:val="20"/>
              </w:rPr>
              <w:t>(Source: SRTM)</w:t>
            </w:r>
          </w:p>
        </w:tc>
      </w:tr>
    </w:tbl>
    <w:p w14:paraId="4E53B12A" w14:textId="306DD7AC" w:rsidR="00D63C70" w:rsidRPr="0071638E" w:rsidRDefault="00D63C70" w:rsidP="00DF5CE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7D683509" w14:textId="3EF1B988" w:rsidR="00A91C12" w:rsidRPr="0071638E" w:rsidRDefault="00DD2CDB" w:rsidP="00A877D8">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Then, the data was transformed into the Malayan Rectified Skew Orthomorphic (MRSO) </w:t>
      </w:r>
      <w:proofErr w:type="spellStart"/>
      <w:r w:rsidRPr="0071638E">
        <w:rPr>
          <w:rFonts w:ascii="Times New Roman" w:eastAsia="Times New Roman" w:hAnsi="Times New Roman" w:cs="Times New Roman"/>
          <w:sz w:val="24"/>
          <w:szCs w:val="24"/>
        </w:rPr>
        <w:t>Kertau</w:t>
      </w:r>
      <w:proofErr w:type="spellEnd"/>
      <w:r w:rsidRPr="0071638E">
        <w:rPr>
          <w:rFonts w:ascii="Times New Roman" w:eastAsia="Times New Roman" w:hAnsi="Times New Roman" w:cs="Times New Roman"/>
          <w:sz w:val="24"/>
          <w:szCs w:val="24"/>
        </w:rPr>
        <w:t xml:space="preserve"> map projection. Papaya dieback disease incidence records (location), road, river and irrigation were in vector shapefile format. The elevation data was extracted from </w:t>
      </w:r>
      <w:r w:rsidR="005C3847" w:rsidRPr="0071638E">
        <w:rPr>
          <w:rFonts w:ascii="Times New Roman" w:eastAsia="Times New Roman" w:hAnsi="Times New Roman" w:cs="Times New Roman"/>
          <w:sz w:val="24"/>
          <w:szCs w:val="24"/>
        </w:rPr>
        <w:t xml:space="preserve">the </w:t>
      </w:r>
      <w:r w:rsidRPr="0071638E">
        <w:rPr>
          <w:rFonts w:ascii="Times New Roman" w:eastAsia="Times New Roman" w:hAnsi="Times New Roman" w:cs="Times New Roman"/>
          <w:sz w:val="24"/>
          <w:szCs w:val="24"/>
        </w:rPr>
        <w:t xml:space="preserve">Digital Elevation Model data of the SRTM and was converted from raster to vector format before generating the 20-meter contour lines to obtain the elevation value for the papaya disease incidence. The data was divided into spatial or attribute data. Spatial data was used to describe a location on the earth’s surface, whereas attribute data described a spatial object in the database. Roads, water bodies and elevation data were included in the spatial data, while the other data were included in the attribute data. The maximum temperature, relative humidity and wind data were gathered and displayed in Shapefile format according to their coordinates using the “Add XY Data” function in ArcGIS 10 software. A total of nine data, as shown in Table 1, were extracted to </w:t>
      </w:r>
      <w:proofErr w:type="spellStart"/>
      <w:r w:rsidRPr="0071638E">
        <w:rPr>
          <w:rFonts w:ascii="Times New Roman" w:eastAsia="Times New Roman" w:hAnsi="Times New Roman" w:cs="Times New Roman"/>
          <w:sz w:val="24"/>
          <w:szCs w:val="24"/>
        </w:rPr>
        <w:t>analyse</w:t>
      </w:r>
      <w:proofErr w:type="spellEnd"/>
      <w:r w:rsidRPr="0071638E">
        <w:rPr>
          <w:rFonts w:ascii="Times New Roman" w:eastAsia="Times New Roman" w:hAnsi="Times New Roman" w:cs="Times New Roman"/>
          <w:sz w:val="24"/>
          <w:szCs w:val="24"/>
        </w:rPr>
        <w:t xml:space="preserve"> the factors that influenced papaya dieback disease using linear regression analysis. The papaya dieback disease incidence records obtained are not normally distributed. One of the criteria to make an OLS analysis is the data needed to be normally distributed. </w:t>
      </w:r>
      <w:r w:rsidR="0071638E">
        <w:rPr>
          <w:rFonts w:ascii="Times New Roman" w:eastAsia="Times New Roman" w:hAnsi="Times New Roman" w:cs="Times New Roman"/>
          <w:sz w:val="24"/>
          <w:szCs w:val="24"/>
        </w:rPr>
        <w:t xml:space="preserve">The data needs to undergo a </w:t>
      </w:r>
      <w:proofErr w:type="spellStart"/>
      <w:r w:rsidR="0071638E">
        <w:rPr>
          <w:rFonts w:ascii="Times New Roman" w:eastAsia="Times New Roman" w:hAnsi="Times New Roman" w:cs="Times New Roman"/>
          <w:sz w:val="24"/>
          <w:szCs w:val="24"/>
        </w:rPr>
        <w:t>normalisation</w:t>
      </w:r>
      <w:proofErr w:type="spellEnd"/>
      <w:r w:rsidR="0071638E">
        <w:rPr>
          <w:rFonts w:ascii="Times New Roman" w:eastAsia="Times New Roman" w:hAnsi="Times New Roman" w:cs="Times New Roman"/>
          <w:sz w:val="24"/>
          <w:szCs w:val="24"/>
        </w:rPr>
        <w:t xml:space="preserve"> process to achieve the normal distribution</w:t>
      </w:r>
      <w:r w:rsidRPr="0071638E">
        <w:rPr>
          <w:rFonts w:ascii="Times New Roman" w:eastAsia="Times New Roman" w:hAnsi="Times New Roman" w:cs="Times New Roman"/>
          <w:sz w:val="24"/>
          <w:szCs w:val="24"/>
        </w:rPr>
        <w:t xml:space="preserve">. </w:t>
      </w:r>
      <w:r w:rsidR="0071638E">
        <w:rPr>
          <w:rFonts w:ascii="Times New Roman" w:eastAsia="Times New Roman" w:hAnsi="Times New Roman" w:cs="Times New Roman"/>
          <w:sz w:val="24"/>
          <w:szCs w:val="24"/>
        </w:rPr>
        <w:t xml:space="preserve">This research used SPSS software to </w:t>
      </w:r>
      <w:proofErr w:type="spellStart"/>
      <w:r w:rsidR="0071638E">
        <w:rPr>
          <w:rFonts w:ascii="Times New Roman" w:eastAsia="Times New Roman" w:hAnsi="Times New Roman" w:cs="Times New Roman"/>
          <w:sz w:val="24"/>
          <w:szCs w:val="24"/>
        </w:rPr>
        <w:t>normalise</w:t>
      </w:r>
      <w:proofErr w:type="spellEnd"/>
      <w:r w:rsidR="0071638E">
        <w:rPr>
          <w:rFonts w:ascii="Times New Roman" w:eastAsia="Times New Roman" w:hAnsi="Times New Roman" w:cs="Times New Roman"/>
          <w:sz w:val="24"/>
          <w:szCs w:val="24"/>
        </w:rPr>
        <w:t xml:space="preserve"> and remove outliers from the data obtained for data </w:t>
      </w:r>
      <w:proofErr w:type="spellStart"/>
      <w:r w:rsidR="0071638E">
        <w:rPr>
          <w:rFonts w:ascii="Times New Roman" w:eastAsia="Times New Roman" w:hAnsi="Times New Roman" w:cs="Times New Roman"/>
          <w:sz w:val="24"/>
          <w:szCs w:val="24"/>
        </w:rPr>
        <w:t>normalisation</w:t>
      </w:r>
      <w:proofErr w:type="spellEnd"/>
      <w:r w:rsidRPr="0071638E">
        <w:rPr>
          <w:rFonts w:ascii="Times New Roman" w:eastAsia="Times New Roman" w:hAnsi="Times New Roman" w:cs="Times New Roman"/>
          <w:sz w:val="24"/>
          <w:szCs w:val="24"/>
        </w:rPr>
        <w:t>.</w:t>
      </w:r>
    </w:p>
    <w:p w14:paraId="36D6F151" w14:textId="257EE68B" w:rsidR="006C57F3" w:rsidRPr="00A877D8" w:rsidRDefault="006C57F3" w:rsidP="00A877D8">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A877D8">
        <w:rPr>
          <w:rFonts w:ascii="Times New Roman" w:eastAsia="Cambria" w:hAnsi="Times New Roman" w:cs="Times New Roman"/>
          <w:sz w:val="24"/>
          <w:szCs w:val="24"/>
        </w:rPr>
        <w:t xml:space="preserve">To meet the criteria </w:t>
      </w:r>
      <w:r w:rsidR="0071638E" w:rsidRPr="00A877D8">
        <w:rPr>
          <w:rFonts w:ascii="Times New Roman" w:eastAsia="Cambria" w:hAnsi="Times New Roman" w:cs="Times New Roman"/>
          <w:sz w:val="24"/>
          <w:szCs w:val="24"/>
        </w:rPr>
        <w:t>for using</w:t>
      </w:r>
      <w:r w:rsidRPr="00A877D8">
        <w:rPr>
          <w:rFonts w:ascii="Times New Roman" w:eastAsia="Cambria" w:hAnsi="Times New Roman" w:cs="Times New Roman"/>
          <w:sz w:val="24"/>
          <w:szCs w:val="24"/>
        </w:rPr>
        <w:t xml:space="preserve"> OLS model, d</w:t>
      </w:r>
      <w:r w:rsidR="007A7296" w:rsidRPr="00A877D8">
        <w:rPr>
          <w:rFonts w:ascii="Times New Roman" w:eastAsia="Cambria" w:hAnsi="Times New Roman" w:cs="Times New Roman"/>
          <w:sz w:val="24"/>
          <w:szCs w:val="24"/>
        </w:rPr>
        <w:t xml:space="preserve">ata normalization was conducted </w:t>
      </w:r>
      <w:r w:rsidRPr="00A877D8">
        <w:rPr>
          <w:rFonts w:ascii="Times New Roman" w:eastAsia="Cambria" w:hAnsi="Times New Roman" w:cs="Times New Roman"/>
          <w:sz w:val="24"/>
          <w:szCs w:val="24"/>
        </w:rPr>
        <w:t>due to the non-normality of the variable</w:t>
      </w:r>
      <w:r w:rsidR="00A91C12" w:rsidRPr="00A877D8">
        <w:rPr>
          <w:rFonts w:ascii="Times New Roman" w:eastAsia="Cambria" w:hAnsi="Times New Roman" w:cs="Times New Roman"/>
          <w:sz w:val="24"/>
          <w:szCs w:val="24"/>
        </w:rPr>
        <w:t xml:space="preserve"> data</w:t>
      </w:r>
      <w:r w:rsidRPr="00A877D8">
        <w:rPr>
          <w:rFonts w:ascii="Times New Roman" w:eastAsia="Cambria" w:hAnsi="Times New Roman" w:cs="Times New Roman"/>
          <w:sz w:val="24"/>
          <w:szCs w:val="24"/>
        </w:rPr>
        <w:t xml:space="preserve">. The transformation log-normal distribution method was used </w:t>
      </w:r>
      <w:r w:rsidRPr="00A877D8">
        <w:rPr>
          <w:rFonts w:ascii="Times New Roman" w:eastAsia="Cambria" w:hAnsi="Times New Roman" w:cs="Times New Roman"/>
          <w:sz w:val="24"/>
          <w:szCs w:val="24"/>
        </w:rPr>
        <w:lastRenderedPageBreak/>
        <w:t xml:space="preserve">in this study on the eight independent and one dependent variable to transform the </w:t>
      </w:r>
      <w:r w:rsidR="00A91C12" w:rsidRPr="00A877D8">
        <w:rPr>
          <w:rFonts w:ascii="Times New Roman" w:eastAsia="Cambria" w:hAnsi="Times New Roman" w:cs="Times New Roman"/>
          <w:sz w:val="24"/>
          <w:szCs w:val="24"/>
        </w:rPr>
        <w:t xml:space="preserve">skewed </w:t>
      </w:r>
      <w:r w:rsidRPr="00A877D8">
        <w:rPr>
          <w:rFonts w:ascii="Times New Roman" w:eastAsia="Cambria" w:hAnsi="Times New Roman" w:cs="Times New Roman"/>
          <w:sz w:val="24"/>
          <w:szCs w:val="24"/>
        </w:rPr>
        <w:t xml:space="preserve">data to </w:t>
      </w:r>
      <w:r w:rsidR="00A91C12" w:rsidRPr="00A877D8">
        <w:rPr>
          <w:rFonts w:ascii="Times New Roman" w:eastAsia="Cambria" w:hAnsi="Times New Roman" w:cs="Times New Roman"/>
          <w:sz w:val="24"/>
          <w:szCs w:val="24"/>
        </w:rPr>
        <w:t>approximately conform to</w:t>
      </w:r>
      <w:r w:rsidR="0071638E" w:rsidRPr="00A877D8">
        <w:rPr>
          <w:rFonts w:ascii="Times New Roman" w:eastAsia="Cambria" w:hAnsi="Times New Roman" w:cs="Times New Roman"/>
          <w:sz w:val="24"/>
          <w:szCs w:val="24"/>
        </w:rPr>
        <w:t xml:space="preserve"> </w:t>
      </w:r>
      <w:r w:rsidR="00A91C12" w:rsidRPr="00A877D8">
        <w:rPr>
          <w:rFonts w:ascii="Times New Roman" w:eastAsia="Cambria" w:hAnsi="Times New Roman" w:cs="Times New Roman"/>
          <w:sz w:val="24"/>
          <w:szCs w:val="24"/>
        </w:rPr>
        <w:t>normality</w:t>
      </w:r>
      <w:r w:rsidRPr="00A877D8">
        <w:rPr>
          <w:rFonts w:ascii="Times New Roman" w:eastAsia="Cambria" w:hAnsi="Times New Roman" w:cs="Times New Roman"/>
          <w:sz w:val="24"/>
          <w:szCs w:val="24"/>
        </w:rPr>
        <w:t xml:space="preserve">. SPSS was </w:t>
      </w:r>
      <w:proofErr w:type="spellStart"/>
      <w:r w:rsidRPr="00A877D8">
        <w:rPr>
          <w:rFonts w:ascii="Times New Roman" w:eastAsia="Cambria" w:hAnsi="Times New Roman" w:cs="Times New Roman"/>
          <w:sz w:val="24"/>
          <w:szCs w:val="24"/>
        </w:rPr>
        <w:t>utilised</w:t>
      </w:r>
      <w:proofErr w:type="spellEnd"/>
      <w:r w:rsidRPr="00A877D8">
        <w:rPr>
          <w:rFonts w:ascii="Times New Roman" w:eastAsia="Cambria" w:hAnsi="Times New Roman" w:cs="Times New Roman"/>
          <w:sz w:val="24"/>
          <w:szCs w:val="24"/>
        </w:rPr>
        <w:t xml:space="preserve"> to perform the</w:t>
      </w:r>
      <w:r w:rsidR="0071638E" w:rsidRPr="00A877D8">
        <w:rPr>
          <w:rFonts w:ascii="Times New Roman" w:eastAsia="Cambria" w:hAnsi="Times New Roman" w:cs="Times New Roman"/>
          <w:sz w:val="24"/>
          <w:szCs w:val="24"/>
        </w:rPr>
        <w:t xml:space="preserve"> </w:t>
      </w:r>
      <w:r w:rsidRPr="00A877D8">
        <w:rPr>
          <w:rFonts w:ascii="Times New Roman" w:eastAsia="Cambria" w:hAnsi="Times New Roman" w:cs="Times New Roman"/>
          <w:sz w:val="24"/>
          <w:szCs w:val="24"/>
        </w:rPr>
        <w:t>transformation, and Minitab was</w:t>
      </w:r>
      <w:r w:rsidR="0071638E" w:rsidRPr="00A877D8">
        <w:rPr>
          <w:rFonts w:ascii="Times New Roman" w:eastAsia="Cambria" w:hAnsi="Times New Roman" w:cs="Times New Roman"/>
          <w:sz w:val="24"/>
          <w:szCs w:val="24"/>
        </w:rPr>
        <w:t xml:space="preserve"> </w:t>
      </w:r>
      <w:r w:rsidRPr="00A877D8">
        <w:rPr>
          <w:rFonts w:ascii="Times New Roman" w:eastAsia="Cambria" w:hAnsi="Times New Roman" w:cs="Times New Roman"/>
          <w:sz w:val="24"/>
          <w:szCs w:val="24"/>
        </w:rPr>
        <w:t>used for normality testing.</w:t>
      </w:r>
    </w:p>
    <w:p w14:paraId="536A746E" w14:textId="77777777" w:rsidR="006C57F3" w:rsidRPr="00A877D8" w:rsidRDefault="006C57F3" w:rsidP="001E1157">
      <w:pPr>
        <w:pBdr>
          <w:top w:val="nil"/>
          <w:left w:val="nil"/>
          <w:bottom w:val="nil"/>
          <w:right w:val="nil"/>
          <w:between w:val="nil"/>
        </w:pBdr>
        <w:spacing w:after="0" w:line="240" w:lineRule="auto"/>
        <w:ind w:leftChars="0" w:left="2" w:hanging="2"/>
        <w:jc w:val="both"/>
        <w:rPr>
          <w:rFonts w:ascii="Times New Roman" w:eastAsia="Cambria" w:hAnsi="Times New Roman" w:cs="Times New Roman"/>
          <w:sz w:val="24"/>
          <w:szCs w:val="24"/>
        </w:rPr>
      </w:pPr>
    </w:p>
    <w:p w14:paraId="10659D0B" w14:textId="5D347356" w:rsidR="00D63C70" w:rsidRPr="0071638E" w:rsidRDefault="00A91C12"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71638E">
        <w:rPr>
          <w:rFonts w:ascii="Times New Roman" w:eastAsia="Times New Roman" w:hAnsi="Times New Roman" w:cs="Times New Roman"/>
          <w:i/>
          <w:sz w:val="24"/>
          <w:szCs w:val="24"/>
        </w:rPr>
        <w:t xml:space="preserve">Tools </w:t>
      </w:r>
      <w:r w:rsidR="005827D3" w:rsidRPr="0071638E">
        <w:rPr>
          <w:rFonts w:ascii="Times New Roman" w:eastAsia="Times New Roman" w:hAnsi="Times New Roman" w:cs="Times New Roman"/>
          <w:i/>
          <w:sz w:val="24"/>
          <w:szCs w:val="24"/>
        </w:rPr>
        <w:t>used in</w:t>
      </w:r>
      <w:r w:rsidRPr="0071638E">
        <w:rPr>
          <w:rFonts w:ascii="Times New Roman" w:eastAsia="Times New Roman" w:hAnsi="Times New Roman" w:cs="Times New Roman"/>
          <w:i/>
          <w:sz w:val="24"/>
          <w:szCs w:val="24"/>
        </w:rPr>
        <w:t xml:space="preserve"> </w:t>
      </w:r>
      <w:r w:rsidR="00620308">
        <w:rPr>
          <w:rFonts w:ascii="Times New Roman" w:eastAsia="Times New Roman" w:hAnsi="Times New Roman" w:cs="Times New Roman"/>
          <w:i/>
          <w:sz w:val="24"/>
          <w:szCs w:val="24"/>
        </w:rPr>
        <w:t>d</w:t>
      </w:r>
      <w:r w:rsidR="00DD2CDB" w:rsidRPr="0071638E">
        <w:rPr>
          <w:rFonts w:ascii="Times New Roman" w:eastAsia="Times New Roman" w:hAnsi="Times New Roman" w:cs="Times New Roman"/>
          <w:i/>
          <w:sz w:val="24"/>
          <w:szCs w:val="24"/>
        </w:rPr>
        <w:t>ata analysis</w:t>
      </w:r>
    </w:p>
    <w:p w14:paraId="254677E7"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1B72A8A5"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Several analyses have been used in this study, including the Kernel density tool to map the hotspot pattern, Pearson correlation to determine the correlation between variables, and the Ordinary Least Square (OLS) to identify the dominant factors that influenced the disease incident.</w:t>
      </w:r>
    </w:p>
    <w:p w14:paraId="15C0A23D" w14:textId="370FDEB1" w:rsidR="00D63C70" w:rsidRPr="0071638E" w:rsidRDefault="00DD2CDB" w:rsidP="00A877D8">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The </w:t>
      </w:r>
      <w:proofErr w:type="spellStart"/>
      <w:r w:rsidRPr="0071638E">
        <w:rPr>
          <w:rFonts w:ascii="Times New Roman" w:eastAsia="Times New Roman" w:hAnsi="Times New Roman" w:cs="Times New Roman"/>
          <w:sz w:val="24"/>
          <w:szCs w:val="24"/>
        </w:rPr>
        <w:t>Kernal</w:t>
      </w:r>
      <w:proofErr w:type="spellEnd"/>
      <w:r w:rsidRPr="0071638E">
        <w:rPr>
          <w:rFonts w:ascii="Times New Roman" w:eastAsia="Times New Roman" w:hAnsi="Times New Roman" w:cs="Times New Roman"/>
          <w:sz w:val="24"/>
          <w:szCs w:val="24"/>
        </w:rPr>
        <w:t xml:space="preserve"> density tool (ESRI, 2019a) was applied to map the hotspots of disease occurrence. The tool calculated the density of input features from the number of incidents within a </w:t>
      </w:r>
      <w:proofErr w:type="spellStart"/>
      <w:r w:rsidRPr="0071638E">
        <w:rPr>
          <w:rFonts w:ascii="Times New Roman" w:eastAsia="Times New Roman" w:hAnsi="Times New Roman" w:cs="Times New Roman"/>
          <w:sz w:val="24"/>
          <w:szCs w:val="24"/>
        </w:rPr>
        <w:t>neighbourhood</w:t>
      </w:r>
      <w:proofErr w:type="spellEnd"/>
      <w:r w:rsidRPr="0071638E">
        <w:rPr>
          <w:rFonts w:ascii="Times New Roman" w:eastAsia="Times New Roman" w:hAnsi="Times New Roman" w:cs="Times New Roman"/>
          <w:sz w:val="24"/>
          <w:szCs w:val="24"/>
        </w:rPr>
        <w:t>. The density surfaces demonstrated where the point or line features were concentrated in the subject area.</w:t>
      </w:r>
      <w:r w:rsidR="006D55A7" w:rsidRPr="0071638E">
        <w:rPr>
          <w:rFonts w:ascii="Times New Roman" w:eastAsia="Times New Roman" w:hAnsi="Times New Roman" w:cs="Times New Roman"/>
          <w:sz w:val="24"/>
          <w:szCs w:val="24"/>
        </w:rPr>
        <w:t xml:space="preserve"> A radius of 1000m between points with 50-pixel raster resolution was chosen to form the density</w:t>
      </w:r>
      <w:r w:rsidR="0071638E">
        <w:rPr>
          <w:rFonts w:ascii="Times New Roman" w:eastAsia="Times New Roman" w:hAnsi="Times New Roman" w:cs="Times New Roman"/>
          <w:sz w:val="24"/>
          <w:szCs w:val="24"/>
        </w:rPr>
        <w:t xml:space="preserve"> hotspot</w:t>
      </w:r>
      <w:r w:rsidR="006D55A7" w:rsidRPr="0071638E">
        <w:rPr>
          <w:rFonts w:ascii="Times New Roman" w:eastAsia="Times New Roman" w:hAnsi="Times New Roman" w:cs="Times New Roman"/>
          <w:sz w:val="24"/>
          <w:szCs w:val="24"/>
        </w:rPr>
        <w:t xml:space="preserve">. The value of density is in </w:t>
      </w:r>
      <w:proofErr w:type="spellStart"/>
      <w:r w:rsidR="006D55A7" w:rsidRPr="0071638E">
        <w:rPr>
          <w:rFonts w:ascii="Times New Roman" w:eastAsia="Times New Roman" w:hAnsi="Times New Roman" w:cs="Times New Roman"/>
          <w:sz w:val="24"/>
          <w:szCs w:val="24"/>
        </w:rPr>
        <w:t>kilometre</w:t>
      </w:r>
      <w:proofErr w:type="spellEnd"/>
      <w:r w:rsidR="006D55A7" w:rsidRPr="0071638E">
        <w:rPr>
          <w:rFonts w:ascii="Times New Roman" w:eastAsia="Times New Roman" w:hAnsi="Times New Roman" w:cs="Times New Roman"/>
          <w:sz w:val="24"/>
          <w:szCs w:val="24"/>
        </w:rPr>
        <w:t xml:space="preserve"> square.  </w:t>
      </w:r>
    </w:p>
    <w:p w14:paraId="2378D294" w14:textId="6D67CE9A" w:rsidR="00D63C70" w:rsidRPr="0071638E" w:rsidRDefault="00A91C12" w:rsidP="00A877D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The proximity distance tool was used to </w:t>
      </w:r>
      <w:r w:rsidR="00DD2CDB" w:rsidRPr="0071638E">
        <w:rPr>
          <w:rFonts w:ascii="Times New Roman" w:eastAsia="Times New Roman" w:hAnsi="Times New Roman" w:cs="Times New Roman"/>
          <w:sz w:val="24"/>
          <w:szCs w:val="24"/>
        </w:rPr>
        <w:t>extract the distance between papaya dieback disease incidence records with the nearby targeted feature. This study used the Near tool incorporated in ArcGIS software. This tool calculated the length based on the geometry type and coordinate systems. This tool was executed on the road and river features to generate ‘distance’ values. The output from this tool was in meters (ESRI, 2019b).</w:t>
      </w:r>
    </w:p>
    <w:p w14:paraId="1001DD51" w14:textId="77777777" w:rsidR="00D63C70" w:rsidRPr="0071638E" w:rsidRDefault="00DD2CDB" w:rsidP="00A877D8">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Pearson’s correlation coefficient is a statistical measure of the strength of a linear relationship between paired data. The calculation of Pearson’s correlation coefficient and subsequent significance testing of it requires the following data assumptions: interval or ratio level, linearly related and bivariate normally distributed. Data assumption needs both variables to be individually normally distributed and sensitive to skewed distributions and outliers (</w:t>
      </w:r>
      <w:proofErr w:type="spellStart"/>
      <w:r w:rsidRPr="0071638E">
        <w:rPr>
          <w:rFonts w:ascii="Times New Roman" w:eastAsia="Times New Roman" w:hAnsi="Times New Roman" w:cs="Times New Roman"/>
          <w:sz w:val="24"/>
          <w:szCs w:val="24"/>
        </w:rPr>
        <w:t>Statstutor</w:t>
      </w:r>
      <w:proofErr w:type="spellEnd"/>
      <w:r w:rsidRPr="0071638E">
        <w:rPr>
          <w:rFonts w:ascii="Times New Roman" w:eastAsia="Times New Roman" w:hAnsi="Times New Roman" w:cs="Times New Roman"/>
          <w:sz w:val="24"/>
          <w:szCs w:val="24"/>
        </w:rPr>
        <w:t>, 2019).</w:t>
      </w:r>
    </w:p>
    <w:p w14:paraId="2132D381" w14:textId="654BE120" w:rsidR="00D63C70" w:rsidRPr="0071638E" w:rsidRDefault="00DD2CDB" w:rsidP="00A877D8">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Ordinary Least Square (OLS) regression in ArcGIS was used to </w:t>
      </w:r>
      <w:proofErr w:type="spellStart"/>
      <w:r w:rsidRPr="0071638E">
        <w:rPr>
          <w:rFonts w:ascii="Times New Roman" w:eastAsia="Times New Roman" w:hAnsi="Times New Roman" w:cs="Times New Roman"/>
          <w:sz w:val="24"/>
          <w:szCs w:val="24"/>
        </w:rPr>
        <w:t>analyse</w:t>
      </w:r>
      <w:proofErr w:type="spellEnd"/>
      <w:r w:rsidRPr="0071638E">
        <w:rPr>
          <w:rFonts w:ascii="Times New Roman" w:eastAsia="Times New Roman" w:hAnsi="Times New Roman" w:cs="Times New Roman"/>
          <w:sz w:val="24"/>
          <w:szCs w:val="24"/>
        </w:rPr>
        <w:t xml:space="preserve"> the relationship between dependent and independent variables, as shown in Table 2. The dependent variable was papaya dieback disease incidence records (in the percentage of the total affected area). All independent variables were regressed against the dependent variable to identify which factor </w:t>
      </w:r>
      <w:r w:rsidR="0071638E">
        <w:rPr>
          <w:rFonts w:ascii="Times New Roman" w:eastAsia="Times New Roman" w:hAnsi="Times New Roman" w:cs="Times New Roman"/>
          <w:sz w:val="24"/>
          <w:szCs w:val="24"/>
        </w:rPr>
        <w:t>most influenced</w:t>
      </w:r>
      <w:r w:rsidRPr="0071638E">
        <w:rPr>
          <w:rFonts w:ascii="Times New Roman" w:eastAsia="Times New Roman" w:hAnsi="Times New Roman" w:cs="Times New Roman"/>
          <w:sz w:val="24"/>
          <w:szCs w:val="24"/>
        </w:rPr>
        <w:t xml:space="preserve"> papaya dieback disease incidents.</w:t>
      </w:r>
    </w:p>
    <w:p w14:paraId="35E8D1BB" w14:textId="77777777" w:rsidR="00D63C70" w:rsidRPr="0071638E" w:rsidRDefault="00D63C70" w:rsidP="0055422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30224F00" w14:textId="01EB75C0" w:rsidR="00D63C70" w:rsidRDefault="0055422E" w:rsidP="0055422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2.</w:t>
      </w:r>
      <w:r w:rsidR="00DD2CDB" w:rsidRPr="0071638E">
        <w:rPr>
          <w:rFonts w:ascii="Times New Roman" w:eastAsia="Times New Roman" w:hAnsi="Times New Roman" w:cs="Times New Roman"/>
          <w:b/>
          <w:sz w:val="20"/>
          <w:szCs w:val="20"/>
        </w:rPr>
        <w:t xml:space="preserve"> </w:t>
      </w:r>
      <w:r w:rsidR="00DD2CDB" w:rsidRPr="0071638E">
        <w:rPr>
          <w:rFonts w:ascii="Times New Roman" w:eastAsia="Times New Roman" w:hAnsi="Times New Roman" w:cs="Times New Roman"/>
          <w:sz w:val="20"/>
          <w:szCs w:val="20"/>
        </w:rPr>
        <w:t>Dependent and independent variables</w:t>
      </w:r>
    </w:p>
    <w:p w14:paraId="41110B29" w14:textId="77777777" w:rsidR="006649E3" w:rsidRDefault="006649E3" w:rsidP="0055422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245"/>
      </w:tblGrid>
      <w:tr w:rsidR="006649E3" w14:paraId="4D46EF77" w14:textId="77777777" w:rsidTr="00551388">
        <w:tc>
          <w:tcPr>
            <w:tcW w:w="3402" w:type="dxa"/>
            <w:tcBorders>
              <w:top w:val="single" w:sz="4" w:space="0" w:color="auto"/>
              <w:bottom w:val="single" w:sz="4" w:space="0" w:color="auto"/>
            </w:tcBorders>
            <w:shd w:val="clear" w:color="auto" w:fill="B8CCE4" w:themeFill="accent1" w:themeFillTint="66"/>
          </w:tcPr>
          <w:p w14:paraId="65D795B9" w14:textId="419EB4DB" w:rsidR="006649E3" w:rsidRDefault="006649E3" w:rsidP="00551388">
            <w:pPr>
              <w:ind w:leftChars="0" w:left="0"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Types of v</w:t>
            </w:r>
            <w:r w:rsidRPr="0037716C">
              <w:rPr>
                <w:rFonts w:ascii="Times New Roman" w:eastAsia="Times New Roman" w:hAnsi="Times New Roman" w:cs="Times New Roman"/>
                <w:b/>
                <w:sz w:val="20"/>
                <w:szCs w:val="20"/>
              </w:rPr>
              <w:t>ariables</w:t>
            </w:r>
          </w:p>
        </w:tc>
        <w:tc>
          <w:tcPr>
            <w:tcW w:w="5245" w:type="dxa"/>
            <w:tcBorders>
              <w:top w:val="single" w:sz="4" w:space="0" w:color="auto"/>
              <w:bottom w:val="single" w:sz="4" w:space="0" w:color="auto"/>
            </w:tcBorders>
            <w:shd w:val="clear" w:color="auto" w:fill="B8CCE4" w:themeFill="accent1" w:themeFillTint="66"/>
          </w:tcPr>
          <w:p w14:paraId="1A97D158" w14:textId="422014F9" w:rsidR="006649E3" w:rsidRDefault="006649E3" w:rsidP="00551388">
            <w:pPr>
              <w:ind w:leftChars="0" w:left="0" w:firstLineChars="0" w:firstLine="0"/>
              <w:jc w:val="center"/>
              <w:rPr>
                <w:rFonts w:ascii="Times New Roman" w:eastAsia="Times New Roman" w:hAnsi="Times New Roman" w:cs="Times New Roman"/>
                <w:sz w:val="20"/>
                <w:szCs w:val="20"/>
              </w:rPr>
            </w:pPr>
            <w:r w:rsidRPr="0037716C">
              <w:rPr>
                <w:rFonts w:ascii="Times New Roman" w:eastAsia="Times New Roman" w:hAnsi="Times New Roman" w:cs="Times New Roman"/>
                <w:b/>
                <w:sz w:val="20"/>
                <w:szCs w:val="20"/>
              </w:rPr>
              <w:t>Parameters</w:t>
            </w:r>
          </w:p>
        </w:tc>
      </w:tr>
      <w:tr w:rsidR="006649E3" w14:paraId="26C811C6" w14:textId="77777777" w:rsidTr="00551388">
        <w:tc>
          <w:tcPr>
            <w:tcW w:w="3402" w:type="dxa"/>
            <w:tcBorders>
              <w:top w:val="single" w:sz="4" w:space="0" w:color="auto"/>
            </w:tcBorders>
          </w:tcPr>
          <w:p w14:paraId="355D818C" w14:textId="6536D136" w:rsidR="006649E3" w:rsidRDefault="006649E3" w:rsidP="00D15C79">
            <w:pPr>
              <w:ind w:leftChars="0" w:left="0" w:firstLineChars="0" w:firstLine="0"/>
              <w:jc w:val="both"/>
              <w:rPr>
                <w:rFonts w:ascii="Times New Roman" w:eastAsia="Times New Roman" w:hAnsi="Times New Roman" w:cs="Times New Roman"/>
                <w:sz w:val="20"/>
                <w:szCs w:val="20"/>
              </w:rPr>
            </w:pPr>
            <w:r w:rsidRPr="0037716C">
              <w:rPr>
                <w:rFonts w:ascii="Times New Roman" w:eastAsia="Times New Roman" w:hAnsi="Times New Roman" w:cs="Times New Roman"/>
                <w:sz w:val="20"/>
                <w:szCs w:val="20"/>
              </w:rPr>
              <w:t>Dependent variable</w:t>
            </w:r>
          </w:p>
        </w:tc>
        <w:tc>
          <w:tcPr>
            <w:tcW w:w="5245" w:type="dxa"/>
            <w:tcBorders>
              <w:top w:val="single" w:sz="4" w:space="0" w:color="auto"/>
            </w:tcBorders>
          </w:tcPr>
          <w:p w14:paraId="5F3F9F1D" w14:textId="0304E188" w:rsidR="006649E3" w:rsidRDefault="006649E3" w:rsidP="00551388">
            <w:pPr>
              <w:ind w:leftChars="0" w:left="0" w:firstLineChars="0" w:firstLine="0"/>
              <w:jc w:val="both"/>
              <w:rPr>
                <w:rFonts w:ascii="Times New Roman" w:eastAsia="Times New Roman" w:hAnsi="Times New Roman" w:cs="Times New Roman"/>
                <w:sz w:val="20"/>
                <w:szCs w:val="20"/>
              </w:rPr>
            </w:pPr>
            <w:r w:rsidRPr="0037716C">
              <w:rPr>
                <w:rFonts w:ascii="Times New Roman" w:eastAsia="Times New Roman" w:hAnsi="Times New Roman" w:cs="Times New Roman"/>
                <w:sz w:val="20"/>
                <w:szCs w:val="20"/>
              </w:rPr>
              <w:t>Affected area per hectare (papaya dieback disease occurrence) (in percentage)</w:t>
            </w:r>
          </w:p>
        </w:tc>
      </w:tr>
      <w:tr w:rsidR="006649E3" w14:paraId="6FE2C352" w14:textId="77777777" w:rsidTr="00551388">
        <w:tc>
          <w:tcPr>
            <w:tcW w:w="3402" w:type="dxa"/>
            <w:tcBorders>
              <w:bottom w:val="single" w:sz="4" w:space="0" w:color="auto"/>
            </w:tcBorders>
          </w:tcPr>
          <w:p w14:paraId="645EA488" w14:textId="3737E351" w:rsidR="006649E3" w:rsidRDefault="00D15C79" w:rsidP="00D15C79">
            <w:pPr>
              <w:ind w:leftChars="0" w:left="0" w:firstLineChars="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Explanatory (Independent v</w:t>
            </w:r>
            <w:r w:rsidR="006649E3" w:rsidRPr="0037716C">
              <w:rPr>
                <w:rFonts w:ascii="Times New Roman" w:eastAsia="Times New Roman" w:hAnsi="Times New Roman" w:cs="Times New Roman"/>
                <w:sz w:val="20"/>
                <w:szCs w:val="20"/>
              </w:rPr>
              <w:t>ariables)</w:t>
            </w:r>
          </w:p>
        </w:tc>
        <w:tc>
          <w:tcPr>
            <w:tcW w:w="5245" w:type="dxa"/>
            <w:tcBorders>
              <w:bottom w:val="single" w:sz="4" w:space="0" w:color="auto"/>
            </w:tcBorders>
          </w:tcPr>
          <w:p w14:paraId="3FD5D4A6" w14:textId="4F01344A" w:rsidR="006649E3" w:rsidRPr="0037716C" w:rsidRDefault="00D15C79" w:rsidP="00551388">
            <w:pPr>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rPr>
              <w:tab/>
              <w:t>Maximum t</w:t>
            </w:r>
            <w:r w:rsidR="006649E3" w:rsidRPr="0037716C">
              <w:rPr>
                <w:rFonts w:ascii="Times New Roman" w:eastAsia="Times New Roman" w:hAnsi="Times New Roman" w:cs="Times New Roman"/>
                <w:sz w:val="20"/>
                <w:szCs w:val="20"/>
              </w:rPr>
              <w:t>emperature</w:t>
            </w:r>
          </w:p>
          <w:p w14:paraId="094BB515" w14:textId="4E90CB33" w:rsidR="006649E3" w:rsidRPr="0037716C" w:rsidRDefault="00D15C79" w:rsidP="00551388">
            <w:pPr>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ab/>
              <w:t>Minimum t</w:t>
            </w:r>
            <w:r w:rsidR="006649E3" w:rsidRPr="0037716C">
              <w:rPr>
                <w:rFonts w:ascii="Times New Roman" w:eastAsia="Times New Roman" w:hAnsi="Times New Roman" w:cs="Times New Roman"/>
                <w:sz w:val="20"/>
                <w:szCs w:val="20"/>
              </w:rPr>
              <w:t>emperature</w:t>
            </w:r>
          </w:p>
          <w:p w14:paraId="386E92C3" w14:textId="4AF15861" w:rsidR="006649E3" w:rsidRPr="0037716C" w:rsidRDefault="00D15C79" w:rsidP="00551388">
            <w:pPr>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t>Relative h</w:t>
            </w:r>
            <w:r w:rsidR="006649E3" w:rsidRPr="0037716C">
              <w:rPr>
                <w:rFonts w:ascii="Times New Roman" w:eastAsia="Times New Roman" w:hAnsi="Times New Roman" w:cs="Times New Roman"/>
                <w:sz w:val="20"/>
                <w:szCs w:val="20"/>
              </w:rPr>
              <w:t>umidity</w:t>
            </w:r>
          </w:p>
          <w:p w14:paraId="05011C29" w14:textId="33C30D93" w:rsidR="006649E3" w:rsidRPr="0037716C" w:rsidRDefault="006649E3" w:rsidP="00551388">
            <w:pPr>
              <w:ind w:leftChars="0" w:left="2" w:hanging="2"/>
              <w:jc w:val="both"/>
              <w:rPr>
                <w:rFonts w:ascii="Times New Roman" w:eastAsia="Times New Roman" w:hAnsi="Times New Roman" w:cs="Times New Roman"/>
                <w:sz w:val="20"/>
                <w:szCs w:val="20"/>
              </w:rPr>
            </w:pPr>
            <w:r w:rsidRPr="0037716C">
              <w:rPr>
                <w:rFonts w:ascii="Times New Roman" w:eastAsia="Times New Roman" w:hAnsi="Times New Roman" w:cs="Times New Roman"/>
                <w:sz w:val="20"/>
                <w:szCs w:val="20"/>
              </w:rPr>
              <w:t>4.</w:t>
            </w:r>
            <w:r w:rsidRPr="0037716C">
              <w:rPr>
                <w:rFonts w:ascii="Times New Roman" w:eastAsia="Times New Roman" w:hAnsi="Times New Roman" w:cs="Times New Roman"/>
                <w:sz w:val="20"/>
                <w:szCs w:val="20"/>
              </w:rPr>
              <w:tab/>
              <w:t xml:space="preserve">Mean </w:t>
            </w:r>
            <w:r w:rsidR="00D15C79" w:rsidRPr="0037716C">
              <w:rPr>
                <w:rFonts w:ascii="Times New Roman" w:eastAsia="Times New Roman" w:hAnsi="Times New Roman" w:cs="Times New Roman"/>
                <w:sz w:val="20"/>
                <w:szCs w:val="20"/>
              </w:rPr>
              <w:t>wind speed</w:t>
            </w:r>
          </w:p>
          <w:p w14:paraId="16A1F1CA" w14:textId="2E532C6D" w:rsidR="006649E3" w:rsidRPr="0037716C" w:rsidRDefault="00D15C79" w:rsidP="00551388">
            <w:pPr>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rPr>
              <w:tab/>
              <w:t>Distance to r</w:t>
            </w:r>
            <w:r w:rsidR="006649E3" w:rsidRPr="0037716C">
              <w:rPr>
                <w:rFonts w:ascii="Times New Roman" w:eastAsia="Times New Roman" w:hAnsi="Times New Roman" w:cs="Times New Roman"/>
                <w:sz w:val="20"/>
                <w:szCs w:val="20"/>
              </w:rPr>
              <w:t>oad</w:t>
            </w:r>
          </w:p>
          <w:p w14:paraId="5DC5A241" w14:textId="31C32705" w:rsidR="006649E3" w:rsidRPr="0037716C" w:rsidRDefault="006649E3" w:rsidP="00551388">
            <w:pPr>
              <w:ind w:leftChars="0" w:left="2" w:hanging="2"/>
              <w:jc w:val="both"/>
              <w:rPr>
                <w:rFonts w:ascii="Times New Roman" w:eastAsia="Times New Roman" w:hAnsi="Times New Roman" w:cs="Times New Roman"/>
                <w:sz w:val="20"/>
                <w:szCs w:val="20"/>
              </w:rPr>
            </w:pPr>
            <w:r w:rsidRPr="0037716C">
              <w:rPr>
                <w:rFonts w:ascii="Times New Roman" w:eastAsia="Times New Roman" w:hAnsi="Times New Roman" w:cs="Times New Roman"/>
                <w:sz w:val="20"/>
                <w:szCs w:val="20"/>
              </w:rPr>
              <w:t>6.</w:t>
            </w:r>
            <w:r w:rsidRPr="0037716C">
              <w:rPr>
                <w:rFonts w:ascii="Times New Roman" w:eastAsia="Times New Roman" w:hAnsi="Times New Roman" w:cs="Times New Roman"/>
                <w:sz w:val="20"/>
                <w:szCs w:val="20"/>
              </w:rPr>
              <w:tab/>
              <w:t xml:space="preserve">Distance to </w:t>
            </w:r>
            <w:r w:rsidR="00D15C79">
              <w:rPr>
                <w:rFonts w:ascii="Times New Roman" w:eastAsia="Times New Roman" w:hAnsi="Times New Roman" w:cs="Times New Roman"/>
                <w:sz w:val="20"/>
                <w:szCs w:val="20"/>
              </w:rPr>
              <w:t>r</w:t>
            </w:r>
            <w:r w:rsidRPr="0037716C">
              <w:rPr>
                <w:rFonts w:ascii="Times New Roman" w:eastAsia="Times New Roman" w:hAnsi="Times New Roman" w:cs="Times New Roman"/>
                <w:sz w:val="20"/>
                <w:szCs w:val="20"/>
              </w:rPr>
              <w:t>iver</w:t>
            </w:r>
          </w:p>
          <w:p w14:paraId="01EE8995" w14:textId="6D1CAA91" w:rsidR="006649E3" w:rsidRPr="0037716C" w:rsidRDefault="006649E3" w:rsidP="00551388">
            <w:pPr>
              <w:ind w:leftChars="0" w:left="2" w:hanging="2"/>
              <w:jc w:val="both"/>
              <w:rPr>
                <w:rFonts w:ascii="Times New Roman" w:eastAsia="Times New Roman" w:hAnsi="Times New Roman" w:cs="Times New Roman"/>
                <w:sz w:val="20"/>
                <w:szCs w:val="20"/>
              </w:rPr>
            </w:pPr>
            <w:r w:rsidRPr="0037716C">
              <w:rPr>
                <w:rFonts w:ascii="Times New Roman" w:eastAsia="Times New Roman" w:hAnsi="Times New Roman" w:cs="Times New Roman"/>
                <w:sz w:val="20"/>
                <w:szCs w:val="20"/>
              </w:rPr>
              <w:t>7.</w:t>
            </w:r>
            <w:r w:rsidRPr="0037716C">
              <w:rPr>
                <w:rFonts w:ascii="Times New Roman" w:eastAsia="Times New Roman" w:hAnsi="Times New Roman" w:cs="Times New Roman"/>
                <w:sz w:val="20"/>
                <w:szCs w:val="20"/>
              </w:rPr>
              <w:tab/>
              <w:t>Elevation</w:t>
            </w:r>
          </w:p>
          <w:p w14:paraId="1DDAD9D0" w14:textId="3720D72C" w:rsidR="006649E3" w:rsidRDefault="006649E3" w:rsidP="00551388">
            <w:pPr>
              <w:ind w:leftChars="0" w:left="0" w:firstLineChars="0" w:firstLine="0"/>
              <w:jc w:val="both"/>
              <w:rPr>
                <w:rFonts w:ascii="Times New Roman" w:eastAsia="Times New Roman" w:hAnsi="Times New Roman" w:cs="Times New Roman"/>
                <w:sz w:val="20"/>
                <w:szCs w:val="20"/>
              </w:rPr>
            </w:pPr>
            <w:r w:rsidRPr="0037716C">
              <w:rPr>
                <w:rFonts w:ascii="Times New Roman" w:eastAsia="Times New Roman" w:hAnsi="Times New Roman" w:cs="Times New Roman"/>
                <w:sz w:val="20"/>
                <w:szCs w:val="20"/>
              </w:rPr>
              <w:t>8.</w:t>
            </w:r>
            <w:r w:rsidRPr="0037716C">
              <w:rPr>
                <w:rFonts w:ascii="Times New Roman" w:eastAsia="Times New Roman" w:hAnsi="Times New Roman" w:cs="Times New Roman"/>
                <w:sz w:val="20"/>
                <w:szCs w:val="20"/>
              </w:rPr>
              <w:tab/>
              <w:t>Rainfall</w:t>
            </w:r>
          </w:p>
        </w:tc>
      </w:tr>
    </w:tbl>
    <w:p w14:paraId="1265A6D1" w14:textId="25B45911" w:rsidR="00D63C70" w:rsidRDefault="00D63C70" w:rsidP="00D1219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p w14:paraId="12C9A032" w14:textId="5C13486C" w:rsidR="00D12197" w:rsidRDefault="00D12197" w:rsidP="00D1219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p w14:paraId="6ACE4228" w14:textId="05CCDA17" w:rsidR="00D12197" w:rsidRDefault="00D12197" w:rsidP="00D1219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p w14:paraId="1ED76B04" w14:textId="493136F1" w:rsidR="00D12197" w:rsidRDefault="00D12197" w:rsidP="00D1219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p w14:paraId="0015A820" w14:textId="77777777" w:rsidR="00D12197" w:rsidRPr="0071638E" w:rsidRDefault="00D12197" w:rsidP="00D1219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60BD6BFA"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lastRenderedPageBreak/>
        <w:t>Results and discussion</w:t>
      </w:r>
    </w:p>
    <w:p w14:paraId="5DE43DAB"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81EBFE3" w14:textId="5A39B1EA"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71638E">
        <w:rPr>
          <w:rFonts w:ascii="Times New Roman" w:eastAsia="Times New Roman" w:hAnsi="Times New Roman" w:cs="Times New Roman"/>
          <w:i/>
          <w:sz w:val="24"/>
          <w:szCs w:val="24"/>
        </w:rPr>
        <w:t xml:space="preserve">The hotspot </w:t>
      </w:r>
      <w:r w:rsidR="006D55A7" w:rsidRPr="0071638E">
        <w:rPr>
          <w:rFonts w:ascii="Times New Roman" w:eastAsia="Times New Roman" w:hAnsi="Times New Roman" w:cs="Times New Roman"/>
          <w:i/>
          <w:sz w:val="24"/>
          <w:szCs w:val="24"/>
        </w:rPr>
        <w:t xml:space="preserve">map </w:t>
      </w:r>
      <w:r w:rsidRPr="0071638E">
        <w:rPr>
          <w:rFonts w:ascii="Times New Roman" w:eastAsia="Times New Roman" w:hAnsi="Times New Roman" w:cs="Times New Roman"/>
          <w:i/>
          <w:sz w:val="24"/>
          <w:szCs w:val="24"/>
        </w:rPr>
        <w:t xml:space="preserve">of </w:t>
      </w:r>
      <w:r w:rsidR="006D55A7" w:rsidRPr="0071638E">
        <w:rPr>
          <w:rFonts w:ascii="Times New Roman" w:eastAsia="Times New Roman" w:hAnsi="Times New Roman" w:cs="Times New Roman"/>
          <w:i/>
          <w:sz w:val="24"/>
          <w:szCs w:val="24"/>
        </w:rPr>
        <w:t xml:space="preserve">the </w:t>
      </w:r>
      <w:r w:rsidRPr="0071638E">
        <w:rPr>
          <w:rFonts w:ascii="Times New Roman" w:eastAsia="Times New Roman" w:hAnsi="Times New Roman" w:cs="Times New Roman"/>
          <w:i/>
          <w:sz w:val="24"/>
          <w:szCs w:val="24"/>
        </w:rPr>
        <w:t>papaya dieback disease incident</w:t>
      </w:r>
      <w:r w:rsidR="006D55A7" w:rsidRPr="0071638E">
        <w:rPr>
          <w:rFonts w:ascii="Times New Roman" w:eastAsia="Times New Roman" w:hAnsi="Times New Roman" w:cs="Times New Roman"/>
          <w:i/>
          <w:sz w:val="24"/>
          <w:szCs w:val="24"/>
        </w:rPr>
        <w:t>s</w:t>
      </w:r>
    </w:p>
    <w:p w14:paraId="6EB4171E"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DE7C7D2" w14:textId="0C41CDA2" w:rsidR="00D63C70"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A total of 32 papaya dieback </w:t>
      </w:r>
      <w:r w:rsidR="006D55A7" w:rsidRPr="0071638E">
        <w:rPr>
          <w:rFonts w:ascii="Times New Roman" w:eastAsia="Times New Roman" w:hAnsi="Times New Roman" w:cs="Times New Roman"/>
          <w:sz w:val="24"/>
          <w:szCs w:val="24"/>
        </w:rPr>
        <w:t>disease</w:t>
      </w:r>
      <w:r w:rsidRPr="0071638E">
        <w:rPr>
          <w:rFonts w:ascii="Times New Roman" w:eastAsia="Times New Roman" w:hAnsi="Times New Roman" w:cs="Times New Roman"/>
          <w:sz w:val="24"/>
          <w:szCs w:val="24"/>
        </w:rPr>
        <w:t xml:space="preserve"> incidents were reported in Batu Pahat, Johor between 2012 and 2014. Figures 1 and 2 show the distribution of reported papaya dieback </w:t>
      </w:r>
      <w:r w:rsidR="005827D3" w:rsidRPr="0071638E">
        <w:rPr>
          <w:rFonts w:ascii="Times New Roman" w:eastAsia="Times New Roman" w:hAnsi="Times New Roman" w:cs="Times New Roman"/>
          <w:sz w:val="24"/>
          <w:szCs w:val="24"/>
        </w:rPr>
        <w:t xml:space="preserve">incidents </w:t>
      </w:r>
      <w:r w:rsidR="006D55A7" w:rsidRPr="0071638E">
        <w:rPr>
          <w:rFonts w:ascii="Times New Roman" w:eastAsia="Times New Roman" w:hAnsi="Times New Roman" w:cs="Times New Roman"/>
          <w:sz w:val="24"/>
          <w:szCs w:val="24"/>
        </w:rPr>
        <w:t xml:space="preserve">in two </w:t>
      </w:r>
      <w:proofErr w:type="spellStart"/>
      <w:r w:rsidR="006D55A7" w:rsidRPr="0071638E">
        <w:rPr>
          <w:rFonts w:ascii="Times New Roman" w:eastAsia="Times New Roman" w:hAnsi="Times New Roman" w:cs="Times New Roman"/>
          <w:sz w:val="24"/>
          <w:szCs w:val="24"/>
        </w:rPr>
        <w:t>mukim</w:t>
      </w:r>
      <w:proofErr w:type="spellEnd"/>
      <w:r w:rsidR="006D55A7" w:rsidRPr="0071638E">
        <w:rPr>
          <w:rFonts w:ascii="Times New Roman" w:eastAsia="Times New Roman" w:hAnsi="Times New Roman" w:cs="Times New Roman"/>
          <w:sz w:val="24"/>
          <w:szCs w:val="24"/>
        </w:rPr>
        <w:t xml:space="preserve"> in </w:t>
      </w:r>
      <w:proofErr w:type="spellStart"/>
      <w:r w:rsidR="006D55A7" w:rsidRPr="0071638E">
        <w:rPr>
          <w:rFonts w:ascii="Times New Roman" w:eastAsia="Times New Roman" w:hAnsi="Times New Roman" w:cs="Times New Roman"/>
          <w:sz w:val="24"/>
          <w:szCs w:val="24"/>
        </w:rPr>
        <w:t>Batu</w:t>
      </w:r>
      <w:proofErr w:type="spellEnd"/>
      <w:r w:rsidR="006D55A7" w:rsidRPr="0071638E">
        <w:rPr>
          <w:rFonts w:ascii="Times New Roman" w:eastAsia="Times New Roman" w:hAnsi="Times New Roman" w:cs="Times New Roman"/>
          <w:sz w:val="24"/>
          <w:szCs w:val="24"/>
        </w:rPr>
        <w:t xml:space="preserve"> </w:t>
      </w:r>
      <w:proofErr w:type="spellStart"/>
      <w:r w:rsidR="006D55A7" w:rsidRPr="0071638E">
        <w:rPr>
          <w:rFonts w:ascii="Times New Roman" w:eastAsia="Times New Roman" w:hAnsi="Times New Roman" w:cs="Times New Roman"/>
          <w:sz w:val="24"/>
          <w:szCs w:val="24"/>
        </w:rPr>
        <w:t>Pahat</w:t>
      </w:r>
      <w:proofErr w:type="spellEnd"/>
      <w:r w:rsidR="006D55A7" w:rsidRPr="0071638E">
        <w:rPr>
          <w:rFonts w:ascii="Times New Roman" w:eastAsia="Times New Roman" w:hAnsi="Times New Roman" w:cs="Times New Roman"/>
          <w:sz w:val="24"/>
          <w:szCs w:val="24"/>
        </w:rPr>
        <w:t xml:space="preserve">, namely </w:t>
      </w:r>
      <w:proofErr w:type="spellStart"/>
      <w:r w:rsidR="006D55A7" w:rsidRPr="0071638E">
        <w:rPr>
          <w:rFonts w:ascii="Times New Roman" w:eastAsia="Times New Roman" w:hAnsi="Times New Roman" w:cs="Times New Roman"/>
          <w:sz w:val="24"/>
          <w:szCs w:val="24"/>
        </w:rPr>
        <w:t>Minyak</w:t>
      </w:r>
      <w:proofErr w:type="spellEnd"/>
      <w:r w:rsidR="006D55A7" w:rsidRPr="0071638E">
        <w:rPr>
          <w:rFonts w:ascii="Times New Roman" w:eastAsia="Times New Roman" w:hAnsi="Times New Roman" w:cs="Times New Roman"/>
          <w:sz w:val="24"/>
          <w:szCs w:val="24"/>
        </w:rPr>
        <w:t xml:space="preserve"> </w:t>
      </w:r>
      <w:proofErr w:type="spellStart"/>
      <w:r w:rsidR="006D55A7" w:rsidRPr="0071638E">
        <w:rPr>
          <w:rFonts w:ascii="Times New Roman" w:eastAsia="Times New Roman" w:hAnsi="Times New Roman" w:cs="Times New Roman"/>
          <w:sz w:val="24"/>
          <w:szCs w:val="24"/>
        </w:rPr>
        <w:t>Beku</w:t>
      </w:r>
      <w:proofErr w:type="spellEnd"/>
      <w:r w:rsidR="006D55A7" w:rsidRPr="0071638E">
        <w:rPr>
          <w:rFonts w:ascii="Times New Roman" w:eastAsia="Times New Roman" w:hAnsi="Times New Roman" w:cs="Times New Roman"/>
          <w:sz w:val="24"/>
          <w:szCs w:val="24"/>
        </w:rPr>
        <w:t xml:space="preserve"> and </w:t>
      </w:r>
      <w:proofErr w:type="spellStart"/>
      <w:r w:rsidR="006D55A7" w:rsidRPr="0071638E">
        <w:rPr>
          <w:rFonts w:ascii="Times New Roman" w:eastAsia="Times New Roman" w:hAnsi="Times New Roman" w:cs="Times New Roman"/>
          <w:sz w:val="24"/>
          <w:szCs w:val="24"/>
        </w:rPr>
        <w:t>Simpang</w:t>
      </w:r>
      <w:proofErr w:type="spellEnd"/>
      <w:r w:rsidR="006D55A7" w:rsidRPr="0071638E">
        <w:rPr>
          <w:rFonts w:ascii="Times New Roman" w:eastAsia="Times New Roman" w:hAnsi="Times New Roman" w:cs="Times New Roman"/>
          <w:sz w:val="24"/>
          <w:szCs w:val="24"/>
        </w:rPr>
        <w:t xml:space="preserve"> </w:t>
      </w:r>
      <w:proofErr w:type="spellStart"/>
      <w:r w:rsidR="006D55A7" w:rsidRPr="0071638E">
        <w:rPr>
          <w:rFonts w:ascii="Times New Roman" w:eastAsia="Times New Roman" w:hAnsi="Times New Roman" w:cs="Times New Roman"/>
          <w:sz w:val="24"/>
          <w:szCs w:val="24"/>
        </w:rPr>
        <w:t>Kanan</w:t>
      </w:r>
      <w:proofErr w:type="spellEnd"/>
      <w:r w:rsidRPr="0071638E">
        <w:rPr>
          <w:rFonts w:ascii="Times New Roman" w:eastAsia="Times New Roman" w:hAnsi="Times New Roman" w:cs="Times New Roman"/>
          <w:sz w:val="24"/>
          <w:szCs w:val="24"/>
        </w:rPr>
        <w:t xml:space="preserve">. From Figure 1, the highest rate of papaya dieback </w:t>
      </w:r>
      <w:r w:rsidR="005827D3" w:rsidRPr="0071638E">
        <w:rPr>
          <w:rFonts w:ascii="Times New Roman" w:eastAsia="Times New Roman" w:hAnsi="Times New Roman" w:cs="Times New Roman"/>
          <w:sz w:val="24"/>
          <w:szCs w:val="24"/>
        </w:rPr>
        <w:t xml:space="preserve">incidents </w:t>
      </w:r>
      <w:r w:rsidRPr="0071638E">
        <w:rPr>
          <w:rFonts w:ascii="Times New Roman" w:eastAsia="Times New Roman" w:hAnsi="Times New Roman" w:cs="Times New Roman"/>
          <w:sz w:val="24"/>
          <w:szCs w:val="24"/>
        </w:rPr>
        <w:t xml:space="preserve">recorded by Plant Biosecurity was in the Koris locality with 21 cases. </w:t>
      </w:r>
      <w:proofErr w:type="spellStart"/>
      <w:r w:rsidRPr="0071638E">
        <w:rPr>
          <w:rFonts w:ascii="Times New Roman" w:eastAsia="Times New Roman" w:hAnsi="Times New Roman" w:cs="Times New Roman"/>
          <w:sz w:val="24"/>
          <w:szCs w:val="24"/>
        </w:rPr>
        <w:t>Banang</w:t>
      </w:r>
      <w:proofErr w:type="spellEnd"/>
      <w:r w:rsidRPr="0071638E">
        <w:rPr>
          <w:rFonts w:ascii="Times New Roman" w:eastAsia="Times New Roman" w:hAnsi="Times New Roman" w:cs="Times New Roman"/>
          <w:sz w:val="24"/>
          <w:szCs w:val="24"/>
        </w:rPr>
        <w:t xml:space="preserve"> locality demonstrated the second highest with 6 cases, followed by Sungai </w:t>
      </w:r>
      <w:proofErr w:type="spellStart"/>
      <w:r w:rsidRPr="0071638E">
        <w:rPr>
          <w:rFonts w:ascii="Times New Roman" w:eastAsia="Times New Roman" w:hAnsi="Times New Roman" w:cs="Times New Roman"/>
          <w:sz w:val="24"/>
          <w:szCs w:val="24"/>
        </w:rPr>
        <w:t>Ayam</w:t>
      </w:r>
      <w:proofErr w:type="spellEnd"/>
      <w:r w:rsidRPr="0071638E">
        <w:rPr>
          <w:rFonts w:ascii="Times New Roman" w:eastAsia="Times New Roman" w:hAnsi="Times New Roman" w:cs="Times New Roman"/>
          <w:sz w:val="24"/>
          <w:szCs w:val="24"/>
        </w:rPr>
        <w:t xml:space="preserve"> (2 cases), </w:t>
      </w:r>
      <w:proofErr w:type="spellStart"/>
      <w:r w:rsidRPr="0071638E">
        <w:rPr>
          <w:rFonts w:ascii="Times New Roman" w:eastAsia="Times New Roman" w:hAnsi="Times New Roman" w:cs="Times New Roman"/>
          <w:sz w:val="24"/>
          <w:szCs w:val="24"/>
        </w:rPr>
        <w:t>Parit</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Tariman</w:t>
      </w:r>
      <w:proofErr w:type="spellEnd"/>
      <w:r w:rsidRPr="0071638E">
        <w:rPr>
          <w:rFonts w:ascii="Times New Roman" w:eastAsia="Times New Roman" w:hAnsi="Times New Roman" w:cs="Times New Roman"/>
          <w:sz w:val="24"/>
          <w:szCs w:val="24"/>
        </w:rPr>
        <w:t xml:space="preserve"> (1 case) and Taman </w:t>
      </w:r>
      <w:proofErr w:type="spellStart"/>
      <w:r w:rsidRPr="0071638E">
        <w:rPr>
          <w:rFonts w:ascii="Times New Roman" w:eastAsia="Times New Roman" w:hAnsi="Times New Roman" w:cs="Times New Roman"/>
          <w:sz w:val="24"/>
          <w:szCs w:val="24"/>
        </w:rPr>
        <w:t>Senggarang</w:t>
      </w:r>
      <w:proofErr w:type="spellEnd"/>
      <w:r w:rsidRPr="0071638E">
        <w:rPr>
          <w:rFonts w:ascii="Times New Roman" w:eastAsia="Times New Roman" w:hAnsi="Times New Roman" w:cs="Times New Roman"/>
          <w:sz w:val="24"/>
          <w:szCs w:val="24"/>
        </w:rPr>
        <w:t xml:space="preserve"> (1 case).</w:t>
      </w:r>
    </w:p>
    <w:p w14:paraId="537A7221" w14:textId="77777777" w:rsidR="00A877D8" w:rsidRPr="0071638E" w:rsidRDefault="00A877D8"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FE988C0" w14:textId="024D84BD" w:rsidR="00D63C70" w:rsidRPr="0071638E" w:rsidRDefault="009E571C" w:rsidP="000F19D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0F19DD">
        <w:rPr>
          <w:rFonts w:ascii="Times New Roman" w:eastAsia="Times New Roman" w:hAnsi="Times New Roman" w:cs="Times New Roman"/>
          <w:noProof/>
          <w:sz w:val="20"/>
          <w:szCs w:val="24"/>
          <w:lang w:val="en-MY" w:eastAsia="en-MY"/>
        </w:rPr>
        <w:drawing>
          <wp:inline distT="0" distB="0" distL="0" distR="0" wp14:anchorId="72E9F975" wp14:editId="55FD3964">
            <wp:extent cx="4926227" cy="3897877"/>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6445" cy="3905962"/>
                    </a:xfrm>
                    <a:prstGeom prst="rect">
                      <a:avLst/>
                    </a:prstGeom>
                  </pic:spPr>
                </pic:pic>
              </a:graphicData>
            </a:graphic>
          </wp:inline>
        </w:drawing>
      </w:r>
    </w:p>
    <w:p w14:paraId="0D2FEFD7" w14:textId="77777777" w:rsidR="00D63C70" w:rsidRPr="00A877D8"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16"/>
          <w:szCs w:val="16"/>
        </w:rPr>
      </w:pPr>
    </w:p>
    <w:p w14:paraId="0310C687" w14:textId="0ED86017" w:rsidR="00D63C70" w:rsidRPr="0071638E" w:rsidRDefault="00DD2CDB" w:rsidP="001E1157">
      <w:pPr>
        <w:spacing w:after="0" w:line="240" w:lineRule="auto"/>
        <w:ind w:leftChars="0" w:left="2" w:hanging="2"/>
        <w:jc w:val="center"/>
        <w:rPr>
          <w:rFonts w:ascii="Times New Roman" w:eastAsia="Times New Roman" w:hAnsi="Times New Roman" w:cs="Times New Roman"/>
          <w:sz w:val="20"/>
          <w:szCs w:val="20"/>
        </w:rPr>
      </w:pPr>
      <w:r w:rsidRPr="0071638E">
        <w:rPr>
          <w:rFonts w:ascii="Times New Roman" w:eastAsia="Times New Roman" w:hAnsi="Times New Roman" w:cs="Times New Roman"/>
          <w:b/>
          <w:sz w:val="20"/>
          <w:szCs w:val="20"/>
        </w:rPr>
        <w:t xml:space="preserve">Figure 3. </w:t>
      </w:r>
      <w:r w:rsidRPr="0071638E">
        <w:rPr>
          <w:rFonts w:ascii="Times New Roman" w:eastAsia="Times New Roman" w:hAnsi="Times New Roman" w:cs="Times New Roman"/>
          <w:sz w:val="20"/>
          <w:szCs w:val="20"/>
        </w:rPr>
        <w:t>The hotspot</w:t>
      </w:r>
      <w:r w:rsidR="00C6082B" w:rsidRPr="0071638E">
        <w:rPr>
          <w:rFonts w:ascii="Times New Roman" w:eastAsia="Times New Roman" w:hAnsi="Times New Roman" w:cs="Times New Roman"/>
          <w:sz w:val="20"/>
          <w:szCs w:val="20"/>
        </w:rPr>
        <w:t>s</w:t>
      </w:r>
      <w:r w:rsidRPr="0071638E">
        <w:rPr>
          <w:rFonts w:ascii="Times New Roman" w:eastAsia="Times New Roman" w:hAnsi="Times New Roman" w:cs="Times New Roman"/>
          <w:sz w:val="20"/>
          <w:szCs w:val="20"/>
        </w:rPr>
        <w:t xml:space="preserve"> of papaya dieback disease incident</w:t>
      </w:r>
      <w:r w:rsidR="009E571C" w:rsidRPr="0071638E">
        <w:rPr>
          <w:rFonts w:ascii="Times New Roman" w:eastAsia="Times New Roman" w:hAnsi="Times New Roman" w:cs="Times New Roman"/>
          <w:sz w:val="20"/>
          <w:szCs w:val="20"/>
        </w:rPr>
        <w:t>s</w:t>
      </w:r>
      <w:r w:rsidRPr="0071638E">
        <w:rPr>
          <w:rFonts w:ascii="Times New Roman" w:eastAsia="Times New Roman" w:hAnsi="Times New Roman" w:cs="Times New Roman"/>
          <w:sz w:val="20"/>
          <w:szCs w:val="20"/>
        </w:rPr>
        <w:t xml:space="preserve"> in Batu Pahat district</w:t>
      </w:r>
    </w:p>
    <w:p w14:paraId="359CDE18"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8CDA901" w14:textId="497536D1" w:rsidR="00D63C70" w:rsidRPr="0071638E" w:rsidRDefault="00DD2CDB" w:rsidP="00A877D8">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In Figure 3, the </w:t>
      </w:r>
      <w:proofErr w:type="spellStart"/>
      <w:r w:rsidRPr="0071638E">
        <w:rPr>
          <w:rFonts w:ascii="Times New Roman" w:eastAsia="Times New Roman" w:hAnsi="Times New Roman" w:cs="Times New Roman"/>
          <w:sz w:val="24"/>
          <w:szCs w:val="24"/>
        </w:rPr>
        <w:t>colour</w:t>
      </w:r>
      <w:proofErr w:type="spellEnd"/>
      <w:r w:rsidRPr="0071638E">
        <w:rPr>
          <w:rFonts w:ascii="Times New Roman" w:eastAsia="Times New Roman" w:hAnsi="Times New Roman" w:cs="Times New Roman"/>
          <w:sz w:val="24"/>
          <w:szCs w:val="24"/>
        </w:rPr>
        <w:t xml:space="preserve"> gradient from pale </w:t>
      </w:r>
      <w:r w:rsidR="005827D3" w:rsidRPr="0071638E">
        <w:rPr>
          <w:rFonts w:ascii="Times New Roman" w:eastAsia="Times New Roman" w:hAnsi="Times New Roman" w:cs="Times New Roman"/>
          <w:sz w:val="24"/>
          <w:szCs w:val="24"/>
        </w:rPr>
        <w:t xml:space="preserve">green </w:t>
      </w:r>
      <w:r w:rsidRPr="0071638E">
        <w:rPr>
          <w:rFonts w:ascii="Times New Roman" w:eastAsia="Times New Roman" w:hAnsi="Times New Roman" w:cs="Times New Roman"/>
          <w:sz w:val="24"/>
          <w:szCs w:val="24"/>
        </w:rPr>
        <w:t xml:space="preserve">to </w:t>
      </w:r>
      <w:r w:rsidR="005827D3" w:rsidRPr="0071638E">
        <w:rPr>
          <w:rFonts w:ascii="Times New Roman" w:eastAsia="Times New Roman" w:hAnsi="Times New Roman" w:cs="Times New Roman"/>
          <w:sz w:val="24"/>
          <w:szCs w:val="24"/>
        </w:rPr>
        <w:t xml:space="preserve">red </w:t>
      </w:r>
      <w:r w:rsidRPr="0071638E">
        <w:rPr>
          <w:rFonts w:ascii="Times New Roman" w:eastAsia="Times New Roman" w:hAnsi="Times New Roman" w:cs="Times New Roman"/>
          <w:sz w:val="24"/>
          <w:szCs w:val="24"/>
        </w:rPr>
        <w:t xml:space="preserve">illustrates papaya dieback disease distribution density. </w:t>
      </w:r>
      <w:r w:rsidR="005827D3" w:rsidRPr="0071638E">
        <w:rPr>
          <w:rFonts w:ascii="Times New Roman" w:eastAsia="Times New Roman" w:hAnsi="Times New Roman" w:cs="Times New Roman"/>
          <w:sz w:val="24"/>
          <w:szCs w:val="24"/>
        </w:rPr>
        <w:t>Red-</w:t>
      </w:r>
      <w:proofErr w:type="spellStart"/>
      <w:r w:rsidR="005827D3" w:rsidRPr="0071638E">
        <w:rPr>
          <w:rFonts w:ascii="Times New Roman" w:eastAsia="Times New Roman" w:hAnsi="Times New Roman" w:cs="Times New Roman"/>
          <w:sz w:val="24"/>
          <w:szCs w:val="24"/>
        </w:rPr>
        <w:t>coloured</w:t>
      </w:r>
      <w:proofErr w:type="spellEnd"/>
      <w:r w:rsidRPr="0071638E">
        <w:rPr>
          <w:rFonts w:ascii="Times New Roman" w:eastAsia="Times New Roman" w:hAnsi="Times New Roman" w:cs="Times New Roman"/>
          <w:sz w:val="24"/>
          <w:szCs w:val="24"/>
        </w:rPr>
        <w:t xml:space="preserve"> cells indicate that the disease incidence is higher in that area compared to the </w:t>
      </w:r>
      <w:r w:rsidR="005827D3" w:rsidRPr="0071638E">
        <w:rPr>
          <w:rFonts w:ascii="Times New Roman" w:eastAsia="Times New Roman" w:hAnsi="Times New Roman" w:cs="Times New Roman"/>
          <w:sz w:val="24"/>
          <w:szCs w:val="24"/>
        </w:rPr>
        <w:t>pale</w:t>
      </w:r>
      <w:r w:rsidRPr="0071638E">
        <w:rPr>
          <w:rFonts w:ascii="Times New Roman" w:eastAsia="Times New Roman" w:hAnsi="Times New Roman" w:cs="Times New Roman"/>
          <w:sz w:val="24"/>
          <w:szCs w:val="24"/>
        </w:rPr>
        <w:t>-</w:t>
      </w:r>
      <w:r w:rsidR="005827D3" w:rsidRPr="0071638E">
        <w:rPr>
          <w:rFonts w:ascii="Times New Roman" w:eastAsia="Times New Roman" w:hAnsi="Times New Roman" w:cs="Times New Roman"/>
          <w:sz w:val="24"/>
          <w:szCs w:val="24"/>
        </w:rPr>
        <w:t>green</w:t>
      </w:r>
      <w:r w:rsidRPr="0071638E">
        <w:rPr>
          <w:rFonts w:ascii="Times New Roman" w:eastAsia="Times New Roman" w:hAnsi="Times New Roman" w:cs="Times New Roman"/>
          <w:sz w:val="24"/>
          <w:szCs w:val="24"/>
        </w:rPr>
        <w:t xml:space="preserve"> cells. The higher the density value, the higher the concentration of disease occurrence. During these four years, papaya dieback disease frequently occurred in the </w:t>
      </w:r>
      <w:proofErr w:type="spellStart"/>
      <w:r w:rsidRPr="0071638E">
        <w:rPr>
          <w:rFonts w:ascii="Times New Roman" w:eastAsia="Times New Roman" w:hAnsi="Times New Roman" w:cs="Times New Roman"/>
          <w:sz w:val="24"/>
          <w:szCs w:val="24"/>
        </w:rPr>
        <w:t>Batu</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Pahat</w:t>
      </w:r>
      <w:proofErr w:type="spellEnd"/>
      <w:r w:rsidRPr="0071638E">
        <w:rPr>
          <w:rFonts w:ascii="Times New Roman" w:eastAsia="Times New Roman" w:hAnsi="Times New Roman" w:cs="Times New Roman"/>
          <w:sz w:val="24"/>
          <w:szCs w:val="24"/>
        </w:rPr>
        <w:t xml:space="preserve"> district’s </w:t>
      </w:r>
      <w:proofErr w:type="spellStart"/>
      <w:r w:rsidRPr="0071638E">
        <w:rPr>
          <w:rFonts w:ascii="Times New Roman" w:eastAsia="Times New Roman" w:hAnsi="Times New Roman" w:cs="Times New Roman"/>
          <w:sz w:val="24"/>
          <w:szCs w:val="24"/>
        </w:rPr>
        <w:t>Koris</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Banang</w:t>
      </w:r>
      <w:proofErr w:type="spellEnd"/>
      <w:r w:rsidRPr="0071638E">
        <w:rPr>
          <w:rFonts w:ascii="Times New Roman" w:eastAsia="Times New Roman" w:hAnsi="Times New Roman" w:cs="Times New Roman"/>
          <w:sz w:val="24"/>
          <w:szCs w:val="24"/>
        </w:rPr>
        <w:t xml:space="preserve"> and Sungai </w:t>
      </w:r>
      <w:proofErr w:type="spellStart"/>
      <w:r w:rsidRPr="0071638E">
        <w:rPr>
          <w:rFonts w:ascii="Times New Roman" w:eastAsia="Times New Roman" w:hAnsi="Times New Roman" w:cs="Times New Roman"/>
          <w:sz w:val="24"/>
          <w:szCs w:val="24"/>
        </w:rPr>
        <w:t>Ayam</w:t>
      </w:r>
      <w:proofErr w:type="spellEnd"/>
      <w:r w:rsidRPr="0071638E">
        <w:rPr>
          <w:rFonts w:ascii="Times New Roman" w:eastAsia="Times New Roman" w:hAnsi="Times New Roman" w:cs="Times New Roman"/>
          <w:sz w:val="24"/>
          <w:szCs w:val="24"/>
        </w:rPr>
        <w:t xml:space="preserve"> </w:t>
      </w:r>
      <w:r w:rsidR="005827D3" w:rsidRPr="0071638E">
        <w:rPr>
          <w:rFonts w:ascii="Times New Roman" w:eastAsia="Times New Roman" w:hAnsi="Times New Roman" w:cs="Times New Roman"/>
          <w:sz w:val="24"/>
          <w:szCs w:val="24"/>
        </w:rPr>
        <w:t>localities</w:t>
      </w:r>
      <w:r w:rsidRPr="0071638E">
        <w:rPr>
          <w:rFonts w:ascii="Times New Roman" w:eastAsia="Times New Roman" w:hAnsi="Times New Roman" w:cs="Times New Roman"/>
          <w:sz w:val="24"/>
          <w:szCs w:val="24"/>
        </w:rPr>
        <w:t>.</w:t>
      </w:r>
    </w:p>
    <w:p w14:paraId="34D97EC1"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3FFAAC2" w14:textId="77777777"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71638E">
        <w:rPr>
          <w:rFonts w:ascii="Times New Roman" w:eastAsia="Times New Roman" w:hAnsi="Times New Roman" w:cs="Times New Roman"/>
          <w:i/>
          <w:sz w:val="24"/>
          <w:szCs w:val="24"/>
        </w:rPr>
        <w:t>The relationship between disease incidence and tested variables</w:t>
      </w:r>
    </w:p>
    <w:p w14:paraId="3246BAFB"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DF01EFE" w14:textId="79D768D8" w:rsidR="00D63C70" w:rsidRPr="0071638E" w:rsidRDefault="00DD2CDB" w:rsidP="00A877D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Table 3 shows that maximum temperature, minimum temperature, humidity, and road and river distance variables were negatively associated with papaya dieback disease. Therefore, the relationship was inversely proportional to the size of the affected area.</w:t>
      </w:r>
      <w:r w:rsidR="00A877D8">
        <w:rPr>
          <w:rFonts w:ascii="Times New Roman" w:eastAsia="Times New Roman" w:hAnsi="Times New Roman" w:cs="Times New Roman"/>
          <w:sz w:val="24"/>
          <w:szCs w:val="24"/>
        </w:rPr>
        <w:t xml:space="preserve"> </w:t>
      </w:r>
      <w:r w:rsidRPr="0071638E">
        <w:rPr>
          <w:rFonts w:ascii="Times New Roman" w:eastAsia="Times New Roman" w:hAnsi="Times New Roman" w:cs="Times New Roman"/>
          <w:sz w:val="24"/>
          <w:szCs w:val="24"/>
        </w:rPr>
        <w:t xml:space="preserve">Bivariate </w:t>
      </w:r>
      <w:r w:rsidR="005827D3" w:rsidRPr="0071638E">
        <w:rPr>
          <w:rFonts w:ascii="Times New Roman" w:eastAsia="Times New Roman" w:hAnsi="Times New Roman" w:cs="Times New Roman"/>
          <w:sz w:val="24"/>
          <w:szCs w:val="24"/>
        </w:rPr>
        <w:t>two-tailed</w:t>
      </w:r>
      <w:r w:rsidRPr="0071638E">
        <w:rPr>
          <w:rFonts w:ascii="Times New Roman" w:eastAsia="Times New Roman" w:hAnsi="Times New Roman" w:cs="Times New Roman"/>
          <w:sz w:val="24"/>
          <w:szCs w:val="24"/>
        </w:rPr>
        <w:t xml:space="preserve"> Pearson </w:t>
      </w:r>
      <w:r w:rsidRPr="0071638E">
        <w:rPr>
          <w:rFonts w:ascii="Times New Roman" w:eastAsia="Times New Roman" w:hAnsi="Times New Roman" w:cs="Times New Roman"/>
          <w:sz w:val="24"/>
          <w:szCs w:val="24"/>
        </w:rPr>
        <w:lastRenderedPageBreak/>
        <w:t>correlation in SPSS was used to test whether the linear relationship between two continuous variables was statistically significant. The result of the Pearson correlation is shown in Table 3. The direction of the relationship was positive for humidity and minimum temperature, wind and maximum temperature, rain and maximum temperature, and rain and wind, meaning that these variables tended to increase together. Meanwhile, rain, maximum temperature, and rain and wind relationship were negative because these variables were negatively correlated and tended to decrease.</w:t>
      </w:r>
    </w:p>
    <w:p w14:paraId="2FE1DD73"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861DD0E" w14:textId="13C04641" w:rsidR="00D63C70" w:rsidRPr="0071638E" w:rsidRDefault="00DD2CDB" w:rsidP="001E1157">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71638E">
        <w:rPr>
          <w:rFonts w:ascii="Times New Roman" w:eastAsia="Times New Roman" w:hAnsi="Times New Roman" w:cs="Times New Roman"/>
          <w:b/>
          <w:sz w:val="20"/>
          <w:szCs w:val="20"/>
        </w:rPr>
        <w:t>Table 3</w:t>
      </w:r>
      <w:r w:rsidR="00A877D8">
        <w:rPr>
          <w:rFonts w:ascii="Times New Roman" w:eastAsia="Times New Roman" w:hAnsi="Times New Roman" w:cs="Times New Roman"/>
          <w:b/>
          <w:sz w:val="20"/>
          <w:szCs w:val="20"/>
        </w:rPr>
        <w:t>.</w:t>
      </w:r>
      <w:r w:rsidRPr="0071638E">
        <w:rPr>
          <w:rFonts w:ascii="Times New Roman" w:eastAsia="Times New Roman" w:hAnsi="Times New Roman" w:cs="Times New Roman"/>
          <w:b/>
          <w:sz w:val="20"/>
          <w:szCs w:val="20"/>
        </w:rPr>
        <w:t xml:space="preserve"> </w:t>
      </w:r>
      <w:r w:rsidRPr="0071638E">
        <w:rPr>
          <w:rFonts w:ascii="Times New Roman" w:eastAsia="Times New Roman" w:hAnsi="Times New Roman" w:cs="Times New Roman"/>
          <w:sz w:val="20"/>
          <w:szCs w:val="20"/>
        </w:rPr>
        <w:t xml:space="preserve">Pearson </w:t>
      </w:r>
      <w:r w:rsidR="00A877D8">
        <w:rPr>
          <w:rFonts w:ascii="Times New Roman" w:eastAsia="Times New Roman" w:hAnsi="Times New Roman" w:cs="Times New Roman"/>
          <w:sz w:val="20"/>
          <w:szCs w:val="20"/>
        </w:rPr>
        <w:t>c</w:t>
      </w:r>
      <w:r w:rsidRPr="0071638E">
        <w:rPr>
          <w:rFonts w:ascii="Times New Roman" w:eastAsia="Times New Roman" w:hAnsi="Times New Roman" w:cs="Times New Roman"/>
          <w:sz w:val="20"/>
          <w:szCs w:val="20"/>
        </w:rPr>
        <w:t xml:space="preserve">orrelation of </w:t>
      </w:r>
      <w:r w:rsidR="00A877D8" w:rsidRPr="0071638E">
        <w:rPr>
          <w:rFonts w:ascii="Times New Roman" w:eastAsia="Times New Roman" w:hAnsi="Times New Roman" w:cs="Times New Roman"/>
          <w:sz w:val="20"/>
          <w:szCs w:val="20"/>
        </w:rPr>
        <w:t>dieback disease incidence versus independent variables</w:t>
      </w:r>
    </w:p>
    <w:p w14:paraId="4D6A2226" w14:textId="77777777" w:rsidR="00D63C70" w:rsidRPr="00A877D8"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tbl>
      <w:tblPr>
        <w:tblStyle w:val="a2"/>
        <w:tblW w:w="8931" w:type="dxa"/>
        <w:jc w:val="center"/>
        <w:tblLayout w:type="fixed"/>
        <w:tblLook w:val="0400" w:firstRow="0" w:lastRow="0" w:firstColumn="0" w:lastColumn="0" w:noHBand="0" w:noVBand="1"/>
      </w:tblPr>
      <w:tblGrid>
        <w:gridCol w:w="1365"/>
        <w:gridCol w:w="904"/>
        <w:gridCol w:w="992"/>
        <w:gridCol w:w="992"/>
        <w:gridCol w:w="851"/>
        <w:gridCol w:w="850"/>
        <w:gridCol w:w="709"/>
        <w:gridCol w:w="850"/>
        <w:gridCol w:w="709"/>
        <w:gridCol w:w="709"/>
      </w:tblGrid>
      <w:tr w:rsidR="0071638E" w:rsidRPr="00024FEA" w14:paraId="55F4E443" w14:textId="77777777" w:rsidTr="000E4B23">
        <w:trPr>
          <w:trHeight w:val="156"/>
          <w:jc w:val="center"/>
        </w:trPr>
        <w:tc>
          <w:tcPr>
            <w:tcW w:w="1365" w:type="dxa"/>
            <w:tcBorders>
              <w:top w:val="single" w:sz="4" w:space="0" w:color="auto"/>
              <w:bottom w:val="single" w:sz="4" w:space="0" w:color="auto"/>
            </w:tcBorders>
            <w:shd w:val="clear" w:color="auto" w:fill="auto"/>
          </w:tcPr>
          <w:p w14:paraId="7BACF14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Correlations</w:t>
            </w:r>
          </w:p>
        </w:tc>
        <w:tc>
          <w:tcPr>
            <w:tcW w:w="904" w:type="dxa"/>
            <w:tcBorders>
              <w:top w:val="single" w:sz="4" w:space="0" w:color="auto"/>
              <w:bottom w:val="single" w:sz="4" w:space="0" w:color="auto"/>
            </w:tcBorders>
          </w:tcPr>
          <w:p w14:paraId="34B0489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proofErr w:type="spellStart"/>
            <w:r w:rsidRPr="00024FEA">
              <w:rPr>
                <w:rFonts w:ascii="Times New Roman" w:eastAsia="Times New Roman" w:hAnsi="Times New Roman" w:cs="Times New Roman"/>
                <w:sz w:val="16"/>
                <w:szCs w:val="20"/>
              </w:rPr>
              <w:t>AffcArea</w:t>
            </w:r>
            <w:proofErr w:type="spellEnd"/>
          </w:p>
        </w:tc>
        <w:tc>
          <w:tcPr>
            <w:tcW w:w="992" w:type="dxa"/>
            <w:tcBorders>
              <w:top w:val="single" w:sz="4" w:space="0" w:color="auto"/>
              <w:bottom w:val="single" w:sz="4" w:space="0" w:color="auto"/>
            </w:tcBorders>
            <w:shd w:val="clear" w:color="auto" w:fill="auto"/>
          </w:tcPr>
          <w:p w14:paraId="69DCC98D" w14:textId="1129804B" w:rsidR="00D63C70" w:rsidRPr="00024FEA" w:rsidRDefault="00024FEA" w:rsidP="00024FEA">
            <w:pPr>
              <w:spacing w:after="0" w:line="240" w:lineRule="auto"/>
              <w:ind w:leftChars="0" w:left="2" w:hanging="2"/>
              <w:jc w:val="center"/>
              <w:rPr>
                <w:rFonts w:ascii="Times New Roman" w:eastAsia="Times New Roman" w:hAnsi="Times New Roman" w:cs="Times New Roman"/>
                <w:sz w:val="16"/>
                <w:szCs w:val="20"/>
              </w:rPr>
            </w:pPr>
            <w:r>
              <w:rPr>
                <w:rFonts w:ascii="Times New Roman" w:eastAsia="Times New Roman" w:hAnsi="Times New Roman" w:cs="Times New Roman"/>
                <w:sz w:val="16"/>
                <w:szCs w:val="20"/>
              </w:rPr>
              <w:t>Max t</w:t>
            </w:r>
            <w:r w:rsidR="00DD2CDB" w:rsidRPr="00024FEA">
              <w:rPr>
                <w:rFonts w:ascii="Times New Roman" w:eastAsia="Times New Roman" w:hAnsi="Times New Roman" w:cs="Times New Roman"/>
                <w:sz w:val="16"/>
                <w:szCs w:val="20"/>
              </w:rPr>
              <w:t>emp</w:t>
            </w:r>
          </w:p>
        </w:tc>
        <w:tc>
          <w:tcPr>
            <w:tcW w:w="992" w:type="dxa"/>
            <w:tcBorders>
              <w:top w:val="single" w:sz="4" w:space="0" w:color="auto"/>
              <w:bottom w:val="single" w:sz="4" w:space="0" w:color="auto"/>
            </w:tcBorders>
            <w:shd w:val="clear" w:color="auto" w:fill="auto"/>
          </w:tcPr>
          <w:p w14:paraId="562D0F1F" w14:textId="352AB936" w:rsidR="00D63C70" w:rsidRPr="00024FEA" w:rsidRDefault="00024FEA" w:rsidP="00024FEA">
            <w:pPr>
              <w:spacing w:after="0" w:line="240" w:lineRule="auto"/>
              <w:ind w:leftChars="0" w:left="2" w:hanging="2"/>
              <w:jc w:val="center"/>
              <w:rPr>
                <w:rFonts w:ascii="Times New Roman" w:eastAsia="Times New Roman" w:hAnsi="Times New Roman" w:cs="Times New Roman"/>
                <w:sz w:val="16"/>
                <w:szCs w:val="20"/>
              </w:rPr>
            </w:pPr>
            <w:r>
              <w:rPr>
                <w:rFonts w:ascii="Times New Roman" w:eastAsia="Times New Roman" w:hAnsi="Times New Roman" w:cs="Times New Roman"/>
                <w:sz w:val="16"/>
                <w:szCs w:val="20"/>
              </w:rPr>
              <w:t>Min t</w:t>
            </w:r>
            <w:r w:rsidR="00DD2CDB" w:rsidRPr="00024FEA">
              <w:rPr>
                <w:rFonts w:ascii="Times New Roman" w:eastAsia="Times New Roman" w:hAnsi="Times New Roman" w:cs="Times New Roman"/>
                <w:sz w:val="16"/>
                <w:szCs w:val="20"/>
              </w:rPr>
              <w:t>emp</w:t>
            </w:r>
          </w:p>
        </w:tc>
        <w:tc>
          <w:tcPr>
            <w:tcW w:w="851" w:type="dxa"/>
            <w:tcBorders>
              <w:top w:val="single" w:sz="4" w:space="0" w:color="auto"/>
              <w:bottom w:val="single" w:sz="4" w:space="0" w:color="auto"/>
            </w:tcBorders>
            <w:shd w:val="clear" w:color="auto" w:fill="auto"/>
          </w:tcPr>
          <w:p w14:paraId="19A9FD7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Humidity</w:t>
            </w:r>
          </w:p>
        </w:tc>
        <w:tc>
          <w:tcPr>
            <w:tcW w:w="850" w:type="dxa"/>
            <w:tcBorders>
              <w:top w:val="single" w:sz="4" w:space="0" w:color="auto"/>
              <w:bottom w:val="single" w:sz="4" w:space="0" w:color="auto"/>
            </w:tcBorders>
            <w:shd w:val="clear" w:color="auto" w:fill="auto"/>
          </w:tcPr>
          <w:p w14:paraId="296E8D7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Wind</w:t>
            </w:r>
          </w:p>
        </w:tc>
        <w:tc>
          <w:tcPr>
            <w:tcW w:w="709" w:type="dxa"/>
            <w:tcBorders>
              <w:top w:val="single" w:sz="4" w:space="0" w:color="auto"/>
              <w:bottom w:val="single" w:sz="4" w:space="0" w:color="auto"/>
            </w:tcBorders>
            <w:shd w:val="clear" w:color="auto" w:fill="auto"/>
          </w:tcPr>
          <w:p w14:paraId="1135B4A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Rain</w:t>
            </w:r>
          </w:p>
        </w:tc>
        <w:tc>
          <w:tcPr>
            <w:tcW w:w="850" w:type="dxa"/>
            <w:tcBorders>
              <w:top w:val="single" w:sz="4" w:space="0" w:color="auto"/>
              <w:bottom w:val="single" w:sz="4" w:space="0" w:color="auto"/>
            </w:tcBorders>
            <w:shd w:val="clear" w:color="auto" w:fill="auto"/>
          </w:tcPr>
          <w:p w14:paraId="5460E4E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Elevation</w:t>
            </w:r>
          </w:p>
        </w:tc>
        <w:tc>
          <w:tcPr>
            <w:tcW w:w="709" w:type="dxa"/>
            <w:tcBorders>
              <w:top w:val="single" w:sz="4" w:space="0" w:color="auto"/>
              <w:bottom w:val="single" w:sz="4" w:space="0" w:color="auto"/>
            </w:tcBorders>
            <w:shd w:val="clear" w:color="auto" w:fill="auto"/>
          </w:tcPr>
          <w:p w14:paraId="243B4C0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Road</w:t>
            </w:r>
          </w:p>
        </w:tc>
        <w:tc>
          <w:tcPr>
            <w:tcW w:w="709" w:type="dxa"/>
            <w:tcBorders>
              <w:top w:val="single" w:sz="4" w:space="0" w:color="auto"/>
              <w:bottom w:val="single" w:sz="4" w:space="0" w:color="auto"/>
            </w:tcBorders>
            <w:shd w:val="clear" w:color="auto" w:fill="auto"/>
          </w:tcPr>
          <w:p w14:paraId="11DFE8D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River</w:t>
            </w:r>
          </w:p>
        </w:tc>
      </w:tr>
      <w:tr w:rsidR="0071638E" w:rsidRPr="00024FEA" w14:paraId="27E0444A" w14:textId="77777777" w:rsidTr="000E4B23">
        <w:trPr>
          <w:trHeight w:val="385"/>
          <w:jc w:val="center"/>
        </w:trPr>
        <w:tc>
          <w:tcPr>
            <w:tcW w:w="1365" w:type="dxa"/>
            <w:tcBorders>
              <w:top w:val="single" w:sz="4" w:space="0" w:color="auto"/>
            </w:tcBorders>
            <w:shd w:val="clear" w:color="auto" w:fill="auto"/>
          </w:tcPr>
          <w:p w14:paraId="2EE5BBDA"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proofErr w:type="spellStart"/>
            <w:r w:rsidRPr="00024FEA">
              <w:rPr>
                <w:rFonts w:ascii="Times New Roman" w:eastAsia="Times New Roman" w:hAnsi="Times New Roman" w:cs="Times New Roman"/>
                <w:sz w:val="16"/>
                <w:szCs w:val="20"/>
              </w:rPr>
              <w:t>AffcArea</w:t>
            </w:r>
            <w:proofErr w:type="spellEnd"/>
          </w:p>
        </w:tc>
        <w:tc>
          <w:tcPr>
            <w:tcW w:w="904" w:type="dxa"/>
            <w:tcBorders>
              <w:top w:val="single" w:sz="4" w:space="0" w:color="auto"/>
            </w:tcBorders>
            <w:shd w:val="clear" w:color="auto" w:fill="7F7F7F"/>
          </w:tcPr>
          <w:p w14:paraId="3E64680C"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992" w:type="dxa"/>
            <w:tcBorders>
              <w:top w:val="single" w:sz="4" w:space="0" w:color="auto"/>
            </w:tcBorders>
            <w:shd w:val="clear" w:color="auto" w:fill="auto"/>
          </w:tcPr>
          <w:p w14:paraId="2CF863A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-0.057</w:t>
            </w:r>
          </w:p>
          <w:p w14:paraId="50131E6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0.755</w:t>
            </w:r>
          </w:p>
        </w:tc>
        <w:tc>
          <w:tcPr>
            <w:tcW w:w="992" w:type="dxa"/>
            <w:tcBorders>
              <w:top w:val="single" w:sz="4" w:space="0" w:color="auto"/>
            </w:tcBorders>
            <w:shd w:val="clear" w:color="auto" w:fill="auto"/>
          </w:tcPr>
          <w:p w14:paraId="0883675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0.222</w:t>
            </w:r>
          </w:p>
          <w:p w14:paraId="34200E0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0.223</w:t>
            </w:r>
          </w:p>
        </w:tc>
        <w:tc>
          <w:tcPr>
            <w:tcW w:w="851" w:type="dxa"/>
            <w:tcBorders>
              <w:top w:val="single" w:sz="4" w:space="0" w:color="auto"/>
            </w:tcBorders>
            <w:shd w:val="clear" w:color="auto" w:fill="auto"/>
          </w:tcPr>
          <w:p w14:paraId="4CC62C4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0.161</w:t>
            </w:r>
          </w:p>
          <w:p w14:paraId="699E9469"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0.379</w:t>
            </w:r>
          </w:p>
        </w:tc>
        <w:tc>
          <w:tcPr>
            <w:tcW w:w="850" w:type="dxa"/>
            <w:tcBorders>
              <w:top w:val="single" w:sz="4" w:space="0" w:color="auto"/>
            </w:tcBorders>
            <w:shd w:val="clear" w:color="auto" w:fill="auto"/>
          </w:tcPr>
          <w:p w14:paraId="03B0657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-0.084</w:t>
            </w:r>
          </w:p>
          <w:p w14:paraId="2130B66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0.649</w:t>
            </w:r>
          </w:p>
        </w:tc>
        <w:tc>
          <w:tcPr>
            <w:tcW w:w="709" w:type="dxa"/>
            <w:tcBorders>
              <w:top w:val="single" w:sz="4" w:space="0" w:color="auto"/>
            </w:tcBorders>
            <w:shd w:val="clear" w:color="auto" w:fill="auto"/>
          </w:tcPr>
          <w:p w14:paraId="64D3890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-0.144</w:t>
            </w:r>
          </w:p>
          <w:p w14:paraId="223BCC8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0.568</w:t>
            </w:r>
          </w:p>
        </w:tc>
        <w:tc>
          <w:tcPr>
            <w:tcW w:w="850" w:type="dxa"/>
            <w:tcBorders>
              <w:top w:val="single" w:sz="4" w:space="0" w:color="auto"/>
            </w:tcBorders>
            <w:shd w:val="clear" w:color="auto" w:fill="auto"/>
          </w:tcPr>
          <w:p w14:paraId="6B22E0E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0.214</w:t>
            </w:r>
          </w:p>
          <w:p w14:paraId="341A4FF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0.240</w:t>
            </w:r>
          </w:p>
        </w:tc>
        <w:tc>
          <w:tcPr>
            <w:tcW w:w="709" w:type="dxa"/>
            <w:tcBorders>
              <w:top w:val="single" w:sz="4" w:space="0" w:color="auto"/>
            </w:tcBorders>
            <w:shd w:val="clear" w:color="auto" w:fill="auto"/>
          </w:tcPr>
          <w:p w14:paraId="707B698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-0.280</w:t>
            </w:r>
          </w:p>
          <w:p w14:paraId="498D8C2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0.121</w:t>
            </w:r>
          </w:p>
        </w:tc>
        <w:tc>
          <w:tcPr>
            <w:tcW w:w="709" w:type="dxa"/>
            <w:tcBorders>
              <w:top w:val="single" w:sz="4" w:space="0" w:color="auto"/>
            </w:tcBorders>
            <w:shd w:val="clear" w:color="auto" w:fill="auto"/>
          </w:tcPr>
          <w:p w14:paraId="5647BD0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0.038</w:t>
            </w:r>
          </w:p>
          <w:p w14:paraId="192B296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0.838</w:t>
            </w:r>
          </w:p>
        </w:tc>
      </w:tr>
      <w:tr w:rsidR="0071638E" w:rsidRPr="00024FEA" w14:paraId="7EE97F66" w14:textId="77777777" w:rsidTr="000E4B23">
        <w:trPr>
          <w:trHeight w:val="248"/>
          <w:jc w:val="center"/>
        </w:trPr>
        <w:tc>
          <w:tcPr>
            <w:tcW w:w="1365" w:type="dxa"/>
            <w:shd w:val="clear" w:color="auto" w:fill="auto"/>
          </w:tcPr>
          <w:p w14:paraId="61A885A0" w14:textId="11B9DE69" w:rsidR="00D63C70" w:rsidRPr="00024FEA" w:rsidRDefault="00024FEA" w:rsidP="00024FEA">
            <w:pPr>
              <w:spacing w:after="0" w:line="240" w:lineRule="auto"/>
              <w:ind w:leftChars="0" w:left="2" w:hanging="2"/>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Max t</w:t>
            </w:r>
            <w:r w:rsidR="00DD2CDB" w:rsidRPr="00024FEA">
              <w:rPr>
                <w:rFonts w:ascii="Times New Roman" w:eastAsia="Times New Roman" w:hAnsi="Times New Roman" w:cs="Times New Roman"/>
                <w:sz w:val="16"/>
                <w:szCs w:val="20"/>
              </w:rPr>
              <w:t>emperature</w:t>
            </w:r>
          </w:p>
        </w:tc>
        <w:tc>
          <w:tcPr>
            <w:tcW w:w="904" w:type="dxa"/>
          </w:tcPr>
          <w:p w14:paraId="191B348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-0.057</w:t>
            </w:r>
          </w:p>
          <w:p w14:paraId="43BBCE8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0.755</w:t>
            </w:r>
          </w:p>
        </w:tc>
        <w:tc>
          <w:tcPr>
            <w:tcW w:w="992" w:type="dxa"/>
            <w:shd w:val="clear" w:color="auto" w:fill="7F7F7F"/>
          </w:tcPr>
          <w:p w14:paraId="16EDF711"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992" w:type="dxa"/>
            <w:shd w:val="clear" w:color="auto" w:fill="auto"/>
          </w:tcPr>
          <w:p w14:paraId="422C169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-0.242</w:t>
            </w:r>
          </w:p>
          <w:p w14:paraId="306BDA1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0.813</w:t>
            </w:r>
          </w:p>
        </w:tc>
        <w:tc>
          <w:tcPr>
            <w:tcW w:w="851" w:type="dxa"/>
            <w:shd w:val="clear" w:color="auto" w:fill="auto"/>
          </w:tcPr>
          <w:p w14:paraId="349AEE37"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-0.291</w:t>
            </w:r>
          </w:p>
          <w:p w14:paraId="36B1747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0.106</w:t>
            </w:r>
          </w:p>
        </w:tc>
        <w:tc>
          <w:tcPr>
            <w:tcW w:w="850" w:type="dxa"/>
            <w:shd w:val="clear" w:color="auto" w:fill="auto"/>
          </w:tcPr>
          <w:p w14:paraId="50CEEEA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.453**</w:t>
            </w:r>
          </w:p>
          <w:p w14:paraId="2DA721B7"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0.009</w:t>
            </w:r>
          </w:p>
        </w:tc>
        <w:tc>
          <w:tcPr>
            <w:tcW w:w="709" w:type="dxa"/>
            <w:shd w:val="clear" w:color="auto" w:fill="auto"/>
          </w:tcPr>
          <w:p w14:paraId="7FC52C2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.674**</w:t>
            </w:r>
          </w:p>
          <w:p w14:paraId="4A3C3A6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0.002</w:t>
            </w:r>
          </w:p>
        </w:tc>
        <w:tc>
          <w:tcPr>
            <w:tcW w:w="850" w:type="dxa"/>
            <w:shd w:val="clear" w:color="auto" w:fill="auto"/>
          </w:tcPr>
          <w:p w14:paraId="039A221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0.249</w:t>
            </w:r>
          </w:p>
          <w:p w14:paraId="4B1BAD6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0.17</w:t>
            </w:r>
          </w:p>
        </w:tc>
        <w:tc>
          <w:tcPr>
            <w:tcW w:w="709" w:type="dxa"/>
            <w:shd w:val="clear" w:color="auto" w:fill="auto"/>
          </w:tcPr>
          <w:p w14:paraId="7FD8B78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0.033</w:t>
            </w:r>
          </w:p>
          <w:p w14:paraId="38050E0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0.86</w:t>
            </w:r>
          </w:p>
        </w:tc>
        <w:tc>
          <w:tcPr>
            <w:tcW w:w="709" w:type="dxa"/>
            <w:shd w:val="clear" w:color="auto" w:fill="auto"/>
          </w:tcPr>
          <w:p w14:paraId="34F8230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0.041</w:t>
            </w:r>
          </w:p>
          <w:p w14:paraId="2E654A8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0.823</w:t>
            </w:r>
          </w:p>
        </w:tc>
      </w:tr>
      <w:tr w:rsidR="0071638E" w:rsidRPr="00024FEA" w14:paraId="7053BE63" w14:textId="77777777" w:rsidTr="000E4B23">
        <w:trPr>
          <w:trHeight w:val="248"/>
          <w:jc w:val="center"/>
        </w:trPr>
        <w:tc>
          <w:tcPr>
            <w:tcW w:w="1365" w:type="dxa"/>
            <w:shd w:val="clear" w:color="auto" w:fill="auto"/>
          </w:tcPr>
          <w:p w14:paraId="5EC96224" w14:textId="27B6DDDB" w:rsidR="00D63C70" w:rsidRPr="00024FEA" w:rsidRDefault="00024FEA" w:rsidP="00024FEA">
            <w:pPr>
              <w:spacing w:after="0" w:line="240" w:lineRule="auto"/>
              <w:ind w:leftChars="0" w:left="2" w:hanging="2"/>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Min t</w:t>
            </w:r>
            <w:r w:rsidR="00DD2CDB" w:rsidRPr="00024FEA">
              <w:rPr>
                <w:rFonts w:ascii="Times New Roman" w:eastAsia="Times New Roman" w:hAnsi="Times New Roman" w:cs="Times New Roman"/>
                <w:sz w:val="16"/>
                <w:szCs w:val="20"/>
              </w:rPr>
              <w:t>emperature</w:t>
            </w:r>
          </w:p>
        </w:tc>
        <w:tc>
          <w:tcPr>
            <w:tcW w:w="904" w:type="dxa"/>
          </w:tcPr>
          <w:p w14:paraId="6EC6E31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0.222</w:t>
            </w:r>
          </w:p>
          <w:p w14:paraId="5F036F7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0.223</w:t>
            </w:r>
          </w:p>
        </w:tc>
        <w:tc>
          <w:tcPr>
            <w:tcW w:w="992" w:type="dxa"/>
            <w:shd w:val="clear" w:color="auto" w:fill="auto"/>
          </w:tcPr>
          <w:p w14:paraId="21D79DA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-0.242</w:t>
            </w:r>
          </w:p>
          <w:p w14:paraId="67C86B8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0.183</w:t>
            </w:r>
          </w:p>
        </w:tc>
        <w:tc>
          <w:tcPr>
            <w:tcW w:w="992" w:type="dxa"/>
            <w:shd w:val="clear" w:color="auto" w:fill="7F7F7F"/>
          </w:tcPr>
          <w:p w14:paraId="0ED13185"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851" w:type="dxa"/>
            <w:shd w:val="clear" w:color="auto" w:fill="auto"/>
          </w:tcPr>
          <w:p w14:paraId="0A65864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.906**</w:t>
            </w:r>
          </w:p>
          <w:p w14:paraId="73DBEAF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w:t>
            </w:r>
          </w:p>
        </w:tc>
        <w:tc>
          <w:tcPr>
            <w:tcW w:w="850" w:type="dxa"/>
            <w:shd w:val="clear" w:color="auto" w:fill="auto"/>
          </w:tcPr>
          <w:p w14:paraId="56D0E109"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-.841**</w:t>
            </w:r>
          </w:p>
          <w:p w14:paraId="26560D2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w:t>
            </w:r>
          </w:p>
        </w:tc>
        <w:tc>
          <w:tcPr>
            <w:tcW w:w="709" w:type="dxa"/>
            <w:shd w:val="clear" w:color="auto" w:fill="auto"/>
          </w:tcPr>
          <w:p w14:paraId="4E4481A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-0.155</w:t>
            </w:r>
          </w:p>
          <w:p w14:paraId="352F3C7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0.54</w:t>
            </w:r>
          </w:p>
        </w:tc>
        <w:tc>
          <w:tcPr>
            <w:tcW w:w="850" w:type="dxa"/>
            <w:shd w:val="clear" w:color="auto" w:fill="auto"/>
          </w:tcPr>
          <w:p w14:paraId="702E5AD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-.421*</w:t>
            </w:r>
          </w:p>
          <w:p w14:paraId="3D5F04B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0.016</w:t>
            </w:r>
          </w:p>
        </w:tc>
        <w:tc>
          <w:tcPr>
            <w:tcW w:w="709" w:type="dxa"/>
            <w:shd w:val="clear" w:color="auto" w:fill="auto"/>
          </w:tcPr>
          <w:p w14:paraId="014536B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0.328</w:t>
            </w:r>
          </w:p>
          <w:p w14:paraId="575056C7"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0.067</w:t>
            </w:r>
          </w:p>
        </w:tc>
        <w:tc>
          <w:tcPr>
            <w:tcW w:w="709" w:type="dxa"/>
            <w:shd w:val="clear" w:color="auto" w:fill="auto"/>
          </w:tcPr>
          <w:p w14:paraId="401E03C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0.046</w:t>
            </w:r>
          </w:p>
          <w:p w14:paraId="5A830B4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0.803</w:t>
            </w:r>
          </w:p>
        </w:tc>
      </w:tr>
      <w:tr w:rsidR="0071638E" w:rsidRPr="00024FEA" w14:paraId="604B9D29" w14:textId="77777777" w:rsidTr="000E4B23">
        <w:trPr>
          <w:trHeight w:val="266"/>
          <w:jc w:val="center"/>
        </w:trPr>
        <w:tc>
          <w:tcPr>
            <w:tcW w:w="1365" w:type="dxa"/>
            <w:shd w:val="clear" w:color="auto" w:fill="auto"/>
          </w:tcPr>
          <w:p w14:paraId="57BBCCE1"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Humidity</w:t>
            </w:r>
          </w:p>
        </w:tc>
        <w:tc>
          <w:tcPr>
            <w:tcW w:w="904" w:type="dxa"/>
          </w:tcPr>
          <w:p w14:paraId="5AAFC9C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0.161</w:t>
            </w:r>
          </w:p>
          <w:p w14:paraId="24DBA7D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0.379</w:t>
            </w:r>
          </w:p>
        </w:tc>
        <w:tc>
          <w:tcPr>
            <w:tcW w:w="992" w:type="dxa"/>
            <w:shd w:val="clear" w:color="auto" w:fill="auto"/>
          </w:tcPr>
          <w:p w14:paraId="19C1A0F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-0.291</w:t>
            </w:r>
          </w:p>
          <w:p w14:paraId="34490BB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0.106</w:t>
            </w:r>
          </w:p>
        </w:tc>
        <w:tc>
          <w:tcPr>
            <w:tcW w:w="992" w:type="dxa"/>
            <w:shd w:val="clear" w:color="auto" w:fill="FFFF00"/>
          </w:tcPr>
          <w:p w14:paraId="7153E34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.906**</w:t>
            </w:r>
          </w:p>
          <w:p w14:paraId="3A429BD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w:t>
            </w:r>
          </w:p>
        </w:tc>
        <w:tc>
          <w:tcPr>
            <w:tcW w:w="851" w:type="dxa"/>
            <w:shd w:val="clear" w:color="auto" w:fill="7F7F7F"/>
          </w:tcPr>
          <w:p w14:paraId="286175ED"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850" w:type="dxa"/>
            <w:shd w:val="clear" w:color="auto" w:fill="auto"/>
          </w:tcPr>
          <w:p w14:paraId="3DF5D16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-.851**</w:t>
            </w:r>
          </w:p>
          <w:p w14:paraId="1A6E2645"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w:t>
            </w:r>
          </w:p>
        </w:tc>
        <w:tc>
          <w:tcPr>
            <w:tcW w:w="709" w:type="dxa"/>
            <w:shd w:val="clear" w:color="auto" w:fill="auto"/>
          </w:tcPr>
          <w:p w14:paraId="0EBEE91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0.215</w:t>
            </w:r>
          </w:p>
          <w:p w14:paraId="4D01619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0.392</w:t>
            </w:r>
          </w:p>
        </w:tc>
        <w:tc>
          <w:tcPr>
            <w:tcW w:w="850" w:type="dxa"/>
            <w:shd w:val="clear" w:color="auto" w:fill="auto"/>
          </w:tcPr>
          <w:p w14:paraId="49099AD9"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-.413*</w:t>
            </w:r>
          </w:p>
          <w:p w14:paraId="10864B2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0.019</w:t>
            </w:r>
          </w:p>
        </w:tc>
        <w:tc>
          <w:tcPr>
            <w:tcW w:w="709" w:type="dxa"/>
            <w:shd w:val="clear" w:color="auto" w:fill="auto"/>
          </w:tcPr>
          <w:p w14:paraId="0AFCF1B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0.284</w:t>
            </w:r>
          </w:p>
          <w:p w14:paraId="24D2440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0.115</w:t>
            </w:r>
          </w:p>
        </w:tc>
        <w:tc>
          <w:tcPr>
            <w:tcW w:w="709" w:type="dxa"/>
            <w:shd w:val="clear" w:color="auto" w:fill="auto"/>
          </w:tcPr>
          <w:p w14:paraId="3187FFF5"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0.195</w:t>
            </w:r>
          </w:p>
          <w:p w14:paraId="49731DD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0.285</w:t>
            </w:r>
          </w:p>
        </w:tc>
      </w:tr>
      <w:tr w:rsidR="0071638E" w:rsidRPr="00024FEA" w14:paraId="2CA0BFC7" w14:textId="77777777" w:rsidTr="000E4B23">
        <w:trPr>
          <w:trHeight w:val="248"/>
          <w:jc w:val="center"/>
        </w:trPr>
        <w:tc>
          <w:tcPr>
            <w:tcW w:w="1365" w:type="dxa"/>
            <w:shd w:val="clear" w:color="auto" w:fill="auto"/>
          </w:tcPr>
          <w:p w14:paraId="4FD91D9D"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Wind</w:t>
            </w:r>
          </w:p>
        </w:tc>
        <w:tc>
          <w:tcPr>
            <w:tcW w:w="904" w:type="dxa"/>
          </w:tcPr>
          <w:p w14:paraId="5751E33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-0.084</w:t>
            </w:r>
          </w:p>
          <w:p w14:paraId="7B86338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0.649</w:t>
            </w:r>
          </w:p>
        </w:tc>
        <w:tc>
          <w:tcPr>
            <w:tcW w:w="992" w:type="dxa"/>
            <w:shd w:val="clear" w:color="auto" w:fill="FFFF00"/>
          </w:tcPr>
          <w:p w14:paraId="6674BD7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.453**</w:t>
            </w:r>
          </w:p>
          <w:p w14:paraId="2795EAE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0.009</w:t>
            </w:r>
          </w:p>
        </w:tc>
        <w:tc>
          <w:tcPr>
            <w:tcW w:w="992" w:type="dxa"/>
            <w:shd w:val="clear" w:color="auto" w:fill="FFFF00"/>
          </w:tcPr>
          <w:p w14:paraId="3D627EB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-.841**</w:t>
            </w:r>
          </w:p>
          <w:p w14:paraId="06A4B6B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w:t>
            </w:r>
          </w:p>
        </w:tc>
        <w:tc>
          <w:tcPr>
            <w:tcW w:w="851" w:type="dxa"/>
            <w:shd w:val="clear" w:color="auto" w:fill="FFFF00"/>
          </w:tcPr>
          <w:p w14:paraId="7802115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-.851**</w:t>
            </w:r>
          </w:p>
          <w:p w14:paraId="02615EA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w:t>
            </w:r>
          </w:p>
        </w:tc>
        <w:tc>
          <w:tcPr>
            <w:tcW w:w="850" w:type="dxa"/>
            <w:shd w:val="clear" w:color="auto" w:fill="7F7F7F"/>
          </w:tcPr>
          <w:p w14:paraId="6C77F65D"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709" w:type="dxa"/>
            <w:shd w:val="clear" w:color="auto" w:fill="auto"/>
          </w:tcPr>
          <w:p w14:paraId="5133509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.645**</w:t>
            </w:r>
          </w:p>
          <w:p w14:paraId="38A8672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0.004</w:t>
            </w:r>
          </w:p>
        </w:tc>
        <w:tc>
          <w:tcPr>
            <w:tcW w:w="850" w:type="dxa"/>
            <w:shd w:val="clear" w:color="auto" w:fill="auto"/>
          </w:tcPr>
          <w:p w14:paraId="2F8963D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0.344</w:t>
            </w:r>
          </w:p>
          <w:p w14:paraId="44C8C6F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0.054</w:t>
            </w:r>
          </w:p>
        </w:tc>
        <w:tc>
          <w:tcPr>
            <w:tcW w:w="709" w:type="dxa"/>
            <w:shd w:val="clear" w:color="auto" w:fill="auto"/>
          </w:tcPr>
          <w:p w14:paraId="6585B59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-0.209</w:t>
            </w:r>
          </w:p>
          <w:p w14:paraId="5595379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0.251</w:t>
            </w:r>
          </w:p>
        </w:tc>
        <w:tc>
          <w:tcPr>
            <w:tcW w:w="709" w:type="dxa"/>
            <w:shd w:val="clear" w:color="auto" w:fill="auto"/>
          </w:tcPr>
          <w:p w14:paraId="5882FA8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0.105</w:t>
            </w:r>
          </w:p>
          <w:p w14:paraId="33D27A0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0.566</w:t>
            </w:r>
          </w:p>
        </w:tc>
      </w:tr>
      <w:tr w:rsidR="0071638E" w:rsidRPr="00024FEA" w14:paraId="60AB603B" w14:textId="77777777" w:rsidTr="000E4B23">
        <w:trPr>
          <w:trHeight w:val="248"/>
          <w:jc w:val="center"/>
        </w:trPr>
        <w:tc>
          <w:tcPr>
            <w:tcW w:w="1365" w:type="dxa"/>
            <w:shd w:val="clear" w:color="auto" w:fill="auto"/>
          </w:tcPr>
          <w:p w14:paraId="2DEA0F95"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Rain</w:t>
            </w:r>
          </w:p>
        </w:tc>
        <w:tc>
          <w:tcPr>
            <w:tcW w:w="904" w:type="dxa"/>
          </w:tcPr>
          <w:p w14:paraId="07649C4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-0.144</w:t>
            </w:r>
          </w:p>
          <w:p w14:paraId="39CB03E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0.568</w:t>
            </w:r>
          </w:p>
        </w:tc>
        <w:tc>
          <w:tcPr>
            <w:tcW w:w="992" w:type="dxa"/>
            <w:shd w:val="clear" w:color="auto" w:fill="FFFF00"/>
          </w:tcPr>
          <w:p w14:paraId="3C61F87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.674**</w:t>
            </w:r>
          </w:p>
          <w:p w14:paraId="158663A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0.002</w:t>
            </w:r>
          </w:p>
        </w:tc>
        <w:tc>
          <w:tcPr>
            <w:tcW w:w="992" w:type="dxa"/>
            <w:shd w:val="clear" w:color="auto" w:fill="auto"/>
          </w:tcPr>
          <w:p w14:paraId="5FAA80E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-0.155</w:t>
            </w:r>
          </w:p>
          <w:p w14:paraId="2B20A37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0.54</w:t>
            </w:r>
          </w:p>
        </w:tc>
        <w:tc>
          <w:tcPr>
            <w:tcW w:w="851" w:type="dxa"/>
            <w:shd w:val="clear" w:color="auto" w:fill="auto"/>
          </w:tcPr>
          <w:p w14:paraId="1E2CF6B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0.215</w:t>
            </w:r>
          </w:p>
          <w:p w14:paraId="3E025B9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0.392</w:t>
            </w:r>
          </w:p>
        </w:tc>
        <w:tc>
          <w:tcPr>
            <w:tcW w:w="850" w:type="dxa"/>
            <w:shd w:val="clear" w:color="auto" w:fill="FFFF00"/>
          </w:tcPr>
          <w:p w14:paraId="7B80B32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.645**</w:t>
            </w:r>
          </w:p>
          <w:p w14:paraId="1364DBD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0.004</w:t>
            </w:r>
          </w:p>
        </w:tc>
        <w:tc>
          <w:tcPr>
            <w:tcW w:w="709" w:type="dxa"/>
            <w:shd w:val="clear" w:color="auto" w:fill="7F7F7F"/>
          </w:tcPr>
          <w:p w14:paraId="1F51D13F"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850" w:type="dxa"/>
            <w:shd w:val="clear" w:color="auto" w:fill="auto"/>
          </w:tcPr>
          <w:p w14:paraId="20D51C1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0.167</w:t>
            </w:r>
          </w:p>
          <w:p w14:paraId="2AA2FBF7"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0.508</w:t>
            </w:r>
          </w:p>
        </w:tc>
        <w:tc>
          <w:tcPr>
            <w:tcW w:w="709" w:type="dxa"/>
            <w:shd w:val="clear" w:color="auto" w:fill="auto"/>
          </w:tcPr>
          <w:p w14:paraId="49A8FE4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0.402</w:t>
            </w:r>
          </w:p>
          <w:p w14:paraId="732F0769"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0.099</w:t>
            </w:r>
          </w:p>
        </w:tc>
        <w:tc>
          <w:tcPr>
            <w:tcW w:w="709" w:type="dxa"/>
            <w:shd w:val="clear" w:color="auto" w:fill="auto"/>
          </w:tcPr>
          <w:p w14:paraId="6E3C346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.554*</w:t>
            </w:r>
          </w:p>
          <w:p w14:paraId="16B2B3E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0.017</w:t>
            </w:r>
          </w:p>
        </w:tc>
      </w:tr>
      <w:tr w:rsidR="0071638E" w:rsidRPr="00024FEA" w14:paraId="485708C8" w14:textId="77777777" w:rsidTr="000E4B23">
        <w:trPr>
          <w:trHeight w:val="266"/>
          <w:jc w:val="center"/>
        </w:trPr>
        <w:tc>
          <w:tcPr>
            <w:tcW w:w="1365" w:type="dxa"/>
            <w:shd w:val="clear" w:color="auto" w:fill="auto"/>
          </w:tcPr>
          <w:p w14:paraId="299798B1"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Elevation</w:t>
            </w:r>
          </w:p>
        </w:tc>
        <w:tc>
          <w:tcPr>
            <w:tcW w:w="904" w:type="dxa"/>
          </w:tcPr>
          <w:p w14:paraId="37C98F4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0.214</w:t>
            </w:r>
          </w:p>
          <w:p w14:paraId="4A8B3E0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0.240</w:t>
            </w:r>
          </w:p>
        </w:tc>
        <w:tc>
          <w:tcPr>
            <w:tcW w:w="992" w:type="dxa"/>
            <w:shd w:val="clear" w:color="auto" w:fill="auto"/>
          </w:tcPr>
          <w:p w14:paraId="5AD6C60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0.249</w:t>
            </w:r>
          </w:p>
          <w:p w14:paraId="7C785C6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0.17</w:t>
            </w:r>
          </w:p>
        </w:tc>
        <w:tc>
          <w:tcPr>
            <w:tcW w:w="992" w:type="dxa"/>
            <w:shd w:val="clear" w:color="auto" w:fill="D99594"/>
          </w:tcPr>
          <w:p w14:paraId="307CBA8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-.421*</w:t>
            </w:r>
          </w:p>
          <w:p w14:paraId="3C0D677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0.016</w:t>
            </w:r>
          </w:p>
        </w:tc>
        <w:tc>
          <w:tcPr>
            <w:tcW w:w="851" w:type="dxa"/>
            <w:shd w:val="clear" w:color="auto" w:fill="D99594"/>
          </w:tcPr>
          <w:p w14:paraId="69467167"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-.413*</w:t>
            </w:r>
          </w:p>
          <w:p w14:paraId="4E797953"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0.019</w:t>
            </w:r>
          </w:p>
        </w:tc>
        <w:tc>
          <w:tcPr>
            <w:tcW w:w="850" w:type="dxa"/>
            <w:shd w:val="clear" w:color="auto" w:fill="auto"/>
          </w:tcPr>
          <w:p w14:paraId="2530372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0.344</w:t>
            </w:r>
          </w:p>
          <w:p w14:paraId="45BF958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0.054</w:t>
            </w:r>
          </w:p>
        </w:tc>
        <w:tc>
          <w:tcPr>
            <w:tcW w:w="709" w:type="dxa"/>
            <w:shd w:val="clear" w:color="auto" w:fill="auto"/>
          </w:tcPr>
          <w:p w14:paraId="61D819C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0.167</w:t>
            </w:r>
          </w:p>
          <w:p w14:paraId="3A620145"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0.508</w:t>
            </w:r>
          </w:p>
        </w:tc>
        <w:tc>
          <w:tcPr>
            <w:tcW w:w="850" w:type="dxa"/>
            <w:shd w:val="clear" w:color="auto" w:fill="7F7F7F"/>
          </w:tcPr>
          <w:p w14:paraId="5CD79852"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709" w:type="dxa"/>
            <w:shd w:val="clear" w:color="auto" w:fill="auto"/>
          </w:tcPr>
          <w:p w14:paraId="55FB5CF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-0.026</w:t>
            </w:r>
          </w:p>
          <w:p w14:paraId="272ABED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0.886</w:t>
            </w:r>
          </w:p>
        </w:tc>
        <w:tc>
          <w:tcPr>
            <w:tcW w:w="709" w:type="dxa"/>
            <w:shd w:val="clear" w:color="auto" w:fill="auto"/>
          </w:tcPr>
          <w:p w14:paraId="2DE7CD5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-0.05</w:t>
            </w:r>
          </w:p>
          <w:p w14:paraId="30BC7165"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0.785</w:t>
            </w:r>
          </w:p>
        </w:tc>
      </w:tr>
      <w:tr w:rsidR="0071638E" w:rsidRPr="00024FEA" w14:paraId="3B1ECEFC" w14:textId="77777777" w:rsidTr="000E4B23">
        <w:trPr>
          <w:trHeight w:val="248"/>
          <w:jc w:val="center"/>
        </w:trPr>
        <w:tc>
          <w:tcPr>
            <w:tcW w:w="1365" w:type="dxa"/>
            <w:shd w:val="clear" w:color="auto" w:fill="auto"/>
          </w:tcPr>
          <w:p w14:paraId="4DF8B95F"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Road</w:t>
            </w:r>
          </w:p>
        </w:tc>
        <w:tc>
          <w:tcPr>
            <w:tcW w:w="904" w:type="dxa"/>
          </w:tcPr>
          <w:p w14:paraId="59EC4DB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-0.280</w:t>
            </w:r>
          </w:p>
          <w:p w14:paraId="596F893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0.121</w:t>
            </w:r>
          </w:p>
        </w:tc>
        <w:tc>
          <w:tcPr>
            <w:tcW w:w="992" w:type="dxa"/>
            <w:shd w:val="clear" w:color="auto" w:fill="auto"/>
          </w:tcPr>
          <w:p w14:paraId="26F0650A"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0.033</w:t>
            </w:r>
          </w:p>
          <w:p w14:paraId="6F610AD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0.86</w:t>
            </w:r>
          </w:p>
        </w:tc>
        <w:tc>
          <w:tcPr>
            <w:tcW w:w="992" w:type="dxa"/>
            <w:shd w:val="clear" w:color="auto" w:fill="auto"/>
          </w:tcPr>
          <w:p w14:paraId="78E9F4FB"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0.328</w:t>
            </w:r>
          </w:p>
          <w:p w14:paraId="42682C6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0.067</w:t>
            </w:r>
          </w:p>
        </w:tc>
        <w:tc>
          <w:tcPr>
            <w:tcW w:w="851" w:type="dxa"/>
            <w:shd w:val="clear" w:color="auto" w:fill="auto"/>
          </w:tcPr>
          <w:p w14:paraId="317C68E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0.284</w:t>
            </w:r>
          </w:p>
          <w:p w14:paraId="0CD2091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0.115</w:t>
            </w:r>
          </w:p>
        </w:tc>
        <w:tc>
          <w:tcPr>
            <w:tcW w:w="850" w:type="dxa"/>
            <w:shd w:val="clear" w:color="auto" w:fill="auto"/>
          </w:tcPr>
          <w:p w14:paraId="70B38BA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-0.209</w:t>
            </w:r>
          </w:p>
          <w:p w14:paraId="33014668"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0.251</w:t>
            </w:r>
          </w:p>
        </w:tc>
        <w:tc>
          <w:tcPr>
            <w:tcW w:w="709" w:type="dxa"/>
            <w:shd w:val="clear" w:color="auto" w:fill="auto"/>
          </w:tcPr>
          <w:p w14:paraId="52F6DB39"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0.402</w:t>
            </w:r>
          </w:p>
          <w:p w14:paraId="6344F29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0.099</w:t>
            </w:r>
          </w:p>
        </w:tc>
        <w:tc>
          <w:tcPr>
            <w:tcW w:w="850" w:type="dxa"/>
            <w:shd w:val="clear" w:color="auto" w:fill="auto"/>
          </w:tcPr>
          <w:p w14:paraId="671AB53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-0.026</w:t>
            </w:r>
          </w:p>
          <w:p w14:paraId="06A6C139"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0.886</w:t>
            </w:r>
          </w:p>
        </w:tc>
        <w:tc>
          <w:tcPr>
            <w:tcW w:w="709" w:type="dxa"/>
            <w:shd w:val="clear" w:color="auto" w:fill="7F7F7F"/>
          </w:tcPr>
          <w:p w14:paraId="464F4AB3"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c>
          <w:tcPr>
            <w:tcW w:w="709" w:type="dxa"/>
            <w:shd w:val="clear" w:color="auto" w:fill="auto"/>
          </w:tcPr>
          <w:p w14:paraId="6AF1883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0.168</w:t>
            </w:r>
          </w:p>
          <w:p w14:paraId="4F02D7D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0.357</w:t>
            </w:r>
          </w:p>
        </w:tc>
      </w:tr>
      <w:tr w:rsidR="0071638E" w:rsidRPr="00024FEA" w14:paraId="60F4AD36" w14:textId="77777777" w:rsidTr="000E4B23">
        <w:trPr>
          <w:trHeight w:val="266"/>
          <w:jc w:val="center"/>
        </w:trPr>
        <w:tc>
          <w:tcPr>
            <w:tcW w:w="1365" w:type="dxa"/>
            <w:tcBorders>
              <w:bottom w:val="single" w:sz="4" w:space="0" w:color="auto"/>
            </w:tcBorders>
            <w:shd w:val="clear" w:color="auto" w:fill="auto"/>
          </w:tcPr>
          <w:p w14:paraId="27F773C3" w14:textId="77777777" w:rsidR="00D63C70" w:rsidRPr="00024FEA" w:rsidRDefault="00DD2CDB" w:rsidP="00024FEA">
            <w:pPr>
              <w:spacing w:after="0" w:line="240" w:lineRule="auto"/>
              <w:ind w:leftChars="0" w:left="2" w:hanging="2"/>
              <w:jc w:val="both"/>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River</w:t>
            </w:r>
          </w:p>
        </w:tc>
        <w:tc>
          <w:tcPr>
            <w:tcW w:w="904" w:type="dxa"/>
            <w:tcBorders>
              <w:bottom w:val="single" w:sz="4" w:space="0" w:color="auto"/>
            </w:tcBorders>
          </w:tcPr>
          <w:p w14:paraId="5B20CDFD"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0.038</w:t>
            </w:r>
          </w:p>
          <w:p w14:paraId="148B4E1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0.838</w:t>
            </w:r>
          </w:p>
        </w:tc>
        <w:tc>
          <w:tcPr>
            <w:tcW w:w="992" w:type="dxa"/>
            <w:tcBorders>
              <w:bottom w:val="single" w:sz="4" w:space="0" w:color="auto"/>
            </w:tcBorders>
            <w:shd w:val="clear" w:color="auto" w:fill="auto"/>
          </w:tcPr>
          <w:p w14:paraId="3F3E658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0.041</w:t>
            </w:r>
          </w:p>
          <w:p w14:paraId="57CA8C5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0.823</w:t>
            </w:r>
          </w:p>
        </w:tc>
        <w:tc>
          <w:tcPr>
            <w:tcW w:w="992" w:type="dxa"/>
            <w:tcBorders>
              <w:bottom w:val="single" w:sz="4" w:space="0" w:color="auto"/>
            </w:tcBorders>
            <w:shd w:val="clear" w:color="auto" w:fill="auto"/>
          </w:tcPr>
          <w:p w14:paraId="1077CA31"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0.046</w:t>
            </w:r>
          </w:p>
          <w:p w14:paraId="5E947DAF"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0.803</w:t>
            </w:r>
          </w:p>
        </w:tc>
        <w:tc>
          <w:tcPr>
            <w:tcW w:w="851" w:type="dxa"/>
            <w:tcBorders>
              <w:bottom w:val="single" w:sz="4" w:space="0" w:color="auto"/>
            </w:tcBorders>
            <w:shd w:val="clear" w:color="auto" w:fill="auto"/>
          </w:tcPr>
          <w:p w14:paraId="01A69226"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0.195</w:t>
            </w:r>
          </w:p>
          <w:p w14:paraId="6E415AAC"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0.285</w:t>
            </w:r>
          </w:p>
        </w:tc>
        <w:tc>
          <w:tcPr>
            <w:tcW w:w="850" w:type="dxa"/>
            <w:tcBorders>
              <w:bottom w:val="single" w:sz="4" w:space="0" w:color="auto"/>
            </w:tcBorders>
            <w:shd w:val="clear" w:color="auto" w:fill="auto"/>
          </w:tcPr>
          <w:p w14:paraId="5C40726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0.105</w:t>
            </w:r>
          </w:p>
          <w:p w14:paraId="2F716017"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0.566</w:t>
            </w:r>
          </w:p>
        </w:tc>
        <w:tc>
          <w:tcPr>
            <w:tcW w:w="709" w:type="dxa"/>
            <w:tcBorders>
              <w:bottom w:val="single" w:sz="4" w:space="0" w:color="auto"/>
            </w:tcBorders>
            <w:shd w:val="clear" w:color="auto" w:fill="D99594"/>
          </w:tcPr>
          <w:p w14:paraId="2B800C3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.554*</w:t>
            </w:r>
          </w:p>
          <w:p w14:paraId="6A60E30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0.017</w:t>
            </w:r>
          </w:p>
        </w:tc>
        <w:tc>
          <w:tcPr>
            <w:tcW w:w="850" w:type="dxa"/>
            <w:tcBorders>
              <w:bottom w:val="single" w:sz="4" w:space="0" w:color="auto"/>
            </w:tcBorders>
            <w:shd w:val="clear" w:color="auto" w:fill="auto"/>
          </w:tcPr>
          <w:p w14:paraId="21F38AD2"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-0.05</w:t>
            </w:r>
          </w:p>
          <w:p w14:paraId="17216200"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0.785</w:t>
            </w:r>
          </w:p>
        </w:tc>
        <w:tc>
          <w:tcPr>
            <w:tcW w:w="709" w:type="dxa"/>
            <w:tcBorders>
              <w:bottom w:val="single" w:sz="4" w:space="0" w:color="auto"/>
            </w:tcBorders>
            <w:shd w:val="clear" w:color="auto" w:fill="auto"/>
          </w:tcPr>
          <w:p w14:paraId="76B946F4"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0.168</w:t>
            </w:r>
          </w:p>
          <w:p w14:paraId="3CE3FE3E" w14:textId="77777777" w:rsidR="00D63C70" w:rsidRPr="00024FEA" w:rsidRDefault="00DD2CDB" w:rsidP="00024FEA">
            <w:pPr>
              <w:spacing w:after="0" w:line="240" w:lineRule="auto"/>
              <w:ind w:leftChars="0" w:left="2" w:hanging="2"/>
              <w:jc w:val="center"/>
              <w:rPr>
                <w:rFonts w:ascii="Times New Roman" w:eastAsia="Times New Roman" w:hAnsi="Times New Roman" w:cs="Times New Roman"/>
                <w:sz w:val="16"/>
                <w:szCs w:val="20"/>
              </w:rPr>
            </w:pPr>
            <w:r w:rsidRPr="00024FEA">
              <w:rPr>
                <w:rFonts w:ascii="Times New Roman" w:eastAsia="Times New Roman" w:hAnsi="Times New Roman" w:cs="Times New Roman"/>
                <w:sz w:val="16"/>
                <w:szCs w:val="20"/>
              </w:rPr>
              <w:t>0.357</w:t>
            </w:r>
          </w:p>
        </w:tc>
        <w:tc>
          <w:tcPr>
            <w:tcW w:w="709" w:type="dxa"/>
            <w:tcBorders>
              <w:bottom w:val="single" w:sz="4" w:space="0" w:color="auto"/>
            </w:tcBorders>
            <w:shd w:val="clear" w:color="auto" w:fill="7F7F7F"/>
          </w:tcPr>
          <w:p w14:paraId="119D7741" w14:textId="77777777" w:rsidR="00D63C70" w:rsidRPr="00024FEA" w:rsidRDefault="00D63C70" w:rsidP="00024FEA">
            <w:pPr>
              <w:spacing w:after="0" w:line="240" w:lineRule="auto"/>
              <w:ind w:leftChars="0" w:left="2" w:hanging="2"/>
              <w:jc w:val="center"/>
              <w:rPr>
                <w:rFonts w:ascii="Times New Roman" w:eastAsia="Times New Roman" w:hAnsi="Times New Roman" w:cs="Times New Roman"/>
                <w:sz w:val="16"/>
                <w:szCs w:val="20"/>
              </w:rPr>
            </w:pPr>
          </w:p>
        </w:tc>
      </w:tr>
    </w:tbl>
    <w:p w14:paraId="25A5DE17" w14:textId="54FEFDFA" w:rsidR="00D63C70" w:rsidRPr="0071638E" w:rsidRDefault="000E4B23" w:rsidP="001E1157">
      <w:pP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D2CDB" w:rsidRPr="0071638E">
        <w:rPr>
          <w:rFonts w:ascii="Times New Roman" w:eastAsia="Times New Roman" w:hAnsi="Times New Roman" w:cs="Times New Roman"/>
          <w:sz w:val="20"/>
          <w:szCs w:val="20"/>
        </w:rPr>
        <w:t>** Correlation is significant at the 0.01 level (2-tailed)</w:t>
      </w:r>
      <w:r w:rsidR="005827D3" w:rsidRPr="0071638E">
        <w:rPr>
          <w:rFonts w:ascii="Times New Roman" w:eastAsia="Times New Roman" w:hAnsi="Times New Roman" w:cs="Times New Roman"/>
          <w:sz w:val="20"/>
          <w:szCs w:val="20"/>
        </w:rPr>
        <w:t xml:space="preserve"> (yellow-</w:t>
      </w:r>
      <w:proofErr w:type="spellStart"/>
      <w:r w:rsidR="005827D3" w:rsidRPr="0071638E">
        <w:rPr>
          <w:rFonts w:ascii="Times New Roman" w:eastAsia="Times New Roman" w:hAnsi="Times New Roman" w:cs="Times New Roman"/>
          <w:sz w:val="20"/>
          <w:szCs w:val="20"/>
        </w:rPr>
        <w:t>coloured</w:t>
      </w:r>
      <w:proofErr w:type="spellEnd"/>
      <w:r w:rsidR="005827D3" w:rsidRPr="0071638E">
        <w:rPr>
          <w:rFonts w:ascii="Times New Roman" w:eastAsia="Times New Roman" w:hAnsi="Times New Roman" w:cs="Times New Roman"/>
          <w:sz w:val="20"/>
          <w:szCs w:val="20"/>
        </w:rPr>
        <w:t>)</w:t>
      </w:r>
    </w:p>
    <w:p w14:paraId="6745DA4A" w14:textId="539D4CF9" w:rsidR="00D63C70" w:rsidRPr="0071638E" w:rsidRDefault="000E4B23" w:rsidP="001E1157">
      <w:pP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D2CDB" w:rsidRPr="0071638E">
        <w:rPr>
          <w:rFonts w:ascii="Times New Roman" w:eastAsia="Times New Roman" w:hAnsi="Times New Roman" w:cs="Times New Roman"/>
          <w:sz w:val="20"/>
          <w:szCs w:val="20"/>
        </w:rPr>
        <w:t>* Correlation is significant at the 0.05 level (2-tailed)</w:t>
      </w:r>
      <w:r w:rsidR="005827D3" w:rsidRPr="0071638E">
        <w:rPr>
          <w:rFonts w:ascii="Times New Roman" w:eastAsia="Times New Roman" w:hAnsi="Times New Roman" w:cs="Times New Roman"/>
          <w:sz w:val="20"/>
          <w:szCs w:val="20"/>
        </w:rPr>
        <w:t xml:space="preserve"> (brown-</w:t>
      </w:r>
      <w:proofErr w:type="spellStart"/>
      <w:r w:rsidR="005827D3" w:rsidRPr="0071638E">
        <w:rPr>
          <w:rFonts w:ascii="Times New Roman" w:eastAsia="Times New Roman" w:hAnsi="Times New Roman" w:cs="Times New Roman"/>
          <w:sz w:val="20"/>
          <w:szCs w:val="20"/>
        </w:rPr>
        <w:t>coloured</w:t>
      </w:r>
      <w:proofErr w:type="spellEnd"/>
      <w:r w:rsidR="005827D3" w:rsidRPr="0071638E">
        <w:rPr>
          <w:rFonts w:ascii="Times New Roman" w:eastAsia="Times New Roman" w:hAnsi="Times New Roman" w:cs="Times New Roman"/>
          <w:sz w:val="20"/>
          <w:szCs w:val="20"/>
        </w:rPr>
        <w:t>)</w:t>
      </w:r>
    </w:p>
    <w:p w14:paraId="7DD44316"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AE0160B" w14:textId="7F2F5FA3"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71638E">
        <w:rPr>
          <w:rFonts w:ascii="Times New Roman" w:eastAsia="Times New Roman" w:hAnsi="Times New Roman" w:cs="Times New Roman"/>
          <w:i/>
          <w:sz w:val="24"/>
          <w:szCs w:val="24"/>
        </w:rPr>
        <w:t>The linear regression between disease incident</w:t>
      </w:r>
      <w:r w:rsidR="005827D3" w:rsidRPr="0071638E">
        <w:rPr>
          <w:rFonts w:ascii="Times New Roman" w:eastAsia="Times New Roman" w:hAnsi="Times New Roman" w:cs="Times New Roman"/>
          <w:i/>
          <w:sz w:val="24"/>
          <w:szCs w:val="24"/>
        </w:rPr>
        <w:t>s</w:t>
      </w:r>
      <w:r w:rsidRPr="0071638E">
        <w:rPr>
          <w:rFonts w:ascii="Times New Roman" w:eastAsia="Times New Roman" w:hAnsi="Times New Roman" w:cs="Times New Roman"/>
          <w:i/>
          <w:sz w:val="24"/>
          <w:szCs w:val="24"/>
        </w:rPr>
        <w:t xml:space="preserve"> and tested variables</w:t>
      </w:r>
    </w:p>
    <w:p w14:paraId="61BA888C"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C1559EC" w14:textId="5C003CF4" w:rsidR="00D63C70" w:rsidRPr="0071638E" w:rsidRDefault="00DD2CDB"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Table 4 shows the linear regression results for the dependent variable (i.e., papaya dieback disease incidence (total percentage of the affected area)) versus the independent variables. From the model, the dependent variable (i.e., the size of the affected area) had a significant relationship with the distance to roads. The p-value of </w:t>
      </w:r>
      <w:r w:rsidR="005827D3" w:rsidRPr="0071638E">
        <w:rPr>
          <w:rFonts w:ascii="Times New Roman" w:eastAsia="Times New Roman" w:hAnsi="Times New Roman" w:cs="Times New Roman"/>
          <w:sz w:val="24"/>
          <w:szCs w:val="24"/>
        </w:rPr>
        <w:t xml:space="preserve">the </w:t>
      </w:r>
      <w:r w:rsidRPr="0071638E">
        <w:rPr>
          <w:rFonts w:ascii="Times New Roman" w:eastAsia="Times New Roman" w:hAnsi="Times New Roman" w:cs="Times New Roman"/>
          <w:sz w:val="24"/>
          <w:szCs w:val="24"/>
        </w:rPr>
        <w:t xml:space="preserve">road </w:t>
      </w:r>
      <w:r w:rsidR="005827D3" w:rsidRPr="0071638E">
        <w:rPr>
          <w:rFonts w:ascii="Times New Roman" w:eastAsia="Times New Roman" w:hAnsi="Times New Roman" w:cs="Times New Roman"/>
          <w:sz w:val="24"/>
          <w:szCs w:val="24"/>
        </w:rPr>
        <w:t xml:space="preserve">variable </w:t>
      </w:r>
      <w:r w:rsidRPr="0071638E">
        <w:rPr>
          <w:rFonts w:ascii="Times New Roman" w:eastAsia="Times New Roman" w:hAnsi="Times New Roman" w:cs="Times New Roman"/>
          <w:sz w:val="24"/>
          <w:szCs w:val="24"/>
        </w:rPr>
        <w:t xml:space="preserve">was substantial (p &lt; 0.05), while other independent variables did not show any </w:t>
      </w:r>
      <w:r w:rsidR="005827D3" w:rsidRPr="0071638E">
        <w:rPr>
          <w:rFonts w:ascii="Times New Roman" w:eastAsia="Times New Roman" w:hAnsi="Times New Roman" w:cs="Times New Roman"/>
          <w:sz w:val="24"/>
          <w:szCs w:val="24"/>
        </w:rPr>
        <w:t xml:space="preserve">significant </w:t>
      </w:r>
      <w:r w:rsidRPr="0071638E">
        <w:rPr>
          <w:rFonts w:ascii="Times New Roman" w:eastAsia="Times New Roman" w:hAnsi="Times New Roman" w:cs="Times New Roman"/>
          <w:sz w:val="24"/>
          <w:szCs w:val="24"/>
        </w:rPr>
        <w:t xml:space="preserve">relationship with the dependent variable. The regression model showed that the maximum temperature, minimum temperature, relative humidity, mean wind speed, elevation, river, and rainfall variables were insignificant. From Table 4, the distance to road variable was negatively associated with papaya dieback disease incidence. The relationship was inversely proportional to the size of the affected area. In other words, being closer to road features may increase the size of the affected area. This finding is in line with </w:t>
      </w:r>
      <w:proofErr w:type="spellStart"/>
      <w:r w:rsidRPr="0071638E">
        <w:rPr>
          <w:rFonts w:ascii="Times New Roman" w:eastAsia="Times New Roman" w:hAnsi="Times New Roman" w:cs="Times New Roman"/>
          <w:sz w:val="24"/>
          <w:szCs w:val="24"/>
        </w:rPr>
        <w:t>Mohd</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Khairil</w:t>
      </w:r>
      <w:proofErr w:type="spellEnd"/>
      <w:r w:rsidRPr="0071638E">
        <w:rPr>
          <w:rFonts w:ascii="Times New Roman" w:eastAsia="Times New Roman" w:hAnsi="Times New Roman" w:cs="Times New Roman"/>
          <w:sz w:val="24"/>
          <w:szCs w:val="24"/>
        </w:rPr>
        <w:t xml:space="preserve"> and Muhammad </w:t>
      </w:r>
      <w:proofErr w:type="spellStart"/>
      <w:r w:rsidRPr="0071638E">
        <w:rPr>
          <w:rFonts w:ascii="Times New Roman" w:eastAsia="Times New Roman" w:hAnsi="Times New Roman" w:cs="Times New Roman"/>
          <w:sz w:val="24"/>
          <w:szCs w:val="24"/>
        </w:rPr>
        <w:t>Munzir</w:t>
      </w:r>
      <w:proofErr w:type="spellEnd"/>
      <w:r w:rsidRPr="0071638E">
        <w:rPr>
          <w:rFonts w:ascii="Times New Roman" w:eastAsia="Times New Roman" w:hAnsi="Times New Roman" w:cs="Times New Roman"/>
          <w:sz w:val="24"/>
          <w:szCs w:val="24"/>
        </w:rPr>
        <w:t xml:space="preserve"> (2014) study. They demonstrated that the temporal dispersion of dieback pathogens started from plants close to road features in the observation sites and then spread out to the inward areas, affecting other papaya plants.</w:t>
      </w:r>
      <w:r w:rsidR="00A36E81">
        <w:rPr>
          <w:rFonts w:ascii="Times New Roman" w:eastAsia="Times New Roman" w:hAnsi="Times New Roman" w:cs="Times New Roman"/>
          <w:sz w:val="24"/>
          <w:szCs w:val="24"/>
        </w:rPr>
        <w:t xml:space="preserve"> This is similar to a study by Idris et al. (2023) that proximity to roads might have certain influences on the occurrence of crop disease. </w:t>
      </w:r>
    </w:p>
    <w:p w14:paraId="7AF51DE8" w14:textId="397DBF16" w:rsidR="009E571C" w:rsidRDefault="009E571C"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81870EE" w14:textId="4CB12E4E" w:rsidR="001B104C" w:rsidRDefault="001B104C"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44A49FE" w14:textId="71055F13" w:rsidR="001B104C" w:rsidRDefault="001B104C"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61D58E1" w14:textId="5EE7AF0A" w:rsidR="001B104C" w:rsidRDefault="001B104C"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93303D9" w14:textId="77777777" w:rsidR="001B104C" w:rsidRPr="0071638E" w:rsidRDefault="001B104C"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9FEFBBF" w14:textId="5F86978D" w:rsidR="00D63C70" w:rsidRPr="0071638E" w:rsidRDefault="00551388" w:rsidP="001E1157">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lastRenderedPageBreak/>
        <w:t>Table 4.</w:t>
      </w:r>
      <w:r w:rsidR="00DD2CDB" w:rsidRPr="0071638E">
        <w:rPr>
          <w:rFonts w:ascii="Times New Roman" w:eastAsia="Times New Roman" w:hAnsi="Times New Roman" w:cs="Times New Roman"/>
          <w:b/>
          <w:sz w:val="20"/>
          <w:szCs w:val="20"/>
        </w:rPr>
        <w:t xml:space="preserve"> </w:t>
      </w:r>
      <w:r w:rsidR="00DD2CDB" w:rsidRPr="0071638E">
        <w:rPr>
          <w:rFonts w:ascii="Times New Roman" w:eastAsia="Times New Roman" w:hAnsi="Times New Roman" w:cs="Times New Roman"/>
          <w:sz w:val="20"/>
          <w:szCs w:val="20"/>
        </w:rPr>
        <w:t xml:space="preserve">Ordinary </w:t>
      </w:r>
      <w:r w:rsidR="00AB53D7" w:rsidRPr="0071638E">
        <w:rPr>
          <w:rFonts w:ascii="Times New Roman" w:eastAsia="Times New Roman" w:hAnsi="Times New Roman" w:cs="Times New Roman"/>
          <w:sz w:val="20"/>
          <w:szCs w:val="20"/>
        </w:rPr>
        <w:t>least square regression results of papaya dieback disease incidence</w:t>
      </w:r>
      <w:r w:rsidR="00AB53D7">
        <w:rPr>
          <w:rFonts w:ascii="Times New Roman" w:eastAsia="Times New Roman" w:hAnsi="Times New Roman" w:cs="Times New Roman"/>
          <w:sz w:val="20"/>
          <w:szCs w:val="20"/>
        </w:rPr>
        <w:t xml:space="preserve"> </w:t>
      </w:r>
      <w:r w:rsidR="00AB53D7" w:rsidRPr="0071638E">
        <w:rPr>
          <w:rFonts w:ascii="Times New Roman" w:eastAsia="Times New Roman" w:hAnsi="Times New Roman" w:cs="Times New Roman"/>
          <w:sz w:val="20"/>
          <w:szCs w:val="20"/>
        </w:rPr>
        <w:t>versus independent variables</w:t>
      </w:r>
    </w:p>
    <w:p w14:paraId="660C883B" w14:textId="77777777" w:rsidR="00D63C70" w:rsidRPr="00A877D8"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tbl>
      <w:tblPr>
        <w:tblStyle w:val="a3"/>
        <w:tblW w:w="8485" w:type="dxa"/>
        <w:tblInd w:w="430" w:type="dxa"/>
        <w:tblLayout w:type="fixed"/>
        <w:tblLook w:val="0400" w:firstRow="0" w:lastRow="0" w:firstColumn="0" w:lastColumn="0" w:noHBand="0" w:noVBand="1"/>
      </w:tblPr>
      <w:tblGrid>
        <w:gridCol w:w="2352"/>
        <w:gridCol w:w="1775"/>
        <w:gridCol w:w="1254"/>
        <w:gridCol w:w="1666"/>
        <w:gridCol w:w="1438"/>
      </w:tblGrid>
      <w:tr w:rsidR="0071638E" w:rsidRPr="00D15C79" w14:paraId="3E4413F5" w14:textId="77777777" w:rsidTr="00D15C79">
        <w:trPr>
          <w:trHeight w:val="122"/>
        </w:trPr>
        <w:tc>
          <w:tcPr>
            <w:tcW w:w="2352" w:type="dxa"/>
            <w:tcBorders>
              <w:top w:val="single" w:sz="4" w:space="0" w:color="auto"/>
              <w:bottom w:val="single" w:sz="4" w:space="0" w:color="auto"/>
            </w:tcBorders>
            <w:shd w:val="clear" w:color="auto" w:fill="B8CCE4"/>
          </w:tcPr>
          <w:p w14:paraId="09D321F8"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b/>
                <w:sz w:val="20"/>
                <w:szCs w:val="20"/>
              </w:rPr>
            </w:pPr>
            <w:r w:rsidRPr="00D15C79">
              <w:rPr>
                <w:rFonts w:ascii="Times New Roman" w:eastAsia="Times New Roman" w:hAnsi="Times New Roman" w:cs="Times New Roman"/>
                <w:b/>
                <w:sz w:val="20"/>
                <w:szCs w:val="20"/>
              </w:rPr>
              <w:t>Variables</w:t>
            </w:r>
          </w:p>
        </w:tc>
        <w:tc>
          <w:tcPr>
            <w:tcW w:w="1775" w:type="dxa"/>
            <w:tcBorders>
              <w:top w:val="single" w:sz="4" w:space="0" w:color="auto"/>
              <w:bottom w:val="single" w:sz="4" w:space="0" w:color="auto"/>
            </w:tcBorders>
            <w:shd w:val="clear" w:color="auto" w:fill="B8CCE4"/>
          </w:tcPr>
          <w:p w14:paraId="03CAD51B"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b/>
                <w:sz w:val="20"/>
                <w:szCs w:val="20"/>
              </w:rPr>
            </w:pPr>
            <w:r w:rsidRPr="00D15C79">
              <w:rPr>
                <w:rFonts w:ascii="Times New Roman" w:eastAsia="Times New Roman" w:hAnsi="Times New Roman" w:cs="Times New Roman"/>
                <w:b/>
                <w:sz w:val="20"/>
                <w:szCs w:val="20"/>
              </w:rPr>
              <w:t>Coefficient (a)</w:t>
            </w:r>
          </w:p>
        </w:tc>
        <w:tc>
          <w:tcPr>
            <w:tcW w:w="1254" w:type="dxa"/>
            <w:tcBorders>
              <w:top w:val="single" w:sz="4" w:space="0" w:color="auto"/>
              <w:bottom w:val="single" w:sz="4" w:space="0" w:color="auto"/>
            </w:tcBorders>
            <w:shd w:val="clear" w:color="auto" w:fill="B8CCE4"/>
          </w:tcPr>
          <w:p w14:paraId="175E0E28"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b/>
                <w:sz w:val="20"/>
                <w:szCs w:val="20"/>
              </w:rPr>
            </w:pPr>
            <w:r w:rsidRPr="00D15C79">
              <w:rPr>
                <w:rFonts w:ascii="Times New Roman" w:eastAsia="Times New Roman" w:hAnsi="Times New Roman" w:cs="Times New Roman"/>
                <w:b/>
                <w:sz w:val="20"/>
                <w:szCs w:val="20"/>
              </w:rPr>
              <w:t>t-test</w:t>
            </w:r>
          </w:p>
        </w:tc>
        <w:tc>
          <w:tcPr>
            <w:tcW w:w="1666" w:type="dxa"/>
            <w:tcBorders>
              <w:top w:val="single" w:sz="4" w:space="0" w:color="auto"/>
              <w:bottom w:val="single" w:sz="4" w:space="0" w:color="auto"/>
            </w:tcBorders>
            <w:shd w:val="clear" w:color="auto" w:fill="B8CCE4"/>
          </w:tcPr>
          <w:p w14:paraId="0E51C17E"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b/>
                <w:sz w:val="20"/>
                <w:szCs w:val="20"/>
              </w:rPr>
            </w:pPr>
            <w:r w:rsidRPr="00D15C79">
              <w:rPr>
                <w:rFonts w:ascii="Times New Roman" w:eastAsia="Times New Roman" w:hAnsi="Times New Roman" w:cs="Times New Roman"/>
                <w:b/>
                <w:sz w:val="20"/>
                <w:szCs w:val="20"/>
              </w:rPr>
              <w:t>Significant</w:t>
            </w:r>
          </w:p>
        </w:tc>
        <w:tc>
          <w:tcPr>
            <w:tcW w:w="1438" w:type="dxa"/>
            <w:tcBorders>
              <w:top w:val="single" w:sz="4" w:space="0" w:color="auto"/>
              <w:bottom w:val="single" w:sz="4" w:space="0" w:color="auto"/>
            </w:tcBorders>
            <w:shd w:val="clear" w:color="auto" w:fill="B8CCE4"/>
          </w:tcPr>
          <w:p w14:paraId="7178B1A6"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b/>
                <w:sz w:val="20"/>
                <w:szCs w:val="20"/>
              </w:rPr>
            </w:pPr>
            <w:r w:rsidRPr="00D15C79">
              <w:rPr>
                <w:rFonts w:ascii="Times New Roman" w:eastAsia="Times New Roman" w:hAnsi="Times New Roman" w:cs="Times New Roman"/>
                <w:b/>
                <w:sz w:val="20"/>
                <w:szCs w:val="20"/>
              </w:rPr>
              <w:t>VIF</w:t>
            </w:r>
          </w:p>
        </w:tc>
      </w:tr>
      <w:tr w:rsidR="0071638E" w:rsidRPr="00D15C79" w14:paraId="0027AB17" w14:textId="77777777" w:rsidTr="00D15C79">
        <w:trPr>
          <w:trHeight w:val="154"/>
        </w:trPr>
        <w:tc>
          <w:tcPr>
            <w:tcW w:w="2352" w:type="dxa"/>
            <w:tcBorders>
              <w:top w:val="single" w:sz="4" w:space="0" w:color="auto"/>
            </w:tcBorders>
          </w:tcPr>
          <w:p w14:paraId="54BE7226" w14:textId="21E65EA7" w:rsidR="00D63C70" w:rsidRPr="00D15C79" w:rsidRDefault="00D15C79" w:rsidP="00D15C79">
            <w:pP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Maximum t</w:t>
            </w:r>
            <w:r w:rsidR="00DD2CDB" w:rsidRPr="00D15C79">
              <w:rPr>
                <w:rFonts w:ascii="Times New Roman" w:eastAsia="Times New Roman" w:hAnsi="Times New Roman" w:cs="Times New Roman"/>
                <w:sz w:val="20"/>
                <w:szCs w:val="20"/>
              </w:rPr>
              <w:t>emperature</w:t>
            </w:r>
          </w:p>
        </w:tc>
        <w:tc>
          <w:tcPr>
            <w:tcW w:w="1775" w:type="dxa"/>
            <w:tcBorders>
              <w:top w:val="single" w:sz="4" w:space="0" w:color="auto"/>
            </w:tcBorders>
          </w:tcPr>
          <w:p w14:paraId="292DF4F9"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-7.465</w:t>
            </w:r>
          </w:p>
        </w:tc>
        <w:tc>
          <w:tcPr>
            <w:tcW w:w="1254" w:type="dxa"/>
            <w:tcBorders>
              <w:top w:val="single" w:sz="4" w:space="0" w:color="auto"/>
            </w:tcBorders>
          </w:tcPr>
          <w:p w14:paraId="631BADC6"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-0.473</w:t>
            </w:r>
          </w:p>
        </w:tc>
        <w:tc>
          <w:tcPr>
            <w:tcW w:w="1666" w:type="dxa"/>
            <w:tcBorders>
              <w:top w:val="single" w:sz="4" w:space="0" w:color="auto"/>
            </w:tcBorders>
          </w:tcPr>
          <w:p w14:paraId="37E68369"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0.648</w:t>
            </w:r>
          </w:p>
        </w:tc>
        <w:tc>
          <w:tcPr>
            <w:tcW w:w="1438" w:type="dxa"/>
            <w:tcBorders>
              <w:top w:val="single" w:sz="4" w:space="0" w:color="auto"/>
            </w:tcBorders>
          </w:tcPr>
          <w:p w14:paraId="214C1E00"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2.932</w:t>
            </w:r>
          </w:p>
        </w:tc>
      </w:tr>
      <w:tr w:rsidR="0071638E" w:rsidRPr="00D15C79" w14:paraId="4C4ABEA7" w14:textId="77777777" w:rsidTr="00D15C79">
        <w:trPr>
          <w:trHeight w:val="71"/>
        </w:trPr>
        <w:tc>
          <w:tcPr>
            <w:tcW w:w="2352" w:type="dxa"/>
          </w:tcPr>
          <w:p w14:paraId="0CDB309B" w14:textId="3E5EC155" w:rsidR="00D63C70" w:rsidRPr="00D15C79" w:rsidRDefault="00D15C79" w:rsidP="00D15C79">
            <w:pP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Minimum t</w:t>
            </w:r>
            <w:r w:rsidR="00DD2CDB" w:rsidRPr="00D15C79">
              <w:rPr>
                <w:rFonts w:ascii="Times New Roman" w:eastAsia="Times New Roman" w:hAnsi="Times New Roman" w:cs="Times New Roman"/>
                <w:sz w:val="20"/>
                <w:szCs w:val="20"/>
              </w:rPr>
              <w:t>emperature</w:t>
            </w:r>
          </w:p>
        </w:tc>
        <w:tc>
          <w:tcPr>
            <w:tcW w:w="1775" w:type="dxa"/>
          </w:tcPr>
          <w:p w14:paraId="4FE453F8"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-1.084</w:t>
            </w:r>
          </w:p>
        </w:tc>
        <w:tc>
          <w:tcPr>
            <w:tcW w:w="1254" w:type="dxa"/>
          </w:tcPr>
          <w:p w14:paraId="05763904"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-0.0586</w:t>
            </w:r>
          </w:p>
        </w:tc>
        <w:tc>
          <w:tcPr>
            <w:tcW w:w="1666" w:type="dxa"/>
          </w:tcPr>
          <w:p w14:paraId="2375F02C"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0.955</w:t>
            </w:r>
          </w:p>
        </w:tc>
        <w:tc>
          <w:tcPr>
            <w:tcW w:w="1438" w:type="dxa"/>
          </w:tcPr>
          <w:p w14:paraId="7E8B97C8"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2.741</w:t>
            </w:r>
          </w:p>
        </w:tc>
      </w:tr>
      <w:tr w:rsidR="0071638E" w:rsidRPr="00D15C79" w14:paraId="2AE676E9" w14:textId="77777777" w:rsidTr="00D15C79">
        <w:trPr>
          <w:trHeight w:val="104"/>
        </w:trPr>
        <w:tc>
          <w:tcPr>
            <w:tcW w:w="2352" w:type="dxa"/>
          </w:tcPr>
          <w:p w14:paraId="6A80F531" w14:textId="77777777" w:rsidR="00D63C70" w:rsidRPr="00D15C79" w:rsidRDefault="00DD2CDB" w:rsidP="00D15C79">
            <w:pPr>
              <w:spacing w:after="0" w:line="240" w:lineRule="auto"/>
              <w:ind w:leftChars="0" w:left="2" w:hanging="2"/>
              <w:jc w:val="both"/>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Humidity</w:t>
            </w:r>
          </w:p>
        </w:tc>
        <w:tc>
          <w:tcPr>
            <w:tcW w:w="1775" w:type="dxa"/>
          </w:tcPr>
          <w:p w14:paraId="704B418C"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-2.209</w:t>
            </w:r>
          </w:p>
        </w:tc>
        <w:tc>
          <w:tcPr>
            <w:tcW w:w="1254" w:type="dxa"/>
          </w:tcPr>
          <w:p w14:paraId="121E9584"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-0.123</w:t>
            </w:r>
          </w:p>
        </w:tc>
        <w:tc>
          <w:tcPr>
            <w:tcW w:w="1666" w:type="dxa"/>
          </w:tcPr>
          <w:p w14:paraId="3A5AB3F5"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0.905</w:t>
            </w:r>
          </w:p>
        </w:tc>
        <w:tc>
          <w:tcPr>
            <w:tcW w:w="1438" w:type="dxa"/>
          </w:tcPr>
          <w:p w14:paraId="44B69106"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Rasa" w:hAnsi="Times New Roman" w:cs="Times New Roman"/>
                <w:sz w:val="20"/>
                <w:szCs w:val="20"/>
              </w:rPr>
              <w:t>2.284</w:t>
            </w:r>
          </w:p>
        </w:tc>
      </w:tr>
      <w:tr w:rsidR="0071638E" w:rsidRPr="00D15C79" w14:paraId="2B36B1FF" w14:textId="77777777" w:rsidTr="00D15C79">
        <w:trPr>
          <w:trHeight w:val="62"/>
        </w:trPr>
        <w:tc>
          <w:tcPr>
            <w:tcW w:w="2352" w:type="dxa"/>
          </w:tcPr>
          <w:p w14:paraId="666C996A" w14:textId="77777777" w:rsidR="00D63C70" w:rsidRPr="00D15C79" w:rsidRDefault="00DD2CDB" w:rsidP="00D15C79">
            <w:pPr>
              <w:spacing w:after="0" w:line="240" w:lineRule="auto"/>
              <w:ind w:leftChars="0" w:left="2" w:hanging="2"/>
              <w:jc w:val="both"/>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Wind</w:t>
            </w:r>
          </w:p>
        </w:tc>
        <w:tc>
          <w:tcPr>
            <w:tcW w:w="1775" w:type="dxa"/>
          </w:tcPr>
          <w:p w14:paraId="6F46705D"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5.057</w:t>
            </w:r>
          </w:p>
        </w:tc>
        <w:tc>
          <w:tcPr>
            <w:tcW w:w="1254" w:type="dxa"/>
          </w:tcPr>
          <w:p w14:paraId="7C519F76"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1.346</w:t>
            </w:r>
          </w:p>
        </w:tc>
        <w:tc>
          <w:tcPr>
            <w:tcW w:w="1666" w:type="dxa"/>
          </w:tcPr>
          <w:p w14:paraId="625F5F7C"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0.211</w:t>
            </w:r>
          </w:p>
        </w:tc>
        <w:tc>
          <w:tcPr>
            <w:tcW w:w="1438" w:type="dxa"/>
          </w:tcPr>
          <w:p w14:paraId="7FDF0E5B"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4.826</w:t>
            </w:r>
          </w:p>
        </w:tc>
      </w:tr>
      <w:tr w:rsidR="0071638E" w:rsidRPr="00D15C79" w14:paraId="7308E706" w14:textId="77777777" w:rsidTr="00D15C79">
        <w:trPr>
          <w:trHeight w:val="62"/>
        </w:trPr>
        <w:tc>
          <w:tcPr>
            <w:tcW w:w="2352" w:type="dxa"/>
          </w:tcPr>
          <w:p w14:paraId="6C573DB4" w14:textId="77777777" w:rsidR="00D63C70" w:rsidRPr="00D15C79" w:rsidRDefault="00DD2CDB" w:rsidP="00D15C79">
            <w:pPr>
              <w:spacing w:after="0" w:line="240" w:lineRule="auto"/>
              <w:ind w:leftChars="0" w:left="2" w:hanging="2"/>
              <w:jc w:val="both"/>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Rain</w:t>
            </w:r>
          </w:p>
        </w:tc>
        <w:tc>
          <w:tcPr>
            <w:tcW w:w="1775" w:type="dxa"/>
          </w:tcPr>
          <w:p w14:paraId="69E719D3"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0.136</w:t>
            </w:r>
          </w:p>
        </w:tc>
        <w:tc>
          <w:tcPr>
            <w:tcW w:w="1254" w:type="dxa"/>
          </w:tcPr>
          <w:p w14:paraId="61D6A22B"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0.230</w:t>
            </w:r>
          </w:p>
        </w:tc>
        <w:tc>
          <w:tcPr>
            <w:tcW w:w="1666" w:type="dxa"/>
          </w:tcPr>
          <w:p w14:paraId="021848C1"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0.824</w:t>
            </w:r>
          </w:p>
        </w:tc>
        <w:tc>
          <w:tcPr>
            <w:tcW w:w="1438" w:type="dxa"/>
          </w:tcPr>
          <w:p w14:paraId="78ABD4A0"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4.378</w:t>
            </w:r>
          </w:p>
        </w:tc>
      </w:tr>
      <w:tr w:rsidR="0071638E" w:rsidRPr="00D15C79" w14:paraId="637004F7" w14:textId="77777777" w:rsidTr="00D15C79">
        <w:trPr>
          <w:trHeight w:val="86"/>
        </w:trPr>
        <w:tc>
          <w:tcPr>
            <w:tcW w:w="2352" w:type="dxa"/>
          </w:tcPr>
          <w:p w14:paraId="3793CD7D" w14:textId="77777777" w:rsidR="00D63C70" w:rsidRPr="00D15C79" w:rsidRDefault="00DD2CDB" w:rsidP="00D15C79">
            <w:pPr>
              <w:spacing w:after="0" w:line="240" w:lineRule="auto"/>
              <w:ind w:leftChars="0" w:left="2" w:hanging="2"/>
              <w:jc w:val="both"/>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Elevation</w:t>
            </w:r>
          </w:p>
        </w:tc>
        <w:tc>
          <w:tcPr>
            <w:tcW w:w="1775" w:type="dxa"/>
          </w:tcPr>
          <w:p w14:paraId="3C3EF513"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1.567</w:t>
            </w:r>
          </w:p>
        </w:tc>
        <w:tc>
          <w:tcPr>
            <w:tcW w:w="1254" w:type="dxa"/>
          </w:tcPr>
          <w:p w14:paraId="564CAA60"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2.0234</w:t>
            </w:r>
          </w:p>
        </w:tc>
        <w:tc>
          <w:tcPr>
            <w:tcW w:w="1666" w:type="dxa"/>
          </w:tcPr>
          <w:p w14:paraId="563101DC"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0.0737</w:t>
            </w:r>
          </w:p>
        </w:tc>
        <w:tc>
          <w:tcPr>
            <w:tcW w:w="1438" w:type="dxa"/>
          </w:tcPr>
          <w:p w14:paraId="31213EB9"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1.623</w:t>
            </w:r>
          </w:p>
        </w:tc>
      </w:tr>
      <w:tr w:rsidR="0071638E" w:rsidRPr="00D15C79" w14:paraId="2FA21106" w14:textId="77777777" w:rsidTr="00D15C79">
        <w:trPr>
          <w:trHeight w:val="131"/>
        </w:trPr>
        <w:tc>
          <w:tcPr>
            <w:tcW w:w="2352" w:type="dxa"/>
          </w:tcPr>
          <w:p w14:paraId="5B7B55B0" w14:textId="77777777" w:rsidR="00D63C70" w:rsidRPr="00D15C79" w:rsidRDefault="00DD2CDB" w:rsidP="00D15C79">
            <w:pPr>
              <w:spacing w:after="0" w:line="240" w:lineRule="auto"/>
              <w:ind w:leftChars="0" w:left="2" w:hanging="2"/>
              <w:jc w:val="both"/>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Road</w:t>
            </w:r>
          </w:p>
        </w:tc>
        <w:tc>
          <w:tcPr>
            <w:tcW w:w="1775" w:type="dxa"/>
          </w:tcPr>
          <w:p w14:paraId="2593389A"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-0.691</w:t>
            </w:r>
          </w:p>
        </w:tc>
        <w:tc>
          <w:tcPr>
            <w:tcW w:w="1254" w:type="dxa"/>
          </w:tcPr>
          <w:p w14:paraId="1BEF227F"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-2.646</w:t>
            </w:r>
          </w:p>
        </w:tc>
        <w:tc>
          <w:tcPr>
            <w:tcW w:w="1666" w:type="dxa"/>
          </w:tcPr>
          <w:p w14:paraId="400B1E9B"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b/>
                <w:sz w:val="20"/>
                <w:szCs w:val="20"/>
              </w:rPr>
            </w:pPr>
            <w:r w:rsidRPr="00D15C79">
              <w:rPr>
                <w:rFonts w:ascii="Times New Roman" w:eastAsia="Times New Roman" w:hAnsi="Times New Roman" w:cs="Times New Roman"/>
                <w:b/>
                <w:sz w:val="20"/>
                <w:szCs w:val="20"/>
              </w:rPr>
              <w:t>0.027*</w:t>
            </w:r>
          </w:p>
        </w:tc>
        <w:tc>
          <w:tcPr>
            <w:tcW w:w="1438" w:type="dxa"/>
          </w:tcPr>
          <w:p w14:paraId="05A1EA31"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1.464</w:t>
            </w:r>
          </w:p>
        </w:tc>
      </w:tr>
      <w:tr w:rsidR="0071638E" w:rsidRPr="00D15C79" w14:paraId="04ACDC2F" w14:textId="77777777" w:rsidTr="00D15C79">
        <w:trPr>
          <w:trHeight w:val="62"/>
        </w:trPr>
        <w:tc>
          <w:tcPr>
            <w:tcW w:w="2352" w:type="dxa"/>
            <w:tcBorders>
              <w:bottom w:val="single" w:sz="4" w:space="0" w:color="auto"/>
            </w:tcBorders>
          </w:tcPr>
          <w:p w14:paraId="7773E7FF" w14:textId="77777777" w:rsidR="00D63C70" w:rsidRPr="00D15C79" w:rsidRDefault="00DD2CDB" w:rsidP="00D15C79">
            <w:pPr>
              <w:spacing w:after="0" w:line="240" w:lineRule="auto"/>
              <w:ind w:leftChars="0" w:left="2" w:hanging="2"/>
              <w:jc w:val="both"/>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River</w:t>
            </w:r>
          </w:p>
        </w:tc>
        <w:tc>
          <w:tcPr>
            <w:tcW w:w="1775" w:type="dxa"/>
            <w:tcBorders>
              <w:bottom w:val="single" w:sz="4" w:space="0" w:color="auto"/>
            </w:tcBorders>
          </w:tcPr>
          <w:p w14:paraId="34981327"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-0.342</w:t>
            </w:r>
          </w:p>
        </w:tc>
        <w:tc>
          <w:tcPr>
            <w:tcW w:w="1254" w:type="dxa"/>
            <w:tcBorders>
              <w:bottom w:val="single" w:sz="4" w:space="0" w:color="auto"/>
            </w:tcBorders>
          </w:tcPr>
          <w:p w14:paraId="4923A033"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-0.874</w:t>
            </w:r>
          </w:p>
        </w:tc>
        <w:tc>
          <w:tcPr>
            <w:tcW w:w="1666" w:type="dxa"/>
            <w:tcBorders>
              <w:bottom w:val="single" w:sz="4" w:space="0" w:color="auto"/>
            </w:tcBorders>
          </w:tcPr>
          <w:p w14:paraId="76C5A6FB"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0.405</w:t>
            </w:r>
          </w:p>
        </w:tc>
        <w:tc>
          <w:tcPr>
            <w:tcW w:w="1438" w:type="dxa"/>
            <w:tcBorders>
              <w:bottom w:val="single" w:sz="4" w:space="0" w:color="auto"/>
            </w:tcBorders>
          </w:tcPr>
          <w:p w14:paraId="17A3DEF3" w14:textId="77777777" w:rsidR="00D63C70" w:rsidRPr="00D15C79" w:rsidRDefault="00DD2CDB" w:rsidP="00D15C79">
            <w:pPr>
              <w:spacing w:after="0" w:line="240" w:lineRule="auto"/>
              <w:ind w:leftChars="0" w:left="2" w:hanging="2"/>
              <w:jc w:val="center"/>
              <w:rPr>
                <w:rFonts w:ascii="Times New Roman" w:eastAsia="Times New Roman" w:hAnsi="Times New Roman" w:cs="Times New Roman"/>
                <w:sz w:val="20"/>
                <w:szCs w:val="20"/>
              </w:rPr>
            </w:pPr>
            <w:r w:rsidRPr="00D15C79">
              <w:rPr>
                <w:rFonts w:ascii="Times New Roman" w:eastAsia="Times New Roman" w:hAnsi="Times New Roman" w:cs="Times New Roman"/>
                <w:sz w:val="20"/>
                <w:szCs w:val="20"/>
              </w:rPr>
              <w:t>4.845</w:t>
            </w:r>
          </w:p>
        </w:tc>
      </w:tr>
    </w:tbl>
    <w:p w14:paraId="7687AA9F" w14:textId="155AFDFF" w:rsidR="00D63C70" w:rsidRPr="0071638E" w:rsidRDefault="00A877D8"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DD2CDB" w:rsidRPr="0071638E">
        <w:rPr>
          <w:rFonts w:ascii="Times New Roman" w:eastAsia="Times New Roman" w:hAnsi="Times New Roman" w:cs="Times New Roman"/>
          <w:sz w:val="18"/>
          <w:szCs w:val="18"/>
        </w:rPr>
        <w:t>* t-test is significant at the 0.05 level (2-tailed).</w:t>
      </w:r>
    </w:p>
    <w:p w14:paraId="4DA994C4" w14:textId="77777777" w:rsidR="00D63C70" w:rsidRPr="0071638E" w:rsidRDefault="00D63C70" w:rsidP="001E115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597E86D" w14:textId="77777777" w:rsidR="00D63C70" w:rsidRPr="0071638E" w:rsidRDefault="00DD2CDB" w:rsidP="00AB53D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The VIF values measure redundancy between independent variables; according to ESRI (2019c), explanatory variables associated with VIF values larger than 7.5 should be removed (one by one) from the regression model. Based on Table 4, all the VIFs are below 7.5, meaning the redundancy does not happen in this regression model.</w:t>
      </w:r>
    </w:p>
    <w:p w14:paraId="3FBC8839" w14:textId="67AC1056" w:rsidR="00D63C70" w:rsidRDefault="00DD2CDB" w:rsidP="00AB53D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In Figure 4, the red points demonstrate the locations where the number of incidences is higher than predicted, the blue points illustrate the number of occurrences </w:t>
      </w:r>
      <w:r w:rsidR="005827D3" w:rsidRPr="0071638E">
        <w:rPr>
          <w:rFonts w:ascii="Times New Roman" w:eastAsia="Times New Roman" w:hAnsi="Times New Roman" w:cs="Times New Roman"/>
          <w:sz w:val="24"/>
          <w:szCs w:val="24"/>
        </w:rPr>
        <w:t xml:space="preserve">that were </w:t>
      </w:r>
      <w:r w:rsidRPr="0071638E">
        <w:rPr>
          <w:rFonts w:ascii="Times New Roman" w:eastAsia="Times New Roman" w:hAnsi="Times New Roman" w:cs="Times New Roman"/>
          <w:sz w:val="24"/>
          <w:szCs w:val="24"/>
        </w:rPr>
        <w:t xml:space="preserve">lower than anticipated, and the yellow points indicate the accurately predicted events. The percentage of red points is 29 per cent; yellow points </w:t>
      </w:r>
      <w:r w:rsidR="009C5C85" w:rsidRPr="0071638E">
        <w:rPr>
          <w:rFonts w:ascii="Times New Roman" w:eastAsia="Times New Roman" w:hAnsi="Times New Roman" w:cs="Times New Roman"/>
          <w:sz w:val="24"/>
          <w:szCs w:val="24"/>
        </w:rPr>
        <w:t>is</w:t>
      </w:r>
      <w:r w:rsidRPr="0071638E">
        <w:rPr>
          <w:rFonts w:ascii="Times New Roman" w:eastAsia="Times New Roman" w:hAnsi="Times New Roman" w:cs="Times New Roman"/>
          <w:sz w:val="24"/>
          <w:szCs w:val="24"/>
        </w:rPr>
        <w:t xml:space="preserve"> 39 per cent, while blue </w:t>
      </w:r>
      <w:proofErr w:type="spellStart"/>
      <w:r w:rsidR="009F7AA6" w:rsidRPr="0071638E">
        <w:rPr>
          <w:rFonts w:ascii="Times New Roman" w:eastAsia="Times New Roman" w:hAnsi="Times New Roman" w:cs="Times New Roman"/>
          <w:sz w:val="24"/>
          <w:szCs w:val="24"/>
        </w:rPr>
        <w:t>coloured</w:t>
      </w:r>
      <w:proofErr w:type="spellEnd"/>
      <w:r w:rsidR="009C5C85" w:rsidRPr="0071638E">
        <w:rPr>
          <w:rFonts w:ascii="Times New Roman" w:eastAsia="Times New Roman" w:hAnsi="Times New Roman" w:cs="Times New Roman"/>
          <w:sz w:val="24"/>
          <w:szCs w:val="24"/>
        </w:rPr>
        <w:t xml:space="preserve"> </w:t>
      </w:r>
      <w:r w:rsidRPr="0071638E">
        <w:rPr>
          <w:rFonts w:ascii="Times New Roman" w:eastAsia="Times New Roman" w:hAnsi="Times New Roman" w:cs="Times New Roman"/>
          <w:sz w:val="24"/>
          <w:szCs w:val="24"/>
        </w:rPr>
        <w:t>is 32 per cent.</w:t>
      </w:r>
    </w:p>
    <w:p w14:paraId="4EFBA582" w14:textId="77777777" w:rsidR="00AB53D7" w:rsidRPr="0071638E" w:rsidRDefault="00AB53D7" w:rsidP="00AB53D7">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p>
    <w:p w14:paraId="3EC2B864" w14:textId="65292E52" w:rsidR="00D63C70" w:rsidRPr="0071638E" w:rsidRDefault="003E0751" w:rsidP="00AB53D7">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71638E">
        <w:rPr>
          <w:rFonts w:ascii="Times New Roman" w:eastAsia="Times New Roman" w:hAnsi="Times New Roman" w:cs="Times New Roman"/>
          <w:noProof/>
          <w:sz w:val="24"/>
          <w:szCs w:val="24"/>
          <w:lang w:val="en-MY" w:eastAsia="en-MY"/>
        </w:rPr>
        <w:drawing>
          <wp:inline distT="0" distB="0" distL="0" distR="0" wp14:anchorId="77E2E850" wp14:editId="007BD4A8">
            <wp:extent cx="4341340" cy="2781054"/>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9808" cy="2812102"/>
                    </a:xfrm>
                    <a:prstGeom prst="rect">
                      <a:avLst/>
                    </a:prstGeom>
                  </pic:spPr>
                </pic:pic>
              </a:graphicData>
            </a:graphic>
          </wp:inline>
        </w:drawing>
      </w:r>
    </w:p>
    <w:p w14:paraId="502EEFAA" w14:textId="77777777" w:rsidR="00AB53D7" w:rsidRPr="00AB53D7" w:rsidRDefault="00AB53D7" w:rsidP="001E1157">
      <w:pPr>
        <w:pBdr>
          <w:top w:val="nil"/>
          <w:left w:val="nil"/>
          <w:bottom w:val="nil"/>
          <w:right w:val="nil"/>
          <w:between w:val="nil"/>
        </w:pBdr>
        <w:spacing w:after="0" w:line="240" w:lineRule="auto"/>
        <w:ind w:leftChars="0" w:left="1"/>
        <w:jc w:val="center"/>
        <w:rPr>
          <w:rFonts w:ascii="Times New Roman" w:eastAsia="Times New Roman" w:hAnsi="Times New Roman" w:cs="Times New Roman"/>
          <w:b/>
          <w:sz w:val="12"/>
          <w:szCs w:val="12"/>
        </w:rPr>
      </w:pPr>
    </w:p>
    <w:p w14:paraId="4F28AB52" w14:textId="229BDB0B" w:rsidR="00D63C70" w:rsidRPr="0071638E" w:rsidRDefault="00DD2CDB" w:rsidP="001E1157">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71638E">
        <w:rPr>
          <w:rFonts w:ascii="Times New Roman" w:eastAsia="Times New Roman" w:hAnsi="Times New Roman" w:cs="Times New Roman"/>
          <w:b/>
          <w:sz w:val="20"/>
          <w:szCs w:val="20"/>
        </w:rPr>
        <w:t xml:space="preserve">Figure 4. </w:t>
      </w:r>
      <w:r w:rsidR="003E0751" w:rsidRPr="0071638E">
        <w:rPr>
          <w:rFonts w:ascii="Times New Roman" w:eastAsia="Times New Roman" w:hAnsi="Times New Roman" w:cs="Times New Roman"/>
          <w:bCs/>
          <w:sz w:val="20"/>
          <w:szCs w:val="20"/>
        </w:rPr>
        <w:t xml:space="preserve">OLS </w:t>
      </w:r>
      <w:r w:rsidRPr="0071638E">
        <w:rPr>
          <w:rFonts w:ascii="Times New Roman" w:eastAsia="Times New Roman" w:hAnsi="Times New Roman" w:cs="Times New Roman"/>
          <w:sz w:val="20"/>
          <w:szCs w:val="20"/>
        </w:rPr>
        <w:t>Standard Residuals map of papaya dieback disease</w:t>
      </w:r>
      <w:r w:rsidR="003E0751" w:rsidRPr="0071638E">
        <w:rPr>
          <w:rFonts w:ascii="Times New Roman" w:eastAsia="Times New Roman" w:hAnsi="Times New Roman" w:cs="Times New Roman"/>
          <w:sz w:val="20"/>
          <w:szCs w:val="20"/>
        </w:rPr>
        <w:t xml:space="preserve"> incidents</w:t>
      </w:r>
    </w:p>
    <w:p w14:paraId="5DDD947C" w14:textId="7DBDF1BA" w:rsidR="007D1390" w:rsidRDefault="007D1390" w:rsidP="00DD500B">
      <w:pPr>
        <w:spacing w:after="0" w:line="240" w:lineRule="auto"/>
        <w:ind w:leftChars="0" w:left="2" w:hanging="2"/>
        <w:jc w:val="both"/>
        <w:rPr>
          <w:rFonts w:ascii="Times New Roman" w:eastAsia="Times New Roman" w:hAnsi="Times New Roman" w:cs="Times New Roman"/>
          <w:b/>
          <w:sz w:val="24"/>
          <w:szCs w:val="24"/>
        </w:rPr>
      </w:pPr>
    </w:p>
    <w:p w14:paraId="7AEF5EE8" w14:textId="77777777" w:rsidR="00DD500B" w:rsidRDefault="00DD500B" w:rsidP="00DD500B">
      <w:pPr>
        <w:spacing w:after="0" w:line="240" w:lineRule="auto"/>
        <w:ind w:leftChars="0" w:left="2" w:hanging="2"/>
        <w:jc w:val="both"/>
        <w:rPr>
          <w:rFonts w:ascii="Times New Roman" w:eastAsia="Times New Roman" w:hAnsi="Times New Roman" w:cs="Times New Roman"/>
          <w:b/>
          <w:sz w:val="24"/>
          <w:szCs w:val="24"/>
        </w:rPr>
      </w:pPr>
    </w:p>
    <w:p w14:paraId="3E2752BC" w14:textId="41B1D24C" w:rsidR="00D63C70" w:rsidRPr="0071638E" w:rsidRDefault="00DD2CDB" w:rsidP="00DD500B">
      <w:pP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Conclusion</w:t>
      </w:r>
    </w:p>
    <w:p w14:paraId="059DD4EF" w14:textId="77777777" w:rsidR="00D63C70" w:rsidRPr="0071638E" w:rsidRDefault="00D63C70" w:rsidP="001E1157">
      <w:pPr>
        <w:spacing w:after="0" w:line="240" w:lineRule="auto"/>
        <w:ind w:leftChars="0" w:left="2" w:hanging="2"/>
        <w:jc w:val="both"/>
        <w:rPr>
          <w:rFonts w:ascii="Times New Roman" w:eastAsia="Times New Roman" w:hAnsi="Times New Roman" w:cs="Times New Roman"/>
          <w:sz w:val="24"/>
          <w:szCs w:val="24"/>
        </w:rPr>
      </w:pPr>
    </w:p>
    <w:p w14:paraId="12FE981D" w14:textId="77777777" w:rsidR="00D63C70" w:rsidRPr="0071638E" w:rsidRDefault="00DD2CDB" w:rsidP="001E1157">
      <w:pP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This paper discusses the effect of abiotic factors that influence the occurrence of papaya dieback disease. Based on the findings, it can be concluded that the distance from roads was the dominant factor influencing the affected size of papaya dieback disease incidence. From the analysis, the distance from the road was inversely proportional to the total percentage area of papaya dieback disease incidence. The result also showed the Pearson correlation between humidity and minimum </w:t>
      </w:r>
      <w:r w:rsidRPr="0071638E">
        <w:rPr>
          <w:rFonts w:ascii="Times New Roman" w:eastAsia="Times New Roman" w:hAnsi="Times New Roman" w:cs="Times New Roman"/>
          <w:sz w:val="24"/>
          <w:szCs w:val="24"/>
        </w:rPr>
        <w:lastRenderedPageBreak/>
        <w:t>temperature, wind and maximum temperature, wind and minimum temperature, wind and humidity, rain and maximum temperature, and rain and wind had a statistically significant linear relationship (p &lt; 0.001). At the same time, the correlation between elevation and minimum temperature, elevation and humidity and river and rain had a statistically significant linear relationship (p &lt; 0.05).</w:t>
      </w:r>
    </w:p>
    <w:p w14:paraId="4C1E485B" w14:textId="3BC066D7" w:rsidR="00D63C70" w:rsidRPr="0071638E" w:rsidRDefault="00DD2CDB" w:rsidP="008C124E">
      <w:pPr>
        <w:spacing w:after="0" w:line="240" w:lineRule="auto"/>
        <w:ind w:leftChars="0" w:left="2" w:firstLineChars="0" w:firstLine="718"/>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The limitation</w:t>
      </w:r>
      <w:r w:rsidR="0071638E">
        <w:rPr>
          <w:rFonts w:ascii="Times New Roman" w:eastAsia="Times New Roman" w:hAnsi="Times New Roman" w:cs="Times New Roman"/>
          <w:sz w:val="24"/>
          <w:szCs w:val="24"/>
        </w:rPr>
        <w:t>s</w:t>
      </w:r>
      <w:r w:rsidRPr="0071638E">
        <w:rPr>
          <w:rFonts w:ascii="Times New Roman" w:eastAsia="Times New Roman" w:hAnsi="Times New Roman" w:cs="Times New Roman"/>
          <w:sz w:val="24"/>
          <w:szCs w:val="24"/>
        </w:rPr>
        <w:t xml:space="preserve"> of this study w</w:t>
      </w:r>
      <w:r w:rsidR="0071638E">
        <w:rPr>
          <w:rFonts w:ascii="Times New Roman" w:eastAsia="Times New Roman" w:hAnsi="Times New Roman" w:cs="Times New Roman"/>
          <w:sz w:val="24"/>
          <w:szCs w:val="24"/>
        </w:rPr>
        <w:t>ere</w:t>
      </w:r>
      <w:r w:rsidRPr="0071638E">
        <w:rPr>
          <w:rFonts w:ascii="Times New Roman" w:eastAsia="Times New Roman" w:hAnsi="Times New Roman" w:cs="Times New Roman"/>
          <w:sz w:val="24"/>
          <w:szCs w:val="24"/>
        </w:rPr>
        <w:t xml:space="preserve"> the lack of temporal data on the papaya dieback disease occurrence. Furthermore, the lack of detailed </w:t>
      </w:r>
      <w:r w:rsidR="00870D14">
        <w:rPr>
          <w:rFonts w:ascii="Times New Roman" w:eastAsia="Times New Roman" w:hAnsi="Times New Roman" w:cs="Times New Roman"/>
          <w:sz w:val="24"/>
          <w:szCs w:val="24"/>
        </w:rPr>
        <w:t xml:space="preserve">weather </w:t>
      </w:r>
      <w:r w:rsidRPr="0071638E">
        <w:rPr>
          <w:rFonts w:ascii="Times New Roman" w:eastAsia="Times New Roman" w:hAnsi="Times New Roman" w:cs="Times New Roman"/>
          <w:sz w:val="24"/>
          <w:szCs w:val="24"/>
        </w:rPr>
        <w:t xml:space="preserve">data </w:t>
      </w:r>
      <w:r w:rsidR="00870D14">
        <w:rPr>
          <w:rFonts w:ascii="Times New Roman" w:eastAsia="Times New Roman" w:hAnsi="Times New Roman" w:cs="Times New Roman"/>
          <w:sz w:val="24"/>
          <w:szCs w:val="24"/>
        </w:rPr>
        <w:t xml:space="preserve">that recorded </w:t>
      </w:r>
      <w:r w:rsidRPr="0071638E">
        <w:rPr>
          <w:rFonts w:ascii="Times New Roman" w:eastAsia="Times New Roman" w:hAnsi="Times New Roman" w:cs="Times New Roman"/>
          <w:sz w:val="24"/>
          <w:szCs w:val="24"/>
        </w:rPr>
        <w:t>rainfall</w:t>
      </w:r>
      <w:r w:rsidR="00870D14">
        <w:rPr>
          <w:rFonts w:ascii="Times New Roman" w:eastAsia="Times New Roman" w:hAnsi="Times New Roman" w:cs="Times New Roman"/>
          <w:sz w:val="24"/>
          <w:szCs w:val="24"/>
        </w:rPr>
        <w:t xml:space="preserve"> data in </w:t>
      </w:r>
      <w:r w:rsidRPr="0071638E">
        <w:rPr>
          <w:rFonts w:ascii="Times New Roman" w:eastAsia="Times New Roman" w:hAnsi="Times New Roman" w:cs="Times New Roman"/>
          <w:sz w:val="24"/>
          <w:szCs w:val="24"/>
        </w:rPr>
        <w:t>the incidence area hindered further analysis of the variables. Hence, this study used the annual rain instead of the average rainfall on the incident date. The model can be validated in different samples and areas for future research.</w:t>
      </w:r>
    </w:p>
    <w:p w14:paraId="40CAB143" w14:textId="59C7BB93" w:rsidR="00D63C70" w:rsidRDefault="00D63C70" w:rsidP="001E1157">
      <w:pPr>
        <w:spacing w:after="0" w:line="240" w:lineRule="auto"/>
        <w:ind w:leftChars="0" w:left="2" w:hanging="2"/>
        <w:rPr>
          <w:rFonts w:ascii="Times New Roman" w:eastAsia="Times New Roman" w:hAnsi="Times New Roman" w:cs="Times New Roman"/>
          <w:sz w:val="24"/>
          <w:szCs w:val="24"/>
        </w:rPr>
      </w:pPr>
    </w:p>
    <w:p w14:paraId="5E73CDFE" w14:textId="77777777" w:rsidR="00646EBB" w:rsidRPr="0071638E" w:rsidRDefault="00646EBB" w:rsidP="001E1157">
      <w:pPr>
        <w:spacing w:after="0" w:line="240" w:lineRule="auto"/>
        <w:ind w:leftChars="0" w:left="2" w:hanging="2"/>
        <w:rPr>
          <w:rFonts w:ascii="Times New Roman" w:eastAsia="Times New Roman" w:hAnsi="Times New Roman" w:cs="Times New Roman"/>
          <w:sz w:val="24"/>
          <w:szCs w:val="24"/>
        </w:rPr>
      </w:pPr>
    </w:p>
    <w:p w14:paraId="69AA136B" w14:textId="77777777" w:rsidR="00D63C70" w:rsidRPr="0071638E" w:rsidRDefault="00DD2CDB" w:rsidP="001E1157">
      <w:pPr>
        <w:spacing w:after="0" w:line="240" w:lineRule="auto"/>
        <w:ind w:leftChars="0" w:left="2" w:hanging="2"/>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Acknowledgement</w:t>
      </w:r>
    </w:p>
    <w:p w14:paraId="3CB7D58D" w14:textId="77777777" w:rsidR="00D63C70" w:rsidRPr="0071638E" w:rsidRDefault="00D63C70" w:rsidP="001E1157">
      <w:pPr>
        <w:spacing w:after="0" w:line="240" w:lineRule="auto"/>
        <w:ind w:leftChars="0" w:left="2" w:hanging="2"/>
        <w:rPr>
          <w:rFonts w:ascii="Times New Roman" w:eastAsia="Times New Roman" w:hAnsi="Times New Roman" w:cs="Times New Roman"/>
          <w:sz w:val="24"/>
          <w:szCs w:val="24"/>
        </w:rPr>
      </w:pPr>
    </w:p>
    <w:p w14:paraId="7388485A" w14:textId="3239281F" w:rsidR="00D63C70" w:rsidRPr="0071638E" w:rsidRDefault="00DD2CDB" w:rsidP="001E1157">
      <w:pPr>
        <w:spacing w:after="0" w:line="240" w:lineRule="auto"/>
        <w:ind w:leftChars="0" w:left="2" w:hanging="2"/>
        <w:jc w:val="both"/>
        <w:rPr>
          <w:rFonts w:ascii="Times New Roman" w:eastAsia="Times New Roman" w:hAnsi="Times New Roman" w:cs="Times New Roman"/>
          <w:sz w:val="24"/>
          <w:szCs w:val="24"/>
        </w:rPr>
      </w:pPr>
      <w:r w:rsidRPr="0071638E">
        <w:rPr>
          <w:rFonts w:ascii="Times New Roman" w:eastAsia="Times New Roman" w:hAnsi="Times New Roman" w:cs="Times New Roman"/>
          <w:sz w:val="24"/>
          <w:szCs w:val="24"/>
        </w:rPr>
        <w:t xml:space="preserve">We thank the Department of Agriculture, Plant Biosecurity Division Johor, and </w:t>
      </w:r>
      <w:proofErr w:type="spellStart"/>
      <w:r w:rsidRPr="0071638E">
        <w:rPr>
          <w:rFonts w:ascii="Times New Roman" w:eastAsia="Times New Roman" w:hAnsi="Times New Roman" w:cs="Times New Roman"/>
          <w:sz w:val="24"/>
          <w:szCs w:val="24"/>
        </w:rPr>
        <w:t>Jabatan</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Pengairan</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dan</w:t>
      </w:r>
      <w:proofErr w:type="spellEnd"/>
      <w:r w:rsidRPr="0071638E">
        <w:rPr>
          <w:rFonts w:ascii="Times New Roman" w:eastAsia="Times New Roman" w:hAnsi="Times New Roman" w:cs="Times New Roman"/>
          <w:sz w:val="24"/>
          <w:szCs w:val="24"/>
        </w:rPr>
        <w:t xml:space="preserve"> </w:t>
      </w:r>
      <w:proofErr w:type="spellStart"/>
      <w:r w:rsidRPr="0071638E">
        <w:rPr>
          <w:rFonts w:ascii="Times New Roman" w:eastAsia="Times New Roman" w:hAnsi="Times New Roman" w:cs="Times New Roman"/>
          <w:sz w:val="24"/>
          <w:szCs w:val="24"/>
        </w:rPr>
        <w:t>Saliran</w:t>
      </w:r>
      <w:proofErr w:type="spellEnd"/>
      <w:r w:rsidR="00E05280" w:rsidRPr="0071638E">
        <w:rPr>
          <w:rFonts w:ascii="Times New Roman" w:eastAsia="Times New Roman" w:hAnsi="Times New Roman" w:cs="Times New Roman"/>
          <w:sz w:val="24"/>
          <w:szCs w:val="24"/>
        </w:rPr>
        <w:t xml:space="preserve"> </w:t>
      </w:r>
      <w:r w:rsidRPr="0071638E">
        <w:rPr>
          <w:rFonts w:ascii="Times New Roman" w:eastAsia="Times New Roman" w:hAnsi="Times New Roman" w:cs="Times New Roman"/>
          <w:sz w:val="24"/>
          <w:szCs w:val="24"/>
        </w:rPr>
        <w:t xml:space="preserve">for providing relevant data to complete this study. We thank the Ministry of Higher Education and Universiti Teknologi Malaysia for the </w:t>
      </w:r>
      <w:r w:rsidR="00870D14">
        <w:rPr>
          <w:rFonts w:ascii="Times New Roman" w:eastAsia="Times New Roman" w:hAnsi="Times New Roman" w:cs="Times New Roman"/>
          <w:sz w:val="24"/>
          <w:szCs w:val="24"/>
        </w:rPr>
        <w:t xml:space="preserve">UTMFR (vote </w:t>
      </w:r>
      <w:r w:rsidR="00870D14" w:rsidRPr="00870D14">
        <w:rPr>
          <w:rFonts w:ascii="Times New Roman" w:eastAsia="Times New Roman" w:hAnsi="Times New Roman" w:cs="Times New Roman"/>
          <w:sz w:val="24"/>
          <w:szCs w:val="24"/>
        </w:rPr>
        <w:t>22H25</w:t>
      </w:r>
      <w:r w:rsidR="00870D14">
        <w:rPr>
          <w:rFonts w:ascii="Times New Roman" w:eastAsia="Times New Roman" w:hAnsi="Times New Roman" w:cs="Times New Roman"/>
          <w:sz w:val="24"/>
          <w:szCs w:val="24"/>
        </w:rPr>
        <w:t xml:space="preserve">) and the </w:t>
      </w:r>
      <w:r w:rsidRPr="0071638E">
        <w:rPr>
          <w:rFonts w:ascii="Times New Roman" w:eastAsia="Times New Roman" w:hAnsi="Times New Roman" w:cs="Times New Roman"/>
          <w:sz w:val="24"/>
          <w:szCs w:val="24"/>
        </w:rPr>
        <w:t xml:space="preserve">FRGS Grant Awarded to the first author (Mygrant no: FRGS/1/2021/WAB04/UTM/02/2; UTM vote 5F485). </w:t>
      </w:r>
    </w:p>
    <w:p w14:paraId="4E4CA57F" w14:textId="77777777" w:rsidR="00D63C70" w:rsidRPr="0071638E" w:rsidRDefault="00DD2CDB" w:rsidP="001E1157">
      <w:pPr>
        <w:spacing w:after="0" w:line="240" w:lineRule="auto"/>
        <w:ind w:leftChars="0" w:left="2" w:hanging="2"/>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 xml:space="preserve"> </w:t>
      </w:r>
    </w:p>
    <w:p w14:paraId="6D75DC44" w14:textId="77777777" w:rsidR="00D63C70" w:rsidRPr="0071638E" w:rsidRDefault="00DD2CDB" w:rsidP="001E1157">
      <w:pPr>
        <w:spacing w:after="0" w:line="240" w:lineRule="auto"/>
        <w:ind w:leftChars="0" w:left="2" w:hanging="2"/>
        <w:rPr>
          <w:rFonts w:ascii="Times New Roman" w:eastAsia="Times New Roman" w:hAnsi="Times New Roman" w:cs="Times New Roman"/>
          <w:sz w:val="24"/>
          <w:szCs w:val="24"/>
        </w:rPr>
      </w:pPr>
      <w:r w:rsidRPr="0071638E">
        <w:rPr>
          <w:rFonts w:ascii="Times New Roman" w:eastAsia="Times New Roman" w:hAnsi="Times New Roman" w:cs="Times New Roman"/>
          <w:b/>
          <w:sz w:val="24"/>
          <w:szCs w:val="24"/>
        </w:rPr>
        <w:t xml:space="preserve"> </w:t>
      </w:r>
    </w:p>
    <w:p w14:paraId="5D900274" w14:textId="77777777" w:rsidR="00D63C70" w:rsidRPr="0071638E" w:rsidRDefault="00DD2CDB" w:rsidP="001E1157">
      <w:pPr>
        <w:spacing w:after="0" w:line="240" w:lineRule="auto"/>
        <w:ind w:leftChars="0" w:left="2" w:hanging="2"/>
        <w:rPr>
          <w:rFonts w:ascii="Times New Roman" w:eastAsia="Times New Roman" w:hAnsi="Times New Roman" w:cs="Times New Roman"/>
          <w:b/>
          <w:sz w:val="24"/>
          <w:szCs w:val="24"/>
        </w:rPr>
      </w:pPr>
      <w:r w:rsidRPr="0071638E">
        <w:rPr>
          <w:rFonts w:ascii="Times New Roman" w:eastAsia="Times New Roman" w:hAnsi="Times New Roman" w:cs="Times New Roman"/>
          <w:b/>
          <w:sz w:val="24"/>
          <w:szCs w:val="24"/>
        </w:rPr>
        <w:t>References</w:t>
      </w:r>
    </w:p>
    <w:p w14:paraId="27826AD6" w14:textId="77777777" w:rsidR="00646EBB" w:rsidRDefault="00646EBB" w:rsidP="00A27096">
      <w:pPr>
        <w:spacing w:after="0" w:line="240" w:lineRule="auto"/>
        <w:ind w:left="0" w:hanging="2"/>
        <w:jc w:val="both"/>
        <w:rPr>
          <w:rFonts w:ascii="Times New Roman" w:eastAsia="Times New Roman" w:hAnsi="Times New Roman" w:cs="Times New Roman"/>
          <w:sz w:val="24"/>
          <w:szCs w:val="24"/>
        </w:rPr>
      </w:pPr>
    </w:p>
    <w:p w14:paraId="18CF173B"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 xml:space="preserve">Amin, N. M., </w:t>
      </w:r>
      <w:proofErr w:type="spellStart"/>
      <w:r w:rsidRPr="006C5863">
        <w:rPr>
          <w:rFonts w:ascii="Times New Roman" w:eastAsia="Times New Roman" w:hAnsi="Times New Roman" w:cs="Times New Roman"/>
          <w:sz w:val="24"/>
          <w:szCs w:val="24"/>
        </w:rPr>
        <w:t>Bunawan</w:t>
      </w:r>
      <w:proofErr w:type="spellEnd"/>
      <w:r w:rsidRPr="006C5863">
        <w:rPr>
          <w:rFonts w:ascii="Times New Roman" w:eastAsia="Times New Roman" w:hAnsi="Times New Roman" w:cs="Times New Roman"/>
          <w:sz w:val="24"/>
          <w:szCs w:val="24"/>
        </w:rPr>
        <w:t xml:space="preserve">, H., </w:t>
      </w:r>
      <w:proofErr w:type="spellStart"/>
      <w:r w:rsidRPr="006C5863">
        <w:rPr>
          <w:rFonts w:ascii="Times New Roman" w:eastAsia="Times New Roman" w:hAnsi="Times New Roman" w:cs="Times New Roman"/>
          <w:sz w:val="24"/>
          <w:szCs w:val="24"/>
        </w:rPr>
        <w:t>Redzuan</w:t>
      </w:r>
      <w:proofErr w:type="spellEnd"/>
      <w:r w:rsidRPr="006C5863">
        <w:rPr>
          <w:rFonts w:ascii="Times New Roman" w:eastAsia="Times New Roman" w:hAnsi="Times New Roman" w:cs="Times New Roman"/>
          <w:sz w:val="24"/>
          <w:szCs w:val="24"/>
        </w:rPr>
        <w:t xml:space="preserve">, R. A., &amp; Jaganath, I. B. S. (2010). </w:t>
      </w:r>
      <w:proofErr w:type="spellStart"/>
      <w:r w:rsidRPr="006C5863">
        <w:rPr>
          <w:rFonts w:ascii="Times New Roman" w:eastAsia="Times New Roman" w:hAnsi="Times New Roman" w:cs="Times New Roman"/>
          <w:i/>
          <w:sz w:val="24"/>
          <w:szCs w:val="24"/>
        </w:rPr>
        <w:t>Erwinia</w:t>
      </w:r>
      <w:proofErr w:type="spellEnd"/>
      <w:r w:rsidRPr="006C5863">
        <w:rPr>
          <w:rFonts w:ascii="Times New Roman" w:eastAsia="Times New Roman" w:hAnsi="Times New Roman" w:cs="Times New Roman"/>
          <w:i/>
          <w:sz w:val="24"/>
          <w:szCs w:val="24"/>
        </w:rPr>
        <w:t xml:space="preserve"> </w:t>
      </w:r>
      <w:proofErr w:type="spellStart"/>
      <w:r w:rsidRPr="006C5863">
        <w:rPr>
          <w:rFonts w:ascii="Times New Roman" w:eastAsia="Times New Roman" w:hAnsi="Times New Roman" w:cs="Times New Roman"/>
          <w:i/>
          <w:sz w:val="24"/>
          <w:szCs w:val="24"/>
        </w:rPr>
        <w:t>mallotivora</w:t>
      </w:r>
      <w:proofErr w:type="spellEnd"/>
      <w:r w:rsidRPr="006C5863">
        <w:rPr>
          <w:rFonts w:ascii="Times New Roman" w:eastAsia="Times New Roman" w:hAnsi="Times New Roman" w:cs="Times New Roman"/>
          <w:sz w:val="24"/>
          <w:szCs w:val="24"/>
        </w:rPr>
        <w:t xml:space="preserve"> sp., a new pathogen of papaya (</w:t>
      </w:r>
      <w:r w:rsidRPr="006C5863">
        <w:rPr>
          <w:rFonts w:ascii="Times New Roman" w:eastAsia="Times New Roman" w:hAnsi="Times New Roman" w:cs="Times New Roman"/>
          <w:i/>
          <w:sz w:val="24"/>
          <w:szCs w:val="24"/>
        </w:rPr>
        <w:t>Carica papaya</w:t>
      </w:r>
      <w:r w:rsidRPr="006C5863">
        <w:rPr>
          <w:rFonts w:ascii="Times New Roman" w:eastAsia="Times New Roman" w:hAnsi="Times New Roman" w:cs="Times New Roman"/>
          <w:sz w:val="24"/>
          <w:szCs w:val="24"/>
        </w:rPr>
        <w:t>) in Peninsular Malaysia. </w:t>
      </w:r>
      <w:r w:rsidRPr="006C5863">
        <w:rPr>
          <w:rFonts w:ascii="Times New Roman" w:eastAsia="Times New Roman" w:hAnsi="Times New Roman" w:cs="Times New Roman"/>
          <w:i/>
          <w:sz w:val="24"/>
          <w:szCs w:val="24"/>
        </w:rPr>
        <w:t>International Journal of Molecular Sciences</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12</w:t>
      </w:r>
      <w:r w:rsidRPr="006C5863">
        <w:rPr>
          <w:rFonts w:ascii="Times New Roman" w:eastAsia="Times New Roman" w:hAnsi="Times New Roman" w:cs="Times New Roman"/>
          <w:sz w:val="24"/>
          <w:szCs w:val="24"/>
        </w:rPr>
        <w:t xml:space="preserve">(1), 39-45. </w:t>
      </w:r>
      <w:hyperlink r:id="rId12">
        <w:r w:rsidRPr="00B11C24">
          <w:rPr>
            <w:rFonts w:ascii="Times New Roman" w:eastAsia="Times New Roman" w:hAnsi="Times New Roman" w:cs="Times New Roman"/>
            <w:sz w:val="24"/>
            <w:szCs w:val="24"/>
          </w:rPr>
          <w:t>https://doi.org/10.3390/ijms12010039</w:t>
        </w:r>
      </w:hyperlink>
    </w:p>
    <w:p w14:paraId="5BBB047B"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Boshra</w:t>
      </w:r>
      <w:proofErr w:type="spellEnd"/>
      <w:r w:rsidRPr="006C5863">
        <w:rPr>
          <w:rFonts w:ascii="Times New Roman" w:eastAsia="Times New Roman" w:hAnsi="Times New Roman" w:cs="Times New Roman"/>
          <w:sz w:val="24"/>
          <w:szCs w:val="24"/>
        </w:rPr>
        <w:t>, V., &amp; Tajul, A. Y. (2013). Papaya – An innovative raw material for the food and pharmaceutical processing industry. </w:t>
      </w:r>
      <w:r w:rsidRPr="006C5863">
        <w:rPr>
          <w:rFonts w:ascii="Times New Roman" w:eastAsia="Times New Roman" w:hAnsi="Times New Roman" w:cs="Times New Roman"/>
          <w:i/>
          <w:sz w:val="24"/>
          <w:szCs w:val="24"/>
        </w:rPr>
        <w:t>Health and the Environment Journal</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4</w:t>
      </w:r>
      <w:r w:rsidRPr="006C5863">
        <w:rPr>
          <w:rFonts w:ascii="Times New Roman" w:eastAsia="Times New Roman" w:hAnsi="Times New Roman" w:cs="Times New Roman"/>
          <w:sz w:val="24"/>
          <w:szCs w:val="24"/>
        </w:rPr>
        <w:t>(1), 68-75.</w:t>
      </w:r>
    </w:p>
    <w:p w14:paraId="30A7B88D"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Bunawan</w:t>
      </w:r>
      <w:proofErr w:type="spellEnd"/>
      <w:r w:rsidRPr="006C5863">
        <w:rPr>
          <w:rFonts w:ascii="Times New Roman" w:eastAsia="Times New Roman" w:hAnsi="Times New Roman" w:cs="Times New Roman"/>
          <w:sz w:val="24"/>
          <w:szCs w:val="24"/>
        </w:rPr>
        <w:t xml:space="preserve">, H., &amp; Baharum, S. N. (2015). Papaya dieback in Malaysia: </w:t>
      </w:r>
      <w:r>
        <w:rPr>
          <w:rFonts w:ascii="Times New Roman" w:eastAsia="Times New Roman" w:hAnsi="Times New Roman" w:cs="Times New Roman"/>
          <w:sz w:val="24"/>
          <w:szCs w:val="24"/>
        </w:rPr>
        <w:t xml:space="preserve">A step towards a new insight of disease </w:t>
      </w:r>
      <w:r w:rsidRPr="006C5863">
        <w:rPr>
          <w:rFonts w:ascii="Times New Roman" w:eastAsia="Times New Roman" w:hAnsi="Times New Roman" w:cs="Times New Roman"/>
          <w:sz w:val="24"/>
          <w:szCs w:val="24"/>
        </w:rPr>
        <w:t>resistance. </w:t>
      </w:r>
      <w:r w:rsidRPr="006C5863">
        <w:rPr>
          <w:rFonts w:ascii="Times New Roman" w:eastAsia="Times New Roman" w:hAnsi="Times New Roman" w:cs="Times New Roman"/>
          <w:i/>
          <w:sz w:val="24"/>
          <w:szCs w:val="24"/>
        </w:rPr>
        <w:t>Iranian Journal of Biotechnology</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13</w:t>
      </w:r>
      <w:r>
        <w:rPr>
          <w:rFonts w:ascii="Times New Roman" w:eastAsia="Times New Roman" w:hAnsi="Times New Roman" w:cs="Times New Roman"/>
          <w:sz w:val="24"/>
          <w:szCs w:val="24"/>
        </w:rPr>
        <w:t>(4), 1-2.</w:t>
      </w:r>
    </w:p>
    <w:p w14:paraId="2D5FD935" w14:textId="77777777"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 xml:space="preserve">Chai, W., </w:t>
      </w:r>
      <w:proofErr w:type="spellStart"/>
      <w:r w:rsidRPr="006C5863">
        <w:rPr>
          <w:rFonts w:ascii="Times New Roman" w:eastAsia="Times New Roman" w:hAnsi="Times New Roman" w:cs="Times New Roman"/>
          <w:sz w:val="24"/>
          <w:szCs w:val="24"/>
        </w:rPr>
        <w:t>Jualang</w:t>
      </w:r>
      <w:proofErr w:type="spellEnd"/>
      <w:r w:rsidRPr="006C5863">
        <w:rPr>
          <w:rFonts w:ascii="Times New Roman" w:eastAsia="Times New Roman" w:hAnsi="Times New Roman" w:cs="Times New Roman"/>
          <w:sz w:val="24"/>
          <w:szCs w:val="24"/>
        </w:rPr>
        <w:t xml:space="preserve">, A. G., Atong, M., </w:t>
      </w:r>
      <w:proofErr w:type="spellStart"/>
      <w:r w:rsidRPr="006C5863">
        <w:rPr>
          <w:rFonts w:ascii="Times New Roman" w:eastAsia="Times New Roman" w:hAnsi="Times New Roman" w:cs="Times New Roman"/>
          <w:sz w:val="24"/>
          <w:szCs w:val="24"/>
        </w:rPr>
        <w:t>Jugah</w:t>
      </w:r>
      <w:proofErr w:type="spellEnd"/>
      <w:r w:rsidRPr="006C5863">
        <w:rPr>
          <w:rFonts w:ascii="Times New Roman" w:eastAsia="Times New Roman" w:hAnsi="Times New Roman" w:cs="Times New Roman"/>
          <w:sz w:val="24"/>
          <w:szCs w:val="24"/>
        </w:rPr>
        <w:t xml:space="preserve">, K., </w:t>
      </w:r>
      <w:proofErr w:type="spellStart"/>
      <w:r w:rsidRPr="006C5863">
        <w:rPr>
          <w:rFonts w:ascii="Times New Roman" w:eastAsia="Times New Roman" w:hAnsi="Times New Roman" w:cs="Times New Roman"/>
          <w:sz w:val="24"/>
          <w:szCs w:val="24"/>
        </w:rPr>
        <w:t>Poili</w:t>
      </w:r>
      <w:proofErr w:type="spellEnd"/>
      <w:r w:rsidRPr="006C5863">
        <w:rPr>
          <w:rFonts w:ascii="Times New Roman" w:eastAsia="Times New Roman" w:hAnsi="Times New Roman" w:cs="Times New Roman"/>
          <w:sz w:val="24"/>
          <w:szCs w:val="24"/>
        </w:rPr>
        <w:t xml:space="preserve">, E., &amp; Chong, K. (2017). First report of </w:t>
      </w:r>
      <w:proofErr w:type="spellStart"/>
      <w:r w:rsidRPr="006C5863">
        <w:rPr>
          <w:rFonts w:ascii="Times New Roman" w:eastAsia="Times New Roman" w:hAnsi="Times New Roman" w:cs="Times New Roman"/>
          <w:i/>
          <w:sz w:val="24"/>
          <w:szCs w:val="24"/>
        </w:rPr>
        <w:t>Erwinia</w:t>
      </w:r>
      <w:proofErr w:type="spellEnd"/>
      <w:r w:rsidRPr="006C5863">
        <w:rPr>
          <w:rFonts w:ascii="Times New Roman" w:eastAsia="Times New Roman" w:hAnsi="Times New Roman" w:cs="Times New Roman"/>
          <w:i/>
          <w:sz w:val="24"/>
          <w:szCs w:val="24"/>
        </w:rPr>
        <w:t xml:space="preserve"> </w:t>
      </w:r>
      <w:proofErr w:type="spellStart"/>
      <w:r w:rsidRPr="006C5863">
        <w:rPr>
          <w:rFonts w:ascii="Times New Roman" w:eastAsia="Times New Roman" w:hAnsi="Times New Roman" w:cs="Times New Roman"/>
          <w:i/>
          <w:sz w:val="24"/>
          <w:szCs w:val="24"/>
        </w:rPr>
        <w:t>psidii</w:t>
      </w:r>
      <w:proofErr w:type="spellEnd"/>
      <w:r w:rsidRPr="006C5863">
        <w:rPr>
          <w:rFonts w:ascii="Times New Roman" w:eastAsia="Times New Roman" w:hAnsi="Times New Roman" w:cs="Times New Roman"/>
          <w:sz w:val="24"/>
          <w:szCs w:val="24"/>
        </w:rPr>
        <w:t xml:space="preserve"> associated with papaya dieback disease in Malaysia. </w:t>
      </w:r>
      <w:r w:rsidRPr="006C5863">
        <w:rPr>
          <w:rFonts w:ascii="Times New Roman" w:eastAsia="Times New Roman" w:hAnsi="Times New Roman" w:cs="Times New Roman"/>
          <w:i/>
          <w:sz w:val="24"/>
          <w:szCs w:val="24"/>
        </w:rPr>
        <w:t>Malaysian Journal of Microbiology</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13</w:t>
      </w:r>
      <w:r w:rsidRPr="006C5863">
        <w:rPr>
          <w:rFonts w:ascii="Times New Roman" w:eastAsia="Times New Roman" w:hAnsi="Times New Roman" w:cs="Times New Roman"/>
          <w:sz w:val="24"/>
          <w:szCs w:val="24"/>
        </w:rPr>
        <w:t xml:space="preserve">(1), 20-25. </w:t>
      </w:r>
      <w:hyperlink r:id="rId13">
        <w:r w:rsidRPr="00B11C24">
          <w:rPr>
            <w:rFonts w:ascii="Times New Roman" w:eastAsia="Times New Roman" w:hAnsi="Times New Roman" w:cs="Times New Roman"/>
            <w:sz w:val="24"/>
            <w:szCs w:val="24"/>
          </w:rPr>
          <w:t>https://doi.org/10.21161/mjm.89816</w:t>
        </w:r>
      </w:hyperlink>
    </w:p>
    <w:p w14:paraId="511C93E1" w14:textId="217BE9C9"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Chakraborty, S., &amp; Newton, A. C. (2011). Climate change, plant diseases and food security: An overview. </w:t>
      </w:r>
      <w:r w:rsidRPr="006C5863">
        <w:rPr>
          <w:rFonts w:ascii="Times New Roman" w:eastAsia="Times New Roman" w:hAnsi="Times New Roman" w:cs="Times New Roman"/>
          <w:i/>
          <w:sz w:val="24"/>
          <w:szCs w:val="24"/>
        </w:rPr>
        <w:t xml:space="preserve">Plant </w:t>
      </w:r>
      <w:r w:rsidRPr="00F81D2E">
        <w:rPr>
          <w:rFonts w:ascii="Times New Roman" w:eastAsia="Times New Roman" w:hAnsi="Times New Roman" w:cs="Times New Roman"/>
          <w:i/>
          <w:sz w:val="24"/>
          <w:szCs w:val="24"/>
        </w:rPr>
        <w:t>Pathology</w:t>
      </w:r>
      <w:r w:rsidRPr="00F81D2E">
        <w:rPr>
          <w:rFonts w:ascii="Times New Roman" w:eastAsia="Times New Roman" w:hAnsi="Times New Roman" w:cs="Times New Roman"/>
          <w:sz w:val="24"/>
          <w:szCs w:val="24"/>
        </w:rPr>
        <w:t>, </w:t>
      </w:r>
      <w:r w:rsidRPr="00F81D2E">
        <w:rPr>
          <w:rFonts w:ascii="Times New Roman" w:eastAsia="Times New Roman" w:hAnsi="Times New Roman" w:cs="Times New Roman"/>
          <w:i/>
          <w:sz w:val="24"/>
          <w:szCs w:val="24"/>
        </w:rPr>
        <w:t>60</w:t>
      </w:r>
      <w:r w:rsidRPr="00F81D2E">
        <w:rPr>
          <w:rFonts w:ascii="Times New Roman" w:eastAsia="Times New Roman" w:hAnsi="Times New Roman" w:cs="Times New Roman"/>
          <w:sz w:val="24"/>
          <w:szCs w:val="24"/>
        </w:rPr>
        <w:t xml:space="preserve">(1), 2-14. </w:t>
      </w:r>
      <w:r w:rsidR="001B104C" w:rsidRPr="001B104C">
        <w:rPr>
          <w:rFonts w:ascii="Times New Roman" w:eastAsia="Times New Roman" w:hAnsi="Times New Roman" w:cs="Times New Roman"/>
          <w:sz w:val="24"/>
          <w:szCs w:val="24"/>
        </w:rPr>
        <w:t>https://doi.org/10.1111/j.1365-3059.2010. 02411.x</w:t>
      </w:r>
    </w:p>
    <w:p w14:paraId="5061FF78" w14:textId="7F7A4679"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 xml:space="preserve">Department of Agriculture Terengganu (DOA Terengganu). (2019). </w:t>
      </w:r>
      <w:proofErr w:type="spellStart"/>
      <w:r w:rsidRPr="006C5863">
        <w:rPr>
          <w:rFonts w:ascii="Times New Roman" w:eastAsia="Times New Roman" w:hAnsi="Times New Roman" w:cs="Times New Roman"/>
          <w:sz w:val="24"/>
          <w:szCs w:val="24"/>
        </w:rPr>
        <w:t>Awas</w:t>
      </w:r>
      <w:proofErr w:type="spellEnd"/>
      <w:r w:rsidRPr="006C586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betik</w:t>
      </w:r>
      <w:proofErr w:type="spellEnd"/>
      <w:r>
        <w:rPr>
          <w:rFonts w:ascii="Times New Roman" w:eastAsia="Times New Roman" w:hAnsi="Times New Roman" w:cs="Times New Roman"/>
          <w:sz w:val="24"/>
          <w:szCs w:val="24"/>
        </w:rPr>
        <w:t xml:space="preserve"> (Papaya dieback). Retrieved </w:t>
      </w:r>
      <w:r w:rsidRPr="006C5863">
        <w:rPr>
          <w:rFonts w:ascii="Times New Roman" w:eastAsia="Times New Roman" w:hAnsi="Times New Roman" w:cs="Times New Roman"/>
          <w:sz w:val="24"/>
          <w:szCs w:val="24"/>
        </w:rPr>
        <w:t xml:space="preserve">from </w:t>
      </w:r>
      <w:r w:rsidR="001B104C" w:rsidRPr="001B104C">
        <w:rPr>
          <w:rFonts w:ascii="Times New Roman" w:eastAsia="Times New Roman" w:hAnsi="Times New Roman" w:cs="Times New Roman"/>
          <w:sz w:val="24"/>
          <w:szCs w:val="24"/>
        </w:rPr>
        <w:t>http://www.terengganu.gov.my/maxc2020/</w:t>
      </w:r>
      <w:r w:rsidR="001B104C">
        <w:rPr>
          <w:rFonts w:ascii="Times New Roman" w:eastAsia="Times New Roman" w:hAnsi="Times New Roman" w:cs="Times New Roman"/>
          <w:sz w:val="24"/>
          <w:szCs w:val="24"/>
        </w:rPr>
        <w:t xml:space="preserve"> </w:t>
      </w:r>
      <w:proofErr w:type="spellStart"/>
      <w:r w:rsidR="001B104C" w:rsidRPr="001B104C">
        <w:rPr>
          <w:rFonts w:ascii="Times New Roman" w:eastAsia="Times New Roman" w:hAnsi="Times New Roman" w:cs="Times New Roman"/>
          <w:sz w:val="24"/>
          <w:szCs w:val="24"/>
        </w:rPr>
        <w:t>appshare</w:t>
      </w:r>
      <w:proofErr w:type="spellEnd"/>
      <w:r w:rsidR="001B104C" w:rsidRPr="001B104C">
        <w:rPr>
          <w:rFonts w:ascii="Times New Roman" w:eastAsia="Times New Roman" w:hAnsi="Times New Roman" w:cs="Times New Roman"/>
          <w:sz w:val="24"/>
          <w:szCs w:val="24"/>
        </w:rPr>
        <w:t>/widget/</w:t>
      </w:r>
      <w:proofErr w:type="spellStart"/>
      <w:r w:rsidR="001B104C" w:rsidRPr="001B104C">
        <w:rPr>
          <w:rFonts w:ascii="Times New Roman" w:eastAsia="Times New Roman" w:hAnsi="Times New Roman" w:cs="Times New Roman"/>
          <w:sz w:val="24"/>
          <w:szCs w:val="24"/>
        </w:rPr>
        <w:t>mn_img</w:t>
      </w:r>
      <w:proofErr w:type="spellEnd"/>
      <w:r w:rsidR="001B104C" w:rsidRPr="001B104C">
        <w:rPr>
          <w:rFonts w:ascii="Times New Roman" w:eastAsia="Times New Roman" w:hAnsi="Times New Roman" w:cs="Times New Roman"/>
          <w:sz w:val="24"/>
          <w:szCs w:val="24"/>
        </w:rPr>
        <w:t>/76682file/awas%20mati%20rosot%20betik.pdf</w:t>
      </w:r>
    </w:p>
    <w:p w14:paraId="5A928B8A" w14:textId="77777777" w:rsidR="00F81D2E" w:rsidRPr="00085101"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DOA. </w:t>
      </w:r>
      <w:r w:rsidRPr="006C5863">
        <w:rPr>
          <w:rFonts w:ascii="Times New Roman" w:eastAsia="Times New Roman" w:hAnsi="Times New Roman" w:cs="Times New Roman"/>
          <w:sz w:val="24"/>
          <w:szCs w:val="24"/>
        </w:rPr>
        <w:t xml:space="preserve">(2021) </w:t>
      </w:r>
      <w:proofErr w:type="spellStart"/>
      <w:r w:rsidRPr="006C5863">
        <w:rPr>
          <w:rFonts w:ascii="Times New Roman" w:eastAsia="Times New Roman" w:hAnsi="Times New Roman" w:cs="Times New Roman"/>
          <w:sz w:val="24"/>
          <w:szCs w:val="24"/>
        </w:rPr>
        <w:t>Statistik</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tanaman</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buah-buahan</w:t>
      </w:r>
      <w:proofErr w:type="spellEnd"/>
      <w:r w:rsidRPr="006C5863">
        <w:rPr>
          <w:rFonts w:ascii="Times New Roman" w:eastAsia="Times New Roman" w:hAnsi="Times New Roman" w:cs="Times New Roman"/>
          <w:sz w:val="24"/>
          <w:szCs w:val="24"/>
        </w:rPr>
        <w:t xml:space="preserve"> 2021. Accessed from </w:t>
      </w:r>
      <w:hyperlink r:id="rId14" w:history="1">
        <w:r w:rsidRPr="00B11C24">
          <w:rPr>
            <w:rStyle w:val="Hyperlink"/>
            <w:rFonts w:ascii="Times New Roman" w:eastAsia="Times New Roman" w:hAnsi="Times New Roman" w:cs="Times New Roman"/>
            <w:color w:val="auto"/>
            <w:sz w:val="24"/>
            <w:szCs w:val="24"/>
            <w:u w:val="none"/>
          </w:rPr>
          <w:t>http://www.doa.gov.my/index/resources/aktiviti_sumber/sumber_awam/maklumat_pertanian/perangkaan_tanaman/statistik_tanaman_buah_2021</w:t>
        </w:r>
        <w:r w:rsidRPr="00F81D2E">
          <w:rPr>
            <w:rStyle w:val="Hyperlink"/>
            <w:rFonts w:ascii="Times New Roman" w:eastAsia="Times New Roman" w:hAnsi="Times New Roman" w:cs="Times New Roman"/>
            <w:color w:val="auto"/>
            <w:sz w:val="24"/>
            <w:szCs w:val="24"/>
            <w:u w:val="none"/>
          </w:rPr>
          <w:t>.pdf</w:t>
        </w:r>
      </w:hyperlink>
    </w:p>
    <w:p w14:paraId="43000B05" w14:textId="77777777"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Eng</w:t>
      </w:r>
      <w:proofErr w:type="spellEnd"/>
      <w:r w:rsidRPr="006C5863">
        <w:rPr>
          <w:rFonts w:ascii="Times New Roman" w:eastAsia="Times New Roman" w:hAnsi="Times New Roman" w:cs="Times New Roman"/>
          <w:sz w:val="24"/>
          <w:szCs w:val="24"/>
        </w:rPr>
        <w:t xml:space="preserve">, L. (2011). Bacterial dieback of papaya trees. </w:t>
      </w:r>
      <w:r w:rsidRPr="00B11C24">
        <w:rPr>
          <w:rFonts w:ascii="Times New Roman" w:eastAsia="Times New Roman" w:hAnsi="Times New Roman" w:cs="Times New Roman"/>
          <w:i/>
          <w:sz w:val="24"/>
          <w:szCs w:val="24"/>
        </w:rPr>
        <w:t>New Sunday Tribune</w:t>
      </w:r>
      <w:r w:rsidRPr="006C5863">
        <w:rPr>
          <w:rFonts w:ascii="Times New Roman" w:eastAsia="Times New Roman" w:hAnsi="Times New Roman" w:cs="Times New Roman"/>
          <w:sz w:val="24"/>
          <w:szCs w:val="24"/>
        </w:rPr>
        <w:t xml:space="preserve">. Retrieved from </w:t>
      </w:r>
      <w:hyperlink r:id="rId15" w:history="1">
        <w:r w:rsidRPr="00F81D2E">
          <w:rPr>
            <w:rStyle w:val="Hyperlink"/>
            <w:rFonts w:ascii="Times New Roman" w:eastAsia="Times New Roman" w:hAnsi="Times New Roman" w:cs="Times New Roman"/>
            <w:color w:val="auto"/>
            <w:sz w:val="24"/>
            <w:szCs w:val="24"/>
            <w:u w:val="none"/>
          </w:rPr>
          <w:t>http://www.doa.sarawak.gov.my/modules/web/pages.php?mod=webpage&amp;sub=page&amp;i=245</w:t>
        </w:r>
      </w:hyperlink>
    </w:p>
    <w:p w14:paraId="73B38924" w14:textId="3C0F9591"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ESRI. (2019a). How kernel density works</w:t>
      </w:r>
      <w:r>
        <w:rPr>
          <w:rFonts w:ascii="Times New Roman" w:eastAsia="Times New Roman" w:hAnsi="Times New Roman" w:cs="Times New Roman"/>
          <w:sz w:val="24"/>
          <w:szCs w:val="24"/>
        </w:rPr>
        <w:t xml:space="preserve">. Retrieved from </w:t>
      </w:r>
      <w:hyperlink r:id="rId16">
        <w:r w:rsidRPr="006C5863">
          <w:rPr>
            <w:rFonts w:ascii="Times New Roman" w:eastAsia="Times New Roman" w:hAnsi="Times New Roman" w:cs="Times New Roman"/>
            <w:sz w:val="24"/>
            <w:szCs w:val="24"/>
          </w:rPr>
          <w:t>http://desktop.arcgis.com/</w:t>
        </w:r>
        <w:r w:rsidR="001B104C">
          <w:rPr>
            <w:rFonts w:ascii="Times New Roman" w:eastAsia="Times New Roman" w:hAnsi="Times New Roman" w:cs="Times New Roman"/>
            <w:sz w:val="24"/>
            <w:szCs w:val="24"/>
          </w:rPr>
          <w:t xml:space="preserve"> </w:t>
        </w:r>
        <w:r w:rsidRPr="006C5863">
          <w:rPr>
            <w:rFonts w:ascii="Times New Roman" w:eastAsia="Times New Roman" w:hAnsi="Times New Roman" w:cs="Times New Roman"/>
            <w:sz w:val="24"/>
            <w:szCs w:val="24"/>
          </w:rPr>
          <w:t>en/arcmap/10.3/tools/spatial-analyst-toolbox/how-kernel-density-works.html</w:t>
        </w:r>
      </w:hyperlink>
    </w:p>
    <w:p w14:paraId="49A13179" w14:textId="27F2AB1D"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lastRenderedPageBreak/>
        <w:t xml:space="preserve">ESRI. (2019b). How proximity tools calculate distance. Retrieved from </w:t>
      </w:r>
      <w:hyperlink r:id="rId17">
        <w:r w:rsidRPr="006C5863">
          <w:rPr>
            <w:rFonts w:ascii="Times New Roman" w:eastAsia="Times New Roman" w:hAnsi="Times New Roman" w:cs="Times New Roman"/>
            <w:sz w:val="24"/>
            <w:szCs w:val="24"/>
          </w:rPr>
          <w:t>http://desktop.arcgis.com/</w:t>
        </w:r>
        <w:r w:rsidR="001B104C">
          <w:rPr>
            <w:rFonts w:ascii="Times New Roman" w:eastAsia="Times New Roman" w:hAnsi="Times New Roman" w:cs="Times New Roman"/>
            <w:sz w:val="24"/>
            <w:szCs w:val="24"/>
          </w:rPr>
          <w:t xml:space="preserve"> </w:t>
        </w:r>
        <w:r w:rsidRPr="006C5863">
          <w:rPr>
            <w:rFonts w:ascii="Times New Roman" w:eastAsia="Times New Roman" w:hAnsi="Times New Roman" w:cs="Times New Roman"/>
            <w:sz w:val="24"/>
            <w:szCs w:val="24"/>
          </w:rPr>
          <w:t>en/arcmap/latest/tools/analysis-toolbox/how-near-analysis-works.html</w:t>
        </w:r>
      </w:hyperlink>
    </w:p>
    <w:p w14:paraId="47F3D17D" w14:textId="63F56FBC"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ESRI. (2019c</w:t>
      </w:r>
      <w:r w:rsidRPr="006C5863">
        <w:rPr>
          <w:rFonts w:ascii="Times New Roman" w:eastAsia="Times New Roman" w:hAnsi="Times New Roman" w:cs="Times New Roman"/>
          <w:sz w:val="24"/>
          <w:szCs w:val="24"/>
        </w:rPr>
        <w:t>). Int</w:t>
      </w:r>
      <w:r>
        <w:rPr>
          <w:rFonts w:ascii="Times New Roman" w:eastAsia="Times New Roman" w:hAnsi="Times New Roman" w:cs="Times New Roman"/>
          <w:sz w:val="24"/>
          <w:szCs w:val="24"/>
        </w:rPr>
        <w:t>erpreting OLS r</w:t>
      </w:r>
      <w:r w:rsidRPr="006C5863">
        <w:rPr>
          <w:rFonts w:ascii="Times New Roman" w:eastAsia="Times New Roman" w:hAnsi="Times New Roman" w:cs="Times New Roman"/>
          <w:sz w:val="24"/>
          <w:szCs w:val="24"/>
        </w:rPr>
        <w:t xml:space="preserve">esult. Retrieved from </w:t>
      </w:r>
      <w:bookmarkStart w:id="3" w:name="_GoBack"/>
      <w:r w:rsidR="002004E0" w:rsidRPr="00E70E14">
        <w:fldChar w:fldCharType="begin"/>
      </w:r>
      <w:r w:rsidR="002004E0" w:rsidRPr="00E70E14">
        <w:instrText xml:space="preserve"> HYPERLINK "http://desktop.arcgis.com/en/%20arcmap/10.3/tools/spatial-statistics-toolbox/interpreting-ols-results.html" </w:instrText>
      </w:r>
      <w:r w:rsidR="002004E0" w:rsidRPr="00E70E14">
        <w:fldChar w:fldCharType="separate"/>
      </w:r>
      <w:r w:rsidR="001B104C" w:rsidRPr="00E70E14">
        <w:rPr>
          <w:rStyle w:val="Hyperlink"/>
          <w:rFonts w:ascii="Times New Roman" w:eastAsia="Times New Roman" w:hAnsi="Times New Roman" w:cs="Times New Roman"/>
          <w:color w:val="auto"/>
          <w:sz w:val="24"/>
          <w:szCs w:val="24"/>
          <w:u w:val="none"/>
        </w:rPr>
        <w:t>http://desktop.arcgis.com/en/ arcmap/10.3/tools/spatial-statistics-toolbox/interpreting-ols-results.html</w:t>
      </w:r>
      <w:r w:rsidR="002004E0" w:rsidRPr="00E70E14">
        <w:rPr>
          <w:rStyle w:val="Hyperlink"/>
          <w:rFonts w:ascii="Times New Roman" w:eastAsia="Times New Roman" w:hAnsi="Times New Roman" w:cs="Times New Roman"/>
          <w:color w:val="auto"/>
          <w:sz w:val="24"/>
          <w:szCs w:val="24"/>
          <w:u w:val="none"/>
        </w:rPr>
        <w:fldChar w:fldCharType="end"/>
      </w:r>
      <w:bookmarkEnd w:id="3"/>
    </w:p>
    <w:p w14:paraId="6FB87CC7"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Gilligan, C. A. (2008). Sustainable agriculture and plant diseases: An epidemiologic</w:t>
      </w:r>
      <w:r>
        <w:rPr>
          <w:rFonts w:ascii="Times New Roman" w:eastAsia="Times New Roman" w:hAnsi="Times New Roman" w:cs="Times New Roman"/>
          <w:sz w:val="24"/>
          <w:szCs w:val="24"/>
        </w:rPr>
        <w:t xml:space="preserve">al </w:t>
      </w:r>
      <w:r w:rsidRPr="006C5863">
        <w:rPr>
          <w:rFonts w:ascii="Times New Roman" w:eastAsia="Times New Roman" w:hAnsi="Times New Roman" w:cs="Times New Roman"/>
          <w:sz w:val="24"/>
          <w:szCs w:val="24"/>
        </w:rPr>
        <w:t>perspective. </w:t>
      </w:r>
      <w:r w:rsidRPr="006C5863">
        <w:rPr>
          <w:rFonts w:ascii="Times New Roman" w:eastAsia="Times New Roman" w:hAnsi="Times New Roman" w:cs="Times New Roman"/>
          <w:i/>
          <w:sz w:val="24"/>
          <w:szCs w:val="24"/>
        </w:rPr>
        <w:t>Philosophical Transactions of the Royal Society B: Biological Sciences</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363</w:t>
      </w:r>
      <w:r w:rsidRPr="006C5863">
        <w:rPr>
          <w:rFonts w:ascii="Times New Roman" w:eastAsia="Times New Roman" w:hAnsi="Times New Roman" w:cs="Times New Roman"/>
          <w:sz w:val="24"/>
          <w:szCs w:val="24"/>
        </w:rPr>
        <w:t xml:space="preserve">(1492), 741-759. </w:t>
      </w:r>
      <w:r w:rsidRPr="00B11C24">
        <w:rPr>
          <w:rFonts w:ascii="Times New Roman" w:eastAsia="Times New Roman" w:hAnsi="Times New Roman" w:cs="Times New Roman"/>
          <w:sz w:val="24"/>
          <w:szCs w:val="24"/>
        </w:rPr>
        <w:t>https://doi.org/10.1098/rstb.2007.2181</w:t>
      </w:r>
    </w:p>
    <w:p w14:paraId="1397CC5E" w14:textId="77777777" w:rsidR="00F81D2E" w:rsidRPr="00085101"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Idris, N. H., </w:t>
      </w:r>
      <w:proofErr w:type="spellStart"/>
      <w:r>
        <w:rPr>
          <w:rFonts w:ascii="Times New Roman" w:eastAsia="Times New Roman" w:hAnsi="Times New Roman" w:cs="Times New Roman"/>
          <w:sz w:val="24"/>
          <w:szCs w:val="24"/>
        </w:rPr>
        <w:t>Hata</w:t>
      </w:r>
      <w:proofErr w:type="spellEnd"/>
      <w:r>
        <w:rPr>
          <w:rFonts w:ascii="Times New Roman" w:eastAsia="Times New Roman" w:hAnsi="Times New Roman" w:cs="Times New Roman"/>
          <w:sz w:val="24"/>
          <w:szCs w:val="24"/>
        </w:rPr>
        <w:t xml:space="preserve">, E. M., Adnan, N., Saupi-Teri, S., Osman, M. J., </w:t>
      </w:r>
      <w:proofErr w:type="spellStart"/>
      <w:r>
        <w:rPr>
          <w:rFonts w:ascii="Times New Roman" w:eastAsia="Times New Roman" w:hAnsi="Times New Roman" w:cs="Times New Roman"/>
          <w:sz w:val="24"/>
          <w:szCs w:val="24"/>
        </w:rPr>
        <w:t>Md</w:t>
      </w:r>
      <w:proofErr w:type="spellEnd"/>
      <w:r>
        <w:rPr>
          <w:rFonts w:ascii="Times New Roman" w:eastAsia="Times New Roman" w:hAnsi="Times New Roman" w:cs="Times New Roman"/>
          <w:sz w:val="24"/>
          <w:szCs w:val="24"/>
        </w:rPr>
        <w:t xml:space="preserve"> Din, A. H., &amp; </w:t>
      </w:r>
      <w:proofErr w:type="spellStart"/>
      <w:r>
        <w:rPr>
          <w:rFonts w:ascii="Times New Roman" w:eastAsia="Times New Roman" w:hAnsi="Times New Roman" w:cs="Times New Roman"/>
          <w:sz w:val="24"/>
          <w:szCs w:val="24"/>
        </w:rPr>
        <w:t>Ishak</w:t>
      </w:r>
      <w:proofErr w:type="spellEnd"/>
      <w:r>
        <w:rPr>
          <w:rFonts w:ascii="Times New Roman" w:eastAsia="Times New Roman" w:hAnsi="Times New Roman" w:cs="Times New Roman"/>
          <w:sz w:val="24"/>
          <w:szCs w:val="24"/>
        </w:rPr>
        <w:t xml:space="preserve">, M. H. I. (2023). The influence of abiotic factors on the occurrence of jackfruit dieback disease. </w:t>
      </w:r>
      <w:proofErr w:type="spellStart"/>
      <w:r w:rsidRPr="00D05C62">
        <w:rPr>
          <w:rFonts w:ascii="Times New Roman" w:eastAsia="Times New Roman" w:hAnsi="Times New Roman" w:cs="Times New Roman"/>
          <w:i/>
          <w:iCs/>
          <w:sz w:val="24"/>
          <w:szCs w:val="24"/>
        </w:rPr>
        <w:t>Pertanika</w:t>
      </w:r>
      <w:proofErr w:type="spellEnd"/>
      <w:r w:rsidRPr="00D05C62">
        <w:rPr>
          <w:rFonts w:ascii="Times New Roman" w:eastAsia="Times New Roman" w:hAnsi="Times New Roman" w:cs="Times New Roman"/>
          <w:i/>
          <w:iCs/>
          <w:sz w:val="24"/>
          <w:szCs w:val="24"/>
        </w:rPr>
        <w:t xml:space="preserve"> Journal of Science &amp; Technology</w:t>
      </w:r>
      <w:r w:rsidRPr="00D05C62">
        <w:rPr>
          <w:rFonts w:ascii="Times New Roman" w:eastAsia="Times New Roman" w:hAnsi="Times New Roman" w:cs="Times New Roman"/>
          <w:sz w:val="24"/>
          <w:szCs w:val="24"/>
        </w:rPr>
        <w:t xml:space="preserve">, </w:t>
      </w:r>
      <w:r w:rsidRPr="001B104C">
        <w:rPr>
          <w:rFonts w:ascii="Times New Roman" w:eastAsia="Times New Roman" w:hAnsi="Times New Roman" w:cs="Times New Roman"/>
          <w:i/>
          <w:sz w:val="24"/>
          <w:szCs w:val="24"/>
        </w:rPr>
        <w:t>31</w:t>
      </w:r>
      <w:r>
        <w:rPr>
          <w:rFonts w:ascii="Times New Roman" w:eastAsia="Times New Roman" w:hAnsi="Times New Roman" w:cs="Times New Roman"/>
          <w:sz w:val="24"/>
          <w:szCs w:val="24"/>
        </w:rPr>
        <w:t>(</w:t>
      </w:r>
      <w:r w:rsidRPr="00D05C62">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D05C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2487-2503. </w:t>
      </w:r>
      <w:r w:rsidRPr="00B11C24">
        <w:rPr>
          <w:rFonts w:ascii="Times New Roman" w:eastAsia="Times New Roman" w:hAnsi="Times New Roman" w:cs="Times New Roman"/>
          <w:sz w:val="24"/>
          <w:szCs w:val="24"/>
        </w:rPr>
        <w:t>https://doi.org/10.47836/pjst.31.5.24</w:t>
      </w:r>
    </w:p>
    <w:p w14:paraId="4187DF2E" w14:textId="77777777"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Jabatan</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Pertanian</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Negeri</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Pulau</w:t>
      </w:r>
      <w:proofErr w:type="spellEnd"/>
      <w:r w:rsidRPr="006C5863">
        <w:rPr>
          <w:rFonts w:ascii="Times New Roman" w:eastAsia="Times New Roman" w:hAnsi="Times New Roman" w:cs="Times New Roman"/>
          <w:sz w:val="24"/>
          <w:szCs w:val="24"/>
        </w:rPr>
        <w:t xml:space="preserve"> Pinang (JPNPP). (2019). </w:t>
      </w:r>
      <w:proofErr w:type="spellStart"/>
      <w:r w:rsidRPr="006C5863">
        <w:rPr>
          <w:rFonts w:ascii="Times New Roman" w:eastAsia="Times New Roman" w:hAnsi="Times New Roman" w:cs="Times New Roman"/>
          <w:sz w:val="24"/>
          <w:szCs w:val="24"/>
        </w:rPr>
        <w:t>Jabatan</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Pertanian</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Negeri</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Pulau</w:t>
      </w:r>
      <w:proofErr w:type="spellEnd"/>
      <w:r w:rsidRPr="006C5863">
        <w:rPr>
          <w:rFonts w:ascii="Times New Roman" w:eastAsia="Times New Roman" w:hAnsi="Times New Roman" w:cs="Times New Roman"/>
          <w:sz w:val="24"/>
          <w:szCs w:val="24"/>
        </w:rPr>
        <w:t xml:space="preserve"> Pinang -</w:t>
      </w:r>
      <w:proofErr w:type="spellStart"/>
      <w:r w:rsidRPr="006C5863">
        <w:rPr>
          <w:rFonts w:ascii="Times New Roman" w:eastAsia="Times New Roman" w:hAnsi="Times New Roman" w:cs="Times New Roman"/>
          <w:sz w:val="24"/>
          <w:szCs w:val="24"/>
        </w:rPr>
        <w:t>Keterangan</w:t>
      </w:r>
      <w:proofErr w:type="spellEnd"/>
      <w:r w:rsidRPr="006C5863">
        <w:rPr>
          <w:rFonts w:ascii="Times New Roman" w:eastAsia="Times New Roman" w:hAnsi="Times New Roman" w:cs="Times New Roman"/>
          <w:sz w:val="24"/>
          <w:szCs w:val="24"/>
        </w:rPr>
        <w:t xml:space="preserve"> Am: </w:t>
      </w:r>
      <w:proofErr w:type="spellStart"/>
      <w:r w:rsidRPr="006C5863">
        <w:rPr>
          <w:rFonts w:ascii="Times New Roman" w:eastAsia="Times New Roman" w:hAnsi="Times New Roman" w:cs="Times New Roman"/>
          <w:sz w:val="24"/>
          <w:szCs w:val="24"/>
        </w:rPr>
        <w:t>Betik</w:t>
      </w:r>
      <w:proofErr w:type="spellEnd"/>
      <w:r w:rsidRPr="006C5863">
        <w:rPr>
          <w:rFonts w:ascii="Times New Roman" w:eastAsia="Times New Roman" w:hAnsi="Times New Roman" w:cs="Times New Roman"/>
          <w:sz w:val="24"/>
          <w:szCs w:val="24"/>
        </w:rPr>
        <w:t xml:space="preserve">. Retrieved from </w:t>
      </w:r>
      <w:hyperlink r:id="rId18">
        <w:r w:rsidRPr="006C5863">
          <w:rPr>
            <w:rFonts w:ascii="Times New Roman" w:eastAsia="Times New Roman" w:hAnsi="Times New Roman" w:cs="Times New Roman"/>
            <w:sz w:val="24"/>
            <w:szCs w:val="24"/>
          </w:rPr>
          <w:t>http://jpn.penang.gov.my/index.php/teknologi-tanaman-2/buah-buahan/33-betik</w:t>
        </w:r>
      </w:hyperlink>
    </w:p>
    <w:p w14:paraId="1489C7EC" w14:textId="396BBE22"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Lasin</w:t>
      </w:r>
      <w:proofErr w:type="spellEnd"/>
      <w:r w:rsidRPr="006C5863">
        <w:rPr>
          <w:rFonts w:ascii="Times New Roman" w:eastAsia="Times New Roman" w:hAnsi="Times New Roman" w:cs="Times New Roman"/>
          <w:sz w:val="24"/>
          <w:szCs w:val="24"/>
        </w:rPr>
        <w:t xml:space="preserve">, S., Sijam, K., &amp; Awang, Y. (2015). Occurrence and distribution of papaya dieback </w:t>
      </w:r>
      <w:r w:rsidR="001B104C">
        <w:rPr>
          <w:rFonts w:ascii="Times New Roman" w:eastAsia="Times New Roman" w:hAnsi="Times New Roman" w:cs="Times New Roman"/>
          <w:sz w:val="24"/>
          <w:szCs w:val="24"/>
        </w:rPr>
        <w:t xml:space="preserve">disease in Peninsular Malaysia. </w:t>
      </w:r>
      <w:r w:rsidRPr="006C5863">
        <w:rPr>
          <w:rFonts w:ascii="Times New Roman" w:eastAsia="Times New Roman" w:hAnsi="Times New Roman" w:cs="Times New Roman"/>
          <w:i/>
          <w:sz w:val="24"/>
          <w:szCs w:val="24"/>
        </w:rPr>
        <w:t>International Journal of Advanced Multidisciplinary Research</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2</w:t>
      </w:r>
      <w:r w:rsidRPr="006C5863">
        <w:rPr>
          <w:rFonts w:ascii="Times New Roman" w:eastAsia="Times New Roman" w:hAnsi="Times New Roman" w:cs="Times New Roman"/>
          <w:sz w:val="24"/>
          <w:szCs w:val="24"/>
        </w:rPr>
        <w:t>(7), 42-48.</w:t>
      </w:r>
    </w:p>
    <w:p w14:paraId="04C764E8" w14:textId="66D0EF78" w:rsidR="00F81D2E" w:rsidRPr="00085101" w:rsidRDefault="00F81D2E" w:rsidP="00F81D2E">
      <w:pPr>
        <w:spacing w:after="0" w:line="240" w:lineRule="auto"/>
        <w:ind w:leftChars="0" w:left="720" w:hangingChars="300" w:hanging="720"/>
        <w:jc w:val="both"/>
        <w:rPr>
          <w:rFonts w:ascii="Times New Roman" w:eastAsia="Times New Roman" w:hAnsi="Times New Roman" w:cs="Times New Roman"/>
          <w:sz w:val="24"/>
          <w:szCs w:val="24"/>
          <w:u w:val="single"/>
        </w:rPr>
      </w:pPr>
      <w:proofErr w:type="spellStart"/>
      <w:r w:rsidRPr="006C5863">
        <w:rPr>
          <w:rFonts w:ascii="Times New Roman" w:eastAsia="Times New Roman" w:hAnsi="Times New Roman" w:cs="Times New Roman"/>
          <w:sz w:val="24"/>
          <w:szCs w:val="24"/>
        </w:rPr>
        <w:t>Maktar</w:t>
      </w:r>
      <w:proofErr w:type="spellEnd"/>
      <w:r w:rsidRPr="006C5863">
        <w:rPr>
          <w:rFonts w:ascii="Times New Roman" w:eastAsia="Times New Roman" w:hAnsi="Times New Roman" w:cs="Times New Roman"/>
          <w:sz w:val="24"/>
          <w:szCs w:val="24"/>
        </w:rPr>
        <w:t xml:space="preserve">, N. H., Kamis, S., Mohd Yusof, F. Z., &amp; Hussain, M. H. (2008). </w:t>
      </w:r>
      <w:proofErr w:type="spellStart"/>
      <w:r w:rsidRPr="006C5863">
        <w:rPr>
          <w:rFonts w:ascii="Times New Roman" w:eastAsia="Times New Roman" w:hAnsi="Times New Roman" w:cs="Times New Roman"/>
          <w:i/>
          <w:sz w:val="24"/>
          <w:szCs w:val="24"/>
        </w:rPr>
        <w:t>Erwinia</w:t>
      </w:r>
      <w:proofErr w:type="spellEnd"/>
      <w:r w:rsidRPr="006C5863">
        <w:rPr>
          <w:rFonts w:ascii="Times New Roman" w:eastAsia="Times New Roman" w:hAnsi="Times New Roman" w:cs="Times New Roman"/>
          <w:i/>
          <w:sz w:val="24"/>
          <w:szCs w:val="24"/>
        </w:rPr>
        <w:t xml:space="preserve"> </w:t>
      </w:r>
      <w:proofErr w:type="spellStart"/>
      <w:r w:rsidRPr="006C5863">
        <w:rPr>
          <w:rFonts w:ascii="Times New Roman" w:eastAsia="Times New Roman" w:hAnsi="Times New Roman" w:cs="Times New Roman"/>
          <w:i/>
          <w:sz w:val="24"/>
          <w:szCs w:val="24"/>
        </w:rPr>
        <w:t>papayae</w:t>
      </w:r>
      <w:proofErr w:type="spellEnd"/>
      <w:r w:rsidRPr="006C5863">
        <w:rPr>
          <w:rFonts w:ascii="Times New Roman" w:eastAsia="Times New Roman" w:hAnsi="Times New Roman" w:cs="Times New Roman"/>
          <w:sz w:val="24"/>
          <w:szCs w:val="24"/>
        </w:rPr>
        <w:t xml:space="preserve"> caus</w:t>
      </w:r>
      <w:r w:rsidR="001B104C">
        <w:rPr>
          <w:rFonts w:ascii="Times New Roman" w:eastAsia="Times New Roman" w:hAnsi="Times New Roman" w:cs="Times New Roman"/>
          <w:sz w:val="24"/>
          <w:szCs w:val="24"/>
        </w:rPr>
        <w:t xml:space="preserve">ing papaya dieback in Malaysia. </w:t>
      </w:r>
      <w:r>
        <w:rPr>
          <w:rFonts w:ascii="Times New Roman" w:eastAsia="Times New Roman" w:hAnsi="Times New Roman" w:cs="Times New Roman"/>
          <w:i/>
          <w:sz w:val="24"/>
          <w:szCs w:val="24"/>
        </w:rPr>
        <w:t xml:space="preserve">Plant </w:t>
      </w:r>
      <w:r w:rsidRPr="006C5863">
        <w:rPr>
          <w:rFonts w:ascii="Times New Roman" w:eastAsia="Times New Roman" w:hAnsi="Times New Roman" w:cs="Times New Roman"/>
          <w:i/>
          <w:sz w:val="24"/>
          <w:szCs w:val="24"/>
        </w:rPr>
        <w:t>Pathology</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57</w:t>
      </w:r>
      <w:r>
        <w:rPr>
          <w:rFonts w:ascii="Times New Roman" w:eastAsia="Times New Roman" w:hAnsi="Times New Roman" w:cs="Times New Roman"/>
          <w:sz w:val="24"/>
          <w:szCs w:val="24"/>
        </w:rPr>
        <w:t xml:space="preserve">(4), </w:t>
      </w:r>
      <w:r w:rsidRPr="006C5863">
        <w:rPr>
          <w:rFonts w:ascii="Times New Roman" w:eastAsia="Times New Roman" w:hAnsi="Times New Roman" w:cs="Times New Roman"/>
          <w:sz w:val="24"/>
          <w:szCs w:val="24"/>
        </w:rPr>
        <w:t xml:space="preserve">774–774. </w:t>
      </w:r>
      <w:r w:rsidRPr="00B11C24">
        <w:rPr>
          <w:rFonts w:ascii="Times New Roman" w:eastAsia="Times New Roman" w:hAnsi="Times New Roman" w:cs="Times New Roman"/>
          <w:sz w:val="24"/>
          <w:szCs w:val="24"/>
        </w:rPr>
        <w:t>https://doi.org/10.1111/</w:t>
      </w:r>
      <w:r w:rsidR="001B104C">
        <w:rPr>
          <w:rFonts w:ascii="Times New Roman" w:eastAsia="Times New Roman" w:hAnsi="Times New Roman" w:cs="Times New Roman"/>
          <w:sz w:val="24"/>
          <w:szCs w:val="24"/>
        </w:rPr>
        <w:t xml:space="preserve"> </w:t>
      </w:r>
      <w:r w:rsidRPr="00B11C24">
        <w:rPr>
          <w:rFonts w:ascii="Times New Roman" w:eastAsia="Times New Roman" w:hAnsi="Times New Roman" w:cs="Times New Roman"/>
          <w:sz w:val="24"/>
          <w:szCs w:val="24"/>
        </w:rPr>
        <w:t>j.1365-3059.</w:t>
      </w:r>
      <w:proofErr w:type="gramStart"/>
      <w:r w:rsidRPr="00B11C24">
        <w:rPr>
          <w:rFonts w:ascii="Times New Roman" w:eastAsia="Times New Roman" w:hAnsi="Times New Roman" w:cs="Times New Roman"/>
          <w:sz w:val="24"/>
          <w:szCs w:val="24"/>
        </w:rPr>
        <w:t>2008.01877.x</w:t>
      </w:r>
      <w:proofErr w:type="gramEnd"/>
    </w:p>
    <w:p w14:paraId="7076C649" w14:textId="16761EEA" w:rsidR="00F81D2E" w:rsidRPr="00B11C24"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Mohd</w:t>
      </w:r>
      <w:proofErr w:type="spellEnd"/>
      <w:r w:rsidRPr="006C5863">
        <w:rPr>
          <w:rFonts w:ascii="Times New Roman" w:eastAsia="Times New Roman" w:hAnsi="Times New Roman" w:cs="Times New Roman"/>
          <w:sz w:val="24"/>
          <w:szCs w:val="24"/>
        </w:rPr>
        <w:t xml:space="preserve"> </w:t>
      </w:r>
      <w:proofErr w:type="spellStart"/>
      <w:r w:rsidRPr="006C5863">
        <w:rPr>
          <w:rFonts w:ascii="Times New Roman" w:eastAsia="Times New Roman" w:hAnsi="Times New Roman" w:cs="Times New Roman"/>
          <w:sz w:val="24"/>
          <w:szCs w:val="24"/>
        </w:rPr>
        <w:t>Khairil</w:t>
      </w:r>
      <w:proofErr w:type="spellEnd"/>
      <w:r w:rsidRPr="006C5863">
        <w:rPr>
          <w:rFonts w:ascii="Times New Roman" w:eastAsia="Times New Roman" w:hAnsi="Times New Roman" w:cs="Times New Roman"/>
          <w:sz w:val="24"/>
          <w:szCs w:val="24"/>
        </w:rPr>
        <w:t>, J., &amp; Muhammad Munzir, M. (2014). Experiences in man</w:t>
      </w:r>
      <w:r>
        <w:rPr>
          <w:rFonts w:ascii="Times New Roman" w:eastAsia="Times New Roman" w:hAnsi="Times New Roman" w:cs="Times New Roman"/>
          <w:sz w:val="24"/>
          <w:szCs w:val="24"/>
        </w:rPr>
        <w:t xml:space="preserve">aging bacterial dieback disease </w:t>
      </w:r>
      <w:r w:rsidRPr="006C5863">
        <w:rPr>
          <w:rFonts w:ascii="Times New Roman" w:eastAsia="Times New Roman" w:hAnsi="Times New Roman" w:cs="Times New Roman"/>
          <w:sz w:val="24"/>
          <w:szCs w:val="24"/>
        </w:rPr>
        <w:t xml:space="preserve">of papaya in Malaysia. </w:t>
      </w:r>
      <w:proofErr w:type="spellStart"/>
      <w:r w:rsidRPr="006C5863">
        <w:rPr>
          <w:rFonts w:ascii="Times New Roman" w:eastAsia="Times New Roman" w:hAnsi="Times New Roman" w:cs="Times New Roman"/>
          <w:i/>
          <w:sz w:val="24"/>
          <w:szCs w:val="24"/>
        </w:rPr>
        <w:t>Acta</w:t>
      </w:r>
      <w:proofErr w:type="spellEnd"/>
      <w:r w:rsidRPr="006C5863">
        <w:rPr>
          <w:rFonts w:ascii="Times New Roman" w:eastAsia="Times New Roman" w:hAnsi="Times New Roman" w:cs="Times New Roman"/>
          <w:i/>
          <w:sz w:val="24"/>
          <w:szCs w:val="24"/>
        </w:rPr>
        <w:t xml:space="preserve"> </w:t>
      </w:r>
      <w:proofErr w:type="spellStart"/>
      <w:r w:rsidRPr="006C5863">
        <w:rPr>
          <w:rFonts w:ascii="Times New Roman" w:eastAsia="Times New Roman" w:hAnsi="Times New Roman" w:cs="Times New Roman"/>
          <w:i/>
          <w:sz w:val="24"/>
          <w:szCs w:val="24"/>
        </w:rPr>
        <w:t>Hortic</w:t>
      </w:r>
      <w:proofErr w:type="spellEnd"/>
      <w:r w:rsidRPr="006C5863">
        <w:rPr>
          <w:rFonts w:ascii="Times New Roman" w:eastAsia="Times New Roman" w:hAnsi="Times New Roman" w:cs="Times New Roman"/>
          <w:sz w:val="24"/>
          <w:szCs w:val="24"/>
        </w:rPr>
        <w:t xml:space="preserve">. </w:t>
      </w:r>
      <w:r w:rsidRPr="006C5863">
        <w:rPr>
          <w:rFonts w:ascii="Times New Roman" w:eastAsia="Times New Roman" w:hAnsi="Times New Roman" w:cs="Times New Roman"/>
          <w:i/>
          <w:sz w:val="24"/>
          <w:szCs w:val="24"/>
        </w:rPr>
        <w:t>1022</w:t>
      </w:r>
      <w:r w:rsidRPr="006C5863">
        <w:rPr>
          <w:rFonts w:ascii="Times New Roman" w:eastAsia="Times New Roman" w:hAnsi="Times New Roman" w:cs="Times New Roman"/>
          <w:sz w:val="24"/>
          <w:szCs w:val="24"/>
        </w:rPr>
        <w:t xml:space="preserve">, 125-132. </w:t>
      </w:r>
      <w:r w:rsidRPr="00B11C24">
        <w:rPr>
          <w:rFonts w:ascii="Times New Roman" w:eastAsia="Times New Roman" w:hAnsi="Times New Roman" w:cs="Times New Roman"/>
          <w:sz w:val="24"/>
          <w:szCs w:val="24"/>
        </w:rPr>
        <w:t>https://doi.org/10.17660/</w:t>
      </w:r>
      <w:r w:rsidR="001B104C">
        <w:rPr>
          <w:rFonts w:ascii="Times New Roman" w:eastAsia="Times New Roman" w:hAnsi="Times New Roman" w:cs="Times New Roman"/>
          <w:sz w:val="24"/>
          <w:szCs w:val="24"/>
        </w:rPr>
        <w:t xml:space="preserve"> </w:t>
      </w:r>
      <w:r w:rsidRPr="00B11C24">
        <w:rPr>
          <w:rFonts w:ascii="Times New Roman" w:eastAsia="Times New Roman" w:hAnsi="Times New Roman" w:cs="Times New Roman"/>
          <w:sz w:val="24"/>
          <w:szCs w:val="24"/>
        </w:rPr>
        <w:t>ActaHortic.2014.1022.16</w:t>
      </w:r>
    </w:p>
    <w:p w14:paraId="17A1CC98" w14:textId="71293A5D"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 xml:space="preserve">Mora-Aguilera, G., Nieto-Angel, D., Campbell, C. L., </w:t>
      </w:r>
      <w:proofErr w:type="spellStart"/>
      <w:r w:rsidRPr="006C5863">
        <w:rPr>
          <w:rFonts w:ascii="Times New Roman" w:eastAsia="Times New Roman" w:hAnsi="Times New Roman" w:cs="Times New Roman"/>
          <w:sz w:val="24"/>
          <w:szCs w:val="24"/>
        </w:rPr>
        <w:t>Téliz</w:t>
      </w:r>
      <w:proofErr w:type="spellEnd"/>
      <w:r w:rsidRPr="006C5863">
        <w:rPr>
          <w:rFonts w:ascii="Times New Roman" w:eastAsia="Times New Roman" w:hAnsi="Times New Roman" w:cs="Times New Roman"/>
          <w:sz w:val="24"/>
          <w:szCs w:val="24"/>
        </w:rPr>
        <w:t>, D., &amp; García, E. (1996). Multivariate compariso</w:t>
      </w:r>
      <w:r w:rsidR="001B104C">
        <w:rPr>
          <w:rFonts w:ascii="Times New Roman" w:eastAsia="Times New Roman" w:hAnsi="Times New Roman" w:cs="Times New Roman"/>
          <w:sz w:val="24"/>
          <w:szCs w:val="24"/>
        </w:rPr>
        <w:t xml:space="preserve">n of papaya ringspot epidemics. </w:t>
      </w:r>
      <w:r w:rsidRPr="006C5863">
        <w:rPr>
          <w:rFonts w:ascii="Times New Roman" w:eastAsia="Times New Roman" w:hAnsi="Times New Roman" w:cs="Times New Roman"/>
          <w:i/>
          <w:sz w:val="24"/>
          <w:szCs w:val="24"/>
        </w:rPr>
        <w:t>Phytopathology</w:t>
      </w:r>
      <w:r w:rsidR="001B104C">
        <w:rPr>
          <w:rFonts w:ascii="Times New Roman" w:eastAsia="Times New Roman" w:hAnsi="Times New Roman" w:cs="Times New Roman"/>
          <w:sz w:val="24"/>
          <w:szCs w:val="24"/>
        </w:rPr>
        <w:t xml:space="preserve">, </w:t>
      </w:r>
      <w:r w:rsidRPr="006C5863">
        <w:rPr>
          <w:rFonts w:ascii="Times New Roman" w:eastAsia="Times New Roman" w:hAnsi="Times New Roman" w:cs="Times New Roman"/>
          <w:i/>
          <w:sz w:val="24"/>
          <w:szCs w:val="24"/>
        </w:rPr>
        <w:t>86</w:t>
      </w:r>
      <w:r w:rsidRPr="006C5863">
        <w:rPr>
          <w:rFonts w:ascii="Times New Roman" w:eastAsia="Times New Roman" w:hAnsi="Times New Roman" w:cs="Times New Roman"/>
          <w:sz w:val="24"/>
          <w:szCs w:val="24"/>
        </w:rPr>
        <w:t xml:space="preserve">(1), 70-78. </w:t>
      </w:r>
      <w:r w:rsidR="001B104C" w:rsidRPr="001B104C">
        <w:rPr>
          <w:rFonts w:ascii="Times New Roman" w:eastAsia="Times New Roman" w:hAnsi="Times New Roman" w:cs="Times New Roman"/>
          <w:sz w:val="24"/>
          <w:szCs w:val="24"/>
        </w:rPr>
        <w:t>https://doi.org/ 10.1094/Phyto-86-70</w:t>
      </w:r>
    </w:p>
    <w:p w14:paraId="35329040" w14:textId="77777777" w:rsidR="00F81D2E" w:rsidRPr="00540B0F"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sidRPr="006C5863">
        <w:rPr>
          <w:rFonts w:ascii="Times New Roman" w:eastAsia="Times New Roman" w:hAnsi="Times New Roman" w:cs="Times New Roman"/>
          <w:sz w:val="24"/>
          <w:szCs w:val="24"/>
        </w:rPr>
        <w:t>Mora-Aguilera, G., Nieto-Angel, D., Teliz, D., &amp; Lee Campbell, C. (1993). Development of a prediction model for papaya ringspot in Veracruz, Mexico. </w:t>
      </w:r>
      <w:r w:rsidRPr="006C5863">
        <w:rPr>
          <w:rFonts w:ascii="Times New Roman" w:eastAsia="Times New Roman" w:hAnsi="Times New Roman" w:cs="Times New Roman"/>
          <w:i/>
          <w:sz w:val="24"/>
          <w:szCs w:val="24"/>
        </w:rPr>
        <w:t>Plant Disease</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77</w:t>
      </w:r>
      <w:r w:rsidRPr="006C5863">
        <w:rPr>
          <w:rFonts w:ascii="Times New Roman" w:eastAsia="Times New Roman" w:hAnsi="Times New Roman" w:cs="Times New Roman"/>
          <w:sz w:val="24"/>
          <w:szCs w:val="24"/>
        </w:rPr>
        <w:t xml:space="preserve">(12), 1205-1211. </w:t>
      </w:r>
      <w:r w:rsidRPr="00540B0F">
        <w:rPr>
          <w:rFonts w:ascii="Times New Roman" w:eastAsia="Times New Roman" w:hAnsi="Times New Roman" w:cs="Times New Roman"/>
          <w:sz w:val="24"/>
          <w:szCs w:val="24"/>
        </w:rPr>
        <w:t>https://doi.org/10.1094/PD-77-1205</w:t>
      </w:r>
    </w:p>
    <w:p w14:paraId="6FD4C775" w14:textId="08222F68"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Plantegenest</w:t>
      </w:r>
      <w:proofErr w:type="spellEnd"/>
      <w:r w:rsidRPr="006C5863">
        <w:rPr>
          <w:rFonts w:ascii="Times New Roman" w:eastAsia="Times New Roman" w:hAnsi="Times New Roman" w:cs="Times New Roman"/>
          <w:sz w:val="24"/>
          <w:szCs w:val="24"/>
        </w:rPr>
        <w:t>, M., Le May, C., &amp; Fabre, F. (2007). Landscape epidemiology of plant diseases. </w:t>
      </w:r>
      <w:r w:rsidRPr="006C5863">
        <w:rPr>
          <w:rFonts w:ascii="Times New Roman" w:eastAsia="Times New Roman" w:hAnsi="Times New Roman" w:cs="Times New Roman"/>
          <w:i/>
          <w:sz w:val="24"/>
          <w:szCs w:val="24"/>
        </w:rPr>
        <w:t>Journal of the Royal Society Interface</w:t>
      </w:r>
      <w:r w:rsidR="001B104C">
        <w:rPr>
          <w:rFonts w:ascii="Times New Roman" w:eastAsia="Times New Roman" w:hAnsi="Times New Roman" w:cs="Times New Roman"/>
          <w:sz w:val="24"/>
          <w:szCs w:val="24"/>
        </w:rPr>
        <w:t xml:space="preserve">, </w:t>
      </w:r>
      <w:r w:rsidRPr="006C5863">
        <w:rPr>
          <w:rFonts w:ascii="Times New Roman" w:eastAsia="Times New Roman" w:hAnsi="Times New Roman" w:cs="Times New Roman"/>
          <w:i/>
          <w:sz w:val="24"/>
          <w:szCs w:val="24"/>
        </w:rPr>
        <w:t>4</w:t>
      </w:r>
      <w:r w:rsidRPr="006C5863">
        <w:rPr>
          <w:rFonts w:ascii="Times New Roman" w:eastAsia="Times New Roman" w:hAnsi="Times New Roman" w:cs="Times New Roman"/>
          <w:sz w:val="24"/>
          <w:szCs w:val="24"/>
        </w:rPr>
        <w:t xml:space="preserve">(16), 963-972. </w:t>
      </w:r>
      <w:r w:rsidRPr="00540B0F">
        <w:rPr>
          <w:rFonts w:ascii="Times New Roman" w:eastAsia="Times New Roman" w:hAnsi="Times New Roman" w:cs="Times New Roman"/>
          <w:sz w:val="24"/>
          <w:szCs w:val="24"/>
        </w:rPr>
        <w:t>https://doi.org/</w:t>
      </w:r>
      <w:r w:rsidR="001B104C">
        <w:rPr>
          <w:rFonts w:ascii="Times New Roman" w:eastAsia="Times New Roman" w:hAnsi="Times New Roman" w:cs="Times New Roman"/>
          <w:sz w:val="24"/>
          <w:szCs w:val="24"/>
        </w:rPr>
        <w:t xml:space="preserve"> </w:t>
      </w:r>
      <w:r w:rsidRPr="00540B0F">
        <w:rPr>
          <w:rFonts w:ascii="Times New Roman" w:eastAsia="Times New Roman" w:hAnsi="Times New Roman" w:cs="Times New Roman"/>
          <w:sz w:val="24"/>
          <w:szCs w:val="24"/>
        </w:rPr>
        <w:t>10.1098/rsif.2007.1114</w:t>
      </w:r>
    </w:p>
    <w:p w14:paraId="50F4B609" w14:textId="10943C71" w:rsidR="00F81D2E" w:rsidRPr="00540B0F"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Sabtu, M., </w:t>
      </w:r>
      <w:proofErr w:type="spellStart"/>
      <w:r>
        <w:rPr>
          <w:rFonts w:ascii="Times New Roman" w:eastAsia="Times New Roman" w:hAnsi="Times New Roman" w:cs="Times New Roman"/>
          <w:sz w:val="24"/>
          <w:szCs w:val="24"/>
        </w:rPr>
        <w:t>Ishak</w:t>
      </w:r>
      <w:proofErr w:type="spellEnd"/>
      <w:r>
        <w:rPr>
          <w:rFonts w:ascii="Times New Roman" w:eastAsia="Times New Roman" w:hAnsi="Times New Roman" w:cs="Times New Roman"/>
          <w:sz w:val="24"/>
          <w:szCs w:val="24"/>
        </w:rPr>
        <w:t>, M.</w:t>
      </w:r>
      <w:r w:rsidR="001B1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001B1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001B10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B104C">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Idris, N.</w:t>
      </w:r>
      <w:r w:rsidR="001B1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 (2018).</w:t>
      </w:r>
      <w:r w:rsidRPr="0069085C">
        <w:t xml:space="preserve"> </w:t>
      </w:r>
      <w:r w:rsidRPr="0069085C">
        <w:rPr>
          <w:rFonts w:ascii="Times New Roman" w:eastAsia="Times New Roman" w:hAnsi="Times New Roman" w:cs="Times New Roman"/>
          <w:sz w:val="24"/>
          <w:szCs w:val="24"/>
        </w:rPr>
        <w:t>The role of geospatial in plant pests and diseases: an overview</w:t>
      </w:r>
      <w:r>
        <w:rPr>
          <w:rFonts w:ascii="Times New Roman" w:eastAsia="Times New Roman" w:hAnsi="Times New Roman" w:cs="Times New Roman"/>
          <w:sz w:val="24"/>
          <w:szCs w:val="24"/>
        </w:rPr>
        <w:t xml:space="preserve">. </w:t>
      </w:r>
      <w:r w:rsidRPr="0069085C">
        <w:rPr>
          <w:rFonts w:ascii="Times New Roman" w:eastAsia="Times New Roman" w:hAnsi="Times New Roman" w:cs="Times New Roman"/>
          <w:i/>
          <w:iCs/>
          <w:sz w:val="24"/>
          <w:szCs w:val="24"/>
        </w:rPr>
        <w:t>IOP Conference Series: Earth and Environmental Science, Volume 169, 9th IGRSM International Conference and Exhibition on Geospatial &amp; Remote Sensing (IGRSM 2018) 24–25 April 2018, Kuala Lumpur, Malaysia</w:t>
      </w:r>
      <w:r>
        <w:rPr>
          <w:rFonts w:ascii="Times New Roman" w:eastAsia="Times New Roman" w:hAnsi="Times New Roman" w:cs="Times New Roman"/>
          <w:sz w:val="24"/>
          <w:szCs w:val="24"/>
        </w:rPr>
        <w:t xml:space="preserve">. </w:t>
      </w:r>
      <w:proofErr w:type="spellStart"/>
      <w:r w:rsidRPr="00540B0F">
        <w:rPr>
          <w:rFonts w:ascii="Times New Roman" w:eastAsia="Times New Roman" w:hAnsi="Times New Roman" w:cs="Times New Roman"/>
          <w:sz w:val="24"/>
          <w:szCs w:val="24"/>
        </w:rPr>
        <w:t>Doi</w:t>
      </w:r>
      <w:proofErr w:type="spellEnd"/>
      <w:r w:rsidRPr="00540B0F">
        <w:rPr>
          <w:rFonts w:ascii="Times New Roman" w:eastAsia="Times New Roman" w:hAnsi="Times New Roman" w:cs="Times New Roman"/>
          <w:sz w:val="24"/>
          <w:szCs w:val="24"/>
        </w:rPr>
        <w:t xml:space="preserve"> 10.1088/1755-1315/169/1/012013</w:t>
      </w:r>
    </w:p>
    <w:p w14:paraId="56F84BB6" w14:textId="3A9F633B" w:rsidR="00F81D2E"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Sabtu, M., </w:t>
      </w:r>
      <w:proofErr w:type="spellStart"/>
      <w:r>
        <w:rPr>
          <w:rFonts w:ascii="Times New Roman" w:eastAsia="Times New Roman" w:hAnsi="Times New Roman" w:cs="Times New Roman"/>
          <w:sz w:val="24"/>
          <w:szCs w:val="24"/>
        </w:rPr>
        <w:t>Ishak</w:t>
      </w:r>
      <w:proofErr w:type="spellEnd"/>
      <w:r>
        <w:rPr>
          <w:rFonts w:ascii="Times New Roman" w:eastAsia="Times New Roman" w:hAnsi="Times New Roman" w:cs="Times New Roman"/>
          <w:sz w:val="24"/>
          <w:szCs w:val="24"/>
        </w:rPr>
        <w:t>, M.</w:t>
      </w:r>
      <w:r w:rsidR="001B1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001B1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001B10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B104C">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Idris, N.</w:t>
      </w:r>
      <w:r w:rsidR="001B1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 (2019). The </w:t>
      </w:r>
      <w:r w:rsidR="001B104C">
        <w:rPr>
          <w:rFonts w:ascii="Times New Roman" w:eastAsia="Times New Roman" w:hAnsi="Times New Roman" w:cs="Times New Roman"/>
          <w:sz w:val="24"/>
          <w:szCs w:val="24"/>
        </w:rPr>
        <w:t>spatial epidemiology of jackfruit pest and diseases: A review</w:t>
      </w:r>
      <w:r>
        <w:rPr>
          <w:rFonts w:ascii="Times New Roman" w:eastAsia="Times New Roman" w:hAnsi="Times New Roman" w:cs="Times New Roman"/>
          <w:sz w:val="24"/>
          <w:szCs w:val="24"/>
        </w:rPr>
        <w:t xml:space="preserve">. </w:t>
      </w:r>
      <w:r w:rsidRPr="00A27096">
        <w:rPr>
          <w:rFonts w:ascii="Times New Roman" w:eastAsia="Times New Roman" w:hAnsi="Times New Roman" w:cs="Times New Roman"/>
          <w:i/>
          <w:iCs/>
          <w:sz w:val="24"/>
          <w:szCs w:val="24"/>
        </w:rPr>
        <w:t>International Journal of Built Environment and Sustainability</w:t>
      </w:r>
      <w:r>
        <w:rPr>
          <w:rFonts w:ascii="Times New Roman" w:eastAsia="Times New Roman" w:hAnsi="Times New Roman" w:cs="Times New Roman"/>
          <w:sz w:val="24"/>
          <w:szCs w:val="24"/>
        </w:rPr>
        <w:t xml:space="preserve">, </w:t>
      </w:r>
      <w:r w:rsidRPr="00540B0F">
        <w:rPr>
          <w:rFonts w:ascii="Times New Roman" w:eastAsia="Times New Roman" w:hAnsi="Times New Roman" w:cs="Times New Roman"/>
          <w:i/>
          <w:sz w:val="24"/>
          <w:szCs w:val="24"/>
        </w:rPr>
        <w:t>6</w:t>
      </w:r>
      <w:r w:rsidRPr="00A27096">
        <w:rPr>
          <w:rFonts w:ascii="Times New Roman" w:eastAsia="Times New Roman" w:hAnsi="Times New Roman" w:cs="Times New Roman"/>
          <w:sz w:val="24"/>
          <w:szCs w:val="24"/>
        </w:rPr>
        <w:t xml:space="preserve">(1-2), 169–175. </w:t>
      </w:r>
      <w:r w:rsidR="001B104C" w:rsidRPr="001B104C">
        <w:rPr>
          <w:rFonts w:ascii="Times New Roman" w:eastAsia="Times New Roman" w:hAnsi="Times New Roman" w:cs="Times New Roman"/>
          <w:sz w:val="24"/>
          <w:szCs w:val="24"/>
        </w:rPr>
        <w:t>https://doi.org/10.11113/ijbes.v6.n1-2.395</w:t>
      </w:r>
    </w:p>
    <w:p w14:paraId="0E7D7A29"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Scholthof</w:t>
      </w:r>
      <w:proofErr w:type="spellEnd"/>
      <w:r w:rsidRPr="006C5863">
        <w:rPr>
          <w:rFonts w:ascii="Times New Roman" w:eastAsia="Times New Roman" w:hAnsi="Times New Roman" w:cs="Times New Roman"/>
          <w:sz w:val="24"/>
          <w:szCs w:val="24"/>
        </w:rPr>
        <w:t>, K. B. G. (2007). The disease triangle: Pathogens, the environments and society. </w:t>
      </w:r>
      <w:r w:rsidRPr="006C5863">
        <w:rPr>
          <w:rFonts w:ascii="Times New Roman" w:eastAsia="Times New Roman" w:hAnsi="Times New Roman" w:cs="Times New Roman"/>
          <w:i/>
          <w:sz w:val="24"/>
          <w:szCs w:val="24"/>
        </w:rPr>
        <w:t>Nature Reviews Microbiology</w:t>
      </w:r>
      <w:r w:rsidRPr="006C5863">
        <w:rPr>
          <w:rFonts w:ascii="Times New Roman" w:eastAsia="Times New Roman" w:hAnsi="Times New Roman" w:cs="Times New Roman"/>
          <w:sz w:val="24"/>
          <w:szCs w:val="24"/>
        </w:rPr>
        <w:t>, </w:t>
      </w:r>
      <w:r w:rsidRPr="006C5863">
        <w:rPr>
          <w:rFonts w:ascii="Times New Roman" w:eastAsia="Times New Roman" w:hAnsi="Times New Roman" w:cs="Times New Roman"/>
          <w:i/>
          <w:sz w:val="24"/>
          <w:szCs w:val="24"/>
        </w:rPr>
        <w:t>5</w:t>
      </w:r>
      <w:r w:rsidRPr="006C5863">
        <w:rPr>
          <w:rFonts w:ascii="Times New Roman" w:eastAsia="Times New Roman" w:hAnsi="Times New Roman" w:cs="Times New Roman"/>
          <w:sz w:val="24"/>
          <w:szCs w:val="24"/>
        </w:rPr>
        <w:t>(2), 152-156.</w:t>
      </w:r>
      <w:r w:rsidRPr="00540B0F">
        <w:rPr>
          <w:rFonts w:ascii="Times New Roman" w:eastAsia="Times New Roman" w:hAnsi="Times New Roman" w:cs="Times New Roman"/>
          <w:sz w:val="24"/>
          <w:szCs w:val="24"/>
        </w:rPr>
        <w:t xml:space="preserve"> </w:t>
      </w:r>
      <w:hyperlink r:id="rId19">
        <w:r w:rsidRPr="00540B0F">
          <w:rPr>
            <w:rFonts w:ascii="Times New Roman" w:eastAsia="Times New Roman" w:hAnsi="Times New Roman" w:cs="Times New Roman"/>
            <w:sz w:val="24"/>
            <w:szCs w:val="24"/>
          </w:rPr>
          <w:t>https://doi.org/10.1038/nrmicro1596</w:t>
        </w:r>
      </w:hyperlink>
    </w:p>
    <w:p w14:paraId="7EC41FBA" w14:textId="54D1408F"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Statstutor</w:t>
      </w:r>
      <w:proofErr w:type="spellEnd"/>
      <w:r>
        <w:rPr>
          <w:rFonts w:ascii="Times New Roman" w:eastAsia="Times New Roman" w:hAnsi="Times New Roman" w:cs="Times New Roman"/>
          <w:sz w:val="24"/>
          <w:szCs w:val="24"/>
        </w:rPr>
        <w:t xml:space="preserve">. </w:t>
      </w:r>
      <w:r w:rsidRPr="006C5863">
        <w:rPr>
          <w:rFonts w:ascii="Times New Roman" w:eastAsia="Times New Roman" w:hAnsi="Times New Roman" w:cs="Times New Roman"/>
          <w:sz w:val="24"/>
          <w:szCs w:val="24"/>
        </w:rPr>
        <w:t xml:space="preserve">(2019). Pearson’s correlation. Retrieved from </w:t>
      </w:r>
      <w:r w:rsidR="001B104C" w:rsidRPr="001B104C">
        <w:rPr>
          <w:rFonts w:ascii="Times New Roman" w:eastAsia="Times New Roman" w:hAnsi="Times New Roman" w:cs="Times New Roman"/>
          <w:sz w:val="24"/>
          <w:szCs w:val="24"/>
        </w:rPr>
        <w:t>http://www.statstutor.ac.uk/resources/ uploaded/pearsons.pdf</w:t>
      </w:r>
    </w:p>
    <w:p w14:paraId="4502228C"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lastRenderedPageBreak/>
        <w:t>Supian</w:t>
      </w:r>
      <w:proofErr w:type="spellEnd"/>
      <w:r w:rsidRPr="006C5863">
        <w:rPr>
          <w:rFonts w:ascii="Times New Roman" w:eastAsia="Times New Roman" w:hAnsi="Times New Roman" w:cs="Times New Roman"/>
          <w:sz w:val="24"/>
          <w:szCs w:val="24"/>
        </w:rPr>
        <w:t xml:space="preserve">, S. (2015). </w:t>
      </w:r>
      <w:r w:rsidRPr="006C5863">
        <w:rPr>
          <w:rFonts w:ascii="Times New Roman" w:eastAsia="Times New Roman" w:hAnsi="Times New Roman" w:cs="Times New Roman"/>
          <w:i/>
          <w:sz w:val="24"/>
          <w:szCs w:val="24"/>
        </w:rPr>
        <w:t xml:space="preserve">Antioxidant-mediated defense response of Carica papaya L. Var. </w:t>
      </w:r>
      <w:proofErr w:type="spellStart"/>
      <w:r w:rsidRPr="006C5863">
        <w:rPr>
          <w:rFonts w:ascii="Times New Roman" w:eastAsia="Times New Roman" w:hAnsi="Times New Roman" w:cs="Times New Roman"/>
          <w:i/>
          <w:sz w:val="24"/>
          <w:szCs w:val="24"/>
        </w:rPr>
        <w:t>Eksotika</w:t>
      </w:r>
      <w:proofErr w:type="spellEnd"/>
      <w:r w:rsidRPr="006C5863">
        <w:rPr>
          <w:rFonts w:ascii="Times New Roman" w:eastAsia="Times New Roman" w:hAnsi="Times New Roman" w:cs="Times New Roman"/>
          <w:i/>
          <w:sz w:val="24"/>
          <w:szCs w:val="24"/>
        </w:rPr>
        <w:t xml:space="preserve"> against a compatible </w:t>
      </w:r>
      <w:proofErr w:type="spellStart"/>
      <w:r w:rsidRPr="006C5863">
        <w:rPr>
          <w:rFonts w:ascii="Times New Roman" w:eastAsia="Times New Roman" w:hAnsi="Times New Roman" w:cs="Times New Roman"/>
          <w:i/>
          <w:sz w:val="24"/>
          <w:szCs w:val="24"/>
        </w:rPr>
        <w:t>Erwinia</w:t>
      </w:r>
      <w:proofErr w:type="spellEnd"/>
      <w:r w:rsidRPr="006C5863">
        <w:rPr>
          <w:rFonts w:ascii="Times New Roman" w:eastAsia="Times New Roman" w:hAnsi="Times New Roman" w:cs="Times New Roman"/>
          <w:i/>
          <w:sz w:val="24"/>
          <w:szCs w:val="24"/>
        </w:rPr>
        <w:t xml:space="preserve"> </w:t>
      </w:r>
      <w:proofErr w:type="spellStart"/>
      <w:r w:rsidRPr="006C5863">
        <w:rPr>
          <w:rFonts w:ascii="Times New Roman" w:eastAsia="Times New Roman" w:hAnsi="Times New Roman" w:cs="Times New Roman"/>
          <w:i/>
          <w:sz w:val="24"/>
          <w:szCs w:val="24"/>
        </w:rPr>
        <w:t>mallotivora</w:t>
      </w:r>
      <w:proofErr w:type="spellEnd"/>
      <w:r w:rsidRPr="006C5863">
        <w:rPr>
          <w:rFonts w:ascii="Times New Roman" w:eastAsia="Times New Roman" w:hAnsi="Times New Roman" w:cs="Times New Roman"/>
          <w:i/>
          <w:sz w:val="24"/>
          <w:szCs w:val="24"/>
        </w:rPr>
        <w:t xml:space="preserve"> strain BT-MARDI</w:t>
      </w:r>
      <w:r w:rsidRPr="006C5863">
        <w:rPr>
          <w:rFonts w:ascii="Times New Roman" w:eastAsia="Times New Roman" w:hAnsi="Times New Roman" w:cs="Times New Roman"/>
          <w:sz w:val="24"/>
          <w:szCs w:val="24"/>
        </w:rPr>
        <w:t xml:space="preserve"> (Thesis Master of Science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Putra Malaysia).</w:t>
      </w:r>
    </w:p>
    <w:p w14:paraId="7DF437FC" w14:textId="5223C45A"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Tamburini</w:t>
      </w:r>
      <w:proofErr w:type="spellEnd"/>
      <w:r w:rsidRPr="006C5863">
        <w:rPr>
          <w:rFonts w:ascii="Times New Roman" w:eastAsia="Times New Roman" w:hAnsi="Times New Roman" w:cs="Times New Roman"/>
          <w:sz w:val="24"/>
          <w:szCs w:val="24"/>
        </w:rPr>
        <w:t xml:space="preserve">, G., De Simone, S., Sigura, M., </w:t>
      </w:r>
      <w:proofErr w:type="spellStart"/>
      <w:r w:rsidRPr="006C5863">
        <w:rPr>
          <w:rFonts w:ascii="Times New Roman" w:eastAsia="Times New Roman" w:hAnsi="Times New Roman" w:cs="Times New Roman"/>
          <w:sz w:val="24"/>
          <w:szCs w:val="24"/>
        </w:rPr>
        <w:t>Boscutti</w:t>
      </w:r>
      <w:proofErr w:type="spellEnd"/>
      <w:r w:rsidRPr="006C5863">
        <w:rPr>
          <w:rFonts w:ascii="Times New Roman" w:eastAsia="Times New Roman" w:hAnsi="Times New Roman" w:cs="Times New Roman"/>
          <w:sz w:val="24"/>
          <w:szCs w:val="24"/>
        </w:rPr>
        <w:t>, F., &amp; Marini, L. (2016). Soil management shapes ecosystem service provision and trade-offs in agricultural landscapes. </w:t>
      </w:r>
      <w:r w:rsidRPr="006C5863">
        <w:rPr>
          <w:rFonts w:ascii="Times New Roman" w:eastAsia="Times New Roman" w:hAnsi="Times New Roman" w:cs="Times New Roman"/>
          <w:i/>
          <w:sz w:val="24"/>
          <w:szCs w:val="24"/>
        </w:rPr>
        <w:t>Proceedings of the Royal Society B: Biological Sciences</w:t>
      </w:r>
      <w:r w:rsidR="001B104C">
        <w:rPr>
          <w:rFonts w:ascii="Times New Roman" w:eastAsia="Times New Roman" w:hAnsi="Times New Roman" w:cs="Times New Roman"/>
          <w:sz w:val="24"/>
          <w:szCs w:val="24"/>
        </w:rPr>
        <w:t xml:space="preserve">, </w:t>
      </w:r>
      <w:r w:rsidRPr="006C5863">
        <w:rPr>
          <w:rFonts w:ascii="Times New Roman" w:eastAsia="Times New Roman" w:hAnsi="Times New Roman" w:cs="Times New Roman"/>
          <w:i/>
          <w:sz w:val="24"/>
          <w:szCs w:val="24"/>
        </w:rPr>
        <w:t>283</w:t>
      </w:r>
      <w:r w:rsidRPr="006C5863">
        <w:rPr>
          <w:rFonts w:ascii="Times New Roman" w:eastAsia="Times New Roman" w:hAnsi="Times New Roman" w:cs="Times New Roman"/>
          <w:sz w:val="24"/>
          <w:szCs w:val="24"/>
        </w:rPr>
        <w:t xml:space="preserve">(1837), 20161369. </w:t>
      </w:r>
      <w:r w:rsidRPr="00540B0F">
        <w:rPr>
          <w:rFonts w:ascii="Times New Roman" w:eastAsia="Times New Roman" w:hAnsi="Times New Roman" w:cs="Times New Roman"/>
          <w:sz w:val="24"/>
          <w:szCs w:val="24"/>
        </w:rPr>
        <w:t>https://doi.org/10.1098/</w:t>
      </w:r>
      <w:r w:rsidR="001B104C">
        <w:rPr>
          <w:rFonts w:ascii="Times New Roman" w:eastAsia="Times New Roman" w:hAnsi="Times New Roman" w:cs="Times New Roman"/>
          <w:sz w:val="24"/>
          <w:szCs w:val="24"/>
        </w:rPr>
        <w:t xml:space="preserve"> </w:t>
      </w:r>
      <w:r w:rsidRPr="00540B0F">
        <w:rPr>
          <w:rFonts w:ascii="Times New Roman" w:eastAsia="Times New Roman" w:hAnsi="Times New Roman" w:cs="Times New Roman"/>
          <w:sz w:val="24"/>
          <w:szCs w:val="24"/>
        </w:rPr>
        <w:t>rspb.2016.1369</w:t>
      </w:r>
    </w:p>
    <w:p w14:paraId="1D14CAAA" w14:textId="77777777" w:rsidR="00F81D2E" w:rsidRPr="006C5863" w:rsidRDefault="00F81D2E" w:rsidP="00F81D2E">
      <w:pPr>
        <w:spacing w:after="0" w:line="240" w:lineRule="auto"/>
        <w:ind w:leftChars="0" w:left="720" w:hangingChars="300" w:hanging="720"/>
        <w:jc w:val="both"/>
        <w:rPr>
          <w:rFonts w:ascii="Times New Roman" w:eastAsia="Times New Roman" w:hAnsi="Times New Roman" w:cs="Times New Roman"/>
          <w:sz w:val="24"/>
          <w:szCs w:val="24"/>
        </w:rPr>
      </w:pPr>
      <w:proofErr w:type="spellStart"/>
      <w:r w:rsidRPr="006C5863">
        <w:rPr>
          <w:rFonts w:ascii="Times New Roman" w:eastAsia="Times New Roman" w:hAnsi="Times New Roman" w:cs="Times New Roman"/>
          <w:sz w:val="24"/>
          <w:szCs w:val="24"/>
        </w:rPr>
        <w:t>Yamanludin</w:t>
      </w:r>
      <w:proofErr w:type="spellEnd"/>
      <w:r w:rsidRPr="006C5863">
        <w:rPr>
          <w:rFonts w:ascii="Times New Roman" w:eastAsia="Times New Roman" w:hAnsi="Times New Roman" w:cs="Times New Roman"/>
          <w:sz w:val="24"/>
          <w:szCs w:val="24"/>
        </w:rPr>
        <w:t xml:space="preserve">, N. S. (2015). </w:t>
      </w:r>
      <w:r w:rsidRPr="006C5863">
        <w:rPr>
          <w:rFonts w:ascii="Times New Roman" w:eastAsia="Times New Roman" w:hAnsi="Times New Roman" w:cs="Times New Roman"/>
          <w:i/>
          <w:sz w:val="24"/>
          <w:szCs w:val="24"/>
        </w:rPr>
        <w:t xml:space="preserve">Physiology of </w:t>
      </w:r>
      <w:proofErr w:type="spellStart"/>
      <w:r w:rsidRPr="006C5863">
        <w:rPr>
          <w:rFonts w:ascii="Times New Roman" w:eastAsia="Times New Roman" w:hAnsi="Times New Roman" w:cs="Times New Roman"/>
          <w:i/>
          <w:sz w:val="24"/>
          <w:szCs w:val="24"/>
        </w:rPr>
        <w:t>Erwinia</w:t>
      </w:r>
      <w:proofErr w:type="spellEnd"/>
      <w:r w:rsidRPr="006C5863">
        <w:rPr>
          <w:rFonts w:ascii="Times New Roman" w:eastAsia="Times New Roman" w:hAnsi="Times New Roman" w:cs="Times New Roman"/>
          <w:i/>
          <w:sz w:val="24"/>
          <w:szCs w:val="24"/>
        </w:rPr>
        <w:t xml:space="preserve"> </w:t>
      </w:r>
      <w:proofErr w:type="spellStart"/>
      <w:r w:rsidRPr="006C5863">
        <w:rPr>
          <w:rFonts w:ascii="Times New Roman" w:eastAsia="Times New Roman" w:hAnsi="Times New Roman" w:cs="Times New Roman"/>
          <w:i/>
          <w:sz w:val="24"/>
          <w:szCs w:val="24"/>
        </w:rPr>
        <w:t>mallotivora</w:t>
      </w:r>
      <w:proofErr w:type="spellEnd"/>
      <w:r w:rsidRPr="006C5863">
        <w:rPr>
          <w:rFonts w:ascii="Times New Roman" w:eastAsia="Times New Roman" w:hAnsi="Times New Roman" w:cs="Times New Roman"/>
          <w:i/>
          <w:sz w:val="24"/>
          <w:szCs w:val="24"/>
        </w:rPr>
        <w:t>-infected papaya seedlings (</w:t>
      </w:r>
      <w:proofErr w:type="spellStart"/>
      <w:r w:rsidRPr="006C5863">
        <w:rPr>
          <w:rFonts w:ascii="Times New Roman" w:eastAsia="Times New Roman" w:hAnsi="Times New Roman" w:cs="Times New Roman"/>
          <w:i/>
          <w:sz w:val="24"/>
          <w:szCs w:val="24"/>
        </w:rPr>
        <w:t>Carica</w:t>
      </w:r>
      <w:proofErr w:type="spellEnd"/>
      <w:r w:rsidRPr="006C5863">
        <w:rPr>
          <w:rFonts w:ascii="Times New Roman" w:eastAsia="Times New Roman" w:hAnsi="Times New Roman" w:cs="Times New Roman"/>
          <w:i/>
          <w:sz w:val="24"/>
          <w:szCs w:val="24"/>
        </w:rPr>
        <w:t xml:space="preserve"> papaya L.) treated with silicon</w:t>
      </w:r>
      <w:r w:rsidRPr="006C5863">
        <w:rPr>
          <w:rFonts w:ascii="Times New Roman" w:eastAsia="Times New Roman" w:hAnsi="Times New Roman" w:cs="Times New Roman"/>
          <w:sz w:val="24"/>
          <w:szCs w:val="24"/>
        </w:rPr>
        <w:t xml:space="preserve"> (Thesis Master of Science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Putra Malaysia).</w:t>
      </w:r>
    </w:p>
    <w:sectPr w:rsidR="00F81D2E" w:rsidRPr="006C5863" w:rsidSect="002E1C0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3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9A89A" w14:textId="77777777" w:rsidR="002004E0" w:rsidRDefault="002004E0">
      <w:pPr>
        <w:spacing w:after="0" w:line="240" w:lineRule="auto"/>
        <w:ind w:left="0" w:hanging="2"/>
      </w:pPr>
      <w:r>
        <w:separator/>
      </w:r>
    </w:p>
  </w:endnote>
  <w:endnote w:type="continuationSeparator" w:id="0">
    <w:p w14:paraId="71CD0AB0" w14:textId="77777777" w:rsidR="002004E0" w:rsidRDefault="002004E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itstreamVeraSans-Roman">
    <w:altName w:val="Times New Roman"/>
    <w:panose1 w:val="00000000000000000000"/>
    <w:charset w:val="00"/>
    <w:family w:val="swiss"/>
    <w:notTrueType/>
    <w:pitch w:val="default"/>
    <w:sig w:usb0="00000003" w:usb1="00000000" w:usb2="00000000" w:usb3="00000000" w:csb0="00000001" w:csb1="00000000"/>
  </w:font>
  <w:font w:name="Rasa">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A2831" w14:textId="77777777" w:rsidR="00D63C70" w:rsidRDefault="00D63C70">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72C4" w14:textId="77777777" w:rsidR="00D63C70" w:rsidRDefault="00D63C70">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80BB8" w14:textId="77777777" w:rsidR="00D63C70" w:rsidRDefault="00D63C70">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10D9C" w14:textId="77777777" w:rsidR="002004E0" w:rsidRDefault="002004E0">
      <w:pPr>
        <w:spacing w:after="0" w:line="240" w:lineRule="auto"/>
        <w:ind w:left="0" w:hanging="2"/>
      </w:pPr>
      <w:r>
        <w:separator/>
      </w:r>
    </w:p>
  </w:footnote>
  <w:footnote w:type="continuationSeparator" w:id="0">
    <w:p w14:paraId="5DF29810" w14:textId="77777777" w:rsidR="002004E0" w:rsidRDefault="002004E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DA183" w14:textId="77777777" w:rsidR="00D63C70" w:rsidRDefault="00D63C70">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1551490548"/>
      <w:docPartObj>
        <w:docPartGallery w:val="Page Numbers (Top of Page)"/>
        <w:docPartUnique/>
      </w:docPartObj>
    </w:sdtPr>
    <w:sdtEndPr>
      <w:rPr>
        <w:rFonts w:ascii="Calibri" w:hAnsi="Calibri" w:cs="Calibri"/>
        <w:noProof/>
        <w:sz w:val="22"/>
        <w:szCs w:val="22"/>
      </w:rPr>
    </w:sdtEndPr>
    <w:sdtContent>
      <w:bookmarkStart w:id="4" w:name="_Hlk143544534" w:displacedByCustomXml="prev"/>
      <w:p w14:paraId="1F07BA04" w14:textId="398E9072" w:rsidR="002E1C08" w:rsidRPr="002E1C08" w:rsidRDefault="002E1C08" w:rsidP="002E1C08">
        <w:pPr>
          <w:tabs>
            <w:tab w:val="left" w:pos="720"/>
            <w:tab w:val="center" w:pos="4680"/>
            <w:tab w:val="right" w:pos="9360"/>
          </w:tabs>
          <w:spacing w:after="0" w:line="240" w:lineRule="auto"/>
          <w:ind w:left="0" w:hanging="2"/>
          <w:jc w:val="both"/>
          <w:rPr>
            <w:rFonts w:ascii="Times New Roman" w:eastAsia="Times New Roman" w:hAnsi="Times New Roman" w:cs="Times New Roman"/>
            <w:position w:val="0"/>
            <w:sz w:val="18"/>
            <w:szCs w:val="18"/>
          </w:rPr>
        </w:pPr>
        <w:proofErr w:type="spellStart"/>
        <w:r w:rsidRPr="002E1C08">
          <w:rPr>
            <w:rFonts w:ascii="Times New Roman" w:eastAsia="Times New Roman" w:hAnsi="Times New Roman" w:cs="Times New Roman"/>
            <w:sz w:val="18"/>
            <w:szCs w:val="18"/>
          </w:rPr>
          <w:t>Geografia</w:t>
        </w:r>
        <w:proofErr w:type="spellEnd"/>
        <w:r w:rsidRPr="002E1C08">
          <w:rPr>
            <w:rFonts w:ascii="Times New Roman" w:eastAsia="Times New Roman" w:hAnsi="Times New Roman" w:cs="Times New Roman"/>
            <w:sz w:val="18"/>
            <w:szCs w:val="18"/>
          </w:rPr>
          <w:t>-Malaysian Journal of Society and Space</w:t>
        </w:r>
        <w:r w:rsidRPr="002E1C08">
          <w:rPr>
            <w:rFonts w:ascii="Times New Roman" w:eastAsia="Times New Roman" w:hAnsi="Times New Roman" w:cs="Times New Roman"/>
            <w:b/>
            <w:sz w:val="18"/>
            <w:szCs w:val="18"/>
          </w:rPr>
          <w:t xml:space="preserve"> </w:t>
        </w:r>
        <w:r w:rsidRPr="002E1C08">
          <w:rPr>
            <w:rFonts w:ascii="Times New Roman" w:eastAsia="Times New Roman" w:hAnsi="Times New Roman" w:cs="Times New Roman"/>
            <w:sz w:val="18"/>
            <w:szCs w:val="18"/>
          </w:rPr>
          <w:t>19 issue</w:t>
        </w:r>
        <w:r w:rsidRPr="002E1C08">
          <w:rPr>
            <w:rFonts w:ascii="Times New Roman" w:eastAsia="Times New Roman" w:hAnsi="Times New Roman" w:cs="Times New Roman"/>
            <w:b/>
            <w:sz w:val="18"/>
            <w:szCs w:val="18"/>
          </w:rPr>
          <w:t xml:space="preserve"> </w:t>
        </w:r>
        <w:r w:rsidRPr="002E1C08">
          <w:rPr>
            <w:rFonts w:ascii="Times New Roman" w:eastAsia="Times New Roman" w:hAnsi="Times New Roman" w:cs="Times New Roman"/>
            <w:sz w:val="18"/>
            <w:szCs w:val="18"/>
          </w:rPr>
          <w:t>3</w:t>
        </w:r>
        <w:r w:rsidRPr="002E1C08">
          <w:rPr>
            <w:rFonts w:ascii="Times New Roman" w:eastAsia="Times New Roman" w:hAnsi="Times New Roman" w:cs="Times New Roman"/>
            <w:b/>
            <w:sz w:val="18"/>
            <w:szCs w:val="18"/>
          </w:rPr>
          <w:t xml:space="preserve"> </w:t>
        </w:r>
        <w:r w:rsidRPr="002E1C08">
          <w:rPr>
            <w:rFonts w:ascii="Times New Roman" w:eastAsia="Times New Roman" w:hAnsi="Times New Roman" w:cs="Times New Roman"/>
            <w:sz w:val="18"/>
            <w:szCs w:val="18"/>
          </w:rPr>
          <w:t>(</w:t>
        </w:r>
        <w:r w:rsidR="00BF1548">
          <w:rPr>
            <w:rFonts w:ascii="Times New Roman" w:eastAsia="Times New Roman" w:hAnsi="Times New Roman" w:cs="Times New Roman"/>
            <w:sz w:val="18"/>
            <w:szCs w:val="18"/>
          </w:rPr>
          <w:t>34-45</w:t>
        </w:r>
        <w:r w:rsidRPr="002E1C08">
          <w:rPr>
            <w:rFonts w:ascii="Times New Roman" w:eastAsia="Times New Roman" w:hAnsi="Times New Roman" w:cs="Times New Roman"/>
            <w:sz w:val="18"/>
            <w:szCs w:val="18"/>
          </w:rPr>
          <w:t>)</w:t>
        </w:r>
        <w:r w:rsidRPr="002E1C08">
          <w:rPr>
            <w:rFonts w:ascii="Times New Roman" w:eastAsia="Times New Roman" w:hAnsi="Times New Roman" w:cs="Times New Roman"/>
            <w:sz w:val="18"/>
            <w:szCs w:val="18"/>
          </w:rPr>
          <w:tab/>
        </w:r>
      </w:p>
      <w:p w14:paraId="06FF5CB1" w14:textId="47F808D0" w:rsidR="002E1C08" w:rsidRDefault="002E1C08" w:rsidP="002E1C08">
        <w:pPr>
          <w:pStyle w:val="Header"/>
          <w:tabs>
            <w:tab w:val="left" w:pos="9072"/>
          </w:tabs>
          <w:spacing w:after="0" w:line="240" w:lineRule="auto"/>
          <w:ind w:left="0" w:hanging="2"/>
        </w:pPr>
        <w:r w:rsidRPr="002E1C08">
          <w:rPr>
            <w:rFonts w:ascii="Times New Roman" w:eastAsia="Times New Roman" w:hAnsi="Times New Roman" w:cs="Times New Roman"/>
            <w:sz w:val="18"/>
            <w:szCs w:val="18"/>
          </w:rPr>
          <w:t xml:space="preserve">© 2023, e-ISSN 2682-7727  </w:t>
        </w:r>
        <w:hyperlink r:id="rId1" w:history="1">
          <w:r w:rsidRPr="00BF1548">
            <w:rPr>
              <w:rStyle w:val="Hyperlink"/>
              <w:rFonts w:ascii="Times New Roman" w:hAnsi="Times New Roman" w:cs="Times New Roman"/>
              <w:color w:val="auto"/>
              <w:sz w:val="18"/>
              <w:szCs w:val="18"/>
              <w:u w:val="none"/>
            </w:rPr>
            <w:t>https://doi.org/10.17576/geo-2023-1903-0</w:t>
          </w:r>
          <w:bookmarkEnd w:id="4"/>
          <w:r w:rsidRPr="00BF1548">
            <w:rPr>
              <w:rStyle w:val="Hyperlink"/>
              <w:rFonts w:ascii="Times New Roman" w:hAnsi="Times New Roman" w:cs="Times New Roman"/>
              <w:color w:val="auto"/>
              <w:sz w:val="18"/>
              <w:szCs w:val="18"/>
              <w:u w:val="none"/>
            </w:rPr>
            <w:t>3</w:t>
          </w:r>
        </w:hyperlink>
        <w:r>
          <w:rPr>
            <w:rFonts w:ascii="Times New Roman" w:hAnsi="Times New Roman" w:cs="Times New Roman"/>
            <w:sz w:val="18"/>
            <w:szCs w:val="18"/>
            <w:lang w:val="en-MY" w:eastAsia="en-MY"/>
          </w:rPr>
          <w:tab/>
          <w:t xml:space="preserve">  </w:t>
        </w:r>
        <w:r w:rsidRPr="002E1C08">
          <w:rPr>
            <w:rFonts w:ascii="Times New Roman" w:hAnsi="Times New Roman" w:cs="Times New Roman"/>
            <w:sz w:val="18"/>
            <w:szCs w:val="18"/>
          </w:rPr>
          <w:fldChar w:fldCharType="begin"/>
        </w:r>
        <w:r w:rsidRPr="002E1C08">
          <w:rPr>
            <w:rFonts w:ascii="Times New Roman" w:hAnsi="Times New Roman" w:cs="Times New Roman"/>
            <w:sz w:val="18"/>
            <w:szCs w:val="18"/>
          </w:rPr>
          <w:instrText xml:space="preserve"> PAGE   \* MERGEFORMAT </w:instrText>
        </w:r>
        <w:r w:rsidRPr="002E1C08">
          <w:rPr>
            <w:rFonts w:ascii="Times New Roman" w:hAnsi="Times New Roman" w:cs="Times New Roman"/>
            <w:sz w:val="18"/>
            <w:szCs w:val="18"/>
          </w:rPr>
          <w:fldChar w:fldCharType="separate"/>
        </w:r>
        <w:r w:rsidR="00E70E14">
          <w:rPr>
            <w:rFonts w:ascii="Times New Roman" w:hAnsi="Times New Roman" w:cs="Times New Roman"/>
            <w:noProof/>
            <w:sz w:val="18"/>
            <w:szCs w:val="18"/>
          </w:rPr>
          <w:t>45</w:t>
        </w:r>
        <w:r w:rsidRPr="002E1C08">
          <w:rPr>
            <w:rFonts w:ascii="Times New Roman" w:hAnsi="Times New Roman" w:cs="Times New Roman"/>
            <w:noProof/>
            <w:sz w:val="18"/>
            <w:szCs w:val="18"/>
          </w:rPr>
          <w:fldChar w:fldCharType="end"/>
        </w:r>
      </w:p>
    </w:sdtContent>
  </w:sdt>
  <w:p w14:paraId="75554109" w14:textId="2EA18F33" w:rsidR="00D63C70" w:rsidRDefault="00D63C70" w:rsidP="002E1C08">
    <w:pPr>
      <w:tabs>
        <w:tab w:val="left" w:pos="1230"/>
      </w:tabs>
      <w:spacing w:after="0" w:line="240" w:lineRule="aut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41332" w14:textId="77777777" w:rsidR="00D63C70" w:rsidRDefault="00D63C70">
    <w:pPr>
      <w:pBdr>
        <w:top w:val="nil"/>
        <w:left w:val="nil"/>
        <w:bottom w:val="nil"/>
        <w:right w:val="nil"/>
        <w:between w:val="nil"/>
      </w:pBdr>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70"/>
    <w:rsid w:val="00024FEA"/>
    <w:rsid w:val="0008389C"/>
    <w:rsid w:val="00085101"/>
    <w:rsid w:val="000D3CD9"/>
    <w:rsid w:val="000E4B23"/>
    <w:rsid w:val="000F19DD"/>
    <w:rsid w:val="00132967"/>
    <w:rsid w:val="00152576"/>
    <w:rsid w:val="001957BE"/>
    <w:rsid w:val="001B104C"/>
    <w:rsid w:val="001E1157"/>
    <w:rsid w:val="002004E0"/>
    <w:rsid w:val="002573EA"/>
    <w:rsid w:val="00283260"/>
    <w:rsid w:val="002E1C08"/>
    <w:rsid w:val="002F0434"/>
    <w:rsid w:val="00320AA6"/>
    <w:rsid w:val="00361404"/>
    <w:rsid w:val="0037716C"/>
    <w:rsid w:val="003A59C7"/>
    <w:rsid w:val="003B1C4B"/>
    <w:rsid w:val="003E0751"/>
    <w:rsid w:val="003E2063"/>
    <w:rsid w:val="00445ECE"/>
    <w:rsid w:val="00540B0F"/>
    <w:rsid w:val="00551388"/>
    <w:rsid w:val="0055422E"/>
    <w:rsid w:val="005827D3"/>
    <w:rsid w:val="005C3847"/>
    <w:rsid w:val="00620308"/>
    <w:rsid w:val="00646EBB"/>
    <w:rsid w:val="00653C7D"/>
    <w:rsid w:val="006649E3"/>
    <w:rsid w:val="00680F2E"/>
    <w:rsid w:val="0069085C"/>
    <w:rsid w:val="006C57F3"/>
    <w:rsid w:val="006C5863"/>
    <w:rsid w:val="006D55A7"/>
    <w:rsid w:val="0071638E"/>
    <w:rsid w:val="007269C9"/>
    <w:rsid w:val="00747691"/>
    <w:rsid w:val="00751EC9"/>
    <w:rsid w:val="00754FDE"/>
    <w:rsid w:val="007A7296"/>
    <w:rsid w:val="007D1390"/>
    <w:rsid w:val="0082607F"/>
    <w:rsid w:val="00870D14"/>
    <w:rsid w:val="008C124E"/>
    <w:rsid w:val="009947EB"/>
    <w:rsid w:val="009C5C85"/>
    <w:rsid w:val="009E571C"/>
    <w:rsid w:val="009F7AA6"/>
    <w:rsid w:val="00A27096"/>
    <w:rsid w:val="00A36E81"/>
    <w:rsid w:val="00A877D8"/>
    <w:rsid w:val="00A91C12"/>
    <w:rsid w:val="00AB53D7"/>
    <w:rsid w:val="00B11C24"/>
    <w:rsid w:val="00B81B82"/>
    <w:rsid w:val="00BF1548"/>
    <w:rsid w:val="00C26A3D"/>
    <w:rsid w:val="00C32986"/>
    <w:rsid w:val="00C55C61"/>
    <w:rsid w:val="00C6082B"/>
    <w:rsid w:val="00C61E78"/>
    <w:rsid w:val="00D05C62"/>
    <w:rsid w:val="00D12197"/>
    <w:rsid w:val="00D12A89"/>
    <w:rsid w:val="00D15C79"/>
    <w:rsid w:val="00D3286F"/>
    <w:rsid w:val="00D63C70"/>
    <w:rsid w:val="00DA795D"/>
    <w:rsid w:val="00DB1781"/>
    <w:rsid w:val="00DB6EB1"/>
    <w:rsid w:val="00DC7621"/>
    <w:rsid w:val="00DD2CDB"/>
    <w:rsid w:val="00DD500B"/>
    <w:rsid w:val="00DF5CEF"/>
    <w:rsid w:val="00E05280"/>
    <w:rsid w:val="00E70E14"/>
    <w:rsid w:val="00F009A0"/>
    <w:rsid w:val="00F1464E"/>
    <w:rsid w:val="00F81D2E"/>
    <w:rsid w:val="00FC3C1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58468"/>
  <w15:docId w15:val="{D7C344E6-0680-4C7A-BC6D-8347D8F2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fontstyle01">
    <w:name w:val="fontstyle01"/>
    <w:basedOn w:val="DefaultParagraphFont"/>
    <w:rsid w:val="00520BB0"/>
    <w:rPr>
      <w:rFonts w:ascii="BitstreamVeraSans-Roman" w:hAnsi="BitstreamVeraSans-Roman" w:hint="default"/>
      <w:b w:val="0"/>
      <w:bCs w:val="0"/>
      <w:i w:val="0"/>
      <w:iCs w:val="0"/>
      <w:color w:val="000000"/>
      <w:sz w:val="20"/>
      <w:szCs w:val="20"/>
    </w:rPr>
  </w:style>
  <w:style w:type="character" w:styleId="FollowedHyperlink">
    <w:name w:val="FollowedHyperlink"/>
    <w:basedOn w:val="DefaultParagraphFont"/>
    <w:uiPriority w:val="99"/>
    <w:semiHidden/>
    <w:unhideWhenUsed/>
    <w:rsid w:val="003A39F0"/>
    <w:rPr>
      <w:color w:val="800080" w:themeColor="followedHyperlink"/>
      <w:u w:val="single"/>
    </w:rPr>
  </w:style>
  <w:style w:type="paragraph" w:styleId="Revision">
    <w:name w:val="Revision"/>
    <w:hidden/>
    <w:uiPriority w:val="99"/>
    <w:semiHidden/>
    <w:rsid w:val="00395CEC"/>
    <w:pPr>
      <w:spacing w:after="0" w:line="240" w:lineRule="auto"/>
    </w:pPr>
    <w:rPr>
      <w:position w:val="-1"/>
      <w:lang w:eastAsia="en-US"/>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D05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13744">
      <w:bodyDiv w:val="1"/>
      <w:marLeft w:val="0"/>
      <w:marRight w:val="0"/>
      <w:marTop w:val="0"/>
      <w:marBottom w:val="0"/>
      <w:divBdr>
        <w:top w:val="none" w:sz="0" w:space="0" w:color="auto"/>
        <w:left w:val="none" w:sz="0" w:space="0" w:color="auto"/>
        <w:bottom w:val="none" w:sz="0" w:space="0" w:color="auto"/>
        <w:right w:val="none" w:sz="0" w:space="0" w:color="auto"/>
      </w:divBdr>
    </w:div>
    <w:div w:id="1302729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doa.sarawak.gov.my/modules/web/pages.php?mod=webpage&amp;sub=page&amp;i=245"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about:blan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3-1903-03"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MY"/>
              <a:t>PAPAYA DIEBACK DISEASE BASED ON BATU PAHAT LOCALITY  </a:t>
            </a:r>
          </a:p>
        </c:rich>
      </c:tx>
      <c:overlay val="0"/>
      <c:spPr>
        <a:noFill/>
        <a:ln w="25600">
          <a:noFill/>
        </a:ln>
      </c:spPr>
    </c:title>
    <c:autoTitleDeleted val="0"/>
    <c:plotArea>
      <c:layout/>
      <c:barChart>
        <c:barDir val="bar"/>
        <c:grouping val="clustered"/>
        <c:varyColors val="0"/>
        <c:ser>
          <c:idx val="0"/>
          <c:order val="0"/>
          <c:tx>
            <c:strRef>
              <c:f>lokaliti!$J$5:$J$6</c:f>
              <c:strCache>
                <c:ptCount val="2"/>
                <c:pt idx="1">
                  <c:v>2012</c:v>
                </c:pt>
              </c:strCache>
            </c:strRef>
          </c:tx>
          <c:spPr>
            <a:solidFill>
              <a:srgbClr val="FF0000"/>
            </a:solidFill>
            <a:ln w="25600">
              <a:noFill/>
            </a:ln>
          </c:spPr>
          <c:invertIfNegative val="0"/>
          <c:cat>
            <c:strRef>
              <c:f>lokaliti!$I$7:$I$11</c:f>
              <c:strCache>
                <c:ptCount val="5"/>
                <c:pt idx="0">
                  <c:v>BANANG</c:v>
                </c:pt>
                <c:pt idx="1">
                  <c:v>KORIS</c:v>
                </c:pt>
                <c:pt idx="2">
                  <c:v>PARIT TARIMAN</c:v>
                </c:pt>
                <c:pt idx="3">
                  <c:v>SUNGAI AYAM</c:v>
                </c:pt>
                <c:pt idx="4">
                  <c:v>TAMAN SENGGARANG</c:v>
                </c:pt>
              </c:strCache>
            </c:strRef>
          </c:cat>
          <c:val>
            <c:numRef>
              <c:f>lokaliti!$J$7:$J$11</c:f>
              <c:numCache>
                <c:formatCode>General</c:formatCode>
                <c:ptCount val="5"/>
                <c:pt idx="1">
                  <c:v>4</c:v>
                </c:pt>
                <c:pt idx="3">
                  <c:v>1</c:v>
                </c:pt>
              </c:numCache>
            </c:numRef>
          </c:val>
          <c:extLst>
            <c:ext xmlns:c16="http://schemas.microsoft.com/office/drawing/2014/chart" uri="{C3380CC4-5D6E-409C-BE32-E72D297353CC}">
              <c16:uniqueId val="{00000000-4522-4402-9B83-929DEF26DA6E}"/>
            </c:ext>
          </c:extLst>
        </c:ser>
        <c:ser>
          <c:idx val="1"/>
          <c:order val="1"/>
          <c:tx>
            <c:strRef>
              <c:f>lokaliti!$K$5:$K$6</c:f>
              <c:strCache>
                <c:ptCount val="2"/>
                <c:pt idx="1">
                  <c:v>2013</c:v>
                </c:pt>
              </c:strCache>
            </c:strRef>
          </c:tx>
          <c:spPr>
            <a:solidFill>
              <a:schemeClr val="accent6">
                <a:lumMod val="75000"/>
              </a:schemeClr>
            </a:solidFill>
            <a:ln>
              <a:noFill/>
            </a:ln>
            <a:effectLst/>
          </c:spPr>
          <c:invertIfNegative val="0"/>
          <c:cat>
            <c:strRef>
              <c:f>lokaliti!$I$7:$I$11</c:f>
              <c:strCache>
                <c:ptCount val="5"/>
                <c:pt idx="0">
                  <c:v>BANANG</c:v>
                </c:pt>
                <c:pt idx="1">
                  <c:v>KORIS</c:v>
                </c:pt>
                <c:pt idx="2">
                  <c:v>PARIT TARIMAN</c:v>
                </c:pt>
                <c:pt idx="3">
                  <c:v>SUNGAI AYAM</c:v>
                </c:pt>
                <c:pt idx="4">
                  <c:v>TAMAN SENGGARANG</c:v>
                </c:pt>
              </c:strCache>
            </c:strRef>
          </c:cat>
          <c:val>
            <c:numRef>
              <c:f>lokaliti!$K$7:$K$11</c:f>
              <c:numCache>
                <c:formatCode>General</c:formatCode>
                <c:ptCount val="5"/>
                <c:pt idx="0">
                  <c:v>1</c:v>
                </c:pt>
                <c:pt idx="1">
                  <c:v>11</c:v>
                </c:pt>
                <c:pt idx="2">
                  <c:v>1</c:v>
                </c:pt>
                <c:pt idx="3">
                  <c:v>1</c:v>
                </c:pt>
                <c:pt idx="4">
                  <c:v>1</c:v>
                </c:pt>
              </c:numCache>
            </c:numRef>
          </c:val>
          <c:extLst>
            <c:ext xmlns:c16="http://schemas.microsoft.com/office/drawing/2014/chart" uri="{C3380CC4-5D6E-409C-BE32-E72D297353CC}">
              <c16:uniqueId val="{00000001-4522-4402-9B83-929DEF26DA6E}"/>
            </c:ext>
          </c:extLst>
        </c:ser>
        <c:ser>
          <c:idx val="2"/>
          <c:order val="2"/>
          <c:tx>
            <c:strRef>
              <c:f>lokaliti!$L$5:$L$6</c:f>
              <c:strCache>
                <c:ptCount val="2"/>
                <c:pt idx="1">
                  <c:v>2014</c:v>
                </c:pt>
              </c:strCache>
            </c:strRef>
          </c:tx>
          <c:spPr>
            <a:solidFill>
              <a:srgbClr val="FFFF00"/>
            </a:solidFill>
            <a:ln w="25600">
              <a:noFill/>
            </a:ln>
          </c:spPr>
          <c:invertIfNegative val="0"/>
          <c:cat>
            <c:strRef>
              <c:f>lokaliti!$I$7:$I$11</c:f>
              <c:strCache>
                <c:ptCount val="5"/>
                <c:pt idx="0">
                  <c:v>BANANG</c:v>
                </c:pt>
                <c:pt idx="1">
                  <c:v>KORIS</c:v>
                </c:pt>
                <c:pt idx="2">
                  <c:v>PARIT TARIMAN</c:v>
                </c:pt>
                <c:pt idx="3">
                  <c:v>SUNGAI AYAM</c:v>
                </c:pt>
                <c:pt idx="4">
                  <c:v>TAMAN SENGGARANG</c:v>
                </c:pt>
              </c:strCache>
            </c:strRef>
          </c:cat>
          <c:val>
            <c:numRef>
              <c:f>lokaliti!$L$7:$L$11</c:f>
              <c:numCache>
                <c:formatCode>General</c:formatCode>
                <c:ptCount val="5"/>
                <c:pt idx="0">
                  <c:v>5</c:v>
                </c:pt>
                <c:pt idx="1">
                  <c:v>6</c:v>
                </c:pt>
              </c:numCache>
            </c:numRef>
          </c:val>
          <c:extLst>
            <c:ext xmlns:c16="http://schemas.microsoft.com/office/drawing/2014/chart" uri="{C3380CC4-5D6E-409C-BE32-E72D297353CC}">
              <c16:uniqueId val="{00000002-4522-4402-9B83-929DEF26DA6E}"/>
            </c:ext>
          </c:extLst>
        </c:ser>
        <c:dLbls>
          <c:showLegendKey val="0"/>
          <c:showVal val="0"/>
          <c:showCatName val="0"/>
          <c:showSerName val="0"/>
          <c:showPercent val="0"/>
          <c:showBubbleSize val="0"/>
        </c:dLbls>
        <c:gapWidth val="150"/>
        <c:axId val="170885464"/>
        <c:axId val="1"/>
      </c:barChart>
      <c:catAx>
        <c:axId val="170885464"/>
        <c:scaling>
          <c:orientation val="minMax"/>
        </c:scaling>
        <c:delete val="0"/>
        <c:axPos val="l"/>
        <c:numFmt formatCode="General" sourceLinked="1"/>
        <c:majorTickMark val="none"/>
        <c:minorTickMark val="none"/>
        <c:tickLblPos val="nextTo"/>
        <c:spPr>
          <a:noFill/>
          <a:ln w="9600" cap="flat" cmpd="sng" algn="ctr">
            <a:solidFill>
              <a:schemeClr val="tx1">
                <a:lumMod val="15000"/>
                <a:lumOff val="85000"/>
              </a:schemeClr>
            </a:solidFill>
            <a:round/>
          </a:ln>
          <a:effectLst/>
        </c:spPr>
        <c:txPr>
          <a:bodyPr rot="0"/>
          <a:lstStyle/>
          <a:p>
            <a:pPr>
              <a:defRPr/>
            </a:pPr>
            <a:endParaRPr lang="en-US"/>
          </a:p>
        </c:txPr>
        <c:crossAx val="1"/>
        <c:crosses val="autoZero"/>
        <c:auto val="1"/>
        <c:lblAlgn val="ctr"/>
        <c:lblOffset val="100"/>
        <c:noMultiLvlLbl val="0"/>
      </c:catAx>
      <c:valAx>
        <c:axId val="1"/>
        <c:scaling>
          <c:orientation val="minMax"/>
        </c:scaling>
        <c:delete val="0"/>
        <c:axPos val="b"/>
        <c:majorGridlines>
          <c:spPr>
            <a:ln w="9600" cap="flat" cmpd="sng" algn="ctr">
              <a:solidFill>
                <a:schemeClr val="tx1">
                  <a:lumMod val="15000"/>
                  <a:lumOff val="85000"/>
                </a:schemeClr>
              </a:solidFill>
              <a:round/>
            </a:ln>
            <a:effectLst/>
          </c:spPr>
        </c:majorGridlines>
        <c:numFmt formatCode="General" sourceLinked="1"/>
        <c:majorTickMark val="none"/>
        <c:minorTickMark val="none"/>
        <c:tickLblPos val="nextTo"/>
        <c:spPr>
          <a:ln w="6400">
            <a:noFill/>
          </a:ln>
        </c:spPr>
        <c:txPr>
          <a:bodyPr rot="-60000000" vert="horz"/>
          <a:lstStyle/>
          <a:p>
            <a:pPr>
              <a:defRPr/>
            </a:pPr>
            <a:endParaRPr lang="en-US"/>
          </a:p>
        </c:txPr>
        <c:crossAx val="170885464"/>
        <c:crosses val="autoZero"/>
        <c:crossBetween val="between"/>
      </c:valAx>
      <c:spPr>
        <a:noFill/>
        <a:ln>
          <a:solidFill>
            <a:schemeClr val="tx2">
              <a:lumMod val="20000"/>
              <a:lumOff val="80000"/>
            </a:schemeClr>
          </a:solidFill>
        </a:ln>
        <a:effectLst/>
      </c:spPr>
    </c:plotArea>
    <c:legend>
      <c:legendPos val="r"/>
      <c:overlay val="0"/>
      <c:spPr>
        <a:noFill/>
        <a:ln w="25600">
          <a:noFill/>
        </a:ln>
      </c:spPr>
      <c:txPr>
        <a:bodyPr rot="0" vert="horz"/>
        <a:lstStyle/>
        <a:p>
          <a:pPr>
            <a:defRPr/>
          </a:pPr>
          <a:endParaRPr lang="en-US"/>
        </a:p>
      </c:txPr>
    </c:legend>
    <c:plotVisOnly val="1"/>
    <c:dispBlanksAs val="gap"/>
    <c:showDLblsOverMax val="0"/>
  </c:chart>
  <c:spPr>
    <a:solidFill>
      <a:schemeClr val="bg1"/>
    </a:solidFill>
    <a:ln w="9600" cap="flat" cmpd="sng" algn="ctr">
      <a:solidFill>
        <a:sysClr val="windowText" lastClr="000000">
          <a:lumMod val="95000"/>
          <a:lumOff val="5000"/>
        </a:sysClr>
      </a:solidFill>
      <a:round/>
    </a:ln>
    <a:effectLst/>
  </c:spPr>
  <c:txPr>
    <a:bodyPr/>
    <a:lstStyle/>
    <a:p>
      <a:pPr algn="just">
        <a:defRPr sz="900">
          <a:latin typeface="Times New Roman" panose="02020603050405020304" pitchFamily="18" charset="0"/>
          <a:cs typeface="Times New Roman" panose="02020603050405020304" pitchFamily="18" charset="0"/>
        </a:defRPr>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Cgnh/ln/N+6L956Rj9JwFwGFw==">CgMxLjAyCWguMzBqMHpsbDIJaC4xZm9iOXRlMghoLmdqZGd4czgAaj4KNXN1Z2dlc3RJZEltcG9ydDU5NGViZmNkLWFjZDItNGI1Yi04MTg2LWU0MzhjZmJiZTllZV80EgVBRE1JTmo+CjVzdWdnZXN0SWRJbXBvcnQ1OTRlYmZjZC1hY2QyLTRiNWItODE4Ni1lNDM4Y2ZiYmU5ZWVfORIFQURNSU5qPgo1c3VnZ2VzdElkSW1wb3J0NTk0ZWJmY2QtYWNkMi00YjViLTgxODYtZTQzOGNmYmJlOWVlXzESBUFETUlOaj4KNXN1Z2dlc3RJZEltcG9ydDU5NGViZmNkLWFjZDItNGI1Yi04MTg2LWU0MzhjZmJiZTllZV8yEgVBRE1JTnIhMV9ybWJnNzl0dEYtMDIwdHpXTVByZGI3WlNuNC1wZmx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4AEE9-D4B4-43E7-AEA0-4A5135473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4570</Words>
  <Characters>26049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2023-08-30T06:11:00Z</cp:lastPrinted>
  <dcterms:created xsi:type="dcterms:W3CDTF">2023-08-30T06:08:00Z</dcterms:created>
  <dcterms:modified xsi:type="dcterms:W3CDTF">2023-08-30T06:13:00Z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041ba704fd31f65580ba047912085440864754c83b5545efa7b0a9c8d2b17945</vt:lpwstr>
  </property>
</Properties>
</file>