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95896" w14:textId="01E15F97" w:rsidR="001071D3" w:rsidRPr="00A1119A" w:rsidRDefault="001071D3" w:rsidP="001071D3">
      <w:pPr>
        <w:spacing w:after="0" w:line="240" w:lineRule="auto"/>
        <w:ind w:left="1" w:hanging="3"/>
        <w:jc w:val="center"/>
        <w:rPr>
          <w:rFonts w:ascii="Times New Roman" w:hAnsi="Times New Roman" w:cs="Times New Roman"/>
          <w:b/>
          <w:color w:val="000000" w:themeColor="text1"/>
          <w:sz w:val="24"/>
          <w:szCs w:val="24"/>
        </w:rPr>
      </w:pPr>
      <w:r w:rsidRPr="001071D3">
        <w:rPr>
          <w:rFonts w:ascii="Times New Roman" w:hAnsi="Times New Roman" w:cs="Times New Roman"/>
          <w:b/>
          <w:color w:val="000000" w:themeColor="text1"/>
          <w:sz w:val="28"/>
          <w:szCs w:val="28"/>
        </w:rPr>
        <w:t xml:space="preserve">City </w:t>
      </w:r>
      <w:r w:rsidR="00EF7302" w:rsidRPr="001071D3">
        <w:rPr>
          <w:rFonts w:ascii="Times New Roman" w:hAnsi="Times New Roman" w:cs="Times New Roman"/>
          <w:b/>
          <w:color w:val="000000" w:themeColor="text1"/>
          <w:sz w:val="28"/>
          <w:szCs w:val="28"/>
        </w:rPr>
        <w:t xml:space="preserve">densification and temporal dynamics of traditional inner core </w:t>
      </w:r>
      <w:r w:rsidRPr="001071D3">
        <w:rPr>
          <w:rFonts w:ascii="Times New Roman" w:hAnsi="Times New Roman" w:cs="Times New Roman"/>
          <w:b/>
          <w:color w:val="000000" w:themeColor="text1"/>
          <w:sz w:val="28"/>
          <w:szCs w:val="28"/>
        </w:rPr>
        <w:t>of Ibadan, Nigeria</w:t>
      </w:r>
    </w:p>
    <w:p w14:paraId="311E418A" w14:textId="77777777" w:rsidR="006D6021" w:rsidRPr="007A142D" w:rsidRDefault="006D6021" w:rsidP="00F73C3B">
      <w:pPr>
        <w:pBdr>
          <w:top w:val="nil"/>
          <w:left w:val="nil"/>
          <w:bottom w:val="nil"/>
          <w:right w:val="nil"/>
          <w:between w:val="nil"/>
        </w:pBdr>
        <w:spacing w:after="0" w:line="240" w:lineRule="auto"/>
        <w:ind w:leftChars="0" w:left="2" w:firstLineChars="0" w:hanging="2"/>
        <w:rPr>
          <w:rFonts w:ascii="Times New Roman" w:eastAsia="Times New Roman" w:hAnsi="Times New Roman" w:cs="Times New Roman"/>
        </w:rPr>
      </w:pPr>
    </w:p>
    <w:p w14:paraId="18A3CA60" w14:textId="1D79D05F" w:rsidR="00696BF5" w:rsidRPr="007A142D" w:rsidRDefault="00696BF5" w:rsidP="00F73C3B">
      <w:pPr>
        <w:spacing w:after="0" w:line="240" w:lineRule="auto"/>
        <w:ind w:leftChars="0" w:left="2" w:firstLineChars="0" w:hanging="2"/>
        <w:jc w:val="center"/>
        <w:rPr>
          <w:rFonts w:ascii="Times New Roman" w:hAnsi="Times New Roman" w:cs="Times New Roman"/>
          <w:vertAlign w:val="superscript"/>
        </w:rPr>
      </w:pPr>
      <w:proofErr w:type="spellStart"/>
      <w:r w:rsidRPr="007A142D">
        <w:rPr>
          <w:rFonts w:ascii="Times New Roman" w:hAnsi="Times New Roman" w:cs="Times New Roman"/>
        </w:rPr>
        <w:t>Bamiji</w:t>
      </w:r>
      <w:proofErr w:type="spellEnd"/>
      <w:r w:rsidRPr="007A142D">
        <w:rPr>
          <w:rFonts w:ascii="Times New Roman" w:hAnsi="Times New Roman" w:cs="Times New Roman"/>
        </w:rPr>
        <w:t xml:space="preserve"> Michael Adeleye</w:t>
      </w:r>
      <w:r w:rsidRPr="007A142D">
        <w:rPr>
          <w:rFonts w:ascii="Times New Roman" w:hAnsi="Times New Roman" w:cs="Times New Roman"/>
          <w:vertAlign w:val="superscript"/>
        </w:rPr>
        <w:t>1</w:t>
      </w:r>
      <w:r w:rsidRPr="007A142D">
        <w:rPr>
          <w:rFonts w:ascii="Times New Roman" w:hAnsi="Times New Roman" w:cs="Times New Roman"/>
        </w:rPr>
        <w:t xml:space="preserve">, </w:t>
      </w:r>
      <w:proofErr w:type="spellStart"/>
      <w:r w:rsidRPr="007A142D">
        <w:rPr>
          <w:rFonts w:ascii="Times New Roman" w:hAnsi="Times New Roman" w:cs="Times New Roman"/>
        </w:rPr>
        <w:t>Ayobami</w:t>
      </w:r>
      <w:proofErr w:type="spellEnd"/>
      <w:r w:rsidRPr="007A142D">
        <w:rPr>
          <w:rFonts w:ascii="Times New Roman" w:hAnsi="Times New Roman" w:cs="Times New Roman"/>
        </w:rPr>
        <w:t xml:space="preserve"> Abayomi Popoola</w:t>
      </w:r>
      <w:r w:rsidRPr="007A142D">
        <w:rPr>
          <w:rFonts w:ascii="Times New Roman" w:hAnsi="Times New Roman" w:cs="Times New Roman"/>
          <w:vertAlign w:val="superscript"/>
        </w:rPr>
        <w:t>2</w:t>
      </w:r>
      <w:r w:rsidRPr="007A142D">
        <w:rPr>
          <w:rFonts w:ascii="Times New Roman" w:hAnsi="Times New Roman" w:cs="Times New Roman"/>
        </w:rPr>
        <w:t>, Zitta Nanpon</w:t>
      </w:r>
      <w:r w:rsidRPr="007A142D">
        <w:rPr>
          <w:rFonts w:ascii="Times New Roman" w:hAnsi="Times New Roman" w:cs="Times New Roman"/>
          <w:vertAlign w:val="superscript"/>
        </w:rPr>
        <w:t>3</w:t>
      </w:r>
      <w:r w:rsidRPr="007A142D">
        <w:rPr>
          <w:rFonts w:ascii="Times New Roman" w:hAnsi="Times New Roman" w:cs="Times New Roman"/>
        </w:rPr>
        <w:t xml:space="preserve">, </w:t>
      </w:r>
      <w:proofErr w:type="spellStart"/>
      <w:r w:rsidR="005915B4">
        <w:rPr>
          <w:rFonts w:ascii="Times New Roman" w:hAnsi="Times New Roman" w:cs="Times New Roman"/>
        </w:rPr>
        <w:t>Kolawole</w:t>
      </w:r>
      <w:proofErr w:type="spellEnd"/>
      <w:r w:rsidR="005915B4">
        <w:rPr>
          <w:rFonts w:ascii="Times New Roman" w:hAnsi="Times New Roman" w:cs="Times New Roman"/>
        </w:rPr>
        <w:t xml:space="preserve"> Adebayo Shittu</w:t>
      </w:r>
      <w:r w:rsidR="005915B4">
        <w:rPr>
          <w:rFonts w:ascii="Times New Roman" w:hAnsi="Times New Roman" w:cs="Times New Roman"/>
          <w:vertAlign w:val="superscript"/>
        </w:rPr>
        <w:t>4</w:t>
      </w:r>
      <w:r w:rsidR="005915B4" w:rsidRPr="005915B4">
        <w:rPr>
          <w:rFonts w:ascii="Times New Roman" w:hAnsi="Times New Roman" w:cs="Times New Roman"/>
        </w:rPr>
        <w:t xml:space="preserve">, </w:t>
      </w:r>
      <w:proofErr w:type="spellStart"/>
      <w:r w:rsidRPr="007A142D">
        <w:rPr>
          <w:rFonts w:ascii="Times New Roman" w:hAnsi="Times New Roman" w:cs="Times New Roman"/>
        </w:rPr>
        <w:t>Funke</w:t>
      </w:r>
      <w:proofErr w:type="spellEnd"/>
      <w:r w:rsidRPr="007A142D">
        <w:rPr>
          <w:rFonts w:ascii="Times New Roman" w:hAnsi="Times New Roman" w:cs="Times New Roman"/>
        </w:rPr>
        <w:t xml:space="preserve"> Jiyah</w:t>
      </w:r>
      <w:r w:rsidR="005915B4">
        <w:rPr>
          <w:rFonts w:ascii="Times New Roman" w:hAnsi="Times New Roman" w:cs="Times New Roman"/>
          <w:vertAlign w:val="superscript"/>
        </w:rPr>
        <w:t>5</w:t>
      </w:r>
      <w:r w:rsidRPr="007A142D">
        <w:rPr>
          <w:rFonts w:ascii="Times New Roman" w:hAnsi="Times New Roman" w:cs="Times New Roman"/>
        </w:rPr>
        <w:t xml:space="preserve">, </w:t>
      </w:r>
      <w:proofErr w:type="spellStart"/>
      <w:r w:rsidRPr="007A142D">
        <w:rPr>
          <w:rFonts w:ascii="Times New Roman" w:hAnsi="Times New Roman" w:cs="Times New Roman"/>
        </w:rPr>
        <w:t>Hangwelani</w:t>
      </w:r>
      <w:proofErr w:type="spellEnd"/>
      <w:r w:rsidRPr="007A142D">
        <w:rPr>
          <w:rFonts w:ascii="Times New Roman" w:hAnsi="Times New Roman" w:cs="Times New Roman"/>
        </w:rPr>
        <w:t xml:space="preserve"> Magidimisha-Chipungu</w:t>
      </w:r>
      <w:r w:rsidRPr="007A142D">
        <w:rPr>
          <w:rFonts w:ascii="Times New Roman" w:hAnsi="Times New Roman" w:cs="Times New Roman"/>
          <w:vertAlign w:val="superscript"/>
        </w:rPr>
        <w:t>2</w:t>
      </w:r>
    </w:p>
    <w:p w14:paraId="7546F6F9" w14:textId="77777777" w:rsidR="00696BF5" w:rsidRPr="007A142D" w:rsidRDefault="00696BF5" w:rsidP="00F73C3B">
      <w:pPr>
        <w:spacing w:after="0" w:line="240" w:lineRule="auto"/>
        <w:ind w:leftChars="0" w:left="2" w:firstLineChars="0" w:hanging="2"/>
        <w:jc w:val="center"/>
        <w:rPr>
          <w:rFonts w:ascii="Times New Roman" w:hAnsi="Times New Roman" w:cs="Times New Roman"/>
        </w:rPr>
      </w:pPr>
    </w:p>
    <w:p w14:paraId="3E7DB687" w14:textId="77777777" w:rsidR="00696BF5" w:rsidRPr="007A142D" w:rsidRDefault="00696BF5" w:rsidP="00F73C3B">
      <w:pPr>
        <w:spacing w:after="0" w:line="240" w:lineRule="auto"/>
        <w:ind w:leftChars="0" w:left="2" w:firstLineChars="0" w:hanging="2"/>
        <w:jc w:val="center"/>
        <w:rPr>
          <w:rFonts w:ascii="Times New Roman" w:hAnsi="Times New Roman" w:cs="Times New Roman"/>
        </w:rPr>
      </w:pPr>
      <w:r w:rsidRPr="007A142D">
        <w:rPr>
          <w:rFonts w:ascii="Times New Roman" w:hAnsi="Times New Roman" w:cs="Times New Roman"/>
          <w:vertAlign w:val="superscript"/>
        </w:rPr>
        <w:t>1</w:t>
      </w:r>
      <w:r w:rsidRPr="007A142D">
        <w:rPr>
          <w:rFonts w:ascii="Times New Roman" w:hAnsi="Times New Roman" w:cs="Times New Roman"/>
        </w:rPr>
        <w:t>Department of Architecture and Physical Planning Makerere University Kampala</w:t>
      </w:r>
    </w:p>
    <w:p w14:paraId="77D02D7C" w14:textId="77777777" w:rsidR="00696BF5" w:rsidRPr="007A142D" w:rsidRDefault="00696BF5" w:rsidP="00F73C3B">
      <w:pPr>
        <w:spacing w:after="0" w:line="240" w:lineRule="auto"/>
        <w:ind w:leftChars="0" w:left="2" w:firstLineChars="0" w:hanging="2"/>
        <w:jc w:val="center"/>
        <w:rPr>
          <w:rFonts w:ascii="Times New Roman" w:hAnsi="Times New Roman" w:cs="Times New Roman"/>
        </w:rPr>
      </w:pPr>
      <w:r w:rsidRPr="007A142D">
        <w:rPr>
          <w:rFonts w:ascii="Times New Roman" w:hAnsi="Times New Roman" w:cs="Times New Roman"/>
          <w:vertAlign w:val="superscript"/>
        </w:rPr>
        <w:t>2</w:t>
      </w:r>
      <w:r w:rsidRPr="007A142D">
        <w:rPr>
          <w:rFonts w:ascii="Times New Roman" w:hAnsi="Times New Roman" w:cs="Times New Roman"/>
        </w:rPr>
        <w:t>SARCHI Chair for Inclusive Cities, University of KwaZulu-Natal Durban South Africa</w:t>
      </w:r>
    </w:p>
    <w:p w14:paraId="086DE317" w14:textId="653B98B6" w:rsidR="00696BF5" w:rsidRDefault="00696BF5" w:rsidP="00F73C3B">
      <w:pPr>
        <w:spacing w:after="0" w:line="240" w:lineRule="auto"/>
        <w:ind w:leftChars="0" w:left="2" w:firstLineChars="0" w:hanging="2"/>
        <w:jc w:val="center"/>
        <w:rPr>
          <w:rFonts w:ascii="Times New Roman" w:hAnsi="Times New Roman" w:cs="Times New Roman"/>
        </w:rPr>
      </w:pPr>
      <w:r w:rsidRPr="007A142D">
        <w:rPr>
          <w:rFonts w:ascii="Times New Roman" w:hAnsi="Times New Roman" w:cs="Times New Roman"/>
          <w:vertAlign w:val="superscript"/>
        </w:rPr>
        <w:t>3</w:t>
      </w:r>
      <w:r w:rsidRPr="007A142D">
        <w:rPr>
          <w:rFonts w:ascii="Times New Roman" w:hAnsi="Times New Roman" w:cs="Times New Roman"/>
        </w:rPr>
        <w:t>Department of Survey and Geo-Informatics, Federal University of Technology Minna, Nigeria</w:t>
      </w:r>
    </w:p>
    <w:p w14:paraId="6EC3D645" w14:textId="77777777" w:rsidR="00EF62BE" w:rsidRDefault="00EF62BE" w:rsidP="00F73C3B">
      <w:pPr>
        <w:spacing w:after="0" w:line="240" w:lineRule="auto"/>
        <w:ind w:leftChars="0" w:left="2" w:hanging="2"/>
        <w:jc w:val="center"/>
        <w:rPr>
          <w:rFonts w:ascii="Times New Roman" w:hAnsi="Times New Roman" w:cs="Times New Roman"/>
        </w:rPr>
      </w:pPr>
      <w:r>
        <w:rPr>
          <w:rFonts w:ascii="Times New Roman" w:hAnsi="Times New Roman" w:cs="Times New Roman"/>
          <w:vertAlign w:val="superscript"/>
        </w:rPr>
        <w:t>4</w:t>
      </w:r>
      <w:r>
        <w:rPr>
          <w:rFonts w:ascii="Times New Roman" w:hAnsi="Times New Roman" w:cs="Times New Roman"/>
        </w:rPr>
        <w:t xml:space="preserve">Department of Environmental Health Science, </w:t>
      </w:r>
      <w:proofErr w:type="spellStart"/>
      <w:r>
        <w:rPr>
          <w:rFonts w:ascii="Times New Roman" w:hAnsi="Times New Roman" w:cs="Times New Roman"/>
        </w:rPr>
        <w:t>Kwara</w:t>
      </w:r>
      <w:proofErr w:type="spellEnd"/>
      <w:r>
        <w:rPr>
          <w:rFonts w:ascii="Times New Roman" w:hAnsi="Times New Roman" w:cs="Times New Roman"/>
        </w:rPr>
        <w:t xml:space="preserve"> State University, Nigeria</w:t>
      </w:r>
    </w:p>
    <w:p w14:paraId="7AAD9257" w14:textId="4B3D2AC7" w:rsidR="00696BF5" w:rsidRPr="007A142D" w:rsidRDefault="00EF62BE" w:rsidP="00F73C3B">
      <w:pPr>
        <w:spacing w:after="0" w:line="240" w:lineRule="auto"/>
        <w:ind w:leftChars="0" w:left="2" w:firstLineChars="0" w:hanging="2"/>
        <w:jc w:val="center"/>
        <w:rPr>
          <w:rFonts w:ascii="Times New Roman" w:hAnsi="Times New Roman" w:cs="Times New Roman"/>
        </w:rPr>
      </w:pPr>
      <w:r>
        <w:rPr>
          <w:rFonts w:ascii="Times New Roman" w:hAnsi="Times New Roman" w:cs="Times New Roman"/>
          <w:vertAlign w:val="superscript"/>
        </w:rPr>
        <w:t>5</w:t>
      </w:r>
      <w:r w:rsidR="00696BF5" w:rsidRPr="007A142D">
        <w:rPr>
          <w:rFonts w:ascii="Times New Roman" w:hAnsi="Times New Roman" w:cs="Times New Roman"/>
        </w:rPr>
        <w:t>Department of Urban and Regional Planning, University of Ibadan, Nigeria</w:t>
      </w:r>
    </w:p>
    <w:p w14:paraId="51A20E87" w14:textId="77777777" w:rsidR="00245944" w:rsidRPr="007A142D" w:rsidRDefault="00245944" w:rsidP="00F73C3B">
      <w:pPr>
        <w:pBdr>
          <w:top w:val="nil"/>
          <w:left w:val="nil"/>
          <w:bottom w:val="nil"/>
          <w:right w:val="nil"/>
          <w:between w:val="nil"/>
        </w:pBdr>
        <w:spacing w:after="0" w:line="240" w:lineRule="auto"/>
        <w:ind w:leftChars="0" w:left="2" w:firstLineChars="0" w:hanging="2"/>
        <w:jc w:val="center"/>
        <w:rPr>
          <w:rFonts w:ascii="Times New Roman" w:eastAsia="Times New Roman" w:hAnsi="Times New Roman" w:cs="Times New Roman"/>
          <w:color w:val="000000"/>
        </w:rPr>
      </w:pPr>
    </w:p>
    <w:p w14:paraId="51142351" w14:textId="3B31F56F" w:rsidR="00245944" w:rsidRPr="007A142D" w:rsidRDefault="00D95928" w:rsidP="00F73C3B">
      <w:pPr>
        <w:pBdr>
          <w:top w:val="nil"/>
          <w:left w:val="nil"/>
          <w:bottom w:val="nil"/>
          <w:right w:val="nil"/>
          <w:between w:val="nil"/>
        </w:pBdr>
        <w:spacing w:after="0" w:line="240" w:lineRule="auto"/>
        <w:ind w:leftChars="0" w:left="2" w:firstLineChars="0" w:hanging="2"/>
        <w:jc w:val="center"/>
        <w:rPr>
          <w:rFonts w:ascii="Times New Roman" w:eastAsia="Times New Roman" w:hAnsi="Times New Roman" w:cs="Times New Roman"/>
          <w:color w:val="000000"/>
        </w:rPr>
      </w:pPr>
      <w:r w:rsidRPr="007A142D">
        <w:rPr>
          <w:rFonts w:ascii="Times New Roman" w:eastAsia="Times New Roman" w:hAnsi="Times New Roman" w:cs="Times New Roman"/>
          <w:color w:val="000000"/>
        </w:rPr>
        <w:t xml:space="preserve">Correspondence: </w:t>
      </w:r>
      <w:r w:rsidR="00696BF5" w:rsidRPr="007A142D">
        <w:rPr>
          <w:rFonts w:ascii="Times New Roman" w:eastAsia="Times New Roman" w:hAnsi="Times New Roman" w:cs="Times New Roman"/>
          <w:color w:val="000000"/>
        </w:rPr>
        <w:t xml:space="preserve">Ayobami Abayomi Popoola </w:t>
      </w:r>
      <w:r w:rsidRPr="007A142D">
        <w:rPr>
          <w:rFonts w:ascii="Times New Roman" w:eastAsia="Times New Roman" w:hAnsi="Times New Roman" w:cs="Times New Roman"/>
          <w:color w:val="000000"/>
        </w:rPr>
        <w:t xml:space="preserve">(email: </w:t>
      </w:r>
      <w:r w:rsidR="00696BF5" w:rsidRPr="007A142D">
        <w:rPr>
          <w:rFonts w:ascii="Times New Roman" w:eastAsia="Times New Roman" w:hAnsi="Times New Roman" w:cs="Times New Roman"/>
        </w:rPr>
        <w:t>bcoolay2@yahoo.com</w:t>
      </w:r>
      <w:r w:rsidRPr="007A142D">
        <w:rPr>
          <w:rFonts w:ascii="Times New Roman" w:eastAsia="Times New Roman" w:hAnsi="Times New Roman" w:cs="Times New Roman"/>
          <w:iCs/>
          <w:color w:val="000000"/>
        </w:rPr>
        <w:t>)</w:t>
      </w:r>
      <w:r w:rsidR="00696BF5" w:rsidRPr="007A142D">
        <w:rPr>
          <w:rFonts w:ascii="Times New Roman" w:eastAsia="Times New Roman" w:hAnsi="Times New Roman" w:cs="Times New Roman"/>
          <w:iCs/>
          <w:color w:val="000000"/>
        </w:rPr>
        <w:t xml:space="preserve"> </w:t>
      </w:r>
    </w:p>
    <w:p w14:paraId="4C9BC3A9" w14:textId="77777777" w:rsidR="00245944" w:rsidRPr="007A142D" w:rsidRDefault="00245944" w:rsidP="00F73C3B">
      <w:pPr>
        <w:pBdr>
          <w:top w:val="nil"/>
          <w:left w:val="nil"/>
          <w:bottom w:val="nil"/>
          <w:right w:val="nil"/>
          <w:between w:val="nil"/>
        </w:pBdr>
        <w:spacing w:after="0" w:line="240" w:lineRule="auto"/>
        <w:ind w:leftChars="0" w:left="2" w:firstLineChars="0" w:hanging="2"/>
        <w:jc w:val="center"/>
        <w:rPr>
          <w:rFonts w:ascii="Times New Roman" w:eastAsia="Times New Roman" w:hAnsi="Times New Roman" w:cs="Times New Roman"/>
        </w:rPr>
      </w:pPr>
    </w:p>
    <w:p w14:paraId="75F473AC" w14:textId="059B351F" w:rsidR="003448DB" w:rsidRPr="00D14ECD" w:rsidRDefault="003448DB" w:rsidP="003448DB">
      <w:pPr>
        <w:spacing w:after="0" w:line="240" w:lineRule="auto"/>
        <w:ind w:leftChars="0" w:left="0" w:firstLineChars="0" w:firstLine="0"/>
        <w:jc w:val="both"/>
        <w:rPr>
          <w:rFonts w:ascii="Times New Roman" w:eastAsia="Times New Roman" w:hAnsi="Times New Roman" w:cs="Times New Roman"/>
          <w:lang w:val="en-GB"/>
        </w:rPr>
      </w:pPr>
      <w:r w:rsidRPr="00D14ECD">
        <w:rPr>
          <w:rFonts w:ascii="Times New Roman" w:eastAsia="Times New Roman" w:hAnsi="Times New Roman" w:cs="Times New Roman"/>
          <w:lang w:val="en-GB"/>
        </w:rPr>
        <w:t>Received:</w:t>
      </w:r>
      <w:r>
        <w:rPr>
          <w:rFonts w:ascii="Times New Roman" w:eastAsia="Times New Roman" w:hAnsi="Times New Roman" w:cs="Times New Roman"/>
          <w:lang w:val="en-GB"/>
        </w:rPr>
        <w:t xml:space="preserve"> </w:t>
      </w:r>
      <w:r>
        <w:rPr>
          <w:rFonts w:ascii="Times New Roman" w:eastAsia="Times New Roman" w:hAnsi="Times New Roman" w:cs="Times New Roman"/>
        </w:rPr>
        <w:t>1</w:t>
      </w:r>
      <w:r>
        <w:rPr>
          <w:rFonts w:ascii="Times New Roman" w:eastAsia="Times New Roman" w:hAnsi="Times New Roman"/>
        </w:rPr>
        <w:t>8</w:t>
      </w:r>
      <w:r>
        <w:rPr>
          <w:rFonts w:ascii="Times New Roman" w:eastAsia="Times New Roman" w:hAnsi="Times New Roman" w:cs="Times New Roman"/>
        </w:rPr>
        <w:t xml:space="preserve"> </w:t>
      </w:r>
      <w:r>
        <w:rPr>
          <w:rFonts w:ascii="Times New Roman" w:eastAsia="Times New Roman" w:hAnsi="Times New Roman"/>
        </w:rPr>
        <w:t>August 2022</w:t>
      </w:r>
      <w:r w:rsidRPr="00D14ECD">
        <w:rPr>
          <w:rFonts w:ascii="Times New Roman" w:eastAsia="Times New Roman" w:hAnsi="Times New Roman" w:cs="Times New Roman"/>
          <w:lang w:val="en-GB"/>
        </w:rPr>
        <w:t>; Accepted:</w:t>
      </w:r>
      <w:r>
        <w:rPr>
          <w:rFonts w:ascii="Times New Roman" w:eastAsia="Times New Roman" w:hAnsi="Times New Roman" w:cs="Times New Roman"/>
          <w:lang w:val="en-GB"/>
        </w:rPr>
        <w:t xml:space="preserve"> </w:t>
      </w:r>
      <w:r>
        <w:rPr>
          <w:rFonts w:ascii="Times New Roman" w:eastAsia="Times New Roman" w:hAnsi="Times New Roman"/>
        </w:rPr>
        <w:t>8</w:t>
      </w:r>
      <w:r>
        <w:rPr>
          <w:rFonts w:ascii="Times New Roman" w:eastAsia="Times New Roman" w:hAnsi="Times New Roman" w:cs="Times New Roman"/>
        </w:rPr>
        <w:t xml:space="preserve"> </w:t>
      </w:r>
      <w:r>
        <w:rPr>
          <w:rFonts w:ascii="Times New Roman" w:eastAsia="Times New Roman" w:hAnsi="Times New Roman"/>
        </w:rPr>
        <w:t>May 2023</w:t>
      </w:r>
      <w:r w:rsidRPr="00D14ECD">
        <w:rPr>
          <w:rFonts w:ascii="Times New Roman" w:eastAsia="Times New Roman" w:hAnsi="Times New Roman" w:cs="Times New Roman"/>
          <w:lang w:val="en-GB"/>
        </w:rPr>
        <w:t>; Published:</w:t>
      </w:r>
      <w:r>
        <w:rPr>
          <w:rFonts w:ascii="Times New Roman" w:eastAsia="Times New Roman" w:hAnsi="Times New Roman" w:cs="Times New Roman"/>
          <w:lang w:val="en-GB"/>
        </w:rPr>
        <w:t xml:space="preserve"> </w:t>
      </w:r>
      <w:r>
        <w:rPr>
          <w:rFonts w:ascii="Times New Roman" w:eastAsia="Times New Roman" w:hAnsi="Times New Roman"/>
        </w:rPr>
        <w:t>31</w:t>
      </w:r>
      <w:r>
        <w:rPr>
          <w:rFonts w:ascii="Times New Roman" w:eastAsia="Times New Roman" w:hAnsi="Times New Roman" w:cs="Times New Roman"/>
        </w:rPr>
        <w:t xml:space="preserve"> </w:t>
      </w:r>
      <w:r>
        <w:rPr>
          <w:rFonts w:ascii="Times New Roman" w:eastAsia="Times New Roman" w:hAnsi="Times New Roman"/>
        </w:rPr>
        <w:t>May</w:t>
      </w:r>
      <w:r>
        <w:rPr>
          <w:rFonts w:ascii="Times New Roman" w:eastAsia="Times New Roman" w:hAnsi="Times New Roman" w:cs="Times New Roman"/>
        </w:rPr>
        <w:t xml:space="preserve"> 2023</w:t>
      </w:r>
    </w:p>
    <w:p w14:paraId="435B7530" w14:textId="77777777" w:rsidR="00245944" w:rsidRPr="007A142D" w:rsidRDefault="00245944" w:rsidP="00F73C3B">
      <w:pPr>
        <w:pBdr>
          <w:top w:val="nil"/>
          <w:left w:val="nil"/>
          <w:bottom w:val="nil"/>
          <w:right w:val="nil"/>
          <w:between w:val="nil"/>
        </w:pBdr>
        <w:spacing w:after="0" w:line="240" w:lineRule="auto"/>
        <w:ind w:leftChars="0" w:left="2" w:firstLineChars="0" w:hanging="2"/>
        <w:jc w:val="both"/>
        <w:rPr>
          <w:rFonts w:ascii="Times New Roman" w:eastAsia="Times New Roman" w:hAnsi="Times New Roman" w:cs="Times New Roman"/>
          <w:color w:val="000000"/>
        </w:rPr>
      </w:pPr>
    </w:p>
    <w:p w14:paraId="26AB80F7" w14:textId="77777777" w:rsidR="00245944" w:rsidRPr="007A142D" w:rsidRDefault="00D95928" w:rsidP="00F73C3B">
      <w:pPr>
        <w:pBdr>
          <w:top w:val="nil"/>
          <w:left w:val="nil"/>
          <w:bottom w:val="nil"/>
          <w:right w:val="nil"/>
          <w:between w:val="nil"/>
        </w:pBdr>
        <w:spacing w:after="0" w:line="240" w:lineRule="auto"/>
        <w:ind w:leftChars="0" w:left="2" w:firstLineChars="0" w:hanging="2"/>
        <w:jc w:val="both"/>
        <w:rPr>
          <w:rFonts w:ascii="Times New Roman" w:eastAsia="Times New Roman" w:hAnsi="Times New Roman" w:cs="Times New Roman"/>
          <w:color w:val="000000"/>
        </w:rPr>
      </w:pPr>
      <w:r w:rsidRPr="007A142D">
        <w:rPr>
          <w:rFonts w:ascii="Times New Roman" w:eastAsia="Times New Roman" w:hAnsi="Times New Roman" w:cs="Times New Roman"/>
          <w:b/>
          <w:color w:val="000000"/>
        </w:rPr>
        <w:t xml:space="preserve"> </w:t>
      </w:r>
    </w:p>
    <w:p w14:paraId="1C7F44FF" w14:textId="3CCE1D8F" w:rsidR="00245944" w:rsidRDefault="00D95928" w:rsidP="003C70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14:paraId="5986A621" w14:textId="0E505091" w:rsidR="00245944" w:rsidRDefault="00245944" w:rsidP="003C70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32982A8" w14:textId="2D89563A" w:rsidR="004B0E7B" w:rsidRPr="00A1119A" w:rsidRDefault="004B0E7B" w:rsidP="003C700E">
      <w:pPr>
        <w:spacing w:after="0" w:line="240" w:lineRule="auto"/>
        <w:ind w:left="-2" w:firstLineChars="0" w:firstLine="0"/>
        <w:jc w:val="both"/>
        <w:rPr>
          <w:rFonts w:ascii="Times New Roman" w:hAnsi="Times New Roman" w:cs="Times New Roman"/>
          <w:sz w:val="24"/>
          <w:szCs w:val="24"/>
        </w:rPr>
      </w:pPr>
      <w:r w:rsidRPr="00A1119A">
        <w:rPr>
          <w:rFonts w:ascii="Times New Roman" w:hAnsi="Times New Roman" w:cs="Times New Roman"/>
          <w:sz w:val="24"/>
          <w:szCs w:val="24"/>
        </w:rPr>
        <w:t xml:space="preserve">The conversion of vegetation land cover contributes to the retention of solar radiation in the environment, resulting in the formation of the urban heat island. This study analyses the distribution pattern of urban heat island in the traditional core of Ibadan amidst the rapid urbanization experienced. The remote sensing tool was used to </w:t>
      </w:r>
      <w:proofErr w:type="spellStart"/>
      <w:r w:rsidRPr="00A1119A">
        <w:rPr>
          <w:rFonts w:ascii="Times New Roman" w:hAnsi="Times New Roman" w:cs="Times New Roman"/>
          <w:sz w:val="24"/>
          <w:szCs w:val="24"/>
        </w:rPr>
        <w:t>analyse</w:t>
      </w:r>
      <w:proofErr w:type="spellEnd"/>
      <w:r w:rsidRPr="00A1119A">
        <w:rPr>
          <w:rFonts w:ascii="Times New Roman" w:hAnsi="Times New Roman" w:cs="Times New Roman"/>
          <w:sz w:val="24"/>
          <w:szCs w:val="24"/>
        </w:rPr>
        <w:t xml:space="preserve"> the trend of land surface temperature, normalized difference built-up index, and normalized difference vegetation index for the traditional Ibadan's core between the year 2000 and the year 2020. This reveals that increasing built-up areas will continue to strengthen the effects of urban heat island in the traditional core of Ibadan, while vegetated land covers will weaken the effects of urban heat island. </w:t>
      </w:r>
      <w:r>
        <w:rPr>
          <w:rFonts w:ascii="Times New Roman" w:hAnsi="Times New Roman" w:cs="Times New Roman"/>
          <w:sz w:val="24"/>
          <w:szCs w:val="24"/>
        </w:rPr>
        <w:t xml:space="preserve">This is because </w:t>
      </w:r>
      <w:r w:rsidRPr="00A1119A">
        <w:rPr>
          <w:rFonts w:ascii="Times New Roman" w:hAnsi="Times New Roman" w:cs="Times New Roman"/>
          <w:sz w:val="24"/>
          <w:szCs w:val="24"/>
        </w:rPr>
        <w:t xml:space="preserve">anthropogenic activities resulting from rapid </w:t>
      </w:r>
      <w:proofErr w:type="spellStart"/>
      <w:r w:rsidRPr="00A1119A">
        <w:rPr>
          <w:rFonts w:ascii="Times New Roman" w:hAnsi="Times New Roman" w:cs="Times New Roman"/>
          <w:sz w:val="24"/>
          <w:szCs w:val="24"/>
        </w:rPr>
        <w:t>urbanisation</w:t>
      </w:r>
      <w:proofErr w:type="spellEnd"/>
      <w:r w:rsidRPr="00A1119A">
        <w:rPr>
          <w:rFonts w:ascii="Times New Roman" w:hAnsi="Times New Roman" w:cs="Times New Roman"/>
          <w:sz w:val="24"/>
          <w:szCs w:val="24"/>
        </w:rPr>
        <w:t xml:space="preserve"> has adversely altered the natural landscape in the traditional core of Ibadan</w:t>
      </w:r>
      <w:r>
        <w:rPr>
          <w:rFonts w:ascii="Times New Roman" w:hAnsi="Times New Roman" w:cs="Times New Roman"/>
          <w:sz w:val="24"/>
          <w:szCs w:val="24"/>
        </w:rPr>
        <w:t xml:space="preserve">. </w:t>
      </w:r>
      <w:r w:rsidRPr="00A1119A">
        <w:rPr>
          <w:rFonts w:ascii="Times New Roman" w:hAnsi="Times New Roman" w:cs="Times New Roman"/>
          <w:sz w:val="24"/>
          <w:szCs w:val="24"/>
        </w:rPr>
        <w:t>This alteration manifests in converting vegetation land covers into physical developments and other impervious surfaces by the increasing urban population.</w:t>
      </w:r>
      <w:r>
        <w:rPr>
          <w:rFonts w:ascii="Times New Roman" w:hAnsi="Times New Roman" w:cs="Times New Roman"/>
          <w:sz w:val="24"/>
          <w:szCs w:val="24"/>
        </w:rPr>
        <w:t xml:space="preserve"> Thus, </w:t>
      </w:r>
      <w:r w:rsidRPr="00A1119A">
        <w:rPr>
          <w:rFonts w:ascii="Times New Roman" w:hAnsi="Times New Roman" w:cs="Times New Roman"/>
          <w:sz w:val="24"/>
          <w:szCs w:val="24"/>
        </w:rPr>
        <w:t>increasing the land surface temperature. The maximum average land surface temperature of 35.34</w:t>
      </w:r>
      <w:r w:rsidR="00890349" w:rsidRPr="00F4305A">
        <w:rPr>
          <w:rFonts w:ascii="Times New Roman" w:hAnsi="Times New Roman" w:cs="Times New Roman"/>
          <w:sz w:val="24"/>
          <w:szCs w:val="24"/>
        </w:rPr>
        <w:t>℃</w:t>
      </w:r>
      <w:r w:rsidRPr="00A1119A">
        <w:rPr>
          <w:rFonts w:ascii="Times New Roman" w:hAnsi="Times New Roman" w:cs="Times New Roman"/>
          <w:sz w:val="24"/>
          <w:szCs w:val="24"/>
        </w:rPr>
        <w:t>, 36.62</w:t>
      </w:r>
      <w:r w:rsidR="00890349" w:rsidRPr="00F4305A">
        <w:rPr>
          <w:rFonts w:ascii="Times New Roman" w:hAnsi="Times New Roman" w:cs="Times New Roman"/>
          <w:sz w:val="24"/>
          <w:szCs w:val="24"/>
        </w:rPr>
        <w:t>℃</w:t>
      </w:r>
      <w:r w:rsidRPr="00A1119A">
        <w:rPr>
          <w:rFonts w:ascii="Times New Roman" w:hAnsi="Times New Roman" w:cs="Times New Roman"/>
          <w:sz w:val="24"/>
          <w:szCs w:val="24"/>
        </w:rPr>
        <w:t xml:space="preserve"> and 31.86</w:t>
      </w:r>
      <w:r w:rsidR="00890349" w:rsidRPr="00F4305A">
        <w:rPr>
          <w:rFonts w:ascii="Times New Roman" w:hAnsi="Times New Roman" w:cs="Times New Roman"/>
          <w:sz w:val="24"/>
          <w:szCs w:val="24"/>
        </w:rPr>
        <w:t>℃</w:t>
      </w:r>
      <w:r w:rsidRPr="00A1119A">
        <w:rPr>
          <w:rFonts w:ascii="Times New Roman" w:hAnsi="Times New Roman" w:cs="Times New Roman"/>
          <w:sz w:val="24"/>
          <w:szCs w:val="24"/>
        </w:rPr>
        <w:t xml:space="preserve"> were record for the years 2000, 2013 and 2020 respectively. This study further recommends that urban greening and proper urban planning should be encouraged in the traditional core of Ibadan.</w:t>
      </w:r>
    </w:p>
    <w:p w14:paraId="23535CF2" w14:textId="3177F4D7" w:rsidR="00245944" w:rsidRDefault="00245944" w:rsidP="003C700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3631DB7" w14:textId="2B639183" w:rsidR="00640800" w:rsidRPr="00A1119A" w:rsidRDefault="00D95928" w:rsidP="003C700E">
      <w:pPr>
        <w:spacing w:after="0" w:line="240" w:lineRule="auto"/>
        <w:ind w:left="0" w:hanging="2"/>
        <w:jc w:val="both"/>
        <w:rPr>
          <w:rFonts w:ascii="Times New Roman" w:hAnsi="Times New Roman" w:cs="Times New Roman"/>
          <w:sz w:val="24"/>
          <w:szCs w:val="24"/>
        </w:rPr>
      </w:pPr>
      <w:bookmarkStart w:id="0" w:name="_heading=h.gjdgxs" w:colFirst="0" w:colLast="0"/>
      <w:bookmarkEnd w:id="0"/>
      <w:r w:rsidRPr="00D74F5F">
        <w:rPr>
          <w:rFonts w:ascii="Times New Roman" w:eastAsia="Times New Roman" w:hAnsi="Times New Roman" w:cs="Times New Roman"/>
          <w:b/>
          <w:color w:val="000000"/>
          <w:sz w:val="24"/>
          <w:szCs w:val="24"/>
        </w:rPr>
        <w:t>Keywords:</w:t>
      </w:r>
      <w:r>
        <w:rPr>
          <w:rFonts w:ascii="Times New Roman" w:eastAsia="Times New Roman" w:hAnsi="Times New Roman" w:cs="Times New Roman"/>
          <w:b/>
          <w:color w:val="000000"/>
          <w:sz w:val="24"/>
          <w:szCs w:val="24"/>
        </w:rPr>
        <w:t xml:space="preserve"> </w:t>
      </w:r>
      <w:r w:rsidR="00640800" w:rsidRPr="00A1119A">
        <w:rPr>
          <w:rFonts w:ascii="Times New Roman" w:hAnsi="Times New Roman" w:cs="Times New Roman"/>
          <w:bCs/>
          <w:sz w:val="24"/>
          <w:szCs w:val="24"/>
        </w:rPr>
        <w:t>Land Surface</w:t>
      </w:r>
      <w:r w:rsidR="00640800" w:rsidRPr="00A1119A">
        <w:rPr>
          <w:rFonts w:ascii="Times New Roman" w:hAnsi="Times New Roman" w:cs="Times New Roman"/>
          <w:sz w:val="24"/>
          <w:szCs w:val="24"/>
        </w:rPr>
        <w:t xml:space="preserve"> Temperature</w:t>
      </w:r>
      <w:r w:rsidR="00B13229">
        <w:rPr>
          <w:rFonts w:ascii="Times New Roman" w:hAnsi="Times New Roman" w:cs="Times New Roman"/>
          <w:sz w:val="24"/>
          <w:szCs w:val="24"/>
        </w:rPr>
        <w:t>,</w:t>
      </w:r>
      <w:r w:rsidR="00640800" w:rsidRPr="00A1119A">
        <w:rPr>
          <w:rFonts w:ascii="Times New Roman" w:hAnsi="Times New Roman" w:cs="Times New Roman"/>
          <w:sz w:val="24"/>
          <w:szCs w:val="24"/>
        </w:rPr>
        <w:t xml:space="preserve"> Normalized Difference Built-up Index</w:t>
      </w:r>
      <w:r w:rsidR="00B13229">
        <w:rPr>
          <w:rFonts w:ascii="Times New Roman" w:hAnsi="Times New Roman" w:cs="Times New Roman"/>
          <w:sz w:val="24"/>
          <w:szCs w:val="24"/>
        </w:rPr>
        <w:t>,</w:t>
      </w:r>
      <w:r w:rsidR="00640800" w:rsidRPr="00A1119A">
        <w:rPr>
          <w:rFonts w:ascii="Times New Roman" w:hAnsi="Times New Roman" w:cs="Times New Roman"/>
          <w:sz w:val="24"/>
          <w:szCs w:val="24"/>
        </w:rPr>
        <w:t xml:space="preserve"> Normalized Difference Vegetation Index</w:t>
      </w:r>
      <w:r w:rsidR="004057CD">
        <w:rPr>
          <w:rFonts w:ascii="Times New Roman" w:hAnsi="Times New Roman" w:cs="Times New Roman"/>
          <w:sz w:val="24"/>
          <w:szCs w:val="24"/>
        </w:rPr>
        <w:t>,</w:t>
      </w:r>
      <w:r w:rsidR="00640800" w:rsidRPr="00A1119A">
        <w:rPr>
          <w:rFonts w:ascii="Times New Roman" w:hAnsi="Times New Roman" w:cs="Times New Roman"/>
          <w:sz w:val="24"/>
          <w:szCs w:val="24"/>
        </w:rPr>
        <w:t xml:space="preserve"> </w:t>
      </w:r>
      <w:r w:rsidR="004057CD" w:rsidRPr="00A1119A">
        <w:rPr>
          <w:rFonts w:ascii="Times New Roman" w:hAnsi="Times New Roman" w:cs="Times New Roman"/>
          <w:bCs/>
          <w:sz w:val="24"/>
          <w:szCs w:val="24"/>
        </w:rPr>
        <w:t>traditional core</w:t>
      </w:r>
      <w:r w:rsidR="004057CD">
        <w:rPr>
          <w:rFonts w:ascii="Times New Roman" w:hAnsi="Times New Roman" w:cs="Times New Roman"/>
          <w:bCs/>
          <w:sz w:val="24"/>
          <w:szCs w:val="24"/>
        </w:rPr>
        <w:t>,</w:t>
      </w:r>
      <w:r w:rsidR="00640800" w:rsidRPr="00A1119A">
        <w:rPr>
          <w:rFonts w:ascii="Times New Roman" w:hAnsi="Times New Roman" w:cs="Times New Roman"/>
          <w:bCs/>
          <w:sz w:val="24"/>
          <w:szCs w:val="24"/>
        </w:rPr>
        <w:t xml:space="preserve"> </w:t>
      </w:r>
      <w:r w:rsidR="004D7235" w:rsidRPr="00A1119A">
        <w:rPr>
          <w:rFonts w:ascii="Times New Roman" w:hAnsi="Times New Roman" w:cs="Times New Roman"/>
          <w:sz w:val="24"/>
          <w:szCs w:val="24"/>
        </w:rPr>
        <w:t xml:space="preserve">urban heat island </w:t>
      </w:r>
    </w:p>
    <w:p w14:paraId="05E4D799" w14:textId="02D975E6" w:rsidR="009C7A0B" w:rsidRDefault="009C7A0B" w:rsidP="003C700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6B8CA56F" w14:textId="77777777" w:rsidR="00B20E48" w:rsidRDefault="00B20E48" w:rsidP="003C700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A2FDFA1" w14:textId="2CF46266" w:rsidR="007C1146" w:rsidRDefault="007C1146" w:rsidP="003C700E">
      <w:pPr>
        <w:spacing w:after="0" w:line="240" w:lineRule="auto"/>
        <w:ind w:left="0" w:hanging="2"/>
        <w:jc w:val="both"/>
        <w:rPr>
          <w:rFonts w:ascii="Times New Roman" w:hAnsi="Times New Roman" w:cs="Times New Roman"/>
          <w:b/>
          <w:sz w:val="24"/>
          <w:szCs w:val="24"/>
        </w:rPr>
      </w:pPr>
      <w:r w:rsidRPr="00A1119A">
        <w:rPr>
          <w:rFonts w:ascii="Times New Roman" w:hAnsi="Times New Roman" w:cs="Times New Roman"/>
          <w:b/>
          <w:sz w:val="24"/>
          <w:szCs w:val="24"/>
        </w:rPr>
        <w:t>Introduction</w:t>
      </w:r>
    </w:p>
    <w:p w14:paraId="366FB4BA" w14:textId="77777777" w:rsidR="009C7A0B" w:rsidRPr="00A1119A" w:rsidRDefault="009C7A0B" w:rsidP="003C700E">
      <w:pPr>
        <w:spacing w:after="0" w:line="240" w:lineRule="auto"/>
        <w:ind w:left="0" w:hanging="2"/>
        <w:jc w:val="both"/>
        <w:rPr>
          <w:rFonts w:ascii="Times New Roman" w:hAnsi="Times New Roman" w:cs="Times New Roman"/>
          <w:b/>
          <w:sz w:val="24"/>
          <w:szCs w:val="24"/>
        </w:rPr>
      </w:pPr>
    </w:p>
    <w:p w14:paraId="09A2ED4C" w14:textId="77777777" w:rsidR="007C1146" w:rsidRDefault="007C1146" w:rsidP="003C700E">
      <w:pPr>
        <w:spacing w:after="0" w:line="240" w:lineRule="auto"/>
        <w:ind w:left="0" w:hanging="2"/>
        <w:jc w:val="both"/>
        <w:rPr>
          <w:rFonts w:ascii="Times New Roman" w:hAnsi="Times New Roman" w:cs="Times New Roman"/>
          <w:sz w:val="24"/>
          <w:szCs w:val="24"/>
        </w:rPr>
      </w:pPr>
      <w:r w:rsidRPr="00A1119A">
        <w:rPr>
          <w:rFonts w:ascii="Times New Roman" w:hAnsi="Times New Roman" w:cs="Times New Roman"/>
          <w:sz w:val="24"/>
          <w:szCs w:val="24"/>
        </w:rPr>
        <w:t xml:space="preserve">Cities in the world are experiencing rapid urbanization. It is envisaged that by the year 2030, the world’s urban population would have increased to 5 billion and 6.4 billion by 2050 (UN-Habitat, 2009). To meet the demand of the increasing urban population, urban infrastructures and physical developments need to be put in place (Senanayake et al., 2013). Rapid urbanization is often accompanied by adverse environmental impacts, ranging from environmental pollution, replacement of natural landscape with various built-up structures, breakdown of ecological cycles, </w:t>
      </w:r>
      <w:r w:rsidRPr="00A1119A">
        <w:rPr>
          <w:rFonts w:ascii="Times New Roman" w:hAnsi="Times New Roman" w:cs="Times New Roman"/>
          <w:sz w:val="24"/>
          <w:szCs w:val="24"/>
        </w:rPr>
        <w:lastRenderedPageBreak/>
        <w:t>and climate change (Senanayake et al., 2013; Fang et al., 2021; Chang et al., 2023). The latter (climate change) environmental impacts of rapid urbanization have always been a major source of concern to urban planners, governments, and city stakeholders (</w:t>
      </w:r>
      <w:proofErr w:type="spellStart"/>
      <w:r w:rsidRPr="00A1119A">
        <w:rPr>
          <w:rFonts w:ascii="Times New Roman" w:hAnsi="Times New Roman" w:cs="Times New Roman"/>
          <w:sz w:val="24"/>
          <w:szCs w:val="24"/>
        </w:rPr>
        <w:t>Anibaba</w:t>
      </w:r>
      <w:proofErr w:type="spellEnd"/>
      <w:r w:rsidRPr="00A1119A">
        <w:rPr>
          <w:rFonts w:ascii="Times New Roman" w:hAnsi="Times New Roman" w:cs="Times New Roman"/>
          <w:sz w:val="24"/>
          <w:szCs w:val="24"/>
        </w:rPr>
        <w:t xml:space="preserve"> et al., 2019).</w:t>
      </w:r>
    </w:p>
    <w:p w14:paraId="4A762CDD" w14:textId="77777777" w:rsidR="007C1146" w:rsidRPr="00A1119A" w:rsidRDefault="007C1146" w:rsidP="003C700E">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This is because urbanization is a significant propellant of climate change and the conversion of the natural landscape into other land uses (</w:t>
      </w:r>
      <w:proofErr w:type="spellStart"/>
      <w:r w:rsidRPr="00A1119A">
        <w:rPr>
          <w:rFonts w:ascii="Times New Roman" w:hAnsi="Times New Roman" w:cs="Times New Roman"/>
          <w:sz w:val="24"/>
          <w:szCs w:val="24"/>
        </w:rPr>
        <w:t>Fashae</w:t>
      </w:r>
      <w:proofErr w:type="spellEnd"/>
      <w:r w:rsidRPr="00A1119A">
        <w:rPr>
          <w:rFonts w:ascii="Times New Roman" w:hAnsi="Times New Roman" w:cs="Times New Roman"/>
          <w:sz w:val="24"/>
          <w:szCs w:val="24"/>
        </w:rPr>
        <w:t xml:space="preserve"> et al., 2020; Kaplan et al., 2018; Senanayake et al., 2013). The removal of land cover as a result of increase anthropogenic activities which are brought about by rapid urbanization is a significant contributor to urban heat island (</w:t>
      </w:r>
      <w:proofErr w:type="spellStart"/>
      <w:r w:rsidRPr="00A1119A">
        <w:rPr>
          <w:rFonts w:ascii="Times New Roman" w:hAnsi="Times New Roman" w:cs="Times New Roman"/>
          <w:sz w:val="24"/>
          <w:szCs w:val="24"/>
        </w:rPr>
        <w:t>Fabeku</w:t>
      </w:r>
      <w:proofErr w:type="spellEnd"/>
      <w:r w:rsidRPr="00A1119A">
        <w:rPr>
          <w:rFonts w:ascii="Times New Roman" w:hAnsi="Times New Roman" w:cs="Times New Roman"/>
          <w:sz w:val="24"/>
          <w:szCs w:val="24"/>
        </w:rPr>
        <w:t xml:space="preserve"> et al., 2018; </w:t>
      </w:r>
      <w:r w:rsidRPr="00A1119A">
        <w:rPr>
          <w:rFonts w:ascii="Times New Roman" w:hAnsi="Times New Roman" w:cs="Times New Roman"/>
          <w:bCs/>
          <w:sz w:val="24"/>
          <w:szCs w:val="24"/>
        </w:rPr>
        <w:t>Folorunsho et al., 2017</w:t>
      </w:r>
      <w:r w:rsidRPr="00A1119A">
        <w:rPr>
          <w:rFonts w:ascii="Times New Roman" w:hAnsi="Times New Roman" w:cs="Times New Roman"/>
          <w:sz w:val="24"/>
          <w:szCs w:val="24"/>
        </w:rPr>
        <w:t xml:space="preserve">; Kaplan et al., 2018; Senanayake et al., 2013; Popoola, 2019). In Ibadan, Popoola (2019) argued that anthropogenic activities such as indiscriminate bush burning and </w:t>
      </w:r>
      <w:proofErr w:type="spellStart"/>
      <w:r w:rsidRPr="00A1119A">
        <w:rPr>
          <w:rFonts w:ascii="Times New Roman" w:hAnsi="Times New Roman" w:cs="Times New Roman"/>
          <w:sz w:val="24"/>
          <w:szCs w:val="24"/>
        </w:rPr>
        <w:t>urbanisation</w:t>
      </w:r>
      <w:proofErr w:type="spellEnd"/>
      <w:r w:rsidRPr="00A1119A">
        <w:rPr>
          <w:rFonts w:ascii="Times New Roman" w:hAnsi="Times New Roman" w:cs="Times New Roman"/>
          <w:sz w:val="24"/>
          <w:szCs w:val="24"/>
        </w:rPr>
        <w:t xml:space="preserve"> resulting to green space ‘grabbing, invasion and conversion’ contribute to climate anomalies. Urbanization, both in the human population and geographical extent, often transforms the land covers from its natural state into various impervious surfaces (Kafi et al., 2014). These impervious surfaces increase the retention of solar radiation, decrease in evapotranspiration, increase runoff, release anthropogenic heat, and heat conductivity, which result in urban heat island (Weng et al., 2004; Zhang et al., 2011; Olorunfemi et al., </w:t>
      </w:r>
      <w:r w:rsidRPr="00A1119A">
        <w:rPr>
          <w:rFonts w:ascii="Times New Roman" w:hAnsi="Times New Roman" w:cs="Times New Roman"/>
          <w:color w:val="000000" w:themeColor="text1"/>
          <w:sz w:val="24"/>
          <w:szCs w:val="24"/>
        </w:rPr>
        <w:t xml:space="preserve">2020). Reporting on evapotranspiration in South Western Nigeria city of </w:t>
      </w:r>
      <w:proofErr w:type="spellStart"/>
      <w:r w:rsidRPr="00A1119A">
        <w:rPr>
          <w:rFonts w:ascii="Times New Roman" w:hAnsi="Times New Roman" w:cs="Times New Roman"/>
          <w:color w:val="000000" w:themeColor="text1"/>
          <w:sz w:val="24"/>
          <w:szCs w:val="24"/>
        </w:rPr>
        <w:t>Ekiti</w:t>
      </w:r>
      <w:proofErr w:type="spellEnd"/>
      <w:r w:rsidRPr="00A1119A">
        <w:rPr>
          <w:rFonts w:ascii="Times New Roman" w:hAnsi="Times New Roman" w:cs="Times New Roman"/>
          <w:color w:val="000000" w:themeColor="text1"/>
          <w:sz w:val="24"/>
          <w:szCs w:val="24"/>
        </w:rPr>
        <w:t xml:space="preserve"> and </w:t>
      </w:r>
      <w:proofErr w:type="spellStart"/>
      <w:r w:rsidRPr="00A1119A">
        <w:rPr>
          <w:rFonts w:ascii="Times New Roman" w:hAnsi="Times New Roman" w:cs="Times New Roman"/>
          <w:color w:val="000000" w:themeColor="text1"/>
          <w:sz w:val="24"/>
          <w:szCs w:val="24"/>
        </w:rPr>
        <w:t>Ogbomoso</w:t>
      </w:r>
      <w:proofErr w:type="spellEnd"/>
      <w:r w:rsidRPr="00A1119A">
        <w:rPr>
          <w:rFonts w:ascii="Times New Roman" w:hAnsi="Times New Roman" w:cs="Times New Roman"/>
          <w:color w:val="000000" w:themeColor="text1"/>
          <w:sz w:val="24"/>
          <w:szCs w:val="24"/>
        </w:rPr>
        <w:t xml:space="preserve"> and climate change, </w:t>
      </w:r>
      <w:proofErr w:type="spellStart"/>
      <w:r w:rsidRPr="00A1119A">
        <w:rPr>
          <w:rFonts w:ascii="Times New Roman" w:hAnsi="Times New Roman" w:cs="Times New Roman"/>
          <w:color w:val="000000" w:themeColor="text1"/>
          <w:sz w:val="24"/>
          <w:szCs w:val="24"/>
        </w:rPr>
        <w:t>urbanisation</w:t>
      </w:r>
      <w:proofErr w:type="spellEnd"/>
      <w:r w:rsidRPr="00A1119A">
        <w:rPr>
          <w:rFonts w:ascii="Times New Roman" w:hAnsi="Times New Roman" w:cs="Times New Roman"/>
          <w:color w:val="000000" w:themeColor="text1"/>
          <w:sz w:val="24"/>
          <w:szCs w:val="24"/>
        </w:rPr>
        <w:t xml:space="preserve"> have been attributed to anomalies in natural functioning of ecosystem (</w:t>
      </w:r>
      <w:proofErr w:type="spellStart"/>
      <w:r w:rsidRPr="00A1119A">
        <w:rPr>
          <w:rStyle w:val="personname"/>
          <w:rFonts w:ascii="Times New Roman" w:hAnsi="Times New Roman"/>
          <w:color w:val="000000" w:themeColor="text1"/>
          <w:sz w:val="24"/>
          <w:szCs w:val="24"/>
          <w:shd w:val="clear" w:color="auto" w:fill="FFFFFF"/>
        </w:rPr>
        <w:t>Ogunbode</w:t>
      </w:r>
      <w:proofErr w:type="spellEnd"/>
      <w:r w:rsidRPr="00A1119A">
        <w:rPr>
          <w:rStyle w:val="personname"/>
          <w:rFonts w:ascii="Times New Roman" w:hAnsi="Times New Roman"/>
          <w:color w:val="000000" w:themeColor="text1"/>
          <w:sz w:val="24"/>
          <w:szCs w:val="24"/>
          <w:shd w:val="clear" w:color="auto" w:fill="FFFFFF"/>
        </w:rPr>
        <w:t xml:space="preserve"> &amp; </w:t>
      </w:r>
      <w:proofErr w:type="spellStart"/>
      <w:r w:rsidRPr="00A1119A">
        <w:rPr>
          <w:rStyle w:val="personname"/>
          <w:rFonts w:ascii="Times New Roman" w:hAnsi="Times New Roman"/>
          <w:color w:val="000000" w:themeColor="text1"/>
          <w:sz w:val="24"/>
          <w:szCs w:val="24"/>
          <w:shd w:val="clear" w:color="auto" w:fill="FFFFFF"/>
        </w:rPr>
        <w:t>Ifabiyi</w:t>
      </w:r>
      <w:proofErr w:type="spellEnd"/>
      <w:r w:rsidRPr="00A1119A">
        <w:rPr>
          <w:rStyle w:val="personname"/>
          <w:rFonts w:ascii="Times New Roman" w:hAnsi="Times New Roman"/>
          <w:color w:val="000000" w:themeColor="text1"/>
          <w:sz w:val="24"/>
          <w:szCs w:val="24"/>
          <w:shd w:val="clear" w:color="auto" w:fill="FFFFFF"/>
        </w:rPr>
        <w:t xml:space="preserve">, </w:t>
      </w:r>
      <w:r w:rsidRPr="00A1119A">
        <w:rPr>
          <w:rFonts w:ascii="Times New Roman" w:hAnsi="Times New Roman" w:cs="Times New Roman"/>
          <w:color w:val="000000" w:themeColor="text1"/>
          <w:sz w:val="24"/>
          <w:szCs w:val="24"/>
          <w:shd w:val="clear" w:color="auto" w:fill="FFFFFF"/>
        </w:rPr>
        <w:t xml:space="preserve">2019; </w:t>
      </w:r>
      <w:proofErr w:type="spellStart"/>
      <w:r w:rsidRPr="00A1119A">
        <w:rPr>
          <w:rFonts w:ascii="Times New Roman" w:hAnsi="Times New Roman" w:cs="Times New Roman"/>
          <w:color w:val="000000" w:themeColor="text1"/>
          <w:sz w:val="24"/>
          <w:szCs w:val="24"/>
          <w:shd w:val="clear" w:color="auto" w:fill="FFFFFF"/>
        </w:rPr>
        <w:t>Nwosu</w:t>
      </w:r>
      <w:proofErr w:type="spellEnd"/>
      <w:r w:rsidRPr="00A1119A">
        <w:rPr>
          <w:rFonts w:ascii="Times New Roman" w:hAnsi="Times New Roman" w:cs="Times New Roman"/>
          <w:color w:val="000000" w:themeColor="text1"/>
          <w:sz w:val="24"/>
          <w:szCs w:val="24"/>
          <w:shd w:val="clear" w:color="auto" w:fill="FFFFFF"/>
        </w:rPr>
        <w:t xml:space="preserve"> &amp; </w:t>
      </w:r>
      <w:proofErr w:type="spellStart"/>
      <w:r w:rsidRPr="00A1119A">
        <w:rPr>
          <w:rFonts w:ascii="Times New Roman" w:hAnsi="Times New Roman" w:cs="Times New Roman"/>
          <w:color w:val="000000" w:themeColor="text1"/>
          <w:sz w:val="24"/>
          <w:szCs w:val="24"/>
          <w:shd w:val="clear" w:color="auto" w:fill="FFFFFF"/>
        </w:rPr>
        <w:t>Oshunsanya</w:t>
      </w:r>
      <w:proofErr w:type="spellEnd"/>
      <w:r w:rsidRPr="00A1119A">
        <w:rPr>
          <w:rFonts w:ascii="Times New Roman" w:hAnsi="Times New Roman" w:cs="Times New Roman"/>
          <w:color w:val="000000" w:themeColor="text1"/>
          <w:sz w:val="24"/>
          <w:szCs w:val="24"/>
          <w:shd w:val="clear" w:color="auto" w:fill="FFFFFF"/>
        </w:rPr>
        <w:t xml:space="preserve">, 2020; </w:t>
      </w:r>
      <w:proofErr w:type="spellStart"/>
      <w:r w:rsidRPr="00A1119A">
        <w:rPr>
          <w:rFonts w:ascii="Times New Roman" w:hAnsi="Times New Roman" w:cs="Times New Roman"/>
          <w:color w:val="000000" w:themeColor="text1"/>
          <w:sz w:val="24"/>
          <w:szCs w:val="24"/>
          <w:shd w:val="clear" w:color="auto" w:fill="FFFFFF"/>
        </w:rPr>
        <w:t>Olorunfemi</w:t>
      </w:r>
      <w:proofErr w:type="spellEnd"/>
      <w:r w:rsidRPr="00A1119A">
        <w:rPr>
          <w:rFonts w:ascii="Times New Roman" w:hAnsi="Times New Roman" w:cs="Times New Roman"/>
          <w:color w:val="000000" w:themeColor="text1"/>
          <w:sz w:val="24"/>
          <w:szCs w:val="24"/>
          <w:shd w:val="clear" w:color="auto" w:fill="FFFFFF"/>
        </w:rPr>
        <w:t>, 2020) </w:t>
      </w:r>
    </w:p>
    <w:p w14:paraId="32A3F33A" w14:textId="77777777" w:rsidR="007C1146" w:rsidRPr="00A1119A" w:rsidRDefault="007C1146" w:rsidP="003C700E">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 xml:space="preserve">This phenomenon is not farfetched in the core of Ibadan, Oyo State. The city is characterized by high residential density and intensive commercial activities. Over the years, the core of Ibadan, Nigeria, has experienced unprecedented urbanization, which has resulted in the conversion of different land covers into various impervious surfaces. Thus, contributing to the city core thermal stress due to poor residential planning </w:t>
      </w:r>
      <w:proofErr w:type="spellStart"/>
      <w:r w:rsidRPr="00A1119A">
        <w:rPr>
          <w:rFonts w:ascii="Times New Roman" w:hAnsi="Times New Roman" w:cs="Times New Roman"/>
          <w:sz w:val="24"/>
          <w:szCs w:val="24"/>
        </w:rPr>
        <w:t>characterised</w:t>
      </w:r>
      <w:proofErr w:type="spellEnd"/>
      <w:r w:rsidRPr="00A1119A">
        <w:rPr>
          <w:rFonts w:ascii="Times New Roman" w:hAnsi="Times New Roman" w:cs="Times New Roman"/>
          <w:sz w:val="24"/>
          <w:szCs w:val="24"/>
        </w:rPr>
        <w:t xml:space="preserve"> by little or no airspace for ventilation (</w:t>
      </w:r>
      <w:proofErr w:type="spellStart"/>
      <w:r w:rsidRPr="00A1119A">
        <w:rPr>
          <w:rFonts w:ascii="Times New Roman" w:hAnsi="Times New Roman" w:cs="Times New Roman"/>
          <w:sz w:val="24"/>
          <w:szCs w:val="24"/>
        </w:rPr>
        <w:t>Fashae</w:t>
      </w:r>
      <w:proofErr w:type="spellEnd"/>
      <w:r w:rsidRPr="00A1119A">
        <w:rPr>
          <w:rFonts w:ascii="Times New Roman" w:hAnsi="Times New Roman" w:cs="Times New Roman"/>
          <w:sz w:val="24"/>
          <w:szCs w:val="24"/>
        </w:rPr>
        <w:t xml:space="preserve"> et al., 2020). The unplanned state of the core of Ibadan has intensified the relative warmth of the core as compared to the peri-urban areas (</w:t>
      </w:r>
      <w:r w:rsidRPr="00A1119A">
        <w:rPr>
          <w:rFonts w:ascii="Times New Roman" w:hAnsi="Times New Roman" w:cs="Times New Roman"/>
          <w:bCs/>
          <w:sz w:val="24"/>
          <w:szCs w:val="24"/>
        </w:rPr>
        <w:t>Folorunsho et al., 2017</w:t>
      </w:r>
      <w:r w:rsidRPr="00A1119A">
        <w:rPr>
          <w:rFonts w:ascii="Times New Roman" w:hAnsi="Times New Roman" w:cs="Times New Roman"/>
          <w:b/>
          <w:bCs/>
          <w:sz w:val="24"/>
          <w:szCs w:val="24"/>
        </w:rPr>
        <w:t>)</w:t>
      </w:r>
      <w:r w:rsidRPr="00A1119A">
        <w:rPr>
          <w:rFonts w:ascii="Times New Roman" w:hAnsi="Times New Roman" w:cs="Times New Roman"/>
          <w:sz w:val="24"/>
          <w:szCs w:val="24"/>
        </w:rPr>
        <w:t xml:space="preserve">. The relatively high surface temperature in the urban </w:t>
      </w:r>
      <w:proofErr w:type="spellStart"/>
      <w:r w:rsidRPr="00A1119A">
        <w:rPr>
          <w:rFonts w:ascii="Times New Roman" w:hAnsi="Times New Roman" w:cs="Times New Roman"/>
          <w:sz w:val="24"/>
          <w:szCs w:val="24"/>
        </w:rPr>
        <w:t>centre</w:t>
      </w:r>
      <w:proofErr w:type="spellEnd"/>
      <w:r w:rsidRPr="00A1119A">
        <w:rPr>
          <w:rFonts w:ascii="Times New Roman" w:hAnsi="Times New Roman" w:cs="Times New Roman"/>
          <w:sz w:val="24"/>
          <w:szCs w:val="24"/>
        </w:rPr>
        <w:t xml:space="preserve"> compared to the rural surrounding is referred to as urban heat island (</w:t>
      </w:r>
      <w:proofErr w:type="spellStart"/>
      <w:r w:rsidRPr="00A1119A">
        <w:rPr>
          <w:rFonts w:ascii="Times New Roman" w:hAnsi="Times New Roman" w:cs="Times New Roman"/>
          <w:sz w:val="24"/>
          <w:szCs w:val="24"/>
        </w:rPr>
        <w:t>Anibaba</w:t>
      </w:r>
      <w:proofErr w:type="spellEnd"/>
      <w:r w:rsidRPr="00A1119A">
        <w:rPr>
          <w:rFonts w:ascii="Times New Roman" w:hAnsi="Times New Roman" w:cs="Times New Roman"/>
          <w:sz w:val="24"/>
          <w:szCs w:val="24"/>
        </w:rPr>
        <w:t xml:space="preserve"> et al., 2019; Schwarz et al., 2011; Yamamoto, 2006).</w:t>
      </w:r>
    </w:p>
    <w:p w14:paraId="4F6153D4" w14:textId="00624BA2" w:rsidR="007C1146" w:rsidRPr="00A1119A" w:rsidRDefault="007C1146" w:rsidP="00E4322A">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 xml:space="preserve">Chang et al. (2023) mentioned that despite importance of vegetation and environmental management to city stakeholder, its relationship with </w:t>
      </w:r>
      <w:proofErr w:type="spellStart"/>
      <w:r w:rsidRPr="00A1119A">
        <w:rPr>
          <w:rFonts w:ascii="Times New Roman" w:hAnsi="Times New Roman" w:cs="Times New Roman"/>
          <w:sz w:val="24"/>
          <w:szCs w:val="24"/>
        </w:rPr>
        <w:t>urbanisation</w:t>
      </w:r>
      <w:proofErr w:type="spellEnd"/>
      <w:r w:rsidRPr="00A1119A">
        <w:rPr>
          <w:rFonts w:ascii="Times New Roman" w:hAnsi="Times New Roman" w:cs="Times New Roman"/>
          <w:sz w:val="24"/>
          <w:szCs w:val="24"/>
        </w:rPr>
        <w:t xml:space="preserve"> and city planning remains poorly understood. In Ibadan, Nigeria, studies on urban heat island have focused on the metropolitan and its sub-urban area</w:t>
      </w:r>
      <w:r>
        <w:rPr>
          <w:rFonts w:ascii="Times New Roman" w:hAnsi="Times New Roman" w:cs="Times New Roman"/>
          <w:sz w:val="24"/>
          <w:szCs w:val="24"/>
        </w:rPr>
        <w:t xml:space="preserve"> </w:t>
      </w:r>
      <w:r w:rsidRPr="00A1119A">
        <w:rPr>
          <w:rFonts w:ascii="Times New Roman" w:hAnsi="Times New Roman" w:cs="Times New Roman"/>
          <w:sz w:val="24"/>
          <w:szCs w:val="24"/>
        </w:rPr>
        <w:t>(</w:t>
      </w:r>
      <w:proofErr w:type="spellStart"/>
      <w:r w:rsidRPr="00A1119A">
        <w:rPr>
          <w:rFonts w:ascii="Times New Roman" w:hAnsi="Times New Roman" w:cs="Times New Roman"/>
          <w:sz w:val="24"/>
          <w:szCs w:val="24"/>
        </w:rPr>
        <w:t>Abegunde</w:t>
      </w:r>
      <w:proofErr w:type="spellEnd"/>
      <w:r w:rsidRPr="00A1119A">
        <w:rPr>
          <w:rFonts w:ascii="Times New Roman" w:hAnsi="Times New Roman" w:cs="Times New Roman"/>
          <w:sz w:val="24"/>
          <w:szCs w:val="24"/>
        </w:rPr>
        <w:t xml:space="preserve"> &amp; </w:t>
      </w:r>
      <w:proofErr w:type="spellStart"/>
      <w:r w:rsidRPr="00A1119A">
        <w:rPr>
          <w:rFonts w:ascii="Times New Roman" w:hAnsi="Times New Roman" w:cs="Times New Roman"/>
          <w:sz w:val="24"/>
          <w:szCs w:val="24"/>
        </w:rPr>
        <w:t>Adedeji</w:t>
      </w:r>
      <w:proofErr w:type="spellEnd"/>
      <w:r w:rsidRPr="00A1119A">
        <w:rPr>
          <w:rFonts w:ascii="Times New Roman" w:hAnsi="Times New Roman" w:cs="Times New Roman"/>
          <w:sz w:val="24"/>
          <w:szCs w:val="24"/>
        </w:rPr>
        <w:t xml:space="preserve">, 2015; </w:t>
      </w:r>
      <w:proofErr w:type="spellStart"/>
      <w:r w:rsidRPr="00A1119A">
        <w:rPr>
          <w:rFonts w:ascii="Times New Roman" w:hAnsi="Times New Roman" w:cs="Times New Roman"/>
          <w:sz w:val="24"/>
          <w:szCs w:val="24"/>
        </w:rPr>
        <w:t>Adetoro</w:t>
      </w:r>
      <w:proofErr w:type="spellEnd"/>
      <w:r w:rsidRPr="00A1119A">
        <w:rPr>
          <w:rFonts w:ascii="Times New Roman" w:hAnsi="Times New Roman" w:cs="Times New Roman"/>
          <w:sz w:val="24"/>
          <w:szCs w:val="24"/>
        </w:rPr>
        <w:t xml:space="preserve"> &amp; Salami, 2018; </w:t>
      </w:r>
      <w:proofErr w:type="spellStart"/>
      <w:r w:rsidRPr="00A1119A">
        <w:rPr>
          <w:rFonts w:ascii="Times New Roman" w:hAnsi="Times New Roman" w:cs="Times New Roman"/>
          <w:sz w:val="24"/>
          <w:szCs w:val="24"/>
        </w:rPr>
        <w:t>Anibaba</w:t>
      </w:r>
      <w:proofErr w:type="spellEnd"/>
      <w:r w:rsidRPr="00A1119A">
        <w:rPr>
          <w:rFonts w:ascii="Times New Roman" w:hAnsi="Times New Roman" w:cs="Times New Roman"/>
          <w:sz w:val="24"/>
          <w:szCs w:val="24"/>
        </w:rPr>
        <w:t xml:space="preserve"> et al., 2019; </w:t>
      </w:r>
      <w:proofErr w:type="spellStart"/>
      <w:r w:rsidRPr="00A1119A">
        <w:rPr>
          <w:rFonts w:ascii="Times New Roman" w:hAnsi="Times New Roman" w:cs="Times New Roman"/>
          <w:sz w:val="24"/>
          <w:szCs w:val="24"/>
        </w:rPr>
        <w:t>Fashae</w:t>
      </w:r>
      <w:proofErr w:type="spellEnd"/>
      <w:r w:rsidRPr="00A1119A">
        <w:rPr>
          <w:rFonts w:ascii="Times New Roman" w:hAnsi="Times New Roman" w:cs="Times New Roman"/>
          <w:sz w:val="24"/>
          <w:szCs w:val="24"/>
        </w:rPr>
        <w:t xml:space="preserve"> et al., 2020). With emphasizes on the relationship between the land uses, land cover and surface temperature. This gap was filled in this study using </w:t>
      </w:r>
      <w:proofErr w:type="spellStart"/>
      <w:r w:rsidRPr="00A1119A">
        <w:rPr>
          <w:rFonts w:ascii="Times New Roman" w:hAnsi="Times New Roman" w:cs="Times New Roman"/>
          <w:sz w:val="24"/>
          <w:szCs w:val="24"/>
        </w:rPr>
        <w:t>normalised</w:t>
      </w:r>
      <w:proofErr w:type="spellEnd"/>
      <w:r w:rsidRPr="00A1119A">
        <w:rPr>
          <w:rFonts w:ascii="Times New Roman" w:hAnsi="Times New Roman" w:cs="Times New Roman"/>
          <w:sz w:val="24"/>
          <w:szCs w:val="24"/>
        </w:rPr>
        <w:t xml:space="preserve"> difference built-up area index which was effectively used as a quick alternative for mapping built-up areas in the core of Ibadan. </w:t>
      </w:r>
      <w:r w:rsidRPr="00A1119A">
        <w:rPr>
          <w:rFonts w:ascii="Times New Roman" w:hAnsi="Times New Roman" w:cs="Times New Roman"/>
          <w:color w:val="000000" w:themeColor="text1"/>
          <w:sz w:val="24"/>
          <w:szCs w:val="24"/>
        </w:rPr>
        <w:t xml:space="preserve">This study aim is to </w:t>
      </w:r>
      <w:proofErr w:type="spellStart"/>
      <w:r w:rsidRPr="00A1119A">
        <w:rPr>
          <w:rFonts w:ascii="Times New Roman" w:hAnsi="Times New Roman" w:cs="Times New Roman"/>
          <w:color w:val="000000" w:themeColor="text1"/>
          <w:sz w:val="24"/>
          <w:szCs w:val="24"/>
        </w:rPr>
        <w:t>analyse</w:t>
      </w:r>
      <w:proofErr w:type="spellEnd"/>
      <w:r w:rsidRPr="00A1119A">
        <w:rPr>
          <w:rFonts w:ascii="Times New Roman" w:hAnsi="Times New Roman" w:cs="Times New Roman"/>
          <w:color w:val="000000" w:themeColor="text1"/>
          <w:sz w:val="24"/>
          <w:szCs w:val="24"/>
        </w:rPr>
        <w:t xml:space="preserve"> the distribution pattern </w:t>
      </w:r>
      <w:r w:rsidRPr="00A1119A">
        <w:rPr>
          <w:rFonts w:ascii="Times New Roman" w:hAnsi="Times New Roman" w:cs="Times New Roman"/>
          <w:sz w:val="24"/>
          <w:szCs w:val="24"/>
        </w:rPr>
        <w:t>of the land surface temperature of traditional core of Ibadan between 2000 and 2020. The specific objectives were</w:t>
      </w:r>
      <w:r w:rsidR="00E4322A">
        <w:rPr>
          <w:rFonts w:ascii="Times New Roman" w:hAnsi="Times New Roman" w:cs="Times New Roman"/>
          <w:sz w:val="24"/>
          <w:szCs w:val="24"/>
        </w:rPr>
        <w:t>: a) t</w:t>
      </w:r>
      <w:r w:rsidRPr="00A1119A">
        <w:rPr>
          <w:rFonts w:ascii="Times New Roman" w:hAnsi="Times New Roman" w:cs="Times New Roman"/>
          <w:sz w:val="24"/>
          <w:szCs w:val="24"/>
        </w:rPr>
        <w:t>o spatially analyse urban heat island formation in the core of Ibadan between 2000 and</w:t>
      </w:r>
      <w:r w:rsidR="00E4322A">
        <w:rPr>
          <w:rFonts w:ascii="Times New Roman" w:hAnsi="Times New Roman" w:cs="Times New Roman"/>
          <w:sz w:val="24"/>
          <w:szCs w:val="24"/>
        </w:rPr>
        <w:t xml:space="preserve"> </w:t>
      </w:r>
      <w:r w:rsidRPr="00A1119A">
        <w:rPr>
          <w:rFonts w:ascii="Times New Roman" w:hAnsi="Times New Roman" w:cs="Times New Roman"/>
          <w:sz w:val="24"/>
          <w:szCs w:val="24"/>
        </w:rPr>
        <w:t>2020</w:t>
      </w:r>
      <w:r w:rsidR="00E4322A">
        <w:rPr>
          <w:rFonts w:ascii="Times New Roman" w:hAnsi="Times New Roman" w:cs="Times New Roman"/>
          <w:sz w:val="24"/>
          <w:szCs w:val="24"/>
        </w:rPr>
        <w:t>; b) t</w:t>
      </w:r>
      <w:r w:rsidRPr="00A1119A">
        <w:rPr>
          <w:rFonts w:ascii="Times New Roman" w:hAnsi="Times New Roman" w:cs="Times New Roman"/>
          <w:sz w:val="24"/>
          <w:szCs w:val="24"/>
        </w:rPr>
        <w:t>o determine the normalized difference vegetation index for the traditional core of Ibadan</w:t>
      </w:r>
      <w:r w:rsidR="00E4322A">
        <w:rPr>
          <w:rFonts w:ascii="Times New Roman" w:hAnsi="Times New Roman" w:cs="Times New Roman"/>
          <w:sz w:val="24"/>
          <w:szCs w:val="24"/>
        </w:rPr>
        <w:t xml:space="preserve"> </w:t>
      </w:r>
      <w:r w:rsidRPr="00A1119A">
        <w:rPr>
          <w:rFonts w:ascii="Times New Roman" w:hAnsi="Times New Roman" w:cs="Times New Roman"/>
          <w:sz w:val="24"/>
          <w:szCs w:val="24"/>
        </w:rPr>
        <w:t>between 2000 and 2020</w:t>
      </w:r>
      <w:r w:rsidR="00E4322A">
        <w:rPr>
          <w:rFonts w:ascii="Times New Roman" w:hAnsi="Times New Roman" w:cs="Times New Roman"/>
          <w:sz w:val="24"/>
          <w:szCs w:val="24"/>
        </w:rPr>
        <w:t>; and c) t</w:t>
      </w:r>
      <w:r w:rsidRPr="00A1119A">
        <w:rPr>
          <w:rFonts w:ascii="Times New Roman" w:hAnsi="Times New Roman" w:cs="Times New Roman"/>
          <w:sz w:val="24"/>
          <w:szCs w:val="24"/>
        </w:rPr>
        <w:t xml:space="preserve">o determine the relationship between LST, NDBI, and NDVI for traditional core of Ibadan between 2000 and 2020.  </w:t>
      </w:r>
    </w:p>
    <w:p w14:paraId="20BBCB37" w14:textId="72675C81" w:rsidR="00D674FB" w:rsidRDefault="00D674FB" w:rsidP="003C700E">
      <w:pPr>
        <w:spacing w:after="0" w:line="240" w:lineRule="auto"/>
        <w:ind w:leftChars="0" w:left="0" w:firstLineChars="0" w:firstLine="0"/>
        <w:jc w:val="both"/>
        <w:rPr>
          <w:rFonts w:ascii="Times New Roman" w:hAnsi="Times New Roman" w:cs="Times New Roman"/>
          <w:b/>
          <w:sz w:val="24"/>
          <w:szCs w:val="24"/>
        </w:rPr>
      </w:pPr>
    </w:p>
    <w:p w14:paraId="0254AC64" w14:textId="77777777" w:rsidR="00CC3742" w:rsidRPr="00A1119A" w:rsidRDefault="00CC3742" w:rsidP="003C700E">
      <w:pPr>
        <w:spacing w:after="0" w:line="240" w:lineRule="auto"/>
        <w:ind w:leftChars="0" w:left="0" w:firstLineChars="0" w:firstLine="0"/>
        <w:jc w:val="both"/>
        <w:rPr>
          <w:rFonts w:ascii="Times New Roman" w:hAnsi="Times New Roman" w:cs="Times New Roman"/>
          <w:b/>
          <w:sz w:val="24"/>
          <w:szCs w:val="24"/>
        </w:rPr>
      </w:pPr>
    </w:p>
    <w:p w14:paraId="334362D8" w14:textId="1E243724" w:rsidR="007C1146" w:rsidRDefault="007C1146" w:rsidP="003C700E">
      <w:pPr>
        <w:spacing w:after="0" w:line="240" w:lineRule="auto"/>
        <w:ind w:left="0" w:hanging="2"/>
        <w:jc w:val="both"/>
        <w:rPr>
          <w:rFonts w:ascii="Times New Roman" w:hAnsi="Times New Roman" w:cs="Times New Roman"/>
          <w:b/>
          <w:sz w:val="24"/>
          <w:szCs w:val="24"/>
        </w:rPr>
      </w:pPr>
      <w:r w:rsidRPr="00A1119A">
        <w:rPr>
          <w:rFonts w:ascii="Times New Roman" w:hAnsi="Times New Roman" w:cs="Times New Roman"/>
          <w:b/>
          <w:sz w:val="24"/>
          <w:szCs w:val="24"/>
        </w:rPr>
        <w:t xml:space="preserve">Study </w:t>
      </w:r>
      <w:r w:rsidR="00D632E1">
        <w:rPr>
          <w:rFonts w:ascii="Times New Roman" w:hAnsi="Times New Roman" w:cs="Times New Roman"/>
          <w:b/>
          <w:sz w:val="24"/>
          <w:szCs w:val="24"/>
        </w:rPr>
        <w:t>a</w:t>
      </w:r>
      <w:r w:rsidRPr="00A1119A">
        <w:rPr>
          <w:rFonts w:ascii="Times New Roman" w:hAnsi="Times New Roman" w:cs="Times New Roman"/>
          <w:b/>
          <w:sz w:val="24"/>
          <w:szCs w:val="24"/>
        </w:rPr>
        <w:t>rea</w:t>
      </w:r>
    </w:p>
    <w:p w14:paraId="662823DA" w14:textId="77777777" w:rsidR="009C7A0B" w:rsidRPr="00A1119A" w:rsidRDefault="009C7A0B" w:rsidP="003C700E">
      <w:pPr>
        <w:spacing w:after="0" w:line="240" w:lineRule="auto"/>
        <w:ind w:left="0" w:hanging="2"/>
        <w:jc w:val="both"/>
        <w:rPr>
          <w:rFonts w:ascii="Times New Roman" w:hAnsi="Times New Roman" w:cs="Times New Roman"/>
          <w:b/>
          <w:sz w:val="24"/>
          <w:szCs w:val="24"/>
        </w:rPr>
      </w:pPr>
    </w:p>
    <w:p w14:paraId="3B33D72E" w14:textId="7548CA55" w:rsidR="007C1146" w:rsidRPr="00A1119A" w:rsidRDefault="007C1146" w:rsidP="003C700E">
      <w:pPr>
        <w:spacing w:after="0" w:line="240" w:lineRule="auto"/>
        <w:ind w:left="0" w:hanging="2"/>
        <w:jc w:val="both"/>
        <w:rPr>
          <w:rFonts w:ascii="Times New Roman" w:hAnsi="Times New Roman" w:cs="Times New Roman"/>
          <w:sz w:val="24"/>
          <w:szCs w:val="24"/>
        </w:rPr>
      </w:pPr>
      <w:r w:rsidRPr="00A1119A">
        <w:rPr>
          <w:rFonts w:ascii="Times New Roman" w:hAnsi="Times New Roman" w:cs="Times New Roman"/>
          <w:sz w:val="24"/>
          <w:szCs w:val="24"/>
        </w:rPr>
        <w:t>The traditional core of Ibadan is referred to as the largest indigenous city in sub-Saharan Africa (</w:t>
      </w:r>
      <w:proofErr w:type="spellStart"/>
      <w:r w:rsidRPr="00A1119A">
        <w:rPr>
          <w:rFonts w:ascii="Times New Roman" w:hAnsi="Times New Roman" w:cs="Times New Roman"/>
          <w:sz w:val="24"/>
          <w:szCs w:val="24"/>
        </w:rPr>
        <w:t>Onibokun</w:t>
      </w:r>
      <w:proofErr w:type="spellEnd"/>
      <w:r w:rsidRPr="00A1119A">
        <w:rPr>
          <w:rFonts w:ascii="Times New Roman" w:hAnsi="Times New Roman" w:cs="Times New Roman"/>
          <w:sz w:val="24"/>
          <w:szCs w:val="24"/>
        </w:rPr>
        <w:t xml:space="preserve"> </w:t>
      </w:r>
      <w:r w:rsidR="004A4D53">
        <w:rPr>
          <w:rFonts w:ascii="Times New Roman" w:hAnsi="Times New Roman" w:cs="Times New Roman"/>
          <w:sz w:val="24"/>
          <w:szCs w:val="24"/>
        </w:rPr>
        <w:t>&amp;</w:t>
      </w:r>
      <w:r w:rsidRPr="00A1119A">
        <w:rPr>
          <w:rFonts w:ascii="Times New Roman" w:hAnsi="Times New Roman" w:cs="Times New Roman"/>
          <w:sz w:val="24"/>
          <w:szCs w:val="24"/>
        </w:rPr>
        <w:t xml:space="preserve"> </w:t>
      </w:r>
      <w:proofErr w:type="spellStart"/>
      <w:r w:rsidRPr="00A1119A">
        <w:rPr>
          <w:rFonts w:ascii="Times New Roman" w:hAnsi="Times New Roman" w:cs="Times New Roman"/>
          <w:sz w:val="24"/>
          <w:szCs w:val="24"/>
        </w:rPr>
        <w:t>Kumuyi</w:t>
      </w:r>
      <w:proofErr w:type="spellEnd"/>
      <w:r w:rsidRPr="00A1119A">
        <w:rPr>
          <w:rFonts w:ascii="Times New Roman" w:hAnsi="Times New Roman" w:cs="Times New Roman"/>
          <w:sz w:val="24"/>
          <w:szCs w:val="24"/>
        </w:rPr>
        <w:t xml:space="preserve">, 1999). The traditional core of Ibadan is located within latitudes 7º 20ʹN </w:t>
      </w:r>
      <w:r w:rsidRPr="00A1119A">
        <w:rPr>
          <w:rFonts w:ascii="Times New Roman" w:hAnsi="Times New Roman" w:cs="Times New Roman"/>
          <w:sz w:val="24"/>
          <w:szCs w:val="24"/>
        </w:rPr>
        <w:lastRenderedPageBreak/>
        <w:t>and 7º 30ʹN of the equator and longitudes 3º 45ʹE and 4º 00ʹ E of the</w:t>
      </w:r>
      <w:r w:rsidR="004A4D53">
        <w:rPr>
          <w:rFonts w:ascii="Times New Roman" w:hAnsi="Times New Roman" w:cs="Times New Roman"/>
          <w:sz w:val="24"/>
          <w:szCs w:val="24"/>
        </w:rPr>
        <w:t xml:space="preserve"> Greenwich meridian (See figure </w:t>
      </w:r>
      <w:r w:rsidRPr="00A1119A">
        <w:rPr>
          <w:rFonts w:ascii="Times New Roman" w:hAnsi="Times New Roman" w:cs="Times New Roman"/>
          <w:sz w:val="24"/>
          <w:szCs w:val="24"/>
        </w:rPr>
        <w:t>1). The population of the traditional core of Ibadan was reported to be 1,338,659 by the National Population Commission in 2006 with the growth rate of 0.5 percent (NPC, 2006). The traditional core of Ibadan, which may also be referred to as the urban core of Ibadan, consists of five local government areas (Ibadan North, Ibadan Northeast, Ibadan Northwest, Ibadan Southeast, and Ibadan Southwest) with a land area of 135.95</w:t>
      </w:r>
      <w:r w:rsidR="00E4322A">
        <w:rPr>
          <w:rFonts w:ascii="Times New Roman" w:hAnsi="Times New Roman" w:cs="Times New Roman"/>
          <w:sz w:val="24"/>
          <w:szCs w:val="24"/>
        </w:rPr>
        <w:t xml:space="preserve"> </w:t>
      </w:r>
      <w:r w:rsidRPr="00A1119A">
        <w:rPr>
          <w:rFonts w:ascii="Times New Roman" w:hAnsi="Times New Roman" w:cs="Times New Roman"/>
          <w:sz w:val="24"/>
          <w:szCs w:val="24"/>
        </w:rPr>
        <w:t>km</w:t>
      </w:r>
      <w:r w:rsidRPr="00A1119A">
        <w:rPr>
          <w:rFonts w:ascii="Times New Roman" w:hAnsi="Times New Roman" w:cs="Times New Roman"/>
          <w:sz w:val="24"/>
          <w:szCs w:val="24"/>
          <w:vertAlign w:val="superscript"/>
        </w:rPr>
        <w:t>2</w:t>
      </w:r>
      <w:r w:rsidRPr="00A1119A">
        <w:rPr>
          <w:rFonts w:ascii="Times New Roman" w:hAnsi="Times New Roman" w:cs="Times New Roman"/>
          <w:sz w:val="24"/>
          <w:szCs w:val="24"/>
        </w:rPr>
        <w:t xml:space="preserve">. Since 2006, the traditional core of Ibadan has had a significant </w:t>
      </w:r>
      <w:r w:rsidR="00E4322A">
        <w:rPr>
          <w:rFonts w:ascii="Times New Roman" w:hAnsi="Times New Roman" w:cs="Times New Roman"/>
          <w:sz w:val="24"/>
          <w:szCs w:val="24"/>
        </w:rPr>
        <w:t xml:space="preserve">population </w:t>
      </w:r>
      <w:r w:rsidRPr="00A1119A">
        <w:rPr>
          <w:rFonts w:ascii="Times New Roman" w:hAnsi="Times New Roman" w:cs="Times New Roman"/>
          <w:sz w:val="24"/>
          <w:szCs w:val="24"/>
        </w:rPr>
        <w:t>growth and it was envisaged that the growth of the traditional core will increase from 1.3</w:t>
      </w:r>
      <w:r w:rsidR="00E4322A">
        <w:rPr>
          <w:rFonts w:ascii="Times New Roman" w:hAnsi="Times New Roman" w:cs="Times New Roman"/>
          <w:sz w:val="24"/>
          <w:szCs w:val="24"/>
        </w:rPr>
        <w:t xml:space="preserve"> </w:t>
      </w:r>
      <w:r w:rsidRPr="00A1119A">
        <w:rPr>
          <w:rFonts w:ascii="Times New Roman" w:hAnsi="Times New Roman" w:cs="Times New Roman"/>
          <w:sz w:val="24"/>
          <w:szCs w:val="24"/>
        </w:rPr>
        <w:t xml:space="preserve">m to 5.03 </w:t>
      </w:r>
      <w:r w:rsidR="00E4322A">
        <w:rPr>
          <w:rFonts w:ascii="Times New Roman" w:hAnsi="Times New Roman" w:cs="Times New Roman"/>
          <w:sz w:val="24"/>
          <w:szCs w:val="24"/>
        </w:rPr>
        <w:t xml:space="preserve">m </w:t>
      </w:r>
      <w:r w:rsidRPr="00A1119A">
        <w:rPr>
          <w:rFonts w:ascii="Times New Roman" w:hAnsi="Times New Roman" w:cs="Times New Roman"/>
          <w:sz w:val="24"/>
          <w:szCs w:val="24"/>
        </w:rPr>
        <w:t xml:space="preserve">by the year 2025 (Adelekan, 2016). </w:t>
      </w:r>
    </w:p>
    <w:p w14:paraId="4ED2C9F7" w14:textId="77777777" w:rsidR="007C1146" w:rsidRPr="00A1119A" w:rsidRDefault="007C1146" w:rsidP="003C700E">
      <w:pPr>
        <w:spacing w:after="0" w:line="240" w:lineRule="auto"/>
        <w:ind w:left="0" w:hanging="2"/>
        <w:jc w:val="both"/>
        <w:rPr>
          <w:rFonts w:ascii="Times New Roman" w:hAnsi="Times New Roman" w:cs="Times New Roman"/>
          <w:sz w:val="24"/>
          <w:szCs w:val="24"/>
        </w:rPr>
      </w:pPr>
    </w:p>
    <w:p w14:paraId="079AE2CC" w14:textId="77777777" w:rsidR="007C1146" w:rsidRPr="00A1119A" w:rsidRDefault="007C1146" w:rsidP="00AD0D71">
      <w:pPr>
        <w:spacing w:after="0" w:line="240" w:lineRule="auto"/>
        <w:ind w:left="0" w:hanging="2"/>
        <w:jc w:val="center"/>
        <w:rPr>
          <w:rFonts w:ascii="Times New Roman" w:hAnsi="Times New Roman" w:cs="Times New Roman"/>
          <w:sz w:val="24"/>
          <w:szCs w:val="24"/>
        </w:rPr>
      </w:pPr>
      <w:r w:rsidRPr="00A1119A">
        <w:rPr>
          <w:rFonts w:ascii="Times New Roman" w:hAnsi="Times New Roman" w:cs="Times New Roman"/>
          <w:noProof/>
          <w:sz w:val="24"/>
          <w:szCs w:val="24"/>
          <w:lang w:val="en-MY" w:eastAsia="en-MY"/>
        </w:rPr>
        <w:drawing>
          <wp:inline distT="0" distB="0" distL="0" distR="0" wp14:anchorId="5240B412" wp14:editId="4CAF4C4D">
            <wp:extent cx="6025126" cy="3469821"/>
            <wp:effectExtent l="19050" t="19050" r="1397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_00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6281" cy="3476245"/>
                    </a:xfrm>
                    <a:prstGeom prst="rect">
                      <a:avLst/>
                    </a:prstGeom>
                    <a:ln w="19050">
                      <a:solidFill>
                        <a:schemeClr val="tx1"/>
                      </a:solidFill>
                    </a:ln>
                  </pic:spPr>
                </pic:pic>
              </a:graphicData>
            </a:graphic>
          </wp:inline>
        </w:drawing>
      </w:r>
    </w:p>
    <w:p w14:paraId="5BFB6C52" w14:textId="77777777" w:rsidR="007C1146" w:rsidRDefault="007C1146" w:rsidP="007C1146">
      <w:pPr>
        <w:autoSpaceDE w:val="0"/>
        <w:autoSpaceDN w:val="0"/>
        <w:adjustRightInd w:val="0"/>
        <w:spacing w:after="0" w:line="240" w:lineRule="auto"/>
        <w:ind w:left="0" w:hanging="2"/>
        <w:rPr>
          <w:rFonts w:ascii="Times New Roman" w:hAnsi="Times New Roman" w:cs="Times New Roman"/>
          <w:sz w:val="20"/>
          <w:szCs w:val="20"/>
        </w:rPr>
      </w:pPr>
      <w:r w:rsidRPr="00800A95">
        <w:rPr>
          <w:rFonts w:ascii="Times New Roman" w:hAnsi="Times New Roman" w:cs="Times New Roman"/>
          <w:sz w:val="20"/>
          <w:szCs w:val="20"/>
        </w:rPr>
        <w:t>Source: Department of Urban and Regional Planning Federal University of Technology, Minna, 2019</w:t>
      </w:r>
    </w:p>
    <w:p w14:paraId="5777792D" w14:textId="77777777" w:rsidR="007C1146" w:rsidRDefault="007C1146" w:rsidP="007C1146">
      <w:pPr>
        <w:autoSpaceDE w:val="0"/>
        <w:autoSpaceDN w:val="0"/>
        <w:adjustRightInd w:val="0"/>
        <w:spacing w:after="0" w:line="240" w:lineRule="auto"/>
        <w:ind w:left="0" w:hanging="2"/>
        <w:jc w:val="center"/>
        <w:rPr>
          <w:rFonts w:ascii="Times New Roman" w:hAnsi="Times New Roman" w:cs="Times New Roman"/>
          <w:b/>
          <w:bCs/>
          <w:sz w:val="20"/>
          <w:szCs w:val="20"/>
        </w:rPr>
      </w:pPr>
    </w:p>
    <w:p w14:paraId="1D70A910" w14:textId="18C2CFE3" w:rsidR="007C1146" w:rsidRPr="00800A95" w:rsidRDefault="007C1146" w:rsidP="007C1146">
      <w:pPr>
        <w:autoSpaceDE w:val="0"/>
        <w:autoSpaceDN w:val="0"/>
        <w:adjustRightInd w:val="0"/>
        <w:spacing w:after="0" w:line="240" w:lineRule="auto"/>
        <w:ind w:left="0" w:hanging="2"/>
        <w:jc w:val="center"/>
        <w:rPr>
          <w:rFonts w:ascii="Times New Roman" w:hAnsi="Times New Roman" w:cs="Times New Roman"/>
          <w:sz w:val="20"/>
          <w:szCs w:val="20"/>
        </w:rPr>
      </w:pPr>
      <w:r w:rsidRPr="00621ED7">
        <w:rPr>
          <w:rFonts w:ascii="Times New Roman" w:hAnsi="Times New Roman" w:cs="Times New Roman"/>
          <w:b/>
          <w:bCs/>
          <w:sz w:val="20"/>
          <w:szCs w:val="20"/>
        </w:rPr>
        <w:t>Figure 1.</w:t>
      </w:r>
      <w:r w:rsidR="004A4D53">
        <w:rPr>
          <w:rFonts w:ascii="Times New Roman" w:hAnsi="Times New Roman" w:cs="Times New Roman"/>
          <w:sz w:val="20"/>
          <w:szCs w:val="20"/>
        </w:rPr>
        <w:t xml:space="preserve"> Ibadan core and its Peri-Urban a</w:t>
      </w:r>
      <w:r w:rsidRPr="00800A95">
        <w:rPr>
          <w:rFonts w:ascii="Times New Roman" w:hAnsi="Times New Roman" w:cs="Times New Roman"/>
          <w:sz w:val="20"/>
          <w:szCs w:val="20"/>
        </w:rPr>
        <w:t>rea</w:t>
      </w:r>
    </w:p>
    <w:p w14:paraId="06128C01" w14:textId="77777777" w:rsidR="007C1146" w:rsidRPr="00A1119A" w:rsidRDefault="007C1146" w:rsidP="007C1146">
      <w:pPr>
        <w:autoSpaceDE w:val="0"/>
        <w:autoSpaceDN w:val="0"/>
        <w:adjustRightInd w:val="0"/>
        <w:spacing w:after="0" w:line="240" w:lineRule="auto"/>
        <w:ind w:left="0" w:hanging="2"/>
        <w:jc w:val="both"/>
        <w:rPr>
          <w:rFonts w:ascii="Times New Roman" w:hAnsi="Times New Roman" w:cs="Times New Roman"/>
          <w:sz w:val="24"/>
          <w:szCs w:val="24"/>
        </w:rPr>
      </w:pPr>
    </w:p>
    <w:p w14:paraId="1091B6E4" w14:textId="34064467" w:rsidR="007C1146" w:rsidRDefault="007C1146" w:rsidP="004A4D53">
      <w:pPr>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 xml:space="preserve">The rapid urbanization experienced within the traditional core of Ibadan is associated with socio-economic problems which increases the various planning problems in the core (Adelekan, 2016). The traditional core of Ibadan is predominantly occupied by the indigenes (Wahab &amp; Popoola, 2019; Adelekan, 2016; Fourchard, 2003). The traditional core of Ibadan can be described as informal (organic) settlement which grew by the process of densification (Adelekan, 2016). The traditional core of Ibadan is densely populated and characterized by the presence of slum, poor landscape elements, poor housing, non-existence of drainages and sewages (Adelekan, 2016; Fourchard, 2003). According to </w:t>
      </w:r>
      <w:proofErr w:type="spellStart"/>
      <w:r w:rsidRPr="00A1119A">
        <w:rPr>
          <w:rFonts w:ascii="Times New Roman" w:hAnsi="Times New Roman" w:cs="Times New Roman"/>
          <w:sz w:val="24"/>
          <w:szCs w:val="24"/>
        </w:rPr>
        <w:t>Arimah</w:t>
      </w:r>
      <w:proofErr w:type="spellEnd"/>
      <w:r w:rsidRPr="00A1119A">
        <w:rPr>
          <w:rFonts w:ascii="Times New Roman" w:hAnsi="Times New Roman" w:cs="Times New Roman"/>
          <w:sz w:val="24"/>
          <w:szCs w:val="24"/>
        </w:rPr>
        <w:t xml:space="preserve"> (1994), 70</w:t>
      </w:r>
      <w:r w:rsidR="00E4322A">
        <w:rPr>
          <w:rFonts w:ascii="Times New Roman" w:hAnsi="Times New Roman" w:cs="Times New Roman"/>
          <w:sz w:val="24"/>
          <w:szCs w:val="24"/>
        </w:rPr>
        <w:t>-</w:t>
      </w:r>
      <w:r w:rsidRPr="00A1119A">
        <w:rPr>
          <w:rFonts w:ascii="Times New Roman" w:hAnsi="Times New Roman" w:cs="Times New Roman"/>
          <w:sz w:val="24"/>
          <w:szCs w:val="24"/>
        </w:rPr>
        <w:t xml:space="preserve">80 percent of the households in the traditional core of Ibadan reside in slums. Natural spaces in the houses in the traditional core of Ibadan are often provided for future expansion for more dwelling housing as family units grew larger (Adelekan, 2016). Some of the prominent political wards in the traditional cord of Ibadan are: </w:t>
      </w:r>
      <w:proofErr w:type="spellStart"/>
      <w:r w:rsidRPr="00A1119A">
        <w:rPr>
          <w:rFonts w:ascii="Times New Roman" w:hAnsi="Times New Roman" w:cs="Times New Roman"/>
          <w:sz w:val="24"/>
          <w:szCs w:val="24"/>
        </w:rPr>
        <w:t>Bere</w:t>
      </w:r>
      <w:proofErr w:type="spellEnd"/>
      <w:r w:rsidRPr="00A1119A">
        <w:rPr>
          <w:rFonts w:ascii="Times New Roman" w:hAnsi="Times New Roman" w:cs="Times New Roman"/>
          <w:sz w:val="24"/>
          <w:szCs w:val="24"/>
        </w:rPr>
        <w:t xml:space="preserve">, </w:t>
      </w:r>
      <w:proofErr w:type="spellStart"/>
      <w:r w:rsidRPr="00A1119A">
        <w:rPr>
          <w:rFonts w:ascii="Times New Roman" w:hAnsi="Times New Roman" w:cs="Times New Roman"/>
          <w:sz w:val="24"/>
          <w:szCs w:val="24"/>
        </w:rPr>
        <w:t>Oje</w:t>
      </w:r>
      <w:proofErr w:type="spellEnd"/>
      <w:r w:rsidRPr="00A1119A">
        <w:rPr>
          <w:rFonts w:ascii="Times New Roman" w:hAnsi="Times New Roman" w:cs="Times New Roman"/>
          <w:sz w:val="24"/>
          <w:szCs w:val="24"/>
        </w:rPr>
        <w:t xml:space="preserve">, Bode, </w:t>
      </w:r>
      <w:proofErr w:type="spellStart"/>
      <w:r w:rsidRPr="00A1119A">
        <w:rPr>
          <w:rFonts w:ascii="Times New Roman" w:hAnsi="Times New Roman" w:cs="Times New Roman"/>
          <w:sz w:val="24"/>
          <w:szCs w:val="24"/>
        </w:rPr>
        <w:t>Oke</w:t>
      </w:r>
      <w:proofErr w:type="spellEnd"/>
      <w:r w:rsidRPr="00A1119A">
        <w:rPr>
          <w:rFonts w:ascii="Times New Roman" w:hAnsi="Times New Roman" w:cs="Times New Roman"/>
          <w:sz w:val="24"/>
          <w:szCs w:val="24"/>
        </w:rPr>
        <w:t xml:space="preserve">-Ado, </w:t>
      </w:r>
      <w:proofErr w:type="spellStart"/>
      <w:r w:rsidRPr="00A1119A">
        <w:rPr>
          <w:rFonts w:ascii="Times New Roman" w:hAnsi="Times New Roman" w:cs="Times New Roman"/>
          <w:sz w:val="24"/>
          <w:szCs w:val="24"/>
        </w:rPr>
        <w:t>Olorunsogo</w:t>
      </w:r>
      <w:proofErr w:type="spellEnd"/>
      <w:r w:rsidRPr="00A1119A">
        <w:rPr>
          <w:rFonts w:ascii="Times New Roman" w:hAnsi="Times New Roman" w:cs="Times New Roman"/>
          <w:sz w:val="24"/>
          <w:szCs w:val="24"/>
        </w:rPr>
        <w:t xml:space="preserve">, </w:t>
      </w:r>
      <w:proofErr w:type="spellStart"/>
      <w:r w:rsidRPr="00A1119A">
        <w:rPr>
          <w:rFonts w:ascii="Times New Roman" w:hAnsi="Times New Roman" w:cs="Times New Roman"/>
          <w:sz w:val="24"/>
          <w:szCs w:val="24"/>
        </w:rPr>
        <w:t>Orita</w:t>
      </w:r>
      <w:proofErr w:type="spellEnd"/>
      <w:r w:rsidRPr="00A1119A">
        <w:rPr>
          <w:rFonts w:ascii="Times New Roman" w:hAnsi="Times New Roman" w:cs="Times New Roman"/>
          <w:sz w:val="24"/>
          <w:szCs w:val="24"/>
        </w:rPr>
        <w:t xml:space="preserve"> </w:t>
      </w:r>
      <w:proofErr w:type="spellStart"/>
      <w:r w:rsidRPr="00A1119A">
        <w:rPr>
          <w:rFonts w:ascii="Times New Roman" w:hAnsi="Times New Roman" w:cs="Times New Roman"/>
          <w:sz w:val="24"/>
          <w:szCs w:val="24"/>
        </w:rPr>
        <w:t>Merin</w:t>
      </w:r>
      <w:proofErr w:type="spellEnd"/>
      <w:r w:rsidRPr="00A1119A">
        <w:rPr>
          <w:rFonts w:ascii="Times New Roman" w:hAnsi="Times New Roman" w:cs="Times New Roman"/>
          <w:sz w:val="24"/>
          <w:szCs w:val="24"/>
        </w:rPr>
        <w:t xml:space="preserve">, Ide </w:t>
      </w:r>
      <w:proofErr w:type="spellStart"/>
      <w:r w:rsidRPr="00A1119A">
        <w:rPr>
          <w:rFonts w:ascii="Times New Roman" w:hAnsi="Times New Roman" w:cs="Times New Roman"/>
          <w:sz w:val="24"/>
          <w:szCs w:val="24"/>
        </w:rPr>
        <w:t>Arere</w:t>
      </w:r>
      <w:proofErr w:type="spellEnd"/>
      <w:r w:rsidRPr="00A1119A">
        <w:rPr>
          <w:rFonts w:ascii="Times New Roman" w:hAnsi="Times New Roman" w:cs="Times New Roman"/>
          <w:sz w:val="24"/>
          <w:szCs w:val="24"/>
        </w:rPr>
        <w:t xml:space="preserve">, </w:t>
      </w:r>
      <w:proofErr w:type="spellStart"/>
      <w:r w:rsidRPr="00A1119A">
        <w:rPr>
          <w:rFonts w:ascii="Times New Roman" w:hAnsi="Times New Roman" w:cs="Times New Roman"/>
          <w:sz w:val="24"/>
          <w:szCs w:val="24"/>
        </w:rPr>
        <w:t>Esu</w:t>
      </w:r>
      <w:proofErr w:type="spellEnd"/>
      <w:r w:rsidRPr="00A1119A">
        <w:rPr>
          <w:rFonts w:ascii="Times New Roman" w:hAnsi="Times New Roman" w:cs="Times New Roman"/>
          <w:sz w:val="24"/>
          <w:szCs w:val="24"/>
        </w:rPr>
        <w:t xml:space="preserve"> </w:t>
      </w:r>
      <w:proofErr w:type="spellStart"/>
      <w:r w:rsidRPr="00A1119A">
        <w:rPr>
          <w:rFonts w:ascii="Times New Roman" w:hAnsi="Times New Roman" w:cs="Times New Roman"/>
          <w:sz w:val="24"/>
          <w:szCs w:val="24"/>
        </w:rPr>
        <w:t>Awole</w:t>
      </w:r>
      <w:proofErr w:type="spellEnd"/>
      <w:r w:rsidRPr="00A1119A">
        <w:rPr>
          <w:rFonts w:ascii="Times New Roman" w:hAnsi="Times New Roman" w:cs="Times New Roman"/>
          <w:sz w:val="24"/>
          <w:szCs w:val="24"/>
        </w:rPr>
        <w:t xml:space="preserve">, </w:t>
      </w:r>
      <w:proofErr w:type="spellStart"/>
      <w:r w:rsidRPr="00A1119A">
        <w:rPr>
          <w:rFonts w:ascii="Times New Roman" w:hAnsi="Times New Roman" w:cs="Times New Roman"/>
          <w:sz w:val="24"/>
          <w:szCs w:val="24"/>
        </w:rPr>
        <w:t>Oja</w:t>
      </w:r>
      <w:proofErr w:type="spellEnd"/>
      <w:r w:rsidRPr="00A1119A">
        <w:rPr>
          <w:rFonts w:ascii="Times New Roman" w:hAnsi="Times New Roman" w:cs="Times New Roman"/>
          <w:sz w:val="24"/>
          <w:szCs w:val="24"/>
        </w:rPr>
        <w:t xml:space="preserve"> Oba, </w:t>
      </w:r>
      <w:proofErr w:type="spellStart"/>
      <w:r w:rsidRPr="00A1119A">
        <w:rPr>
          <w:rFonts w:ascii="Times New Roman" w:hAnsi="Times New Roman" w:cs="Times New Roman"/>
          <w:sz w:val="24"/>
          <w:szCs w:val="24"/>
        </w:rPr>
        <w:t>Oke-Irefin</w:t>
      </w:r>
      <w:proofErr w:type="spellEnd"/>
      <w:r w:rsidRPr="00A1119A">
        <w:rPr>
          <w:rFonts w:ascii="Times New Roman" w:hAnsi="Times New Roman" w:cs="Times New Roman"/>
          <w:sz w:val="24"/>
          <w:szCs w:val="24"/>
        </w:rPr>
        <w:t xml:space="preserve">, </w:t>
      </w:r>
      <w:proofErr w:type="spellStart"/>
      <w:r w:rsidRPr="00A1119A">
        <w:rPr>
          <w:rFonts w:ascii="Times New Roman" w:hAnsi="Times New Roman" w:cs="Times New Roman"/>
          <w:sz w:val="24"/>
          <w:szCs w:val="24"/>
        </w:rPr>
        <w:t>Eleka</w:t>
      </w:r>
      <w:proofErr w:type="spellEnd"/>
      <w:r w:rsidRPr="00A1119A">
        <w:rPr>
          <w:rFonts w:ascii="Times New Roman" w:hAnsi="Times New Roman" w:cs="Times New Roman"/>
          <w:sz w:val="24"/>
          <w:szCs w:val="24"/>
        </w:rPr>
        <w:t xml:space="preserve">, </w:t>
      </w:r>
      <w:proofErr w:type="spellStart"/>
      <w:r w:rsidRPr="00A1119A">
        <w:rPr>
          <w:rFonts w:ascii="Times New Roman" w:hAnsi="Times New Roman" w:cs="Times New Roman"/>
          <w:sz w:val="24"/>
          <w:szCs w:val="24"/>
        </w:rPr>
        <w:t>Agban</w:t>
      </w:r>
      <w:proofErr w:type="spellEnd"/>
      <w:r w:rsidRPr="00A1119A">
        <w:rPr>
          <w:rFonts w:ascii="Times New Roman" w:hAnsi="Times New Roman" w:cs="Times New Roman"/>
          <w:sz w:val="24"/>
          <w:szCs w:val="24"/>
        </w:rPr>
        <w:t xml:space="preserve"> </w:t>
      </w:r>
      <w:proofErr w:type="spellStart"/>
      <w:r w:rsidRPr="00A1119A">
        <w:rPr>
          <w:rFonts w:ascii="Times New Roman" w:hAnsi="Times New Roman" w:cs="Times New Roman"/>
          <w:sz w:val="24"/>
          <w:szCs w:val="24"/>
        </w:rPr>
        <w:t>Gban</w:t>
      </w:r>
      <w:proofErr w:type="spellEnd"/>
      <w:r w:rsidRPr="00A1119A">
        <w:rPr>
          <w:rFonts w:ascii="Times New Roman" w:hAnsi="Times New Roman" w:cs="Times New Roman"/>
          <w:sz w:val="24"/>
          <w:szCs w:val="24"/>
        </w:rPr>
        <w:t xml:space="preserve"> (</w:t>
      </w:r>
      <w:r w:rsidR="008F69B6">
        <w:rPr>
          <w:rFonts w:ascii="Times New Roman" w:hAnsi="Times New Roman" w:cs="Times New Roman"/>
          <w:sz w:val="24"/>
          <w:szCs w:val="24"/>
        </w:rPr>
        <w:t>s</w:t>
      </w:r>
      <w:r w:rsidRPr="00A1119A">
        <w:rPr>
          <w:rFonts w:ascii="Times New Roman" w:hAnsi="Times New Roman" w:cs="Times New Roman"/>
          <w:sz w:val="24"/>
          <w:szCs w:val="24"/>
        </w:rPr>
        <w:t xml:space="preserve">ee Figure 2). </w:t>
      </w:r>
    </w:p>
    <w:p w14:paraId="66333DEA" w14:textId="77777777" w:rsidR="00670050" w:rsidRPr="00A1119A" w:rsidRDefault="00670050" w:rsidP="00256864">
      <w:pPr>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p>
    <w:p w14:paraId="412208F8" w14:textId="77777777" w:rsidR="007C1146" w:rsidRPr="00A1119A" w:rsidRDefault="007C1146" w:rsidP="00AD0D71">
      <w:pPr>
        <w:autoSpaceDE w:val="0"/>
        <w:autoSpaceDN w:val="0"/>
        <w:adjustRightInd w:val="0"/>
        <w:spacing w:after="0" w:line="240" w:lineRule="auto"/>
        <w:ind w:left="0" w:hanging="2"/>
        <w:jc w:val="center"/>
        <w:rPr>
          <w:rFonts w:ascii="Times New Roman" w:hAnsi="Times New Roman" w:cs="Times New Roman"/>
          <w:sz w:val="24"/>
          <w:szCs w:val="24"/>
        </w:rPr>
      </w:pPr>
      <w:r w:rsidRPr="00A1119A">
        <w:rPr>
          <w:rFonts w:ascii="Times New Roman" w:hAnsi="Times New Roman" w:cs="Times New Roman"/>
          <w:noProof/>
          <w:sz w:val="24"/>
          <w:szCs w:val="24"/>
          <w:lang w:val="en-MY" w:eastAsia="en-MY"/>
        </w:rPr>
        <w:lastRenderedPageBreak/>
        <w:drawing>
          <wp:inline distT="0" distB="0" distL="0" distR="0" wp14:anchorId="62B0BCA0" wp14:editId="118A77A5">
            <wp:extent cx="5899977" cy="368209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core_IB.jpg"/>
                    <pic:cNvPicPr/>
                  </pic:nvPicPr>
                  <pic:blipFill>
                    <a:blip r:embed="rId10">
                      <a:extLst>
                        <a:ext uri="{28A0092B-C50C-407E-A947-70E740481C1C}">
                          <a14:useLocalDpi xmlns:a14="http://schemas.microsoft.com/office/drawing/2010/main" val="0"/>
                        </a:ext>
                      </a:extLst>
                    </a:blip>
                    <a:stretch>
                      <a:fillRect/>
                    </a:stretch>
                  </pic:blipFill>
                  <pic:spPr>
                    <a:xfrm>
                      <a:off x="0" y="0"/>
                      <a:ext cx="5907302" cy="3686664"/>
                    </a:xfrm>
                    <a:prstGeom prst="rect">
                      <a:avLst/>
                    </a:prstGeom>
                  </pic:spPr>
                </pic:pic>
              </a:graphicData>
            </a:graphic>
          </wp:inline>
        </w:drawing>
      </w:r>
    </w:p>
    <w:p w14:paraId="51BED827" w14:textId="77777777" w:rsidR="007C1146" w:rsidRDefault="007C1146" w:rsidP="007C1146">
      <w:pPr>
        <w:autoSpaceDE w:val="0"/>
        <w:autoSpaceDN w:val="0"/>
        <w:adjustRightInd w:val="0"/>
        <w:spacing w:after="0" w:line="240" w:lineRule="auto"/>
        <w:ind w:left="0" w:hanging="2"/>
        <w:jc w:val="both"/>
        <w:rPr>
          <w:rFonts w:ascii="Times New Roman" w:hAnsi="Times New Roman" w:cs="Times New Roman"/>
          <w:sz w:val="20"/>
          <w:szCs w:val="20"/>
        </w:rPr>
      </w:pPr>
      <w:r w:rsidRPr="00800A95">
        <w:rPr>
          <w:rFonts w:ascii="Times New Roman" w:hAnsi="Times New Roman" w:cs="Times New Roman"/>
          <w:sz w:val="20"/>
          <w:szCs w:val="20"/>
        </w:rPr>
        <w:t>Source: Fourchard, 2003</w:t>
      </w:r>
    </w:p>
    <w:p w14:paraId="217723A4" w14:textId="77777777" w:rsidR="007C1146" w:rsidRDefault="007C1146" w:rsidP="007C1146">
      <w:pPr>
        <w:autoSpaceDE w:val="0"/>
        <w:autoSpaceDN w:val="0"/>
        <w:adjustRightInd w:val="0"/>
        <w:spacing w:after="0" w:line="240" w:lineRule="auto"/>
        <w:ind w:left="0" w:hanging="2"/>
        <w:jc w:val="center"/>
        <w:rPr>
          <w:rFonts w:ascii="Times New Roman" w:hAnsi="Times New Roman" w:cs="Times New Roman"/>
          <w:sz w:val="20"/>
          <w:szCs w:val="20"/>
        </w:rPr>
      </w:pPr>
    </w:p>
    <w:p w14:paraId="2EAB5903" w14:textId="4490006D" w:rsidR="00670050" w:rsidRDefault="007C1146" w:rsidP="002A54C0">
      <w:pPr>
        <w:autoSpaceDE w:val="0"/>
        <w:autoSpaceDN w:val="0"/>
        <w:adjustRightInd w:val="0"/>
        <w:spacing w:after="0" w:line="240" w:lineRule="auto"/>
        <w:ind w:left="0" w:hanging="2"/>
        <w:jc w:val="center"/>
        <w:rPr>
          <w:rFonts w:ascii="Times New Roman" w:hAnsi="Times New Roman" w:cs="Times New Roman"/>
          <w:sz w:val="20"/>
          <w:szCs w:val="20"/>
        </w:rPr>
      </w:pPr>
      <w:r w:rsidRPr="00FB1E74">
        <w:rPr>
          <w:rFonts w:ascii="Times New Roman" w:hAnsi="Times New Roman" w:cs="Times New Roman"/>
          <w:b/>
          <w:bCs/>
          <w:sz w:val="20"/>
          <w:szCs w:val="20"/>
        </w:rPr>
        <w:t>Figure 2.</w:t>
      </w:r>
      <w:r w:rsidRPr="00800A95">
        <w:rPr>
          <w:rFonts w:ascii="Times New Roman" w:hAnsi="Times New Roman" w:cs="Times New Roman"/>
          <w:sz w:val="20"/>
          <w:szCs w:val="20"/>
        </w:rPr>
        <w:t xml:space="preserve"> The </w:t>
      </w:r>
      <w:r w:rsidR="004A4D53" w:rsidRPr="00800A95">
        <w:rPr>
          <w:rFonts w:ascii="Times New Roman" w:hAnsi="Times New Roman" w:cs="Times New Roman"/>
          <w:sz w:val="20"/>
          <w:szCs w:val="20"/>
        </w:rPr>
        <w:t xml:space="preserve">traditional core </w:t>
      </w:r>
      <w:r w:rsidRPr="00800A95">
        <w:rPr>
          <w:rFonts w:ascii="Times New Roman" w:hAnsi="Times New Roman" w:cs="Times New Roman"/>
          <w:sz w:val="20"/>
          <w:szCs w:val="20"/>
        </w:rPr>
        <w:t>of Ibadan</w:t>
      </w:r>
    </w:p>
    <w:p w14:paraId="6069F324" w14:textId="5EBDD87D" w:rsidR="002A54C0" w:rsidRDefault="002A54C0" w:rsidP="002A54C0">
      <w:pPr>
        <w:autoSpaceDE w:val="0"/>
        <w:autoSpaceDN w:val="0"/>
        <w:adjustRightInd w:val="0"/>
        <w:spacing w:after="0" w:line="240" w:lineRule="auto"/>
        <w:ind w:left="0" w:hanging="2"/>
        <w:rPr>
          <w:rFonts w:ascii="Times New Roman" w:hAnsi="Times New Roman" w:cs="Times New Roman"/>
          <w:sz w:val="24"/>
          <w:szCs w:val="24"/>
        </w:rPr>
      </w:pPr>
    </w:p>
    <w:p w14:paraId="34272813" w14:textId="77777777" w:rsidR="002A54C0" w:rsidRPr="002A54C0" w:rsidRDefault="002A54C0" w:rsidP="002A54C0">
      <w:pPr>
        <w:autoSpaceDE w:val="0"/>
        <w:autoSpaceDN w:val="0"/>
        <w:adjustRightInd w:val="0"/>
        <w:spacing w:after="0" w:line="240" w:lineRule="auto"/>
        <w:ind w:left="0" w:hanging="2"/>
        <w:rPr>
          <w:rFonts w:ascii="Times New Roman" w:hAnsi="Times New Roman" w:cs="Times New Roman"/>
          <w:sz w:val="24"/>
          <w:szCs w:val="24"/>
        </w:rPr>
      </w:pPr>
    </w:p>
    <w:p w14:paraId="35A1FC68" w14:textId="77777777" w:rsidR="007C1146" w:rsidRPr="002A54C0" w:rsidRDefault="007C1146" w:rsidP="00C60A63">
      <w:pPr>
        <w:autoSpaceDE w:val="0"/>
        <w:autoSpaceDN w:val="0"/>
        <w:adjustRightInd w:val="0"/>
        <w:spacing w:after="0" w:line="240" w:lineRule="auto"/>
        <w:ind w:left="0" w:hanging="2"/>
        <w:jc w:val="both"/>
        <w:rPr>
          <w:rFonts w:ascii="Times New Roman" w:hAnsi="Times New Roman" w:cs="Times New Roman"/>
          <w:b/>
          <w:sz w:val="24"/>
          <w:szCs w:val="24"/>
        </w:rPr>
      </w:pPr>
      <w:r w:rsidRPr="002A54C0">
        <w:rPr>
          <w:rFonts w:ascii="Times New Roman" w:hAnsi="Times New Roman" w:cs="Times New Roman"/>
          <w:b/>
          <w:sz w:val="24"/>
          <w:szCs w:val="24"/>
        </w:rPr>
        <w:t>Methodology</w:t>
      </w:r>
    </w:p>
    <w:p w14:paraId="225CE5F8" w14:textId="77777777" w:rsidR="007C1146" w:rsidRPr="00A1119A" w:rsidRDefault="007C1146" w:rsidP="00C60A63">
      <w:pPr>
        <w:autoSpaceDE w:val="0"/>
        <w:autoSpaceDN w:val="0"/>
        <w:adjustRightInd w:val="0"/>
        <w:spacing w:after="0" w:line="240" w:lineRule="auto"/>
        <w:ind w:left="0" w:hanging="2"/>
        <w:jc w:val="both"/>
        <w:rPr>
          <w:rFonts w:ascii="Times New Roman" w:hAnsi="Times New Roman" w:cs="Times New Roman"/>
          <w:b/>
          <w:sz w:val="24"/>
          <w:szCs w:val="24"/>
        </w:rPr>
      </w:pPr>
    </w:p>
    <w:p w14:paraId="60EF19CF" w14:textId="4A1B7FB1" w:rsidR="007C1146" w:rsidRDefault="007C1146" w:rsidP="00C60A63">
      <w:pPr>
        <w:autoSpaceDE w:val="0"/>
        <w:autoSpaceDN w:val="0"/>
        <w:adjustRightInd w:val="0"/>
        <w:spacing w:after="0" w:line="240" w:lineRule="auto"/>
        <w:ind w:left="0" w:hanging="2"/>
        <w:jc w:val="both"/>
        <w:rPr>
          <w:rFonts w:ascii="Times New Roman" w:hAnsi="Times New Roman" w:cs="Times New Roman"/>
          <w:bCs/>
          <w:i/>
          <w:iCs/>
          <w:sz w:val="24"/>
          <w:szCs w:val="24"/>
        </w:rPr>
      </w:pPr>
      <w:r w:rsidRPr="0080751F">
        <w:rPr>
          <w:rFonts w:ascii="Times New Roman" w:hAnsi="Times New Roman" w:cs="Times New Roman"/>
          <w:bCs/>
          <w:i/>
          <w:iCs/>
          <w:sz w:val="24"/>
          <w:szCs w:val="24"/>
        </w:rPr>
        <w:t xml:space="preserve">Data </w:t>
      </w:r>
      <w:r w:rsidR="009C4147" w:rsidRPr="0080751F">
        <w:rPr>
          <w:rFonts w:ascii="Times New Roman" w:hAnsi="Times New Roman" w:cs="Times New Roman"/>
          <w:bCs/>
          <w:i/>
          <w:iCs/>
          <w:sz w:val="24"/>
          <w:szCs w:val="24"/>
        </w:rPr>
        <w:t>collection and post processing</w:t>
      </w:r>
    </w:p>
    <w:p w14:paraId="1BFE7595" w14:textId="77777777" w:rsidR="009C4147" w:rsidRPr="0080751F" w:rsidRDefault="009C4147" w:rsidP="00C60A63">
      <w:pPr>
        <w:autoSpaceDE w:val="0"/>
        <w:autoSpaceDN w:val="0"/>
        <w:adjustRightInd w:val="0"/>
        <w:spacing w:after="0" w:line="240" w:lineRule="auto"/>
        <w:ind w:left="0" w:hanging="2"/>
        <w:jc w:val="both"/>
        <w:rPr>
          <w:rFonts w:ascii="Times New Roman" w:hAnsi="Times New Roman" w:cs="Times New Roman"/>
          <w:bCs/>
          <w:i/>
          <w:iCs/>
          <w:sz w:val="24"/>
          <w:szCs w:val="24"/>
        </w:rPr>
      </w:pPr>
    </w:p>
    <w:p w14:paraId="4FBDF550" w14:textId="0CF44D2F" w:rsidR="007C1146" w:rsidRPr="00A1119A" w:rsidRDefault="007C1146" w:rsidP="00C60A63">
      <w:pPr>
        <w:spacing w:after="0" w:line="240" w:lineRule="auto"/>
        <w:ind w:left="0" w:hanging="2"/>
        <w:jc w:val="both"/>
        <w:rPr>
          <w:rFonts w:ascii="Times New Roman" w:hAnsi="Times New Roman" w:cs="Times New Roman"/>
          <w:sz w:val="24"/>
          <w:szCs w:val="24"/>
        </w:rPr>
      </w:pPr>
      <w:r w:rsidRPr="00A1119A">
        <w:rPr>
          <w:rFonts w:ascii="Times New Roman" w:hAnsi="Times New Roman" w:cs="Times New Roman"/>
          <w:sz w:val="24"/>
          <w:szCs w:val="24"/>
        </w:rPr>
        <w:t xml:space="preserve">The data sets used for this study are the Landsat </w:t>
      </w:r>
      <w:r w:rsidR="00E4322A">
        <w:rPr>
          <w:rFonts w:ascii="Times New Roman" w:hAnsi="Times New Roman" w:cs="Times New Roman"/>
          <w:sz w:val="24"/>
          <w:szCs w:val="24"/>
        </w:rPr>
        <w:t>E</w:t>
      </w:r>
      <w:r w:rsidRPr="00A1119A">
        <w:rPr>
          <w:rFonts w:ascii="Times New Roman" w:hAnsi="Times New Roman" w:cs="Times New Roman"/>
          <w:sz w:val="24"/>
          <w:szCs w:val="24"/>
        </w:rPr>
        <w:t xml:space="preserve">nhance </w:t>
      </w:r>
      <w:r w:rsidR="00E4322A">
        <w:rPr>
          <w:rFonts w:ascii="Times New Roman" w:hAnsi="Times New Roman" w:cs="Times New Roman"/>
          <w:sz w:val="24"/>
          <w:szCs w:val="24"/>
        </w:rPr>
        <w:t>T</w:t>
      </w:r>
      <w:r w:rsidRPr="00A1119A">
        <w:rPr>
          <w:rFonts w:ascii="Times New Roman" w:hAnsi="Times New Roman" w:cs="Times New Roman"/>
          <w:sz w:val="24"/>
          <w:szCs w:val="24"/>
        </w:rPr>
        <w:t xml:space="preserve">hematic </w:t>
      </w:r>
      <w:r w:rsidR="00E4322A">
        <w:rPr>
          <w:rFonts w:ascii="Times New Roman" w:hAnsi="Times New Roman" w:cs="Times New Roman"/>
          <w:sz w:val="24"/>
          <w:szCs w:val="24"/>
        </w:rPr>
        <w:t>M</w:t>
      </w:r>
      <w:r w:rsidRPr="00A1119A">
        <w:rPr>
          <w:rFonts w:ascii="Times New Roman" w:hAnsi="Times New Roman" w:cs="Times New Roman"/>
          <w:sz w:val="24"/>
          <w:szCs w:val="24"/>
        </w:rPr>
        <w:t xml:space="preserve">apper for the year 2000 and the Landsat </w:t>
      </w:r>
      <w:r w:rsidR="00E4322A">
        <w:rPr>
          <w:rFonts w:ascii="Times New Roman" w:hAnsi="Times New Roman" w:cs="Times New Roman"/>
          <w:sz w:val="24"/>
          <w:szCs w:val="24"/>
        </w:rPr>
        <w:t>O</w:t>
      </w:r>
      <w:r w:rsidRPr="00A1119A">
        <w:rPr>
          <w:rFonts w:ascii="Times New Roman" w:hAnsi="Times New Roman" w:cs="Times New Roman"/>
          <w:sz w:val="24"/>
          <w:szCs w:val="24"/>
        </w:rPr>
        <w:t xml:space="preserve">perational </w:t>
      </w:r>
      <w:r w:rsidR="00E4322A">
        <w:rPr>
          <w:rFonts w:ascii="Times New Roman" w:hAnsi="Times New Roman" w:cs="Times New Roman"/>
          <w:sz w:val="24"/>
          <w:szCs w:val="24"/>
        </w:rPr>
        <w:t>L</w:t>
      </w:r>
      <w:r w:rsidRPr="00A1119A">
        <w:rPr>
          <w:rFonts w:ascii="Times New Roman" w:hAnsi="Times New Roman" w:cs="Times New Roman"/>
          <w:sz w:val="24"/>
          <w:szCs w:val="24"/>
        </w:rPr>
        <w:t xml:space="preserve">and </w:t>
      </w:r>
      <w:r w:rsidR="00E4322A">
        <w:rPr>
          <w:rFonts w:ascii="Times New Roman" w:hAnsi="Times New Roman" w:cs="Times New Roman"/>
          <w:sz w:val="24"/>
          <w:szCs w:val="24"/>
        </w:rPr>
        <w:t>I</w:t>
      </w:r>
      <w:r w:rsidRPr="00A1119A">
        <w:rPr>
          <w:rFonts w:ascii="Times New Roman" w:hAnsi="Times New Roman" w:cs="Times New Roman"/>
          <w:sz w:val="24"/>
          <w:szCs w:val="24"/>
        </w:rPr>
        <w:t>mager for the year 2013 and the year 2020. These data sets were downloaded from the United States Geological Survey website on path 191 and row 055 (See table 1). The data sets downloaded from the United States Geological Survey website were all cloud-free. On each of these data sets, the area of interest (the traditional core of Ibadan) was clipped out (Figure 3). On the clipped imageries of the study area, the normalized difference built-up area index</w:t>
      </w:r>
      <w:r w:rsidR="00E4322A">
        <w:rPr>
          <w:rFonts w:ascii="Times New Roman" w:hAnsi="Times New Roman" w:cs="Times New Roman"/>
          <w:sz w:val="24"/>
          <w:szCs w:val="24"/>
        </w:rPr>
        <w:t xml:space="preserve"> (NDBI)</w:t>
      </w:r>
      <w:r w:rsidRPr="00A1119A">
        <w:rPr>
          <w:rFonts w:ascii="Times New Roman" w:hAnsi="Times New Roman" w:cs="Times New Roman"/>
          <w:sz w:val="24"/>
          <w:szCs w:val="24"/>
        </w:rPr>
        <w:t>, average land surface temperature, and the normalized difference vegetation index</w:t>
      </w:r>
      <w:r w:rsidR="00E4322A">
        <w:rPr>
          <w:rFonts w:ascii="Times New Roman" w:hAnsi="Times New Roman" w:cs="Times New Roman"/>
          <w:sz w:val="24"/>
          <w:szCs w:val="24"/>
        </w:rPr>
        <w:t xml:space="preserve"> (NDVI)</w:t>
      </w:r>
      <w:r w:rsidRPr="00A1119A">
        <w:rPr>
          <w:rFonts w:ascii="Times New Roman" w:hAnsi="Times New Roman" w:cs="Times New Roman"/>
          <w:sz w:val="24"/>
          <w:szCs w:val="24"/>
        </w:rPr>
        <w:t xml:space="preserve"> were deduced fo</w:t>
      </w:r>
      <w:r w:rsidR="007321F4">
        <w:rPr>
          <w:rFonts w:ascii="Times New Roman" w:hAnsi="Times New Roman" w:cs="Times New Roman"/>
          <w:sz w:val="24"/>
          <w:szCs w:val="24"/>
        </w:rPr>
        <w:t xml:space="preserve">r the three epochs (2000, 2013 </w:t>
      </w:r>
      <w:r w:rsidRPr="00A1119A">
        <w:rPr>
          <w:rFonts w:ascii="Times New Roman" w:hAnsi="Times New Roman" w:cs="Times New Roman"/>
          <w:sz w:val="24"/>
          <w:szCs w:val="24"/>
        </w:rPr>
        <w:t>and 2020) understudy.</w:t>
      </w:r>
    </w:p>
    <w:p w14:paraId="4578D31B" w14:textId="3C033776" w:rsidR="007C1146" w:rsidRDefault="007C1146" w:rsidP="00C60A63">
      <w:pPr>
        <w:spacing w:after="0" w:line="240" w:lineRule="auto"/>
        <w:ind w:left="0" w:hanging="2"/>
        <w:jc w:val="both"/>
        <w:rPr>
          <w:rFonts w:ascii="Times New Roman" w:hAnsi="Times New Roman" w:cs="Times New Roman"/>
          <w:sz w:val="24"/>
          <w:szCs w:val="24"/>
        </w:rPr>
      </w:pPr>
    </w:p>
    <w:p w14:paraId="474792DE" w14:textId="6D72D8B3" w:rsidR="007C1146" w:rsidRDefault="007C1146" w:rsidP="007C1146">
      <w:pPr>
        <w:autoSpaceDE w:val="0"/>
        <w:autoSpaceDN w:val="0"/>
        <w:adjustRightInd w:val="0"/>
        <w:spacing w:after="0" w:line="240" w:lineRule="auto"/>
        <w:ind w:left="0" w:hanging="2"/>
        <w:jc w:val="center"/>
        <w:rPr>
          <w:rFonts w:ascii="Times New Roman" w:hAnsi="Times New Roman" w:cs="Times New Roman"/>
          <w:sz w:val="20"/>
          <w:szCs w:val="20"/>
        </w:rPr>
      </w:pPr>
      <w:r w:rsidRPr="002A5ABD">
        <w:rPr>
          <w:rFonts w:ascii="Times New Roman" w:hAnsi="Times New Roman" w:cs="Times New Roman"/>
          <w:b/>
          <w:sz w:val="20"/>
          <w:szCs w:val="20"/>
        </w:rPr>
        <w:t>Table 1.</w:t>
      </w:r>
      <w:r w:rsidRPr="002A5ABD">
        <w:rPr>
          <w:rFonts w:ascii="Times New Roman" w:hAnsi="Times New Roman" w:cs="Times New Roman"/>
          <w:sz w:val="20"/>
          <w:szCs w:val="20"/>
        </w:rPr>
        <w:t xml:space="preserve"> Properties of </w:t>
      </w:r>
      <w:r w:rsidR="007321F4" w:rsidRPr="002A5ABD">
        <w:rPr>
          <w:rFonts w:ascii="Times New Roman" w:hAnsi="Times New Roman" w:cs="Times New Roman"/>
          <w:sz w:val="20"/>
          <w:szCs w:val="20"/>
        </w:rPr>
        <w:t>data sets</w:t>
      </w:r>
    </w:p>
    <w:p w14:paraId="369E7689" w14:textId="77777777" w:rsidR="009C7A0B" w:rsidRPr="002A5ABD" w:rsidRDefault="009C7A0B" w:rsidP="007C1146">
      <w:pPr>
        <w:autoSpaceDE w:val="0"/>
        <w:autoSpaceDN w:val="0"/>
        <w:adjustRightInd w:val="0"/>
        <w:spacing w:after="0" w:line="240" w:lineRule="auto"/>
        <w:ind w:left="0" w:hanging="2"/>
        <w:jc w:val="center"/>
        <w:rPr>
          <w:rFonts w:ascii="Times New Roman" w:hAnsi="Times New Roman" w:cs="Times New Roman"/>
          <w:sz w:val="20"/>
          <w:szCs w:val="20"/>
        </w:rPr>
      </w:pPr>
    </w:p>
    <w:tbl>
      <w:tblPr>
        <w:tblStyle w:val="ListTable6Colorful1"/>
        <w:tblW w:w="9067" w:type="dxa"/>
        <w:jc w:val="center"/>
        <w:tblLook w:val="04A0" w:firstRow="1" w:lastRow="0" w:firstColumn="1" w:lastColumn="0" w:noHBand="0" w:noVBand="1"/>
      </w:tblPr>
      <w:tblGrid>
        <w:gridCol w:w="3539"/>
        <w:gridCol w:w="709"/>
        <w:gridCol w:w="1740"/>
        <w:gridCol w:w="1378"/>
        <w:gridCol w:w="1701"/>
      </w:tblGrid>
      <w:tr w:rsidR="007C1146" w:rsidRPr="007321F4" w14:paraId="060EF148" w14:textId="77777777" w:rsidTr="00AE11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B8CCE4" w:themeFill="accent1" w:themeFillTint="66"/>
            <w:vAlign w:val="center"/>
          </w:tcPr>
          <w:p w14:paraId="1FDA233F" w14:textId="77777777" w:rsidR="007C1146" w:rsidRPr="007321F4" w:rsidRDefault="007C1146" w:rsidP="00AE11B2">
            <w:pPr>
              <w:autoSpaceDE w:val="0"/>
              <w:autoSpaceDN w:val="0"/>
              <w:adjustRightInd w:val="0"/>
              <w:ind w:left="0" w:hanging="2"/>
              <w:jc w:val="center"/>
              <w:rPr>
                <w:rFonts w:ascii="Times New Roman" w:hAnsi="Times New Roman" w:cs="Times New Roman"/>
                <w:sz w:val="20"/>
                <w:szCs w:val="20"/>
              </w:rPr>
            </w:pPr>
            <w:r w:rsidRPr="007321F4">
              <w:rPr>
                <w:rFonts w:ascii="Times New Roman" w:hAnsi="Times New Roman" w:cs="Times New Roman"/>
                <w:sz w:val="20"/>
                <w:szCs w:val="20"/>
              </w:rPr>
              <w:t>Sensor</w:t>
            </w:r>
          </w:p>
        </w:tc>
        <w:tc>
          <w:tcPr>
            <w:tcW w:w="709" w:type="dxa"/>
            <w:shd w:val="clear" w:color="auto" w:fill="B8CCE4" w:themeFill="accent1" w:themeFillTint="66"/>
            <w:vAlign w:val="center"/>
          </w:tcPr>
          <w:p w14:paraId="0E86DE23" w14:textId="77777777" w:rsidR="007C1146" w:rsidRPr="007321F4" w:rsidRDefault="007C1146" w:rsidP="00AE11B2">
            <w:pPr>
              <w:autoSpaceDE w:val="0"/>
              <w:autoSpaceDN w:val="0"/>
              <w:adjustRightInd w:val="0"/>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Year</w:t>
            </w:r>
          </w:p>
        </w:tc>
        <w:tc>
          <w:tcPr>
            <w:tcW w:w="1740" w:type="dxa"/>
            <w:shd w:val="clear" w:color="auto" w:fill="B8CCE4" w:themeFill="accent1" w:themeFillTint="66"/>
            <w:vAlign w:val="center"/>
          </w:tcPr>
          <w:p w14:paraId="6704ABAB" w14:textId="7D5F45E0" w:rsidR="007C1146" w:rsidRPr="007321F4" w:rsidRDefault="007C1146" w:rsidP="00AE11B2">
            <w:pPr>
              <w:autoSpaceDE w:val="0"/>
              <w:autoSpaceDN w:val="0"/>
              <w:adjustRightInd w:val="0"/>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 xml:space="preserve">Path </w:t>
            </w:r>
            <w:r w:rsidR="007321F4" w:rsidRPr="007321F4">
              <w:rPr>
                <w:rFonts w:ascii="Times New Roman" w:hAnsi="Times New Roman" w:cs="Times New Roman"/>
                <w:sz w:val="20"/>
                <w:szCs w:val="20"/>
              </w:rPr>
              <w:t>and row</w:t>
            </w:r>
          </w:p>
        </w:tc>
        <w:tc>
          <w:tcPr>
            <w:tcW w:w="1378" w:type="dxa"/>
            <w:shd w:val="clear" w:color="auto" w:fill="B8CCE4" w:themeFill="accent1" w:themeFillTint="66"/>
            <w:vAlign w:val="center"/>
          </w:tcPr>
          <w:p w14:paraId="393ABFD9" w14:textId="77777777" w:rsidR="007C1146" w:rsidRPr="007321F4" w:rsidRDefault="007C1146" w:rsidP="00AE11B2">
            <w:pPr>
              <w:autoSpaceDE w:val="0"/>
              <w:autoSpaceDN w:val="0"/>
              <w:adjustRightInd w:val="0"/>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Resolution</w:t>
            </w:r>
          </w:p>
        </w:tc>
        <w:tc>
          <w:tcPr>
            <w:tcW w:w="1701" w:type="dxa"/>
            <w:shd w:val="clear" w:color="auto" w:fill="B8CCE4" w:themeFill="accent1" w:themeFillTint="66"/>
            <w:vAlign w:val="center"/>
          </w:tcPr>
          <w:p w14:paraId="1DDEC3EC" w14:textId="03775253" w:rsidR="007C1146" w:rsidRPr="007321F4" w:rsidRDefault="007321F4" w:rsidP="00AE11B2">
            <w:pPr>
              <w:autoSpaceDE w:val="0"/>
              <w:autoSpaceDN w:val="0"/>
              <w:adjustRightInd w:val="0"/>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Date a</w:t>
            </w:r>
            <w:r w:rsidR="007C1146" w:rsidRPr="007321F4">
              <w:rPr>
                <w:rFonts w:ascii="Times New Roman" w:hAnsi="Times New Roman" w:cs="Times New Roman"/>
                <w:sz w:val="20"/>
                <w:szCs w:val="20"/>
              </w:rPr>
              <w:t>cquired</w:t>
            </w:r>
          </w:p>
        </w:tc>
      </w:tr>
      <w:tr w:rsidR="007C1146" w:rsidRPr="007321F4" w14:paraId="38D06836" w14:textId="77777777" w:rsidTr="00AE1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center"/>
          </w:tcPr>
          <w:p w14:paraId="064B01A5" w14:textId="73371D1B" w:rsidR="007C1146" w:rsidRPr="007321F4" w:rsidRDefault="007C1146" w:rsidP="00AE11B2">
            <w:pPr>
              <w:autoSpaceDE w:val="0"/>
              <w:autoSpaceDN w:val="0"/>
              <w:adjustRightInd w:val="0"/>
              <w:ind w:left="0" w:hanging="2"/>
              <w:rPr>
                <w:rFonts w:ascii="Times New Roman" w:hAnsi="Times New Roman" w:cs="Times New Roman"/>
                <w:b w:val="0"/>
                <w:bCs w:val="0"/>
                <w:sz w:val="20"/>
                <w:szCs w:val="20"/>
              </w:rPr>
            </w:pPr>
            <w:r w:rsidRPr="007321F4">
              <w:rPr>
                <w:rFonts w:ascii="Times New Roman" w:hAnsi="Times New Roman" w:cs="Times New Roman"/>
                <w:b w:val="0"/>
                <w:bCs w:val="0"/>
                <w:sz w:val="20"/>
                <w:szCs w:val="20"/>
              </w:rPr>
              <w:t xml:space="preserve">Enhance </w:t>
            </w:r>
            <w:r w:rsidR="00A42BAD" w:rsidRPr="007321F4">
              <w:rPr>
                <w:rFonts w:ascii="Times New Roman" w:hAnsi="Times New Roman" w:cs="Times New Roman"/>
                <w:b w:val="0"/>
                <w:bCs w:val="0"/>
                <w:sz w:val="20"/>
                <w:szCs w:val="20"/>
              </w:rPr>
              <w:t xml:space="preserve">Thematic Mapper </w:t>
            </w:r>
            <w:r w:rsidRPr="007321F4">
              <w:rPr>
                <w:rFonts w:ascii="Times New Roman" w:hAnsi="Times New Roman" w:cs="Times New Roman"/>
                <w:b w:val="0"/>
                <w:bCs w:val="0"/>
                <w:sz w:val="20"/>
                <w:szCs w:val="20"/>
              </w:rPr>
              <w:t>(ETM)</w:t>
            </w:r>
          </w:p>
        </w:tc>
        <w:tc>
          <w:tcPr>
            <w:tcW w:w="709" w:type="dxa"/>
            <w:shd w:val="clear" w:color="auto" w:fill="auto"/>
            <w:vAlign w:val="center"/>
          </w:tcPr>
          <w:p w14:paraId="068ACA0C" w14:textId="77777777" w:rsidR="007C1146" w:rsidRPr="007321F4" w:rsidRDefault="007C1146" w:rsidP="00AE11B2">
            <w:pPr>
              <w:autoSpaceDE w:val="0"/>
              <w:autoSpaceDN w:val="0"/>
              <w:adjustRightInd w:val="0"/>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2000</w:t>
            </w:r>
          </w:p>
        </w:tc>
        <w:tc>
          <w:tcPr>
            <w:tcW w:w="1740" w:type="dxa"/>
            <w:shd w:val="clear" w:color="auto" w:fill="auto"/>
            <w:vAlign w:val="center"/>
          </w:tcPr>
          <w:p w14:paraId="1575DD31" w14:textId="77777777" w:rsidR="007C1146" w:rsidRPr="007321F4" w:rsidRDefault="007C1146" w:rsidP="00AE11B2">
            <w:pPr>
              <w:autoSpaceDE w:val="0"/>
              <w:autoSpaceDN w:val="0"/>
              <w:adjustRightInd w:val="0"/>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P191/R055</w:t>
            </w:r>
          </w:p>
        </w:tc>
        <w:tc>
          <w:tcPr>
            <w:tcW w:w="1378" w:type="dxa"/>
            <w:shd w:val="clear" w:color="auto" w:fill="auto"/>
            <w:vAlign w:val="center"/>
          </w:tcPr>
          <w:p w14:paraId="65B3686E" w14:textId="411A2CD2" w:rsidR="007C1146" w:rsidRPr="007321F4" w:rsidRDefault="00A42BAD" w:rsidP="00AE11B2">
            <w:pPr>
              <w:autoSpaceDE w:val="0"/>
              <w:autoSpaceDN w:val="0"/>
              <w:adjustRightInd w:val="0"/>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30m</w:t>
            </w:r>
          </w:p>
        </w:tc>
        <w:tc>
          <w:tcPr>
            <w:tcW w:w="1701" w:type="dxa"/>
            <w:shd w:val="clear" w:color="auto" w:fill="auto"/>
            <w:vAlign w:val="center"/>
          </w:tcPr>
          <w:p w14:paraId="2EBA36AD" w14:textId="77777777" w:rsidR="007C1146" w:rsidRPr="007321F4" w:rsidRDefault="007C1146" w:rsidP="00AE11B2">
            <w:pPr>
              <w:autoSpaceDE w:val="0"/>
              <w:autoSpaceDN w:val="0"/>
              <w:adjustRightInd w:val="0"/>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06/02/2000</w:t>
            </w:r>
          </w:p>
        </w:tc>
      </w:tr>
      <w:tr w:rsidR="007C1146" w:rsidRPr="007321F4" w14:paraId="323B24B2" w14:textId="77777777" w:rsidTr="00AE11B2">
        <w:trPr>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center"/>
          </w:tcPr>
          <w:p w14:paraId="2E3A9F88" w14:textId="77777777" w:rsidR="007C1146" w:rsidRPr="007321F4" w:rsidRDefault="007C1146" w:rsidP="00AE11B2">
            <w:pPr>
              <w:autoSpaceDE w:val="0"/>
              <w:autoSpaceDN w:val="0"/>
              <w:adjustRightInd w:val="0"/>
              <w:ind w:left="0" w:hanging="2"/>
              <w:rPr>
                <w:rFonts w:ascii="Times New Roman" w:hAnsi="Times New Roman" w:cs="Times New Roman"/>
                <w:b w:val="0"/>
                <w:bCs w:val="0"/>
                <w:sz w:val="20"/>
                <w:szCs w:val="20"/>
              </w:rPr>
            </w:pPr>
            <w:r w:rsidRPr="007321F4">
              <w:rPr>
                <w:rFonts w:ascii="Times New Roman" w:hAnsi="Times New Roman" w:cs="Times New Roman"/>
                <w:b w:val="0"/>
                <w:bCs w:val="0"/>
                <w:sz w:val="20"/>
                <w:szCs w:val="20"/>
              </w:rPr>
              <w:t>Operational Land Imager (OLI)</w:t>
            </w:r>
          </w:p>
        </w:tc>
        <w:tc>
          <w:tcPr>
            <w:tcW w:w="709" w:type="dxa"/>
            <w:shd w:val="clear" w:color="auto" w:fill="auto"/>
            <w:vAlign w:val="center"/>
          </w:tcPr>
          <w:p w14:paraId="1A06FBED" w14:textId="77777777" w:rsidR="007C1146" w:rsidRPr="007321F4" w:rsidRDefault="007C1146" w:rsidP="00AE11B2">
            <w:pPr>
              <w:autoSpaceDE w:val="0"/>
              <w:autoSpaceDN w:val="0"/>
              <w:adjustRightInd w:val="0"/>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2013</w:t>
            </w:r>
          </w:p>
        </w:tc>
        <w:tc>
          <w:tcPr>
            <w:tcW w:w="1740" w:type="dxa"/>
            <w:shd w:val="clear" w:color="auto" w:fill="auto"/>
            <w:vAlign w:val="center"/>
          </w:tcPr>
          <w:p w14:paraId="18FB6C92" w14:textId="77777777" w:rsidR="007C1146" w:rsidRPr="007321F4" w:rsidRDefault="007C1146" w:rsidP="00AE11B2">
            <w:pPr>
              <w:autoSpaceDE w:val="0"/>
              <w:autoSpaceDN w:val="0"/>
              <w:adjustRightInd w:val="0"/>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P191/R055</w:t>
            </w:r>
          </w:p>
        </w:tc>
        <w:tc>
          <w:tcPr>
            <w:tcW w:w="1378" w:type="dxa"/>
            <w:shd w:val="clear" w:color="auto" w:fill="auto"/>
            <w:vAlign w:val="center"/>
          </w:tcPr>
          <w:p w14:paraId="0080DCBB" w14:textId="5234FB99" w:rsidR="007C1146" w:rsidRPr="007321F4" w:rsidRDefault="00A42BAD" w:rsidP="00AE11B2">
            <w:pPr>
              <w:autoSpaceDE w:val="0"/>
              <w:autoSpaceDN w:val="0"/>
              <w:adjustRightInd w:val="0"/>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30m</w:t>
            </w:r>
          </w:p>
        </w:tc>
        <w:tc>
          <w:tcPr>
            <w:tcW w:w="1701" w:type="dxa"/>
            <w:shd w:val="clear" w:color="auto" w:fill="auto"/>
            <w:vAlign w:val="center"/>
          </w:tcPr>
          <w:p w14:paraId="6AA0B48B" w14:textId="77777777" w:rsidR="007C1146" w:rsidRPr="007321F4" w:rsidRDefault="007C1146" w:rsidP="00AE11B2">
            <w:pPr>
              <w:autoSpaceDE w:val="0"/>
              <w:autoSpaceDN w:val="0"/>
              <w:adjustRightInd w:val="0"/>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05/03/2013</w:t>
            </w:r>
          </w:p>
        </w:tc>
      </w:tr>
      <w:tr w:rsidR="007C1146" w:rsidRPr="007321F4" w14:paraId="3125952C" w14:textId="77777777" w:rsidTr="00AE1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center"/>
          </w:tcPr>
          <w:p w14:paraId="21FB8AB2" w14:textId="77777777" w:rsidR="007C1146" w:rsidRPr="007321F4" w:rsidRDefault="007C1146" w:rsidP="00AE11B2">
            <w:pPr>
              <w:autoSpaceDE w:val="0"/>
              <w:autoSpaceDN w:val="0"/>
              <w:adjustRightInd w:val="0"/>
              <w:ind w:left="0" w:hanging="2"/>
              <w:rPr>
                <w:rFonts w:ascii="Times New Roman" w:hAnsi="Times New Roman" w:cs="Times New Roman"/>
                <w:b w:val="0"/>
                <w:bCs w:val="0"/>
                <w:sz w:val="20"/>
                <w:szCs w:val="20"/>
              </w:rPr>
            </w:pPr>
            <w:r w:rsidRPr="007321F4">
              <w:rPr>
                <w:rFonts w:ascii="Times New Roman" w:hAnsi="Times New Roman" w:cs="Times New Roman"/>
                <w:b w:val="0"/>
                <w:bCs w:val="0"/>
                <w:sz w:val="20"/>
                <w:szCs w:val="20"/>
              </w:rPr>
              <w:t>Operational Land Imager (OLI)</w:t>
            </w:r>
          </w:p>
        </w:tc>
        <w:tc>
          <w:tcPr>
            <w:tcW w:w="709" w:type="dxa"/>
            <w:shd w:val="clear" w:color="auto" w:fill="auto"/>
            <w:vAlign w:val="center"/>
          </w:tcPr>
          <w:p w14:paraId="4A0493D3" w14:textId="77777777" w:rsidR="007C1146" w:rsidRPr="007321F4" w:rsidRDefault="007C1146" w:rsidP="00AE11B2">
            <w:pPr>
              <w:autoSpaceDE w:val="0"/>
              <w:autoSpaceDN w:val="0"/>
              <w:adjustRightInd w:val="0"/>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2020</w:t>
            </w:r>
          </w:p>
        </w:tc>
        <w:tc>
          <w:tcPr>
            <w:tcW w:w="1740" w:type="dxa"/>
            <w:shd w:val="clear" w:color="auto" w:fill="auto"/>
            <w:vAlign w:val="center"/>
          </w:tcPr>
          <w:p w14:paraId="2CA7D23B" w14:textId="77777777" w:rsidR="007C1146" w:rsidRPr="007321F4" w:rsidRDefault="007C1146" w:rsidP="00AE11B2">
            <w:pPr>
              <w:autoSpaceDE w:val="0"/>
              <w:autoSpaceDN w:val="0"/>
              <w:adjustRightInd w:val="0"/>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P191/R055</w:t>
            </w:r>
          </w:p>
        </w:tc>
        <w:tc>
          <w:tcPr>
            <w:tcW w:w="1378" w:type="dxa"/>
            <w:shd w:val="clear" w:color="auto" w:fill="auto"/>
            <w:vAlign w:val="center"/>
          </w:tcPr>
          <w:p w14:paraId="3D38ED56" w14:textId="3800D734" w:rsidR="007C1146" w:rsidRPr="007321F4" w:rsidRDefault="00A42BAD" w:rsidP="00AE11B2">
            <w:pPr>
              <w:autoSpaceDE w:val="0"/>
              <w:autoSpaceDN w:val="0"/>
              <w:adjustRightInd w:val="0"/>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30m</w:t>
            </w:r>
          </w:p>
        </w:tc>
        <w:tc>
          <w:tcPr>
            <w:tcW w:w="1701" w:type="dxa"/>
            <w:shd w:val="clear" w:color="auto" w:fill="auto"/>
            <w:vAlign w:val="center"/>
          </w:tcPr>
          <w:p w14:paraId="4BF5D628" w14:textId="77777777" w:rsidR="007C1146" w:rsidRPr="007321F4" w:rsidRDefault="007C1146" w:rsidP="00AE11B2">
            <w:pPr>
              <w:autoSpaceDE w:val="0"/>
              <w:autoSpaceDN w:val="0"/>
              <w:adjustRightInd w:val="0"/>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21F4">
              <w:rPr>
                <w:rFonts w:ascii="Times New Roman" w:hAnsi="Times New Roman" w:cs="Times New Roman"/>
                <w:sz w:val="20"/>
                <w:szCs w:val="20"/>
              </w:rPr>
              <w:t>05/04/2020</w:t>
            </w:r>
          </w:p>
        </w:tc>
      </w:tr>
    </w:tbl>
    <w:p w14:paraId="09D88E42" w14:textId="29F21270" w:rsidR="007C1146" w:rsidRPr="002A5ABD" w:rsidRDefault="00AD0D71" w:rsidP="00AD0D71">
      <w:pPr>
        <w:autoSpaceDE w:val="0"/>
        <w:autoSpaceDN w:val="0"/>
        <w:adjustRightInd w:val="0"/>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 xml:space="preserve">   </w:t>
      </w:r>
      <w:r w:rsidR="007C1146" w:rsidRPr="002A5ABD">
        <w:rPr>
          <w:rFonts w:ascii="Times New Roman" w:hAnsi="Times New Roman" w:cs="Times New Roman"/>
          <w:sz w:val="20"/>
          <w:szCs w:val="20"/>
        </w:rPr>
        <w:t>Source: United States Geological Survey, 2020</w:t>
      </w:r>
    </w:p>
    <w:p w14:paraId="53D62236" w14:textId="77777777" w:rsidR="007C1146" w:rsidRPr="00A1119A" w:rsidRDefault="007C1146" w:rsidP="007C1146">
      <w:pPr>
        <w:autoSpaceDE w:val="0"/>
        <w:autoSpaceDN w:val="0"/>
        <w:adjustRightInd w:val="0"/>
        <w:spacing w:after="0" w:line="240" w:lineRule="auto"/>
        <w:ind w:left="0" w:hanging="2"/>
        <w:jc w:val="both"/>
        <w:rPr>
          <w:rFonts w:ascii="Times New Roman" w:hAnsi="Times New Roman" w:cs="Times New Roman"/>
          <w:sz w:val="24"/>
          <w:szCs w:val="24"/>
        </w:rPr>
      </w:pPr>
    </w:p>
    <w:p w14:paraId="58EB6036" w14:textId="27D27922" w:rsidR="007C1146" w:rsidRPr="00460B5D" w:rsidRDefault="007C1146" w:rsidP="00256864">
      <w:pPr>
        <w:spacing w:after="0" w:line="240" w:lineRule="auto"/>
        <w:ind w:leftChars="0" w:left="0" w:firstLineChars="0" w:firstLine="720"/>
        <w:jc w:val="both"/>
        <w:rPr>
          <w:rFonts w:ascii="Times New Roman" w:hAnsi="Times New Roman" w:cs="Times New Roman"/>
          <w:sz w:val="24"/>
          <w:szCs w:val="24"/>
        </w:rPr>
      </w:pPr>
      <w:r w:rsidRPr="00460B5D">
        <w:rPr>
          <w:rFonts w:ascii="Times New Roman" w:hAnsi="Times New Roman" w:cs="Times New Roman"/>
          <w:sz w:val="24"/>
          <w:szCs w:val="24"/>
        </w:rPr>
        <w:lastRenderedPageBreak/>
        <w:t xml:space="preserve">To calculate the normalized difference built-up area index, the short-wave infrared band and the near-infrared band (bands 6 and 5 for Landsat 8 and bands 5 and 4 for Landsat 7) </w:t>
      </w:r>
      <w:r w:rsidR="00FE6B84">
        <w:rPr>
          <w:rFonts w:ascii="Times New Roman" w:hAnsi="Times New Roman" w:cs="Times New Roman"/>
          <w:sz w:val="24"/>
          <w:szCs w:val="24"/>
        </w:rPr>
        <w:t xml:space="preserve">were </w:t>
      </w:r>
      <w:r w:rsidRPr="00460B5D">
        <w:rPr>
          <w:rFonts w:ascii="Times New Roman" w:hAnsi="Times New Roman" w:cs="Times New Roman"/>
          <w:sz w:val="24"/>
          <w:szCs w:val="24"/>
        </w:rPr>
        <w:t>used. The mathematical expression for the computation of normalized difference built-up area index was:</w:t>
      </w:r>
    </w:p>
    <w:p w14:paraId="58D6D55A" w14:textId="77777777" w:rsidR="007C1146" w:rsidRPr="00460B5D" w:rsidRDefault="007C1146" w:rsidP="007C1146">
      <w:pPr>
        <w:spacing w:after="0" w:line="240" w:lineRule="auto"/>
        <w:ind w:left="0" w:hanging="2"/>
        <w:jc w:val="both"/>
        <w:rPr>
          <w:rFonts w:ascii="Times New Roman" w:hAnsi="Times New Roman" w:cs="Times New Roman"/>
          <w:sz w:val="24"/>
          <w:szCs w:val="24"/>
        </w:rPr>
      </w:pPr>
      <m:oMathPara>
        <m:oMath>
          <m:r>
            <w:rPr>
              <w:rFonts w:ascii="Cambria Math" w:hAnsi="Cambria Math" w:cs="Times New Roman"/>
              <w:sz w:val="24"/>
              <w:szCs w:val="24"/>
            </w:rPr>
            <m:t>NDBI</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SWIR-NIR (Near Infrared)</m:t>
              </m:r>
            </m:num>
            <m:den>
              <m:r>
                <m:rPr>
                  <m:sty m:val="p"/>
                </m:rPr>
                <w:rPr>
                  <w:rFonts w:ascii="Cambria Math" w:hAnsi="Cambria Math" w:cs="Times New Roman"/>
                  <w:sz w:val="24"/>
                  <w:szCs w:val="24"/>
                </w:rPr>
                <m:t>SWIR+NIR (Near Infrared)</m:t>
              </m:r>
            </m:den>
          </m:f>
        </m:oMath>
      </m:oMathPara>
    </w:p>
    <w:p w14:paraId="59563B87" w14:textId="77777777" w:rsidR="009C7A0B" w:rsidRPr="00460B5D" w:rsidRDefault="009C7A0B" w:rsidP="0086722B">
      <w:pPr>
        <w:spacing w:after="0" w:line="240" w:lineRule="auto"/>
        <w:ind w:leftChars="0" w:left="0" w:firstLineChars="0" w:firstLine="720"/>
        <w:jc w:val="both"/>
        <w:rPr>
          <w:rFonts w:ascii="Times New Roman" w:hAnsi="Times New Roman" w:cs="Times New Roman"/>
          <w:sz w:val="24"/>
          <w:szCs w:val="24"/>
        </w:rPr>
      </w:pPr>
    </w:p>
    <w:p w14:paraId="44C3C073" w14:textId="16370F64" w:rsidR="007C1146" w:rsidRPr="00460B5D" w:rsidRDefault="007C1146" w:rsidP="0086722B">
      <w:pPr>
        <w:spacing w:after="0" w:line="240" w:lineRule="auto"/>
        <w:ind w:leftChars="0" w:left="0" w:firstLineChars="0" w:firstLine="720"/>
        <w:jc w:val="both"/>
        <w:rPr>
          <w:rFonts w:ascii="Times New Roman" w:eastAsia="SymbolMT" w:hAnsi="Times New Roman" w:cs="Times New Roman"/>
          <w:sz w:val="24"/>
          <w:szCs w:val="24"/>
        </w:rPr>
      </w:pPr>
      <w:r w:rsidRPr="00460B5D">
        <w:rPr>
          <w:rFonts w:ascii="Times New Roman" w:hAnsi="Times New Roman" w:cs="Times New Roman"/>
          <w:sz w:val="24"/>
          <w:szCs w:val="24"/>
        </w:rPr>
        <w:t xml:space="preserve">The thermal band (band 6) was used to estimate the average land surface for the year 2000, while the thermal bands 10 and 11 at different wavelengths were used to estimate the average land surface temperature for the year 2013 and the year 2020.  At the first stage, the digital numbers were converted to spectral radiance using the equation </w:t>
      </w:r>
      <w:proofErr w:type="spellStart"/>
      <w:r w:rsidRPr="00460B5D">
        <w:rPr>
          <w:rFonts w:ascii="Times New Roman" w:hAnsi="Times New Roman" w:cs="Times New Roman"/>
          <w:sz w:val="24"/>
          <w:szCs w:val="24"/>
        </w:rPr>
        <w:t>L</w:t>
      </w:r>
      <w:r w:rsidRPr="00460B5D">
        <w:rPr>
          <w:rFonts w:ascii="Times New Roman" w:eastAsia="SymbolMT" w:hAnsi="Times New Roman" w:cs="Times New Roman"/>
          <w:sz w:val="24"/>
          <w:szCs w:val="24"/>
          <w:vertAlign w:val="subscript"/>
        </w:rPr>
        <w:t>λ</w:t>
      </w:r>
      <w:proofErr w:type="spellEnd"/>
      <w:r w:rsidRPr="00460B5D">
        <w:rPr>
          <w:rFonts w:ascii="Times New Roman" w:eastAsia="SymbolMT" w:hAnsi="Times New Roman" w:cs="Times New Roman"/>
          <w:sz w:val="24"/>
          <w:szCs w:val="24"/>
        </w:rPr>
        <w:t xml:space="preserve"> = </w:t>
      </w:r>
      <w:proofErr w:type="spellStart"/>
      <w:r w:rsidRPr="00460B5D">
        <w:rPr>
          <w:rFonts w:ascii="Times New Roman" w:eastAsia="SymbolMT" w:hAnsi="Times New Roman" w:cs="Times New Roman"/>
          <w:sz w:val="24"/>
          <w:szCs w:val="24"/>
        </w:rPr>
        <w:t>M</w:t>
      </w:r>
      <w:r w:rsidRPr="00460B5D">
        <w:rPr>
          <w:rFonts w:ascii="Times New Roman" w:eastAsia="SymbolMT" w:hAnsi="Times New Roman" w:cs="Times New Roman"/>
          <w:sz w:val="24"/>
          <w:szCs w:val="24"/>
          <w:vertAlign w:val="subscript"/>
        </w:rPr>
        <w:t>L</w:t>
      </w:r>
      <w:r w:rsidRPr="00460B5D">
        <w:rPr>
          <w:rFonts w:ascii="Times New Roman" w:eastAsia="SymbolMT" w:hAnsi="Times New Roman" w:cs="Times New Roman"/>
          <w:sz w:val="24"/>
          <w:szCs w:val="24"/>
        </w:rPr>
        <w:t>Q</w:t>
      </w:r>
      <w:r w:rsidRPr="00460B5D">
        <w:rPr>
          <w:rFonts w:ascii="Times New Roman" w:eastAsia="SymbolMT" w:hAnsi="Times New Roman" w:cs="Times New Roman"/>
          <w:sz w:val="24"/>
          <w:szCs w:val="24"/>
          <w:vertAlign w:val="subscript"/>
        </w:rPr>
        <w:t>cal</w:t>
      </w:r>
      <w:proofErr w:type="spellEnd"/>
      <w:r w:rsidRPr="00460B5D">
        <w:rPr>
          <w:rFonts w:ascii="Times New Roman" w:eastAsia="SymbolMT" w:hAnsi="Times New Roman" w:cs="Times New Roman"/>
          <w:sz w:val="24"/>
          <w:szCs w:val="24"/>
          <w:vertAlign w:val="subscript"/>
        </w:rPr>
        <w:t xml:space="preserve"> </w:t>
      </w:r>
      <w:r w:rsidRPr="00460B5D">
        <w:rPr>
          <w:rFonts w:ascii="Times New Roman" w:eastAsia="SymbolMT" w:hAnsi="Times New Roman" w:cs="Times New Roman"/>
          <w:sz w:val="24"/>
          <w:szCs w:val="24"/>
        </w:rPr>
        <w:t>+ A</w:t>
      </w:r>
      <w:r w:rsidRPr="00460B5D">
        <w:rPr>
          <w:rFonts w:ascii="Times New Roman" w:eastAsia="SymbolMT" w:hAnsi="Times New Roman" w:cs="Times New Roman"/>
          <w:sz w:val="24"/>
          <w:szCs w:val="24"/>
          <w:vertAlign w:val="subscript"/>
        </w:rPr>
        <w:t>L</w:t>
      </w:r>
      <w:r w:rsidRPr="00460B5D">
        <w:rPr>
          <w:rFonts w:ascii="Times New Roman" w:eastAsia="SymbolMT" w:hAnsi="Times New Roman" w:cs="Times New Roman"/>
          <w:sz w:val="24"/>
          <w:szCs w:val="24"/>
        </w:rPr>
        <w:t xml:space="preserve"> where </w:t>
      </w:r>
      <w:proofErr w:type="spellStart"/>
      <w:r w:rsidRPr="00460B5D">
        <w:rPr>
          <w:rFonts w:ascii="Times New Roman" w:hAnsi="Times New Roman" w:cs="Times New Roman"/>
          <w:sz w:val="24"/>
          <w:szCs w:val="24"/>
        </w:rPr>
        <w:t>L</w:t>
      </w:r>
      <w:r w:rsidRPr="00460B5D">
        <w:rPr>
          <w:rFonts w:ascii="Times New Roman" w:eastAsia="SymbolMT" w:hAnsi="Times New Roman" w:cs="Times New Roman"/>
          <w:sz w:val="24"/>
          <w:szCs w:val="24"/>
          <w:vertAlign w:val="subscript"/>
        </w:rPr>
        <w:t>λ</w:t>
      </w:r>
      <w:r w:rsidRPr="00460B5D">
        <w:rPr>
          <w:rFonts w:ascii="Times New Roman" w:eastAsia="SymbolMT" w:hAnsi="Times New Roman" w:cs="Times New Roman"/>
          <w:sz w:val="24"/>
          <w:szCs w:val="24"/>
        </w:rPr>
        <w:t>is</w:t>
      </w:r>
      <w:proofErr w:type="spellEnd"/>
      <w:r w:rsidRPr="00460B5D">
        <w:rPr>
          <w:rFonts w:ascii="Times New Roman" w:eastAsia="SymbolMT" w:hAnsi="Times New Roman" w:cs="Times New Roman"/>
          <w:sz w:val="24"/>
          <w:szCs w:val="24"/>
        </w:rPr>
        <w:t xml:space="preserve"> top of atmosphere spectral radiance (Watts</w:t>
      </w:r>
      <w:proofErr w:type="gramStart"/>
      <w:r w:rsidRPr="00460B5D">
        <w:rPr>
          <w:rFonts w:ascii="Times New Roman" w:eastAsia="SymbolMT" w:hAnsi="Times New Roman" w:cs="Times New Roman"/>
          <w:sz w:val="24"/>
          <w:szCs w:val="24"/>
        </w:rPr>
        <w:t>/(</w:t>
      </w:r>
      <w:proofErr w:type="gramEnd"/>
      <w:r w:rsidRPr="00460B5D">
        <w:rPr>
          <w:rFonts w:ascii="Times New Roman" w:eastAsia="SymbolMT" w:hAnsi="Times New Roman" w:cs="Times New Roman"/>
          <w:sz w:val="24"/>
          <w:szCs w:val="24"/>
        </w:rPr>
        <w:t xml:space="preserve">m2 * </w:t>
      </w:r>
      <w:proofErr w:type="spellStart"/>
      <w:r w:rsidRPr="00460B5D">
        <w:rPr>
          <w:rFonts w:ascii="Times New Roman" w:eastAsia="SymbolMT" w:hAnsi="Times New Roman" w:cs="Times New Roman"/>
          <w:sz w:val="24"/>
          <w:szCs w:val="24"/>
        </w:rPr>
        <w:t>srad</w:t>
      </w:r>
      <w:proofErr w:type="spellEnd"/>
      <w:r w:rsidRPr="00460B5D">
        <w:rPr>
          <w:rFonts w:ascii="Times New Roman" w:eastAsia="SymbolMT" w:hAnsi="Times New Roman" w:cs="Times New Roman"/>
          <w:sz w:val="24"/>
          <w:szCs w:val="24"/>
        </w:rPr>
        <w:t xml:space="preserve"> * µm)), </w:t>
      </w:r>
      <w:proofErr w:type="spellStart"/>
      <w:r w:rsidRPr="00460B5D">
        <w:rPr>
          <w:rFonts w:ascii="Times New Roman" w:eastAsia="SymbolMT" w:hAnsi="Times New Roman" w:cs="Times New Roman"/>
          <w:sz w:val="24"/>
          <w:szCs w:val="24"/>
        </w:rPr>
        <w:t>M</w:t>
      </w:r>
      <w:r w:rsidRPr="00460B5D">
        <w:rPr>
          <w:rFonts w:ascii="Times New Roman" w:eastAsia="SymbolMT" w:hAnsi="Times New Roman" w:cs="Times New Roman"/>
          <w:sz w:val="24"/>
          <w:szCs w:val="24"/>
          <w:vertAlign w:val="subscript"/>
        </w:rPr>
        <w:t>L</w:t>
      </w:r>
      <w:r w:rsidRPr="00460B5D">
        <w:rPr>
          <w:rFonts w:ascii="Times New Roman" w:eastAsia="SymbolMT" w:hAnsi="Times New Roman" w:cs="Times New Roman"/>
          <w:sz w:val="24"/>
          <w:szCs w:val="24"/>
        </w:rPr>
        <w:t>is</w:t>
      </w:r>
      <w:proofErr w:type="spellEnd"/>
      <w:r w:rsidRPr="00460B5D">
        <w:rPr>
          <w:rFonts w:ascii="Times New Roman" w:eastAsia="SymbolMT" w:hAnsi="Times New Roman" w:cs="Times New Roman"/>
          <w:sz w:val="24"/>
          <w:szCs w:val="24"/>
        </w:rPr>
        <w:t xml:space="preserve"> band-specific multiplicative rescaling factor from the metadata, </w:t>
      </w:r>
      <w:proofErr w:type="spellStart"/>
      <w:r w:rsidRPr="00460B5D">
        <w:rPr>
          <w:rFonts w:ascii="Times New Roman" w:eastAsia="SymbolMT" w:hAnsi="Times New Roman" w:cs="Times New Roman"/>
          <w:sz w:val="24"/>
          <w:szCs w:val="24"/>
        </w:rPr>
        <w:t>Q</w:t>
      </w:r>
      <w:r w:rsidRPr="00460B5D">
        <w:rPr>
          <w:rFonts w:ascii="Times New Roman" w:eastAsia="SymbolMT" w:hAnsi="Times New Roman" w:cs="Times New Roman"/>
          <w:sz w:val="24"/>
          <w:szCs w:val="24"/>
          <w:vertAlign w:val="subscript"/>
        </w:rPr>
        <w:t>cal</w:t>
      </w:r>
      <w:proofErr w:type="spellEnd"/>
      <w:r w:rsidRPr="00460B5D">
        <w:rPr>
          <w:rFonts w:ascii="Times New Roman" w:eastAsia="SymbolMT" w:hAnsi="Times New Roman" w:cs="Times New Roman"/>
          <w:sz w:val="24"/>
          <w:szCs w:val="24"/>
        </w:rPr>
        <w:t xml:space="preserve"> is quantized, and calibrated standard product pixel values (DN), and A</w:t>
      </w:r>
      <w:r w:rsidRPr="00460B5D">
        <w:rPr>
          <w:rFonts w:ascii="Times New Roman" w:eastAsia="SymbolMT" w:hAnsi="Times New Roman" w:cs="Times New Roman"/>
          <w:sz w:val="24"/>
          <w:szCs w:val="24"/>
          <w:vertAlign w:val="subscript"/>
        </w:rPr>
        <w:t>L</w:t>
      </w:r>
      <w:r w:rsidRPr="00460B5D">
        <w:rPr>
          <w:rFonts w:ascii="Times New Roman" w:eastAsia="SymbolMT" w:hAnsi="Times New Roman" w:cs="Times New Roman"/>
          <w:sz w:val="24"/>
          <w:szCs w:val="24"/>
        </w:rPr>
        <w:t xml:space="preserve"> is band-specific additive factors from the metadata. At the second stage, spectral radiance of the clipped imageries of the year 2000, 2013, and 2020 was converted to “At-Satellite brightness temperature” in Kelvin (T</w:t>
      </w:r>
      <w:r w:rsidRPr="00460B5D">
        <w:rPr>
          <w:rFonts w:ascii="Times New Roman" w:eastAsia="SymbolMT" w:hAnsi="Times New Roman" w:cs="Times New Roman"/>
          <w:sz w:val="24"/>
          <w:szCs w:val="24"/>
          <w:vertAlign w:val="subscript"/>
        </w:rPr>
        <w:t>B</w:t>
      </w:r>
      <w:r w:rsidRPr="00460B5D">
        <w:rPr>
          <w:rFonts w:ascii="Times New Roman" w:eastAsia="SymbolMT" w:hAnsi="Times New Roman" w:cs="Times New Roman"/>
          <w:sz w:val="24"/>
          <w:szCs w:val="24"/>
        </w:rPr>
        <w:t xml:space="preserve">) by using the inverse of the </w:t>
      </w:r>
      <w:r w:rsidRPr="00460B5D">
        <w:rPr>
          <w:rFonts w:ascii="Times New Roman" w:hAnsi="Times New Roman" w:cs="Times New Roman"/>
          <w:sz w:val="24"/>
          <w:szCs w:val="24"/>
        </w:rPr>
        <w:t>Planck function</w:t>
      </w:r>
      <w:r w:rsidRPr="00460B5D">
        <w:rPr>
          <w:rFonts w:ascii="Times New Roman" w:eastAsia="SymbolMT" w:hAnsi="Times New Roman" w:cs="Times New Roman"/>
          <w:sz w:val="24"/>
          <w:szCs w:val="24"/>
        </w:rPr>
        <w:t xml:space="preserve"> (NASA, 2012; Weng et al., 2004) </w:t>
      </w:r>
      <w:r w:rsidRPr="00460B5D">
        <w:rPr>
          <w:rFonts w:ascii="Times New Roman" w:hAnsi="Times New Roman" w:cs="Times New Roman"/>
          <w:color w:val="000000" w:themeColor="text1"/>
          <w:sz w:val="24"/>
          <w:szCs w:val="24"/>
        </w:rPr>
        <w:t>which is expressed as:</w:t>
      </w:r>
    </w:p>
    <w:p w14:paraId="24BAE50E" w14:textId="77777777" w:rsidR="007C1146" w:rsidRPr="00460B5D" w:rsidRDefault="007C1146" w:rsidP="009C7A0B">
      <w:pPr>
        <w:spacing w:before="100" w:beforeAutospacing="1" w:after="100" w:afterAutospacing="1" w:line="240" w:lineRule="auto"/>
        <w:ind w:leftChars="0" w:left="0" w:firstLineChars="0" w:firstLine="0"/>
        <w:jc w:val="both"/>
        <w:rPr>
          <w:rFonts w:ascii="Times New Roman" w:hAnsi="Times New Roman" w:cs="Times New Roman"/>
          <w:sz w:val="24"/>
          <w:szCs w:val="24"/>
        </w:rPr>
      </w:pPr>
      <m:oMathPara>
        <m:oMath>
          <m:r>
            <w:rPr>
              <w:rFonts w:ascii="Cambria Math" w:hAnsi="Cambria Math" w:cs="Times New Roman"/>
              <w:sz w:val="24"/>
              <w:szCs w:val="24"/>
            </w:rPr>
            <m:t>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K2</m:t>
              </m:r>
            </m:num>
            <m:den>
              <m:r>
                <m:rPr>
                  <m:sty m:val="p"/>
                </m:rPr>
                <w:rPr>
                  <w:rFonts w:ascii="Cambria Math" w:hAnsi="Cambria Math" w:cs="Times New Roman"/>
                  <w:sz w:val="24"/>
                  <w:szCs w:val="24"/>
                </w:rPr>
                <m:t>ln</m:t>
              </m:r>
              <m:d>
                <m:dPr>
                  <m:ctrlPr>
                    <w:rPr>
                      <w:rFonts w:ascii="Cambria Math" w:hAnsi="Cambria Math" w:cs="Times New Roman"/>
                      <w:sz w:val="24"/>
                      <w:szCs w:val="24"/>
                    </w:rPr>
                  </m:ctrlPr>
                </m:dPr>
                <m:e>
                  <m:f>
                    <m:fPr>
                      <m:type m:val="noBar"/>
                      <m:ctrlPr>
                        <w:rPr>
                          <w:rFonts w:ascii="Cambria Math" w:hAnsi="Cambria Math" w:cs="Times New Roman"/>
                          <w:sz w:val="24"/>
                          <w:szCs w:val="24"/>
                        </w:rPr>
                      </m:ctrlPr>
                    </m:fPr>
                    <m:num>
                      <m:eqArr>
                        <m:eqArrPr>
                          <m:ctrlPr>
                            <w:rPr>
                              <w:rFonts w:ascii="Cambria Math" w:eastAsia="Cambria Math" w:hAnsi="Cambria Math" w:cs="Times New Roman"/>
                              <w:i/>
                              <w:sz w:val="24"/>
                              <w:szCs w:val="24"/>
                            </w:rPr>
                          </m:ctrlPr>
                        </m:eqArrPr>
                        <m:e>
                          <m:r>
                            <w:rPr>
                              <w:rFonts w:ascii="Cambria Math" w:eastAsia="Cambria Math" w:hAnsi="Cambria Math" w:cs="Times New Roman"/>
                              <w:sz w:val="24"/>
                              <w:szCs w:val="24"/>
                            </w:rPr>
                            <m:t>K</m:t>
                          </m:r>
                        </m:e>
                        <m:e>
                          <m:r>
                            <w:rPr>
                              <w:rFonts w:ascii="Cambria Math" w:eastAsia="Cambria Math" w:hAnsi="Cambria Math" w:cs="Times New Roman"/>
                              <w:sz w:val="24"/>
                              <w:szCs w:val="24"/>
                            </w:rPr>
                            <m:t>_</m:t>
                          </m:r>
                        </m:e>
                      </m:eqArr>
                      <m:r>
                        <w:rPr>
                          <w:rFonts w:ascii="Cambria Math" w:eastAsia="Cambria Math" w:hAnsi="Cambria Math" w:cs="Times New Roman"/>
                          <w:sz w:val="24"/>
                          <w:szCs w:val="24"/>
                        </w:rPr>
                        <m:t>1</m:t>
                      </m:r>
                    </m:num>
                    <m:den>
                      <m:r>
                        <m:rPr>
                          <m:sty m:val="p"/>
                        </m:rPr>
                        <w:rPr>
                          <w:rFonts w:ascii="Cambria Math" w:hAnsi="Cambria Math" w:cs="Times New Roman"/>
                          <w:sz w:val="24"/>
                          <w:szCs w:val="24"/>
                        </w:rPr>
                        <m:t>L</m:t>
                      </m:r>
                      <m:r>
                        <m:rPr>
                          <m:sty m:val="p"/>
                        </m:rPr>
                        <w:rPr>
                          <w:rFonts w:ascii="Cambria Math" w:eastAsia="SymbolMT" w:hAnsi="Cambria Math" w:cs="Times New Roman"/>
                          <w:sz w:val="24"/>
                          <w:szCs w:val="24"/>
                          <w:vertAlign w:val="subscript"/>
                        </w:rPr>
                        <m:t>λ</m:t>
                      </m:r>
                    </m:den>
                  </m:f>
                  <m:r>
                    <w:rPr>
                      <w:rFonts w:ascii="Cambria Math" w:hAnsi="Cambria Math" w:cs="Times New Roman"/>
                      <w:sz w:val="24"/>
                      <w:szCs w:val="24"/>
                    </w:rPr>
                    <m:t>+1</m:t>
                  </m:r>
                </m:e>
              </m:d>
            </m:den>
          </m:f>
        </m:oMath>
      </m:oMathPara>
    </w:p>
    <w:p w14:paraId="30F2056E" w14:textId="77777777" w:rsidR="007C1146" w:rsidRPr="00460B5D" w:rsidRDefault="007C1146" w:rsidP="007C1146">
      <w:pPr>
        <w:spacing w:after="0" w:line="240" w:lineRule="auto"/>
        <w:ind w:left="0" w:hanging="2"/>
        <w:jc w:val="both"/>
        <w:rPr>
          <w:rFonts w:ascii="Times New Roman" w:hAnsi="Times New Roman" w:cs="Times New Roman"/>
          <w:sz w:val="24"/>
          <w:szCs w:val="24"/>
        </w:rPr>
      </w:pPr>
    </w:p>
    <w:p w14:paraId="4FC72168" w14:textId="514A62A6" w:rsidR="007C1146" w:rsidRPr="00460B5D" w:rsidRDefault="007C1146" w:rsidP="0086722B">
      <w:pPr>
        <w:spacing w:after="0" w:line="240" w:lineRule="auto"/>
        <w:ind w:leftChars="0" w:left="0" w:firstLineChars="0" w:firstLine="720"/>
        <w:jc w:val="both"/>
        <w:rPr>
          <w:rFonts w:ascii="Times New Roman" w:hAnsi="Times New Roman" w:cs="Times New Roman"/>
          <w:sz w:val="24"/>
          <w:szCs w:val="24"/>
        </w:rPr>
      </w:pPr>
      <w:r w:rsidRPr="00460B5D">
        <w:rPr>
          <w:rFonts w:ascii="Times New Roman" w:hAnsi="Times New Roman" w:cs="Times New Roman"/>
          <w:sz w:val="24"/>
          <w:szCs w:val="24"/>
        </w:rPr>
        <w:t xml:space="preserve">Where: </w:t>
      </w:r>
      <w:proofErr w:type="spellStart"/>
      <w:r w:rsidRPr="00460B5D">
        <w:rPr>
          <w:rFonts w:ascii="Times New Roman" w:hAnsi="Times New Roman" w:cs="Times New Roman"/>
          <w:sz w:val="24"/>
          <w:szCs w:val="24"/>
        </w:rPr>
        <w:t>T</w:t>
      </w:r>
      <w:r w:rsidRPr="00460B5D">
        <w:rPr>
          <w:rFonts w:ascii="Times New Roman" w:hAnsi="Times New Roman" w:cs="Times New Roman"/>
          <w:sz w:val="24"/>
          <w:szCs w:val="24"/>
          <w:vertAlign w:val="subscript"/>
        </w:rPr>
        <w:t>B</w:t>
      </w:r>
      <w:r w:rsidRPr="00460B5D">
        <w:rPr>
          <w:rFonts w:ascii="Times New Roman" w:hAnsi="Times New Roman" w:cs="Times New Roman"/>
          <w:sz w:val="24"/>
          <w:szCs w:val="24"/>
        </w:rPr>
        <w:t>is</w:t>
      </w:r>
      <w:proofErr w:type="spellEnd"/>
      <w:r w:rsidRPr="00460B5D">
        <w:rPr>
          <w:rFonts w:ascii="Times New Roman" w:hAnsi="Times New Roman" w:cs="Times New Roman"/>
          <w:sz w:val="24"/>
          <w:szCs w:val="24"/>
        </w:rPr>
        <w:t xml:space="preserve"> “At-Satellite brightness temperature”, </w:t>
      </w:r>
      <w:proofErr w:type="spellStart"/>
      <w:r w:rsidRPr="00460B5D">
        <w:rPr>
          <w:rFonts w:ascii="Times New Roman" w:hAnsi="Times New Roman" w:cs="Times New Roman"/>
          <w:sz w:val="24"/>
          <w:szCs w:val="24"/>
        </w:rPr>
        <w:t>L</w:t>
      </w:r>
      <w:r w:rsidRPr="00460B5D">
        <w:rPr>
          <w:rFonts w:ascii="Times New Roman" w:eastAsia="SymbolMT" w:hAnsi="Times New Roman" w:cs="Times New Roman"/>
          <w:sz w:val="24"/>
          <w:szCs w:val="24"/>
          <w:vertAlign w:val="subscript"/>
        </w:rPr>
        <w:t>λ</w:t>
      </w:r>
      <w:r w:rsidRPr="00460B5D">
        <w:rPr>
          <w:rFonts w:ascii="Times New Roman" w:eastAsia="SymbolMT" w:hAnsi="Times New Roman" w:cs="Times New Roman"/>
          <w:sz w:val="24"/>
          <w:szCs w:val="24"/>
        </w:rPr>
        <w:t>is</w:t>
      </w:r>
      <w:proofErr w:type="spellEnd"/>
      <w:r w:rsidRPr="00460B5D">
        <w:rPr>
          <w:rFonts w:ascii="Times New Roman" w:eastAsia="SymbolMT" w:hAnsi="Times New Roman" w:cs="Times New Roman"/>
          <w:sz w:val="24"/>
          <w:szCs w:val="24"/>
        </w:rPr>
        <w:t xml:space="preserve"> top of atmosphere spectral radiance (Watts</w:t>
      </w:r>
      <w:proofErr w:type="gramStart"/>
      <w:r w:rsidRPr="00460B5D">
        <w:rPr>
          <w:rFonts w:ascii="Times New Roman" w:eastAsia="SymbolMT" w:hAnsi="Times New Roman" w:cs="Times New Roman"/>
          <w:sz w:val="24"/>
          <w:szCs w:val="24"/>
        </w:rPr>
        <w:t>/(</w:t>
      </w:r>
      <w:proofErr w:type="gramEnd"/>
      <w:r w:rsidRPr="00460B5D">
        <w:rPr>
          <w:rFonts w:ascii="Times New Roman" w:eastAsia="SymbolMT" w:hAnsi="Times New Roman" w:cs="Times New Roman"/>
          <w:sz w:val="24"/>
          <w:szCs w:val="24"/>
        </w:rPr>
        <w:t xml:space="preserve">m2 * </w:t>
      </w:r>
      <w:proofErr w:type="spellStart"/>
      <w:r w:rsidRPr="00460B5D">
        <w:rPr>
          <w:rFonts w:ascii="Times New Roman" w:eastAsia="SymbolMT" w:hAnsi="Times New Roman" w:cs="Times New Roman"/>
          <w:sz w:val="24"/>
          <w:szCs w:val="24"/>
        </w:rPr>
        <w:t>srad</w:t>
      </w:r>
      <w:proofErr w:type="spellEnd"/>
      <w:r w:rsidRPr="00460B5D">
        <w:rPr>
          <w:rFonts w:ascii="Times New Roman" w:eastAsia="SymbolMT" w:hAnsi="Times New Roman" w:cs="Times New Roman"/>
          <w:sz w:val="24"/>
          <w:szCs w:val="24"/>
        </w:rPr>
        <w:t xml:space="preserve"> * µm)), K</w:t>
      </w:r>
      <w:r w:rsidRPr="00460B5D">
        <w:rPr>
          <w:rFonts w:ascii="Times New Roman" w:eastAsia="SymbolMT" w:hAnsi="Times New Roman" w:cs="Times New Roman"/>
          <w:sz w:val="24"/>
          <w:szCs w:val="24"/>
          <w:vertAlign w:val="subscript"/>
        </w:rPr>
        <w:t>2,</w:t>
      </w:r>
      <w:r w:rsidRPr="00460B5D">
        <w:rPr>
          <w:rFonts w:ascii="Times New Roman" w:eastAsia="SymbolMT" w:hAnsi="Times New Roman" w:cs="Times New Roman"/>
          <w:sz w:val="24"/>
          <w:szCs w:val="24"/>
        </w:rPr>
        <w:t>and K</w:t>
      </w:r>
      <w:r w:rsidRPr="00460B5D">
        <w:rPr>
          <w:rFonts w:ascii="Times New Roman" w:eastAsia="SymbolMT" w:hAnsi="Times New Roman" w:cs="Times New Roman"/>
          <w:sz w:val="24"/>
          <w:szCs w:val="24"/>
          <w:vertAlign w:val="subscript"/>
        </w:rPr>
        <w:t>1</w:t>
      </w:r>
      <w:r w:rsidRPr="00460B5D">
        <w:rPr>
          <w:rFonts w:ascii="Times New Roman" w:eastAsia="SymbolMT" w:hAnsi="Times New Roman" w:cs="Times New Roman"/>
          <w:sz w:val="24"/>
          <w:szCs w:val="24"/>
        </w:rPr>
        <w:t xml:space="preserve"> are band-specific thermal conversion constant from the metadata (See table 2). At the third stage, the land </w:t>
      </w:r>
      <w:r w:rsidRPr="00460B5D">
        <w:rPr>
          <w:rFonts w:ascii="Times New Roman" w:hAnsi="Times New Roman" w:cs="Times New Roman"/>
          <w:sz w:val="24"/>
          <w:szCs w:val="24"/>
        </w:rPr>
        <w:t xml:space="preserve">surface emissivity of the core of Ibadan was computed using the mathematical model expressed as E = 0.004 (Proportion of Vegetation) + 0.986, where PV is (NDVI - </w:t>
      </w:r>
      <w:proofErr w:type="spellStart"/>
      <w:r w:rsidRPr="00460B5D">
        <w:rPr>
          <w:rFonts w:ascii="Times New Roman" w:hAnsi="Times New Roman" w:cs="Times New Roman"/>
          <w:sz w:val="24"/>
          <w:szCs w:val="24"/>
        </w:rPr>
        <w:t>NDVImin</w:t>
      </w:r>
      <w:proofErr w:type="spellEnd"/>
      <w:r w:rsidRPr="00460B5D">
        <w:rPr>
          <w:rFonts w:ascii="Times New Roman" w:hAnsi="Times New Roman" w:cs="Times New Roman"/>
          <w:sz w:val="24"/>
          <w:szCs w:val="24"/>
        </w:rPr>
        <w:t xml:space="preserve"> /</w:t>
      </w:r>
      <w:proofErr w:type="spellStart"/>
      <w:r w:rsidRPr="00460B5D">
        <w:rPr>
          <w:rFonts w:ascii="Times New Roman" w:hAnsi="Times New Roman" w:cs="Times New Roman"/>
          <w:sz w:val="24"/>
          <w:szCs w:val="24"/>
        </w:rPr>
        <w:t>NDVImax</w:t>
      </w:r>
      <w:proofErr w:type="spellEnd"/>
      <w:r w:rsidRPr="00460B5D">
        <w:rPr>
          <w:rFonts w:ascii="Times New Roman" w:hAnsi="Times New Roman" w:cs="Times New Roman"/>
          <w:sz w:val="24"/>
          <w:szCs w:val="24"/>
        </w:rPr>
        <w:t xml:space="preserve"> - </w:t>
      </w:r>
      <w:proofErr w:type="spellStart"/>
      <w:r w:rsidRPr="00460B5D">
        <w:rPr>
          <w:rFonts w:ascii="Times New Roman" w:hAnsi="Times New Roman" w:cs="Times New Roman"/>
          <w:sz w:val="24"/>
          <w:szCs w:val="24"/>
        </w:rPr>
        <w:t>NDVImin</w:t>
      </w:r>
      <w:proofErr w:type="spellEnd"/>
      <w:r w:rsidRPr="00460B5D">
        <w:rPr>
          <w:rFonts w:ascii="Times New Roman" w:hAnsi="Times New Roman" w:cs="Times New Roman"/>
          <w:sz w:val="24"/>
          <w:szCs w:val="24"/>
        </w:rPr>
        <w:t>)</w:t>
      </w:r>
      <w:r w:rsidRPr="00460B5D">
        <w:rPr>
          <w:rFonts w:ascii="Times New Roman" w:hAnsi="Times New Roman" w:cs="Times New Roman"/>
          <w:sz w:val="24"/>
          <w:szCs w:val="24"/>
          <w:vertAlign w:val="superscript"/>
        </w:rPr>
        <w:t>2</w:t>
      </w:r>
      <w:r w:rsidR="00460B5D" w:rsidRPr="00460B5D">
        <w:rPr>
          <w:rFonts w:ascii="Times New Roman" w:hAnsi="Times New Roman" w:cs="Times New Roman"/>
          <w:sz w:val="24"/>
          <w:szCs w:val="24"/>
        </w:rPr>
        <w:t>.</w:t>
      </w:r>
    </w:p>
    <w:p w14:paraId="25596175" w14:textId="77777777" w:rsidR="007C1146" w:rsidRPr="00460B5D" w:rsidRDefault="007C1146" w:rsidP="007C1146">
      <w:pPr>
        <w:spacing w:after="0" w:line="240" w:lineRule="auto"/>
        <w:ind w:left="0" w:hanging="2"/>
        <w:jc w:val="center"/>
        <w:rPr>
          <w:rFonts w:ascii="Times New Roman" w:hAnsi="Times New Roman" w:cs="Times New Roman"/>
          <w:b/>
          <w:bCs/>
          <w:sz w:val="24"/>
          <w:szCs w:val="24"/>
        </w:rPr>
      </w:pPr>
    </w:p>
    <w:p w14:paraId="70FC94B3" w14:textId="0FF292E2" w:rsidR="007C1146" w:rsidRPr="00460B5D" w:rsidRDefault="007C1146" w:rsidP="00460B5D">
      <w:pPr>
        <w:spacing w:after="0" w:line="240" w:lineRule="auto"/>
        <w:ind w:left="0" w:hanging="2"/>
        <w:jc w:val="center"/>
        <w:rPr>
          <w:rFonts w:ascii="Times New Roman" w:hAnsi="Times New Roman" w:cs="Times New Roman"/>
          <w:sz w:val="20"/>
          <w:szCs w:val="20"/>
        </w:rPr>
      </w:pPr>
      <w:r w:rsidRPr="00460B5D">
        <w:rPr>
          <w:rFonts w:ascii="Times New Roman" w:hAnsi="Times New Roman" w:cs="Times New Roman"/>
          <w:b/>
          <w:bCs/>
          <w:sz w:val="20"/>
          <w:szCs w:val="20"/>
        </w:rPr>
        <w:t>Table 2</w:t>
      </w:r>
      <w:r w:rsidRPr="00460B5D">
        <w:rPr>
          <w:rFonts w:ascii="Times New Roman" w:hAnsi="Times New Roman" w:cs="Times New Roman"/>
          <w:sz w:val="20"/>
          <w:szCs w:val="20"/>
        </w:rPr>
        <w:t>. Metadata for Landsat 7 and Landsat 8</w:t>
      </w:r>
    </w:p>
    <w:p w14:paraId="67F9A730" w14:textId="77777777" w:rsidR="009C7A0B" w:rsidRPr="00460B5D" w:rsidRDefault="009C7A0B" w:rsidP="00460B5D">
      <w:pPr>
        <w:spacing w:after="0" w:line="240" w:lineRule="auto"/>
        <w:ind w:left="0" w:hanging="2"/>
        <w:jc w:val="center"/>
        <w:rPr>
          <w:rFonts w:ascii="Times New Roman" w:hAnsi="Times New Roman" w:cs="Times New Roman"/>
          <w:sz w:val="20"/>
          <w:szCs w:val="20"/>
        </w:rPr>
      </w:pPr>
    </w:p>
    <w:tbl>
      <w:tblPr>
        <w:tblStyle w:val="ListTable6Colorful1"/>
        <w:tblW w:w="0" w:type="auto"/>
        <w:jc w:val="center"/>
        <w:tblBorders>
          <w:top w:val="none" w:sz="0" w:space="0" w:color="auto"/>
          <w:bottom w:val="none" w:sz="0" w:space="0" w:color="auto"/>
        </w:tblBorders>
        <w:tblLook w:val="04A0" w:firstRow="1" w:lastRow="0" w:firstColumn="1" w:lastColumn="0" w:noHBand="0" w:noVBand="1"/>
      </w:tblPr>
      <w:tblGrid>
        <w:gridCol w:w="1417"/>
        <w:gridCol w:w="2410"/>
        <w:gridCol w:w="1380"/>
        <w:gridCol w:w="1313"/>
      </w:tblGrid>
      <w:tr w:rsidR="007C1146" w:rsidRPr="00460B5D" w14:paraId="795CBC7F" w14:textId="77777777" w:rsidTr="007547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auto"/>
              <w:bottom w:val="single" w:sz="4" w:space="0" w:color="auto"/>
            </w:tcBorders>
            <w:shd w:val="clear" w:color="auto" w:fill="B8CCE4" w:themeFill="accent1" w:themeFillTint="66"/>
            <w:vAlign w:val="center"/>
          </w:tcPr>
          <w:p w14:paraId="24E19702" w14:textId="77777777" w:rsidR="007C1146" w:rsidRPr="00460B5D" w:rsidRDefault="007C1146" w:rsidP="00460B5D">
            <w:pPr>
              <w:ind w:left="0" w:hanging="2"/>
              <w:jc w:val="center"/>
              <w:rPr>
                <w:rFonts w:ascii="Times New Roman" w:hAnsi="Times New Roman" w:cs="Times New Roman"/>
                <w:sz w:val="20"/>
                <w:szCs w:val="20"/>
              </w:rPr>
            </w:pPr>
            <w:r w:rsidRPr="00460B5D">
              <w:rPr>
                <w:rFonts w:ascii="Times New Roman" w:hAnsi="Times New Roman" w:cs="Times New Roman"/>
                <w:sz w:val="20"/>
                <w:szCs w:val="20"/>
              </w:rPr>
              <w:t>Year</w:t>
            </w:r>
          </w:p>
        </w:tc>
        <w:tc>
          <w:tcPr>
            <w:tcW w:w="2410" w:type="dxa"/>
            <w:tcBorders>
              <w:top w:val="single" w:sz="4" w:space="0" w:color="auto"/>
              <w:bottom w:val="single" w:sz="4" w:space="0" w:color="auto"/>
            </w:tcBorders>
            <w:shd w:val="clear" w:color="auto" w:fill="B8CCE4" w:themeFill="accent1" w:themeFillTint="66"/>
            <w:vAlign w:val="center"/>
          </w:tcPr>
          <w:p w14:paraId="7D6AE47D" w14:textId="77777777" w:rsidR="007C1146" w:rsidRPr="00460B5D" w:rsidRDefault="007C1146" w:rsidP="00460B5D">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Landsat 7</w:t>
            </w:r>
          </w:p>
        </w:tc>
        <w:tc>
          <w:tcPr>
            <w:tcW w:w="1380" w:type="dxa"/>
            <w:tcBorders>
              <w:top w:val="single" w:sz="4" w:space="0" w:color="auto"/>
              <w:bottom w:val="single" w:sz="4" w:space="0" w:color="auto"/>
            </w:tcBorders>
            <w:shd w:val="clear" w:color="auto" w:fill="B8CCE4" w:themeFill="accent1" w:themeFillTint="66"/>
            <w:vAlign w:val="center"/>
          </w:tcPr>
          <w:p w14:paraId="08CC9B88" w14:textId="77777777" w:rsidR="007C1146" w:rsidRPr="00460B5D" w:rsidRDefault="007C1146" w:rsidP="00460B5D">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Band 6</w:t>
            </w:r>
          </w:p>
        </w:tc>
        <w:tc>
          <w:tcPr>
            <w:tcW w:w="1313" w:type="dxa"/>
            <w:tcBorders>
              <w:top w:val="single" w:sz="4" w:space="0" w:color="auto"/>
              <w:bottom w:val="single" w:sz="4" w:space="0" w:color="auto"/>
            </w:tcBorders>
            <w:shd w:val="clear" w:color="auto" w:fill="B8CCE4" w:themeFill="accent1" w:themeFillTint="66"/>
            <w:vAlign w:val="center"/>
          </w:tcPr>
          <w:p w14:paraId="2C77574C" w14:textId="77777777" w:rsidR="007C1146" w:rsidRPr="00460B5D" w:rsidRDefault="007C1146" w:rsidP="00460B5D">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Band 6</w:t>
            </w:r>
          </w:p>
        </w:tc>
      </w:tr>
      <w:tr w:rsidR="007C1146" w:rsidRPr="00460B5D" w14:paraId="2D020976" w14:textId="77777777" w:rsidTr="007547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vMerge w:val="restart"/>
            <w:tcBorders>
              <w:top w:val="single" w:sz="4" w:space="0" w:color="auto"/>
            </w:tcBorders>
            <w:shd w:val="clear" w:color="auto" w:fill="auto"/>
            <w:vAlign w:val="center"/>
          </w:tcPr>
          <w:p w14:paraId="75B855AF" w14:textId="77777777" w:rsidR="007C1146" w:rsidRPr="00460B5D" w:rsidRDefault="007C1146" w:rsidP="00460B5D">
            <w:pPr>
              <w:ind w:left="0" w:hanging="2"/>
              <w:jc w:val="center"/>
              <w:rPr>
                <w:rFonts w:ascii="Times New Roman" w:hAnsi="Times New Roman" w:cs="Times New Roman"/>
                <w:b w:val="0"/>
                <w:bCs w:val="0"/>
                <w:sz w:val="20"/>
                <w:szCs w:val="20"/>
              </w:rPr>
            </w:pPr>
            <w:r w:rsidRPr="00460B5D">
              <w:rPr>
                <w:rFonts w:ascii="Times New Roman" w:hAnsi="Times New Roman" w:cs="Times New Roman"/>
                <w:b w:val="0"/>
                <w:bCs w:val="0"/>
                <w:sz w:val="20"/>
                <w:szCs w:val="20"/>
              </w:rPr>
              <w:t>2000</w:t>
            </w:r>
          </w:p>
        </w:tc>
        <w:tc>
          <w:tcPr>
            <w:tcW w:w="2410" w:type="dxa"/>
            <w:tcBorders>
              <w:top w:val="single" w:sz="4" w:space="0" w:color="auto"/>
            </w:tcBorders>
            <w:shd w:val="clear" w:color="auto" w:fill="auto"/>
            <w:vAlign w:val="center"/>
          </w:tcPr>
          <w:p w14:paraId="3BBC1D06"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Radiance Multiplier (M)</w:t>
            </w:r>
          </w:p>
        </w:tc>
        <w:tc>
          <w:tcPr>
            <w:tcW w:w="1380" w:type="dxa"/>
            <w:tcBorders>
              <w:top w:val="single" w:sz="4" w:space="0" w:color="auto"/>
            </w:tcBorders>
            <w:shd w:val="clear" w:color="auto" w:fill="auto"/>
            <w:vAlign w:val="center"/>
          </w:tcPr>
          <w:p w14:paraId="3AB25229"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0.067087</w:t>
            </w:r>
          </w:p>
        </w:tc>
        <w:tc>
          <w:tcPr>
            <w:tcW w:w="1313" w:type="dxa"/>
            <w:tcBorders>
              <w:top w:val="single" w:sz="4" w:space="0" w:color="auto"/>
            </w:tcBorders>
            <w:shd w:val="clear" w:color="auto" w:fill="auto"/>
            <w:vAlign w:val="center"/>
          </w:tcPr>
          <w:p w14:paraId="6606C6B5"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0.037205</w:t>
            </w:r>
          </w:p>
        </w:tc>
      </w:tr>
      <w:tr w:rsidR="007C1146" w:rsidRPr="00460B5D" w14:paraId="44111E6F" w14:textId="77777777" w:rsidTr="007547B3">
        <w:trPr>
          <w:jc w:val="center"/>
        </w:trPr>
        <w:tc>
          <w:tcPr>
            <w:cnfStyle w:val="001000000000" w:firstRow="0" w:lastRow="0" w:firstColumn="1" w:lastColumn="0" w:oddVBand="0" w:evenVBand="0" w:oddHBand="0" w:evenHBand="0" w:firstRowFirstColumn="0" w:firstRowLastColumn="0" w:lastRowFirstColumn="0" w:lastRowLastColumn="0"/>
            <w:tcW w:w="1417" w:type="dxa"/>
            <w:vMerge/>
            <w:shd w:val="clear" w:color="auto" w:fill="auto"/>
            <w:vAlign w:val="center"/>
          </w:tcPr>
          <w:p w14:paraId="4231C96F" w14:textId="77777777" w:rsidR="007C1146" w:rsidRPr="00460B5D" w:rsidRDefault="007C1146" w:rsidP="00460B5D">
            <w:pPr>
              <w:ind w:left="0" w:hanging="2"/>
              <w:jc w:val="center"/>
              <w:rPr>
                <w:rFonts w:ascii="Times New Roman" w:hAnsi="Times New Roman" w:cs="Times New Roman"/>
                <w:b w:val="0"/>
                <w:bCs w:val="0"/>
                <w:sz w:val="20"/>
                <w:szCs w:val="20"/>
              </w:rPr>
            </w:pPr>
          </w:p>
        </w:tc>
        <w:tc>
          <w:tcPr>
            <w:tcW w:w="2410" w:type="dxa"/>
            <w:shd w:val="clear" w:color="auto" w:fill="auto"/>
            <w:vAlign w:val="center"/>
          </w:tcPr>
          <w:p w14:paraId="0B0991CD"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Radiance Add (A)</w:t>
            </w:r>
          </w:p>
        </w:tc>
        <w:tc>
          <w:tcPr>
            <w:tcW w:w="1380" w:type="dxa"/>
            <w:shd w:val="clear" w:color="auto" w:fill="auto"/>
            <w:vAlign w:val="center"/>
          </w:tcPr>
          <w:p w14:paraId="092B1D39"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-0.06709</w:t>
            </w:r>
          </w:p>
        </w:tc>
        <w:tc>
          <w:tcPr>
            <w:tcW w:w="1313" w:type="dxa"/>
            <w:shd w:val="clear" w:color="auto" w:fill="auto"/>
            <w:vAlign w:val="center"/>
          </w:tcPr>
          <w:p w14:paraId="560CCC94"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3.16280</w:t>
            </w:r>
          </w:p>
        </w:tc>
      </w:tr>
      <w:tr w:rsidR="007C1146" w:rsidRPr="00460B5D" w14:paraId="0229B6F6" w14:textId="77777777" w:rsidTr="007547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vMerge/>
            <w:shd w:val="clear" w:color="auto" w:fill="auto"/>
            <w:vAlign w:val="center"/>
          </w:tcPr>
          <w:p w14:paraId="5FC96BE7" w14:textId="77777777" w:rsidR="007C1146" w:rsidRPr="00460B5D" w:rsidRDefault="007C1146" w:rsidP="00460B5D">
            <w:pPr>
              <w:ind w:left="0" w:hanging="2"/>
              <w:jc w:val="center"/>
              <w:rPr>
                <w:rFonts w:ascii="Times New Roman" w:hAnsi="Times New Roman" w:cs="Times New Roman"/>
                <w:b w:val="0"/>
                <w:bCs w:val="0"/>
                <w:sz w:val="20"/>
                <w:szCs w:val="20"/>
              </w:rPr>
            </w:pPr>
          </w:p>
        </w:tc>
        <w:tc>
          <w:tcPr>
            <w:tcW w:w="2410" w:type="dxa"/>
            <w:shd w:val="clear" w:color="auto" w:fill="auto"/>
            <w:vAlign w:val="center"/>
          </w:tcPr>
          <w:p w14:paraId="4D3D661E"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K</w:t>
            </w:r>
            <w:r w:rsidRPr="00460B5D">
              <w:rPr>
                <w:rFonts w:ascii="Times New Roman" w:hAnsi="Times New Roman" w:cs="Times New Roman"/>
                <w:sz w:val="20"/>
                <w:szCs w:val="20"/>
                <w:vertAlign w:val="subscript"/>
              </w:rPr>
              <w:t>1</w:t>
            </w:r>
          </w:p>
        </w:tc>
        <w:tc>
          <w:tcPr>
            <w:tcW w:w="1380" w:type="dxa"/>
            <w:shd w:val="clear" w:color="auto" w:fill="auto"/>
            <w:vAlign w:val="center"/>
          </w:tcPr>
          <w:p w14:paraId="478367A3"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666.09</w:t>
            </w:r>
          </w:p>
        </w:tc>
        <w:tc>
          <w:tcPr>
            <w:tcW w:w="1313" w:type="dxa"/>
            <w:shd w:val="clear" w:color="auto" w:fill="auto"/>
            <w:vAlign w:val="center"/>
          </w:tcPr>
          <w:p w14:paraId="172BB0C8"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1282.71</w:t>
            </w:r>
          </w:p>
        </w:tc>
      </w:tr>
      <w:tr w:rsidR="007C1146" w:rsidRPr="00460B5D" w14:paraId="2B19056C" w14:textId="77777777" w:rsidTr="007547B3">
        <w:trPr>
          <w:jc w:val="center"/>
        </w:trPr>
        <w:tc>
          <w:tcPr>
            <w:cnfStyle w:val="001000000000" w:firstRow="0" w:lastRow="0" w:firstColumn="1" w:lastColumn="0" w:oddVBand="0" w:evenVBand="0" w:oddHBand="0" w:evenHBand="0" w:firstRowFirstColumn="0" w:firstRowLastColumn="0" w:lastRowFirstColumn="0" w:lastRowLastColumn="0"/>
            <w:tcW w:w="1417" w:type="dxa"/>
            <w:vMerge/>
            <w:tcBorders>
              <w:bottom w:val="single" w:sz="4" w:space="0" w:color="auto"/>
            </w:tcBorders>
            <w:shd w:val="clear" w:color="auto" w:fill="auto"/>
            <w:vAlign w:val="center"/>
          </w:tcPr>
          <w:p w14:paraId="155CA7BA" w14:textId="77777777" w:rsidR="007C1146" w:rsidRPr="00460B5D" w:rsidRDefault="007C1146" w:rsidP="00460B5D">
            <w:pPr>
              <w:ind w:left="0" w:hanging="2"/>
              <w:jc w:val="center"/>
              <w:rPr>
                <w:rFonts w:ascii="Times New Roman" w:hAnsi="Times New Roman" w:cs="Times New Roman"/>
                <w:b w:val="0"/>
                <w:bCs w:val="0"/>
                <w:sz w:val="20"/>
                <w:szCs w:val="20"/>
              </w:rPr>
            </w:pPr>
          </w:p>
        </w:tc>
        <w:tc>
          <w:tcPr>
            <w:tcW w:w="2410" w:type="dxa"/>
            <w:tcBorders>
              <w:bottom w:val="single" w:sz="4" w:space="0" w:color="auto"/>
            </w:tcBorders>
            <w:shd w:val="clear" w:color="auto" w:fill="auto"/>
            <w:vAlign w:val="center"/>
          </w:tcPr>
          <w:p w14:paraId="1E9B526E"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K</w:t>
            </w:r>
            <w:r w:rsidRPr="00460B5D">
              <w:rPr>
                <w:rFonts w:ascii="Times New Roman" w:hAnsi="Times New Roman" w:cs="Times New Roman"/>
                <w:sz w:val="20"/>
                <w:szCs w:val="20"/>
                <w:vertAlign w:val="subscript"/>
              </w:rPr>
              <w:t>2</w:t>
            </w:r>
          </w:p>
        </w:tc>
        <w:tc>
          <w:tcPr>
            <w:tcW w:w="1380" w:type="dxa"/>
            <w:tcBorders>
              <w:bottom w:val="single" w:sz="4" w:space="0" w:color="auto"/>
            </w:tcBorders>
            <w:shd w:val="clear" w:color="auto" w:fill="auto"/>
            <w:vAlign w:val="center"/>
          </w:tcPr>
          <w:p w14:paraId="47B617DB"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666.09</w:t>
            </w:r>
          </w:p>
        </w:tc>
        <w:tc>
          <w:tcPr>
            <w:tcW w:w="1313" w:type="dxa"/>
            <w:tcBorders>
              <w:bottom w:val="single" w:sz="4" w:space="0" w:color="auto"/>
            </w:tcBorders>
            <w:shd w:val="clear" w:color="auto" w:fill="auto"/>
            <w:vAlign w:val="center"/>
          </w:tcPr>
          <w:p w14:paraId="2FBE1ADB"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1282.71</w:t>
            </w:r>
          </w:p>
        </w:tc>
      </w:tr>
      <w:tr w:rsidR="007C1146" w:rsidRPr="00460B5D" w14:paraId="04F9DC45" w14:textId="77777777" w:rsidTr="007547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auto"/>
              <w:bottom w:val="single" w:sz="4" w:space="0" w:color="auto"/>
            </w:tcBorders>
            <w:shd w:val="clear" w:color="auto" w:fill="auto"/>
            <w:vAlign w:val="center"/>
          </w:tcPr>
          <w:p w14:paraId="79F1CD1C" w14:textId="77777777" w:rsidR="007C1146" w:rsidRPr="00460B5D" w:rsidRDefault="007C1146" w:rsidP="00460B5D">
            <w:pPr>
              <w:ind w:left="0" w:hanging="2"/>
              <w:jc w:val="center"/>
              <w:rPr>
                <w:rFonts w:ascii="Times New Roman" w:hAnsi="Times New Roman" w:cs="Times New Roman"/>
                <w:b w:val="0"/>
                <w:bCs w:val="0"/>
                <w:sz w:val="20"/>
                <w:szCs w:val="20"/>
              </w:rPr>
            </w:pPr>
          </w:p>
        </w:tc>
        <w:tc>
          <w:tcPr>
            <w:tcW w:w="2410" w:type="dxa"/>
            <w:tcBorders>
              <w:top w:val="single" w:sz="4" w:space="0" w:color="auto"/>
              <w:bottom w:val="single" w:sz="4" w:space="0" w:color="auto"/>
            </w:tcBorders>
            <w:shd w:val="clear" w:color="auto" w:fill="auto"/>
            <w:vAlign w:val="center"/>
          </w:tcPr>
          <w:p w14:paraId="4C5692F2"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60B5D">
              <w:rPr>
                <w:rFonts w:ascii="Times New Roman" w:hAnsi="Times New Roman" w:cs="Times New Roman"/>
                <w:b/>
                <w:sz w:val="20"/>
                <w:szCs w:val="20"/>
              </w:rPr>
              <w:t>Landsat 8</w:t>
            </w:r>
          </w:p>
        </w:tc>
        <w:tc>
          <w:tcPr>
            <w:tcW w:w="1380" w:type="dxa"/>
            <w:tcBorders>
              <w:top w:val="single" w:sz="4" w:space="0" w:color="auto"/>
              <w:bottom w:val="single" w:sz="4" w:space="0" w:color="auto"/>
            </w:tcBorders>
            <w:shd w:val="clear" w:color="auto" w:fill="auto"/>
            <w:vAlign w:val="center"/>
          </w:tcPr>
          <w:p w14:paraId="30503DC9"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60B5D">
              <w:rPr>
                <w:rFonts w:ascii="Times New Roman" w:hAnsi="Times New Roman" w:cs="Times New Roman"/>
                <w:b/>
                <w:sz w:val="20"/>
                <w:szCs w:val="20"/>
              </w:rPr>
              <w:t>Band 10</w:t>
            </w:r>
          </w:p>
        </w:tc>
        <w:tc>
          <w:tcPr>
            <w:tcW w:w="1313" w:type="dxa"/>
            <w:tcBorders>
              <w:top w:val="single" w:sz="4" w:space="0" w:color="auto"/>
              <w:bottom w:val="single" w:sz="4" w:space="0" w:color="auto"/>
            </w:tcBorders>
            <w:shd w:val="clear" w:color="auto" w:fill="auto"/>
            <w:vAlign w:val="center"/>
          </w:tcPr>
          <w:p w14:paraId="115F02C4"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60B5D">
              <w:rPr>
                <w:rFonts w:ascii="Times New Roman" w:hAnsi="Times New Roman" w:cs="Times New Roman"/>
                <w:b/>
                <w:sz w:val="20"/>
                <w:szCs w:val="20"/>
              </w:rPr>
              <w:t>Band 11</w:t>
            </w:r>
          </w:p>
        </w:tc>
      </w:tr>
      <w:tr w:rsidR="007C1146" w:rsidRPr="00460B5D" w14:paraId="0C0062D9" w14:textId="77777777" w:rsidTr="007547B3">
        <w:trPr>
          <w:jc w:val="center"/>
        </w:trPr>
        <w:tc>
          <w:tcPr>
            <w:cnfStyle w:val="001000000000" w:firstRow="0" w:lastRow="0" w:firstColumn="1" w:lastColumn="0" w:oddVBand="0" w:evenVBand="0" w:oddHBand="0" w:evenHBand="0" w:firstRowFirstColumn="0" w:firstRowLastColumn="0" w:lastRowFirstColumn="0" w:lastRowLastColumn="0"/>
            <w:tcW w:w="1417" w:type="dxa"/>
            <w:vMerge w:val="restart"/>
            <w:tcBorders>
              <w:top w:val="single" w:sz="4" w:space="0" w:color="auto"/>
            </w:tcBorders>
            <w:shd w:val="clear" w:color="auto" w:fill="auto"/>
            <w:vAlign w:val="center"/>
          </w:tcPr>
          <w:p w14:paraId="0083E5FD" w14:textId="77777777" w:rsidR="007C1146" w:rsidRPr="00460B5D" w:rsidRDefault="007C1146" w:rsidP="00460B5D">
            <w:pPr>
              <w:ind w:left="0" w:hanging="2"/>
              <w:jc w:val="center"/>
              <w:rPr>
                <w:rFonts w:ascii="Times New Roman" w:hAnsi="Times New Roman" w:cs="Times New Roman"/>
                <w:b w:val="0"/>
                <w:bCs w:val="0"/>
                <w:sz w:val="20"/>
                <w:szCs w:val="20"/>
              </w:rPr>
            </w:pPr>
            <w:r w:rsidRPr="00460B5D">
              <w:rPr>
                <w:rFonts w:ascii="Times New Roman" w:hAnsi="Times New Roman" w:cs="Times New Roman"/>
                <w:b w:val="0"/>
                <w:bCs w:val="0"/>
                <w:sz w:val="20"/>
                <w:szCs w:val="20"/>
              </w:rPr>
              <w:t>2013 and 2020</w:t>
            </w:r>
          </w:p>
        </w:tc>
        <w:tc>
          <w:tcPr>
            <w:tcW w:w="2410" w:type="dxa"/>
            <w:tcBorders>
              <w:top w:val="single" w:sz="4" w:space="0" w:color="auto"/>
            </w:tcBorders>
            <w:shd w:val="clear" w:color="auto" w:fill="auto"/>
            <w:vAlign w:val="center"/>
          </w:tcPr>
          <w:p w14:paraId="5F1AC0BF"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Radiance Multiplier (M)</w:t>
            </w:r>
          </w:p>
        </w:tc>
        <w:tc>
          <w:tcPr>
            <w:tcW w:w="1380" w:type="dxa"/>
            <w:tcBorders>
              <w:top w:val="single" w:sz="4" w:space="0" w:color="auto"/>
            </w:tcBorders>
            <w:shd w:val="clear" w:color="auto" w:fill="auto"/>
            <w:vAlign w:val="center"/>
          </w:tcPr>
          <w:p w14:paraId="2061552D"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0.0003342</w:t>
            </w:r>
          </w:p>
        </w:tc>
        <w:tc>
          <w:tcPr>
            <w:tcW w:w="1313" w:type="dxa"/>
            <w:tcBorders>
              <w:top w:val="single" w:sz="4" w:space="0" w:color="auto"/>
            </w:tcBorders>
            <w:shd w:val="clear" w:color="auto" w:fill="auto"/>
            <w:vAlign w:val="center"/>
          </w:tcPr>
          <w:p w14:paraId="510D72F8"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0.0003342</w:t>
            </w:r>
          </w:p>
        </w:tc>
      </w:tr>
      <w:tr w:rsidR="007C1146" w:rsidRPr="00460B5D" w14:paraId="56D0A81D" w14:textId="77777777" w:rsidTr="007547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vMerge/>
            <w:shd w:val="clear" w:color="auto" w:fill="auto"/>
            <w:vAlign w:val="center"/>
          </w:tcPr>
          <w:p w14:paraId="05DCCEA4" w14:textId="77777777" w:rsidR="007C1146" w:rsidRPr="00460B5D" w:rsidRDefault="007C1146" w:rsidP="00460B5D">
            <w:pPr>
              <w:ind w:left="0" w:hanging="2"/>
              <w:jc w:val="center"/>
              <w:rPr>
                <w:rFonts w:ascii="Times New Roman" w:hAnsi="Times New Roman" w:cs="Times New Roman"/>
                <w:b w:val="0"/>
                <w:bCs w:val="0"/>
                <w:sz w:val="20"/>
                <w:szCs w:val="20"/>
              </w:rPr>
            </w:pPr>
          </w:p>
        </w:tc>
        <w:tc>
          <w:tcPr>
            <w:tcW w:w="2410" w:type="dxa"/>
            <w:shd w:val="clear" w:color="auto" w:fill="auto"/>
            <w:vAlign w:val="center"/>
          </w:tcPr>
          <w:p w14:paraId="02F018B6"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Radiance Add (A)</w:t>
            </w:r>
          </w:p>
        </w:tc>
        <w:tc>
          <w:tcPr>
            <w:tcW w:w="1380" w:type="dxa"/>
            <w:shd w:val="clear" w:color="auto" w:fill="auto"/>
            <w:vAlign w:val="center"/>
          </w:tcPr>
          <w:p w14:paraId="4FF0BB42"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0.1</w:t>
            </w:r>
          </w:p>
        </w:tc>
        <w:tc>
          <w:tcPr>
            <w:tcW w:w="1313" w:type="dxa"/>
            <w:shd w:val="clear" w:color="auto" w:fill="auto"/>
            <w:vAlign w:val="center"/>
          </w:tcPr>
          <w:p w14:paraId="614CB535"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0.1</w:t>
            </w:r>
          </w:p>
        </w:tc>
      </w:tr>
      <w:tr w:rsidR="007C1146" w:rsidRPr="00460B5D" w14:paraId="7905063B" w14:textId="77777777" w:rsidTr="007547B3">
        <w:trPr>
          <w:jc w:val="center"/>
        </w:trPr>
        <w:tc>
          <w:tcPr>
            <w:cnfStyle w:val="001000000000" w:firstRow="0" w:lastRow="0" w:firstColumn="1" w:lastColumn="0" w:oddVBand="0" w:evenVBand="0" w:oddHBand="0" w:evenHBand="0" w:firstRowFirstColumn="0" w:firstRowLastColumn="0" w:lastRowFirstColumn="0" w:lastRowLastColumn="0"/>
            <w:tcW w:w="1417" w:type="dxa"/>
            <w:vMerge/>
            <w:shd w:val="clear" w:color="auto" w:fill="auto"/>
            <w:vAlign w:val="center"/>
          </w:tcPr>
          <w:p w14:paraId="1DCE5606" w14:textId="77777777" w:rsidR="007C1146" w:rsidRPr="00460B5D" w:rsidRDefault="007C1146" w:rsidP="00460B5D">
            <w:pPr>
              <w:ind w:left="0" w:hanging="2"/>
              <w:jc w:val="center"/>
              <w:rPr>
                <w:rFonts w:ascii="Times New Roman" w:hAnsi="Times New Roman" w:cs="Times New Roman"/>
                <w:b w:val="0"/>
                <w:bCs w:val="0"/>
                <w:sz w:val="20"/>
                <w:szCs w:val="20"/>
              </w:rPr>
            </w:pPr>
          </w:p>
        </w:tc>
        <w:tc>
          <w:tcPr>
            <w:tcW w:w="2410" w:type="dxa"/>
            <w:shd w:val="clear" w:color="auto" w:fill="auto"/>
            <w:vAlign w:val="center"/>
          </w:tcPr>
          <w:p w14:paraId="0FC6F6D4"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K</w:t>
            </w:r>
            <w:r w:rsidRPr="00460B5D">
              <w:rPr>
                <w:rFonts w:ascii="Times New Roman" w:hAnsi="Times New Roman" w:cs="Times New Roman"/>
                <w:sz w:val="20"/>
                <w:szCs w:val="20"/>
                <w:vertAlign w:val="subscript"/>
              </w:rPr>
              <w:t>1</w:t>
            </w:r>
          </w:p>
        </w:tc>
        <w:tc>
          <w:tcPr>
            <w:tcW w:w="1380" w:type="dxa"/>
            <w:shd w:val="clear" w:color="auto" w:fill="auto"/>
            <w:vAlign w:val="center"/>
          </w:tcPr>
          <w:p w14:paraId="5EF7E3E7"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774.89</w:t>
            </w:r>
          </w:p>
        </w:tc>
        <w:tc>
          <w:tcPr>
            <w:tcW w:w="1313" w:type="dxa"/>
            <w:shd w:val="clear" w:color="auto" w:fill="auto"/>
            <w:vAlign w:val="center"/>
          </w:tcPr>
          <w:p w14:paraId="66EEFA4B" w14:textId="77777777" w:rsidR="007C1146" w:rsidRPr="00460B5D" w:rsidRDefault="007C1146" w:rsidP="00460B5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480.89</w:t>
            </w:r>
          </w:p>
        </w:tc>
      </w:tr>
      <w:tr w:rsidR="007C1146" w:rsidRPr="00460B5D" w14:paraId="0BB7E12F" w14:textId="77777777" w:rsidTr="007547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vMerge/>
            <w:tcBorders>
              <w:bottom w:val="single" w:sz="4" w:space="0" w:color="auto"/>
            </w:tcBorders>
            <w:shd w:val="clear" w:color="auto" w:fill="auto"/>
            <w:vAlign w:val="center"/>
          </w:tcPr>
          <w:p w14:paraId="50CCF05B" w14:textId="77777777" w:rsidR="007C1146" w:rsidRPr="00460B5D" w:rsidRDefault="007C1146" w:rsidP="00460B5D">
            <w:pPr>
              <w:ind w:left="0" w:hanging="2"/>
              <w:jc w:val="center"/>
              <w:rPr>
                <w:rFonts w:ascii="Times New Roman" w:hAnsi="Times New Roman" w:cs="Times New Roman"/>
                <w:b w:val="0"/>
                <w:bCs w:val="0"/>
                <w:sz w:val="20"/>
                <w:szCs w:val="20"/>
              </w:rPr>
            </w:pPr>
          </w:p>
        </w:tc>
        <w:tc>
          <w:tcPr>
            <w:tcW w:w="2410" w:type="dxa"/>
            <w:tcBorders>
              <w:bottom w:val="single" w:sz="4" w:space="0" w:color="auto"/>
            </w:tcBorders>
            <w:shd w:val="clear" w:color="auto" w:fill="auto"/>
            <w:vAlign w:val="center"/>
          </w:tcPr>
          <w:p w14:paraId="612DB4B0"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K</w:t>
            </w:r>
            <w:r w:rsidRPr="00460B5D">
              <w:rPr>
                <w:rFonts w:ascii="Times New Roman" w:hAnsi="Times New Roman" w:cs="Times New Roman"/>
                <w:sz w:val="20"/>
                <w:szCs w:val="20"/>
                <w:vertAlign w:val="subscript"/>
              </w:rPr>
              <w:t>2</w:t>
            </w:r>
          </w:p>
        </w:tc>
        <w:tc>
          <w:tcPr>
            <w:tcW w:w="1380" w:type="dxa"/>
            <w:tcBorders>
              <w:bottom w:val="single" w:sz="4" w:space="0" w:color="auto"/>
            </w:tcBorders>
            <w:shd w:val="clear" w:color="auto" w:fill="auto"/>
            <w:vAlign w:val="center"/>
          </w:tcPr>
          <w:p w14:paraId="3179B7C7"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1321.08</w:t>
            </w:r>
          </w:p>
        </w:tc>
        <w:tc>
          <w:tcPr>
            <w:tcW w:w="1313" w:type="dxa"/>
            <w:tcBorders>
              <w:bottom w:val="single" w:sz="4" w:space="0" w:color="auto"/>
            </w:tcBorders>
            <w:shd w:val="clear" w:color="auto" w:fill="auto"/>
            <w:vAlign w:val="center"/>
          </w:tcPr>
          <w:p w14:paraId="258C2017" w14:textId="77777777" w:rsidR="007C1146" w:rsidRPr="00460B5D" w:rsidRDefault="007C1146" w:rsidP="00460B5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0B5D">
              <w:rPr>
                <w:rFonts w:ascii="Times New Roman" w:hAnsi="Times New Roman" w:cs="Times New Roman"/>
                <w:sz w:val="20"/>
                <w:szCs w:val="20"/>
              </w:rPr>
              <w:t>1201.14</w:t>
            </w:r>
          </w:p>
        </w:tc>
      </w:tr>
    </w:tbl>
    <w:p w14:paraId="28467ED9" w14:textId="57A306DB" w:rsidR="007C1146" w:rsidRPr="00460B5D" w:rsidRDefault="00AD0D71" w:rsidP="00460B5D">
      <w:pPr>
        <w:autoSpaceDE w:val="0"/>
        <w:autoSpaceDN w:val="0"/>
        <w:adjustRightInd w:val="0"/>
        <w:spacing w:after="0" w:line="240" w:lineRule="auto"/>
        <w:ind w:left="0" w:hanging="2"/>
        <w:rPr>
          <w:rFonts w:ascii="Times New Roman" w:hAnsi="Times New Roman" w:cs="Times New Roman"/>
          <w:sz w:val="20"/>
          <w:szCs w:val="20"/>
        </w:rPr>
      </w:pPr>
      <w:r w:rsidRPr="00460B5D">
        <w:rPr>
          <w:rFonts w:ascii="Times New Roman" w:hAnsi="Times New Roman" w:cs="Times New Roman"/>
          <w:sz w:val="20"/>
          <w:szCs w:val="20"/>
        </w:rPr>
        <w:t xml:space="preserve">                            </w:t>
      </w:r>
      <w:r w:rsidR="007C1146" w:rsidRPr="00460B5D">
        <w:rPr>
          <w:rFonts w:ascii="Times New Roman" w:hAnsi="Times New Roman" w:cs="Times New Roman"/>
          <w:sz w:val="20"/>
          <w:szCs w:val="20"/>
        </w:rPr>
        <w:t>Source:  United States</w:t>
      </w:r>
      <w:r w:rsidR="00B44893" w:rsidRPr="00460B5D">
        <w:rPr>
          <w:rFonts w:ascii="Times New Roman" w:hAnsi="Times New Roman" w:cs="Times New Roman"/>
          <w:sz w:val="20"/>
          <w:szCs w:val="20"/>
        </w:rPr>
        <w:t xml:space="preserve"> Geological Survey, 2000, 2013 </w:t>
      </w:r>
      <w:r w:rsidR="007C1146" w:rsidRPr="00460B5D">
        <w:rPr>
          <w:rFonts w:ascii="Times New Roman" w:hAnsi="Times New Roman" w:cs="Times New Roman"/>
          <w:sz w:val="20"/>
          <w:szCs w:val="20"/>
        </w:rPr>
        <w:t>and 2020</w:t>
      </w:r>
    </w:p>
    <w:p w14:paraId="337D1C35" w14:textId="77777777" w:rsidR="007C1146" w:rsidRPr="00A1119A" w:rsidRDefault="007C1146" w:rsidP="007C1146">
      <w:pPr>
        <w:spacing w:after="0" w:line="240" w:lineRule="auto"/>
        <w:ind w:left="0" w:hanging="2"/>
        <w:jc w:val="both"/>
        <w:rPr>
          <w:rFonts w:ascii="Times New Roman" w:hAnsi="Times New Roman" w:cs="Times New Roman"/>
          <w:sz w:val="24"/>
          <w:szCs w:val="24"/>
        </w:rPr>
      </w:pPr>
    </w:p>
    <w:p w14:paraId="61AFDAC5" w14:textId="43BD53F3" w:rsidR="007C1146" w:rsidRPr="00A1119A" w:rsidRDefault="007C1146" w:rsidP="00460B5D">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At the fourth stage, the land surface temperature of the core of Ibadan was computed using the signal window algorithm, which is expressed as LST=BT/1 + W* (BT/P) * ln (e) where BT is at Satellite temperature, W is the wavelength of emitted radiance (11.5µ), and P is h*c/s (1.438* 10</w:t>
      </w:r>
      <w:r w:rsidRPr="00A1119A">
        <w:rPr>
          <w:rFonts w:ascii="Times New Roman" w:hAnsi="Times New Roman" w:cs="Times New Roman"/>
          <w:sz w:val="24"/>
          <w:szCs w:val="24"/>
          <w:vertAlign w:val="superscript"/>
        </w:rPr>
        <w:t>˄</w:t>
      </w:r>
      <w:r w:rsidRPr="00A1119A">
        <w:rPr>
          <w:rFonts w:ascii="Times New Roman" w:hAnsi="Times New Roman" w:cs="Times New Roman"/>
          <w:sz w:val="24"/>
          <w:szCs w:val="24"/>
        </w:rPr>
        <w:t>- 2 m k)/14380</w:t>
      </w:r>
      <w:r w:rsidR="00460B5D">
        <w:rPr>
          <w:rFonts w:ascii="Times New Roman" w:hAnsi="Times New Roman" w:cs="Times New Roman"/>
          <w:sz w:val="24"/>
          <w:szCs w:val="24"/>
        </w:rPr>
        <w:t>.</w:t>
      </w:r>
    </w:p>
    <w:p w14:paraId="32689647" w14:textId="77777777" w:rsidR="007C1146" w:rsidRPr="00A1119A" w:rsidRDefault="007C1146" w:rsidP="00460B5D">
      <w:pPr>
        <w:spacing w:after="0" w:line="240" w:lineRule="auto"/>
        <w:ind w:left="0" w:hanging="2"/>
        <w:jc w:val="both"/>
        <w:rPr>
          <w:rFonts w:ascii="Times New Roman" w:hAnsi="Times New Roman" w:cs="Times New Roman"/>
          <w:sz w:val="24"/>
          <w:szCs w:val="24"/>
        </w:rPr>
      </w:pPr>
    </w:p>
    <w:p w14:paraId="7159EC0B" w14:textId="77777777" w:rsidR="007C1146" w:rsidRPr="00A1119A" w:rsidRDefault="007C1146" w:rsidP="00AD0D71">
      <w:pPr>
        <w:spacing w:after="0" w:line="240" w:lineRule="auto"/>
        <w:ind w:left="0" w:hanging="2"/>
        <w:jc w:val="center"/>
        <w:rPr>
          <w:rFonts w:ascii="Times New Roman" w:hAnsi="Times New Roman" w:cs="Times New Roman"/>
          <w:sz w:val="24"/>
          <w:szCs w:val="24"/>
        </w:rPr>
      </w:pPr>
      <w:r w:rsidRPr="00A1119A">
        <w:rPr>
          <w:rFonts w:ascii="Times New Roman" w:hAnsi="Times New Roman" w:cs="Times New Roman"/>
          <w:noProof/>
          <w:sz w:val="24"/>
          <w:szCs w:val="24"/>
          <w:lang w:val="en-MY" w:eastAsia="en-MY"/>
        </w:rPr>
        <w:lastRenderedPageBreak/>
        <w:drawing>
          <wp:inline distT="0" distB="0" distL="0" distR="0" wp14:anchorId="2E81C9B8" wp14:editId="0E5699E9">
            <wp:extent cx="5194218" cy="2537375"/>
            <wp:effectExtent l="19050" t="19050" r="2603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t_jep_legend.jpg"/>
                    <pic:cNvPicPr/>
                  </pic:nvPicPr>
                  <pic:blipFill rotWithShape="1">
                    <a:blip r:embed="rId11" cstate="print">
                      <a:extLst>
                        <a:ext uri="{28A0092B-C50C-407E-A947-70E740481C1C}">
                          <a14:useLocalDpi xmlns:a14="http://schemas.microsoft.com/office/drawing/2010/main" val="0"/>
                        </a:ext>
                      </a:extLst>
                    </a:blip>
                    <a:srcRect t="7855" r="1096" b="2080"/>
                    <a:stretch/>
                  </pic:blipFill>
                  <pic:spPr bwMode="auto">
                    <a:xfrm>
                      <a:off x="0" y="0"/>
                      <a:ext cx="5214814" cy="254743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1C1626D" w14:textId="7DF0FA8F" w:rsidR="007C1146" w:rsidRDefault="0049138D" w:rsidP="007C1146">
      <w:pPr>
        <w:spacing w:after="0" w:line="240" w:lineRule="auto"/>
        <w:ind w:left="0" w:hanging="2"/>
        <w:jc w:val="both"/>
        <w:rPr>
          <w:rFonts w:ascii="Times New Roman" w:hAnsi="Times New Roman" w:cs="Times New Roman"/>
          <w:sz w:val="20"/>
          <w:szCs w:val="20"/>
        </w:rPr>
      </w:pPr>
      <w:r>
        <w:rPr>
          <w:rFonts w:ascii="Times New Roman" w:hAnsi="Times New Roman" w:cs="Times New Roman"/>
          <w:sz w:val="20"/>
          <w:szCs w:val="20"/>
        </w:rPr>
        <w:t xml:space="preserve">   </w:t>
      </w:r>
      <w:r w:rsidR="00FE6B84">
        <w:rPr>
          <w:rFonts w:ascii="Times New Roman" w:hAnsi="Times New Roman" w:cs="Times New Roman"/>
          <w:sz w:val="20"/>
          <w:szCs w:val="20"/>
        </w:rPr>
        <w:t xml:space="preserve">  </w:t>
      </w:r>
      <w:r w:rsidR="00E408CE">
        <w:rPr>
          <w:rFonts w:ascii="Times New Roman" w:hAnsi="Times New Roman" w:cs="Times New Roman"/>
          <w:sz w:val="20"/>
          <w:szCs w:val="20"/>
        </w:rPr>
        <w:t xml:space="preserve">      </w:t>
      </w:r>
      <w:r w:rsidR="007C1146" w:rsidRPr="00E11D6B">
        <w:rPr>
          <w:rFonts w:ascii="Times New Roman" w:hAnsi="Times New Roman" w:cs="Times New Roman"/>
          <w:sz w:val="20"/>
          <w:szCs w:val="20"/>
        </w:rPr>
        <w:t>Source: United States’ Geological Survey, 2020</w:t>
      </w:r>
    </w:p>
    <w:p w14:paraId="12E9AFF7" w14:textId="77777777" w:rsidR="007C1146" w:rsidRPr="00FE6B84" w:rsidRDefault="007C1146" w:rsidP="007C1146">
      <w:pPr>
        <w:spacing w:after="0" w:line="240" w:lineRule="auto"/>
        <w:ind w:left="0" w:hanging="2"/>
        <w:jc w:val="both"/>
        <w:rPr>
          <w:rFonts w:ascii="Times New Roman" w:hAnsi="Times New Roman" w:cs="Times New Roman"/>
          <w:sz w:val="16"/>
          <w:szCs w:val="16"/>
        </w:rPr>
      </w:pPr>
    </w:p>
    <w:p w14:paraId="2A104B55" w14:textId="47EAC692" w:rsidR="007C1146" w:rsidRPr="00E11D6B" w:rsidRDefault="007C1146" w:rsidP="007C1146">
      <w:pPr>
        <w:spacing w:after="0" w:line="240" w:lineRule="auto"/>
        <w:ind w:left="0" w:hanging="2"/>
        <w:jc w:val="center"/>
        <w:rPr>
          <w:rFonts w:ascii="Times New Roman" w:hAnsi="Times New Roman" w:cs="Times New Roman"/>
          <w:sz w:val="20"/>
          <w:szCs w:val="20"/>
        </w:rPr>
      </w:pPr>
      <w:r w:rsidRPr="00357F34">
        <w:rPr>
          <w:rFonts w:ascii="Times New Roman" w:hAnsi="Times New Roman" w:cs="Times New Roman"/>
          <w:b/>
          <w:bCs/>
          <w:sz w:val="20"/>
          <w:szCs w:val="20"/>
        </w:rPr>
        <w:t>Figure 3.</w:t>
      </w:r>
      <w:r w:rsidRPr="00E11D6B">
        <w:rPr>
          <w:rFonts w:ascii="Times New Roman" w:hAnsi="Times New Roman" w:cs="Times New Roman"/>
          <w:sz w:val="20"/>
          <w:szCs w:val="20"/>
        </w:rPr>
        <w:t xml:space="preserve"> Clipped </w:t>
      </w:r>
      <w:r w:rsidR="0049138D" w:rsidRPr="00E11D6B">
        <w:rPr>
          <w:rFonts w:ascii="Times New Roman" w:hAnsi="Times New Roman" w:cs="Times New Roman"/>
          <w:sz w:val="20"/>
          <w:szCs w:val="20"/>
        </w:rPr>
        <w:t xml:space="preserve">imageries of the core </w:t>
      </w:r>
      <w:r w:rsidRPr="00E11D6B">
        <w:rPr>
          <w:rFonts w:ascii="Times New Roman" w:hAnsi="Times New Roman" w:cs="Times New Roman"/>
          <w:sz w:val="20"/>
          <w:szCs w:val="20"/>
        </w:rPr>
        <w:t>of Ibadan</w:t>
      </w:r>
    </w:p>
    <w:p w14:paraId="4E26C2FC" w14:textId="77777777" w:rsidR="007C1146" w:rsidRPr="00E11D6B" w:rsidRDefault="007C1146" w:rsidP="007C1146">
      <w:pPr>
        <w:spacing w:after="0" w:line="240" w:lineRule="auto"/>
        <w:ind w:left="0" w:hanging="2"/>
        <w:jc w:val="center"/>
        <w:rPr>
          <w:rFonts w:ascii="Times New Roman" w:hAnsi="Times New Roman" w:cs="Times New Roman"/>
          <w:sz w:val="20"/>
          <w:szCs w:val="20"/>
        </w:rPr>
      </w:pPr>
    </w:p>
    <w:p w14:paraId="399FC9AD" w14:textId="77777777" w:rsidR="007C1146" w:rsidRDefault="007C1146" w:rsidP="009974F0">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 xml:space="preserve">The NDVI for this study was calculated by finding the ratio between the red (R) or the visible spectrum and the near infrared (NIR) values. The equation used for the calculation of the NDVI is as: </w:t>
      </w:r>
    </w:p>
    <w:p w14:paraId="4208D581" w14:textId="77777777" w:rsidR="007C1146" w:rsidRPr="00FE6B84" w:rsidRDefault="007C1146" w:rsidP="009C7A0B">
      <w:pPr>
        <w:spacing w:before="100" w:beforeAutospacing="1" w:after="100" w:afterAutospacing="1" w:line="240" w:lineRule="auto"/>
        <w:ind w:leftChars="0" w:left="0" w:firstLineChars="0" w:firstLine="0"/>
        <w:jc w:val="both"/>
        <w:rPr>
          <w:rFonts w:ascii="Times New Roman" w:hAnsi="Times New Roman" w:cs="Times New Roman"/>
          <w:sz w:val="24"/>
          <w:szCs w:val="24"/>
        </w:rPr>
      </w:pPr>
      <m:oMathPara>
        <m:oMath>
          <m:r>
            <m:rPr>
              <m:sty m:val="p"/>
            </m:rPr>
            <w:rPr>
              <w:rFonts w:ascii="Cambria Math" w:hAnsi="Cambria Math" w:cs="Times New Roman"/>
              <w:sz w:val="20"/>
              <w:szCs w:val="20"/>
            </w:rPr>
            <m:t>NDVI=</m:t>
          </m:r>
          <m:f>
            <m:fPr>
              <m:ctrlPr>
                <w:rPr>
                  <w:rFonts w:ascii="Cambria Math" w:hAnsi="Cambria Math" w:cs="Times New Roman"/>
                  <w:sz w:val="20"/>
                  <w:szCs w:val="20"/>
                </w:rPr>
              </m:ctrlPr>
            </m:fPr>
            <m:num>
              <m:r>
                <m:rPr>
                  <m:sty m:val="p"/>
                </m:rPr>
                <w:rPr>
                  <w:rFonts w:ascii="Cambria Math" w:hAnsi="Cambria Math" w:cs="Times New Roman"/>
                  <w:sz w:val="20"/>
                  <w:szCs w:val="20"/>
                </w:rPr>
                <m:t xml:space="preserve">NIR </m:t>
              </m:r>
              <m:d>
                <m:dPr>
                  <m:ctrlPr>
                    <w:rPr>
                      <w:rFonts w:ascii="Cambria Math" w:hAnsi="Cambria Math" w:cs="Times New Roman"/>
                      <w:sz w:val="20"/>
                      <w:szCs w:val="20"/>
                    </w:rPr>
                  </m:ctrlPr>
                </m:dPr>
                <m:e>
                  <m:r>
                    <m:rPr>
                      <m:sty m:val="p"/>
                    </m:rPr>
                    <w:rPr>
                      <w:rFonts w:ascii="Cambria Math" w:hAnsi="Cambria Math" w:cs="Times New Roman"/>
                      <w:sz w:val="20"/>
                      <w:szCs w:val="20"/>
                    </w:rPr>
                    <m:t>Near Infrared</m:t>
                  </m:r>
                </m:e>
              </m:d>
              <m:r>
                <m:rPr>
                  <m:sty m:val="p"/>
                </m:rPr>
                <w:rPr>
                  <w:rFonts w:ascii="Cambria Math" w:hAnsi="Cambria Math" w:cs="Times New Roman"/>
                  <w:sz w:val="20"/>
                  <w:szCs w:val="20"/>
                </w:rPr>
                <m:t>-RED</m:t>
              </m:r>
            </m:num>
            <m:den>
              <m:r>
                <m:rPr>
                  <m:sty m:val="p"/>
                </m:rPr>
                <w:rPr>
                  <w:rFonts w:ascii="Cambria Math" w:hAnsi="Cambria Math" w:cs="Times New Roman"/>
                  <w:sz w:val="20"/>
                  <w:szCs w:val="20"/>
                </w:rPr>
                <m:t xml:space="preserve">NIR </m:t>
              </m:r>
              <m:d>
                <m:dPr>
                  <m:ctrlPr>
                    <w:rPr>
                      <w:rFonts w:ascii="Cambria Math" w:hAnsi="Cambria Math" w:cs="Times New Roman"/>
                      <w:sz w:val="20"/>
                      <w:szCs w:val="20"/>
                    </w:rPr>
                  </m:ctrlPr>
                </m:dPr>
                <m:e>
                  <m:r>
                    <m:rPr>
                      <m:sty m:val="p"/>
                    </m:rPr>
                    <w:rPr>
                      <w:rFonts w:ascii="Cambria Math" w:hAnsi="Cambria Math" w:cs="Times New Roman"/>
                      <w:sz w:val="20"/>
                      <w:szCs w:val="20"/>
                    </w:rPr>
                    <m:t>Near Infrared</m:t>
                  </m:r>
                </m:e>
              </m:d>
              <m:r>
                <m:rPr>
                  <m:sty m:val="p"/>
                </m:rPr>
                <w:rPr>
                  <w:rFonts w:ascii="Cambria Math" w:hAnsi="Cambria Math" w:cs="Times New Roman"/>
                  <w:sz w:val="20"/>
                  <w:szCs w:val="20"/>
                </w:rPr>
                <m:t>+RED</m:t>
              </m:r>
            </m:den>
          </m:f>
        </m:oMath>
      </m:oMathPara>
    </w:p>
    <w:p w14:paraId="67F37FAA" w14:textId="66E012B5" w:rsidR="007C1146" w:rsidRPr="00A1119A" w:rsidRDefault="007C1146" w:rsidP="009974F0">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Where NIR is the near infrared and Red is the visible spectrum. Bands 4 (Near infrared) and 3 (Red/visible spectrum) were used to compute the NDVI of the core of Ibadan in the year 2000. For the epochs 2013 and 2020, bands 5 (Near infrared) and 4 (Red/visible spectrum) were used to calculate the NDVI</w:t>
      </w:r>
      <w:r w:rsidR="009974F0">
        <w:rPr>
          <w:rFonts w:ascii="Times New Roman" w:hAnsi="Times New Roman" w:cs="Times New Roman"/>
          <w:sz w:val="24"/>
          <w:szCs w:val="24"/>
        </w:rPr>
        <w:t>.</w:t>
      </w:r>
    </w:p>
    <w:p w14:paraId="2F61F246" w14:textId="19E63E35" w:rsidR="00D674FB" w:rsidRDefault="00D674FB" w:rsidP="009974F0">
      <w:pPr>
        <w:spacing w:after="0" w:line="240" w:lineRule="auto"/>
        <w:ind w:leftChars="0" w:left="0" w:firstLineChars="0" w:firstLine="0"/>
        <w:jc w:val="both"/>
        <w:rPr>
          <w:rFonts w:ascii="Times New Roman" w:hAnsi="Times New Roman" w:cs="Times New Roman"/>
          <w:bCs/>
          <w:sz w:val="20"/>
          <w:szCs w:val="20"/>
        </w:rPr>
      </w:pPr>
    </w:p>
    <w:p w14:paraId="3C814FA4" w14:textId="77777777" w:rsidR="00E408CE" w:rsidRPr="00FE6B84" w:rsidRDefault="00E408CE" w:rsidP="009974F0">
      <w:pPr>
        <w:spacing w:after="0" w:line="240" w:lineRule="auto"/>
        <w:ind w:leftChars="0" w:left="0" w:firstLineChars="0" w:firstLine="0"/>
        <w:jc w:val="both"/>
        <w:rPr>
          <w:rFonts w:ascii="Times New Roman" w:hAnsi="Times New Roman" w:cs="Times New Roman"/>
          <w:bCs/>
          <w:sz w:val="20"/>
          <w:szCs w:val="20"/>
        </w:rPr>
      </w:pPr>
    </w:p>
    <w:p w14:paraId="30ED3200" w14:textId="57F04A2A" w:rsidR="00296FFB" w:rsidRPr="00E408CE" w:rsidRDefault="00E408CE" w:rsidP="009974F0">
      <w:pPr>
        <w:spacing w:after="0" w:line="240" w:lineRule="auto"/>
        <w:ind w:leftChars="0" w:left="0" w:firstLineChars="0" w:firstLine="0"/>
        <w:jc w:val="both"/>
        <w:rPr>
          <w:rFonts w:ascii="Times New Roman" w:hAnsi="Times New Roman" w:cs="Times New Roman"/>
          <w:b/>
          <w:sz w:val="24"/>
          <w:szCs w:val="24"/>
        </w:rPr>
      </w:pPr>
      <w:r w:rsidRPr="00E408CE">
        <w:rPr>
          <w:rFonts w:ascii="Times New Roman" w:hAnsi="Times New Roman" w:cs="Times New Roman"/>
          <w:b/>
          <w:sz w:val="24"/>
          <w:szCs w:val="24"/>
        </w:rPr>
        <w:t>Result</w:t>
      </w:r>
    </w:p>
    <w:p w14:paraId="51C043A7" w14:textId="77777777" w:rsidR="00E408CE" w:rsidRPr="00FE6B84" w:rsidRDefault="00E408CE" w:rsidP="009974F0">
      <w:pPr>
        <w:spacing w:after="0" w:line="240" w:lineRule="auto"/>
        <w:ind w:leftChars="0" w:left="0" w:firstLineChars="0" w:firstLine="0"/>
        <w:jc w:val="both"/>
        <w:rPr>
          <w:rFonts w:ascii="Times New Roman" w:hAnsi="Times New Roman" w:cs="Times New Roman"/>
          <w:bCs/>
          <w:sz w:val="20"/>
          <w:szCs w:val="20"/>
        </w:rPr>
      </w:pPr>
    </w:p>
    <w:p w14:paraId="5197C099" w14:textId="6E371EB6" w:rsidR="007C1146" w:rsidRPr="00E408CE" w:rsidRDefault="007C1146" w:rsidP="009974F0">
      <w:pPr>
        <w:spacing w:after="0" w:line="240" w:lineRule="auto"/>
        <w:ind w:left="0" w:hanging="2"/>
        <w:jc w:val="both"/>
        <w:rPr>
          <w:rFonts w:ascii="Times New Roman" w:hAnsi="Times New Roman" w:cs="Times New Roman"/>
          <w:i/>
          <w:sz w:val="24"/>
          <w:szCs w:val="24"/>
        </w:rPr>
      </w:pPr>
      <w:r w:rsidRPr="00E408CE">
        <w:rPr>
          <w:rFonts w:ascii="Times New Roman" w:hAnsi="Times New Roman" w:cs="Times New Roman"/>
          <w:i/>
          <w:sz w:val="24"/>
          <w:szCs w:val="24"/>
        </w:rPr>
        <w:t>Normalized Difference Built-up Index</w:t>
      </w:r>
    </w:p>
    <w:p w14:paraId="53A22F04" w14:textId="77777777" w:rsidR="009C7A0B" w:rsidRPr="00FE6B84" w:rsidRDefault="009C7A0B" w:rsidP="009974F0">
      <w:pPr>
        <w:spacing w:after="0" w:line="240" w:lineRule="auto"/>
        <w:ind w:left="0" w:hanging="2"/>
        <w:jc w:val="both"/>
        <w:rPr>
          <w:rFonts w:ascii="Times New Roman" w:hAnsi="Times New Roman" w:cs="Times New Roman"/>
          <w:b/>
          <w:sz w:val="20"/>
          <w:szCs w:val="20"/>
        </w:rPr>
      </w:pPr>
    </w:p>
    <w:p w14:paraId="619BDD33" w14:textId="379D6351" w:rsidR="00B44893" w:rsidRDefault="007C1146" w:rsidP="002B2C89">
      <w:pPr>
        <w:spacing w:after="0" w:line="240" w:lineRule="auto"/>
        <w:ind w:left="0" w:hanging="2"/>
        <w:jc w:val="both"/>
        <w:rPr>
          <w:rFonts w:ascii="Times New Roman" w:hAnsi="Times New Roman" w:cs="Times New Roman"/>
          <w:sz w:val="24"/>
          <w:szCs w:val="24"/>
        </w:rPr>
      </w:pPr>
      <w:r w:rsidRPr="00A1119A">
        <w:rPr>
          <w:rFonts w:ascii="Times New Roman" w:hAnsi="Times New Roman" w:cs="Times New Roman"/>
          <w:sz w:val="24"/>
          <w:szCs w:val="24"/>
        </w:rPr>
        <w:t>The statistical results of the normalized difference built-up index of the core of Ibadan between the year 2000 and the year 2020 are presented in Table 3. Areas with high values NDBI signifies a large concentration of built-up areas in the core of Ibadan (Figure 4). The difference in NDBI in the three epochs were 0.4276, 0.6959 and 0.4349, respectively. The difference in NDBI indicates varying urban growth in the traditional core of Ibadan. The difference in NDBI also indicates that between the year 2000 and the year 2013, built-up areas in the core increased significantly.</w:t>
      </w:r>
    </w:p>
    <w:p w14:paraId="2BF7E5A8" w14:textId="77777777" w:rsidR="002B2C89" w:rsidRPr="00FE6B84" w:rsidRDefault="002B2C89" w:rsidP="002B2C89">
      <w:pPr>
        <w:spacing w:after="0" w:line="240" w:lineRule="auto"/>
        <w:ind w:left="0" w:hanging="2"/>
        <w:jc w:val="both"/>
        <w:rPr>
          <w:rFonts w:ascii="Times New Roman" w:hAnsi="Times New Roman" w:cs="Times New Roman"/>
        </w:rPr>
      </w:pPr>
    </w:p>
    <w:p w14:paraId="523C40AB" w14:textId="26D39B49" w:rsidR="007C1146" w:rsidRDefault="007C1146" w:rsidP="007C1146">
      <w:pPr>
        <w:spacing w:after="0" w:line="240" w:lineRule="auto"/>
        <w:ind w:left="0" w:hanging="2"/>
        <w:jc w:val="center"/>
        <w:rPr>
          <w:rFonts w:ascii="Times New Roman" w:hAnsi="Times New Roman" w:cs="Times New Roman"/>
          <w:sz w:val="20"/>
          <w:szCs w:val="20"/>
        </w:rPr>
      </w:pPr>
      <w:r w:rsidRPr="003A3C96">
        <w:rPr>
          <w:rFonts w:ascii="Times New Roman" w:hAnsi="Times New Roman" w:cs="Times New Roman"/>
          <w:b/>
          <w:sz w:val="20"/>
          <w:szCs w:val="20"/>
        </w:rPr>
        <w:t>Table 3</w:t>
      </w:r>
      <w:r>
        <w:rPr>
          <w:rFonts w:ascii="Times New Roman" w:hAnsi="Times New Roman" w:cs="Times New Roman"/>
          <w:b/>
          <w:sz w:val="20"/>
          <w:szCs w:val="20"/>
        </w:rPr>
        <w:t>.</w:t>
      </w:r>
      <w:r w:rsidRPr="003A3C96">
        <w:rPr>
          <w:rFonts w:ascii="Times New Roman" w:hAnsi="Times New Roman" w:cs="Times New Roman"/>
          <w:b/>
          <w:sz w:val="20"/>
          <w:szCs w:val="20"/>
        </w:rPr>
        <w:t xml:space="preserve"> </w:t>
      </w:r>
      <w:r w:rsidRPr="003A3C96">
        <w:rPr>
          <w:rFonts w:ascii="Times New Roman" w:hAnsi="Times New Roman" w:cs="Times New Roman"/>
          <w:sz w:val="20"/>
          <w:szCs w:val="20"/>
        </w:rPr>
        <w:t xml:space="preserve">Statistical results of NDBI for the </w:t>
      </w:r>
      <w:r w:rsidR="00E408CE">
        <w:rPr>
          <w:rFonts w:ascii="Times New Roman" w:hAnsi="Times New Roman" w:cs="Times New Roman"/>
          <w:sz w:val="20"/>
          <w:szCs w:val="20"/>
        </w:rPr>
        <w:t>cor</w:t>
      </w:r>
      <w:r w:rsidRPr="003A3C96">
        <w:rPr>
          <w:rFonts w:ascii="Times New Roman" w:hAnsi="Times New Roman" w:cs="Times New Roman"/>
          <w:sz w:val="20"/>
          <w:szCs w:val="20"/>
        </w:rPr>
        <w:t>e of Ibadan between 2000 and 2020</w:t>
      </w:r>
    </w:p>
    <w:p w14:paraId="30E988C4" w14:textId="77777777" w:rsidR="009C7A0B" w:rsidRPr="00E408CE" w:rsidRDefault="009C7A0B" w:rsidP="007C1146">
      <w:pPr>
        <w:spacing w:after="0" w:line="240" w:lineRule="auto"/>
        <w:ind w:left="0" w:hanging="2"/>
        <w:jc w:val="center"/>
        <w:rPr>
          <w:rFonts w:ascii="Times New Roman" w:hAnsi="Times New Roman" w:cs="Times New Roman"/>
          <w:bCs/>
          <w:sz w:val="16"/>
          <w:szCs w:val="16"/>
        </w:rPr>
      </w:pPr>
    </w:p>
    <w:tbl>
      <w:tblPr>
        <w:tblStyle w:val="ListTable6Colorful1"/>
        <w:tblW w:w="0" w:type="auto"/>
        <w:jc w:val="center"/>
        <w:tblLook w:val="04A0" w:firstRow="1" w:lastRow="0" w:firstColumn="1" w:lastColumn="0" w:noHBand="0" w:noVBand="1"/>
      </w:tblPr>
      <w:tblGrid>
        <w:gridCol w:w="846"/>
        <w:gridCol w:w="1276"/>
        <w:gridCol w:w="1283"/>
        <w:gridCol w:w="993"/>
        <w:gridCol w:w="2268"/>
      </w:tblGrid>
      <w:tr w:rsidR="007C1146" w:rsidRPr="0049138D" w14:paraId="572D44C4" w14:textId="77777777" w:rsidTr="00790F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B8CCE4" w:themeFill="accent1" w:themeFillTint="66"/>
            <w:vAlign w:val="center"/>
          </w:tcPr>
          <w:p w14:paraId="6C89AFC4" w14:textId="77777777" w:rsidR="007C1146" w:rsidRPr="0049138D" w:rsidRDefault="007C1146" w:rsidP="00790F08">
            <w:pPr>
              <w:ind w:left="0" w:hanging="2"/>
              <w:jc w:val="center"/>
              <w:rPr>
                <w:rFonts w:ascii="Times New Roman" w:hAnsi="Times New Roman" w:cs="Times New Roman"/>
                <w:sz w:val="20"/>
                <w:szCs w:val="20"/>
              </w:rPr>
            </w:pPr>
            <w:r w:rsidRPr="0049138D">
              <w:rPr>
                <w:rFonts w:ascii="Times New Roman" w:hAnsi="Times New Roman" w:cs="Times New Roman"/>
                <w:sz w:val="20"/>
                <w:szCs w:val="20"/>
              </w:rPr>
              <w:t>Year</w:t>
            </w:r>
          </w:p>
        </w:tc>
        <w:tc>
          <w:tcPr>
            <w:tcW w:w="1276" w:type="dxa"/>
            <w:shd w:val="clear" w:color="auto" w:fill="B8CCE4" w:themeFill="accent1" w:themeFillTint="66"/>
            <w:vAlign w:val="center"/>
          </w:tcPr>
          <w:p w14:paraId="7928F5A0" w14:textId="77777777" w:rsidR="007C1146" w:rsidRPr="0049138D" w:rsidRDefault="007C1146" w:rsidP="00790F08">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Minimum</w:t>
            </w:r>
          </w:p>
        </w:tc>
        <w:tc>
          <w:tcPr>
            <w:tcW w:w="1283" w:type="dxa"/>
            <w:shd w:val="clear" w:color="auto" w:fill="B8CCE4" w:themeFill="accent1" w:themeFillTint="66"/>
            <w:vAlign w:val="center"/>
          </w:tcPr>
          <w:p w14:paraId="3363EC0B" w14:textId="77777777" w:rsidR="007C1146" w:rsidRPr="0049138D" w:rsidRDefault="007C1146" w:rsidP="00790F08">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Maximum</w:t>
            </w:r>
          </w:p>
        </w:tc>
        <w:tc>
          <w:tcPr>
            <w:tcW w:w="993" w:type="dxa"/>
            <w:shd w:val="clear" w:color="auto" w:fill="B8CCE4" w:themeFill="accent1" w:themeFillTint="66"/>
            <w:vAlign w:val="center"/>
          </w:tcPr>
          <w:p w14:paraId="1B6331A6" w14:textId="3163D08D" w:rsidR="007C1146" w:rsidRPr="0049138D" w:rsidRDefault="00B44893" w:rsidP="00790F08">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w:t>
            </w:r>
            <w:r w:rsidR="007C1146" w:rsidRPr="0049138D">
              <w:rPr>
                <w:rFonts w:ascii="Times New Roman" w:hAnsi="Times New Roman" w:cs="Times New Roman"/>
                <w:sz w:val="20"/>
                <w:szCs w:val="20"/>
              </w:rPr>
              <w:t>ean</w:t>
            </w:r>
          </w:p>
        </w:tc>
        <w:tc>
          <w:tcPr>
            <w:tcW w:w="2268" w:type="dxa"/>
            <w:shd w:val="clear" w:color="auto" w:fill="B8CCE4" w:themeFill="accent1" w:themeFillTint="66"/>
            <w:vAlign w:val="center"/>
          </w:tcPr>
          <w:p w14:paraId="47746401" w14:textId="5A827348" w:rsidR="007C1146" w:rsidRPr="0049138D" w:rsidRDefault="00B44893" w:rsidP="00790F08">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Standard d</w:t>
            </w:r>
            <w:r w:rsidR="007C1146" w:rsidRPr="0049138D">
              <w:rPr>
                <w:rFonts w:ascii="Times New Roman" w:hAnsi="Times New Roman" w:cs="Times New Roman"/>
                <w:sz w:val="20"/>
                <w:szCs w:val="20"/>
              </w:rPr>
              <w:t>eviation</w:t>
            </w:r>
          </w:p>
        </w:tc>
      </w:tr>
      <w:tr w:rsidR="007C1146" w:rsidRPr="0049138D" w14:paraId="2B4831B6" w14:textId="77777777" w:rsidTr="00B448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EB3FB33" w14:textId="77777777" w:rsidR="007C1146" w:rsidRPr="0049138D" w:rsidRDefault="007C1146" w:rsidP="00B44893">
            <w:pPr>
              <w:ind w:left="0" w:hanging="2"/>
              <w:jc w:val="center"/>
              <w:rPr>
                <w:rFonts w:ascii="Times New Roman" w:hAnsi="Times New Roman" w:cs="Times New Roman"/>
                <w:b w:val="0"/>
                <w:bCs w:val="0"/>
                <w:sz w:val="20"/>
                <w:szCs w:val="20"/>
              </w:rPr>
            </w:pPr>
            <w:r w:rsidRPr="0049138D">
              <w:rPr>
                <w:rFonts w:ascii="Times New Roman" w:hAnsi="Times New Roman" w:cs="Times New Roman"/>
                <w:b w:val="0"/>
                <w:bCs w:val="0"/>
                <w:sz w:val="20"/>
                <w:szCs w:val="20"/>
              </w:rPr>
              <w:t>2000</w:t>
            </w:r>
          </w:p>
        </w:tc>
        <w:tc>
          <w:tcPr>
            <w:tcW w:w="1276" w:type="dxa"/>
            <w:shd w:val="clear" w:color="auto" w:fill="auto"/>
          </w:tcPr>
          <w:p w14:paraId="59B8D839" w14:textId="77777777" w:rsidR="007C1146" w:rsidRPr="0049138D" w:rsidRDefault="007C1146" w:rsidP="00B44893">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0.0450</w:t>
            </w:r>
          </w:p>
        </w:tc>
        <w:tc>
          <w:tcPr>
            <w:tcW w:w="1283" w:type="dxa"/>
            <w:shd w:val="clear" w:color="auto" w:fill="auto"/>
          </w:tcPr>
          <w:p w14:paraId="234BF6EC" w14:textId="77777777" w:rsidR="007C1146" w:rsidRPr="0049138D" w:rsidRDefault="007C1146" w:rsidP="00B44893">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0.4726</w:t>
            </w:r>
          </w:p>
        </w:tc>
        <w:tc>
          <w:tcPr>
            <w:tcW w:w="993" w:type="dxa"/>
            <w:shd w:val="clear" w:color="auto" w:fill="auto"/>
          </w:tcPr>
          <w:p w14:paraId="344C8B02" w14:textId="77777777" w:rsidR="007C1146" w:rsidRPr="0049138D" w:rsidRDefault="007C1146" w:rsidP="00B44893">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0.2716</w:t>
            </w:r>
          </w:p>
        </w:tc>
        <w:tc>
          <w:tcPr>
            <w:tcW w:w="2268" w:type="dxa"/>
            <w:shd w:val="clear" w:color="auto" w:fill="auto"/>
          </w:tcPr>
          <w:p w14:paraId="777DAC4E" w14:textId="77777777" w:rsidR="007C1146" w:rsidRPr="0049138D" w:rsidRDefault="007C1146" w:rsidP="00B44893">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0.0382</w:t>
            </w:r>
          </w:p>
        </w:tc>
      </w:tr>
      <w:tr w:rsidR="007C1146" w:rsidRPr="0049138D" w14:paraId="52594C61" w14:textId="77777777" w:rsidTr="00B44893">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BA7D2E2" w14:textId="77777777" w:rsidR="007C1146" w:rsidRPr="0049138D" w:rsidRDefault="007C1146" w:rsidP="00B44893">
            <w:pPr>
              <w:ind w:left="0" w:hanging="2"/>
              <w:jc w:val="center"/>
              <w:rPr>
                <w:rFonts w:ascii="Times New Roman" w:hAnsi="Times New Roman" w:cs="Times New Roman"/>
                <w:b w:val="0"/>
                <w:bCs w:val="0"/>
                <w:sz w:val="20"/>
                <w:szCs w:val="20"/>
              </w:rPr>
            </w:pPr>
            <w:r w:rsidRPr="0049138D">
              <w:rPr>
                <w:rFonts w:ascii="Times New Roman" w:hAnsi="Times New Roman" w:cs="Times New Roman"/>
                <w:b w:val="0"/>
                <w:bCs w:val="0"/>
                <w:sz w:val="20"/>
                <w:szCs w:val="20"/>
              </w:rPr>
              <w:t>2013</w:t>
            </w:r>
          </w:p>
        </w:tc>
        <w:tc>
          <w:tcPr>
            <w:tcW w:w="1276" w:type="dxa"/>
            <w:shd w:val="clear" w:color="auto" w:fill="auto"/>
          </w:tcPr>
          <w:p w14:paraId="4051F1AE" w14:textId="77777777" w:rsidR="007C1146" w:rsidRPr="0049138D" w:rsidRDefault="007C1146" w:rsidP="00B44893">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-0.3080</w:t>
            </w:r>
          </w:p>
        </w:tc>
        <w:tc>
          <w:tcPr>
            <w:tcW w:w="1283" w:type="dxa"/>
            <w:shd w:val="clear" w:color="auto" w:fill="auto"/>
          </w:tcPr>
          <w:p w14:paraId="22B1884A" w14:textId="77777777" w:rsidR="007C1146" w:rsidRPr="0049138D" w:rsidRDefault="007C1146" w:rsidP="00B44893">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0.3879</w:t>
            </w:r>
          </w:p>
        </w:tc>
        <w:tc>
          <w:tcPr>
            <w:tcW w:w="993" w:type="dxa"/>
            <w:shd w:val="clear" w:color="auto" w:fill="auto"/>
          </w:tcPr>
          <w:p w14:paraId="0FC63DD3" w14:textId="77777777" w:rsidR="007C1146" w:rsidRPr="0049138D" w:rsidRDefault="007C1146" w:rsidP="00B44893">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0.0001</w:t>
            </w:r>
          </w:p>
        </w:tc>
        <w:tc>
          <w:tcPr>
            <w:tcW w:w="2268" w:type="dxa"/>
            <w:shd w:val="clear" w:color="auto" w:fill="auto"/>
          </w:tcPr>
          <w:p w14:paraId="433E914F" w14:textId="77777777" w:rsidR="007C1146" w:rsidRPr="0049138D" w:rsidRDefault="007C1146" w:rsidP="00B44893">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0.0687</w:t>
            </w:r>
          </w:p>
        </w:tc>
      </w:tr>
      <w:tr w:rsidR="007C1146" w:rsidRPr="0049138D" w14:paraId="49AF675A" w14:textId="77777777" w:rsidTr="00B448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6D4066C" w14:textId="77777777" w:rsidR="007C1146" w:rsidRPr="0049138D" w:rsidRDefault="007C1146" w:rsidP="00B44893">
            <w:pPr>
              <w:ind w:left="0" w:hanging="2"/>
              <w:jc w:val="center"/>
              <w:rPr>
                <w:rFonts w:ascii="Times New Roman" w:hAnsi="Times New Roman" w:cs="Times New Roman"/>
                <w:b w:val="0"/>
                <w:bCs w:val="0"/>
                <w:sz w:val="20"/>
                <w:szCs w:val="20"/>
              </w:rPr>
            </w:pPr>
            <w:r w:rsidRPr="0049138D">
              <w:rPr>
                <w:rFonts w:ascii="Times New Roman" w:hAnsi="Times New Roman" w:cs="Times New Roman"/>
                <w:b w:val="0"/>
                <w:bCs w:val="0"/>
                <w:sz w:val="20"/>
                <w:szCs w:val="20"/>
              </w:rPr>
              <w:t>2020</w:t>
            </w:r>
          </w:p>
        </w:tc>
        <w:tc>
          <w:tcPr>
            <w:tcW w:w="1276" w:type="dxa"/>
            <w:shd w:val="clear" w:color="auto" w:fill="auto"/>
          </w:tcPr>
          <w:p w14:paraId="4F072743" w14:textId="77777777" w:rsidR="007C1146" w:rsidRPr="0049138D" w:rsidRDefault="007C1146" w:rsidP="00B44893">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-0.2267</w:t>
            </w:r>
          </w:p>
        </w:tc>
        <w:tc>
          <w:tcPr>
            <w:tcW w:w="1283" w:type="dxa"/>
            <w:shd w:val="clear" w:color="auto" w:fill="auto"/>
          </w:tcPr>
          <w:p w14:paraId="607A20DC" w14:textId="77777777" w:rsidR="007C1146" w:rsidRPr="0049138D" w:rsidRDefault="007C1146" w:rsidP="00B44893">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0.2082</w:t>
            </w:r>
          </w:p>
        </w:tc>
        <w:tc>
          <w:tcPr>
            <w:tcW w:w="993" w:type="dxa"/>
            <w:shd w:val="clear" w:color="auto" w:fill="auto"/>
          </w:tcPr>
          <w:p w14:paraId="484B8ADD" w14:textId="77777777" w:rsidR="007C1146" w:rsidRPr="0049138D" w:rsidRDefault="007C1146" w:rsidP="00B44893">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0.0289</w:t>
            </w:r>
          </w:p>
        </w:tc>
        <w:tc>
          <w:tcPr>
            <w:tcW w:w="2268" w:type="dxa"/>
            <w:shd w:val="clear" w:color="auto" w:fill="auto"/>
          </w:tcPr>
          <w:p w14:paraId="151B0C31" w14:textId="77777777" w:rsidR="007C1146" w:rsidRPr="0049138D" w:rsidRDefault="007C1146" w:rsidP="00B44893">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9138D">
              <w:rPr>
                <w:rFonts w:ascii="Times New Roman" w:hAnsi="Times New Roman" w:cs="Times New Roman"/>
                <w:sz w:val="20"/>
                <w:szCs w:val="20"/>
              </w:rPr>
              <w:t>0.0355</w:t>
            </w:r>
          </w:p>
        </w:tc>
      </w:tr>
    </w:tbl>
    <w:p w14:paraId="691CC055" w14:textId="0F78324C" w:rsidR="007C1146" w:rsidRPr="006A5339" w:rsidRDefault="00B44893" w:rsidP="00B44893">
      <w:pPr>
        <w:autoSpaceDE w:val="0"/>
        <w:autoSpaceDN w:val="0"/>
        <w:adjustRightInd w:val="0"/>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 xml:space="preserve">                           </w:t>
      </w:r>
      <w:r w:rsidR="007C1146" w:rsidRPr="006A5339">
        <w:rPr>
          <w:rFonts w:ascii="Times New Roman" w:hAnsi="Times New Roman" w:cs="Times New Roman"/>
          <w:sz w:val="20"/>
          <w:szCs w:val="20"/>
        </w:rPr>
        <w:t>Source: Authors’ Analysis</w:t>
      </w:r>
      <w:r>
        <w:rPr>
          <w:rFonts w:ascii="Times New Roman" w:hAnsi="Times New Roman" w:cs="Times New Roman"/>
          <w:sz w:val="20"/>
          <w:szCs w:val="20"/>
        </w:rPr>
        <w:t>,</w:t>
      </w:r>
      <w:r w:rsidR="007C1146" w:rsidRPr="006A5339">
        <w:rPr>
          <w:rFonts w:ascii="Times New Roman" w:hAnsi="Times New Roman" w:cs="Times New Roman"/>
          <w:sz w:val="20"/>
          <w:szCs w:val="20"/>
        </w:rPr>
        <w:t xml:space="preserve"> 2023</w:t>
      </w:r>
    </w:p>
    <w:p w14:paraId="461B0831" w14:textId="6E5576FD" w:rsidR="007C1146" w:rsidRPr="00A1119A" w:rsidRDefault="00A17BE1" w:rsidP="00B44893">
      <w:pPr>
        <w:spacing w:after="0" w:line="240" w:lineRule="auto"/>
        <w:ind w:left="0" w:hanging="2"/>
        <w:jc w:val="cente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5FC2C4F7" wp14:editId="10FA0D8B">
            <wp:extent cx="5943600" cy="4178935"/>
            <wp:effectExtent l="0" t="0" r="0" b="0"/>
            <wp:docPr id="145033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32413" name="Picture 14503324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78935"/>
                    </a:xfrm>
                    <a:prstGeom prst="rect">
                      <a:avLst/>
                    </a:prstGeom>
                  </pic:spPr>
                </pic:pic>
              </a:graphicData>
            </a:graphic>
          </wp:inline>
        </w:drawing>
      </w:r>
    </w:p>
    <w:p w14:paraId="16160809" w14:textId="5488222B" w:rsidR="007C1146" w:rsidRDefault="007C1146" w:rsidP="007C1146">
      <w:pPr>
        <w:autoSpaceDE w:val="0"/>
        <w:autoSpaceDN w:val="0"/>
        <w:adjustRightInd w:val="0"/>
        <w:spacing w:after="0" w:line="240" w:lineRule="auto"/>
        <w:ind w:left="0" w:hanging="2"/>
        <w:rPr>
          <w:rFonts w:ascii="Times New Roman" w:hAnsi="Times New Roman" w:cs="Times New Roman"/>
          <w:sz w:val="20"/>
          <w:szCs w:val="20"/>
        </w:rPr>
      </w:pPr>
      <w:r w:rsidRPr="006A5339">
        <w:rPr>
          <w:rFonts w:ascii="Times New Roman" w:hAnsi="Times New Roman" w:cs="Times New Roman"/>
          <w:sz w:val="20"/>
          <w:szCs w:val="20"/>
        </w:rPr>
        <w:t>Source: Authors’ Analysis</w:t>
      </w:r>
      <w:r w:rsidR="00D93F9B">
        <w:rPr>
          <w:rFonts w:ascii="Times New Roman" w:hAnsi="Times New Roman" w:cs="Times New Roman"/>
          <w:sz w:val="20"/>
          <w:szCs w:val="20"/>
        </w:rPr>
        <w:t>,</w:t>
      </w:r>
      <w:r w:rsidRPr="006A5339">
        <w:rPr>
          <w:rFonts w:ascii="Times New Roman" w:hAnsi="Times New Roman" w:cs="Times New Roman"/>
          <w:sz w:val="20"/>
          <w:szCs w:val="20"/>
        </w:rPr>
        <w:t xml:space="preserve"> 2023</w:t>
      </w:r>
    </w:p>
    <w:p w14:paraId="663EF8A4" w14:textId="77777777" w:rsidR="007C1146" w:rsidRDefault="007C1146" w:rsidP="007C1146">
      <w:pPr>
        <w:autoSpaceDE w:val="0"/>
        <w:autoSpaceDN w:val="0"/>
        <w:adjustRightInd w:val="0"/>
        <w:spacing w:after="0" w:line="240" w:lineRule="auto"/>
        <w:ind w:left="0" w:hanging="2"/>
        <w:jc w:val="center"/>
        <w:rPr>
          <w:rFonts w:ascii="Times New Roman" w:hAnsi="Times New Roman" w:cs="Times New Roman"/>
          <w:sz w:val="20"/>
          <w:szCs w:val="20"/>
        </w:rPr>
      </w:pPr>
    </w:p>
    <w:p w14:paraId="18D58E56" w14:textId="0B98B90B" w:rsidR="007C1146" w:rsidRPr="006A5339" w:rsidRDefault="007C1146" w:rsidP="007C1146">
      <w:pPr>
        <w:autoSpaceDE w:val="0"/>
        <w:autoSpaceDN w:val="0"/>
        <w:adjustRightInd w:val="0"/>
        <w:spacing w:after="0" w:line="240" w:lineRule="auto"/>
        <w:ind w:left="0" w:hanging="2"/>
        <w:jc w:val="center"/>
        <w:rPr>
          <w:rFonts w:ascii="Times New Roman" w:hAnsi="Times New Roman" w:cs="Times New Roman"/>
          <w:sz w:val="20"/>
          <w:szCs w:val="20"/>
        </w:rPr>
      </w:pPr>
      <w:r w:rsidRPr="002B2C89">
        <w:rPr>
          <w:rFonts w:ascii="Times New Roman" w:hAnsi="Times New Roman" w:cs="Times New Roman"/>
          <w:b/>
          <w:bCs/>
          <w:sz w:val="20"/>
          <w:szCs w:val="20"/>
        </w:rPr>
        <w:t>Figure 4.</w:t>
      </w:r>
      <w:r w:rsidRPr="006A5339">
        <w:rPr>
          <w:rFonts w:ascii="Times New Roman" w:hAnsi="Times New Roman" w:cs="Times New Roman"/>
          <w:sz w:val="20"/>
          <w:szCs w:val="20"/>
        </w:rPr>
        <w:t xml:space="preserve"> NDBI for the </w:t>
      </w:r>
      <w:r w:rsidR="00D93F9B" w:rsidRPr="006A5339">
        <w:rPr>
          <w:rFonts w:ascii="Times New Roman" w:hAnsi="Times New Roman" w:cs="Times New Roman"/>
          <w:sz w:val="20"/>
          <w:szCs w:val="20"/>
        </w:rPr>
        <w:t xml:space="preserve">traditional core </w:t>
      </w:r>
      <w:r w:rsidRPr="006A5339">
        <w:rPr>
          <w:rFonts w:ascii="Times New Roman" w:hAnsi="Times New Roman" w:cs="Times New Roman"/>
          <w:sz w:val="20"/>
          <w:szCs w:val="20"/>
        </w:rPr>
        <w:t>of Ibadan between 2000 and 2020</w:t>
      </w:r>
    </w:p>
    <w:p w14:paraId="79CAD438" w14:textId="60321F98" w:rsidR="00D674FB" w:rsidRDefault="00D674FB" w:rsidP="008277EC">
      <w:pPr>
        <w:spacing w:after="0" w:line="240" w:lineRule="auto"/>
        <w:ind w:leftChars="0" w:left="0" w:firstLineChars="0" w:firstLine="0"/>
        <w:jc w:val="both"/>
        <w:rPr>
          <w:rFonts w:ascii="Times New Roman" w:hAnsi="Times New Roman" w:cs="Times New Roman"/>
          <w:b/>
          <w:sz w:val="24"/>
          <w:szCs w:val="24"/>
        </w:rPr>
      </w:pPr>
    </w:p>
    <w:p w14:paraId="5D8A85DF" w14:textId="60E4E6B7" w:rsidR="007C1146" w:rsidRPr="00E408CE" w:rsidRDefault="007C1146" w:rsidP="00E408CE">
      <w:pPr>
        <w:spacing w:after="0" w:line="240" w:lineRule="auto"/>
        <w:ind w:left="0" w:hanging="2"/>
        <w:jc w:val="both"/>
        <w:rPr>
          <w:rFonts w:ascii="Times New Roman" w:hAnsi="Times New Roman" w:cs="Times New Roman"/>
          <w:i/>
          <w:iCs/>
          <w:sz w:val="24"/>
          <w:szCs w:val="24"/>
        </w:rPr>
      </w:pPr>
      <w:r w:rsidRPr="00E408CE">
        <w:rPr>
          <w:rFonts w:ascii="Times New Roman" w:hAnsi="Times New Roman" w:cs="Times New Roman"/>
          <w:i/>
          <w:iCs/>
          <w:sz w:val="24"/>
          <w:szCs w:val="24"/>
        </w:rPr>
        <w:t xml:space="preserve">Land Surface Temperature of the </w:t>
      </w:r>
      <w:r w:rsidR="008277EC" w:rsidRPr="00E408CE">
        <w:rPr>
          <w:rFonts w:ascii="Times New Roman" w:hAnsi="Times New Roman" w:cs="Times New Roman"/>
          <w:i/>
          <w:iCs/>
          <w:sz w:val="24"/>
          <w:szCs w:val="24"/>
        </w:rPr>
        <w:t xml:space="preserve">traditional core </w:t>
      </w:r>
      <w:r w:rsidRPr="00E408CE">
        <w:rPr>
          <w:rFonts w:ascii="Times New Roman" w:hAnsi="Times New Roman" w:cs="Times New Roman"/>
          <w:i/>
          <w:iCs/>
          <w:sz w:val="24"/>
          <w:szCs w:val="24"/>
        </w:rPr>
        <w:t>of Ibadan between 2000 and 2020</w:t>
      </w:r>
    </w:p>
    <w:p w14:paraId="36C90EDD" w14:textId="77777777" w:rsidR="009C7A0B" w:rsidRPr="00A1119A" w:rsidRDefault="009C7A0B" w:rsidP="001A391D">
      <w:pPr>
        <w:spacing w:after="0" w:line="240" w:lineRule="auto"/>
        <w:ind w:left="0" w:hanging="2"/>
        <w:jc w:val="both"/>
        <w:rPr>
          <w:rFonts w:ascii="Times New Roman" w:hAnsi="Times New Roman" w:cs="Times New Roman"/>
          <w:b/>
          <w:sz w:val="24"/>
          <w:szCs w:val="24"/>
        </w:rPr>
      </w:pPr>
    </w:p>
    <w:p w14:paraId="263EB6D2" w14:textId="77777777" w:rsidR="007C1146" w:rsidRPr="00A1119A" w:rsidRDefault="007C1146" w:rsidP="001A391D">
      <w:pPr>
        <w:spacing w:after="0" w:line="240" w:lineRule="auto"/>
        <w:ind w:left="0" w:hanging="2"/>
        <w:jc w:val="both"/>
        <w:rPr>
          <w:rFonts w:ascii="Times New Roman" w:hAnsi="Times New Roman" w:cs="Times New Roman"/>
          <w:sz w:val="24"/>
          <w:szCs w:val="24"/>
        </w:rPr>
      </w:pPr>
      <w:r w:rsidRPr="00A1119A">
        <w:rPr>
          <w:rFonts w:ascii="Times New Roman" w:hAnsi="Times New Roman" w:cs="Times New Roman"/>
          <w:sz w:val="24"/>
          <w:szCs w:val="24"/>
        </w:rPr>
        <w:t xml:space="preserve">The study revealed that high land surface temperature was recorded in the innermost core of Ibadan compare to the relatively low average land surface temperature recorded in the periphery of the study area (Figure 4). The high average land surface temperature recorded in the innermost core was attributed to the compact urban form, population density, high built-up density and anthropogenic activities inherent in the innermost core of Ibadan. This assertion was affirmed by empirical studies that the land surface temperature in the heart of the city is higher than that of the edge or the periphery (Weng, 2004; Nuruzzaman, 2015; Zahabi &amp; Pradhan, 2017; Folorunsho et al., 2017; </w:t>
      </w:r>
      <w:proofErr w:type="spellStart"/>
      <w:r w:rsidRPr="00A1119A">
        <w:rPr>
          <w:rFonts w:ascii="Times New Roman" w:hAnsi="Times New Roman" w:cs="Times New Roman"/>
          <w:sz w:val="24"/>
          <w:szCs w:val="24"/>
        </w:rPr>
        <w:t>Anibaba</w:t>
      </w:r>
      <w:proofErr w:type="spellEnd"/>
      <w:r w:rsidRPr="00A1119A">
        <w:rPr>
          <w:rFonts w:ascii="Times New Roman" w:hAnsi="Times New Roman" w:cs="Times New Roman"/>
          <w:sz w:val="24"/>
          <w:szCs w:val="24"/>
        </w:rPr>
        <w:t xml:space="preserve"> et al., 2019). </w:t>
      </w:r>
    </w:p>
    <w:p w14:paraId="4EF864F7" w14:textId="3E73EAB0" w:rsidR="007C1146" w:rsidRDefault="007C1146" w:rsidP="001A391D">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The study revealed that the average land surface temperature of the traditional core of Ibadan in the year 2000 range from 16.91</w:t>
      </w:r>
      <w:r w:rsidR="005138B0" w:rsidRPr="00F4305A">
        <w:rPr>
          <w:rFonts w:ascii="Times New Roman" w:hAnsi="Times New Roman" w:cs="Times New Roman"/>
          <w:sz w:val="24"/>
          <w:szCs w:val="24"/>
        </w:rPr>
        <w:t>℃</w:t>
      </w:r>
      <w:r w:rsidRPr="00A1119A">
        <w:rPr>
          <w:rFonts w:ascii="Times New Roman" w:hAnsi="Times New Roman" w:cs="Times New Roman"/>
          <w:sz w:val="24"/>
          <w:szCs w:val="24"/>
        </w:rPr>
        <w:t xml:space="preserve"> – 35.34</w:t>
      </w:r>
      <w:r w:rsidRPr="00A1119A">
        <w:rPr>
          <w:rFonts w:ascii="Times New Roman" w:hAnsi="Times New Roman" w:cs="Times New Roman"/>
          <w:sz w:val="24"/>
          <w:szCs w:val="24"/>
          <w:vertAlign w:val="superscript"/>
        </w:rPr>
        <w:t>o</w:t>
      </w:r>
      <w:r w:rsidR="005138B0" w:rsidRPr="00F4305A">
        <w:rPr>
          <w:rFonts w:ascii="Times New Roman" w:hAnsi="Times New Roman" w:cs="Times New Roman"/>
          <w:sz w:val="24"/>
          <w:szCs w:val="24"/>
        </w:rPr>
        <w:t>℃</w:t>
      </w:r>
      <w:r w:rsidRPr="00A1119A">
        <w:rPr>
          <w:rFonts w:ascii="Times New Roman" w:hAnsi="Times New Roman" w:cs="Times New Roman"/>
          <w:sz w:val="24"/>
          <w:szCs w:val="24"/>
        </w:rPr>
        <w:t>. Figure 5 shows that high average land surface temperature of above 30</w:t>
      </w:r>
      <w:r w:rsidR="005138B0" w:rsidRPr="00F4305A">
        <w:rPr>
          <w:rFonts w:ascii="Times New Roman" w:hAnsi="Times New Roman" w:cs="Times New Roman"/>
          <w:sz w:val="24"/>
          <w:szCs w:val="24"/>
        </w:rPr>
        <w:t>℃</w:t>
      </w:r>
      <w:r w:rsidRPr="00A1119A">
        <w:rPr>
          <w:rFonts w:ascii="Times New Roman" w:hAnsi="Times New Roman" w:cs="Times New Roman"/>
          <w:sz w:val="24"/>
          <w:szCs w:val="24"/>
        </w:rPr>
        <w:t xml:space="preserve"> was more pronounced in Ibadan North, Ibadan Northeast, Ibadan Southwest, and Ibadan Northwest, while the average land surface temperature of the fringe of the five local government areas was between 16.1</w:t>
      </w:r>
      <w:r w:rsidR="005138B0" w:rsidRPr="00F4305A">
        <w:rPr>
          <w:rFonts w:ascii="Times New Roman" w:hAnsi="Times New Roman" w:cs="Times New Roman"/>
          <w:sz w:val="24"/>
          <w:szCs w:val="24"/>
        </w:rPr>
        <w:t>℃</w:t>
      </w:r>
      <w:r w:rsidRPr="00A1119A">
        <w:rPr>
          <w:rFonts w:ascii="Times New Roman" w:hAnsi="Times New Roman" w:cs="Times New Roman"/>
          <w:sz w:val="24"/>
          <w:szCs w:val="24"/>
        </w:rPr>
        <w:t xml:space="preserve"> - 26.01</w:t>
      </w:r>
      <w:r w:rsidR="005138B0" w:rsidRPr="00F4305A">
        <w:rPr>
          <w:rFonts w:ascii="Times New Roman" w:hAnsi="Times New Roman" w:cs="Times New Roman"/>
          <w:sz w:val="24"/>
          <w:szCs w:val="24"/>
        </w:rPr>
        <w:t>℃</w:t>
      </w:r>
      <w:r w:rsidRPr="00A1119A">
        <w:rPr>
          <w:rFonts w:ascii="Times New Roman" w:hAnsi="Times New Roman" w:cs="Times New Roman"/>
          <w:sz w:val="24"/>
          <w:szCs w:val="24"/>
        </w:rPr>
        <w:t>. The difference between the minimum average land surface temperature (LST) and the maximum average land surface temperature was 18.43</w:t>
      </w:r>
      <w:r w:rsidR="005138B0" w:rsidRPr="00F4305A">
        <w:rPr>
          <w:rFonts w:ascii="Times New Roman" w:hAnsi="Times New Roman" w:cs="Times New Roman"/>
          <w:sz w:val="24"/>
          <w:szCs w:val="24"/>
        </w:rPr>
        <w:t>℃</w:t>
      </w:r>
      <w:r w:rsidRPr="00A1119A">
        <w:rPr>
          <w:rFonts w:ascii="Times New Roman" w:hAnsi="Times New Roman" w:cs="Times New Roman"/>
          <w:sz w:val="24"/>
          <w:szCs w:val="24"/>
        </w:rPr>
        <w:t xml:space="preserve">. The difference in land surface temperature in the year 2000 signifies the effect of urban heat island in the core of Ibadan because the difference in the land surface </w:t>
      </w:r>
      <w:r w:rsidRPr="00A1119A">
        <w:rPr>
          <w:rFonts w:ascii="Times New Roman" w:hAnsi="Times New Roman" w:cs="Times New Roman"/>
          <w:sz w:val="24"/>
          <w:szCs w:val="24"/>
        </w:rPr>
        <w:lastRenderedPageBreak/>
        <w:t>temperature of the innermost core and the periphery is above 12</w:t>
      </w:r>
      <w:r w:rsidR="005138B0" w:rsidRPr="00F4305A">
        <w:rPr>
          <w:rFonts w:ascii="Times New Roman" w:hAnsi="Times New Roman" w:cs="Times New Roman"/>
          <w:sz w:val="24"/>
          <w:szCs w:val="24"/>
        </w:rPr>
        <w:t>℃</w:t>
      </w:r>
      <w:r w:rsidRPr="00A1119A">
        <w:rPr>
          <w:rFonts w:ascii="Times New Roman" w:hAnsi="Times New Roman" w:cs="Times New Roman"/>
          <w:sz w:val="24"/>
          <w:szCs w:val="24"/>
        </w:rPr>
        <w:t xml:space="preserve"> (Senanayake et al., 2013; Voogt, 2002).</w:t>
      </w:r>
    </w:p>
    <w:p w14:paraId="29A05351" w14:textId="77777777" w:rsidR="00D674FB" w:rsidRPr="00A1119A" w:rsidRDefault="00D674FB" w:rsidP="001A391D">
      <w:pPr>
        <w:spacing w:after="0" w:line="240" w:lineRule="auto"/>
        <w:ind w:leftChars="0" w:left="0" w:firstLineChars="0" w:firstLine="720"/>
        <w:jc w:val="both"/>
        <w:rPr>
          <w:rFonts w:ascii="Times New Roman" w:hAnsi="Times New Roman" w:cs="Times New Roman"/>
          <w:b/>
          <w:sz w:val="24"/>
          <w:szCs w:val="24"/>
        </w:rPr>
      </w:pPr>
    </w:p>
    <w:p w14:paraId="2A4626EE" w14:textId="727FDF7E" w:rsidR="007C1146" w:rsidRPr="00A1119A" w:rsidRDefault="00A17BE1" w:rsidP="009E18A0">
      <w:pPr>
        <w:spacing w:after="0" w:line="240" w:lineRule="auto"/>
        <w:ind w:left="0" w:hanging="2"/>
        <w:jc w:val="center"/>
        <w:rPr>
          <w:rFonts w:ascii="Times New Roman" w:hAnsi="Times New Roman" w:cs="Times New Roman"/>
          <w:b/>
          <w:sz w:val="24"/>
          <w:szCs w:val="24"/>
        </w:rPr>
      </w:pPr>
      <w:r>
        <w:rPr>
          <w:rFonts w:ascii="Times New Roman" w:hAnsi="Times New Roman" w:cs="Times New Roman"/>
          <w:b/>
          <w:noProof/>
          <w:sz w:val="24"/>
          <w:szCs w:val="24"/>
          <w:lang w:val="en-MY" w:eastAsia="en-MY"/>
        </w:rPr>
        <w:drawing>
          <wp:inline distT="0" distB="0" distL="0" distR="0" wp14:anchorId="2EADEC2C" wp14:editId="3F49E880">
            <wp:extent cx="5943600" cy="3923030"/>
            <wp:effectExtent l="0" t="0" r="0" b="1270"/>
            <wp:docPr id="376835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35672" name="Picture 3768356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23030"/>
                    </a:xfrm>
                    <a:prstGeom prst="rect">
                      <a:avLst/>
                    </a:prstGeom>
                  </pic:spPr>
                </pic:pic>
              </a:graphicData>
            </a:graphic>
          </wp:inline>
        </w:drawing>
      </w:r>
    </w:p>
    <w:p w14:paraId="60505213" w14:textId="51ADF072" w:rsidR="007C1146" w:rsidRDefault="00965306" w:rsidP="007C1146">
      <w:pPr>
        <w:autoSpaceDE w:val="0"/>
        <w:autoSpaceDN w:val="0"/>
        <w:adjustRightInd w:val="0"/>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 xml:space="preserve"> </w:t>
      </w:r>
      <w:r w:rsidR="007C1146" w:rsidRPr="006A5339">
        <w:rPr>
          <w:rFonts w:ascii="Times New Roman" w:hAnsi="Times New Roman" w:cs="Times New Roman"/>
          <w:sz w:val="20"/>
          <w:szCs w:val="20"/>
        </w:rPr>
        <w:t>Source: Authors’ Analysis</w:t>
      </w:r>
      <w:r w:rsidR="009E18A0">
        <w:rPr>
          <w:rFonts w:ascii="Times New Roman" w:hAnsi="Times New Roman" w:cs="Times New Roman"/>
          <w:sz w:val="20"/>
          <w:szCs w:val="20"/>
        </w:rPr>
        <w:t>,</w:t>
      </w:r>
      <w:r w:rsidR="007C1146" w:rsidRPr="006A5339">
        <w:rPr>
          <w:rFonts w:ascii="Times New Roman" w:hAnsi="Times New Roman" w:cs="Times New Roman"/>
          <w:sz w:val="20"/>
          <w:szCs w:val="20"/>
        </w:rPr>
        <w:t xml:space="preserve"> 2023</w:t>
      </w:r>
    </w:p>
    <w:p w14:paraId="04698609" w14:textId="77777777" w:rsidR="007C1146" w:rsidRDefault="007C1146" w:rsidP="007C1146">
      <w:pPr>
        <w:spacing w:after="0" w:line="240" w:lineRule="auto"/>
        <w:ind w:left="0" w:hanging="2"/>
        <w:jc w:val="center"/>
        <w:rPr>
          <w:rFonts w:ascii="Times New Roman" w:hAnsi="Times New Roman" w:cs="Times New Roman"/>
          <w:sz w:val="20"/>
          <w:szCs w:val="20"/>
        </w:rPr>
      </w:pPr>
    </w:p>
    <w:p w14:paraId="5F47C6A8" w14:textId="2E63A71A" w:rsidR="007C1146" w:rsidRPr="006A5339" w:rsidRDefault="007C1146" w:rsidP="007C1146">
      <w:pPr>
        <w:spacing w:after="0" w:line="240" w:lineRule="auto"/>
        <w:ind w:left="0" w:hanging="2"/>
        <w:jc w:val="center"/>
        <w:rPr>
          <w:rFonts w:ascii="Times New Roman" w:hAnsi="Times New Roman" w:cs="Times New Roman"/>
          <w:sz w:val="20"/>
          <w:szCs w:val="20"/>
        </w:rPr>
      </w:pPr>
      <w:r w:rsidRPr="00790239">
        <w:rPr>
          <w:rFonts w:ascii="Times New Roman" w:hAnsi="Times New Roman" w:cs="Times New Roman"/>
          <w:b/>
          <w:bCs/>
          <w:sz w:val="20"/>
          <w:szCs w:val="20"/>
        </w:rPr>
        <w:t>Figure 5</w:t>
      </w:r>
      <w:r>
        <w:rPr>
          <w:rFonts w:ascii="Times New Roman" w:hAnsi="Times New Roman" w:cs="Times New Roman"/>
          <w:sz w:val="20"/>
          <w:szCs w:val="20"/>
        </w:rPr>
        <w:t>.</w:t>
      </w:r>
      <w:r w:rsidRPr="006A5339">
        <w:rPr>
          <w:rFonts w:ascii="Times New Roman" w:hAnsi="Times New Roman" w:cs="Times New Roman"/>
          <w:sz w:val="20"/>
          <w:szCs w:val="20"/>
        </w:rPr>
        <w:t xml:space="preserve"> Average Land Surface Temperature of the </w:t>
      </w:r>
      <w:r w:rsidR="009E18A0" w:rsidRPr="006A5339">
        <w:rPr>
          <w:rFonts w:ascii="Times New Roman" w:hAnsi="Times New Roman" w:cs="Times New Roman"/>
          <w:sz w:val="20"/>
          <w:szCs w:val="20"/>
        </w:rPr>
        <w:t xml:space="preserve">traditional core </w:t>
      </w:r>
      <w:r w:rsidRPr="006A5339">
        <w:rPr>
          <w:rFonts w:ascii="Times New Roman" w:hAnsi="Times New Roman" w:cs="Times New Roman"/>
          <w:sz w:val="20"/>
          <w:szCs w:val="20"/>
        </w:rPr>
        <w:t>of Ibadan between 2000 and 2020</w:t>
      </w:r>
    </w:p>
    <w:p w14:paraId="5F9D0E7F" w14:textId="77777777" w:rsidR="007C1146" w:rsidRPr="006A5339" w:rsidRDefault="007C1146" w:rsidP="007C1146">
      <w:pPr>
        <w:autoSpaceDE w:val="0"/>
        <w:autoSpaceDN w:val="0"/>
        <w:adjustRightInd w:val="0"/>
        <w:spacing w:after="0" w:line="240" w:lineRule="auto"/>
        <w:ind w:left="0" w:hanging="2"/>
        <w:rPr>
          <w:rFonts w:ascii="Times New Roman" w:hAnsi="Times New Roman" w:cs="Times New Roman"/>
          <w:sz w:val="20"/>
          <w:szCs w:val="20"/>
        </w:rPr>
      </w:pPr>
    </w:p>
    <w:p w14:paraId="2741F475" w14:textId="3E0FDC67" w:rsidR="007C1146" w:rsidRPr="00A1119A" w:rsidRDefault="007C1146" w:rsidP="00AB10F2">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In the year 2013, an increase in the land surface temperature was recorded in the core of Ibadan. The average land surface temperature in the core of Ibadan ranges from 21.62</w:t>
      </w:r>
      <w:r w:rsidR="009E18A0" w:rsidRPr="00F4305A">
        <w:rPr>
          <w:rFonts w:ascii="Times New Roman" w:hAnsi="Times New Roman" w:cs="Times New Roman"/>
          <w:sz w:val="24"/>
          <w:szCs w:val="24"/>
        </w:rPr>
        <w:t>℃</w:t>
      </w:r>
      <w:r w:rsidRPr="00A1119A">
        <w:rPr>
          <w:rFonts w:ascii="Times New Roman" w:hAnsi="Times New Roman" w:cs="Times New Roman"/>
          <w:sz w:val="24"/>
          <w:szCs w:val="24"/>
        </w:rPr>
        <w:t xml:space="preserve"> - 36.62</w:t>
      </w:r>
      <w:r w:rsidR="009E18A0" w:rsidRPr="00F4305A">
        <w:rPr>
          <w:rFonts w:ascii="Times New Roman" w:hAnsi="Times New Roman" w:cs="Times New Roman"/>
          <w:sz w:val="24"/>
          <w:szCs w:val="24"/>
        </w:rPr>
        <w:t>℃</w:t>
      </w:r>
      <w:r w:rsidRPr="00A1119A">
        <w:rPr>
          <w:rFonts w:ascii="Times New Roman" w:hAnsi="Times New Roman" w:cs="Times New Roman"/>
          <w:sz w:val="24"/>
          <w:szCs w:val="24"/>
        </w:rPr>
        <w:t xml:space="preserve"> with a difference of 15</w:t>
      </w:r>
      <w:r w:rsidR="009E18A0" w:rsidRPr="00F4305A">
        <w:rPr>
          <w:rFonts w:ascii="Times New Roman" w:hAnsi="Times New Roman" w:cs="Times New Roman"/>
          <w:sz w:val="24"/>
          <w:szCs w:val="24"/>
        </w:rPr>
        <w:t>℃</w:t>
      </w:r>
      <w:r w:rsidRPr="00A1119A">
        <w:rPr>
          <w:rFonts w:ascii="Times New Roman" w:hAnsi="Times New Roman" w:cs="Times New Roman"/>
          <w:sz w:val="24"/>
          <w:szCs w:val="24"/>
        </w:rPr>
        <w:t xml:space="preserve"> (Figure 5). In this epoch (2013), an average land surface of above 33.63</w:t>
      </w:r>
      <w:r w:rsidR="009E18A0" w:rsidRPr="00F4305A">
        <w:rPr>
          <w:rFonts w:ascii="Times New Roman" w:hAnsi="Times New Roman" w:cs="Times New Roman"/>
          <w:sz w:val="24"/>
          <w:szCs w:val="24"/>
        </w:rPr>
        <w:t>℃</w:t>
      </w:r>
      <w:r w:rsidRPr="00A1119A">
        <w:rPr>
          <w:rFonts w:ascii="Times New Roman" w:hAnsi="Times New Roman" w:cs="Times New Roman"/>
          <w:sz w:val="24"/>
          <w:szCs w:val="24"/>
        </w:rPr>
        <w:t xml:space="preserve"> was recorded in the innermost core of four local government areas (Ibadan North, Ibadan Northeast, Ibadan Northwest</w:t>
      </w:r>
      <w:r w:rsidR="00B5360A">
        <w:rPr>
          <w:rFonts w:ascii="Times New Roman" w:hAnsi="Times New Roman" w:cs="Times New Roman"/>
          <w:sz w:val="24"/>
          <w:szCs w:val="24"/>
        </w:rPr>
        <w:t xml:space="preserve"> </w:t>
      </w:r>
      <w:r w:rsidRPr="00A1119A">
        <w:rPr>
          <w:rFonts w:ascii="Times New Roman" w:hAnsi="Times New Roman" w:cs="Times New Roman"/>
          <w:sz w:val="24"/>
          <w:szCs w:val="24"/>
        </w:rPr>
        <w:t xml:space="preserve">and Ibadan Southwest) of the core of Ibadan. The high average land surface temperature recorded in these four local government areas was </w:t>
      </w:r>
      <w:proofErr w:type="spellStart"/>
      <w:r w:rsidRPr="00A1119A">
        <w:rPr>
          <w:rFonts w:ascii="Times New Roman" w:hAnsi="Times New Roman" w:cs="Times New Roman"/>
          <w:sz w:val="24"/>
          <w:szCs w:val="24"/>
        </w:rPr>
        <w:t>characterised</w:t>
      </w:r>
      <w:proofErr w:type="spellEnd"/>
      <w:r w:rsidRPr="00A1119A">
        <w:rPr>
          <w:rFonts w:ascii="Times New Roman" w:hAnsi="Times New Roman" w:cs="Times New Roman"/>
          <w:sz w:val="24"/>
          <w:szCs w:val="24"/>
        </w:rPr>
        <w:t xml:space="preserve"> by high built-up areas, urban cluster patterns, and an increase in urban population. The high average land surface temperature recorded in the innermost core also signifies the effect of urban heat island in the heart of the city.  Ibadan Southeast was the only local government area with a relatively low average land surface temperature of between 32.26</w:t>
      </w:r>
      <w:r w:rsidR="009E18A0" w:rsidRPr="00F4305A">
        <w:rPr>
          <w:rFonts w:ascii="Times New Roman" w:hAnsi="Times New Roman" w:cs="Times New Roman"/>
          <w:sz w:val="24"/>
          <w:szCs w:val="24"/>
        </w:rPr>
        <w:t>℃</w:t>
      </w:r>
      <w:r w:rsidRPr="00A1119A">
        <w:rPr>
          <w:rFonts w:ascii="Times New Roman" w:hAnsi="Times New Roman" w:cs="Times New Roman"/>
          <w:sz w:val="24"/>
          <w:szCs w:val="24"/>
        </w:rPr>
        <w:t xml:space="preserve"> and 33.00 </w:t>
      </w:r>
      <w:r w:rsidR="009E18A0" w:rsidRPr="00F4305A">
        <w:rPr>
          <w:rFonts w:ascii="Times New Roman" w:hAnsi="Times New Roman" w:cs="Times New Roman"/>
          <w:sz w:val="24"/>
          <w:szCs w:val="24"/>
        </w:rPr>
        <w:t>℃</w:t>
      </w:r>
      <w:r w:rsidRPr="00A1119A">
        <w:rPr>
          <w:rFonts w:ascii="Times New Roman" w:hAnsi="Times New Roman" w:cs="Times New Roman"/>
          <w:sz w:val="24"/>
          <w:szCs w:val="24"/>
        </w:rPr>
        <w:t>, while patches of very low average land surface temperature (below 26</w:t>
      </w:r>
      <w:r w:rsidR="009E18A0" w:rsidRPr="00F4305A">
        <w:rPr>
          <w:rFonts w:ascii="Times New Roman" w:hAnsi="Times New Roman" w:cs="Times New Roman"/>
          <w:sz w:val="24"/>
          <w:szCs w:val="24"/>
        </w:rPr>
        <w:t>℃</w:t>
      </w:r>
      <w:r w:rsidRPr="00A1119A">
        <w:rPr>
          <w:rFonts w:ascii="Times New Roman" w:hAnsi="Times New Roman" w:cs="Times New Roman"/>
          <w:sz w:val="24"/>
          <w:szCs w:val="24"/>
        </w:rPr>
        <w:t>) were recorded at the edge of the core of Ibadan (Figure 5).</w:t>
      </w:r>
    </w:p>
    <w:p w14:paraId="284BE992" w14:textId="1C792975" w:rsidR="007C1146" w:rsidRDefault="007C1146" w:rsidP="00AB10F2">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A dynamic in the average land surface temperature in the traditional core of Ibadan was observed in the year 2020, with an average land surface temperature of 22.64</w:t>
      </w:r>
      <w:r w:rsidR="0007731C" w:rsidRPr="00F4305A">
        <w:rPr>
          <w:rFonts w:ascii="Times New Roman" w:hAnsi="Times New Roman" w:cs="Times New Roman"/>
          <w:sz w:val="24"/>
          <w:szCs w:val="24"/>
        </w:rPr>
        <w:t>℃</w:t>
      </w:r>
      <w:r w:rsidRPr="00A1119A">
        <w:rPr>
          <w:rFonts w:ascii="Times New Roman" w:hAnsi="Times New Roman" w:cs="Times New Roman"/>
          <w:sz w:val="24"/>
          <w:szCs w:val="24"/>
        </w:rPr>
        <w:t xml:space="preserve"> - 31.86</w:t>
      </w:r>
      <w:r w:rsidR="0007731C" w:rsidRPr="00F4305A">
        <w:rPr>
          <w:rFonts w:ascii="Times New Roman" w:hAnsi="Times New Roman" w:cs="Times New Roman"/>
          <w:sz w:val="24"/>
          <w:szCs w:val="24"/>
        </w:rPr>
        <w:t>℃</w:t>
      </w:r>
      <w:r w:rsidRPr="00A1119A">
        <w:rPr>
          <w:rFonts w:ascii="Times New Roman" w:hAnsi="Times New Roman" w:cs="Times New Roman"/>
          <w:sz w:val="24"/>
          <w:szCs w:val="24"/>
        </w:rPr>
        <w:t xml:space="preserve"> and a difference of 9.22</w:t>
      </w:r>
      <w:r w:rsidR="0007731C" w:rsidRPr="00F4305A">
        <w:rPr>
          <w:rFonts w:ascii="Times New Roman" w:hAnsi="Times New Roman" w:cs="Times New Roman"/>
          <w:sz w:val="24"/>
          <w:szCs w:val="24"/>
        </w:rPr>
        <w:t>℃</w:t>
      </w:r>
      <w:r w:rsidRPr="00A1119A">
        <w:rPr>
          <w:rFonts w:ascii="Times New Roman" w:hAnsi="Times New Roman" w:cs="Times New Roman"/>
          <w:sz w:val="24"/>
          <w:szCs w:val="24"/>
        </w:rPr>
        <w:t xml:space="preserve">. The deceased in the land surface temperatures in 2020 compared to other study epochs (2000 and 2013) was attributed to a decrease in anthropogenic activities due to the 2020 Corona Virus Disease (COVID-19) pandemic lockdown. </w:t>
      </w:r>
      <w:proofErr w:type="spellStart"/>
      <w:r w:rsidRPr="00A1119A">
        <w:rPr>
          <w:rFonts w:ascii="Times New Roman" w:hAnsi="Times New Roman" w:cs="Times New Roman"/>
          <w:sz w:val="24"/>
          <w:szCs w:val="24"/>
        </w:rPr>
        <w:t>Alqasemi</w:t>
      </w:r>
      <w:proofErr w:type="spellEnd"/>
      <w:r w:rsidRPr="00A1119A">
        <w:rPr>
          <w:rFonts w:ascii="Times New Roman" w:hAnsi="Times New Roman" w:cs="Times New Roman"/>
          <w:sz w:val="24"/>
          <w:szCs w:val="24"/>
        </w:rPr>
        <w:t xml:space="preserve"> et al. (2021) affirm this claim by opining that the 2020 pandemic was responsible for the shutdown of anthropogenic activities, which reduced other sources of emission that could lead to high LST in the urban area. </w:t>
      </w:r>
      <w:r w:rsidRPr="00A1119A">
        <w:rPr>
          <w:rFonts w:ascii="Times New Roman" w:hAnsi="Times New Roman" w:cs="Times New Roman"/>
          <w:sz w:val="24"/>
          <w:szCs w:val="24"/>
        </w:rPr>
        <w:lastRenderedPageBreak/>
        <w:t>Figure 5 reveals that a high average land surface temperature of 29.33</w:t>
      </w:r>
      <w:r w:rsidR="0007731C" w:rsidRPr="00F4305A">
        <w:rPr>
          <w:rFonts w:ascii="Times New Roman" w:hAnsi="Times New Roman" w:cs="Times New Roman"/>
          <w:sz w:val="24"/>
          <w:szCs w:val="24"/>
        </w:rPr>
        <w:t>℃</w:t>
      </w:r>
      <w:r w:rsidRPr="00A1119A">
        <w:rPr>
          <w:rFonts w:ascii="Times New Roman" w:hAnsi="Times New Roman" w:cs="Times New Roman"/>
          <w:sz w:val="24"/>
          <w:szCs w:val="24"/>
        </w:rPr>
        <w:t xml:space="preserve"> and above was recorded innermost core of Ibadan Northwest, Ibadan North, and Ibadan Northeast. The spatial areas of the average land surface temperature of 29.33</w:t>
      </w:r>
      <w:r w:rsidR="0007731C" w:rsidRPr="00F4305A">
        <w:rPr>
          <w:rFonts w:ascii="Times New Roman" w:hAnsi="Times New Roman" w:cs="Times New Roman"/>
          <w:sz w:val="24"/>
          <w:szCs w:val="24"/>
        </w:rPr>
        <w:t>℃</w:t>
      </w:r>
      <w:r w:rsidRPr="00A1119A">
        <w:rPr>
          <w:rFonts w:ascii="Times New Roman" w:hAnsi="Times New Roman" w:cs="Times New Roman"/>
          <w:sz w:val="24"/>
          <w:szCs w:val="24"/>
        </w:rPr>
        <w:t xml:space="preserve"> and above were more evident in Ibadan Northeast. This implies that the effect of urban heat island will be felt more in Ibadan Northeast.  An increase in urban population and an increase in built-up area density was attributed to this phenomenon. The status quo in the average land surface temperature in Ibadan Southeast in the year 2020 was still the same as that of the year 2013. An average land surface temperature of 28.57</w:t>
      </w:r>
      <w:r w:rsidR="0007731C" w:rsidRPr="00F4305A">
        <w:rPr>
          <w:rFonts w:ascii="Times New Roman" w:hAnsi="Times New Roman" w:cs="Times New Roman"/>
          <w:sz w:val="24"/>
          <w:szCs w:val="24"/>
        </w:rPr>
        <w:t>℃</w:t>
      </w:r>
      <w:r w:rsidRPr="00A1119A">
        <w:rPr>
          <w:rFonts w:ascii="Times New Roman" w:hAnsi="Times New Roman" w:cs="Times New Roman"/>
          <w:sz w:val="24"/>
          <w:szCs w:val="24"/>
        </w:rPr>
        <w:t xml:space="preserve"> – 26.22</w:t>
      </w:r>
      <w:r w:rsidR="0007731C" w:rsidRPr="00F4305A">
        <w:rPr>
          <w:rFonts w:ascii="Times New Roman" w:hAnsi="Times New Roman" w:cs="Times New Roman"/>
          <w:sz w:val="24"/>
          <w:szCs w:val="24"/>
        </w:rPr>
        <w:t>℃</w:t>
      </w:r>
      <w:r w:rsidRPr="00A1119A">
        <w:rPr>
          <w:rFonts w:ascii="Times New Roman" w:hAnsi="Times New Roman" w:cs="Times New Roman"/>
          <w:sz w:val="24"/>
          <w:szCs w:val="24"/>
        </w:rPr>
        <w:t xml:space="preserve"> was recorded for Ibadan Southeast. </w:t>
      </w:r>
    </w:p>
    <w:p w14:paraId="034C614E" w14:textId="3295ABEE" w:rsidR="007C1146" w:rsidRDefault="007C1146" w:rsidP="0007731C">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This study further revealed a strong positive correction between the average maximum land surface temperature and the population density of the traditional core of Ibadan within the study epoch (see figure 6). The figure reveals that population density of the core of Ibadan is also a driver and an important indicator that has affect the average maximum land surface temperature of the study areas. These findings a</w:t>
      </w:r>
      <w:r w:rsidR="007F6EEA">
        <w:rPr>
          <w:rFonts w:ascii="Times New Roman" w:hAnsi="Times New Roman" w:cs="Times New Roman"/>
          <w:sz w:val="24"/>
          <w:szCs w:val="24"/>
        </w:rPr>
        <w:t xml:space="preserve">lign </w:t>
      </w:r>
      <w:r w:rsidRPr="00A1119A">
        <w:rPr>
          <w:rFonts w:ascii="Times New Roman" w:hAnsi="Times New Roman" w:cs="Times New Roman"/>
          <w:sz w:val="24"/>
          <w:szCs w:val="24"/>
        </w:rPr>
        <w:t>Chen et al</w:t>
      </w:r>
      <w:r w:rsidR="0007731C">
        <w:rPr>
          <w:rFonts w:ascii="Times New Roman" w:hAnsi="Times New Roman" w:cs="Times New Roman"/>
          <w:sz w:val="24"/>
          <w:szCs w:val="24"/>
        </w:rPr>
        <w:t>.</w:t>
      </w:r>
      <w:r w:rsidRPr="00A1119A">
        <w:rPr>
          <w:rFonts w:ascii="Times New Roman" w:hAnsi="Times New Roman" w:cs="Times New Roman"/>
          <w:sz w:val="24"/>
          <w:szCs w:val="24"/>
        </w:rPr>
        <w:t xml:space="preserve"> (2016)</w:t>
      </w:r>
      <w:r w:rsidR="00C51440">
        <w:rPr>
          <w:rFonts w:ascii="Times New Roman" w:hAnsi="Times New Roman" w:cs="Times New Roman"/>
          <w:sz w:val="24"/>
          <w:szCs w:val="24"/>
        </w:rPr>
        <w:t xml:space="preserve"> and </w:t>
      </w:r>
      <w:r w:rsidRPr="00A1119A">
        <w:rPr>
          <w:rFonts w:ascii="Times New Roman" w:hAnsi="Times New Roman" w:cs="Times New Roman"/>
          <w:sz w:val="24"/>
          <w:szCs w:val="24"/>
        </w:rPr>
        <w:t>Li et al</w:t>
      </w:r>
      <w:r w:rsidR="0007731C">
        <w:rPr>
          <w:rFonts w:ascii="Times New Roman" w:hAnsi="Times New Roman" w:cs="Times New Roman"/>
          <w:sz w:val="24"/>
          <w:szCs w:val="24"/>
        </w:rPr>
        <w:t>.</w:t>
      </w:r>
      <w:r w:rsidRPr="00A1119A">
        <w:rPr>
          <w:rFonts w:ascii="Times New Roman" w:hAnsi="Times New Roman" w:cs="Times New Roman"/>
          <w:sz w:val="24"/>
          <w:szCs w:val="24"/>
        </w:rPr>
        <w:t xml:space="preserve"> (2014) assertion</w:t>
      </w:r>
      <w:r w:rsidR="007F6EEA">
        <w:rPr>
          <w:rFonts w:ascii="Times New Roman" w:hAnsi="Times New Roman" w:cs="Times New Roman"/>
          <w:sz w:val="24"/>
          <w:szCs w:val="24"/>
        </w:rPr>
        <w:t>s</w:t>
      </w:r>
      <w:r w:rsidRPr="00A1119A">
        <w:rPr>
          <w:rFonts w:ascii="Times New Roman" w:hAnsi="Times New Roman" w:cs="Times New Roman"/>
          <w:sz w:val="24"/>
          <w:szCs w:val="24"/>
        </w:rPr>
        <w:t xml:space="preserve"> that population density has an effective on the average land surface temperature of a residential area. The coefficient of determinant (r</w:t>
      </w:r>
      <w:r w:rsidRPr="00A1119A">
        <w:rPr>
          <w:rFonts w:ascii="Times New Roman" w:hAnsi="Times New Roman" w:cs="Times New Roman"/>
          <w:sz w:val="24"/>
          <w:szCs w:val="24"/>
          <w:vertAlign w:val="superscript"/>
        </w:rPr>
        <w:t>2</w:t>
      </w:r>
      <w:r w:rsidRPr="00A1119A">
        <w:rPr>
          <w:rFonts w:ascii="Times New Roman" w:hAnsi="Times New Roman" w:cs="Times New Roman"/>
          <w:sz w:val="24"/>
          <w:szCs w:val="24"/>
        </w:rPr>
        <w:t xml:space="preserve">) recorded within the study period were 0.5382, 0.0044, and 0.03053 for the year 2000, 2013 and 2020 respectively. </w:t>
      </w:r>
    </w:p>
    <w:p w14:paraId="32F195BD" w14:textId="77777777" w:rsidR="0007731C" w:rsidRPr="00A1119A" w:rsidRDefault="0007731C" w:rsidP="0007731C">
      <w:pPr>
        <w:spacing w:after="0" w:line="240" w:lineRule="auto"/>
        <w:ind w:leftChars="0" w:left="0" w:firstLineChars="0" w:firstLine="720"/>
        <w:jc w:val="both"/>
        <w:rPr>
          <w:rFonts w:ascii="Times New Roman" w:hAnsi="Times New Roman" w:cs="Times New Roman"/>
          <w:sz w:val="24"/>
          <w:szCs w:val="24"/>
        </w:rPr>
      </w:pPr>
    </w:p>
    <w:p w14:paraId="243DA9F4" w14:textId="77777777" w:rsidR="007C1146" w:rsidRPr="006A5339" w:rsidRDefault="007C1146" w:rsidP="0007731C">
      <w:pPr>
        <w:spacing w:after="0" w:line="240" w:lineRule="auto"/>
        <w:ind w:left="0" w:hanging="2"/>
        <w:jc w:val="center"/>
        <w:rPr>
          <w:rFonts w:ascii="Times New Roman" w:hAnsi="Times New Roman" w:cs="Times New Roman"/>
          <w:sz w:val="20"/>
          <w:szCs w:val="20"/>
        </w:rPr>
      </w:pPr>
      <w:r w:rsidRPr="00A1119A">
        <w:rPr>
          <w:rFonts w:ascii="Times New Roman" w:hAnsi="Times New Roman" w:cs="Times New Roman"/>
          <w:noProof/>
          <w:sz w:val="24"/>
          <w:szCs w:val="24"/>
          <w:lang w:val="en-MY" w:eastAsia="en-MY"/>
        </w:rPr>
        <w:drawing>
          <wp:inline distT="0" distB="0" distL="0" distR="0" wp14:anchorId="60BFDEE8" wp14:editId="3ED686F1">
            <wp:extent cx="5186045" cy="3078532"/>
            <wp:effectExtent l="19050" t="19050" r="1460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_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5366" cy="3095937"/>
                    </a:xfrm>
                    <a:prstGeom prst="rect">
                      <a:avLst/>
                    </a:prstGeom>
                    <a:ln w="19050">
                      <a:solidFill>
                        <a:schemeClr val="tx1"/>
                      </a:solidFill>
                    </a:ln>
                  </pic:spPr>
                </pic:pic>
              </a:graphicData>
            </a:graphic>
          </wp:inline>
        </w:drawing>
      </w:r>
    </w:p>
    <w:p w14:paraId="6CADCD75" w14:textId="465CC0BF" w:rsidR="007C1146" w:rsidRDefault="00E96CEE" w:rsidP="007C1146">
      <w:pPr>
        <w:spacing w:after="0" w:line="240" w:lineRule="auto"/>
        <w:ind w:left="0" w:hanging="2"/>
        <w:jc w:val="both"/>
        <w:rPr>
          <w:rFonts w:ascii="Times New Roman" w:hAnsi="Times New Roman" w:cs="Times New Roman"/>
          <w:sz w:val="20"/>
          <w:szCs w:val="20"/>
        </w:rPr>
      </w:pPr>
      <w:r>
        <w:rPr>
          <w:rFonts w:ascii="Times New Roman" w:hAnsi="Times New Roman" w:cs="Times New Roman"/>
          <w:sz w:val="20"/>
          <w:szCs w:val="20"/>
        </w:rPr>
        <w:t xml:space="preserve">      </w:t>
      </w:r>
      <w:r w:rsidR="007C1146" w:rsidRPr="006A5339">
        <w:rPr>
          <w:rFonts w:ascii="Times New Roman" w:hAnsi="Times New Roman" w:cs="Times New Roman"/>
          <w:sz w:val="20"/>
          <w:szCs w:val="20"/>
        </w:rPr>
        <w:t>Source: Authors’ Analysis</w:t>
      </w:r>
      <w:r w:rsidR="0007731C">
        <w:rPr>
          <w:rFonts w:ascii="Times New Roman" w:hAnsi="Times New Roman" w:cs="Times New Roman"/>
          <w:sz w:val="20"/>
          <w:szCs w:val="20"/>
        </w:rPr>
        <w:t>,</w:t>
      </w:r>
      <w:r w:rsidR="007C1146" w:rsidRPr="006A5339">
        <w:rPr>
          <w:rFonts w:ascii="Times New Roman" w:hAnsi="Times New Roman" w:cs="Times New Roman"/>
          <w:sz w:val="20"/>
          <w:szCs w:val="20"/>
        </w:rPr>
        <w:t xml:space="preserve"> 2023</w:t>
      </w:r>
    </w:p>
    <w:p w14:paraId="62AFEDD9" w14:textId="77777777" w:rsidR="007C1146" w:rsidRDefault="007C1146" w:rsidP="00965306">
      <w:pPr>
        <w:spacing w:after="0" w:line="240" w:lineRule="auto"/>
        <w:ind w:left="0" w:hanging="2"/>
        <w:jc w:val="center"/>
        <w:rPr>
          <w:rFonts w:ascii="Times New Roman" w:hAnsi="Times New Roman" w:cs="Times New Roman"/>
          <w:b/>
          <w:bCs/>
          <w:sz w:val="20"/>
          <w:szCs w:val="20"/>
        </w:rPr>
      </w:pPr>
    </w:p>
    <w:p w14:paraId="124490DA" w14:textId="77777777" w:rsidR="007C1146" w:rsidRPr="006A5339" w:rsidRDefault="007C1146" w:rsidP="00965306">
      <w:pPr>
        <w:spacing w:after="0" w:line="240" w:lineRule="auto"/>
        <w:ind w:left="0" w:hanging="2"/>
        <w:jc w:val="center"/>
        <w:rPr>
          <w:rFonts w:ascii="Times New Roman" w:hAnsi="Times New Roman" w:cs="Times New Roman"/>
          <w:sz w:val="20"/>
          <w:szCs w:val="20"/>
        </w:rPr>
      </w:pPr>
      <w:r w:rsidRPr="003510AF">
        <w:rPr>
          <w:rFonts w:ascii="Times New Roman" w:hAnsi="Times New Roman" w:cs="Times New Roman"/>
          <w:b/>
          <w:bCs/>
          <w:sz w:val="20"/>
          <w:szCs w:val="20"/>
        </w:rPr>
        <w:t>Figure 6</w:t>
      </w:r>
      <w:r>
        <w:rPr>
          <w:rFonts w:ascii="Times New Roman" w:hAnsi="Times New Roman" w:cs="Times New Roman"/>
          <w:sz w:val="20"/>
          <w:szCs w:val="20"/>
        </w:rPr>
        <w:t>.</w:t>
      </w:r>
      <w:r w:rsidRPr="006A5339">
        <w:rPr>
          <w:rFonts w:ascii="Times New Roman" w:hAnsi="Times New Roman" w:cs="Times New Roman"/>
          <w:sz w:val="20"/>
          <w:szCs w:val="20"/>
        </w:rPr>
        <w:t xml:space="preserve"> Correction between Population density and LST for the study epoch</w:t>
      </w:r>
    </w:p>
    <w:p w14:paraId="1CB11220" w14:textId="2751E6F2" w:rsidR="00D674FB" w:rsidRDefault="00D674FB" w:rsidP="00965306">
      <w:pPr>
        <w:spacing w:after="0" w:line="240" w:lineRule="auto"/>
        <w:ind w:leftChars="0" w:left="0" w:firstLineChars="0" w:firstLine="0"/>
        <w:jc w:val="both"/>
        <w:rPr>
          <w:rFonts w:ascii="Times New Roman" w:hAnsi="Times New Roman" w:cs="Times New Roman"/>
          <w:b/>
          <w:sz w:val="24"/>
          <w:szCs w:val="24"/>
        </w:rPr>
      </w:pPr>
    </w:p>
    <w:p w14:paraId="1BAF7A30" w14:textId="3E81AB8B" w:rsidR="007C1146" w:rsidRPr="00E408CE" w:rsidRDefault="007C1146" w:rsidP="00965306">
      <w:pPr>
        <w:spacing w:after="0" w:line="240" w:lineRule="auto"/>
        <w:ind w:left="0" w:hanging="2"/>
        <w:jc w:val="both"/>
        <w:rPr>
          <w:rFonts w:ascii="Times New Roman" w:hAnsi="Times New Roman" w:cs="Times New Roman"/>
          <w:i/>
          <w:sz w:val="24"/>
          <w:szCs w:val="24"/>
        </w:rPr>
      </w:pPr>
      <w:r w:rsidRPr="00E408CE">
        <w:rPr>
          <w:rFonts w:ascii="Times New Roman" w:hAnsi="Times New Roman" w:cs="Times New Roman"/>
          <w:i/>
          <w:sz w:val="24"/>
          <w:szCs w:val="24"/>
        </w:rPr>
        <w:t>Normalized Difference Vegetation Index (NDVI)</w:t>
      </w:r>
    </w:p>
    <w:p w14:paraId="0F9ECCBD" w14:textId="77777777" w:rsidR="009C7A0B" w:rsidRPr="00A1119A" w:rsidRDefault="009C7A0B" w:rsidP="00965306">
      <w:pPr>
        <w:spacing w:after="0" w:line="240" w:lineRule="auto"/>
        <w:ind w:left="0" w:hanging="2"/>
        <w:jc w:val="both"/>
        <w:rPr>
          <w:rFonts w:ascii="Times New Roman" w:hAnsi="Times New Roman" w:cs="Times New Roman"/>
          <w:b/>
          <w:sz w:val="24"/>
          <w:szCs w:val="24"/>
        </w:rPr>
      </w:pPr>
    </w:p>
    <w:p w14:paraId="35EF362A" w14:textId="4B443393" w:rsidR="007C1146" w:rsidRPr="00A1119A" w:rsidRDefault="007C1146" w:rsidP="00965306">
      <w:pPr>
        <w:spacing w:after="0" w:line="240" w:lineRule="auto"/>
        <w:ind w:left="0" w:hanging="2"/>
        <w:jc w:val="both"/>
        <w:rPr>
          <w:rFonts w:ascii="Times New Roman" w:hAnsi="Times New Roman" w:cs="Times New Roman"/>
          <w:sz w:val="24"/>
          <w:szCs w:val="24"/>
        </w:rPr>
      </w:pPr>
      <w:r w:rsidRPr="00A1119A">
        <w:rPr>
          <w:rFonts w:ascii="Times New Roman" w:hAnsi="Times New Roman" w:cs="Times New Roman"/>
          <w:sz w:val="24"/>
          <w:szCs w:val="24"/>
        </w:rPr>
        <w:t xml:space="preserve">Several vegetation indices are available for vegetation extraction, but the most widely used vegetation index is the Normalized Difference Vegetation Index (Jensen, 2000; Taufik </w:t>
      </w:r>
      <w:r w:rsidR="0007731C">
        <w:rPr>
          <w:rFonts w:ascii="Times New Roman" w:hAnsi="Times New Roman" w:cs="Times New Roman"/>
          <w:sz w:val="24"/>
          <w:szCs w:val="24"/>
        </w:rPr>
        <w:t xml:space="preserve">&amp; </w:t>
      </w:r>
      <w:r w:rsidRPr="00A1119A">
        <w:rPr>
          <w:rFonts w:ascii="Times New Roman" w:hAnsi="Times New Roman" w:cs="Times New Roman"/>
          <w:sz w:val="24"/>
          <w:szCs w:val="24"/>
        </w:rPr>
        <w:t xml:space="preserve">Ahmad, 2016; Kaplan et al., 2018). The Normalized Difference Vegetation Index range from -1 to +1 with 0 indicating bare surfaces or areas with no vegetation. Areas with green vegetation show an NDVI value close to + 1, while non-vegetated areas show a value of – 1 (Senanayake et al., 2013). The three-epoch understudy reveals the NDVI values range from 0.4726 to 0.0450, 0.5096 to - 0.0412, </w:t>
      </w:r>
      <w:r w:rsidRPr="00A1119A">
        <w:rPr>
          <w:rFonts w:ascii="Times New Roman" w:hAnsi="Times New Roman" w:cs="Times New Roman"/>
          <w:sz w:val="24"/>
          <w:szCs w:val="24"/>
        </w:rPr>
        <w:lastRenderedPageBreak/>
        <w:t xml:space="preserve">and 0.3476 to 0.0149 for the years 2000, 2013, and 2020 respectively (See figure 7). The NDVI values show that as the anthropogenic activities increases in the traditional core of Ibadan, significant vegetated areas are loss. This result affirmed </w:t>
      </w:r>
      <w:r w:rsidRPr="00A1119A">
        <w:rPr>
          <w:rFonts w:ascii="Times New Roman" w:hAnsi="Times New Roman" w:cs="Times New Roman"/>
          <w:bCs/>
          <w:sz w:val="24"/>
          <w:szCs w:val="24"/>
        </w:rPr>
        <w:t>Folorunsho</w:t>
      </w:r>
      <w:r w:rsidRPr="00A1119A">
        <w:rPr>
          <w:rFonts w:ascii="Times New Roman" w:hAnsi="Times New Roman" w:cs="Times New Roman"/>
          <w:sz w:val="24"/>
          <w:szCs w:val="24"/>
        </w:rPr>
        <w:t xml:space="preserve"> et al. (2017) assertion that NDVI values decrease with an increase in urban development.</w:t>
      </w:r>
    </w:p>
    <w:p w14:paraId="34FDC1F9" w14:textId="77777777" w:rsidR="007C1146" w:rsidRPr="00A1119A" w:rsidRDefault="007C1146" w:rsidP="00965306">
      <w:pPr>
        <w:spacing w:after="0" w:line="240" w:lineRule="auto"/>
        <w:ind w:left="0" w:hanging="2"/>
        <w:jc w:val="both"/>
        <w:rPr>
          <w:rFonts w:ascii="Times New Roman" w:hAnsi="Times New Roman" w:cs="Times New Roman"/>
          <w:sz w:val="24"/>
          <w:szCs w:val="24"/>
        </w:rPr>
      </w:pPr>
    </w:p>
    <w:p w14:paraId="060749B3" w14:textId="0EEB264D" w:rsidR="007C1146" w:rsidRPr="00A1119A" w:rsidRDefault="00EF1B23" w:rsidP="0007731C">
      <w:pPr>
        <w:spacing w:after="0" w:line="240" w:lineRule="auto"/>
        <w:ind w:left="0" w:hanging="2"/>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14:anchorId="6E2912A4" wp14:editId="48EAEF41">
            <wp:extent cx="6071216" cy="5105400"/>
            <wp:effectExtent l="0" t="0" r="6350" b="0"/>
            <wp:docPr id="1138597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97632" name="Picture 1138597632"/>
                    <pic:cNvPicPr/>
                  </pic:nvPicPr>
                  <pic:blipFill>
                    <a:blip r:embed="rId15">
                      <a:extLst>
                        <a:ext uri="{28A0092B-C50C-407E-A947-70E740481C1C}">
                          <a14:useLocalDpi xmlns:a14="http://schemas.microsoft.com/office/drawing/2010/main" val="0"/>
                        </a:ext>
                      </a:extLst>
                    </a:blip>
                    <a:stretch>
                      <a:fillRect/>
                    </a:stretch>
                  </pic:blipFill>
                  <pic:spPr>
                    <a:xfrm>
                      <a:off x="0" y="0"/>
                      <a:ext cx="6072691" cy="5106640"/>
                    </a:xfrm>
                    <a:prstGeom prst="rect">
                      <a:avLst/>
                    </a:prstGeom>
                  </pic:spPr>
                </pic:pic>
              </a:graphicData>
            </a:graphic>
          </wp:inline>
        </w:drawing>
      </w:r>
    </w:p>
    <w:p w14:paraId="60A2FC24" w14:textId="127B6CAA" w:rsidR="007C1146" w:rsidRDefault="007C1146" w:rsidP="007C1146">
      <w:pPr>
        <w:autoSpaceDE w:val="0"/>
        <w:autoSpaceDN w:val="0"/>
        <w:adjustRightInd w:val="0"/>
        <w:spacing w:after="0" w:line="240" w:lineRule="auto"/>
        <w:ind w:left="0" w:hanging="2"/>
        <w:rPr>
          <w:rFonts w:ascii="Times New Roman" w:hAnsi="Times New Roman" w:cs="Times New Roman"/>
          <w:sz w:val="20"/>
          <w:szCs w:val="20"/>
        </w:rPr>
      </w:pPr>
      <w:r w:rsidRPr="0054608B">
        <w:rPr>
          <w:rFonts w:ascii="Times New Roman" w:hAnsi="Times New Roman" w:cs="Times New Roman"/>
          <w:sz w:val="20"/>
          <w:szCs w:val="20"/>
        </w:rPr>
        <w:t>Source: Authors’ Analysis</w:t>
      </w:r>
      <w:r w:rsidR="0007731C">
        <w:rPr>
          <w:rFonts w:ascii="Times New Roman" w:hAnsi="Times New Roman" w:cs="Times New Roman"/>
          <w:sz w:val="20"/>
          <w:szCs w:val="20"/>
        </w:rPr>
        <w:t>,</w:t>
      </w:r>
      <w:r w:rsidRPr="0054608B">
        <w:rPr>
          <w:rFonts w:ascii="Times New Roman" w:hAnsi="Times New Roman" w:cs="Times New Roman"/>
          <w:sz w:val="20"/>
          <w:szCs w:val="20"/>
        </w:rPr>
        <w:t xml:space="preserve"> 2020</w:t>
      </w:r>
    </w:p>
    <w:p w14:paraId="67AFE00B" w14:textId="77777777" w:rsidR="007C1146" w:rsidRDefault="007C1146" w:rsidP="007C1146">
      <w:pPr>
        <w:spacing w:after="0" w:line="240" w:lineRule="auto"/>
        <w:ind w:left="0" w:hanging="2"/>
        <w:jc w:val="center"/>
        <w:rPr>
          <w:rFonts w:ascii="Times New Roman" w:hAnsi="Times New Roman" w:cs="Times New Roman"/>
          <w:sz w:val="20"/>
          <w:szCs w:val="20"/>
        </w:rPr>
      </w:pPr>
    </w:p>
    <w:p w14:paraId="61330692" w14:textId="61DE69E2" w:rsidR="007C1146" w:rsidRPr="0054608B" w:rsidRDefault="007C1146" w:rsidP="007C1146">
      <w:pPr>
        <w:spacing w:after="0" w:line="240" w:lineRule="auto"/>
        <w:ind w:left="0" w:hanging="2"/>
        <w:jc w:val="center"/>
        <w:rPr>
          <w:rFonts w:ascii="Times New Roman" w:hAnsi="Times New Roman" w:cs="Times New Roman"/>
          <w:sz w:val="20"/>
          <w:szCs w:val="20"/>
        </w:rPr>
      </w:pPr>
      <w:r w:rsidRPr="0007731C">
        <w:rPr>
          <w:rFonts w:ascii="Times New Roman" w:hAnsi="Times New Roman" w:cs="Times New Roman"/>
          <w:b/>
          <w:bCs/>
          <w:sz w:val="20"/>
          <w:szCs w:val="20"/>
        </w:rPr>
        <w:t>Figure 7</w:t>
      </w:r>
      <w:r w:rsidRPr="0007731C">
        <w:rPr>
          <w:rFonts w:ascii="Times New Roman" w:hAnsi="Times New Roman" w:cs="Times New Roman"/>
          <w:b/>
          <w:sz w:val="20"/>
          <w:szCs w:val="20"/>
        </w:rPr>
        <w:t>.</w:t>
      </w:r>
      <w:r w:rsidRPr="0054608B">
        <w:rPr>
          <w:rFonts w:ascii="Times New Roman" w:hAnsi="Times New Roman" w:cs="Times New Roman"/>
          <w:sz w:val="20"/>
          <w:szCs w:val="20"/>
        </w:rPr>
        <w:t xml:space="preserve"> NDVI of the Cor</w:t>
      </w:r>
      <w:r w:rsidR="0007731C">
        <w:rPr>
          <w:rFonts w:ascii="Times New Roman" w:hAnsi="Times New Roman" w:cs="Times New Roman"/>
          <w:sz w:val="20"/>
          <w:szCs w:val="20"/>
        </w:rPr>
        <w:t xml:space="preserve">e of Ibadan in year 2000, 2013 </w:t>
      </w:r>
      <w:r w:rsidRPr="0054608B">
        <w:rPr>
          <w:rFonts w:ascii="Times New Roman" w:hAnsi="Times New Roman" w:cs="Times New Roman"/>
          <w:sz w:val="20"/>
          <w:szCs w:val="20"/>
        </w:rPr>
        <w:t>and 2020</w:t>
      </w:r>
    </w:p>
    <w:p w14:paraId="3C235340" w14:textId="62EC7BAB" w:rsidR="00D674FB" w:rsidRDefault="00D674FB" w:rsidP="008277EC">
      <w:pPr>
        <w:autoSpaceDE w:val="0"/>
        <w:autoSpaceDN w:val="0"/>
        <w:adjustRightInd w:val="0"/>
        <w:spacing w:after="0" w:line="240" w:lineRule="auto"/>
        <w:ind w:leftChars="0" w:left="0" w:firstLineChars="0" w:firstLine="0"/>
        <w:rPr>
          <w:rFonts w:ascii="Times New Roman" w:hAnsi="Times New Roman" w:cs="Times New Roman"/>
          <w:sz w:val="20"/>
          <w:szCs w:val="20"/>
        </w:rPr>
      </w:pPr>
    </w:p>
    <w:p w14:paraId="25514A74" w14:textId="77777777" w:rsidR="002B2E24" w:rsidRPr="0054608B" w:rsidRDefault="002B2E24" w:rsidP="008277EC">
      <w:pPr>
        <w:autoSpaceDE w:val="0"/>
        <w:autoSpaceDN w:val="0"/>
        <w:adjustRightInd w:val="0"/>
        <w:spacing w:after="0" w:line="240" w:lineRule="auto"/>
        <w:ind w:leftChars="0" w:left="0" w:firstLineChars="0" w:firstLine="0"/>
        <w:rPr>
          <w:rFonts w:ascii="Times New Roman" w:hAnsi="Times New Roman" w:cs="Times New Roman"/>
          <w:sz w:val="20"/>
          <w:szCs w:val="20"/>
        </w:rPr>
      </w:pPr>
    </w:p>
    <w:p w14:paraId="18E5235F" w14:textId="6EE08729" w:rsidR="007C1146" w:rsidRPr="00E408CE" w:rsidRDefault="007C1146" w:rsidP="00B718E4">
      <w:pPr>
        <w:spacing w:after="0" w:line="240" w:lineRule="auto"/>
        <w:ind w:left="0" w:hanging="2"/>
        <w:jc w:val="both"/>
        <w:rPr>
          <w:rFonts w:ascii="Times New Roman" w:hAnsi="Times New Roman" w:cs="Times New Roman"/>
          <w:i/>
          <w:sz w:val="24"/>
          <w:szCs w:val="24"/>
        </w:rPr>
      </w:pPr>
      <w:r w:rsidRPr="00E408CE">
        <w:rPr>
          <w:rFonts w:ascii="Times New Roman" w:hAnsi="Times New Roman" w:cs="Times New Roman"/>
          <w:i/>
          <w:sz w:val="24"/>
          <w:szCs w:val="24"/>
        </w:rPr>
        <w:t>Relationship between Land Surface Temperature, Norma</w:t>
      </w:r>
      <w:r w:rsidR="0007731C" w:rsidRPr="00E408CE">
        <w:rPr>
          <w:rFonts w:ascii="Times New Roman" w:hAnsi="Times New Roman" w:cs="Times New Roman"/>
          <w:i/>
          <w:sz w:val="24"/>
          <w:szCs w:val="24"/>
        </w:rPr>
        <w:t xml:space="preserve">lized Difference Built-up Index </w:t>
      </w:r>
      <w:r w:rsidRPr="00E408CE">
        <w:rPr>
          <w:rFonts w:ascii="Times New Roman" w:hAnsi="Times New Roman" w:cs="Times New Roman"/>
          <w:i/>
          <w:sz w:val="24"/>
          <w:szCs w:val="24"/>
        </w:rPr>
        <w:t>and the Normalized Difference Vegetation Index</w:t>
      </w:r>
    </w:p>
    <w:p w14:paraId="64EFBE6E" w14:textId="77777777" w:rsidR="008277EC" w:rsidRDefault="008277EC" w:rsidP="00B718E4">
      <w:pPr>
        <w:autoSpaceDE w:val="0"/>
        <w:autoSpaceDN w:val="0"/>
        <w:adjustRightInd w:val="0"/>
        <w:spacing w:after="0" w:line="240" w:lineRule="auto"/>
        <w:ind w:leftChars="0" w:left="0" w:firstLineChars="0" w:firstLine="0"/>
        <w:jc w:val="both"/>
        <w:rPr>
          <w:rFonts w:ascii="Times New Roman" w:hAnsi="Times New Roman" w:cs="Times New Roman"/>
          <w:sz w:val="24"/>
          <w:szCs w:val="24"/>
        </w:rPr>
      </w:pPr>
    </w:p>
    <w:p w14:paraId="298AC3C3" w14:textId="1BF88445" w:rsidR="007C1146" w:rsidRDefault="007C1146" w:rsidP="00B718E4">
      <w:pPr>
        <w:autoSpaceDE w:val="0"/>
        <w:autoSpaceDN w:val="0"/>
        <w:adjustRightInd w:val="0"/>
        <w:spacing w:after="0" w:line="240" w:lineRule="auto"/>
        <w:ind w:leftChars="0" w:left="0" w:firstLineChars="0" w:firstLine="0"/>
        <w:jc w:val="both"/>
        <w:rPr>
          <w:rFonts w:ascii="Times New Roman" w:hAnsi="Times New Roman" w:cs="Times New Roman"/>
          <w:sz w:val="24"/>
          <w:szCs w:val="24"/>
        </w:rPr>
      </w:pPr>
      <w:r w:rsidRPr="00A1119A">
        <w:rPr>
          <w:rFonts w:ascii="Times New Roman" w:hAnsi="Times New Roman" w:cs="Times New Roman"/>
          <w:sz w:val="24"/>
          <w:szCs w:val="24"/>
        </w:rPr>
        <w:t xml:space="preserve">The correlation was used to determine the relationship between average land surface temperature and normalized difference built-up index, average land surface temperature, and normalized difference vegetation index of the study area (Table 4). The relationship between average land surface temperature and the normalized difference built-up index shows a strong positive correlation (See Figure, 8). The strong positive correlation implies that the increasing built-up </w:t>
      </w:r>
      <w:r w:rsidRPr="00A1119A">
        <w:rPr>
          <w:rFonts w:ascii="Times New Roman" w:hAnsi="Times New Roman" w:cs="Times New Roman"/>
          <w:sz w:val="24"/>
          <w:szCs w:val="24"/>
        </w:rPr>
        <w:lastRenderedPageBreak/>
        <w:t xml:space="preserve">areas in the traditional core of Ibadan will strengthen the adverse effects of urban heat island experienced in the heart of Ibadan core. The coefficients of determinants of the three epochs (2000, 2013, and 2020) understudy are 0.9995, 0.9534 and 0.9293, respectively. </w:t>
      </w:r>
    </w:p>
    <w:p w14:paraId="44F2472D" w14:textId="77777777" w:rsidR="009C7A0B" w:rsidRDefault="009C7A0B" w:rsidP="00B718E4">
      <w:pPr>
        <w:autoSpaceDE w:val="0"/>
        <w:autoSpaceDN w:val="0"/>
        <w:adjustRightInd w:val="0"/>
        <w:spacing w:after="0" w:line="240" w:lineRule="auto"/>
        <w:ind w:left="0" w:hanging="2"/>
        <w:jc w:val="both"/>
        <w:rPr>
          <w:rFonts w:ascii="Times New Roman" w:hAnsi="Times New Roman" w:cs="Times New Roman"/>
          <w:sz w:val="24"/>
          <w:szCs w:val="24"/>
        </w:rPr>
      </w:pPr>
    </w:p>
    <w:p w14:paraId="425C4888" w14:textId="1DA15DB8" w:rsidR="007C1146" w:rsidRDefault="007C1146" w:rsidP="007C1146">
      <w:pPr>
        <w:autoSpaceDE w:val="0"/>
        <w:autoSpaceDN w:val="0"/>
        <w:adjustRightInd w:val="0"/>
        <w:spacing w:after="0" w:line="240" w:lineRule="auto"/>
        <w:ind w:left="0" w:hanging="2"/>
        <w:jc w:val="center"/>
        <w:rPr>
          <w:rFonts w:ascii="Times New Roman" w:hAnsi="Times New Roman" w:cs="Times New Roman"/>
          <w:sz w:val="20"/>
          <w:szCs w:val="20"/>
        </w:rPr>
      </w:pPr>
      <w:r w:rsidRPr="006D18D1">
        <w:rPr>
          <w:rFonts w:ascii="Times New Roman" w:hAnsi="Times New Roman" w:cs="Times New Roman"/>
          <w:b/>
          <w:sz w:val="20"/>
          <w:szCs w:val="20"/>
        </w:rPr>
        <w:t>Table 4.</w:t>
      </w:r>
      <w:r w:rsidRPr="0054608B">
        <w:rPr>
          <w:rFonts w:ascii="Times New Roman" w:hAnsi="Times New Roman" w:cs="Times New Roman"/>
          <w:sz w:val="20"/>
          <w:szCs w:val="20"/>
        </w:rPr>
        <w:t xml:space="preserve"> Relationship between LST and NDBI index, LST and NDVI index</w:t>
      </w:r>
    </w:p>
    <w:p w14:paraId="5295238D" w14:textId="77777777" w:rsidR="009C7A0B" w:rsidRPr="0054608B" w:rsidRDefault="009C7A0B" w:rsidP="007C1146">
      <w:pPr>
        <w:autoSpaceDE w:val="0"/>
        <w:autoSpaceDN w:val="0"/>
        <w:adjustRightInd w:val="0"/>
        <w:spacing w:after="0" w:line="240" w:lineRule="auto"/>
        <w:ind w:left="0" w:hanging="2"/>
        <w:jc w:val="center"/>
        <w:rPr>
          <w:rFonts w:ascii="Times New Roman" w:hAnsi="Times New Roman" w:cs="Times New Roman"/>
          <w:sz w:val="20"/>
          <w:szCs w:val="20"/>
        </w:rPr>
      </w:pPr>
    </w:p>
    <w:tbl>
      <w:tblPr>
        <w:tblStyle w:val="ListTable6Colorful1"/>
        <w:tblW w:w="0" w:type="auto"/>
        <w:jc w:val="center"/>
        <w:tblLook w:val="04A0" w:firstRow="1" w:lastRow="0" w:firstColumn="1" w:lastColumn="0" w:noHBand="0" w:noVBand="1"/>
      </w:tblPr>
      <w:tblGrid>
        <w:gridCol w:w="846"/>
        <w:gridCol w:w="1843"/>
        <w:gridCol w:w="1984"/>
        <w:gridCol w:w="1843"/>
        <w:gridCol w:w="2268"/>
      </w:tblGrid>
      <w:tr w:rsidR="006D18D1" w:rsidRPr="006D18D1" w14:paraId="5E9C2243" w14:textId="77777777" w:rsidTr="003B4F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000000" w:themeColor="text1"/>
              <w:bottom w:val="single" w:sz="4" w:space="0" w:color="auto"/>
            </w:tcBorders>
            <w:shd w:val="clear" w:color="auto" w:fill="B8CCE4" w:themeFill="accent1" w:themeFillTint="66"/>
            <w:vAlign w:val="center"/>
          </w:tcPr>
          <w:p w14:paraId="69577467" w14:textId="254648C9" w:rsidR="006D18D1" w:rsidRPr="006D18D1" w:rsidRDefault="006D18D1" w:rsidP="006D18D1">
            <w:pPr>
              <w:ind w:left="0" w:hanging="2"/>
              <w:jc w:val="center"/>
              <w:rPr>
                <w:rFonts w:ascii="Times New Roman" w:hAnsi="Times New Roman" w:cs="Times New Roman"/>
                <w:b w:val="0"/>
                <w:sz w:val="20"/>
                <w:szCs w:val="20"/>
              </w:rPr>
            </w:pPr>
            <w:r w:rsidRPr="006D18D1">
              <w:rPr>
                <w:rFonts w:ascii="Times New Roman" w:hAnsi="Times New Roman" w:cs="Times New Roman"/>
                <w:sz w:val="20"/>
                <w:szCs w:val="20"/>
              </w:rPr>
              <w:t>Year</w:t>
            </w:r>
          </w:p>
        </w:tc>
        <w:tc>
          <w:tcPr>
            <w:tcW w:w="3827" w:type="dxa"/>
            <w:gridSpan w:val="2"/>
            <w:tcBorders>
              <w:top w:val="single" w:sz="4" w:space="0" w:color="000000" w:themeColor="text1"/>
              <w:bottom w:val="single" w:sz="4" w:space="0" w:color="auto"/>
            </w:tcBorders>
            <w:shd w:val="clear" w:color="auto" w:fill="B8CCE4" w:themeFill="accent1" w:themeFillTint="66"/>
            <w:vAlign w:val="center"/>
          </w:tcPr>
          <w:p w14:paraId="5B197BF1" w14:textId="543F2EF4" w:rsidR="006D18D1" w:rsidRPr="006D18D1" w:rsidRDefault="006D18D1" w:rsidP="006D18D1">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 xml:space="preserve">LST </w:t>
            </w:r>
            <w:r w:rsidR="00B718E4">
              <w:rPr>
                <w:rFonts w:ascii="Times New Roman" w:hAnsi="Times New Roman" w:cs="Times New Roman"/>
                <w:sz w:val="20"/>
                <w:szCs w:val="20"/>
              </w:rPr>
              <w:t>v</w:t>
            </w:r>
            <w:r w:rsidRPr="006D18D1">
              <w:rPr>
                <w:rFonts w:ascii="Times New Roman" w:hAnsi="Times New Roman" w:cs="Times New Roman"/>
                <w:sz w:val="20"/>
                <w:szCs w:val="20"/>
              </w:rPr>
              <w:t>ersus NDBI</w:t>
            </w:r>
          </w:p>
        </w:tc>
        <w:tc>
          <w:tcPr>
            <w:tcW w:w="4111" w:type="dxa"/>
            <w:gridSpan w:val="2"/>
            <w:tcBorders>
              <w:top w:val="single" w:sz="4" w:space="0" w:color="000000" w:themeColor="text1"/>
              <w:bottom w:val="single" w:sz="4" w:space="0" w:color="auto"/>
            </w:tcBorders>
            <w:shd w:val="clear" w:color="auto" w:fill="B8CCE4" w:themeFill="accent1" w:themeFillTint="66"/>
            <w:vAlign w:val="center"/>
          </w:tcPr>
          <w:p w14:paraId="7BB4B54C" w14:textId="6CD8F1F1" w:rsidR="006D18D1" w:rsidRPr="006D18D1" w:rsidRDefault="006D18D1" w:rsidP="006D18D1">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 xml:space="preserve">LST </w:t>
            </w:r>
            <w:r w:rsidR="00B718E4">
              <w:rPr>
                <w:rFonts w:ascii="Times New Roman" w:hAnsi="Times New Roman" w:cs="Times New Roman"/>
                <w:sz w:val="20"/>
                <w:szCs w:val="20"/>
              </w:rPr>
              <w:t>v</w:t>
            </w:r>
            <w:r w:rsidRPr="006D18D1">
              <w:rPr>
                <w:rFonts w:ascii="Times New Roman" w:hAnsi="Times New Roman" w:cs="Times New Roman"/>
                <w:sz w:val="20"/>
                <w:szCs w:val="20"/>
              </w:rPr>
              <w:t>ersus NDVI</w:t>
            </w:r>
          </w:p>
        </w:tc>
      </w:tr>
      <w:tr w:rsidR="006D18D1" w:rsidRPr="006D18D1" w14:paraId="5C29CE6A" w14:textId="77777777" w:rsidTr="003B4F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tcBorders>
              <w:top w:val="single" w:sz="4" w:space="0" w:color="000000" w:themeColor="text1"/>
              <w:bottom w:val="single" w:sz="4" w:space="0" w:color="auto"/>
            </w:tcBorders>
            <w:shd w:val="clear" w:color="auto" w:fill="B8CCE4" w:themeFill="accent1" w:themeFillTint="66"/>
            <w:vAlign w:val="center"/>
          </w:tcPr>
          <w:p w14:paraId="26DB55B5" w14:textId="334626AB" w:rsidR="006D18D1" w:rsidRPr="006D18D1" w:rsidRDefault="006D18D1" w:rsidP="006D18D1">
            <w:pPr>
              <w:ind w:left="0" w:hanging="2"/>
              <w:jc w:val="center"/>
              <w:rPr>
                <w:rFonts w:ascii="Times New Roman" w:hAnsi="Times New Roman" w:cs="Times New Roman"/>
                <w:sz w:val="20"/>
                <w:szCs w:val="20"/>
              </w:rPr>
            </w:pPr>
          </w:p>
        </w:tc>
        <w:tc>
          <w:tcPr>
            <w:tcW w:w="1843" w:type="dxa"/>
            <w:tcBorders>
              <w:top w:val="single" w:sz="4" w:space="0" w:color="auto"/>
              <w:bottom w:val="single" w:sz="4" w:space="0" w:color="auto"/>
            </w:tcBorders>
            <w:shd w:val="clear" w:color="auto" w:fill="B8CCE4" w:themeFill="accent1" w:themeFillTint="66"/>
            <w:vAlign w:val="center"/>
          </w:tcPr>
          <w:p w14:paraId="4773D3C6" w14:textId="77777777" w:rsidR="006D18D1" w:rsidRPr="006D18D1" w:rsidRDefault="006D18D1"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D18D1">
              <w:rPr>
                <w:rFonts w:ascii="Times New Roman" w:hAnsi="Times New Roman" w:cs="Times New Roman"/>
                <w:b/>
                <w:sz w:val="20"/>
                <w:szCs w:val="20"/>
              </w:rPr>
              <w:t>Coefficient of</w:t>
            </w:r>
          </w:p>
          <w:p w14:paraId="419036A9" w14:textId="33415A81" w:rsidR="006D18D1" w:rsidRPr="006D18D1" w:rsidRDefault="00B718E4"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c</w:t>
            </w:r>
            <w:r w:rsidR="006D18D1" w:rsidRPr="006D18D1">
              <w:rPr>
                <w:rFonts w:ascii="Times New Roman" w:hAnsi="Times New Roman" w:cs="Times New Roman"/>
                <w:b/>
                <w:sz w:val="20"/>
                <w:szCs w:val="20"/>
              </w:rPr>
              <w:t>orrelation (r)</w:t>
            </w:r>
          </w:p>
        </w:tc>
        <w:tc>
          <w:tcPr>
            <w:tcW w:w="1984" w:type="dxa"/>
            <w:tcBorders>
              <w:top w:val="single" w:sz="4" w:space="0" w:color="auto"/>
              <w:bottom w:val="single" w:sz="4" w:space="0" w:color="auto"/>
            </w:tcBorders>
            <w:shd w:val="clear" w:color="auto" w:fill="B8CCE4" w:themeFill="accent1" w:themeFillTint="66"/>
            <w:vAlign w:val="center"/>
          </w:tcPr>
          <w:p w14:paraId="548DC22B" w14:textId="77777777" w:rsidR="006D18D1" w:rsidRPr="006D18D1" w:rsidRDefault="006D18D1"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D18D1">
              <w:rPr>
                <w:rFonts w:ascii="Times New Roman" w:hAnsi="Times New Roman" w:cs="Times New Roman"/>
                <w:b/>
                <w:sz w:val="20"/>
                <w:szCs w:val="20"/>
              </w:rPr>
              <w:t>Coefficient of</w:t>
            </w:r>
          </w:p>
          <w:p w14:paraId="5D5EBE1E" w14:textId="34DD927C" w:rsidR="006D18D1" w:rsidRPr="006D18D1" w:rsidRDefault="00C55129"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d</w:t>
            </w:r>
            <w:r w:rsidR="006D18D1" w:rsidRPr="006D18D1">
              <w:rPr>
                <w:rFonts w:ascii="Times New Roman" w:hAnsi="Times New Roman" w:cs="Times New Roman"/>
                <w:b/>
                <w:sz w:val="20"/>
                <w:szCs w:val="20"/>
              </w:rPr>
              <w:t>eterminant (r</w:t>
            </w:r>
            <w:r w:rsidR="006D18D1" w:rsidRPr="006D18D1">
              <w:rPr>
                <w:rFonts w:ascii="Times New Roman" w:hAnsi="Times New Roman" w:cs="Times New Roman"/>
                <w:b/>
                <w:sz w:val="20"/>
                <w:szCs w:val="20"/>
                <w:vertAlign w:val="superscript"/>
              </w:rPr>
              <w:t>2</w:t>
            </w:r>
            <w:r w:rsidR="006D18D1" w:rsidRPr="006D18D1">
              <w:rPr>
                <w:rFonts w:ascii="Times New Roman" w:hAnsi="Times New Roman" w:cs="Times New Roman"/>
                <w:b/>
                <w:sz w:val="20"/>
                <w:szCs w:val="20"/>
              </w:rPr>
              <w:t>)</w:t>
            </w:r>
          </w:p>
        </w:tc>
        <w:tc>
          <w:tcPr>
            <w:tcW w:w="1843" w:type="dxa"/>
            <w:tcBorders>
              <w:top w:val="single" w:sz="4" w:space="0" w:color="auto"/>
              <w:bottom w:val="single" w:sz="4" w:space="0" w:color="auto"/>
            </w:tcBorders>
            <w:shd w:val="clear" w:color="auto" w:fill="B8CCE4" w:themeFill="accent1" w:themeFillTint="66"/>
            <w:vAlign w:val="center"/>
          </w:tcPr>
          <w:p w14:paraId="16B05E37" w14:textId="77777777" w:rsidR="006D18D1" w:rsidRPr="006D18D1" w:rsidRDefault="006D18D1"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D18D1">
              <w:rPr>
                <w:rFonts w:ascii="Times New Roman" w:hAnsi="Times New Roman" w:cs="Times New Roman"/>
                <w:b/>
                <w:sz w:val="20"/>
                <w:szCs w:val="20"/>
              </w:rPr>
              <w:t>Coefficient of</w:t>
            </w:r>
          </w:p>
          <w:p w14:paraId="071B2B3E" w14:textId="25AF42A1" w:rsidR="006D18D1" w:rsidRPr="006D18D1" w:rsidRDefault="00C55129"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c</w:t>
            </w:r>
            <w:r w:rsidR="006D18D1" w:rsidRPr="006D18D1">
              <w:rPr>
                <w:rFonts w:ascii="Times New Roman" w:hAnsi="Times New Roman" w:cs="Times New Roman"/>
                <w:b/>
                <w:sz w:val="20"/>
                <w:szCs w:val="20"/>
              </w:rPr>
              <w:t>orrelation (r)</w:t>
            </w:r>
          </w:p>
        </w:tc>
        <w:tc>
          <w:tcPr>
            <w:tcW w:w="2268" w:type="dxa"/>
            <w:tcBorders>
              <w:top w:val="single" w:sz="4" w:space="0" w:color="auto"/>
              <w:bottom w:val="single" w:sz="4" w:space="0" w:color="auto"/>
            </w:tcBorders>
            <w:shd w:val="clear" w:color="auto" w:fill="B8CCE4" w:themeFill="accent1" w:themeFillTint="66"/>
            <w:vAlign w:val="center"/>
          </w:tcPr>
          <w:p w14:paraId="38569309" w14:textId="77777777" w:rsidR="006D18D1" w:rsidRPr="006D18D1" w:rsidRDefault="006D18D1"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D18D1">
              <w:rPr>
                <w:rFonts w:ascii="Times New Roman" w:hAnsi="Times New Roman" w:cs="Times New Roman"/>
                <w:b/>
                <w:sz w:val="20"/>
                <w:szCs w:val="20"/>
              </w:rPr>
              <w:t>Coefficient of</w:t>
            </w:r>
          </w:p>
          <w:p w14:paraId="6C538BDF" w14:textId="29AED215" w:rsidR="006D18D1" w:rsidRPr="006D18D1" w:rsidRDefault="00C55129"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d</w:t>
            </w:r>
            <w:r w:rsidR="006D18D1" w:rsidRPr="006D18D1">
              <w:rPr>
                <w:rFonts w:ascii="Times New Roman" w:hAnsi="Times New Roman" w:cs="Times New Roman"/>
                <w:b/>
                <w:sz w:val="20"/>
                <w:szCs w:val="20"/>
              </w:rPr>
              <w:t>eterminant (r</w:t>
            </w:r>
            <w:r w:rsidR="006D18D1" w:rsidRPr="006D18D1">
              <w:rPr>
                <w:rFonts w:ascii="Times New Roman" w:hAnsi="Times New Roman" w:cs="Times New Roman"/>
                <w:b/>
                <w:sz w:val="20"/>
                <w:szCs w:val="20"/>
                <w:vertAlign w:val="superscript"/>
              </w:rPr>
              <w:t>2</w:t>
            </w:r>
            <w:r w:rsidR="006D18D1" w:rsidRPr="006D18D1">
              <w:rPr>
                <w:rFonts w:ascii="Times New Roman" w:hAnsi="Times New Roman" w:cs="Times New Roman"/>
                <w:b/>
                <w:sz w:val="20"/>
                <w:szCs w:val="20"/>
              </w:rPr>
              <w:t>)</w:t>
            </w:r>
          </w:p>
        </w:tc>
      </w:tr>
      <w:tr w:rsidR="007C1146" w:rsidRPr="006D18D1" w14:paraId="5DB81E50" w14:textId="77777777" w:rsidTr="006D18D1">
        <w:trPr>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auto"/>
            <w:vAlign w:val="center"/>
          </w:tcPr>
          <w:p w14:paraId="4AE0A1A2" w14:textId="77777777" w:rsidR="007C1146" w:rsidRPr="006D18D1" w:rsidRDefault="007C1146" w:rsidP="006D18D1">
            <w:pPr>
              <w:ind w:left="0" w:hanging="2"/>
              <w:jc w:val="center"/>
              <w:rPr>
                <w:rFonts w:ascii="Times New Roman" w:hAnsi="Times New Roman" w:cs="Times New Roman"/>
                <w:b w:val="0"/>
                <w:sz w:val="20"/>
                <w:szCs w:val="20"/>
              </w:rPr>
            </w:pPr>
            <w:r w:rsidRPr="006D18D1">
              <w:rPr>
                <w:rFonts w:ascii="Times New Roman" w:hAnsi="Times New Roman" w:cs="Times New Roman"/>
                <w:b w:val="0"/>
                <w:sz w:val="20"/>
                <w:szCs w:val="20"/>
              </w:rPr>
              <w:t>2000</w:t>
            </w:r>
          </w:p>
        </w:tc>
        <w:tc>
          <w:tcPr>
            <w:tcW w:w="1843" w:type="dxa"/>
            <w:tcBorders>
              <w:top w:val="single" w:sz="4" w:space="0" w:color="auto"/>
            </w:tcBorders>
            <w:shd w:val="clear" w:color="auto" w:fill="auto"/>
            <w:vAlign w:val="center"/>
          </w:tcPr>
          <w:p w14:paraId="26A597A0" w14:textId="77777777" w:rsidR="007C1146" w:rsidRPr="006D18D1" w:rsidRDefault="007C1146" w:rsidP="006D18D1">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0.9997</w:t>
            </w:r>
          </w:p>
        </w:tc>
        <w:tc>
          <w:tcPr>
            <w:tcW w:w="1984" w:type="dxa"/>
            <w:tcBorders>
              <w:top w:val="single" w:sz="4" w:space="0" w:color="auto"/>
            </w:tcBorders>
            <w:shd w:val="clear" w:color="auto" w:fill="auto"/>
            <w:vAlign w:val="center"/>
          </w:tcPr>
          <w:p w14:paraId="39B68B73" w14:textId="77777777" w:rsidR="007C1146" w:rsidRPr="006D18D1" w:rsidRDefault="007C1146" w:rsidP="006D18D1">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0.9995</w:t>
            </w:r>
          </w:p>
        </w:tc>
        <w:tc>
          <w:tcPr>
            <w:tcW w:w="1843" w:type="dxa"/>
            <w:tcBorders>
              <w:top w:val="single" w:sz="4" w:space="0" w:color="auto"/>
            </w:tcBorders>
            <w:shd w:val="clear" w:color="auto" w:fill="auto"/>
            <w:vAlign w:val="center"/>
          </w:tcPr>
          <w:p w14:paraId="2B1088B4" w14:textId="77777777" w:rsidR="007C1146" w:rsidRPr="006D18D1" w:rsidRDefault="007C1146" w:rsidP="006D18D1">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- 0.9752</w:t>
            </w:r>
          </w:p>
        </w:tc>
        <w:tc>
          <w:tcPr>
            <w:tcW w:w="2268" w:type="dxa"/>
            <w:tcBorders>
              <w:top w:val="single" w:sz="4" w:space="0" w:color="auto"/>
            </w:tcBorders>
            <w:shd w:val="clear" w:color="auto" w:fill="auto"/>
            <w:vAlign w:val="center"/>
          </w:tcPr>
          <w:p w14:paraId="345937A2" w14:textId="77777777" w:rsidR="007C1146" w:rsidRPr="006D18D1" w:rsidRDefault="007C1146" w:rsidP="006D18D1">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- 0.9511</w:t>
            </w:r>
          </w:p>
        </w:tc>
      </w:tr>
      <w:tr w:rsidR="007C1146" w:rsidRPr="006D18D1" w14:paraId="2C18D1F0" w14:textId="77777777" w:rsidTr="006D1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B6FC271" w14:textId="77777777" w:rsidR="007C1146" w:rsidRPr="006D18D1" w:rsidRDefault="007C1146" w:rsidP="006D18D1">
            <w:pPr>
              <w:ind w:left="0" w:hanging="2"/>
              <w:jc w:val="center"/>
              <w:rPr>
                <w:rFonts w:ascii="Times New Roman" w:hAnsi="Times New Roman" w:cs="Times New Roman"/>
                <w:b w:val="0"/>
                <w:sz w:val="20"/>
                <w:szCs w:val="20"/>
              </w:rPr>
            </w:pPr>
            <w:r w:rsidRPr="006D18D1">
              <w:rPr>
                <w:rFonts w:ascii="Times New Roman" w:hAnsi="Times New Roman" w:cs="Times New Roman"/>
                <w:b w:val="0"/>
                <w:sz w:val="20"/>
                <w:szCs w:val="20"/>
              </w:rPr>
              <w:t>2013</w:t>
            </w:r>
          </w:p>
        </w:tc>
        <w:tc>
          <w:tcPr>
            <w:tcW w:w="1843" w:type="dxa"/>
            <w:shd w:val="clear" w:color="auto" w:fill="auto"/>
            <w:vAlign w:val="center"/>
          </w:tcPr>
          <w:p w14:paraId="09837206" w14:textId="77777777" w:rsidR="007C1146" w:rsidRPr="006D18D1" w:rsidRDefault="007C1146" w:rsidP="006D18D1">
            <w:pPr>
              <w:tabs>
                <w:tab w:val="left" w:pos="1320"/>
              </w:tabs>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0.9764</w:t>
            </w:r>
          </w:p>
        </w:tc>
        <w:tc>
          <w:tcPr>
            <w:tcW w:w="1984" w:type="dxa"/>
            <w:shd w:val="clear" w:color="auto" w:fill="auto"/>
            <w:vAlign w:val="center"/>
          </w:tcPr>
          <w:p w14:paraId="12BA0528" w14:textId="77777777" w:rsidR="007C1146" w:rsidRPr="006D18D1" w:rsidRDefault="007C1146"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0.9534</w:t>
            </w:r>
          </w:p>
        </w:tc>
        <w:tc>
          <w:tcPr>
            <w:tcW w:w="1843" w:type="dxa"/>
            <w:shd w:val="clear" w:color="auto" w:fill="auto"/>
            <w:vAlign w:val="center"/>
          </w:tcPr>
          <w:p w14:paraId="0564931F" w14:textId="77777777" w:rsidR="007C1146" w:rsidRPr="006D18D1" w:rsidRDefault="007C1146"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- 0.9942</w:t>
            </w:r>
          </w:p>
        </w:tc>
        <w:tc>
          <w:tcPr>
            <w:tcW w:w="2268" w:type="dxa"/>
            <w:shd w:val="clear" w:color="auto" w:fill="auto"/>
            <w:vAlign w:val="center"/>
          </w:tcPr>
          <w:p w14:paraId="7E6CB997" w14:textId="77777777" w:rsidR="007C1146" w:rsidRPr="006D18D1" w:rsidRDefault="007C1146" w:rsidP="006D18D1">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- 0.9885</w:t>
            </w:r>
          </w:p>
        </w:tc>
      </w:tr>
      <w:tr w:rsidR="007C1146" w:rsidRPr="006D18D1" w14:paraId="6081D737" w14:textId="77777777" w:rsidTr="006D18D1">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F3AB63C" w14:textId="77777777" w:rsidR="007C1146" w:rsidRPr="006D18D1" w:rsidRDefault="007C1146" w:rsidP="006D18D1">
            <w:pPr>
              <w:ind w:left="0" w:hanging="2"/>
              <w:jc w:val="center"/>
              <w:rPr>
                <w:rFonts w:ascii="Times New Roman" w:hAnsi="Times New Roman" w:cs="Times New Roman"/>
                <w:b w:val="0"/>
                <w:sz w:val="20"/>
                <w:szCs w:val="20"/>
              </w:rPr>
            </w:pPr>
            <w:r w:rsidRPr="006D18D1">
              <w:rPr>
                <w:rFonts w:ascii="Times New Roman" w:hAnsi="Times New Roman" w:cs="Times New Roman"/>
                <w:b w:val="0"/>
                <w:sz w:val="20"/>
                <w:szCs w:val="20"/>
              </w:rPr>
              <w:t>2020</w:t>
            </w:r>
          </w:p>
        </w:tc>
        <w:tc>
          <w:tcPr>
            <w:tcW w:w="1843" w:type="dxa"/>
            <w:shd w:val="clear" w:color="auto" w:fill="auto"/>
            <w:vAlign w:val="center"/>
          </w:tcPr>
          <w:p w14:paraId="1A6DF1AB" w14:textId="77777777" w:rsidR="007C1146" w:rsidRPr="006D18D1" w:rsidRDefault="007C1146" w:rsidP="006D18D1">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0.9640</w:t>
            </w:r>
          </w:p>
        </w:tc>
        <w:tc>
          <w:tcPr>
            <w:tcW w:w="1984" w:type="dxa"/>
            <w:shd w:val="clear" w:color="auto" w:fill="auto"/>
            <w:vAlign w:val="center"/>
          </w:tcPr>
          <w:p w14:paraId="06DCE6BF" w14:textId="77777777" w:rsidR="007C1146" w:rsidRPr="006D18D1" w:rsidRDefault="007C1146" w:rsidP="006D18D1">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0.9293</w:t>
            </w:r>
          </w:p>
        </w:tc>
        <w:tc>
          <w:tcPr>
            <w:tcW w:w="1843" w:type="dxa"/>
            <w:shd w:val="clear" w:color="auto" w:fill="auto"/>
            <w:vAlign w:val="center"/>
          </w:tcPr>
          <w:p w14:paraId="638CD4A6" w14:textId="77777777" w:rsidR="007C1146" w:rsidRPr="006D18D1" w:rsidRDefault="007C1146" w:rsidP="006D18D1">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- 0.9496</w:t>
            </w:r>
          </w:p>
        </w:tc>
        <w:tc>
          <w:tcPr>
            <w:tcW w:w="2268" w:type="dxa"/>
            <w:shd w:val="clear" w:color="auto" w:fill="auto"/>
            <w:vAlign w:val="center"/>
          </w:tcPr>
          <w:p w14:paraId="2CC6C50A" w14:textId="77777777" w:rsidR="007C1146" w:rsidRPr="006D18D1" w:rsidRDefault="007C1146" w:rsidP="006D18D1">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18D1">
              <w:rPr>
                <w:rFonts w:ascii="Times New Roman" w:hAnsi="Times New Roman" w:cs="Times New Roman"/>
                <w:sz w:val="20"/>
                <w:szCs w:val="20"/>
              </w:rPr>
              <w:t>- 0.9018</w:t>
            </w:r>
          </w:p>
        </w:tc>
      </w:tr>
    </w:tbl>
    <w:p w14:paraId="702A36DD" w14:textId="50274A7D" w:rsidR="007C1146" w:rsidRPr="0054608B" w:rsidRDefault="00C55129" w:rsidP="007C1146">
      <w:pPr>
        <w:spacing w:after="0" w:line="240" w:lineRule="auto"/>
        <w:ind w:left="0" w:hanging="2"/>
        <w:jc w:val="both"/>
        <w:rPr>
          <w:rFonts w:ascii="Times New Roman" w:hAnsi="Times New Roman" w:cs="Times New Roman"/>
          <w:bCs/>
          <w:sz w:val="20"/>
          <w:szCs w:val="20"/>
        </w:rPr>
      </w:pPr>
      <w:r>
        <w:rPr>
          <w:rFonts w:ascii="Times New Roman" w:hAnsi="Times New Roman" w:cs="Times New Roman"/>
          <w:bCs/>
          <w:sz w:val="20"/>
          <w:szCs w:val="20"/>
        </w:rPr>
        <w:t xml:space="preserve">     </w:t>
      </w:r>
      <w:r w:rsidR="007C1146" w:rsidRPr="0054608B">
        <w:rPr>
          <w:rFonts w:ascii="Times New Roman" w:hAnsi="Times New Roman" w:cs="Times New Roman"/>
          <w:bCs/>
          <w:sz w:val="20"/>
          <w:szCs w:val="20"/>
        </w:rPr>
        <w:t>Source: Authors’ Analysis</w:t>
      </w:r>
      <w:r w:rsidR="003B4F78">
        <w:rPr>
          <w:rFonts w:ascii="Times New Roman" w:hAnsi="Times New Roman" w:cs="Times New Roman"/>
          <w:bCs/>
          <w:sz w:val="20"/>
          <w:szCs w:val="20"/>
        </w:rPr>
        <w:t>,</w:t>
      </w:r>
      <w:r w:rsidR="007C1146" w:rsidRPr="0054608B">
        <w:rPr>
          <w:rFonts w:ascii="Times New Roman" w:hAnsi="Times New Roman" w:cs="Times New Roman"/>
          <w:bCs/>
          <w:sz w:val="20"/>
          <w:szCs w:val="20"/>
        </w:rPr>
        <w:t xml:space="preserve"> 2023</w:t>
      </w:r>
    </w:p>
    <w:p w14:paraId="1E87ACFB" w14:textId="77777777" w:rsidR="007C1146" w:rsidRPr="00A1119A" w:rsidRDefault="007C1146" w:rsidP="007C1146">
      <w:pPr>
        <w:autoSpaceDE w:val="0"/>
        <w:autoSpaceDN w:val="0"/>
        <w:adjustRightInd w:val="0"/>
        <w:spacing w:after="0" w:line="240" w:lineRule="auto"/>
        <w:ind w:left="0" w:hanging="2"/>
        <w:jc w:val="both"/>
        <w:rPr>
          <w:rFonts w:ascii="Times New Roman" w:hAnsi="Times New Roman" w:cs="Times New Roman"/>
          <w:sz w:val="24"/>
          <w:szCs w:val="24"/>
        </w:rPr>
      </w:pPr>
    </w:p>
    <w:p w14:paraId="5603D3DA" w14:textId="77777777" w:rsidR="007C1146" w:rsidRPr="00A1119A" w:rsidRDefault="007C1146" w:rsidP="007C1146">
      <w:pPr>
        <w:autoSpaceDE w:val="0"/>
        <w:autoSpaceDN w:val="0"/>
        <w:adjustRightInd w:val="0"/>
        <w:spacing w:after="0" w:line="240" w:lineRule="auto"/>
        <w:ind w:left="0" w:hanging="2"/>
        <w:jc w:val="both"/>
        <w:rPr>
          <w:rFonts w:ascii="Times New Roman" w:hAnsi="Times New Roman" w:cs="Times New Roman"/>
          <w:sz w:val="24"/>
          <w:szCs w:val="24"/>
        </w:rPr>
      </w:pPr>
      <w:r w:rsidRPr="00A1119A">
        <w:rPr>
          <w:rFonts w:ascii="Times New Roman" w:hAnsi="Times New Roman" w:cs="Times New Roman"/>
          <w:noProof/>
          <w:sz w:val="24"/>
          <w:szCs w:val="24"/>
          <w:lang w:val="en-MY" w:eastAsia="en-MY"/>
        </w:rPr>
        <w:drawing>
          <wp:inline distT="0" distB="0" distL="0" distR="0" wp14:anchorId="79744295" wp14:editId="4CF5EEE2">
            <wp:extent cx="6098721" cy="3728421"/>
            <wp:effectExtent l="19050" t="19050" r="1651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_203J.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8568" cy="3740554"/>
                    </a:xfrm>
                    <a:prstGeom prst="rect">
                      <a:avLst/>
                    </a:prstGeom>
                    <a:ln w="19050">
                      <a:solidFill>
                        <a:schemeClr val="tx1"/>
                      </a:solidFill>
                    </a:ln>
                  </pic:spPr>
                </pic:pic>
              </a:graphicData>
            </a:graphic>
          </wp:inline>
        </w:drawing>
      </w:r>
    </w:p>
    <w:p w14:paraId="6BE334A6" w14:textId="712A7409" w:rsidR="007C1146" w:rsidRDefault="007C1146" w:rsidP="007C1146">
      <w:pPr>
        <w:autoSpaceDE w:val="0"/>
        <w:autoSpaceDN w:val="0"/>
        <w:adjustRightInd w:val="0"/>
        <w:spacing w:after="0" w:line="240" w:lineRule="auto"/>
        <w:ind w:left="0" w:hanging="2"/>
        <w:rPr>
          <w:rFonts w:ascii="Times New Roman" w:hAnsi="Times New Roman" w:cs="Times New Roman"/>
          <w:sz w:val="20"/>
          <w:szCs w:val="20"/>
        </w:rPr>
      </w:pPr>
      <w:r w:rsidRPr="0054608B">
        <w:rPr>
          <w:rFonts w:ascii="Times New Roman" w:hAnsi="Times New Roman" w:cs="Times New Roman"/>
          <w:sz w:val="20"/>
          <w:szCs w:val="20"/>
        </w:rPr>
        <w:t>Source: Authors’ Analysis</w:t>
      </w:r>
      <w:r w:rsidR="003B4F78">
        <w:rPr>
          <w:rFonts w:ascii="Times New Roman" w:hAnsi="Times New Roman" w:cs="Times New Roman"/>
          <w:sz w:val="20"/>
          <w:szCs w:val="20"/>
        </w:rPr>
        <w:t>,</w:t>
      </w:r>
      <w:r w:rsidRPr="0054608B">
        <w:rPr>
          <w:rFonts w:ascii="Times New Roman" w:hAnsi="Times New Roman" w:cs="Times New Roman"/>
          <w:sz w:val="20"/>
          <w:szCs w:val="20"/>
        </w:rPr>
        <w:t xml:space="preserve"> 2023</w:t>
      </w:r>
    </w:p>
    <w:p w14:paraId="0667B813" w14:textId="77777777" w:rsidR="007C1146" w:rsidRDefault="007C1146" w:rsidP="007C1146">
      <w:pPr>
        <w:autoSpaceDE w:val="0"/>
        <w:autoSpaceDN w:val="0"/>
        <w:adjustRightInd w:val="0"/>
        <w:spacing w:after="0" w:line="240" w:lineRule="auto"/>
        <w:ind w:left="0" w:hanging="2"/>
        <w:rPr>
          <w:rFonts w:ascii="Times New Roman" w:hAnsi="Times New Roman" w:cs="Times New Roman"/>
          <w:sz w:val="20"/>
          <w:szCs w:val="20"/>
        </w:rPr>
      </w:pPr>
    </w:p>
    <w:p w14:paraId="540D5671" w14:textId="3E8986E7" w:rsidR="007C1146" w:rsidRPr="0054608B" w:rsidRDefault="007C1146" w:rsidP="007C1146">
      <w:pPr>
        <w:autoSpaceDE w:val="0"/>
        <w:autoSpaceDN w:val="0"/>
        <w:adjustRightInd w:val="0"/>
        <w:spacing w:after="0" w:line="240" w:lineRule="auto"/>
        <w:ind w:left="0" w:hanging="2"/>
        <w:jc w:val="center"/>
        <w:rPr>
          <w:rFonts w:ascii="Times New Roman" w:hAnsi="Times New Roman" w:cs="Times New Roman"/>
          <w:sz w:val="20"/>
          <w:szCs w:val="20"/>
        </w:rPr>
      </w:pPr>
      <w:r w:rsidRPr="003B4F78">
        <w:rPr>
          <w:rFonts w:ascii="Times New Roman" w:hAnsi="Times New Roman" w:cs="Times New Roman"/>
          <w:b/>
          <w:bCs/>
          <w:sz w:val="20"/>
          <w:szCs w:val="20"/>
        </w:rPr>
        <w:t>Figure 8</w:t>
      </w:r>
      <w:r w:rsidRPr="003B4F78">
        <w:rPr>
          <w:rFonts w:ascii="Times New Roman" w:hAnsi="Times New Roman" w:cs="Times New Roman"/>
          <w:b/>
          <w:sz w:val="20"/>
          <w:szCs w:val="20"/>
        </w:rPr>
        <w:t>.</w:t>
      </w:r>
      <w:r w:rsidRPr="0054608B">
        <w:rPr>
          <w:rFonts w:ascii="Times New Roman" w:hAnsi="Times New Roman" w:cs="Times New Roman"/>
          <w:sz w:val="20"/>
          <w:szCs w:val="20"/>
        </w:rPr>
        <w:t xml:space="preserve"> correction between NDVI an</w:t>
      </w:r>
      <w:r w:rsidR="003B4F78">
        <w:rPr>
          <w:rFonts w:ascii="Times New Roman" w:hAnsi="Times New Roman" w:cs="Times New Roman"/>
          <w:sz w:val="20"/>
          <w:szCs w:val="20"/>
        </w:rPr>
        <w:t xml:space="preserve">d NDBI for the year 2000, 2013 </w:t>
      </w:r>
      <w:r w:rsidRPr="0054608B">
        <w:rPr>
          <w:rFonts w:ascii="Times New Roman" w:hAnsi="Times New Roman" w:cs="Times New Roman"/>
          <w:sz w:val="20"/>
          <w:szCs w:val="20"/>
        </w:rPr>
        <w:t>and 2020</w:t>
      </w:r>
    </w:p>
    <w:p w14:paraId="1EBA06F8" w14:textId="77777777" w:rsidR="007C1146" w:rsidRPr="0054608B" w:rsidRDefault="007C1146" w:rsidP="007C1146">
      <w:pPr>
        <w:autoSpaceDE w:val="0"/>
        <w:autoSpaceDN w:val="0"/>
        <w:adjustRightInd w:val="0"/>
        <w:spacing w:after="0" w:line="240" w:lineRule="auto"/>
        <w:ind w:left="0" w:hanging="2"/>
        <w:rPr>
          <w:rFonts w:ascii="Times New Roman" w:hAnsi="Times New Roman" w:cs="Times New Roman"/>
          <w:sz w:val="20"/>
          <w:szCs w:val="20"/>
        </w:rPr>
      </w:pPr>
    </w:p>
    <w:p w14:paraId="61AA0A5E" w14:textId="0BEF6F0F" w:rsidR="007C1146" w:rsidRDefault="007C1146" w:rsidP="0086722B">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 xml:space="preserve">Elevated land surface temperature and the removal of vegetated land cover adversely affect the surrounding environment (Senanayake et al., 2013). The relationship between average land surface temperatures and the normalized difference vegetation index was a strong negative correlation in the epochs of the study (Table 5). The negative correlation between average land surface temperatures and the normalized difference vegetation index in the core of Ibadan LST reveals that vegetated land cover can weaken the effects of urban heat islands experienced in the inner core (See figure 9). This </w:t>
      </w:r>
      <w:r w:rsidR="003B4F78">
        <w:rPr>
          <w:rFonts w:ascii="Times New Roman" w:hAnsi="Times New Roman" w:cs="Times New Roman"/>
          <w:sz w:val="24"/>
          <w:szCs w:val="24"/>
        </w:rPr>
        <w:t xml:space="preserve">finding affirmed </w:t>
      </w:r>
      <w:proofErr w:type="spellStart"/>
      <w:r w:rsidR="003B4F78">
        <w:rPr>
          <w:rFonts w:ascii="Times New Roman" w:hAnsi="Times New Roman" w:cs="Times New Roman"/>
          <w:sz w:val="24"/>
          <w:szCs w:val="24"/>
        </w:rPr>
        <w:t>Fabeku</w:t>
      </w:r>
      <w:proofErr w:type="spellEnd"/>
      <w:r w:rsidR="003B4F78">
        <w:rPr>
          <w:rFonts w:ascii="Times New Roman" w:hAnsi="Times New Roman" w:cs="Times New Roman"/>
          <w:sz w:val="24"/>
          <w:szCs w:val="24"/>
        </w:rPr>
        <w:t xml:space="preserve"> et al. </w:t>
      </w:r>
      <w:r w:rsidRPr="00A1119A">
        <w:rPr>
          <w:rFonts w:ascii="Times New Roman" w:hAnsi="Times New Roman" w:cs="Times New Roman"/>
          <w:sz w:val="24"/>
          <w:szCs w:val="24"/>
        </w:rPr>
        <w:t>(2018) claims that improved vegetated land cover or greening in a geographical location will reduce the adverse effects of land surface temperature within the region.</w:t>
      </w:r>
    </w:p>
    <w:p w14:paraId="535CB3C7" w14:textId="77777777" w:rsidR="007C1146" w:rsidRPr="00A1119A" w:rsidRDefault="007C1146" w:rsidP="007C1146">
      <w:pPr>
        <w:spacing w:after="0" w:line="240" w:lineRule="auto"/>
        <w:ind w:left="0" w:hanging="2"/>
        <w:rPr>
          <w:rFonts w:ascii="Times New Roman" w:hAnsi="Times New Roman" w:cs="Times New Roman"/>
          <w:sz w:val="24"/>
          <w:szCs w:val="24"/>
        </w:rPr>
      </w:pPr>
      <w:r w:rsidRPr="00A1119A">
        <w:rPr>
          <w:rFonts w:ascii="Times New Roman" w:hAnsi="Times New Roman" w:cs="Times New Roman"/>
          <w:noProof/>
          <w:sz w:val="24"/>
          <w:szCs w:val="24"/>
          <w:lang w:val="en-MY" w:eastAsia="en-MY"/>
        </w:rPr>
        <w:lastRenderedPageBreak/>
        <w:drawing>
          <wp:inline distT="0" distB="0" distL="0" distR="0" wp14:anchorId="213B6927" wp14:editId="5981E31C">
            <wp:extent cx="5951764" cy="3431529"/>
            <wp:effectExtent l="19050" t="19050" r="1143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st_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617" cy="3443552"/>
                    </a:xfrm>
                    <a:prstGeom prst="rect">
                      <a:avLst/>
                    </a:prstGeom>
                    <a:ln w="19050">
                      <a:solidFill>
                        <a:schemeClr val="tx1"/>
                      </a:solidFill>
                    </a:ln>
                  </pic:spPr>
                </pic:pic>
              </a:graphicData>
            </a:graphic>
          </wp:inline>
        </w:drawing>
      </w:r>
    </w:p>
    <w:p w14:paraId="2669CE42" w14:textId="7B84471F" w:rsidR="007C1146" w:rsidRPr="000C315E" w:rsidRDefault="007C1146" w:rsidP="009C7A0B">
      <w:pPr>
        <w:autoSpaceDE w:val="0"/>
        <w:autoSpaceDN w:val="0"/>
        <w:adjustRightInd w:val="0"/>
        <w:spacing w:after="0" w:line="240" w:lineRule="auto"/>
        <w:ind w:leftChars="0" w:left="0" w:firstLineChars="0" w:firstLine="0"/>
        <w:rPr>
          <w:rFonts w:ascii="Times New Roman" w:hAnsi="Times New Roman" w:cs="Times New Roman"/>
          <w:sz w:val="20"/>
          <w:szCs w:val="20"/>
        </w:rPr>
      </w:pPr>
      <w:r w:rsidRPr="000C315E">
        <w:rPr>
          <w:rFonts w:ascii="Times New Roman" w:hAnsi="Times New Roman" w:cs="Times New Roman"/>
          <w:sz w:val="20"/>
          <w:szCs w:val="20"/>
        </w:rPr>
        <w:t>Source: Authors’ Analysis</w:t>
      </w:r>
      <w:r w:rsidR="003B4F78">
        <w:rPr>
          <w:rFonts w:ascii="Times New Roman" w:hAnsi="Times New Roman" w:cs="Times New Roman"/>
          <w:sz w:val="20"/>
          <w:szCs w:val="20"/>
        </w:rPr>
        <w:t>,</w:t>
      </w:r>
      <w:r w:rsidRPr="000C315E">
        <w:rPr>
          <w:rFonts w:ascii="Times New Roman" w:hAnsi="Times New Roman" w:cs="Times New Roman"/>
          <w:sz w:val="20"/>
          <w:szCs w:val="20"/>
        </w:rPr>
        <w:t xml:space="preserve"> 2023</w:t>
      </w:r>
    </w:p>
    <w:p w14:paraId="441A8235" w14:textId="77777777" w:rsidR="007C1146" w:rsidRDefault="007C1146" w:rsidP="009C7A0B">
      <w:pPr>
        <w:autoSpaceDE w:val="0"/>
        <w:autoSpaceDN w:val="0"/>
        <w:adjustRightInd w:val="0"/>
        <w:spacing w:after="0" w:line="240" w:lineRule="auto"/>
        <w:ind w:leftChars="0" w:left="0" w:firstLineChars="0" w:firstLine="0"/>
        <w:jc w:val="center"/>
        <w:rPr>
          <w:rFonts w:ascii="Times New Roman" w:hAnsi="Times New Roman" w:cs="Times New Roman"/>
          <w:sz w:val="20"/>
          <w:szCs w:val="20"/>
        </w:rPr>
      </w:pPr>
    </w:p>
    <w:p w14:paraId="480208FD" w14:textId="1AD85CF5" w:rsidR="007C1146" w:rsidRPr="000C315E" w:rsidRDefault="007C1146" w:rsidP="009C7A0B">
      <w:pPr>
        <w:autoSpaceDE w:val="0"/>
        <w:autoSpaceDN w:val="0"/>
        <w:adjustRightInd w:val="0"/>
        <w:spacing w:after="0" w:line="240" w:lineRule="auto"/>
        <w:ind w:leftChars="0" w:left="0" w:firstLineChars="0" w:firstLine="0"/>
        <w:jc w:val="center"/>
        <w:rPr>
          <w:rFonts w:ascii="Times New Roman" w:hAnsi="Times New Roman" w:cs="Times New Roman"/>
          <w:sz w:val="20"/>
          <w:szCs w:val="20"/>
        </w:rPr>
      </w:pPr>
      <w:r w:rsidRPr="003B4F78">
        <w:rPr>
          <w:rFonts w:ascii="Times New Roman" w:hAnsi="Times New Roman" w:cs="Times New Roman"/>
          <w:b/>
          <w:bCs/>
          <w:sz w:val="20"/>
          <w:szCs w:val="20"/>
        </w:rPr>
        <w:t>Figure 9</w:t>
      </w:r>
      <w:r w:rsidRPr="003B4F78">
        <w:rPr>
          <w:rFonts w:ascii="Times New Roman" w:hAnsi="Times New Roman" w:cs="Times New Roman"/>
          <w:b/>
          <w:sz w:val="20"/>
          <w:szCs w:val="20"/>
        </w:rPr>
        <w:t>.</w:t>
      </w:r>
      <w:r w:rsidRPr="000C315E">
        <w:rPr>
          <w:rFonts w:ascii="Times New Roman" w:hAnsi="Times New Roman" w:cs="Times New Roman"/>
          <w:sz w:val="20"/>
          <w:szCs w:val="20"/>
        </w:rPr>
        <w:t xml:space="preserve"> Correction between NDVI and AVG_</w:t>
      </w:r>
      <w:r w:rsidR="003B4F78">
        <w:rPr>
          <w:rFonts w:ascii="Times New Roman" w:hAnsi="Times New Roman" w:cs="Times New Roman"/>
          <w:sz w:val="20"/>
          <w:szCs w:val="20"/>
        </w:rPr>
        <w:t xml:space="preserve">LST for the year 2000, 2013 </w:t>
      </w:r>
      <w:r w:rsidRPr="000C315E">
        <w:rPr>
          <w:rFonts w:ascii="Times New Roman" w:hAnsi="Times New Roman" w:cs="Times New Roman"/>
          <w:sz w:val="20"/>
          <w:szCs w:val="20"/>
        </w:rPr>
        <w:t>and 2020</w:t>
      </w:r>
    </w:p>
    <w:p w14:paraId="111FB4AB" w14:textId="323D99BD" w:rsidR="007C1146" w:rsidRDefault="007C1146" w:rsidP="007B488C">
      <w:pPr>
        <w:autoSpaceDE w:val="0"/>
        <w:autoSpaceDN w:val="0"/>
        <w:adjustRightInd w:val="0"/>
        <w:spacing w:after="0" w:line="240" w:lineRule="auto"/>
        <w:ind w:left="0" w:hanging="2"/>
        <w:jc w:val="both"/>
        <w:rPr>
          <w:rFonts w:ascii="Times New Roman" w:hAnsi="Times New Roman" w:cs="Times New Roman"/>
          <w:sz w:val="24"/>
          <w:szCs w:val="24"/>
        </w:rPr>
      </w:pPr>
    </w:p>
    <w:p w14:paraId="003FB930" w14:textId="77777777" w:rsidR="00D674FB" w:rsidRPr="00A1119A" w:rsidRDefault="00D674FB" w:rsidP="007B488C">
      <w:pPr>
        <w:autoSpaceDE w:val="0"/>
        <w:autoSpaceDN w:val="0"/>
        <w:adjustRightInd w:val="0"/>
        <w:spacing w:after="0" w:line="240" w:lineRule="auto"/>
        <w:ind w:left="0" w:hanging="2"/>
        <w:jc w:val="both"/>
        <w:rPr>
          <w:rFonts w:ascii="Times New Roman" w:hAnsi="Times New Roman" w:cs="Times New Roman"/>
          <w:sz w:val="24"/>
          <w:szCs w:val="24"/>
        </w:rPr>
      </w:pPr>
    </w:p>
    <w:p w14:paraId="0862C709" w14:textId="77777777" w:rsidR="007C1146" w:rsidRPr="00A1119A" w:rsidRDefault="007C1146" w:rsidP="007B488C">
      <w:pPr>
        <w:autoSpaceDE w:val="0"/>
        <w:autoSpaceDN w:val="0"/>
        <w:adjustRightInd w:val="0"/>
        <w:spacing w:after="0" w:line="240" w:lineRule="auto"/>
        <w:ind w:left="0" w:hanging="2"/>
        <w:jc w:val="both"/>
        <w:rPr>
          <w:rFonts w:ascii="Times New Roman" w:hAnsi="Times New Roman" w:cs="Times New Roman"/>
          <w:b/>
          <w:sz w:val="24"/>
          <w:szCs w:val="24"/>
        </w:rPr>
      </w:pPr>
      <w:r w:rsidRPr="00A1119A">
        <w:rPr>
          <w:rFonts w:ascii="Times New Roman" w:hAnsi="Times New Roman" w:cs="Times New Roman"/>
          <w:b/>
          <w:sz w:val="24"/>
          <w:szCs w:val="24"/>
        </w:rPr>
        <w:t>Conclusion</w:t>
      </w:r>
    </w:p>
    <w:p w14:paraId="03A55F2E" w14:textId="77777777" w:rsidR="009C7A0B" w:rsidRDefault="009C7A0B" w:rsidP="007B488C">
      <w:pPr>
        <w:spacing w:after="0" w:line="240" w:lineRule="auto"/>
        <w:ind w:left="0" w:hanging="2"/>
        <w:jc w:val="both"/>
        <w:rPr>
          <w:rFonts w:ascii="Times New Roman" w:hAnsi="Times New Roman" w:cs="Times New Roman"/>
          <w:sz w:val="24"/>
          <w:szCs w:val="24"/>
        </w:rPr>
      </w:pPr>
    </w:p>
    <w:p w14:paraId="507A5F9D" w14:textId="38D5F85A" w:rsidR="007C1146" w:rsidRPr="00A1119A" w:rsidRDefault="007C1146" w:rsidP="007B488C">
      <w:pPr>
        <w:spacing w:after="0" w:line="240" w:lineRule="auto"/>
        <w:ind w:left="0" w:hanging="2"/>
        <w:jc w:val="both"/>
        <w:rPr>
          <w:rFonts w:ascii="Times New Roman" w:hAnsi="Times New Roman" w:cs="Times New Roman"/>
          <w:sz w:val="24"/>
          <w:szCs w:val="24"/>
        </w:rPr>
      </w:pPr>
      <w:r w:rsidRPr="00A1119A">
        <w:rPr>
          <w:rFonts w:ascii="Times New Roman" w:hAnsi="Times New Roman" w:cs="Times New Roman"/>
          <w:sz w:val="24"/>
          <w:szCs w:val="24"/>
        </w:rPr>
        <w:t xml:space="preserve">This study has effectively </w:t>
      </w:r>
      <w:proofErr w:type="spellStart"/>
      <w:r w:rsidRPr="00A1119A">
        <w:rPr>
          <w:rFonts w:ascii="Times New Roman" w:hAnsi="Times New Roman" w:cs="Times New Roman"/>
          <w:sz w:val="24"/>
          <w:szCs w:val="24"/>
        </w:rPr>
        <w:t>analysed</w:t>
      </w:r>
      <w:proofErr w:type="spellEnd"/>
      <w:r w:rsidRPr="00A1119A">
        <w:rPr>
          <w:rFonts w:ascii="Times New Roman" w:hAnsi="Times New Roman" w:cs="Times New Roman"/>
          <w:sz w:val="24"/>
          <w:szCs w:val="24"/>
        </w:rPr>
        <w:t xml:space="preserve"> the distribution pattern of the land surface temperature of the traditional core of Ibadan between 2000 and 2020. The study reveals that an increase in anthropogenic activities resulting from rapid </w:t>
      </w:r>
      <w:proofErr w:type="spellStart"/>
      <w:r w:rsidRPr="00A1119A">
        <w:rPr>
          <w:rFonts w:ascii="Times New Roman" w:hAnsi="Times New Roman" w:cs="Times New Roman"/>
          <w:sz w:val="24"/>
          <w:szCs w:val="24"/>
        </w:rPr>
        <w:t>urbanisation</w:t>
      </w:r>
      <w:proofErr w:type="spellEnd"/>
      <w:r w:rsidRPr="00A1119A">
        <w:rPr>
          <w:rFonts w:ascii="Times New Roman" w:hAnsi="Times New Roman" w:cs="Times New Roman"/>
          <w:sz w:val="24"/>
          <w:szCs w:val="24"/>
        </w:rPr>
        <w:t xml:space="preserve"> has adversely altered the natural landscape in the traditional core of Ibadan by increasing the land surface temperature. This alteration manifests in converting vegetation land covers into physical developments and other impervious surfaces by the increasing urban population. This occurrence, in turn, contributes to the magnitude of urban heat island in Ibadan's core, as revealed in 2000 and 2013 epochs. </w:t>
      </w:r>
    </w:p>
    <w:p w14:paraId="3FF480E6" w14:textId="23A04A39" w:rsidR="00D674FB" w:rsidRDefault="007C1146" w:rsidP="007B488C">
      <w:pPr>
        <w:spacing w:after="0" w:line="240" w:lineRule="auto"/>
        <w:ind w:leftChars="0" w:left="0" w:firstLineChars="0" w:firstLine="720"/>
        <w:jc w:val="both"/>
        <w:rPr>
          <w:rFonts w:ascii="Times New Roman" w:hAnsi="Times New Roman" w:cs="Times New Roman"/>
          <w:sz w:val="24"/>
          <w:szCs w:val="24"/>
        </w:rPr>
      </w:pPr>
      <w:r w:rsidRPr="00A1119A">
        <w:rPr>
          <w:rFonts w:ascii="Times New Roman" w:hAnsi="Times New Roman" w:cs="Times New Roman"/>
          <w:sz w:val="24"/>
          <w:szCs w:val="24"/>
        </w:rPr>
        <w:t xml:space="preserve">The study also shows that a reduction in anthropogenic activities in a region is consequential to a decrease in the land surface temperature of that region. Though the core of Ibadan had a compact formation, the 2020 pandemic (COVID-19) restriction of anthropogenic activities significantly decreased land surface temperature. The relationship between this study's average LST and NDBI further reveals that increased built-up areas will strengthen the adverse effects of urban heat islands. Future studies can be carried out on LST in the traditional core of Ibadan by modelling and simulating the urban heat island of the core. Therefore, this study recommends that tree planting, rooftop gardens, and other soft landscape elements be encouraged to </w:t>
      </w:r>
      <w:proofErr w:type="spellStart"/>
      <w:r w:rsidRPr="00A1119A">
        <w:rPr>
          <w:rFonts w:ascii="Times New Roman" w:hAnsi="Times New Roman" w:cs="Times New Roman"/>
          <w:sz w:val="24"/>
          <w:szCs w:val="24"/>
        </w:rPr>
        <w:t>minimise</w:t>
      </w:r>
      <w:proofErr w:type="spellEnd"/>
      <w:r w:rsidRPr="00A1119A">
        <w:rPr>
          <w:rFonts w:ascii="Times New Roman" w:hAnsi="Times New Roman" w:cs="Times New Roman"/>
          <w:sz w:val="24"/>
          <w:szCs w:val="24"/>
        </w:rPr>
        <w:t xml:space="preserve"> the effects of urban heat islands experienced in the inner core of Ibadan.</w:t>
      </w:r>
    </w:p>
    <w:p w14:paraId="574C2979" w14:textId="1FDFECB6" w:rsidR="00CD1E81" w:rsidRDefault="00CD1E81" w:rsidP="007B488C">
      <w:pPr>
        <w:spacing w:after="0" w:line="240" w:lineRule="auto"/>
        <w:ind w:leftChars="0" w:left="0" w:firstLineChars="0" w:firstLine="720"/>
        <w:jc w:val="both"/>
        <w:rPr>
          <w:rFonts w:ascii="Times New Roman" w:hAnsi="Times New Roman" w:cs="Times New Roman"/>
          <w:sz w:val="24"/>
          <w:szCs w:val="24"/>
        </w:rPr>
      </w:pPr>
    </w:p>
    <w:p w14:paraId="6C88CF37" w14:textId="77777777" w:rsidR="00CD1E81" w:rsidRDefault="00CD1E81" w:rsidP="00E408CE">
      <w:pPr>
        <w:spacing w:after="0" w:line="240" w:lineRule="auto"/>
        <w:ind w:leftChars="0" w:left="0" w:firstLineChars="0" w:firstLine="0"/>
        <w:jc w:val="both"/>
        <w:rPr>
          <w:rFonts w:ascii="Times New Roman" w:hAnsi="Times New Roman" w:cs="Times New Roman"/>
          <w:sz w:val="24"/>
          <w:szCs w:val="24"/>
        </w:rPr>
      </w:pPr>
    </w:p>
    <w:p w14:paraId="62B4D517" w14:textId="77777777" w:rsidR="00E408CE" w:rsidRDefault="00E408CE" w:rsidP="00E408CE">
      <w:pPr>
        <w:spacing w:after="0" w:line="240" w:lineRule="auto"/>
        <w:ind w:leftChars="0" w:left="0" w:firstLineChars="0" w:firstLine="0"/>
        <w:jc w:val="both"/>
        <w:rPr>
          <w:rFonts w:ascii="Times New Roman" w:hAnsi="Times New Roman" w:cs="Times New Roman"/>
          <w:sz w:val="24"/>
          <w:szCs w:val="24"/>
        </w:rPr>
      </w:pPr>
    </w:p>
    <w:p w14:paraId="496FB2B9" w14:textId="77777777" w:rsidR="00E408CE" w:rsidRPr="00D674FB" w:rsidRDefault="00E408CE" w:rsidP="00E408CE">
      <w:pPr>
        <w:spacing w:after="0" w:line="240" w:lineRule="auto"/>
        <w:ind w:leftChars="0" w:left="0" w:firstLineChars="0" w:firstLine="0"/>
        <w:jc w:val="both"/>
        <w:rPr>
          <w:rFonts w:ascii="Times New Roman" w:hAnsi="Times New Roman" w:cs="Times New Roman"/>
          <w:sz w:val="24"/>
          <w:szCs w:val="24"/>
        </w:rPr>
      </w:pPr>
    </w:p>
    <w:p w14:paraId="4132AF22" w14:textId="77777777" w:rsidR="007C1146" w:rsidRPr="005D2454" w:rsidRDefault="007C1146" w:rsidP="005D2454">
      <w:pPr>
        <w:autoSpaceDE w:val="0"/>
        <w:autoSpaceDN w:val="0"/>
        <w:adjustRightInd w:val="0"/>
        <w:spacing w:after="0" w:line="240" w:lineRule="auto"/>
        <w:ind w:leftChars="0" w:left="2" w:hanging="2"/>
        <w:jc w:val="both"/>
        <w:rPr>
          <w:rFonts w:ascii="Times New Roman" w:hAnsi="Times New Roman" w:cs="Times New Roman"/>
          <w:b/>
          <w:sz w:val="24"/>
          <w:szCs w:val="24"/>
        </w:rPr>
      </w:pPr>
      <w:r w:rsidRPr="005D2454">
        <w:rPr>
          <w:rFonts w:ascii="Times New Roman" w:hAnsi="Times New Roman" w:cs="Times New Roman"/>
          <w:b/>
          <w:sz w:val="24"/>
          <w:szCs w:val="24"/>
        </w:rPr>
        <w:lastRenderedPageBreak/>
        <w:t>References</w:t>
      </w:r>
    </w:p>
    <w:p w14:paraId="3B39F0C1" w14:textId="77777777" w:rsidR="009C7A0B" w:rsidRPr="005D2454" w:rsidRDefault="009C7A0B" w:rsidP="00E36516">
      <w:pPr>
        <w:spacing w:after="0" w:line="240" w:lineRule="auto"/>
        <w:ind w:leftChars="0" w:left="720" w:firstLineChars="0" w:hanging="720"/>
        <w:jc w:val="both"/>
        <w:rPr>
          <w:rFonts w:ascii="Times New Roman" w:hAnsi="Times New Roman" w:cs="Times New Roman"/>
          <w:color w:val="000000" w:themeColor="text1"/>
          <w:sz w:val="24"/>
          <w:szCs w:val="24"/>
        </w:rPr>
      </w:pPr>
    </w:p>
    <w:p w14:paraId="47ABB8A9" w14:textId="51E0BD8E"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 xml:space="preserve">Abegunde, L. &amp; Adedeji, O.  (2015). Impact of Land </w:t>
      </w:r>
      <w:proofErr w:type="gramStart"/>
      <w:r w:rsidRPr="005D2454">
        <w:rPr>
          <w:rFonts w:ascii="Times New Roman" w:hAnsi="Times New Roman" w:cs="Times New Roman"/>
          <w:color w:val="000000" w:themeColor="text1"/>
          <w:sz w:val="24"/>
          <w:szCs w:val="24"/>
        </w:rPr>
        <w:t>use</w:t>
      </w:r>
      <w:proofErr w:type="gramEnd"/>
      <w:r w:rsidRPr="005D2454">
        <w:rPr>
          <w:rFonts w:ascii="Times New Roman" w:hAnsi="Times New Roman" w:cs="Times New Roman"/>
          <w:color w:val="000000" w:themeColor="text1"/>
          <w:sz w:val="24"/>
          <w:szCs w:val="24"/>
        </w:rPr>
        <w:t xml:space="preserve"> Change on Surface Temperature in Ibadan, Nigeria. </w:t>
      </w:r>
      <w:r w:rsidRPr="005D2454">
        <w:rPr>
          <w:rFonts w:ascii="Times New Roman" w:hAnsi="Times New Roman" w:cs="Times New Roman"/>
          <w:i/>
          <w:color w:val="000000" w:themeColor="text1"/>
          <w:sz w:val="24"/>
          <w:szCs w:val="24"/>
        </w:rPr>
        <w:t>International Journal of Environmen</w:t>
      </w:r>
      <w:r w:rsidR="00D674FB" w:rsidRPr="005D2454">
        <w:rPr>
          <w:rFonts w:ascii="Times New Roman" w:hAnsi="Times New Roman" w:cs="Times New Roman"/>
          <w:i/>
          <w:color w:val="000000" w:themeColor="text1"/>
          <w:sz w:val="24"/>
          <w:szCs w:val="24"/>
        </w:rPr>
        <w:t>tal and Ecological Engineering</w:t>
      </w:r>
      <w:r w:rsidR="00D674FB" w:rsidRPr="005D2454">
        <w:rPr>
          <w:rFonts w:ascii="Times New Roman" w:hAnsi="Times New Roman" w:cs="Times New Roman"/>
          <w:color w:val="000000" w:themeColor="text1"/>
          <w:sz w:val="24"/>
          <w:szCs w:val="24"/>
        </w:rPr>
        <w:t xml:space="preserve">, </w:t>
      </w:r>
      <w:r w:rsidRPr="00853A35">
        <w:rPr>
          <w:rFonts w:ascii="Times New Roman" w:hAnsi="Times New Roman" w:cs="Times New Roman"/>
          <w:i/>
          <w:color w:val="000000" w:themeColor="text1"/>
          <w:sz w:val="24"/>
          <w:szCs w:val="24"/>
        </w:rPr>
        <w:t>9</w:t>
      </w:r>
      <w:r w:rsidRPr="005D2454">
        <w:rPr>
          <w:rFonts w:ascii="Times New Roman" w:hAnsi="Times New Roman" w:cs="Times New Roman"/>
          <w:color w:val="000000" w:themeColor="text1"/>
          <w:sz w:val="24"/>
          <w:szCs w:val="24"/>
        </w:rPr>
        <w:t>(3)</w:t>
      </w:r>
      <w:r w:rsidR="00B657FB" w:rsidRPr="005D2454">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w:t>
      </w:r>
      <w:r w:rsidR="002F2E92">
        <w:rPr>
          <w:rFonts w:ascii="Times New Roman" w:hAnsi="Times New Roman" w:cs="Times New Roman"/>
          <w:color w:val="000000" w:themeColor="text1"/>
          <w:sz w:val="24"/>
          <w:szCs w:val="24"/>
        </w:rPr>
        <w:t>1-</w:t>
      </w:r>
      <w:r w:rsidRPr="005D2454">
        <w:rPr>
          <w:rFonts w:ascii="Times New Roman" w:hAnsi="Times New Roman" w:cs="Times New Roman"/>
          <w:color w:val="000000" w:themeColor="text1"/>
          <w:sz w:val="24"/>
          <w:szCs w:val="24"/>
        </w:rPr>
        <w:t>7</w:t>
      </w:r>
      <w:r w:rsidR="00A33C7A">
        <w:rPr>
          <w:rFonts w:ascii="Times New Roman" w:hAnsi="Times New Roman" w:cs="Times New Roman"/>
          <w:color w:val="000000" w:themeColor="text1"/>
          <w:sz w:val="24"/>
          <w:szCs w:val="24"/>
        </w:rPr>
        <w:t>.</w:t>
      </w:r>
    </w:p>
    <w:p w14:paraId="7A168065" w14:textId="35D4DE48" w:rsidR="007C1146" w:rsidRPr="005D2454" w:rsidRDefault="007C1146" w:rsidP="00E36516">
      <w:pPr>
        <w:spacing w:after="0" w:line="240" w:lineRule="auto"/>
        <w:ind w:leftChars="0" w:left="720" w:firstLineChars="0" w:hanging="720"/>
        <w:jc w:val="both"/>
        <w:rPr>
          <w:rFonts w:ascii="Times New Roman" w:hAnsi="Times New Roman" w:cs="Times New Roman"/>
          <w:i/>
          <w:color w:val="000000" w:themeColor="text1"/>
          <w:sz w:val="24"/>
          <w:szCs w:val="24"/>
        </w:rPr>
      </w:pPr>
      <w:r w:rsidRPr="005D2454">
        <w:rPr>
          <w:rFonts w:ascii="Times New Roman" w:hAnsi="Times New Roman" w:cs="Times New Roman"/>
          <w:bCs/>
          <w:color w:val="000000" w:themeColor="text1"/>
          <w:sz w:val="24"/>
          <w:szCs w:val="24"/>
        </w:rPr>
        <w:t xml:space="preserve">Adelekan, I. (2016). Urban Africa Risk Knowledge: </w:t>
      </w:r>
      <w:r w:rsidRPr="005D2454">
        <w:rPr>
          <w:rFonts w:ascii="Times New Roman" w:hAnsi="Times New Roman" w:cs="Times New Roman"/>
          <w:color w:val="000000" w:themeColor="text1"/>
          <w:sz w:val="24"/>
          <w:szCs w:val="24"/>
        </w:rPr>
        <w:t>Ibadan City Diagnostic Report. Working Paper No.4, 1-21</w:t>
      </w:r>
      <w:r w:rsidR="00A33C7A">
        <w:rPr>
          <w:rFonts w:ascii="Times New Roman" w:hAnsi="Times New Roman" w:cs="Times New Roman"/>
          <w:color w:val="000000" w:themeColor="text1"/>
          <w:sz w:val="24"/>
          <w:szCs w:val="24"/>
        </w:rPr>
        <w:t>.</w:t>
      </w:r>
    </w:p>
    <w:p w14:paraId="15DDE823" w14:textId="42604700"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proofErr w:type="spellStart"/>
      <w:r w:rsidRPr="005D2454">
        <w:rPr>
          <w:rFonts w:ascii="Times New Roman" w:hAnsi="Times New Roman" w:cs="Times New Roman"/>
          <w:bCs/>
          <w:color w:val="000000" w:themeColor="text1"/>
          <w:sz w:val="24"/>
          <w:szCs w:val="24"/>
        </w:rPr>
        <w:t>Adetoro</w:t>
      </w:r>
      <w:proofErr w:type="spellEnd"/>
      <w:r w:rsidRPr="005D2454">
        <w:rPr>
          <w:rFonts w:ascii="Times New Roman" w:hAnsi="Times New Roman" w:cs="Times New Roman"/>
          <w:bCs/>
          <w:color w:val="000000" w:themeColor="text1"/>
          <w:sz w:val="24"/>
          <w:szCs w:val="24"/>
        </w:rPr>
        <w:t xml:space="preserve">, O. &amp; Salami, A. (2018). Assessment of Land Surface Temperature and LULC Changes and the Antecedent Flood Hazard in Ibadan, Nigeria. </w:t>
      </w:r>
      <w:r w:rsidRPr="005D2454">
        <w:rPr>
          <w:rFonts w:ascii="Times New Roman" w:hAnsi="Times New Roman" w:cs="Times New Roman"/>
          <w:i/>
          <w:color w:val="000000" w:themeColor="text1"/>
          <w:sz w:val="24"/>
          <w:szCs w:val="24"/>
        </w:rPr>
        <w:t xml:space="preserve">Journal of Ecology &amp; Natural </w:t>
      </w:r>
      <w:r w:rsidR="00D674FB" w:rsidRPr="005D2454">
        <w:rPr>
          <w:rFonts w:ascii="Times New Roman" w:hAnsi="Times New Roman" w:cs="Times New Roman"/>
          <w:i/>
          <w:color w:val="000000" w:themeColor="text1"/>
          <w:sz w:val="24"/>
          <w:szCs w:val="24"/>
        </w:rPr>
        <w:t xml:space="preserve">Resources, </w:t>
      </w:r>
      <w:r w:rsidRPr="005D2454">
        <w:rPr>
          <w:rFonts w:ascii="Times New Roman" w:hAnsi="Times New Roman" w:cs="Times New Roman"/>
          <w:i/>
          <w:color w:val="000000" w:themeColor="text1"/>
          <w:sz w:val="24"/>
          <w:szCs w:val="24"/>
        </w:rPr>
        <w:t>2</w:t>
      </w:r>
      <w:r w:rsidRPr="005D2454">
        <w:rPr>
          <w:rFonts w:ascii="Times New Roman" w:hAnsi="Times New Roman" w:cs="Times New Roman"/>
          <w:color w:val="000000" w:themeColor="text1"/>
          <w:sz w:val="24"/>
          <w:szCs w:val="24"/>
        </w:rPr>
        <w:t>(2)</w:t>
      </w:r>
      <w:r w:rsidR="00530C2C" w:rsidRPr="005D2454">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1-11</w:t>
      </w:r>
      <w:r w:rsidR="00A33C7A">
        <w:rPr>
          <w:rFonts w:ascii="Times New Roman" w:hAnsi="Times New Roman" w:cs="Times New Roman"/>
          <w:color w:val="000000" w:themeColor="text1"/>
          <w:sz w:val="24"/>
          <w:szCs w:val="24"/>
        </w:rPr>
        <w:t>.</w:t>
      </w:r>
    </w:p>
    <w:p w14:paraId="3250183E" w14:textId="2F24A676" w:rsidR="007C1146" w:rsidRPr="005D2454" w:rsidRDefault="007C1146" w:rsidP="00E36516">
      <w:pPr>
        <w:spacing w:after="0" w:line="240" w:lineRule="auto"/>
        <w:ind w:leftChars="0" w:left="720" w:firstLineChars="0" w:hanging="720"/>
        <w:jc w:val="both"/>
        <w:rPr>
          <w:rFonts w:ascii="Times New Roman" w:hAnsi="Times New Roman" w:cs="Times New Roman"/>
          <w:sz w:val="24"/>
          <w:szCs w:val="24"/>
        </w:rPr>
      </w:pPr>
      <w:proofErr w:type="spellStart"/>
      <w:r w:rsidRPr="005D2454">
        <w:rPr>
          <w:rFonts w:ascii="Times New Roman" w:hAnsi="Times New Roman" w:cs="Times New Roman"/>
          <w:sz w:val="24"/>
          <w:szCs w:val="24"/>
        </w:rPr>
        <w:t>Alqasemi</w:t>
      </w:r>
      <w:proofErr w:type="spellEnd"/>
      <w:r w:rsidRPr="005D2454">
        <w:rPr>
          <w:rFonts w:ascii="Times New Roman" w:hAnsi="Times New Roman" w:cs="Times New Roman"/>
          <w:sz w:val="24"/>
          <w:szCs w:val="24"/>
        </w:rPr>
        <w:t xml:space="preserve">, A. S., </w:t>
      </w:r>
      <w:proofErr w:type="spellStart"/>
      <w:r w:rsidRPr="005D2454">
        <w:rPr>
          <w:rFonts w:ascii="Times New Roman" w:hAnsi="Times New Roman" w:cs="Times New Roman"/>
          <w:sz w:val="24"/>
          <w:szCs w:val="24"/>
        </w:rPr>
        <w:t>Hereher</w:t>
      </w:r>
      <w:proofErr w:type="spellEnd"/>
      <w:r w:rsidRPr="005D2454">
        <w:rPr>
          <w:rFonts w:ascii="Times New Roman" w:hAnsi="Times New Roman" w:cs="Times New Roman"/>
          <w:sz w:val="24"/>
          <w:szCs w:val="24"/>
        </w:rPr>
        <w:t xml:space="preserve">, M. E., Kaplan, G., Al-Quraishi, A. M. F., &amp; </w:t>
      </w:r>
      <w:proofErr w:type="spellStart"/>
      <w:r w:rsidRPr="005D2454">
        <w:rPr>
          <w:rFonts w:ascii="Times New Roman" w:hAnsi="Times New Roman" w:cs="Times New Roman"/>
          <w:sz w:val="24"/>
          <w:szCs w:val="24"/>
        </w:rPr>
        <w:t>Saibi</w:t>
      </w:r>
      <w:proofErr w:type="spellEnd"/>
      <w:r w:rsidRPr="005D2454">
        <w:rPr>
          <w:rFonts w:ascii="Times New Roman" w:hAnsi="Times New Roman" w:cs="Times New Roman"/>
          <w:sz w:val="24"/>
          <w:szCs w:val="24"/>
        </w:rPr>
        <w:t xml:space="preserve">, H. (2021). Impact of COVID-19 lockdown upon the air quality and surface urban heat island intensity over the United Arab Emirates. </w:t>
      </w:r>
      <w:r w:rsidRPr="005D2454">
        <w:rPr>
          <w:rFonts w:ascii="Times New Roman" w:hAnsi="Times New Roman" w:cs="Times New Roman"/>
          <w:i/>
          <w:iCs/>
          <w:sz w:val="24"/>
          <w:szCs w:val="24"/>
        </w:rPr>
        <w:t>Science of the Total Environment</w:t>
      </w:r>
      <w:r w:rsidRPr="005D2454">
        <w:rPr>
          <w:rFonts w:ascii="Times New Roman" w:hAnsi="Times New Roman" w:cs="Times New Roman"/>
          <w:sz w:val="24"/>
          <w:szCs w:val="24"/>
        </w:rPr>
        <w:t xml:space="preserve">, </w:t>
      </w:r>
      <w:r w:rsidRPr="005D2454">
        <w:rPr>
          <w:rFonts w:ascii="Times New Roman" w:hAnsi="Times New Roman" w:cs="Times New Roman"/>
          <w:i/>
          <w:iCs/>
          <w:sz w:val="24"/>
          <w:szCs w:val="24"/>
        </w:rPr>
        <w:t>767</w:t>
      </w:r>
      <w:r w:rsidRPr="005D2454">
        <w:rPr>
          <w:rFonts w:ascii="Times New Roman" w:hAnsi="Times New Roman" w:cs="Times New Roman"/>
          <w:sz w:val="24"/>
          <w:szCs w:val="24"/>
        </w:rPr>
        <w:t>, 144330.</w:t>
      </w:r>
    </w:p>
    <w:p w14:paraId="42195B7F" w14:textId="2C12C21A" w:rsidR="007C1146" w:rsidRPr="005D2454" w:rsidRDefault="007C1146" w:rsidP="00E36516">
      <w:pPr>
        <w:spacing w:after="0" w:line="240" w:lineRule="auto"/>
        <w:ind w:leftChars="0" w:left="720" w:firstLineChars="0" w:hanging="720"/>
        <w:jc w:val="both"/>
        <w:rPr>
          <w:rFonts w:ascii="Times New Roman" w:hAnsi="Times New Roman" w:cs="Times New Roman"/>
          <w:bCs/>
          <w:color w:val="000000" w:themeColor="text1"/>
          <w:sz w:val="24"/>
          <w:szCs w:val="24"/>
        </w:rPr>
      </w:pPr>
      <w:proofErr w:type="spellStart"/>
      <w:r w:rsidRPr="005D2454">
        <w:rPr>
          <w:rFonts w:ascii="Times New Roman" w:hAnsi="Times New Roman" w:cs="Times New Roman"/>
          <w:color w:val="000000" w:themeColor="text1"/>
          <w:sz w:val="24"/>
          <w:szCs w:val="24"/>
        </w:rPr>
        <w:t>Arimah</w:t>
      </w:r>
      <w:proofErr w:type="spellEnd"/>
      <w:r w:rsidRPr="005D2454">
        <w:rPr>
          <w:rFonts w:ascii="Times New Roman" w:hAnsi="Times New Roman" w:cs="Times New Roman"/>
          <w:color w:val="000000" w:themeColor="text1"/>
          <w:sz w:val="24"/>
          <w:szCs w:val="24"/>
        </w:rPr>
        <w:t xml:space="preserve">, B. (1994). The nature and determinants of inequalities in housing amenities in an African city. In: Albert, I. O. et al (Eds.) </w:t>
      </w:r>
      <w:r w:rsidRPr="00E36516">
        <w:rPr>
          <w:rFonts w:ascii="Times New Roman" w:hAnsi="Times New Roman" w:cs="Times New Roman"/>
          <w:i/>
          <w:iCs/>
          <w:color w:val="000000" w:themeColor="text1"/>
          <w:sz w:val="24"/>
          <w:szCs w:val="24"/>
        </w:rPr>
        <w:t>Urban Management and Urban Violence in Africa</w:t>
      </w:r>
      <w:r w:rsidRPr="005D2454">
        <w:rPr>
          <w:rFonts w:ascii="Times New Roman" w:hAnsi="Times New Roman" w:cs="Times New Roman"/>
          <w:color w:val="000000" w:themeColor="text1"/>
          <w:sz w:val="24"/>
          <w:szCs w:val="24"/>
        </w:rPr>
        <w:t xml:space="preserve">. </w:t>
      </w:r>
      <w:r w:rsidR="00E36516">
        <w:rPr>
          <w:rFonts w:ascii="Times New Roman" w:hAnsi="Times New Roman" w:cs="Times New Roman"/>
          <w:color w:val="000000" w:themeColor="text1"/>
          <w:sz w:val="24"/>
          <w:szCs w:val="24"/>
        </w:rPr>
        <w:t xml:space="preserve">(pp. </w:t>
      </w:r>
      <w:r w:rsidR="00E36516" w:rsidRPr="005D2454">
        <w:rPr>
          <w:rFonts w:ascii="Times New Roman" w:hAnsi="Times New Roman" w:cs="Times New Roman"/>
          <w:color w:val="000000" w:themeColor="text1"/>
          <w:sz w:val="24"/>
          <w:szCs w:val="24"/>
        </w:rPr>
        <w:t>119-131</w:t>
      </w:r>
      <w:r w:rsidR="00E36516">
        <w:rPr>
          <w:rFonts w:ascii="Times New Roman" w:hAnsi="Times New Roman" w:cs="Times New Roman"/>
          <w:color w:val="000000" w:themeColor="text1"/>
          <w:sz w:val="24"/>
          <w:szCs w:val="24"/>
        </w:rPr>
        <w:t xml:space="preserve">) </w:t>
      </w:r>
      <w:r w:rsidRPr="005D2454">
        <w:rPr>
          <w:rFonts w:ascii="Times New Roman" w:hAnsi="Times New Roman" w:cs="Times New Roman"/>
          <w:color w:val="000000" w:themeColor="text1"/>
          <w:sz w:val="24"/>
          <w:szCs w:val="24"/>
        </w:rPr>
        <w:t>Ibadan:</w:t>
      </w:r>
      <w:r w:rsidR="00E36516">
        <w:rPr>
          <w:rFonts w:ascii="Times New Roman" w:hAnsi="Times New Roman" w:cs="Times New Roman"/>
          <w:color w:val="000000" w:themeColor="text1"/>
          <w:sz w:val="24"/>
          <w:szCs w:val="24"/>
        </w:rPr>
        <w:t xml:space="preserve"> </w:t>
      </w:r>
      <w:r w:rsidRPr="005D2454">
        <w:rPr>
          <w:rFonts w:ascii="Times New Roman" w:hAnsi="Times New Roman" w:cs="Times New Roman"/>
          <w:color w:val="000000" w:themeColor="text1"/>
          <w:sz w:val="24"/>
          <w:szCs w:val="24"/>
        </w:rPr>
        <w:t>IFRA.</w:t>
      </w:r>
    </w:p>
    <w:p w14:paraId="3597A93C" w14:textId="1D8A020F"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shd w:val="clear" w:color="auto" w:fill="FFFFFF"/>
        </w:rPr>
      </w:pPr>
      <w:r w:rsidRPr="005D2454">
        <w:rPr>
          <w:rFonts w:ascii="Times New Roman" w:hAnsi="Times New Roman" w:cs="Times New Roman"/>
          <w:color w:val="000000" w:themeColor="text1"/>
          <w:sz w:val="24"/>
          <w:szCs w:val="24"/>
          <w:shd w:val="clear" w:color="auto" w:fill="FFFFFF"/>
        </w:rPr>
        <w:t>Chang, X., Wang, D., Xing, Y., Wang, J., &amp; Gong, W. (2023). Dynamic Responses of Landscape Pattern and Vegetation Coverage to Urban Expansion and Greening: A Case Study of the Severe Cold Region, China. </w:t>
      </w:r>
      <w:r w:rsidRPr="005D2454">
        <w:rPr>
          <w:rFonts w:ascii="Times New Roman" w:hAnsi="Times New Roman" w:cs="Times New Roman"/>
          <w:i/>
          <w:iCs/>
          <w:color w:val="000000" w:themeColor="text1"/>
          <w:sz w:val="24"/>
          <w:szCs w:val="24"/>
          <w:shd w:val="clear" w:color="auto" w:fill="FFFFFF"/>
        </w:rPr>
        <w:t>Forests</w:t>
      </w:r>
      <w:r w:rsidRPr="005D2454">
        <w:rPr>
          <w:rFonts w:ascii="Times New Roman" w:hAnsi="Times New Roman" w:cs="Times New Roman"/>
          <w:color w:val="000000" w:themeColor="text1"/>
          <w:sz w:val="24"/>
          <w:szCs w:val="24"/>
          <w:shd w:val="clear" w:color="auto" w:fill="FFFFFF"/>
        </w:rPr>
        <w:t>, </w:t>
      </w:r>
      <w:r w:rsidRPr="005D2454">
        <w:rPr>
          <w:rFonts w:ascii="Times New Roman" w:hAnsi="Times New Roman" w:cs="Times New Roman"/>
          <w:i/>
          <w:iCs/>
          <w:color w:val="000000" w:themeColor="text1"/>
          <w:sz w:val="24"/>
          <w:szCs w:val="24"/>
          <w:shd w:val="clear" w:color="auto" w:fill="FFFFFF"/>
        </w:rPr>
        <w:t>14</w:t>
      </w:r>
      <w:r w:rsidRPr="005D2454">
        <w:rPr>
          <w:rFonts w:ascii="Times New Roman" w:hAnsi="Times New Roman" w:cs="Times New Roman"/>
          <w:color w:val="000000" w:themeColor="text1"/>
          <w:sz w:val="24"/>
          <w:szCs w:val="24"/>
          <w:shd w:val="clear" w:color="auto" w:fill="FFFFFF"/>
        </w:rPr>
        <w:t>(4), 801.</w:t>
      </w:r>
    </w:p>
    <w:p w14:paraId="4EE33869" w14:textId="527DAD60" w:rsidR="007C1146" w:rsidRPr="005D2454" w:rsidRDefault="007C1146" w:rsidP="00E36516">
      <w:pPr>
        <w:spacing w:after="0" w:line="240" w:lineRule="auto"/>
        <w:ind w:leftChars="0" w:left="720" w:firstLineChars="0" w:hanging="720"/>
        <w:jc w:val="both"/>
        <w:rPr>
          <w:rFonts w:ascii="Times New Roman" w:hAnsi="Times New Roman" w:cs="Times New Roman"/>
          <w:bCs/>
          <w:color w:val="000000" w:themeColor="text1"/>
          <w:sz w:val="24"/>
          <w:szCs w:val="24"/>
        </w:rPr>
      </w:pPr>
      <w:r w:rsidRPr="005D2454">
        <w:rPr>
          <w:rFonts w:ascii="Times New Roman" w:hAnsi="Times New Roman" w:cs="Times New Roman"/>
          <w:bCs/>
          <w:color w:val="000000" w:themeColor="text1"/>
          <w:sz w:val="24"/>
          <w:szCs w:val="24"/>
        </w:rPr>
        <w:t xml:space="preserve">Chen, </w:t>
      </w:r>
      <w:r w:rsidR="00AB52E2">
        <w:rPr>
          <w:rFonts w:ascii="Times New Roman" w:hAnsi="Times New Roman" w:cs="Times New Roman"/>
          <w:bCs/>
          <w:color w:val="000000" w:themeColor="text1"/>
          <w:sz w:val="24"/>
          <w:szCs w:val="24"/>
        </w:rPr>
        <w:t>L., Jiang, R., &amp; Xiang, W. (2015</w:t>
      </w:r>
      <w:r w:rsidRPr="005D2454">
        <w:rPr>
          <w:rFonts w:ascii="Times New Roman" w:hAnsi="Times New Roman" w:cs="Times New Roman"/>
          <w:bCs/>
          <w:color w:val="000000" w:themeColor="text1"/>
          <w:sz w:val="24"/>
          <w:szCs w:val="24"/>
        </w:rPr>
        <w:t xml:space="preserve">). Surface Heat Island in Shanghai and Its Relationship with Urban Development from 1989 to 2013. </w:t>
      </w:r>
      <w:r w:rsidRPr="005D2454">
        <w:rPr>
          <w:rFonts w:ascii="Times New Roman" w:hAnsi="Times New Roman" w:cs="Times New Roman"/>
          <w:i/>
          <w:color w:val="000000" w:themeColor="text1"/>
          <w:sz w:val="24"/>
          <w:szCs w:val="24"/>
        </w:rPr>
        <w:t>Advances in Meteorology</w:t>
      </w:r>
      <w:r w:rsidRPr="005D2454">
        <w:rPr>
          <w:rFonts w:ascii="Times New Roman" w:hAnsi="Times New Roman" w:cs="Times New Roman"/>
          <w:color w:val="000000" w:themeColor="text1"/>
          <w:sz w:val="24"/>
          <w:szCs w:val="24"/>
        </w:rPr>
        <w:t xml:space="preserve">, </w:t>
      </w:r>
      <w:r w:rsidRPr="00AB52E2">
        <w:rPr>
          <w:rFonts w:ascii="Times New Roman" w:hAnsi="Times New Roman" w:cs="Times New Roman"/>
          <w:i/>
          <w:color w:val="000000" w:themeColor="text1"/>
          <w:sz w:val="24"/>
          <w:szCs w:val="24"/>
        </w:rPr>
        <w:t>2016</w:t>
      </w:r>
      <w:r w:rsidRPr="005D2454">
        <w:rPr>
          <w:rFonts w:ascii="Times New Roman" w:hAnsi="Times New Roman" w:cs="Times New Roman"/>
          <w:color w:val="000000" w:themeColor="text1"/>
          <w:sz w:val="24"/>
          <w:szCs w:val="24"/>
        </w:rPr>
        <w:t xml:space="preserve">, </w:t>
      </w:r>
      <w:r w:rsidRPr="005D2454">
        <w:rPr>
          <w:rFonts w:ascii="Times New Roman" w:hAnsi="Times New Roman" w:cs="Times New Roman"/>
          <w:bCs/>
          <w:color w:val="000000" w:themeColor="text1"/>
          <w:sz w:val="24"/>
          <w:szCs w:val="24"/>
        </w:rPr>
        <w:t>1-15</w:t>
      </w:r>
    </w:p>
    <w:p w14:paraId="2A4C7B69" w14:textId="0290927C" w:rsidR="007C1146" w:rsidRPr="005D2454" w:rsidRDefault="007C1146" w:rsidP="00E36516">
      <w:pPr>
        <w:spacing w:after="0" w:line="240" w:lineRule="auto"/>
        <w:ind w:leftChars="0" w:left="720" w:firstLineChars="0" w:hanging="720"/>
        <w:jc w:val="both"/>
        <w:rPr>
          <w:rFonts w:ascii="Times New Roman" w:hAnsi="Times New Roman" w:cs="Times New Roman"/>
          <w:bCs/>
          <w:color w:val="000000" w:themeColor="text1"/>
          <w:sz w:val="24"/>
          <w:szCs w:val="24"/>
        </w:rPr>
      </w:pPr>
      <w:proofErr w:type="spellStart"/>
      <w:r w:rsidRPr="005D2454">
        <w:rPr>
          <w:rFonts w:ascii="Times New Roman" w:hAnsi="Times New Roman" w:cs="Times New Roman"/>
          <w:bCs/>
          <w:color w:val="000000" w:themeColor="text1"/>
          <w:sz w:val="24"/>
          <w:szCs w:val="24"/>
        </w:rPr>
        <w:t>Fabeku</w:t>
      </w:r>
      <w:proofErr w:type="spellEnd"/>
      <w:r w:rsidRPr="005D2454">
        <w:rPr>
          <w:rFonts w:ascii="Times New Roman" w:hAnsi="Times New Roman" w:cs="Times New Roman"/>
          <w:bCs/>
          <w:color w:val="000000" w:themeColor="text1"/>
          <w:sz w:val="24"/>
          <w:szCs w:val="24"/>
        </w:rPr>
        <w:t xml:space="preserve">, B., Balogun, I., Adegboyega, S., &amp; </w:t>
      </w:r>
      <w:proofErr w:type="spellStart"/>
      <w:r w:rsidRPr="005D2454">
        <w:rPr>
          <w:rFonts w:ascii="Times New Roman" w:hAnsi="Times New Roman" w:cs="Times New Roman"/>
          <w:bCs/>
          <w:color w:val="000000" w:themeColor="text1"/>
          <w:sz w:val="24"/>
          <w:szCs w:val="24"/>
        </w:rPr>
        <w:t>Faleyimu</w:t>
      </w:r>
      <w:proofErr w:type="spellEnd"/>
      <w:r w:rsidRPr="005D2454">
        <w:rPr>
          <w:rFonts w:ascii="Times New Roman" w:hAnsi="Times New Roman" w:cs="Times New Roman"/>
          <w:bCs/>
          <w:color w:val="000000" w:themeColor="text1"/>
          <w:sz w:val="24"/>
          <w:szCs w:val="24"/>
        </w:rPr>
        <w:t xml:space="preserve">, O. (2018). </w:t>
      </w:r>
      <w:proofErr w:type="spellStart"/>
      <w:r w:rsidRPr="005D2454">
        <w:rPr>
          <w:rFonts w:ascii="Times New Roman" w:hAnsi="Times New Roman" w:cs="Times New Roman"/>
          <w:bCs/>
          <w:color w:val="000000" w:themeColor="text1"/>
          <w:sz w:val="24"/>
          <w:szCs w:val="24"/>
        </w:rPr>
        <w:t>Spatio</w:t>
      </w:r>
      <w:proofErr w:type="spellEnd"/>
      <w:r w:rsidRPr="005D2454">
        <w:rPr>
          <w:rFonts w:ascii="Times New Roman" w:hAnsi="Times New Roman" w:cs="Times New Roman"/>
          <w:bCs/>
          <w:color w:val="000000" w:themeColor="text1"/>
          <w:sz w:val="24"/>
          <w:szCs w:val="24"/>
        </w:rPr>
        <w:t xml:space="preserve">-Temporal Variability in Land Surface Temperature and Its Relationship with Vegetation Types over Ibadan, South-Western Nigeria. </w:t>
      </w:r>
      <w:r w:rsidRPr="005D2454">
        <w:rPr>
          <w:rFonts w:ascii="Times New Roman" w:hAnsi="Times New Roman" w:cs="Times New Roman"/>
          <w:bCs/>
          <w:i/>
          <w:color w:val="000000" w:themeColor="text1"/>
          <w:sz w:val="24"/>
          <w:szCs w:val="24"/>
        </w:rPr>
        <w:t>Atmospheric and Climate Sciences</w:t>
      </w:r>
      <w:r w:rsidRPr="005D2454">
        <w:rPr>
          <w:rFonts w:ascii="Times New Roman" w:hAnsi="Times New Roman" w:cs="Times New Roman"/>
          <w:bCs/>
          <w:color w:val="000000" w:themeColor="text1"/>
          <w:sz w:val="24"/>
          <w:szCs w:val="24"/>
        </w:rPr>
        <w:t xml:space="preserve">, </w:t>
      </w:r>
      <w:r w:rsidRPr="00926AA7">
        <w:rPr>
          <w:rFonts w:ascii="Times New Roman" w:hAnsi="Times New Roman" w:cs="Times New Roman"/>
          <w:bCs/>
          <w:i/>
          <w:color w:val="000000" w:themeColor="text1"/>
          <w:sz w:val="24"/>
          <w:szCs w:val="24"/>
        </w:rPr>
        <w:t>8</w:t>
      </w:r>
      <w:r w:rsidR="00B657FB" w:rsidRPr="005D2454">
        <w:rPr>
          <w:rFonts w:ascii="Times New Roman" w:hAnsi="Times New Roman" w:cs="Times New Roman"/>
          <w:bCs/>
          <w:color w:val="000000" w:themeColor="text1"/>
          <w:sz w:val="24"/>
          <w:szCs w:val="24"/>
        </w:rPr>
        <w:t>,</w:t>
      </w:r>
      <w:r w:rsidRPr="005D2454">
        <w:rPr>
          <w:rFonts w:ascii="Times New Roman" w:hAnsi="Times New Roman" w:cs="Times New Roman"/>
          <w:bCs/>
          <w:color w:val="000000" w:themeColor="text1"/>
          <w:sz w:val="24"/>
          <w:szCs w:val="24"/>
        </w:rPr>
        <w:t xml:space="preserve"> 318-336</w:t>
      </w:r>
      <w:r w:rsidR="00A33C7A">
        <w:rPr>
          <w:rFonts w:ascii="Times New Roman" w:hAnsi="Times New Roman" w:cs="Times New Roman"/>
          <w:bCs/>
          <w:color w:val="000000" w:themeColor="text1"/>
          <w:sz w:val="24"/>
          <w:szCs w:val="24"/>
        </w:rPr>
        <w:t>.</w:t>
      </w:r>
    </w:p>
    <w:p w14:paraId="243DCCD8" w14:textId="7D66E366"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shd w:val="clear" w:color="auto" w:fill="FFFFFF"/>
        </w:rPr>
      </w:pPr>
      <w:r w:rsidRPr="005D2454">
        <w:rPr>
          <w:rFonts w:ascii="Times New Roman" w:hAnsi="Times New Roman" w:cs="Times New Roman"/>
          <w:color w:val="000000" w:themeColor="text1"/>
          <w:sz w:val="24"/>
          <w:szCs w:val="24"/>
          <w:shd w:val="clear" w:color="auto" w:fill="FFFFFF"/>
        </w:rPr>
        <w:t>Fang, L., Wang, L., Chen, W., Sun, J., Cao, Q., Wang, S., &amp; Wang, L. (2021). Identifying the impacts of natural and human factors on ecosystem service in the Yangtze and Yellow River Basins. </w:t>
      </w:r>
      <w:r w:rsidRPr="005D2454">
        <w:rPr>
          <w:rFonts w:ascii="Times New Roman" w:hAnsi="Times New Roman" w:cs="Times New Roman"/>
          <w:i/>
          <w:iCs/>
          <w:color w:val="000000" w:themeColor="text1"/>
          <w:sz w:val="24"/>
          <w:szCs w:val="24"/>
          <w:shd w:val="clear" w:color="auto" w:fill="FFFFFF"/>
        </w:rPr>
        <w:t>Journal of Cleaner Production</w:t>
      </w:r>
      <w:r w:rsidRPr="005D2454">
        <w:rPr>
          <w:rFonts w:ascii="Times New Roman" w:hAnsi="Times New Roman" w:cs="Times New Roman"/>
          <w:color w:val="000000" w:themeColor="text1"/>
          <w:sz w:val="24"/>
          <w:szCs w:val="24"/>
          <w:shd w:val="clear" w:color="auto" w:fill="FFFFFF"/>
        </w:rPr>
        <w:t>, </w:t>
      </w:r>
      <w:r w:rsidRPr="005D2454">
        <w:rPr>
          <w:rFonts w:ascii="Times New Roman" w:hAnsi="Times New Roman" w:cs="Times New Roman"/>
          <w:i/>
          <w:iCs/>
          <w:color w:val="000000" w:themeColor="text1"/>
          <w:sz w:val="24"/>
          <w:szCs w:val="24"/>
          <w:shd w:val="clear" w:color="auto" w:fill="FFFFFF"/>
        </w:rPr>
        <w:t>314</w:t>
      </w:r>
      <w:r w:rsidRPr="005D2454">
        <w:rPr>
          <w:rFonts w:ascii="Times New Roman" w:hAnsi="Times New Roman" w:cs="Times New Roman"/>
          <w:color w:val="000000" w:themeColor="text1"/>
          <w:sz w:val="24"/>
          <w:szCs w:val="24"/>
          <w:shd w:val="clear" w:color="auto" w:fill="FFFFFF"/>
        </w:rPr>
        <w:t>, 127995.</w:t>
      </w:r>
    </w:p>
    <w:p w14:paraId="7331AED7" w14:textId="6C36FC51"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u w:val="single"/>
        </w:rPr>
      </w:pPr>
      <w:proofErr w:type="spellStart"/>
      <w:r w:rsidRPr="005D2454">
        <w:rPr>
          <w:rFonts w:ascii="Times New Roman" w:hAnsi="Times New Roman" w:cs="Times New Roman"/>
          <w:color w:val="000000" w:themeColor="text1"/>
          <w:sz w:val="24"/>
          <w:szCs w:val="24"/>
        </w:rPr>
        <w:t>Fashae</w:t>
      </w:r>
      <w:proofErr w:type="spellEnd"/>
      <w:r w:rsidRPr="005D2454">
        <w:rPr>
          <w:rFonts w:ascii="Times New Roman" w:hAnsi="Times New Roman" w:cs="Times New Roman"/>
          <w:color w:val="000000" w:themeColor="text1"/>
          <w:sz w:val="24"/>
          <w:szCs w:val="24"/>
        </w:rPr>
        <w:t xml:space="preserve">, O., Adagbasa, E., </w:t>
      </w:r>
      <w:r w:rsidR="00584FB4">
        <w:rPr>
          <w:rFonts w:ascii="Times New Roman" w:hAnsi="Times New Roman" w:cs="Times New Roman"/>
          <w:color w:val="000000" w:themeColor="text1"/>
          <w:sz w:val="24"/>
          <w:szCs w:val="24"/>
        </w:rPr>
        <w:t xml:space="preserve">Olusola, A., &amp; </w:t>
      </w:r>
      <w:proofErr w:type="spellStart"/>
      <w:r w:rsidR="00584FB4">
        <w:rPr>
          <w:rFonts w:ascii="Times New Roman" w:hAnsi="Times New Roman" w:cs="Times New Roman"/>
          <w:color w:val="000000" w:themeColor="text1"/>
          <w:sz w:val="24"/>
          <w:szCs w:val="24"/>
        </w:rPr>
        <w:t>Obateru</w:t>
      </w:r>
      <w:proofErr w:type="spellEnd"/>
      <w:r w:rsidR="00584FB4">
        <w:rPr>
          <w:rFonts w:ascii="Times New Roman" w:hAnsi="Times New Roman" w:cs="Times New Roman"/>
          <w:color w:val="000000" w:themeColor="text1"/>
          <w:sz w:val="24"/>
          <w:szCs w:val="24"/>
        </w:rPr>
        <w:t>, R. (2020</w:t>
      </w:r>
      <w:r w:rsidRPr="005D2454">
        <w:rPr>
          <w:rFonts w:ascii="Times New Roman" w:hAnsi="Times New Roman" w:cs="Times New Roman"/>
          <w:color w:val="000000" w:themeColor="text1"/>
          <w:sz w:val="24"/>
          <w:szCs w:val="24"/>
        </w:rPr>
        <w:t xml:space="preserve">). Land use/land cover and Land Surface Temperature of Ibadan and environs, Nigeria. </w:t>
      </w:r>
      <w:r w:rsidRPr="00584FB4">
        <w:rPr>
          <w:rFonts w:ascii="Times New Roman" w:hAnsi="Times New Roman" w:cs="Times New Roman"/>
          <w:i/>
          <w:color w:val="000000" w:themeColor="text1"/>
          <w:sz w:val="24"/>
          <w:szCs w:val="24"/>
        </w:rPr>
        <w:t>Environ Monit Assess</w:t>
      </w:r>
      <w:r w:rsidR="00584FB4">
        <w:rPr>
          <w:rFonts w:ascii="Times New Roman" w:hAnsi="Times New Roman" w:cs="Times New Roman"/>
          <w:i/>
          <w:color w:val="000000" w:themeColor="text1"/>
          <w:sz w:val="24"/>
          <w:szCs w:val="24"/>
        </w:rPr>
        <w:t>,</w:t>
      </w:r>
      <w:r w:rsidRPr="00584FB4">
        <w:rPr>
          <w:rFonts w:ascii="Times New Roman" w:hAnsi="Times New Roman" w:cs="Times New Roman"/>
          <w:i/>
          <w:color w:val="000000" w:themeColor="text1"/>
          <w:sz w:val="24"/>
          <w:szCs w:val="24"/>
        </w:rPr>
        <w:t xml:space="preserve"> 192</w:t>
      </w:r>
      <w:r w:rsidR="00815D15" w:rsidRPr="005D2454">
        <w:rPr>
          <w:rFonts w:ascii="Times New Roman" w:hAnsi="Times New Roman" w:cs="Times New Roman"/>
          <w:color w:val="000000" w:themeColor="text1"/>
          <w:sz w:val="24"/>
          <w:szCs w:val="24"/>
        </w:rPr>
        <w:t>(2),</w:t>
      </w:r>
      <w:r w:rsidR="002E4292" w:rsidRPr="005D2454">
        <w:rPr>
          <w:rFonts w:ascii="Times New Roman" w:hAnsi="Times New Roman" w:cs="Times New Roman"/>
          <w:color w:val="000000" w:themeColor="text1"/>
          <w:sz w:val="24"/>
          <w:szCs w:val="24"/>
        </w:rPr>
        <w:t xml:space="preserve"> </w:t>
      </w:r>
      <w:r w:rsidRPr="005D2454">
        <w:rPr>
          <w:rFonts w:ascii="Times New Roman" w:hAnsi="Times New Roman" w:cs="Times New Roman"/>
          <w:color w:val="000000" w:themeColor="text1"/>
          <w:sz w:val="24"/>
          <w:szCs w:val="24"/>
        </w:rPr>
        <w:t xml:space="preserve">109 </w:t>
      </w:r>
      <w:hyperlink r:id="rId18" w:history="1">
        <w:r w:rsidRPr="005D2454">
          <w:rPr>
            <w:rStyle w:val="Hyperlink"/>
            <w:rFonts w:ascii="Times New Roman" w:hAnsi="Times New Roman" w:cs="Times New Roman"/>
            <w:color w:val="000000" w:themeColor="text1"/>
            <w:sz w:val="24"/>
            <w:szCs w:val="24"/>
          </w:rPr>
          <w:t>h</w:t>
        </w:r>
        <w:r w:rsidRPr="00584FB4">
          <w:rPr>
            <w:rStyle w:val="Hyperlink"/>
            <w:rFonts w:ascii="Times New Roman" w:hAnsi="Times New Roman" w:cs="Times New Roman"/>
            <w:color w:val="000000" w:themeColor="text1"/>
            <w:sz w:val="24"/>
            <w:szCs w:val="24"/>
            <w:u w:val="none"/>
          </w:rPr>
          <w:t>ttps://doi.org/10.1007/s10661-019-8054-3</w:t>
        </w:r>
      </w:hyperlink>
    </w:p>
    <w:p w14:paraId="23789100" w14:textId="7F505D75"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bCs/>
          <w:color w:val="000000" w:themeColor="text1"/>
          <w:sz w:val="24"/>
          <w:szCs w:val="24"/>
        </w:rPr>
        <w:t xml:space="preserve">Folorunsho, A., Balogun, I., </w:t>
      </w:r>
      <w:proofErr w:type="spellStart"/>
      <w:r w:rsidRPr="005D2454">
        <w:rPr>
          <w:rFonts w:ascii="Times New Roman" w:hAnsi="Times New Roman" w:cs="Times New Roman"/>
          <w:bCs/>
          <w:color w:val="000000" w:themeColor="text1"/>
          <w:sz w:val="24"/>
          <w:szCs w:val="24"/>
        </w:rPr>
        <w:t>Adediji</w:t>
      </w:r>
      <w:proofErr w:type="spellEnd"/>
      <w:r w:rsidRPr="005D2454">
        <w:rPr>
          <w:rFonts w:ascii="Times New Roman" w:hAnsi="Times New Roman" w:cs="Times New Roman"/>
          <w:bCs/>
          <w:color w:val="000000" w:themeColor="text1"/>
          <w:sz w:val="24"/>
          <w:szCs w:val="24"/>
        </w:rPr>
        <w:t>, A., Olumide, A., &amp; Abdulkareem S. (2017). Assessment of Urban Heat Island over Ibadan Metropolis Using Landsat and Modis</w:t>
      </w:r>
      <w:r w:rsidRPr="005D2454">
        <w:rPr>
          <w:rFonts w:ascii="Times New Roman" w:hAnsi="Times New Roman" w:cs="Times New Roman"/>
          <w:color w:val="000000" w:themeColor="text1"/>
          <w:sz w:val="24"/>
          <w:szCs w:val="24"/>
        </w:rPr>
        <w:t xml:space="preserve">. </w:t>
      </w:r>
      <w:proofErr w:type="gramStart"/>
      <w:r w:rsidRPr="005D2454">
        <w:rPr>
          <w:rFonts w:ascii="Times New Roman" w:hAnsi="Times New Roman" w:cs="Times New Roman"/>
          <w:bCs/>
          <w:i/>
          <w:color w:val="000000" w:themeColor="text1"/>
          <w:sz w:val="24"/>
          <w:szCs w:val="24"/>
        </w:rPr>
        <w:t xml:space="preserve">International </w:t>
      </w:r>
      <w:r w:rsidR="00E36516">
        <w:rPr>
          <w:rFonts w:ascii="Times New Roman" w:hAnsi="Times New Roman" w:cs="Times New Roman"/>
          <w:bCs/>
          <w:i/>
          <w:color w:val="000000" w:themeColor="text1"/>
          <w:sz w:val="24"/>
          <w:szCs w:val="24"/>
        </w:rPr>
        <w:t xml:space="preserve"> </w:t>
      </w:r>
      <w:r w:rsidRPr="005D2454">
        <w:rPr>
          <w:rFonts w:ascii="Times New Roman" w:hAnsi="Times New Roman" w:cs="Times New Roman"/>
          <w:bCs/>
          <w:i/>
          <w:color w:val="000000" w:themeColor="text1"/>
          <w:sz w:val="24"/>
          <w:szCs w:val="24"/>
        </w:rPr>
        <w:t>Journal</w:t>
      </w:r>
      <w:proofErr w:type="gramEnd"/>
      <w:r w:rsidRPr="005D2454">
        <w:rPr>
          <w:rFonts w:ascii="Times New Roman" w:hAnsi="Times New Roman" w:cs="Times New Roman"/>
          <w:bCs/>
          <w:i/>
          <w:color w:val="000000" w:themeColor="text1"/>
          <w:sz w:val="24"/>
          <w:szCs w:val="24"/>
        </w:rPr>
        <w:t xml:space="preserve"> of Environment and Bioenergy,</w:t>
      </w:r>
      <w:r w:rsidRPr="005D2454">
        <w:rPr>
          <w:rFonts w:ascii="Times New Roman" w:hAnsi="Times New Roman" w:cs="Times New Roman"/>
          <w:bCs/>
          <w:color w:val="000000" w:themeColor="text1"/>
          <w:sz w:val="24"/>
          <w:szCs w:val="24"/>
        </w:rPr>
        <w:t xml:space="preserve"> </w:t>
      </w:r>
      <w:r w:rsidRPr="00584FB4">
        <w:rPr>
          <w:rFonts w:ascii="Times New Roman" w:hAnsi="Times New Roman" w:cs="Times New Roman"/>
          <w:bCs/>
          <w:i/>
          <w:color w:val="000000" w:themeColor="text1"/>
          <w:sz w:val="24"/>
          <w:szCs w:val="24"/>
        </w:rPr>
        <w:t>12</w:t>
      </w:r>
      <w:r w:rsidRPr="005D2454">
        <w:rPr>
          <w:rFonts w:ascii="Times New Roman" w:hAnsi="Times New Roman" w:cs="Times New Roman"/>
          <w:bCs/>
          <w:color w:val="000000" w:themeColor="text1"/>
          <w:sz w:val="24"/>
          <w:szCs w:val="24"/>
        </w:rPr>
        <w:t>(1)</w:t>
      </w:r>
      <w:r w:rsidR="002E4292" w:rsidRPr="005D2454">
        <w:rPr>
          <w:rFonts w:ascii="Times New Roman" w:hAnsi="Times New Roman" w:cs="Times New Roman"/>
          <w:bCs/>
          <w:color w:val="000000" w:themeColor="text1"/>
          <w:sz w:val="24"/>
          <w:szCs w:val="24"/>
        </w:rPr>
        <w:t>,</w:t>
      </w:r>
      <w:r w:rsidRPr="005D2454">
        <w:rPr>
          <w:rFonts w:ascii="Times New Roman" w:hAnsi="Times New Roman" w:cs="Times New Roman"/>
          <w:bCs/>
          <w:color w:val="000000" w:themeColor="text1"/>
          <w:sz w:val="24"/>
          <w:szCs w:val="24"/>
        </w:rPr>
        <w:t xml:space="preserve"> 62-87</w:t>
      </w:r>
      <w:r w:rsidR="00A33C7A">
        <w:rPr>
          <w:rFonts w:ascii="Times New Roman" w:hAnsi="Times New Roman" w:cs="Times New Roman"/>
          <w:bCs/>
          <w:color w:val="000000" w:themeColor="text1"/>
          <w:sz w:val="24"/>
          <w:szCs w:val="24"/>
        </w:rPr>
        <w:t>.</w:t>
      </w:r>
    </w:p>
    <w:p w14:paraId="635F6066" w14:textId="71D2FF2C"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Fourchard, L. (2003). Urban Slums Reports: The case of Ibadan, Nigeria. In: Understanding Slums: Case Studies for the Global Report on Human Settlements 2003.</w:t>
      </w:r>
    </w:p>
    <w:p w14:paraId="03AB1DC9" w14:textId="46942814"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Jensen, J. (2000) Remote Sensing of the Environment: An Earth Resource Perspective. Pearson Education, Inc., Delhi, 361-365.</w:t>
      </w:r>
    </w:p>
    <w:p w14:paraId="2C079B0C" w14:textId="3CD27317"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 xml:space="preserve">Kafi, K., </w:t>
      </w:r>
      <w:proofErr w:type="spellStart"/>
      <w:r w:rsidRPr="005D2454">
        <w:rPr>
          <w:rFonts w:ascii="Times New Roman" w:hAnsi="Times New Roman" w:cs="Times New Roman"/>
          <w:color w:val="000000" w:themeColor="text1"/>
          <w:sz w:val="24"/>
          <w:szCs w:val="24"/>
        </w:rPr>
        <w:t>Shafri</w:t>
      </w:r>
      <w:proofErr w:type="spellEnd"/>
      <w:r w:rsidRPr="005D2454">
        <w:rPr>
          <w:rFonts w:ascii="Times New Roman" w:hAnsi="Times New Roman" w:cs="Times New Roman"/>
          <w:color w:val="000000" w:themeColor="text1"/>
          <w:sz w:val="24"/>
          <w:szCs w:val="24"/>
        </w:rPr>
        <w:t>, H.</w:t>
      </w:r>
      <w:r w:rsidR="00E36516">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&amp; Shariff, A. (2014). An Analysis of LULC Change Detection Using Remotely Sensed Data; A Case Study of Bauchi City. IOP Conference Series: Earth and Environmental Science, 20, 12-56.</w:t>
      </w:r>
    </w:p>
    <w:p w14:paraId="6B79107D" w14:textId="491E5D79"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bCs/>
          <w:color w:val="000000" w:themeColor="text1"/>
          <w:sz w:val="24"/>
          <w:szCs w:val="24"/>
        </w:rPr>
        <w:t xml:space="preserve">Kaplan, G., </w:t>
      </w:r>
      <w:proofErr w:type="spellStart"/>
      <w:r w:rsidRPr="005D2454">
        <w:rPr>
          <w:rFonts w:ascii="Times New Roman" w:hAnsi="Times New Roman" w:cs="Times New Roman"/>
          <w:bCs/>
          <w:color w:val="000000" w:themeColor="text1"/>
          <w:sz w:val="24"/>
          <w:szCs w:val="24"/>
        </w:rPr>
        <w:t>Avdan</w:t>
      </w:r>
      <w:proofErr w:type="spellEnd"/>
      <w:r w:rsidRPr="005D2454">
        <w:rPr>
          <w:rFonts w:ascii="Times New Roman" w:hAnsi="Times New Roman" w:cs="Times New Roman"/>
          <w:bCs/>
          <w:color w:val="000000" w:themeColor="text1"/>
          <w:sz w:val="24"/>
          <w:szCs w:val="24"/>
        </w:rPr>
        <w:t xml:space="preserve">, G., &amp; </w:t>
      </w:r>
      <w:proofErr w:type="spellStart"/>
      <w:r w:rsidRPr="005D2454">
        <w:rPr>
          <w:rFonts w:ascii="Times New Roman" w:hAnsi="Times New Roman" w:cs="Times New Roman"/>
          <w:bCs/>
          <w:color w:val="000000" w:themeColor="text1"/>
          <w:sz w:val="24"/>
          <w:szCs w:val="24"/>
        </w:rPr>
        <w:t>Avdan</w:t>
      </w:r>
      <w:proofErr w:type="spellEnd"/>
      <w:r w:rsidRPr="005D2454">
        <w:rPr>
          <w:rFonts w:ascii="Times New Roman" w:hAnsi="Times New Roman" w:cs="Times New Roman"/>
          <w:bCs/>
          <w:color w:val="000000" w:themeColor="text1"/>
          <w:sz w:val="24"/>
          <w:szCs w:val="24"/>
        </w:rPr>
        <w:t xml:space="preserve">, Z. (2018). Urban Heat Island Analysis Using the Landsat 8 Satellite Data: A Case Study in Skopje, Macedonia. </w:t>
      </w:r>
      <w:r w:rsidRPr="005D2454">
        <w:rPr>
          <w:rFonts w:ascii="Times New Roman" w:hAnsi="Times New Roman" w:cs="Times New Roman"/>
          <w:i/>
          <w:iCs/>
          <w:color w:val="000000" w:themeColor="text1"/>
          <w:sz w:val="24"/>
          <w:szCs w:val="24"/>
        </w:rPr>
        <w:t>Proceedings</w:t>
      </w:r>
      <w:r w:rsidR="00BC12F6">
        <w:rPr>
          <w:rFonts w:ascii="Times New Roman" w:hAnsi="Times New Roman" w:cs="Times New Roman"/>
          <w:i/>
          <w:iCs/>
          <w:color w:val="000000" w:themeColor="text1"/>
          <w:sz w:val="24"/>
          <w:szCs w:val="24"/>
        </w:rPr>
        <w:t>,</w:t>
      </w:r>
      <w:r w:rsidRPr="00BC12F6">
        <w:rPr>
          <w:rFonts w:ascii="Times New Roman" w:hAnsi="Times New Roman" w:cs="Times New Roman"/>
          <w:i/>
          <w:iCs/>
          <w:color w:val="000000" w:themeColor="text1"/>
          <w:sz w:val="24"/>
          <w:szCs w:val="24"/>
        </w:rPr>
        <w:t xml:space="preserve"> </w:t>
      </w:r>
      <w:r w:rsidRPr="00BC12F6">
        <w:rPr>
          <w:rFonts w:ascii="Times New Roman" w:hAnsi="Times New Roman" w:cs="Times New Roman"/>
          <w:i/>
          <w:color w:val="000000" w:themeColor="text1"/>
          <w:sz w:val="24"/>
          <w:szCs w:val="24"/>
        </w:rPr>
        <w:t>358</w:t>
      </w:r>
      <w:r w:rsidR="002E4292" w:rsidRPr="005D2454">
        <w:rPr>
          <w:rFonts w:ascii="Times New Roman" w:hAnsi="Times New Roman" w:cs="Times New Roman"/>
          <w:bCs/>
          <w:color w:val="000000" w:themeColor="text1"/>
          <w:sz w:val="24"/>
          <w:szCs w:val="24"/>
        </w:rPr>
        <w:t>(</w:t>
      </w:r>
      <w:r w:rsidR="002E4292" w:rsidRPr="005D2454">
        <w:rPr>
          <w:rFonts w:ascii="Times New Roman" w:hAnsi="Times New Roman" w:cs="Times New Roman"/>
          <w:i/>
          <w:iCs/>
          <w:color w:val="000000" w:themeColor="text1"/>
          <w:sz w:val="24"/>
          <w:szCs w:val="24"/>
        </w:rPr>
        <w:t>2</w:t>
      </w:r>
      <w:r w:rsidR="002E4292" w:rsidRPr="005D2454">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1-5</w:t>
      </w:r>
      <w:r w:rsidR="00A33C7A">
        <w:rPr>
          <w:rFonts w:ascii="Times New Roman" w:hAnsi="Times New Roman" w:cs="Times New Roman"/>
          <w:color w:val="000000" w:themeColor="text1"/>
          <w:sz w:val="24"/>
          <w:szCs w:val="24"/>
        </w:rPr>
        <w:t>.</w:t>
      </w:r>
    </w:p>
    <w:p w14:paraId="5BDB13EB" w14:textId="46F269DE"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 xml:space="preserve">Lin, L., </w:t>
      </w:r>
      <w:proofErr w:type="spellStart"/>
      <w:r w:rsidRPr="005D2454">
        <w:rPr>
          <w:rFonts w:ascii="Times New Roman" w:hAnsi="Times New Roman" w:cs="Times New Roman"/>
          <w:color w:val="000000" w:themeColor="text1"/>
          <w:sz w:val="24"/>
          <w:szCs w:val="24"/>
        </w:rPr>
        <w:t>Yongbin</w:t>
      </w:r>
      <w:proofErr w:type="spellEnd"/>
      <w:r w:rsidRPr="005D2454">
        <w:rPr>
          <w:rFonts w:ascii="Times New Roman" w:hAnsi="Times New Roman" w:cs="Times New Roman"/>
          <w:color w:val="000000" w:themeColor="text1"/>
          <w:sz w:val="24"/>
          <w:szCs w:val="24"/>
        </w:rPr>
        <w:t xml:space="preserve">, T., Shen, Y., </w:t>
      </w:r>
      <w:proofErr w:type="spellStart"/>
      <w:r w:rsidRPr="005D2454">
        <w:rPr>
          <w:rFonts w:ascii="Times New Roman" w:hAnsi="Times New Roman" w:cs="Times New Roman"/>
          <w:color w:val="000000" w:themeColor="text1"/>
          <w:sz w:val="24"/>
          <w:szCs w:val="24"/>
        </w:rPr>
        <w:t>Zhonghai</w:t>
      </w:r>
      <w:proofErr w:type="spellEnd"/>
      <w:r w:rsidRPr="005D2454">
        <w:rPr>
          <w:rFonts w:ascii="Times New Roman" w:hAnsi="Times New Roman" w:cs="Times New Roman"/>
          <w:color w:val="000000" w:themeColor="text1"/>
          <w:sz w:val="24"/>
          <w:szCs w:val="24"/>
        </w:rPr>
        <w:t xml:space="preserve"> Y., Zhen, L., &amp; </w:t>
      </w:r>
      <w:proofErr w:type="spellStart"/>
      <w:r w:rsidRPr="005D2454">
        <w:rPr>
          <w:rFonts w:ascii="Times New Roman" w:hAnsi="Times New Roman" w:cs="Times New Roman"/>
          <w:color w:val="000000" w:themeColor="text1"/>
          <w:sz w:val="24"/>
          <w:szCs w:val="24"/>
        </w:rPr>
        <w:t>Honghao</w:t>
      </w:r>
      <w:proofErr w:type="spellEnd"/>
      <w:r w:rsidRPr="005D2454">
        <w:rPr>
          <w:rFonts w:ascii="Times New Roman" w:hAnsi="Times New Roman" w:cs="Times New Roman"/>
          <w:color w:val="000000" w:themeColor="text1"/>
          <w:sz w:val="24"/>
          <w:szCs w:val="24"/>
        </w:rPr>
        <w:t xml:space="preserve">, L. (2014). Impact of Land Cover and Population Density on Land Surface Temperature: Case Study in Wuhan, China. </w:t>
      </w:r>
      <w:r w:rsidRPr="005D2454">
        <w:rPr>
          <w:rFonts w:ascii="Times New Roman" w:hAnsi="Times New Roman" w:cs="Times New Roman"/>
          <w:i/>
          <w:color w:val="000000" w:themeColor="text1"/>
          <w:sz w:val="24"/>
          <w:szCs w:val="24"/>
        </w:rPr>
        <w:t xml:space="preserve">Journal of Applied Remote Sensing, </w:t>
      </w:r>
      <w:r w:rsidRPr="00BC12F6">
        <w:rPr>
          <w:rFonts w:ascii="Times New Roman" w:hAnsi="Times New Roman" w:cs="Times New Roman"/>
          <w:i/>
          <w:iCs/>
          <w:color w:val="000000" w:themeColor="text1"/>
          <w:sz w:val="24"/>
          <w:szCs w:val="24"/>
        </w:rPr>
        <w:t>8</w:t>
      </w:r>
      <w:r w:rsidRPr="005D2454">
        <w:rPr>
          <w:rFonts w:ascii="Times New Roman" w:hAnsi="Times New Roman" w:cs="Times New Roman"/>
          <w:color w:val="000000" w:themeColor="text1"/>
          <w:sz w:val="24"/>
          <w:szCs w:val="24"/>
        </w:rPr>
        <w:t>, 1-19</w:t>
      </w:r>
      <w:r w:rsidR="00E408CE">
        <w:rPr>
          <w:rFonts w:ascii="Times New Roman" w:hAnsi="Times New Roman" w:cs="Times New Roman"/>
          <w:color w:val="000000" w:themeColor="text1"/>
          <w:sz w:val="24"/>
          <w:szCs w:val="24"/>
        </w:rPr>
        <w:t>.</w:t>
      </w:r>
    </w:p>
    <w:p w14:paraId="7273E402" w14:textId="0154DE50" w:rsidR="00461B3F"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NASA</w:t>
      </w:r>
      <w:r w:rsidR="00E36516">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w:t>
      </w:r>
      <w:r w:rsidR="00E36516">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2012</w:t>
      </w:r>
      <w:r w:rsidR="00E36516">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Landsat 7 Science Data Users Handbook. NASA.</w:t>
      </w:r>
    </w:p>
    <w:p w14:paraId="32EE8648" w14:textId="2FE14F32"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lastRenderedPageBreak/>
        <w:t xml:space="preserve">Nuruzzaman, M. (2015). Urban Heat Island: Causes, Effects and Mitigation Measures - A Review. </w:t>
      </w:r>
      <w:r w:rsidRPr="005D2454">
        <w:rPr>
          <w:rFonts w:ascii="Times New Roman" w:hAnsi="Times New Roman" w:cs="Times New Roman"/>
          <w:i/>
          <w:iCs/>
          <w:color w:val="000000" w:themeColor="text1"/>
          <w:sz w:val="24"/>
          <w:szCs w:val="24"/>
        </w:rPr>
        <w:t>International Journal of Environmental Monitoring and Analysis</w:t>
      </w:r>
      <w:r w:rsidR="00BC12F6">
        <w:rPr>
          <w:rFonts w:ascii="Times New Roman" w:hAnsi="Times New Roman" w:cs="Times New Roman"/>
          <w:color w:val="000000" w:themeColor="text1"/>
          <w:sz w:val="24"/>
          <w:szCs w:val="24"/>
        </w:rPr>
        <w:t xml:space="preserve">, </w:t>
      </w:r>
      <w:r w:rsidRPr="00BC12F6">
        <w:rPr>
          <w:rFonts w:ascii="Times New Roman" w:hAnsi="Times New Roman" w:cs="Times New Roman"/>
          <w:i/>
          <w:color w:val="000000" w:themeColor="text1"/>
          <w:sz w:val="24"/>
          <w:szCs w:val="24"/>
        </w:rPr>
        <w:t>3</w:t>
      </w:r>
      <w:r w:rsidRPr="005D2454">
        <w:rPr>
          <w:rFonts w:ascii="Times New Roman" w:hAnsi="Times New Roman" w:cs="Times New Roman"/>
          <w:color w:val="000000" w:themeColor="text1"/>
          <w:sz w:val="24"/>
          <w:szCs w:val="24"/>
        </w:rPr>
        <w:t>(2)</w:t>
      </w:r>
      <w:r w:rsidR="00461B3F" w:rsidRPr="005D2454">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67-73</w:t>
      </w:r>
      <w:r w:rsidR="00E25CF2">
        <w:rPr>
          <w:rFonts w:ascii="Times New Roman" w:hAnsi="Times New Roman" w:cs="Times New Roman"/>
          <w:color w:val="000000" w:themeColor="text1"/>
          <w:sz w:val="24"/>
          <w:szCs w:val="24"/>
        </w:rPr>
        <w:t>.</w:t>
      </w:r>
    </w:p>
    <w:p w14:paraId="064748C5" w14:textId="56A6E371"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shd w:val="clear" w:color="auto" w:fill="FFFFFF"/>
        </w:rPr>
      </w:pPr>
      <w:r w:rsidRPr="005D2454">
        <w:rPr>
          <w:rFonts w:ascii="Times New Roman" w:hAnsi="Times New Roman" w:cs="Times New Roman"/>
          <w:color w:val="000000" w:themeColor="text1"/>
          <w:sz w:val="24"/>
          <w:szCs w:val="24"/>
          <w:shd w:val="clear" w:color="auto" w:fill="FFFFFF"/>
        </w:rPr>
        <w:t xml:space="preserve">Nwosu, N., &amp; </w:t>
      </w:r>
      <w:proofErr w:type="spellStart"/>
      <w:r w:rsidRPr="005D2454">
        <w:rPr>
          <w:rFonts w:ascii="Times New Roman" w:hAnsi="Times New Roman" w:cs="Times New Roman"/>
          <w:color w:val="000000" w:themeColor="text1"/>
          <w:sz w:val="24"/>
          <w:szCs w:val="24"/>
          <w:shd w:val="clear" w:color="auto" w:fill="FFFFFF"/>
        </w:rPr>
        <w:t>Oshunsanya</w:t>
      </w:r>
      <w:proofErr w:type="spellEnd"/>
      <w:r w:rsidRPr="005D2454">
        <w:rPr>
          <w:rFonts w:ascii="Times New Roman" w:hAnsi="Times New Roman" w:cs="Times New Roman"/>
          <w:color w:val="000000" w:themeColor="text1"/>
          <w:sz w:val="24"/>
          <w:szCs w:val="24"/>
          <w:shd w:val="clear" w:color="auto" w:fill="FFFFFF"/>
        </w:rPr>
        <w:t>, S. O. (2020). Management of Agricultural Lands for Sustainable Crop Cultivation and Greenhouse Gas Reduction. </w:t>
      </w:r>
      <w:r w:rsidRPr="005D2454">
        <w:rPr>
          <w:rFonts w:ascii="Times New Roman" w:hAnsi="Times New Roman" w:cs="Times New Roman"/>
          <w:i/>
          <w:iCs/>
          <w:color w:val="000000" w:themeColor="text1"/>
          <w:sz w:val="24"/>
          <w:szCs w:val="24"/>
          <w:shd w:val="clear" w:color="auto" w:fill="FFFFFF"/>
        </w:rPr>
        <w:t>Handbook of Climate Change Management: Research, Leadership, Transformation</w:t>
      </w:r>
      <w:r w:rsidRPr="005D2454">
        <w:rPr>
          <w:rFonts w:ascii="Times New Roman" w:hAnsi="Times New Roman" w:cs="Times New Roman"/>
          <w:color w:val="000000" w:themeColor="text1"/>
          <w:sz w:val="24"/>
          <w:szCs w:val="24"/>
          <w:shd w:val="clear" w:color="auto" w:fill="FFFFFF"/>
        </w:rPr>
        <w:t>, 1-28.</w:t>
      </w:r>
    </w:p>
    <w:p w14:paraId="017F7141" w14:textId="30D883E5"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shd w:val="clear" w:color="auto" w:fill="FFFFFF"/>
        </w:rPr>
      </w:pPr>
      <w:r w:rsidRPr="005D2454">
        <w:rPr>
          <w:rFonts w:ascii="Times New Roman" w:hAnsi="Times New Roman" w:cs="Times New Roman"/>
          <w:color w:val="000000" w:themeColor="text1"/>
          <w:sz w:val="24"/>
          <w:szCs w:val="24"/>
          <w:shd w:val="clear" w:color="auto" w:fill="FFFFFF"/>
        </w:rPr>
        <w:t xml:space="preserve">Olorunfemi, I., </w:t>
      </w:r>
      <w:proofErr w:type="spellStart"/>
      <w:r w:rsidRPr="005D2454">
        <w:rPr>
          <w:rFonts w:ascii="Times New Roman" w:hAnsi="Times New Roman" w:cs="Times New Roman"/>
          <w:color w:val="000000" w:themeColor="text1"/>
          <w:sz w:val="24"/>
          <w:szCs w:val="24"/>
          <w:shd w:val="clear" w:color="auto" w:fill="FFFFFF"/>
        </w:rPr>
        <w:t>Fasinmirin</w:t>
      </w:r>
      <w:proofErr w:type="spellEnd"/>
      <w:r w:rsidRPr="005D2454">
        <w:rPr>
          <w:rFonts w:ascii="Times New Roman" w:hAnsi="Times New Roman" w:cs="Times New Roman"/>
          <w:color w:val="000000" w:themeColor="text1"/>
          <w:sz w:val="24"/>
          <w:szCs w:val="24"/>
          <w:shd w:val="clear" w:color="auto" w:fill="FFFFFF"/>
        </w:rPr>
        <w:t xml:space="preserve">, J., </w:t>
      </w:r>
      <w:proofErr w:type="spellStart"/>
      <w:r w:rsidRPr="005D2454">
        <w:rPr>
          <w:rFonts w:ascii="Times New Roman" w:hAnsi="Times New Roman" w:cs="Times New Roman"/>
          <w:color w:val="000000" w:themeColor="text1"/>
          <w:sz w:val="24"/>
          <w:szCs w:val="24"/>
          <w:shd w:val="clear" w:color="auto" w:fill="FFFFFF"/>
        </w:rPr>
        <w:t>Olufayo</w:t>
      </w:r>
      <w:proofErr w:type="spellEnd"/>
      <w:r w:rsidRPr="005D2454">
        <w:rPr>
          <w:rFonts w:ascii="Times New Roman" w:hAnsi="Times New Roman" w:cs="Times New Roman"/>
          <w:color w:val="000000" w:themeColor="text1"/>
          <w:sz w:val="24"/>
          <w:szCs w:val="24"/>
          <w:shd w:val="clear" w:color="auto" w:fill="FFFFFF"/>
        </w:rPr>
        <w:t>, A., &amp; Komolafe, A. (2020). GIS and remote sensing-based analysis of the impacts of land use/land cover change (LULCC) on the environmental sustainability of Ekiti State, southwestern Nigeria.</w:t>
      </w:r>
      <w:r w:rsidR="005A5A20">
        <w:rPr>
          <w:rFonts w:ascii="Times New Roman" w:hAnsi="Times New Roman" w:cs="Times New Roman"/>
          <w:color w:val="000000" w:themeColor="text1"/>
          <w:sz w:val="24"/>
          <w:szCs w:val="24"/>
          <w:shd w:val="clear" w:color="auto" w:fill="FFFFFF"/>
        </w:rPr>
        <w:t xml:space="preserve"> </w:t>
      </w:r>
      <w:r w:rsidRPr="005D2454">
        <w:rPr>
          <w:rFonts w:ascii="Times New Roman" w:hAnsi="Times New Roman" w:cs="Times New Roman"/>
          <w:i/>
          <w:iCs/>
          <w:color w:val="000000" w:themeColor="text1"/>
          <w:sz w:val="24"/>
          <w:szCs w:val="24"/>
          <w:shd w:val="clear" w:color="auto" w:fill="FFFFFF"/>
        </w:rPr>
        <w:t>Environment,</w:t>
      </w:r>
      <w:r w:rsidR="005A5A20">
        <w:rPr>
          <w:rFonts w:ascii="Times New Roman" w:hAnsi="Times New Roman" w:cs="Times New Roman"/>
          <w:i/>
          <w:iCs/>
          <w:color w:val="000000" w:themeColor="text1"/>
          <w:sz w:val="24"/>
          <w:szCs w:val="24"/>
          <w:shd w:val="clear" w:color="auto" w:fill="FFFFFF"/>
        </w:rPr>
        <w:t xml:space="preserve"> </w:t>
      </w:r>
      <w:r w:rsidRPr="005D2454">
        <w:rPr>
          <w:rFonts w:ascii="Times New Roman" w:hAnsi="Times New Roman" w:cs="Times New Roman"/>
          <w:i/>
          <w:iCs/>
          <w:color w:val="000000" w:themeColor="text1"/>
          <w:sz w:val="24"/>
          <w:szCs w:val="24"/>
          <w:shd w:val="clear" w:color="auto" w:fill="FFFFFF"/>
        </w:rPr>
        <w:t>development and sustainability</w:t>
      </w:r>
      <w:r w:rsidRPr="005D2454">
        <w:rPr>
          <w:rFonts w:ascii="Times New Roman" w:hAnsi="Times New Roman" w:cs="Times New Roman"/>
          <w:color w:val="000000" w:themeColor="text1"/>
          <w:sz w:val="24"/>
          <w:szCs w:val="24"/>
          <w:shd w:val="clear" w:color="auto" w:fill="FFFFFF"/>
        </w:rPr>
        <w:t>, </w:t>
      </w:r>
      <w:r w:rsidRPr="005D2454">
        <w:rPr>
          <w:rFonts w:ascii="Times New Roman" w:hAnsi="Times New Roman" w:cs="Times New Roman"/>
          <w:i/>
          <w:iCs/>
          <w:color w:val="000000" w:themeColor="text1"/>
          <w:sz w:val="24"/>
          <w:szCs w:val="24"/>
          <w:shd w:val="clear" w:color="auto" w:fill="FFFFFF"/>
        </w:rPr>
        <w:t>22</w:t>
      </w:r>
      <w:r w:rsidRPr="005D2454">
        <w:rPr>
          <w:rFonts w:ascii="Times New Roman" w:hAnsi="Times New Roman" w:cs="Times New Roman"/>
          <w:color w:val="000000" w:themeColor="text1"/>
          <w:sz w:val="24"/>
          <w:szCs w:val="24"/>
          <w:shd w:val="clear" w:color="auto" w:fill="FFFFFF"/>
        </w:rPr>
        <w:t>, 661-692.</w:t>
      </w:r>
    </w:p>
    <w:p w14:paraId="37524E9E" w14:textId="6765EB53" w:rsidR="005A5A20"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proofErr w:type="spellStart"/>
      <w:r w:rsidRPr="005D2454">
        <w:rPr>
          <w:rStyle w:val="personname"/>
          <w:rFonts w:ascii="Times New Roman" w:hAnsi="Times New Roman" w:cs="Times New Roman"/>
          <w:color w:val="000000" w:themeColor="text1"/>
          <w:sz w:val="24"/>
          <w:szCs w:val="24"/>
          <w:shd w:val="clear" w:color="auto" w:fill="FFFFFF"/>
        </w:rPr>
        <w:t>Ogunbode</w:t>
      </w:r>
      <w:proofErr w:type="spellEnd"/>
      <w:r w:rsidRPr="005D2454">
        <w:rPr>
          <w:rStyle w:val="personname"/>
          <w:rFonts w:ascii="Times New Roman" w:hAnsi="Times New Roman" w:cs="Times New Roman"/>
          <w:color w:val="000000" w:themeColor="text1"/>
          <w:sz w:val="24"/>
          <w:szCs w:val="24"/>
          <w:shd w:val="clear" w:color="auto" w:fill="FFFFFF"/>
        </w:rPr>
        <w:t>, T.</w:t>
      </w:r>
      <w:r w:rsidRPr="005D2454">
        <w:rPr>
          <w:rFonts w:ascii="Times New Roman" w:hAnsi="Times New Roman" w:cs="Times New Roman"/>
          <w:color w:val="000000" w:themeColor="text1"/>
          <w:sz w:val="24"/>
          <w:szCs w:val="24"/>
          <w:shd w:val="clear" w:color="auto" w:fill="FFFFFF"/>
        </w:rPr>
        <w:t> &amp; </w:t>
      </w:r>
      <w:proofErr w:type="spellStart"/>
      <w:r w:rsidRPr="005D2454">
        <w:rPr>
          <w:rStyle w:val="personname"/>
          <w:rFonts w:ascii="Times New Roman" w:hAnsi="Times New Roman" w:cs="Times New Roman"/>
          <w:color w:val="000000" w:themeColor="text1"/>
          <w:sz w:val="24"/>
          <w:szCs w:val="24"/>
          <w:shd w:val="clear" w:color="auto" w:fill="FFFFFF"/>
        </w:rPr>
        <w:t>Ifabiyi</w:t>
      </w:r>
      <w:proofErr w:type="spellEnd"/>
      <w:r w:rsidRPr="005D2454">
        <w:rPr>
          <w:rStyle w:val="personname"/>
          <w:rFonts w:ascii="Times New Roman" w:hAnsi="Times New Roman" w:cs="Times New Roman"/>
          <w:color w:val="000000" w:themeColor="text1"/>
          <w:sz w:val="24"/>
          <w:szCs w:val="24"/>
          <w:shd w:val="clear" w:color="auto" w:fill="FFFFFF"/>
        </w:rPr>
        <w:t>, I.</w:t>
      </w:r>
      <w:r w:rsidRPr="005D2454">
        <w:rPr>
          <w:rFonts w:ascii="Times New Roman" w:hAnsi="Times New Roman" w:cs="Times New Roman"/>
          <w:color w:val="000000" w:themeColor="text1"/>
          <w:sz w:val="24"/>
          <w:szCs w:val="24"/>
          <w:shd w:val="clear" w:color="auto" w:fill="FFFFFF"/>
        </w:rPr>
        <w:t> (2019) </w:t>
      </w:r>
      <w:r w:rsidRPr="005D2454">
        <w:rPr>
          <w:rStyle w:val="Emphasis"/>
          <w:rFonts w:ascii="Times New Roman" w:hAnsi="Times New Roman" w:cs="Times New Roman"/>
          <w:b w:val="0"/>
          <w:bCs/>
          <w:color w:val="000000" w:themeColor="text1"/>
          <w:sz w:val="24"/>
          <w:szCs w:val="24"/>
          <w:shd w:val="clear" w:color="auto" w:fill="FFFFFF"/>
        </w:rPr>
        <w:t>Relationship between Evapotranspiration and water Availability in the Tropical Regions: A Case Study of a South Western City in Nigeria</w:t>
      </w:r>
      <w:r w:rsidRPr="00E408CE">
        <w:rPr>
          <w:rStyle w:val="Emphasis"/>
          <w:rFonts w:ascii="Times New Roman" w:hAnsi="Times New Roman" w:cs="Times New Roman"/>
          <w:b w:val="0"/>
          <w:bCs/>
          <w:color w:val="000000" w:themeColor="text1"/>
          <w:sz w:val="24"/>
          <w:szCs w:val="24"/>
          <w:shd w:val="clear" w:color="auto" w:fill="FFFFFF"/>
        </w:rPr>
        <w:t>.</w:t>
      </w:r>
      <w:r w:rsidRPr="005D2454">
        <w:rPr>
          <w:rFonts w:ascii="Times New Roman" w:hAnsi="Times New Roman" w:cs="Times New Roman"/>
          <w:color w:val="000000" w:themeColor="text1"/>
          <w:sz w:val="24"/>
          <w:szCs w:val="24"/>
          <w:shd w:val="clear" w:color="auto" w:fill="FFFFFF"/>
        </w:rPr>
        <w:t> </w:t>
      </w:r>
      <w:r w:rsidRPr="00E25CF2">
        <w:rPr>
          <w:rFonts w:ascii="Times New Roman" w:hAnsi="Times New Roman" w:cs="Times New Roman"/>
          <w:i/>
          <w:color w:val="000000" w:themeColor="text1"/>
          <w:sz w:val="24"/>
          <w:szCs w:val="24"/>
          <w:shd w:val="clear" w:color="auto" w:fill="FFFFFF"/>
        </w:rPr>
        <w:t>Archives of Current Research International, 16</w:t>
      </w:r>
      <w:r w:rsidRPr="005D2454">
        <w:rPr>
          <w:rFonts w:ascii="Times New Roman" w:hAnsi="Times New Roman" w:cs="Times New Roman"/>
          <w:color w:val="000000" w:themeColor="text1"/>
          <w:sz w:val="24"/>
          <w:szCs w:val="24"/>
          <w:shd w:val="clear" w:color="auto" w:fill="FFFFFF"/>
        </w:rPr>
        <w:t>(4)</w:t>
      </w:r>
      <w:r w:rsidR="00135269" w:rsidRPr="005D2454">
        <w:rPr>
          <w:rFonts w:ascii="Times New Roman" w:hAnsi="Times New Roman" w:cs="Times New Roman"/>
          <w:color w:val="000000" w:themeColor="text1"/>
          <w:sz w:val="24"/>
          <w:szCs w:val="24"/>
          <w:shd w:val="clear" w:color="auto" w:fill="FFFFFF"/>
        </w:rPr>
        <w:t>,</w:t>
      </w:r>
      <w:r w:rsidRPr="005D2454">
        <w:rPr>
          <w:rFonts w:ascii="Times New Roman" w:hAnsi="Times New Roman" w:cs="Times New Roman"/>
          <w:color w:val="000000" w:themeColor="text1"/>
          <w:sz w:val="24"/>
          <w:szCs w:val="24"/>
          <w:shd w:val="clear" w:color="auto" w:fill="FFFFFF"/>
        </w:rPr>
        <w:t xml:space="preserve"> 1-10</w:t>
      </w:r>
      <w:r w:rsidR="00E25CF2">
        <w:rPr>
          <w:rFonts w:ascii="Times New Roman" w:hAnsi="Times New Roman" w:cs="Times New Roman"/>
          <w:color w:val="000000" w:themeColor="text1"/>
          <w:sz w:val="24"/>
          <w:szCs w:val="24"/>
        </w:rPr>
        <w:t>.</w:t>
      </w:r>
    </w:p>
    <w:p w14:paraId="0A04AA42" w14:textId="683DC492"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proofErr w:type="spellStart"/>
      <w:r w:rsidRPr="005D2454">
        <w:rPr>
          <w:rFonts w:ascii="Times New Roman" w:hAnsi="Times New Roman" w:cs="Times New Roman"/>
          <w:color w:val="000000" w:themeColor="text1"/>
          <w:sz w:val="24"/>
          <w:szCs w:val="24"/>
        </w:rPr>
        <w:t>Onibokun</w:t>
      </w:r>
      <w:proofErr w:type="spellEnd"/>
      <w:r w:rsidR="00857DCB">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A.</w:t>
      </w:r>
      <w:r w:rsidR="00857DCB">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&amp; </w:t>
      </w:r>
      <w:proofErr w:type="spellStart"/>
      <w:r w:rsidRPr="005D2454">
        <w:rPr>
          <w:rFonts w:ascii="Times New Roman" w:hAnsi="Times New Roman" w:cs="Times New Roman"/>
          <w:color w:val="000000" w:themeColor="text1"/>
          <w:sz w:val="24"/>
          <w:szCs w:val="24"/>
        </w:rPr>
        <w:t>Kumuyi</w:t>
      </w:r>
      <w:proofErr w:type="spellEnd"/>
      <w:r w:rsidR="00857DCB">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A. (1999). Ibadan, Nigeria. In </w:t>
      </w:r>
      <w:r w:rsidR="00857DCB" w:rsidRPr="005D2454">
        <w:rPr>
          <w:rFonts w:ascii="Times New Roman" w:hAnsi="Times New Roman" w:cs="Times New Roman"/>
          <w:color w:val="000000" w:themeColor="text1"/>
          <w:sz w:val="24"/>
          <w:szCs w:val="24"/>
        </w:rPr>
        <w:t>A</w:t>
      </w:r>
      <w:r w:rsidR="00857DCB">
        <w:rPr>
          <w:rFonts w:ascii="Times New Roman" w:hAnsi="Times New Roman" w:cs="Times New Roman"/>
          <w:color w:val="000000" w:themeColor="text1"/>
          <w:sz w:val="24"/>
          <w:szCs w:val="24"/>
        </w:rPr>
        <w:t>.</w:t>
      </w:r>
      <w:r w:rsidR="00857DCB" w:rsidRPr="005D2454">
        <w:rPr>
          <w:rFonts w:ascii="Times New Roman" w:hAnsi="Times New Roman" w:cs="Times New Roman"/>
          <w:color w:val="000000" w:themeColor="text1"/>
          <w:sz w:val="24"/>
          <w:szCs w:val="24"/>
        </w:rPr>
        <w:t>G</w:t>
      </w:r>
      <w:r w:rsidR="00857DCB">
        <w:rPr>
          <w:rFonts w:ascii="Times New Roman" w:hAnsi="Times New Roman" w:cs="Times New Roman"/>
          <w:color w:val="000000" w:themeColor="text1"/>
          <w:sz w:val="24"/>
          <w:szCs w:val="24"/>
        </w:rPr>
        <w:t>.</w:t>
      </w:r>
      <w:r w:rsidR="00857DCB" w:rsidRPr="005D2454">
        <w:rPr>
          <w:rFonts w:ascii="Times New Roman" w:hAnsi="Times New Roman" w:cs="Times New Roman"/>
          <w:color w:val="000000" w:themeColor="text1"/>
          <w:sz w:val="24"/>
          <w:szCs w:val="24"/>
        </w:rPr>
        <w:t xml:space="preserve"> </w:t>
      </w:r>
      <w:proofErr w:type="spellStart"/>
      <w:r w:rsidRPr="005D2454">
        <w:rPr>
          <w:rFonts w:ascii="Times New Roman" w:hAnsi="Times New Roman" w:cs="Times New Roman"/>
          <w:color w:val="000000" w:themeColor="text1"/>
          <w:sz w:val="24"/>
          <w:szCs w:val="24"/>
        </w:rPr>
        <w:t>Onibokun</w:t>
      </w:r>
      <w:proofErr w:type="spellEnd"/>
      <w:r w:rsidRPr="005D2454">
        <w:rPr>
          <w:rFonts w:ascii="Times New Roman" w:hAnsi="Times New Roman" w:cs="Times New Roman"/>
          <w:color w:val="000000" w:themeColor="text1"/>
          <w:sz w:val="24"/>
          <w:szCs w:val="24"/>
        </w:rPr>
        <w:t xml:space="preserve"> (</w:t>
      </w:r>
      <w:r w:rsidR="00857DCB">
        <w:rPr>
          <w:rFonts w:ascii="Times New Roman" w:hAnsi="Times New Roman" w:cs="Times New Roman"/>
          <w:color w:val="000000" w:themeColor="text1"/>
          <w:sz w:val="24"/>
          <w:szCs w:val="24"/>
        </w:rPr>
        <w:t>E</w:t>
      </w:r>
      <w:r w:rsidRPr="005D2454">
        <w:rPr>
          <w:rFonts w:ascii="Times New Roman" w:hAnsi="Times New Roman" w:cs="Times New Roman"/>
          <w:color w:val="000000" w:themeColor="text1"/>
          <w:sz w:val="24"/>
          <w:szCs w:val="24"/>
        </w:rPr>
        <w:t>d.)</w:t>
      </w:r>
      <w:r w:rsidR="00857DCB">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w:t>
      </w:r>
      <w:r w:rsidRPr="00857DCB">
        <w:rPr>
          <w:rFonts w:ascii="Times New Roman" w:hAnsi="Times New Roman" w:cs="Times New Roman"/>
          <w:i/>
          <w:iCs/>
          <w:color w:val="000000" w:themeColor="text1"/>
          <w:sz w:val="24"/>
          <w:szCs w:val="24"/>
        </w:rPr>
        <w:t>Managing the Monster: Urban Waste and Governance in Africa</w:t>
      </w:r>
      <w:r w:rsidR="00857DCB" w:rsidRPr="00857DCB">
        <w:rPr>
          <w:rFonts w:ascii="Times New Roman" w:hAnsi="Times New Roman" w:cs="Times New Roman"/>
          <w:color w:val="000000" w:themeColor="text1"/>
          <w:sz w:val="24"/>
          <w:szCs w:val="24"/>
        </w:rPr>
        <w:t xml:space="preserve"> </w:t>
      </w:r>
      <w:r w:rsidR="00857DCB">
        <w:rPr>
          <w:rFonts w:ascii="Times New Roman" w:hAnsi="Times New Roman" w:cs="Times New Roman"/>
          <w:color w:val="000000" w:themeColor="text1"/>
          <w:sz w:val="24"/>
          <w:szCs w:val="24"/>
        </w:rPr>
        <w:t>(</w:t>
      </w:r>
      <w:r w:rsidR="00857DCB" w:rsidRPr="005D2454">
        <w:rPr>
          <w:rFonts w:ascii="Times New Roman" w:hAnsi="Times New Roman" w:cs="Times New Roman"/>
          <w:color w:val="000000" w:themeColor="text1"/>
          <w:sz w:val="24"/>
          <w:szCs w:val="24"/>
        </w:rPr>
        <w:t>pp 49–100</w:t>
      </w:r>
      <w:r w:rsidR="00857DCB">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International Development Research</w:t>
      </w:r>
      <w:r w:rsidR="005A5A20">
        <w:rPr>
          <w:rFonts w:ascii="Times New Roman" w:hAnsi="Times New Roman" w:cs="Times New Roman"/>
          <w:color w:val="000000" w:themeColor="text1"/>
          <w:sz w:val="24"/>
          <w:szCs w:val="24"/>
        </w:rPr>
        <w:t xml:space="preserve"> </w:t>
      </w:r>
      <w:r w:rsidRPr="005D2454">
        <w:rPr>
          <w:rFonts w:ascii="Times New Roman" w:hAnsi="Times New Roman" w:cs="Times New Roman"/>
          <w:color w:val="000000" w:themeColor="text1"/>
          <w:sz w:val="24"/>
          <w:szCs w:val="24"/>
        </w:rPr>
        <w:t>Centre, Ottawa.</w:t>
      </w:r>
    </w:p>
    <w:p w14:paraId="7158CF47" w14:textId="29512AD9"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bCs/>
          <w:color w:val="000000" w:themeColor="text1"/>
          <w:sz w:val="24"/>
          <w:szCs w:val="24"/>
        </w:rPr>
        <w:t>Popoola, A.</w:t>
      </w:r>
      <w:r w:rsidRPr="005D2454">
        <w:rPr>
          <w:rFonts w:ascii="Times New Roman" w:hAnsi="Times New Roman" w:cs="Times New Roman"/>
          <w:color w:val="000000" w:themeColor="text1"/>
          <w:sz w:val="24"/>
          <w:szCs w:val="24"/>
        </w:rPr>
        <w:t xml:space="preserve"> (2019). Climate Variability and Urban Agricultural Activities in Ibadan, Nigeria. </w:t>
      </w:r>
      <w:r w:rsidR="005A5A20">
        <w:rPr>
          <w:rFonts w:ascii="Times New Roman" w:hAnsi="Times New Roman" w:cs="Times New Roman"/>
          <w:color w:val="000000" w:themeColor="text1"/>
          <w:sz w:val="24"/>
          <w:szCs w:val="24"/>
        </w:rPr>
        <w:t xml:space="preserve">In </w:t>
      </w:r>
      <w:r w:rsidRPr="005D2454">
        <w:rPr>
          <w:rFonts w:ascii="Times New Roman" w:hAnsi="Times New Roman" w:cs="Times New Roman"/>
          <w:color w:val="000000" w:themeColor="text1"/>
          <w:sz w:val="24"/>
          <w:szCs w:val="24"/>
        </w:rPr>
        <w:t>A.K.</w:t>
      </w:r>
      <w:r w:rsidR="005A5A20">
        <w:rPr>
          <w:rFonts w:ascii="Times New Roman" w:hAnsi="Times New Roman" w:cs="Times New Roman"/>
          <w:color w:val="000000" w:themeColor="text1"/>
          <w:sz w:val="24"/>
          <w:szCs w:val="24"/>
        </w:rPr>
        <w:t xml:space="preserve">, </w:t>
      </w:r>
      <w:proofErr w:type="spellStart"/>
      <w:r w:rsidRPr="005D2454">
        <w:rPr>
          <w:rFonts w:ascii="Times New Roman" w:hAnsi="Times New Roman" w:cs="Times New Roman"/>
          <w:color w:val="000000" w:themeColor="text1"/>
          <w:sz w:val="24"/>
          <w:szCs w:val="24"/>
        </w:rPr>
        <w:t>Rathoure</w:t>
      </w:r>
      <w:proofErr w:type="spellEnd"/>
      <w:r w:rsidRPr="005D2454">
        <w:rPr>
          <w:rFonts w:ascii="Times New Roman" w:hAnsi="Times New Roman" w:cs="Times New Roman"/>
          <w:color w:val="000000" w:themeColor="text1"/>
          <w:sz w:val="24"/>
          <w:szCs w:val="24"/>
        </w:rPr>
        <w:t xml:space="preserve"> </w:t>
      </w:r>
      <w:r w:rsidR="00857DCB">
        <w:rPr>
          <w:rFonts w:ascii="Times New Roman" w:hAnsi="Times New Roman" w:cs="Times New Roman"/>
          <w:color w:val="000000" w:themeColor="text1"/>
          <w:sz w:val="24"/>
          <w:szCs w:val="24"/>
        </w:rPr>
        <w:t>&amp;</w:t>
      </w:r>
      <w:r w:rsidRPr="005D2454">
        <w:rPr>
          <w:rFonts w:ascii="Times New Roman" w:hAnsi="Times New Roman" w:cs="Times New Roman"/>
          <w:color w:val="000000" w:themeColor="text1"/>
          <w:sz w:val="24"/>
          <w:szCs w:val="24"/>
        </w:rPr>
        <w:t xml:space="preserve"> P.B.</w:t>
      </w:r>
      <w:r w:rsidR="005A5A20">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Chauhan (</w:t>
      </w:r>
      <w:r w:rsidR="00857DCB">
        <w:rPr>
          <w:rFonts w:ascii="Times New Roman" w:hAnsi="Times New Roman" w:cs="Times New Roman"/>
          <w:color w:val="000000" w:themeColor="text1"/>
          <w:sz w:val="24"/>
          <w:szCs w:val="24"/>
        </w:rPr>
        <w:t>E</w:t>
      </w:r>
      <w:r w:rsidRPr="005D2454">
        <w:rPr>
          <w:rFonts w:ascii="Times New Roman" w:hAnsi="Times New Roman" w:cs="Times New Roman"/>
          <w:color w:val="000000" w:themeColor="text1"/>
          <w:sz w:val="24"/>
          <w:szCs w:val="24"/>
        </w:rPr>
        <w:t>ds</w:t>
      </w:r>
      <w:r w:rsidR="00857DCB">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w:t>
      </w:r>
      <w:r w:rsidR="00857DCB">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w:t>
      </w:r>
      <w:r w:rsidRPr="005A5A20">
        <w:rPr>
          <w:rFonts w:ascii="Times New Roman" w:hAnsi="Times New Roman" w:cs="Times New Roman"/>
          <w:i/>
          <w:iCs/>
          <w:color w:val="000000" w:themeColor="text1"/>
          <w:sz w:val="24"/>
          <w:szCs w:val="24"/>
        </w:rPr>
        <w:t>Current State and Future Impacts of Climate Change on</w:t>
      </w:r>
      <w:r w:rsidR="00E36516">
        <w:rPr>
          <w:rFonts w:ascii="Times New Roman" w:hAnsi="Times New Roman" w:cs="Times New Roman"/>
          <w:i/>
          <w:iCs/>
          <w:color w:val="000000" w:themeColor="text1"/>
          <w:sz w:val="24"/>
          <w:szCs w:val="24"/>
        </w:rPr>
        <w:t xml:space="preserve"> </w:t>
      </w:r>
      <w:r w:rsidRPr="005A5A20">
        <w:rPr>
          <w:rFonts w:ascii="Times New Roman" w:hAnsi="Times New Roman" w:cs="Times New Roman"/>
          <w:i/>
          <w:iCs/>
          <w:color w:val="000000" w:themeColor="text1"/>
          <w:sz w:val="24"/>
          <w:szCs w:val="24"/>
        </w:rPr>
        <w:t>Biodiversity</w:t>
      </w:r>
      <w:r w:rsidR="00857DCB">
        <w:rPr>
          <w:rFonts w:ascii="Times New Roman" w:hAnsi="Times New Roman" w:cs="Times New Roman"/>
          <w:color w:val="000000" w:themeColor="text1"/>
          <w:sz w:val="24"/>
          <w:szCs w:val="24"/>
        </w:rPr>
        <w:t xml:space="preserve"> </w:t>
      </w:r>
      <w:r w:rsidRPr="005D2454">
        <w:rPr>
          <w:rFonts w:ascii="Times New Roman" w:hAnsi="Times New Roman" w:cs="Times New Roman"/>
          <w:color w:val="000000" w:themeColor="text1"/>
          <w:sz w:val="24"/>
          <w:szCs w:val="24"/>
        </w:rPr>
        <w:t xml:space="preserve">(pp.11-30). IGI Global: USA. </w:t>
      </w:r>
    </w:p>
    <w:p w14:paraId="71D9F0CD" w14:textId="7169537E"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 xml:space="preserve">Senanayake, I., </w:t>
      </w:r>
      <w:proofErr w:type="spellStart"/>
      <w:r w:rsidRPr="005D2454">
        <w:rPr>
          <w:rFonts w:ascii="Times New Roman" w:hAnsi="Times New Roman" w:cs="Times New Roman"/>
          <w:color w:val="000000" w:themeColor="text1"/>
          <w:sz w:val="24"/>
          <w:szCs w:val="24"/>
        </w:rPr>
        <w:t>Welivitiya</w:t>
      </w:r>
      <w:proofErr w:type="spellEnd"/>
      <w:r w:rsidRPr="005D2454">
        <w:rPr>
          <w:rFonts w:ascii="Times New Roman" w:hAnsi="Times New Roman" w:cs="Times New Roman"/>
          <w:color w:val="000000" w:themeColor="text1"/>
          <w:sz w:val="24"/>
          <w:szCs w:val="24"/>
        </w:rPr>
        <w:t xml:space="preserve">, W., &amp; Nadeeka, P. (2013). Remote sensing based analysis of urban heat islands with vegetation cover in Colombo city, Sri Lanka using Landsat-7 ETM+ data. </w:t>
      </w:r>
      <w:r w:rsidR="00E25CF2" w:rsidRPr="00E25CF2">
        <w:rPr>
          <w:rFonts w:ascii="Times New Roman" w:hAnsi="Times New Roman" w:cs="Times New Roman"/>
          <w:i/>
          <w:color w:val="000000" w:themeColor="text1"/>
          <w:sz w:val="24"/>
          <w:szCs w:val="24"/>
        </w:rPr>
        <w:t xml:space="preserve">Urban Climate, 5, </w:t>
      </w:r>
      <w:r w:rsidRPr="005D2454">
        <w:rPr>
          <w:rFonts w:ascii="Times New Roman" w:hAnsi="Times New Roman" w:cs="Times New Roman"/>
          <w:color w:val="000000" w:themeColor="text1"/>
          <w:sz w:val="24"/>
          <w:szCs w:val="24"/>
        </w:rPr>
        <w:t>19–35</w:t>
      </w:r>
      <w:r w:rsidR="00E25CF2">
        <w:rPr>
          <w:rFonts w:ascii="Times New Roman" w:hAnsi="Times New Roman" w:cs="Times New Roman"/>
          <w:color w:val="000000" w:themeColor="text1"/>
          <w:sz w:val="24"/>
          <w:szCs w:val="24"/>
        </w:rPr>
        <w:t>.</w:t>
      </w:r>
    </w:p>
    <w:p w14:paraId="4E3C2DE9" w14:textId="70B50899"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 xml:space="preserve">Taufik, A. &amp;Ahmad, S. (2016). </w:t>
      </w:r>
      <w:r w:rsidRPr="005D2454">
        <w:rPr>
          <w:rFonts w:ascii="Times New Roman" w:eastAsia="ArialUnicodeMS" w:hAnsi="Times New Roman" w:cs="Times New Roman"/>
          <w:color w:val="000000" w:themeColor="text1"/>
          <w:sz w:val="24"/>
          <w:szCs w:val="24"/>
        </w:rPr>
        <w:t xml:space="preserve">Land covers classification of Landsat 8 satellite data based on Fuzzy Logic approach </w:t>
      </w:r>
      <w:r w:rsidRPr="005D2454">
        <w:rPr>
          <w:rFonts w:ascii="Times New Roman" w:hAnsi="Times New Roman" w:cs="Times New Roman"/>
          <w:i/>
          <w:iCs/>
          <w:color w:val="000000" w:themeColor="text1"/>
          <w:sz w:val="24"/>
          <w:szCs w:val="24"/>
        </w:rPr>
        <w:t xml:space="preserve">IOP Conf. Ser.: Earth Environ. Sci. </w:t>
      </w:r>
      <w:r w:rsidRPr="005D2454">
        <w:rPr>
          <w:rFonts w:ascii="Times New Roman" w:hAnsi="Times New Roman" w:cs="Times New Roman"/>
          <w:color w:val="000000" w:themeColor="text1"/>
          <w:sz w:val="24"/>
          <w:szCs w:val="24"/>
        </w:rPr>
        <w:t>37, 1-7</w:t>
      </w:r>
      <w:r w:rsidR="00E25CF2">
        <w:rPr>
          <w:rFonts w:ascii="Times New Roman" w:hAnsi="Times New Roman" w:cs="Times New Roman"/>
          <w:color w:val="000000" w:themeColor="text1"/>
          <w:sz w:val="24"/>
          <w:szCs w:val="24"/>
        </w:rPr>
        <w:t>.</w:t>
      </w:r>
    </w:p>
    <w:p w14:paraId="7F0A1B3A" w14:textId="68C4D986"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 xml:space="preserve">United Nations Human Settlements </w:t>
      </w:r>
      <w:proofErr w:type="spellStart"/>
      <w:r w:rsidRPr="005D2454">
        <w:rPr>
          <w:rFonts w:ascii="Times New Roman" w:hAnsi="Times New Roman" w:cs="Times New Roman"/>
          <w:color w:val="000000" w:themeColor="text1"/>
          <w:sz w:val="24"/>
          <w:szCs w:val="24"/>
        </w:rPr>
        <w:t>Programme</w:t>
      </w:r>
      <w:proofErr w:type="spellEnd"/>
      <w:r w:rsidRPr="005D2454">
        <w:rPr>
          <w:rFonts w:ascii="Times New Roman" w:hAnsi="Times New Roman" w:cs="Times New Roman"/>
          <w:color w:val="000000" w:themeColor="text1"/>
          <w:sz w:val="24"/>
          <w:szCs w:val="24"/>
        </w:rPr>
        <w:t xml:space="preserve"> (UN-Habitat), (2009). Planning Sustainable Cities: Global Report on Human Settlements. Earthscan publishes in association with the International Institute for Environment and Development</w:t>
      </w:r>
      <w:r w:rsidR="00E25CF2">
        <w:rPr>
          <w:rFonts w:ascii="Times New Roman" w:hAnsi="Times New Roman" w:cs="Times New Roman"/>
          <w:color w:val="000000" w:themeColor="text1"/>
          <w:sz w:val="24"/>
          <w:szCs w:val="24"/>
        </w:rPr>
        <w:t>.</w:t>
      </w:r>
    </w:p>
    <w:p w14:paraId="0187ACED" w14:textId="62D9DB32"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Voogt, J. (2002). Urban Heat Island</w:t>
      </w:r>
      <w:r w:rsidRPr="005D2454">
        <w:rPr>
          <w:rFonts w:ascii="Times New Roman" w:hAnsi="Times New Roman" w:cs="Times New Roman"/>
          <w:i/>
          <w:iCs/>
          <w:color w:val="000000" w:themeColor="text1"/>
          <w:sz w:val="24"/>
          <w:szCs w:val="24"/>
        </w:rPr>
        <w:t xml:space="preserve">. </w:t>
      </w:r>
      <w:r w:rsidRPr="005D2454">
        <w:rPr>
          <w:rFonts w:ascii="Times New Roman" w:hAnsi="Times New Roman" w:cs="Times New Roman"/>
          <w:iCs/>
          <w:color w:val="000000" w:themeColor="text1"/>
          <w:sz w:val="24"/>
          <w:szCs w:val="24"/>
        </w:rPr>
        <w:t xml:space="preserve">In Munn, T. (ed.) </w:t>
      </w:r>
      <w:r w:rsidRPr="005D2454">
        <w:rPr>
          <w:rFonts w:ascii="Times New Roman" w:hAnsi="Times New Roman" w:cs="Times New Roman"/>
          <w:i/>
          <w:color w:val="000000" w:themeColor="text1"/>
          <w:sz w:val="24"/>
          <w:szCs w:val="24"/>
        </w:rPr>
        <w:t>Encyclopedia of Global Environmental Change</w:t>
      </w:r>
      <w:r w:rsidRPr="005D2454">
        <w:rPr>
          <w:rFonts w:ascii="Times New Roman" w:hAnsi="Times New Roman" w:cs="Times New Roman"/>
          <w:iCs/>
          <w:color w:val="000000" w:themeColor="text1"/>
          <w:sz w:val="24"/>
          <w:szCs w:val="24"/>
        </w:rPr>
        <w:t xml:space="preserve">, </w:t>
      </w:r>
      <w:r w:rsidRPr="005D2454">
        <w:rPr>
          <w:rFonts w:ascii="Times New Roman" w:hAnsi="Times New Roman" w:cs="Times New Roman"/>
          <w:color w:val="000000" w:themeColor="text1"/>
          <w:sz w:val="24"/>
          <w:szCs w:val="24"/>
        </w:rPr>
        <w:t>Vol. 3. Chichester: John Wiley and Sons.</w:t>
      </w:r>
    </w:p>
    <w:p w14:paraId="549DC839" w14:textId="5C8BF4C4" w:rsidR="007C1146" w:rsidRPr="005D2454" w:rsidRDefault="007C1146" w:rsidP="00E36516">
      <w:pPr>
        <w:spacing w:after="0" w:line="240" w:lineRule="auto"/>
        <w:ind w:leftChars="0" w:left="720" w:firstLineChars="0" w:hanging="720"/>
        <w:jc w:val="both"/>
        <w:rPr>
          <w:rFonts w:ascii="Times New Roman" w:hAnsi="Times New Roman" w:cs="Times New Roman"/>
          <w:bCs/>
          <w:i/>
          <w:iCs/>
          <w:color w:val="000000" w:themeColor="text1"/>
          <w:sz w:val="24"/>
          <w:szCs w:val="24"/>
        </w:rPr>
      </w:pPr>
      <w:r w:rsidRPr="005D2454">
        <w:rPr>
          <w:rFonts w:ascii="Times New Roman" w:hAnsi="Times New Roman" w:cs="Times New Roman"/>
          <w:color w:val="000000" w:themeColor="text1"/>
          <w:sz w:val="24"/>
          <w:szCs w:val="24"/>
        </w:rPr>
        <w:t xml:space="preserve">Wahab, B. &amp; </w:t>
      </w:r>
      <w:r w:rsidRPr="005D2454">
        <w:rPr>
          <w:rFonts w:ascii="Times New Roman" w:hAnsi="Times New Roman" w:cs="Times New Roman"/>
          <w:bCs/>
          <w:color w:val="000000" w:themeColor="text1"/>
          <w:sz w:val="24"/>
          <w:szCs w:val="24"/>
        </w:rPr>
        <w:t>Popoola, A.</w:t>
      </w:r>
      <w:r w:rsidRPr="005D2454">
        <w:rPr>
          <w:rFonts w:ascii="Times New Roman" w:hAnsi="Times New Roman" w:cs="Times New Roman"/>
          <w:color w:val="000000" w:themeColor="text1"/>
          <w:sz w:val="24"/>
          <w:szCs w:val="24"/>
        </w:rPr>
        <w:t xml:space="preserve"> (2019). </w:t>
      </w:r>
      <w:r w:rsidRPr="005D2454">
        <w:rPr>
          <w:rFonts w:ascii="Times New Roman" w:hAnsi="Times New Roman" w:cs="Times New Roman"/>
          <w:bCs/>
          <w:color w:val="000000" w:themeColor="text1"/>
          <w:sz w:val="24"/>
          <w:szCs w:val="24"/>
        </w:rPr>
        <w:t xml:space="preserve">Urban Farmers’ Perceptions of and Adaptation Strategies to Climate Variability in Ibadan, Nigeria. In </w:t>
      </w:r>
      <w:r w:rsidR="00857DCB" w:rsidRPr="005D2454">
        <w:rPr>
          <w:rFonts w:ascii="Times New Roman" w:hAnsi="Times New Roman" w:cs="Times New Roman"/>
          <w:bCs/>
          <w:color w:val="000000" w:themeColor="text1"/>
          <w:sz w:val="24"/>
          <w:szCs w:val="24"/>
        </w:rPr>
        <w:t>P</w:t>
      </w:r>
      <w:r w:rsidR="00857DCB">
        <w:rPr>
          <w:rFonts w:ascii="Times New Roman" w:hAnsi="Times New Roman" w:cs="Times New Roman"/>
          <w:bCs/>
          <w:color w:val="000000" w:themeColor="text1"/>
          <w:sz w:val="24"/>
          <w:szCs w:val="24"/>
        </w:rPr>
        <w:t>.,</w:t>
      </w:r>
      <w:r w:rsidR="00857DCB" w:rsidRPr="005D2454">
        <w:rPr>
          <w:rFonts w:ascii="Times New Roman" w:hAnsi="Times New Roman" w:cs="Times New Roman"/>
          <w:bCs/>
          <w:color w:val="000000" w:themeColor="text1"/>
          <w:sz w:val="24"/>
          <w:szCs w:val="24"/>
        </w:rPr>
        <w:t xml:space="preserve"> </w:t>
      </w:r>
      <w:proofErr w:type="spellStart"/>
      <w:r w:rsidRPr="005D2454">
        <w:rPr>
          <w:rFonts w:ascii="Times New Roman" w:hAnsi="Times New Roman" w:cs="Times New Roman"/>
          <w:bCs/>
          <w:color w:val="000000" w:themeColor="text1"/>
          <w:sz w:val="24"/>
          <w:szCs w:val="24"/>
        </w:rPr>
        <w:t>Cobbinah</w:t>
      </w:r>
      <w:proofErr w:type="spellEnd"/>
      <w:r w:rsidRPr="005D2454">
        <w:rPr>
          <w:rFonts w:ascii="Times New Roman" w:hAnsi="Times New Roman" w:cs="Times New Roman"/>
          <w:bCs/>
          <w:color w:val="000000" w:themeColor="text1"/>
          <w:sz w:val="24"/>
          <w:szCs w:val="24"/>
        </w:rPr>
        <w:t xml:space="preserve"> </w:t>
      </w:r>
      <w:r w:rsidR="00857DCB">
        <w:rPr>
          <w:rFonts w:ascii="Times New Roman" w:hAnsi="Times New Roman" w:cs="Times New Roman"/>
          <w:bCs/>
          <w:color w:val="000000" w:themeColor="text1"/>
          <w:sz w:val="24"/>
          <w:szCs w:val="24"/>
        </w:rPr>
        <w:t>&amp;</w:t>
      </w:r>
      <w:r w:rsidRPr="005D2454">
        <w:rPr>
          <w:rFonts w:ascii="Times New Roman" w:hAnsi="Times New Roman" w:cs="Times New Roman"/>
          <w:bCs/>
          <w:color w:val="000000" w:themeColor="text1"/>
          <w:sz w:val="24"/>
          <w:szCs w:val="24"/>
        </w:rPr>
        <w:t xml:space="preserve"> </w:t>
      </w:r>
      <w:r w:rsidR="00857DCB">
        <w:rPr>
          <w:rFonts w:ascii="Times New Roman" w:hAnsi="Times New Roman" w:cs="Times New Roman"/>
          <w:bCs/>
          <w:color w:val="000000" w:themeColor="text1"/>
          <w:sz w:val="24"/>
          <w:szCs w:val="24"/>
        </w:rPr>
        <w:t xml:space="preserve">M., </w:t>
      </w:r>
      <w:proofErr w:type="spellStart"/>
      <w:r w:rsidRPr="005D2454">
        <w:rPr>
          <w:rFonts w:ascii="Times New Roman" w:hAnsi="Times New Roman" w:cs="Times New Roman"/>
          <w:bCs/>
          <w:color w:val="000000" w:themeColor="text1"/>
          <w:sz w:val="24"/>
          <w:szCs w:val="24"/>
        </w:rPr>
        <w:t>Addaney</w:t>
      </w:r>
      <w:proofErr w:type="spellEnd"/>
      <w:r w:rsidRPr="005D2454">
        <w:rPr>
          <w:rFonts w:ascii="Times New Roman" w:hAnsi="Times New Roman" w:cs="Times New Roman"/>
          <w:bCs/>
          <w:color w:val="000000" w:themeColor="text1"/>
          <w:sz w:val="24"/>
          <w:szCs w:val="24"/>
        </w:rPr>
        <w:t xml:space="preserve"> (</w:t>
      </w:r>
      <w:r w:rsidR="00857DCB">
        <w:rPr>
          <w:rFonts w:ascii="Times New Roman" w:hAnsi="Times New Roman" w:cs="Times New Roman"/>
          <w:bCs/>
          <w:color w:val="000000" w:themeColor="text1"/>
          <w:sz w:val="24"/>
          <w:szCs w:val="24"/>
        </w:rPr>
        <w:t>E</w:t>
      </w:r>
      <w:r w:rsidRPr="005D2454">
        <w:rPr>
          <w:rFonts w:ascii="Times New Roman" w:hAnsi="Times New Roman" w:cs="Times New Roman"/>
          <w:bCs/>
          <w:color w:val="000000" w:themeColor="text1"/>
          <w:sz w:val="24"/>
          <w:szCs w:val="24"/>
        </w:rPr>
        <w:t xml:space="preserve">ds.), </w:t>
      </w:r>
      <w:r w:rsidRPr="005D2454">
        <w:rPr>
          <w:rFonts w:ascii="Times New Roman" w:hAnsi="Times New Roman" w:cs="Times New Roman"/>
          <w:bCs/>
          <w:i/>
          <w:color w:val="000000" w:themeColor="text1"/>
          <w:sz w:val="24"/>
          <w:szCs w:val="24"/>
        </w:rPr>
        <w:t>The Geography of Climate Change Adaptation in Urban Africa</w:t>
      </w:r>
      <w:r w:rsidRPr="005D2454">
        <w:rPr>
          <w:rFonts w:ascii="Times New Roman" w:hAnsi="Times New Roman" w:cs="Times New Roman"/>
          <w:bCs/>
          <w:color w:val="000000" w:themeColor="text1"/>
          <w:sz w:val="24"/>
          <w:szCs w:val="24"/>
        </w:rPr>
        <w:t xml:space="preserve"> </w:t>
      </w:r>
      <w:r w:rsidR="00857DCB">
        <w:rPr>
          <w:rFonts w:ascii="Times New Roman" w:hAnsi="Times New Roman" w:cs="Times New Roman"/>
          <w:bCs/>
          <w:color w:val="000000" w:themeColor="text1"/>
          <w:sz w:val="24"/>
          <w:szCs w:val="24"/>
        </w:rPr>
        <w:t>(</w:t>
      </w:r>
      <w:r w:rsidRPr="005D2454">
        <w:rPr>
          <w:rFonts w:ascii="Times New Roman" w:hAnsi="Times New Roman" w:cs="Times New Roman"/>
          <w:bCs/>
          <w:color w:val="000000" w:themeColor="text1"/>
          <w:sz w:val="24"/>
          <w:szCs w:val="24"/>
        </w:rPr>
        <w:t>pp. 123-154</w:t>
      </w:r>
      <w:r w:rsidR="00857DCB">
        <w:rPr>
          <w:rFonts w:ascii="Times New Roman" w:hAnsi="Times New Roman" w:cs="Times New Roman"/>
          <w:bCs/>
          <w:color w:val="000000" w:themeColor="text1"/>
          <w:sz w:val="24"/>
          <w:szCs w:val="24"/>
        </w:rPr>
        <w:t>)</w:t>
      </w:r>
      <w:r w:rsidRPr="005D2454">
        <w:rPr>
          <w:rFonts w:ascii="Times New Roman" w:hAnsi="Times New Roman" w:cs="Times New Roman"/>
          <w:bCs/>
          <w:color w:val="000000" w:themeColor="text1"/>
          <w:sz w:val="24"/>
          <w:szCs w:val="24"/>
        </w:rPr>
        <w:t xml:space="preserve">. </w:t>
      </w:r>
      <w:r w:rsidRPr="005D2454">
        <w:rPr>
          <w:rFonts w:ascii="Times New Roman" w:hAnsi="Times New Roman" w:cs="Times New Roman"/>
          <w:iCs/>
          <w:color w:val="000000" w:themeColor="text1"/>
          <w:sz w:val="24"/>
          <w:szCs w:val="24"/>
        </w:rPr>
        <w:t xml:space="preserve">Palgrave Macmillan, Cham: Switzerland. </w:t>
      </w:r>
      <w:r w:rsidRPr="005D2454">
        <w:rPr>
          <w:rFonts w:ascii="Times New Roman" w:hAnsi="Times New Roman" w:cs="Times New Roman"/>
          <w:color w:val="000000" w:themeColor="text1"/>
          <w:spacing w:val="4"/>
          <w:sz w:val="24"/>
          <w:szCs w:val="24"/>
          <w:shd w:val="clear" w:color="auto" w:fill="FCFCFC"/>
        </w:rPr>
        <w:t>https://doi.org/10.1007/978-3-030-04873-0_5</w:t>
      </w:r>
    </w:p>
    <w:p w14:paraId="4399A4E9" w14:textId="46520722"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 xml:space="preserve">Weng, Q., </w:t>
      </w:r>
      <w:proofErr w:type="spellStart"/>
      <w:r w:rsidRPr="005D2454">
        <w:rPr>
          <w:rFonts w:ascii="Times New Roman" w:hAnsi="Times New Roman" w:cs="Times New Roman"/>
          <w:color w:val="000000" w:themeColor="text1"/>
          <w:sz w:val="24"/>
          <w:szCs w:val="24"/>
        </w:rPr>
        <w:t>Lub</w:t>
      </w:r>
      <w:proofErr w:type="spellEnd"/>
      <w:r w:rsidRPr="005D2454">
        <w:rPr>
          <w:rFonts w:ascii="Times New Roman" w:hAnsi="Times New Roman" w:cs="Times New Roman"/>
          <w:color w:val="000000" w:themeColor="text1"/>
          <w:sz w:val="24"/>
          <w:szCs w:val="24"/>
        </w:rPr>
        <w:t>, D.</w:t>
      </w:r>
      <w:r w:rsidR="00857DCB">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&amp; Schubring, J. (2004). Estimation of Land Surface Temperature Vegetation Abundance Relationship for Urban Heat Island Studies. </w:t>
      </w:r>
      <w:r w:rsidRPr="005D2454">
        <w:rPr>
          <w:rFonts w:ascii="Times New Roman" w:hAnsi="Times New Roman" w:cs="Times New Roman"/>
          <w:i/>
          <w:color w:val="000000" w:themeColor="text1"/>
          <w:sz w:val="24"/>
          <w:szCs w:val="24"/>
        </w:rPr>
        <w:t>Remote Sensing of Environment</w:t>
      </w:r>
      <w:r w:rsidRPr="005D2454">
        <w:rPr>
          <w:rFonts w:ascii="Times New Roman" w:hAnsi="Times New Roman" w:cs="Times New Roman"/>
          <w:color w:val="000000" w:themeColor="text1"/>
          <w:sz w:val="24"/>
          <w:szCs w:val="24"/>
        </w:rPr>
        <w:t xml:space="preserve">, </w:t>
      </w:r>
      <w:r w:rsidRPr="00E25CF2">
        <w:rPr>
          <w:rFonts w:ascii="Times New Roman" w:hAnsi="Times New Roman" w:cs="Times New Roman"/>
          <w:i/>
          <w:color w:val="000000" w:themeColor="text1"/>
          <w:sz w:val="24"/>
          <w:szCs w:val="24"/>
        </w:rPr>
        <w:t>89</w:t>
      </w:r>
      <w:r w:rsidRPr="005D2454">
        <w:rPr>
          <w:rFonts w:ascii="Times New Roman" w:hAnsi="Times New Roman" w:cs="Times New Roman"/>
          <w:color w:val="000000" w:themeColor="text1"/>
          <w:sz w:val="24"/>
          <w:szCs w:val="24"/>
        </w:rPr>
        <w:t xml:space="preserve">, 467-483. </w:t>
      </w:r>
    </w:p>
    <w:p w14:paraId="702AA002" w14:textId="13DAFD8A"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Zahabi, M.</w:t>
      </w:r>
      <w:r w:rsidR="00E36516">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&amp; Pradhan, B. (2017). Effect of Urban Expansion on Land Surface Temperature in Putrajaya City, Malaysia. In </w:t>
      </w:r>
      <w:r w:rsidR="00857DCB" w:rsidRPr="005D2454">
        <w:rPr>
          <w:rFonts w:ascii="Times New Roman" w:hAnsi="Times New Roman" w:cs="Times New Roman"/>
          <w:color w:val="000000" w:themeColor="text1"/>
          <w:sz w:val="24"/>
          <w:szCs w:val="24"/>
        </w:rPr>
        <w:t>B.</w:t>
      </w:r>
      <w:r w:rsidR="00857DCB">
        <w:rPr>
          <w:rFonts w:ascii="Times New Roman" w:hAnsi="Times New Roman" w:cs="Times New Roman"/>
          <w:color w:val="000000" w:themeColor="text1"/>
          <w:sz w:val="24"/>
          <w:szCs w:val="24"/>
        </w:rPr>
        <w:t xml:space="preserve"> </w:t>
      </w:r>
      <w:r w:rsidRPr="005D2454">
        <w:rPr>
          <w:rFonts w:ascii="Times New Roman" w:hAnsi="Times New Roman" w:cs="Times New Roman"/>
          <w:color w:val="000000" w:themeColor="text1"/>
          <w:sz w:val="24"/>
          <w:szCs w:val="24"/>
        </w:rPr>
        <w:t>Pradhan (</w:t>
      </w:r>
      <w:r w:rsidR="00857DCB">
        <w:rPr>
          <w:rFonts w:ascii="Times New Roman" w:hAnsi="Times New Roman" w:cs="Times New Roman"/>
          <w:color w:val="000000" w:themeColor="text1"/>
          <w:sz w:val="24"/>
          <w:szCs w:val="24"/>
        </w:rPr>
        <w:t>E</w:t>
      </w:r>
      <w:r w:rsidRPr="005D2454">
        <w:rPr>
          <w:rFonts w:ascii="Times New Roman" w:hAnsi="Times New Roman" w:cs="Times New Roman"/>
          <w:color w:val="000000" w:themeColor="text1"/>
          <w:sz w:val="24"/>
          <w:szCs w:val="24"/>
        </w:rPr>
        <w:t>d</w:t>
      </w:r>
      <w:r w:rsidR="00857DCB">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w:t>
      </w:r>
      <w:r w:rsidR="00857DCB">
        <w:rPr>
          <w:rFonts w:ascii="Times New Roman" w:hAnsi="Times New Roman" w:cs="Times New Roman"/>
          <w:color w:val="000000" w:themeColor="text1"/>
          <w:sz w:val="24"/>
          <w:szCs w:val="24"/>
        </w:rPr>
        <w:t>,</w:t>
      </w:r>
      <w:r w:rsidRPr="005D2454">
        <w:rPr>
          <w:rFonts w:ascii="Times New Roman" w:hAnsi="Times New Roman" w:cs="Times New Roman"/>
          <w:color w:val="000000" w:themeColor="text1"/>
          <w:sz w:val="24"/>
          <w:szCs w:val="24"/>
        </w:rPr>
        <w:t xml:space="preserve"> </w:t>
      </w:r>
      <w:r w:rsidRPr="00857DCB">
        <w:rPr>
          <w:rFonts w:ascii="Times New Roman" w:hAnsi="Times New Roman" w:cs="Times New Roman"/>
          <w:i/>
          <w:iCs/>
          <w:color w:val="000000" w:themeColor="text1"/>
          <w:sz w:val="24"/>
          <w:szCs w:val="24"/>
        </w:rPr>
        <w:t>Spatial Modeling and Assessment of Urban Form, Analysis of Urban Growth: From Sprawl to Compact Using Geospatial Data</w:t>
      </w:r>
      <w:r w:rsidR="00857DCB">
        <w:rPr>
          <w:rFonts w:ascii="Times New Roman" w:hAnsi="Times New Roman" w:cs="Times New Roman"/>
          <w:color w:val="000000" w:themeColor="text1"/>
          <w:sz w:val="24"/>
          <w:szCs w:val="24"/>
        </w:rPr>
        <w:t xml:space="preserve"> (p</w:t>
      </w:r>
      <w:r w:rsidR="00857DCB" w:rsidRPr="005D2454">
        <w:rPr>
          <w:rFonts w:ascii="Times New Roman" w:hAnsi="Times New Roman" w:cs="Times New Roman"/>
          <w:color w:val="000000" w:themeColor="text1"/>
          <w:sz w:val="24"/>
          <w:szCs w:val="24"/>
        </w:rPr>
        <w:t>p</w:t>
      </w:r>
      <w:r w:rsidR="00857DCB">
        <w:rPr>
          <w:rFonts w:ascii="Times New Roman" w:hAnsi="Times New Roman" w:cs="Times New Roman"/>
          <w:color w:val="000000" w:themeColor="text1"/>
          <w:sz w:val="24"/>
          <w:szCs w:val="24"/>
        </w:rPr>
        <w:t>.</w:t>
      </w:r>
      <w:r w:rsidR="00857DCB" w:rsidRPr="005D2454">
        <w:rPr>
          <w:rFonts w:ascii="Times New Roman" w:hAnsi="Times New Roman" w:cs="Times New Roman"/>
          <w:color w:val="000000" w:themeColor="text1"/>
          <w:sz w:val="24"/>
          <w:szCs w:val="24"/>
        </w:rPr>
        <w:t xml:space="preserve"> 61-92</w:t>
      </w:r>
      <w:r w:rsidR="00857DCB">
        <w:rPr>
          <w:rFonts w:ascii="Times New Roman" w:hAnsi="Times New Roman" w:cs="Times New Roman"/>
          <w:color w:val="000000" w:themeColor="text1"/>
          <w:sz w:val="24"/>
          <w:szCs w:val="24"/>
        </w:rPr>
        <w:t xml:space="preserve">). </w:t>
      </w:r>
      <w:r w:rsidRPr="005D2454">
        <w:rPr>
          <w:rFonts w:ascii="Times New Roman" w:hAnsi="Times New Roman" w:cs="Times New Roman"/>
          <w:color w:val="000000" w:themeColor="text1"/>
          <w:sz w:val="24"/>
          <w:szCs w:val="24"/>
        </w:rPr>
        <w:t>Springer</w:t>
      </w:r>
      <w:r w:rsidR="00E25CF2">
        <w:rPr>
          <w:rFonts w:ascii="Times New Roman" w:hAnsi="Times New Roman" w:cs="Times New Roman"/>
          <w:color w:val="000000" w:themeColor="text1"/>
          <w:sz w:val="24"/>
          <w:szCs w:val="24"/>
        </w:rPr>
        <w:t>.</w:t>
      </w:r>
    </w:p>
    <w:p w14:paraId="2E496F54" w14:textId="741BB50B" w:rsidR="007C1146" w:rsidRPr="005D2454" w:rsidRDefault="007C1146" w:rsidP="00E36516">
      <w:pPr>
        <w:spacing w:after="0" w:line="240" w:lineRule="auto"/>
        <w:ind w:leftChars="0" w:left="720" w:firstLineChars="0" w:hanging="720"/>
        <w:jc w:val="both"/>
        <w:rPr>
          <w:rFonts w:ascii="Times New Roman" w:hAnsi="Times New Roman" w:cs="Times New Roman"/>
          <w:color w:val="000000" w:themeColor="text1"/>
          <w:sz w:val="24"/>
          <w:szCs w:val="24"/>
        </w:rPr>
      </w:pPr>
      <w:r w:rsidRPr="005D2454">
        <w:rPr>
          <w:rFonts w:ascii="Times New Roman" w:hAnsi="Times New Roman" w:cs="Times New Roman"/>
          <w:color w:val="000000" w:themeColor="text1"/>
          <w:sz w:val="24"/>
          <w:szCs w:val="24"/>
        </w:rPr>
        <w:t xml:space="preserve">Zhang, D., Shou, Y., Dickerson, R., &amp; Chen, F. (2011). Impact of Upstream Urbanization on the Urban Heat Island Effects along the Washington–Baltimore Corridor. </w:t>
      </w:r>
      <w:r w:rsidRPr="00E25CF2">
        <w:rPr>
          <w:rFonts w:ascii="Times New Roman" w:hAnsi="Times New Roman" w:cs="Times New Roman"/>
          <w:i/>
          <w:color w:val="000000" w:themeColor="text1"/>
          <w:sz w:val="24"/>
          <w:szCs w:val="24"/>
        </w:rPr>
        <w:t>Journal of Applied Meteorology and Climatology, 50,</w:t>
      </w:r>
      <w:r w:rsidR="00E25CF2">
        <w:rPr>
          <w:rFonts w:ascii="Times New Roman" w:hAnsi="Times New Roman" w:cs="Times New Roman"/>
          <w:color w:val="000000" w:themeColor="text1"/>
          <w:sz w:val="24"/>
          <w:szCs w:val="24"/>
        </w:rPr>
        <w:t xml:space="preserve"> </w:t>
      </w:r>
      <w:r w:rsidR="00A422BF">
        <w:rPr>
          <w:rFonts w:ascii="Times New Roman" w:hAnsi="Times New Roman" w:cs="Times New Roman"/>
          <w:color w:val="000000" w:themeColor="text1"/>
          <w:sz w:val="24"/>
          <w:szCs w:val="24"/>
        </w:rPr>
        <w:t>2012</w:t>
      </w:r>
      <w:r w:rsidRPr="005D2454">
        <w:rPr>
          <w:rFonts w:ascii="Times New Roman" w:hAnsi="Times New Roman" w:cs="Times New Roman"/>
          <w:color w:val="000000" w:themeColor="text1"/>
          <w:sz w:val="24"/>
          <w:szCs w:val="24"/>
        </w:rPr>
        <w:t>-2029</w:t>
      </w:r>
      <w:r w:rsidR="00E25CF2">
        <w:rPr>
          <w:rFonts w:ascii="Times New Roman" w:hAnsi="Times New Roman" w:cs="Times New Roman"/>
          <w:color w:val="000000" w:themeColor="text1"/>
          <w:sz w:val="24"/>
          <w:szCs w:val="24"/>
        </w:rPr>
        <w:t>.</w:t>
      </w:r>
    </w:p>
    <w:sectPr w:rsidR="007C1146" w:rsidRPr="005D2454" w:rsidSect="00852303">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37"/>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F12E6" w14:textId="77777777" w:rsidR="00657A10" w:rsidRDefault="00657A10">
      <w:pPr>
        <w:spacing w:after="0" w:line="240" w:lineRule="auto"/>
        <w:ind w:left="0" w:hanging="2"/>
      </w:pPr>
      <w:r>
        <w:separator/>
      </w:r>
    </w:p>
  </w:endnote>
  <w:endnote w:type="continuationSeparator" w:id="0">
    <w:p w14:paraId="29C95BE1" w14:textId="77777777" w:rsidR="00657A10" w:rsidRDefault="00657A1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1" w:usb1="08070000" w:usb2="00000010" w:usb3="00000000" w:csb0="00020000" w:csb1="00000000"/>
  </w:font>
  <w:font w:name="ArialUnicodeMS">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8C7DA" w14:textId="77777777" w:rsidR="007C40BA" w:rsidRDefault="007C40BA">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FE54E" w14:textId="77777777" w:rsidR="007C40BA" w:rsidRDefault="007C40BA">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BE222" w14:textId="77777777" w:rsidR="007C40BA" w:rsidRDefault="007C40BA">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1919F" w14:textId="77777777" w:rsidR="00657A10" w:rsidRDefault="00657A10">
      <w:pPr>
        <w:spacing w:after="0" w:line="240" w:lineRule="auto"/>
        <w:ind w:left="0" w:hanging="2"/>
      </w:pPr>
      <w:r>
        <w:separator/>
      </w:r>
    </w:p>
  </w:footnote>
  <w:footnote w:type="continuationSeparator" w:id="0">
    <w:p w14:paraId="020667CE" w14:textId="77777777" w:rsidR="00657A10" w:rsidRDefault="00657A1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E422F" w14:textId="77777777" w:rsidR="007C40BA" w:rsidRDefault="007C40BA">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B8568" w14:textId="3A06B513" w:rsidR="00766915" w:rsidRPr="00766915" w:rsidRDefault="00766915" w:rsidP="00766915">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proofErr w:type="spellStart"/>
    <w:r w:rsidRPr="00766915">
      <w:rPr>
        <w:rFonts w:ascii="Times New Roman" w:eastAsia="Times New Roman" w:hAnsi="Times New Roman" w:cs="Times New Roman"/>
        <w:sz w:val="18"/>
        <w:szCs w:val="18"/>
      </w:rPr>
      <w:t>Geografia</w:t>
    </w:r>
    <w:proofErr w:type="spellEnd"/>
    <w:r w:rsidRPr="00766915">
      <w:rPr>
        <w:rFonts w:ascii="Times New Roman" w:eastAsia="Times New Roman" w:hAnsi="Times New Roman" w:cs="Times New Roman"/>
        <w:sz w:val="18"/>
        <w:szCs w:val="18"/>
      </w:rPr>
      <w:t>-Malaysian Journal of Society and Space</w:t>
    </w:r>
    <w:r w:rsidRPr="00766915">
      <w:rPr>
        <w:rFonts w:ascii="Times New Roman" w:eastAsia="Times New Roman" w:hAnsi="Times New Roman" w:cs="Times New Roman"/>
        <w:b/>
        <w:sz w:val="18"/>
        <w:szCs w:val="18"/>
      </w:rPr>
      <w:t xml:space="preserve"> </w:t>
    </w:r>
    <w:r w:rsidRPr="00766915">
      <w:rPr>
        <w:rFonts w:ascii="Times New Roman" w:eastAsia="Times New Roman" w:hAnsi="Times New Roman" w:cs="Times New Roman"/>
        <w:sz w:val="18"/>
        <w:szCs w:val="18"/>
      </w:rPr>
      <w:t>19 issue</w:t>
    </w:r>
    <w:r w:rsidRPr="00766915">
      <w:rPr>
        <w:rFonts w:ascii="Times New Roman" w:eastAsia="Times New Roman" w:hAnsi="Times New Roman" w:cs="Times New Roman"/>
        <w:b/>
        <w:sz w:val="18"/>
        <w:szCs w:val="18"/>
      </w:rPr>
      <w:t xml:space="preserve"> </w:t>
    </w:r>
    <w:r w:rsidRPr="00766915">
      <w:rPr>
        <w:rFonts w:ascii="Times New Roman" w:eastAsia="Times New Roman" w:hAnsi="Times New Roman" w:cs="Times New Roman"/>
        <w:sz w:val="18"/>
        <w:szCs w:val="18"/>
      </w:rPr>
      <w:t>2</w:t>
    </w:r>
    <w:r w:rsidRPr="00766915">
      <w:rPr>
        <w:rFonts w:ascii="Times New Roman" w:eastAsia="Times New Roman" w:hAnsi="Times New Roman" w:cs="Times New Roman"/>
        <w:b/>
        <w:sz w:val="18"/>
        <w:szCs w:val="18"/>
      </w:rPr>
      <w:t xml:space="preserve"> </w:t>
    </w:r>
    <w:r w:rsidRPr="00766915">
      <w:rPr>
        <w:rFonts w:ascii="Times New Roman" w:eastAsia="Times New Roman" w:hAnsi="Times New Roman" w:cs="Times New Roman"/>
        <w:sz w:val="18"/>
        <w:szCs w:val="18"/>
      </w:rPr>
      <w:t>(</w:t>
    </w:r>
    <w:r w:rsidR="00D93C43">
      <w:rPr>
        <w:rFonts w:ascii="Times New Roman" w:eastAsia="Times New Roman" w:hAnsi="Times New Roman" w:cs="Times New Roman"/>
        <w:sz w:val="18"/>
        <w:szCs w:val="18"/>
      </w:rPr>
      <w:t>37-50</w:t>
    </w:r>
    <w:r w:rsidRPr="00766915">
      <w:rPr>
        <w:rFonts w:ascii="Times New Roman" w:eastAsia="Times New Roman" w:hAnsi="Times New Roman" w:cs="Times New Roman"/>
        <w:sz w:val="18"/>
        <w:szCs w:val="18"/>
      </w:rPr>
      <w:t>)</w:t>
    </w:r>
    <w:r w:rsidRPr="00766915">
      <w:rPr>
        <w:rFonts w:ascii="Times New Roman" w:eastAsia="Times New Roman" w:hAnsi="Times New Roman" w:cs="Times New Roman"/>
        <w:sz w:val="18"/>
        <w:szCs w:val="18"/>
      </w:rPr>
      <w:tab/>
    </w:r>
  </w:p>
  <w:p w14:paraId="627F0829" w14:textId="29032EEC" w:rsidR="00766915" w:rsidRPr="00766915" w:rsidRDefault="00766915" w:rsidP="00D93C43">
    <w:pPr>
      <w:pStyle w:val="Header"/>
      <w:tabs>
        <w:tab w:val="left" w:pos="9072"/>
      </w:tabs>
      <w:spacing w:after="0" w:line="240" w:lineRule="auto"/>
      <w:ind w:left="0" w:hanging="2"/>
      <w:rPr>
        <w:rFonts w:ascii="Times New Roman" w:hAnsi="Times New Roman" w:cs="Times New Roman"/>
        <w:sz w:val="18"/>
        <w:szCs w:val="18"/>
      </w:rPr>
    </w:pPr>
    <w:r w:rsidRPr="00766915">
      <w:rPr>
        <w:rFonts w:ascii="Times New Roman" w:eastAsia="Times New Roman" w:hAnsi="Times New Roman" w:cs="Times New Roman"/>
        <w:sz w:val="18"/>
        <w:szCs w:val="18"/>
      </w:rPr>
      <w:t xml:space="preserve">© 2023, e-ISSN 2682-7727  </w:t>
    </w:r>
    <w:bookmarkStart w:id="1" w:name="_GoBack"/>
    <w:r w:rsidR="00D93C43" w:rsidRPr="00D93C43">
      <w:rPr>
        <w:rFonts w:ascii="Times New Roman" w:hAnsi="Times New Roman" w:cs="Times New Roman"/>
        <w:sz w:val="18"/>
        <w:szCs w:val="18"/>
      </w:rPr>
      <w:fldChar w:fldCharType="begin"/>
    </w:r>
    <w:r w:rsidR="00D93C43" w:rsidRPr="00D93C43">
      <w:rPr>
        <w:rFonts w:ascii="Times New Roman" w:hAnsi="Times New Roman" w:cs="Times New Roman"/>
        <w:sz w:val="18"/>
        <w:szCs w:val="18"/>
      </w:rPr>
      <w:instrText xml:space="preserve"> HYPERLINK "https://doi.org/10.17576/geo-2023-1902-03" </w:instrText>
    </w:r>
    <w:r w:rsidR="00D93C43" w:rsidRPr="00D93C43">
      <w:rPr>
        <w:rFonts w:ascii="Times New Roman" w:hAnsi="Times New Roman" w:cs="Times New Roman"/>
        <w:sz w:val="18"/>
        <w:szCs w:val="18"/>
      </w:rPr>
    </w:r>
    <w:r w:rsidR="00D93C43" w:rsidRPr="00D93C43">
      <w:rPr>
        <w:rFonts w:ascii="Times New Roman" w:hAnsi="Times New Roman" w:cs="Times New Roman"/>
        <w:sz w:val="18"/>
        <w:szCs w:val="18"/>
      </w:rPr>
      <w:fldChar w:fldCharType="separate"/>
    </w:r>
    <w:r w:rsidR="00D93C43" w:rsidRPr="00D93C43">
      <w:rPr>
        <w:rStyle w:val="Hyperlink"/>
        <w:rFonts w:ascii="Times New Roman" w:hAnsi="Times New Roman" w:cs="Times New Roman"/>
        <w:color w:val="auto"/>
        <w:sz w:val="18"/>
        <w:szCs w:val="18"/>
        <w:u w:val="none"/>
      </w:rPr>
      <w:t>https://doi.org/10.17576/geo-2023-1902-03</w:t>
    </w:r>
    <w:r w:rsidR="00D93C43" w:rsidRPr="00D93C43">
      <w:rPr>
        <w:rFonts w:ascii="Times New Roman" w:hAnsi="Times New Roman" w:cs="Times New Roman"/>
        <w:sz w:val="18"/>
        <w:szCs w:val="18"/>
      </w:rPr>
      <w:fldChar w:fldCharType="end"/>
    </w:r>
    <w:bookmarkEnd w:id="1"/>
    <w:sdt>
      <w:sdtPr>
        <w:rPr>
          <w:rFonts w:ascii="Times New Roman" w:hAnsi="Times New Roman" w:cs="Times New Roman"/>
          <w:sz w:val="18"/>
          <w:szCs w:val="18"/>
        </w:rPr>
        <w:id w:val="1812441079"/>
        <w:docPartObj>
          <w:docPartGallery w:val="Page Numbers (Top of Page)"/>
          <w:docPartUnique/>
        </w:docPartObj>
      </w:sdtPr>
      <w:sdtEndPr>
        <w:rPr>
          <w:noProof/>
        </w:rPr>
      </w:sdtEndPr>
      <w:sdtContent>
        <w:r w:rsidR="00852303">
          <w:rPr>
            <w:rFonts w:ascii="Times New Roman" w:hAnsi="Times New Roman" w:cs="Times New Roman"/>
            <w:sz w:val="18"/>
            <w:szCs w:val="18"/>
          </w:rPr>
          <w:tab/>
        </w:r>
        <w:r w:rsidRPr="00766915">
          <w:rPr>
            <w:rFonts w:ascii="Times New Roman" w:hAnsi="Times New Roman" w:cs="Times New Roman"/>
            <w:sz w:val="18"/>
            <w:szCs w:val="18"/>
          </w:rPr>
          <w:fldChar w:fldCharType="begin"/>
        </w:r>
        <w:r w:rsidRPr="00766915">
          <w:rPr>
            <w:rFonts w:ascii="Times New Roman" w:hAnsi="Times New Roman" w:cs="Times New Roman"/>
            <w:sz w:val="18"/>
            <w:szCs w:val="18"/>
          </w:rPr>
          <w:instrText xml:space="preserve"> PAGE   \* MERGEFORMAT </w:instrText>
        </w:r>
        <w:r w:rsidRPr="00766915">
          <w:rPr>
            <w:rFonts w:ascii="Times New Roman" w:hAnsi="Times New Roman" w:cs="Times New Roman"/>
            <w:sz w:val="18"/>
            <w:szCs w:val="18"/>
          </w:rPr>
          <w:fldChar w:fldCharType="separate"/>
        </w:r>
        <w:r w:rsidR="00D93C43">
          <w:rPr>
            <w:rFonts w:ascii="Times New Roman" w:hAnsi="Times New Roman" w:cs="Times New Roman"/>
            <w:noProof/>
            <w:sz w:val="18"/>
            <w:szCs w:val="18"/>
          </w:rPr>
          <w:t>50</w:t>
        </w:r>
        <w:r w:rsidRPr="00766915">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E2F2F" w14:textId="77777777" w:rsidR="007C40BA" w:rsidRDefault="007C40BA">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CF69A8"/>
    <w:multiLevelType w:val="hybridMultilevel"/>
    <w:tmpl w:val="3BFA48A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944"/>
    <w:rsid w:val="00022BED"/>
    <w:rsid w:val="00023765"/>
    <w:rsid w:val="00030002"/>
    <w:rsid w:val="0007731C"/>
    <w:rsid w:val="000D6E29"/>
    <w:rsid w:val="000F5A22"/>
    <w:rsid w:val="001006ED"/>
    <w:rsid w:val="001071D3"/>
    <w:rsid w:val="00135269"/>
    <w:rsid w:val="00164553"/>
    <w:rsid w:val="001A391D"/>
    <w:rsid w:val="00235F8F"/>
    <w:rsid w:val="00245944"/>
    <w:rsid w:val="00246034"/>
    <w:rsid w:val="00256864"/>
    <w:rsid w:val="00296FFB"/>
    <w:rsid w:val="002A095F"/>
    <w:rsid w:val="002A546E"/>
    <w:rsid w:val="002A54C0"/>
    <w:rsid w:val="002B2C89"/>
    <w:rsid w:val="002B2E24"/>
    <w:rsid w:val="002C1DBD"/>
    <w:rsid w:val="002E4292"/>
    <w:rsid w:val="002F2E92"/>
    <w:rsid w:val="003448DB"/>
    <w:rsid w:val="003457F5"/>
    <w:rsid w:val="00365382"/>
    <w:rsid w:val="003717EF"/>
    <w:rsid w:val="00374FD7"/>
    <w:rsid w:val="003855B3"/>
    <w:rsid w:val="003B4F78"/>
    <w:rsid w:val="003C700E"/>
    <w:rsid w:val="003F135C"/>
    <w:rsid w:val="0040246F"/>
    <w:rsid w:val="004057CD"/>
    <w:rsid w:val="00411034"/>
    <w:rsid w:val="004373CB"/>
    <w:rsid w:val="00460B5D"/>
    <w:rsid w:val="00461B3F"/>
    <w:rsid w:val="00464412"/>
    <w:rsid w:val="00483D74"/>
    <w:rsid w:val="0048542B"/>
    <w:rsid w:val="0049138D"/>
    <w:rsid w:val="004A4D53"/>
    <w:rsid w:val="004A7149"/>
    <w:rsid w:val="004B0E7B"/>
    <w:rsid w:val="004B24D8"/>
    <w:rsid w:val="004D7235"/>
    <w:rsid w:val="004F5548"/>
    <w:rsid w:val="005138B0"/>
    <w:rsid w:val="00530C2C"/>
    <w:rsid w:val="00584FB4"/>
    <w:rsid w:val="005915B4"/>
    <w:rsid w:val="005A5A20"/>
    <w:rsid w:val="005D2454"/>
    <w:rsid w:val="005F095C"/>
    <w:rsid w:val="00617680"/>
    <w:rsid w:val="00617983"/>
    <w:rsid w:val="0062622B"/>
    <w:rsid w:val="006312B0"/>
    <w:rsid w:val="0063281C"/>
    <w:rsid w:val="00640800"/>
    <w:rsid w:val="00653C41"/>
    <w:rsid w:val="00657A10"/>
    <w:rsid w:val="00670050"/>
    <w:rsid w:val="0067227C"/>
    <w:rsid w:val="00696BF5"/>
    <w:rsid w:val="006D18D1"/>
    <w:rsid w:val="006D21AC"/>
    <w:rsid w:val="006D6021"/>
    <w:rsid w:val="00703B1F"/>
    <w:rsid w:val="00720003"/>
    <w:rsid w:val="007321F4"/>
    <w:rsid w:val="007547B3"/>
    <w:rsid w:val="00766915"/>
    <w:rsid w:val="00790F08"/>
    <w:rsid w:val="007A142D"/>
    <w:rsid w:val="007B488C"/>
    <w:rsid w:val="007C1146"/>
    <w:rsid w:val="007C40BA"/>
    <w:rsid w:val="007F6EEA"/>
    <w:rsid w:val="00815D15"/>
    <w:rsid w:val="008277EC"/>
    <w:rsid w:val="0084198A"/>
    <w:rsid w:val="00852303"/>
    <w:rsid w:val="00853A35"/>
    <w:rsid w:val="00857DCB"/>
    <w:rsid w:val="0086722B"/>
    <w:rsid w:val="00890349"/>
    <w:rsid w:val="00896D07"/>
    <w:rsid w:val="008F166E"/>
    <w:rsid w:val="008F69B6"/>
    <w:rsid w:val="00926AA7"/>
    <w:rsid w:val="00963ABA"/>
    <w:rsid w:val="00965306"/>
    <w:rsid w:val="009861A6"/>
    <w:rsid w:val="009974F0"/>
    <w:rsid w:val="009A3021"/>
    <w:rsid w:val="009C4147"/>
    <w:rsid w:val="009C7A0B"/>
    <w:rsid w:val="009E18A0"/>
    <w:rsid w:val="00A17BE1"/>
    <w:rsid w:val="00A33C7A"/>
    <w:rsid w:val="00A422BF"/>
    <w:rsid w:val="00A42BAD"/>
    <w:rsid w:val="00A61370"/>
    <w:rsid w:val="00A901CD"/>
    <w:rsid w:val="00A9664C"/>
    <w:rsid w:val="00AB10F2"/>
    <w:rsid w:val="00AB52E2"/>
    <w:rsid w:val="00AD0D71"/>
    <w:rsid w:val="00AE11B2"/>
    <w:rsid w:val="00AF5EE9"/>
    <w:rsid w:val="00B13229"/>
    <w:rsid w:val="00B20E48"/>
    <w:rsid w:val="00B267DF"/>
    <w:rsid w:val="00B44893"/>
    <w:rsid w:val="00B5360A"/>
    <w:rsid w:val="00B614AE"/>
    <w:rsid w:val="00B657FB"/>
    <w:rsid w:val="00B66D31"/>
    <w:rsid w:val="00B718E4"/>
    <w:rsid w:val="00BC12F6"/>
    <w:rsid w:val="00BE099A"/>
    <w:rsid w:val="00C41032"/>
    <w:rsid w:val="00C470A2"/>
    <w:rsid w:val="00C51440"/>
    <w:rsid w:val="00C55129"/>
    <w:rsid w:val="00C60A63"/>
    <w:rsid w:val="00C7694F"/>
    <w:rsid w:val="00CA4AAD"/>
    <w:rsid w:val="00CC3742"/>
    <w:rsid w:val="00CD1E81"/>
    <w:rsid w:val="00D31E64"/>
    <w:rsid w:val="00D632E1"/>
    <w:rsid w:val="00D674FB"/>
    <w:rsid w:val="00D74F5F"/>
    <w:rsid w:val="00D93C43"/>
    <w:rsid w:val="00D93F9B"/>
    <w:rsid w:val="00D95928"/>
    <w:rsid w:val="00DE0547"/>
    <w:rsid w:val="00E25CF2"/>
    <w:rsid w:val="00E2638F"/>
    <w:rsid w:val="00E36516"/>
    <w:rsid w:val="00E408CE"/>
    <w:rsid w:val="00E4322A"/>
    <w:rsid w:val="00E53158"/>
    <w:rsid w:val="00E96CEE"/>
    <w:rsid w:val="00EC0D82"/>
    <w:rsid w:val="00EF1B23"/>
    <w:rsid w:val="00EF2A60"/>
    <w:rsid w:val="00EF62BE"/>
    <w:rsid w:val="00EF7302"/>
    <w:rsid w:val="00F73C3B"/>
    <w:rsid w:val="00FD7DE7"/>
    <w:rsid w:val="00FE6B84"/>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42103"/>
  <w15:docId w15:val="{823268D6-4777-447D-8149-2EA18102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ListTable6Colorful1">
    <w:name w:val="List Table 6 Colorful1"/>
    <w:basedOn w:val="TableNormal"/>
    <w:uiPriority w:val="51"/>
    <w:rsid w:val="007C1146"/>
    <w:pPr>
      <w:spacing w:after="0" w:line="240" w:lineRule="auto"/>
    </w:pPr>
    <w:rPr>
      <w:rFonts w:asciiTheme="minorHAnsi" w:eastAsiaTheme="minorHAnsi" w:hAnsiTheme="minorHAnsi" w:cstheme="minorBidi"/>
      <w:color w:val="000000" w:themeColor="text1"/>
      <w:lang w:val="en-GB"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ersonname">
    <w:name w:val="person_name"/>
    <w:basedOn w:val="DefaultParagraphFont"/>
    <w:rsid w:val="007C1146"/>
  </w:style>
  <w:style w:type="paragraph" w:styleId="Revision">
    <w:name w:val="Revision"/>
    <w:hidden/>
    <w:uiPriority w:val="99"/>
    <w:semiHidden/>
    <w:rsid w:val="00FE6B84"/>
    <w:pPr>
      <w:spacing w:after="0" w:line="240" w:lineRule="auto"/>
    </w:pPr>
    <w:rPr>
      <w:position w:val="-1"/>
      <w:lang w:eastAsia="en-US"/>
    </w:rPr>
  </w:style>
  <w:style w:type="character" w:customStyle="1" w:styleId="UnresolvedMention">
    <w:name w:val="Unresolved Mention"/>
    <w:basedOn w:val="DefaultParagraphFont"/>
    <w:uiPriority w:val="99"/>
    <w:semiHidden/>
    <w:unhideWhenUsed/>
    <w:rsid w:val="005A5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332860">
      <w:bodyDiv w:val="1"/>
      <w:marLeft w:val="0"/>
      <w:marRight w:val="0"/>
      <w:marTop w:val="0"/>
      <w:marBottom w:val="0"/>
      <w:divBdr>
        <w:top w:val="none" w:sz="0" w:space="0" w:color="auto"/>
        <w:left w:val="none" w:sz="0" w:space="0" w:color="auto"/>
        <w:bottom w:val="none" w:sz="0" w:space="0" w:color="auto"/>
        <w:right w:val="none" w:sz="0" w:space="0" w:color="auto"/>
      </w:divBdr>
    </w:div>
    <w:div w:id="2010863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yperlink" Target="https://doi.org/10.1007/s10661-019-8054-3"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tif"/><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01A9B3-C3BC-4531-854C-43DF193FA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4548</Words>
  <Characters>25928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2023-05-30T05:55:00Z</dcterms:created>
  <dcterms:modified xsi:type="dcterms:W3CDTF">2023-05-30T06:40:00Z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7dc515331d4062f0dc80cba7bb00c6a462798c1f9094571585e33bfa0b3f8efb</vt:lpwstr>
  </property>
</Properties>
</file>