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42118" w14:textId="60F678EA" w:rsidR="005C2E56" w:rsidRPr="004F1AD6" w:rsidRDefault="005C2E56" w:rsidP="005C2E56">
      <w:pPr>
        <w:ind w:leftChars="0" w:left="0" w:firstLineChars="0" w:firstLine="0"/>
        <w:jc w:val="center"/>
        <w:rPr>
          <w:rFonts w:eastAsia="Times New Roman"/>
          <w:b/>
          <w:sz w:val="28"/>
          <w:szCs w:val="28"/>
          <w:lang w:val="en-GB"/>
        </w:rPr>
      </w:pPr>
      <w:r w:rsidRPr="004F1AD6">
        <w:rPr>
          <w:rFonts w:eastAsia="Times New Roman"/>
          <w:b/>
          <w:sz w:val="28"/>
          <w:szCs w:val="28"/>
          <w:lang w:val="en-GB"/>
        </w:rPr>
        <w:t>Unveiling linguistic dynamic: Exploring the Pahang dialect and its historical significance</w:t>
      </w:r>
    </w:p>
    <w:p w14:paraId="51F9F9E1" w14:textId="28F43819" w:rsidR="00B421C9" w:rsidRPr="00291AF1" w:rsidRDefault="00B421C9" w:rsidP="00291AF1">
      <w:pPr>
        <w:pStyle w:val="Blank"/>
        <w:jc w:val="both"/>
        <w:rPr>
          <w:szCs w:val="22"/>
        </w:rPr>
      </w:pPr>
    </w:p>
    <w:p w14:paraId="5A65E3AA" w14:textId="43ECD650" w:rsidR="00BF56C8" w:rsidRDefault="00B43C54" w:rsidP="00291AF1">
      <w:pPr>
        <w:ind w:leftChars="0" w:left="2" w:hanging="2"/>
        <w:jc w:val="center"/>
        <w:rPr>
          <w:rFonts w:eastAsia="Times New Roman"/>
          <w:bCs/>
          <w:color w:val="000000" w:themeColor="text1"/>
          <w:szCs w:val="22"/>
          <w:vertAlign w:val="superscript"/>
          <w:lang w:val="en-GB"/>
        </w:rPr>
      </w:pPr>
      <w:r w:rsidRPr="00291AF1">
        <w:rPr>
          <w:rFonts w:eastAsia="Times New Roman"/>
          <w:bCs/>
          <w:color w:val="000000" w:themeColor="text1"/>
          <w:szCs w:val="22"/>
          <w:lang w:val="en-GB"/>
        </w:rPr>
        <w:t xml:space="preserve">Muhammad </w:t>
      </w:r>
      <w:proofErr w:type="spellStart"/>
      <w:r w:rsidRPr="00291AF1">
        <w:rPr>
          <w:rFonts w:eastAsia="Times New Roman"/>
          <w:bCs/>
          <w:color w:val="000000" w:themeColor="text1"/>
          <w:szCs w:val="22"/>
          <w:lang w:val="en-GB"/>
        </w:rPr>
        <w:t>Norsyafiq</w:t>
      </w:r>
      <w:proofErr w:type="spellEnd"/>
      <w:r w:rsidRPr="00291AF1">
        <w:rPr>
          <w:rFonts w:eastAsia="Times New Roman"/>
          <w:bCs/>
          <w:color w:val="000000" w:themeColor="text1"/>
          <w:szCs w:val="22"/>
          <w:lang w:val="en-GB"/>
        </w:rPr>
        <w:t xml:space="preserve"> Zaidi</w:t>
      </w:r>
      <w:r w:rsidRPr="00291AF1">
        <w:rPr>
          <w:rFonts w:eastAsia="Times New Roman"/>
          <w:bCs/>
          <w:color w:val="000000" w:themeColor="text1"/>
          <w:szCs w:val="22"/>
          <w:vertAlign w:val="superscript"/>
          <w:lang w:val="en-GB"/>
        </w:rPr>
        <w:t>1</w:t>
      </w:r>
      <w:r w:rsidRPr="00291AF1">
        <w:rPr>
          <w:rFonts w:eastAsia="Times New Roman"/>
          <w:bCs/>
          <w:color w:val="000000" w:themeColor="text1"/>
          <w:szCs w:val="22"/>
          <w:lang w:val="en-GB"/>
        </w:rPr>
        <w:t>, Rahim Aman</w:t>
      </w:r>
      <w:r w:rsidRPr="00291AF1">
        <w:rPr>
          <w:rFonts w:eastAsia="Times New Roman"/>
          <w:bCs/>
          <w:color w:val="000000" w:themeColor="text1"/>
          <w:szCs w:val="22"/>
          <w:vertAlign w:val="superscript"/>
          <w:lang w:val="en-GB"/>
        </w:rPr>
        <w:t>2</w:t>
      </w:r>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Shahidi</w:t>
      </w:r>
      <w:proofErr w:type="spellEnd"/>
      <w:r w:rsidRPr="00291AF1">
        <w:rPr>
          <w:rFonts w:eastAsia="Times New Roman"/>
          <w:bCs/>
          <w:color w:val="000000" w:themeColor="text1"/>
          <w:szCs w:val="22"/>
          <w:lang w:val="en-GB"/>
        </w:rPr>
        <w:t xml:space="preserve"> A.H.</w:t>
      </w:r>
      <w:r w:rsidRPr="00291AF1">
        <w:rPr>
          <w:rFonts w:eastAsia="Times New Roman"/>
          <w:bCs/>
          <w:color w:val="000000" w:themeColor="text1"/>
          <w:szCs w:val="22"/>
          <w:vertAlign w:val="superscript"/>
          <w:lang w:val="en-GB"/>
        </w:rPr>
        <w:t>2</w:t>
      </w:r>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Nurul</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Shuhada</w:t>
      </w:r>
      <w:proofErr w:type="spellEnd"/>
      <w:r w:rsidRPr="00291AF1">
        <w:rPr>
          <w:rFonts w:eastAsia="Times New Roman"/>
          <w:bCs/>
          <w:color w:val="000000" w:themeColor="text1"/>
          <w:szCs w:val="22"/>
          <w:lang w:val="en-GB"/>
        </w:rPr>
        <w:t xml:space="preserve"> Shafie</w:t>
      </w:r>
      <w:r w:rsidRPr="00291AF1">
        <w:rPr>
          <w:rFonts w:eastAsia="Times New Roman"/>
          <w:bCs/>
          <w:color w:val="000000" w:themeColor="text1"/>
          <w:szCs w:val="22"/>
          <w:vertAlign w:val="superscript"/>
          <w:lang w:val="en-GB"/>
        </w:rPr>
        <w:t>2</w:t>
      </w:r>
    </w:p>
    <w:p w14:paraId="6FE6A42F" w14:textId="77777777" w:rsidR="00291AF1" w:rsidRPr="00291AF1" w:rsidRDefault="00291AF1" w:rsidP="00291AF1">
      <w:pPr>
        <w:ind w:leftChars="0" w:left="2" w:hanging="2"/>
        <w:jc w:val="center"/>
        <w:rPr>
          <w:rFonts w:eastAsia="Times New Roman"/>
          <w:bCs/>
          <w:color w:val="000000" w:themeColor="text1"/>
          <w:szCs w:val="22"/>
          <w:lang w:val="en-GB"/>
        </w:rPr>
      </w:pPr>
    </w:p>
    <w:p w14:paraId="646A085A" w14:textId="77777777" w:rsidR="00291AF1" w:rsidRDefault="00B43C54" w:rsidP="00291AF1">
      <w:pPr>
        <w:ind w:leftChars="0" w:left="2" w:hanging="2"/>
        <w:jc w:val="center"/>
        <w:rPr>
          <w:rFonts w:eastAsia="Times New Roman"/>
          <w:bCs/>
          <w:color w:val="000000" w:themeColor="text1"/>
          <w:szCs w:val="22"/>
          <w:lang w:val="en-GB"/>
        </w:rPr>
      </w:pPr>
      <w:r w:rsidRPr="00291AF1">
        <w:rPr>
          <w:rFonts w:eastAsia="Times New Roman"/>
          <w:bCs/>
          <w:color w:val="000000" w:themeColor="text1"/>
          <w:szCs w:val="22"/>
          <w:vertAlign w:val="superscript"/>
          <w:lang w:val="en-GB"/>
        </w:rPr>
        <w:t>1</w:t>
      </w:r>
      <w:r w:rsidRPr="00291AF1">
        <w:rPr>
          <w:rFonts w:eastAsia="Times New Roman"/>
          <w:bCs/>
          <w:color w:val="000000" w:themeColor="text1"/>
          <w:szCs w:val="22"/>
          <w:lang w:val="en-GB"/>
        </w:rPr>
        <w:t xml:space="preserve">Curriculum of Malay Language and Malay Studies, </w:t>
      </w:r>
      <w:r w:rsidR="008C3868" w:rsidRPr="00291AF1">
        <w:rPr>
          <w:rFonts w:eastAsia="Times New Roman"/>
          <w:bCs/>
          <w:color w:val="000000" w:themeColor="text1"/>
          <w:szCs w:val="22"/>
          <w:lang w:val="en-GB"/>
        </w:rPr>
        <w:t xml:space="preserve">Faculty of Humanities and Social Sciences, </w:t>
      </w:r>
    </w:p>
    <w:p w14:paraId="69F238B7" w14:textId="60A63C74" w:rsidR="00BF56C8" w:rsidRPr="00291AF1" w:rsidRDefault="00B43C54" w:rsidP="00291AF1">
      <w:pPr>
        <w:ind w:leftChars="0" w:left="2" w:hanging="2"/>
        <w:jc w:val="center"/>
        <w:rPr>
          <w:rFonts w:eastAsia="Times New Roman"/>
          <w:bCs/>
          <w:color w:val="000000" w:themeColor="text1"/>
          <w:szCs w:val="22"/>
          <w:lang w:val="en-GB"/>
        </w:rPr>
      </w:pPr>
      <w:r w:rsidRPr="00291AF1">
        <w:rPr>
          <w:rFonts w:eastAsia="Times New Roman"/>
          <w:bCs/>
          <w:color w:val="000000" w:themeColor="text1"/>
          <w:szCs w:val="22"/>
          <w:lang w:val="en-GB"/>
        </w:rPr>
        <w:t xml:space="preserve">Prince of </w:t>
      </w:r>
      <w:proofErr w:type="spellStart"/>
      <w:r w:rsidRPr="00291AF1">
        <w:rPr>
          <w:rFonts w:eastAsia="Times New Roman"/>
          <w:bCs/>
          <w:color w:val="000000" w:themeColor="text1"/>
          <w:szCs w:val="22"/>
          <w:lang w:val="en-GB"/>
        </w:rPr>
        <w:t>Songkla</w:t>
      </w:r>
      <w:proofErr w:type="spellEnd"/>
      <w:r w:rsidR="00291AF1">
        <w:rPr>
          <w:rFonts w:eastAsia="Times New Roman"/>
          <w:bCs/>
          <w:color w:val="000000" w:themeColor="text1"/>
          <w:szCs w:val="22"/>
          <w:lang w:val="en-GB"/>
        </w:rPr>
        <w:t xml:space="preserve"> </w:t>
      </w:r>
      <w:r w:rsidRPr="00291AF1">
        <w:rPr>
          <w:rFonts w:eastAsia="Times New Roman"/>
          <w:bCs/>
          <w:color w:val="000000" w:themeColor="text1"/>
          <w:szCs w:val="22"/>
          <w:lang w:val="en-GB"/>
        </w:rPr>
        <w:t>University,</w:t>
      </w:r>
      <w:r w:rsidR="00291AF1">
        <w:rPr>
          <w:rFonts w:eastAsia="Times New Roman"/>
          <w:bCs/>
          <w:color w:val="000000" w:themeColor="text1"/>
          <w:szCs w:val="22"/>
          <w:lang w:val="en-GB"/>
        </w:rPr>
        <w:t xml:space="preserve"> </w:t>
      </w:r>
      <w:r w:rsidRPr="00291AF1">
        <w:rPr>
          <w:rFonts w:eastAsia="Times New Roman"/>
          <w:bCs/>
          <w:color w:val="000000" w:themeColor="text1"/>
          <w:szCs w:val="22"/>
          <w:lang w:val="en-GB"/>
        </w:rPr>
        <w:t>Thailand</w:t>
      </w:r>
      <w:r w:rsidRPr="00291AF1">
        <w:rPr>
          <w:rFonts w:eastAsia="Times New Roman"/>
          <w:bCs/>
          <w:color w:val="000000" w:themeColor="text1"/>
          <w:szCs w:val="22"/>
          <w:lang w:val="en-GB"/>
        </w:rPr>
        <w:br/>
      </w:r>
      <w:r w:rsidRPr="00291AF1">
        <w:rPr>
          <w:rFonts w:eastAsia="Times New Roman"/>
          <w:bCs/>
          <w:color w:val="000000" w:themeColor="text1"/>
          <w:szCs w:val="22"/>
          <w:vertAlign w:val="superscript"/>
          <w:lang w:val="en-GB"/>
        </w:rPr>
        <w:t>2</w:t>
      </w:r>
      <w:r w:rsidRPr="00291AF1">
        <w:rPr>
          <w:rFonts w:eastAsia="Times New Roman"/>
          <w:bCs/>
          <w:color w:val="000000" w:themeColor="text1"/>
          <w:szCs w:val="22"/>
          <w:lang w:val="en-GB"/>
        </w:rPr>
        <w:t xml:space="preserve">Pusat </w:t>
      </w:r>
      <w:proofErr w:type="spellStart"/>
      <w:r w:rsidRPr="00291AF1">
        <w:rPr>
          <w:rFonts w:eastAsia="Times New Roman"/>
          <w:bCs/>
          <w:color w:val="000000" w:themeColor="text1"/>
          <w:szCs w:val="22"/>
          <w:lang w:val="en-GB"/>
        </w:rPr>
        <w:t>Kajian</w:t>
      </w:r>
      <w:proofErr w:type="spellEnd"/>
      <w:r w:rsidRPr="00291AF1">
        <w:rPr>
          <w:rFonts w:eastAsia="Times New Roman"/>
          <w:bCs/>
          <w:color w:val="000000" w:themeColor="text1"/>
          <w:szCs w:val="22"/>
          <w:lang w:val="en-GB"/>
        </w:rPr>
        <w:t xml:space="preserve"> Bahasa, </w:t>
      </w:r>
      <w:proofErr w:type="spellStart"/>
      <w:r w:rsidRPr="00291AF1">
        <w:rPr>
          <w:rFonts w:eastAsia="Times New Roman"/>
          <w:bCs/>
          <w:color w:val="000000" w:themeColor="text1"/>
          <w:szCs w:val="22"/>
          <w:lang w:val="en-GB"/>
        </w:rPr>
        <w:t>Kesusasteraan</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dan</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Kebudayaan</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Melayu</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Fakulti</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Sains</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Sosial</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dan</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Kemanusiaan</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Universiti</w:t>
      </w:r>
      <w:proofErr w:type="spellEnd"/>
      <w:r w:rsidRPr="00291AF1">
        <w:rPr>
          <w:rFonts w:eastAsia="Times New Roman"/>
          <w:bCs/>
          <w:color w:val="000000" w:themeColor="text1"/>
          <w:szCs w:val="22"/>
          <w:lang w:val="en-GB"/>
        </w:rPr>
        <w:t xml:space="preserve"> </w:t>
      </w:r>
      <w:proofErr w:type="spellStart"/>
      <w:r w:rsidRPr="00291AF1">
        <w:rPr>
          <w:rFonts w:eastAsia="Times New Roman"/>
          <w:bCs/>
          <w:color w:val="000000" w:themeColor="text1"/>
          <w:szCs w:val="22"/>
          <w:lang w:val="en-GB"/>
        </w:rPr>
        <w:t>Kebangsaan</w:t>
      </w:r>
      <w:proofErr w:type="spellEnd"/>
      <w:r w:rsidRPr="00291AF1">
        <w:rPr>
          <w:rFonts w:eastAsia="Times New Roman"/>
          <w:bCs/>
          <w:color w:val="000000" w:themeColor="text1"/>
          <w:szCs w:val="22"/>
          <w:lang w:val="en-GB"/>
        </w:rPr>
        <w:t xml:space="preserve"> Malaysia</w:t>
      </w:r>
    </w:p>
    <w:p w14:paraId="69436316" w14:textId="77777777" w:rsidR="00291AF1" w:rsidRDefault="00291AF1" w:rsidP="00291AF1">
      <w:pPr>
        <w:ind w:leftChars="0" w:left="2" w:hanging="2"/>
        <w:jc w:val="center"/>
        <w:rPr>
          <w:rFonts w:eastAsia="Times New Roman"/>
          <w:bCs/>
          <w:color w:val="000000" w:themeColor="text1"/>
          <w:szCs w:val="22"/>
          <w:lang w:val="en-GB"/>
        </w:rPr>
      </w:pPr>
    </w:p>
    <w:p w14:paraId="0BD4AED9" w14:textId="7E359934" w:rsidR="00BF56C8" w:rsidRPr="00291AF1" w:rsidRDefault="00BF56C8" w:rsidP="00291AF1">
      <w:pPr>
        <w:ind w:leftChars="0" w:left="2" w:hanging="2"/>
        <w:jc w:val="center"/>
        <w:rPr>
          <w:rFonts w:eastAsia="Times New Roman"/>
          <w:bCs/>
          <w:color w:val="000000" w:themeColor="text1"/>
          <w:szCs w:val="22"/>
          <w:lang w:val="en-GB"/>
        </w:rPr>
      </w:pPr>
      <w:r w:rsidRPr="00291AF1">
        <w:rPr>
          <w:rFonts w:eastAsia="Times New Roman"/>
          <w:bCs/>
          <w:color w:val="000000" w:themeColor="text1"/>
          <w:szCs w:val="22"/>
          <w:lang w:val="en-GB"/>
        </w:rPr>
        <w:t xml:space="preserve">Correspondence: </w:t>
      </w:r>
      <w:r w:rsidR="00B43C54" w:rsidRPr="00291AF1">
        <w:rPr>
          <w:rFonts w:eastAsia="Times New Roman"/>
          <w:bCs/>
          <w:color w:val="000000" w:themeColor="text1"/>
          <w:szCs w:val="22"/>
          <w:lang w:val="en-GB"/>
        </w:rPr>
        <w:t xml:space="preserve">Muhammad </w:t>
      </w:r>
      <w:proofErr w:type="spellStart"/>
      <w:r w:rsidR="00B43C54" w:rsidRPr="00291AF1">
        <w:rPr>
          <w:rFonts w:eastAsia="Times New Roman"/>
          <w:bCs/>
          <w:color w:val="000000" w:themeColor="text1"/>
          <w:szCs w:val="22"/>
          <w:lang w:val="en-GB"/>
        </w:rPr>
        <w:t>Norsyafiq</w:t>
      </w:r>
      <w:proofErr w:type="spellEnd"/>
      <w:r w:rsidR="00B43C54" w:rsidRPr="00291AF1">
        <w:rPr>
          <w:rFonts w:eastAsia="Times New Roman"/>
          <w:bCs/>
          <w:color w:val="000000" w:themeColor="text1"/>
          <w:szCs w:val="22"/>
          <w:lang w:val="en-GB"/>
        </w:rPr>
        <w:t xml:space="preserve"> Zaidi</w:t>
      </w:r>
      <w:r w:rsidRPr="00291AF1">
        <w:rPr>
          <w:rFonts w:eastAsia="Times New Roman"/>
          <w:bCs/>
          <w:color w:val="000000" w:themeColor="text1"/>
          <w:szCs w:val="22"/>
          <w:lang w:val="en-GB"/>
        </w:rPr>
        <w:t xml:space="preserve"> (email: </w:t>
      </w:r>
      <w:r w:rsidR="00B43C54" w:rsidRPr="00291AF1">
        <w:rPr>
          <w:rFonts w:eastAsia="Times New Roman"/>
          <w:bCs/>
          <w:color w:val="000000" w:themeColor="text1"/>
          <w:szCs w:val="22"/>
          <w:lang w:val="en-GB"/>
        </w:rPr>
        <w:t>muhammad.n@psu.ac.th</w:t>
      </w:r>
      <w:r w:rsidRPr="00291AF1">
        <w:rPr>
          <w:rFonts w:eastAsia="Times New Roman"/>
          <w:bCs/>
          <w:color w:val="000000" w:themeColor="text1"/>
          <w:szCs w:val="22"/>
          <w:lang w:val="en-GB"/>
        </w:rPr>
        <w:t>)</w:t>
      </w:r>
    </w:p>
    <w:p w14:paraId="1E982338" w14:textId="77777777" w:rsidR="00291AF1" w:rsidRDefault="00291AF1" w:rsidP="00291AF1">
      <w:pPr>
        <w:ind w:leftChars="0" w:left="2" w:hanging="2"/>
        <w:rPr>
          <w:rFonts w:eastAsia="Times New Roman"/>
          <w:szCs w:val="22"/>
          <w:lang w:val="ms-MY"/>
        </w:rPr>
      </w:pPr>
    </w:p>
    <w:p w14:paraId="488FDF1D" w14:textId="7BF155AA" w:rsidR="00E426F5" w:rsidRPr="00291AF1" w:rsidRDefault="00E426F5" w:rsidP="00291AF1">
      <w:pPr>
        <w:ind w:leftChars="0" w:left="2" w:hanging="2"/>
        <w:rPr>
          <w:rFonts w:eastAsia="Times New Roman"/>
          <w:color w:val="000000"/>
          <w:position w:val="0"/>
          <w:szCs w:val="22"/>
          <w:lang w:val="ms-MY"/>
        </w:rPr>
      </w:pPr>
      <w:r w:rsidRPr="00291AF1">
        <w:rPr>
          <w:rFonts w:eastAsia="Times New Roman"/>
          <w:szCs w:val="22"/>
          <w:lang w:val="ms-MY"/>
        </w:rPr>
        <w:t>Received:</w:t>
      </w:r>
      <w:r w:rsidR="00B82535">
        <w:rPr>
          <w:rFonts w:eastAsia="Times New Roman"/>
          <w:szCs w:val="22"/>
          <w:lang w:val="ms-MY"/>
        </w:rPr>
        <w:t xml:space="preserve"> 15 January 2023</w:t>
      </w:r>
      <w:r w:rsidRPr="00291AF1">
        <w:rPr>
          <w:rFonts w:eastAsia="Times New Roman"/>
          <w:szCs w:val="22"/>
        </w:rPr>
        <w:t>; Accepted:</w:t>
      </w:r>
      <w:r w:rsidR="00B82535">
        <w:rPr>
          <w:rFonts w:eastAsia="Times New Roman"/>
          <w:szCs w:val="22"/>
        </w:rPr>
        <w:t xml:space="preserve"> 20 August 2023</w:t>
      </w:r>
      <w:r w:rsidRPr="00291AF1">
        <w:rPr>
          <w:rFonts w:eastAsia="Times New Roman"/>
          <w:szCs w:val="22"/>
        </w:rPr>
        <w:t>; Published: 3</w:t>
      </w:r>
      <w:r w:rsidR="00DF544D">
        <w:rPr>
          <w:rFonts w:eastAsia="Times New Roman"/>
          <w:szCs w:val="22"/>
        </w:rPr>
        <w:t>0</w:t>
      </w:r>
      <w:r w:rsidRPr="00291AF1">
        <w:rPr>
          <w:rFonts w:eastAsia="Times New Roman"/>
          <w:szCs w:val="22"/>
        </w:rPr>
        <w:t xml:space="preserve"> August 2023</w:t>
      </w:r>
    </w:p>
    <w:p w14:paraId="3CD9BB19" w14:textId="77777777" w:rsidR="00BF56C8" w:rsidRPr="00291AF1" w:rsidRDefault="00BF56C8" w:rsidP="00291AF1">
      <w:pPr>
        <w:pBdr>
          <w:top w:val="nil"/>
          <w:left w:val="nil"/>
          <w:bottom w:val="nil"/>
          <w:right w:val="nil"/>
          <w:between w:val="nil"/>
        </w:pBdr>
        <w:ind w:leftChars="0" w:left="0" w:firstLineChars="0" w:firstLine="0"/>
        <w:rPr>
          <w:rFonts w:eastAsia="Times New Roman"/>
          <w:bCs/>
          <w:color w:val="000000"/>
          <w:sz w:val="24"/>
          <w:lang w:val="en-GB"/>
        </w:rPr>
      </w:pPr>
    </w:p>
    <w:p w14:paraId="2FABF09C" w14:textId="77777777" w:rsidR="00BF56C8" w:rsidRPr="00291AF1" w:rsidRDefault="00BF56C8" w:rsidP="00291AF1">
      <w:pPr>
        <w:pBdr>
          <w:top w:val="nil"/>
          <w:left w:val="nil"/>
          <w:bottom w:val="nil"/>
          <w:right w:val="nil"/>
          <w:between w:val="nil"/>
        </w:pBdr>
        <w:ind w:leftChars="0" w:left="0" w:firstLineChars="0" w:firstLine="0"/>
        <w:rPr>
          <w:rFonts w:eastAsia="Times New Roman"/>
          <w:bCs/>
          <w:color w:val="000000"/>
          <w:sz w:val="24"/>
          <w:lang w:val="en-GB"/>
        </w:rPr>
      </w:pPr>
    </w:p>
    <w:p w14:paraId="33064EEE" w14:textId="1C8531F1" w:rsidR="00B421C9" w:rsidRPr="00291AF1" w:rsidRDefault="00EE7EB3" w:rsidP="00291AF1">
      <w:pPr>
        <w:pBdr>
          <w:top w:val="nil"/>
          <w:left w:val="nil"/>
          <w:bottom w:val="nil"/>
          <w:right w:val="nil"/>
          <w:between w:val="nil"/>
        </w:pBdr>
        <w:ind w:leftChars="0" w:left="0" w:firstLineChars="0" w:firstLine="0"/>
        <w:rPr>
          <w:rFonts w:eastAsia="Times New Roman"/>
          <w:color w:val="000000"/>
          <w:sz w:val="24"/>
          <w:lang w:val="en-GB"/>
        </w:rPr>
      </w:pPr>
      <w:r w:rsidRPr="00291AF1">
        <w:rPr>
          <w:rFonts w:eastAsia="Times New Roman"/>
          <w:b/>
          <w:color w:val="000000"/>
          <w:sz w:val="24"/>
          <w:lang w:val="en-GB"/>
        </w:rPr>
        <w:t>Abstract</w:t>
      </w:r>
    </w:p>
    <w:p w14:paraId="140EBF8E" w14:textId="77777777" w:rsidR="00B421C9" w:rsidRPr="00291AF1" w:rsidRDefault="00B421C9" w:rsidP="00291AF1">
      <w:pPr>
        <w:pStyle w:val="Content"/>
        <w:ind w:firstLine="0"/>
        <w:rPr>
          <w:szCs w:val="24"/>
          <w:lang w:val="en-GB"/>
        </w:rPr>
      </w:pPr>
    </w:p>
    <w:p w14:paraId="14D75BD1" w14:textId="723A6D21" w:rsidR="00E71D1C" w:rsidRPr="00291AF1" w:rsidRDefault="00873734" w:rsidP="00291AF1">
      <w:pPr>
        <w:pStyle w:val="Content"/>
        <w:ind w:firstLine="0"/>
        <w:rPr>
          <w:szCs w:val="24"/>
          <w:lang w:val="en-GB"/>
        </w:rPr>
      </w:pPr>
      <w:r w:rsidRPr="00291AF1">
        <w:rPr>
          <w:szCs w:val="24"/>
          <w:lang w:val="en-GB"/>
        </w:rPr>
        <w:t xml:space="preserve">Since 1912, the investigation of the Pahang dialect has intrigued scholars, and its significance has gained prominence in recent times. </w:t>
      </w:r>
      <w:bookmarkStart w:id="0" w:name="_Hlk142944682"/>
      <w:r w:rsidRPr="00291AF1">
        <w:rPr>
          <w:szCs w:val="24"/>
          <w:lang w:val="en-GB"/>
        </w:rPr>
        <w:t>Previous research has primarily focused on linguistics, employing various approaches within this domain</w:t>
      </w:r>
      <w:r w:rsidR="006123F8" w:rsidRPr="00291AF1">
        <w:rPr>
          <w:szCs w:val="24"/>
          <w:lang w:val="en-GB"/>
        </w:rPr>
        <w:t xml:space="preserve">. </w:t>
      </w:r>
      <w:bookmarkEnd w:id="0"/>
      <w:r w:rsidR="006123F8" w:rsidRPr="00291AF1">
        <w:rPr>
          <w:szCs w:val="24"/>
          <w:lang w:val="en-GB"/>
        </w:rPr>
        <w:t>This systematic literature review aims to provide a comprehensive understanding of the ongoing developments in the dialectal study in Pahang, Malaysia. By collecting, scanning, reviewing, and synthesizing information on this location-focused topic, we employ the Preferred Reporting Items for Systematic Reviews and Meta-Analyses (PRISMA) flowchart and methodology. Our qualitative literature review included the analysis of sixteen (16) eligible full texts, resulting in the identification of three (3) key themes. Our findings emphasize the importance of expanding phonological and historical linguistic research along the Pahang River, shedding light on the linguistic aspects of human migration waves. A deeper exploration of phonological patterns and historical linguistic dynamics within the region will provide a more comprehensive understanding of migration patterns. Consequently, further research is imperative to illuminate the intricate relationship between language, migration, and the Pahang River region.</w:t>
      </w:r>
    </w:p>
    <w:p w14:paraId="24EA215E" w14:textId="77777777" w:rsidR="00B421C9" w:rsidRPr="00291AF1" w:rsidRDefault="00EE7EB3" w:rsidP="00291AF1">
      <w:pPr>
        <w:pStyle w:val="Content"/>
        <w:rPr>
          <w:szCs w:val="24"/>
          <w:lang w:val="en-GB"/>
        </w:rPr>
      </w:pPr>
      <w:r w:rsidRPr="00291AF1">
        <w:rPr>
          <w:szCs w:val="24"/>
          <w:lang w:val="en-GB"/>
        </w:rPr>
        <w:t xml:space="preserve"> </w:t>
      </w:r>
    </w:p>
    <w:p w14:paraId="450ECEB7" w14:textId="1FE96FB5" w:rsidR="00B421C9" w:rsidRPr="00291AF1" w:rsidRDefault="00EE7EB3" w:rsidP="00291AF1">
      <w:pPr>
        <w:pBdr>
          <w:top w:val="nil"/>
          <w:left w:val="nil"/>
          <w:bottom w:val="nil"/>
          <w:right w:val="nil"/>
          <w:between w:val="nil"/>
        </w:pBdr>
        <w:ind w:leftChars="0" w:left="2" w:hanging="2"/>
        <w:rPr>
          <w:rFonts w:eastAsia="Times New Roman"/>
          <w:color w:val="000000"/>
          <w:sz w:val="24"/>
          <w:lang w:val="en-GB"/>
        </w:rPr>
      </w:pPr>
      <w:bookmarkStart w:id="1" w:name="_heading=h.gjdgxs" w:colFirst="0" w:colLast="0"/>
      <w:bookmarkEnd w:id="1"/>
      <w:r w:rsidRPr="00291AF1">
        <w:rPr>
          <w:rFonts w:eastAsia="Times New Roman"/>
          <w:b/>
          <w:color w:val="000000"/>
          <w:sz w:val="24"/>
          <w:lang w:val="en-GB"/>
        </w:rPr>
        <w:t>Keywords:</w:t>
      </w:r>
      <w:r w:rsidR="00DB5CC6" w:rsidRPr="00291AF1">
        <w:rPr>
          <w:rFonts w:eastAsia="Times New Roman"/>
          <w:b/>
          <w:color w:val="000000"/>
          <w:sz w:val="24"/>
          <w:lang w:val="en-GB"/>
        </w:rPr>
        <w:t xml:space="preserve"> </w:t>
      </w:r>
      <w:r w:rsidR="00B513B5">
        <w:rPr>
          <w:sz w:val="24"/>
          <w:lang w:val="en-GB"/>
        </w:rPr>
        <w:t>D</w:t>
      </w:r>
      <w:r w:rsidR="008B223C" w:rsidRPr="00291AF1">
        <w:rPr>
          <w:sz w:val="24"/>
          <w:lang w:val="en-GB"/>
        </w:rPr>
        <w:t>ialect,</w:t>
      </w:r>
      <w:r w:rsidR="007B60DB" w:rsidRPr="00291AF1">
        <w:rPr>
          <w:sz w:val="24"/>
          <w:lang w:val="en-GB"/>
        </w:rPr>
        <w:t xml:space="preserve"> </w:t>
      </w:r>
      <w:r w:rsidR="00A82C67" w:rsidRPr="00291AF1">
        <w:rPr>
          <w:sz w:val="24"/>
          <w:lang w:val="en-GB"/>
        </w:rPr>
        <w:t xml:space="preserve">historical linguistic, </w:t>
      </w:r>
      <w:r w:rsidR="008B223C" w:rsidRPr="00291AF1">
        <w:rPr>
          <w:sz w:val="24"/>
          <w:lang w:val="en-GB"/>
        </w:rPr>
        <w:t xml:space="preserve">Pahang River, </w:t>
      </w:r>
      <w:r w:rsidR="000B5F8F" w:rsidRPr="00291AF1">
        <w:rPr>
          <w:sz w:val="24"/>
          <w:lang w:val="en-GB"/>
        </w:rPr>
        <w:t>PRISMA,</w:t>
      </w:r>
      <w:r w:rsidR="008B223C" w:rsidRPr="00291AF1">
        <w:rPr>
          <w:sz w:val="24"/>
          <w:lang w:val="en-GB"/>
        </w:rPr>
        <w:t xml:space="preserve"> systematic literature review</w:t>
      </w:r>
    </w:p>
    <w:p w14:paraId="641D2BD4" w14:textId="77777777" w:rsidR="007C0C29" w:rsidRPr="00291AF1" w:rsidRDefault="007C0C29" w:rsidP="00291AF1">
      <w:pPr>
        <w:pStyle w:val="Content"/>
        <w:rPr>
          <w:szCs w:val="24"/>
          <w:lang w:val="en-GB"/>
        </w:rPr>
      </w:pPr>
    </w:p>
    <w:p w14:paraId="4E274CB1" w14:textId="77777777" w:rsidR="00B421C9" w:rsidRPr="00291AF1" w:rsidRDefault="00EE7EB3" w:rsidP="00291AF1">
      <w:pPr>
        <w:pStyle w:val="Content"/>
        <w:rPr>
          <w:szCs w:val="24"/>
          <w:lang w:val="en-GB"/>
        </w:rPr>
      </w:pPr>
      <w:r w:rsidRPr="00291AF1">
        <w:rPr>
          <w:szCs w:val="24"/>
          <w:lang w:val="en-GB"/>
        </w:rPr>
        <w:t xml:space="preserve"> </w:t>
      </w:r>
    </w:p>
    <w:p w14:paraId="54B5F29F" w14:textId="77777777" w:rsidR="00B421C9" w:rsidRPr="00291AF1" w:rsidRDefault="00EE7EB3" w:rsidP="00291AF1">
      <w:pPr>
        <w:pBdr>
          <w:top w:val="nil"/>
          <w:left w:val="nil"/>
          <w:bottom w:val="nil"/>
          <w:right w:val="nil"/>
          <w:between w:val="nil"/>
        </w:pBdr>
        <w:ind w:leftChars="0" w:left="2" w:hanging="2"/>
        <w:rPr>
          <w:rFonts w:eastAsia="Times New Roman"/>
          <w:color w:val="000000"/>
          <w:sz w:val="24"/>
          <w:lang w:val="en-GB"/>
        </w:rPr>
      </w:pPr>
      <w:r w:rsidRPr="00291AF1">
        <w:rPr>
          <w:rFonts w:eastAsia="Times New Roman"/>
          <w:b/>
          <w:color w:val="000000"/>
          <w:sz w:val="24"/>
          <w:lang w:val="en-GB"/>
        </w:rPr>
        <w:t>Introduction</w:t>
      </w:r>
    </w:p>
    <w:p w14:paraId="6329B32C" w14:textId="77777777" w:rsidR="00A30D41" w:rsidRPr="00291AF1" w:rsidRDefault="00A30D41" w:rsidP="00291AF1">
      <w:pPr>
        <w:pStyle w:val="Content"/>
        <w:rPr>
          <w:szCs w:val="24"/>
          <w:lang w:val="en-GB"/>
        </w:rPr>
      </w:pPr>
    </w:p>
    <w:p w14:paraId="51CB9106" w14:textId="77777777" w:rsidR="00A30D41" w:rsidRPr="00291AF1" w:rsidRDefault="00A30D41" w:rsidP="00291AF1">
      <w:pPr>
        <w:pStyle w:val="Content"/>
        <w:ind w:firstLine="0"/>
        <w:rPr>
          <w:szCs w:val="24"/>
          <w:lang w:val="en-GB"/>
        </w:rPr>
      </w:pPr>
      <w:r w:rsidRPr="00291AF1">
        <w:rPr>
          <w:szCs w:val="24"/>
          <w:lang w:val="en-GB"/>
        </w:rPr>
        <w:t xml:space="preserve">Pahang is a Malaysian state in the west peninsula (Refer to Figure 1) and the largest state in the region. Early human settlements in Pahang were centred on the coast and around river basins (Collins, 1999). Based on the reports of </w:t>
      </w:r>
      <w:proofErr w:type="spellStart"/>
      <w:r w:rsidRPr="00291AF1">
        <w:rPr>
          <w:szCs w:val="24"/>
          <w:lang w:val="en-GB"/>
        </w:rPr>
        <w:t>Linehan</w:t>
      </w:r>
      <w:proofErr w:type="spellEnd"/>
      <w:r w:rsidRPr="00291AF1">
        <w:rPr>
          <w:szCs w:val="24"/>
          <w:lang w:val="en-GB"/>
        </w:rPr>
        <w:t xml:space="preserve"> (1926, 1928, 1930, 1951a, 1951b), the population of native people here has already started thousands of years ago. The remains of archaeological materials such as carpentry tools and pots (among the examples) show that civilization has existed in this area for a long time, could be more than 50,000 years.</w:t>
      </w:r>
    </w:p>
    <w:p w14:paraId="09877E8E" w14:textId="1A9E8D30" w:rsidR="00A30D41" w:rsidRPr="00291AF1" w:rsidRDefault="00C24FDD" w:rsidP="00291AF1">
      <w:pPr>
        <w:pStyle w:val="Content"/>
        <w:rPr>
          <w:szCs w:val="24"/>
          <w:lang w:val="en-GB"/>
        </w:rPr>
      </w:pPr>
      <w:r w:rsidRPr="00291AF1">
        <w:rPr>
          <w:szCs w:val="24"/>
          <w:lang w:val="en-GB"/>
        </w:rPr>
        <w:t xml:space="preserve">The wide and hilly terrain of the region results in a random distribution of population, which in turn affects the presence of dialects. Ismail Hussein (1973) has argued that the complex nature of dialectal characteristics in this state is almost inevitable as a result. </w:t>
      </w:r>
      <w:r w:rsidR="00A30D41" w:rsidRPr="00291AF1">
        <w:rPr>
          <w:szCs w:val="24"/>
          <w:lang w:val="en-GB"/>
        </w:rPr>
        <w:t xml:space="preserve">The state’s topography and population distribution are the primary contributors to this phenomenon. The differences in </w:t>
      </w:r>
      <w:r w:rsidR="00A30D41" w:rsidRPr="00291AF1">
        <w:rPr>
          <w:szCs w:val="24"/>
          <w:lang w:val="en-GB"/>
        </w:rPr>
        <w:lastRenderedPageBreak/>
        <w:t xml:space="preserve">speech between the various communities in Pahang are understandable despite their proximity, especially when considering the native population between them and the surrounding tropical forest environment. </w:t>
      </w:r>
    </w:p>
    <w:p w14:paraId="2E0ECC3A" w14:textId="77777777" w:rsidR="00A30D41" w:rsidRPr="00291AF1" w:rsidRDefault="00A30D41" w:rsidP="00291AF1">
      <w:pPr>
        <w:pStyle w:val="Content"/>
        <w:rPr>
          <w:szCs w:val="24"/>
          <w:lang w:val="en-GB"/>
        </w:rPr>
      </w:pPr>
      <w:r w:rsidRPr="00291AF1">
        <w:rPr>
          <w:szCs w:val="24"/>
          <w:lang w:val="en-GB"/>
        </w:rPr>
        <w:t xml:space="preserve">The issue has caught the interest of previous researchers, who have used numerous ideas and techniques to decipher the definition of the “Pahang dialect”. A.J </w:t>
      </w:r>
      <w:proofErr w:type="spellStart"/>
      <w:r w:rsidRPr="00291AF1">
        <w:rPr>
          <w:szCs w:val="24"/>
          <w:lang w:val="en-GB"/>
        </w:rPr>
        <w:t>Sturrock</w:t>
      </w:r>
      <w:proofErr w:type="spellEnd"/>
      <w:r w:rsidRPr="00291AF1">
        <w:rPr>
          <w:szCs w:val="24"/>
          <w:lang w:val="en-GB"/>
        </w:rPr>
        <w:t xml:space="preserve"> (1912) was one of the first to describe the basic characteristics of the Pahang dialect. Ismail Hussein (1973) comprehensively analysed the “Malay Peninsula” dialect using </w:t>
      </w:r>
      <w:proofErr w:type="spellStart"/>
      <w:r w:rsidRPr="00291AF1">
        <w:rPr>
          <w:szCs w:val="24"/>
          <w:lang w:val="en-GB"/>
        </w:rPr>
        <w:t>structuralist</w:t>
      </w:r>
      <w:proofErr w:type="spellEnd"/>
      <w:r w:rsidRPr="00291AF1">
        <w:rPr>
          <w:szCs w:val="24"/>
          <w:lang w:val="en-GB"/>
        </w:rPr>
        <w:t xml:space="preserve"> methods in subsequent decades. His study has served as a catalyst for studying dialects in most of the peninsula, including Pahang. After Ismail Hussein’s significant contribution to the field, many researchers began to </w:t>
      </w:r>
      <w:r w:rsidR="00EC5766" w:rsidRPr="00291AF1">
        <w:rPr>
          <w:szCs w:val="24"/>
          <w:lang w:val="en-GB"/>
        </w:rPr>
        <w:t>follow in</w:t>
      </w:r>
      <w:r w:rsidRPr="00291AF1">
        <w:rPr>
          <w:szCs w:val="24"/>
          <w:lang w:val="en-GB"/>
        </w:rPr>
        <w:t xml:space="preserve"> his steps. Numerous dialect studies have been conducted in Pahang since then. Hence, this study was undertaken to identify themes from previous research on a dialectological study in this state. In addition, a literature review was undertaken to integrate all prior research to provide a new viewpoint for future research.</w:t>
      </w:r>
    </w:p>
    <w:p w14:paraId="08BDA138" w14:textId="77777777" w:rsidR="0091366D" w:rsidRPr="00291AF1" w:rsidRDefault="0091366D" w:rsidP="00291AF1">
      <w:pPr>
        <w:pStyle w:val="Content"/>
        <w:rPr>
          <w:szCs w:val="24"/>
          <w:lang w:val="en-GB"/>
        </w:rPr>
      </w:pPr>
    </w:p>
    <w:p w14:paraId="6DDE9425" w14:textId="7AAED4C8" w:rsidR="00E71D1C" w:rsidRPr="004F1AD6" w:rsidRDefault="002938A9" w:rsidP="007842A4">
      <w:pPr>
        <w:pStyle w:val="Content"/>
        <w:ind w:firstLine="0"/>
        <w:jc w:val="center"/>
        <w:rPr>
          <w:lang w:val="en-GB"/>
        </w:rPr>
      </w:pPr>
      <w:r w:rsidRPr="004F1AD6">
        <w:rPr>
          <w:noProof/>
          <w:lang w:val="en-MY" w:eastAsia="en-MY"/>
        </w:rPr>
        <w:drawing>
          <wp:inline distT="0" distB="0" distL="0" distR="0" wp14:anchorId="20260568" wp14:editId="3E8CEC41">
            <wp:extent cx="3038488" cy="4297119"/>
            <wp:effectExtent l="0" t="0" r="0" b="8255"/>
            <wp:docPr id="494234262" name="Picture 2" descr="A map of a large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4262" name="Picture 2" descr="A map of a large are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5826" cy="4307497"/>
                    </a:xfrm>
                    <a:prstGeom prst="rect">
                      <a:avLst/>
                    </a:prstGeom>
                  </pic:spPr>
                </pic:pic>
              </a:graphicData>
            </a:graphic>
          </wp:inline>
        </w:drawing>
      </w:r>
    </w:p>
    <w:p w14:paraId="2FAAB6D1" w14:textId="7F19E5A1" w:rsidR="00E71D1C" w:rsidRPr="004F1AD6" w:rsidRDefault="00E71D1C" w:rsidP="007842A4">
      <w:pPr>
        <w:pStyle w:val="Caption"/>
        <w:spacing w:after="0" w:line="240" w:lineRule="auto"/>
        <w:ind w:hanging="2"/>
        <w:jc w:val="center"/>
        <w:rPr>
          <w:sz w:val="22"/>
          <w:szCs w:val="24"/>
          <w:lang w:val="en-GB"/>
        </w:rPr>
      </w:pPr>
      <w:r w:rsidRPr="004F1AD6">
        <w:rPr>
          <w:lang w:val="en-GB"/>
        </w:rPr>
        <w:br/>
        <w:t xml:space="preserve">Figure </w:t>
      </w:r>
      <w:r w:rsidRPr="004F1AD6">
        <w:rPr>
          <w:lang w:val="en-GB"/>
        </w:rPr>
        <w:fldChar w:fldCharType="begin"/>
      </w:r>
      <w:r w:rsidRPr="004F1AD6">
        <w:rPr>
          <w:lang w:val="en-GB"/>
        </w:rPr>
        <w:instrText xml:space="preserve"> SEQ Figure \* ARABIC </w:instrText>
      </w:r>
      <w:r w:rsidRPr="004F1AD6">
        <w:rPr>
          <w:lang w:val="en-GB"/>
        </w:rPr>
        <w:fldChar w:fldCharType="separate"/>
      </w:r>
      <w:r w:rsidR="00363864">
        <w:rPr>
          <w:noProof/>
          <w:lang w:val="en-GB"/>
        </w:rPr>
        <w:t>1</w:t>
      </w:r>
      <w:r w:rsidRPr="004F1AD6">
        <w:rPr>
          <w:lang w:val="en-GB"/>
        </w:rPr>
        <w:fldChar w:fldCharType="end"/>
      </w:r>
      <w:r w:rsidRPr="004F1AD6">
        <w:rPr>
          <w:lang w:val="en-GB"/>
        </w:rPr>
        <w:t xml:space="preserve">. </w:t>
      </w:r>
      <w:r w:rsidRPr="004F1AD6">
        <w:rPr>
          <w:b w:val="0"/>
          <w:bCs/>
          <w:lang w:val="en-GB"/>
        </w:rPr>
        <w:t>The physical map of Pahang</w:t>
      </w:r>
    </w:p>
    <w:p w14:paraId="0D37FD57" w14:textId="37FE9A65" w:rsidR="007842A4" w:rsidRPr="007842A4" w:rsidRDefault="007842A4" w:rsidP="007842A4">
      <w:pPr>
        <w:pStyle w:val="Heading1"/>
        <w:rPr>
          <w:b w:val="0"/>
          <w:bCs/>
          <w:lang w:val="en-GB"/>
        </w:rPr>
      </w:pPr>
    </w:p>
    <w:p w14:paraId="3D75D97A" w14:textId="77777777" w:rsidR="007842A4" w:rsidRPr="007842A4" w:rsidRDefault="007842A4" w:rsidP="007842A4">
      <w:pPr>
        <w:ind w:left="0" w:hanging="2"/>
        <w:rPr>
          <w:lang w:val="en-GB"/>
        </w:rPr>
      </w:pPr>
    </w:p>
    <w:p w14:paraId="433441BF" w14:textId="6BD95FAA" w:rsidR="00B421C9" w:rsidRPr="004F1AD6" w:rsidRDefault="0091366D" w:rsidP="007842A4">
      <w:pPr>
        <w:pStyle w:val="Heading1"/>
        <w:rPr>
          <w:lang w:val="en-GB"/>
        </w:rPr>
      </w:pPr>
      <w:r w:rsidRPr="004F1AD6">
        <w:rPr>
          <w:lang w:val="en-GB"/>
        </w:rPr>
        <w:t xml:space="preserve">Objective and </w:t>
      </w:r>
      <w:r w:rsidR="00723A0F" w:rsidRPr="004F1AD6">
        <w:rPr>
          <w:lang w:val="en-GB"/>
        </w:rPr>
        <w:t>d</w:t>
      </w:r>
      <w:r w:rsidRPr="004F1AD6">
        <w:rPr>
          <w:lang w:val="en-GB"/>
        </w:rPr>
        <w:t>esign</w:t>
      </w:r>
    </w:p>
    <w:p w14:paraId="46CB23B6" w14:textId="77777777" w:rsidR="0091366D" w:rsidRPr="004F1AD6" w:rsidRDefault="0091366D" w:rsidP="007842A4">
      <w:pPr>
        <w:pStyle w:val="Content"/>
        <w:rPr>
          <w:lang w:val="en-GB"/>
        </w:rPr>
      </w:pPr>
    </w:p>
    <w:p w14:paraId="3CF85F4E" w14:textId="2A750607" w:rsidR="0091366D" w:rsidRPr="004F1AD6" w:rsidRDefault="001F39A7" w:rsidP="007842A4">
      <w:pPr>
        <w:pStyle w:val="Content"/>
        <w:ind w:firstLine="0"/>
        <w:rPr>
          <w:lang w:val="en-GB"/>
        </w:rPr>
      </w:pPr>
      <w:r w:rsidRPr="004F1AD6">
        <w:rPr>
          <w:lang w:val="en-GB"/>
        </w:rPr>
        <w:t>This systematic review paper aims to comprehensively explore the historical evolution and linguistic characteristics of the Pahang dialect</w:t>
      </w:r>
      <w:r w:rsidR="00295C5E" w:rsidRPr="004F1AD6">
        <w:rPr>
          <w:lang w:val="en-GB"/>
        </w:rPr>
        <w:t xml:space="preserve">. </w:t>
      </w:r>
      <w:proofErr w:type="spellStart"/>
      <w:r w:rsidR="00295C5E" w:rsidRPr="004F1AD6">
        <w:rPr>
          <w:lang w:val="en-GB"/>
        </w:rPr>
        <w:t>Trough</w:t>
      </w:r>
      <w:proofErr w:type="spellEnd"/>
      <w:r w:rsidR="00295C5E" w:rsidRPr="004F1AD6">
        <w:rPr>
          <w:lang w:val="en-GB"/>
        </w:rPr>
        <w:t xml:space="preserve"> an analysis of previous research studies, </w:t>
      </w:r>
      <w:r w:rsidR="00295C5E" w:rsidRPr="004F1AD6">
        <w:rPr>
          <w:lang w:val="en-GB"/>
        </w:rPr>
        <w:lastRenderedPageBreak/>
        <w:t xml:space="preserve">phonological </w:t>
      </w:r>
      <w:r w:rsidR="004F1AD6" w:rsidRPr="004F1AD6">
        <w:rPr>
          <w:lang w:val="en-GB"/>
        </w:rPr>
        <w:t>variations,</w:t>
      </w:r>
      <w:r w:rsidR="00295C5E" w:rsidRPr="004F1AD6">
        <w:rPr>
          <w:lang w:val="en-GB"/>
        </w:rPr>
        <w:t xml:space="preserve"> and historical </w:t>
      </w:r>
      <w:r w:rsidR="001B11F6" w:rsidRPr="004F1AD6">
        <w:rPr>
          <w:lang w:val="en-GB"/>
        </w:rPr>
        <w:t>contexts, we</w:t>
      </w:r>
      <w:r w:rsidR="00295C5E" w:rsidRPr="004F1AD6">
        <w:rPr>
          <w:lang w:val="en-GB"/>
        </w:rPr>
        <w:t xml:space="preserve"> seek to provide insights into the development </w:t>
      </w:r>
      <w:r w:rsidR="00B04E03" w:rsidRPr="004F1AD6">
        <w:rPr>
          <w:lang w:val="en-GB"/>
        </w:rPr>
        <w:t xml:space="preserve">of the dialect within the Pahang River region. The objective is to unveil the distinct phonological </w:t>
      </w:r>
      <w:r w:rsidR="007D72FF" w:rsidRPr="004F1AD6">
        <w:rPr>
          <w:lang w:val="en-GB"/>
        </w:rPr>
        <w:t>patterns, historical migration influences and the unique linguistic dynamic that have shaped the Pahang dialect (in a region of Pahang River)</w:t>
      </w:r>
      <w:r w:rsidR="006D058C" w:rsidRPr="004F1AD6">
        <w:rPr>
          <w:lang w:val="en-GB"/>
        </w:rPr>
        <w:t xml:space="preserve"> over time. The review concentrates on elucidating the intricate linguistic nuances while acknowledging the broader context of language shift and maintenance within the community</w:t>
      </w:r>
      <w:r w:rsidR="0091366D" w:rsidRPr="004F1AD6">
        <w:rPr>
          <w:lang w:val="en-GB"/>
        </w:rPr>
        <w:t xml:space="preserve">. </w:t>
      </w:r>
      <w:r w:rsidR="00D10B5C" w:rsidRPr="004F1AD6">
        <w:rPr>
          <w:lang w:val="en-GB"/>
        </w:rPr>
        <w:t xml:space="preserve">This study utilised a systematic qualitative review based on the methodology of </w:t>
      </w:r>
      <w:proofErr w:type="spellStart"/>
      <w:r w:rsidR="00D10B5C" w:rsidRPr="004F1AD6">
        <w:rPr>
          <w:lang w:val="en-GB"/>
        </w:rPr>
        <w:t>Okoli</w:t>
      </w:r>
      <w:proofErr w:type="spellEnd"/>
      <w:r w:rsidR="00D10B5C" w:rsidRPr="004F1AD6">
        <w:rPr>
          <w:lang w:val="en-GB"/>
        </w:rPr>
        <w:t xml:space="preserve"> </w:t>
      </w:r>
      <w:r w:rsidR="00D10B5C" w:rsidRPr="004F1AD6">
        <w:rPr>
          <w:color w:val="000000"/>
          <w:lang w:val="en-GB"/>
        </w:rPr>
        <w:t>(2015)</w:t>
      </w:r>
      <w:r w:rsidR="00D10B5C" w:rsidRPr="004F1AD6">
        <w:rPr>
          <w:lang w:val="en-GB"/>
        </w:rPr>
        <w:t xml:space="preserve"> and Xiao and Watson </w:t>
      </w:r>
      <w:r w:rsidR="00D10B5C" w:rsidRPr="004F1AD6">
        <w:rPr>
          <w:color w:val="000000"/>
          <w:lang w:val="en-GB"/>
        </w:rPr>
        <w:t>(2019)</w:t>
      </w:r>
      <w:r w:rsidR="00D10B5C" w:rsidRPr="004F1AD6">
        <w:rPr>
          <w:lang w:val="en-GB"/>
        </w:rPr>
        <w:t>.</w:t>
      </w:r>
    </w:p>
    <w:p w14:paraId="091B53B2" w14:textId="77777777" w:rsidR="0091366D" w:rsidRPr="004F1AD6" w:rsidRDefault="0091366D" w:rsidP="007842A4">
      <w:pPr>
        <w:pStyle w:val="Content"/>
        <w:ind w:firstLine="0"/>
        <w:rPr>
          <w:lang w:val="en-GB"/>
        </w:rPr>
      </w:pPr>
    </w:p>
    <w:p w14:paraId="7866856A" w14:textId="77777777" w:rsidR="00D347BF" w:rsidRPr="004F1AD6" w:rsidRDefault="00D347BF" w:rsidP="007842A4">
      <w:pPr>
        <w:pStyle w:val="Content"/>
        <w:ind w:firstLine="0"/>
        <w:rPr>
          <w:lang w:val="en-GB"/>
        </w:rPr>
      </w:pPr>
    </w:p>
    <w:p w14:paraId="101924BA" w14:textId="77777777" w:rsidR="00B421C9" w:rsidRPr="004F1AD6" w:rsidRDefault="00EE7EB3" w:rsidP="007842A4">
      <w:pPr>
        <w:pStyle w:val="Heading1"/>
        <w:rPr>
          <w:lang w:val="en-GB"/>
        </w:rPr>
      </w:pPr>
      <w:r w:rsidRPr="004F1AD6">
        <w:rPr>
          <w:lang w:val="en-GB"/>
        </w:rPr>
        <w:t>Method</w:t>
      </w:r>
      <w:r w:rsidR="0091366D" w:rsidRPr="004F1AD6">
        <w:rPr>
          <w:lang w:val="en-GB"/>
        </w:rPr>
        <w:t>ology</w:t>
      </w:r>
      <w:r w:rsidRPr="004F1AD6">
        <w:rPr>
          <w:lang w:val="en-GB"/>
        </w:rPr>
        <w:t xml:space="preserve"> </w:t>
      </w:r>
    </w:p>
    <w:p w14:paraId="2FA2B8BB" w14:textId="77777777" w:rsidR="00B421C9" w:rsidRPr="004F1AD6" w:rsidRDefault="00EE7EB3" w:rsidP="007842A4">
      <w:pPr>
        <w:pStyle w:val="Content"/>
        <w:ind w:firstLine="0"/>
        <w:rPr>
          <w:lang w:val="en-GB"/>
        </w:rPr>
      </w:pPr>
      <w:r w:rsidRPr="004F1AD6">
        <w:rPr>
          <w:lang w:val="en-GB"/>
        </w:rPr>
        <w:t xml:space="preserve"> </w:t>
      </w:r>
    </w:p>
    <w:p w14:paraId="1095AA83" w14:textId="77777777" w:rsidR="0091366D" w:rsidRPr="004F1AD6" w:rsidRDefault="0091366D" w:rsidP="007842A4">
      <w:pPr>
        <w:pStyle w:val="Content"/>
        <w:ind w:firstLine="0"/>
        <w:rPr>
          <w:lang w:val="en-GB"/>
        </w:rPr>
      </w:pPr>
      <w:r w:rsidRPr="004F1AD6">
        <w:rPr>
          <w:lang w:val="en-GB"/>
        </w:rPr>
        <w:t xml:space="preserve">The principles of </w:t>
      </w:r>
      <w:proofErr w:type="spellStart"/>
      <w:r w:rsidRPr="004F1AD6">
        <w:rPr>
          <w:lang w:val="en-GB"/>
        </w:rPr>
        <w:t>Okoli</w:t>
      </w:r>
      <w:proofErr w:type="spellEnd"/>
      <w:r w:rsidRPr="004F1AD6">
        <w:rPr>
          <w:lang w:val="en-GB"/>
        </w:rPr>
        <w:t xml:space="preserve"> (2015) were used to conduct this review. A single research question was followed by applying four principles: planning, selection, extraction, and execution. Each of the four principles depicted in Figure 2 has its own stages. The planning section includes creating a purpose and establishing a protocol. The principle’s second layer is the selection process, including screening and search phases. The extraction, the third principle, extracts data and assesses its quality. The final step is execution, which entails synthesising and writing an idea acquired from the reading process. </w:t>
      </w:r>
    </w:p>
    <w:p w14:paraId="58BB2F7E" w14:textId="77777777" w:rsidR="0091366D" w:rsidRPr="004F1AD6" w:rsidRDefault="0091366D" w:rsidP="0091366D">
      <w:pPr>
        <w:pStyle w:val="Content"/>
        <w:ind w:firstLine="0"/>
        <w:rPr>
          <w:lang w:val="en-GB"/>
        </w:rPr>
      </w:pPr>
    </w:p>
    <w:p w14:paraId="2019CEB1" w14:textId="5922F727" w:rsidR="0091366D" w:rsidRPr="004F1AD6" w:rsidRDefault="0016035C" w:rsidP="007D22ED">
      <w:pPr>
        <w:pStyle w:val="Content"/>
        <w:ind w:firstLine="0"/>
        <w:jc w:val="center"/>
        <w:rPr>
          <w:lang w:val="en-GB"/>
        </w:rPr>
      </w:pPr>
      <w:r w:rsidRPr="004F1AD6">
        <w:rPr>
          <w:noProof/>
          <w:lang w:val="en-MY" w:eastAsia="en-MY"/>
        </w:rPr>
        <w:drawing>
          <wp:inline distT="0" distB="0" distL="0" distR="0" wp14:anchorId="14C555D7" wp14:editId="705A740D">
            <wp:extent cx="3114675" cy="3562350"/>
            <wp:effectExtent l="0" t="0" r="0" b="0"/>
            <wp:docPr id="3" name="Picture 2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graphical user interfac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r="-36273"/>
                    <a:stretch>
                      <a:fillRect/>
                    </a:stretch>
                  </pic:blipFill>
                  <pic:spPr bwMode="auto">
                    <a:xfrm>
                      <a:off x="0" y="0"/>
                      <a:ext cx="3114675" cy="3562350"/>
                    </a:xfrm>
                    <a:prstGeom prst="rect">
                      <a:avLst/>
                    </a:prstGeom>
                    <a:noFill/>
                    <a:ln>
                      <a:noFill/>
                    </a:ln>
                  </pic:spPr>
                </pic:pic>
              </a:graphicData>
            </a:graphic>
          </wp:inline>
        </w:drawing>
      </w:r>
    </w:p>
    <w:p w14:paraId="191B0E95" w14:textId="4850A6EF" w:rsidR="0091366D" w:rsidRPr="0094076F" w:rsidRDefault="0094076F" w:rsidP="0094076F">
      <w:pPr>
        <w:pStyle w:val="Content"/>
        <w:ind w:left="1440"/>
        <w:rPr>
          <w:sz w:val="20"/>
          <w:szCs w:val="20"/>
          <w:lang w:val="en-GB"/>
        </w:rPr>
      </w:pPr>
      <w:r w:rsidRPr="0094076F">
        <w:rPr>
          <w:sz w:val="20"/>
          <w:szCs w:val="20"/>
          <w:lang w:val="en-GB"/>
        </w:rPr>
        <w:t xml:space="preserve">Source: </w:t>
      </w:r>
      <w:proofErr w:type="spellStart"/>
      <w:r w:rsidRPr="0094076F">
        <w:rPr>
          <w:bCs/>
          <w:sz w:val="20"/>
          <w:szCs w:val="20"/>
          <w:lang w:val="en-GB"/>
        </w:rPr>
        <w:t>Okoli</w:t>
      </w:r>
      <w:proofErr w:type="spellEnd"/>
      <w:r w:rsidRPr="0094076F">
        <w:rPr>
          <w:bCs/>
          <w:sz w:val="20"/>
          <w:szCs w:val="20"/>
          <w:lang w:val="en-GB"/>
        </w:rPr>
        <w:t>, 2015</w:t>
      </w:r>
    </w:p>
    <w:p w14:paraId="6A83D10E" w14:textId="77777777" w:rsidR="0094076F" w:rsidRPr="007D22ED" w:rsidRDefault="0094076F" w:rsidP="007D22ED">
      <w:pPr>
        <w:pStyle w:val="Content"/>
        <w:rPr>
          <w:sz w:val="20"/>
          <w:szCs w:val="20"/>
          <w:lang w:val="en-GB"/>
        </w:rPr>
      </w:pPr>
    </w:p>
    <w:p w14:paraId="3E0B1909" w14:textId="5ACF5C78" w:rsidR="00E072FA" w:rsidRPr="007D22ED" w:rsidRDefault="0091366D" w:rsidP="007D22ED">
      <w:pPr>
        <w:pStyle w:val="Caption"/>
        <w:spacing w:after="0" w:line="240" w:lineRule="auto"/>
        <w:ind w:hanging="2"/>
        <w:jc w:val="center"/>
        <w:rPr>
          <w:rFonts w:eastAsia="Times New Roman"/>
          <w:b w:val="0"/>
          <w:bCs/>
          <w:color w:val="000000"/>
          <w:szCs w:val="20"/>
          <w:lang w:val="en-GB"/>
        </w:rPr>
      </w:pPr>
      <w:r w:rsidRPr="007D22ED">
        <w:rPr>
          <w:szCs w:val="20"/>
          <w:lang w:val="en-GB"/>
        </w:rPr>
        <w:t xml:space="preserve">Figure </w:t>
      </w:r>
      <w:r w:rsidRPr="007D22ED">
        <w:rPr>
          <w:szCs w:val="20"/>
          <w:lang w:val="en-GB"/>
        </w:rPr>
        <w:fldChar w:fldCharType="begin"/>
      </w:r>
      <w:r w:rsidRPr="007D22ED">
        <w:rPr>
          <w:szCs w:val="20"/>
          <w:lang w:val="en-GB"/>
        </w:rPr>
        <w:instrText xml:space="preserve"> SEQ Figure \* ARABIC </w:instrText>
      </w:r>
      <w:r w:rsidRPr="007D22ED">
        <w:rPr>
          <w:szCs w:val="20"/>
          <w:lang w:val="en-GB"/>
        </w:rPr>
        <w:fldChar w:fldCharType="separate"/>
      </w:r>
      <w:r w:rsidR="00363864">
        <w:rPr>
          <w:noProof/>
          <w:szCs w:val="20"/>
          <w:lang w:val="en-GB"/>
        </w:rPr>
        <w:t>2</w:t>
      </w:r>
      <w:r w:rsidRPr="007D22ED">
        <w:rPr>
          <w:szCs w:val="20"/>
          <w:lang w:val="en-GB"/>
        </w:rPr>
        <w:fldChar w:fldCharType="end"/>
      </w:r>
      <w:r w:rsidRPr="007D22ED">
        <w:rPr>
          <w:szCs w:val="20"/>
          <w:lang w:val="en-GB"/>
        </w:rPr>
        <w:t xml:space="preserve">. </w:t>
      </w:r>
      <w:r w:rsidRPr="007D22ED">
        <w:rPr>
          <w:b w:val="0"/>
          <w:bCs/>
          <w:szCs w:val="20"/>
          <w:lang w:val="en-GB"/>
        </w:rPr>
        <w:t>Schematic planning of a systematic literature review</w:t>
      </w:r>
    </w:p>
    <w:p w14:paraId="06F3A8AA" w14:textId="1EA00AE3" w:rsidR="007D22ED" w:rsidRDefault="007D22ED" w:rsidP="007D22ED">
      <w:pPr>
        <w:pBdr>
          <w:top w:val="nil"/>
          <w:left w:val="nil"/>
          <w:bottom w:val="nil"/>
          <w:right w:val="nil"/>
          <w:between w:val="nil"/>
        </w:pBdr>
        <w:ind w:leftChars="0" w:left="2" w:hanging="2"/>
        <w:rPr>
          <w:rFonts w:eastAsia="Times New Roman"/>
          <w:b/>
          <w:color w:val="000000"/>
          <w:sz w:val="24"/>
          <w:lang w:val="en-GB"/>
        </w:rPr>
      </w:pPr>
    </w:p>
    <w:p w14:paraId="7CCE7789" w14:textId="17CCB124" w:rsidR="007D22ED" w:rsidRDefault="007D22ED" w:rsidP="007D22ED">
      <w:pPr>
        <w:pBdr>
          <w:top w:val="nil"/>
          <w:left w:val="nil"/>
          <w:bottom w:val="nil"/>
          <w:right w:val="nil"/>
          <w:between w:val="nil"/>
        </w:pBdr>
        <w:ind w:leftChars="0" w:left="2" w:hanging="2"/>
        <w:rPr>
          <w:rFonts w:eastAsia="Times New Roman"/>
          <w:b/>
          <w:color w:val="000000"/>
          <w:sz w:val="24"/>
          <w:lang w:val="en-GB"/>
        </w:rPr>
      </w:pPr>
    </w:p>
    <w:p w14:paraId="22B47AFC" w14:textId="00DEE546" w:rsidR="007D22ED" w:rsidRDefault="007D22ED" w:rsidP="007D22ED">
      <w:pPr>
        <w:pBdr>
          <w:top w:val="nil"/>
          <w:left w:val="nil"/>
          <w:bottom w:val="nil"/>
          <w:right w:val="nil"/>
          <w:between w:val="nil"/>
        </w:pBdr>
        <w:ind w:leftChars="0" w:left="2" w:hanging="2"/>
        <w:rPr>
          <w:rFonts w:eastAsia="Times New Roman"/>
          <w:b/>
          <w:color w:val="000000"/>
          <w:sz w:val="24"/>
          <w:lang w:val="en-GB"/>
        </w:rPr>
      </w:pPr>
    </w:p>
    <w:p w14:paraId="020E6C1A" w14:textId="7E55C15D" w:rsidR="007D22ED" w:rsidRDefault="007D22ED" w:rsidP="007D22ED">
      <w:pPr>
        <w:pBdr>
          <w:top w:val="nil"/>
          <w:left w:val="nil"/>
          <w:bottom w:val="nil"/>
          <w:right w:val="nil"/>
          <w:between w:val="nil"/>
        </w:pBdr>
        <w:ind w:leftChars="0" w:left="2" w:hanging="2"/>
        <w:rPr>
          <w:rFonts w:eastAsia="Times New Roman"/>
          <w:b/>
          <w:color w:val="000000"/>
          <w:sz w:val="24"/>
          <w:lang w:val="en-GB"/>
        </w:rPr>
      </w:pPr>
    </w:p>
    <w:p w14:paraId="3AE800A9" w14:textId="77777777" w:rsidR="007D22ED" w:rsidRPr="007D22ED" w:rsidRDefault="007D22ED" w:rsidP="007D22ED">
      <w:pPr>
        <w:pBdr>
          <w:top w:val="nil"/>
          <w:left w:val="nil"/>
          <w:bottom w:val="nil"/>
          <w:right w:val="nil"/>
          <w:between w:val="nil"/>
        </w:pBdr>
        <w:ind w:leftChars="0" w:left="2" w:hanging="2"/>
        <w:rPr>
          <w:rFonts w:eastAsia="Times New Roman"/>
          <w:b/>
          <w:color w:val="000000"/>
          <w:sz w:val="24"/>
          <w:lang w:val="en-GB"/>
        </w:rPr>
      </w:pPr>
    </w:p>
    <w:p w14:paraId="4ACC3CDE" w14:textId="54421A31" w:rsidR="00B421C9" w:rsidRPr="007D22ED" w:rsidRDefault="00E072FA" w:rsidP="007D22ED">
      <w:pPr>
        <w:pBdr>
          <w:top w:val="nil"/>
          <w:left w:val="nil"/>
          <w:bottom w:val="nil"/>
          <w:right w:val="nil"/>
          <w:between w:val="nil"/>
        </w:pBdr>
        <w:ind w:leftChars="0" w:left="2" w:hanging="2"/>
        <w:rPr>
          <w:rFonts w:eastAsia="Times New Roman"/>
          <w:b/>
          <w:color w:val="000000"/>
          <w:sz w:val="24"/>
          <w:lang w:val="en-GB"/>
        </w:rPr>
      </w:pPr>
      <w:r w:rsidRPr="007D22ED">
        <w:rPr>
          <w:rFonts w:eastAsia="Times New Roman"/>
          <w:b/>
          <w:color w:val="000000"/>
          <w:sz w:val="24"/>
          <w:lang w:val="en-GB"/>
        </w:rPr>
        <w:lastRenderedPageBreak/>
        <w:t xml:space="preserve">Search </w:t>
      </w:r>
      <w:r w:rsidR="00926CD7" w:rsidRPr="007D22ED">
        <w:rPr>
          <w:rFonts w:eastAsia="Times New Roman"/>
          <w:b/>
          <w:color w:val="000000"/>
          <w:sz w:val="24"/>
          <w:lang w:val="en-GB"/>
        </w:rPr>
        <w:t>method</w:t>
      </w:r>
    </w:p>
    <w:p w14:paraId="1847FF3F" w14:textId="77777777" w:rsidR="00E072FA" w:rsidRPr="007D22ED" w:rsidRDefault="00E072FA" w:rsidP="007D22ED">
      <w:pPr>
        <w:pStyle w:val="Content"/>
        <w:rPr>
          <w:szCs w:val="24"/>
          <w:lang w:val="en-GB"/>
        </w:rPr>
      </w:pPr>
    </w:p>
    <w:p w14:paraId="1D17CB43" w14:textId="2CB356B0" w:rsidR="00E072FA" w:rsidRPr="007D22ED" w:rsidRDefault="00E072FA" w:rsidP="007D22ED">
      <w:pPr>
        <w:pStyle w:val="Content"/>
        <w:ind w:firstLine="0"/>
        <w:rPr>
          <w:szCs w:val="24"/>
          <w:lang w:val="en-GB"/>
        </w:rPr>
      </w:pPr>
      <w:r w:rsidRPr="007D22ED">
        <w:rPr>
          <w:szCs w:val="24"/>
          <w:lang w:val="en-GB"/>
        </w:rPr>
        <w:t>A comprehensive literature search utilising many databases was undertaken. Google Scholar, Science Direct, Journal Storage</w:t>
      </w:r>
      <w:r w:rsidR="00B43681">
        <w:rPr>
          <w:szCs w:val="24"/>
          <w:lang w:val="en-GB"/>
        </w:rPr>
        <w:t xml:space="preserve"> (JSTOR), Asian Citation Index </w:t>
      </w:r>
      <w:r w:rsidRPr="007D22ED">
        <w:rPr>
          <w:szCs w:val="24"/>
          <w:lang w:val="en-GB"/>
        </w:rPr>
        <w:t xml:space="preserve">and </w:t>
      </w:r>
      <w:proofErr w:type="spellStart"/>
      <w:r w:rsidRPr="007D22ED">
        <w:rPr>
          <w:szCs w:val="24"/>
          <w:lang w:val="en-GB"/>
        </w:rPr>
        <w:t>MyCite</w:t>
      </w:r>
      <w:proofErr w:type="spellEnd"/>
      <w:r w:rsidRPr="007D22ED">
        <w:rPr>
          <w:szCs w:val="24"/>
          <w:lang w:val="en-GB"/>
        </w:rPr>
        <w:t xml:space="preserve"> are among the most popular academic databases among scholars. The publication date limitations were expanded from 1912 to 2021 to collect sufficient material for the present study as the knowledge base lacks insufficient research. Although the time frame was possibly extended to a feasible period, “just enough” papers were available for review. Nevertheless, a distinct number existed between databases during the initial searches. Table 1 displays the number of </w:t>
      </w:r>
      <w:r w:rsidR="004F1AD6" w:rsidRPr="007D22ED">
        <w:rPr>
          <w:szCs w:val="24"/>
          <w:lang w:val="en-GB"/>
        </w:rPr>
        <w:t>literatures</w:t>
      </w:r>
      <w:r w:rsidRPr="007D22ED">
        <w:rPr>
          <w:szCs w:val="24"/>
          <w:lang w:val="en-GB"/>
        </w:rPr>
        <w:t xml:space="preserve"> systematically found in the databases.</w:t>
      </w:r>
    </w:p>
    <w:p w14:paraId="34DD85BC" w14:textId="77777777" w:rsidR="005552B8" w:rsidRPr="007D22ED" w:rsidRDefault="005552B8" w:rsidP="007D22ED">
      <w:pPr>
        <w:pStyle w:val="Content"/>
        <w:ind w:firstLine="0"/>
        <w:rPr>
          <w:szCs w:val="24"/>
          <w:lang w:val="en-GB"/>
        </w:rPr>
      </w:pPr>
    </w:p>
    <w:p w14:paraId="31604036" w14:textId="6FD5FE1A" w:rsidR="00E072FA" w:rsidRDefault="00E072FA" w:rsidP="00B43681">
      <w:pPr>
        <w:pStyle w:val="Caption"/>
        <w:keepNext/>
        <w:spacing w:after="0" w:line="240" w:lineRule="auto"/>
        <w:jc w:val="center"/>
        <w:rPr>
          <w:b w:val="0"/>
          <w:bCs/>
          <w:szCs w:val="20"/>
          <w:lang w:val="en-GB"/>
        </w:rPr>
      </w:pPr>
      <w:r w:rsidRPr="00B43681">
        <w:rPr>
          <w:szCs w:val="20"/>
          <w:lang w:val="en-GB"/>
        </w:rPr>
        <w:t xml:space="preserve">Table </w:t>
      </w:r>
      <w:r w:rsidRPr="00B43681">
        <w:rPr>
          <w:szCs w:val="20"/>
          <w:lang w:val="en-GB"/>
        </w:rPr>
        <w:fldChar w:fldCharType="begin"/>
      </w:r>
      <w:r w:rsidRPr="00B43681">
        <w:rPr>
          <w:szCs w:val="20"/>
          <w:lang w:val="en-GB"/>
        </w:rPr>
        <w:instrText xml:space="preserve"> SEQ Table \* ARABIC </w:instrText>
      </w:r>
      <w:r w:rsidRPr="00B43681">
        <w:rPr>
          <w:szCs w:val="20"/>
          <w:lang w:val="en-GB"/>
        </w:rPr>
        <w:fldChar w:fldCharType="separate"/>
      </w:r>
      <w:r w:rsidR="00363864">
        <w:rPr>
          <w:noProof/>
          <w:szCs w:val="20"/>
          <w:lang w:val="en-GB"/>
        </w:rPr>
        <w:t>1</w:t>
      </w:r>
      <w:r w:rsidRPr="00B43681">
        <w:rPr>
          <w:szCs w:val="20"/>
          <w:lang w:val="en-GB"/>
        </w:rPr>
        <w:fldChar w:fldCharType="end"/>
      </w:r>
      <w:r w:rsidRPr="00B43681">
        <w:rPr>
          <w:szCs w:val="20"/>
          <w:lang w:val="en-GB"/>
        </w:rPr>
        <w:t>.</w:t>
      </w:r>
      <w:r w:rsidR="005552B8" w:rsidRPr="00B43681">
        <w:rPr>
          <w:szCs w:val="20"/>
          <w:lang w:val="en-GB"/>
        </w:rPr>
        <w:t xml:space="preserve">  </w:t>
      </w:r>
      <w:r w:rsidR="00B43681">
        <w:rPr>
          <w:b w:val="0"/>
          <w:bCs/>
          <w:szCs w:val="20"/>
          <w:lang w:val="en-GB"/>
        </w:rPr>
        <w:t>Number of literatures found</w:t>
      </w:r>
    </w:p>
    <w:p w14:paraId="3F9E73E4" w14:textId="77777777" w:rsidR="00B43681" w:rsidRPr="00B43681" w:rsidRDefault="00B43681" w:rsidP="00B43681">
      <w:pPr>
        <w:ind w:left="0" w:hanging="2"/>
        <w:rPr>
          <w:lang w:val="en-GB"/>
        </w:rPr>
      </w:pPr>
    </w:p>
    <w:tbl>
      <w:tblPr>
        <w:tblW w:w="5000" w:type="pct"/>
        <w:jc w:val="center"/>
        <w:tblBorders>
          <w:top w:val="single" w:sz="4" w:space="0" w:color="auto"/>
          <w:bottom w:val="single" w:sz="4" w:space="0" w:color="auto"/>
        </w:tblBorders>
        <w:tblLook w:val="04A0" w:firstRow="1" w:lastRow="0" w:firstColumn="1" w:lastColumn="0" w:noHBand="0" w:noVBand="1"/>
      </w:tblPr>
      <w:tblGrid>
        <w:gridCol w:w="1872"/>
        <w:gridCol w:w="1872"/>
        <w:gridCol w:w="1657"/>
        <w:gridCol w:w="2087"/>
        <w:gridCol w:w="1872"/>
      </w:tblGrid>
      <w:tr w:rsidR="007C0C29" w:rsidRPr="00B43681" w14:paraId="4F694B66" w14:textId="77777777" w:rsidTr="00B43681">
        <w:trPr>
          <w:trHeight w:val="153"/>
          <w:jc w:val="center"/>
        </w:trPr>
        <w:tc>
          <w:tcPr>
            <w:tcW w:w="1000" w:type="pct"/>
            <w:tcBorders>
              <w:bottom w:val="single" w:sz="4" w:space="0" w:color="auto"/>
            </w:tcBorders>
            <w:shd w:val="clear" w:color="auto" w:fill="B4C6E7" w:themeFill="accent1" w:themeFillTint="66"/>
          </w:tcPr>
          <w:p w14:paraId="548C12F6" w14:textId="77777777" w:rsidR="00E072FA" w:rsidRPr="00B43681" w:rsidRDefault="00E072FA" w:rsidP="00B43681">
            <w:pPr>
              <w:pStyle w:val="Table"/>
            </w:pPr>
            <w:r w:rsidRPr="00B43681">
              <w:t>Google Scholar</w:t>
            </w:r>
          </w:p>
        </w:tc>
        <w:tc>
          <w:tcPr>
            <w:tcW w:w="1000" w:type="pct"/>
            <w:tcBorders>
              <w:bottom w:val="single" w:sz="4" w:space="0" w:color="auto"/>
            </w:tcBorders>
            <w:shd w:val="clear" w:color="auto" w:fill="B4C6E7" w:themeFill="accent1" w:themeFillTint="66"/>
          </w:tcPr>
          <w:p w14:paraId="1CC03BD0" w14:textId="77777777" w:rsidR="00E072FA" w:rsidRPr="00B43681" w:rsidRDefault="00E072FA" w:rsidP="00B43681">
            <w:pPr>
              <w:pStyle w:val="Table"/>
            </w:pPr>
            <w:r w:rsidRPr="00B43681">
              <w:t>Science Direct</w:t>
            </w:r>
          </w:p>
        </w:tc>
        <w:tc>
          <w:tcPr>
            <w:tcW w:w="885" w:type="pct"/>
            <w:tcBorders>
              <w:bottom w:val="single" w:sz="4" w:space="0" w:color="auto"/>
            </w:tcBorders>
            <w:shd w:val="clear" w:color="auto" w:fill="B4C6E7" w:themeFill="accent1" w:themeFillTint="66"/>
          </w:tcPr>
          <w:p w14:paraId="15C3693D" w14:textId="77777777" w:rsidR="00E072FA" w:rsidRPr="00B43681" w:rsidRDefault="00E072FA" w:rsidP="00B43681">
            <w:pPr>
              <w:pStyle w:val="Table"/>
            </w:pPr>
            <w:r w:rsidRPr="00B43681">
              <w:t>JSTOR</w:t>
            </w:r>
          </w:p>
        </w:tc>
        <w:tc>
          <w:tcPr>
            <w:tcW w:w="1115" w:type="pct"/>
            <w:tcBorders>
              <w:bottom w:val="single" w:sz="4" w:space="0" w:color="auto"/>
            </w:tcBorders>
            <w:shd w:val="clear" w:color="auto" w:fill="B4C6E7" w:themeFill="accent1" w:themeFillTint="66"/>
          </w:tcPr>
          <w:p w14:paraId="04A9185D" w14:textId="77777777" w:rsidR="00E072FA" w:rsidRPr="00B43681" w:rsidRDefault="00E072FA" w:rsidP="00B43681">
            <w:pPr>
              <w:pStyle w:val="Table"/>
            </w:pPr>
            <w:r w:rsidRPr="00B43681">
              <w:t>Asian Citation Index</w:t>
            </w:r>
          </w:p>
        </w:tc>
        <w:tc>
          <w:tcPr>
            <w:tcW w:w="1000" w:type="pct"/>
            <w:tcBorders>
              <w:bottom w:val="single" w:sz="4" w:space="0" w:color="auto"/>
            </w:tcBorders>
            <w:shd w:val="clear" w:color="auto" w:fill="B4C6E7" w:themeFill="accent1" w:themeFillTint="66"/>
          </w:tcPr>
          <w:p w14:paraId="66185B09" w14:textId="77777777" w:rsidR="00E072FA" w:rsidRPr="00B43681" w:rsidRDefault="00E072FA" w:rsidP="00B43681">
            <w:pPr>
              <w:pStyle w:val="Table"/>
            </w:pPr>
            <w:proofErr w:type="spellStart"/>
            <w:r w:rsidRPr="00B43681">
              <w:t>MyCite</w:t>
            </w:r>
            <w:proofErr w:type="spellEnd"/>
          </w:p>
        </w:tc>
      </w:tr>
      <w:tr w:rsidR="007C0C29" w:rsidRPr="00B43681" w14:paraId="396A5048" w14:textId="77777777" w:rsidTr="00B43681">
        <w:trPr>
          <w:jc w:val="center"/>
        </w:trPr>
        <w:tc>
          <w:tcPr>
            <w:tcW w:w="1000" w:type="pct"/>
            <w:tcBorders>
              <w:top w:val="single" w:sz="4" w:space="0" w:color="auto"/>
              <w:bottom w:val="single" w:sz="4" w:space="0" w:color="auto"/>
            </w:tcBorders>
            <w:shd w:val="clear" w:color="auto" w:fill="auto"/>
          </w:tcPr>
          <w:p w14:paraId="157E6DCF" w14:textId="77777777" w:rsidR="00E072FA" w:rsidRPr="00B43681" w:rsidRDefault="00E072FA" w:rsidP="00B43681">
            <w:pPr>
              <w:pStyle w:val="Table"/>
              <w:rPr>
                <w:b w:val="0"/>
                <w:bCs w:val="0"/>
              </w:rPr>
            </w:pPr>
            <w:r w:rsidRPr="00B43681">
              <w:rPr>
                <w:b w:val="0"/>
                <w:bCs w:val="0"/>
              </w:rPr>
              <w:t>76</w:t>
            </w:r>
          </w:p>
        </w:tc>
        <w:tc>
          <w:tcPr>
            <w:tcW w:w="1000" w:type="pct"/>
            <w:tcBorders>
              <w:top w:val="single" w:sz="4" w:space="0" w:color="auto"/>
              <w:bottom w:val="single" w:sz="4" w:space="0" w:color="auto"/>
            </w:tcBorders>
            <w:shd w:val="clear" w:color="auto" w:fill="auto"/>
          </w:tcPr>
          <w:p w14:paraId="2E476B4D" w14:textId="77777777" w:rsidR="00E072FA" w:rsidRPr="00B43681" w:rsidRDefault="00E072FA" w:rsidP="00B43681">
            <w:pPr>
              <w:pStyle w:val="Table"/>
              <w:rPr>
                <w:b w:val="0"/>
                <w:bCs w:val="0"/>
              </w:rPr>
            </w:pPr>
            <w:r w:rsidRPr="00B43681">
              <w:rPr>
                <w:b w:val="0"/>
                <w:bCs w:val="0"/>
              </w:rPr>
              <w:t>31</w:t>
            </w:r>
          </w:p>
        </w:tc>
        <w:tc>
          <w:tcPr>
            <w:tcW w:w="885" w:type="pct"/>
            <w:tcBorders>
              <w:top w:val="single" w:sz="4" w:space="0" w:color="auto"/>
              <w:bottom w:val="single" w:sz="4" w:space="0" w:color="auto"/>
            </w:tcBorders>
            <w:shd w:val="clear" w:color="auto" w:fill="auto"/>
          </w:tcPr>
          <w:p w14:paraId="04EC3F4B" w14:textId="77777777" w:rsidR="00E072FA" w:rsidRPr="00B43681" w:rsidRDefault="00E072FA" w:rsidP="00B43681">
            <w:pPr>
              <w:pStyle w:val="Table"/>
              <w:rPr>
                <w:b w:val="0"/>
                <w:bCs w:val="0"/>
              </w:rPr>
            </w:pPr>
            <w:r w:rsidRPr="00B43681">
              <w:rPr>
                <w:b w:val="0"/>
                <w:bCs w:val="0"/>
              </w:rPr>
              <w:t>5</w:t>
            </w:r>
          </w:p>
        </w:tc>
        <w:tc>
          <w:tcPr>
            <w:tcW w:w="1115" w:type="pct"/>
            <w:tcBorders>
              <w:top w:val="single" w:sz="4" w:space="0" w:color="auto"/>
              <w:bottom w:val="single" w:sz="4" w:space="0" w:color="auto"/>
            </w:tcBorders>
            <w:shd w:val="clear" w:color="auto" w:fill="auto"/>
          </w:tcPr>
          <w:p w14:paraId="7644DD4F" w14:textId="77777777" w:rsidR="00E072FA" w:rsidRPr="00B43681" w:rsidRDefault="00E072FA" w:rsidP="00B43681">
            <w:pPr>
              <w:pStyle w:val="Table"/>
              <w:rPr>
                <w:b w:val="0"/>
                <w:bCs w:val="0"/>
              </w:rPr>
            </w:pPr>
            <w:r w:rsidRPr="00B43681">
              <w:rPr>
                <w:b w:val="0"/>
                <w:bCs w:val="0"/>
              </w:rPr>
              <w:t>1</w:t>
            </w:r>
          </w:p>
        </w:tc>
        <w:tc>
          <w:tcPr>
            <w:tcW w:w="1000" w:type="pct"/>
            <w:tcBorders>
              <w:top w:val="single" w:sz="4" w:space="0" w:color="auto"/>
              <w:bottom w:val="single" w:sz="4" w:space="0" w:color="auto"/>
            </w:tcBorders>
            <w:shd w:val="clear" w:color="auto" w:fill="auto"/>
          </w:tcPr>
          <w:p w14:paraId="4AEB2153" w14:textId="77777777" w:rsidR="00E072FA" w:rsidRPr="00B43681" w:rsidRDefault="00E072FA" w:rsidP="00B43681">
            <w:pPr>
              <w:pStyle w:val="Table"/>
              <w:rPr>
                <w:b w:val="0"/>
                <w:bCs w:val="0"/>
              </w:rPr>
            </w:pPr>
            <w:r w:rsidRPr="00B43681">
              <w:rPr>
                <w:b w:val="0"/>
                <w:bCs w:val="0"/>
              </w:rPr>
              <w:t>13</w:t>
            </w:r>
          </w:p>
        </w:tc>
      </w:tr>
    </w:tbl>
    <w:p w14:paraId="3E96BFE9" w14:textId="77777777" w:rsidR="00E072FA" w:rsidRPr="004F1AD6" w:rsidRDefault="00E072FA" w:rsidP="00381EC3">
      <w:pPr>
        <w:pStyle w:val="Content"/>
        <w:ind w:firstLine="0"/>
        <w:rPr>
          <w:lang w:val="en-GB"/>
        </w:rPr>
      </w:pPr>
    </w:p>
    <w:p w14:paraId="384D1ABF" w14:textId="77777777" w:rsidR="005552B8" w:rsidRPr="004F1AD6" w:rsidRDefault="005552B8" w:rsidP="00381EC3">
      <w:pPr>
        <w:pStyle w:val="Content"/>
        <w:rPr>
          <w:lang w:val="en-GB"/>
        </w:rPr>
      </w:pPr>
      <w:r w:rsidRPr="004F1AD6">
        <w:rPr>
          <w:lang w:val="en-GB"/>
        </w:rPr>
        <w:t>The Boolean operators ‘AND’ and ‘OR’ were employed in the Google Scholar database to search for English and Malay language literature. The keyword was consistently represented as “Pahang dialect” or “</w:t>
      </w:r>
      <w:proofErr w:type="spellStart"/>
      <w:r w:rsidRPr="004F1AD6">
        <w:rPr>
          <w:lang w:val="en-GB"/>
        </w:rPr>
        <w:t>dialek</w:t>
      </w:r>
      <w:proofErr w:type="spellEnd"/>
      <w:r w:rsidRPr="004F1AD6">
        <w:rPr>
          <w:lang w:val="en-GB"/>
        </w:rPr>
        <w:t xml:space="preserve"> Pahang” in other databases. Resultantly, 76 articles were discovered in Google Scholar, 34 articles in Science Direct, 11 articles in </w:t>
      </w:r>
      <w:proofErr w:type="spellStart"/>
      <w:r w:rsidRPr="004F1AD6">
        <w:rPr>
          <w:lang w:val="en-GB"/>
        </w:rPr>
        <w:t>MyCite</w:t>
      </w:r>
      <w:proofErr w:type="spellEnd"/>
      <w:r w:rsidRPr="004F1AD6">
        <w:rPr>
          <w:lang w:val="en-GB"/>
        </w:rPr>
        <w:t xml:space="preserve">, five in JSTOR, and one in the Asian Citation Index (ACI) database. In addition, a few non-digitised </w:t>
      </w:r>
      <w:proofErr w:type="spellStart"/>
      <w:r w:rsidRPr="004F1AD6">
        <w:rPr>
          <w:lang w:val="en-GB"/>
        </w:rPr>
        <w:t>Dewan</w:t>
      </w:r>
      <w:proofErr w:type="spellEnd"/>
      <w:r w:rsidRPr="004F1AD6">
        <w:rPr>
          <w:lang w:val="en-GB"/>
        </w:rPr>
        <w:t xml:space="preserve"> Bahasa </w:t>
      </w:r>
      <w:proofErr w:type="spellStart"/>
      <w:r w:rsidRPr="004F1AD6">
        <w:rPr>
          <w:lang w:val="en-GB"/>
        </w:rPr>
        <w:t>dan</w:t>
      </w:r>
      <w:proofErr w:type="spellEnd"/>
      <w:r w:rsidRPr="004F1AD6">
        <w:rPr>
          <w:lang w:val="en-GB"/>
        </w:rPr>
        <w:t xml:space="preserve"> </w:t>
      </w:r>
      <w:proofErr w:type="spellStart"/>
      <w:r w:rsidRPr="004F1AD6">
        <w:rPr>
          <w:lang w:val="en-GB"/>
        </w:rPr>
        <w:t>Pustaka</w:t>
      </w:r>
      <w:proofErr w:type="spellEnd"/>
      <w:r w:rsidRPr="004F1AD6">
        <w:rPr>
          <w:lang w:val="en-GB"/>
        </w:rPr>
        <w:t xml:space="preserve"> articles and two scholarly books were also included. Rather than depending on full-text journals, an upgraded version of Preferred Reporting Items for Systematic Reviews and Meta-Analyses (PRISMA) was employed, permitting the researchers to add other literature sources (Page et al., 2021). As indicated in Figure 3, 134 papers and four academic books were listed.</w:t>
      </w:r>
    </w:p>
    <w:p w14:paraId="0107E7B5" w14:textId="77777777" w:rsidR="00E072FA" w:rsidRPr="004F1AD6" w:rsidRDefault="005552B8" w:rsidP="00381EC3">
      <w:pPr>
        <w:pStyle w:val="Content"/>
        <w:ind w:firstLine="0"/>
        <w:rPr>
          <w:lang w:val="en-GB"/>
        </w:rPr>
      </w:pPr>
      <w:r w:rsidRPr="004F1AD6">
        <w:rPr>
          <w:lang w:val="en-GB"/>
        </w:rPr>
        <w:tab/>
        <w:t>In the first phase, 138 publications were available for the screening process. The second phase is the screening process, which contains two stages. The initial mechanism for categorising relevant articles is only based on article titles. A mismatch between the title and a predetermined keyword would result in the exclusion of the article. Therefore, a manuscript lacking specified keywords in the title was disqualified. The inclusion and exclusion criteria for the second phase are detailed in Table 2. Any content that does not fit the criteria was removed.</w:t>
      </w:r>
    </w:p>
    <w:p w14:paraId="2750C7D3" w14:textId="77777777" w:rsidR="005552B8" w:rsidRPr="004F1AD6" w:rsidRDefault="005552B8" w:rsidP="00381EC3">
      <w:pPr>
        <w:pStyle w:val="Content"/>
        <w:ind w:firstLine="0"/>
        <w:rPr>
          <w:lang w:val="en-GB"/>
        </w:rPr>
      </w:pPr>
    </w:p>
    <w:p w14:paraId="610E9E8D" w14:textId="179E05E0" w:rsidR="005552B8" w:rsidRPr="004F1AD6" w:rsidRDefault="005552B8" w:rsidP="00926CD7">
      <w:pPr>
        <w:pStyle w:val="Caption"/>
        <w:keepNext/>
        <w:jc w:val="center"/>
        <w:rPr>
          <w:lang w:val="en-GB"/>
        </w:rPr>
      </w:pPr>
      <w:r w:rsidRPr="004F1AD6">
        <w:rPr>
          <w:lang w:val="en-GB"/>
        </w:rPr>
        <w:t xml:space="preserve">Table </w:t>
      </w:r>
      <w:r w:rsidRPr="004F1AD6">
        <w:rPr>
          <w:lang w:val="en-GB"/>
        </w:rPr>
        <w:fldChar w:fldCharType="begin"/>
      </w:r>
      <w:r w:rsidRPr="004F1AD6">
        <w:rPr>
          <w:lang w:val="en-GB"/>
        </w:rPr>
        <w:instrText xml:space="preserve"> SEQ Table \* ARABIC </w:instrText>
      </w:r>
      <w:r w:rsidRPr="004F1AD6">
        <w:rPr>
          <w:lang w:val="en-GB"/>
        </w:rPr>
        <w:fldChar w:fldCharType="separate"/>
      </w:r>
      <w:r w:rsidR="00363864">
        <w:rPr>
          <w:noProof/>
          <w:lang w:val="en-GB"/>
        </w:rPr>
        <w:t>2</w:t>
      </w:r>
      <w:r w:rsidRPr="004F1AD6">
        <w:rPr>
          <w:lang w:val="en-GB"/>
        </w:rPr>
        <w:fldChar w:fldCharType="end"/>
      </w:r>
      <w:r w:rsidRPr="004F1AD6">
        <w:rPr>
          <w:lang w:val="en-GB"/>
        </w:rPr>
        <w:t xml:space="preserve">. </w:t>
      </w:r>
      <w:r w:rsidRPr="004F1AD6">
        <w:rPr>
          <w:b w:val="0"/>
          <w:bCs/>
          <w:lang w:val="en-GB"/>
        </w:rPr>
        <w:t>Inclusion and exclusion criterion</w:t>
      </w:r>
    </w:p>
    <w:tbl>
      <w:tblPr>
        <w:tblW w:w="5000" w:type="pct"/>
        <w:jc w:val="center"/>
        <w:tblBorders>
          <w:top w:val="single" w:sz="4" w:space="0" w:color="auto"/>
          <w:bottom w:val="single" w:sz="4" w:space="0" w:color="auto"/>
        </w:tblBorders>
        <w:tblLook w:val="04A0" w:firstRow="1" w:lastRow="0" w:firstColumn="1" w:lastColumn="0" w:noHBand="0" w:noVBand="1"/>
      </w:tblPr>
      <w:tblGrid>
        <w:gridCol w:w="1908"/>
        <w:gridCol w:w="7452"/>
      </w:tblGrid>
      <w:tr w:rsidR="007C0C29" w:rsidRPr="00B43681" w14:paraId="124EF741" w14:textId="77777777" w:rsidTr="00B43681">
        <w:trPr>
          <w:jc w:val="center"/>
        </w:trPr>
        <w:tc>
          <w:tcPr>
            <w:tcW w:w="1019" w:type="pct"/>
            <w:tcBorders>
              <w:bottom w:val="single" w:sz="4" w:space="0" w:color="auto"/>
            </w:tcBorders>
            <w:shd w:val="clear" w:color="auto" w:fill="B8CCE4"/>
          </w:tcPr>
          <w:p w14:paraId="08E575B5" w14:textId="77777777" w:rsidR="005552B8" w:rsidRPr="00B43681" w:rsidRDefault="005552B8" w:rsidP="00B43681">
            <w:pPr>
              <w:pStyle w:val="Table"/>
            </w:pPr>
            <w:r w:rsidRPr="00B43681">
              <w:t>Criterion</w:t>
            </w:r>
          </w:p>
        </w:tc>
        <w:tc>
          <w:tcPr>
            <w:tcW w:w="3981" w:type="pct"/>
            <w:tcBorders>
              <w:bottom w:val="single" w:sz="4" w:space="0" w:color="auto"/>
            </w:tcBorders>
            <w:shd w:val="clear" w:color="auto" w:fill="B8CCE4"/>
          </w:tcPr>
          <w:p w14:paraId="65E160E4" w14:textId="77777777" w:rsidR="005552B8" w:rsidRPr="00B43681" w:rsidRDefault="005552B8" w:rsidP="00B43681">
            <w:pPr>
              <w:pStyle w:val="Table"/>
            </w:pPr>
            <w:r w:rsidRPr="00B43681">
              <w:t>Details</w:t>
            </w:r>
          </w:p>
        </w:tc>
      </w:tr>
      <w:tr w:rsidR="005552B8" w:rsidRPr="00B43681" w14:paraId="033BFD4E" w14:textId="77777777" w:rsidTr="00B43681">
        <w:trPr>
          <w:jc w:val="center"/>
        </w:trPr>
        <w:tc>
          <w:tcPr>
            <w:tcW w:w="1019" w:type="pct"/>
            <w:tcBorders>
              <w:top w:val="single" w:sz="4" w:space="0" w:color="auto"/>
              <w:bottom w:val="nil"/>
            </w:tcBorders>
            <w:shd w:val="clear" w:color="auto" w:fill="auto"/>
          </w:tcPr>
          <w:p w14:paraId="7A7025B8" w14:textId="77777777" w:rsidR="005552B8" w:rsidRPr="00B43681" w:rsidRDefault="005552B8" w:rsidP="00B43681">
            <w:pPr>
              <w:pStyle w:val="Table"/>
              <w:jc w:val="both"/>
              <w:rPr>
                <w:b w:val="0"/>
                <w:bCs w:val="0"/>
              </w:rPr>
            </w:pPr>
            <w:r w:rsidRPr="00B43681">
              <w:rPr>
                <w:b w:val="0"/>
                <w:bCs w:val="0"/>
                <w:iCs/>
              </w:rPr>
              <w:t>Inclusion criterion</w:t>
            </w:r>
          </w:p>
        </w:tc>
        <w:tc>
          <w:tcPr>
            <w:tcW w:w="3981" w:type="pct"/>
            <w:tcBorders>
              <w:top w:val="single" w:sz="4" w:space="0" w:color="auto"/>
              <w:bottom w:val="nil"/>
            </w:tcBorders>
            <w:shd w:val="clear" w:color="auto" w:fill="auto"/>
          </w:tcPr>
          <w:p w14:paraId="3B63EB05" w14:textId="5BA6C230" w:rsidR="005552B8" w:rsidRPr="00B43681" w:rsidRDefault="005552B8" w:rsidP="00B43681">
            <w:pPr>
              <w:pStyle w:val="Table"/>
              <w:jc w:val="both"/>
              <w:rPr>
                <w:b w:val="0"/>
                <w:bCs w:val="0"/>
              </w:rPr>
            </w:pPr>
            <w:r w:rsidRPr="00B43681">
              <w:rPr>
                <w:b w:val="0"/>
                <w:bCs w:val="0"/>
              </w:rPr>
              <w:t xml:space="preserve">Only research conducted in Pahang with information relevant to dialectology has been included. </w:t>
            </w:r>
            <w:r w:rsidR="00633D06" w:rsidRPr="00B43681">
              <w:rPr>
                <w:b w:val="0"/>
                <w:bCs w:val="0"/>
              </w:rPr>
              <w:t>Hence</w:t>
            </w:r>
            <w:r w:rsidR="00AF26AC" w:rsidRPr="00B43681">
              <w:rPr>
                <w:b w:val="0"/>
                <w:bCs w:val="0"/>
              </w:rPr>
              <w:t xml:space="preserve">, </w:t>
            </w:r>
            <w:r w:rsidR="00633D06" w:rsidRPr="00B43681">
              <w:rPr>
                <w:b w:val="0"/>
                <w:bCs w:val="0"/>
              </w:rPr>
              <w:t>t</w:t>
            </w:r>
            <w:r w:rsidR="008A79B4" w:rsidRPr="00B43681">
              <w:rPr>
                <w:b w:val="0"/>
                <w:bCs w:val="0"/>
              </w:rPr>
              <w:t>his review has selected academic books and journal articles, both available in full-text and hard-copy format, as two distinct forms of scholarly writing for analysis.</w:t>
            </w:r>
            <w:r w:rsidRPr="00B43681">
              <w:rPr>
                <w:b w:val="0"/>
                <w:bCs w:val="0"/>
              </w:rPr>
              <w:t xml:space="preserve"> </w:t>
            </w:r>
            <w:r w:rsidR="00F871FB" w:rsidRPr="00B43681">
              <w:rPr>
                <w:b w:val="0"/>
                <w:bCs w:val="0"/>
              </w:rPr>
              <w:t xml:space="preserve">Plus, only </w:t>
            </w:r>
            <w:r w:rsidRPr="00B43681">
              <w:rPr>
                <w:b w:val="0"/>
                <w:bCs w:val="0"/>
              </w:rPr>
              <w:t>publications in English and Malay were accepted as a language of acceptance.</w:t>
            </w:r>
          </w:p>
        </w:tc>
      </w:tr>
      <w:tr w:rsidR="005552B8" w:rsidRPr="00B43681" w14:paraId="5F8FDA74" w14:textId="77777777" w:rsidTr="00B43681">
        <w:trPr>
          <w:jc w:val="center"/>
        </w:trPr>
        <w:tc>
          <w:tcPr>
            <w:tcW w:w="1019" w:type="pct"/>
            <w:tcBorders>
              <w:top w:val="nil"/>
              <w:bottom w:val="single" w:sz="4" w:space="0" w:color="auto"/>
            </w:tcBorders>
            <w:shd w:val="clear" w:color="auto" w:fill="auto"/>
          </w:tcPr>
          <w:p w14:paraId="2F714EB0" w14:textId="77777777" w:rsidR="005552B8" w:rsidRPr="00B43681" w:rsidRDefault="005552B8" w:rsidP="00B43681">
            <w:pPr>
              <w:pStyle w:val="Table"/>
              <w:jc w:val="both"/>
              <w:rPr>
                <w:b w:val="0"/>
                <w:bCs w:val="0"/>
              </w:rPr>
            </w:pPr>
            <w:r w:rsidRPr="00B43681">
              <w:rPr>
                <w:b w:val="0"/>
                <w:bCs w:val="0"/>
                <w:iCs/>
              </w:rPr>
              <w:t>Exclusion criterion</w:t>
            </w:r>
          </w:p>
        </w:tc>
        <w:tc>
          <w:tcPr>
            <w:tcW w:w="3981" w:type="pct"/>
            <w:tcBorders>
              <w:top w:val="nil"/>
              <w:bottom w:val="single" w:sz="4" w:space="0" w:color="auto"/>
            </w:tcBorders>
            <w:shd w:val="clear" w:color="auto" w:fill="auto"/>
          </w:tcPr>
          <w:p w14:paraId="28E47601" w14:textId="77777777" w:rsidR="005552B8" w:rsidRPr="00B43681" w:rsidRDefault="005552B8" w:rsidP="00B43681">
            <w:pPr>
              <w:pStyle w:val="Table"/>
              <w:jc w:val="both"/>
              <w:rPr>
                <w:b w:val="0"/>
                <w:bCs w:val="0"/>
              </w:rPr>
            </w:pPr>
            <w:r w:rsidRPr="00B43681">
              <w:rPr>
                <w:b w:val="0"/>
                <w:bCs w:val="0"/>
              </w:rPr>
              <w:t>Several publications were omitted, including theses, conferences, government reports, literature reviews, duplicated articles, and quantitative research found during the search phase. Furthermore, research focusing on non-Malay dialects will be excluded because the goal of this research is to focus solely on Malay dialect spoken in this area. There was also research about Austroasiatic language communities in Pahang, but it was decided to exclude it for that reason.</w:t>
            </w:r>
          </w:p>
        </w:tc>
      </w:tr>
    </w:tbl>
    <w:p w14:paraId="2CBC8908" w14:textId="77777777" w:rsidR="005552B8" w:rsidRPr="00B43681" w:rsidRDefault="005552B8" w:rsidP="00B43681">
      <w:pPr>
        <w:pStyle w:val="Content"/>
        <w:ind w:firstLine="0"/>
        <w:rPr>
          <w:lang w:val="en-GB"/>
        </w:rPr>
      </w:pPr>
    </w:p>
    <w:p w14:paraId="57E1B92B" w14:textId="77777777" w:rsidR="00926CD7" w:rsidRPr="004F1AD6" w:rsidRDefault="00926CD7" w:rsidP="00E072FA">
      <w:pPr>
        <w:pStyle w:val="Content"/>
        <w:ind w:firstLine="0"/>
        <w:rPr>
          <w:lang w:val="en-GB"/>
        </w:rPr>
        <w:sectPr w:rsidR="00926CD7" w:rsidRPr="004F1AD6" w:rsidSect="00823F4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89"/>
          <w:cols w:space="720"/>
        </w:sectPr>
      </w:pPr>
    </w:p>
    <w:p w14:paraId="0989887B" w14:textId="13462426" w:rsidR="00926CD7" w:rsidRPr="004F1AD6" w:rsidRDefault="0016035C" w:rsidP="00E072FA">
      <w:pPr>
        <w:pStyle w:val="Content"/>
        <w:ind w:firstLine="0"/>
        <w:rPr>
          <w:lang w:val="en-GB"/>
        </w:rPr>
      </w:pPr>
      <w:r w:rsidRPr="004F1AD6">
        <w:rPr>
          <w:noProof/>
          <w:lang w:val="en-MY" w:eastAsia="en-MY"/>
        </w:rPr>
        <w:lastRenderedPageBreak/>
        <mc:AlternateContent>
          <mc:Choice Requires="wpg">
            <w:drawing>
              <wp:anchor distT="0" distB="0" distL="114300" distR="114300" simplePos="0" relativeHeight="251657216" behindDoc="0" locked="0" layoutInCell="1" allowOverlap="1" wp14:anchorId="1FF208F7" wp14:editId="18F6AE68">
                <wp:simplePos x="0" y="0"/>
                <wp:positionH relativeFrom="column">
                  <wp:posOffset>358445</wp:posOffset>
                </wp:positionH>
                <wp:positionV relativeFrom="paragraph">
                  <wp:posOffset>51206</wp:posOffset>
                </wp:positionV>
                <wp:extent cx="7429826" cy="5476240"/>
                <wp:effectExtent l="0" t="57150" r="76200" b="10160"/>
                <wp:wrapNone/>
                <wp:docPr id="10021577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826" cy="5476240"/>
                          <a:chOff x="-4136" y="-58903"/>
                          <a:chExt cx="7430296" cy="5477314"/>
                        </a:xfrm>
                      </wpg:grpSpPr>
                      <wps:wsp>
                        <wps:cNvPr id="59" name="Straight Arrow Connector 59"/>
                        <wps:cNvCnPr/>
                        <wps:spPr>
                          <a:xfrm>
                            <a:off x="5226214" y="1686910"/>
                            <a:ext cx="0" cy="1381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7" name="Straight Arrow Connector 57"/>
                        <wps:cNvCnPr/>
                        <wps:spPr>
                          <a:xfrm>
                            <a:off x="1269069" y="1686910"/>
                            <a:ext cx="0" cy="3081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599287068" name="Rectangle 1"/>
                        <wps:cNvSpPr/>
                        <wps:spPr>
                          <a:xfrm>
                            <a:off x="499186" y="362607"/>
                            <a:ext cx="1549400" cy="1318895"/>
                          </a:xfrm>
                          <a:prstGeom prst="rect">
                            <a:avLst/>
                          </a:prstGeom>
                          <a:solidFill>
                            <a:sysClr val="window" lastClr="FFFFFF"/>
                          </a:solidFill>
                          <a:ln w="25400" cap="flat" cmpd="sng" algn="ctr">
                            <a:solidFill>
                              <a:sysClr val="windowText" lastClr="000000"/>
                            </a:solidFill>
                            <a:prstDash val="solid"/>
                          </a:ln>
                          <a:effectLst/>
                        </wps:spPr>
                        <wps:txbx>
                          <w:txbxContent>
                            <w:p w14:paraId="45C0B2F2" w14:textId="77777777" w:rsidR="00926CD7" w:rsidRPr="00953EE4" w:rsidRDefault="00926CD7" w:rsidP="00926CD7">
                              <w:pPr>
                                <w:ind w:left="0" w:hanging="2"/>
                                <w:rPr>
                                  <w:color w:val="000000"/>
                                  <w:sz w:val="20"/>
                                  <w:szCs w:val="20"/>
                                </w:rPr>
                              </w:pPr>
                              <w:r w:rsidRPr="00953EE4">
                                <w:rPr>
                                  <w:color w:val="000000"/>
                                  <w:sz w:val="20"/>
                                  <w:szCs w:val="20"/>
                                </w:rPr>
                                <w:t>Full-text identified from:</w:t>
                              </w:r>
                            </w:p>
                            <w:p w14:paraId="0C9DD971" w14:textId="77777777" w:rsidR="00926CD7" w:rsidRPr="00953EE4" w:rsidRDefault="00926CD7" w:rsidP="00926CD7">
                              <w:pPr>
                                <w:ind w:left="0" w:hanging="2"/>
                                <w:rPr>
                                  <w:color w:val="000000"/>
                                  <w:sz w:val="20"/>
                                  <w:szCs w:val="20"/>
                                </w:rPr>
                              </w:pPr>
                              <w:r w:rsidRPr="00953EE4">
                                <w:rPr>
                                  <w:color w:val="000000"/>
                                  <w:sz w:val="20"/>
                                  <w:szCs w:val="20"/>
                                </w:rPr>
                                <w:br/>
                                <w:t>Google Scholar (n = 75)</w:t>
                              </w:r>
                            </w:p>
                            <w:p w14:paraId="1EAB6A44" w14:textId="77777777" w:rsidR="00926CD7" w:rsidRPr="00953EE4" w:rsidRDefault="00926CD7" w:rsidP="00926CD7">
                              <w:pPr>
                                <w:ind w:left="0" w:hanging="2"/>
                                <w:rPr>
                                  <w:color w:val="000000"/>
                                  <w:sz w:val="20"/>
                                  <w:szCs w:val="20"/>
                                </w:rPr>
                              </w:pPr>
                              <w:proofErr w:type="spellStart"/>
                              <w:r w:rsidRPr="00953EE4">
                                <w:rPr>
                                  <w:color w:val="000000"/>
                                  <w:sz w:val="20"/>
                                  <w:szCs w:val="20"/>
                                </w:rPr>
                                <w:t>MyCite</w:t>
                              </w:r>
                              <w:proofErr w:type="spellEnd"/>
                              <w:r w:rsidRPr="00953EE4">
                                <w:rPr>
                                  <w:color w:val="000000"/>
                                  <w:sz w:val="20"/>
                                  <w:szCs w:val="20"/>
                                </w:rPr>
                                <w:t xml:space="preserve"> (n = 13)</w:t>
                              </w:r>
                            </w:p>
                            <w:p w14:paraId="31187E9B" w14:textId="77777777" w:rsidR="00926CD7" w:rsidRPr="00953EE4" w:rsidRDefault="00926CD7" w:rsidP="00926CD7">
                              <w:pPr>
                                <w:ind w:left="0" w:hanging="2"/>
                                <w:rPr>
                                  <w:color w:val="000000"/>
                                  <w:sz w:val="20"/>
                                  <w:szCs w:val="20"/>
                                </w:rPr>
                              </w:pPr>
                              <w:r w:rsidRPr="00953EE4">
                                <w:rPr>
                                  <w:color w:val="000000"/>
                                  <w:sz w:val="20"/>
                                  <w:szCs w:val="20"/>
                                </w:rPr>
                                <w:t>JSTOR (n = 5)</w:t>
                              </w:r>
                            </w:p>
                            <w:p w14:paraId="13BDDA3A" w14:textId="77777777" w:rsidR="00926CD7" w:rsidRPr="00953EE4" w:rsidRDefault="00926CD7" w:rsidP="00926CD7">
                              <w:pPr>
                                <w:ind w:left="0" w:hanging="2"/>
                                <w:rPr>
                                  <w:color w:val="000000"/>
                                  <w:sz w:val="20"/>
                                  <w:szCs w:val="20"/>
                                </w:rPr>
                              </w:pPr>
                              <w:r w:rsidRPr="00953EE4">
                                <w:rPr>
                                  <w:color w:val="000000"/>
                                  <w:sz w:val="20"/>
                                  <w:szCs w:val="20"/>
                                </w:rPr>
                                <w:t>Science Direct (n = 31)</w:t>
                              </w:r>
                            </w:p>
                            <w:p w14:paraId="75699558" w14:textId="77777777" w:rsidR="00926CD7" w:rsidRPr="00953EE4" w:rsidRDefault="00926CD7" w:rsidP="00926CD7">
                              <w:pPr>
                                <w:ind w:left="0" w:hanging="2"/>
                                <w:rPr>
                                  <w:color w:val="000000"/>
                                  <w:sz w:val="20"/>
                                  <w:szCs w:val="20"/>
                                </w:rPr>
                              </w:pPr>
                              <w:r w:rsidRPr="00953EE4">
                                <w:rPr>
                                  <w:color w:val="000000"/>
                                  <w:sz w:val="20"/>
                                  <w:szCs w:val="20"/>
                                </w:rPr>
                                <w:t>Asian Citation Index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415604" name="Rectangle 2"/>
                        <wps:cNvSpPr/>
                        <wps:spPr>
                          <a:xfrm>
                            <a:off x="2217627" y="346841"/>
                            <a:ext cx="1887220" cy="1329055"/>
                          </a:xfrm>
                          <a:prstGeom prst="rect">
                            <a:avLst/>
                          </a:prstGeom>
                          <a:solidFill>
                            <a:sysClr val="window" lastClr="FFFFFF"/>
                          </a:solidFill>
                          <a:ln w="25400" cap="flat" cmpd="sng" algn="ctr">
                            <a:solidFill>
                              <a:sysClr val="windowText" lastClr="000000"/>
                            </a:solidFill>
                            <a:prstDash val="solid"/>
                          </a:ln>
                          <a:effectLst/>
                        </wps:spPr>
                        <wps:txbx>
                          <w:txbxContent>
                            <w:p w14:paraId="23EE7EB2" w14:textId="77777777" w:rsidR="00926CD7" w:rsidRPr="00953EE4" w:rsidRDefault="00926CD7" w:rsidP="00926CD7">
                              <w:pPr>
                                <w:ind w:left="0" w:hanging="2"/>
                                <w:rPr>
                                  <w:color w:val="000000"/>
                                  <w:sz w:val="20"/>
                                  <w:szCs w:val="20"/>
                                </w:rPr>
                              </w:pPr>
                              <w:r w:rsidRPr="00953EE4">
                                <w:rPr>
                                  <w:color w:val="000000"/>
                                  <w:sz w:val="20"/>
                                  <w:szCs w:val="20"/>
                                </w:rPr>
                                <w:t xml:space="preserve">Full text removed </w:t>
                              </w:r>
                              <w:r w:rsidRPr="00953EE4">
                                <w:rPr>
                                  <w:iCs/>
                                  <w:color w:val="000000"/>
                                  <w:sz w:val="20"/>
                                  <w:szCs w:val="20"/>
                                </w:rPr>
                                <w:t>before the screening</w:t>
                              </w:r>
                              <w:r w:rsidRPr="00953EE4">
                                <w:rPr>
                                  <w:color w:val="000000"/>
                                  <w:sz w:val="20"/>
                                  <w:szCs w:val="20"/>
                                </w:rPr>
                                <w:t>:</w:t>
                              </w:r>
                            </w:p>
                            <w:p w14:paraId="0F7F48E9" w14:textId="77777777" w:rsidR="00926CD7" w:rsidRPr="00953EE4" w:rsidRDefault="00926CD7" w:rsidP="00926CD7">
                              <w:pPr>
                                <w:ind w:left="0" w:hanging="2"/>
                                <w:rPr>
                                  <w:color w:val="000000"/>
                                  <w:sz w:val="20"/>
                                  <w:szCs w:val="20"/>
                                </w:rPr>
                              </w:pPr>
                              <w:r w:rsidRPr="00953EE4">
                                <w:rPr>
                                  <w:color w:val="000000"/>
                                  <w:sz w:val="20"/>
                                  <w:szCs w:val="20"/>
                                </w:rPr>
                                <w:t xml:space="preserve">Duplicate records removed </w:t>
                              </w:r>
                            </w:p>
                            <w:p w14:paraId="211CC8BF" w14:textId="77777777" w:rsidR="00926CD7" w:rsidRPr="00953EE4" w:rsidRDefault="00926CD7" w:rsidP="00926CD7">
                              <w:pPr>
                                <w:ind w:left="0" w:hanging="2"/>
                                <w:rPr>
                                  <w:color w:val="000000"/>
                                  <w:sz w:val="20"/>
                                  <w:szCs w:val="20"/>
                                </w:rPr>
                              </w:pPr>
                              <w:r w:rsidRPr="00953EE4">
                                <w:rPr>
                                  <w:color w:val="000000"/>
                                  <w:sz w:val="20"/>
                                  <w:szCs w:val="20"/>
                                </w:rPr>
                                <w:t>(n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067539" name="Rectangle 3"/>
                        <wps:cNvSpPr/>
                        <wps:spPr>
                          <a:xfrm>
                            <a:off x="499186" y="1781503"/>
                            <a:ext cx="1549400" cy="831353"/>
                          </a:xfrm>
                          <a:prstGeom prst="rect">
                            <a:avLst/>
                          </a:prstGeom>
                          <a:solidFill>
                            <a:sysClr val="window" lastClr="FFFFFF"/>
                          </a:solidFill>
                          <a:ln w="25400" cap="flat" cmpd="sng" algn="ctr">
                            <a:solidFill>
                              <a:sysClr val="windowText" lastClr="000000"/>
                            </a:solidFill>
                            <a:prstDash val="solid"/>
                          </a:ln>
                          <a:effectLst/>
                        </wps:spPr>
                        <wps:txbx>
                          <w:txbxContent>
                            <w:p w14:paraId="13727864" w14:textId="77777777" w:rsidR="00926CD7" w:rsidRPr="00953EE4" w:rsidRDefault="00926CD7" w:rsidP="00926CD7">
                              <w:pPr>
                                <w:ind w:left="0" w:hanging="2"/>
                                <w:rPr>
                                  <w:color w:val="000000"/>
                                  <w:sz w:val="20"/>
                                  <w:szCs w:val="20"/>
                                </w:rPr>
                              </w:pPr>
                              <w:r w:rsidRPr="00953EE4">
                                <w:rPr>
                                  <w:color w:val="000000"/>
                                  <w:sz w:val="20"/>
                                  <w:szCs w:val="20"/>
                                </w:rPr>
                                <w:t>Full-text screened</w:t>
                              </w:r>
                            </w:p>
                            <w:p w14:paraId="2981494E" w14:textId="77777777" w:rsidR="00926CD7" w:rsidRPr="00953EE4" w:rsidRDefault="00926CD7" w:rsidP="00926CD7">
                              <w:pPr>
                                <w:ind w:left="0" w:hanging="2"/>
                                <w:rPr>
                                  <w:color w:val="000000"/>
                                  <w:sz w:val="20"/>
                                  <w:szCs w:val="20"/>
                                </w:rPr>
                              </w:pPr>
                              <w:r w:rsidRPr="00953EE4">
                                <w:rPr>
                                  <w:color w:val="000000"/>
                                  <w:sz w:val="20"/>
                                  <w:szCs w:val="20"/>
                                </w:rPr>
                                <w:t>(n = 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217433" y="1781342"/>
                            <a:ext cx="1887220" cy="831514"/>
                          </a:xfrm>
                          <a:prstGeom prst="rect">
                            <a:avLst/>
                          </a:prstGeom>
                          <a:solidFill>
                            <a:sysClr val="window" lastClr="FFFFFF"/>
                          </a:solidFill>
                          <a:ln w="25400" cap="flat" cmpd="sng" algn="ctr">
                            <a:solidFill>
                              <a:sysClr val="windowText" lastClr="000000"/>
                            </a:solidFill>
                            <a:prstDash val="solid"/>
                          </a:ln>
                          <a:effectLst/>
                        </wps:spPr>
                        <wps:txbx>
                          <w:txbxContent>
                            <w:p w14:paraId="148B496F" w14:textId="77777777" w:rsidR="00926CD7" w:rsidRPr="00953EE4" w:rsidRDefault="00926CD7" w:rsidP="00926CD7">
                              <w:pPr>
                                <w:ind w:left="0" w:hanging="2"/>
                                <w:rPr>
                                  <w:color w:val="000000"/>
                                  <w:sz w:val="20"/>
                                  <w:szCs w:val="20"/>
                                </w:rPr>
                              </w:pPr>
                              <w:r w:rsidRPr="00953EE4">
                                <w:rPr>
                                  <w:color w:val="000000"/>
                                  <w:sz w:val="20"/>
                                  <w:szCs w:val="20"/>
                                </w:rPr>
                                <w:t>Full-text excluded</w:t>
                              </w:r>
                            </w:p>
                            <w:p w14:paraId="3E8CD6AE" w14:textId="77777777" w:rsidR="00926CD7" w:rsidRPr="00953EE4" w:rsidRDefault="00926CD7" w:rsidP="00926CD7">
                              <w:pPr>
                                <w:ind w:left="0" w:hanging="2"/>
                                <w:rPr>
                                  <w:color w:val="000000"/>
                                  <w:sz w:val="20"/>
                                  <w:szCs w:val="20"/>
                                </w:rPr>
                              </w:pPr>
                              <w:r w:rsidRPr="00953EE4">
                                <w:rPr>
                                  <w:color w:val="000000"/>
                                  <w:sz w:val="20"/>
                                  <w:szCs w:val="20"/>
                                </w:rPr>
                                <w:t>Irrelevant topic (n = 86)</w:t>
                              </w:r>
                            </w:p>
                            <w:p w14:paraId="3C14A342" w14:textId="77777777" w:rsidR="00926CD7" w:rsidRPr="00953EE4" w:rsidRDefault="00926CD7" w:rsidP="00926CD7">
                              <w:pPr>
                                <w:ind w:left="0" w:hanging="2"/>
                                <w:rPr>
                                  <w:color w:val="000000"/>
                                  <w:sz w:val="20"/>
                                  <w:szCs w:val="20"/>
                                </w:rPr>
                              </w:pPr>
                              <w:r w:rsidRPr="00953EE4">
                                <w:rPr>
                                  <w:color w:val="000000"/>
                                  <w:sz w:val="20"/>
                                  <w:szCs w:val="20"/>
                                </w:rPr>
                                <w:t>Thesis (n = 10)</w:t>
                              </w:r>
                            </w:p>
                            <w:p w14:paraId="7EC7F0D7" w14:textId="77777777" w:rsidR="00926CD7" w:rsidRPr="00953EE4" w:rsidRDefault="00926CD7" w:rsidP="00926CD7">
                              <w:pPr>
                                <w:ind w:left="0" w:hanging="2"/>
                                <w:rPr>
                                  <w:color w:val="000000"/>
                                  <w:sz w:val="20"/>
                                  <w:szCs w:val="20"/>
                                </w:rPr>
                              </w:pPr>
                              <w:r w:rsidRPr="00953EE4">
                                <w:rPr>
                                  <w:color w:val="000000"/>
                                  <w:sz w:val="20"/>
                                  <w:szCs w:val="20"/>
                                </w:rPr>
                                <w:t>Proceedings (n = 2)</w:t>
                              </w:r>
                            </w:p>
                            <w:p w14:paraId="576F6E73" w14:textId="77777777" w:rsidR="00926CD7" w:rsidRPr="00953EE4" w:rsidRDefault="00926CD7" w:rsidP="00926CD7">
                              <w:pPr>
                                <w:ind w:left="0" w:hanging="2"/>
                                <w:rPr>
                                  <w:color w:val="000000"/>
                                  <w:sz w:val="20"/>
                                  <w:szCs w:val="20"/>
                                </w:rPr>
                              </w:pPr>
                              <w:r w:rsidRPr="00953EE4">
                                <w:rPr>
                                  <w:color w:val="000000"/>
                                  <w:sz w:val="20"/>
                                  <w:szCs w:val="20"/>
                                </w:rPr>
                                <w:t>Review article (n = 5)</w:t>
                              </w:r>
                            </w:p>
                            <w:p w14:paraId="68ED25D7" w14:textId="77777777" w:rsidR="00926CD7" w:rsidRPr="00953EE4" w:rsidRDefault="00926CD7" w:rsidP="00926CD7">
                              <w:pPr>
                                <w:ind w:left="0" w:hanging="2"/>
                                <w:rPr>
                                  <w:color w:val="000000"/>
                                  <w:sz w:val="20"/>
                                  <w:szCs w:val="20"/>
                                </w:rPr>
                              </w:pPr>
                            </w:p>
                            <w:p w14:paraId="6CD190CE" w14:textId="77777777" w:rsidR="00926CD7" w:rsidRPr="00953EE4" w:rsidRDefault="00926CD7" w:rsidP="00926CD7">
                              <w:pPr>
                                <w:ind w:left="0" w:hanging="2"/>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96361" y="2672854"/>
                            <a:ext cx="1887220" cy="526415"/>
                          </a:xfrm>
                          <a:prstGeom prst="rect">
                            <a:avLst/>
                          </a:prstGeom>
                          <a:solidFill>
                            <a:sysClr val="window" lastClr="FFFFFF"/>
                          </a:solidFill>
                          <a:ln w="25400" cap="flat" cmpd="sng" algn="ctr">
                            <a:solidFill>
                              <a:sysClr val="windowText" lastClr="000000"/>
                            </a:solidFill>
                            <a:prstDash val="solid"/>
                          </a:ln>
                          <a:effectLst/>
                        </wps:spPr>
                        <wps:txbx>
                          <w:txbxContent>
                            <w:p w14:paraId="11718CBB" w14:textId="77777777" w:rsidR="00926CD7" w:rsidRPr="00953EE4" w:rsidRDefault="00926CD7" w:rsidP="00926CD7">
                              <w:pPr>
                                <w:ind w:left="0" w:hanging="2"/>
                                <w:rPr>
                                  <w:color w:val="000000"/>
                                  <w:sz w:val="20"/>
                                  <w:szCs w:val="20"/>
                                </w:rPr>
                              </w:pPr>
                              <w:r w:rsidRPr="00953EE4">
                                <w:rPr>
                                  <w:color w:val="000000"/>
                                  <w:sz w:val="20"/>
                                  <w:szCs w:val="20"/>
                                </w:rPr>
                                <w:t>Full-text not retrieved</w:t>
                              </w:r>
                            </w:p>
                            <w:p w14:paraId="4C30AFB5" w14:textId="77777777" w:rsidR="00926CD7" w:rsidRPr="00953EE4" w:rsidRDefault="00926CD7" w:rsidP="00926CD7">
                              <w:pPr>
                                <w:ind w:left="0" w:hanging="2"/>
                                <w:rPr>
                                  <w:color w:val="000000"/>
                                  <w:sz w:val="20"/>
                                  <w:szCs w:val="20"/>
                                </w:rPr>
                              </w:pPr>
                              <w:r w:rsidRPr="00953EE4">
                                <w:rPr>
                                  <w:color w:val="000000"/>
                                  <w:sz w:val="20"/>
                                  <w:szCs w:val="20"/>
                                </w:rPr>
                                <w:t>(n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514951" y="2826635"/>
                            <a:ext cx="1543050" cy="758290"/>
                          </a:xfrm>
                          <a:prstGeom prst="rect">
                            <a:avLst/>
                          </a:prstGeom>
                          <a:solidFill>
                            <a:sysClr val="window" lastClr="FFFFFF"/>
                          </a:solidFill>
                          <a:ln w="25400" cap="flat" cmpd="sng" algn="ctr">
                            <a:solidFill>
                              <a:sysClr val="windowText" lastClr="000000"/>
                            </a:solidFill>
                            <a:prstDash val="solid"/>
                          </a:ln>
                          <a:effectLst/>
                        </wps:spPr>
                        <wps:txbx>
                          <w:txbxContent>
                            <w:p w14:paraId="3F2A90F0" w14:textId="77777777" w:rsidR="00926CD7" w:rsidRPr="00953EE4" w:rsidRDefault="00926CD7" w:rsidP="00926CD7">
                              <w:pPr>
                                <w:ind w:left="0" w:hanging="2"/>
                                <w:rPr>
                                  <w:color w:val="000000"/>
                                  <w:sz w:val="20"/>
                                  <w:szCs w:val="20"/>
                                </w:rPr>
                              </w:pPr>
                              <w:r w:rsidRPr="00953EE4">
                                <w:rPr>
                                  <w:color w:val="000000"/>
                                  <w:sz w:val="20"/>
                                  <w:szCs w:val="20"/>
                                </w:rPr>
                                <w:t>Full-text assessed for eligibility</w:t>
                              </w:r>
                            </w:p>
                            <w:p w14:paraId="5F0725D3" w14:textId="77777777" w:rsidR="00926CD7" w:rsidRPr="00953EE4" w:rsidRDefault="00926CD7" w:rsidP="00926CD7">
                              <w:pPr>
                                <w:ind w:left="0" w:hanging="2"/>
                                <w:rPr>
                                  <w:color w:val="000000"/>
                                  <w:sz w:val="20"/>
                                  <w:szCs w:val="20"/>
                                </w:rPr>
                              </w:pPr>
                              <w:r w:rsidRPr="00953EE4">
                                <w:rPr>
                                  <w:color w:val="000000"/>
                                  <w:sz w:val="20"/>
                                  <w:szCs w:val="20"/>
                                </w:rPr>
                                <w:t xml:space="preserve">(n = </w:t>
                              </w:r>
                              <w:r w:rsidR="00986504" w:rsidRPr="00953EE4">
                                <w:rPr>
                                  <w:color w:val="000000"/>
                                  <w:sz w:val="20"/>
                                  <w:szCs w:val="20"/>
                                </w:rPr>
                                <w:t>12</w:t>
                              </w:r>
                              <w:r w:rsidRPr="00953EE4">
                                <w:rPr>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282910" y="362607"/>
                            <a:ext cx="1887220" cy="1315085"/>
                          </a:xfrm>
                          <a:prstGeom prst="rect">
                            <a:avLst/>
                          </a:prstGeom>
                          <a:solidFill>
                            <a:sysClr val="window" lastClr="FFFFFF"/>
                          </a:solidFill>
                          <a:ln w="25400" cap="flat" cmpd="sng" algn="ctr">
                            <a:solidFill>
                              <a:sysClr val="windowText" lastClr="000000"/>
                            </a:solidFill>
                            <a:prstDash val="solid"/>
                          </a:ln>
                          <a:effectLst/>
                        </wps:spPr>
                        <wps:txbx>
                          <w:txbxContent>
                            <w:p w14:paraId="121597AC" w14:textId="77777777" w:rsidR="00926CD7" w:rsidRPr="00953EE4" w:rsidRDefault="00926CD7" w:rsidP="00926CD7">
                              <w:pPr>
                                <w:ind w:left="0" w:hanging="2"/>
                                <w:rPr>
                                  <w:color w:val="000000"/>
                                  <w:sz w:val="20"/>
                                  <w:szCs w:val="20"/>
                                </w:rPr>
                              </w:pPr>
                              <w:r w:rsidRPr="00953EE4">
                                <w:rPr>
                                  <w:color w:val="000000"/>
                                  <w:sz w:val="20"/>
                                  <w:szCs w:val="20"/>
                                </w:rPr>
                                <w:t>Other studies identified from:</w:t>
                              </w:r>
                            </w:p>
                            <w:p w14:paraId="61686225" w14:textId="77777777" w:rsidR="00926CD7" w:rsidRPr="00953EE4" w:rsidRDefault="00926CD7" w:rsidP="00926CD7">
                              <w:pPr>
                                <w:ind w:left="0" w:hanging="2"/>
                                <w:rPr>
                                  <w:color w:val="000000"/>
                                  <w:sz w:val="20"/>
                                  <w:szCs w:val="20"/>
                                </w:rPr>
                              </w:pPr>
                              <w:r w:rsidRPr="00953EE4">
                                <w:rPr>
                                  <w:color w:val="000000"/>
                                  <w:sz w:val="20"/>
                                  <w:szCs w:val="20"/>
                                </w:rPr>
                                <w:t>Journal (n = 8)</w:t>
                              </w:r>
                            </w:p>
                            <w:p w14:paraId="7C8A1C46" w14:textId="77777777" w:rsidR="00926CD7" w:rsidRPr="00953EE4" w:rsidRDefault="00926CD7" w:rsidP="00926CD7">
                              <w:pPr>
                                <w:ind w:left="0" w:hanging="2"/>
                                <w:rPr>
                                  <w:color w:val="000000"/>
                                  <w:sz w:val="20"/>
                                  <w:szCs w:val="20"/>
                                </w:rPr>
                              </w:pPr>
                              <w:r w:rsidRPr="00953EE4">
                                <w:rPr>
                                  <w:color w:val="000000"/>
                                  <w:sz w:val="20"/>
                                  <w:szCs w:val="20"/>
                                </w:rPr>
                                <w:t>Academic books (n = 4)</w:t>
                              </w:r>
                            </w:p>
                            <w:p w14:paraId="596BACC7" w14:textId="77777777" w:rsidR="00926CD7" w:rsidRPr="00953EE4" w:rsidRDefault="00926CD7" w:rsidP="00926CD7">
                              <w:pPr>
                                <w:ind w:left="0" w:hanging="2"/>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4282910" y="3058510"/>
                            <a:ext cx="1605280" cy="526415"/>
                          </a:xfrm>
                          <a:prstGeom prst="rect">
                            <a:avLst/>
                          </a:prstGeom>
                          <a:solidFill>
                            <a:sysClr val="window" lastClr="FFFFFF"/>
                          </a:solidFill>
                          <a:ln w="25400" cap="flat" cmpd="sng" algn="ctr">
                            <a:solidFill>
                              <a:sysClr val="windowText" lastClr="000000"/>
                            </a:solidFill>
                            <a:prstDash val="solid"/>
                          </a:ln>
                          <a:effectLst/>
                        </wps:spPr>
                        <wps:txbx>
                          <w:txbxContent>
                            <w:p w14:paraId="59079659" w14:textId="77777777" w:rsidR="00926CD7" w:rsidRPr="00953EE4" w:rsidRDefault="00926CD7" w:rsidP="00926CD7">
                              <w:pPr>
                                <w:ind w:left="0" w:hanging="2"/>
                                <w:rPr>
                                  <w:color w:val="000000"/>
                                  <w:sz w:val="20"/>
                                  <w:szCs w:val="20"/>
                                </w:rPr>
                              </w:pPr>
                              <w:r w:rsidRPr="00953EE4">
                                <w:rPr>
                                  <w:color w:val="000000"/>
                                  <w:sz w:val="20"/>
                                  <w:szCs w:val="20"/>
                                </w:rPr>
                                <w:t>Paper assessed for eligibility</w:t>
                              </w:r>
                            </w:p>
                            <w:p w14:paraId="131FAE2D" w14:textId="77777777" w:rsidR="00926CD7" w:rsidRPr="00953EE4" w:rsidRDefault="00926CD7" w:rsidP="00926CD7">
                              <w:pPr>
                                <w:ind w:left="0" w:hanging="2"/>
                                <w:rPr>
                                  <w:color w:val="000000"/>
                                  <w:sz w:val="20"/>
                                  <w:szCs w:val="20"/>
                                </w:rPr>
                              </w:pPr>
                              <w:r w:rsidRPr="00953EE4">
                                <w:rPr>
                                  <w:color w:val="000000"/>
                                  <w:sz w:val="20"/>
                                  <w:szCs w:val="20"/>
                                </w:rPr>
                                <w:t>(n =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111323" y="3058177"/>
                            <a:ext cx="1314450" cy="526358"/>
                          </a:xfrm>
                          <a:prstGeom prst="rect">
                            <a:avLst/>
                          </a:prstGeom>
                          <a:solidFill>
                            <a:sysClr val="window" lastClr="FFFFFF"/>
                          </a:solidFill>
                          <a:ln w="25400" cap="flat" cmpd="sng" algn="ctr">
                            <a:solidFill>
                              <a:sysClr val="windowText" lastClr="000000"/>
                            </a:solidFill>
                            <a:prstDash val="solid"/>
                          </a:ln>
                          <a:effectLst/>
                        </wps:spPr>
                        <wps:txbx>
                          <w:txbxContent>
                            <w:p w14:paraId="0C1EC96D" w14:textId="77777777" w:rsidR="00926CD7" w:rsidRPr="00953EE4" w:rsidRDefault="00926CD7" w:rsidP="00926CD7">
                              <w:pPr>
                                <w:ind w:left="0" w:hanging="2"/>
                                <w:rPr>
                                  <w:color w:val="000000"/>
                                  <w:sz w:val="20"/>
                                  <w:szCs w:val="20"/>
                                </w:rPr>
                              </w:pPr>
                              <w:r w:rsidRPr="00953EE4">
                                <w:rPr>
                                  <w:color w:val="000000"/>
                                  <w:sz w:val="20"/>
                                  <w:szCs w:val="20"/>
                                </w:rPr>
                                <w:t>Paper excluded:</w:t>
                              </w:r>
                            </w:p>
                            <w:p w14:paraId="14220276" w14:textId="77777777" w:rsidR="00926CD7" w:rsidRPr="00953EE4" w:rsidRDefault="00926CD7" w:rsidP="00926CD7">
                              <w:pPr>
                                <w:ind w:left="0" w:hanging="2"/>
                                <w:rPr>
                                  <w:color w:val="000000"/>
                                  <w:sz w:val="20"/>
                                  <w:szCs w:val="20"/>
                                </w:rPr>
                              </w:pPr>
                              <w:r w:rsidRPr="00953EE4">
                                <w:rPr>
                                  <w:color w:val="000000"/>
                                  <w:sz w:val="20"/>
                                  <w:szCs w:val="20"/>
                                </w:rPr>
                                <w:t>Irrelevant (n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99186" y="3736428"/>
                            <a:ext cx="1581150" cy="562909"/>
                          </a:xfrm>
                          <a:prstGeom prst="rect">
                            <a:avLst/>
                          </a:prstGeom>
                          <a:solidFill>
                            <a:sysClr val="window" lastClr="FFFFFF"/>
                          </a:solidFill>
                          <a:ln w="25400" cap="flat" cmpd="sng" algn="ctr">
                            <a:solidFill>
                              <a:sysClr val="windowText" lastClr="000000"/>
                            </a:solidFill>
                            <a:prstDash val="solid"/>
                          </a:ln>
                          <a:effectLst/>
                        </wps:spPr>
                        <wps:txbx>
                          <w:txbxContent>
                            <w:p w14:paraId="638083BD" w14:textId="77777777" w:rsidR="00926CD7" w:rsidRPr="00953EE4" w:rsidRDefault="00926CD7" w:rsidP="00926CD7">
                              <w:pPr>
                                <w:ind w:left="0" w:hanging="2"/>
                                <w:rPr>
                                  <w:color w:val="000000"/>
                                  <w:sz w:val="20"/>
                                  <w:szCs w:val="20"/>
                                </w:rPr>
                              </w:pPr>
                              <w:r w:rsidRPr="00953EE4">
                                <w:rPr>
                                  <w:color w:val="000000"/>
                                  <w:sz w:val="20"/>
                                  <w:szCs w:val="20"/>
                                </w:rPr>
                                <w:t>New studies included in the review</w:t>
                              </w:r>
                            </w:p>
                            <w:p w14:paraId="544ACAB1" w14:textId="77777777" w:rsidR="00926CD7" w:rsidRPr="00953EE4" w:rsidRDefault="00926CD7" w:rsidP="00926CD7">
                              <w:pPr>
                                <w:ind w:left="0" w:hanging="2"/>
                                <w:rPr>
                                  <w:color w:val="000000"/>
                                  <w:sz w:val="20"/>
                                  <w:szCs w:val="20"/>
                                </w:rPr>
                              </w:pPr>
                              <w:r w:rsidRPr="00953EE4">
                                <w:rPr>
                                  <w:color w:val="000000"/>
                                  <w:sz w:val="20"/>
                                  <w:szCs w:val="20"/>
                                </w:rPr>
                                <w:t xml:space="preserve">(n = </w:t>
                              </w:r>
                              <w:r w:rsidR="00986504" w:rsidRPr="00953EE4">
                                <w:rPr>
                                  <w:color w:val="000000"/>
                                  <w:sz w:val="20"/>
                                  <w:szCs w:val="20"/>
                                </w:rPr>
                                <w:t>15</w:t>
                              </w:r>
                              <w:r w:rsidRPr="00953EE4">
                                <w:rPr>
                                  <w:color w:val="000000"/>
                                  <w:sz w:val="20"/>
                                  <w:szCs w:val="20"/>
                                </w:rPr>
                                <w:t>)</w:t>
                              </w:r>
                            </w:p>
                            <w:p w14:paraId="544ECAC1" w14:textId="77777777" w:rsidR="00926CD7" w:rsidRPr="00953EE4" w:rsidRDefault="00926CD7" w:rsidP="00926CD7">
                              <w:pPr>
                                <w:ind w:left="0" w:hanging="2"/>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Alternate Process 29"/>
                        <wps:cNvSpPr/>
                        <wps:spPr>
                          <a:xfrm>
                            <a:off x="499186" y="-43137"/>
                            <a:ext cx="3676015" cy="321792"/>
                          </a:xfrm>
                          <a:prstGeom prst="flowChartAlternateProcess">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37D2091" w14:textId="77777777" w:rsidR="00926CD7" w:rsidRPr="00953EE4" w:rsidRDefault="00926CD7" w:rsidP="00926CD7">
                              <w:pPr>
                                <w:ind w:left="0" w:hanging="2"/>
                                <w:jc w:val="center"/>
                                <w:rPr>
                                  <w:b/>
                                  <w:color w:val="000000"/>
                                  <w:sz w:val="20"/>
                                  <w:szCs w:val="20"/>
                                </w:rPr>
                              </w:pPr>
                              <w:r w:rsidRPr="00953EE4">
                                <w:rPr>
                                  <w:b/>
                                  <w:color w:val="000000"/>
                                  <w:sz w:val="20"/>
                                  <w:szCs w:val="20"/>
                                </w:rPr>
                                <w:t>Identification of new studies through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Alternate Process 30"/>
                        <wps:cNvSpPr/>
                        <wps:spPr>
                          <a:xfrm>
                            <a:off x="4282910" y="-58903"/>
                            <a:ext cx="3143250" cy="321792"/>
                          </a:xfrm>
                          <a:prstGeom prst="flowChartAlternateProcess">
                            <a:avLst/>
                          </a:prstGeom>
                          <a:solidFill>
                            <a:srgbClr val="8064A2"/>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57E0986" w14:textId="77777777" w:rsidR="00926CD7" w:rsidRPr="00953EE4" w:rsidRDefault="00926CD7" w:rsidP="00926CD7">
                              <w:pPr>
                                <w:ind w:left="0" w:hanging="2"/>
                                <w:jc w:val="center"/>
                                <w:rPr>
                                  <w:bCs/>
                                  <w:color w:val="000000"/>
                                  <w:sz w:val="20"/>
                                  <w:szCs w:val="20"/>
                                </w:rPr>
                              </w:pPr>
                              <w:r w:rsidRPr="00953EE4">
                                <w:rPr>
                                  <w:b/>
                                  <w:color w:val="000000"/>
                                  <w:sz w:val="20"/>
                                  <w:szCs w:val="20"/>
                                </w:rPr>
                                <w:t>Identification of new studies through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5400000">
                            <a:off x="-521763" y="886679"/>
                            <a:ext cx="1313815"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3C478F86" w14:textId="77777777" w:rsidR="00926CD7" w:rsidRPr="00953EE4" w:rsidRDefault="00926CD7" w:rsidP="00926CD7">
                              <w:pPr>
                                <w:ind w:left="0" w:hanging="2"/>
                                <w:jc w:val="center"/>
                                <w:rPr>
                                  <w:b/>
                                  <w:color w:val="000000"/>
                                  <w:sz w:val="20"/>
                                  <w:szCs w:val="20"/>
                                </w:rPr>
                              </w:pPr>
                              <w:r w:rsidRPr="00953EE4">
                                <w:rPr>
                                  <w:b/>
                                  <w:color w:val="000000"/>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5400000">
                            <a:off x="-770382" y="2551652"/>
                            <a:ext cx="1803654"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33A077D1" w14:textId="77777777" w:rsidR="00926CD7" w:rsidRPr="00953EE4" w:rsidRDefault="00926CD7" w:rsidP="00926CD7">
                              <w:pPr>
                                <w:ind w:left="0" w:hanging="2"/>
                                <w:jc w:val="center"/>
                                <w:rPr>
                                  <w:b/>
                                  <w:color w:val="000000"/>
                                  <w:sz w:val="20"/>
                                  <w:szCs w:val="20"/>
                                </w:rPr>
                              </w:pPr>
                              <w:r w:rsidRPr="00953EE4">
                                <w:rPr>
                                  <w:b/>
                                  <w:color w:val="000000"/>
                                  <w:sz w:val="20"/>
                                  <w:szCs w:val="20"/>
                                </w:rPr>
                                <w:t>Screening</w:t>
                              </w:r>
                            </w:p>
                            <w:p w14:paraId="2E215AED" w14:textId="77777777" w:rsidR="00926CD7" w:rsidRPr="00953EE4" w:rsidRDefault="00926CD7" w:rsidP="00926CD7">
                              <w:pPr>
                                <w:ind w:left="0" w:hanging="2"/>
                                <w:rPr>
                                  <w:b/>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5400000">
                            <a:off x="-719457" y="4439750"/>
                            <a:ext cx="1693531" cy="262890"/>
                          </a:xfrm>
                          <a:prstGeom prst="flowChartAlternateProcess">
                            <a:avLst/>
                          </a:prstGeom>
                          <a:solidFill>
                            <a:srgbClr val="4BACC6">
                              <a:lumMod val="60000"/>
                              <a:lumOff val="40000"/>
                            </a:srgbClr>
                          </a:solidFill>
                          <a:ln w="25400" cap="flat" cmpd="sng" algn="ctr">
                            <a:solidFill>
                              <a:sysClr val="windowText" lastClr="000000"/>
                            </a:solidFill>
                            <a:prstDash val="solid"/>
                          </a:ln>
                          <a:effectLst/>
                        </wps:spPr>
                        <wps:txbx>
                          <w:txbxContent>
                            <w:p w14:paraId="27B3960B" w14:textId="77777777" w:rsidR="00926CD7" w:rsidRPr="00953EE4" w:rsidRDefault="00926CD7" w:rsidP="00926CD7">
                              <w:pPr>
                                <w:ind w:left="0" w:hanging="2"/>
                                <w:jc w:val="center"/>
                                <w:rPr>
                                  <w:b/>
                                  <w:color w:val="000000"/>
                                  <w:sz w:val="20"/>
                                  <w:szCs w:val="20"/>
                                </w:rPr>
                              </w:pPr>
                              <w:r w:rsidRPr="00953EE4">
                                <w:rPr>
                                  <w:b/>
                                  <w:color w:val="000000"/>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99186" y="4761186"/>
                            <a:ext cx="1593850" cy="657225"/>
                          </a:xfrm>
                          <a:prstGeom prst="rect">
                            <a:avLst/>
                          </a:prstGeom>
                          <a:solidFill>
                            <a:sysClr val="window" lastClr="FFFFFF"/>
                          </a:solidFill>
                          <a:ln w="25400" cap="flat" cmpd="sng" algn="ctr">
                            <a:solidFill>
                              <a:sysClr val="windowText" lastClr="000000"/>
                            </a:solidFill>
                            <a:prstDash val="solid"/>
                          </a:ln>
                          <a:effectLst/>
                        </wps:spPr>
                        <wps:txbx>
                          <w:txbxContent>
                            <w:p w14:paraId="3D2D246A" w14:textId="77777777" w:rsidR="00926CD7" w:rsidRPr="00953EE4" w:rsidRDefault="00926CD7" w:rsidP="00926CD7">
                              <w:pPr>
                                <w:ind w:left="0" w:hanging="2"/>
                                <w:rPr>
                                  <w:color w:val="000000"/>
                                  <w:sz w:val="20"/>
                                  <w:szCs w:val="20"/>
                                </w:rPr>
                              </w:pPr>
                              <w:r w:rsidRPr="00953EE4">
                                <w:rPr>
                                  <w:color w:val="000000"/>
                                  <w:sz w:val="20"/>
                                  <w:szCs w:val="20"/>
                                </w:rPr>
                                <w:t>Total included papers</w:t>
                              </w:r>
                            </w:p>
                            <w:p w14:paraId="07DABD3E" w14:textId="77777777" w:rsidR="00926CD7" w:rsidRPr="00953EE4" w:rsidRDefault="00926CD7" w:rsidP="00926CD7">
                              <w:pPr>
                                <w:ind w:left="0" w:hanging="2"/>
                                <w:rPr>
                                  <w:color w:val="000000"/>
                                  <w:sz w:val="20"/>
                                  <w:szCs w:val="20"/>
                                </w:rPr>
                              </w:pPr>
                              <w:r w:rsidRPr="00953EE4">
                                <w:rPr>
                                  <w:color w:val="000000"/>
                                  <w:sz w:val="20"/>
                                  <w:szCs w:val="20"/>
                                </w:rPr>
                                <w:t>(n = 1</w:t>
                              </w:r>
                              <w:r w:rsidR="00986504" w:rsidRPr="00953EE4">
                                <w:rPr>
                                  <w:color w:val="000000"/>
                                  <w:sz w:val="20"/>
                                  <w:szCs w:val="20"/>
                                </w:rPr>
                                <w:t>5</w:t>
                              </w:r>
                              <w:r w:rsidRPr="00953EE4">
                                <w:rPr>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4282910" y="2427890"/>
                            <a:ext cx="1605280" cy="526415"/>
                          </a:xfrm>
                          <a:prstGeom prst="rect">
                            <a:avLst/>
                          </a:prstGeom>
                          <a:solidFill>
                            <a:sysClr val="window" lastClr="FFFFFF"/>
                          </a:solidFill>
                          <a:ln w="25400" cap="flat" cmpd="sng" algn="ctr">
                            <a:solidFill>
                              <a:sysClr val="windowText" lastClr="000000"/>
                            </a:solidFill>
                            <a:prstDash val="solid"/>
                          </a:ln>
                          <a:effectLst/>
                        </wps:spPr>
                        <wps:txbx>
                          <w:txbxContent>
                            <w:p w14:paraId="63B75DA2" w14:textId="77777777" w:rsidR="00926CD7" w:rsidRPr="00953EE4" w:rsidRDefault="00926CD7" w:rsidP="00926CD7">
                              <w:pPr>
                                <w:ind w:left="0" w:hanging="2"/>
                                <w:rPr>
                                  <w:color w:val="000000"/>
                                  <w:sz w:val="20"/>
                                  <w:szCs w:val="20"/>
                                </w:rPr>
                              </w:pPr>
                              <w:r w:rsidRPr="00953EE4">
                                <w:rPr>
                                  <w:color w:val="000000"/>
                                  <w:sz w:val="20"/>
                                  <w:szCs w:val="20"/>
                                </w:rPr>
                                <w:t>Paper sought for retrieval</w:t>
                              </w:r>
                            </w:p>
                            <w:p w14:paraId="0C8FF1C9" w14:textId="77777777" w:rsidR="00926CD7" w:rsidRPr="00953EE4" w:rsidRDefault="00926CD7" w:rsidP="00926CD7">
                              <w:pPr>
                                <w:ind w:left="0" w:hanging="2"/>
                                <w:rPr>
                                  <w:color w:val="000000"/>
                                  <w:sz w:val="20"/>
                                  <w:szCs w:val="20"/>
                                </w:rPr>
                              </w:pPr>
                              <w:r w:rsidRPr="00953EE4">
                                <w:rPr>
                                  <w:color w:val="000000"/>
                                  <w:sz w:val="20"/>
                                  <w:szCs w:val="20"/>
                                </w:rPr>
                                <w:t>(n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111710" y="2412124"/>
                            <a:ext cx="1314450" cy="526415"/>
                          </a:xfrm>
                          <a:prstGeom prst="rect">
                            <a:avLst/>
                          </a:prstGeom>
                          <a:solidFill>
                            <a:sysClr val="window" lastClr="FFFFFF"/>
                          </a:solidFill>
                          <a:ln w="25400" cap="flat" cmpd="sng" algn="ctr">
                            <a:solidFill>
                              <a:sysClr val="windowText" lastClr="000000"/>
                            </a:solidFill>
                            <a:prstDash val="solid"/>
                          </a:ln>
                          <a:effectLst/>
                        </wps:spPr>
                        <wps:txbx>
                          <w:txbxContent>
                            <w:p w14:paraId="481E620A" w14:textId="77777777" w:rsidR="00926CD7" w:rsidRPr="00953EE4" w:rsidRDefault="00926CD7" w:rsidP="00926CD7">
                              <w:pPr>
                                <w:ind w:left="0" w:hanging="2"/>
                                <w:rPr>
                                  <w:color w:val="000000"/>
                                  <w:sz w:val="20"/>
                                  <w:szCs w:val="20"/>
                                </w:rPr>
                              </w:pPr>
                              <w:r w:rsidRPr="00953EE4">
                                <w:rPr>
                                  <w:color w:val="000000"/>
                                  <w:sz w:val="20"/>
                                  <w:szCs w:val="20"/>
                                </w:rPr>
                                <w:t>Paper not retrieved</w:t>
                              </w:r>
                            </w:p>
                            <w:p w14:paraId="50A3E9F5" w14:textId="77777777" w:rsidR="00926CD7" w:rsidRPr="00953EE4" w:rsidRDefault="00926CD7" w:rsidP="00926CD7">
                              <w:pPr>
                                <w:ind w:left="0" w:hanging="2"/>
                                <w:rPr>
                                  <w:color w:val="000000"/>
                                  <w:sz w:val="20"/>
                                  <w:szCs w:val="20"/>
                                </w:rPr>
                              </w:pPr>
                              <w:r w:rsidRPr="00953EE4">
                                <w:rPr>
                                  <w:color w:val="000000"/>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Connector: Elbow 60"/>
                        <wps:cNvCnPr>
                          <a:stCxn id="12" idx="2"/>
                          <a:endCxn id="13" idx="3"/>
                        </wps:cNvCnPr>
                        <wps:spPr>
                          <a:xfrm rot="5400000">
                            <a:off x="4207768" y="1457102"/>
                            <a:ext cx="433347" cy="4688213"/>
                          </a:xfrm>
                          <a:prstGeom prst="bentConnector2">
                            <a:avLst/>
                          </a:prstGeom>
                          <a:noFill/>
                          <a:ln w="9525" cap="flat" cmpd="sng" algn="ctr">
                            <a:solidFill>
                              <a:sysClr val="windowText" lastClr="000000">
                                <a:shade val="95000"/>
                                <a:satMod val="105000"/>
                              </a:sysClr>
                            </a:solidFill>
                            <a:prstDash val="solid"/>
                            <a:tailEnd type="triangle"/>
                          </a:ln>
                          <a:effectLst/>
                        </wps:spPr>
                        <wps:bodyPr/>
                      </wps:wsp>
                      <wps:wsp>
                        <wps:cNvPr id="61" name="Straight Arrow Connector 61"/>
                        <wps:cNvCnPr/>
                        <wps:spPr>
                          <a:xfrm>
                            <a:off x="5890993" y="2693276"/>
                            <a:ext cx="22352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2" name="Straight Arrow Connector 62"/>
                        <wps:cNvCnPr/>
                        <wps:spPr>
                          <a:xfrm>
                            <a:off x="5890993" y="3323897"/>
                            <a:ext cx="21971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4" name="Straight Arrow Connector 64"/>
                        <wps:cNvCnPr/>
                        <wps:spPr>
                          <a:xfrm>
                            <a:off x="2059972" y="1022131"/>
                            <a:ext cx="16383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5" name="Straight Arrow Connector 65"/>
                        <wps:cNvCnPr/>
                        <wps:spPr>
                          <a:xfrm>
                            <a:off x="2059972" y="2046890"/>
                            <a:ext cx="16383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FF208F7" id="Group 2" o:spid="_x0000_s1026" style="position:absolute;left:0;text-align:left;margin-left:28.2pt;margin-top:4.05pt;width:585.05pt;height:431.2pt;z-index:251657216;mso-height-relative:margin" coordorigin="-41,-589" coordsize="74302,5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">
                <v:shapetype id="_x0000_t32" coordsize="21600,21600" o:spt="32" o:oned="t" path="m,l21600,21600e" filled="f">
                  <v:path arrowok="t" fillok="f" o:connecttype="none"/>
                  <o:lock v:ext="edit" shapetype="t"/>
                </v:shapetype>
                <v:shape id="Straight Arrow Connector 59" o:spid="_x0000_s1027" type="#_x0000_t32" style="position:absolute;left:52262;top:16869;width:0;height:13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Straight Arrow Connector 57" o:spid="_x0000_s1028" type="#_x0000_t32" style="position:absolute;left:12690;top:16869;width:0;height:30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rect id="Rectangle 1" o:spid="_x0000_s1029" style="position:absolute;left:4991;top:3626;width:15494;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" fillcolor="window" strokecolor="windowText" strokeweight="2pt">
                  <v:textbox>
                    <w:txbxContent>
                      <w:p w14:paraId="45C0B2F2" w14:textId="77777777" w:rsidR="00926CD7" w:rsidRPr="00953EE4" w:rsidRDefault="00926CD7" w:rsidP="00926CD7">
                        <w:pPr>
                          <w:ind w:left="0" w:hanging="2"/>
                          <w:rPr>
                            <w:color w:val="000000"/>
                            <w:sz w:val="20"/>
                            <w:szCs w:val="20"/>
                          </w:rPr>
                        </w:pPr>
                        <w:r w:rsidRPr="00953EE4">
                          <w:rPr>
                            <w:color w:val="000000"/>
                            <w:sz w:val="20"/>
                            <w:szCs w:val="20"/>
                          </w:rPr>
                          <w:t>Full-text identified from:</w:t>
                        </w:r>
                      </w:p>
                      <w:p w14:paraId="0C9DD971" w14:textId="77777777" w:rsidR="00926CD7" w:rsidRPr="00953EE4" w:rsidRDefault="00926CD7" w:rsidP="00926CD7">
                        <w:pPr>
                          <w:ind w:left="0" w:hanging="2"/>
                          <w:rPr>
                            <w:color w:val="000000"/>
                            <w:sz w:val="20"/>
                            <w:szCs w:val="20"/>
                          </w:rPr>
                        </w:pPr>
                        <w:r w:rsidRPr="00953EE4">
                          <w:rPr>
                            <w:color w:val="000000"/>
                            <w:sz w:val="20"/>
                            <w:szCs w:val="20"/>
                          </w:rPr>
                          <w:br/>
                          <w:t>Google Scholar (n = 75)</w:t>
                        </w:r>
                      </w:p>
                      <w:p w14:paraId="1EAB6A44" w14:textId="77777777" w:rsidR="00926CD7" w:rsidRPr="00953EE4" w:rsidRDefault="00926CD7" w:rsidP="00926CD7">
                        <w:pPr>
                          <w:ind w:left="0" w:hanging="2"/>
                          <w:rPr>
                            <w:color w:val="000000"/>
                            <w:sz w:val="20"/>
                            <w:szCs w:val="20"/>
                          </w:rPr>
                        </w:pPr>
                        <w:proofErr w:type="spellStart"/>
                        <w:r w:rsidRPr="00953EE4">
                          <w:rPr>
                            <w:color w:val="000000"/>
                            <w:sz w:val="20"/>
                            <w:szCs w:val="20"/>
                          </w:rPr>
                          <w:t>MyCite</w:t>
                        </w:r>
                        <w:proofErr w:type="spellEnd"/>
                        <w:r w:rsidRPr="00953EE4">
                          <w:rPr>
                            <w:color w:val="000000"/>
                            <w:sz w:val="20"/>
                            <w:szCs w:val="20"/>
                          </w:rPr>
                          <w:t xml:space="preserve"> (n = 13)</w:t>
                        </w:r>
                      </w:p>
                      <w:p w14:paraId="31187E9B" w14:textId="77777777" w:rsidR="00926CD7" w:rsidRPr="00953EE4" w:rsidRDefault="00926CD7" w:rsidP="00926CD7">
                        <w:pPr>
                          <w:ind w:left="0" w:hanging="2"/>
                          <w:rPr>
                            <w:color w:val="000000"/>
                            <w:sz w:val="20"/>
                            <w:szCs w:val="20"/>
                          </w:rPr>
                        </w:pPr>
                        <w:r w:rsidRPr="00953EE4">
                          <w:rPr>
                            <w:color w:val="000000"/>
                            <w:sz w:val="20"/>
                            <w:szCs w:val="20"/>
                          </w:rPr>
                          <w:t>JSTOR (n = 5)</w:t>
                        </w:r>
                      </w:p>
                      <w:p w14:paraId="13BDDA3A" w14:textId="77777777" w:rsidR="00926CD7" w:rsidRPr="00953EE4" w:rsidRDefault="00926CD7" w:rsidP="00926CD7">
                        <w:pPr>
                          <w:ind w:left="0" w:hanging="2"/>
                          <w:rPr>
                            <w:color w:val="000000"/>
                            <w:sz w:val="20"/>
                            <w:szCs w:val="20"/>
                          </w:rPr>
                        </w:pPr>
                        <w:r w:rsidRPr="00953EE4">
                          <w:rPr>
                            <w:color w:val="000000"/>
                            <w:sz w:val="20"/>
                            <w:szCs w:val="20"/>
                          </w:rPr>
                          <w:t>Science Direct (n = 31)</w:t>
                        </w:r>
                      </w:p>
                      <w:p w14:paraId="75699558" w14:textId="77777777" w:rsidR="00926CD7" w:rsidRPr="00953EE4" w:rsidRDefault="00926CD7" w:rsidP="00926CD7">
                        <w:pPr>
                          <w:ind w:left="0" w:hanging="2"/>
                          <w:rPr>
                            <w:color w:val="000000"/>
                            <w:sz w:val="20"/>
                            <w:szCs w:val="20"/>
                          </w:rPr>
                        </w:pPr>
                        <w:r w:rsidRPr="00953EE4">
                          <w:rPr>
                            <w:color w:val="000000"/>
                            <w:sz w:val="20"/>
                            <w:szCs w:val="20"/>
                          </w:rPr>
                          <w:t>Asian Citation Index (n = 1)</w:t>
                        </w:r>
                      </w:p>
                    </w:txbxContent>
                  </v:textbox>
                </v:rect>
                <v:rect id="Rectangle 2" o:spid="_x0000_s1030" style="position:absolute;left:22176;top:3468;width:18872;height:13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" fillcolor="window" strokecolor="windowText" strokeweight="2pt">
                  <v:textbox>
                    <w:txbxContent>
                      <w:p w14:paraId="23EE7EB2" w14:textId="77777777" w:rsidR="00926CD7" w:rsidRPr="00953EE4" w:rsidRDefault="00926CD7" w:rsidP="00926CD7">
                        <w:pPr>
                          <w:ind w:left="0" w:hanging="2"/>
                          <w:rPr>
                            <w:color w:val="000000"/>
                            <w:sz w:val="20"/>
                            <w:szCs w:val="20"/>
                          </w:rPr>
                        </w:pPr>
                        <w:r w:rsidRPr="00953EE4">
                          <w:rPr>
                            <w:color w:val="000000"/>
                            <w:sz w:val="20"/>
                            <w:szCs w:val="20"/>
                          </w:rPr>
                          <w:t xml:space="preserve">Full text removed </w:t>
                        </w:r>
                        <w:r w:rsidRPr="00953EE4">
                          <w:rPr>
                            <w:iCs/>
                            <w:color w:val="000000"/>
                            <w:sz w:val="20"/>
                            <w:szCs w:val="20"/>
                          </w:rPr>
                          <w:t>before the screening</w:t>
                        </w:r>
                        <w:r w:rsidRPr="00953EE4">
                          <w:rPr>
                            <w:color w:val="000000"/>
                            <w:sz w:val="20"/>
                            <w:szCs w:val="20"/>
                          </w:rPr>
                          <w:t>:</w:t>
                        </w:r>
                      </w:p>
                      <w:p w14:paraId="0F7F48E9" w14:textId="77777777" w:rsidR="00926CD7" w:rsidRPr="00953EE4" w:rsidRDefault="00926CD7" w:rsidP="00926CD7">
                        <w:pPr>
                          <w:ind w:left="0" w:hanging="2"/>
                          <w:rPr>
                            <w:color w:val="000000"/>
                            <w:sz w:val="20"/>
                            <w:szCs w:val="20"/>
                          </w:rPr>
                        </w:pPr>
                        <w:r w:rsidRPr="00953EE4">
                          <w:rPr>
                            <w:color w:val="000000"/>
                            <w:sz w:val="20"/>
                            <w:szCs w:val="20"/>
                          </w:rPr>
                          <w:t xml:space="preserve">Duplicate records removed </w:t>
                        </w:r>
                      </w:p>
                      <w:p w14:paraId="211CC8BF" w14:textId="77777777" w:rsidR="00926CD7" w:rsidRPr="00953EE4" w:rsidRDefault="00926CD7" w:rsidP="00926CD7">
                        <w:pPr>
                          <w:ind w:left="0" w:hanging="2"/>
                          <w:rPr>
                            <w:color w:val="000000"/>
                            <w:sz w:val="20"/>
                            <w:szCs w:val="20"/>
                          </w:rPr>
                        </w:pPr>
                        <w:r w:rsidRPr="00953EE4">
                          <w:rPr>
                            <w:color w:val="000000"/>
                            <w:sz w:val="20"/>
                            <w:szCs w:val="20"/>
                          </w:rPr>
                          <w:t>(n = 12)</w:t>
                        </w:r>
                      </w:p>
                    </w:txbxContent>
                  </v:textbox>
                </v:rect>
                <v:rect id="Rectangle 3" o:spid="_x0000_s1031" style="position:absolute;left:4991;top:17815;width:15494;height:8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" fillcolor="window" strokecolor="windowText" strokeweight="2pt">
                  <v:textbox>
                    <w:txbxContent>
                      <w:p w14:paraId="13727864" w14:textId="77777777" w:rsidR="00926CD7" w:rsidRPr="00953EE4" w:rsidRDefault="00926CD7" w:rsidP="00926CD7">
                        <w:pPr>
                          <w:ind w:left="0" w:hanging="2"/>
                          <w:rPr>
                            <w:color w:val="000000"/>
                            <w:sz w:val="20"/>
                            <w:szCs w:val="20"/>
                          </w:rPr>
                        </w:pPr>
                        <w:r w:rsidRPr="00953EE4">
                          <w:rPr>
                            <w:color w:val="000000"/>
                            <w:sz w:val="20"/>
                            <w:szCs w:val="20"/>
                          </w:rPr>
                          <w:t>Full-text screened</w:t>
                        </w:r>
                      </w:p>
                      <w:p w14:paraId="2981494E" w14:textId="77777777" w:rsidR="00926CD7" w:rsidRPr="00953EE4" w:rsidRDefault="00926CD7" w:rsidP="00926CD7">
                        <w:pPr>
                          <w:ind w:left="0" w:hanging="2"/>
                          <w:rPr>
                            <w:color w:val="000000"/>
                            <w:sz w:val="20"/>
                            <w:szCs w:val="20"/>
                          </w:rPr>
                        </w:pPr>
                        <w:r w:rsidRPr="00953EE4">
                          <w:rPr>
                            <w:color w:val="000000"/>
                            <w:sz w:val="20"/>
                            <w:szCs w:val="20"/>
                          </w:rPr>
                          <w:t>(n = 115)</w:t>
                        </w:r>
                      </w:p>
                    </w:txbxContent>
                  </v:textbox>
                </v:rect>
                <v:rect id="Rectangle 4" o:spid="_x0000_s1032" style="position:absolute;left:22174;top:17813;width:18872;height:8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EwvgAAANoAAAAPAAAAZHJzL2Rvd25yZXYueG1sRE9Ni8Iw&#10;EL0v+B/CCHsRTRVZ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MUOwTC+AAAA2gAAAA8AAAAAAAAA&#10;AAAAAAAABwIAAGRycy9kb3ducmV2LnhtbFBLBQYAAAAAAwADALcAAADyAgAAAAA=&#10;" fillcolor="window" strokecolor="windowText" strokeweight="2pt">
                  <v:textbox>
                    <w:txbxContent>
                      <w:p w14:paraId="148B496F" w14:textId="77777777" w:rsidR="00926CD7" w:rsidRPr="00953EE4" w:rsidRDefault="00926CD7" w:rsidP="00926CD7">
                        <w:pPr>
                          <w:ind w:left="0" w:hanging="2"/>
                          <w:rPr>
                            <w:color w:val="000000"/>
                            <w:sz w:val="20"/>
                            <w:szCs w:val="20"/>
                          </w:rPr>
                        </w:pPr>
                        <w:r w:rsidRPr="00953EE4">
                          <w:rPr>
                            <w:color w:val="000000"/>
                            <w:sz w:val="20"/>
                            <w:szCs w:val="20"/>
                          </w:rPr>
                          <w:t>Full-text excluded</w:t>
                        </w:r>
                      </w:p>
                      <w:p w14:paraId="3E8CD6AE" w14:textId="77777777" w:rsidR="00926CD7" w:rsidRPr="00953EE4" w:rsidRDefault="00926CD7" w:rsidP="00926CD7">
                        <w:pPr>
                          <w:ind w:left="0" w:hanging="2"/>
                          <w:rPr>
                            <w:color w:val="000000"/>
                            <w:sz w:val="20"/>
                            <w:szCs w:val="20"/>
                          </w:rPr>
                        </w:pPr>
                        <w:r w:rsidRPr="00953EE4">
                          <w:rPr>
                            <w:color w:val="000000"/>
                            <w:sz w:val="20"/>
                            <w:szCs w:val="20"/>
                          </w:rPr>
                          <w:t>Irrelevant topic (n = 86)</w:t>
                        </w:r>
                      </w:p>
                      <w:p w14:paraId="3C14A342" w14:textId="77777777" w:rsidR="00926CD7" w:rsidRPr="00953EE4" w:rsidRDefault="00926CD7" w:rsidP="00926CD7">
                        <w:pPr>
                          <w:ind w:left="0" w:hanging="2"/>
                          <w:rPr>
                            <w:color w:val="000000"/>
                            <w:sz w:val="20"/>
                            <w:szCs w:val="20"/>
                          </w:rPr>
                        </w:pPr>
                        <w:r w:rsidRPr="00953EE4">
                          <w:rPr>
                            <w:color w:val="000000"/>
                            <w:sz w:val="20"/>
                            <w:szCs w:val="20"/>
                          </w:rPr>
                          <w:t>Thesis (n = 10)</w:t>
                        </w:r>
                      </w:p>
                      <w:p w14:paraId="7EC7F0D7" w14:textId="77777777" w:rsidR="00926CD7" w:rsidRPr="00953EE4" w:rsidRDefault="00926CD7" w:rsidP="00926CD7">
                        <w:pPr>
                          <w:ind w:left="0" w:hanging="2"/>
                          <w:rPr>
                            <w:color w:val="000000"/>
                            <w:sz w:val="20"/>
                            <w:szCs w:val="20"/>
                          </w:rPr>
                        </w:pPr>
                        <w:r w:rsidRPr="00953EE4">
                          <w:rPr>
                            <w:color w:val="000000"/>
                            <w:sz w:val="20"/>
                            <w:szCs w:val="20"/>
                          </w:rPr>
                          <w:t>Proceedings (n = 2)</w:t>
                        </w:r>
                      </w:p>
                      <w:p w14:paraId="576F6E73" w14:textId="77777777" w:rsidR="00926CD7" w:rsidRPr="00953EE4" w:rsidRDefault="00926CD7" w:rsidP="00926CD7">
                        <w:pPr>
                          <w:ind w:left="0" w:hanging="2"/>
                          <w:rPr>
                            <w:color w:val="000000"/>
                            <w:sz w:val="20"/>
                            <w:szCs w:val="20"/>
                          </w:rPr>
                        </w:pPr>
                        <w:r w:rsidRPr="00953EE4">
                          <w:rPr>
                            <w:color w:val="000000"/>
                            <w:sz w:val="20"/>
                            <w:szCs w:val="20"/>
                          </w:rPr>
                          <w:t>Review article (n = 5)</w:t>
                        </w:r>
                      </w:p>
                      <w:p w14:paraId="68ED25D7" w14:textId="77777777" w:rsidR="00926CD7" w:rsidRPr="00953EE4" w:rsidRDefault="00926CD7" w:rsidP="00926CD7">
                        <w:pPr>
                          <w:ind w:left="0" w:hanging="2"/>
                          <w:rPr>
                            <w:color w:val="000000"/>
                            <w:sz w:val="20"/>
                            <w:szCs w:val="20"/>
                          </w:rPr>
                        </w:pPr>
                      </w:p>
                      <w:p w14:paraId="6CD190CE" w14:textId="77777777" w:rsidR="00926CD7" w:rsidRPr="00953EE4" w:rsidRDefault="00926CD7" w:rsidP="00926CD7">
                        <w:pPr>
                          <w:ind w:left="0" w:hanging="2"/>
                          <w:rPr>
                            <w:color w:val="000000"/>
                            <w:sz w:val="20"/>
                            <w:szCs w:val="20"/>
                          </w:rPr>
                        </w:pPr>
                      </w:p>
                    </w:txbxContent>
                  </v:textbox>
                </v:rect>
                <v:rect id="Rectangle 6" o:spid="_x0000_s1033" style="position:absolute;left:21963;top:26728;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textbox>
                    <w:txbxContent>
                      <w:p w14:paraId="11718CBB" w14:textId="77777777" w:rsidR="00926CD7" w:rsidRPr="00953EE4" w:rsidRDefault="00926CD7" w:rsidP="00926CD7">
                        <w:pPr>
                          <w:ind w:left="0" w:hanging="2"/>
                          <w:rPr>
                            <w:color w:val="000000"/>
                            <w:sz w:val="20"/>
                            <w:szCs w:val="20"/>
                          </w:rPr>
                        </w:pPr>
                        <w:r w:rsidRPr="00953EE4">
                          <w:rPr>
                            <w:color w:val="000000"/>
                            <w:sz w:val="20"/>
                            <w:szCs w:val="20"/>
                          </w:rPr>
                          <w:t>Full-text not retrieved</w:t>
                        </w:r>
                      </w:p>
                      <w:p w14:paraId="4C30AFB5" w14:textId="77777777" w:rsidR="00926CD7" w:rsidRPr="00953EE4" w:rsidRDefault="00926CD7" w:rsidP="00926CD7">
                        <w:pPr>
                          <w:ind w:left="0" w:hanging="2"/>
                          <w:rPr>
                            <w:color w:val="000000"/>
                            <w:sz w:val="20"/>
                            <w:szCs w:val="20"/>
                          </w:rPr>
                        </w:pPr>
                        <w:r w:rsidRPr="00953EE4">
                          <w:rPr>
                            <w:color w:val="000000"/>
                            <w:sz w:val="20"/>
                            <w:szCs w:val="20"/>
                          </w:rPr>
                          <w:t>(n = 4)</w:t>
                        </w:r>
                      </w:p>
                    </w:txbxContent>
                  </v:textbox>
                </v:rect>
                <v:rect id="Rectangle 8" o:spid="_x0000_s1034" style="position:absolute;left:5149;top:28266;width:15431;height:7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textbox>
                    <w:txbxContent>
                      <w:p w14:paraId="3F2A90F0" w14:textId="77777777" w:rsidR="00926CD7" w:rsidRPr="00953EE4" w:rsidRDefault="00926CD7" w:rsidP="00926CD7">
                        <w:pPr>
                          <w:ind w:left="0" w:hanging="2"/>
                          <w:rPr>
                            <w:color w:val="000000"/>
                            <w:sz w:val="20"/>
                            <w:szCs w:val="20"/>
                          </w:rPr>
                        </w:pPr>
                        <w:r w:rsidRPr="00953EE4">
                          <w:rPr>
                            <w:color w:val="000000"/>
                            <w:sz w:val="20"/>
                            <w:szCs w:val="20"/>
                          </w:rPr>
                          <w:t>Full-text assessed for eligibility</w:t>
                        </w:r>
                      </w:p>
                      <w:p w14:paraId="5F0725D3" w14:textId="77777777" w:rsidR="00926CD7" w:rsidRPr="00953EE4" w:rsidRDefault="00926CD7" w:rsidP="00926CD7">
                        <w:pPr>
                          <w:ind w:left="0" w:hanging="2"/>
                          <w:rPr>
                            <w:color w:val="000000"/>
                            <w:sz w:val="20"/>
                            <w:szCs w:val="20"/>
                          </w:rPr>
                        </w:pPr>
                        <w:r w:rsidRPr="00953EE4">
                          <w:rPr>
                            <w:color w:val="000000"/>
                            <w:sz w:val="20"/>
                            <w:szCs w:val="20"/>
                          </w:rPr>
                          <w:t xml:space="preserve">(n = </w:t>
                        </w:r>
                        <w:r w:rsidR="00986504" w:rsidRPr="00953EE4">
                          <w:rPr>
                            <w:color w:val="000000"/>
                            <w:sz w:val="20"/>
                            <w:szCs w:val="20"/>
                          </w:rPr>
                          <w:t>12</w:t>
                        </w:r>
                        <w:r w:rsidRPr="00953EE4">
                          <w:rPr>
                            <w:color w:val="000000"/>
                            <w:sz w:val="20"/>
                            <w:szCs w:val="20"/>
                          </w:rPr>
                          <w:t>)</w:t>
                        </w:r>
                      </w:p>
                    </w:txbxContent>
                  </v:textbox>
                </v:rect>
                <v:rect id="Rectangle 10" o:spid="_x0000_s1035" style="position:absolute;left:42829;top:3626;width:18872;height:1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p0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Xv5RQbQ2wcAAAD//wMAUEsBAi0AFAAGAAgAAAAhANvh9svuAAAAhQEAABMAAAAAAAAAAAAA&#10;AAAAAAAAAFtDb250ZW50X1R5cGVzXS54bWxQSwECLQAUAAYACAAAACEAWvQsW78AAAAVAQAACwAA&#10;AAAAAAAAAAAAAAAfAQAAX3JlbHMvLnJlbHNQSwECLQAUAAYACAAAACEAkdwqdMMAAADbAAAADwAA&#10;AAAAAAAAAAAAAAAHAgAAZHJzL2Rvd25yZXYueG1sUEsFBgAAAAADAAMAtwAAAPcCAAAAAA==&#10;" fillcolor="window" strokecolor="windowText" strokeweight="2pt">
                  <v:textbox>
                    <w:txbxContent>
                      <w:p w14:paraId="121597AC" w14:textId="77777777" w:rsidR="00926CD7" w:rsidRPr="00953EE4" w:rsidRDefault="00926CD7" w:rsidP="00926CD7">
                        <w:pPr>
                          <w:ind w:left="0" w:hanging="2"/>
                          <w:rPr>
                            <w:color w:val="000000"/>
                            <w:sz w:val="20"/>
                            <w:szCs w:val="20"/>
                          </w:rPr>
                        </w:pPr>
                        <w:r w:rsidRPr="00953EE4">
                          <w:rPr>
                            <w:color w:val="000000"/>
                            <w:sz w:val="20"/>
                            <w:szCs w:val="20"/>
                          </w:rPr>
                          <w:t>Other studies identified from:</w:t>
                        </w:r>
                      </w:p>
                      <w:p w14:paraId="61686225" w14:textId="77777777" w:rsidR="00926CD7" w:rsidRPr="00953EE4" w:rsidRDefault="00926CD7" w:rsidP="00926CD7">
                        <w:pPr>
                          <w:ind w:left="0" w:hanging="2"/>
                          <w:rPr>
                            <w:color w:val="000000"/>
                            <w:sz w:val="20"/>
                            <w:szCs w:val="20"/>
                          </w:rPr>
                        </w:pPr>
                        <w:r w:rsidRPr="00953EE4">
                          <w:rPr>
                            <w:color w:val="000000"/>
                            <w:sz w:val="20"/>
                            <w:szCs w:val="20"/>
                          </w:rPr>
                          <w:t>Journal (n = 8)</w:t>
                        </w:r>
                      </w:p>
                      <w:p w14:paraId="7C8A1C46" w14:textId="77777777" w:rsidR="00926CD7" w:rsidRPr="00953EE4" w:rsidRDefault="00926CD7" w:rsidP="00926CD7">
                        <w:pPr>
                          <w:ind w:left="0" w:hanging="2"/>
                          <w:rPr>
                            <w:color w:val="000000"/>
                            <w:sz w:val="20"/>
                            <w:szCs w:val="20"/>
                          </w:rPr>
                        </w:pPr>
                        <w:r w:rsidRPr="00953EE4">
                          <w:rPr>
                            <w:color w:val="000000"/>
                            <w:sz w:val="20"/>
                            <w:szCs w:val="20"/>
                          </w:rPr>
                          <w:t>Academic books (n = 4)</w:t>
                        </w:r>
                      </w:p>
                      <w:p w14:paraId="596BACC7" w14:textId="77777777" w:rsidR="00926CD7" w:rsidRPr="00953EE4" w:rsidRDefault="00926CD7" w:rsidP="00926CD7">
                        <w:pPr>
                          <w:ind w:left="0" w:hanging="2"/>
                          <w:rPr>
                            <w:color w:val="000000"/>
                            <w:sz w:val="20"/>
                            <w:szCs w:val="20"/>
                          </w:rPr>
                        </w:pPr>
                      </w:p>
                    </w:txbxContent>
                  </v:textbox>
                </v:rect>
                <v:rect id="Rectangle 11" o:spid="_x0000_s1036" style="position:absolute;left:42829;top:30585;width:1605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" fillcolor="window" strokecolor="windowText" strokeweight="2pt">
                  <v:textbox>
                    <w:txbxContent>
                      <w:p w14:paraId="59079659" w14:textId="77777777" w:rsidR="00926CD7" w:rsidRPr="00953EE4" w:rsidRDefault="00926CD7" w:rsidP="00926CD7">
                        <w:pPr>
                          <w:ind w:left="0" w:hanging="2"/>
                          <w:rPr>
                            <w:color w:val="000000"/>
                            <w:sz w:val="20"/>
                            <w:szCs w:val="20"/>
                          </w:rPr>
                        </w:pPr>
                        <w:r w:rsidRPr="00953EE4">
                          <w:rPr>
                            <w:color w:val="000000"/>
                            <w:sz w:val="20"/>
                            <w:szCs w:val="20"/>
                          </w:rPr>
                          <w:t>Paper assessed for eligibility</w:t>
                        </w:r>
                      </w:p>
                      <w:p w14:paraId="131FAE2D" w14:textId="77777777" w:rsidR="00926CD7" w:rsidRPr="00953EE4" w:rsidRDefault="00926CD7" w:rsidP="00926CD7">
                        <w:pPr>
                          <w:ind w:left="0" w:hanging="2"/>
                          <w:rPr>
                            <w:color w:val="000000"/>
                            <w:sz w:val="20"/>
                            <w:szCs w:val="20"/>
                          </w:rPr>
                        </w:pPr>
                        <w:r w:rsidRPr="00953EE4">
                          <w:rPr>
                            <w:color w:val="000000"/>
                            <w:sz w:val="20"/>
                            <w:szCs w:val="20"/>
                          </w:rPr>
                          <w:t>(n = 9)</w:t>
                        </w:r>
                      </w:p>
                    </w:txbxContent>
                  </v:textbox>
                </v:rect>
                <v:rect id="Rectangle 12" o:spid="_x0000_s1037" style="position:absolute;left:61113;top:30581;width:13144;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" fillcolor="window" strokecolor="windowText" strokeweight="2pt">
                  <v:textbox>
                    <w:txbxContent>
                      <w:p w14:paraId="0C1EC96D" w14:textId="77777777" w:rsidR="00926CD7" w:rsidRPr="00953EE4" w:rsidRDefault="00926CD7" w:rsidP="00926CD7">
                        <w:pPr>
                          <w:ind w:left="0" w:hanging="2"/>
                          <w:rPr>
                            <w:color w:val="000000"/>
                            <w:sz w:val="20"/>
                            <w:szCs w:val="20"/>
                          </w:rPr>
                        </w:pPr>
                        <w:r w:rsidRPr="00953EE4">
                          <w:rPr>
                            <w:color w:val="000000"/>
                            <w:sz w:val="20"/>
                            <w:szCs w:val="20"/>
                          </w:rPr>
                          <w:t>Paper excluded:</w:t>
                        </w:r>
                      </w:p>
                      <w:p w14:paraId="14220276" w14:textId="77777777" w:rsidR="00926CD7" w:rsidRPr="00953EE4" w:rsidRDefault="00926CD7" w:rsidP="00926CD7">
                        <w:pPr>
                          <w:ind w:left="0" w:hanging="2"/>
                          <w:rPr>
                            <w:color w:val="000000"/>
                            <w:sz w:val="20"/>
                            <w:szCs w:val="20"/>
                          </w:rPr>
                        </w:pPr>
                        <w:r w:rsidRPr="00953EE4">
                          <w:rPr>
                            <w:color w:val="000000"/>
                            <w:sz w:val="20"/>
                            <w:szCs w:val="20"/>
                          </w:rPr>
                          <w:t>Irrelevant (n = 3)</w:t>
                        </w:r>
                      </w:p>
                    </w:txbxContent>
                  </v:textbox>
                </v:rect>
                <v:rect id="Rectangle 13" o:spid="_x0000_s1038" style="position:absolute;left:4991;top:37364;width:15812;height:5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" fillcolor="window" strokecolor="windowText" strokeweight="2pt">
                  <v:textbox>
                    <w:txbxContent>
                      <w:p w14:paraId="638083BD" w14:textId="77777777" w:rsidR="00926CD7" w:rsidRPr="00953EE4" w:rsidRDefault="00926CD7" w:rsidP="00926CD7">
                        <w:pPr>
                          <w:ind w:left="0" w:hanging="2"/>
                          <w:rPr>
                            <w:color w:val="000000"/>
                            <w:sz w:val="20"/>
                            <w:szCs w:val="20"/>
                          </w:rPr>
                        </w:pPr>
                        <w:r w:rsidRPr="00953EE4">
                          <w:rPr>
                            <w:color w:val="000000"/>
                            <w:sz w:val="20"/>
                            <w:szCs w:val="20"/>
                          </w:rPr>
                          <w:t>New studies included in the review</w:t>
                        </w:r>
                      </w:p>
                      <w:p w14:paraId="544ACAB1" w14:textId="77777777" w:rsidR="00926CD7" w:rsidRPr="00953EE4" w:rsidRDefault="00926CD7" w:rsidP="00926CD7">
                        <w:pPr>
                          <w:ind w:left="0" w:hanging="2"/>
                          <w:rPr>
                            <w:color w:val="000000"/>
                            <w:sz w:val="20"/>
                            <w:szCs w:val="20"/>
                          </w:rPr>
                        </w:pPr>
                        <w:r w:rsidRPr="00953EE4">
                          <w:rPr>
                            <w:color w:val="000000"/>
                            <w:sz w:val="20"/>
                            <w:szCs w:val="20"/>
                          </w:rPr>
                          <w:t xml:space="preserve">(n = </w:t>
                        </w:r>
                        <w:r w:rsidR="00986504" w:rsidRPr="00953EE4">
                          <w:rPr>
                            <w:color w:val="000000"/>
                            <w:sz w:val="20"/>
                            <w:szCs w:val="20"/>
                          </w:rPr>
                          <w:t>15</w:t>
                        </w:r>
                        <w:r w:rsidRPr="00953EE4">
                          <w:rPr>
                            <w:color w:val="000000"/>
                            <w:sz w:val="20"/>
                            <w:szCs w:val="20"/>
                          </w:rPr>
                          <w:t>)</w:t>
                        </w:r>
                      </w:p>
                      <w:p w14:paraId="544ECAC1" w14:textId="77777777" w:rsidR="00926CD7" w:rsidRPr="00953EE4" w:rsidRDefault="00926CD7" w:rsidP="00926CD7">
                        <w:pPr>
                          <w:ind w:left="0" w:hanging="2"/>
                          <w:rPr>
                            <w:color w:val="000000"/>
                            <w:sz w:val="20"/>
                            <w:szCs w:val="20"/>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9" type="#_x0000_t176" style="position:absolute;left:4991;top:-431;width:36761;height:3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" fillcolor="#8064a2" strokecolor="window" strokeweight="3pt">
                  <v:shadow on="t" color="black" opacity="24903f" origin=",.5" offset="0,.55556mm"/>
                  <v:textbox>
                    <w:txbxContent>
                      <w:p w14:paraId="437D2091" w14:textId="77777777" w:rsidR="00926CD7" w:rsidRPr="00953EE4" w:rsidRDefault="00926CD7" w:rsidP="00926CD7">
                        <w:pPr>
                          <w:ind w:left="0" w:hanging="2"/>
                          <w:jc w:val="center"/>
                          <w:rPr>
                            <w:b/>
                            <w:color w:val="000000"/>
                            <w:sz w:val="20"/>
                            <w:szCs w:val="20"/>
                          </w:rPr>
                        </w:pPr>
                        <w:r w:rsidRPr="00953EE4">
                          <w:rPr>
                            <w:b/>
                            <w:color w:val="000000"/>
                            <w:sz w:val="20"/>
                            <w:szCs w:val="20"/>
                          </w:rPr>
                          <w:t>Identification of new studies through databases and registers</w:t>
                        </w:r>
                      </w:p>
                    </w:txbxContent>
                  </v:textbox>
                </v:shape>
                <v:shape id="Flowchart: Alternate Process 30" o:spid="_x0000_s1040" type="#_x0000_t176" style="position:absolute;left:42829;top:-589;width:31432;height:3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" fillcolor="#8064a2" strokecolor="window" strokeweight="3pt">
                  <v:shadow on="t" color="black" opacity="24903f" origin=",.5" offset="0,.55556mm"/>
                  <v:textbox>
                    <w:txbxContent>
                      <w:p w14:paraId="557E0986" w14:textId="77777777" w:rsidR="00926CD7" w:rsidRPr="00953EE4" w:rsidRDefault="00926CD7" w:rsidP="00926CD7">
                        <w:pPr>
                          <w:ind w:left="0" w:hanging="2"/>
                          <w:jc w:val="center"/>
                          <w:rPr>
                            <w:bCs/>
                            <w:color w:val="000000"/>
                            <w:sz w:val="20"/>
                            <w:szCs w:val="20"/>
                          </w:rPr>
                        </w:pPr>
                        <w:r w:rsidRPr="00953EE4">
                          <w:rPr>
                            <w:b/>
                            <w:color w:val="000000"/>
                            <w:sz w:val="20"/>
                            <w:szCs w:val="20"/>
                          </w:rPr>
                          <w:t>Identification of new studies through other methods</w:t>
                        </w:r>
                      </w:p>
                    </w:txbxContent>
                  </v:textbox>
                </v:shape>
                <v:shape id="Flowchart: Alternate Process 31" o:spid="_x0000_s1041" type="#_x0000_t176" style="position:absolute;left:-5218;top:8867;width:13138;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" fillcolor="#93cddd" strokecolor="windowText" strokeweight="2pt">
                  <v:textbox>
                    <w:txbxContent>
                      <w:p w14:paraId="3C478F86" w14:textId="77777777" w:rsidR="00926CD7" w:rsidRPr="00953EE4" w:rsidRDefault="00926CD7" w:rsidP="00926CD7">
                        <w:pPr>
                          <w:ind w:left="0" w:hanging="2"/>
                          <w:jc w:val="center"/>
                          <w:rPr>
                            <w:b/>
                            <w:color w:val="000000"/>
                            <w:sz w:val="20"/>
                            <w:szCs w:val="20"/>
                          </w:rPr>
                        </w:pPr>
                        <w:r w:rsidRPr="00953EE4">
                          <w:rPr>
                            <w:b/>
                            <w:color w:val="000000"/>
                            <w:sz w:val="20"/>
                            <w:szCs w:val="20"/>
                          </w:rPr>
                          <w:t>Identification</w:t>
                        </w:r>
                      </w:p>
                    </w:txbxContent>
                  </v:textbox>
                </v:shape>
                <v:shape id="Flowchart: Alternate Process 32" o:spid="_x0000_s1042" type="#_x0000_t176" style="position:absolute;left:-7705;top:25517;width:18037;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" fillcolor="#93cddd" strokecolor="windowText" strokeweight="2pt">
                  <v:textbox>
                    <w:txbxContent>
                      <w:p w14:paraId="33A077D1" w14:textId="77777777" w:rsidR="00926CD7" w:rsidRPr="00953EE4" w:rsidRDefault="00926CD7" w:rsidP="00926CD7">
                        <w:pPr>
                          <w:ind w:left="0" w:hanging="2"/>
                          <w:jc w:val="center"/>
                          <w:rPr>
                            <w:b/>
                            <w:color w:val="000000"/>
                            <w:sz w:val="20"/>
                            <w:szCs w:val="20"/>
                          </w:rPr>
                        </w:pPr>
                        <w:r w:rsidRPr="00953EE4">
                          <w:rPr>
                            <w:b/>
                            <w:color w:val="000000"/>
                            <w:sz w:val="20"/>
                            <w:szCs w:val="20"/>
                          </w:rPr>
                          <w:t>Screening</w:t>
                        </w:r>
                      </w:p>
                      <w:p w14:paraId="2E215AED" w14:textId="77777777" w:rsidR="00926CD7" w:rsidRPr="00953EE4" w:rsidRDefault="00926CD7" w:rsidP="00926CD7">
                        <w:pPr>
                          <w:ind w:left="0" w:hanging="2"/>
                          <w:rPr>
                            <w:b/>
                            <w:color w:val="000000"/>
                            <w:sz w:val="20"/>
                            <w:szCs w:val="20"/>
                          </w:rPr>
                        </w:pPr>
                      </w:p>
                    </w:txbxContent>
                  </v:textbox>
                </v:shape>
                <v:shape id="Flowchart: Alternate Process 33" o:spid="_x0000_s1043" type="#_x0000_t176" style="position:absolute;left:-7195;top:44398;width:16935;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" fillcolor="#93cddd" strokecolor="windowText" strokeweight="2pt">
                  <v:textbox>
                    <w:txbxContent>
                      <w:p w14:paraId="27B3960B" w14:textId="77777777" w:rsidR="00926CD7" w:rsidRPr="00953EE4" w:rsidRDefault="00926CD7" w:rsidP="00926CD7">
                        <w:pPr>
                          <w:ind w:left="0" w:hanging="2"/>
                          <w:jc w:val="center"/>
                          <w:rPr>
                            <w:b/>
                            <w:color w:val="000000"/>
                            <w:sz w:val="20"/>
                            <w:szCs w:val="20"/>
                          </w:rPr>
                        </w:pPr>
                        <w:r w:rsidRPr="00953EE4">
                          <w:rPr>
                            <w:b/>
                            <w:color w:val="000000"/>
                            <w:sz w:val="20"/>
                            <w:szCs w:val="20"/>
                          </w:rPr>
                          <w:t>Included</w:t>
                        </w:r>
                      </w:p>
                    </w:txbxContent>
                  </v:textbox>
                </v:shape>
                <v:rect id="Rectangle 7" o:spid="_x0000_s1044" style="position:absolute;left:4991;top:47611;width:15939;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textbox>
                    <w:txbxContent>
                      <w:p w14:paraId="3D2D246A" w14:textId="77777777" w:rsidR="00926CD7" w:rsidRPr="00953EE4" w:rsidRDefault="00926CD7" w:rsidP="00926CD7">
                        <w:pPr>
                          <w:ind w:left="0" w:hanging="2"/>
                          <w:rPr>
                            <w:color w:val="000000"/>
                            <w:sz w:val="20"/>
                            <w:szCs w:val="20"/>
                          </w:rPr>
                        </w:pPr>
                        <w:r w:rsidRPr="00953EE4">
                          <w:rPr>
                            <w:color w:val="000000"/>
                            <w:sz w:val="20"/>
                            <w:szCs w:val="20"/>
                          </w:rPr>
                          <w:t>Total included papers</w:t>
                        </w:r>
                      </w:p>
                      <w:p w14:paraId="07DABD3E" w14:textId="77777777" w:rsidR="00926CD7" w:rsidRPr="00953EE4" w:rsidRDefault="00926CD7" w:rsidP="00926CD7">
                        <w:pPr>
                          <w:ind w:left="0" w:hanging="2"/>
                          <w:rPr>
                            <w:color w:val="000000"/>
                            <w:sz w:val="20"/>
                            <w:szCs w:val="20"/>
                          </w:rPr>
                        </w:pPr>
                        <w:r w:rsidRPr="00953EE4">
                          <w:rPr>
                            <w:color w:val="000000"/>
                            <w:sz w:val="20"/>
                            <w:szCs w:val="20"/>
                          </w:rPr>
                          <w:t>(n = 1</w:t>
                        </w:r>
                        <w:r w:rsidR="00986504" w:rsidRPr="00953EE4">
                          <w:rPr>
                            <w:color w:val="000000"/>
                            <w:sz w:val="20"/>
                            <w:szCs w:val="20"/>
                          </w:rPr>
                          <w:t>5</w:t>
                        </w:r>
                        <w:r w:rsidRPr="00953EE4">
                          <w:rPr>
                            <w:color w:val="000000"/>
                            <w:sz w:val="20"/>
                            <w:szCs w:val="20"/>
                          </w:rPr>
                          <w:t>)</w:t>
                        </w:r>
                      </w:p>
                    </w:txbxContent>
                  </v:textbox>
                </v:rect>
                <v:rect id="Rectangle 18" o:spid="_x0000_s1045" style="position:absolute;left:42829;top:24278;width:1605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Zy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Vn5RQbQ2wcAAAD//wMAUEsBAi0AFAAGAAgAAAAhANvh9svuAAAAhQEAABMAAAAAAAAAAAAA&#10;AAAAAAAAAFtDb250ZW50X1R5cGVzXS54bWxQSwECLQAUAAYACAAAACEAWvQsW78AAAAVAQAACwAA&#10;AAAAAAAAAAAAAAAfAQAAX3JlbHMvLnJlbHNQSwECLQAUAAYACAAAACEAb6omcsMAAADbAAAADwAA&#10;AAAAAAAAAAAAAAAHAgAAZHJzL2Rvd25yZXYueG1sUEsFBgAAAAADAAMAtwAAAPcCAAAAAA==&#10;" fillcolor="window" strokecolor="windowText" strokeweight="2pt">
                  <v:textbox>
                    <w:txbxContent>
                      <w:p w14:paraId="63B75DA2" w14:textId="77777777" w:rsidR="00926CD7" w:rsidRPr="00953EE4" w:rsidRDefault="00926CD7" w:rsidP="00926CD7">
                        <w:pPr>
                          <w:ind w:left="0" w:hanging="2"/>
                          <w:rPr>
                            <w:color w:val="000000"/>
                            <w:sz w:val="20"/>
                            <w:szCs w:val="20"/>
                          </w:rPr>
                        </w:pPr>
                        <w:r w:rsidRPr="00953EE4">
                          <w:rPr>
                            <w:color w:val="000000"/>
                            <w:sz w:val="20"/>
                            <w:szCs w:val="20"/>
                          </w:rPr>
                          <w:t>Paper sought for retrieval</w:t>
                        </w:r>
                      </w:p>
                      <w:p w14:paraId="0C8FF1C9" w14:textId="77777777" w:rsidR="00926CD7" w:rsidRPr="00953EE4" w:rsidRDefault="00926CD7" w:rsidP="00926CD7">
                        <w:pPr>
                          <w:ind w:left="0" w:hanging="2"/>
                          <w:rPr>
                            <w:color w:val="000000"/>
                            <w:sz w:val="20"/>
                            <w:szCs w:val="20"/>
                          </w:rPr>
                        </w:pPr>
                        <w:r w:rsidRPr="00953EE4">
                          <w:rPr>
                            <w:color w:val="000000"/>
                            <w:sz w:val="20"/>
                            <w:szCs w:val="20"/>
                          </w:rPr>
                          <w:t>(n = 12)</w:t>
                        </w:r>
                      </w:p>
                    </w:txbxContent>
                  </v:textbox>
                </v:rect>
                <v:rect id="Rectangle 21" o:spid="_x0000_s1046" style="position:absolute;left:61117;top:24121;width:13144;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" fillcolor="window" strokecolor="windowText" strokeweight="2pt">
                  <v:textbox>
                    <w:txbxContent>
                      <w:p w14:paraId="481E620A" w14:textId="77777777" w:rsidR="00926CD7" w:rsidRPr="00953EE4" w:rsidRDefault="00926CD7" w:rsidP="00926CD7">
                        <w:pPr>
                          <w:ind w:left="0" w:hanging="2"/>
                          <w:rPr>
                            <w:color w:val="000000"/>
                            <w:sz w:val="20"/>
                            <w:szCs w:val="20"/>
                          </w:rPr>
                        </w:pPr>
                        <w:r w:rsidRPr="00953EE4">
                          <w:rPr>
                            <w:color w:val="000000"/>
                            <w:sz w:val="20"/>
                            <w:szCs w:val="20"/>
                          </w:rPr>
                          <w:t>Paper not retrieved</w:t>
                        </w:r>
                      </w:p>
                      <w:p w14:paraId="50A3E9F5" w14:textId="77777777" w:rsidR="00926CD7" w:rsidRPr="00953EE4" w:rsidRDefault="00926CD7" w:rsidP="00926CD7">
                        <w:pPr>
                          <w:ind w:left="0" w:hanging="2"/>
                          <w:rPr>
                            <w:color w:val="000000"/>
                            <w:sz w:val="20"/>
                            <w:szCs w:val="20"/>
                          </w:rPr>
                        </w:pPr>
                        <w:r w:rsidRPr="00953EE4">
                          <w:rPr>
                            <w:color w:val="000000"/>
                            <w:sz w:val="20"/>
                            <w:szCs w:val="20"/>
                          </w:rPr>
                          <w:t>(n = 0)</w:t>
                        </w:r>
                      </w:p>
                    </w:txbxContent>
                  </v:textbox>
                </v:rect>
                <v:shapetype id="_x0000_t33" coordsize="21600,21600" o:spt="33" o:oned="t" path="m,l21600,r,21600e" filled="f">
                  <v:stroke joinstyle="miter"/>
                  <v:path arrowok="t" fillok="f" o:connecttype="none"/>
                  <o:lock v:ext="edit" shapetype="t"/>
                </v:shapetype>
                <v:shape id="Connector: Elbow 60" o:spid="_x0000_s1047" type="#_x0000_t33" style="position:absolute;left:42077;top:14571;width:4333;height:468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">
                  <v:stroke endarrow="block"/>
                </v:shape>
                <v:shape id="Straight Arrow Connector 61" o:spid="_x0000_s1048" type="#_x0000_t32" style="position:absolute;left:58909;top:26932;width:22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Straight Arrow Connector 62" o:spid="_x0000_s1049" type="#_x0000_t32" style="position:absolute;left:58909;top:33238;width:2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shape id="Straight Arrow Connector 64" o:spid="_x0000_s1050" type="#_x0000_t32" style="position:absolute;left:20599;top:10221;width:1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Straight Arrow Connector 65" o:spid="_x0000_s1051" type="#_x0000_t32" style="position:absolute;left:20599;top:20468;width:1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group>
            </w:pict>
          </mc:Fallback>
        </mc:AlternateContent>
      </w:r>
      <w:r w:rsidRPr="004F1AD6">
        <w:rPr>
          <w:noProof/>
          <w:lang w:val="en-MY" w:eastAsia="en-MY"/>
        </w:rPr>
        <mc:AlternateContent>
          <mc:Choice Requires="wps">
            <w:drawing>
              <wp:anchor distT="0" distB="0" distL="114300" distR="114300" simplePos="0" relativeHeight="251658240" behindDoc="0" locked="0" layoutInCell="1" allowOverlap="1" wp14:anchorId="234EAA86" wp14:editId="19537B0A">
                <wp:simplePos x="0" y="0"/>
                <wp:positionH relativeFrom="column">
                  <wp:posOffset>361950</wp:posOffset>
                </wp:positionH>
                <wp:positionV relativeFrom="paragraph">
                  <wp:posOffset>5577840</wp:posOffset>
                </wp:positionV>
                <wp:extent cx="7425690" cy="294640"/>
                <wp:effectExtent l="0" t="0" r="0" b="0"/>
                <wp:wrapNone/>
                <wp:docPr id="1011060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5690" cy="294640"/>
                        </a:xfrm>
                        <a:prstGeom prst="rect">
                          <a:avLst/>
                        </a:prstGeom>
                        <a:solidFill>
                          <a:prstClr val="white"/>
                        </a:solidFill>
                        <a:ln>
                          <a:noFill/>
                        </a:ln>
                      </wps:spPr>
                      <wps:txbx>
                        <w:txbxContent>
                          <w:p w14:paraId="00A783C5" w14:textId="70062B8E" w:rsidR="00926CD7" w:rsidRPr="00A2045A" w:rsidRDefault="00926CD7" w:rsidP="00953EE4">
                            <w:pPr>
                              <w:pStyle w:val="Caption"/>
                              <w:spacing w:after="0" w:line="240" w:lineRule="auto"/>
                              <w:jc w:val="center"/>
                              <w:rPr>
                                <w:noProof/>
                                <w:sz w:val="24"/>
                                <w:szCs w:val="24"/>
                              </w:rPr>
                            </w:pPr>
                            <w:r>
                              <w:t xml:space="preserve">Figure </w:t>
                            </w:r>
                            <w:r>
                              <w:fldChar w:fldCharType="begin"/>
                            </w:r>
                            <w:r>
                              <w:instrText xml:space="preserve"> SEQ Figure \* ARABIC </w:instrText>
                            </w:r>
                            <w:r>
                              <w:fldChar w:fldCharType="separate"/>
                            </w:r>
                            <w:r w:rsidR="00363864">
                              <w:rPr>
                                <w:noProof/>
                              </w:rPr>
                              <w:t>3</w:t>
                            </w:r>
                            <w:r>
                              <w:rPr>
                                <w:noProof/>
                              </w:rPr>
                              <w:fldChar w:fldCharType="end"/>
                            </w:r>
                            <w:r>
                              <w:t xml:space="preserve">. </w:t>
                            </w:r>
                            <w:r w:rsidRPr="00926CD7">
                              <w:rPr>
                                <w:b w:val="0"/>
                                <w:bCs/>
                              </w:rPr>
                              <w:t>Flow chart of literature search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4EAA86" id="_x0000_t202" coordsize="21600,21600" o:spt="202" path="m,l,21600r21600,l21600,xe">
                <v:stroke joinstyle="miter"/>
                <v:path gradientshapeok="t" o:connecttype="rect"/>
              </v:shapetype>
              <v:shape id="Text Box 1" o:spid="_x0000_s1052" type="#_x0000_t202" style="position:absolute;left:0;text-align:left;margin-left:28.5pt;margin-top:439.2pt;width:584.7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" stroked="f">
                <v:path arrowok="t"/>
                <v:textbox style="mso-fit-shape-to-text:t" inset="0,0,0,0">
                  <w:txbxContent>
                    <w:p w14:paraId="00A783C5" w14:textId="70062B8E" w:rsidR="00926CD7" w:rsidRPr="00A2045A" w:rsidRDefault="00926CD7" w:rsidP="00953EE4">
                      <w:pPr>
                        <w:pStyle w:val="Caption"/>
                        <w:spacing w:after="0" w:line="240" w:lineRule="auto"/>
                        <w:jc w:val="center"/>
                        <w:rPr>
                          <w:noProof/>
                          <w:sz w:val="24"/>
                          <w:szCs w:val="24"/>
                        </w:rPr>
                      </w:pPr>
                      <w:r>
                        <w:t xml:space="preserve">Figure </w:t>
                      </w:r>
                      <w:r>
                        <w:fldChar w:fldCharType="begin"/>
                      </w:r>
                      <w:r>
                        <w:instrText xml:space="preserve"> SEQ Figure \* ARABIC </w:instrText>
                      </w:r>
                      <w:r>
                        <w:fldChar w:fldCharType="separate"/>
                      </w:r>
                      <w:r w:rsidR="00363864">
                        <w:rPr>
                          <w:noProof/>
                        </w:rPr>
                        <w:t>3</w:t>
                      </w:r>
                      <w:r>
                        <w:rPr>
                          <w:noProof/>
                        </w:rPr>
                        <w:fldChar w:fldCharType="end"/>
                      </w:r>
                      <w:r>
                        <w:t xml:space="preserve">. </w:t>
                      </w:r>
                      <w:r w:rsidRPr="00926CD7">
                        <w:rPr>
                          <w:b w:val="0"/>
                          <w:bCs/>
                        </w:rPr>
                        <w:t>Flow chart of literature search</w:t>
                      </w:r>
                    </w:p>
                  </w:txbxContent>
                </v:textbox>
              </v:shape>
            </w:pict>
          </mc:Fallback>
        </mc:AlternateContent>
      </w:r>
    </w:p>
    <w:p w14:paraId="7C4592B3" w14:textId="77777777" w:rsidR="00926CD7" w:rsidRPr="004F1AD6" w:rsidRDefault="00926CD7" w:rsidP="00926CD7">
      <w:pPr>
        <w:ind w:leftChars="0" w:left="0" w:firstLineChars="0" w:firstLine="0"/>
        <w:rPr>
          <w:lang w:val="en-GB"/>
        </w:rPr>
        <w:sectPr w:rsidR="00926CD7" w:rsidRPr="004F1AD6" w:rsidSect="007D0A83">
          <w:pgSz w:w="15840" w:h="12240" w:orient="landscape"/>
          <w:pgMar w:top="1440" w:right="1440" w:bottom="1440" w:left="1440" w:header="720" w:footer="720" w:gutter="0"/>
          <w:pgNumType w:start="193"/>
          <w:cols w:space="720"/>
          <w:docGrid w:linePitch="299"/>
        </w:sectPr>
      </w:pPr>
    </w:p>
    <w:p w14:paraId="1419C9D4" w14:textId="77777777" w:rsidR="00E072FA" w:rsidRPr="00C303EC" w:rsidRDefault="00723A0F" w:rsidP="00C303EC">
      <w:pPr>
        <w:pStyle w:val="Heading1"/>
        <w:rPr>
          <w:szCs w:val="24"/>
          <w:lang w:val="en-GB"/>
        </w:rPr>
      </w:pPr>
      <w:r w:rsidRPr="00C303EC">
        <w:rPr>
          <w:szCs w:val="24"/>
          <w:lang w:val="en-GB"/>
        </w:rPr>
        <w:lastRenderedPageBreak/>
        <w:t>Search outcome</w:t>
      </w:r>
      <w:r w:rsidR="00E072FA" w:rsidRPr="00C303EC">
        <w:rPr>
          <w:szCs w:val="24"/>
          <w:lang w:val="en-GB"/>
        </w:rPr>
        <w:t xml:space="preserve"> </w:t>
      </w:r>
    </w:p>
    <w:p w14:paraId="3C60739A" w14:textId="77777777" w:rsidR="00E072FA" w:rsidRPr="00C303EC" w:rsidRDefault="00E072FA" w:rsidP="00C303EC">
      <w:pPr>
        <w:pStyle w:val="Content"/>
        <w:ind w:firstLine="0"/>
        <w:rPr>
          <w:szCs w:val="24"/>
          <w:lang w:val="en-GB"/>
        </w:rPr>
      </w:pPr>
    </w:p>
    <w:p w14:paraId="5B3FAD84" w14:textId="77777777" w:rsidR="00723A0F" w:rsidRPr="00C303EC" w:rsidRDefault="00723A0F" w:rsidP="00C303EC">
      <w:pPr>
        <w:pStyle w:val="Content"/>
        <w:ind w:firstLine="0"/>
        <w:rPr>
          <w:szCs w:val="24"/>
          <w:lang w:val="en-GB"/>
        </w:rPr>
      </w:pPr>
      <w:r w:rsidRPr="00C303EC">
        <w:rPr>
          <w:szCs w:val="24"/>
          <w:lang w:val="en-GB"/>
        </w:rPr>
        <w:t xml:space="preserve">The first search phase identified 138 full-text and academic books published between 1912 and 2021 using a predefined keyword and physical collection. Nonetheless, only 16 of the 138 publications were accepted for this review based on the last criterion. All the research was categorised into themes shown in Table 3, Table 4, and Table 5. </w:t>
      </w:r>
    </w:p>
    <w:p w14:paraId="34F0813D" w14:textId="77777777" w:rsidR="00B421C9" w:rsidRPr="00C303EC" w:rsidRDefault="00723A0F" w:rsidP="00C303EC">
      <w:pPr>
        <w:pStyle w:val="Content"/>
        <w:rPr>
          <w:szCs w:val="24"/>
          <w:lang w:val="en-GB"/>
        </w:rPr>
      </w:pPr>
      <w:r w:rsidRPr="00C303EC">
        <w:rPr>
          <w:szCs w:val="24"/>
          <w:lang w:val="en-GB"/>
        </w:rPr>
        <w:t xml:space="preserve">The first topic of this discussion revolves around the historical standpoint of a variant in Pahang. Although the time range was expanded to include more articles from more than 100 years, Table 3 shows the limited number of studies compared to Table 4. The phonological descriptions of a selective variant and sociolinguistic viewpoint of language usage in </w:t>
      </w:r>
      <w:proofErr w:type="spellStart"/>
      <w:r w:rsidRPr="00C303EC">
        <w:rPr>
          <w:szCs w:val="24"/>
          <w:lang w:val="en-GB"/>
        </w:rPr>
        <w:t>Pekan</w:t>
      </w:r>
      <w:proofErr w:type="spellEnd"/>
      <w:r w:rsidRPr="00C303EC">
        <w:rPr>
          <w:szCs w:val="24"/>
          <w:lang w:val="en-GB"/>
        </w:rPr>
        <w:t>, Pahang are shown in Table 4. Information regarding the historical linguistic approach can be found below.</w:t>
      </w:r>
    </w:p>
    <w:p w14:paraId="099AC44D" w14:textId="77777777" w:rsidR="00723A0F" w:rsidRPr="00C303EC" w:rsidRDefault="00723A0F" w:rsidP="00C303EC">
      <w:pPr>
        <w:pStyle w:val="Content"/>
        <w:ind w:firstLine="0"/>
        <w:rPr>
          <w:szCs w:val="24"/>
          <w:lang w:val="en-GB"/>
        </w:rPr>
      </w:pPr>
    </w:p>
    <w:p w14:paraId="116967DC" w14:textId="2F9DC5E7" w:rsidR="00723A0F" w:rsidRPr="004F1AD6" w:rsidRDefault="00723A0F" w:rsidP="00723A0F">
      <w:pPr>
        <w:pStyle w:val="Caption"/>
        <w:keepNext/>
        <w:jc w:val="center"/>
        <w:rPr>
          <w:lang w:val="en-GB"/>
        </w:rPr>
      </w:pPr>
      <w:r w:rsidRPr="004F1AD6">
        <w:rPr>
          <w:lang w:val="en-GB"/>
        </w:rPr>
        <w:t xml:space="preserve">Table </w:t>
      </w:r>
      <w:r w:rsidRPr="004F1AD6">
        <w:rPr>
          <w:lang w:val="en-GB"/>
        </w:rPr>
        <w:fldChar w:fldCharType="begin"/>
      </w:r>
      <w:r w:rsidRPr="004F1AD6">
        <w:rPr>
          <w:lang w:val="en-GB"/>
        </w:rPr>
        <w:instrText xml:space="preserve"> SEQ Table \* ARABIC </w:instrText>
      </w:r>
      <w:r w:rsidRPr="004F1AD6">
        <w:rPr>
          <w:lang w:val="en-GB"/>
        </w:rPr>
        <w:fldChar w:fldCharType="separate"/>
      </w:r>
      <w:r w:rsidR="00363864">
        <w:rPr>
          <w:noProof/>
          <w:lang w:val="en-GB"/>
        </w:rPr>
        <w:t>3</w:t>
      </w:r>
      <w:r w:rsidRPr="004F1AD6">
        <w:rPr>
          <w:noProof/>
          <w:lang w:val="en-GB"/>
        </w:rPr>
        <w:fldChar w:fldCharType="end"/>
      </w:r>
      <w:r w:rsidRPr="004F1AD6">
        <w:rPr>
          <w:lang w:val="en-GB"/>
        </w:rPr>
        <w:t xml:space="preserve">. </w:t>
      </w:r>
      <w:r w:rsidRPr="004F1AD6">
        <w:rPr>
          <w:b w:val="0"/>
          <w:bCs/>
          <w:lang w:val="en-GB"/>
        </w:rPr>
        <w:t>Historical linguistic approach</w:t>
      </w:r>
    </w:p>
    <w:tbl>
      <w:tblPr>
        <w:tblW w:w="4922" w:type="pct"/>
        <w:tblBorders>
          <w:top w:val="single" w:sz="4" w:space="0" w:color="auto"/>
          <w:bottom w:val="single" w:sz="4" w:space="0" w:color="auto"/>
        </w:tblBorders>
        <w:tblLayout w:type="fixed"/>
        <w:tblLook w:val="04A0" w:firstRow="1" w:lastRow="0" w:firstColumn="1" w:lastColumn="0" w:noHBand="0" w:noVBand="1"/>
      </w:tblPr>
      <w:tblGrid>
        <w:gridCol w:w="603"/>
        <w:gridCol w:w="1732"/>
        <w:gridCol w:w="1990"/>
        <w:gridCol w:w="2421"/>
        <w:gridCol w:w="2468"/>
      </w:tblGrid>
      <w:tr w:rsidR="007C0C29" w:rsidRPr="004F1AD6" w14:paraId="15AB78B5" w14:textId="77777777" w:rsidTr="00B43681">
        <w:tc>
          <w:tcPr>
            <w:tcW w:w="327" w:type="pct"/>
            <w:tcBorders>
              <w:bottom w:val="single" w:sz="4" w:space="0" w:color="auto"/>
            </w:tcBorders>
            <w:shd w:val="clear" w:color="auto" w:fill="B4C6E7" w:themeFill="accent1" w:themeFillTint="66"/>
            <w:vAlign w:val="bottom"/>
          </w:tcPr>
          <w:p w14:paraId="13C22B02" w14:textId="77777777" w:rsidR="00723A0F" w:rsidRPr="004F1AD6" w:rsidRDefault="00723A0F" w:rsidP="00723A0F">
            <w:pPr>
              <w:pStyle w:val="Table"/>
            </w:pPr>
            <w:r w:rsidRPr="004F1AD6">
              <w:t>No.</w:t>
            </w:r>
          </w:p>
        </w:tc>
        <w:tc>
          <w:tcPr>
            <w:tcW w:w="940" w:type="pct"/>
            <w:tcBorders>
              <w:bottom w:val="single" w:sz="4" w:space="0" w:color="auto"/>
            </w:tcBorders>
            <w:shd w:val="clear" w:color="auto" w:fill="B4C6E7" w:themeFill="accent1" w:themeFillTint="66"/>
            <w:vAlign w:val="bottom"/>
          </w:tcPr>
          <w:p w14:paraId="1AF8952A" w14:textId="77777777" w:rsidR="00723A0F" w:rsidRPr="004F1AD6" w:rsidRDefault="00723A0F" w:rsidP="00723A0F">
            <w:pPr>
              <w:pStyle w:val="Table"/>
            </w:pPr>
            <w:r w:rsidRPr="004F1AD6">
              <w:t xml:space="preserve">Authors (year) </w:t>
            </w:r>
          </w:p>
        </w:tc>
        <w:tc>
          <w:tcPr>
            <w:tcW w:w="1080" w:type="pct"/>
            <w:tcBorders>
              <w:bottom w:val="single" w:sz="4" w:space="0" w:color="auto"/>
            </w:tcBorders>
            <w:shd w:val="clear" w:color="auto" w:fill="B4C6E7" w:themeFill="accent1" w:themeFillTint="66"/>
            <w:vAlign w:val="bottom"/>
          </w:tcPr>
          <w:p w14:paraId="4D7F30E4" w14:textId="77777777" w:rsidR="00723A0F" w:rsidRPr="004F1AD6" w:rsidRDefault="00723A0F" w:rsidP="00723A0F">
            <w:pPr>
              <w:pStyle w:val="Table"/>
            </w:pPr>
            <w:r w:rsidRPr="004F1AD6">
              <w:t>Aim</w:t>
            </w:r>
          </w:p>
        </w:tc>
        <w:tc>
          <w:tcPr>
            <w:tcW w:w="1314" w:type="pct"/>
            <w:tcBorders>
              <w:bottom w:val="single" w:sz="4" w:space="0" w:color="auto"/>
            </w:tcBorders>
            <w:shd w:val="clear" w:color="auto" w:fill="B4C6E7" w:themeFill="accent1" w:themeFillTint="66"/>
            <w:vAlign w:val="bottom"/>
          </w:tcPr>
          <w:p w14:paraId="2383835B" w14:textId="77777777" w:rsidR="00723A0F" w:rsidRPr="004F1AD6" w:rsidRDefault="00723A0F" w:rsidP="00723A0F">
            <w:pPr>
              <w:pStyle w:val="Table"/>
            </w:pPr>
            <w:r w:rsidRPr="004F1AD6">
              <w:t>Method (data)</w:t>
            </w:r>
          </w:p>
        </w:tc>
        <w:tc>
          <w:tcPr>
            <w:tcW w:w="1340" w:type="pct"/>
            <w:tcBorders>
              <w:bottom w:val="single" w:sz="4" w:space="0" w:color="auto"/>
            </w:tcBorders>
            <w:shd w:val="clear" w:color="auto" w:fill="B4C6E7" w:themeFill="accent1" w:themeFillTint="66"/>
            <w:vAlign w:val="bottom"/>
          </w:tcPr>
          <w:p w14:paraId="0752FC73" w14:textId="77777777" w:rsidR="00723A0F" w:rsidRPr="004F1AD6" w:rsidRDefault="00723A0F" w:rsidP="00723A0F">
            <w:pPr>
              <w:pStyle w:val="Table"/>
            </w:pPr>
            <w:r w:rsidRPr="004F1AD6">
              <w:t>Findings</w:t>
            </w:r>
          </w:p>
        </w:tc>
      </w:tr>
      <w:tr w:rsidR="007C0C29" w:rsidRPr="004F1AD6" w14:paraId="1D0C6C4A" w14:textId="77777777" w:rsidTr="00B43681">
        <w:tc>
          <w:tcPr>
            <w:tcW w:w="327" w:type="pct"/>
            <w:tcBorders>
              <w:top w:val="single" w:sz="4" w:space="0" w:color="auto"/>
              <w:bottom w:val="nil"/>
            </w:tcBorders>
            <w:shd w:val="clear" w:color="auto" w:fill="auto"/>
          </w:tcPr>
          <w:p w14:paraId="6E4282AE" w14:textId="77777777" w:rsidR="00723A0F" w:rsidRPr="004F1AD6" w:rsidRDefault="00723A0F" w:rsidP="00B43681">
            <w:pPr>
              <w:pStyle w:val="Table"/>
              <w:rPr>
                <w:b w:val="0"/>
                <w:bCs w:val="0"/>
              </w:rPr>
            </w:pPr>
            <w:r w:rsidRPr="004F1AD6">
              <w:rPr>
                <w:b w:val="0"/>
                <w:bCs w:val="0"/>
              </w:rPr>
              <w:t>1.</w:t>
            </w:r>
          </w:p>
        </w:tc>
        <w:tc>
          <w:tcPr>
            <w:tcW w:w="940" w:type="pct"/>
            <w:tcBorders>
              <w:top w:val="single" w:sz="4" w:space="0" w:color="auto"/>
              <w:bottom w:val="nil"/>
            </w:tcBorders>
            <w:shd w:val="clear" w:color="auto" w:fill="auto"/>
          </w:tcPr>
          <w:p w14:paraId="089C3FA1" w14:textId="77777777" w:rsidR="00723A0F" w:rsidRPr="004F1AD6" w:rsidRDefault="00723A0F" w:rsidP="00B43681">
            <w:pPr>
              <w:pStyle w:val="Table"/>
              <w:jc w:val="both"/>
              <w:rPr>
                <w:b w:val="0"/>
                <w:bCs w:val="0"/>
              </w:rPr>
            </w:pPr>
            <w:proofErr w:type="spellStart"/>
            <w:r w:rsidRPr="004F1AD6">
              <w:rPr>
                <w:b w:val="0"/>
                <w:bCs w:val="0"/>
              </w:rPr>
              <w:t>Mohd</w:t>
            </w:r>
            <w:proofErr w:type="spellEnd"/>
            <w:r w:rsidRPr="004F1AD6">
              <w:rPr>
                <w:b w:val="0"/>
                <w:bCs w:val="0"/>
              </w:rPr>
              <w:t xml:space="preserve"> </w:t>
            </w:r>
            <w:proofErr w:type="spellStart"/>
            <w:r w:rsidRPr="004F1AD6">
              <w:rPr>
                <w:b w:val="0"/>
                <w:bCs w:val="0"/>
              </w:rPr>
              <w:t>Tarmizi</w:t>
            </w:r>
            <w:proofErr w:type="spellEnd"/>
            <w:r w:rsidRPr="004F1AD6">
              <w:rPr>
                <w:b w:val="0"/>
                <w:bCs w:val="0"/>
              </w:rPr>
              <w:t xml:space="preserve"> </w:t>
            </w:r>
            <w:proofErr w:type="spellStart"/>
            <w:r w:rsidRPr="004F1AD6">
              <w:rPr>
                <w:b w:val="0"/>
                <w:bCs w:val="0"/>
              </w:rPr>
              <w:t>Hasrah</w:t>
            </w:r>
            <w:proofErr w:type="spellEnd"/>
            <w:r w:rsidRPr="004F1AD6">
              <w:rPr>
                <w:b w:val="0"/>
                <w:bCs w:val="0"/>
              </w:rPr>
              <w:t xml:space="preserve"> et al. </w:t>
            </w:r>
            <w:r w:rsidR="00D6414C" w:rsidRPr="004F1AD6">
              <w:rPr>
                <w:b w:val="0"/>
                <w:bCs w:val="0"/>
                <w:color w:val="000000"/>
              </w:rPr>
              <w:t>(2013)</w:t>
            </w:r>
          </w:p>
        </w:tc>
        <w:tc>
          <w:tcPr>
            <w:tcW w:w="1080" w:type="pct"/>
            <w:tcBorders>
              <w:top w:val="single" w:sz="4" w:space="0" w:color="auto"/>
              <w:bottom w:val="nil"/>
            </w:tcBorders>
            <w:shd w:val="clear" w:color="auto" w:fill="auto"/>
          </w:tcPr>
          <w:p w14:paraId="6D41C50C" w14:textId="77777777" w:rsidR="00723A0F" w:rsidRPr="004F1AD6" w:rsidRDefault="00723A0F" w:rsidP="00B43681">
            <w:pPr>
              <w:pStyle w:val="Table"/>
              <w:jc w:val="both"/>
              <w:rPr>
                <w:b w:val="0"/>
                <w:bCs w:val="0"/>
              </w:rPr>
            </w:pPr>
            <w:r w:rsidRPr="004F1AD6">
              <w:rPr>
                <w:b w:val="0"/>
                <w:bCs w:val="0"/>
              </w:rPr>
              <w:t xml:space="preserve">This research sought to investigate the characteristics of innovation and retention in the upstream </w:t>
            </w:r>
            <w:proofErr w:type="spellStart"/>
            <w:r w:rsidRPr="004F1AD6">
              <w:rPr>
                <w:b w:val="0"/>
                <w:bCs w:val="0"/>
              </w:rPr>
              <w:t>Tembeling</w:t>
            </w:r>
            <w:proofErr w:type="spellEnd"/>
            <w:r w:rsidRPr="004F1AD6">
              <w:rPr>
                <w:b w:val="0"/>
                <w:bCs w:val="0"/>
              </w:rPr>
              <w:t xml:space="preserve"> dialect using a historical linguistic approach.</w:t>
            </w:r>
          </w:p>
        </w:tc>
        <w:tc>
          <w:tcPr>
            <w:tcW w:w="1314" w:type="pct"/>
            <w:tcBorders>
              <w:top w:val="single" w:sz="4" w:space="0" w:color="auto"/>
              <w:bottom w:val="nil"/>
            </w:tcBorders>
            <w:shd w:val="clear" w:color="auto" w:fill="auto"/>
          </w:tcPr>
          <w:p w14:paraId="0F315B18" w14:textId="77777777" w:rsidR="00723A0F" w:rsidRPr="004F1AD6" w:rsidRDefault="00723A0F" w:rsidP="00B43681">
            <w:pPr>
              <w:pStyle w:val="Table"/>
              <w:jc w:val="both"/>
              <w:rPr>
                <w:b w:val="0"/>
                <w:bCs w:val="0"/>
              </w:rPr>
            </w:pPr>
            <w:r w:rsidRPr="004F1AD6">
              <w:rPr>
                <w:b w:val="0"/>
                <w:bCs w:val="0"/>
              </w:rPr>
              <w:t xml:space="preserve">These qualitative studies opted to use Crowley’s framework </w:t>
            </w:r>
            <w:r w:rsidR="00D6414C" w:rsidRPr="004F1AD6">
              <w:rPr>
                <w:b w:val="0"/>
                <w:bCs w:val="0"/>
                <w:color w:val="000000"/>
              </w:rPr>
              <w:t>(1997)</w:t>
            </w:r>
            <w:r w:rsidRPr="004F1AD6">
              <w:rPr>
                <w:b w:val="0"/>
                <w:bCs w:val="0"/>
              </w:rPr>
              <w:t xml:space="preserve"> as the primary set of tools for their analysis. The data was obtained through the process of organising a fieldwork excursion. In each of this research, the reconstructed proto-Austronesian language that </w:t>
            </w:r>
            <w:proofErr w:type="spellStart"/>
            <w:r w:rsidRPr="004F1AD6">
              <w:rPr>
                <w:b w:val="0"/>
                <w:bCs w:val="0"/>
              </w:rPr>
              <w:t>Adelaar</w:t>
            </w:r>
            <w:proofErr w:type="spellEnd"/>
            <w:r w:rsidRPr="004F1AD6">
              <w:rPr>
                <w:b w:val="0"/>
                <w:bCs w:val="0"/>
              </w:rPr>
              <w:t xml:space="preserve"> </w:t>
            </w:r>
            <w:r w:rsidR="00D6414C" w:rsidRPr="004F1AD6">
              <w:rPr>
                <w:b w:val="0"/>
                <w:bCs w:val="0"/>
                <w:color w:val="000000"/>
              </w:rPr>
              <w:t>(1992)</w:t>
            </w:r>
            <w:r w:rsidRPr="004F1AD6">
              <w:rPr>
                <w:b w:val="0"/>
                <w:bCs w:val="0"/>
              </w:rPr>
              <w:t xml:space="preserve"> developed was used as a frame of comparison.</w:t>
            </w:r>
          </w:p>
        </w:tc>
        <w:tc>
          <w:tcPr>
            <w:tcW w:w="1340" w:type="pct"/>
            <w:tcBorders>
              <w:top w:val="single" w:sz="4" w:space="0" w:color="auto"/>
              <w:bottom w:val="nil"/>
            </w:tcBorders>
            <w:shd w:val="clear" w:color="auto" w:fill="auto"/>
          </w:tcPr>
          <w:p w14:paraId="73805366" w14:textId="75009E44" w:rsidR="00723A0F" w:rsidRPr="004F1AD6" w:rsidRDefault="00723A0F" w:rsidP="00B43681">
            <w:pPr>
              <w:pStyle w:val="Table"/>
              <w:jc w:val="both"/>
              <w:rPr>
                <w:b w:val="0"/>
                <w:bCs w:val="0"/>
              </w:rPr>
            </w:pPr>
            <w:r w:rsidRPr="004F1AD6">
              <w:rPr>
                <w:b w:val="0"/>
                <w:bCs w:val="0"/>
              </w:rPr>
              <w:t xml:space="preserve">The first finding the research uncovered is that the Hulu </w:t>
            </w:r>
            <w:proofErr w:type="spellStart"/>
            <w:r w:rsidRPr="004F1AD6">
              <w:rPr>
                <w:b w:val="0"/>
                <w:bCs w:val="0"/>
              </w:rPr>
              <w:t>Tembeling</w:t>
            </w:r>
            <w:proofErr w:type="spellEnd"/>
            <w:r w:rsidRPr="004F1AD6">
              <w:rPr>
                <w:b w:val="0"/>
                <w:bCs w:val="0"/>
              </w:rPr>
              <w:t xml:space="preserve"> dialect only has one innovative trait. Second, discernible distinctions exist between the three primary places based on the linguistic characteristics of the local dialects. Nevertheless, the study could not comprehensively explain the circumstances that contributed to the major change in the </w:t>
            </w:r>
            <w:proofErr w:type="spellStart"/>
            <w:r w:rsidRPr="004F1AD6">
              <w:rPr>
                <w:b w:val="0"/>
                <w:bCs w:val="0"/>
              </w:rPr>
              <w:t>Tembeling</w:t>
            </w:r>
            <w:proofErr w:type="spellEnd"/>
            <w:r w:rsidRPr="004F1AD6">
              <w:rPr>
                <w:b w:val="0"/>
                <w:bCs w:val="0"/>
              </w:rPr>
              <w:t xml:space="preserve"> dialect upstream compared to the characteristics of the Kuala </w:t>
            </w:r>
            <w:proofErr w:type="spellStart"/>
            <w:r w:rsidRPr="004F1AD6">
              <w:rPr>
                <w:b w:val="0"/>
                <w:bCs w:val="0"/>
              </w:rPr>
              <w:t>Tembeling</w:t>
            </w:r>
            <w:proofErr w:type="spellEnd"/>
            <w:r w:rsidRPr="004F1AD6">
              <w:rPr>
                <w:b w:val="0"/>
                <w:bCs w:val="0"/>
              </w:rPr>
              <w:t xml:space="preserve"> and upstream dialects along the Pahang River.</w:t>
            </w:r>
          </w:p>
        </w:tc>
      </w:tr>
      <w:tr w:rsidR="007C0C29" w:rsidRPr="004F1AD6" w14:paraId="3C444A78" w14:textId="77777777" w:rsidTr="00B43681">
        <w:tc>
          <w:tcPr>
            <w:tcW w:w="327" w:type="pct"/>
            <w:tcBorders>
              <w:top w:val="nil"/>
              <w:bottom w:val="nil"/>
            </w:tcBorders>
            <w:shd w:val="clear" w:color="auto" w:fill="auto"/>
          </w:tcPr>
          <w:p w14:paraId="00A30CA8" w14:textId="77777777" w:rsidR="00723A0F" w:rsidRPr="004F1AD6" w:rsidRDefault="00723A0F" w:rsidP="00B43681">
            <w:pPr>
              <w:pStyle w:val="Table"/>
              <w:rPr>
                <w:b w:val="0"/>
                <w:bCs w:val="0"/>
              </w:rPr>
            </w:pPr>
            <w:r w:rsidRPr="004F1AD6">
              <w:rPr>
                <w:b w:val="0"/>
                <w:bCs w:val="0"/>
              </w:rPr>
              <w:t>2.</w:t>
            </w:r>
          </w:p>
        </w:tc>
        <w:tc>
          <w:tcPr>
            <w:tcW w:w="940" w:type="pct"/>
            <w:tcBorders>
              <w:top w:val="nil"/>
              <w:bottom w:val="nil"/>
            </w:tcBorders>
            <w:shd w:val="clear" w:color="auto" w:fill="auto"/>
          </w:tcPr>
          <w:p w14:paraId="0A293E3C" w14:textId="77777777" w:rsidR="00723A0F" w:rsidRPr="004F1AD6" w:rsidRDefault="00723A0F" w:rsidP="00B43681">
            <w:pPr>
              <w:pStyle w:val="Table"/>
              <w:jc w:val="both"/>
              <w:rPr>
                <w:b w:val="0"/>
                <w:bCs w:val="0"/>
              </w:rPr>
            </w:pPr>
            <w:proofErr w:type="spellStart"/>
            <w:r w:rsidRPr="004F1AD6">
              <w:rPr>
                <w:b w:val="0"/>
                <w:bCs w:val="0"/>
              </w:rPr>
              <w:t>Mohd</w:t>
            </w:r>
            <w:proofErr w:type="spellEnd"/>
            <w:r w:rsidRPr="004F1AD6">
              <w:rPr>
                <w:b w:val="0"/>
                <w:bCs w:val="0"/>
              </w:rPr>
              <w:t xml:space="preserve"> </w:t>
            </w:r>
            <w:proofErr w:type="spellStart"/>
            <w:r w:rsidRPr="004F1AD6">
              <w:rPr>
                <w:b w:val="0"/>
                <w:bCs w:val="0"/>
              </w:rPr>
              <w:t>Tarmizi</w:t>
            </w:r>
            <w:proofErr w:type="spellEnd"/>
            <w:r w:rsidRPr="004F1AD6">
              <w:rPr>
                <w:b w:val="0"/>
                <w:bCs w:val="0"/>
              </w:rPr>
              <w:t xml:space="preserve"> </w:t>
            </w:r>
            <w:proofErr w:type="spellStart"/>
            <w:r w:rsidRPr="004F1AD6">
              <w:rPr>
                <w:b w:val="0"/>
                <w:bCs w:val="0"/>
              </w:rPr>
              <w:t>Hasrah</w:t>
            </w:r>
            <w:proofErr w:type="spellEnd"/>
            <w:r w:rsidRPr="004F1AD6">
              <w:rPr>
                <w:b w:val="0"/>
                <w:bCs w:val="0"/>
              </w:rPr>
              <w:t xml:space="preserve"> et al. </w:t>
            </w:r>
            <w:r w:rsidR="00D6414C" w:rsidRPr="004F1AD6">
              <w:rPr>
                <w:b w:val="0"/>
                <w:bCs w:val="0"/>
                <w:color w:val="000000"/>
              </w:rPr>
              <w:t>(2014)</w:t>
            </w:r>
          </w:p>
        </w:tc>
        <w:tc>
          <w:tcPr>
            <w:tcW w:w="1080" w:type="pct"/>
            <w:tcBorders>
              <w:top w:val="nil"/>
              <w:bottom w:val="nil"/>
            </w:tcBorders>
            <w:shd w:val="clear" w:color="auto" w:fill="auto"/>
          </w:tcPr>
          <w:p w14:paraId="6B4535EC" w14:textId="77777777" w:rsidR="00723A0F" w:rsidRPr="004F1AD6" w:rsidRDefault="00723A0F" w:rsidP="00B43681">
            <w:pPr>
              <w:pStyle w:val="Table"/>
              <w:jc w:val="both"/>
              <w:rPr>
                <w:b w:val="0"/>
                <w:bCs w:val="0"/>
              </w:rPr>
            </w:pPr>
            <w:r w:rsidRPr="004F1AD6">
              <w:rPr>
                <w:b w:val="0"/>
                <w:bCs w:val="0"/>
              </w:rPr>
              <w:t xml:space="preserve">The goal of this research is to describe the variation form of the “Hulu Sungai Pahang” (upstream of Pahang River) dialect, reconstruct the ancient form of this dialect, and finally, use </w:t>
            </w:r>
            <w:proofErr w:type="spellStart"/>
            <w:r w:rsidRPr="004F1AD6">
              <w:rPr>
                <w:b w:val="0"/>
                <w:bCs w:val="0"/>
              </w:rPr>
              <w:t>Adelaar’s</w:t>
            </w:r>
            <w:proofErr w:type="spellEnd"/>
            <w:r w:rsidRPr="004F1AD6">
              <w:rPr>
                <w:b w:val="0"/>
                <w:bCs w:val="0"/>
              </w:rPr>
              <w:t xml:space="preserve"> (1992) reconstructed proto-language as a comparison medium. In addition, this study aimed to classify the relationship between ancient languages spoken upstream of </w:t>
            </w:r>
            <w:r w:rsidRPr="004F1AD6">
              <w:rPr>
                <w:b w:val="0"/>
                <w:bCs w:val="0"/>
              </w:rPr>
              <w:lastRenderedPageBreak/>
              <w:t xml:space="preserve">the Pahang River and </w:t>
            </w:r>
            <w:proofErr w:type="spellStart"/>
            <w:r w:rsidRPr="004F1AD6">
              <w:rPr>
                <w:b w:val="0"/>
                <w:bCs w:val="0"/>
              </w:rPr>
              <w:t>Malayic-Purba</w:t>
            </w:r>
            <w:proofErr w:type="spellEnd"/>
            <w:r w:rsidRPr="004F1AD6">
              <w:rPr>
                <w:b w:val="0"/>
                <w:bCs w:val="0"/>
              </w:rPr>
              <w:t xml:space="preserve"> and classify them at the level of kinship.</w:t>
            </w:r>
          </w:p>
        </w:tc>
        <w:tc>
          <w:tcPr>
            <w:tcW w:w="1314" w:type="pct"/>
            <w:tcBorders>
              <w:top w:val="nil"/>
              <w:bottom w:val="nil"/>
            </w:tcBorders>
            <w:shd w:val="clear" w:color="auto" w:fill="auto"/>
          </w:tcPr>
          <w:p w14:paraId="593297EE" w14:textId="77777777" w:rsidR="00723A0F" w:rsidRPr="004F1AD6" w:rsidRDefault="00723A0F" w:rsidP="00B43681">
            <w:pPr>
              <w:pStyle w:val="Table"/>
              <w:jc w:val="both"/>
              <w:rPr>
                <w:b w:val="0"/>
                <w:bCs w:val="0"/>
              </w:rPr>
            </w:pPr>
            <w:r w:rsidRPr="004F1AD6">
              <w:rPr>
                <w:b w:val="0"/>
                <w:bCs w:val="0"/>
              </w:rPr>
              <w:lastRenderedPageBreak/>
              <w:t xml:space="preserve">These qualitative studies opted to use Crowley’s framework </w:t>
            </w:r>
            <w:r w:rsidR="00D6414C" w:rsidRPr="004F1AD6">
              <w:rPr>
                <w:b w:val="0"/>
                <w:bCs w:val="0"/>
                <w:color w:val="000000"/>
              </w:rPr>
              <w:t>(1997)</w:t>
            </w:r>
            <w:r w:rsidRPr="004F1AD6">
              <w:rPr>
                <w:b w:val="0"/>
                <w:bCs w:val="0"/>
              </w:rPr>
              <w:t xml:space="preserve"> as the primary set of tools for their analysis. The data was obtained through the process of organising a fieldwork excursion. In each of this research, the reconstructed proto-Austronesian language that </w:t>
            </w:r>
            <w:proofErr w:type="spellStart"/>
            <w:r w:rsidRPr="004F1AD6">
              <w:rPr>
                <w:b w:val="0"/>
                <w:bCs w:val="0"/>
              </w:rPr>
              <w:t>Adelaar</w:t>
            </w:r>
            <w:proofErr w:type="spellEnd"/>
            <w:r w:rsidRPr="004F1AD6">
              <w:rPr>
                <w:b w:val="0"/>
                <w:bCs w:val="0"/>
              </w:rPr>
              <w:t xml:space="preserve"> </w:t>
            </w:r>
            <w:r w:rsidR="00D6414C" w:rsidRPr="004F1AD6">
              <w:rPr>
                <w:b w:val="0"/>
                <w:bCs w:val="0"/>
                <w:color w:val="000000"/>
              </w:rPr>
              <w:t>(1992)</w:t>
            </w:r>
            <w:r w:rsidRPr="004F1AD6">
              <w:rPr>
                <w:b w:val="0"/>
                <w:bCs w:val="0"/>
              </w:rPr>
              <w:t xml:space="preserve"> developed was used as a frame of comparison.</w:t>
            </w:r>
          </w:p>
        </w:tc>
        <w:tc>
          <w:tcPr>
            <w:tcW w:w="1340" w:type="pct"/>
            <w:tcBorders>
              <w:top w:val="nil"/>
              <w:bottom w:val="nil"/>
            </w:tcBorders>
            <w:shd w:val="clear" w:color="auto" w:fill="auto"/>
          </w:tcPr>
          <w:p w14:paraId="04FB6AFE" w14:textId="77777777" w:rsidR="00723A0F" w:rsidRPr="004F1AD6" w:rsidRDefault="00723A0F" w:rsidP="00B43681">
            <w:pPr>
              <w:pStyle w:val="Table"/>
              <w:jc w:val="both"/>
              <w:rPr>
                <w:b w:val="0"/>
                <w:bCs w:val="0"/>
              </w:rPr>
            </w:pPr>
            <w:r w:rsidRPr="004F1AD6">
              <w:rPr>
                <w:b w:val="0"/>
                <w:bCs w:val="0"/>
              </w:rPr>
              <w:t xml:space="preserve">The investigation results demonstrated considerable disparities between the two groups of big variations. The classification established further reinforces the idea presented by Ismail Hussein </w:t>
            </w:r>
            <w:r w:rsidR="00D6414C" w:rsidRPr="004F1AD6">
              <w:rPr>
                <w:b w:val="0"/>
                <w:bCs w:val="0"/>
                <w:color w:val="000000"/>
              </w:rPr>
              <w:t>(1973, p. 78)</w:t>
            </w:r>
            <w:r w:rsidRPr="004F1AD6">
              <w:rPr>
                <w:b w:val="0"/>
                <w:bCs w:val="0"/>
              </w:rPr>
              <w:t xml:space="preserve"> regarding the gradual change of dialect traits according to the terrain of the river. Nevertheless, this study covers only a particular area of the Pahang River.</w:t>
            </w:r>
          </w:p>
        </w:tc>
      </w:tr>
      <w:tr w:rsidR="007C0C29" w:rsidRPr="004F1AD6" w14:paraId="7C4B8B9D" w14:textId="77777777" w:rsidTr="00B43681">
        <w:tc>
          <w:tcPr>
            <w:tcW w:w="327" w:type="pct"/>
            <w:tcBorders>
              <w:top w:val="nil"/>
              <w:bottom w:val="nil"/>
            </w:tcBorders>
            <w:shd w:val="clear" w:color="auto" w:fill="auto"/>
          </w:tcPr>
          <w:p w14:paraId="22E9C047" w14:textId="77777777" w:rsidR="00723A0F" w:rsidRPr="004F1AD6" w:rsidRDefault="00723A0F" w:rsidP="00B43681">
            <w:pPr>
              <w:pStyle w:val="Table"/>
              <w:rPr>
                <w:b w:val="0"/>
                <w:bCs w:val="0"/>
              </w:rPr>
            </w:pPr>
            <w:r w:rsidRPr="004F1AD6">
              <w:rPr>
                <w:b w:val="0"/>
                <w:bCs w:val="0"/>
              </w:rPr>
              <w:lastRenderedPageBreak/>
              <w:t>3.</w:t>
            </w:r>
          </w:p>
        </w:tc>
        <w:tc>
          <w:tcPr>
            <w:tcW w:w="940" w:type="pct"/>
            <w:tcBorders>
              <w:top w:val="nil"/>
              <w:bottom w:val="nil"/>
            </w:tcBorders>
            <w:shd w:val="clear" w:color="auto" w:fill="auto"/>
          </w:tcPr>
          <w:p w14:paraId="7C821FBB" w14:textId="77777777" w:rsidR="00723A0F" w:rsidRPr="004F1AD6" w:rsidRDefault="00723A0F" w:rsidP="00B43681">
            <w:pPr>
              <w:pStyle w:val="Table"/>
              <w:jc w:val="both"/>
              <w:rPr>
                <w:b w:val="0"/>
                <w:bCs w:val="0"/>
              </w:rPr>
            </w:pPr>
            <w:proofErr w:type="spellStart"/>
            <w:r w:rsidRPr="004F1AD6">
              <w:rPr>
                <w:b w:val="0"/>
                <w:bCs w:val="0"/>
              </w:rPr>
              <w:t>Norfazila</w:t>
            </w:r>
            <w:proofErr w:type="spellEnd"/>
            <w:r w:rsidRPr="004F1AD6">
              <w:rPr>
                <w:b w:val="0"/>
                <w:bCs w:val="0"/>
              </w:rPr>
              <w:t xml:space="preserve"> Ab et al. </w:t>
            </w:r>
            <w:r w:rsidR="00D6414C" w:rsidRPr="004F1AD6">
              <w:rPr>
                <w:b w:val="0"/>
                <w:bCs w:val="0"/>
                <w:color w:val="000000"/>
              </w:rPr>
              <w:t>(2017)</w:t>
            </w:r>
          </w:p>
        </w:tc>
        <w:tc>
          <w:tcPr>
            <w:tcW w:w="1080" w:type="pct"/>
            <w:tcBorders>
              <w:top w:val="nil"/>
              <w:bottom w:val="nil"/>
            </w:tcBorders>
            <w:shd w:val="clear" w:color="auto" w:fill="auto"/>
          </w:tcPr>
          <w:p w14:paraId="27085520" w14:textId="77777777" w:rsidR="00723A0F" w:rsidRPr="004F1AD6" w:rsidRDefault="00723A0F" w:rsidP="00B43681">
            <w:pPr>
              <w:pStyle w:val="Table"/>
              <w:jc w:val="both"/>
              <w:rPr>
                <w:b w:val="0"/>
                <w:bCs w:val="0"/>
              </w:rPr>
            </w:pPr>
            <w:r w:rsidRPr="004F1AD6">
              <w:rPr>
                <w:b w:val="0"/>
                <w:bCs w:val="0"/>
              </w:rPr>
              <w:t xml:space="preserve">This study compares the vowels, diphthongs, and consonants of the </w:t>
            </w:r>
            <w:proofErr w:type="spellStart"/>
            <w:r w:rsidRPr="004F1AD6">
              <w:rPr>
                <w:b w:val="0"/>
                <w:bCs w:val="0"/>
              </w:rPr>
              <w:t>Tioman-Aur-Pemanggil</w:t>
            </w:r>
            <w:proofErr w:type="spellEnd"/>
            <w:r w:rsidRPr="004F1AD6">
              <w:rPr>
                <w:b w:val="0"/>
                <w:bCs w:val="0"/>
              </w:rPr>
              <w:t xml:space="preserve"> Malay dialect with Proto-</w:t>
            </w:r>
            <w:proofErr w:type="spellStart"/>
            <w:r w:rsidRPr="004F1AD6">
              <w:rPr>
                <w:b w:val="0"/>
                <w:bCs w:val="0"/>
              </w:rPr>
              <w:t>Malayic</w:t>
            </w:r>
            <w:proofErr w:type="spellEnd"/>
            <w:r w:rsidRPr="004F1AD6">
              <w:rPr>
                <w:b w:val="0"/>
                <w:bCs w:val="0"/>
              </w:rPr>
              <w:t>. This study also aimed to evaluate the degree of innovation and retention in this dialect.</w:t>
            </w:r>
          </w:p>
        </w:tc>
        <w:tc>
          <w:tcPr>
            <w:tcW w:w="1314" w:type="pct"/>
            <w:tcBorders>
              <w:top w:val="nil"/>
              <w:bottom w:val="nil"/>
            </w:tcBorders>
            <w:shd w:val="clear" w:color="auto" w:fill="auto"/>
          </w:tcPr>
          <w:p w14:paraId="05B680C6" w14:textId="77777777" w:rsidR="00723A0F" w:rsidRPr="004F1AD6" w:rsidRDefault="00723A0F" w:rsidP="00B43681">
            <w:pPr>
              <w:pStyle w:val="Table"/>
              <w:jc w:val="both"/>
              <w:rPr>
                <w:b w:val="0"/>
                <w:bCs w:val="0"/>
              </w:rPr>
            </w:pPr>
            <w:r w:rsidRPr="004F1AD6">
              <w:rPr>
                <w:b w:val="0"/>
                <w:bCs w:val="0"/>
              </w:rPr>
              <w:t xml:space="preserve">These qualitative studies opted to use Crowley’s framework </w:t>
            </w:r>
            <w:r w:rsidR="00D6414C" w:rsidRPr="004F1AD6">
              <w:rPr>
                <w:b w:val="0"/>
                <w:bCs w:val="0"/>
                <w:color w:val="000000"/>
              </w:rPr>
              <w:t>(1997)</w:t>
            </w:r>
            <w:r w:rsidRPr="004F1AD6">
              <w:rPr>
                <w:b w:val="0"/>
                <w:bCs w:val="0"/>
              </w:rPr>
              <w:t xml:space="preserve"> as the primary set of tools for their analysis. The data was obtained through the process of organising a fieldwork excursion. In each of this research, the reconstructed proto-Austronesian language that </w:t>
            </w:r>
            <w:proofErr w:type="spellStart"/>
            <w:r w:rsidRPr="004F1AD6">
              <w:rPr>
                <w:b w:val="0"/>
                <w:bCs w:val="0"/>
              </w:rPr>
              <w:t>Adelaar</w:t>
            </w:r>
            <w:proofErr w:type="spellEnd"/>
            <w:r w:rsidRPr="004F1AD6">
              <w:rPr>
                <w:b w:val="0"/>
                <w:bCs w:val="0"/>
              </w:rPr>
              <w:t xml:space="preserve"> </w:t>
            </w:r>
            <w:r w:rsidR="00D6414C" w:rsidRPr="004F1AD6">
              <w:rPr>
                <w:b w:val="0"/>
                <w:bCs w:val="0"/>
                <w:color w:val="000000"/>
              </w:rPr>
              <w:t>(1992)</w:t>
            </w:r>
            <w:r w:rsidRPr="004F1AD6">
              <w:rPr>
                <w:b w:val="0"/>
                <w:bCs w:val="0"/>
              </w:rPr>
              <w:t xml:space="preserve"> developed was used as a frame of comparison.</w:t>
            </w:r>
          </w:p>
        </w:tc>
        <w:tc>
          <w:tcPr>
            <w:tcW w:w="1340" w:type="pct"/>
            <w:tcBorders>
              <w:top w:val="nil"/>
              <w:bottom w:val="nil"/>
            </w:tcBorders>
            <w:shd w:val="clear" w:color="auto" w:fill="auto"/>
          </w:tcPr>
          <w:p w14:paraId="4576DEBB" w14:textId="77777777" w:rsidR="00723A0F" w:rsidRPr="004F1AD6" w:rsidRDefault="00723A0F" w:rsidP="00B43681">
            <w:pPr>
              <w:pStyle w:val="Table"/>
              <w:jc w:val="both"/>
              <w:rPr>
                <w:b w:val="0"/>
                <w:bCs w:val="0"/>
              </w:rPr>
            </w:pPr>
            <w:r w:rsidRPr="004F1AD6">
              <w:rPr>
                <w:b w:val="0"/>
                <w:bCs w:val="0"/>
              </w:rPr>
              <w:t>This research aimed to reconstruct the ancient forms of dialect variants on a Pahang island. Based on phonetic comparisons with Proto-</w:t>
            </w:r>
            <w:proofErr w:type="spellStart"/>
            <w:r w:rsidRPr="004F1AD6">
              <w:rPr>
                <w:b w:val="0"/>
                <w:bCs w:val="0"/>
              </w:rPr>
              <w:t>Malayic</w:t>
            </w:r>
            <w:proofErr w:type="spellEnd"/>
            <w:r w:rsidRPr="004F1AD6">
              <w:rPr>
                <w:b w:val="0"/>
                <w:bCs w:val="0"/>
              </w:rPr>
              <w:t>, the study’s outcome refutes the notion of human waves emanating from Mainland China and Taiwan.</w:t>
            </w:r>
          </w:p>
        </w:tc>
      </w:tr>
      <w:tr w:rsidR="007C0C29" w:rsidRPr="004F1AD6" w14:paraId="65A73EB8" w14:textId="77777777" w:rsidTr="00B43681">
        <w:tc>
          <w:tcPr>
            <w:tcW w:w="327" w:type="pct"/>
            <w:tcBorders>
              <w:top w:val="nil"/>
              <w:bottom w:val="single" w:sz="4" w:space="0" w:color="auto"/>
            </w:tcBorders>
            <w:shd w:val="clear" w:color="auto" w:fill="auto"/>
          </w:tcPr>
          <w:p w14:paraId="79380483" w14:textId="77777777" w:rsidR="00723A0F" w:rsidRPr="004F1AD6" w:rsidRDefault="00723A0F" w:rsidP="00B43681">
            <w:pPr>
              <w:pStyle w:val="Table"/>
              <w:rPr>
                <w:b w:val="0"/>
                <w:bCs w:val="0"/>
              </w:rPr>
            </w:pPr>
            <w:r w:rsidRPr="004F1AD6">
              <w:rPr>
                <w:b w:val="0"/>
                <w:bCs w:val="0"/>
              </w:rPr>
              <w:t>4.</w:t>
            </w:r>
          </w:p>
        </w:tc>
        <w:tc>
          <w:tcPr>
            <w:tcW w:w="940" w:type="pct"/>
            <w:tcBorders>
              <w:top w:val="nil"/>
              <w:bottom w:val="single" w:sz="4" w:space="0" w:color="auto"/>
            </w:tcBorders>
            <w:shd w:val="clear" w:color="auto" w:fill="auto"/>
          </w:tcPr>
          <w:p w14:paraId="751206CE" w14:textId="77777777" w:rsidR="00723A0F" w:rsidRPr="004F1AD6" w:rsidRDefault="00723A0F" w:rsidP="00B43681">
            <w:pPr>
              <w:pStyle w:val="Table"/>
              <w:jc w:val="both"/>
              <w:rPr>
                <w:b w:val="0"/>
                <w:bCs w:val="0"/>
              </w:rPr>
            </w:pPr>
            <w:r w:rsidRPr="004F1AD6">
              <w:rPr>
                <w:b w:val="0"/>
                <w:bCs w:val="0"/>
              </w:rPr>
              <w:t xml:space="preserve">Muhammad </w:t>
            </w:r>
            <w:proofErr w:type="spellStart"/>
            <w:r w:rsidRPr="004F1AD6">
              <w:rPr>
                <w:b w:val="0"/>
                <w:bCs w:val="0"/>
              </w:rPr>
              <w:t>Norsyafiq</w:t>
            </w:r>
            <w:proofErr w:type="spellEnd"/>
            <w:r w:rsidRPr="004F1AD6">
              <w:rPr>
                <w:b w:val="0"/>
                <w:bCs w:val="0"/>
              </w:rPr>
              <w:t xml:space="preserve"> Zaidi et al. </w:t>
            </w:r>
            <w:r w:rsidR="00D6414C" w:rsidRPr="004F1AD6">
              <w:rPr>
                <w:b w:val="0"/>
                <w:bCs w:val="0"/>
                <w:color w:val="000000"/>
              </w:rPr>
              <w:t>(2021)</w:t>
            </w:r>
          </w:p>
        </w:tc>
        <w:tc>
          <w:tcPr>
            <w:tcW w:w="1080" w:type="pct"/>
            <w:tcBorders>
              <w:top w:val="nil"/>
              <w:bottom w:val="single" w:sz="4" w:space="0" w:color="auto"/>
            </w:tcBorders>
            <w:shd w:val="clear" w:color="auto" w:fill="auto"/>
          </w:tcPr>
          <w:p w14:paraId="4F9BF85B" w14:textId="77777777" w:rsidR="00723A0F" w:rsidRPr="004F1AD6" w:rsidRDefault="00723A0F" w:rsidP="00B43681">
            <w:pPr>
              <w:pStyle w:val="Table"/>
              <w:jc w:val="both"/>
              <w:rPr>
                <w:b w:val="0"/>
                <w:bCs w:val="0"/>
              </w:rPr>
            </w:pPr>
            <w:r w:rsidRPr="004F1AD6">
              <w:rPr>
                <w:b w:val="0"/>
                <w:bCs w:val="0"/>
              </w:rPr>
              <w:t>This study attempted to characterise, reconstruct, and classify ancient dialect variants in the middle of the Pahang River basin. This study also aimed to analyse the link between language kin variations using the evidence for innovation.</w:t>
            </w:r>
          </w:p>
        </w:tc>
        <w:tc>
          <w:tcPr>
            <w:tcW w:w="1314" w:type="pct"/>
            <w:tcBorders>
              <w:top w:val="nil"/>
              <w:bottom w:val="single" w:sz="4" w:space="0" w:color="auto"/>
            </w:tcBorders>
            <w:shd w:val="clear" w:color="auto" w:fill="auto"/>
          </w:tcPr>
          <w:p w14:paraId="2D93AE13" w14:textId="77777777" w:rsidR="00723A0F" w:rsidRPr="004F1AD6" w:rsidRDefault="00723A0F" w:rsidP="00B43681">
            <w:pPr>
              <w:pStyle w:val="Table"/>
              <w:jc w:val="both"/>
              <w:rPr>
                <w:b w:val="0"/>
                <w:bCs w:val="0"/>
              </w:rPr>
            </w:pPr>
            <w:r w:rsidRPr="004F1AD6">
              <w:rPr>
                <w:b w:val="0"/>
                <w:bCs w:val="0"/>
              </w:rPr>
              <w:t xml:space="preserve">These qualitative studies opted to use Crowley’s framework </w:t>
            </w:r>
            <w:r w:rsidR="00D6414C" w:rsidRPr="004F1AD6">
              <w:rPr>
                <w:b w:val="0"/>
                <w:bCs w:val="0"/>
                <w:color w:val="000000"/>
              </w:rPr>
              <w:t>(1997)</w:t>
            </w:r>
            <w:r w:rsidRPr="004F1AD6">
              <w:rPr>
                <w:b w:val="0"/>
                <w:bCs w:val="0"/>
              </w:rPr>
              <w:t xml:space="preserve"> as the primary set of tools for their analysis. The data was obtained through the process of organising a fieldwork excursion. In each of this research, the reconstructed proto-Austronesian language that </w:t>
            </w:r>
            <w:proofErr w:type="spellStart"/>
            <w:r w:rsidRPr="004F1AD6">
              <w:rPr>
                <w:b w:val="0"/>
                <w:bCs w:val="0"/>
              </w:rPr>
              <w:t>Adelaar</w:t>
            </w:r>
            <w:proofErr w:type="spellEnd"/>
            <w:r w:rsidRPr="004F1AD6">
              <w:rPr>
                <w:b w:val="0"/>
                <w:bCs w:val="0"/>
              </w:rPr>
              <w:t xml:space="preserve"> </w:t>
            </w:r>
            <w:r w:rsidR="00D6414C" w:rsidRPr="004F1AD6">
              <w:rPr>
                <w:b w:val="0"/>
                <w:bCs w:val="0"/>
                <w:color w:val="000000"/>
              </w:rPr>
              <w:t>(1992)</w:t>
            </w:r>
            <w:r w:rsidRPr="004F1AD6">
              <w:rPr>
                <w:b w:val="0"/>
                <w:bCs w:val="0"/>
              </w:rPr>
              <w:t xml:space="preserve"> developed was used as a frame of comparison.</w:t>
            </w:r>
          </w:p>
        </w:tc>
        <w:tc>
          <w:tcPr>
            <w:tcW w:w="1340" w:type="pct"/>
            <w:tcBorders>
              <w:top w:val="nil"/>
              <w:bottom w:val="single" w:sz="4" w:space="0" w:color="auto"/>
            </w:tcBorders>
            <w:shd w:val="clear" w:color="auto" w:fill="auto"/>
          </w:tcPr>
          <w:p w14:paraId="1589E1C7" w14:textId="77777777" w:rsidR="00723A0F" w:rsidRPr="004F1AD6" w:rsidRDefault="00723A0F" w:rsidP="00B43681">
            <w:pPr>
              <w:pStyle w:val="Table"/>
              <w:jc w:val="both"/>
              <w:rPr>
                <w:b w:val="0"/>
                <w:bCs w:val="0"/>
              </w:rPr>
            </w:pPr>
            <w:r w:rsidRPr="004F1AD6">
              <w:rPr>
                <w:b w:val="0"/>
                <w:bCs w:val="0"/>
              </w:rPr>
              <w:t>In the central basin of the Pahang River, two major variants are present. On the other hand, this study implicitly and directly contradicts the theory proposed by Ismail Hussein (1973, page 78) regarding the gradual alteration of linguistic characteristics per the river currents based on evidence of its classification of Proto-Central Pahang River’s kinship. The “theory” in question suggests that river currents were responsible for gradually altering linguistic characteristics.</w:t>
            </w:r>
          </w:p>
        </w:tc>
      </w:tr>
    </w:tbl>
    <w:p w14:paraId="5C1E1838" w14:textId="77777777" w:rsidR="00EC24AD" w:rsidRPr="00C303EC" w:rsidRDefault="00EC24AD" w:rsidP="00C303EC">
      <w:pPr>
        <w:pStyle w:val="Content"/>
        <w:rPr>
          <w:szCs w:val="24"/>
          <w:lang w:val="en-GB"/>
        </w:rPr>
      </w:pPr>
    </w:p>
    <w:p w14:paraId="09941475" w14:textId="77777777" w:rsidR="00723A0F" w:rsidRPr="00C303EC" w:rsidRDefault="00723A0F" w:rsidP="00C303EC">
      <w:pPr>
        <w:pStyle w:val="Content"/>
        <w:rPr>
          <w:szCs w:val="24"/>
          <w:lang w:val="en-GB"/>
        </w:rPr>
      </w:pPr>
      <w:r w:rsidRPr="00C303EC">
        <w:rPr>
          <w:szCs w:val="24"/>
          <w:lang w:val="en-GB"/>
        </w:rPr>
        <w:t xml:space="preserve">At least eight different items concentrating on the phonological aspects of </w:t>
      </w:r>
      <w:r w:rsidR="00E55435" w:rsidRPr="00C303EC">
        <w:rPr>
          <w:szCs w:val="24"/>
          <w:lang w:val="en-GB"/>
        </w:rPr>
        <w:t>variants</w:t>
      </w:r>
      <w:r w:rsidRPr="00C303EC">
        <w:rPr>
          <w:szCs w:val="24"/>
          <w:lang w:val="en-GB"/>
        </w:rPr>
        <w:t xml:space="preserve"> were included in this theme. Numerous studies concentrate on specific locations. Nevertheless, very few studies explore more than one district. Reviewing each study is interesting and offers in-depth knowledge on the topic. Table 4 displays the phonological descriptions of specific variants.</w:t>
      </w:r>
    </w:p>
    <w:p w14:paraId="10E18680" w14:textId="77777777" w:rsidR="00723A0F" w:rsidRPr="00C303EC" w:rsidRDefault="00723A0F" w:rsidP="00C303EC">
      <w:pPr>
        <w:pStyle w:val="Content"/>
        <w:ind w:firstLine="0"/>
        <w:rPr>
          <w:rFonts w:eastAsia="Times New Roman"/>
          <w:b/>
          <w:szCs w:val="24"/>
          <w:lang w:val="en-GB"/>
        </w:rPr>
      </w:pPr>
    </w:p>
    <w:p w14:paraId="36F1A69B" w14:textId="4E961145" w:rsidR="00EC24AD" w:rsidRPr="004F1AD6" w:rsidRDefault="00EC24AD" w:rsidP="00EC24AD">
      <w:pPr>
        <w:pStyle w:val="Caption"/>
        <w:keepNext/>
        <w:jc w:val="center"/>
        <w:rPr>
          <w:lang w:val="en-GB"/>
        </w:rPr>
      </w:pPr>
      <w:r w:rsidRPr="004F1AD6">
        <w:rPr>
          <w:lang w:val="en-GB"/>
        </w:rPr>
        <w:t xml:space="preserve">Table </w:t>
      </w:r>
      <w:r w:rsidRPr="004F1AD6">
        <w:rPr>
          <w:lang w:val="en-GB"/>
        </w:rPr>
        <w:fldChar w:fldCharType="begin"/>
      </w:r>
      <w:r w:rsidRPr="004F1AD6">
        <w:rPr>
          <w:lang w:val="en-GB"/>
        </w:rPr>
        <w:instrText xml:space="preserve"> SEQ Table \* ARABIC </w:instrText>
      </w:r>
      <w:r w:rsidRPr="004F1AD6">
        <w:rPr>
          <w:lang w:val="en-GB"/>
        </w:rPr>
        <w:fldChar w:fldCharType="separate"/>
      </w:r>
      <w:r w:rsidR="00363864">
        <w:rPr>
          <w:noProof/>
          <w:lang w:val="en-GB"/>
        </w:rPr>
        <w:t>4</w:t>
      </w:r>
      <w:r w:rsidRPr="004F1AD6">
        <w:rPr>
          <w:noProof/>
          <w:lang w:val="en-GB"/>
        </w:rPr>
        <w:fldChar w:fldCharType="end"/>
      </w:r>
      <w:r w:rsidRPr="004F1AD6">
        <w:rPr>
          <w:lang w:val="en-GB"/>
        </w:rPr>
        <w:t xml:space="preserve">. </w:t>
      </w:r>
      <w:r w:rsidRPr="004F1AD6">
        <w:rPr>
          <w:b w:val="0"/>
          <w:bCs/>
          <w:lang w:val="en-GB"/>
        </w:rPr>
        <w:t>Phonological descriptions of specific variants</w:t>
      </w:r>
    </w:p>
    <w:tbl>
      <w:tblPr>
        <w:tblW w:w="5000" w:type="pct"/>
        <w:tblLayout w:type="fixed"/>
        <w:tblLook w:val="04A0" w:firstRow="1" w:lastRow="0" w:firstColumn="1" w:lastColumn="0" w:noHBand="0" w:noVBand="1"/>
      </w:tblPr>
      <w:tblGrid>
        <w:gridCol w:w="600"/>
        <w:gridCol w:w="1526"/>
        <w:gridCol w:w="1984"/>
        <w:gridCol w:w="2552"/>
        <w:gridCol w:w="2698"/>
      </w:tblGrid>
      <w:tr w:rsidR="007C0C29" w:rsidRPr="004F1AD6" w14:paraId="090E3683" w14:textId="77777777" w:rsidTr="001A21F9">
        <w:tc>
          <w:tcPr>
            <w:tcW w:w="321" w:type="pct"/>
            <w:tcBorders>
              <w:top w:val="single" w:sz="4" w:space="0" w:color="auto"/>
              <w:bottom w:val="single" w:sz="4" w:space="0" w:color="auto"/>
            </w:tcBorders>
            <w:shd w:val="clear" w:color="auto" w:fill="B4C6E7" w:themeFill="accent1" w:themeFillTint="66"/>
            <w:vAlign w:val="bottom"/>
          </w:tcPr>
          <w:p w14:paraId="6F91546F" w14:textId="77777777" w:rsidR="00723A0F" w:rsidRPr="0090118D" w:rsidRDefault="00723A0F" w:rsidP="00723A0F">
            <w:pPr>
              <w:pStyle w:val="Table"/>
            </w:pPr>
            <w:r w:rsidRPr="0090118D">
              <w:t>No.</w:t>
            </w:r>
          </w:p>
        </w:tc>
        <w:tc>
          <w:tcPr>
            <w:tcW w:w="815" w:type="pct"/>
            <w:tcBorders>
              <w:top w:val="single" w:sz="4" w:space="0" w:color="auto"/>
              <w:bottom w:val="single" w:sz="4" w:space="0" w:color="auto"/>
            </w:tcBorders>
            <w:shd w:val="clear" w:color="auto" w:fill="B4C6E7" w:themeFill="accent1" w:themeFillTint="66"/>
            <w:vAlign w:val="bottom"/>
          </w:tcPr>
          <w:p w14:paraId="35611525" w14:textId="77777777" w:rsidR="00723A0F" w:rsidRPr="0090118D" w:rsidRDefault="00723A0F" w:rsidP="00723A0F">
            <w:pPr>
              <w:pStyle w:val="Table"/>
            </w:pPr>
            <w:r w:rsidRPr="0090118D">
              <w:t>Authors (year)</w:t>
            </w:r>
          </w:p>
        </w:tc>
        <w:tc>
          <w:tcPr>
            <w:tcW w:w="1060" w:type="pct"/>
            <w:tcBorders>
              <w:top w:val="single" w:sz="4" w:space="0" w:color="auto"/>
              <w:bottom w:val="single" w:sz="4" w:space="0" w:color="auto"/>
            </w:tcBorders>
            <w:shd w:val="clear" w:color="auto" w:fill="B4C6E7" w:themeFill="accent1" w:themeFillTint="66"/>
            <w:vAlign w:val="bottom"/>
          </w:tcPr>
          <w:p w14:paraId="6874F8CB" w14:textId="77777777" w:rsidR="00723A0F" w:rsidRPr="0090118D" w:rsidRDefault="00723A0F" w:rsidP="00723A0F">
            <w:pPr>
              <w:pStyle w:val="Table"/>
            </w:pPr>
            <w:r w:rsidRPr="0090118D">
              <w:t>Aim</w:t>
            </w:r>
          </w:p>
        </w:tc>
        <w:tc>
          <w:tcPr>
            <w:tcW w:w="1363" w:type="pct"/>
            <w:tcBorders>
              <w:top w:val="single" w:sz="4" w:space="0" w:color="auto"/>
              <w:bottom w:val="single" w:sz="4" w:space="0" w:color="auto"/>
            </w:tcBorders>
            <w:shd w:val="clear" w:color="auto" w:fill="B4C6E7" w:themeFill="accent1" w:themeFillTint="66"/>
            <w:vAlign w:val="bottom"/>
          </w:tcPr>
          <w:p w14:paraId="6A79611B" w14:textId="77777777" w:rsidR="00723A0F" w:rsidRPr="0090118D" w:rsidRDefault="00723A0F" w:rsidP="00723A0F">
            <w:pPr>
              <w:pStyle w:val="Table"/>
            </w:pPr>
            <w:r w:rsidRPr="0090118D">
              <w:t>Method (data)</w:t>
            </w:r>
          </w:p>
        </w:tc>
        <w:tc>
          <w:tcPr>
            <w:tcW w:w="1441" w:type="pct"/>
            <w:tcBorders>
              <w:top w:val="single" w:sz="4" w:space="0" w:color="auto"/>
              <w:bottom w:val="single" w:sz="4" w:space="0" w:color="auto"/>
            </w:tcBorders>
            <w:shd w:val="clear" w:color="auto" w:fill="B4C6E7" w:themeFill="accent1" w:themeFillTint="66"/>
            <w:vAlign w:val="bottom"/>
          </w:tcPr>
          <w:p w14:paraId="4D8F2F16" w14:textId="77777777" w:rsidR="00723A0F" w:rsidRPr="0090118D" w:rsidRDefault="00723A0F" w:rsidP="00723A0F">
            <w:pPr>
              <w:pStyle w:val="Table"/>
            </w:pPr>
            <w:r w:rsidRPr="0090118D">
              <w:t>Findings</w:t>
            </w:r>
          </w:p>
        </w:tc>
      </w:tr>
      <w:tr w:rsidR="007C0C29" w:rsidRPr="004F1AD6" w14:paraId="26850832" w14:textId="77777777" w:rsidTr="001A21F9">
        <w:tc>
          <w:tcPr>
            <w:tcW w:w="321" w:type="pct"/>
            <w:tcBorders>
              <w:top w:val="single" w:sz="4" w:space="0" w:color="auto"/>
            </w:tcBorders>
            <w:shd w:val="clear" w:color="auto" w:fill="auto"/>
          </w:tcPr>
          <w:p w14:paraId="014DF910" w14:textId="77777777" w:rsidR="00723A0F" w:rsidRPr="00B43681" w:rsidRDefault="00723A0F" w:rsidP="0090118D">
            <w:pPr>
              <w:pStyle w:val="Table"/>
              <w:rPr>
                <w:b w:val="0"/>
                <w:bCs w:val="0"/>
              </w:rPr>
            </w:pPr>
            <w:r w:rsidRPr="00B43681">
              <w:rPr>
                <w:b w:val="0"/>
                <w:bCs w:val="0"/>
              </w:rPr>
              <w:t>5.</w:t>
            </w:r>
          </w:p>
        </w:tc>
        <w:tc>
          <w:tcPr>
            <w:tcW w:w="815" w:type="pct"/>
            <w:tcBorders>
              <w:top w:val="single" w:sz="4" w:space="0" w:color="auto"/>
            </w:tcBorders>
            <w:shd w:val="clear" w:color="auto" w:fill="auto"/>
          </w:tcPr>
          <w:p w14:paraId="27589A81" w14:textId="77777777" w:rsidR="00723A0F" w:rsidRPr="00B43681" w:rsidRDefault="00723A0F" w:rsidP="0090118D">
            <w:pPr>
              <w:pStyle w:val="Table"/>
              <w:jc w:val="both"/>
              <w:rPr>
                <w:b w:val="0"/>
                <w:bCs w:val="0"/>
              </w:rPr>
            </w:pPr>
            <w:r w:rsidRPr="00B43681">
              <w:rPr>
                <w:b w:val="0"/>
                <w:bCs w:val="0"/>
              </w:rPr>
              <w:t xml:space="preserve">A.J </w:t>
            </w:r>
            <w:proofErr w:type="spellStart"/>
            <w:r w:rsidRPr="00B43681">
              <w:rPr>
                <w:b w:val="0"/>
                <w:bCs w:val="0"/>
              </w:rPr>
              <w:t>Sturrock</w:t>
            </w:r>
            <w:proofErr w:type="spellEnd"/>
            <w:r w:rsidRPr="00B43681">
              <w:rPr>
                <w:b w:val="0"/>
                <w:bCs w:val="0"/>
              </w:rPr>
              <w:t xml:space="preserve"> </w:t>
            </w:r>
            <w:r w:rsidR="00D6414C" w:rsidRPr="00B43681">
              <w:rPr>
                <w:b w:val="0"/>
                <w:bCs w:val="0"/>
                <w:color w:val="000000"/>
              </w:rPr>
              <w:t>(1912)</w:t>
            </w:r>
          </w:p>
        </w:tc>
        <w:tc>
          <w:tcPr>
            <w:tcW w:w="1060" w:type="pct"/>
            <w:tcBorders>
              <w:top w:val="single" w:sz="4" w:space="0" w:color="auto"/>
            </w:tcBorders>
            <w:shd w:val="clear" w:color="auto" w:fill="auto"/>
          </w:tcPr>
          <w:p w14:paraId="0D2C097B" w14:textId="77777777" w:rsidR="00723A0F" w:rsidRPr="00B43681" w:rsidRDefault="00723A0F" w:rsidP="0090118D">
            <w:pPr>
              <w:pStyle w:val="Table"/>
              <w:jc w:val="both"/>
              <w:rPr>
                <w:b w:val="0"/>
                <w:bCs w:val="0"/>
              </w:rPr>
            </w:pPr>
            <w:r w:rsidRPr="00B43681">
              <w:rPr>
                <w:b w:val="0"/>
                <w:bCs w:val="0"/>
              </w:rPr>
              <w:t>This study focused on describing the phonological aspect of certain regions in Kelantan, Perak, and Pahang.</w:t>
            </w:r>
          </w:p>
        </w:tc>
        <w:tc>
          <w:tcPr>
            <w:tcW w:w="1363" w:type="pct"/>
            <w:tcBorders>
              <w:top w:val="single" w:sz="4" w:space="0" w:color="auto"/>
            </w:tcBorders>
            <w:shd w:val="clear" w:color="auto" w:fill="auto"/>
          </w:tcPr>
          <w:p w14:paraId="6D745EA7" w14:textId="77777777" w:rsidR="00723A0F" w:rsidRPr="00B43681" w:rsidRDefault="00723A0F" w:rsidP="0090118D">
            <w:pPr>
              <w:pStyle w:val="Table"/>
              <w:jc w:val="both"/>
              <w:rPr>
                <w:b w:val="0"/>
                <w:bCs w:val="0"/>
              </w:rPr>
            </w:pPr>
            <w:r w:rsidRPr="00B43681">
              <w:rPr>
                <w:b w:val="0"/>
                <w:bCs w:val="0"/>
              </w:rPr>
              <w:t>Data acquisition details were insufficient, while data interpretation was skewed. The study’s findings were presented in note-form rather than in a scientific report format.</w:t>
            </w:r>
          </w:p>
          <w:p w14:paraId="2460203F" w14:textId="77777777" w:rsidR="00723A0F" w:rsidRPr="00B43681" w:rsidRDefault="00723A0F" w:rsidP="0090118D">
            <w:pPr>
              <w:pStyle w:val="Table"/>
              <w:jc w:val="both"/>
              <w:rPr>
                <w:b w:val="0"/>
                <w:bCs w:val="0"/>
              </w:rPr>
            </w:pPr>
          </w:p>
        </w:tc>
        <w:tc>
          <w:tcPr>
            <w:tcW w:w="1441" w:type="pct"/>
            <w:tcBorders>
              <w:top w:val="single" w:sz="4" w:space="0" w:color="auto"/>
            </w:tcBorders>
            <w:shd w:val="clear" w:color="auto" w:fill="auto"/>
          </w:tcPr>
          <w:p w14:paraId="16C1DE97" w14:textId="77777777" w:rsidR="00723A0F" w:rsidRPr="00B43681" w:rsidRDefault="00723A0F" w:rsidP="0090118D">
            <w:pPr>
              <w:pStyle w:val="Table"/>
              <w:jc w:val="both"/>
              <w:rPr>
                <w:b w:val="0"/>
                <w:bCs w:val="0"/>
              </w:rPr>
            </w:pPr>
            <w:r w:rsidRPr="00B43681">
              <w:rPr>
                <w:b w:val="0"/>
                <w:bCs w:val="0"/>
              </w:rPr>
              <w:t xml:space="preserve">As indicated in his study, the Pahang dialect is identical to the written form of Bahasa </w:t>
            </w:r>
            <w:proofErr w:type="spellStart"/>
            <w:r w:rsidRPr="00B43681">
              <w:rPr>
                <w:b w:val="0"/>
                <w:bCs w:val="0"/>
              </w:rPr>
              <w:t>Melayu</w:t>
            </w:r>
            <w:proofErr w:type="spellEnd"/>
            <w:r w:rsidRPr="00B43681">
              <w:rPr>
                <w:b w:val="0"/>
                <w:bCs w:val="0"/>
              </w:rPr>
              <w:t xml:space="preserve">. His report used words to differentiate between the three dialects he studied. This discovery offered a starting point to a </w:t>
            </w:r>
            <w:r w:rsidR="00EC24AD" w:rsidRPr="00B43681">
              <w:rPr>
                <w:b w:val="0"/>
                <w:bCs w:val="0"/>
              </w:rPr>
              <w:t xml:space="preserve">deeper </w:t>
            </w:r>
            <w:r w:rsidR="00EC24AD" w:rsidRPr="00B43681">
              <w:rPr>
                <w:b w:val="0"/>
                <w:bCs w:val="0"/>
              </w:rPr>
              <w:lastRenderedPageBreak/>
              <w:t>comprehension of the Pahang dialect.</w:t>
            </w:r>
          </w:p>
        </w:tc>
      </w:tr>
      <w:tr w:rsidR="007C0C29" w:rsidRPr="004F1AD6" w14:paraId="365C671F" w14:textId="77777777" w:rsidTr="001A21F9">
        <w:tc>
          <w:tcPr>
            <w:tcW w:w="321" w:type="pct"/>
            <w:shd w:val="clear" w:color="auto" w:fill="auto"/>
          </w:tcPr>
          <w:p w14:paraId="589828A0" w14:textId="77777777" w:rsidR="00723A0F" w:rsidRPr="00B43681" w:rsidRDefault="00986504" w:rsidP="0090118D">
            <w:pPr>
              <w:pStyle w:val="Table"/>
              <w:rPr>
                <w:b w:val="0"/>
                <w:bCs w:val="0"/>
              </w:rPr>
            </w:pPr>
            <w:r w:rsidRPr="00B43681">
              <w:rPr>
                <w:b w:val="0"/>
                <w:bCs w:val="0"/>
              </w:rPr>
              <w:lastRenderedPageBreak/>
              <w:t>6.</w:t>
            </w:r>
          </w:p>
        </w:tc>
        <w:tc>
          <w:tcPr>
            <w:tcW w:w="815" w:type="pct"/>
            <w:shd w:val="clear" w:color="auto" w:fill="auto"/>
          </w:tcPr>
          <w:p w14:paraId="605B6062" w14:textId="77777777" w:rsidR="00723A0F" w:rsidRPr="00B43681" w:rsidRDefault="00723A0F" w:rsidP="0090118D">
            <w:pPr>
              <w:pStyle w:val="Table"/>
              <w:jc w:val="both"/>
              <w:rPr>
                <w:b w:val="0"/>
                <w:bCs w:val="0"/>
              </w:rPr>
            </w:pPr>
            <w:r w:rsidRPr="00B43681">
              <w:rPr>
                <w:b w:val="0"/>
                <w:bCs w:val="0"/>
              </w:rPr>
              <w:t xml:space="preserve">Ismail Hussein </w:t>
            </w:r>
            <w:r w:rsidR="00D6414C" w:rsidRPr="00B43681">
              <w:rPr>
                <w:b w:val="0"/>
                <w:bCs w:val="0"/>
                <w:color w:val="000000"/>
              </w:rPr>
              <w:t>(1973)</w:t>
            </w:r>
          </w:p>
        </w:tc>
        <w:tc>
          <w:tcPr>
            <w:tcW w:w="1060" w:type="pct"/>
            <w:shd w:val="clear" w:color="auto" w:fill="auto"/>
          </w:tcPr>
          <w:p w14:paraId="2C8D7CC6" w14:textId="77777777" w:rsidR="00723A0F" w:rsidRPr="00B43681" w:rsidRDefault="00723A0F" w:rsidP="0090118D">
            <w:pPr>
              <w:pStyle w:val="Table"/>
              <w:jc w:val="both"/>
              <w:rPr>
                <w:b w:val="0"/>
                <w:bCs w:val="0"/>
              </w:rPr>
            </w:pPr>
            <w:r w:rsidRPr="00B43681">
              <w:rPr>
                <w:b w:val="0"/>
                <w:bCs w:val="0"/>
              </w:rPr>
              <w:t xml:space="preserve">The study’s subject was a phonological component of a select number of regions in Malaysia and </w:t>
            </w:r>
            <w:proofErr w:type="spellStart"/>
            <w:r w:rsidRPr="00B43681">
              <w:rPr>
                <w:b w:val="0"/>
                <w:bCs w:val="0"/>
              </w:rPr>
              <w:t>Pattani</w:t>
            </w:r>
            <w:proofErr w:type="spellEnd"/>
            <w:r w:rsidRPr="00B43681">
              <w:rPr>
                <w:b w:val="0"/>
                <w:bCs w:val="0"/>
              </w:rPr>
              <w:t>, Thailand. In addition to states, a district was included in the study due to its interesting phonological characteristics.</w:t>
            </w:r>
          </w:p>
        </w:tc>
        <w:tc>
          <w:tcPr>
            <w:tcW w:w="1363" w:type="pct"/>
            <w:shd w:val="clear" w:color="auto" w:fill="auto"/>
          </w:tcPr>
          <w:p w14:paraId="4AF8845B" w14:textId="77777777" w:rsidR="00723A0F" w:rsidRPr="00B43681" w:rsidRDefault="00723A0F" w:rsidP="0090118D">
            <w:pPr>
              <w:pStyle w:val="Table"/>
              <w:jc w:val="both"/>
              <w:rPr>
                <w:b w:val="0"/>
                <w:bCs w:val="0"/>
              </w:rPr>
            </w:pPr>
            <w:r w:rsidRPr="00B43681">
              <w:rPr>
                <w:b w:val="0"/>
                <w:bCs w:val="0"/>
              </w:rPr>
              <w:t>The researcher employed a brief questionnaire to discuss his isolated lexical items. He opined that phonological differences exist between these dialects.</w:t>
            </w:r>
          </w:p>
        </w:tc>
        <w:tc>
          <w:tcPr>
            <w:tcW w:w="1441" w:type="pct"/>
            <w:shd w:val="clear" w:color="auto" w:fill="auto"/>
          </w:tcPr>
          <w:p w14:paraId="3AFA7B63" w14:textId="77777777" w:rsidR="00723A0F" w:rsidRPr="00B43681" w:rsidRDefault="00723A0F" w:rsidP="0090118D">
            <w:pPr>
              <w:pStyle w:val="Table"/>
              <w:jc w:val="both"/>
              <w:rPr>
                <w:b w:val="0"/>
                <w:bCs w:val="0"/>
              </w:rPr>
            </w:pPr>
            <w:r w:rsidRPr="00B43681">
              <w:rPr>
                <w:b w:val="0"/>
                <w:bCs w:val="0"/>
              </w:rPr>
              <w:t>This study examined the differences in the phonological variation characteristics of Malaysia’s major states. This study implicitly identified Pahang as a variant with a significant degree of diversity in the distribution of phonological variance. Nevertheless, one of the study’s most essential aspects is the concept of gradual changes in phonology variation of the river’s topographic area.</w:t>
            </w:r>
          </w:p>
        </w:tc>
      </w:tr>
      <w:tr w:rsidR="007C0C29" w:rsidRPr="004F1AD6" w14:paraId="0605D78B" w14:textId="77777777" w:rsidTr="001A21F9">
        <w:tc>
          <w:tcPr>
            <w:tcW w:w="321" w:type="pct"/>
            <w:shd w:val="clear" w:color="auto" w:fill="auto"/>
          </w:tcPr>
          <w:p w14:paraId="11ECE828" w14:textId="77777777" w:rsidR="00723A0F" w:rsidRPr="00B43681" w:rsidRDefault="00986504" w:rsidP="0090118D">
            <w:pPr>
              <w:pStyle w:val="Table"/>
              <w:rPr>
                <w:b w:val="0"/>
                <w:bCs w:val="0"/>
              </w:rPr>
            </w:pPr>
            <w:r w:rsidRPr="00B43681">
              <w:rPr>
                <w:b w:val="0"/>
                <w:bCs w:val="0"/>
              </w:rPr>
              <w:t>7.</w:t>
            </w:r>
          </w:p>
        </w:tc>
        <w:tc>
          <w:tcPr>
            <w:tcW w:w="815" w:type="pct"/>
            <w:shd w:val="clear" w:color="auto" w:fill="auto"/>
          </w:tcPr>
          <w:p w14:paraId="4892FC7B" w14:textId="77777777" w:rsidR="00723A0F" w:rsidRPr="00B43681" w:rsidRDefault="00723A0F" w:rsidP="0090118D">
            <w:pPr>
              <w:pStyle w:val="Table"/>
              <w:jc w:val="both"/>
              <w:rPr>
                <w:b w:val="0"/>
                <w:bCs w:val="0"/>
              </w:rPr>
            </w:pPr>
            <w:r w:rsidRPr="00B43681">
              <w:rPr>
                <w:b w:val="0"/>
                <w:bCs w:val="0"/>
              </w:rPr>
              <w:t xml:space="preserve">Nik </w:t>
            </w:r>
            <w:proofErr w:type="spellStart"/>
            <w:r w:rsidRPr="00B43681">
              <w:rPr>
                <w:b w:val="0"/>
                <w:bCs w:val="0"/>
              </w:rPr>
              <w:t>Safiah</w:t>
            </w:r>
            <w:proofErr w:type="spellEnd"/>
            <w:r w:rsidRPr="00B43681">
              <w:rPr>
                <w:b w:val="0"/>
                <w:bCs w:val="0"/>
              </w:rPr>
              <w:t xml:space="preserve"> Karim and Ton Ibrahim </w:t>
            </w:r>
            <w:r w:rsidR="00D6414C" w:rsidRPr="00B43681">
              <w:rPr>
                <w:b w:val="0"/>
                <w:bCs w:val="0"/>
                <w:color w:val="000000"/>
              </w:rPr>
              <w:t>(1977)</w:t>
            </w:r>
          </w:p>
        </w:tc>
        <w:tc>
          <w:tcPr>
            <w:tcW w:w="1060" w:type="pct"/>
            <w:shd w:val="clear" w:color="auto" w:fill="auto"/>
          </w:tcPr>
          <w:p w14:paraId="49ECCC21" w14:textId="33C486B9" w:rsidR="00723A0F" w:rsidRPr="00B43681" w:rsidRDefault="00723A0F" w:rsidP="0090118D">
            <w:pPr>
              <w:pStyle w:val="Table"/>
              <w:jc w:val="both"/>
              <w:rPr>
                <w:b w:val="0"/>
                <w:bCs w:val="0"/>
              </w:rPr>
            </w:pPr>
            <w:r w:rsidRPr="00B43681">
              <w:rPr>
                <w:b w:val="0"/>
                <w:bCs w:val="0"/>
              </w:rPr>
              <w:t>This research aimed to fulfil two objectives:</w:t>
            </w:r>
          </w:p>
          <w:p w14:paraId="1C5FF8D7" w14:textId="15712FF7" w:rsidR="00723A0F" w:rsidRPr="00B43681" w:rsidRDefault="00723A0F" w:rsidP="0090118D">
            <w:pPr>
              <w:pStyle w:val="Table"/>
              <w:jc w:val="both"/>
              <w:rPr>
                <w:b w:val="0"/>
                <w:bCs w:val="0"/>
              </w:rPr>
            </w:pPr>
            <w:r w:rsidRPr="00B43681">
              <w:rPr>
                <w:b w:val="0"/>
                <w:bCs w:val="0"/>
              </w:rPr>
              <w:t xml:space="preserve">To characterise the phonology of the indigenous people along the Ulu </w:t>
            </w:r>
            <w:proofErr w:type="spellStart"/>
            <w:r w:rsidRPr="00B43681">
              <w:rPr>
                <w:b w:val="0"/>
                <w:bCs w:val="0"/>
              </w:rPr>
              <w:t>Tembeling</w:t>
            </w:r>
            <w:proofErr w:type="spellEnd"/>
            <w:r w:rsidRPr="00B43681">
              <w:rPr>
                <w:b w:val="0"/>
                <w:bCs w:val="0"/>
              </w:rPr>
              <w:t xml:space="preserve"> River</w:t>
            </w:r>
          </w:p>
          <w:p w14:paraId="28DA0455" w14:textId="77777777" w:rsidR="00723A0F" w:rsidRPr="00B43681" w:rsidRDefault="00723A0F" w:rsidP="0090118D">
            <w:pPr>
              <w:pStyle w:val="Table"/>
              <w:jc w:val="both"/>
              <w:rPr>
                <w:b w:val="0"/>
                <w:bCs w:val="0"/>
              </w:rPr>
            </w:pPr>
            <w:r w:rsidRPr="00B43681">
              <w:rPr>
                <w:b w:val="0"/>
                <w:bCs w:val="0"/>
              </w:rPr>
              <w:t>To describe the characteristics of the Malay dialect spoken by the local Malay population</w:t>
            </w:r>
          </w:p>
        </w:tc>
        <w:tc>
          <w:tcPr>
            <w:tcW w:w="1363" w:type="pct"/>
            <w:shd w:val="clear" w:color="auto" w:fill="auto"/>
          </w:tcPr>
          <w:p w14:paraId="4EE4FB82" w14:textId="77777777" w:rsidR="00723A0F" w:rsidRPr="00B43681" w:rsidRDefault="00723A0F" w:rsidP="0090118D">
            <w:pPr>
              <w:pStyle w:val="Table"/>
              <w:jc w:val="both"/>
              <w:rPr>
                <w:b w:val="0"/>
                <w:bCs w:val="0"/>
              </w:rPr>
            </w:pPr>
            <w:r w:rsidRPr="00B43681">
              <w:rPr>
                <w:b w:val="0"/>
                <w:bCs w:val="0"/>
              </w:rPr>
              <w:t xml:space="preserve">This research employed a qualitative method to fulfil the suggested research objectives. Data was obtained through the fieldwork undertaken in the region surrounding the </w:t>
            </w:r>
            <w:proofErr w:type="spellStart"/>
            <w:r w:rsidRPr="00B43681">
              <w:rPr>
                <w:b w:val="0"/>
                <w:bCs w:val="0"/>
              </w:rPr>
              <w:t>Tembeling</w:t>
            </w:r>
            <w:proofErr w:type="spellEnd"/>
            <w:r w:rsidRPr="00B43681">
              <w:rPr>
                <w:b w:val="0"/>
                <w:bCs w:val="0"/>
              </w:rPr>
              <w:t xml:space="preserve"> River. The phonological perspective was discussed in the data presented.</w:t>
            </w:r>
          </w:p>
        </w:tc>
        <w:tc>
          <w:tcPr>
            <w:tcW w:w="1441" w:type="pct"/>
            <w:shd w:val="clear" w:color="auto" w:fill="auto"/>
          </w:tcPr>
          <w:p w14:paraId="419180C5" w14:textId="77777777" w:rsidR="00723A0F" w:rsidRPr="00B43681" w:rsidRDefault="00723A0F" w:rsidP="0090118D">
            <w:pPr>
              <w:pStyle w:val="Table"/>
              <w:jc w:val="both"/>
              <w:rPr>
                <w:b w:val="0"/>
                <w:bCs w:val="0"/>
              </w:rPr>
            </w:pPr>
            <w:r w:rsidRPr="00B43681">
              <w:rPr>
                <w:b w:val="0"/>
                <w:bCs w:val="0"/>
              </w:rPr>
              <w:t xml:space="preserve">According to the study’s findings, the phonological characteristics of Malay speakers in the Ulu </w:t>
            </w:r>
            <w:proofErr w:type="spellStart"/>
            <w:r w:rsidRPr="00B43681">
              <w:rPr>
                <w:b w:val="0"/>
                <w:bCs w:val="0"/>
              </w:rPr>
              <w:t>Tembeling</w:t>
            </w:r>
            <w:proofErr w:type="spellEnd"/>
            <w:r w:rsidRPr="00B43681">
              <w:rPr>
                <w:b w:val="0"/>
                <w:bCs w:val="0"/>
              </w:rPr>
              <w:t xml:space="preserve"> area are comparable to speakers in the Kelantan-Terengganu region. The researchers deduced that there had been a significant potential population movement out from the northern region (Kelantan-Terengganu).</w:t>
            </w:r>
          </w:p>
        </w:tc>
      </w:tr>
      <w:tr w:rsidR="007C0C29" w:rsidRPr="004F1AD6" w14:paraId="7D6F892E" w14:textId="77777777" w:rsidTr="001A21F9">
        <w:tc>
          <w:tcPr>
            <w:tcW w:w="321" w:type="pct"/>
            <w:shd w:val="clear" w:color="auto" w:fill="auto"/>
          </w:tcPr>
          <w:p w14:paraId="292A9809" w14:textId="77777777" w:rsidR="00723A0F" w:rsidRPr="00B43681" w:rsidRDefault="00986504" w:rsidP="0090118D">
            <w:pPr>
              <w:pStyle w:val="Table"/>
              <w:rPr>
                <w:b w:val="0"/>
                <w:bCs w:val="0"/>
              </w:rPr>
            </w:pPr>
            <w:r w:rsidRPr="00B43681">
              <w:rPr>
                <w:b w:val="0"/>
                <w:bCs w:val="0"/>
              </w:rPr>
              <w:t>8.</w:t>
            </w:r>
          </w:p>
        </w:tc>
        <w:tc>
          <w:tcPr>
            <w:tcW w:w="815" w:type="pct"/>
            <w:shd w:val="clear" w:color="auto" w:fill="auto"/>
          </w:tcPr>
          <w:p w14:paraId="62174F02" w14:textId="77777777" w:rsidR="00723A0F" w:rsidRPr="00B43681" w:rsidRDefault="00723A0F" w:rsidP="0090118D">
            <w:pPr>
              <w:pStyle w:val="Table"/>
              <w:jc w:val="both"/>
              <w:rPr>
                <w:b w:val="0"/>
                <w:bCs w:val="0"/>
              </w:rPr>
            </w:pPr>
            <w:r w:rsidRPr="00B43681">
              <w:rPr>
                <w:b w:val="0"/>
                <w:bCs w:val="0"/>
              </w:rPr>
              <w:t xml:space="preserve">Raja </w:t>
            </w:r>
            <w:proofErr w:type="spellStart"/>
            <w:r w:rsidRPr="00B43681">
              <w:rPr>
                <w:b w:val="0"/>
                <w:bCs w:val="0"/>
              </w:rPr>
              <w:t>Masittah</w:t>
            </w:r>
            <w:proofErr w:type="spellEnd"/>
            <w:r w:rsidRPr="00B43681">
              <w:rPr>
                <w:b w:val="0"/>
                <w:bCs w:val="0"/>
              </w:rPr>
              <w:t xml:space="preserve"> Raja </w:t>
            </w:r>
            <w:proofErr w:type="spellStart"/>
            <w:r w:rsidRPr="00B43681">
              <w:rPr>
                <w:b w:val="0"/>
                <w:bCs w:val="0"/>
              </w:rPr>
              <w:t>Ariffin</w:t>
            </w:r>
            <w:proofErr w:type="spellEnd"/>
            <w:r w:rsidRPr="00B43681">
              <w:rPr>
                <w:b w:val="0"/>
                <w:bCs w:val="0"/>
              </w:rPr>
              <w:t xml:space="preserve"> </w:t>
            </w:r>
            <w:r w:rsidR="00D6414C" w:rsidRPr="00B43681">
              <w:rPr>
                <w:b w:val="0"/>
                <w:bCs w:val="0"/>
                <w:color w:val="000000"/>
              </w:rPr>
              <w:t>(1987)</w:t>
            </w:r>
          </w:p>
        </w:tc>
        <w:tc>
          <w:tcPr>
            <w:tcW w:w="1060" w:type="pct"/>
            <w:shd w:val="clear" w:color="auto" w:fill="auto"/>
          </w:tcPr>
          <w:p w14:paraId="333EF358" w14:textId="77777777" w:rsidR="00723A0F" w:rsidRPr="00B43681" w:rsidRDefault="00723A0F" w:rsidP="0090118D">
            <w:pPr>
              <w:pStyle w:val="Table"/>
              <w:jc w:val="both"/>
              <w:rPr>
                <w:b w:val="0"/>
                <w:bCs w:val="0"/>
              </w:rPr>
            </w:pPr>
            <w:r w:rsidRPr="00B43681">
              <w:rPr>
                <w:b w:val="0"/>
                <w:bCs w:val="0"/>
              </w:rPr>
              <w:t>This research is an exemplification of a meta-analysis. The findings were drawn from a multitude of other research.</w:t>
            </w:r>
          </w:p>
        </w:tc>
        <w:tc>
          <w:tcPr>
            <w:tcW w:w="1363" w:type="pct"/>
            <w:shd w:val="clear" w:color="auto" w:fill="auto"/>
          </w:tcPr>
          <w:p w14:paraId="110A34DD" w14:textId="77777777" w:rsidR="00723A0F" w:rsidRPr="00B43681" w:rsidRDefault="00723A0F" w:rsidP="0090118D">
            <w:pPr>
              <w:pStyle w:val="Table"/>
              <w:jc w:val="both"/>
              <w:rPr>
                <w:b w:val="0"/>
                <w:bCs w:val="0"/>
              </w:rPr>
            </w:pPr>
            <w:r w:rsidRPr="00B43681">
              <w:rPr>
                <w:b w:val="0"/>
                <w:bCs w:val="0"/>
              </w:rPr>
              <w:t>This study classified dialects based on the consonant and vocal systems using data from prior studies.</w:t>
            </w:r>
          </w:p>
        </w:tc>
        <w:tc>
          <w:tcPr>
            <w:tcW w:w="1441" w:type="pct"/>
            <w:shd w:val="clear" w:color="auto" w:fill="auto"/>
          </w:tcPr>
          <w:p w14:paraId="4F9AB71C" w14:textId="77777777" w:rsidR="00723A0F" w:rsidRPr="00B43681" w:rsidRDefault="00723A0F" w:rsidP="0090118D">
            <w:pPr>
              <w:pStyle w:val="Table"/>
              <w:jc w:val="both"/>
              <w:rPr>
                <w:b w:val="0"/>
                <w:bCs w:val="0"/>
              </w:rPr>
            </w:pPr>
            <w:r w:rsidRPr="00B43681">
              <w:rPr>
                <w:b w:val="0"/>
                <w:bCs w:val="0"/>
              </w:rPr>
              <w:t>In accordance with the Johor and Melaka dialects, the Pahang dialect is categorised as a southern dialect. The study provided a radical classification, considering only the vocal and consonant systems.</w:t>
            </w:r>
          </w:p>
        </w:tc>
      </w:tr>
      <w:tr w:rsidR="007C0C29" w:rsidRPr="004F1AD6" w14:paraId="6680172B" w14:textId="77777777" w:rsidTr="001A21F9">
        <w:tc>
          <w:tcPr>
            <w:tcW w:w="321" w:type="pct"/>
            <w:shd w:val="clear" w:color="auto" w:fill="auto"/>
          </w:tcPr>
          <w:p w14:paraId="3AEEAC03" w14:textId="77777777" w:rsidR="00723A0F" w:rsidRPr="00B43681" w:rsidRDefault="00986504" w:rsidP="0090118D">
            <w:pPr>
              <w:pStyle w:val="Table"/>
              <w:rPr>
                <w:b w:val="0"/>
                <w:bCs w:val="0"/>
              </w:rPr>
            </w:pPr>
            <w:r w:rsidRPr="00B43681">
              <w:rPr>
                <w:b w:val="0"/>
                <w:bCs w:val="0"/>
              </w:rPr>
              <w:t>9.</w:t>
            </w:r>
          </w:p>
        </w:tc>
        <w:tc>
          <w:tcPr>
            <w:tcW w:w="815" w:type="pct"/>
            <w:shd w:val="clear" w:color="auto" w:fill="auto"/>
          </w:tcPr>
          <w:p w14:paraId="7149C421" w14:textId="77777777" w:rsidR="00723A0F" w:rsidRPr="00B43681" w:rsidRDefault="00723A0F" w:rsidP="0090118D">
            <w:pPr>
              <w:pStyle w:val="Table"/>
              <w:jc w:val="both"/>
              <w:rPr>
                <w:b w:val="0"/>
                <w:bCs w:val="0"/>
              </w:rPr>
            </w:pPr>
            <w:proofErr w:type="spellStart"/>
            <w:r w:rsidRPr="00B43681">
              <w:rPr>
                <w:b w:val="0"/>
                <w:bCs w:val="0"/>
              </w:rPr>
              <w:t>Asiah</w:t>
            </w:r>
            <w:proofErr w:type="spellEnd"/>
            <w:r w:rsidRPr="00B43681">
              <w:rPr>
                <w:b w:val="0"/>
                <w:bCs w:val="0"/>
              </w:rPr>
              <w:t xml:space="preserve"> Idris </w:t>
            </w:r>
            <w:r w:rsidR="00D6414C" w:rsidRPr="00B43681">
              <w:rPr>
                <w:b w:val="0"/>
                <w:bCs w:val="0"/>
                <w:color w:val="000000"/>
              </w:rPr>
              <w:t>(1987)</w:t>
            </w:r>
          </w:p>
        </w:tc>
        <w:tc>
          <w:tcPr>
            <w:tcW w:w="1060" w:type="pct"/>
            <w:shd w:val="clear" w:color="auto" w:fill="auto"/>
          </w:tcPr>
          <w:p w14:paraId="35F62C69" w14:textId="77777777" w:rsidR="00723A0F" w:rsidRPr="00B43681" w:rsidRDefault="00723A0F" w:rsidP="0090118D">
            <w:pPr>
              <w:pStyle w:val="Table"/>
              <w:jc w:val="both"/>
              <w:rPr>
                <w:b w:val="0"/>
                <w:bCs w:val="0"/>
              </w:rPr>
            </w:pPr>
            <w:r w:rsidRPr="00B43681">
              <w:rPr>
                <w:b w:val="0"/>
                <w:bCs w:val="0"/>
              </w:rPr>
              <w:t xml:space="preserve">In this study, an attempt was made to characterise the segmental phonemes of </w:t>
            </w:r>
            <w:proofErr w:type="spellStart"/>
            <w:r w:rsidRPr="00B43681">
              <w:rPr>
                <w:b w:val="0"/>
                <w:bCs w:val="0"/>
              </w:rPr>
              <w:t>Sentang</w:t>
            </w:r>
            <w:proofErr w:type="spellEnd"/>
            <w:r w:rsidRPr="00B43681">
              <w:rPr>
                <w:b w:val="0"/>
                <w:bCs w:val="0"/>
              </w:rPr>
              <w:t xml:space="preserve"> village located in the district of </w:t>
            </w:r>
            <w:proofErr w:type="spellStart"/>
            <w:r w:rsidRPr="00B43681">
              <w:rPr>
                <w:b w:val="0"/>
                <w:bCs w:val="0"/>
              </w:rPr>
              <w:t>Maran</w:t>
            </w:r>
            <w:proofErr w:type="spellEnd"/>
            <w:r w:rsidRPr="00B43681">
              <w:rPr>
                <w:b w:val="0"/>
                <w:bCs w:val="0"/>
              </w:rPr>
              <w:t>, Pahang, while expanding dialect studies in Malaysia.</w:t>
            </w:r>
          </w:p>
        </w:tc>
        <w:tc>
          <w:tcPr>
            <w:tcW w:w="1363" w:type="pct"/>
            <w:shd w:val="clear" w:color="auto" w:fill="auto"/>
          </w:tcPr>
          <w:p w14:paraId="40128CE4" w14:textId="77777777" w:rsidR="00723A0F" w:rsidRPr="00B43681" w:rsidRDefault="00723A0F" w:rsidP="0090118D">
            <w:pPr>
              <w:pStyle w:val="Table"/>
              <w:jc w:val="both"/>
              <w:rPr>
                <w:b w:val="0"/>
                <w:bCs w:val="0"/>
              </w:rPr>
            </w:pPr>
            <w:r w:rsidRPr="00B43681">
              <w:rPr>
                <w:b w:val="0"/>
                <w:bCs w:val="0"/>
              </w:rPr>
              <w:t>Data were acquired during an interview. The researcher posed unstructured queries. The interview with the respondent was audio-recorded.</w:t>
            </w:r>
          </w:p>
        </w:tc>
        <w:tc>
          <w:tcPr>
            <w:tcW w:w="1441" w:type="pct"/>
            <w:shd w:val="clear" w:color="auto" w:fill="auto"/>
          </w:tcPr>
          <w:p w14:paraId="22B3CB04" w14:textId="77777777" w:rsidR="00723A0F" w:rsidRPr="00B43681" w:rsidRDefault="00723A0F" w:rsidP="0090118D">
            <w:pPr>
              <w:pStyle w:val="Table"/>
              <w:jc w:val="both"/>
              <w:rPr>
                <w:b w:val="0"/>
                <w:bCs w:val="0"/>
              </w:rPr>
            </w:pPr>
            <w:r w:rsidRPr="00B43681">
              <w:rPr>
                <w:b w:val="0"/>
                <w:bCs w:val="0"/>
              </w:rPr>
              <w:t xml:space="preserve">This dialect is distinguished from Malay by a single consonant, the soft palate friction sound with the sounds /ɣ/, and the vowels of /ae/ and /ʉ/. In addition, both diphthongisation and </w:t>
            </w:r>
            <w:proofErr w:type="spellStart"/>
            <w:r w:rsidRPr="00B43681">
              <w:rPr>
                <w:b w:val="0"/>
                <w:bCs w:val="0"/>
              </w:rPr>
              <w:t>monophthongisation</w:t>
            </w:r>
            <w:proofErr w:type="spellEnd"/>
            <w:r w:rsidRPr="00B43681">
              <w:rPr>
                <w:b w:val="0"/>
                <w:bCs w:val="0"/>
              </w:rPr>
              <w:t xml:space="preserve"> are present in this dialect.</w:t>
            </w:r>
          </w:p>
        </w:tc>
      </w:tr>
      <w:tr w:rsidR="007C0C29" w:rsidRPr="004F1AD6" w14:paraId="3446A207" w14:textId="77777777" w:rsidTr="001A21F9">
        <w:tc>
          <w:tcPr>
            <w:tcW w:w="321" w:type="pct"/>
            <w:shd w:val="clear" w:color="auto" w:fill="auto"/>
          </w:tcPr>
          <w:p w14:paraId="5B05A7BC" w14:textId="77777777" w:rsidR="00723A0F" w:rsidRPr="00B43681" w:rsidRDefault="00986504" w:rsidP="0090118D">
            <w:pPr>
              <w:pStyle w:val="Table"/>
              <w:rPr>
                <w:b w:val="0"/>
                <w:bCs w:val="0"/>
              </w:rPr>
            </w:pPr>
            <w:r w:rsidRPr="00B43681">
              <w:rPr>
                <w:b w:val="0"/>
                <w:bCs w:val="0"/>
              </w:rPr>
              <w:t>10.</w:t>
            </w:r>
          </w:p>
        </w:tc>
        <w:tc>
          <w:tcPr>
            <w:tcW w:w="815" w:type="pct"/>
            <w:shd w:val="clear" w:color="auto" w:fill="auto"/>
          </w:tcPr>
          <w:p w14:paraId="0300AC58" w14:textId="77777777" w:rsidR="00723A0F" w:rsidRPr="00B43681" w:rsidRDefault="00723A0F" w:rsidP="0090118D">
            <w:pPr>
              <w:pStyle w:val="Table"/>
              <w:jc w:val="both"/>
              <w:rPr>
                <w:b w:val="0"/>
                <w:bCs w:val="0"/>
              </w:rPr>
            </w:pPr>
            <w:r w:rsidRPr="00B43681">
              <w:rPr>
                <w:b w:val="0"/>
                <w:bCs w:val="0"/>
              </w:rPr>
              <w:t xml:space="preserve">Collins </w:t>
            </w:r>
            <w:r w:rsidR="00D6414C" w:rsidRPr="00B43681">
              <w:rPr>
                <w:b w:val="0"/>
                <w:bCs w:val="0"/>
                <w:color w:val="000000"/>
              </w:rPr>
              <w:t>(1983a, 1983b)</w:t>
            </w:r>
          </w:p>
        </w:tc>
        <w:tc>
          <w:tcPr>
            <w:tcW w:w="1060" w:type="pct"/>
            <w:shd w:val="clear" w:color="auto" w:fill="auto"/>
          </w:tcPr>
          <w:p w14:paraId="4BE065AA" w14:textId="3249D885" w:rsidR="00723A0F" w:rsidRPr="00B43681" w:rsidRDefault="00723A0F" w:rsidP="0090118D">
            <w:pPr>
              <w:pStyle w:val="Table"/>
              <w:jc w:val="both"/>
              <w:rPr>
                <w:b w:val="0"/>
                <w:bCs w:val="0"/>
              </w:rPr>
            </w:pPr>
            <w:r w:rsidRPr="00B43681">
              <w:rPr>
                <w:b w:val="0"/>
                <w:bCs w:val="0"/>
              </w:rPr>
              <w:t>This publication, published in two series, attempted to describe the six phonetic characteristics of the Pahang dialect,</w:t>
            </w:r>
          </w:p>
        </w:tc>
        <w:tc>
          <w:tcPr>
            <w:tcW w:w="1363" w:type="pct"/>
            <w:shd w:val="clear" w:color="auto" w:fill="auto"/>
          </w:tcPr>
          <w:p w14:paraId="7AA8FF5A" w14:textId="77777777" w:rsidR="00723A0F" w:rsidRPr="00B43681" w:rsidRDefault="00723A0F" w:rsidP="0090118D">
            <w:pPr>
              <w:pStyle w:val="Table"/>
              <w:jc w:val="both"/>
              <w:rPr>
                <w:b w:val="0"/>
                <w:bCs w:val="0"/>
              </w:rPr>
            </w:pPr>
            <w:r w:rsidRPr="00B43681">
              <w:rPr>
                <w:b w:val="0"/>
                <w:bCs w:val="0"/>
              </w:rPr>
              <w:t>Eight locations were selected for data collection. The data was shown by comparing a significant distinction between the eight locations.</w:t>
            </w:r>
          </w:p>
        </w:tc>
        <w:tc>
          <w:tcPr>
            <w:tcW w:w="1441" w:type="pct"/>
            <w:shd w:val="clear" w:color="auto" w:fill="auto"/>
          </w:tcPr>
          <w:p w14:paraId="4059134F" w14:textId="56042C39" w:rsidR="00723A0F" w:rsidRPr="00B43681" w:rsidRDefault="00723A0F" w:rsidP="0090118D">
            <w:pPr>
              <w:pStyle w:val="Table"/>
              <w:jc w:val="both"/>
              <w:rPr>
                <w:b w:val="0"/>
                <w:bCs w:val="0"/>
              </w:rPr>
            </w:pPr>
            <w:r w:rsidRPr="00B43681">
              <w:rPr>
                <w:b w:val="0"/>
                <w:bCs w:val="0"/>
              </w:rPr>
              <w:t>In various regions, the nasal suffix has several characteristics that do not conform to the standard pattern. Second, the author maintained his stance on the discovery that the effect of</w:t>
            </w:r>
          </w:p>
        </w:tc>
      </w:tr>
      <w:tr w:rsidR="007C0C29" w:rsidRPr="004F1AD6" w14:paraId="23E30A7F" w14:textId="77777777" w:rsidTr="001A21F9">
        <w:tc>
          <w:tcPr>
            <w:tcW w:w="321" w:type="pct"/>
            <w:shd w:val="clear" w:color="auto" w:fill="auto"/>
          </w:tcPr>
          <w:p w14:paraId="14C2C8B4" w14:textId="77777777" w:rsidR="00EC24AD" w:rsidRPr="00B43681" w:rsidRDefault="00EC24AD" w:rsidP="0090118D">
            <w:pPr>
              <w:pStyle w:val="Table"/>
              <w:rPr>
                <w:b w:val="0"/>
                <w:bCs w:val="0"/>
              </w:rPr>
            </w:pPr>
          </w:p>
        </w:tc>
        <w:tc>
          <w:tcPr>
            <w:tcW w:w="815" w:type="pct"/>
            <w:shd w:val="clear" w:color="auto" w:fill="auto"/>
          </w:tcPr>
          <w:p w14:paraId="0F9A52EC" w14:textId="77777777" w:rsidR="00EC24AD" w:rsidRPr="00B43681" w:rsidRDefault="00EC24AD" w:rsidP="0090118D">
            <w:pPr>
              <w:pStyle w:val="Table"/>
              <w:jc w:val="both"/>
              <w:rPr>
                <w:b w:val="0"/>
                <w:bCs w:val="0"/>
              </w:rPr>
            </w:pPr>
          </w:p>
        </w:tc>
        <w:tc>
          <w:tcPr>
            <w:tcW w:w="1060" w:type="pct"/>
            <w:shd w:val="clear" w:color="auto" w:fill="auto"/>
          </w:tcPr>
          <w:p w14:paraId="2E6BDDAF" w14:textId="77777777" w:rsidR="00EC24AD" w:rsidRPr="00B43681" w:rsidRDefault="00EC24AD" w:rsidP="0090118D">
            <w:pPr>
              <w:pStyle w:val="Table"/>
              <w:jc w:val="both"/>
              <w:rPr>
                <w:b w:val="0"/>
                <w:bCs w:val="0"/>
              </w:rPr>
            </w:pPr>
            <w:r w:rsidRPr="00B43681">
              <w:rPr>
                <w:b w:val="0"/>
                <w:bCs w:val="0"/>
              </w:rPr>
              <w:t xml:space="preserve">particularly the </w:t>
            </w:r>
            <w:proofErr w:type="spellStart"/>
            <w:r w:rsidRPr="00B43681">
              <w:rPr>
                <w:b w:val="0"/>
                <w:bCs w:val="0"/>
              </w:rPr>
              <w:t>Temerloh</w:t>
            </w:r>
            <w:proofErr w:type="spellEnd"/>
            <w:r w:rsidRPr="00B43681">
              <w:rPr>
                <w:b w:val="0"/>
                <w:bCs w:val="0"/>
              </w:rPr>
              <w:t xml:space="preserve"> district dialect.</w:t>
            </w:r>
          </w:p>
        </w:tc>
        <w:tc>
          <w:tcPr>
            <w:tcW w:w="1363" w:type="pct"/>
            <w:shd w:val="clear" w:color="auto" w:fill="auto"/>
          </w:tcPr>
          <w:p w14:paraId="7B245405" w14:textId="77777777" w:rsidR="00EC24AD" w:rsidRPr="00B43681" w:rsidRDefault="00EC24AD" w:rsidP="0090118D">
            <w:pPr>
              <w:pStyle w:val="Table"/>
              <w:jc w:val="both"/>
              <w:rPr>
                <w:b w:val="0"/>
                <w:bCs w:val="0"/>
              </w:rPr>
            </w:pPr>
          </w:p>
        </w:tc>
        <w:tc>
          <w:tcPr>
            <w:tcW w:w="1441" w:type="pct"/>
            <w:shd w:val="clear" w:color="auto" w:fill="auto"/>
          </w:tcPr>
          <w:p w14:paraId="3BB82EAA" w14:textId="77777777" w:rsidR="00EC24AD" w:rsidRPr="00B43681" w:rsidRDefault="00EC24AD" w:rsidP="0090118D">
            <w:pPr>
              <w:pStyle w:val="Table"/>
              <w:jc w:val="both"/>
              <w:rPr>
                <w:b w:val="0"/>
                <w:bCs w:val="0"/>
              </w:rPr>
            </w:pPr>
            <w:r w:rsidRPr="00B43681">
              <w:rPr>
                <w:b w:val="0"/>
                <w:bCs w:val="0"/>
              </w:rPr>
              <w:t xml:space="preserve">stating /ɣ/ on a closed final syllable is one of the weakening factors rather than obliteration. The third phenomenon is the transition from </w:t>
            </w:r>
            <w:proofErr w:type="spellStart"/>
            <w:r w:rsidRPr="00B43681">
              <w:rPr>
                <w:b w:val="0"/>
                <w:bCs w:val="0"/>
              </w:rPr>
              <w:t>CaCa</w:t>
            </w:r>
            <w:proofErr w:type="spellEnd"/>
            <w:r w:rsidRPr="00B43681">
              <w:rPr>
                <w:b w:val="0"/>
                <w:bCs w:val="0"/>
              </w:rPr>
              <w:t xml:space="preserve"># to </w:t>
            </w:r>
            <w:proofErr w:type="spellStart"/>
            <w:r w:rsidRPr="00B43681">
              <w:rPr>
                <w:b w:val="0"/>
                <w:bCs w:val="0"/>
              </w:rPr>
              <w:t>CaCɨ</w:t>
            </w:r>
            <w:proofErr w:type="spellEnd"/>
            <w:r w:rsidRPr="00B43681">
              <w:rPr>
                <w:b w:val="0"/>
                <w:bCs w:val="0"/>
              </w:rPr>
              <w:t># at the end of a syllable, but this characteristic is only present in certain locations. Finally, the phrase “consonant germination” can occasionally be referred to as either an independent lexeme or a muted prefix.</w:t>
            </w:r>
          </w:p>
        </w:tc>
      </w:tr>
      <w:tr w:rsidR="007C0C29" w:rsidRPr="004F1AD6" w14:paraId="52414A31" w14:textId="77777777" w:rsidTr="001A21F9">
        <w:tc>
          <w:tcPr>
            <w:tcW w:w="321" w:type="pct"/>
            <w:shd w:val="clear" w:color="auto" w:fill="auto"/>
          </w:tcPr>
          <w:p w14:paraId="581682B3" w14:textId="77777777" w:rsidR="00723A0F" w:rsidRPr="00B43681" w:rsidRDefault="00986504" w:rsidP="0090118D">
            <w:pPr>
              <w:pStyle w:val="Table"/>
              <w:rPr>
                <w:b w:val="0"/>
                <w:bCs w:val="0"/>
              </w:rPr>
            </w:pPr>
            <w:r w:rsidRPr="00B43681">
              <w:rPr>
                <w:b w:val="0"/>
                <w:bCs w:val="0"/>
              </w:rPr>
              <w:t>11.</w:t>
            </w:r>
          </w:p>
        </w:tc>
        <w:tc>
          <w:tcPr>
            <w:tcW w:w="815" w:type="pct"/>
            <w:shd w:val="clear" w:color="auto" w:fill="auto"/>
          </w:tcPr>
          <w:p w14:paraId="72A101B0" w14:textId="77777777" w:rsidR="00723A0F" w:rsidRPr="00B43681" w:rsidRDefault="00723A0F" w:rsidP="0090118D">
            <w:pPr>
              <w:pStyle w:val="Table"/>
              <w:jc w:val="both"/>
              <w:rPr>
                <w:b w:val="0"/>
                <w:bCs w:val="0"/>
              </w:rPr>
            </w:pPr>
            <w:proofErr w:type="spellStart"/>
            <w:r w:rsidRPr="00B43681">
              <w:rPr>
                <w:b w:val="0"/>
                <w:bCs w:val="0"/>
              </w:rPr>
              <w:t>Ajid</w:t>
            </w:r>
            <w:proofErr w:type="spellEnd"/>
            <w:r w:rsidRPr="00B43681">
              <w:rPr>
                <w:b w:val="0"/>
                <w:bCs w:val="0"/>
              </w:rPr>
              <w:t xml:space="preserve"> </w:t>
            </w:r>
            <w:proofErr w:type="spellStart"/>
            <w:r w:rsidRPr="00B43681">
              <w:rPr>
                <w:b w:val="0"/>
                <w:bCs w:val="0"/>
              </w:rPr>
              <w:t>Che</w:t>
            </w:r>
            <w:proofErr w:type="spellEnd"/>
            <w:r w:rsidRPr="00B43681">
              <w:rPr>
                <w:b w:val="0"/>
                <w:bCs w:val="0"/>
              </w:rPr>
              <w:t xml:space="preserve"> </w:t>
            </w:r>
            <w:proofErr w:type="spellStart"/>
            <w:r w:rsidRPr="00B43681">
              <w:rPr>
                <w:b w:val="0"/>
                <w:bCs w:val="0"/>
              </w:rPr>
              <w:t>Kob</w:t>
            </w:r>
            <w:proofErr w:type="spellEnd"/>
            <w:r w:rsidRPr="00B43681">
              <w:rPr>
                <w:b w:val="0"/>
                <w:bCs w:val="0"/>
              </w:rPr>
              <w:t xml:space="preserve"> et al. </w:t>
            </w:r>
            <w:r w:rsidR="00D6414C" w:rsidRPr="00B43681">
              <w:rPr>
                <w:b w:val="0"/>
                <w:bCs w:val="0"/>
                <w:color w:val="000000"/>
              </w:rPr>
              <w:t>(2009)</w:t>
            </w:r>
          </w:p>
        </w:tc>
        <w:tc>
          <w:tcPr>
            <w:tcW w:w="1060" w:type="pct"/>
            <w:shd w:val="clear" w:color="auto" w:fill="auto"/>
          </w:tcPr>
          <w:p w14:paraId="25CAB606" w14:textId="77777777" w:rsidR="00723A0F" w:rsidRPr="00B43681" w:rsidRDefault="00723A0F" w:rsidP="0090118D">
            <w:pPr>
              <w:pStyle w:val="Table"/>
              <w:jc w:val="both"/>
              <w:rPr>
                <w:b w:val="0"/>
                <w:bCs w:val="0"/>
              </w:rPr>
            </w:pPr>
            <w:r w:rsidRPr="00B43681">
              <w:rPr>
                <w:b w:val="0"/>
                <w:bCs w:val="0"/>
              </w:rPr>
              <w:t>This study attempted to elucidate concerns associated with voice sound adaption prior to the coronal sound.</w:t>
            </w:r>
          </w:p>
        </w:tc>
        <w:tc>
          <w:tcPr>
            <w:tcW w:w="1363" w:type="pct"/>
            <w:shd w:val="clear" w:color="auto" w:fill="auto"/>
          </w:tcPr>
          <w:p w14:paraId="6CB5CC09" w14:textId="77777777" w:rsidR="00723A0F" w:rsidRPr="00B43681" w:rsidRDefault="00723A0F" w:rsidP="0090118D">
            <w:pPr>
              <w:pStyle w:val="Table"/>
              <w:jc w:val="both"/>
              <w:rPr>
                <w:b w:val="0"/>
                <w:bCs w:val="0"/>
              </w:rPr>
            </w:pPr>
            <w:r w:rsidRPr="00B43681">
              <w:rPr>
                <w:b w:val="0"/>
                <w:bCs w:val="0"/>
              </w:rPr>
              <w:t xml:space="preserve">Ten locations in the vicinity of the </w:t>
            </w:r>
            <w:proofErr w:type="spellStart"/>
            <w:r w:rsidRPr="00B43681">
              <w:rPr>
                <w:b w:val="0"/>
                <w:bCs w:val="0"/>
              </w:rPr>
              <w:t>Jelai</w:t>
            </w:r>
            <w:proofErr w:type="spellEnd"/>
            <w:r w:rsidRPr="00B43681">
              <w:rPr>
                <w:b w:val="0"/>
                <w:bCs w:val="0"/>
              </w:rPr>
              <w:t xml:space="preserve"> and </w:t>
            </w:r>
            <w:proofErr w:type="spellStart"/>
            <w:r w:rsidRPr="00B43681">
              <w:rPr>
                <w:b w:val="0"/>
                <w:bCs w:val="0"/>
              </w:rPr>
              <w:t>Lipis</w:t>
            </w:r>
            <w:proofErr w:type="spellEnd"/>
            <w:r w:rsidRPr="00B43681">
              <w:rPr>
                <w:b w:val="0"/>
                <w:bCs w:val="0"/>
              </w:rPr>
              <w:t xml:space="preserve"> rivers were studied.</w:t>
            </w:r>
          </w:p>
        </w:tc>
        <w:tc>
          <w:tcPr>
            <w:tcW w:w="1441" w:type="pct"/>
            <w:shd w:val="clear" w:color="auto" w:fill="auto"/>
          </w:tcPr>
          <w:p w14:paraId="15615688" w14:textId="77777777" w:rsidR="00723A0F" w:rsidRPr="00B43681" w:rsidRDefault="00723A0F" w:rsidP="0090118D">
            <w:pPr>
              <w:pStyle w:val="Table"/>
              <w:jc w:val="both"/>
              <w:rPr>
                <w:b w:val="0"/>
                <w:bCs w:val="0"/>
              </w:rPr>
            </w:pPr>
            <w:r w:rsidRPr="00B43681">
              <w:rPr>
                <w:b w:val="0"/>
                <w:bCs w:val="0"/>
              </w:rPr>
              <w:t xml:space="preserve">This study concluded that the characteristic described for </w:t>
            </w:r>
            <w:proofErr w:type="spellStart"/>
            <w:r w:rsidRPr="00B43681">
              <w:rPr>
                <w:b w:val="0"/>
                <w:bCs w:val="0"/>
              </w:rPr>
              <w:t>Temerloh</w:t>
            </w:r>
            <w:proofErr w:type="spellEnd"/>
            <w:r w:rsidRPr="00B43681">
              <w:rPr>
                <w:b w:val="0"/>
                <w:bCs w:val="0"/>
              </w:rPr>
              <w:t xml:space="preserve"> also occurred in </w:t>
            </w:r>
            <w:proofErr w:type="spellStart"/>
            <w:r w:rsidRPr="00B43681">
              <w:rPr>
                <w:b w:val="0"/>
                <w:bCs w:val="0"/>
              </w:rPr>
              <w:t>Jelai</w:t>
            </w:r>
            <w:proofErr w:type="spellEnd"/>
            <w:r w:rsidRPr="00B43681">
              <w:rPr>
                <w:b w:val="0"/>
                <w:bCs w:val="0"/>
              </w:rPr>
              <w:t xml:space="preserve"> and </w:t>
            </w:r>
            <w:proofErr w:type="spellStart"/>
            <w:r w:rsidRPr="00B43681">
              <w:rPr>
                <w:b w:val="0"/>
                <w:bCs w:val="0"/>
              </w:rPr>
              <w:t>Lipis</w:t>
            </w:r>
            <w:proofErr w:type="spellEnd"/>
            <w:r w:rsidRPr="00B43681">
              <w:rPr>
                <w:b w:val="0"/>
                <w:bCs w:val="0"/>
              </w:rPr>
              <w:t xml:space="preserve"> rivers. Nevertheless, the characteristic does not occur in every ten locations.</w:t>
            </w:r>
            <w:r w:rsidRPr="00B43681" w:rsidDel="00116704">
              <w:rPr>
                <w:b w:val="0"/>
                <w:bCs w:val="0"/>
              </w:rPr>
              <w:t xml:space="preserve"> </w:t>
            </w:r>
            <w:r w:rsidRPr="00B43681">
              <w:rPr>
                <w:b w:val="0"/>
                <w:bCs w:val="0"/>
              </w:rPr>
              <w:t>Some were modulated differently.</w:t>
            </w:r>
          </w:p>
        </w:tc>
      </w:tr>
      <w:tr w:rsidR="007C0C29" w:rsidRPr="004F1AD6" w14:paraId="298EAE67" w14:textId="77777777" w:rsidTr="001A2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nil"/>
              <w:left w:val="nil"/>
              <w:bottom w:val="nil"/>
              <w:right w:val="nil"/>
            </w:tcBorders>
            <w:shd w:val="clear" w:color="auto" w:fill="auto"/>
          </w:tcPr>
          <w:p w14:paraId="2DC808C7" w14:textId="77777777" w:rsidR="00723A0F" w:rsidRPr="00B43681" w:rsidRDefault="00986504" w:rsidP="0090118D">
            <w:pPr>
              <w:pStyle w:val="Table"/>
              <w:rPr>
                <w:b w:val="0"/>
                <w:bCs w:val="0"/>
              </w:rPr>
            </w:pPr>
            <w:r w:rsidRPr="00B43681">
              <w:rPr>
                <w:b w:val="0"/>
                <w:bCs w:val="0"/>
              </w:rPr>
              <w:t>12.</w:t>
            </w:r>
          </w:p>
        </w:tc>
        <w:tc>
          <w:tcPr>
            <w:tcW w:w="815" w:type="pct"/>
            <w:tcBorders>
              <w:top w:val="nil"/>
              <w:left w:val="nil"/>
              <w:bottom w:val="nil"/>
              <w:right w:val="nil"/>
            </w:tcBorders>
            <w:shd w:val="clear" w:color="auto" w:fill="auto"/>
          </w:tcPr>
          <w:p w14:paraId="6E057F00" w14:textId="77777777" w:rsidR="00723A0F" w:rsidRPr="00B43681" w:rsidRDefault="00723A0F" w:rsidP="0090118D">
            <w:pPr>
              <w:pStyle w:val="Table"/>
              <w:jc w:val="both"/>
              <w:rPr>
                <w:b w:val="0"/>
                <w:bCs w:val="0"/>
              </w:rPr>
            </w:pPr>
            <w:proofErr w:type="spellStart"/>
            <w:r w:rsidRPr="00B43681">
              <w:rPr>
                <w:b w:val="0"/>
                <w:bCs w:val="0"/>
              </w:rPr>
              <w:t>Asmah</w:t>
            </w:r>
            <w:proofErr w:type="spellEnd"/>
            <w:r w:rsidRPr="00B43681">
              <w:rPr>
                <w:b w:val="0"/>
                <w:bCs w:val="0"/>
              </w:rPr>
              <w:t xml:space="preserve"> Haji Omar </w:t>
            </w:r>
            <w:r w:rsidR="00D6414C" w:rsidRPr="00B43681">
              <w:rPr>
                <w:b w:val="0"/>
                <w:bCs w:val="0"/>
                <w:color w:val="000000"/>
              </w:rPr>
              <w:t>(2015)</w:t>
            </w:r>
          </w:p>
        </w:tc>
        <w:tc>
          <w:tcPr>
            <w:tcW w:w="1060" w:type="pct"/>
            <w:tcBorders>
              <w:top w:val="nil"/>
              <w:left w:val="nil"/>
              <w:bottom w:val="nil"/>
              <w:right w:val="nil"/>
            </w:tcBorders>
            <w:shd w:val="clear" w:color="auto" w:fill="auto"/>
          </w:tcPr>
          <w:p w14:paraId="63E6127E" w14:textId="77777777" w:rsidR="00723A0F" w:rsidRPr="00B43681" w:rsidRDefault="00723A0F" w:rsidP="0090118D">
            <w:pPr>
              <w:pStyle w:val="Table"/>
              <w:jc w:val="both"/>
              <w:rPr>
                <w:b w:val="0"/>
                <w:bCs w:val="0"/>
              </w:rPr>
            </w:pPr>
            <w:r w:rsidRPr="00B43681">
              <w:rPr>
                <w:b w:val="0"/>
                <w:bCs w:val="0"/>
              </w:rPr>
              <w:t>This book contains massive information. Nevertheless, the researcher’s attempt to characterise the phonology characteristic in this state was the most important Pahang-related issue.</w:t>
            </w:r>
          </w:p>
        </w:tc>
        <w:tc>
          <w:tcPr>
            <w:tcW w:w="1363" w:type="pct"/>
            <w:tcBorders>
              <w:top w:val="nil"/>
              <w:left w:val="nil"/>
              <w:bottom w:val="nil"/>
              <w:right w:val="nil"/>
            </w:tcBorders>
            <w:shd w:val="clear" w:color="auto" w:fill="auto"/>
          </w:tcPr>
          <w:p w14:paraId="0C605068" w14:textId="77777777" w:rsidR="00723A0F" w:rsidRPr="00B43681" w:rsidRDefault="00723A0F" w:rsidP="0090118D">
            <w:pPr>
              <w:pStyle w:val="Table"/>
              <w:jc w:val="both"/>
              <w:rPr>
                <w:b w:val="0"/>
                <w:bCs w:val="0"/>
              </w:rPr>
            </w:pPr>
            <w:r w:rsidRPr="00B43681">
              <w:rPr>
                <w:b w:val="0"/>
                <w:bCs w:val="0"/>
              </w:rPr>
              <w:t>This qualitative discussion focused on phonological concerns of a few important sites in Pahang and how their words are pronounced. The author presented her findings by contrasting them with a Malay language and by contrasting the differences and similarities between a sub-dialect itself. The data collection was limitedly explained.</w:t>
            </w:r>
          </w:p>
        </w:tc>
        <w:tc>
          <w:tcPr>
            <w:tcW w:w="1441" w:type="pct"/>
            <w:tcBorders>
              <w:top w:val="nil"/>
              <w:left w:val="nil"/>
              <w:bottom w:val="nil"/>
              <w:right w:val="nil"/>
            </w:tcBorders>
            <w:shd w:val="clear" w:color="auto" w:fill="auto"/>
          </w:tcPr>
          <w:p w14:paraId="65F95715" w14:textId="77777777" w:rsidR="00723A0F" w:rsidRPr="00B43681" w:rsidRDefault="00723A0F" w:rsidP="0090118D">
            <w:pPr>
              <w:pStyle w:val="Table"/>
              <w:jc w:val="both"/>
              <w:rPr>
                <w:b w:val="0"/>
                <w:bCs w:val="0"/>
              </w:rPr>
            </w:pPr>
            <w:r w:rsidRPr="00B43681">
              <w:rPr>
                <w:b w:val="0"/>
                <w:bCs w:val="0"/>
              </w:rPr>
              <w:t xml:space="preserve">Based on the most recent historical information, the researcher suggested that the </w:t>
            </w:r>
            <w:proofErr w:type="spellStart"/>
            <w:r w:rsidRPr="00B43681">
              <w:rPr>
                <w:b w:val="0"/>
                <w:bCs w:val="0"/>
              </w:rPr>
              <w:t>Pekan</w:t>
            </w:r>
            <w:proofErr w:type="spellEnd"/>
            <w:r w:rsidRPr="00B43681">
              <w:rPr>
                <w:b w:val="0"/>
                <w:bCs w:val="0"/>
              </w:rPr>
              <w:t xml:space="preserve"> area should be considered the birthplace of all Pahang dialects. Furthermore, </w:t>
            </w:r>
            <w:proofErr w:type="spellStart"/>
            <w:r w:rsidRPr="00B43681">
              <w:rPr>
                <w:b w:val="0"/>
                <w:bCs w:val="0"/>
              </w:rPr>
              <w:t>Asmah</w:t>
            </w:r>
            <w:proofErr w:type="spellEnd"/>
            <w:r w:rsidRPr="00B43681">
              <w:rPr>
                <w:b w:val="0"/>
                <w:bCs w:val="0"/>
              </w:rPr>
              <w:t xml:space="preserve"> explained the phonological feature common to most people’s speech in Pahang. She revealed that other regions in Malaysia, such as Kelantan, Selangor, and Johor, have characteristics in common with dialects spoken in Pahang.</w:t>
            </w:r>
          </w:p>
        </w:tc>
      </w:tr>
      <w:tr w:rsidR="007C0C29" w:rsidRPr="004F1AD6" w14:paraId="38B8FAB4" w14:textId="77777777" w:rsidTr="001A2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nil"/>
              <w:left w:val="nil"/>
              <w:bottom w:val="nil"/>
              <w:right w:val="nil"/>
            </w:tcBorders>
            <w:shd w:val="clear" w:color="auto" w:fill="auto"/>
          </w:tcPr>
          <w:p w14:paraId="61C55CDD" w14:textId="77777777" w:rsidR="00723A0F" w:rsidRPr="00B43681" w:rsidRDefault="00986504" w:rsidP="0090118D">
            <w:pPr>
              <w:pStyle w:val="Table"/>
              <w:rPr>
                <w:b w:val="0"/>
                <w:bCs w:val="0"/>
              </w:rPr>
            </w:pPr>
            <w:r w:rsidRPr="00B43681">
              <w:rPr>
                <w:b w:val="0"/>
                <w:bCs w:val="0"/>
              </w:rPr>
              <w:t>13.</w:t>
            </w:r>
          </w:p>
        </w:tc>
        <w:tc>
          <w:tcPr>
            <w:tcW w:w="815" w:type="pct"/>
            <w:tcBorders>
              <w:top w:val="nil"/>
              <w:left w:val="nil"/>
              <w:bottom w:val="nil"/>
              <w:right w:val="nil"/>
            </w:tcBorders>
            <w:shd w:val="clear" w:color="auto" w:fill="auto"/>
          </w:tcPr>
          <w:p w14:paraId="6B887402" w14:textId="77777777" w:rsidR="00723A0F" w:rsidRPr="00B43681" w:rsidRDefault="00723A0F" w:rsidP="0090118D">
            <w:pPr>
              <w:pStyle w:val="Table"/>
              <w:jc w:val="both"/>
              <w:rPr>
                <w:b w:val="0"/>
                <w:bCs w:val="0"/>
              </w:rPr>
            </w:pPr>
            <w:r w:rsidRPr="00B43681">
              <w:rPr>
                <w:b w:val="0"/>
                <w:bCs w:val="0"/>
              </w:rPr>
              <w:t xml:space="preserve">Jamal Rizal </w:t>
            </w:r>
            <w:proofErr w:type="spellStart"/>
            <w:r w:rsidRPr="00B43681">
              <w:rPr>
                <w:b w:val="0"/>
                <w:bCs w:val="0"/>
              </w:rPr>
              <w:t>Razali</w:t>
            </w:r>
            <w:proofErr w:type="spellEnd"/>
            <w:r w:rsidRPr="00B43681">
              <w:rPr>
                <w:b w:val="0"/>
                <w:bCs w:val="0"/>
              </w:rPr>
              <w:t xml:space="preserve"> and </w:t>
            </w:r>
            <w:proofErr w:type="spellStart"/>
            <w:r w:rsidRPr="00B43681">
              <w:rPr>
                <w:b w:val="0"/>
                <w:bCs w:val="0"/>
              </w:rPr>
              <w:t>Imaduddin</w:t>
            </w:r>
            <w:proofErr w:type="spellEnd"/>
            <w:r w:rsidRPr="00B43681">
              <w:rPr>
                <w:b w:val="0"/>
                <w:bCs w:val="0"/>
              </w:rPr>
              <w:t xml:space="preserve"> </w:t>
            </w:r>
            <w:proofErr w:type="spellStart"/>
            <w:r w:rsidRPr="00B43681">
              <w:rPr>
                <w:b w:val="0"/>
                <w:bCs w:val="0"/>
              </w:rPr>
              <w:t>Abidin</w:t>
            </w:r>
            <w:proofErr w:type="spellEnd"/>
            <w:r w:rsidRPr="00B43681">
              <w:rPr>
                <w:b w:val="0"/>
                <w:bCs w:val="0"/>
              </w:rPr>
              <w:t xml:space="preserve"> </w:t>
            </w:r>
            <w:r w:rsidR="00D6414C" w:rsidRPr="00B43681">
              <w:rPr>
                <w:b w:val="0"/>
                <w:bCs w:val="0"/>
                <w:color w:val="000000"/>
              </w:rPr>
              <w:t>(2016)</w:t>
            </w:r>
          </w:p>
        </w:tc>
        <w:tc>
          <w:tcPr>
            <w:tcW w:w="1060" w:type="pct"/>
            <w:tcBorders>
              <w:top w:val="nil"/>
              <w:left w:val="nil"/>
              <w:bottom w:val="nil"/>
              <w:right w:val="nil"/>
            </w:tcBorders>
            <w:shd w:val="clear" w:color="auto" w:fill="auto"/>
          </w:tcPr>
          <w:p w14:paraId="6CD755E1" w14:textId="77777777" w:rsidR="00723A0F" w:rsidRPr="00B43681" w:rsidRDefault="00723A0F" w:rsidP="0090118D">
            <w:pPr>
              <w:pStyle w:val="Table"/>
              <w:jc w:val="both"/>
              <w:rPr>
                <w:b w:val="0"/>
                <w:bCs w:val="0"/>
              </w:rPr>
            </w:pPr>
            <w:r w:rsidRPr="00B43681">
              <w:rPr>
                <w:b w:val="0"/>
                <w:bCs w:val="0"/>
              </w:rPr>
              <w:t>This research collected relatively uncommon words for five actions or tasks, including farming, cooking, carpentry and laundry.</w:t>
            </w:r>
          </w:p>
        </w:tc>
        <w:tc>
          <w:tcPr>
            <w:tcW w:w="1363" w:type="pct"/>
            <w:tcBorders>
              <w:top w:val="nil"/>
              <w:left w:val="nil"/>
              <w:bottom w:val="nil"/>
              <w:right w:val="nil"/>
            </w:tcBorders>
            <w:shd w:val="clear" w:color="auto" w:fill="auto"/>
          </w:tcPr>
          <w:p w14:paraId="1C067AF9" w14:textId="77777777" w:rsidR="00723A0F" w:rsidRPr="00B43681" w:rsidRDefault="00723A0F" w:rsidP="0090118D">
            <w:pPr>
              <w:pStyle w:val="Table"/>
              <w:jc w:val="both"/>
              <w:rPr>
                <w:b w:val="0"/>
                <w:bCs w:val="0"/>
              </w:rPr>
            </w:pPr>
            <w:r w:rsidRPr="00B43681">
              <w:rPr>
                <w:b w:val="0"/>
                <w:bCs w:val="0"/>
              </w:rPr>
              <w:t xml:space="preserve">In this qualitative study, the researcher conducted interviews in </w:t>
            </w:r>
            <w:proofErr w:type="spellStart"/>
            <w:r w:rsidRPr="00B43681">
              <w:rPr>
                <w:b w:val="0"/>
                <w:bCs w:val="0"/>
              </w:rPr>
              <w:t>Relong</w:t>
            </w:r>
            <w:proofErr w:type="spellEnd"/>
            <w:r w:rsidRPr="00B43681">
              <w:rPr>
                <w:b w:val="0"/>
                <w:bCs w:val="0"/>
              </w:rPr>
              <w:t xml:space="preserve"> village, Kuala </w:t>
            </w:r>
            <w:proofErr w:type="spellStart"/>
            <w:r w:rsidRPr="00B43681">
              <w:rPr>
                <w:b w:val="0"/>
                <w:bCs w:val="0"/>
              </w:rPr>
              <w:t>Lipis</w:t>
            </w:r>
            <w:proofErr w:type="spellEnd"/>
            <w:r w:rsidRPr="00B43681">
              <w:rPr>
                <w:b w:val="0"/>
                <w:bCs w:val="0"/>
              </w:rPr>
              <w:t>, with three female informants who were 70 years old and above. In their years of living, they had never been outside the village except to perform Hajj in Mecca. The researcher attempted to use appropriate Malay words, but most lacked an accurate translation, and some were left blank.</w:t>
            </w:r>
          </w:p>
        </w:tc>
        <w:tc>
          <w:tcPr>
            <w:tcW w:w="1441" w:type="pct"/>
            <w:tcBorders>
              <w:top w:val="nil"/>
              <w:left w:val="nil"/>
              <w:bottom w:val="nil"/>
              <w:right w:val="nil"/>
            </w:tcBorders>
            <w:shd w:val="clear" w:color="auto" w:fill="auto"/>
          </w:tcPr>
          <w:p w14:paraId="3FA85B07" w14:textId="77777777" w:rsidR="00723A0F" w:rsidRPr="00B43681" w:rsidRDefault="00723A0F" w:rsidP="0090118D">
            <w:pPr>
              <w:pStyle w:val="Table"/>
              <w:jc w:val="both"/>
              <w:rPr>
                <w:b w:val="0"/>
                <w:bCs w:val="0"/>
              </w:rPr>
            </w:pPr>
            <w:r w:rsidRPr="00B43681">
              <w:rPr>
                <w:b w:val="0"/>
                <w:bCs w:val="0"/>
              </w:rPr>
              <w:t xml:space="preserve">According to the study’s findings, the </w:t>
            </w:r>
            <w:proofErr w:type="spellStart"/>
            <w:r w:rsidRPr="00B43681">
              <w:rPr>
                <w:b w:val="0"/>
                <w:bCs w:val="0"/>
              </w:rPr>
              <w:t>Relong</w:t>
            </w:r>
            <w:proofErr w:type="spellEnd"/>
            <w:r w:rsidRPr="00B43681">
              <w:rPr>
                <w:b w:val="0"/>
                <w:bCs w:val="0"/>
              </w:rPr>
              <w:t xml:space="preserve"> community employs many vocabularies. The majority of words lack a precise Malay equivalent. According to the researcher, the </w:t>
            </w:r>
            <w:proofErr w:type="spellStart"/>
            <w:r w:rsidRPr="00B43681">
              <w:rPr>
                <w:b w:val="0"/>
                <w:bCs w:val="0"/>
              </w:rPr>
              <w:t>Relong</w:t>
            </w:r>
            <w:proofErr w:type="spellEnd"/>
            <w:r w:rsidRPr="00B43681">
              <w:rPr>
                <w:b w:val="0"/>
                <w:bCs w:val="0"/>
              </w:rPr>
              <w:t xml:space="preserve"> community’s way of life is strongly tied to the five previously listed activities.</w:t>
            </w:r>
          </w:p>
        </w:tc>
      </w:tr>
      <w:tr w:rsidR="007C0C29" w:rsidRPr="004F1AD6" w14:paraId="223453AD" w14:textId="77777777" w:rsidTr="001A2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1" w:type="pct"/>
            <w:tcBorders>
              <w:top w:val="nil"/>
              <w:left w:val="nil"/>
              <w:bottom w:val="single" w:sz="4" w:space="0" w:color="auto"/>
              <w:right w:val="nil"/>
            </w:tcBorders>
            <w:shd w:val="clear" w:color="auto" w:fill="auto"/>
          </w:tcPr>
          <w:p w14:paraId="2B769918" w14:textId="77777777" w:rsidR="00723A0F" w:rsidRPr="00B43681" w:rsidRDefault="00986504" w:rsidP="0090118D">
            <w:pPr>
              <w:pStyle w:val="Table"/>
              <w:rPr>
                <w:b w:val="0"/>
                <w:bCs w:val="0"/>
              </w:rPr>
            </w:pPr>
            <w:r w:rsidRPr="00B43681">
              <w:rPr>
                <w:b w:val="0"/>
                <w:bCs w:val="0"/>
              </w:rPr>
              <w:t>14.</w:t>
            </w:r>
          </w:p>
        </w:tc>
        <w:tc>
          <w:tcPr>
            <w:tcW w:w="815" w:type="pct"/>
            <w:tcBorders>
              <w:top w:val="nil"/>
              <w:left w:val="nil"/>
              <w:bottom w:val="single" w:sz="4" w:space="0" w:color="auto"/>
              <w:right w:val="nil"/>
            </w:tcBorders>
            <w:shd w:val="clear" w:color="auto" w:fill="auto"/>
          </w:tcPr>
          <w:p w14:paraId="7FDBEF0D" w14:textId="77777777" w:rsidR="00723A0F" w:rsidRPr="00B43681" w:rsidRDefault="00723A0F" w:rsidP="0090118D">
            <w:pPr>
              <w:pStyle w:val="Table"/>
              <w:jc w:val="both"/>
              <w:rPr>
                <w:b w:val="0"/>
                <w:bCs w:val="0"/>
              </w:rPr>
            </w:pPr>
            <w:proofErr w:type="spellStart"/>
            <w:r w:rsidRPr="00B43681">
              <w:rPr>
                <w:b w:val="0"/>
                <w:bCs w:val="0"/>
              </w:rPr>
              <w:t>Mohd</w:t>
            </w:r>
            <w:proofErr w:type="spellEnd"/>
            <w:r w:rsidRPr="00B43681">
              <w:rPr>
                <w:b w:val="0"/>
                <w:bCs w:val="0"/>
              </w:rPr>
              <w:t xml:space="preserve"> </w:t>
            </w:r>
            <w:proofErr w:type="spellStart"/>
            <w:r w:rsidRPr="00B43681">
              <w:rPr>
                <w:b w:val="0"/>
                <w:bCs w:val="0"/>
              </w:rPr>
              <w:t>Tarmizi</w:t>
            </w:r>
            <w:proofErr w:type="spellEnd"/>
            <w:r w:rsidRPr="00B43681">
              <w:rPr>
                <w:b w:val="0"/>
                <w:bCs w:val="0"/>
              </w:rPr>
              <w:t xml:space="preserve"> </w:t>
            </w:r>
            <w:proofErr w:type="spellStart"/>
            <w:r w:rsidRPr="00B43681">
              <w:rPr>
                <w:b w:val="0"/>
                <w:bCs w:val="0"/>
              </w:rPr>
              <w:t>Hasrah</w:t>
            </w:r>
            <w:proofErr w:type="spellEnd"/>
            <w:r w:rsidRPr="00B43681">
              <w:rPr>
                <w:b w:val="0"/>
                <w:bCs w:val="0"/>
              </w:rPr>
              <w:t xml:space="preserve"> </w:t>
            </w:r>
            <w:r w:rsidR="00D6414C" w:rsidRPr="00B43681">
              <w:rPr>
                <w:b w:val="0"/>
                <w:bCs w:val="0"/>
                <w:color w:val="000000"/>
              </w:rPr>
              <w:t>(2019)</w:t>
            </w:r>
          </w:p>
        </w:tc>
        <w:tc>
          <w:tcPr>
            <w:tcW w:w="1060" w:type="pct"/>
            <w:tcBorders>
              <w:top w:val="nil"/>
              <w:left w:val="nil"/>
              <w:bottom w:val="single" w:sz="4" w:space="0" w:color="auto"/>
              <w:right w:val="nil"/>
            </w:tcBorders>
            <w:shd w:val="clear" w:color="auto" w:fill="auto"/>
          </w:tcPr>
          <w:p w14:paraId="336ED4E9" w14:textId="77777777" w:rsidR="00723A0F" w:rsidRPr="00B43681" w:rsidRDefault="00723A0F" w:rsidP="0090118D">
            <w:pPr>
              <w:pStyle w:val="Table"/>
              <w:jc w:val="both"/>
              <w:rPr>
                <w:b w:val="0"/>
                <w:bCs w:val="0"/>
              </w:rPr>
            </w:pPr>
            <w:r w:rsidRPr="00B43681">
              <w:rPr>
                <w:b w:val="0"/>
                <w:bCs w:val="0"/>
              </w:rPr>
              <w:t xml:space="preserve">This study describes the nasal vocal phonological </w:t>
            </w:r>
            <w:r w:rsidRPr="00B43681">
              <w:rPr>
                <w:b w:val="0"/>
                <w:bCs w:val="0"/>
              </w:rPr>
              <w:lastRenderedPageBreak/>
              <w:t xml:space="preserve">abnormalities present in the </w:t>
            </w:r>
            <w:proofErr w:type="spellStart"/>
            <w:r w:rsidRPr="00B43681">
              <w:rPr>
                <w:b w:val="0"/>
                <w:bCs w:val="0"/>
              </w:rPr>
              <w:t>Kampung</w:t>
            </w:r>
            <w:proofErr w:type="spellEnd"/>
            <w:r w:rsidRPr="00B43681">
              <w:rPr>
                <w:b w:val="0"/>
                <w:bCs w:val="0"/>
              </w:rPr>
              <w:t xml:space="preserve"> </w:t>
            </w:r>
            <w:proofErr w:type="spellStart"/>
            <w:r w:rsidRPr="00B43681">
              <w:rPr>
                <w:b w:val="0"/>
                <w:bCs w:val="0"/>
              </w:rPr>
              <w:t>Budu</w:t>
            </w:r>
            <w:proofErr w:type="spellEnd"/>
            <w:r w:rsidRPr="00B43681">
              <w:rPr>
                <w:b w:val="0"/>
                <w:bCs w:val="0"/>
              </w:rPr>
              <w:t xml:space="preserve"> variant.</w:t>
            </w:r>
          </w:p>
        </w:tc>
        <w:tc>
          <w:tcPr>
            <w:tcW w:w="1363" w:type="pct"/>
            <w:tcBorders>
              <w:top w:val="nil"/>
              <w:left w:val="nil"/>
              <w:bottom w:val="single" w:sz="4" w:space="0" w:color="auto"/>
              <w:right w:val="nil"/>
            </w:tcBorders>
            <w:shd w:val="clear" w:color="auto" w:fill="auto"/>
          </w:tcPr>
          <w:p w14:paraId="3DEACCFB" w14:textId="7921729A" w:rsidR="00723A0F" w:rsidRPr="00B43681" w:rsidRDefault="00723A0F" w:rsidP="0090118D">
            <w:pPr>
              <w:pStyle w:val="Table"/>
              <w:jc w:val="both"/>
              <w:rPr>
                <w:b w:val="0"/>
                <w:bCs w:val="0"/>
              </w:rPr>
            </w:pPr>
            <w:r w:rsidRPr="00B43681">
              <w:rPr>
                <w:b w:val="0"/>
                <w:bCs w:val="0"/>
              </w:rPr>
              <w:lastRenderedPageBreak/>
              <w:t xml:space="preserve">The only site mentioned as a potential research topic in this qualitative study is </w:t>
            </w:r>
            <w:proofErr w:type="spellStart"/>
            <w:r w:rsidRPr="00B43681">
              <w:rPr>
                <w:b w:val="0"/>
                <w:bCs w:val="0"/>
              </w:rPr>
              <w:lastRenderedPageBreak/>
              <w:t>Kampung</w:t>
            </w:r>
            <w:proofErr w:type="spellEnd"/>
            <w:r w:rsidRPr="00B43681">
              <w:rPr>
                <w:b w:val="0"/>
                <w:bCs w:val="0"/>
              </w:rPr>
              <w:t xml:space="preserve"> </w:t>
            </w:r>
            <w:proofErr w:type="spellStart"/>
            <w:r w:rsidRPr="00B43681">
              <w:rPr>
                <w:b w:val="0"/>
                <w:bCs w:val="0"/>
              </w:rPr>
              <w:t>Budu</w:t>
            </w:r>
            <w:proofErr w:type="spellEnd"/>
            <w:r w:rsidRPr="00B43681">
              <w:rPr>
                <w:b w:val="0"/>
                <w:bCs w:val="0"/>
              </w:rPr>
              <w:t>. In addition to relying solely on research data, he also conducted a meta-analysis review using data from earlier research as a basis for comparison. The review was undertaken</w:t>
            </w:r>
            <w:r w:rsidR="00986504" w:rsidRPr="00B43681">
              <w:rPr>
                <w:b w:val="0"/>
                <w:bCs w:val="0"/>
              </w:rPr>
              <w:t xml:space="preserve"> in addition to depending solely on research data.</w:t>
            </w:r>
          </w:p>
        </w:tc>
        <w:tc>
          <w:tcPr>
            <w:tcW w:w="1441" w:type="pct"/>
            <w:tcBorders>
              <w:top w:val="nil"/>
              <w:left w:val="nil"/>
              <w:bottom w:val="single" w:sz="4" w:space="0" w:color="auto"/>
              <w:right w:val="nil"/>
            </w:tcBorders>
            <w:shd w:val="clear" w:color="auto" w:fill="auto"/>
          </w:tcPr>
          <w:p w14:paraId="73C686F5" w14:textId="77777777" w:rsidR="00723A0F" w:rsidRPr="00B43681" w:rsidRDefault="00723A0F" w:rsidP="0090118D">
            <w:pPr>
              <w:pStyle w:val="Table"/>
              <w:jc w:val="both"/>
              <w:rPr>
                <w:b w:val="0"/>
                <w:bCs w:val="0"/>
              </w:rPr>
            </w:pPr>
            <w:r w:rsidRPr="00B43681">
              <w:rPr>
                <w:b w:val="0"/>
                <w:bCs w:val="0"/>
              </w:rPr>
              <w:lastRenderedPageBreak/>
              <w:t xml:space="preserve">Based on the nasal vocal characteristic /a/ in the last position of the open word, this </w:t>
            </w:r>
            <w:r w:rsidRPr="00B43681">
              <w:rPr>
                <w:b w:val="0"/>
                <w:bCs w:val="0"/>
              </w:rPr>
              <w:lastRenderedPageBreak/>
              <w:t xml:space="preserve">study summarises that the </w:t>
            </w:r>
            <w:proofErr w:type="spellStart"/>
            <w:r w:rsidRPr="00B43681">
              <w:rPr>
                <w:b w:val="0"/>
                <w:bCs w:val="0"/>
              </w:rPr>
              <w:t>Kampung</w:t>
            </w:r>
            <w:proofErr w:type="spellEnd"/>
            <w:r w:rsidRPr="00B43681">
              <w:rPr>
                <w:b w:val="0"/>
                <w:bCs w:val="0"/>
              </w:rPr>
              <w:t xml:space="preserve"> </w:t>
            </w:r>
            <w:proofErr w:type="spellStart"/>
            <w:r w:rsidRPr="00B43681">
              <w:rPr>
                <w:b w:val="0"/>
                <w:bCs w:val="0"/>
              </w:rPr>
              <w:t>Budu</w:t>
            </w:r>
            <w:proofErr w:type="spellEnd"/>
            <w:r w:rsidRPr="00B43681">
              <w:rPr>
                <w:b w:val="0"/>
                <w:bCs w:val="0"/>
              </w:rPr>
              <w:t xml:space="preserve"> variant is an extremely rare and distinctive form of the dialect. This distinguishing feature sets it apart from the group of Malay dialects spoken upstream of </w:t>
            </w:r>
            <w:r w:rsidR="00986504" w:rsidRPr="00B43681">
              <w:rPr>
                <w:b w:val="0"/>
                <w:bCs w:val="0"/>
              </w:rPr>
              <w:t>the Pahang River. In his opinion, the distinguishing factor is this characteristic’s absence in any dialect of Pahang besides the dialect spoken in Kelantan and the variant spoken in Kedah-Langkawi.</w:t>
            </w:r>
          </w:p>
        </w:tc>
      </w:tr>
    </w:tbl>
    <w:p w14:paraId="4C7AD243" w14:textId="77777777" w:rsidR="00723A0F" w:rsidRPr="004F1AD6" w:rsidRDefault="00723A0F" w:rsidP="00B70B1F">
      <w:pPr>
        <w:pStyle w:val="Content"/>
        <w:ind w:firstLine="0"/>
        <w:rPr>
          <w:rFonts w:eastAsia="Times New Roman"/>
          <w:b/>
          <w:lang w:val="en-GB"/>
        </w:rPr>
      </w:pPr>
    </w:p>
    <w:p w14:paraId="1EE139F2" w14:textId="77777777" w:rsidR="00723A0F" w:rsidRPr="004F1AD6" w:rsidRDefault="00986504" w:rsidP="00B70B1F">
      <w:pPr>
        <w:pStyle w:val="Content"/>
        <w:rPr>
          <w:lang w:val="en-GB"/>
        </w:rPr>
      </w:pPr>
      <w:r w:rsidRPr="004F1AD6">
        <w:rPr>
          <w:lang w:val="en-GB"/>
        </w:rPr>
        <w:t xml:space="preserve">This section only has one research filtered from the scientific database search engine. The only study was from </w:t>
      </w:r>
      <w:proofErr w:type="spellStart"/>
      <w:r w:rsidRPr="004F1AD6">
        <w:rPr>
          <w:lang w:val="en-GB"/>
        </w:rPr>
        <w:t>Marlyna</w:t>
      </w:r>
      <w:proofErr w:type="spellEnd"/>
      <w:r w:rsidRPr="004F1AD6">
        <w:rPr>
          <w:lang w:val="en-GB"/>
        </w:rPr>
        <w:t xml:space="preserve"> </w:t>
      </w:r>
      <w:proofErr w:type="spellStart"/>
      <w:r w:rsidRPr="004F1AD6">
        <w:rPr>
          <w:lang w:val="en-GB"/>
        </w:rPr>
        <w:t>Maros</w:t>
      </w:r>
      <w:proofErr w:type="spellEnd"/>
      <w:r w:rsidRPr="004F1AD6">
        <w:rPr>
          <w:lang w:val="en-GB"/>
        </w:rPr>
        <w:t xml:space="preserve"> (2010), as shown in Table 5.</w:t>
      </w:r>
      <w:r w:rsidR="00EC24AD" w:rsidRPr="004F1AD6">
        <w:rPr>
          <w:lang w:val="en-GB"/>
        </w:rPr>
        <w:t xml:space="preserve"> </w:t>
      </w:r>
      <w:r w:rsidR="00D6414C" w:rsidRPr="004F1AD6">
        <w:rPr>
          <w:lang w:val="en-GB"/>
        </w:rPr>
        <w:t>The primary focus of this study is to examine the degree of inclination that native speakers have towards utilizing their mother tongue and their aptitude to comprehend their own language when it is spoken in their dialect. The research delves deeper into this subject matter and aims to provide a comprehensive understanding of the topic at hand. More about this research as follows:</w:t>
      </w:r>
    </w:p>
    <w:p w14:paraId="4178B814" w14:textId="77777777" w:rsidR="00986504" w:rsidRPr="004F1AD6" w:rsidRDefault="00986504" w:rsidP="00B70B1F">
      <w:pPr>
        <w:pStyle w:val="Content"/>
        <w:rPr>
          <w:lang w:val="en-GB"/>
        </w:rPr>
      </w:pPr>
    </w:p>
    <w:p w14:paraId="4F3AB5D3" w14:textId="1BBD8585" w:rsidR="00EC24AD" w:rsidRPr="004F1AD6" w:rsidRDefault="00EC24AD" w:rsidP="00EC24AD">
      <w:pPr>
        <w:pStyle w:val="Caption"/>
        <w:keepNext/>
        <w:jc w:val="center"/>
        <w:rPr>
          <w:lang w:val="en-GB"/>
        </w:rPr>
      </w:pPr>
      <w:r w:rsidRPr="004F1AD6">
        <w:rPr>
          <w:lang w:val="en-GB"/>
        </w:rPr>
        <w:t xml:space="preserve">Table </w:t>
      </w:r>
      <w:r w:rsidRPr="004F1AD6">
        <w:rPr>
          <w:lang w:val="en-GB"/>
        </w:rPr>
        <w:fldChar w:fldCharType="begin"/>
      </w:r>
      <w:r w:rsidRPr="004F1AD6">
        <w:rPr>
          <w:lang w:val="en-GB"/>
        </w:rPr>
        <w:instrText xml:space="preserve"> SEQ Table \* ARABIC </w:instrText>
      </w:r>
      <w:r w:rsidRPr="004F1AD6">
        <w:rPr>
          <w:lang w:val="en-GB"/>
        </w:rPr>
        <w:fldChar w:fldCharType="separate"/>
      </w:r>
      <w:r w:rsidR="00363864">
        <w:rPr>
          <w:noProof/>
          <w:lang w:val="en-GB"/>
        </w:rPr>
        <w:t>5</w:t>
      </w:r>
      <w:r w:rsidRPr="004F1AD6">
        <w:rPr>
          <w:noProof/>
          <w:lang w:val="en-GB"/>
        </w:rPr>
        <w:fldChar w:fldCharType="end"/>
      </w:r>
      <w:r w:rsidRPr="004F1AD6">
        <w:rPr>
          <w:lang w:val="en-GB"/>
        </w:rPr>
        <w:t xml:space="preserve">. </w:t>
      </w:r>
      <w:r w:rsidRPr="004F1AD6">
        <w:rPr>
          <w:b w:val="0"/>
          <w:bCs/>
          <w:lang w:val="en-GB"/>
        </w:rPr>
        <w:t>Language usage</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601"/>
        <w:gridCol w:w="1730"/>
        <w:gridCol w:w="1990"/>
        <w:gridCol w:w="2424"/>
        <w:gridCol w:w="2615"/>
      </w:tblGrid>
      <w:tr w:rsidR="007C0C29" w:rsidRPr="004F1AD6" w14:paraId="69968D9C" w14:textId="77777777" w:rsidTr="0090118D">
        <w:tc>
          <w:tcPr>
            <w:tcW w:w="321" w:type="pct"/>
            <w:tcBorders>
              <w:bottom w:val="single" w:sz="4" w:space="0" w:color="auto"/>
            </w:tcBorders>
            <w:shd w:val="clear" w:color="auto" w:fill="B4C6E7" w:themeFill="accent1" w:themeFillTint="66"/>
          </w:tcPr>
          <w:p w14:paraId="1A5E4256" w14:textId="77777777" w:rsidR="00986504" w:rsidRPr="004F1AD6" w:rsidRDefault="00986504" w:rsidP="0090118D">
            <w:pPr>
              <w:pStyle w:val="Table"/>
            </w:pPr>
            <w:r w:rsidRPr="004F1AD6">
              <w:t>No.</w:t>
            </w:r>
          </w:p>
        </w:tc>
        <w:tc>
          <w:tcPr>
            <w:tcW w:w="924" w:type="pct"/>
            <w:tcBorders>
              <w:bottom w:val="single" w:sz="4" w:space="0" w:color="auto"/>
            </w:tcBorders>
            <w:shd w:val="clear" w:color="auto" w:fill="B4C6E7" w:themeFill="accent1" w:themeFillTint="66"/>
          </w:tcPr>
          <w:p w14:paraId="2D239930" w14:textId="77777777" w:rsidR="00986504" w:rsidRPr="004F1AD6" w:rsidRDefault="00986504" w:rsidP="0090118D">
            <w:pPr>
              <w:pStyle w:val="Table"/>
            </w:pPr>
            <w:r w:rsidRPr="004F1AD6">
              <w:t>Authors (year)</w:t>
            </w:r>
          </w:p>
        </w:tc>
        <w:tc>
          <w:tcPr>
            <w:tcW w:w="1063" w:type="pct"/>
            <w:tcBorders>
              <w:bottom w:val="single" w:sz="4" w:space="0" w:color="auto"/>
            </w:tcBorders>
            <w:shd w:val="clear" w:color="auto" w:fill="B4C6E7" w:themeFill="accent1" w:themeFillTint="66"/>
          </w:tcPr>
          <w:p w14:paraId="49B885E7" w14:textId="77777777" w:rsidR="00986504" w:rsidRPr="004F1AD6" w:rsidRDefault="00986504" w:rsidP="0090118D">
            <w:pPr>
              <w:pStyle w:val="Table"/>
            </w:pPr>
            <w:r w:rsidRPr="004F1AD6">
              <w:t>Aim</w:t>
            </w:r>
          </w:p>
        </w:tc>
        <w:tc>
          <w:tcPr>
            <w:tcW w:w="1295" w:type="pct"/>
            <w:tcBorders>
              <w:bottom w:val="single" w:sz="4" w:space="0" w:color="auto"/>
            </w:tcBorders>
            <w:shd w:val="clear" w:color="auto" w:fill="B4C6E7" w:themeFill="accent1" w:themeFillTint="66"/>
          </w:tcPr>
          <w:p w14:paraId="46F5C2FD" w14:textId="77777777" w:rsidR="00986504" w:rsidRPr="004F1AD6" w:rsidRDefault="00986504" w:rsidP="0090118D">
            <w:pPr>
              <w:pStyle w:val="Table"/>
            </w:pPr>
            <w:r w:rsidRPr="004F1AD6">
              <w:t>Method (data)</w:t>
            </w:r>
          </w:p>
        </w:tc>
        <w:tc>
          <w:tcPr>
            <w:tcW w:w="1397" w:type="pct"/>
            <w:tcBorders>
              <w:bottom w:val="single" w:sz="4" w:space="0" w:color="auto"/>
            </w:tcBorders>
            <w:shd w:val="clear" w:color="auto" w:fill="B4C6E7" w:themeFill="accent1" w:themeFillTint="66"/>
          </w:tcPr>
          <w:p w14:paraId="5D46361B" w14:textId="77777777" w:rsidR="00986504" w:rsidRPr="004F1AD6" w:rsidRDefault="00986504" w:rsidP="0090118D">
            <w:pPr>
              <w:pStyle w:val="Table"/>
            </w:pPr>
            <w:r w:rsidRPr="004F1AD6">
              <w:t>Findings</w:t>
            </w:r>
          </w:p>
        </w:tc>
      </w:tr>
      <w:tr w:rsidR="007C0C29" w:rsidRPr="004F1AD6" w14:paraId="5BC102EF" w14:textId="77777777" w:rsidTr="0090118D">
        <w:tc>
          <w:tcPr>
            <w:tcW w:w="321" w:type="pct"/>
            <w:tcBorders>
              <w:top w:val="single" w:sz="4" w:space="0" w:color="auto"/>
              <w:bottom w:val="single" w:sz="4" w:space="0" w:color="auto"/>
            </w:tcBorders>
            <w:shd w:val="clear" w:color="auto" w:fill="auto"/>
          </w:tcPr>
          <w:p w14:paraId="4FC397C7" w14:textId="77777777" w:rsidR="00986504" w:rsidRPr="004F1AD6" w:rsidRDefault="00986504" w:rsidP="0090118D">
            <w:pPr>
              <w:pStyle w:val="Table"/>
              <w:rPr>
                <w:b w:val="0"/>
                <w:bCs w:val="0"/>
              </w:rPr>
            </w:pPr>
            <w:r w:rsidRPr="004F1AD6">
              <w:rPr>
                <w:b w:val="0"/>
                <w:bCs w:val="0"/>
              </w:rPr>
              <w:t>15.</w:t>
            </w:r>
          </w:p>
        </w:tc>
        <w:tc>
          <w:tcPr>
            <w:tcW w:w="924" w:type="pct"/>
            <w:tcBorders>
              <w:top w:val="single" w:sz="4" w:space="0" w:color="auto"/>
              <w:bottom w:val="single" w:sz="4" w:space="0" w:color="auto"/>
            </w:tcBorders>
            <w:shd w:val="clear" w:color="auto" w:fill="auto"/>
          </w:tcPr>
          <w:p w14:paraId="1DA27BAC" w14:textId="77777777" w:rsidR="00986504" w:rsidRPr="004F1AD6" w:rsidRDefault="00986504" w:rsidP="0090118D">
            <w:pPr>
              <w:pStyle w:val="Table"/>
              <w:jc w:val="both"/>
              <w:rPr>
                <w:b w:val="0"/>
                <w:bCs w:val="0"/>
              </w:rPr>
            </w:pPr>
            <w:proofErr w:type="spellStart"/>
            <w:r w:rsidRPr="004F1AD6">
              <w:rPr>
                <w:b w:val="0"/>
                <w:bCs w:val="0"/>
              </w:rPr>
              <w:t>Marlyna</w:t>
            </w:r>
            <w:proofErr w:type="spellEnd"/>
            <w:r w:rsidRPr="004F1AD6">
              <w:rPr>
                <w:b w:val="0"/>
                <w:bCs w:val="0"/>
              </w:rPr>
              <w:t xml:space="preserve"> </w:t>
            </w:r>
            <w:proofErr w:type="spellStart"/>
            <w:r w:rsidRPr="004F1AD6">
              <w:rPr>
                <w:b w:val="0"/>
                <w:bCs w:val="0"/>
              </w:rPr>
              <w:t>Maros</w:t>
            </w:r>
            <w:proofErr w:type="spellEnd"/>
            <w:r w:rsidRPr="004F1AD6">
              <w:rPr>
                <w:b w:val="0"/>
                <w:bCs w:val="0"/>
              </w:rPr>
              <w:t xml:space="preserve"> </w:t>
            </w:r>
            <w:r w:rsidR="00D6414C" w:rsidRPr="004F1AD6">
              <w:rPr>
                <w:b w:val="0"/>
                <w:bCs w:val="0"/>
                <w:color w:val="000000"/>
              </w:rPr>
              <w:t>(2010)</w:t>
            </w:r>
          </w:p>
        </w:tc>
        <w:tc>
          <w:tcPr>
            <w:tcW w:w="1063" w:type="pct"/>
            <w:tcBorders>
              <w:top w:val="single" w:sz="4" w:space="0" w:color="auto"/>
              <w:bottom w:val="single" w:sz="4" w:space="0" w:color="auto"/>
            </w:tcBorders>
            <w:shd w:val="clear" w:color="auto" w:fill="auto"/>
          </w:tcPr>
          <w:p w14:paraId="7D6F28CF" w14:textId="77777777" w:rsidR="00986504" w:rsidRPr="004F1AD6" w:rsidRDefault="00986504" w:rsidP="0090118D">
            <w:pPr>
              <w:pStyle w:val="Table"/>
              <w:jc w:val="both"/>
              <w:rPr>
                <w:b w:val="0"/>
                <w:bCs w:val="0"/>
              </w:rPr>
            </w:pPr>
            <w:r w:rsidRPr="004F1AD6">
              <w:rPr>
                <w:b w:val="0"/>
                <w:bCs w:val="0"/>
              </w:rPr>
              <w:t xml:space="preserve">This sociolinguistic study aimed to investigate the degree to which native speakers of the </w:t>
            </w:r>
            <w:proofErr w:type="spellStart"/>
            <w:r w:rsidRPr="004F1AD6">
              <w:rPr>
                <w:b w:val="0"/>
                <w:bCs w:val="0"/>
              </w:rPr>
              <w:t>Pekan</w:t>
            </w:r>
            <w:proofErr w:type="spellEnd"/>
            <w:r w:rsidRPr="004F1AD6">
              <w:rPr>
                <w:b w:val="0"/>
                <w:bCs w:val="0"/>
              </w:rPr>
              <w:t xml:space="preserve"> dialect use their native dialect.</w:t>
            </w:r>
          </w:p>
        </w:tc>
        <w:tc>
          <w:tcPr>
            <w:tcW w:w="1295" w:type="pct"/>
            <w:tcBorders>
              <w:top w:val="single" w:sz="4" w:space="0" w:color="auto"/>
              <w:bottom w:val="single" w:sz="4" w:space="0" w:color="auto"/>
            </w:tcBorders>
            <w:shd w:val="clear" w:color="auto" w:fill="auto"/>
          </w:tcPr>
          <w:p w14:paraId="2C7D774D" w14:textId="01D39AD8" w:rsidR="00986504" w:rsidRPr="004F1AD6" w:rsidRDefault="00986504" w:rsidP="0090118D">
            <w:pPr>
              <w:pStyle w:val="Table"/>
              <w:jc w:val="both"/>
              <w:rPr>
                <w:b w:val="0"/>
                <w:bCs w:val="0"/>
              </w:rPr>
            </w:pPr>
            <w:r w:rsidRPr="004F1AD6">
              <w:rPr>
                <w:b w:val="0"/>
                <w:bCs w:val="0"/>
              </w:rPr>
              <w:t>Thirty beginning lexemes were collected from second-year students. Subsequently, the researcher collected an additional 130 lexemes by interviewing ten young adults. A total of 50 people responded.</w:t>
            </w:r>
          </w:p>
          <w:p w14:paraId="6456803D" w14:textId="77777777" w:rsidR="00986504" w:rsidRPr="004F1AD6" w:rsidRDefault="00986504" w:rsidP="0090118D">
            <w:pPr>
              <w:pStyle w:val="Table"/>
              <w:jc w:val="both"/>
              <w:rPr>
                <w:b w:val="0"/>
                <w:bCs w:val="0"/>
              </w:rPr>
            </w:pPr>
            <w:r w:rsidRPr="004F1AD6">
              <w:rPr>
                <w:b w:val="0"/>
                <w:bCs w:val="0"/>
              </w:rPr>
              <w:t xml:space="preserve">Thirty were from </w:t>
            </w:r>
            <w:proofErr w:type="spellStart"/>
            <w:r w:rsidRPr="004F1AD6">
              <w:rPr>
                <w:b w:val="0"/>
                <w:bCs w:val="0"/>
              </w:rPr>
              <w:t>Pekan</w:t>
            </w:r>
            <w:proofErr w:type="spellEnd"/>
            <w:r w:rsidRPr="004F1AD6">
              <w:rPr>
                <w:b w:val="0"/>
                <w:bCs w:val="0"/>
              </w:rPr>
              <w:t>, Pahang and the remaining 20 were from within a radius of 40 minutes around Kuala Lumpur.</w:t>
            </w:r>
          </w:p>
          <w:p w14:paraId="658297FF" w14:textId="77777777" w:rsidR="00986504" w:rsidRPr="004F1AD6" w:rsidRDefault="00986504" w:rsidP="0090118D">
            <w:pPr>
              <w:pStyle w:val="Table"/>
              <w:jc w:val="both"/>
              <w:rPr>
                <w:b w:val="0"/>
                <w:bCs w:val="0"/>
              </w:rPr>
            </w:pPr>
            <w:r w:rsidRPr="004F1AD6">
              <w:rPr>
                <w:b w:val="0"/>
                <w:bCs w:val="0"/>
              </w:rPr>
              <w:t>Online interviews account for 85% of all respondents from Kuala Lumpur interviews. A quantitative methodology was utilised for the study.</w:t>
            </w:r>
          </w:p>
        </w:tc>
        <w:tc>
          <w:tcPr>
            <w:tcW w:w="1397" w:type="pct"/>
            <w:tcBorders>
              <w:top w:val="single" w:sz="4" w:space="0" w:color="auto"/>
              <w:bottom w:val="single" w:sz="4" w:space="0" w:color="auto"/>
            </w:tcBorders>
            <w:shd w:val="clear" w:color="auto" w:fill="auto"/>
          </w:tcPr>
          <w:p w14:paraId="5E0E0ACB" w14:textId="77777777" w:rsidR="00986504" w:rsidRPr="004F1AD6" w:rsidRDefault="00986504" w:rsidP="0090118D">
            <w:pPr>
              <w:pStyle w:val="Table"/>
              <w:jc w:val="both"/>
              <w:rPr>
                <w:b w:val="0"/>
                <w:bCs w:val="0"/>
              </w:rPr>
            </w:pPr>
            <w:r w:rsidRPr="004F1AD6">
              <w:rPr>
                <w:b w:val="0"/>
                <w:bCs w:val="0"/>
              </w:rPr>
              <w:t xml:space="preserve">According to the study’s findings, two distinct groups of young people exist in terms of using their native dialect. The first group comprises young people who are not exposed to the outside world. The second group entails young people exposed to the outside world. Individuals who have had prior experience with the broader community are more likely to speak Malay than their own local dialect. Therefore, most of them could not comprehend their local dialect’s lexemes. The elderly is the third demographic. In terms of the numerous </w:t>
            </w:r>
            <w:r w:rsidR="00D6414C" w:rsidRPr="004F1AD6">
              <w:rPr>
                <w:b w:val="0"/>
                <w:bCs w:val="0"/>
              </w:rPr>
              <w:t>ways,</w:t>
            </w:r>
            <w:r w:rsidRPr="004F1AD6">
              <w:rPr>
                <w:b w:val="0"/>
                <w:bCs w:val="0"/>
              </w:rPr>
              <w:t xml:space="preserve"> they utilise language throughout the day, they do not constitute a complex group.</w:t>
            </w:r>
          </w:p>
        </w:tc>
      </w:tr>
    </w:tbl>
    <w:p w14:paraId="169A67F7" w14:textId="77777777" w:rsidR="00986504" w:rsidRPr="004F1AD6" w:rsidRDefault="00986504" w:rsidP="00723A0F">
      <w:pPr>
        <w:pStyle w:val="Content"/>
        <w:ind w:firstLine="0"/>
        <w:rPr>
          <w:rFonts w:eastAsia="Times New Roman"/>
          <w:b/>
          <w:lang w:val="en-GB"/>
        </w:rPr>
      </w:pPr>
    </w:p>
    <w:p w14:paraId="3C9319BD" w14:textId="3FC3AB20" w:rsidR="00986504" w:rsidRDefault="00E55435" w:rsidP="007E7D96">
      <w:pPr>
        <w:suppressAutoHyphens w:val="0"/>
        <w:ind w:leftChars="0" w:left="0" w:firstLineChars="0" w:firstLine="0"/>
        <w:textDirection w:val="lrTb"/>
        <w:textAlignment w:val="auto"/>
        <w:outlineLvl w:val="9"/>
        <w:rPr>
          <w:rFonts w:eastAsia="Times New Roman"/>
          <w:b/>
          <w:sz w:val="24"/>
          <w:lang w:val="en-GB"/>
        </w:rPr>
      </w:pPr>
      <w:r w:rsidRPr="004F1AD6">
        <w:rPr>
          <w:rFonts w:eastAsia="Times New Roman"/>
          <w:b/>
          <w:sz w:val="24"/>
          <w:lang w:val="en-GB"/>
        </w:rPr>
        <w:br w:type="page"/>
      </w:r>
      <w:r w:rsidR="00986504" w:rsidRPr="004F1AD6">
        <w:rPr>
          <w:rFonts w:eastAsia="Times New Roman"/>
          <w:b/>
          <w:sz w:val="24"/>
          <w:lang w:val="en-GB"/>
        </w:rPr>
        <w:lastRenderedPageBreak/>
        <w:t>Discussion</w:t>
      </w:r>
      <w:r w:rsidR="00EC24AD" w:rsidRPr="004F1AD6">
        <w:rPr>
          <w:rFonts w:eastAsia="Times New Roman"/>
          <w:b/>
          <w:sz w:val="24"/>
          <w:lang w:val="en-GB"/>
        </w:rPr>
        <w:t>s</w:t>
      </w:r>
    </w:p>
    <w:p w14:paraId="5088C8A9" w14:textId="77777777" w:rsidR="007E7D96" w:rsidRPr="004F1AD6" w:rsidRDefault="007E7D96" w:rsidP="007E7D96">
      <w:pPr>
        <w:suppressAutoHyphens w:val="0"/>
        <w:ind w:leftChars="0" w:left="0" w:firstLineChars="0" w:firstLine="0"/>
        <w:textDirection w:val="lrTb"/>
        <w:textAlignment w:val="auto"/>
        <w:outlineLvl w:val="9"/>
        <w:rPr>
          <w:rFonts w:eastAsia="Times New Roman"/>
          <w:sz w:val="24"/>
          <w:lang w:val="en-GB"/>
        </w:rPr>
      </w:pPr>
    </w:p>
    <w:p w14:paraId="724F4B89" w14:textId="00498A00" w:rsidR="00986504" w:rsidRPr="004F1AD6" w:rsidRDefault="00986504" w:rsidP="007E7D96">
      <w:pPr>
        <w:pStyle w:val="Content"/>
        <w:ind w:firstLine="0"/>
        <w:rPr>
          <w:lang w:val="en-GB"/>
        </w:rPr>
      </w:pPr>
      <w:r w:rsidRPr="004F1AD6">
        <w:rPr>
          <w:lang w:val="en-GB"/>
        </w:rPr>
        <w:t xml:space="preserve">This section comprises two parts. The first part entails topics concerning research on historical linguistics and language usage, while the second covers topics regarding research on phonology in and around the state of Pahang. </w:t>
      </w:r>
    </w:p>
    <w:p w14:paraId="6711CBD7" w14:textId="77777777" w:rsidR="00D6414C" w:rsidRPr="004F1AD6" w:rsidRDefault="00D6414C" w:rsidP="007E7D96">
      <w:pPr>
        <w:pStyle w:val="Content"/>
        <w:rPr>
          <w:lang w:val="en-GB"/>
        </w:rPr>
      </w:pPr>
    </w:p>
    <w:p w14:paraId="30C5E7B9" w14:textId="77777777" w:rsidR="00986504" w:rsidRPr="004F1AD6" w:rsidRDefault="00986504" w:rsidP="007E7D96">
      <w:pPr>
        <w:pStyle w:val="Heading2"/>
        <w:jc w:val="both"/>
        <w:rPr>
          <w:lang w:val="en-GB"/>
        </w:rPr>
      </w:pPr>
      <w:r w:rsidRPr="004F1AD6">
        <w:rPr>
          <w:lang w:val="en-GB"/>
        </w:rPr>
        <w:t>A study based on a historical linguistic point of view and language usage.</w:t>
      </w:r>
    </w:p>
    <w:p w14:paraId="33577E46" w14:textId="77777777" w:rsidR="00986504" w:rsidRPr="004F1AD6" w:rsidRDefault="00986504" w:rsidP="007E7D96">
      <w:pPr>
        <w:pStyle w:val="Content"/>
        <w:rPr>
          <w:lang w:val="en-GB"/>
        </w:rPr>
      </w:pPr>
    </w:p>
    <w:p w14:paraId="3E9403A5" w14:textId="7CD256BA" w:rsidR="00986504" w:rsidRPr="004F1AD6" w:rsidRDefault="00986504" w:rsidP="007E7D96">
      <w:pPr>
        <w:pStyle w:val="Content"/>
        <w:ind w:firstLine="0"/>
        <w:rPr>
          <w:lang w:val="en-GB"/>
        </w:rPr>
      </w:pPr>
      <w:r w:rsidRPr="004F1AD6">
        <w:rPr>
          <w:lang w:val="en-GB"/>
        </w:rPr>
        <w:t xml:space="preserve">At least four research on the Pahang dialect used the same methodology and general structure. Only one study was concerned with </w:t>
      </w:r>
      <w:r w:rsidR="001C106B" w:rsidRPr="004F1AD6">
        <w:rPr>
          <w:lang w:val="en-GB"/>
        </w:rPr>
        <w:t xml:space="preserve">a dialect spoken in the area of </w:t>
      </w:r>
      <w:r w:rsidRPr="004F1AD6">
        <w:rPr>
          <w:lang w:val="en-GB"/>
        </w:rPr>
        <w:t xml:space="preserve">the island, while the other three concentrated on the dialectal occurrences in the Pahang River region. Nevertheless, only two studies adequately described the </w:t>
      </w:r>
      <w:r w:rsidR="001B7662" w:rsidRPr="004F1AD6">
        <w:rPr>
          <w:lang w:val="en-GB"/>
        </w:rPr>
        <w:t>historical relationship between proto language</w:t>
      </w:r>
      <w:r w:rsidR="009A0ECB" w:rsidRPr="004F1AD6">
        <w:rPr>
          <w:lang w:val="en-GB"/>
        </w:rPr>
        <w:t xml:space="preserve"> (Proto-</w:t>
      </w:r>
      <w:proofErr w:type="spellStart"/>
      <w:r w:rsidR="009A0ECB" w:rsidRPr="004F1AD6">
        <w:rPr>
          <w:lang w:val="en-GB"/>
        </w:rPr>
        <w:t>Malayic</w:t>
      </w:r>
      <w:proofErr w:type="spellEnd"/>
      <w:r w:rsidR="009A0ECB" w:rsidRPr="004F1AD6">
        <w:rPr>
          <w:lang w:val="en-GB"/>
        </w:rPr>
        <w:t>)</w:t>
      </w:r>
      <w:r w:rsidR="001B7662" w:rsidRPr="004F1AD6">
        <w:rPr>
          <w:lang w:val="en-GB"/>
        </w:rPr>
        <w:t xml:space="preserve"> with </w:t>
      </w:r>
      <w:r w:rsidR="009A0ECB" w:rsidRPr="004F1AD6">
        <w:rPr>
          <w:lang w:val="en-GB"/>
        </w:rPr>
        <w:t xml:space="preserve">a recent </w:t>
      </w:r>
      <w:r w:rsidR="001B7662" w:rsidRPr="004F1AD6">
        <w:rPr>
          <w:lang w:val="en-GB"/>
        </w:rPr>
        <w:t>reconstructed proto</w:t>
      </w:r>
      <w:r w:rsidR="009A0ECB" w:rsidRPr="004F1AD6">
        <w:rPr>
          <w:lang w:val="en-GB"/>
        </w:rPr>
        <w:t xml:space="preserve"> language spoken in this area.</w:t>
      </w:r>
      <w:r w:rsidR="001B7662" w:rsidRPr="004F1AD6">
        <w:rPr>
          <w:lang w:val="en-GB"/>
        </w:rPr>
        <w:t xml:space="preserve"> </w:t>
      </w:r>
      <w:r w:rsidRPr="004F1AD6">
        <w:rPr>
          <w:lang w:val="en-GB"/>
        </w:rPr>
        <w:t xml:space="preserve">These studies were conducted by </w:t>
      </w:r>
      <w:proofErr w:type="spellStart"/>
      <w:r w:rsidRPr="004F1AD6">
        <w:rPr>
          <w:lang w:val="en-GB"/>
        </w:rPr>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w:t>
      </w:r>
      <w:proofErr w:type="spellStart"/>
      <w:r w:rsidRPr="004F1AD6">
        <w:rPr>
          <w:lang w:val="en-GB"/>
        </w:rPr>
        <w:t>Hasrah</w:t>
      </w:r>
      <w:proofErr w:type="spellEnd"/>
      <w:r w:rsidRPr="004F1AD6">
        <w:rPr>
          <w:lang w:val="en-GB"/>
        </w:rPr>
        <w:t xml:space="preserve"> et al. (2013) and Muhammad </w:t>
      </w:r>
      <w:proofErr w:type="spellStart"/>
      <w:r w:rsidRPr="004F1AD6">
        <w:rPr>
          <w:lang w:val="en-GB"/>
        </w:rPr>
        <w:t>Norsyaf</w:t>
      </w:r>
      <w:r w:rsidR="003F0F6A" w:rsidRPr="004F1AD6">
        <w:rPr>
          <w:lang w:val="en-GB"/>
        </w:rPr>
        <w:t>i</w:t>
      </w:r>
      <w:r w:rsidRPr="004F1AD6">
        <w:rPr>
          <w:lang w:val="en-GB"/>
        </w:rPr>
        <w:t>q</w:t>
      </w:r>
      <w:proofErr w:type="spellEnd"/>
      <w:r w:rsidRPr="004F1AD6">
        <w:rPr>
          <w:lang w:val="en-GB"/>
        </w:rPr>
        <w:t xml:space="preserve"> Zaidi et al. (2021). </w:t>
      </w:r>
    </w:p>
    <w:p w14:paraId="4F5C9DF8" w14:textId="77777777" w:rsidR="00986504" w:rsidRPr="004F1AD6" w:rsidRDefault="00986504" w:rsidP="007E7D96">
      <w:pPr>
        <w:pStyle w:val="Content"/>
        <w:ind w:firstLine="0"/>
        <w:rPr>
          <w:lang w:val="en-GB"/>
        </w:rPr>
      </w:pPr>
      <w:r w:rsidRPr="004F1AD6">
        <w:rPr>
          <w:lang w:val="en-GB"/>
        </w:rPr>
        <w:tab/>
        <w:t xml:space="preserve">The research by </w:t>
      </w:r>
      <w:proofErr w:type="spellStart"/>
      <w:r w:rsidRPr="004F1AD6">
        <w:rPr>
          <w:lang w:val="en-GB"/>
        </w:rPr>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w:t>
      </w:r>
      <w:proofErr w:type="spellStart"/>
      <w:r w:rsidRPr="004F1AD6">
        <w:rPr>
          <w:lang w:val="en-GB"/>
        </w:rPr>
        <w:t>Hasrah</w:t>
      </w:r>
      <w:proofErr w:type="spellEnd"/>
      <w:r w:rsidRPr="004F1AD6">
        <w:rPr>
          <w:lang w:val="en-GB"/>
        </w:rPr>
        <w:t xml:space="preserve"> et al. (2014) on the </w:t>
      </w:r>
      <w:proofErr w:type="spellStart"/>
      <w:r w:rsidRPr="004F1AD6">
        <w:rPr>
          <w:lang w:val="en-GB"/>
        </w:rPr>
        <w:t>Tembeling</w:t>
      </w:r>
      <w:proofErr w:type="spellEnd"/>
      <w:r w:rsidRPr="004F1AD6">
        <w:rPr>
          <w:lang w:val="en-GB"/>
        </w:rPr>
        <w:t xml:space="preserve"> River was one of the early studies to employ Crowley’s (1997) framework and utilise </w:t>
      </w:r>
      <w:proofErr w:type="spellStart"/>
      <w:r w:rsidRPr="004F1AD6">
        <w:rPr>
          <w:lang w:val="en-GB"/>
        </w:rPr>
        <w:t>Adelaar’s</w:t>
      </w:r>
      <w:proofErr w:type="spellEnd"/>
      <w:r w:rsidRPr="004F1AD6">
        <w:rPr>
          <w:lang w:val="en-GB"/>
        </w:rPr>
        <w:t xml:space="preserve"> (1992) rebuilt data as a comparative model. The researchers conducted their study along the </w:t>
      </w:r>
      <w:proofErr w:type="spellStart"/>
      <w:r w:rsidRPr="004F1AD6">
        <w:rPr>
          <w:lang w:val="en-GB"/>
        </w:rPr>
        <w:t>Tembeling</w:t>
      </w:r>
      <w:proofErr w:type="spellEnd"/>
      <w:r w:rsidRPr="004F1AD6">
        <w:rPr>
          <w:lang w:val="en-GB"/>
        </w:rPr>
        <w:t xml:space="preserve"> River. This study is analogous to a trigger study, in particular concerning the research of Pahang since it has been highlighted as a model study in other research in the same field in the following years.</w:t>
      </w:r>
    </w:p>
    <w:p w14:paraId="2F250272" w14:textId="77777777" w:rsidR="00986504" w:rsidRPr="004F1AD6" w:rsidRDefault="00986504" w:rsidP="007E7D96">
      <w:pPr>
        <w:pStyle w:val="Content"/>
        <w:ind w:firstLine="0"/>
        <w:rPr>
          <w:lang w:val="en-GB"/>
        </w:rPr>
      </w:pPr>
      <w:r w:rsidRPr="004F1AD6">
        <w:rPr>
          <w:lang w:val="en-GB"/>
        </w:rPr>
        <w:tab/>
        <w:t xml:space="preserve">The field of study remains in infancy, particularly in analysing the historical relationship of dialects in Pahang. Nevertheless, it has significantly contributed to picturing the real occurrences in the Pahang River region, particularly the use of Pahang dialects. First, the dialects spoken in the upstream region contain features comparable to those found in the dialects spoken in the downstream region. This comparable feature is known as the downstream-upstream comparison. Second, a theory lends some weight to the argument, as one site somewhat undermines the “probability” of these progressive shifts. </w:t>
      </w:r>
    </w:p>
    <w:p w14:paraId="39DB909A" w14:textId="77777777" w:rsidR="00986504" w:rsidRPr="004F1AD6" w:rsidRDefault="00986504" w:rsidP="007E7D96">
      <w:pPr>
        <w:pStyle w:val="Content"/>
        <w:ind w:firstLine="0"/>
        <w:rPr>
          <w:lang w:val="en-GB"/>
        </w:rPr>
      </w:pPr>
      <w:r w:rsidRPr="004F1AD6">
        <w:rPr>
          <w:lang w:val="en-GB"/>
        </w:rPr>
        <w:tab/>
        <w:t xml:space="preserve">Taking an effort to document, recreate, and categorise the entire region surrounding the Pahang River to tackle this issue of overlapping perspectives is necessary. By considering the phenomenon that occurred in </w:t>
      </w:r>
      <w:proofErr w:type="spellStart"/>
      <w:r w:rsidRPr="004F1AD6">
        <w:rPr>
          <w:lang w:val="en-GB"/>
        </w:rPr>
        <w:t>Pekan</w:t>
      </w:r>
      <w:proofErr w:type="spellEnd"/>
      <w:r w:rsidRPr="004F1AD6">
        <w:rPr>
          <w:lang w:val="en-GB"/>
        </w:rPr>
        <w:t xml:space="preserve">, Pahang during the study by </w:t>
      </w:r>
      <w:proofErr w:type="spellStart"/>
      <w:r w:rsidRPr="004F1AD6">
        <w:rPr>
          <w:lang w:val="en-GB"/>
        </w:rPr>
        <w:t>Marlyna</w:t>
      </w:r>
      <w:proofErr w:type="spellEnd"/>
      <w:r w:rsidRPr="004F1AD6">
        <w:rPr>
          <w:lang w:val="en-GB"/>
        </w:rPr>
        <w:t xml:space="preserve"> </w:t>
      </w:r>
      <w:proofErr w:type="spellStart"/>
      <w:r w:rsidRPr="004F1AD6">
        <w:rPr>
          <w:lang w:val="en-GB"/>
        </w:rPr>
        <w:t>Maros</w:t>
      </w:r>
      <w:proofErr w:type="spellEnd"/>
      <w:r w:rsidRPr="004F1AD6">
        <w:rPr>
          <w:lang w:val="en-GB"/>
        </w:rPr>
        <w:t xml:space="preserve"> (2010), an extensive study must be undertaken soon as it is feasible to avoid the possibility of this dialect being harmed by younger speakers’ inability to converse in this dialect.</w:t>
      </w:r>
    </w:p>
    <w:p w14:paraId="37473ED6" w14:textId="77777777" w:rsidR="00986504" w:rsidRPr="004F1AD6" w:rsidRDefault="00986504" w:rsidP="007E7D96">
      <w:pPr>
        <w:pStyle w:val="Content"/>
        <w:ind w:firstLine="0"/>
        <w:rPr>
          <w:lang w:val="en-GB"/>
        </w:rPr>
      </w:pPr>
    </w:p>
    <w:p w14:paraId="434257E2" w14:textId="77777777" w:rsidR="00986504" w:rsidRPr="004F1AD6" w:rsidRDefault="00986504" w:rsidP="007E7D96">
      <w:pPr>
        <w:pStyle w:val="Heading2"/>
        <w:jc w:val="both"/>
        <w:rPr>
          <w:lang w:val="en-GB"/>
        </w:rPr>
      </w:pPr>
      <w:r w:rsidRPr="004F1AD6">
        <w:rPr>
          <w:lang w:val="en-GB"/>
        </w:rPr>
        <w:t>The phonological viewpoint of the Pahang dialect.</w:t>
      </w:r>
    </w:p>
    <w:p w14:paraId="63323F28" w14:textId="77777777" w:rsidR="00986504" w:rsidRPr="004F1AD6" w:rsidRDefault="00986504" w:rsidP="007E7D96">
      <w:pPr>
        <w:pStyle w:val="Content"/>
        <w:rPr>
          <w:lang w:val="en-GB"/>
        </w:rPr>
      </w:pPr>
    </w:p>
    <w:p w14:paraId="19ADDB5E" w14:textId="77777777" w:rsidR="00986504" w:rsidRPr="004F1AD6" w:rsidRDefault="00986504" w:rsidP="007E7D96">
      <w:pPr>
        <w:pStyle w:val="Content"/>
        <w:ind w:firstLine="0"/>
        <w:rPr>
          <w:lang w:val="en-GB"/>
        </w:rPr>
      </w:pPr>
      <w:r w:rsidRPr="004F1AD6">
        <w:rPr>
          <w:lang w:val="en-GB"/>
        </w:rPr>
        <w:t xml:space="preserve">Undoubtedly, since post-independence, researchers have strived to record the characteristics of dialects in most places in the country, including the pioneer, Ismail Hussein. At least eight studies focus entirely on phonological features related to the Pahang dialect. Among the earliest studies is by A.J </w:t>
      </w:r>
      <w:proofErr w:type="spellStart"/>
      <w:r w:rsidRPr="004F1AD6">
        <w:rPr>
          <w:lang w:val="en-GB"/>
        </w:rPr>
        <w:t>Sturrock</w:t>
      </w:r>
      <w:proofErr w:type="spellEnd"/>
      <w:r w:rsidRPr="004F1AD6">
        <w:rPr>
          <w:lang w:val="en-GB"/>
        </w:rPr>
        <w:t xml:space="preserve"> (1912), who briefly examined the phonology in three Malaysian states, namely Kelantan, Perak, and Pahang. Although the discussion related to Pahang is limited, the issues discussed were focused on the form of speech and interesting vocabulary that can be studied in-depth. This study is a steppingstone for further research in most places in Pahang.</w:t>
      </w:r>
    </w:p>
    <w:p w14:paraId="3DC565F6" w14:textId="77777777" w:rsidR="00986504" w:rsidRPr="004F1AD6" w:rsidRDefault="00986504" w:rsidP="007E7D96">
      <w:pPr>
        <w:pStyle w:val="Content"/>
        <w:ind w:firstLine="0"/>
        <w:rPr>
          <w:lang w:val="en-GB"/>
        </w:rPr>
      </w:pPr>
      <w:r w:rsidRPr="004F1AD6">
        <w:rPr>
          <w:lang w:val="en-GB"/>
        </w:rPr>
        <w:tab/>
        <w:t xml:space="preserve">The study was followed by the study of Ismail Hussein (1973) a few decades later. He examined most dialects in Malaysia and the </w:t>
      </w:r>
      <w:proofErr w:type="spellStart"/>
      <w:r w:rsidRPr="004F1AD6">
        <w:rPr>
          <w:lang w:val="en-GB"/>
        </w:rPr>
        <w:t>Pattani</w:t>
      </w:r>
      <w:proofErr w:type="spellEnd"/>
      <w:r w:rsidRPr="004F1AD6">
        <w:rPr>
          <w:lang w:val="en-GB"/>
        </w:rPr>
        <w:t xml:space="preserve"> area, Thailand. This study indirectly adds to the corpus of knowledge at the time, as stated by Collins (1983b). The most interesting view regarding the Pahang dialect is that it has a periodic change feature, especially in the Pahang River </w:t>
      </w:r>
      <w:r w:rsidRPr="004F1AD6">
        <w:rPr>
          <w:lang w:val="en-GB"/>
        </w:rPr>
        <w:lastRenderedPageBreak/>
        <w:t xml:space="preserve">area. Dialects along the river areas have many variations. For that reason, he considered the Pahang dialect among the most complex dialects with too many variations. </w:t>
      </w:r>
    </w:p>
    <w:p w14:paraId="58E56CC7" w14:textId="77777777" w:rsidR="00986504" w:rsidRPr="004F1AD6" w:rsidRDefault="00986504" w:rsidP="007E7D96">
      <w:pPr>
        <w:pStyle w:val="Content"/>
        <w:ind w:firstLine="0"/>
        <w:rPr>
          <w:lang w:val="en-GB"/>
        </w:rPr>
      </w:pPr>
      <w:r w:rsidRPr="004F1AD6">
        <w:rPr>
          <w:lang w:val="en-GB"/>
        </w:rPr>
        <w:tab/>
        <w:t xml:space="preserve">Ismail Hussein’s (1973) views were further explored by </w:t>
      </w:r>
      <w:proofErr w:type="spellStart"/>
      <w:r w:rsidRPr="004F1AD6">
        <w:rPr>
          <w:lang w:val="en-GB"/>
        </w:rPr>
        <w:t>Asmah</w:t>
      </w:r>
      <w:proofErr w:type="spellEnd"/>
      <w:r w:rsidRPr="004F1AD6">
        <w:rPr>
          <w:lang w:val="en-GB"/>
        </w:rPr>
        <w:t xml:space="preserve"> Haji Omar (2015). The latter directly marked </w:t>
      </w:r>
      <w:proofErr w:type="spellStart"/>
      <w:r w:rsidRPr="004F1AD6">
        <w:rPr>
          <w:lang w:val="en-GB"/>
        </w:rPr>
        <w:t>Pekan</w:t>
      </w:r>
      <w:proofErr w:type="spellEnd"/>
      <w:r w:rsidRPr="004F1AD6">
        <w:rPr>
          <w:lang w:val="en-GB"/>
        </w:rPr>
        <w:t xml:space="preserve"> as the centre of dialect dissemination in Pahang. </w:t>
      </w:r>
      <w:proofErr w:type="spellStart"/>
      <w:r w:rsidRPr="004F1AD6">
        <w:rPr>
          <w:lang w:val="en-GB"/>
        </w:rPr>
        <w:t>Asmah</w:t>
      </w:r>
      <w:proofErr w:type="spellEnd"/>
      <w:r w:rsidRPr="004F1AD6">
        <w:rPr>
          <w:lang w:val="en-GB"/>
        </w:rPr>
        <w:t xml:space="preserve"> took the evidence of the site of the old rule as an argument, in line with Collins’ (1999) hypothesis, regarding the location of the early rule. In this writing, </w:t>
      </w:r>
      <w:proofErr w:type="spellStart"/>
      <w:r w:rsidRPr="004F1AD6">
        <w:rPr>
          <w:lang w:val="en-GB"/>
        </w:rPr>
        <w:t>Asmah</w:t>
      </w:r>
      <w:proofErr w:type="spellEnd"/>
      <w:r w:rsidRPr="004F1AD6">
        <w:rPr>
          <w:lang w:val="en-GB"/>
        </w:rPr>
        <w:t xml:space="preserve"> compared many variations of </w:t>
      </w:r>
      <w:proofErr w:type="spellStart"/>
      <w:r w:rsidRPr="004F1AD6">
        <w:rPr>
          <w:lang w:val="en-GB"/>
        </w:rPr>
        <w:t>Pekan</w:t>
      </w:r>
      <w:proofErr w:type="spellEnd"/>
      <w:r w:rsidRPr="004F1AD6">
        <w:rPr>
          <w:lang w:val="en-GB"/>
        </w:rPr>
        <w:t xml:space="preserve"> with variations found in Pahang, such as variations of Ulu </w:t>
      </w:r>
      <w:proofErr w:type="spellStart"/>
      <w:r w:rsidRPr="004F1AD6">
        <w:rPr>
          <w:lang w:val="en-GB"/>
        </w:rPr>
        <w:t>Tembeling</w:t>
      </w:r>
      <w:proofErr w:type="spellEnd"/>
      <w:r w:rsidRPr="004F1AD6">
        <w:rPr>
          <w:lang w:val="en-GB"/>
        </w:rPr>
        <w:t xml:space="preserve">, </w:t>
      </w:r>
      <w:proofErr w:type="spellStart"/>
      <w:r w:rsidRPr="004F1AD6">
        <w:rPr>
          <w:lang w:val="en-GB"/>
        </w:rPr>
        <w:t>Raub</w:t>
      </w:r>
      <w:proofErr w:type="spellEnd"/>
      <w:r w:rsidRPr="004F1AD6">
        <w:rPr>
          <w:lang w:val="en-GB"/>
        </w:rPr>
        <w:t xml:space="preserve">, Kuala </w:t>
      </w:r>
      <w:proofErr w:type="spellStart"/>
      <w:r w:rsidRPr="004F1AD6">
        <w:rPr>
          <w:lang w:val="en-GB"/>
        </w:rPr>
        <w:t>Lipis</w:t>
      </w:r>
      <w:proofErr w:type="spellEnd"/>
      <w:r w:rsidRPr="004F1AD6">
        <w:rPr>
          <w:lang w:val="en-GB"/>
        </w:rPr>
        <w:t xml:space="preserve">, </w:t>
      </w:r>
      <w:proofErr w:type="spellStart"/>
      <w:r w:rsidRPr="004F1AD6">
        <w:rPr>
          <w:lang w:val="en-GB"/>
        </w:rPr>
        <w:t>Temerloh</w:t>
      </w:r>
      <w:proofErr w:type="spellEnd"/>
      <w:r w:rsidRPr="004F1AD6">
        <w:rPr>
          <w:lang w:val="en-GB"/>
        </w:rPr>
        <w:t>, and several other districts.</w:t>
      </w:r>
    </w:p>
    <w:p w14:paraId="748AE309" w14:textId="77777777" w:rsidR="00986504" w:rsidRPr="004F1AD6" w:rsidRDefault="00986504" w:rsidP="007E7D96">
      <w:pPr>
        <w:pStyle w:val="Content"/>
        <w:ind w:firstLine="0"/>
        <w:rPr>
          <w:lang w:val="en-GB"/>
        </w:rPr>
      </w:pPr>
      <w:r w:rsidRPr="004F1AD6">
        <w:rPr>
          <w:lang w:val="en-GB"/>
        </w:rPr>
        <w:tab/>
        <w:t xml:space="preserve">The phonological performance in the Pahang River area subsequently continued. Nik </w:t>
      </w:r>
      <w:proofErr w:type="spellStart"/>
      <w:r w:rsidRPr="004F1AD6">
        <w:rPr>
          <w:lang w:val="en-GB"/>
        </w:rPr>
        <w:t>Safiah</w:t>
      </w:r>
      <w:proofErr w:type="spellEnd"/>
      <w:r w:rsidRPr="004F1AD6">
        <w:rPr>
          <w:lang w:val="en-GB"/>
        </w:rPr>
        <w:t xml:space="preserve"> Karim and Ton Ibrahim continued their research in Ulu </w:t>
      </w:r>
      <w:proofErr w:type="spellStart"/>
      <w:r w:rsidRPr="004F1AD6">
        <w:rPr>
          <w:lang w:val="en-GB"/>
        </w:rPr>
        <w:t>Tembeling</w:t>
      </w:r>
      <w:proofErr w:type="spellEnd"/>
      <w:r w:rsidRPr="004F1AD6">
        <w:rPr>
          <w:lang w:val="en-GB"/>
        </w:rPr>
        <w:t xml:space="preserve"> to document the forms of Malay speech in the area. The research found that the speakers’ speech no longer resembled h the speakers of </w:t>
      </w:r>
      <w:proofErr w:type="spellStart"/>
      <w:r w:rsidRPr="004F1AD6">
        <w:rPr>
          <w:lang w:val="en-GB"/>
        </w:rPr>
        <w:t>Pekan</w:t>
      </w:r>
      <w:proofErr w:type="spellEnd"/>
      <w:r w:rsidRPr="004F1AD6">
        <w:rPr>
          <w:lang w:val="en-GB"/>
        </w:rPr>
        <w:t xml:space="preserve"> even and “...</w:t>
      </w:r>
      <w:proofErr w:type="spellStart"/>
      <w:r w:rsidRPr="004F1AD6">
        <w:rPr>
          <w:lang w:val="en-GB"/>
        </w:rPr>
        <w:t>mengekalkan</w:t>
      </w:r>
      <w:proofErr w:type="spellEnd"/>
      <w:r w:rsidRPr="004F1AD6">
        <w:rPr>
          <w:lang w:val="en-GB"/>
        </w:rPr>
        <w:t xml:space="preserve"> </w:t>
      </w:r>
      <w:proofErr w:type="spellStart"/>
      <w:r w:rsidRPr="004F1AD6">
        <w:rPr>
          <w:lang w:val="en-GB"/>
        </w:rPr>
        <w:t>beberapa</w:t>
      </w:r>
      <w:proofErr w:type="spellEnd"/>
      <w:r w:rsidRPr="004F1AD6">
        <w:rPr>
          <w:lang w:val="en-GB"/>
        </w:rPr>
        <w:t xml:space="preserve"> </w:t>
      </w:r>
      <w:proofErr w:type="spellStart"/>
      <w:r w:rsidRPr="004F1AD6">
        <w:rPr>
          <w:lang w:val="en-GB"/>
        </w:rPr>
        <w:t>daripada</w:t>
      </w:r>
      <w:proofErr w:type="spellEnd"/>
      <w:r w:rsidRPr="004F1AD6">
        <w:rPr>
          <w:lang w:val="en-GB"/>
        </w:rPr>
        <w:t xml:space="preserve"> </w:t>
      </w:r>
      <w:proofErr w:type="spellStart"/>
      <w:r w:rsidRPr="004F1AD6">
        <w:rPr>
          <w:lang w:val="en-GB"/>
        </w:rPr>
        <w:t>ciri</w:t>
      </w:r>
      <w:proofErr w:type="spellEnd"/>
      <w:r w:rsidRPr="004F1AD6">
        <w:rPr>
          <w:lang w:val="en-GB"/>
        </w:rPr>
        <w:t xml:space="preserve"> </w:t>
      </w:r>
      <w:proofErr w:type="spellStart"/>
      <w:r w:rsidRPr="004F1AD6">
        <w:rPr>
          <w:lang w:val="en-GB"/>
        </w:rPr>
        <w:t>dialek</w:t>
      </w:r>
      <w:proofErr w:type="spellEnd"/>
      <w:r w:rsidRPr="004F1AD6">
        <w:rPr>
          <w:lang w:val="en-GB"/>
        </w:rPr>
        <w:t xml:space="preserve"> Kelantan </w:t>
      </w:r>
      <w:proofErr w:type="spellStart"/>
      <w:r w:rsidRPr="004F1AD6">
        <w:rPr>
          <w:lang w:val="en-GB"/>
        </w:rPr>
        <w:t>dan</w:t>
      </w:r>
      <w:proofErr w:type="spellEnd"/>
      <w:r w:rsidRPr="004F1AD6">
        <w:rPr>
          <w:lang w:val="en-GB"/>
        </w:rPr>
        <w:t xml:space="preserve"> Terengganu” (Nik </w:t>
      </w:r>
      <w:proofErr w:type="spellStart"/>
      <w:r w:rsidRPr="004F1AD6">
        <w:rPr>
          <w:lang w:val="en-GB"/>
        </w:rPr>
        <w:t>Safiah</w:t>
      </w:r>
      <w:proofErr w:type="spellEnd"/>
      <w:r w:rsidRPr="004F1AD6">
        <w:rPr>
          <w:lang w:val="en-GB"/>
        </w:rPr>
        <w:t xml:space="preserve"> &amp; Ton, 1977). Hence, Ulu </w:t>
      </w:r>
      <w:proofErr w:type="spellStart"/>
      <w:r w:rsidRPr="004F1AD6">
        <w:rPr>
          <w:lang w:val="en-GB"/>
        </w:rPr>
        <w:t>Tembeling</w:t>
      </w:r>
      <w:proofErr w:type="spellEnd"/>
      <w:r w:rsidRPr="004F1AD6">
        <w:rPr>
          <w:lang w:val="en-GB"/>
        </w:rPr>
        <w:t xml:space="preserve"> is possibly a hub of its own waves that have not been studied. Thus, Pahang has two characteristics of waves of large phonological variations. </w:t>
      </w:r>
      <w:r w:rsidRPr="004F1AD6">
        <w:rPr>
          <w:lang w:val="en-GB"/>
        </w:rPr>
        <w:tab/>
      </w:r>
    </w:p>
    <w:p w14:paraId="0F34BAD2" w14:textId="77777777" w:rsidR="00986504" w:rsidRPr="004F1AD6" w:rsidRDefault="00986504" w:rsidP="007E7D96">
      <w:pPr>
        <w:pStyle w:val="Content"/>
        <w:ind w:firstLine="0"/>
        <w:rPr>
          <w:lang w:val="en-GB"/>
        </w:rPr>
      </w:pPr>
      <w:r w:rsidRPr="004F1AD6">
        <w:rPr>
          <w:lang w:val="en-GB"/>
        </w:rPr>
        <w:tab/>
        <w:t>Several studies focus on specific issues. For example, the issue of nasal vowels that commonly exist in Kelantan and Langkawi but are uncommon in Pahang was found in a sub-dialect here (</w:t>
      </w:r>
      <w:proofErr w:type="spellStart"/>
      <w:r w:rsidRPr="004F1AD6">
        <w:rPr>
          <w:lang w:val="en-GB"/>
        </w:rPr>
        <w:t>Hasrah</w:t>
      </w:r>
      <w:proofErr w:type="spellEnd"/>
      <w:r w:rsidRPr="004F1AD6">
        <w:rPr>
          <w:lang w:val="en-GB"/>
        </w:rPr>
        <w:t>, 2019). Hence, Pahang is indeed a complex state, as claimed by Ismail Hussein (1973, p. 78).</w:t>
      </w:r>
    </w:p>
    <w:p w14:paraId="74EFC927" w14:textId="77777777" w:rsidR="00986504" w:rsidRPr="004F1AD6" w:rsidRDefault="00986504" w:rsidP="007E7D96">
      <w:pPr>
        <w:pStyle w:val="Blank"/>
        <w:jc w:val="both"/>
        <w:rPr>
          <w:sz w:val="24"/>
          <w:szCs w:val="18"/>
        </w:rPr>
      </w:pPr>
    </w:p>
    <w:p w14:paraId="2E04C638" w14:textId="77777777" w:rsidR="00D347BF" w:rsidRPr="004F1AD6" w:rsidRDefault="00D347BF" w:rsidP="007E7D96">
      <w:pPr>
        <w:pStyle w:val="Blank"/>
        <w:jc w:val="both"/>
        <w:rPr>
          <w:sz w:val="24"/>
          <w:szCs w:val="18"/>
        </w:rPr>
      </w:pPr>
    </w:p>
    <w:p w14:paraId="08351F4D" w14:textId="77777777" w:rsidR="00B421C9" w:rsidRPr="004F1AD6" w:rsidRDefault="003D0F44" w:rsidP="007E7D96">
      <w:pPr>
        <w:ind w:leftChars="0" w:left="2" w:hanging="2"/>
        <w:rPr>
          <w:rFonts w:eastAsia="Times New Roman"/>
          <w:sz w:val="24"/>
          <w:lang w:val="en-GB"/>
        </w:rPr>
      </w:pPr>
      <w:r w:rsidRPr="004F1AD6">
        <w:rPr>
          <w:rFonts w:eastAsia="Times New Roman"/>
          <w:b/>
          <w:sz w:val="24"/>
          <w:lang w:val="en-GB"/>
        </w:rPr>
        <w:t>Direction for future research</w:t>
      </w:r>
    </w:p>
    <w:p w14:paraId="78FE6EFD" w14:textId="77777777" w:rsidR="00B421C9" w:rsidRPr="004F1AD6" w:rsidRDefault="00EE7EB3" w:rsidP="007E7D96">
      <w:pPr>
        <w:pStyle w:val="Content"/>
        <w:rPr>
          <w:lang w:val="en-GB"/>
        </w:rPr>
      </w:pPr>
      <w:r w:rsidRPr="004F1AD6">
        <w:rPr>
          <w:lang w:val="en-GB"/>
        </w:rPr>
        <w:t xml:space="preserve"> </w:t>
      </w:r>
    </w:p>
    <w:p w14:paraId="53F4CB95" w14:textId="7DDFFCBF" w:rsidR="003D0F44" w:rsidRPr="004F1AD6" w:rsidRDefault="00D347BF" w:rsidP="007E7D96">
      <w:pPr>
        <w:pStyle w:val="Content"/>
        <w:ind w:firstLine="0"/>
        <w:rPr>
          <w:lang w:val="en-GB"/>
        </w:rPr>
      </w:pPr>
      <w:r w:rsidRPr="004F1AD6">
        <w:rPr>
          <w:lang w:val="en-GB"/>
        </w:rPr>
        <w:t xml:space="preserve">The systematic literature analysis that has been conducted as a part of this study, as presented in Table 3, Table 4, and Table 5, has aimed to explore the previous research studies on the portrayal of the Pahang dialect as a whole. This analysis is highly beneficial for future studies that wish to assess the methods that have been undertaken in the past and also raise new concerns in this discipline. </w:t>
      </w:r>
      <w:r w:rsidR="00BC36F4" w:rsidRPr="004F1AD6">
        <w:rPr>
          <w:lang w:val="en-GB"/>
        </w:rPr>
        <w:t>As elucidated earlier in this discourse, scholars in the field have predominantly adopted a phonological perspective in their investigations of casting phenomena. Nevertheless, these studies have remained confined to select "hotspot" locations, thus warranting further attention and investigation.</w:t>
      </w:r>
      <w:r w:rsidRPr="004F1AD6">
        <w:rPr>
          <w:lang w:val="en-GB"/>
        </w:rPr>
        <w:t xml:space="preserve"> The performance viewed from the vantage point </w:t>
      </w:r>
      <w:r w:rsidR="00BC36F4" w:rsidRPr="004F1AD6">
        <w:rPr>
          <w:lang w:val="en-GB"/>
        </w:rPr>
        <w:t xml:space="preserve">however </w:t>
      </w:r>
      <w:r w:rsidRPr="004F1AD6">
        <w:rPr>
          <w:lang w:val="en-GB"/>
        </w:rPr>
        <w:t>has a significant impact on the knowledge library that we have on Pahang</w:t>
      </w:r>
      <w:r w:rsidR="00BC36F4" w:rsidRPr="004F1AD6">
        <w:rPr>
          <w:lang w:val="en-GB"/>
        </w:rPr>
        <w:t xml:space="preserve"> dialect’s</w:t>
      </w:r>
      <w:r w:rsidRPr="004F1AD6">
        <w:rPr>
          <w:lang w:val="en-GB"/>
        </w:rPr>
        <w:t xml:space="preserve"> phonology.</w:t>
      </w:r>
    </w:p>
    <w:p w14:paraId="7132EDB7" w14:textId="6FCD1CAF" w:rsidR="003D0F44" w:rsidRPr="004F1AD6" w:rsidRDefault="003D0F44" w:rsidP="007E7D96">
      <w:pPr>
        <w:pStyle w:val="Content"/>
        <w:ind w:firstLine="0"/>
        <w:rPr>
          <w:lang w:val="en-GB"/>
        </w:rPr>
      </w:pPr>
      <w:r w:rsidRPr="004F1AD6">
        <w:rPr>
          <w:lang w:val="en-GB"/>
        </w:rPr>
        <w:tab/>
      </w:r>
      <w:r w:rsidR="00BC36F4" w:rsidRPr="004F1AD6">
        <w:rPr>
          <w:lang w:val="en-GB"/>
        </w:rPr>
        <w:t>A notable study has employed the field of sociolinguistics to gain a comprehensive understanding of language usage and its interplay with society</w:t>
      </w:r>
      <w:r w:rsidR="00D347BF" w:rsidRPr="004F1AD6">
        <w:rPr>
          <w:lang w:val="en-GB"/>
        </w:rPr>
        <w:t xml:space="preserve">. One such study, conducted by </w:t>
      </w:r>
      <w:proofErr w:type="spellStart"/>
      <w:r w:rsidR="00D347BF" w:rsidRPr="004F1AD6">
        <w:rPr>
          <w:lang w:val="en-GB"/>
        </w:rPr>
        <w:t>Marlyna</w:t>
      </w:r>
      <w:proofErr w:type="spellEnd"/>
      <w:r w:rsidR="00D347BF" w:rsidRPr="004F1AD6">
        <w:rPr>
          <w:lang w:val="en-GB"/>
        </w:rPr>
        <w:t xml:space="preserve"> </w:t>
      </w:r>
      <w:proofErr w:type="spellStart"/>
      <w:r w:rsidR="00D347BF" w:rsidRPr="004F1AD6">
        <w:rPr>
          <w:lang w:val="en-GB"/>
        </w:rPr>
        <w:t>Maros</w:t>
      </w:r>
      <w:proofErr w:type="spellEnd"/>
      <w:r w:rsidR="00D347BF" w:rsidRPr="004F1AD6">
        <w:rPr>
          <w:lang w:val="en-GB"/>
        </w:rPr>
        <w:t xml:space="preserve"> in 2010, serves as a valuable example of this approach. Her research provides a useful highlight of phonological and dialectology-related studies, particularly in terms of enhancing efforts to document and preserve the Pahang dialect</w:t>
      </w:r>
      <w:r w:rsidR="003854E1" w:rsidRPr="004F1AD6">
        <w:rPr>
          <w:lang w:val="en-GB"/>
        </w:rPr>
        <w:t xml:space="preserve"> for future works</w:t>
      </w:r>
      <w:r w:rsidR="00D347BF" w:rsidRPr="004F1AD6">
        <w:rPr>
          <w:lang w:val="en-GB"/>
        </w:rPr>
        <w:t>. Unfortunately, recent evidence</w:t>
      </w:r>
      <w:r w:rsidR="003129BD" w:rsidRPr="004F1AD6">
        <w:rPr>
          <w:lang w:val="en-GB"/>
        </w:rPr>
        <w:t xml:space="preserve"> which depicted by </w:t>
      </w:r>
      <w:proofErr w:type="spellStart"/>
      <w:r w:rsidR="003129BD" w:rsidRPr="004F1AD6">
        <w:rPr>
          <w:lang w:val="en-GB"/>
        </w:rPr>
        <w:t>Marlyna</w:t>
      </w:r>
      <w:proofErr w:type="spellEnd"/>
      <w:r w:rsidR="003129BD" w:rsidRPr="004F1AD6">
        <w:rPr>
          <w:lang w:val="en-GB"/>
        </w:rPr>
        <w:t xml:space="preserve"> </w:t>
      </w:r>
      <w:proofErr w:type="spellStart"/>
      <w:r w:rsidR="003129BD" w:rsidRPr="004F1AD6">
        <w:rPr>
          <w:lang w:val="en-GB"/>
        </w:rPr>
        <w:t>Maros</w:t>
      </w:r>
      <w:proofErr w:type="spellEnd"/>
      <w:r w:rsidR="003129BD" w:rsidRPr="004F1AD6">
        <w:rPr>
          <w:lang w:val="en-GB"/>
        </w:rPr>
        <w:t xml:space="preserve"> (2010)</w:t>
      </w:r>
      <w:r w:rsidR="00BC36F4" w:rsidRPr="004F1AD6">
        <w:rPr>
          <w:lang w:val="en-GB"/>
        </w:rPr>
        <w:t xml:space="preserve"> in her study</w:t>
      </w:r>
      <w:r w:rsidR="00D347BF" w:rsidRPr="004F1AD6">
        <w:rPr>
          <w:lang w:val="en-GB"/>
        </w:rPr>
        <w:t xml:space="preserve"> has </w:t>
      </w:r>
      <w:r w:rsidR="00BC36F4" w:rsidRPr="004F1AD6">
        <w:rPr>
          <w:lang w:val="en-GB"/>
        </w:rPr>
        <w:t>unveiled a disheartening trend among the younger generation, indicating a warning interest in the documentation of their native dialect</w:t>
      </w:r>
      <w:r w:rsidR="00D347BF" w:rsidRPr="004F1AD6">
        <w:rPr>
          <w:lang w:val="en-GB"/>
        </w:rPr>
        <w:t xml:space="preserve">. </w:t>
      </w:r>
      <w:r w:rsidR="00BC36F4" w:rsidRPr="004F1AD6">
        <w:rPr>
          <w:lang w:val="en-GB"/>
        </w:rPr>
        <w:t>This situation is particularly concerning due to the repercussions it has on the preservation and transmission of the dialect to the subsequent generations within the community. When younger individuals</w:t>
      </w:r>
      <w:r w:rsidR="00661F60" w:rsidRPr="004F1AD6">
        <w:rPr>
          <w:lang w:val="en-GB"/>
        </w:rPr>
        <w:t xml:space="preserve"> who exposed to the outside world</w:t>
      </w:r>
      <w:r w:rsidR="00BC36F4" w:rsidRPr="004F1AD6">
        <w:rPr>
          <w:lang w:val="en-GB"/>
        </w:rPr>
        <w:t xml:space="preserve"> are unfamiliar with the lexicon and expressions of their own dialect, the task of documenting the language becomes significantly more challenging.</w:t>
      </w:r>
    </w:p>
    <w:p w14:paraId="34D8423A" w14:textId="4290BF59" w:rsidR="00EC7918" w:rsidRPr="004F1AD6" w:rsidRDefault="007D124F" w:rsidP="007E7D96">
      <w:pPr>
        <w:pStyle w:val="Content"/>
        <w:rPr>
          <w:lang w:val="en-GB"/>
        </w:rPr>
      </w:pPr>
      <w:r w:rsidRPr="004F1AD6">
        <w:rPr>
          <w:lang w:val="en-GB"/>
        </w:rPr>
        <w:t xml:space="preserve">In conclusion, the dialect of the Pahang River holds a significant scholarly interest for linguists across various linguistic disciplines. Phonology is the primary focus, while applied </w:t>
      </w:r>
      <w:r w:rsidRPr="004F1AD6">
        <w:rPr>
          <w:lang w:val="en-GB"/>
        </w:rPr>
        <w:lastRenderedPageBreak/>
        <w:t xml:space="preserve">linguistics encompasses historical linguistics and sociolinguistics. Through the analysis of a phonology database compiled from previous field studies, notable regional changes in the Pahang River area have been identified, ranging from </w:t>
      </w:r>
      <w:proofErr w:type="spellStart"/>
      <w:r w:rsidRPr="004F1AD6">
        <w:rPr>
          <w:lang w:val="en-GB"/>
        </w:rPr>
        <w:t>Pekan</w:t>
      </w:r>
      <w:proofErr w:type="spellEnd"/>
      <w:r w:rsidRPr="004F1AD6">
        <w:rPr>
          <w:lang w:val="en-GB"/>
        </w:rPr>
        <w:t xml:space="preserve"> (</w:t>
      </w:r>
      <w:proofErr w:type="spellStart"/>
      <w:r w:rsidRPr="004F1AD6">
        <w:rPr>
          <w:lang w:val="en-GB"/>
        </w:rPr>
        <w:t>Asmah</w:t>
      </w:r>
      <w:proofErr w:type="spellEnd"/>
      <w:r w:rsidRPr="004F1AD6">
        <w:rPr>
          <w:lang w:val="en-GB"/>
        </w:rPr>
        <w:t xml:space="preserve">, 2008) to the upstream regions investigated by </w:t>
      </w:r>
      <w:proofErr w:type="spellStart"/>
      <w:r w:rsidRPr="004F1AD6">
        <w:rPr>
          <w:lang w:val="en-GB"/>
        </w:rPr>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in his multiple studies of Hulu Sungai Pahang and Sungai </w:t>
      </w:r>
      <w:proofErr w:type="spellStart"/>
      <w:r w:rsidRPr="004F1AD6">
        <w:rPr>
          <w:lang w:val="en-GB"/>
        </w:rPr>
        <w:t>Tembeling</w:t>
      </w:r>
      <w:proofErr w:type="spellEnd"/>
      <w:r w:rsidR="00E55435" w:rsidRPr="004F1AD6">
        <w:rPr>
          <w:lang w:val="en-GB"/>
        </w:rPr>
        <w:t>.</w:t>
      </w:r>
    </w:p>
    <w:p w14:paraId="49D67679" w14:textId="26EA5BE5" w:rsidR="00E55435" w:rsidRPr="004F1AD6" w:rsidRDefault="00EC7918" w:rsidP="007E7D96">
      <w:pPr>
        <w:pStyle w:val="Content"/>
        <w:rPr>
          <w:lang w:val="en-GB"/>
        </w:rPr>
      </w:pPr>
      <w:r w:rsidRPr="004F1AD6">
        <w:rPr>
          <w:lang w:val="en-GB"/>
        </w:rPr>
        <w:t xml:space="preserve"> </w:t>
      </w:r>
      <w:proofErr w:type="spellStart"/>
      <w:r w:rsidRPr="004F1AD6">
        <w:rPr>
          <w:lang w:val="en-GB"/>
        </w:rPr>
        <w:t>Mohd</w:t>
      </w:r>
      <w:proofErr w:type="spellEnd"/>
      <w:r w:rsidRPr="004F1AD6">
        <w:rPr>
          <w:lang w:val="en-GB"/>
        </w:rPr>
        <w:t xml:space="preserve"> </w:t>
      </w:r>
      <w:proofErr w:type="spellStart"/>
      <w:r w:rsidRPr="004F1AD6">
        <w:rPr>
          <w:lang w:val="en-GB"/>
        </w:rPr>
        <w:t>Tarmizi's</w:t>
      </w:r>
      <w:proofErr w:type="spellEnd"/>
      <w:r w:rsidRPr="004F1AD6">
        <w:rPr>
          <w:lang w:val="en-GB"/>
        </w:rPr>
        <w:t xml:space="preserve"> research provides valuable insights into the phonological transformations occurring in the local dialect spoken along the Pahang River. This historical perspective aligns with Ismail Hussein's earlier studies during the early stages of linguistic research in Malaysia, which support the notion of gradual phonological changes within the Pahang River dialect. These gradual changes implicitly indicate patterns of local migration in the area, particularly pertaining to the first wave of immigration, although specific origins and subsequent destinations remain undisclosed. Nonetheless, the linguistic evidence presented here is still insufficient to fully comprehend the magnitude of this human movement</w:t>
      </w:r>
      <w:r w:rsidR="008D00A3" w:rsidRPr="004F1AD6">
        <w:rPr>
          <w:lang w:val="en-GB"/>
        </w:rPr>
        <w:t>.</w:t>
      </w:r>
    </w:p>
    <w:p w14:paraId="73667EC0" w14:textId="14F02DB1" w:rsidR="00BC36F4" w:rsidRPr="004F1AD6" w:rsidRDefault="000A621D" w:rsidP="007E7D96">
      <w:pPr>
        <w:pStyle w:val="Content"/>
        <w:rPr>
          <w:lang w:val="en-GB"/>
        </w:rPr>
      </w:pPr>
      <w:r w:rsidRPr="004F1AD6">
        <w:rPr>
          <w:lang w:val="en-GB"/>
        </w:rPr>
        <w:t xml:space="preserve">A potential avenue for forthcoming research involves systematically gathering dialectal instances spoken across the entire geographic stretch of the Pahang River. This encompasses areas downstream, the riverine centre, and upstream regions, as there are still gaps in prior research coverage. The systematic literature review has primarily focused on locations like </w:t>
      </w:r>
      <w:proofErr w:type="spellStart"/>
      <w:r w:rsidRPr="004F1AD6">
        <w:rPr>
          <w:lang w:val="en-GB"/>
        </w:rPr>
        <w:t>Pekan</w:t>
      </w:r>
      <w:proofErr w:type="spellEnd"/>
      <w:r w:rsidRPr="004F1AD6">
        <w:rPr>
          <w:lang w:val="en-GB"/>
        </w:rPr>
        <w:t xml:space="preserve">, </w:t>
      </w:r>
      <w:proofErr w:type="spellStart"/>
      <w:r w:rsidRPr="004F1AD6">
        <w:rPr>
          <w:lang w:val="en-GB"/>
        </w:rPr>
        <w:t>Jerantut</w:t>
      </w:r>
      <w:proofErr w:type="spellEnd"/>
      <w:r w:rsidRPr="004F1AD6">
        <w:rPr>
          <w:lang w:val="en-GB"/>
        </w:rPr>
        <w:t xml:space="preserve">, Hulu Sungai Pahang, and the </w:t>
      </w:r>
      <w:proofErr w:type="spellStart"/>
      <w:r w:rsidRPr="004F1AD6">
        <w:rPr>
          <w:lang w:val="en-GB"/>
        </w:rPr>
        <w:t>Tembeling</w:t>
      </w:r>
      <w:proofErr w:type="spellEnd"/>
      <w:r w:rsidRPr="004F1AD6">
        <w:rPr>
          <w:lang w:val="en-GB"/>
        </w:rPr>
        <w:t xml:space="preserve"> River. However, numerous locations along the Pahang River remain undocumented in terms of their dialectal characteristics.</w:t>
      </w:r>
      <w:r w:rsidR="0061765E" w:rsidRPr="004F1AD6">
        <w:rPr>
          <w:lang w:val="en-GB"/>
        </w:rPr>
        <w:t xml:space="preserve"> By amassing data through on-site data collection, the aim is to discern discernible patterns within these dialects. Through this endeavour, a comprehensive comprehension of dialectal patterns will ideally emerge, shedding light on the historical movements of human populations within the area. </w:t>
      </w:r>
    </w:p>
    <w:p w14:paraId="438BD680" w14:textId="7D358482" w:rsidR="003D0F44" w:rsidRPr="004F1AD6" w:rsidRDefault="0061765E" w:rsidP="007E7D96">
      <w:pPr>
        <w:pStyle w:val="Content"/>
        <w:rPr>
          <w:lang w:val="en-GB"/>
        </w:rPr>
      </w:pPr>
      <w:r w:rsidRPr="004F1AD6">
        <w:rPr>
          <w:lang w:val="en-GB"/>
        </w:rPr>
        <w:t xml:space="preserve">While the primary objective is to elucidate the remarkable historical migration of early humans, it is also recommended to engage in a historical discourse concerning the </w:t>
      </w:r>
      <w:r w:rsidR="00056941" w:rsidRPr="004F1AD6">
        <w:rPr>
          <w:lang w:val="en-GB"/>
        </w:rPr>
        <w:t>proto form</w:t>
      </w:r>
      <w:r w:rsidRPr="004F1AD6">
        <w:rPr>
          <w:lang w:val="en-GB"/>
        </w:rPr>
        <w:t xml:space="preserve"> of the Pahang River dialect. This discipline holds significant interest as it not only seeks to comprehend the foundational patterns of human migration but also deciphers a language code reminiscent of earlier forms of human communication</w:t>
      </w:r>
      <w:r w:rsidR="00BF56C8" w:rsidRPr="004F1AD6">
        <w:rPr>
          <w:lang w:val="en-GB"/>
        </w:rPr>
        <w:t xml:space="preserve"> - </w:t>
      </w:r>
      <w:r w:rsidRPr="004F1AD6">
        <w:rPr>
          <w:lang w:val="en-GB"/>
        </w:rPr>
        <w:t>a proto-form with antiquity at its core</w:t>
      </w:r>
      <w:r w:rsidR="003D0F44" w:rsidRPr="004F1AD6">
        <w:rPr>
          <w:lang w:val="en-GB"/>
        </w:rPr>
        <w:t>.</w:t>
      </w:r>
    </w:p>
    <w:p w14:paraId="66B0BE78" w14:textId="77777777" w:rsidR="00E55435" w:rsidRPr="004F1AD6" w:rsidRDefault="00E55435" w:rsidP="007E7D96">
      <w:pPr>
        <w:pStyle w:val="Blank"/>
        <w:jc w:val="both"/>
        <w:rPr>
          <w:sz w:val="24"/>
          <w:szCs w:val="18"/>
        </w:rPr>
      </w:pPr>
    </w:p>
    <w:p w14:paraId="2587F6DC" w14:textId="77777777" w:rsidR="00E55435" w:rsidRPr="004F1AD6" w:rsidRDefault="00E55435" w:rsidP="007E7D96">
      <w:pPr>
        <w:pStyle w:val="Blank"/>
        <w:jc w:val="both"/>
        <w:rPr>
          <w:sz w:val="24"/>
          <w:szCs w:val="18"/>
        </w:rPr>
      </w:pPr>
    </w:p>
    <w:p w14:paraId="6C1613A9" w14:textId="77777777" w:rsidR="003D0F44" w:rsidRPr="004F1AD6" w:rsidRDefault="003D0F44" w:rsidP="007E7D96">
      <w:pPr>
        <w:pStyle w:val="Heading1"/>
        <w:jc w:val="both"/>
        <w:rPr>
          <w:lang w:val="en-GB"/>
        </w:rPr>
      </w:pPr>
      <w:r w:rsidRPr="004F1AD6">
        <w:rPr>
          <w:lang w:val="en-GB"/>
        </w:rPr>
        <w:t>Conclusion</w:t>
      </w:r>
      <w:r w:rsidR="00EC24AD" w:rsidRPr="004F1AD6">
        <w:rPr>
          <w:lang w:val="en-GB"/>
        </w:rPr>
        <w:t>s</w:t>
      </w:r>
    </w:p>
    <w:p w14:paraId="25FD2E03" w14:textId="77777777" w:rsidR="003D0F44" w:rsidRPr="004F1AD6" w:rsidRDefault="003D0F44" w:rsidP="007E7D96">
      <w:pPr>
        <w:pStyle w:val="Content"/>
        <w:rPr>
          <w:lang w:val="en-GB"/>
        </w:rPr>
      </w:pPr>
    </w:p>
    <w:p w14:paraId="7CDAE70D" w14:textId="575609A9" w:rsidR="003D0F44" w:rsidRPr="004F1AD6" w:rsidRDefault="003D0F44" w:rsidP="007E7D96">
      <w:pPr>
        <w:pStyle w:val="Content"/>
        <w:ind w:firstLine="0"/>
        <w:rPr>
          <w:lang w:val="en-GB"/>
        </w:rPr>
      </w:pPr>
      <w:r w:rsidRPr="004F1AD6">
        <w:rPr>
          <w:lang w:val="en-GB"/>
        </w:rPr>
        <w:t>This study aimed to determine the scope of previous research on Pahang</w:t>
      </w:r>
      <w:r w:rsidR="00DC069C" w:rsidRPr="004F1AD6">
        <w:rPr>
          <w:lang w:val="en-GB"/>
        </w:rPr>
        <w:t xml:space="preserve"> Malay dialect</w:t>
      </w:r>
      <w:r w:rsidRPr="004F1AD6">
        <w:rPr>
          <w:lang w:val="en-GB"/>
        </w:rPr>
        <w:t>’s variant. The earliest research for this systematic study was conducted in 1912. The study of regional linguistic variations in the state is still in its infancy. Three main topics were discussed in this article. One of the topics is the analysis of historical linguistics on the Pahang dialect. Another topic is concerned with the phonological performance of the Pahang dialect. The third topic focused on the application of dialect.</w:t>
      </w:r>
    </w:p>
    <w:p w14:paraId="57FAB6C5" w14:textId="3C61BB4C" w:rsidR="00B632B7" w:rsidRPr="004F1AD6" w:rsidRDefault="00802613" w:rsidP="007E7D96">
      <w:pPr>
        <w:pStyle w:val="Content"/>
        <w:rPr>
          <w:lang w:val="en-GB"/>
        </w:rPr>
      </w:pPr>
      <w:r w:rsidRPr="004F1AD6">
        <w:rPr>
          <w:lang w:val="en-GB"/>
        </w:rPr>
        <w:t xml:space="preserve">Previous research has predominantly exhibited a specific focus on </w:t>
      </w:r>
      <w:r w:rsidR="00543F63" w:rsidRPr="004F1AD6">
        <w:rPr>
          <w:lang w:val="en-GB"/>
        </w:rPr>
        <w:t>segments</w:t>
      </w:r>
      <w:r w:rsidRPr="004F1AD6">
        <w:rPr>
          <w:lang w:val="en-GB"/>
        </w:rPr>
        <w:t xml:space="preserve"> of the Pahang River region, impeding our comprehensive understanding of human migration patterns. To rectify </w:t>
      </w:r>
      <w:r w:rsidR="00722BD7" w:rsidRPr="004F1AD6">
        <w:rPr>
          <w:lang w:val="en-GB"/>
        </w:rPr>
        <w:t>these limitations</w:t>
      </w:r>
      <w:r w:rsidRPr="004F1AD6">
        <w:rPr>
          <w:lang w:val="en-GB"/>
        </w:rPr>
        <w:t xml:space="preserve">, it is proposed that an on-site data collection </w:t>
      </w:r>
      <w:r w:rsidR="00AC7078" w:rsidRPr="004F1AD6">
        <w:rPr>
          <w:lang w:val="en-GB"/>
        </w:rPr>
        <w:t>endeavour</w:t>
      </w:r>
      <w:r w:rsidRPr="004F1AD6">
        <w:rPr>
          <w:lang w:val="en-GB"/>
        </w:rPr>
        <w:t xml:space="preserve"> be undertaken along the entirety of the Pahang River. By meticulously examining the phonological patterns evident in the local dialect spoken by the Malay community residing along the Pahang River, a deeper comprehension of their</w:t>
      </w:r>
      <w:r w:rsidR="00543F63" w:rsidRPr="004F1AD6">
        <w:rPr>
          <w:lang w:val="en-GB"/>
        </w:rPr>
        <w:t xml:space="preserve"> </w:t>
      </w:r>
      <w:r w:rsidR="00AC7078" w:rsidRPr="004F1AD6">
        <w:rPr>
          <w:lang w:val="en-GB"/>
        </w:rPr>
        <w:t>behavioural</w:t>
      </w:r>
      <w:r w:rsidRPr="004F1AD6">
        <w:rPr>
          <w:lang w:val="en-GB"/>
        </w:rPr>
        <w:t xml:space="preserve"> characteristics can be attained. Hence, it is recommended to initiate a macroscopic research initiative in the Pahang area, encompassing the systematic collection, analysis, and comparative study of dialectal patterns among the present-day speakers, facilitating a comprehensive exploration of the subject matter.</w:t>
      </w:r>
    </w:p>
    <w:p w14:paraId="2633B091" w14:textId="1DD3EB56" w:rsidR="003D0F44" w:rsidRPr="004F1AD6" w:rsidRDefault="00B632B7" w:rsidP="007E7D96">
      <w:pPr>
        <w:pStyle w:val="Content"/>
        <w:rPr>
          <w:lang w:val="en-GB"/>
        </w:rPr>
      </w:pPr>
      <w:r w:rsidRPr="004F1AD6">
        <w:rPr>
          <w:lang w:val="en-GB"/>
        </w:rPr>
        <w:lastRenderedPageBreak/>
        <w:t xml:space="preserve">As previously mentioned, our research interest extends to the exploration of a proto form of the Pahang River dialect. We posit that significant evolutionary changes have transpired within this dialect, which can be elucidated by comparing prior studies' data with </w:t>
      </w:r>
      <w:proofErr w:type="spellStart"/>
      <w:r w:rsidRPr="004F1AD6">
        <w:rPr>
          <w:lang w:val="en-GB"/>
        </w:rPr>
        <w:t>Adelaar's</w:t>
      </w:r>
      <w:proofErr w:type="spellEnd"/>
      <w:r w:rsidRPr="004F1AD6">
        <w:rPr>
          <w:lang w:val="en-GB"/>
        </w:rPr>
        <w:t xml:space="preserve"> reconstruction of Proto-</w:t>
      </w:r>
      <w:proofErr w:type="spellStart"/>
      <w:r w:rsidRPr="004F1AD6">
        <w:rPr>
          <w:lang w:val="en-GB"/>
        </w:rPr>
        <w:t>Malayic</w:t>
      </w:r>
      <w:proofErr w:type="spellEnd"/>
      <w:r w:rsidRPr="004F1AD6">
        <w:rPr>
          <w:lang w:val="en-GB"/>
        </w:rPr>
        <w:t>. By adopting a historical standpoint, we hypothesize that the unique topography of the region has expedited the evolution of the dialect, resulting in its distinct form. In simpler terms, the environmental factors specific to this area exert a direct influence on the phonological patterns observed in the speech of the local Malay population. Through synthesizing these discussions, we aim to provide a comprehensive understanding of the intricate interplay between the geographic characteristics of the region and the phonological aspects of the dialect spoken by the Malays residing therein</w:t>
      </w:r>
      <w:r w:rsidR="003D0F44" w:rsidRPr="004F1AD6">
        <w:rPr>
          <w:lang w:val="en-GB"/>
        </w:rPr>
        <w:t>.</w:t>
      </w:r>
    </w:p>
    <w:p w14:paraId="28096EA3" w14:textId="77777777" w:rsidR="003D0F44" w:rsidRPr="004F1AD6" w:rsidRDefault="003D0F44" w:rsidP="007E7D96">
      <w:pPr>
        <w:pStyle w:val="Content"/>
        <w:ind w:firstLine="0"/>
        <w:rPr>
          <w:lang w:val="en-GB"/>
        </w:rPr>
      </w:pPr>
    </w:p>
    <w:p w14:paraId="0CE63364" w14:textId="77777777" w:rsidR="00E55435" w:rsidRPr="004F1AD6" w:rsidRDefault="00E55435" w:rsidP="007E7D96">
      <w:pPr>
        <w:pStyle w:val="Content"/>
        <w:ind w:firstLine="0"/>
        <w:rPr>
          <w:lang w:val="en-GB"/>
        </w:rPr>
      </w:pPr>
    </w:p>
    <w:p w14:paraId="764E4470" w14:textId="77777777" w:rsidR="00ED680C" w:rsidRPr="004F1AD6" w:rsidRDefault="00ED680C" w:rsidP="007E7D96">
      <w:pPr>
        <w:pStyle w:val="Heading1"/>
        <w:jc w:val="both"/>
        <w:rPr>
          <w:lang w:val="en-GB"/>
        </w:rPr>
      </w:pPr>
      <w:r w:rsidRPr="004F1AD6">
        <w:rPr>
          <w:lang w:val="en-GB"/>
        </w:rPr>
        <w:t>Acknowledgement</w:t>
      </w:r>
    </w:p>
    <w:p w14:paraId="33A476F9" w14:textId="77777777" w:rsidR="00ED680C" w:rsidRPr="004F1AD6" w:rsidRDefault="00ED680C" w:rsidP="007E7D96">
      <w:pPr>
        <w:pStyle w:val="Content"/>
        <w:ind w:firstLine="0"/>
        <w:rPr>
          <w:lang w:val="en-GB"/>
        </w:rPr>
      </w:pPr>
    </w:p>
    <w:p w14:paraId="4774F2B7" w14:textId="4ACA6253" w:rsidR="00ED680C" w:rsidRPr="004F1AD6" w:rsidRDefault="004F1AD6" w:rsidP="007E7D96">
      <w:pPr>
        <w:pStyle w:val="Content"/>
        <w:ind w:firstLine="0"/>
        <w:rPr>
          <w:lang w:val="en-GB"/>
        </w:rPr>
      </w:pPr>
      <w:r w:rsidRPr="004F1AD6">
        <w:rPr>
          <w:lang w:val="en-GB"/>
        </w:rPr>
        <w:t>Acknowledgment to the Ministry of Higher Education of Malaysia for its financial contribution towards research endeavours under the ambit of the Fundamental Research Grant Scheme (Code: FRGS/1/2022/SSI09/UKM/02/16)</w:t>
      </w:r>
      <w:r w:rsidR="00ED680C" w:rsidRPr="004F1AD6">
        <w:rPr>
          <w:lang w:val="en-GB"/>
        </w:rPr>
        <w:t>.</w:t>
      </w:r>
    </w:p>
    <w:p w14:paraId="568DBEE2" w14:textId="16E0C8E2" w:rsidR="006A6D6E" w:rsidRDefault="006A6D6E" w:rsidP="006A6D6E">
      <w:pPr>
        <w:suppressAutoHyphens w:val="0"/>
        <w:spacing w:line="276" w:lineRule="auto"/>
        <w:ind w:leftChars="0" w:left="0" w:firstLineChars="0" w:firstLine="0"/>
        <w:jc w:val="left"/>
        <w:textDirection w:val="lrTb"/>
        <w:textAlignment w:val="auto"/>
        <w:outlineLvl w:val="9"/>
        <w:rPr>
          <w:rFonts w:eastAsia="Times New Roman"/>
          <w:b/>
          <w:sz w:val="24"/>
          <w:lang w:val="en-GB"/>
        </w:rPr>
      </w:pPr>
    </w:p>
    <w:p w14:paraId="48874557" w14:textId="77777777" w:rsidR="006A6D6E" w:rsidRDefault="006A6D6E" w:rsidP="006A6D6E">
      <w:pPr>
        <w:suppressAutoHyphens w:val="0"/>
        <w:spacing w:line="276" w:lineRule="auto"/>
        <w:ind w:leftChars="0" w:left="0" w:firstLineChars="0" w:firstLine="0"/>
        <w:jc w:val="left"/>
        <w:textDirection w:val="lrTb"/>
        <w:textAlignment w:val="auto"/>
        <w:outlineLvl w:val="9"/>
        <w:rPr>
          <w:rFonts w:eastAsia="Times New Roman"/>
          <w:b/>
          <w:sz w:val="24"/>
          <w:lang w:val="en-GB"/>
        </w:rPr>
      </w:pPr>
    </w:p>
    <w:p w14:paraId="75550C08" w14:textId="1E87B093" w:rsidR="003D0F44" w:rsidRPr="004F1AD6" w:rsidRDefault="00EE7EB3" w:rsidP="007C0C29">
      <w:pPr>
        <w:suppressAutoHyphens w:val="0"/>
        <w:spacing w:after="200" w:line="276" w:lineRule="auto"/>
        <w:ind w:leftChars="0" w:left="0" w:firstLineChars="0" w:firstLine="0"/>
        <w:jc w:val="left"/>
        <w:textDirection w:val="lrTb"/>
        <w:textAlignment w:val="auto"/>
        <w:outlineLvl w:val="9"/>
        <w:rPr>
          <w:rFonts w:eastAsia="Times New Roman"/>
          <w:b/>
          <w:sz w:val="24"/>
          <w:lang w:val="en-GB"/>
        </w:rPr>
      </w:pPr>
      <w:r w:rsidRPr="004F1AD6">
        <w:rPr>
          <w:rFonts w:eastAsia="Times New Roman"/>
          <w:b/>
          <w:sz w:val="24"/>
          <w:lang w:val="en-GB"/>
        </w:rPr>
        <w:t>References</w:t>
      </w:r>
    </w:p>
    <w:p w14:paraId="5ABB8AC3" w14:textId="77777777" w:rsidR="003D0F44" w:rsidRPr="004F1AD6" w:rsidRDefault="003D0F44" w:rsidP="003D0F44">
      <w:pPr>
        <w:pStyle w:val="Reference"/>
        <w:rPr>
          <w:lang w:val="en-GB"/>
        </w:rPr>
      </w:pPr>
    </w:p>
    <w:p w14:paraId="67C73E6B" w14:textId="25E42AD9" w:rsidR="00D6414C" w:rsidRPr="004F1AD6" w:rsidRDefault="00D6414C" w:rsidP="00D6414C">
      <w:pPr>
        <w:pStyle w:val="Reference"/>
        <w:ind w:left="240"/>
        <w:divId w:val="404185423"/>
        <w:rPr>
          <w:szCs w:val="24"/>
          <w:lang w:val="en-GB"/>
        </w:rPr>
      </w:pPr>
      <w:proofErr w:type="spellStart"/>
      <w:r w:rsidRPr="004F1AD6">
        <w:rPr>
          <w:lang w:val="en-GB"/>
        </w:rPr>
        <w:t>Adelaar</w:t>
      </w:r>
      <w:proofErr w:type="spellEnd"/>
      <w:r w:rsidRPr="004F1AD6">
        <w:rPr>
          <w:lang w:val="en-GB"/>
        </w:rPr>
        <w:t xml:space="preserve">, K. A. (1992). </w:t>
      </w:r>
      <w:r w:rsidRPr="008042CD">
        <w:rPr>
          <w:i/>
          <w:lang w:val="en-GB"/>
        </w:rPr>
        <w:t>Proto-</w:t>
      </w:r>
      <w:proofErr w:type="spellStart"/>
      <w:r w:rsidRPr="008042CD">
        <w:rPr>
          <w:i/>
          <w:lang w:val="en-GB"/>
        </w:rPr>
        <w:t>Malayic</w:t>
      </w:r>
      <w:proofErr w:type="spellEnd"/>
      <w:r w:rsidRPr="008042CD">
        <w:rPr>
          <w:i/>
          <w:lang w:val="en-GB"/>
        </w:rPr>
        <w:t xml:space="preserve">: The </w:t>
      </w:r>
      <w:r w:rsidR="008042CD" w:rsidRPr="008042CD">
        <w:rPr>
          <w:i/>
          <w:lang w:val="en-GB"/>
        </w:rPr>
        <w:t>reconstruction of its phonology and parts of its lexicon and morphology</w:t>
      </w:r>
      <w:r w:rsidRPr="008042CD">
        <w:rPr>
          <w:i/>
          <w:lang w:val="en-GB"/>
        </w:rPr>
        <w:t>.</w:t>
      </w:r>
      <w:r w:rsidRPr="004F1AD6">
        <w:rPr>
          <w:lang w:val="en-GB"/>
        </w:rPr>
        <w:t xml:space="preserve"> Pacific Linguistics.</w:t>
      </w:r>
    </w:p>
    <w:p w14:paraId="61B27812" w14:textId="5689DA1F" w:rsidR="00D6414C" w:rsidRPr="004F1AD6" w:rsidRDefault="00D6414C" w:rsidP="00D6414C">
      <w:pPr>
        <w:pStyle w:val="Reference"/>
        <w:ind w:left="240"/>
        <w:divId w:val="702246973"/>
        <w:rPr>
          <w:lang w:val="en-GB"/>
        </w:rPr>
      </w:pPr>
      <w:proofErr w:type="spellStart"/>
      <w:r w:rsidRPr="00DF544D">
        <w:rPr>
          <w:lang w:val="en-GB"/>
        </w:rPr>
        <w:t>Ajid</w:t>
      </w:r>
      <w:proofErr w:type="spellEnd"/>
      <w:r w:rsidRPr="00DF544D">
        <w:rPr>
          <w:lang w:val="en-GB"/>
        </w:rPr>
        <w:t xml:space="preserve"> </w:t>
      </w:r>
      <w:proofErr w:type="spellStart"/>
      <w:r w:rsidRPr="00DF544D">
        <w:rPr>
          <w:lang w:val="en-GB"/>
        </w:rPr>
        <w:t>Che</w:t>
      </w:r>
      <w:proofErr w:type="spellEnd"/>
      <w:r w:rsidRPr="00DF544D">
        <w:rPr>
          <w:lang w:val="en-GB"/>
        </w:rPr>
        <w:t xml:space="preserve"> </w:t>
      </w:r>
      <w:proofErr w:type="spellStart"/>
      <w:r w:rsidRPr="00DF544D">
        <w:rPr>
          <w:lang w:val="en-GB"/>
        </w:rPr>
        <w:t>Kob</w:t>
      </w:r>
      <w:proofErr w:type="spellEnd"/>
      <w:r w:rsidRPr="00DF544D">
        <w:rPr>
          <w:lang w:val="en-GB"/>
        </w:rPr>
        <w:t xml:space="preserve">, &amp; </w:t>
      </w:r>
      <w:proofErr w:type="spellStart"/>
      <w:r w:rsidRPr="00DF544D">
        <w:rPr>
          <w:lang w:val="en-GB"/>
        </w:rPr>
        <w:t>Mohd</w:t>
      </w:r>
      <w:proofErr w:type="spellEnd"/>
      <w:r w:rsidRPr="00DF544D">
        <w:rPr>
          <w:lang w:val="en-GB"/>
        </w:rPr>
        <w:t xml:space="preserve"> </w:t>
      </w:r>
      <w:proofErr w:type="spellStart"/>
      <w:r w:rsidRPr="00DF544D">
        <w:rPr>
          <w:lang w:val="en-GB"/>
        </w:rPr>
        <w:t>Tarmizi</w:t>
      </w:r>
      <w:proofErr w:type="spellEnd"/>
      <w:r w:rsidRPr="00DF544D">
        <w:rPr>
          <w:lang w:val="en-GB"/>
        </w:rPr>
        <w:t xml:space="preserve"> </w:t>
      </w:r>
      <w:proofErr w:type="spellStart"/>
      <w:r w:rsidRPr="00DF544D">
        <w:rPr>
          <w:lang w:val="en-GB"/>
        </w:rPr>
        <w:t>Hasrah</w:t>
      </w:r>
      <w:proofErr w:type="spellEnd"/>
      <w:r w:rsidRPr="00DF544D">
        <w:rPr>
          <w:lang w:val="en-GB"/>
        </w:rPr>
        <w:t xml:space="preserve">. (2009). </w:t>
      </w:r>
      <w:proofErr w:type="spellStart"/>
      <w:r w:rsidRPr="00DF544D">
        <w:rPr>
          <w:lang w:val="en-GB"/>
        </w:rPr>
        <w:t>Dialek</w:t>
      </w:r>
      <w:proofErr w:type="spellEnd"/>
      <w:r w:rsidRPr="00DF544D">
        <w:rPr>
          <w:lang w:val="en-GB"/>
        </w:rPr>
        <w:t xml:space="preserve"> </w:t>
      </w:r>
      <w:proofErr w:type="spellStart"/>
      <w:r w:rsidR="00DF544D" w:rsidRPr="00DF544D">
        <w:rPr>
          <w:lang w:val="en-GB"/>
        </w:rPr>
        <w:t>melayu</w:t>
      </w:r>
      <w:proofErr w:type="spellEnd"/>
      <w:r w:rsidRPr="00DF544D">
        <w:rPr>
          <w:lang w:val="en-GB"/>
        </w:rPr>
        <w:t xml:space="preserve"> Pahang: </w:t>
      </w:r>
      <w:proofErr w:type="spellStart"/>
      <w:r w:rsidRPr="00DF544D">
        <w:rPr>
          <w:lang w:val="en-GB"/>
        </w:rPr>
        <w:t>Tinjauan</w:t>
      </w:r>
      <w:proofErr w:type="spellEnd"/>
      <w:r w:rsidRPr="00DF544D">
        <w:rPr>
          <w:lang w:val="en-GB"/>
        </w:rPr>
        <w:t xml:space="preserve"> di Sungai </w:t>
      </w:r>
      <w:proofErr w:type="spellStart"/>
      <w:r w:rsidRPr="00DF544D">
        <w:rPr>
          <w:lang w:val="en-GB"/>
        </w:rPr>
        <w:t>Jelai</w:t>
      </w:r>
      <w:proofErr w:type="spellEnd"/>
      <w:r w:rsidRPr="00DF544D">
        <w:rPr>
          <w:lang w:val="en-GB"/>
        </w:rPr>
        <w:t xml:space="preserve">. </w:t>
      </w:r>
      <w:proofErr w:type="spellStart"/>
      <w:r w:rsidRPr="00DF544D">
        <w:rPr>
          <w:i/>
          <w:iCs/>
          <w:lang w:val="en-GB"/>
        </w:rPr>
        <w:t>Jurnal</w:t>
      </w:r>
      <w:proofErr w:type="spellEnd"/>
      <w:r w:rsidRPr="00DF544D">
        <w:rPr>
          <w:i/>
          <w:iCs/>
          <w:lang w:val="en-GB"/>
        </w:rPr>
        <w:t xml:space="preserve"> </w:t>
      </w:r>
      <w:proofErr w:type="spellStart"/>
      <w:r w:rsidRPr="00DF544D">
        <w:rPr>
          <w:i/>
          <w:iCs/>
          <w:lang w:val="en-GB"/>
        </w:rPr>
        <w:t>Persatuan</w:t>
      </w:r>
      <w:proofErr w:type="spellEnd"/>
      <w:r w:rsidRPr="00DF544D">
        <w:rPr>
          <w:i/>
          <w:iCs/>
          <w:lang w:val="en-GB"/>
        </w:rPr>
        <w:t xml:space="preserve"> </w:t>
      </w:r>
      <w:proofErr w:type="spellStart"/>
      <w:r w:rsidRPr="00DF544D">
        <w:rPr>
          <w:i/>
          <w:iCs/>
          <w:lang w:val="en-GB"/>
        </w:rPr>
        <w:t>Linguistik</w:t>
      </w:r>
      <w:proofErr w:type="spellEnd"/>
      <w:r w:rsidRPr="00DF544D">
        <w:rPr>
          <w:i/>
          <w:iCs/>
          <w:lang w:val="en-GB"/>
        </w:rPr>
        <w:t>, 9,</w:t>
      </w:r>
      <w:r w:rsidRPr="00DF544D">
        <w:rPr>
          <w:lang w:val="en-GB"/>
        </w:rPr>
        <w:t xml:space="preserve"> 61–76.</w:t>
      </w:r>
    </w:p>
    <w:p w14:paraId="16B52548" w14:textId="5C9D3FB6" w:rsidR="00D6414C" w:rsidRPr="004F1AD6" w:rsidRDefault="00D6414C" w:rsidP="00D6414C">
      <w:pPr>
        <w:pStyle w:val="Reference"/>
        <w:ind w:left="240"/>
        <w:divId w:val="2047245648"/>
        <w:rPr>
          <w:lang w:val="en-GB"/>
        </w:rPr>
      </w:pPr>
      <w:proofErr w:type="spellStart"/>
      <w:r w:rsidRPr="004F1AD6">
        <w:rPr>
          <w:lang w:val="en-GB"/>
        </w:rPr>
        <w:t>Asiah</w:t>
      </w:r>
      <w:proofErr w:type="spellEnd"/>
      <w:r w:rsidRPr="004F1AD6">
        <w:rPr>
          <w:lang w:val="en-GB"/>
        </w:rPr>
        <w:t xml:space="preserve"> Idris. (1987). </w:t>
      </w:r>
      <w:proofErr w:type="spellStart"/>
      <w:r w:rsidRPr="004F1AD6">
        <w:rPr>
          <w:lang w:val="en-GB"/>
        </w:rPr>
        <w:t>Fonologi</w:t>
      </w:r>
      <w:proofErr w:type="spellEnd"/>
      <w:r w:rsidRPr="004F1AD6">
        <w:rPr>
          <w:lang w:val="en-GB"/>
        </w:rPr>
        <w:t xml:space="preserve"> </w:t>
      </w:r>
      <w:proofErr w:type="spellStart"/>
      <w:r w:rsidRPr="004F1AD6">
        <w:rPr>
          <w:lang w:val="en-GB"/>
        </w:rPr>
        <w:t>dialek</w:t>
      </w:r>
      <w:proofErr w:type="spellEnd"/>
      <w:r w:rsidRPr="004F1AD6">
        <w:rPr>
          <w:lang w:val="en-GB"/>
        </w:rPr>
        <w:t xml:space="preserve"> Pahang: </w:t>
      </w:r>
      <w:proofErr w:type="spellStart"/>
      <w:r w:rsidRPr="004F1AD6">
        <w:rPr>
          <w:lang w:val="en-GB"/>
        </w:rPr>
        <w:t>satu</w:t>
      </w:r>
      <w:proofErr w:type="spellEnd"/>
      <w:r w:rsidRPr="004F1AD6">
        <w:rPr>
          <w:lang w:val="en-GB"/>
        </w:rPr>
        <w:t xml:space="preserve"> </w:t>
      </w:r>
      <w:proofErr w:type="spellStart"/>
      <w:r w:rsidRPr="004F1AD6">
        <w:rPr>
          <w:lang w:val="en-GB"/>
        </w:rPr>
        <w:t>kajian</w:t>
      </w:r>
      <w:proofErr w:type="spellEnd"/>
      <w:r w:rsidRPr="004F1AD6">
        <w:rPr>
          <w:lang w:val="en-GB"/>
        </w:rPr>
        <w:t xml:space="preserve"> </w:t>
      </w:r>
      <w:proofErr w:type="spellStart"/>
      <w:r w:rsidRPr="004F1AD6">
        <w:rPr>
          <w:lang w:val="en-GB"/>
        </w:rPr>
        <w:t>awal</w:t>
      </w:r>
      <w:proofErr w:type="spellEnd"/>
      <w:r w:rsidRPr="004F1AD6">
        <w:rPr>
          <w:lang w:val="en-GB"/>
        </w:rPr>
        <w:t xml:space="preserve"> di </w:t>
      </w:r>
      <w:proofErr w:type="spellStart"/>
      <w:r w:rsidRPr="004F1AD6">
        <w:rPr>
          <w:lang w:val="en-GB"/>
        </w:rPr>
        <w:t>Kampung</w:t>
      </w:r>
      <w:proofErr w:type="spellEnd"/>
      <w:r w:rsidRPr="004F1AD6">
        <w:rPr>
          <w:lang w:val="en-GB"/>
        </w:rPr>
        <w:t xml:space="preserve"> </w:t>
      </w:r>
      <w:proofErr w:type="spellStart"/>
      <w:r w:rsidRPr="004F1AD6">
        <w:rPr>
          <w:lang w:val="en-GB"/>
        </w:rPr>
        <w:t>Sent</w:t>
      </w:r>
      <w:r w:rsidR="008042CD">
        <w:rPr>
          <w:lang w:val="en-GB"/>
        </w:rPr>
        <w:t>ang</w:t>
      </w:r>
      <w:proofErr w:type="spellEnd"/>
      <w:r w:rsidR="008042CD">
        <w:rPr>
          <w:lang w:val="en-GB"/>
        </w:rPr>
        <w:t xml:space="preserve"> [Pahang dialect phonology: A</w:t>
      </w:r>
      <w:r w:rsidRPr="004F1AD6">
        <w:rPr>
          <w:lang w:val="en-GB"/>
        </w:rPr>
        <w:t xml:space="preserve"> preliminary study in </w:t>
      </w:r>
      <w:proofErr w:type="spellStart"/>
      <w:r w:rsidRPr="004F1AD6">
        <w:rPr>
          <w:lang w:val="en-GB"/>
        </w:rPr>
        <w:t>Kampung</w:t>
      </w:r>
      <w:proofErr w:type="spellEnd"/>
      <w:r w:rsidRPr="004F1AD6">
        <w:rPr>
          <w:lang w:val="en-GB"/>
        </w:rPr>
        <w:t xml:space="preserve"> </w:t>
      </w:r>
      <w:proofErr w:type="spellStart"/>
      <w:r w:rsidRPr="004F1AD6">
        <w:rPr>
          <w:lang w:val="en-GB"/>
        </w:rPr>
        <w:t>Sentang</w:t>
      </w:r>
      <w:proofErr w:type="spellEnd"/>
      <w:r w:rsidRPr="004F1AD6">
        <w:rPr>
          <w:lang w:val="en-GB"/>
        </w:rPr>
        <w:t xml:space="preserve">]. </w:t>
      </w:r>
      <w:proofErr w:type="spellStart"/>
      <w:r w:rsidRPr="00DF544D">
        <w:rPr>
          <w:i/>
          <w:lang w:val="en-GB"/>
        </w:rPr>
        <w:t>Jurnal</w:t>
      </w:r>
      <w:proofErr w:type="spellEnd"/>
      <w:r w:rsidRPr="00DF544D">
        <w:rPr>
          <w:i/>
          <w:lang w:val="en-GB"/>
        </w:rPr>
        <w:t xml:space="preserve"> </w:t>
      </w:r>
      <w:proofErr w:type="spellStart"/>
      <w:r w:rsidRPr="00DF544D">
        <w:rPr>
          <w:i/>
          <w:lang w:val="en-GB"/>
        </w:rPr>
        <w:t>Dewan</w:t>
      </w:r>
      <w:proofErr w:type="spellEnd"/>
      <w:r w:rsidRPr="00DF544D">
        <w:rPr>
          <w:i/>
          <w:lang w:val="en-GB"/>
        </w:rPr>
        <w:t xml:space="preserve"> Bahasa, 6</w:t>
      </w:r>
      <w:r w:rsidRPr="004F1AD6">
        <w:rPr>
          <w:lang w:val="en-GB"/>
        </w:rPr>
        <w:t>(32), 415–431.</w:t>
      </w:r>
    </w:p>
    <w:p w14:paraId="3E63ED5C" w14:textId="12A4B722" w:rsidR="00D6414C" w:rsidRPr="004F1AD6" w:rsidRDefault="00D6414C" w:rsidP="008042CD">
      <w:pPr>
        <w:pStyle w:val="Reference"/>
        <w:ind w:left="240"/>
        <w:divId w:val="205340731"/>
        <w:rPr>
          <w:lang w:val="en-GB"/>
        </w:rPr>
      </w:pPr>
      <w:proofErr w:type="spellStart"/>
      <w:r w:rsidRPr="004F1AD6">
        <w:rPr>
          <w:lang w:val="en-GB"/>
        </w:rPr>
        <w:t>Asmah</w:t>
      </w:r>
      <w:proofErr w:type="spellEnd"/>
      <w:r w:rsidRPr="004F1AD6">
        <w:rPr>
          <w:lang w:val="en-GB"/>
        </w:rPr>
        <w:t xml:space="preserve"> </w:t>
      </w:r>
      <w:proofErr w:type="spellStart"/>
      <w:r w:rsidRPr="004F1AD6">
        <w:rPr>
          <w:lang w:val="en-GB"/>
        </w:rPr>
        <w:t>Hj</w:t>
      </w:r>
      <w:proofErr w:type="spellEnd"/>
      <w:r w:rsidRPr="004F1AD6">
        <w:rPr>
          <w:lang w:val="en-GB"/>
        </w:rPr>
        <w:t xml:space="preserve">. Omar. (2015). </w:t>
      </w:r>
      <w:proofErr w:type="spellStart"/>
      <w:r w:rsidRPr="008042CD">
        <w:rPr>
          <w:i/>
          <w:lang w:val="en-GB"/>
        </w:rPr>
        <w:t>Susur</w:t>
      </w:r>
      <w:proofErr w:type="spellEnd"/>
      <w:r w:rsidRPr="008042CD">
        <w:rPr>
          <w:i/>
          <w:lang w:val="en-GB"/>
        </w:rPr>
        <w:t xml:space="preserve"> </w:t>
      </w:r>
      <w:proofErr w:type="spellStart"/>
      <w:r w:rsidR="008042CD" w:rsidRPr="008042CD">
        <w:rPr>
          <w:i/>
          <w:lang w:val="en-GB"/>
        </w:rPr>
        <w:t>galur</w:t>
      </w:r>
      <w:proofErr w:type="spellEnd"/>
      <w:r w:rsidR="008042CD" w:rsidRPr="008042CD">
        <w:rPr>
          <w:i/>
          <w:lang w:val="en-GB"/>
        </w:rPr>
        <w:t xml:space="preserve"> </w:t>
      </w:r>
      <w:proofErr w:type="spellStart"/>
      <w:r w:rsidR="008042CD" w:rsidRPr="008042CD">
        <w:rPr>
          <w:i/>
          <w:lang w:val="en-GB"/>
        </w:rPr>
        <w:t>bahasa</w:t>
      </w:r>
      <w:proofErr w:type="spellEnd"/>
      <w:r w:rsidR="008042CD" w:rsidRPr="008042CD">
        <w:rPr>
          <w:i/>
          <w:lang w:val="en-GB"/>
        </w:rPr>
        <w:t xml:space="preserve"> </w:t>
      </w:r>
      <w:proofErr w:type="spellStart"/>
      <w:r w:rsidRPr="008042CD">
        <w:rPr>
          <w:i/>
          <w:lang w:val="en-GB"/>
        </w:rPr>
        <w:t>Melayu</w:t>
      </w:r>
      <w:proofErr w:type="spellEnd"/>
      <w:r w:rsidRPr="004F1AD6">
        <w:rPr>
          <w:lang w:val="en-GB"/>
        </w:rPr>
        <w:t xml:space="preserve"> (2nd ed.). </w:t>
      </w:r>
      <w:proofErr w:type="spellStart"/>
      <w:r w:rsidRPr="004F1AD6">
        <w:rPr>
          <w:lang w:val="en-GB"/>
        </w:rPr>
        <w:t>Dewan</w:t>
      </w:r>
      <w:proofErr w:type="spellEnd"/>
      <w:r w:rsidRPr="004F1AD6">
        <w:rPr>
          <w:lang w:val="en-GB"/>
        </w:rPr>
        <w:t xml:space="preserve"> Bahasa </w:t>
      </w:r>
      <w:proofErr w:type="spellStart"/>
      <w:r w:rsidRPr="004F1AD6">
        <w:rPr>
          <w:lang w:val="en-GB"/>
        </w:rPr>
        <w:t>dan</w:t>
      </w:r>
      <w:proofErr w:type="spellEnd"/>
      <w:r w:rsidRPr="004F1AD6">
        <w:rPr>
          <w:lang w:val="en-GB"/>
        </w:rPr>
        <w:t xml:space="preserve"> </w:t>
      </w:r>
      <w:proofErr w:type="spellStart"/>
      <w:r w:rsidRPr="004F1AD6">
        <w:rPr>
          <w:lang w:val="en-GB"/>
        </w:rPr>
        <w:t>Pustaka</w:t>
      </w:r>
      <w:proofErr w:type="spellEnd"/>
      <w:r w:rsidRPr="004F1AD6">
        <w:rPr>
          <w:lang w:val="en-GB"/>
        </w:rPr>
        <w:t>.</w:t>
      </w:r>
    </w:p>
    <w:p w14:paraId="1A95B0B9" w14:textId="04CC0A7A" w:rsidR="00D6414C" w:rsidRPr="004F1AD6" w:rsidRDefault="00D6414C" w:rsidP="00D6414C">
      <w:pPr>
        <w:pStyle w:val="Reference"/>
        <w:ind w:left="240"/>
        <w:divId w:val="726608579"/>
        <w:rPr>
          <w:lang w:val="en-GB"/>
        </w:rPr>
      </w:pPr>
      <w:r w:rsidRPr="004F1AD6">
        <w:rPr>
          <w:lang w:val="en-GB"/>
        </w:rPr>
        <w:t xml:space="preserve">Collins, J. T. (1983a). </w:t>
      </w:r>
      <w:proofErr w:type="spellStart"/>
      <w:r w:rsidRPr="004F1AD6">
        <w:rPr>
          <w:lang w:val="en-GB"/>
        </w:rPr>
        <w:t>Dialek</w:t>
      </w:r>
      <w:proofErr w:type="spellEnd"/>
      <w:r w:rsidRPr="004F1AD6">
        <w:rPr>
          <w:lang w:val="en-GB"/>
        </w:rPr>
        <w:t xml:space="preserve"> Pahang: </w:t>
      </w:r>
      <w:proofErr w:type="spellStart"/>
      <w:r w:rsidRPr="004F1AD6">
        <w:rPr>
          <w:lang w:val="en-GB"/>
        </w:rPr>
        <w:t>Rangka</w:t>
      </w:r>
      <w:proofErr w:type="spellEnd"/>
      <w:r w:rsidRPr="004F1AD6">
        <w:rPr>
          <w:lang w:val="en-GB"/>
        </w:rPr>
        <w:t xml:space="preserve"> </w:t>
      </w:r>
      <w:proofErr w:type="spellStart"/>
      <w:r w:rsidR="00255CFB">
        <w:rPr>
          <w:lang w:val="en-GB"/>
        </w:rPr>
        <w:t>p</w:t>
      </w:r>
      <w:r w:rsidRPr="004F1AD6">
        <w:rPr>
          <w:lang w:val="en-GB"/>
        </w:rPr>
        <w:t>engenalan</w:t>
      </w:r>
      <w:proofErr w:type="spellEnd"/>
      <w:r w:rsidRPr="004F1AD6">
        <w:rPr>
          <w:lang w:val="en-GB"/>
        </w:rPr>
        <w:t xml:space="preserve"> (</w:t>
      </w:r>
      <w:proofErr w:type="spellStart"/>
      <w:r w:rsidRPr="004F1AD6">
        <w:rPr>
          <w:lang w:val="en-GB"/>
        </w:rPr>
        <w:t>Bahagian</w:t>
      </w:r>
      <w:proofErr w:type="spellEnd"/>
      <w:r w:rsidRPr="004F1AD6">
        <w:rPr>
          <w:lang w:val="en-GB"/>
        </w:rPr>
        <w:t xml:space="preserve"> </w:t>
      </w:r>
      <w:proofErr w:type="spellStart"/>
      <w:r w:rsidRPr="004F1AD6">
        <w:rPr>
          <w:lang w:val="en-GB"/>
        </w:rPr>
        <w:t>Akhir</w:t>
      </w:r>
      <w:proofErr w:type="spellEnd"/>
      <w:r w:rsidRPr="004F1AD6">
        <w:rPr>
          <w:lang w:val="en-GB"/>
        </w:rPr>
        <w:t xml:space="preserve">). </w:t>
      </w:r>
      <w:proofErr w:type="spellStart"/>
      <w:r w:rsidRPr="00DF544D">
        <w:rPr>
          <w:i/>
          <w:iCs/>
          <w:lang w:val="en-GB"/>
        </w:rPr>
        <w:t>Jurnal</w:t>
      </w:r>
      <w:proofErr w:type="spellEnd"/>
      <w:r w:rsidRPr="00DF544D">
        <w:rPr>
          <w:i/>
          <w:iCs/>
          <w:lang w:val="en-GB"/>
        </w:rPr>
        <w:t xml:space="preserve"> </w:t>
      </w:r>
      <w:proofErr w:type="spellStart"/>
      <w:r w:rsidRPr="00DF544D">
        <w:rPr>
          <w:i/>
          <w:iCs/>
          <w:lang w:val="en-GB"/>
        </w:rPr>
        <w:t>Dewan</w:t>
      </w:r>
      <w:proofErr w:type="spellEnd"/>
      <w:r w:rsidRPr="00DF544D">
        <w:rPr>
          <w:i/>
          <w:iCs/>
          <w:lang w:val="en-GB"/>
        </w:rPr>
        <w:t xml:space="preserve"> Bahasa, 27</w:t>
      </w:r>
      <w:r w:rsidRPr="004F1AD6">
        <w:rPr>
          <w:lang w:val="en-GB"/>
        </w:rPr>
        <w:t>(1), 99–118.</w:t>
      </w:r>
    </w:p>
    <w:p w14:paraId="7BA97BED" w14:textId="6E32D689" w:rsidR="00D6414C" w:rsidRPr="004F1AD6" w:rsidRDefault="00D6414C" w:rsidP="00D6414C">
      <w:pPr>
        <w:pStyle w:val="Reference"/>
        <w:ind w:left="240"/>
        <w:divId w:val="187718765"/>
        <w:rPr>
          <w:lang w:val="en-GB"/>
        </w:rPr>
      </w:pPr>
      <w:r w:rsidRPr="004F1AD6">
        <w:rPr>
          <w:lang w:val="en-GB"/>
        </w:rPr>
        <w:t xml:space="preserve">Collins, J. T. (1983b). </w:t>
      </w:r>
      <w:proofErr w:type="spellStart"/>
      <w:r w:rsidRPr="004F1AD6">
        <w:rPr>
          <w:lang w:val="en-GB"/>
        </w:rPr>
        <w:t>Dialek</w:t>
      </w:r>
      <w:proofErr w:type="spellEnd"/>
      <w:r w:rsidRPr="004F1AD6">
        <w:rPr>
          <w:lang w:val="en-GB"/>
        </w:rPr>
        <w:t xml:space="preserve"> Pahang: </w:t>
      </w:r>
      <w:proofErr w:type="spellStart"/>
      <w:r w:rsidRPr="004F1AD6">
        <w:rPr>
          <w:lang w:val="en-GB"/>
        </w:rPr>
        <w:t>Rangka</w:t>
      </w:r>
      <w:proofErr w:type="spellEnd"/>
      <w:r w:rsidRPr="004F1AD6">
        <w:rPr>
          <w:lang w:val="en-GB"/>
        </w:rPr>
        <w:t xml:space="preserve"> </w:t>
      </w:r>
      <w:proofErr w:type="spellStart"/>
      <w:r w:rsidR="00255CFB">
        <w:rPr>
          <w:lang w:val="en-GB"/>
        </w:rPr>
        <w:t>p</w:t>
      </w:r>
      <w:r w:rsidRPr="004F1AD6">
        <w:rPr>
          <w:lang w:val="en-GB"/>
        </w:rPr>
        <w:t>engenalan</w:t>
      </w:r>
      <w:proofErr w:type="spellEnd"/>
      <w:r w:rsidRPr="004F1AD6">
        <w:rPr>
          <w:lang w:val="en-GB"/>
        </w:rPr>
        <w:t xml:space="preserve"> (</w:t>
      </w:r>
      <w:proofErr w:type="spellStart"/>
      <w:r w:rsidRPr="004F1AD6">
        <w:rPr>
          <w:lang w:val="en-GB"/>
        </w:rPr>
        <w:t>Bahagian</w:t>
      </w:r>
      <w:proofErr w:type="spellEnd"/>
      <w:r w:rsidRPr="004F1AD6">
        <w:rPr>
          <w:lang w:val="en-GB"/>
        </w:rPr>
        <w:t xml:space="preserve"> </w:t>
      </w:r>
      <w:proofErr w:type="spellStart"/>
      <w:r w:rsidRPr="004F1AD6">
        <w:rPr>
          <w:lang w:val="en-GB"/>
        </w:rPr>
        <w:t>Pertama</w:t>
      </w:r>
      <w:proofErr w:type="spellEnd"/>
      <w:r w:rsidRPr="004F1AD6">
        <w:rPr>
          <w:lang w:val="en-GB"/>
        </w:rPr>
        <w:t xml:space="preserve">). </w:t>
      </w:r>
      <w:proofErr w:type="spellStart"/>
      <w:r w:rsidRPr="00DF544D">
        <w:rPr>
          <w:i/>
          <w:iCs/>
          <w:lang w:val="en-GB"/>
        </w:rPr>
        <w:t>Jurnal</w:t>
      </w:r>
      <w:proofErr w:type="spellEnd"/>
      <w:r w:rsidRPr="00DF544D">
        <w:rPr>
          <w:i/>
          <w:iCs/>
          <w:lang w:val="en-GB"/>
        </w:rPr>
        <w:t xml:space="preserve"> </w:t>
      </w:r>
      <w:proofErr w:type="spellStart"/>
      <w:r w:rsidRPr="00DF544D">
        <w:rPr>
          <w:i/>
          <w:iCs/>
          <w:lang w:val="en-GB"/>
        </w:rPr>
        <w:t>Dewan</w:t>
      </w:r>
      <w:proofErr w:type="spellEnd"/>
      <w:r w:rsidRPr="00DF544D">
        <w:rPr>
          <w:i/>
          <w:iCs/>
          <w:lang w:val="en-GB"/>
        </w:rPr>
        <w:t xml:space="preserve"> Bahasa, 27</w:t>
      </w:r>
      <w:r w:rsidRPr="004F1AD6">
        <w:rPr>
          <w:lang w:val="en-GB"/>
        </w:rPr>
        <w:t>, 7–29.</w:t>
      </w:r>
    </w:p>
    <w:p w14:paraId="30042152" w14:textId="77777777" w:rsidR="00D6414C" w:rsidRPr="004F1AD6" w:rsidRDefault="00D6414C" w:rsidP="00D6414C">
      <w:pPr>
        <w:pStyle w:val="Reference"/>
        <w:ind w:left="240"/>
        <w:divId w:val="1845823275"/>
        <w:rPr>
          <w:lang w:val="en-GB"/>
        </w:rPr>
      </w:pPr>
      <w:r w:rsidRPr="004F1AD6">
        <w:rPr>
          <w:lang w:val="en-GB"/>
        </w:rPr>
        <w:t xml:space="preserve">Crowley, T. (1997). </w:t>
      </w:r>
      <w:r w:rsidRPr="00255CFB">
        <w:rPr>
          <w:i/>
          <w:iCs/>
          <w:lang w:val="en-GB"/>
        </w:rPr>
        <w:t>An Introduction to Historical Linguistics</w:t>
      </w:r>
      <w:r w:rsidRPr="004F1AD6">
        <w:rPr>
          <w:lang w:val="en-GB"/>
        </w:rPr>
        <w:t xml:space="preserve"> (3rd ed.). Oxford University Press.</w:t>
      </w:r>
    </w:p>
    <w:p w14:paraId="68F27042" w14:textId="6F2984E7" w:rsidR="0052433E" w:rsidRPr="004F1AD6" w:rsidRDefault="0052433E" w:rsidP="00D6414C">
      <w:pPr>
        <w:pStyle w:val="Reference"/>
        <w:ind w:left="240"/>
        <w:divId w:val="264382106"/>
        <w:rPr>
          <w:lang w:val="en-GB"/>
        </w:rPr>
      </w:pPr>
      <w:r w:rsidRPr="004F1AD6">
        <w:rPr>
          <w:lang w:val="en-GB"/>
        </w:rPr>
        <w:t>Google</w:t>
      </w:r>
      <w:r w:rsidR="00462DFA" w:rsidRPr="004F1AD6">
        <w:rPr>
          <w:lang w:val="en-GB"/>
        </w:rPr>
        <w:t xml:space="preserve"> Maps. (</w:t>
      </w:r>
      <w:proofErr w:type="spellStart"/>
      <w:r w:rsidR="00462DFA" w:rsidRPr="004F1AD6">
        <w:rPr>
          <w:lang w:val="en-GB"/>
        </w:rPr>
        <w:t>n.d.</w:t>
      </w:r>
      <w:proofErr w:type="spellEnd"/>
      <w:r w:rsidR="00462DFA" w:rsidRPr="004F1AD6">
        <w:rPr>
          <w:lang w:val="en-GB"/>
        </w:rPr>
        <w:t>). [</w:t>
      </w:r>
      <w:r w:rsidR="0047495C" w:rsidRPr="004F1AD6">
        <w:rPr>
          <w:lang w:val="en-GB"/>
        </w:rPr>
        <w:t>Map of Pahang River</w:t>
      </w:r>
      <w:r w:rsidR="00462DFA" w:rsidRPr="004F1AD6">
        <w:rPr>
          <w:lang w:val="en-GB"/>
        </w:rPr>
        <w:t>]. Retrieved</w:t>
      </w:r>
      <w:r w:rsidR="001D059E" w:rsidRPr="004F1AD6">
        <w:rPr>
          <w:lang w:val="en-GB"/>
        </w:rPr>
        <w:t xml:space="preserve"> on</w:t>
      </w:r>
      <w:r w:rsidR="00462DFA" w:rsidRPr="004F1AD6">
        <w:rPr>
          <w:lang w:val="en-GB"/>
        </w:rPr>
        <w:t xml:space="preserve"> </w:t>
      </w:r>
      <w:r w:rsidR="001B79E6" w:rsidRPr="004F1AD6">
        <w:rPr>
          <w:lang w:val="en-GB"/>
        </w:rPr>
        <w:t>15th August2023</w:t>
      </w:r>
      <w:r w:rsidR="00462DFA" w:rsidRPr="004F1AD6">
        <w:rPr>
          <w:lang w:val="en-GB"/>
        </w:rPr>
        <w:t xml:space="preserve">, </w:t>
      </w:r>
      <w:r w:rsidR="008C3868" w:rsidRPr="004F1AD6">
        <w:rPr>
          <w:lang w:val="en-GB"/>
        </w:rPr>
        <w:t>from https://www.google.com/maps/d/u/0/edit?mid=1laZW6lLfO-PxIe-avIdY2emEN9wzonk&amp;usp=sharing.</w:t>
      </w:r>
    </w:p>
    <w:p w14:paraId="08734772" w14:textId="77777777" w:rsidR="00D6414C" w:rsidRPr="004F1AD6" w:rsidRDefault="00D6414C" w:rsidP="00D6414C">
      <w:pPr>
        <w:pStyle w:val="Reference"/>
        <w:ind w:left="240"/>
        <w:divId w:val="2068794501"/>
        <w:rPr>
          <w:lang w:val="en-GB"/>
        </w:rPr>
      </w:pPr>
      <w:r w:rsidRPr="004F1AD6">
        <w:rPr>
          <w:lang w:val="en-GB"/>
        </w:rPr>
        <w:t xml:space="preserve">Ismail Hussein. (1973). Malay Dialect in the Malay Peninsula. </w:t>
      </w:r>
      <w:proofErr w:type="spellStart"/>
      <w:r w:rsidRPr="00255CFB">
        <w:rPr>
          <w:i/>
          <w:iCs/>
          <w:lang w:val="en-GB"/>
        </w:rPr>
        <w:t>Jurnal</w:t>
      </w:r>
      <w:proofErr w:type="spellEnd"/>
      <w:r w:rsidRPr="00255CFB">
        <w:rPr>
          <w:i/>
          <w:iCs/>
          <w:lang w:val="en-GB"/>
        </w:rPr>
        <w:t xml:space="preserve"> Nusantara, 3, </w:t>
      </w:r>
      <w:r w:rsidRPr="004F1AD6">
        <w:rPr>
          <w:lang w:val="en-GB"/>
        </w:rPr>
        <w:t>69–79.</w:t>
      </w:r>
    </w:p>
    <w:p w14:paraId="49889D55" w14:textId="2FA538AA" w:rsidR="00D6414C" w:rsidRPr="004F1AD6" w:rsidRDefault="00D6414C" w:rsidP="00D6414C">
      <w:pPr>
        <w:pStyle w:val="Reference"/>
        <w:ind w:left="240"/>
        <w:divId w:val="481234461"/>
        <w:rPr>
          <w:lang w:val="en-GB"/>
        </w:rPr>
      </w:pPr>
      <w:r w:rsidRPr="004F1AD6">
        <w:rPr>
          <w:lang w:val="en-GB"/>
        </w:rPr>
        <w:t xml:space="preserve">Jamal, R. R., &amp; </w:t>
      </w:r>
      <w:proofErr w:type="spellStart"/>
      <w:r w:rsidRPr="004F1AD6">
        <w:rPr>
          <w:lang w:val="en-GB"/>
        </w:rPr>
        <w:t>Imaduddin</w:t>
      </w:r>
      <w:proofErr w:type="spellEnd"/>
      <w:r w:rsidRPr="004F1AD6">
        <w:rPr>
          <w:lang w:val="en-GB"/>
        </w:rPr>
        <w:t xml:space="preserve">, A. (2016). </w:t>
      </w:r>
      <w:proofErr w:type="spellStart"/>
      <w:r w:rsidRPr="004F1AD6">
        <w:rPr>
          <w:lang w:val="en-GB"/>
        </w:rPr>
        <w:t>Dialek</w:t>
      </w:r>
      <w:proofErr w:type="spellEnd"/>
      <w:r w:rsidRPr="004F1AD6">
        <w:rPr>
          <w:lang w:val="en-GB"/>
        </w:rPr>
        <w:t xml:space="preserve"> </w:t>
      </w:r>
      <w:proofErr w:type="spellStart"/>
      <w:r w:rsidR="00255CFB">
        <w:rPr>
          <w:lang w:val="en-GB"/>
        </w:rPr>
        <w:t>k</w:t>
      </w:r>
      <w:r w:rsidRPr="004F1AD6">
        <w:rPr>
          <w:lang w:val="en-GB"/>
        </w:rPr>
        <w:t>eturunan</w:t>
      </w:r>
      <w:proofErr w:type="spellEnd"/>
      <w:r w:rsidRPr="004F1AD6">
        <w:rPr>
          <w:lang w:val="en-GB"/>
        </w:rPr>
        <w:t xml:space="preserve"> </w:t>
      </w:r>
      <w:proofErr w:type="spellStart"/>
      <w:r w:rsidRPr="004F1AD6">
        <w:rPr>
          <w:lang w:val="en-GB"/>
        </w:rPr>
        <w:t>Tok</w:t>
      </w:r>
      <w:proofErr w:type="spellEnd"/>
      <w:r w:rsidRPr="004F1AD6">
        <w:rPr>
          <w:lang w:val="en-GB"/>
        </w:rPr>
        <w:t xml:space="preserve"> </w:t>
      </w:r>
      <w:proofErr w:type="spellStart"/>
      <w:r w:rsidRPr="004F1AD6">
        <w:rPr>
          <w:lang w:val="en-GB"/>
        </w:rPr>
        <w:t>Linggi</w:t>
      </w:r>
      <w:proofErr w:type="spellEnd"/>
      <w:r w:rsidRPr="004F1AD6">
        <w:rPr>
          <w:lang w:val="en-GB"/>
        </w:rPr>
        <w:t xml:space="preserve"> </w:t>
      </w:r>
      <w:proofErr w:type="spellStart"/>
      <w:r w:rsidR="00255CFB" w:rsidRPr="004F1AD6">
        <w:rPr>
          <w:lang w:val="en-GB"/>
        </w:rPr>
        <w:t>dalam</w:t>
      </w:r>
      <w:proofErr w:type="spellEnd"/>
      <w:r w:rsidR="00255CFB" w:rsidRPr="004F1AD6">
        <w:rPr>
          <w:lang w:val="en-GB"/>
        </w:rPr>
        <w:t xml:space="preserve"> </w:t>
      </w:r>
      <w:proofErr w:type="spellStart"/>
      <w:r w:rsidR="00255CFB" w:rsidRPr="004F1AD6">
        <w:rPr>
          <w:lang w:val="en-GB"/>
        </w:rPr>
        <w:t>kerangka</w:t>
      </w:r>
      <w:proofErr w:type="spellEnd"/>
      <w:r w:rsidR="00255CFB" w:rsidRPr="004F1AD6">
        <w:rPr>
          <w:lang w:val="en-GB"/>
        </w:rPr>
        <w:t xml:space="preserve"> </w:t>
      </w:r>
      <w:proofErr w:type="spellStart"/>
      <w:r w:rsidR="00255CFB" w:rsidRPr="004F1AD6">
        <w:rPr>
          <w:lang w:val="en-GB"/>
        </w:rPr>
        <w:t>kearifan</w:t>
      </w:r>
      <w:proofErr w:type="spellEnd"/>
      <w:r w:rsidR="00255CFB" w:rsidRPr="004F1AD6">
        <w:rPr>
          <w:lang w:val="en-GB"/>
        </w:rPr>
        <w:t xml:space="preserve"> </w:t>
      </w:r>
      <w:proofErr w:type="spellStart"/>
      <w:r w:rsidR="00255CFB" w:rsidRPr="004F1AD6">
        <w:rPr>
          <w:lang w:val="en-GB"/>
        </w:rPr>
        <w:t>tempatan</w:t>
      </w:r>
      <w:proofErr w:type="spellEnd"/>
      <w:r w:rsidR="00255CFB" w:rsidRPr="004F1AD6">
        <w:rPr>
          <w:lang w:val="en-GB"/>
        </w:rPr>
        <w:t xml:space="preserve"> </w:t>
      </w:r>
      <w:r w:rsidRPr="004F1AD6">
        <w:rPr>
          <w:lang w:val="en-GB"/>
        </w:rPr>
        <w:t xml:space="preserve">Jamal Rizal </w:t>
      </w:r>
      <w:proofErr w:type="spellStart"/>
      <w:r w:rsidRPr="004F1AD6">
        <w:rPr>
          <w:lang w:val="en-GB"/>
        </w:rPr>
        <w:t>Razali</w:t>
      </w:r>
      <w:proofErr w:type="spellEnd"/>
      <w:r w:rsidRPr="004F1AD6">
        <w:rPr>
          <w:lang w:val="en-GB"/>
        </w:rPr>
        <w:t xml:space="preserve"> </w:t>
      </w:r>
      <w:proofErr w:type="spellStart"/>
      <w:r w:rsidRPr="004F1AD6">
        <w:rPr>
          <w:lang w:val="en-GB"/>
        </w:rPr>
        <w:t>Imaduddin</w:t>
      </w:r>
      <w:proofErr w:type="spellEnd"/>
      <w:r w:rsidRPr="004F1AD6">
        <w:rPr>
          <w:lang w:val="en-GB"/>
        </w:rPr>
        <w:t xml:space="preserve"> </w:t>
      </w:r>
      <w:proofErr w:type="spellStart"/>
      <w:r w:rsidRPr="004F1AD6">
        <w:rPr>
          <w:lang w:val="en-GB"/>
        </w:rPr>
        <w:t>Abidin</w:t>
      </w:r>
      <w:proofErr w:type="spellEnd"/>
      <w:r w:rsidRPr="004F1AD6">
        <w:rPr>
          <w:lang w:val="en-GB"/>
        </w:rPr>
        <w:t xml:space="preserve">. </w:t>
      </w:r>
      <w:r w:rsidRPr="00255CFB">
        <w:rPr>
          <w:i/>
          <w:iCs/>
          <w:lang w:val="en-GB"/>
        </w:rPr>
        <w:t>International Journal of Humanities Technology and Civilization (IJHTC), 1</w:t>
      </w:r>
      <w:r w:rsidRPr="004F1AD6">
        <w:rPr>
          <w:lang w:val="en-GB"/>
        </w:rPr>
        <w:t>(2), 92–105.</w:t>
      </w:r>
    </w:p>
    <w:p w14:paraId="19089335" w14:textId="511A1948" w:rsidR="00D6414C" w:rsidRPr="004F1AD6" w:rsidRDefault="00D6414C" w:rsidP="00D6414C">
      <w:pPr>
        <w:pStyle w:val="Reference"/>
        <w:ind w:left="240"/>
        <w:divId w:val="92362338"/>
        <w:rPr>
          <w:lang w:val="en-GB"/>
        </w:rPr>
      </w:pPr>
      <w:proofErr w:type="spellStart"/>
      <w:r w:rsidRPr="004F1AD6">
        <w:rPr>
          <w:lang w:val="en-GB"/>
        </w:rPr>
        <w:t>Maros</w:t>
      </w:r>
      <w:proofErr w:type="spellEnd"/>
      <w:r w:rsidRPr="004F1AD6">
        <w:rPr>
          <w:lang w:val="en-GB"/>
        </w:rPr>
        <w:t xml:space="preserve">, M. (2010). </w:t>
      </w:r>
      <w:proofErr w:type="spellStart"/>
      <w:r w:rsidRPr="004F1AD6">
        <w:rPr>
          <w:lang w:val="en-GB"/>
        </w:rPr>
        <w:t>Dialek</w:t>
      </w:r>
      <w:proofErr w:type="spellEnd"/>
      <w:r w:rsidRPr="004F1AD6">
        <w:rPr>
          <w:lang w:val="en-GB"/>
        </w:rPr>
        <w:t xml:space="preserve"> </w:t>
      </w:r>
      <w:proofErr w:type="spellStart"/>
      <w:r w:rsidRPr="004F1AD6">
        <w:rPr>
          <w:lang w:val="en-GB"/>
        </w:rPr>
        <w:t>Pekan</w:t>
      </w:r>
      <w:proofErr w:type="spellEnd"/>
      <w:r w:rsidRPr="004F1AD6">
        <w:rPr>
          <w:lang w:val="en-GB"/>
        </w:rPr>
        <w:t xml:space="preserve">: </w:t>
      </w:r>
      <w:proofErr w:type="spellStart"/>
      <w:r w:rsidRPr="004F1AD6">
        <w:rPr>
          <w:lang w:val="en-GB"/>
        </w:rPr>
        <w:t>Penggunaan</w:t>
      </w:r>
      <w:proofErr w:type="spellEnd"/>
      <w:r w:rsidRPr="004F1AD6">
        <w:rPr>
          <w:lang w:val="en-GB"/>
        </w:rPr>
        <w:t xml:space="preserve"> </w:t>
      </w:r>
      <w:proofErr w:type="spellStart"/>
      <w:r w:rsidRPr="004F1AD6">
        <w:rPr>
          <w:lang w:val="en-GB"/>
        </w:rPr>
        <w:t>dan</w:t>
      </w:r>
      <w:proofErr w:type="spellEnd"/>
      <w:r w:rsidRPr="004F1AD6">
        <w:rPr>
          <w:lang w:val="en-GB"/>
        </w:rPr>
        <w:t xml:space="preserve"> </w:t>
      </w:r>
      <w:proofErr w:type="spellStart"/>
      <w:r w:rsidR="00255CFB">
        <w:rPr>
          <w:lang w:val="en-GB"/>
        </w:rPr>
        <w:t>p</w:t>
      </w:r>
      <w:r w:rsidRPr="004F1AD6">
        <w:rPr>
          <w:lang w:val="en-GB"/>
        </w:rPr>
        <w:t>engekalan</w:t>
      </w:r>
      <w:proofErr w:type="spellEnd"/>
      <w:r w:rsidRPr="004F1AD6">
        <w:rPr>
          <w:lang w:val="en-GB"/>
        </w:rPr>
        <w:t xml:space="preserve"> [</w:t>
      </w:r>
      <w:proofErr w:type="spellStart"/>
      <w:r w:rsidRPr="004F1AD6">
        <w:rPr>
          <w:lang w:val="en-GB"/>
        </w:rPr>
        <w:t>Pekan</w:t>
      </w:r>
      <w:proofErr w:type="spellEnd"/>
      <w:r w:rsidRPr="004F1AD6">
        <w:rPr>
          <w:lang w:val="en-GB"/>
        </w:rPr>
        <w:t xml:space="preserve"> Malay dialects: use and retention]. </w:t>
      </w:r>
      <w:proofErr w:type="spellStart"/>
      <w:r w:rsidRPr="00255CFB">
        <w:rPr>
          <w:i/>
          <w:iCs/>
          <w:lang w:val="en-GB"/>
        </w:rPr>
        <w:t>Jurnal</w:t>
      </w:r>
      <w:proofErr w:type="spellEnd"/>
      <w:r w:rsidRPr="00255CFB">
        <w:rPr>
          <w:i/>
          <w:iCs/>
          <w:lang w:val="en-GB"/>
        </w:rPr>
        <w:t xml:space="preserve"> Bahasa, 10</w:t>
      </w:r>
      <w:r w:rsidRPr="004F1AD6">
        <w:rPr>
          <w:lang w:val="en-GB"/>
        </w:rPr>
        <w:t>(1), 81–94.</w:t>
      </w:r>
    </w:p>
    <w:p w14:paraId="3A7D9524" w14:textId="29C84773" w:rsidR="00BC61EB" w:rsidRPr="004F1AD6" w:rsidRDefault="00BC61EB" w:rsidP="00BC61EB">
      <w:pPr>
        <w:pStyle w:val="Reference"/>
        <w:ind w:left="240"/>
        <w:divId w:val="92362338"/>
        <w:rPr>
          <w:lang w:val="en-GB"/>
        </w:rPr>
      </w:pPr>
      <w:proofErr w:type="spellStart"/>
      <w:r w:rsidRPr="004F1AD6">
        <w:rPr>
          <w:lang w:val="en-GB"/>
        </w:rPr>
        <w:lastRenderedPageBreak/>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w:t>
      </w:r>
      <w:proofErr w:type="spellStart"/>
      <w:r w:rsidRPr="004F1AD6">
        <w:rPr>
          <w:lang w:val="en-GB"/>
        </w:rPr>
        <w:t>Hasrah</w:t>
      </w:r>
      <w:proofErr w:type="spellEnd"/>
      <w:r w:rsidRPr="004F1AD6">
        <w:rPr>
          <w:lang w:val="en-GB"/>
        </w:rPr>
        <w:t xml:space="preserve">. (2019). </w:t>
      </w:r>
      <w:proofErr w:type="spellStart"/>
      <w:r w:rsidRPr="004F1AD6">
        <w:rPr>
          <w:lang w:val="en-GB"/>
        </w:rPr>
        <w:t>Penasalan</w:t>
      </w:r>
      <w:proofErr w:type="spellEnd"/>
      <w:r w:rsidRPr="004F1AD6">
        <w:rPr>
          <w:lang w:val="en-GB"/>
        </w:rPr>
        <w:t xml:space="preserve"> </w:t>
      </w:r>
      <w:proofErr w:type="spellStart"/>
      <w:r w:rsidRPr="004F1AD6">
        <w:rPr>
          <w:lang w:val="en-GB"/>
        </w:rPr>
        <w:t>vokal</w:t>
      </w:r>
      <w:proofErr w:type="spellEnd"/>
      <w:r w:rsidRPr="004F1AD6">
        <w:rPr>
          <w:lang w:val="en-GB"/>
        </w:rPr>
        <w:t xml:space="preserve"> </w:t>
      </w:r>
      <w:proofErr w:type="spellStart"/>
      <w:r w:rsidRPr="004F1AD6">
        <w:rPr>
          <w:lang w:val="en-GB"/>
        </w:rPr>
        <w:t>dalam</w:t>
      </w:r>
      <w:proofErr w:type="spellEnd"/>
      <w:r w:rsidRPr="004F1AD6">
        <w:rPr>
          <w:lang w:val="en-GB"/>
        </w:rPr>
        <w:t xml:space="preserve"> </w:t>
      </w:r>
      <w:proofErr w:type="spellStart"/>
      <w:r w:rsidRPr="004F1AD6">
        <w:rPr>
          <w:lang w:val="en-GB"/>
        </w:rPr>
        <w:t>dialek</w:t>
      </w:r>
      <w:proofErr w:type="spellEnd"/>
      <w:r w:rsidRPr="004F1AD6">
        <w:rPr>
          <w:lang w:val="en-GB"/>
        </w:rPr>
        <w:t xml:space="preserve"> </w:t>
      </w:r>
      <w:proofErr w:type="spellStart"/>
      <w:r w:rsidRPr="004F1AD6">
        <w:rPr>
          <w:lang w:val="en-GB"/>
        </w:rPr>
        <w:t>Melayu</w:t>
      </w:r>
      <w:proofErr w:type="spellEnd"/>
      <w:r w:rsidRPr="004F1AD6">
        <w:rPr>
          <w:lang w:val="en-GB"/>
        </w:rPr>
        <w:t xml:space="preserve"> Hulu Pahang (Vowel nasalization in the Hulu Pahang dialect). </w:t>
      </w:r>
      <w:proofErr w:type="spellStart"/>
      <w:r w:rsidRPr="00255CFB">
        <w:rPr>
          <w:i/>
          <w:iCs/>
          <w:lang w:val="en-GB"/>
        </w:rPr>
        <w:t>Jurnal</w:t>
      </w:r>
      <w:proofErr w:type="spellEnd"/>
      <w:r w:rsidRPr="00255CFB">
        <w:rPr>
          <w:i/>
          <w:iCs/>
          <w:lang w:val="en-GB"/>
        </w:rPr>
        <w:t xml:space="preserve"> Bahasa, 19</w:t>
      </w:r>
      <w:r w:rsidRPr="004F1AD6">
        <w:rPr>
          <w:lang w:val="en-GB"/>
        </w:rPr>
        <w:t>(2), 199–230. https://doi.org/10.37052/jb.19(2)no2</w:t>
      </w:r>
    </w:p>
    <w:p w14:paraId="79041D1C" w14:textId="17A10898" w:rsidR="00D6414C" w:rsidRPr="004F1AD6" w:rsidRDefault="00D6414C" w:rsidP="001A21F9">
      <w:pPr>
        <w:pStyle w:val="Reference"/>
        <w:ind w:left="240"/>
        <w:divId w:val="185101324"/>
        <w:rPr>
          <w:lang w:val="en-GB"/>
        </w:rPr>
      </w:pPr>
      <w:proofErr w:type="spellStart"/>
      <w:r w:rsidRPr="004F1AD6">
        <w:rPr>
          <w:lang w:val="en-GB"/>
        </w:rPr>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w:t>
      </w:r>
      <w:proofErr w:type="spellStart"/>
      <w:r w:rsidRPr="004F1AD6">
        <w:rPr>
          <w:lang w:val="en-GB"/>
        </w:rPr>
        <w:t>Hasrah</w:t>
      </w:r>
      <w:proofErr w:type="spellEnd"/>
      <w:r w:rsidRPr="004F1AD6">
        <w:rPr>
          <w:lang w:val="en-GB"/>
        </w:rPr>
        <w:t xml:space="preserve">, </w:t>
      </w:r>
      <w:proofErr w:type="spellStart"/>
      <w:r w:rsidRPr="004F1AD6">
        <w:rPr>
          <w:lang w:val="en-GB"/>
        </w:rPr>
        <w:t>Aman</w:t>
      </w:r>
      <w:proofErr w:type="spellEnd"/>
      <w:r w:rsidRPr="004F1AD6">
        <w:rPr>
          <w:lang w:val="en-GB"/>
        </w:rPr>
        <w:t xml:space="preserve">, R., &amp; </w:t>
      </w:r>
      <w:proofErr w:type="spellStart"/>
      <w:r w:rsidR="001A21F9">
        <w:rPr>
          <w:lang w:val="en-GB"/>
        </w:rPr>
        <w:t>Shahidi</w:t>
      </w:r>
      <w:proofErr w:type="spellEnd"/>
      <w:r w:rsidR="001A21F9">
        <w:rPr>
          <w:lang w:val="en-GB"/>
        </w:rPr>
        <w:t xml:space="preserve">, </w:t>
      </w:r>
      <w:r w:rsidRPr="004F1AD6">
        <w:rPr>
          <w:lang w:val="en-GB"/>
        </w:rPr>
        <w:t>A</w:t>
      </w:r>
      <w:r w:rsidR="001A21F9">
        <w:rPr>
          <w:lang w:val="en-GB"/>
        </w:rPr>
        <w:t>.</w:t>
      </w:r>
      <w:r w:rsidRPr="004F1AD6">
        <w:rPr>
          <w:lang w:val="en-GB"/>
        </w:rPr>
        <w:t xml:space="preserve"> </w:t>
      </w:r>
      <w:r w:rsidR="001A21F9">
        <w:rPr>
          <w:lang w:val="en-GB"/>
        </w:rPr>
        <w:t>H</w:t>
      </w:r>
      <w:r w:rsidRPr="004F1AD6">
        <w:rPr>
          <w:lang w:val="en-GB"/>
        </w:rPr>
        <w:t xml:space="preserve">. (2014). </w:t>
      </w:r>
      <w:proofErr w:type="spellStart"/>
      <w:r w:rsidRPr="00255CFB">
        <w:rPr>
          <w:i/>
          <w:iCs/>
          <w:lang w:val="en-GB"/>
        </w:rPr>
        <w:t>Fosil</w:t>
      </w:r>
      <w:proofErr w:type="spellEnd"/>
      <w:r w:rsidRPr="00255CFB">
        <w:rPr>
          <w:i/>
          <w:iCs/>
          <w:lang w:val="en-GB"/>
        </w:rPr>
        <w:t xml:space="preserve"> </w:t>
      </w:r>
      <w:proofErr w:type="spellStart"/>
      <w:r w:rsidRPr="00255CFB">
        <w:rPr>
          <w:i/>
          <w:iCs/>
          <w:lang w:val="en-GB"/>
        </w:rPr>
        <w:t>dialek</w:t>
      </w:r>
      <w:proofErr w:type="spellEnd"/>
      <w:r w:rsidRPr="00255CFB">
        <w:rPr>
          <w:i/>
          <w:iCs/>
          <w:lang w:val="en-GB"/>
        </w:rPr>
        <w:t xml:space="preserve"> </w:t>
      </w:r>
      <w:proofErr w:type="spellStart"/>
      <w:r w:rsidRPr="00255CFB">
        <w:rPr>
          <w:i/>
          <w:iCs/>
          <w:lang w:val="en-GB"/>
        </w:rPr>
        <w:t>Melayu</w:t>
      </w:r>
      <w:proofErr w:type="spellEnd"/>
      <w:r w:rsidRPr="00255CFB">
        <w:rPr>
          <w:i/>
          <w:iCs/>
          <w:lang w:val="en-GB"/>
        </w:rPr>
        <w:t xml:space="preserve"> </w:t>
      </w:r>
      <w:proofErr w:type="spellStart"/>
      <w:r w:rsidRPr="00255CFB">
        <w:rPr>
          <w:i/>
          <w:iCs/>
          <w:lang w:val="en-GB"/>
        </w:rPr>
        <w:t>hulu</w:t>
      </w:r>
      <w:proofErr w:type="spellEnd"/>
      <w:r w:rsidRPr="00255CFB">
        <w:rPr>
          <w:i/>
          <w:iCs/>
          <w:lang w:val="en-GB"/>
        </w:rPr>
        <w:t xml:space="preserve"> Pahang</w:t>
      </w:r>
      <w:r w:rsidRPr="004F1AD6">
        <w:rPr>
          <w:lang w:val="en-GB"/>
        </w:rPr>
        <w:t xml:space="preserve">. </w:t>
      </w:r>
      <w:proofErr w:type="spellStart"/>
      <w:r w:rsidRPr="004F1AD6">
        <w:rPr>
          <w:lang w:val="en-GB"/>
        </w:rPr>
        <w:t>Penerbit</w:t>
      </w:r>
      <w:proofErr w:type="spellEnd"/>
      <w:r w:rsidRPr="004F1AD6">
        <w:rPr>
          <w:lang w:val="en-GB"/>
        </w:rPr>
        <w:t xml:space="preserve"> </w:t>
      </w:r>
      <w:proofErr w:type="spellStart"/>
      <w:r w:rsidRPr="004F1AD6">
        <w:rPr>
          <w:lang w:val="en-GB"/>
        </w:rPr>
        <w:t>Universiti</w:t>
      </w:r>
      <w:proofErr w:type="spellEnd"/>
      <w:r w:rsidRPr="004F1AD6">
        <w:rPr>
          <w:lang w:val="en-GB"/>
        </w:rPr>
        <w:t xml:space="preserve"> </w:t>
      </w:r>
      <w:proofErr w:type="spellStart"/>
      <w:r w:rsidRPr="004F1AD6">
        <w:rPr>
          <w:lang w:val="en-GB"/>
        </w:rPr>
        <w:t>Kebangsaan</w:t>
      </w:r>
      <w:proofErr w:type="spellEnd"/>
      <w:r w:rsidRPr="004F1AD6">
        <w:rPr>
          <w:lang w:val="en-GB"/>
        </w:rPr>
        <w:t xml:space="preserve"> Malaysia.</w:t>
      </w:r>
    </w:p>
    <w:p w14:paraId="2DDDB89A" w14:textId="5F1D14A2" w:rsidR="00D6414C" w:rsidRPr="004F1AD6" w:rsidRDefault="00D6414C" w:rsidP="001A21F9">
      <w:pPr>
        <w:pStyle w:val="Reference"/>
        <w:ind w:left="240"/>
        <w:divId w:val="969239077"/>
        <w:rPr>
          <w:lang w:val="en-GB"/>
        </w:rPr>
      </w:pPr>
      <w:proofErr w:type="spellStart"/>
      <w:r w:rsidRPr="004F1AD6">
        <w:rPr>
          <w:lang w:val="en-GB"/>
        </w:rPr>
        <w:t>Mohd</w:t>
      </w:r>
      <w:proofErr w:type="spellEnd"/>
      <w:r w:rsidRPr="004F1AD6">
        <w:rPr>
          <w:lang w:val="en-GB"/>
        </w:rPr>
        <w:t xml:space="preserve"> </w:t>
      </w:r>
      <w:proofErr w:type="spellStart"/>
      <w:r w:rsidRPr="004F1AD6">
        <w:rPr>
          <w:lang w:val="en-GB"/>
        </w:rPr>
        <w:t>Tarmizi</w:t>
      </w:r>
      <w:proofErr w:type="spellEnd"/>
      <w:r w:rsidRPr="004F1AD6">
        <w:rPr>
          <w:lang w:val="en-GB"/>
        </w:rPr>
        <w:t xml:space="preserve"> </w:t>
      </w:r>
      <w:proofErr w:type="spellStart"/>
      <w:r w:rsidRPr="004F1AD6">
        <w:rPr>
          <w:lang w:val="en-GB"/>
        </w:rPr>
        <w:t>Hasrah</w:t>
      </w:r>
      <w:proofErr w:type="spellEnd"/>
      <w:r w:rsidRPr="004F1AD6">
        <w:rPr>
          <w:lang w:val="en-GB"/>
        </w:rPr>
        <w:t xml:space="preserve">, </w:t>
      </w:r>
      <w:proofErr w:type="spellStart"/>
      <w:r w:rsidRPr="004F1AD6">
        <w:rPr>
          <w:lang w:val="en-GB"/>
        </w:rPr>
        <w:t>Shahidi</w:t>
      </w:r>
      <w:proofErr w:type="spellEnd"/>
      <w:r w:rsidRPr="004F1AD6">
        <w:rPr>
          <w:lang w:val="en-GB"/>
        </w:rPr>
        <w:t xml:space="preserve">, A. H., &amp; </w:t>
      </w:r>
      <w:proofErr w:type="spellStart"/>
      <w:r w:rsidRPr="004F1AD6">
        <w:rPr>
          <w:lang w:val="en-GB"/>
        </w:rPr>
        <w:t>Aman</w:t>
      </w:r>
      <w:proofErr w:type="spellEnd"/>
      <w:r w:rsidRPr="004F1AD6">
        <w:rPr>
          <w:lang w:val="en-GB"/>
        </w:rPr>
        <w:t xml:space="preserve">, R. (2013). </w:t>
      </w:r>
      <w:proofErr w:type="spellStart"/>
      <w:r w:rsidRPr="004F1AD6">
        <w:rPr>
          <w:lang w:val="en-GB"/>
        </w:rPr>
        <w:t>Inovasi</w:t>
      </w:r>
      <w:proofErr w:type="spellEnd"/>
      <w:r w:rsidRPr="004F1AD6">
        <w:rPr>
          <w:lang w:val="en-GB"/>
        </w:rPr>
        <w:t xml:space="preserve"> </w:t>
      </w:r>
      <w:proofErr w:type="spellStart"/>
      <w:r w:rsidRPr="004F1AD6">
        <w:rPr>
          <w:lang w:val="en-GB"/>
        </w:rPr>
        <w:t>dan</w:t>
      </w:r>
      <w:proofErr w:type="spellEnd"/>
      <w:r w:rsidRPr="004F1AD6">
        <w:rPr>
          <w:lang w:val="en-GB"/>
        </w:rPr>
        <w:t xml:space="preserve"> </w:t>
      </w:r>
      <w:proofErr w:type="spellStart"/>
      <w:r w:rsidRPr="004F1AD6">
        <w:rPr>
          <w:lang w:val="en-GB"/>
        </w:rPr>
        <w:t>retensi</w:t>
      </w:r>
      <w:proofErr w:type="spellEnd"/>
      <w:r w:rsidRPr="004F1AD6">
        <w:rPr>
          <w:lang w:val="en-GB"/>
        </w:rPr>
        <w:t xml:space="preserve"> </w:t>
      </w:r>
      <w:proofErr w:type="spellStart"/>
      <w:r w:rsidRPr="004F1AD6">
        <w:rPr>
          <w:lang w:val="en-GB"/>
        </w:rPr>
        <w:t>dalam</w:t>
      </w:r>
      <w:proofErr w:type="spellEnd"/>
      <w:r w:rsidRPr="004F1AD6">
        <w:rPr>
          <w:lang w:val="en-GB"/>
        </w:rPr>
        <w:t xml:space="preserve"> </w:t>
      </w:r>
      <w:proofErr w:type="spellStart"/>
      <w:r w:rsidRPr="004F1AD6">
        <w:rPr>
          <w:lang w:val="en-GB"/>
        </w:rPr>
        <w:t>dialek</w:t>
      </w:r>
      <w:proofErr w:type="spellEnd"/>
      <w:r w:rsidRPr="004F1AD6">
        <w:rPr>
          <w:lang w:val="en-GB"/>
        </w:rPr>
        <w:t xml:space="preserve"> Hulu </w:t>
      </w:r>
      <w:proofErr w:type="spellStart"/>
      <w:r w:rsidRPr="004F1AD6">
        <w:rPr>
          <w:lang w:val="en-GB"/>
        </w:rPr>
        <w:t>Tembeling</w:t>
      </w:r>
      <w:proofErr w:type="spellEnd"/>
      <w:r w:rsidRPr="004F1AD6">
        <w:rPr>
          <w:lang w:val="en-GB"/>
        </w:rPr>
        <w:t xml:space="preserve"> [Innovation and </w:t>
      </w:r>
      <w:r w:rsidR="001A21F9">
        <w:rPr>
          <w:lang w:val="en-GB"/>
        </w:rPr>
        <w:t>r</w:t>
      </w:r>
      <w:r w:rsidRPr="004F1AD6">
        <w:rPr>
          <w:lang w:val="en-GB"/>
        </w:rPr>
        <w:t xml:space="preserve">etention of Hulu </w:t>
      </w:r>
      <w:proofErr w:type="spellStart"/>
      <w:r w:rsidRPr="004F1AD6">
        <w:rPr>
          <w:lang w:val="en-GB"/>
        </w:rPr>
        <w:t>Tembeling</w:t>
      </w:r>
      <w:proofErr w:type="spellEnd"/>
      <w:r w:rsidRPr="004F1AD6">
        <w:rPr>
          <w:lang w:val="en-GB"/>
        </w:rPr>
        <w:t xml:space="preserve"> </w:t>
      </w:r>
      <w:r w:rsidR="001A21F9">
        <w:rPr>
          <w:lang w:val="en-GB"/>
        </w:rPr>
        <w:t>d</w:t>
      </w:r>
      <w:r w:rsidRPr="004F1AD6">
        <w:rPr>
          <w:lang w:val="en-GB"/>
        </w:rPr>
        <w:t xml:space="preserve">ialect]. </w:t>
      </w:r>
      <w:proofErr w:type="spellStart"/>
      <w:r w:rsidRPr="00255CFB">
        <w:rPr>
          <w:i/>
          <w:iCs/>
          <w:lang w:val="en-GB"/>
        </w:rPr>
        <w:t>Gema</w:t>
      </w:r>
      <w:proofErr w:type="spellEnd"/>
      <w:r w:rsidRPr="00255CFB">
        <w:rPr>
          <w:i/>
          <w:iCs/>
          <w:lang w:val="en-GB"/>
        </w:rPr>
        <w:t xml:space="preserve"> Online Journal of Language Studies, 13</w:t>
      </w:r>
      <w:r w:rsidRPr="004F1AD6">
        <w:rPr>
          <w:lang w:val="en-GB"/>
        </w:rPr>
        <w:t>(3), 211–222.</w:t>
      </w:r>
    </w:p>
    <w:p w14:paraId="2DFFC87C" w14:textId="6CAFCB11" w:rsidR="00D6414C" w:rsidRPr="004F1AD6" w:rsidRDefault="00D6414C" w:rsidP="001A21F9">
      <w:pPr>
        <w:pStyle w:val="Reference"/>
        <w:ind w:left="240"/>
        <w:divId w:val="899706815"/>
        <w:rPr>
          <w:lang w:val="en-GB"/>
        </w:rPr>
      </w:pPr>
      <w:r w:rsidRPr="004F1AD6">
        <w:rPr>
          <w:lang w:val="en-GB"/>
        </w:rPr>
        <w:t xml:space="preserve">Muhammad </w:t>
      </w:r>
      <w:proofErr w:type="spellStart"/>
      <w:r w:rsidRPr="004F1AD6">
        <w:rPr>
          <w:lang w:val="en-GB"/>
        </w:rPr>
        <w:t>Norsyafiq</w:t>
      </w:r>
      <w:proofErr w:type="spellEnd"/>
      <w:r w:rsidRPr="004F1AD6">
        <w:rPr>
          <w:lang w:val="en-GB"/>
        </w:rPr>
        <w:t xml:space="preserve"> Zaidi, Rahim </w:t>
      </w:r>
      <w:proofErr w:type="spellStart"/>
      <w:r w:rsidRPr="004F1AD6">
        <w:rPr>
          <w:lang w:val="en-GB"/>
        </w:rPr>
        <w:t>Aman</w:t>
      </w:r>
      <w:proofErr w:type="spellEnd"/>
      <w:r w:rsidRPr="004F1AD6">
        <w:rPr>
          <w:lang w:val="en-GB"/>
        </w:rPr>
        <w:t xml:space="preserve">, &amp; </w:t>
      </w:r>
      <w:proofErr w:type="spellStart"/>
      <w:r w:rsidRPr="004F1AD6">
        <w:rPr>
          <w:lang w:val="en-GB"/>
        </w:rPr>
        <w:t>Shahidi</w:t>
      </w:r>
      <w:proofErr w:type="spellEnd"/>
      <w:r w:rsidRPr="004F1AD6">
        <w:rPr>
          <w:lang w:val="en-GB"/>
        </w:rPr>
        <w:t xml:space="preserve"> A. H. (2021). </w:t>
      </w:r>
      <w:proofErr w:type="spellStart"/>
      <w:r w:rsidRPr="00255CFB">
        <w:rPr>
          <w:i/>
          <w:iCs/>
          <w:lang w:val="en-GB"/>
        </w:rPr>
        <w:t>Genetik</w:t>
      </w:r>
      <w:proofErr w:type="spellEnd"/>
      <w:r w:rsidRPr="00255CFB">
        <w:rPr>
          <w:i/>
          <w:iCs/>
          <w:lang w:val="en-GB"/>
        </w:rPr>
        <w:t xml:space="preserve"> </w:t>
      </w:r>
      <w:proofErr w:type="spellStart"/>
      <w:r w:rsidR="001A21F9" w:rsidRPr="00255CFB">
        <w:rPr>
          <w:i/>
          <w:iCs/>
          <w:lang w:val="en-GB"/>
        </w:rPr>
        <w:t>purba</w:t>
      </w:r>
      <w:proofErr w:type="spellEnd"/>
      <w:r w:rsidR="001A21F9" w:rsidRPr="00255CFB">
        <w:rPr>
          <w:i/>
          <w:iCs/>
          <w:lang w:val="en-GB"/>
        </w:rPr>
        <w:t xml:space="preserve"> </w:t>
      </w:r>
      <w:proofErr w:type="spellStart"/>
      <w:r w:rsidR="001A21F9" w:rsidRPr="00255CFB">
        <w:rPr>
          <w:i/>
          <w:iCs/>
          <w:lang w:val="en-GB"/>
        </w:rPr>
        <w:t>dia</w:t>
      </w:r>
      <w:r w:rsidRPr="00255CFB">
        <w:rPr>
          <w:i/>
          <w:iCs/>
          <w:lang w:val="en-GB"/>
        </w:rPr>
        <w:t>lek</w:t>
      </w:r>
      <w:proofErr w:type="spellEnd"/>
      <w:r w:rsidRPr="00255CFB">
        <w:rPr>
          <w:i/>
          <w:iCs/>
          <w:lang w:val="en-GB"/>
        </w:rPr>
        <w:t xml:space="preserve"> </w:t>
      </w:r>
      <w:proofErr w:type="spellStart"/>
      <w:r w:rsidRPr="00255CFB">
        <w:rPr>
          <w:i/>
          <w:iCs/>
          <w:lang w:val="en-GB"/>
        </w:rPr>
        <w:t>Melayu</w:t>
      </w:r>
      <w:proofErr w:type="spellEnd"/>
      <w:r w:rsidRPr="00255CFB">
        <w:rPr>
          <w:i/>
          <w:iCs/>
          <w:lang w:val="en-GB"/>
        </w:rPr>
        <w:t xml:space="preserve">: </w:t>
      </w:r>
      <w:r w:rsidR="001A21F9">
        <w:rPr>
          <w:i/>
          <w:iCs/>
          <w:lang w:val="en-GB"/>
        </w:rPr>
        <w:t>D</w:t>
      </w:r>
      <w:r w:rsidR="001A21F9" w:rsidRPr="00255CFB">
        <w:rPr>
          <w:i/>
          <w:iCs/>
          <w:lang w:val="en-GB"/>
        </w:rPr>
        <w:t xml:space="preserve">i </w:t>
      </w:r>
      <w:proofErr w:type="spellStart"/>
      <w:r w:rsidR="001A21F9" w:rsidRPr="00255CFB">
        <w:rPr>
          <w:i/>
          <w:iCs/>
          <w:lang w:val="en-GB"/>
        </w:rPr>
        <w:t>lembangan</w:t>
      </w:r>
      <w:proofErr w:type="spellEnd"/>
      <w:r w:rsidR="001A21F9" w:rsidRPr="00255CFB">
        <w:rPr>
          <w:i/>
          <w:iCs/>
          <w:lang w:val="en-GB"/>
        </w:rPr>
        <w:t xml:space="preserve"> </w:t>
      </w:r>
      <w:proofErr w:type="spellStart"/>
      <w:r w:rsidR="001A21F9" w:rsidRPr="00255CFB">
        <w:rPr>
          <w:i/>
          <w:iCs/>
          <w:lang w:val="en-GB"/>
        </w:rPr>
        <w:t>tengah</w:t>
      </w:r>
      <w:proofErr w:type="spellEnd"/>
      <w:r w:rsidRPr="00255CFB">
        <w:rPr>
          <w:i/>
          <w:iCs/>
          <w:lang w:val="en-GB"/>
        </w:rPr>
        <w:t xml:space="preserve"> Sungai Pahang [Ancient Genetics of Malay Dialects: In the </w:t>
      </w:r>
      <w:r w:rsidR="001A21F9" w:rsidRPr="00255CFB">
        <w:rPr>
          <w:i/>
          <w:iCs/>
          <w:lang w:val="en-GB"/>
        </w:rPr>
        <w:t xml:space="preserve">central basin </w:t>
      </w:r>
      <w:r w:rsidRPr="00255CFB">
        <w:rPr>
          <w:i/>
          <w:iCs/>
          <w:lang w:val="en-GB"/>
        </w:rPr>
        <w:t>of the Pahang River]</w:t>
      </w:r>
      <w:r w:rsidRPr="004F1AD6">
        <w:rPr>
          <w:lang w:val="en-GB"/>
        </w:rPr>
        <w:t xml:space="preserve">. </w:t>
      </w:r>
      <w:proofErr w:type="spellStart"/>
      <w:r w:rsidRPr="004F1AD6">
        <w:rPr>
          <w:lang w:val="en-GB"/>
        </w:rPr>
        <w:t>Penerbit</w:t>
      </w:r>
      <w:proofErr w:type="spellEnd"/>
      <w:r w:rsidRPr="004F1AD6">
        <w:rPr>
          <w:lang w:val="en-GB"/>
        </w:rPr>
        <w:t xml:space="preserve"> </w:t>
      </w:r>
      <w:proofErr w:type="spellStart"/>
      <w:r w:rsidRPr="004F1AD6">
        <w:rPr>
          <w:lang w:val="en-GB"/>
        </w:rPr>
        <w:t>Universiti</w:t>
      </w:r>
      <w:proofErr w:type="spellEnd"/>
      <w:r w:rsidRPr="004F1AD6">
        <w:rPr>
          <w:lang w:val="en-GB"/>
        </w:rPr>
        <w:t xml:space="preserve"> </w:t>
      </w:r>
      <w:proofErr w:type="spellStart"/>
      <w:r w:rsidRPr="004F1AD6">
        <w:rPr>
          <w:lang w:val="en-GB"/>
        </w:rPr>
        <w:t>Kebangsaan</w:t>
      </w:r>
      <w:proofErr w:type="spellEnd"/>
      <w:r w:rsidRPr="004F1AD6">
        <w:rPr>
          <w:lang w:val="en-GB"/>
        </w:rPr>
        <w:t xml:space="preserve"> Malaysia.</w:t>
      </w:r>
    </w:p>
    <w:p w14:paraId="48BAFD09" w14:textId="77777777" w:rsidR="00D6414C" w:rsidRPr="004F1AD6" w:rsidRDefault="00D6414C" w:rsidP="00D6414C">
      <w:pPr>
        <w:pStyle w:val="Reference"/>
        <w:ind w:left="240"/>
        <w:divId w:val="251937140"/>
        <w:rPr>
          <w:lang w:val="en-GB"/>
        </w:rPr>
      </w:pPr>
      <w:r w:rsidRPr="004F1AD6">
        <w:rPr>
          <w:lang w:val="en-GB"/>
        </w:rPr>
        <w:t xml:space="preserve">Nik </w:t>
      </w:r>
      <w:proofErr w:type="spellStart"/>
      <w:r w:rsidRPr="004F1AD6">
        <w:rPr>
          <w:lang w:val="en-GB"/>
        </w:rPr>
        <w:t>Safiah</w:t>
      </w:r>
      <w:proofErr w:type="spellEnd"/>
      <w:r w:rsidRPr="004F1AD6">
        <w:rPr>
          <w:lang w:val="en-GB"/>
        </w:rPr>
        <w:t xml:space="preserve">, K., &amp; Ton, I. (1977). </w:t>
      </w:r>
      <w:proofErr w:type="spellStart"/>
      <w:r w:rsidRPr="00255CFB">
        <w:rPr>
          <w:i/>
          <w:iCs/>
          <w:lang w:val="en-GB"/>
        </w:rPr>
        <w:t>Penyelidikan</w:t>
      </w:r>
      <w:proofErr w:type="spellEnd"/>
      <w:r w:rsidRPr="00255CFB">
        <w:rPr>
          <w:i/>
          <w:iCs/>
          <w:lang w:val="en-GB"/>
        </w:rPr>
        <w:t xml:space="preserve"> Bahasa di Ulu </w:t>
      </w:r>
      <w:proofErr w:type="spellStart"/>
      <w:r w:rsidRPr="00255CFB">
        <w:rPr>
          <w:i/>
          <w:iCs/>
          <w:lang w:val="en-GB"/>
        </w:rPr>
        <w:t>Tembeling</w:t>
      </w:r>
      <w:proofErr w:type="spellEnd"/>
      <w:r w:rsidRPr="004F1AD6">
        <w:rPr>
          <w:lang w:val="en-GB"/>
        </w:rPr>
        <w:t xml:space="preserve">. </w:t>
      </w:r>
      <w:proofErr w:type="spellStart"/>
      <w:r w:rsidRPr="004F1AD6">
        <w:rPr>
          <w:lang w:val="en-GB"/>
        </w:rPr>
        <w:t>Jabatan</w:t>
      </w:r>
      <w:proofErr w:type="spellEnd"/>
      <w:r w:rsidRPr="004F1AD6">
        <w:rPr>
          <w:lang w:val="en-GB"/>
        </w:rPr>
        <w:t xml:space="preserve"> </w:t>
      </w:r>
      <w:proofErr w:type="spellStart"/>
      <w:r w:rsidRPr="004F1AD6">
        <w:rPr>
          <w:lang w:val="en-GB"/>
        </w:rPr>
        <w:t>Pengajian</w:t>
      </w:r>
      <w:proofErr w:type="spellEnd"/>
      <w:r w:rsidRPr="004F1AD6">
        <w:rPr>
          <w:lang w:val="en-GB"/>
        </w:rPr>
        <w:t xml:space="preserve"> </w:t>
      </w:r>
      <w:proofErr w:type="spellStart"/>
      <w:r w:rsidRPr="004F1AD6">
        <w:rPr>
          <w:lang w:val="en-GB"/>
        </w:rPr>
        <w:t>Melayu</w:t>
      </w:r>
      <w:proofErr w:type="spellEnd"/>
      <w:r w:rsidRPr="004F1AD6">
        <w:rPr>
          <w:lang w:val="en-GB"/>
        </w:rPr>
        <w:t>.</w:t>
      </w:r>
    </w:p>
    <w:p w14:paraId="488A20C1" w14:textId="2B6A6560" w:rsidR="00D6414C" w:rsidRPr="004F1AD6" w:rsidRDefault="00D6414C" w:rsidP="00D6414C">
      <w:pPr>
        <w:pStyle w:val="Reference"/>
        <w:ind w:left="240"/>
        <w:divId w:val="612438477"/>
        <w:rPr>
          <w:lang w:val="en-GB"/>
        </w:rPr>
      </w:pPr>
      <w:proofErr w:type="spellStart"/>
      <w:r w:rsidRPr="004F1AD6">
        <w:rPr>
          <w:lang w:val="en-GB"/>
        </w:rPr>
        <w:t>Norfazila</w:t>
      </w:r>
      <w:proofErr w:type="spellEnd"/>
      <w:r w:rsidRPr="004F1AD6">
        <w:rPr>
          <w:lang w:val="en-GB"/>
        </w:rPr>
        <w:t xml:space="preserve">, Ab. H., Rahim </w:t>
      </w:r>
      <w:proofErr w:type="spellStart"/>
      <w:r w:rsidRPr="004F1AD6">
        <w:rPr>
          <w:lang w:val="en-GB"/>
        </w:rPr>
        <w:t>Aman</w:t>
      </w:r>
      <w:proofErr w:type="spellEnd"/>
      <w:r w:rsidRPr="004F1AD6">
        <w:rPr>
          <w:lang w:val="en-GB"/>
        </w:rPr>
        <w:t xml:space="preserve">, &amp; </w:t>
      </w:r>
      <w:proofErr w:type="spellStart"/>
      <w:r w:rsidRPr="004F1AD6">
        <w:rPr>
          <w:lang w:val="en-GB"/>
        </w:rPr>
        <w:t>Shahidi</w:t>
      </w:r>
      <w:proofErr w:type="spellEnd"/>
      <w:r w:rsidRPr="004F1AD6">
        <w:rPr>
          <w:lang w:val="en-GB"/>
        </w:rPr>
        <w:t xml:space="preserve"> A.</w:t>
      </w:r>
      <w:r w:rsidR="001A21F9">
        <w:rPr>
          <w:lang w:val="en-GB"/>
        </w:rPr>
        <w:t xml:space="preserve"> </w:t>
      </w:r>
      <w:r w:rsidRPr="004F1AD6">
        <w:rPr>
          <w:lang w:val="en-GB"/>
        </w:rPr>
        <w:t xml:space="preserve">H. (2017). Varian </w:t>
      </w:r>
      <w:proofErr w:type="spellStart"/>
      <w:r w:rsidRPr="004F1AD6">
        <w:rPr>
          <w:lang w:val="en-GB"/>
        </w:rPr>
        <w:t>Dialek</w:t>
      </w:r>
      <w:proofErr w:type="spellEnd"/>
      <w:r w:rsidRPr="004F1AD6">
        <w:rPr>
          <w:lang w:val="en-GB"/>
        </w:rPr>
        <w:t xml:space="preserve"> </w:t>
      </w:r>
      <w:proofErr w:type="spellStart"/>
      <w:r w:rsidRPr="004F1AD6">
        <w:rPr>
          <w:lang w:val="en-GB"/>
        </w:rPr>
        <w:t>Melayu</w:t>
      </w:r>
      <w:proofErr w:type="spellEnd"/>
      <w:r w:rsidRPr="004F1AD6">
        <w:rPr>
          <w:lang w:val="en-GB"/>
        </w:rPr>
        <w:t xml:space="preserve"> </w:t>
      </w:r>
      <w:proofErr w:type="spellStart"/>
      <w:r w:rsidRPr="004F1AD6">
        <w:rPr>
          <w:lang w:val="en-GB"/>
        </w:rPr>
        <w:t>Tioman-Aur-Pemanggil</w:t>
      </w:r>
      <w:proofErr w:type="spellEnd"/>
      <w:r w:rsidRPr="004F1AD6">
        <w:rPr>
          <w:lang w:val="en-GB"/>
        </w:rPr>
        <w:t xml:space="preserve">: </w:t>
      </w:r>
      <w:proofErr w:type="spellStart"/>
      <w:r w:rsidRPr="004F1AD6">
        <w:rPr>
          <w:lang w:val="en-GB"/>
        </w:rPr>
        <w:t>Analisis</w:t>
      </w:r>
      <w:proofErr w:type="spellEnd"/>
      <w:r w:rsidRPr="004F1AD6">
        <w:rPr>
          <w:lang w:val="en-GB"/>
        </w:rPr>
        <w:t xml:space="preserve"> </w:t>
      </w:r>
      <w:proofErr w:type="spellStart"/>
      <w:r w:rsidR="001A21F9" w:rsidRPr="004F1AD6">
        <w:rPr>
          <w:lang w:val="en-GB"/>
        </w:rPr>
        <w:t>linguistik</w:t>
      </w:r>
      <w:proofErr w:type="spellEnd"/>
      <w:r w:rsidR="001A21F9" w:rsidRPr="004F1AD6">
        <w:rPr>
          <w:lang w:val="en-GB"/>
        </w:rPr>
        <w:t xml:space="preserve"> </w:t>
      </w:r>
      <w:proofErr w:type="spellStart"/>
      <w:r w:rsidR="001A21F9" w:rsidRPr="004F1AD6">
        <w:rPr>
          <w:lang w:val="en-GB"/>
        </w:rPr>
        <w:t>b</w:t>
      </w:r>
      <w:r w:rsidRPr="004F1AD6">
        <w:rPr>
          <w:lang w:val="en-GB"/>
        </w:rPr>
        <w:t>andingan</w:t>
      </w:r>
      <w:proofErr w:type="spellEnd"/>
      <w:r w:rsidRPr="004F1AD6">
        <w:rPr>
          <w:lang w:val="en-GB"/>
        </w:rPr>
        <w:t xml:space="preserve"> (</w:t>
      </w:r>
      <w:proofErr w:type="spellStart"/>
      <w:r w:rsidRPr="004F1AD6">
        <w:rPr>
          <w:lang w:val="en-GB"/>
        </w:rPr>
        <w:t>Tioman-Aur-Pemanggil</w:t>
      </w:r>
      <w:proofErr w:type="spellEnd"/>
      <w:r w:rsidRPr="004F1AD6">
        <w:rPr>
          <w:lang w:val="en-GB"/>
        </w:rPr>
        <w:t xml:space="preserve"> Malay Dialect Variants: A</w:t>
      </w:r>
      <w:r w:rsidR="001A21F9">
        <w:rPr>
          <w:lang w:val="en-GB"/>
        </w:rPr>
        <w:t xml:space="preserve"> </w:t>
      </w:r>
      <w:r w:rsidRPr="004F1AD6">
        <w:rPr>
          <w:lang w:val="en-GB"/>
        </w:rPr>
        <w:t xml:space="preserve">Comparative Linguistics Analysis). </w:t>
      </w:r>
      <w:r w:rsidRPr="00255CFB">
        <w:rPr>
          <w:i/>
          <w:iCs/>
          <w:lang w:val="en-GB"/>
        </w:rPr>
        <w:t>GEMA Online</w:t>
      </w:r>
      <w:r w:rsidR="00255CFB" w:rsidRPr="00255CFB">
        <w:rPr>
          <w:i/>
          <w:iCs/>
          <w:lang w:val="en-GB"/>
        </w:rPr>
        <w:t xml:space="preserve"> </w:t>
      </w:r>
      <w:r w:rsidRPr="00255CFB">
        <w:rPr>
          <w:i/>
          <w:iCs/>
          <w:lang w:val="en-GB"/>
        </w:rPr>
        <w:t>Journal of Language Studies, 17</w:t>
      </w:r>
      <w:r w:rsidRPr="004F1AD6">
        <w:rPr>
          <w:lang w:val="en-GB"/>
        </w:rPr>
        <w:t xml:space="preserve">(2), 219–244. </w:t>
      </w:r>
      <w:r w:rsidR="00CA6B6B" w:rsidRPr="008C3868">
        <w:rPr>
          <w:lang w:val="en-GB"/>
        </w:rPr>
        <w:t>https://doi.org/10.17576/gema-2017-1702-13</w:t>
      </w:r>
    </w:p>
    <w:p w14:paraId="042671B2" w14:textId="42CB1E22" w:rsidR="00CA6B6B" w:rsidRPr="004F1AD6" w:rsidRDefault="00CA6B6B" w:rsidP="00D6414C">
      <w:pPr>
        <w:pStyle w:val="Reference"/>
        <w:ind w:left="240"/>
        <w:divId w:val="612438477"/>
        <w:rPr>
          <w:lang w:val="en-GB"/>
        </w:rPr>
      </w:pPr>
      <w:proofErr w:type="spellStart"/>
      <w:r w:rsidRPr="004F1AD6">
        <w:rPr>
          <w:lang w:val="en-GB"/>
        </w:rPr>
        <w:t>Okoli</w:t>
      </w:r>
      <w:proofErr w:type="spellEnd"/>
      <w:r w:rsidRPr="004F1AD6">
        <w:rPr>
          <w:lang w:val="en-GB"/>
        </w:rPr>
        <w:t xml:space="preserve">, C. (2015). A guide to conducting a standalone systematic literature review. </w:t>
      </w:r>
      <w:r w:rsidRPr="00255CFB">
        <w:rPr>
          <w:i/>
          <w:iCs/>
          <w:lang w:val="en-GB"/>
        </w:rPr>
        <w:t>Communications of the Association for Information Systems, 37</w:t>
      </w:r>
      <w:r w:rsidRPr="004F1AD6">
        <w:rPr>
          <w:lang w:val="en-GB"/>
        </w:rPr>
        <w:t>(1), 879–910. https://doi.org/10.17705/1cais.03743</w:t>
      </w:r>
    </w:p>
    <w:p w14:paraId="761767D3" w14:textId="77777777" w:rsidR="00D6414C" w:rsidRPr="004F1AD6" w:rsidRDefault="00D6414C" w:rsidP="00D6414C">
      <w:pPr>
        <w:pStyle w:val="Reference"/>
        <w:ind w:left="240"/>
        <w:divId w:val="2146849789"/>
        <w:rPr>
          <w:lang w:val="en-GB"/>
        </w:rPr>
      </w:pPr>
      <w:r w:rsidRPr="004F1AD6">
        <w:rPr>
          <w:lang w:val="en-GB"/>
        </w:rPr>
        <w:t>Physical map of Pahang. (2011). http://www.maphill.com/malaysia/pahang/maps/physical-map/</w:t>
      </w:r>
    </w:p>
    <w:p w14:paraId="7AF6F013" w14:textId="77777777" w:rsidR="00D6414C" w:rsidRPr="004F1AD6" w:rsidRDefault="00D6414C" w:rsidP="00D6414C">
      <w:pPr>
        <w:pStyle w:val="Reference"/>
        <w:ind w:left="240"/>
        <w:divId w:val="728504864"/>
        <w:rPr>
          <w:lang w:val="en-GB"/>
        </w:rPr>
      </w:pPr>
      <w:r w:rsidRPr="004F1AD6">
        <w:rPr>
          <w:lang w:val="en-GB"/>
        </w:rPr>
        <w:t xml:space="preserve">Raja </w:t>
      </w:r>
      <w:proofErr w:type="spellStart"/>
      <w:r w:rsidRPr="004F1AD6">
        <w:rPr>
          <w:lang w:val="en-GB"/>
        </w:rPr>
        <w:t>Masittah</w:t>
      </w:r>
      <w:proofErr w:type="spellEnd"/>
      <w:r w:rsidRPr="004F1AD6">
        <w:rPr>
          <w:lang w:val="en-GB"/>
        </w:rPr>
        <w:t xml:space="preserve">, R. A. (1987). </w:t>
      </w:r>
      <w:proofErr w:type="spellStart"/>
      <w:r w:rsidRPr="004F1AD6">
        <w:rPr>
          <w:lang w:val="en-GB"/>
        </w:rPr>
        <w:t>Pemerian</w:t>
      </w:r>
      <w:proofErr w:type="spellEnd"/>
      <w:r w:rsidRPr="004F1AD6">
        <w:rPr>
          <w:lang w:val="en-GB"/>
        </w:rPr>
        <w:t xml:space="preserve"> </w:t>
      </w:r>
      <w:proofErr w:type="spellStart"/>
      <w:r w:rsidRPr="004F1AD6">
        <w:rPr>
          <w:lang w:val="en-GB"/>
        </w:rPr>
        <w:t>tentang</w:t>
      </w:r>
      <w:proofErr w:type="spellEnd"/>
      <w:r w:rsidRPr="004F1AD6">
        <w:rPr>
          <w:lang w:val="en-GB"/>
        </w:rPr>
        <w:t xml:space="preserve"> </w:t>
      </w:r>
      <w:proofErr w:type="spellStart"/>
      <w:r w:rsidRPr="004F1AD6">
        <w:rPr>
          <w:lang w:val="en-GB"/>
        </w:rPr>
        <w:t>kajian</w:t>
      </w:r>
      <w:proofErr w:type="spellEnd"/>
      <w:r w:rsidRPr="004F1AD6">
        <w:rPr>
          <w:lang w:val="en-GB"/>
        </w:rPr>
        <w:t xml:space="preserve"> </w:t>
      </w:r>
      <w:proofErr w:type="spellStart"/>
      <w:r w:rsidRPr="004F1AD6">
        <w:rPr>
          <w:lang w:val="en-GB"/>
        </w:rPr>
        <w:t>fonologi</w:t>
      </w:r>
      <w:proofErr w:type="spellEnd"/>
      <w:r w:rsidRPr="004F1AD6">
        <w:rPr>
          <w:lang w:val="en-GB"/>
        </w:rPr>
        <w:t xml:space="preserve">: </w:t>
      </w:r>
      <w:proofErr w:type="spellStart"/>
      <w:r w:rsidRPr="004F1AD6">
        <w:rPr>
          <w:lang w:val="en-GB"/>
        </w:rPr>
        <w:t>dialek</w:t>
      </w:r>
      <w:proofErr w:type="spellEnd"/>
      <w:r w:rsidRPr="004F1AD6">
        <w:rPr>
          <w:lang w:val="en-GB"/>
        </w:rPr>
        <w:t xml:space="preserve"> </w:t>
      </w:r>
      <w:proofErr w:type="spellStart"/>
      <w:r w:rsidRPr="004F1AD6">
        <w:rPr>
          <w:lang w:val="en-GB"/>
        </w:rPr>
        <w:t>Melayu</w:t>
      </w:r>
      <w:proofErr w:type="spellEnd"/>
      <w:r w:rsidRPr="004F1AD6">
        <w:rPr>
          <w:lang w:val="en-GB"/>
        </w:rPr>
        <w:t xml:space="preserve"> [Characterization of the study of phonology: Malay dialects]. </w:t>
      </w:r>
      <w:proofErr w:type="spellStart"/>
      <w:r w:rsidRPr="004F1AD6">
        <w:rPr>
          <w:lang w:val="en-GB"/>
        </w:rPr>
        <w:t>Jurnal</w:t>
      </w:r>
      <w:proofErr w:type="spellEnd"/>
      <w:r w:rsidRPr="004F1AD6">
        <w:rPr>
          <w:lang w:val="en-GB"/>
        </w:rPr>
        <w:t xml:space="preserve"> </w:t>
      </w:r>
      <w:proofErr w:type="spellStart"/>
      <w:r w:rsidRPr="004F1AD6">
        <w:rPr>
          <w:lang w:val="en-GB"/>
        </w:rPr>
        <w:t>Dewan</w:t>
      </w:r>
      <w:proofErr w:type="spellEnd"/>
      <w:r w:rsidRPr="004F1AD6">
        <w:rPr>
          <w:lang w:val="en-GB"/>
        </w:rPr>
        <w:t xml:space="preserve"> Bahasa, 31(4).</w:t>
      </w:r>
    </w:p>
    <w:p w14:paraId="6E6514CA" w14:textId="3054B3F2" w:rsidR="00D6414C" w:rsidRPr="004F1AD6" w:rsidRDefault="00D6414C" w:rsidP="00D6414C">
      <w:pPr>
        <w:pStyle w:val="Reference"/>
        <w:ind w:left="240"/>
        <w:divId w:val="1232154095"/>
        <w:rPr>
          <w:lang w:val="en-GB"/>
        </w:rPr>
      </w:pPr>
      <w:proofErr w:type="spellStart"/>
      <w:r w:rsidRPr="004F1AD6">
        <w:rPr>
          <w:lang w:val="en-GB"/>
        </w:rPr>
        <w:t>Sturrock</w:t>
      </w:r>
      <w:proofErr w:type="spellEnd"/>
      <w:r w:rsidRPr="004F1AD6">
        <w:rPr>
          <w:lang w:val="en-GB"/>
        </w:rPr>
        <w:t>, A. J. (1912). Some notes on the Kelantan Dialect</w:t>
      </w:r>
      <w:r w:rsidR="00255CFB">
        <w:rPr>
          <w:lang w:val="en-GB"/>
        </w:rPr>
        <w:t xml:space="preserve"> </w:t>
      </w:r>
      <w:r w:rsidRPr="004F1AD6">
        <w:rPr>
          <w:lang w:val="en-GB"/>
        </w:rPr>
        <w:t xml:space="preserve">and some comparisons with the Dialects of Perak and Central Pahang. </w:t>
      </w:r>
      <w:r w:rsidRPr="00255CFB">
        <w:rPr>
          <w:i/>
          <w:iCs/>
          <w:lang w:val="en-GB"/>
        </w:rPr>
        <w:t>Journal of the Straits Branch of the Royal Asiatic Society, 62</w:t>
      </w:r>
      <w:r w:rsidRPr="004F1AD6">
        <w:rPr>
          <w:lang w:val="en-GB"/>
        </w:rPr>
        <w:t xml:space="preserve">, 1–7. </w:t>
      </w:r>
      <w:r w:rsidR="00417D62" w:rsidRPr="008C3868">
        <w:rPr>
          <w:lang w:val="en-GB"/>
        </w:rPr>
        <w:t>https://www.jstor.org/stable/41561157%0A</w:t>
      </w:r>
    </w:p>
    <w:p w14:paraId="304A2185" w14:textId="7FA2CD4D" w:rsidR="00CA6B6B" w:rsidRPr="004F1AD6" w:rsidRDefault="00CA6B6B" w:rsidP="00D6414C">
      <w:pPr>
        <w:pStyle w:val="Reference"/>
        <w:ind w:left="240"/>
        <w:divId w:val="1232154095"/>
        <w:rPr>
          <w:lang w:val="en-GB"/>
        </w:rPr>
      </w:pPr>
      <w:r w:rsidRPr="004F1AD6">
        <w:rPr>
          <w:lang w:val="en-GB"/>
        </w:rPr>
        <w:t xml:space="preserve">Xiao, Y., &amp; Watson, M. (2019). Guidance on </w:t>
      </w:r>
      <w:r w:rsidR="00255CFB" w:rsidRPr="004F1AD6">
        <w:rPr>
          <w:lang w:val="en-GB"/>
        </w:rPr>
        <w:t>conducting a systematic literature review</w:t>
      </w:r>
      <w:r w:rsidRPr="004F1AD6">
        <w:rPr>
          <w:lang w:val="en-GB"/>
        </w:rPr>
        <w:t xml:space="preserve">. </w:t>
      </w:r>
      <w:r w:rsidRPr="00255CFB">
        <w:rPr>
          <w:i/>
          <w:iCs/>
          <w:lang w:val="en-GB"/>
        </w:rPr>
        <w:t>Journal of Planning Education and Research, 39</w:t>
      </w:r>
      <w:r w:rsidRPr="004F1AD6">
        <w:rPr>
          <w:lang w:val="en-GB"/>
        </w:rPr>
        <w:t>(1), 93–112. https://doi.org/10.1177/</w:t>
      </w:r>
      <w:r w:rsidR="001A21F9">
        <w:rPr>
          <w:lang w:val="en-GB"/>
        </w:rPr>
        <w:t xml:space="preserve"> </w:t>
      </w:r>
      <w:r w:rsidRPr="004F1AD6">
        <w:rPr>
          <w:lang w:val="en-GB"/>
        </w:rPr>
        <w:t>0739456X17723971</w:t>
      </w:r>
    </w:p>
    <w:p w14:paraId="68CDEDEC" w14:textId="2C20067C" w:rsidR="00417D62" w:rsidRPr="004F1AD6" w:rsidRDefault="00417D62" w:rsidP="00D6414C">
      <w:pPr>
        <w:pStyle w:val="Reference"/>
        <w:ind w:left="240"/>
        <w:divId w:val="1232154095"/>
        <w:rPr>
          <w:lang w:val="en-GB"/>
        </w:rPr>
      </w:pPr>
    </w:p>
    <w:p w14:paraId="540BBA02" w14:textId="77777777" w:rsidR="00417D62" w:rsidRPr="004F1AD6" w:rsidRDefault="00417D62" w:rsidP="00D6414C">
      <w:pPr>
        <w:pStyle w:val="Reference"/>
        <w:ind w:left="240"/>
        <w:divId w:val="1232154095"/>
        <w:rPr>
          <w:lang w:val="en-GB"/>
        </w:rPr>
      </w:pPr>
    </w:p>
    <w:p w14:paraId="36DB8E62" w14:textId="77777777" w:rsidR="00B421C9" w:rsidRPr="004F1AD6" w:rsidRDefault="00D6414C" w:rsidP="007C0C29">
      <w:pPr>
        <w:pStyle w:val="Reference"/>
        <w:ind w:left="240"/>
        <w:rPr>
          <w:lang w:val="en-GB"/>
        </w:rPr>
      </w:pPr>
      <w:r w:rsidRPr="004F1AD6">
        <w:rPr>
          <w:lang w:val="en-GB"/>
        </w:rPr>
        <w:t> </w:t>
      </w:r>
    </w:p>
    <w:sectPr w:rsidR="00B421C9" w:rsidRPr="004F1AD6" w:rsidSect="007D0A83">
      <w:pgSz w:w="12240" w:h="15840"/>
      <w:pgMar w:top="1440" w:right="1440" w:bottom="1440" w:left="1440" w:header="720" w:footer="720" w:gutter="0"/>
      <w:pgNumType w:start="19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83D4C" w14:textId="77777777" w:rsidR="00A71202" w:rsidRDefault="00A71202">
      <w:pPr>
        <w:ind w:left="0" w:hanging="2"/>
      </w:pPr>
      <w:r>
        <w:separator/>
      </w:r>
    </w:p>
  </w:endnote>
  <w:endnote w:type="continuationSeparator" w:id="0">
    <w:p w14:paraId="201344D6" w14:textId="77777777" w:rsidR="00A71202" w:rsidRDefault="00A71202">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63395" w14:textId="77777777" w:rsidR="00AB2E04" w:rsidRDefault="00AB2E0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C00B" w14:textId="77777777" w:rsidR="00AB2E04" w:rsidRDefault="00AB2E0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BA19" w14:textId="77777777" w:rsidR="00AB2E04" w:rsidRDefault="00AB2E0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B461" w14:textId="77777777" w:rsidR="00A71202" w:rsidRDefault="00A71202">
      <w:pPr>
        <w:ind w:left="0" w:hanging="2"/>
      </w:pPr>
      <w:r>
        <w:separator/>
      </w:r>
    </w:p>
  </w:footnote>
  <w:footnote w:type="continuationSeparator" w:id="0">
    <w:p w14:paraId="220FC5D7" w14:textId="77777777" w:rsidR="00A71202" w:rsidRDefault="00A71202">
      <w:pPr>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5A34" w14:textId="77777777" w:rsidR="00AB2E04" w:rsidRDefault="00AB2E0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06A5" w14:textId="23428BFA" w:rsidR="00823F47" w:rsidRPr="00823F47" w:rsidRDefault="00823F47" w:rsidP="00823F47">
    <w:pPr>
      <w:tabs>
        <w:tab w:val="left" w:pos="720"/>
        <w:tab w:val="center" w:pos="4680"/>
        <w:tab w:val="right" w:pos="9360"/>
      </w:tabs>
      <w:ind w:leftChars="0" w:left="2" w:hanging="2"/>
      <w:rPr>
        <w:position w:val="0"/>
        <w:sz w:val="18"/>
        <w:szCs w:val="18"/>
        <w:lang w:eastAsia="en-MY"/>
      </w:rPr>
    </w:pPr>
    <w:bookmarkStart w:id="2" w:name="_Hlk143544534"/>
    <w:bookmarkStart w:id="3" w:name="_GoBack"/>
    <w:proofErr w:type="spellStart"/>
    <w:r w:rsidRPr="00823F47">
      <w:rPr>
        <w:sz w:val="18"/>
        <w:szCs w:val="18"/>
      </w:rPr>
      <w:t>Geografia</w:t>
    </w:r>
    <w:proofErr w:type="spellEnd"/>
    <w:r w:rsidRPr="00823F47">
      <w:rPr>
        <w:sz w:val="18"/>
        <w:szCs w:val="18"/>
      </w:rPr>
      <w:t>-Malaysian Journal of Society and Space</w:t>
    </w:r>
    <w:r w:rsidRPr="00823F47">
      <w:rPr>
        <w:b/>
        <w:sz w:val="18"/>
        <w:szCs w:val="18"/>
      </w:rPr>
      <w:t xml:space="preserve"> </w:t>
    </w:r>
    <w:r w:rsidRPr="00823F47">
      <w:rPr>
        <w:sz w:val="18"/>
        <w:szCs w:val="18"/>
      </w:rPr>
      <w:t>19 issue</w:t>
    </w:r>
    <w:r w:rsidRPr="00823F47">
      <w:rPr>
        <w:b/>
        <w:sz w:val="18"/>
        <w:szCs w:val="18"/>
      </w:rPr>
      <w:t xml:space="preserve"> </w:t>
    </w:r>
    <w:r w:rsidRPr="00823F47">
      <w:rPr>
        <w:sz w:val="18"/>
        <w:szCs w:val="18"/>
      </w:rPr>
      <w:t>3</w:t>
    </w:r>
    <w:r w:rsidRPr="00823F47">
      <w:rPr>
        <w:b/>
        <w:sz w:val="18"/>
        <w:szCs w:val="18"/>
      </w:rPr>
      <w:t xml:space="preserve"> </w:t>
    </w:r>
    <w:r w:rsidRPr="00823F47">
      <w:rPr>
        <w:sz w:val="18"/>
        <w:szCs w:val="18"/>
      </w:rPr>
      <w:t>(</w:t>
    </w:r>
    <w:r w:rsidR="007D0A83">
      <w:rPr>
        <w:sz w:val="18"/>
        <w:szCs w:val="18"/>
      </w:rPr>
      <w:t>189-203</w:t>
    </w:r>
    <w:r w:rsidRPr="00823F47">
      <w:rPr>
        <w:sz w:val="18"/>
        <w:szCs w:val="18"/>
      </w:rPr>
      <w:t>)</w:t>
    </w:r>
    <w:r w:rsidRPr="00823F47">
      <w:rPr>
        <w:sz w:val="18"/>
        <w:szCs w:val="18"/>
      </w:rPr>
      <w:tab/>
    </w:r>
  </w:p>
  <w:p w14:paraId="42D7A3E0" w14:textId="042D8164" w:rsidR="00823F47" w:rsidRPr="00823F47" w:rsidRDefault="00823F47" w:rsidP="00823F47">
    <w:pPr>
      <w:pStyle w:val="Header"/>
      <w:spacing w:after="0" w:line="240" w:lineRule="auto"/>
      <w:ind w:left="0" w:hanging="2"/>
      <w:jc w:val="left"/>
      <w:rPr>
        <w:rFonts w:ascii="Times New Roman" w:hAnsi="Times New Roman"/>
        <w:sz w:val="18"/>
        <w:szCs w:val="18"/>
      </w:rPr>
    </w:pPr>
    <w:r w:rsidRPr="00823F47">
      <w:rPr>
        <w:rFonts w:ascii="Times New Roman" w:hAnsi="Times New Roman"/>
        <w:sz w:val="18"/>
        <w:szCs w:val="18"/>
      </w:rPr>
      <w:t xml:space="preserve">© 2023, e-ISSN 2682-7727  </w:t>
    </w:r>
    <w:bookmarkEnd w:id="2"/>
    <w:r w:rsidR="007D0A83" w:rsidRPr="007D0A83">
      <w:rPr>
        <w:rFonts w:ascii="Times New Roman" w:hAnsi="Times New Roman"/>
        <w:sz w:val="18"/>
        <w:szCs w:val="18"/>
      </w:rPr>
      <w:fldChar w:fldCharType="begin"/>
    </w:r>
    <w:r w:rsidR="007D0A83" w:rsidRPr="007D0A83">
      <w:rPr>
        <w:rFonts w:ascii="Times New Roman" w:hAnsi="Times New Roman"/>
        <w:sz w:val="18"/>
        <w:szCs w:val="18"/>
      </w:rPr>
      <w:instrText xml:space="preserve"> HYPERLINK "https://doi.org/10.17576/geo-2023-1903-13" </w:instrText>
    </w:r>
    <w:r w:rsidR="007D0A83" w:rsidRPr="007D0A83">
      <w:rPr>
        <w:rFonts w:ascii="Times New Roman" w:hAnsi="Times New Roman"/>
        <w:sz w:val="18"/>
        <w:szCs w:val="18"/>
      </w:rPr>
    </w:r>
    <w:r w:rsidR="007D0A83" w:rsidRPr="007D0A83">
      <w:rPr>
        <w:rFonts w:ascii="Times New Roman" w:hAnsi="Times New Roman"/>
        <w:sz w:val="18"/>
        <w:szCs w:val="18"/>
      </w:rPr>
      <w:fldChar w:fldCharType="separate"/>
    </w:r>
    <w:r w:rsidRPr="007D0A83">
      <w:rPr>
        <w:rStyle w:val="Hyperlink"/>
        <w:rFonts w:ascii="Times New Roman" w:hAnsi="Times New Roman"/>
        <w:color w:val="auto"/>
        <w:sz w:val="18"/>
        <w:szCs w:val="18"/>
        <w:u w:val="none"/>
      </w:rPr>
      <w:t>https://doi.org/10.17576/geo-2023-1903-13</w:t>
    </w:r>
    <w:r w:rsidR="007D0A83" w:rsidRPr="007D0A83">
      <w:rPr>
        <w:rFonts w:ascii="Times New Roman" w:hAnsi="Times New Roman"/>
        <w:sz w:val="18"/>
        <w:szCs w:val="18"/>
      </w:rPr>
      <w:fldChar w:fldCharType="end"/>
    </w:r>
    <w:bookmarkEnd w:id="3"/>
    <w:sdt>
      <w:sdtPr>
        <w:rPr>
          <w:rFonts w:ascii="Times New Roman" w:hAnsi="Times New Roman"/>
          <w:sz w:val="18"/>
          <w:szCs w:val="18"/>
        </w:rPr>
        <w:id w:val="-1838305337"/>
        <w:docPartObj>
          <w:docPartGallery w:val="Page Numbers (Top of Page)"/>
          <w:docPartUnique/>
        </w:docPartObj>
      </w:sdtPr>
      <w:sdtEndPr>
        <w:rPr>
          <w:noProof/>
        </w:rPr>
      </w:sdtEndPr>
      <w:sdtContent>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Pr="00823F47">
          <w:rPr>
            <w:rFonts w:ascii="Times New Roman" w:hAnsi="Times New Roman"/>
            <w:sz w:val="18"/>
            <w:szCs w:val="18"/>
          </w:rPr>
          <w:fldChar w:fldCharType="begin"/>
        </w:r>
        <w:r w:rsidRPr="00823F47">
          <w:rPr>
            <w:rFonts w:ascii="Times New Roman" w:hAnsi="Times New Roman"/>
            <w:sz w:val="18"/>
            <w:szCs w:val="18"/>
          </w:rPr>
          <w:instrText xml:space="preserve"> PAGE   \* MERGEFORMAT </w:instrText>
        </w:r>
        <w:r w:rsidRPr="00823F47">
          <w:rPr>
            <w:rFonts w:ascii="Times New Roman" w:hAnsi="Times New Roman"/>
            <w:sz w:val="18"/>
            <w:szCs w:val="18"/>
          </w:rPr>
          <w:fldChar w:fldCharType="separate"/>
        </w:r>
        <w:r w:rsidR="00363864">
          <w:rPr>
            <w:rFonts w:ascii="Times New Roman" w:hAnsi="Times New Roman"/>
            <w:noProof/>
            <w:sz w:val="18"/>
            <w:szCs w:val="18"/>
          </w:rPr>
          <w:t>189</w:t>
        </w:r>
        <w:r w:rsidRPr="00823F47">
          <w:rPr>
            <w:rFonts w:ascii="Times New Roman" w:hAnsi="Times New Roman"/>
            <w:noProof/>
            <w:sz w:val="18"/>
            <w:szCs w:val="18"/>
          </w:rPr>
          <w:fldChar w:fldCharType="end"/>
        </w:r>
      </w:sdtContent>
    </w:sdt>
  </w:p>
  <w:p w14:paraId="727FBAA8" w14:textId="77777777" w:rsidR="00B421C9" w:rsidRPr="00823F47" w:rsidRDefault="00B421C9" w:rsidP="00823F47">
    <w:pPr>
      <w:tabs>
        <w:tab w:val="center" w:pos="4680"/>
        <w:tab w:val="right" w:pos="9360"/>
      </w:tabs>
      <w:ind w:leftChars="0" w:left="2" w:hanging="2"/>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BCFAB" w14:textId="77777777" w:rsidR="00AB2E04" w:rsidRDefault="00AB2E0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3A4"/>
    <w:multiLevelType w:val="multilevel"/>
    <w:tmpl w:val="7A92C1B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E9C2DEB"/>
    <w:multiLevelType w:val="hybridMultilevel"/>
    <w:tmpl w:val="FAA2DF94"/>
    <w:lvl w:ilvl="0" w:tplc="043E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257E"/>
    <w:multiLevelType w:val="multilevel"/>
    <w:tmpl w:val="7A92C1B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205E6894"/>
    <w:multiLevelType w:val="hybridMultilevel"/>
    <w:tmpl w:val="7C367F8E"/>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3FED3699"/>
    <w:multiLevelType w:val="hybridMultilevel"/>
    <w:tmpl w:val="7A92C1B4"/>
    <w:lvl w:ilvl="0" w:tplc="AA2E2F80">
      <w:start w:val="1"/>
      <w:numFmt w:val="lowerLetter"/>
      <w:pStyle w:val="Heading3"/>
      <w:lvlText w:val="%1."/>
      <w:lvlJc w:val="left"/>
      <w:pPr>
        <w:ind w:left="718" w:hanging="360"/>
      </w:pPr>
    </w:lvl>
    <w:lvl w:ilvl="1" w:tplc="043E0019" w:tentative="1">
      <w:start w:val="1"/>
      <w:numFmt w:val="lowerLetter"/>
      <w:lvlText w:val="%2."/>
      <w:lvlJc w:val="left"/>
      <w:pPr>
        <w:ind w:left="1438" w:hanging="360"/>
      </w:pPr>
    </w:lvl>
    <w:lvl w:ilvl="2" w:tplc="043E001B" w:tentative="1">
      <w:start w:val="1"/>
      <w:numFmt w:val="lowerRoman"/>
      <w:lvlText w:val="%3."/>
      <w:lvlJc w:val="right"/>
      <w:pPr>
        <w:ind w:left="2158" w:hanging="180"/>
      </w:pPr>
    </w:lvl>
    <w:lvl w:ilvl="3" w:tplc="043E000F" w:tentative="1">
      <w:start w:val="1"/>
      <w:numFmt w:val="decimal"/>
      <w:lvlText w:val="%4."/>
      <w:lvlJc w:val="left"/>
      <w:pPr>
        <w:ind w:left="2878" w:hanging="360"/>
      </w:pPr>
    </w:lvl>
    <w:lvl w:ilvl="4" w:tplc="043E0019" w:tentative="1">
      <w:start w:val="1"/>
      <w:numFmt w:val="lowerLetter"/>
      <w:lvlText w:val="%5."/>
      <w:lvlJc w:val="left"/>
      <w:pPr>
        <w:ind w:left="3598" w:hanging="360"/>
      </w:pPr>
    </w:lvl>
    <w:lvl w:ilvl="5" w:tplc="043E001B" w:tentative="1">
      <w:start w:val="1"/>
      <w:numFmt w:val="lowerRoman"/>
      <w:lvlText w:val="%6."/>
      <w:lvlJc w:val="right"/>
      <w:pPr>
        <w:ind w:left="4318" w:hanging="180"/>
      </w:pPr>
    </w:lvl>
    <w:lvl w:ilvl="6" w:tplc="043E000F" w:tentative="1">
      <w:start w:val="1"/>
      <w:numFmt w:val="decimal"/>
      <w:lvlText w:val="%7."/>
      <w:lvlJc w:val="left"/>
      <w:pPr>
        <w:ind w:left="5038" w:hanging="360"/>
      </w:pPr>
    </w:lvl>
    <w:lvl w:ilvl="7" w:tplc="043E0019" w:tentative="1">
      <w:start w:val="1"/>
      <w:numFmt w:val="lowerLetter"/>
      <w:lvlText w:val="%8."/>
      <w:lvlJc w:val="left"/>
      <w:pPr>
        <w:ind w:left="5758" w:hanging="360"/>
      </w:pPr>
    </w:lvl>
    <w:lvl w:ilvl="8" w:tplc="043E001B" w:tentative="1">
      <w:start w:val="1"/>
      <w:numFmt w:val="lowerRoman"/>
      <w:lvlText w:val="%9."/>
      <w:lvlJc w:val="right"/>
      <w:pPr>
        <w:ind w:left="6478" w:hanging="180"/>
      </w:pPr>
    </w:lvl>
  </w:abstractNum>
  <w:abstractNum w:abstractNumId="5" w15:restartNumberingAfterBreak="0">
    <w:nsid w:val="43316196"/>
    <w:multiLevelType w:val="hybridMultilevel"/>
    <w:tmpl w:val="1310A25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48925EC8"/>
    <w:multiLevelType w:val="hybridMultilevel"/>
    <w:tmpl w:val="BA5CCFD4"/>
    <w:lvl w:ilvl="0" w:tplc="043E000F">
      <w:start w:val="1"/>
      <w:numFmt w:val="decimal"/>
      <w:lvlText w:val="%1."/>
      <w:lvlJc w:val="left"/>
      <w:pPr>
        <w:ind w:left="786"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54EE00E4"/>
    <w:multiLevelType w:val="hybridMultilevel"/>
    <w:tmpl w:val="ABB83174"/>
    <w:lvl w:ilvl="0" w:tplc="FFFFFFF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6CFC5FB2"/>
    <w:multiLevelType w:val="hybridMultilevel"/>
    <w:tmpl w:val="09EC17A8"/>
    <w:lvl w:ilvl="0" w:tplc="0409001B">
      <w:start w:val="1"/>
      <w:numFmt w:val="lowerRoman"/>
      <w:lvlText w:val="%1."/>
      <w:lvlJc w:val="righ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8"/>
  </w:num>
  <w:num w:numId="2">
    <w:abstractNumId w:val="3"/>
  </w:num>
  <w:num w:numId="3">
    <w:abstractNumId w:val="4"/>
  </w:num>
  <w:num w:numId="4">
    <w:abstractNumId w:val="0"/>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C9"/>
    <w:rsid w:val="00056941"/>
    <w:rsid w:val="00066651"/>
    <w:rsid w:val="00076263"/>
    <w:rsid w:val="00082F18"/>
    <w:rsid w:val="000973F5"/>
    <w:rsid w:val="000A621D"/>
    <w:rsid w:val="000A7854"/>
    <w:rsid w:val="000B5F8F"/>
    <w:rsid w:val="000D3B2C"/>
    <w:rsid w:val="0016035C"/>
    <w:rsid w:val="00165A3A"/>
    <w:rsid w:val="001755EA"/>
    <w:rsid w:val="00180715"/>
    <w:rsid w:val="001916D2"/>
    <w:rsid w:val="00193D19"/>
    <w:rsid w:val="001A21F9"/>
    <w:rsid w:val="001B11F6"/>
    <w:rsid w:val="001B7662"/>
    <w:rsid w:val="001B79E6"/>
    <w:rsid w:val="001C106B"/>
    <w:rsid w:val="001C6C2E"/>
    <w:rsid w:val="001D059E"/>
    <w:rsid w:val="001F39A7"/>
    <w:rsid w:val="001F5B19"/>
    <w:rsid w:val="00240F76"/>
    <w:rsid w:val="00247D0D"/>
    <w:rsid w:val="00255CFB"/>
    <w:rsid w:val="00291AF1"/>
    <w:rsid w:val="002938A9"/>
    <w:rsid w:val="00295C5E"/>
    <w:rsid w:val="002D0B51"/>
    <w:rsid w:val="002E5485"/>
    <w:rsid w:val="002E6EA2"/>
    <w:rsid w:val="002F59BD"/>
    <w:rsid w:val="003129BD"/>
    <w:rsid w:val="00321ADB"/>
    <w:rsid w:val="00334EF2"/>
    <w:rsid w:val="00354188"/>
    <w:rsid w:val="00363864"/>
    <w:rsid w:val="00381EC3"/>
    <w:rsid w:val="003854E1"/>
    <w:rsid w:val="00390167"/>
    <w:rsid w:val="003B59E2"/>
    <w:rsid w:val="003D0F44"/>
    <w:rsid w:val="003F0A35"/>
    <w:rsid w:val="003F0F6A"/>
    <w:rsid w:val="003F241C"/>
    <w:rsid w:val="004000B5"/>
    <w:rsid w:val="00407798"/>
    <w:rsid w:val="00417D62"/>
    <w:rsid w:val="00430AE2"/>
    <w:rsid w:val="00433CD5"/>
    <w:rsid w:val="00440A2F"/>
    <w:rsid w:val="00462DFA"/>
    <w:rsid w:val="0047406B"/>
    <w:rsid w:val="0047495C"/>
    <w:rsid w:val="004F08B2"/>
    <w:rsid w:val="004F1AD6"/>
    <w:rsid w:val="005076F8"/>
    <w:rsid w:val="0052433E"/>
    <w:rsid w:val="00543842"/>
    <w:rsid w:val="00543F63"/>
    <w:rsid w:val="00552381"/>
    <w:rsid w:val="005552B8"/>
    <w:rsid w:val="0058531E"/>
    <w:rsid w:val="005968BE"/>
    <w:rsid w:val="005C14A0"/>
    <w:rsid w:val="005C2E56"/>
    <w:rsid w:val="005D2D19"/>
    <w:rsid w:val="005E7A68"/>
    <w:rsid w:val="00610FE5"/>
    <w:rsid w:val="006123F8"/>
    <w:rsid w:val="00615A82"/>
    <w:rsid w:val="0061765E"/>
    <w:rsid w:val="00633D06"/>
    <w:rsid w:val="00641173"/>
    <w:rsid w:val="006604BD"/>
    <w:rsid w:val="00661F60"/>
    <w:rsid w:val="006627A3"/>
    <w:rsid w:val="006A6D6E"/>
    <w:rsid w:val="006D058C"/>
    <w:rsid w:val="00705B6B"/>
    <w:rsid w:val="00722BD7"/>
    <w:rsid w:val="00723A0F"/>
    <w:rsid w:val="007252FA"/>
    <w:rsid w:val="007462B8"/>
    <w:rsid w:val="00753453"/>
    <w:rsid w:val="00764F54"/>
    <w:rsid w:val="007773C6"/>
    <w:rsid w:val="007842A4"/>
    <w:rsid w:val="007A2D5F"/>
    <w:rsid w:val="007B60DB"/>
    <w:rsid w:val="007C0C29"/>
    <w:rsid w:val="007C178F"/>
    <w:rsid w:val="007D0A83"/>
    <w:rsid w:val="007D124F"/>
    <w:rsid w:val="007D22ED"/>
    <w:rsid w:val="007D72FF"/>
    <w:rsid w:val="007E54E8"/>
    <w:rsid w:val="007E6268"/>
    <w:rsid w:val="007E7D96"/>
    <w:rsid w:val="007F4BB1"/>
    <w:rsid w:val="00802613"/>
    <w:rsid w:val="008042CD"/>
    <w:rsid w:val="0081687F"/>
    <w:rsid w:val="00823F47"/>
    <w:rsid w:val="00853743"/>
    <w:rsid w:val="008563B6"/>
    <w:rsid w:val="0086111D"/>
    <w:rsid w:val="0086166E"/>
    <w:rsid w:val="00873734"/>
    <w:rsid w:val="0088009E"/>
    <w:rsid w:val="008A46FE"/>
    <w:rsid w:val="008A69C4"/>
    <w:rsid w:val="008A79B4"/>
    <w:rsid w:val="008B223C"/>
    <w:rsid w:val="008C3868"/>
    <w:rsid w:val="008C79D0"/>
    <w:rsid w:val="008D00A3"/>
    <w:rsid w:val="008E364E"/>
    <w:rsid w:val="008E784F"/>
    <w:rsid w:val="008F1000"/>
    <w:rsid w:val="0090118D"/>
    <w:rsid w:val="0091366D"/>
    <w:rsid w:val="00916430"/>
    <w:rsid w:val="009212D0"/>
    <w:rsid w:val="00926CD7"/>
    <w:rsid w:val="009325F6"/>
    <w:rsid w:val="0094076F"/>
    <w:rsid w:val="00953ECD"/>
    <w:rsid w:val="00953EE4"/>
    <w:rsid w:val="00963ACC"/>
    <w:rsid w:val="00974602"/>
    <w:rsid w:val="00986504"/>
    <w:rsid w:val="009A0ECB"/>
    <w:rsid w:val="009C1239"/>
    <w:rsid w:val="00A21452"/>
    <w:rsid w:val="00A30D41"/>
    <w:rsid w:val="00A31476"/>
    <w:rsid w:val="00A351D4"/>
    <w:rsid w:val="00A56726"/>
    <w:rsid w:val="00A71202"/>
    <w:rsid w:val="00A75183"/>
    <w:rsid w:val="00A82C67"/>
    <w:rsid w:val="00AB2E04"/>
    <w:rsid w:val="00AC7078"/>
    <w:rsid w:val="00AE5E64"/>
    <w:rsid w:val="00AF26AC"/>
    <w:rsid w:val="00AF7A3D"/>
    <w:rsid w:val="00B04E03"/>
    <w:rsid w:val="00B14081"/>
    <w:rsid w:val="00B4158C"/>
    <w:rsid w:val="00B421C9"/>
    <w:rsid w:val="00B43681"/>
    <w:rsid w:val="00B43C54"/>
    <w:rsid w:val="00B513B5"/>
    <w:rsid w:val="00B52985"/>
    <w:rsid w:val="00B632B7"/>
    <w:rsid w:val="00B70B1F"/>
    <w:rsid w:val="00B82535"/>
    <w:rsid w:val="00BA4CFE"/>
    <w:rsid w:val="00BB1862"/>
    <w:rsid w:val="00BC36F4"/>
    <w:rsid w:val="00BC61EB"/>
    <w:rsid w:val="00BD5309"/>
    <w:rsid w:val="00BE7FC4"/>
    <w:rsid w:val="00BF56C8"/>
    <w:rsid w:val="00C13BCD"/>
    <w:rsid w:val="00C24FDD"/>
    <w:rsid w:val="00C2664A"/>
    <w:rsid w:val="00C303EC"/>
    <w:rsid w:val="00C30F8D"/>
    <w:rsid w:val="00C31BE8"/>
    <w:rsid w:val="00C32A36"/>
    <w:rsid w:val="00C35424"/>
    <w:rsid w:val="00C534FF"/>
    <w:rsid w:val="00C94AB6"/>
    <w:rsid w:val="00C96AC7"/>
    <w:rsid w:val="00CA6B6B"/>
    <w:rsid w:val="00CE1449"/>
    <w:rsid w:val="00D03210"/>
    <w:rsid w:val="00D06281"/>
    <w:rsid w:val="00D10B5C"/>
    <w:rsid w:val="00D15ABD"/>
    <w:rsid w:val="00D2451F"/>
    <w:rsid w:val="00D347BF"/>
    <w:rsid w:val="00D43C95"/>
    <w:rsid w:val="00D45245"/>
    <w:rsid w:val="00D62892"/>
    <w:rsid w:val="00D6414C"/>
    <w:rsid w:val="00D701F7"/>
    <w:rsid w:val="00DB5CC6"/>
    <w:rsid w:val="00DC069C"/>
    <w:rsid w:val="00DC5A53"/>
    <w:rsid w:val="00DD6EFD"/>
    <w:rsid w:val="00DE4895"/>
    <w:rsid w:val="00DF544D"/>
    <w:rsid w:val="00DF7E7C"/>
    <w:rsid w:val="00E072FA"/>
    <w:rsid w:val="00E13C2F"/>
    <w:rsid w:val="00E264FE"/>
    <w:rsid w:val="00E37186"/>
    <w:rsid w:val="00E40AE0"/>
    <w:rsid w:val="00E426F5"/>
    <w:rsid w:val="00E46AEC"/>
    <w:rsid w:val="00E55435"/>
    <w:rsid w:val="00E571D3"/>
    <w:rsid w:val="00E71D1C"/>
    <w:rsid w:val="00E762FC"/>
    <w:rsid w:val="00EA0D81"/>
    <w:rsid w:val="00EA2473"/>
    <w:rsid w:val="00EB022B"/>
    <w:rsid w:val="00EC24AD"/>
    <w:rsid w:val="00EC5766"/>
    <w:rsid w:val="00EC7918"/>
    <w:rsid w:val="00ED3A85"/>
    <w:rsid w:val="00ED680C"/>
    <w:rsid w:val="00ED7BE2"/>
    <w:rsid w:val="00EE7EB3"/>
    <w:rsid w:val="00F121A9"/>
    <w:rsid w:val="00F342B4"/>
    <w:rsid w:val="00F50F08"/>
    <w:rsid w:val="00F56C2F"/>
    <w:rsid w:val="00F70D6D"/>
    <w:rsid w:val="00F871FB"/>
    <w:rsid w:val="00F916DC"/>
    <w:rsid w:val="00F97CA4"/>
    <w:rsid w:val="00FC09CC"/>
    <w:rsid w:val="00FD53A3"/>
    <w:rsid w:val="00FD76B5"/>
    <w:rsid w:val="00FD7719"/>
    <w:rsid w:val="00FE4645"/>
    <w:rsid w:val="00FF4B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1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lang w:val="ms-MY" w:eastAsia="ms-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D41"/>
    <w:pPr>
      <w:suppressAutoHyphens/>
      <w:ind w:leftChars="-1" w:left="-1" w:hangingChars="1" w:hanging="1"/>
      <w:jc w:val="both"/>
      <w:textDirection w:val="btLr"/>
      <w:textAlignment w:val="top"/>
      <w:outlineLvl w:val="0"/>
    </w:pPr>
    <w:rPr>
      <w:rFonts w:ascii="Times New Roman" w:hAnsi="Times New Roman" w:cs="Times New Roman"/>
      <w:position w:val="-1"/>
      <w:sz w:val="22"/>
      <w:szCs w:val="24"/>
      <w:lang w:val="en-US" w:eastAsia="en-US"/>
    </w:rPr>
  </w:style>
  <w:style w:type="paragraph" w:styleId="Heading1">
    <w:name w:val="heading 1"/>
    <w:basedOn w:val="Normal"/>
    <w:next w:val="Normal"/>
    <w:uiPriority w:val="9"/>
    <w:qFormat/>
    <w:rsid w:val="00926CD7"/>
    <w:pPr>
      <w:keepNext/>
      <w:keepLines/>
      <w:ind w:leftChars="0" w:left="0" w:firstLineChars="0" w:firstLine="0"/>
      <w:jc w:val="left"/>
    </w:pPr>
    <w:rPr>
      <w:b/>
      <w:color w:val="000000"/>
      <w:sz w:val="24"/>
      <w:szCs w:val="32"/>
    </w:rPr>
  </w:style>
  <w:style w:type="paragraph" w:styleId="Heading2">
    <w:name w:val="heading 2"/>
    <w:basedOn w:val="Normal"/>
    <w:next w:val="Normal"/>
    <w:uiPriority w:val="9"/>
    <w:unhideWhenUsed/>
    <w:qFormat/>
    <w:rsid w:val="00926CD7"/>
    <w:pPr>
      <w:keepNext/>
      <w:keepLines/>
      <w:ind w:leftChars="0" w:left="0" w:firstLineChars="0" w:firstLine="0"/>
      <w:jc w:val="left"/>
      <w:outlineLvl w:val="1"/>
    </w:pPr>
    <w:rPr>
      <w:i/>
      <w:sz w:val="24"/>
      <w:szCs w:val="36"/>
    </w:rPr>
  </w:style>
  <w:style w:type="paragraph" w:styleId="Heading3">
    <w:name w:val="heading 3"/>
    <w:basedOn w:val="Normal"/>
    <w:next w:val="Normal"/>
    <w:uiPriority w:val="9"/>
    <w:unhideWhenUsed/>
    <w:qFormat/>
    <w:rsid w:val="00723A0F"/>
    <w:pPr>
      <w:keepNext/>
      <w:keepLines/>
      <w:numPr>
        <w:numId w:val="3"/>
      </w:numPr>
      <w:ind w:leftChars="0" w:left="0" w:firstLineChars="0" w:firstLine="0"/>
      <w:jc w:val="left"/>
      <w:outlineLvl w:val="2"/>
    </w:pPr>
    <w:rPr>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paragraph" w:styleId="CommentText">
    <w:name w:val="annotation text"/>
    <w:basedOn w:val="Normal"/>
    <w:qFormat/>
    <w:pPr>
      <w:spacing w:after="200"/>
    </w:pPr>
    <w:rPr>
      <w:rFonts w:ascii="Calibri" w:hAnsi="Calibri"/>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rPr>
      <w:rFonts w:ascii="Calibri" w:hAnsi="Calibri"/>
      <w:sz w:val="20"/>
      <w:szCs w:val="20"/>
      <w:lang w:val="en-MY"/>
    </w:rPr>
  </w:style>
  <w:style w:type="paragraph" w:styleId="Footer">
    <w:name w:val="footer"/>
    <w:basedOn w:val="Normal"/>
    <w:qFormat/>
    <w:rPr>
      <w:rFonts w:ascii="Calibri" w:hAnsi="Calibri"/>
      <w:szCs w:val="22"/>
      <w:lang w:val="en-MY"/>
    </w:rPr>
  </w:style>
  <w:style w:type="paragraph" w:styleId="FootnoteText">
    <w:name w:val="footnote text"/>
    <w:basedOn w:val="Normal"/>
    <w:qFormat/>
    <w:pPr>
      <w:spacing w:after="200" w:line="276" w:lineRule="auto"/>
    </w:pPr>
    <w:rPr>
      <w:rFonts w:ascii="Calibri" w:hAnsi="Calibri"/>
      <w:sz w:val="20"/>
      <w:szCs w:val="20"/>
    </w:rPr>
  </w:style>
  <w:style w:type="paragraph" w:styleId="Header">
    <w:name w:val="header"/>
    <w:basedOn w:val="Normal"/>
    <w:uiPriority w:val="99"/>
    <w:qFormat/>
    <w:pPr>
      <w:spacing w:after="200" w:line="276" w:lineRule="auto"/>
    </w:pPr>
    <w:rPr>
      <w:rFonts w:ascii="Calibri" w:hAnsi="Calibri"/>
      <w:szCs w:val="22"/>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uiPriority w:val="39"/>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pacing w:after="200" w:line="276" w:lineRule="auto"/>
      <w:ind w:left="720"/>
      <w:contextualSpacing/>
    </w:pPr>
    <w:rPr>
      <w:rFonts w:ascii="Calibri" w:hAnsi="Calibri"/>
      <w:szCs w:val="22"/>
      <w:lang w:val="ms"/>
    </w:rPr>
  </w:style>
  <w:style w:type="character" w:styleId="PlaceholderText">
    <w:name w:val="Placeholder Text"/>
    <w:uiPriority w:val="99"/>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pacing w:after="200" w:line="276" w:lineRule="auto"/>
    </w:pPr>
    <w:rPr>
      <w:rFonts w:ascii="Calibri" w:hAnsi="Calibri"/>
      <w:szCs w:val="22"/>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Content">
    <w:name w:val="Content"/>
    <w:link w:val="ContentChar"/>
    <w:qFormat/>
    <w:rsid w:val="00EC5766"/>
    <w:pPr>
      <w:ind w:firstLine="720"/>
      <w:jc w:val="both"/>
    </w:pPr>
    <w:rPr>
      <w:rFonts w:ascii="Times New Roman" w:hAnsi="Times New Roman" w:cs="Tahoma"/>
      <w:position w:val="-1"/>
      <w:sz w:val="24"/>
      <w:szCs w:val="16"/>
      <w:lang w:val="en-US" w:eastAsia="en-US"/>
    </w:rPr>
  </w:style>
  <w:style w:type="paragraph" w:styleId="Caption">
    <w:name w:val="caption"/>
    <w:next w:val="Normal"/>
    <w:uiPriority w:val="35"/>
    <w:unhideWhenUsed/>
    <w:qFormat/>
    <w:rsid w:val="0091366D"/>
    <w:pPr>
      <w:spacing w:after="200" w:line="276" w:lineRule="auto"/>
    </w:pPr>
    <w:rPr>
      <w:rFonts w:ascii="Times New Roman" w:hAnsi="Times New Roman" w:cs="Times New Roman"/>
      <w:b/>
      <w:iCs/>
      <w:position w:val="-1"/>
      <w:szCs w:val="18"/>
      <w:lang w:val="en-US" w:eastAsia="en-US"/>
    </w:rPr>
  </w:style>
  <w:style w:type="character" w:customStyle="1" w:styleId="ContentChar">
    <w:name w:val="Content Char"/>
    <w:link w:val="Content"/>
    <w:rsid w:val="00EC5766"/>
    <w:rPr>
      <w:rFonts w:ascii="Times New Roman" w:hAnsi="Times New Roman" w:cs="Tahoma"/>
      <w:position w:val="-1"/>
      <w:sz w:val="24"/>
      <w:szCs w:val="16"/>
      <w:lang w:eastAsia="en-US"/>
    </w:rPr>
  </w:style>
  <w:style w:type="paragraph" w:customStyle="1" w:styleId="Table">
    <w:name w:val="Table"/>
    <w:basedOn w:val="Normal"/>
    <w:link w:val="TableChar"/>
    <w:qFormat/>
    <w:rsid w:val="00E072FA"/>
    <w:pPr>
      <w:ind w:leftChars="0" w:left="0" w:firstLineChars="0" w:firstLine="0"/>
      <w:jc w:val="center"/>
    </w:pPr>
    <w:rPr>
      <w:b/>
      <w:bCs/>
      <w:sz w:val="20"/>
      <w:szCs w:val="20"/>
      <w:lang w:val="en-GB"/>
    </w:rPr>
  </w:style>
  <w:style w:type="table" w:customStyle="1" w:styleId="TableGrid3">
    <w:name w:val="Table Grid3"/>
    <w:basedOn w:val="TableNormal"/>
    <w:next w:val="TableGrid"/>
    <w:uiPriority w:val="39"/>
    <w:rsid w:val="00723A0F"/>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rsid w:val="00E072FA"/>
    <w:rPr>
      <w:rFonts w:ascii="Times New Roman" w:hAnsi="Times New Roman" w:cs="Times New Roman"/>
      <w:b/>
      <w:bCs/>
      <w:position w:val="-1"/>
      <w:sz w:val="20"/>
      <w:szCs w:val="20"/>
      <w:lang w:val="en-GB" w:eastAsia="en-US"/>
    </w:rPr>
  </w:style>
  <w:style w:type="table" w:customStyle="1" w:styleId="TableGrid4">
    <w:name w:val="Table Grid4"/>
    <w:basedOn w:val="TableNormal"/>
    <w:next w:val="TableGrid"/>
    <w:uiPriority w:val="39"/>
    <w:rsid w:val="0098650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link w:val="ReferenceChar"/>
    <w:qFormat/>
    <w:rsid w:val="003D0F44"/>
    <w:pPr>
      <w:ind w:left="720" w:hanging="720"/>
      <w:jc w:val="both"/>
    </w:pPr>
    <w:rPr>
      <w:rFonts w:ascii="Times New Roman" w:hAnsi="Times New Roman" w:cs="Tahoma"/>
      <w:position w:val="-1"/>
      <w:sz w:val="24"/>
      <w:szCs w:val="16"/>
      <w:lang w:val="en-US" w:eastAsia="en-US"/>
    </w:rPr>
  </w:style>
  <w:style w:type="paragraph" w:customStyle="1" w:styleId="Blank">
    <w:name w:val="Blank"/>
    <w:basedOn w:val="Content"/>
    <w:link w:val="BlankChar"/>
    <w:qFormat/>
    <w:rsid w:val="00D347BF"/>
    <w:pPr>
      <w:ind w:firstLine="0"/>
      <w:jc w:val="center"/>
    </w:pPr>
    <w:rPr>
      <w:sz w:val="22"/>
      <w:lang w:val="en-GB"/>
    </w:rPr>
  </w:style>
  <w:style w:type="character" w:customStyle="1" w:styleId="ReferenceChar">
    <w:name w:val="Reference Char"/>
    <w:link w:val="Reference"/>
    <w:rsid w:val="003D0F44"/>
    <w:rPr>
      <w:rFonts w:ascii="Times New Roman" w:hAnsi="Times New Roman" w:cs="Tahoma"/>
      <w:position w:val="-1"/>
      <w:sz w:val="24"/>
      <w:szCs w:val="16"/>
      <w:lang w:eastAsia="en-US"/>
    </w:rPr>
  </w:style>
  <w:style w:type="character" w:customStyle="1" w:styleId="BlankChar">
    <w:name w:val="Blank Char"/>
    <w:link w:val="Blank"/>
    <w:rsid w:val="00D347BF"/>
    <w:rPr>
      <w:rFonts w:ascii="Times New Roman" w:hAnsi="Times New Roman" w:cs="Tahoma"/>
      <w:position w:val="-1"/>
      <w:szCs w:val="16"/>
      <w:lang w:val="en-GB" w:eastAsia="en-US"/>
    </w:rPr>
  </w:style>
  <w:style w:type="paragraph" w:styleId="Revision">
    <w:name w:val="Revision"/>
    <w:hidden/>
    <w:uiPriority w:val="99"/>
    <w:semiHidden/>
    <w:rsid w:val="00A351D4"/>
    <w:rPr>
      <w:rFonts w:ascii="Times New Roman" w:hAnsi="Times New Roman" w:cs="Times New Roman"/>
      <w:position w:val="-1"/>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4415">
      <w:bodyDiv w:val="1"/>
      <w:marLeft w:val="0"/>
      <w:marRight w:val="0"/>
      <w:marTop w:val="0"/>
      <w:marBottom w:val="0"/>
      <w:divBdr>
        <w:top w:val="none" w:sz="0" w:space="0" w:color="auto"/>
        <w:left w:val="none" w:sz="0" w:space="0" w:color="auto"/>
        <w:bottom w:val="none" w:sz="0" w:space="0" w:color="auto"/>
        <w:right w:val="none" w:sz="0" w:space="0" w:color="auto"/>
      </w:divBdr>
      <w:divsChild>
        <w:div w:id="4983841">
          <w:marLeft w:val="480"/>
          <w:marRight w:val="0"/>
          <w:marTop w:val="0"/>
          <w:marBottom w:val="0"/>
          <w:divBdr>
            <w:top w:val="none" w:sz="0" w:space="0" w:color="auto"/>
            <w:left w:val="none" w:sz="0" w:space="0" w:color="auto"/>
            <w:bottom w:val="none" w:sz="0" w:space="0" w:color="auto"/>
            <w:right w:val="none" w:sz="0" w:space="0" w:color="auto"/>
          </w:divBdr>
        </w:div>
        <w:div w:id="66155981">
          <w:marLeft w:val="480"/>
          <w:marRight w:val="0"/>
          <w:marTop w:val="0"/>
          <w:marBottom w:val="0"/>
          <w:divBdr>
            <w:top w:val="none" w:sz="0" w:space="0" w:color="auto"/>
            <w:left w:val="none" w:sz="0" w:space="0" w:color="auto"/>
            <w:bottom w:val="none" w:sz="0" w:space="0" w:color="auto"/>
            <w:right w:val="none" w:sz="0" w:space="0" w:color="auto"/>
          </w:divBdr>
        </w:div>
        <w:div w:id="107819945">
          <w:marLeft w:val="480"/>
          <w:marRight w:val="0"/>
          <w:marTop w:val="0"/>
          <w:marBottom w:val="0"/>
          <w:divBdr>
            <w:top w:val="none" w:sz="0" w:space="0" w:color="auto"/>
            <w:left w:val="none" w:sz="0" w:space="0" w:color="auto"/>
            <w:bottom w:val="none" w:sz="0" w:space="0" w:color="auto"/>
            <w:right w:val="none" w:sz="0" w:space="0" w:color="auto"/>
          </w:divBdr>
        </w:div>
        <w:div w:id="132329879">
          <w:marLeft w:val="480"/>
          <w:marRight w:val="0"/>
          <w:marTop w:val="0"/>
          <w:marBottom w:val="0"/>
          <w:divBdr>
            <w:top w:val="none" w:sz="0" w:space="0" w:color="auto"/>
            <w:left w:val="none" w:sz="0" w:space="0" w:color="auto"/>
            <w:bottom w:val="none" w:sz="0" w:space="0" w:color="auto"/>
            <w:right w:val="none" w:sz="0" w:space="0" w:color="auto"/>
          </w:divBdr>
        </w:div>
        <w:div w:id="823355146">
          <w:marLeft w:val="480"/>
          <w:marRight w:val="0"/>
          <w:marTop w:val="0"/>
          <w:marBottom w:val="0"/>
          <w:divBdr>
            <w:top w:val="none" w:sz="0" w:space="0" w:color="auto"/>
            <w:left w:val="none" w:sz="0" w:space="0" w:color="auto"/>
            <w:bottom w:val="none" w:sz="0" w:space="0" w:color="auto"/>
            <w:right w:val="none" w:sz="0" w:space="0" w:color="auto"/>
          </w:divBdr>
        </w:div>
        <w:div w:id="1267153186">
          <w:marLeft w:val="480"/>
          <w:marRight w:val="0"/>
          <w:marTop w:val="0"/>
          <w:marBottom w:val="0"/>
          <w:divBdr>
            <w:top w:val="none" w:sz="0" w:space="0" w:color="auto"/>
            <w:left w:val="none" w:sz="0" w:space="0" w:color="auto"/>
            <w:bottom w:val="none" w:sz="0" w:space="0" w:color="auto"/>
            <w:right w:val="none" w:sz="0" w:space="0" w:color="auto"/>
          </w:divBdr>
        </w:div>
        <w:div w:id="1480149874">
          <w:marLeft w:val="480"/>
          <w:marRight w:val="0"/>
          <w:marTop w:val="0"/>
          <w:marBottom w:val="0"/>
          <w:divBdr>
            <w:top w:val="none" w:sz="0" w:space="0" w:color="auto"/>
            <w:left w:val="none" w:sz="0" w:space="0" w:color="auto"/>
            <w:bottom w:val="none" w:sz="0" w:space="0" w:color="auto"/>
            <w:right w:val="none" w:sz="0" w:space="0" w:color="auto"/>
          </w:divBdr>
        </w:div>
        <w:div w:id="1482235188">
          <w:marLeft w:val="480"/>
          <w:marRight w:val="0"/>
          <w:marTop w:val="0"/>
          <w:marBottom w:val="0"/>
          <w:divBdr>
            <w:top w:val="none" w:sz="0" w:space="0" w:color="auto"/>
            <w:left w:val="none" w:sz="0" w:space="0" w:color="auto"/>
            <w:bottom w:val="none" w:sz="0" w:space="0" w:color="auto"/>
            <w:right w:val="none" w:sz="0" w:space="0" w:color="auto"/>
          </w:divBdr>
        </w:div>
        <w:div w:id="1605767492">
          <w:marLeft w:val="480"/>
          <w:marRight w:val="0"/>
          <w:marTop w:val="0"/>
          <w:marBottom w:val="0"/>
          <w:divBdr>
            <w:top w:val="none" w:sz="0" w:space="0" w:color="auto"/>
            <w:left w:val="none" w:sz="0" w:space="0" w:color="auto"/>
            <w:bottom w:val="none" w:sz="0" w:space="0" w:color="auto"/>
            <w:right w:val="none" w:sz="0" w:space="0" w:color="auto"/>
          </w:divBdr>
        </w:div>
        <w:div w:id="1637906874">
          <w:marLeft w:val="480"/>
          <w:marRight w:val="0"/>
          <w:marTop w:val="0"/>
          <w:marBottom w:val="0"/>
          <w:divBdr>
            <w:top w:val="none" w:sz="0" w:space="0" w:color="auto"/>
            <w:left w:val="none" w:sz="0" w:space="0" w:color="auto"/>
            <w:bottom w:val="none" w:sz="0" w:space="0" w:color="auto"/>
            <w:right w:val="none" w:sz="0" w:space="0" w:color="auto"/>
          </w:divBdr>
        </w:div>
        <w:div w:id="1721132076">
          <w:marLeft w:val="480"/>
          <w:marRight w:val="0"/>
          <w:marTop w:val="0"/>
          <w:marBottom w:val="0"/>
          <w:divBdr>
            <w:top w:val="none" w:sz="0" w:space="0" w:color="auto"/>
            <w:left w:val="none" w:sz="0" w:space="0" w:color="auto"/>
            <w:bottom w:val="none" w:sz="0" w:space="0" w:color="auto"/>
            <w:right w:val="none" w:sz="0" w:space="0" w:color="auto"/>
          </w:divBdr>
        </w:div>
        <w:div w:id="1753310944">
          <w:marLeft w:val="480"/>
          <w:marRight w:val="0"/>
          <w:marTop w:val="0"/>
          <w:marBottom w:val="0"/>
          <w:divBdr>
            <w:top w:val="none" w:sz="0" w:space="0" w:color="auto"/>
            <w:left w:val="none" w:sz="0" w:space="0" w:color="auto"/>
            <w:bottom w:val="none" w:sz="0" w:space="0" w:color="auto"/>
            <w:right w:val="none" w:sz="0" w:space="0" w:color="auto"/>
          </w:divBdr>
        </w:div>
        <w:div w:id="1863205184">
          <w:marLeft w:val="480"/>
          <w:marRight w:val="0"/>
          <w:marTop w:val="0"/>
          <w:marBottom w:val="0"/>
          <w:divBdr>
            <w:top w:val="none" w:sz="0" w:space="0" w:color="auto"/>
            <w:left w:val="none" w:sz="0" w:space="0" w:color="auto"/>
            <w:bottom w:val="none" w:sz="0" w:space="0" w:color="auto"/>
            <w:right w:val="none" w:sz="0" w:space="0" w:color="auto"/>
          </w:divBdr>
        </w:div>
        <w:div w:id="1875923769">
          <w:marLeft w:val="480"/>
          <w:marRight w:val="0"/>
          <w:marTop w:val="0"/>
          <w:marBottom w:val="0"/>
          <w:divBdr>
            <w:top w:val="none" w:sz="0" w:space="0" w:color="auto"/>
            <w:left w:val="none" w:sz="0" w:space="0" w:color="auto"/>
            <w:bottom w:val="none" w:sz="0" w:space="0" w:color="auto"/>
            <w:right w:val="none" w:sz="0" w:space="0" w:color="auto"/>
          </w:divBdr>
        </w:div>
        <w:div w:id="1884125392">
          <w:marLeft w:val="480"/>
          <w:marRight w:val="0"/>
          <w:marTop w:val="0"/>
          <w:marBottom w:val="0"/>
          <w:divBdr>
            <w:top w:val="none" w:sz="0" w:space="0" w:color="auto"/>
            <w:left w:val="none" w:sz="0" w:space="0" w:color="auto"/>
            <w:bottom w:val="none" w:sz="0" w:space="0" w:color="auto"/>
            <w:right w:val="none" w:sz="0" w:space="0" w:color="auto"/>
          </w:divBdr>
        </w:div>
        <w:div w:id="1908027647">
          <w:marLeft w:val="480"/>
          <w:marRight w:val="0"/>
          <w:marTop w:val="0"/>
          <w:marBottom w:val="0"/>
          <w:divBdr>
            <w:top w:val="none" w:sz="0" w:space="0" w:color="auto"/>
            <w:left w:val="none" w:sz="0" w:space="0" w:color="auto"/>
            <w:bottom w:val="none" w:sz="0" w:space="0" w:color="auto"/>
            <w:right w:val="none" w:sz="0" w:space="0" w:color="auto"/>
          </w:divBdr>
        </w:div>
        <w:div w:id="1994524035">
          <w:marLeft w:val="480"/>
          <w:marRight w:val="0"/>
          <w:marTop w:val="0"/>
          <w:marBottom w:val="0"/>
          <w:divBdr>
            <w:top w:val="none" w:sz="0" w:space="0" w:color="auto"/>
            <w:left w:val="none" w:sz="0" w:space="0" w:color="auto"/>
            <w:bottom w:val="none" w:sz="0" w:space="0" w:color="auto"/>
            <w:right w:val="none" w:sz="0" w:space="0" w:color="auto"/>
          </w:divBdr>
        </w:div>
        <w:div w:id="2001081047">
          <w:marLeft w:val="480"/>
          <w:marRight w:val="0"/>
          <w:marTop w:val="0"/>
          <w:marBottom w:val="0"/>
          <w:divBdr>
            <w:top w:val="none" w:sz="0" w:space="0" w:color="auto"/>
            <w:left w:val="none" w:sz="0" w:space="0" w:color="auto"/>
            <w:bottom w:val="none" w:sz="0" w:space="0" w:color="auto"/>
            <w:right w:val="none" w:sz="0" w:space="0" w:color="auto"/>
          </w:divBdr>
        </w:div>
        <w:div w:id="2028211307">
          <w:marLeft w:val="480"/>
          <w:marRight w:val="0"/>
          <w:marTop w:val="0"/>
          <w:marBottom w:val="0"/>
          <w:divBdr>
            <w:top w:val="none" w:sz="0" w:space="0" w:color="auto"/>
            <w:left w:val="none" w:sz="0" w:space="0" w:color="auto"/>
            <w:bottom w:val="none" w:sz="0" w:space="0" w:color="auto"/>
            <w:right w:val="none" w:sz="0" w:space="0" w:color="auto"/>
          </w:divBdr>
        </w:div>
      </w:divsChild>
    </w:div>
    <w:div w:id="544030665">
      <w:bodyDiv w:val="1"/>
      <w:marLeft w:val="0"/>
      <w:marRight w:val="0"/>
      <w:marTop w:val="0"/>
      <w:marBottom w:val="0"/>
      <w:divBdr>
        <w:top w:val="none" w:sz="0" w:space="0" w:color="auto"/>
        <w:left w:val="none" w:sz="0" w:space="0" w:color="auto"/>
        <w:bottom w:val="none" w:sz="0" w:space="0" w:color="auto"/>
        <w:right w:val="none" w:sz="0" w:space="0" w:color="auto"/>
      </w:divBdr>
    </w:div>
    <w:div w:id="1104153419">
      <w:bodyDiv w:val="1"/>
      <w:marLeft w:val="0"/>
      <w:marRight w:val="0"/>
      <w:marTop w:val="0"/>
      <w:marBottom w:val="0"/>
      <w:divBdr>
        <w:top w:val="none" w:sz="0" w:space="0" w:color="auto"/>
        <w:left w:val="none" w:sz="0" w:space="0" w:color="auto"/>
        <w:bottom w:val="none" w:sz="0" w:space="0" w:color="auto"/>
        <w:right w:val="none" w:sz="0" w:space="0" w:color="auto"/>
      </w:divBdr>
    </w:div>
    <w:div w:id="1385521918">
      <w:bodyDiv w:val="1"/>
      <w:marLeft w:val="0"/>
      <w:marRight w:val="0"/>
      <w:marTop w:val="0"/>
      <w:marBottom w:val="0"/>
      <w:divBdr>
        <w:top w:val="none" w:sz="0" w:space="0" w:color="auto"/>
        <w:left w:val="none" w:sz="0" w:space="0" w:color="auto"/>
        <w:bottom w:val="none" w:sz="0" w:space="0" w:color="auto"/>
        <w:right w:val="none" w:sz="0" w:space="0" w:color="auto"/>
      </w:divBdr>
      <w:divsChild>
        <w:div w:id="92362338">
          <w:marLeft w:val="480"/>
          <w:marRight w:val="0"/>
          <w:marTop w:val="0"/>
          <w:marBottom w:val="0"/>
          <w:divBdr>
            <w:top w:val="none" w:sz="0" w:space="0" w:color="auto"/>
            <w:left w:val="none" w:sz="0" w:space="0" w:color="auto"/>
            <w:bottom w:val="none" w:sz="0" w:space="0" w:color="auto"/>
            <w:right w:val="none" w:sz="0" w:space="0" w:color="auto"/>
          </w:divBdr>
        </w:div>
        <w:div w:id="185101324">
          <w:marLeft w:val="480"/>
          <w:marRight w:val="0"/>
          <w:marTop w:val="0"/>
          <w:marBottom w:val="0"/>
          <w:divBdr>
            <w:top w:val="none" w:sz="0" w:space="0" w:color="auto"/>
            <w:left w:val="none" w:sz="0" w:space="0" w:color="auto"/>
            <w:bottom w:val="none" w:sz="0" w:space="0" w:color="auto"/>
            <w:right w:val="none" w:sz="0" w:space="0" w:color="auto"/>
          </w:divBdr>
        </w:div>
        <w:div w:id="187718765">
          <w:marLeft w:val="480"/>
          <w:marRight w:val="0"/>
          <w:marTop w:val="0"/>
          <w:marBottom w:val="0"/>
          <w:divBdr>
            <w:top w:val="none" w:sz="0" w:space="0" w:color="auto"/>
            <w:left w:val="none" w:sz="0" w:space="0" w:color="auto"/>
            <w:bottom w:val="none" w:sz="0" w:space="0" w:color="auto"/>
            <w:right w:val="none" w:sz="0" w:space="0" w:color="auto"/>
          </w:divBdr>
        </w:div>
        <w:div w:id="205340731">
          <w:marLeft w:val="480"/>
          <w:marRight w:val="0"/>
          <w:marTop w:val="0"/>
          <w:marBottom w:val="0"/>
          <w:divBdr>
            <w:top w:val="none" w:sz="0" w:space="0" w:color="auto"/>
            <w:left w:val="none" w:sz="0" w:space="0" w:color="auto"/>
            <w:bottom w:val="none" w:sz="0" w:space="0" w:color="auto"/>
            <w:right w:val="none" w:sz="0" w:space="0" w:color="auto"/>
          </w:divBdr>
        </w:div>
        <w:div w:id="251937140">
          <w:marLeft w:val="480"/>
          <w:marRight w:val="0"/>
          <w:marTop w:val="0"/>
          <w:marBottom w:val="0"/>
          <w:divBdr>
            <w:top w:val="none" w:sz="0" w:space="0" w:color="auto"/>
            <w:left w:val="none" w:sz="0" w:space="0" w:color="auto"/>
            <w:bottom w:val="none" w:sz="0" w:space="0" w:color="auto"/>
            <w:right w:val="none" w:sz="0" w:space="0" w:color="auto"/>
          </w:divBdr>
        </w:div>
        <w:div w:id="264382106">
          <w:marLeft w:val="480"/>
          <w:marRight w:val="0"/>
          <w:marTop w:val="0"/>
          <w:marBottom w:val="0"/>
          <w:divBdr>
            <w:top w:val="none" w:sz="0" w:space="0" w:color="auto"/>
            <w:left w:val="none" w:sz="0" w:space="0" w:color="auto"/>
            <w:bottom w:val="none" w:sz="0" w:space="0" w:color="auto"/>
            <w:right w:val="none" w:sz="0" w:space="0" w:color="auto"/>
          </w:divBdr>
        </w:div>
        <w:div w:id="404185423">
          <w:marLeft w:val="480"/>
          <w:marRight w:val="0"/>
          <w:marTop w:val="0"/>
          <w:marBottom w:val="0"/>
          <w:divBdr>
            <w:top w:val="none" w:sz="0" w:space="0" w:color="auto"/>
            <w:left w:val="none" w:sz="0" w:space="0" w:color="auto"/>
            <w:bottom w:val="none" w:sz="0" w:space="0" w:color="auto"/>
            <w:right w:val="none" w:sz="0" w:space="0" w:color="auto"/>
          </w:divBdr>
        </w:div>
        <w:div w:id="481234461">
          <w:marLeft w:val="480"/>
          <w:marRight w:val="0"/>
          <w:marTop w:val="0"/>
          <w:marBottom w:val="0"/>
          <w:divBdr>
            <w:top w:val="none" w:sz="0" w:space="0" w:color="auto"/>
            <w:left w:val="none" w:sz="0" w:space="0" w:color="auto"/>
            <w:bottom w:val="none" w:sz="0" w:space="0" w:color="auto"/>
            <w:right w:val="none" w:sz="0" w:space="0" w:color="auto"/>
          </w:divBdr>
        </w:div>
        <w:div w:id="612438477">
          <w:marLeft w:val="480"/>
          <w:marRight w:val="0"/>
          <w:marTop w:val="0"/>
          <w:marBottom w:val="0"/>
          <w:divBdr>
            <w:top w:val="none" w:sz="0" w:space="0" w:color="auto"/>
            <w:left w:val="none" w:sz="0" w:space="0" w:color="auto"/>
            <w:bottom w:val="none" w:sz="0" w:space="0" w:color="auto"/>
            <w:right w:val="none" w:sz="0" w:space="0" w:color="auto"/>
          </w:divBdr>
        </w:div>
        <w:div w:id="702246973">
          <w:marLeft w:val="480"/>
          <w:marRight w:val="0"/>
          <w:marTop w:val="0"/>
          <w:marBottom w:val="0"/>
          <w:divBdr>
            <w:top w:val="none" w:sz="0" w:space="0" w:color="auto"/>
            <w:left w:val="none" w:sz="0" w:space="0" w:color="auto"/>
            <w:bottom w:val="none" w:sz="0" w:space="0" w:color="auto"/>
            <w:right w:val="none" w:sz="0" w:space="0" w:color="auto"/>
          </w:divBdr>
        </w:div>
        <w:div w:id="726608579">
          <w:marLeft w:val="480"/>
          <w:marRight w:val="0"/>
          <w:marTop w:val="0"/>
          <w:marBottom w:val="0"/>
          <w:divBdr>
            <w:top w:val="none" w:sz="0" w:space="0" w:color="auto"/>
            <w:left w:val="none" w:sz="0" w:space="0" w:color="auto"/>
            <w:bottom w:val="none" w:sz="0" w:space="0" w:color="auto"/>
            <w:right w:val="none" w:sz="0" w:space="0" w:color="auto"/>
          </w:divBdr>
        </w:div>
        <w:div w:id="728504864">
          <w:marLeft w:val="480"/>
          <w:marRight w:val="0"/>
          <w:marTop w:val="0"/>
          <w:marBottom w:val="0"/>
          <w:divBdr>
            <w:top w:val="none" w:sz="0" w:space="0" w:color="auto"/>
            <w:left w:val="none" w:sz="0" w:space="0" w:color="auto"/>
            <w:bottom w:val="none" w:sz="0" w:space="0" w:color="auto"/>
            <w:right w:val="none" w:sz="0" w:space="0" w:color="auto"/>
          </w:divBdr>
        </w:div>
        <w:div w:id="899706815">
          <w:marLeft w:val="480"/>
          <w:marRight w:val="0"/>
          <w:marTop w:val="0"/>
          <w:marBottom w:val="0"/>
          <w:divBdr>
            <w:top w:val="none" w:sz="0" w:space="0" w:color="auto"/>
            <w:left w:val="none" w:sz="0" w:space="0" w:color="auto"/>
            <w:bottom w:val="none" w:sz="0" w:space="0" w:color="auto"/>
            <w:right w:val="none" w:sz="0" w:space="0" w:color="auto"/>
          </w:divBdr>
        </w:div>
        <w:div w:id="969239077">
          <w:marLeft w:val="480"/>
          <w:marRight w:val="0"/>
          <w:marTop w:val="0"/>
          <w:marBottom w:val="0"/>
          <w:divBdr>
            <w:top w:val="none" w:sz="0" w:space="0" w:color="auto"/>
            <w:left w:val="none" w:sz="0" w:space="0" w:color="auto"/>
            <w:bottom w:val="none" w:sz="0" w:space="0" w:color="auto"/>
            <w:right w:val="none" w:sz="0" w:space="0" w:color="auto"/>
          </w:divBdr>
        </w:div>
        <w:div w:id="1232154095">
          <w:marLeft w:val="480"/>
          <w:marRight w:val="0"/>
          <w:marTop w:val="0"/>
          <w:marBottom w:val="0"/>
          <w:divBdr>
            <w:top w:val="none" w:sz="0" w:space="0" w:color="auto"/>
            <w:left w:val="none" w:sz="0" w:space="0" w:color="auto"/>
            <w:bottom w:val="none" w:sz="0" w:space="0" w:color="auto"/>
            <w:right w:val="none" w:sz="0" w:space="0" w:color="auto"/>
          </w:divBdr>
          <w:divsChild>
            <w:div w:id="426853118">
              <w:marLeft w:val="0"/>
              <w:marRight w:val="0"/>
              <w:marTop w:val="0"/>
              <w:marBottom w:val="0"/>
              <w:divBdr>
                <w:top w:val="none" w:sz="0" w:space="0" w:color="auto"/>
                <w:left w:val="none" w:sz="0" w:space="0" w:color="auto"/>
                <w:bottom w:val="none" w:sz="0" w:space="0" w:color="auto"/>
                <w:right w:val="none" w:sz="0" w:space="0" w:color="auto"/>
              </w:divBdr>
              <w:divsChild>
                <w:div w:id="56444617">
                  <w:marLeft w:val="480"/>
                  <w:marRight w:val="0"/>
                  <w:marTop w:val="0"/>
                  <w:marBottom w:val="0"/>
                  <w:divBdr>
                    <w:top w:val="none" w:sz="0" w:space="0" w:color="auto"/>
                    <w:left w:val="none" w:sz="0" w:space="0" w:color="auto"/>
                    <w:bottom w:val="none" w:sz="0" w:space="0" w:color="auto"/>
                    <w:right w:val="none" w:sz="0" w:space="0" w:color="auto"/>
                  </w:divBdr>
                </w:div>
                <w:div w:id="5113415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45823275">
          <w:marLeft w:val="480"/>
          <w:marRight w:val="0"/>
          <w:marTop w:val="0"/>
          <w:marBottom w:val="0"/>
          <w:divBdr>
            <w:top w:val="none" w:sz="0" w:space="0" w:color="auto"/>
            <w:left w:val="none" w:sz="0" w:space="0" w:color="auto"/>
            <w:bottom w:val="none" w:sz="0" w:space="0" w:color="auto"/>
            <w:right w:val="none" w:sz="0" w:space="0" w:color="auto"/>
          </w:divBdr>
        </w:div>
        <w:div w:id="2047245648">
          <w:marLeft w:val="480"/>
          <w:marRight w:val="0"/>
          <w:marTop w:val="0"/>
          <w:marBottom w:val="0"/>
          <w:divBdr>
            <w:top w:val="none" w:sz="0" w:space="0" w:color="auto"/>
            <w:left w:val="none" w:sz="0" w:space="0" w:color="auto"/>
            <w:bottom w:val="none" w:sz="0" w:space="0" w:color="auto"/>
            <w:right w:val="none" w:sz="0" w:space="0" w:color="auto"/>
          </w:divBdr>
        </w:div>
        <w:div w:id="2068794501">
          <w:marLeft w:val="480"/>
          <w:marRight w:val="0"/>
          <w:marTop w:val="0"/>
          <w:marBottom w:val="0"/>
          <w:divBdr>
            <w:top w:val="none" w:sz="0" w:space="0" w:color="auto"/>
            <w:left w:val="none" w:sz="0" w:space="0" w:color="auto"/>
            <w:bottom w:val="none" w:sz="0" w:space="0" w:color="auto"/>
            <w:right w:val="none" w:sz="0" w:space="0" w:color="auto"/>
          </w:divBdr>
        </w:div>
        <w:div w:id="2146849789">
          <w:marLeft w:val="480"/>
          <w:marRight w:val="0"/>
          <w:marTop w:val="0"/>
          <w:marBottom w:val="0"/>
          <w:divBdr>
            <w:top w:val="none" w:sz="0" w:space="0" w:color="auto"/>
            <w:left w:val="none" w:sz="0" w:space="0" w:color="auto"/>
            <w:bottom w:val="none" w:sz="0" w:space="0" w:color="auto"/>
            <w:right w:val="none" w:sz="0" w:space="0" w:color="auto"/>
          </w:divBdr>
        </w:div>
      </w:divsChild>
    </w:div>
    <w:div w:id="1624918037">
      <w:bodyDiv w:val="1"/>
      <w:marLeft w:val="0"/>
      <w:marRight w:val="0"/>
      <w:marTop w:val="0"/>
      <w:marBottom w:val="0"/>
      <w:divBdr>
        <w:top w:val="none" w:sz="0" w:space="0" w:color="auto"/>
        <w:left w:val="none" w:sz="0" w:space="0" w:color="auto"/>
        <w:bottom w:val="none" w:sz="0" w:space="0" w:color="auto"/>
        <w:right w:val="none" w:sz="0" w:space="0" w:color="auto"/>
      </w:divBdr>
      <w:divsChild>
        <w:div w:id="103113715">
          <w:marLeft w:val="480"/>
          <w:marRight w:val="0"/>
          <w:marTop w:val="0"/>
          <w:marBottom w:val="0"/>
          <w:divBdr>
            <w:top w:val="none" w:sz="0" w:space="0" w:color="auto"/>
            <w:left w:val="none" w:sz="0" w:space="0" w:color="auto"/>
            <w:bottom w:val="none" w:sz="0" w:space="0" w:color="auto"/>
            <w:right w:val="none" w:sz="0" w:space="0" w:color="auto"/>
          </w:divBdr>
        </w:div>
        <w:div w:id="110783449">
          <w:marLeft w:val="480"/>
          <w:marRight w:val="0"/>
          <w:marTop w:val="0"/>
          <w:marBottom w:val="0"/>
          <w:divBdr>
            <w:top w:val="none" w:sz="0" w:space="0" w:color="auto"/>
            <w:left w:val="none" w:sz="0" w:space="0" w:color="auto"/>
            <w:bottom w:val="none" w:sz="0" w:space="0" w:color="auto"/>
            <w:right w:val="none" w:sz="0" w:space="0" w:color="auto"/>
          </w:divBdr>
        </w:div>
        <w:div w:id="111216503">
          <w:marLeft w:val="480"/>
          <w:marRight w:val="0"/>
          <w:marTop w:val="0"/>
          <w:marBottom w:val="0"/>
          <w:divBdr>
            <w:top w:val="none" w:sz="0" w:space="0" w:color="auto"/>
            <w:left w:val="none" w:sz="0" w:space="0" w:color="auto"/>
            <w:bottom w:val="none" w:sz="0" w:space="0" w:color="auto"/>
            <w:right w:val="none" w:sz="0" w:space="0" w:color="auto"/>
          </w:divBdr>
        </w:div>
        <w:div w:id="216549998">
          <w:marLeft w:val="480"/>
          <w:marRight w:val="0"/>
          <w:marTop w:val="0"/>
          <w:marBottom w:val="0"/>
          <w:divBdr>
            <w:top w:val="none" w:sz="0" w:space="0" w:color="auto"/>
            <w:left w:val="none" w:sz="0" w:space="0" w:color="auto"/>
            <w:bottom w:val="none" w:sz="0" w:space="0" w:color="auto"/>
            <w:right w:val="none" w:sz="0" w:space="0" w:color="auto"/>
          </w:divBdr>
        </w:div>
        <w:div w:id="352803812">
          <w:marLeft w:val="480"/>
          <w:marRight w:val="0"/>
          <w:marTop w:val="0"/>
          <w:marBottom w:val="0"/>
          <w:divBdr>
            <w:top w:val="none" w:sz="0" w:space="0" w:color="auto"/>
            <w:left w:val="none" w:sz="0" w:space="0" w:color="auto"/>
            <w:bottom w:val="none" w:sz="0" w:space="0" w:color="auto"/>
            <w:right w:val="none" w:sz="0" w:space="0" w:color="auto"/>
          </w:divBdr>
        </w:div>
        <w:div w:id="554701140">
          <w:marLeft w:val="480"/>
          <w:marRight w:val="0"/>
          <w:marTop w:val="0"/>
          <w:marBottom w:val="0"/>
          <w:divBdr>
            <w:top w:val="none" w:sz="0" w:space="0" w:color="auto"/>
            <w:left w:val="none" w:sz="0" w:space="0" w:color="auto"/>
            <w:bottom w:val="none" w:sz="0" w:space="0" w:color="auto"/>
            <w:right w:val="none" w:sz="0" w:space="0" w:color="auto"/>
          </w:divBdr>
        </w:div>
        <w:div w:id="630289677">
          <w:marLeft w:val="480"/>
          <w:marRight w:val="0"/>
          <w:marTop w:val="0"/>
          <w:marBottom w:val="0"/>
          <w:divBdr>
            <w:top w:val="none" w:sz="0" w:space="0" w:color="auto"/>
            <w:left w:val="none" w:sz="0" w:space="0" w:color="auto"/>
            <w:bottom w:val="none" w:sz="0" w:space="0" w:color="auto"/>
            <w:right w:val="none" w:sz="0" w:space="0" w:color="auto"/>
          </w:divBdr>
        </w:div>
        <w:div w:id="725684878">
          <w:marLeft w:val="480"/>
          <w:marRight w:val="0"/>
          <w:marTop w:val="0"/>
          <w:marBottom w:val="0"/>
          <w:divBdr>
            <w:top w:val="none" w:sz="0" w:space="0" w:color="auto"/>
            <w:left w:val="none" w:sz="0" w:space="0" w:color="auto"/>
            <w:bottom w:val="none" w:sz="0" w:space="0" w:color="auto"/>
            <w:right w:val="none" w:sz="0" w:space="0" w:color="auto"/>
          </w:divBdr>
        </w:div>
        <w:div w:id="800876946">
          <w:marLeft w:val="480"/>
          <w:marRight w:val="0"/>
          <w:marTop w:val="0"/>
          <w:marBottom w:val="0"/>
          <w:divBdr>
            <w:top w:val="none" w:sz="0" w:space="0" w:color="auto"/>
            <w:left w:val="none" w:sz="0" w:space="0" w:color="auto"/>
            <w:bottom w:val="none" w:sz="0" w:space="0" w:color="auto"/>
            <w:right w:val="none" w:sz="0" w:space="0" w:color="auto"/>
          </w:divBdr>
        </w:div>
        <w:div w:id="908688824">
          <w:marLeft w:val="480"/>
          <w:marRight w:val="0"/>
          <w:marTop w:val="0"/>
          <w:marBottom w:val="0"/>
          <w:divBdr>
            <w:top w:val="none" w:sz="0" w:space="0" w:color="auto"/>
            <w:left w:val="none" w:sz="0" w:space="0" w:color="auto"/>
            <w:bottom w:val="none" w:sz="0" w:space="0" w:color="auto"/>
            <w:right w:val="none" w:sz="0" w:space="0" w:color="auto"/>
          </w:divBdr>
        </w:div>
        <w:div w:id="1203664726">
          <w:marLeft w:val="480"/>
          <w:marRight w:val="0"/>
          <w:marTop w:val="0"/>
          <w:marBottom w:val="0"/>
          <w:divBdr>
            <w:top w:val="none" w:sz="0" w:space="0" w:color="auto"/>
            <w:left w:val="none" w:sz="0" w:space="0" w:color="auto"/>
            <w:bottom w:val="none" w:sz="0" w:space="0" w:color="auto"/>
            <w:right w:val="none" w:sz="0" w:space="0" w:color="auto"/>
          </w:divBdr>
        </w:div>
        <w:div w:id="1216552702">
          <w:marLeft w:val="480"/>
          <w:marRight w:val="0"/>
          <w:marTop w:val="0"/>
          <w:marBottom w:val="0"/>
          <w:divBdr>
            <w:top w:val="none" w:sz="0" w:space="0" w:color="auto"/>
            <w:left w:val="none" w:sz="0" w:space="0" w:color="auto"/>
            <w:bottom w:val="none" w:sz="0" w:space="0" w:color="auto"/>
            <w:right w:val="none" w:sz="0" w:space="0" w:color="auto"/>
          </w:divBdr>
        </w:div>
        <w:div w:id="1296061226">
          <w:marLeft w:val="480"/>
          <w:marRight w:val="0"/>
          <w:marTop w:val="0"/>
          <w:marBottom w:val="0"/>
          <w:divBdr>
            <w:top w:val="none" w:sz="0" w:space="0" w:color="auto"/>
            <w:left w:val="none" w:sz="0" w:space="0" w:color="auto"/>
            <w:bottom w:val="none" w:sz="0" w:space="0" w:color="auto"/>
            <w:right w:val="none" w:sz="0" w:space="0" w:color="auto"/>
          </w:divBdr>
        </w:div>
        <w:div w:id="1322392487">
          <w:marLeft w:val="480"/>
          <w:marRight w:val="0"/>
          <w:marTop w:val="0"/>
          <w:marBottom w:val="0"/>
          <w:divBdr>
            <w:top w:val="none" w:sz="0" w:space="0" w:color="auto"/>
            <w:left w:val="none" w:sz="0" w:space="0" w:color="auto"/>
            <w:bottom w:val="none" w:sz="0" w:space="0" w:color="auto"/>
            <w:right w:val="none" w:sz="0" w:space="0" w:color="auto"/>
          </w:divBdr>
        </w:div>
        <w:div w:id="1430346928">
          <w:marLeft w:val="480"/>
          <w:marRight w:val="0"/>
          <w:marTop w:val="0"/>
          <w:marBottom w:val="0"/>
          <w:divBdr>
            <w:top w:val="none" w:sz="0" w:space="0" w:color="auto"/>
            <w:left w:val="none" w:sz="0" w:space="0" w:color="auto"/>
            <w:bottom w:val="none" w:sz="0" w:space="0" w:color="auto"/>
            <w:right w:val="none" w:sz="0" w:space="0" w:color="auto"/>
          </w:divBdr>
        </w:div>
        <w:div w:id="1547991127">
          <w:marLeft w:val="480"/>
          <w:marRight w:val="0"/>
          <w:marTop w:val="0"/>
          <w:marBottom w:val="0"/>
          <w:divBdr>
            <w:top w:val="none" w:sz="0" w:space="0" w:color="auto"/>
            <w:left w:val="none" w:sz="0" w:space="0" w:color="auto"/>
            <w:bottom w:val="none" w:sz="0" w:space="0" w:color="auto"/>
            <w:right w:val="none" w:sz="0" w:space="0" w:color="auto"/>
          </w:divBdr>
        </w:div>
        <w:div w:id="2030328452">
          <w:marLeft w:val="480"/>
          <w:marRight w:val="0"/>
          <w:marTop w:val="0"/>
          <w:marBottom w:val="0"/>
          <w:divBdr>
            <w:top w:val="none" w:sz="0" w:space="0" w:color="auto"/>
            <w:left w:val="none" w:sz="0" w:space="0" w:color="auto"/>
            <w:bottom w:val="none" w:sz="0" w:space="0" w:color="auto"/>
            <w:right w:val="none" w:sz="0" w:space="0" w:color="auto"/>
          </w:divBdr>
        </w:div>
        <w:div w:id="2063629048">
          <w:marLeft w:val="480"/>
          <w:marRight w:val="0"/>
          <w:marTop w:val="0"/>
          <w:marBottom w:val="0"/>
          <w:divBdr>
            <w:top w:val="none" w:sz="0" w:space="0" w:color="auto"/>
            <w:left w:val="none" w:sz="0" w:space="0" w:color="auto"/>
            <w:bottom w:val="none" w:sz="0" w:space="0" w:color="auto"/>
            <w:right w:val="none" w:sz="0" w:space="0" w:color="auto"/>
          </w:divBdr>
        </w:div>
        <w:div w:id="2132703986">
          <w:marLeft w:val="480"/>
          <w:marRight w:val="0"/>
          <w:marTop w:val="0"/>
          <w:marBottom w:val="0"/>
          <w:divBdr>
            <w:top w:val="none" w:sz="0" w:space="0" w:color="auto"/>
            <w:left w:val="none" w:sz="0" w:space="0" w:color="auto"/>
            <w:bottom w:val="none" w:sz="0" w:space="0" w:color="auto"/>
            <w:right w:val="none" w:sz="0" w:space="0" w:color="auto"/>
          </w:divBdr>
        </w:div>
      </w:divsChild>
    </w:div>
    <w:div w:id="2133555374">
      <w:bodyDiv w:val="1"/>
      <w:marLeft w:val="0"/>
      <w:marRight w:val="0"/>
      <w:marTop w:val="0"/>
      <w:marBottom w:val="0"/>
      <w:divBdr>
        <w:top w:val="none" w:sz="0" w:space="0" w:color="auto"/>
        <w:left w:val="none" w:sz="0" w:space="0" w:color="auto"/>
        <w:bottom w:val="none" w:sz="0" w:space="0" w:color="auto"/>
        <w:right w:val="none" w:sz="0" w:space="0" w:color="auto"/>
      </w:divBdr>
      <w:divsChild>
        <w:div w:id="78603584">
          <w:marLeft w:val="480"/>
          <w:marRight w:val="0"/>
          <w:marTop w:val="0"/>
          <w:marBottom w:val="0"/>
          <w:divBdr>
            <w:top w:val="none" w:sz="0" w:space="0" w:color="auto"/>
            <w:left w:val="none" w:sz="0" w:space="0" w:color="auto"/>
            <w:bottom w:val="none" w:sz="0" w:space="0" w:color="auto"/>
            <w:right w:val="none" w:sz="0" w:space="0" w:color="auto"/>
          </w:divBdr>
        </w:div>
        <w:div w:id="270750511">
          <w:marLeft w:val="480"/>
          <w:marRight w:val="0"/>
          <w:marTop w:val="0"/>
          <w:marBottom w:val="0"/>
          <w:divBdr>
            <w:top w:val="none" w:sz="0" w:space="0" w:color="auto"/>
            <w:left w:val="none" w:sz="0" w:space="0" w:color="auto"/>
            <w:bottom w:val="none" w:sz="0" w:space="0" w:color="auto"/>
            <w:right w:val="none" w:sz="0" w:space="0" w:color="auto"/>
          </w:divBdr>
        </w:div>
        <w:div w:id="399133610">
          <w:marLeft w:val="480"/>
          <w:marRight w:val="0"/>
          <w:marTop w:val="0"/>
          <w:marBottom w:val="0"/>
          <w:divBdr>
            <w:top w:val="none" w:sz="0" w:space="0" w:color="auto"/>
            <w:left w:val="none" w:sz="0" w:space="0" w:color="auto"/>
            <w:bottom w:val="none" w:sz="0" w:space="0" w:color="auto"/>
            <w:right w:val="none" w:sz="0" w:space="0" w:color="auto"/>
          </w:divBdr>
        </w:div>
        <w:div w:id="542789528">
          <w:marLeft w:val="480"/>
          <w:marRight w:val="0"/>
          <w:marTop w:val="0"/>
          <w:marBottom w:val="0"/>
          <w:divBdr>
            <w:top w:val="none" w:sz="0" w:space="0" w:color="auto"/>
            <w:left w:val="none" w:sz="0" w:space="0" w:color="auto"/>
            <w:bottom w:val="none" w:sz="0" w:space="0" w:color="auto"/>
            <w:right w:val="none" w:sz="0" w:space="0" w:color="auto"/>
          </w:divBdr>
        </w:div>
        <w:div w:id="603463087">
          <w:marLeft w:val="480"/>
          <w:marRight w:val="0"/>
          <w:marTop w:val="0"/>
          <w:marBottom w:val="0"/>
          <w:divBdr>
            <w:top w:val="none" w:sz="0" w:space="0" w:color="auto"/>
            <w:left w:val="none" w:sz="0" w:space="0" w:color="auto"/>
            <w:bottom w:val="none" w:sz="0" w:space="0" w:color="auto"/>
            <w:right w:val="none" w:sz="0" w:space="0" w:color="auto"/>
          </w:divBdr>
        </w:div>
        <w:div w:id="716247207">
          <w:marLeft w:val="480"/>
          <w:marRight w:val="0"/>
          <w:marTop w:val="0"/>
          <w:marBottom w:val="0"/>
          <w:divBdr>
            <w:top w:val="none" w:sz="0" w:space="0" w:color="auto"/>
            <w:left w:val="none" w:sz="0" w:space="0" w:color="auto"/>
            <w:bottom w:val="none" w:sz="0" w:space="0" w:color="auto"/>
            <w:right w:val="none" w:sz="0" w:space="0" w:color="auto"/>
          </w:divBdr>
        </w:div>
        <w:div w:id="814178244">
          <w:marLeft w:val="480"/>
          <w:marRight w:val="0"/>
          <w:marTop w:val="0"/>
          <w:marBottom w:val="0"/>
          <w:divBdr>
            <w:top w:val="none" w:sz="0" w:space="0" w:color="auto"/>
            <w:left w:val="none" w:sz="0" w:space="0" w:color="auto"/>
            <w:bottom w:val="none" w:sz="0" w:space="0" w:color="auto"/>
            <w:right w:val="none" w:sz="0" w:space="0" w:color="auto"/>
          </w:divBdr>
        </w:div>
        <w:div w:id="1001279020">
          <w:marLeft w:val="480"/>
          <w:marRight w:val="0"/>
          <w:marTop w:val="0"/>
          <w:marBottom w:val="0"/>
          <w:divBdr>
            <w:top w:val="none" w:sz="0" w:space="0" w:color="auto"/>
            <w:left w:val="none" w:sz="0" w:space="0" w:color="auto"/>
            <w:bottom w:val="none" w:sz="0" w:space="0" w:color="auto"/>
            <w:right w:val="none" w:sz="0" w:space="0" w:color="auto"/>
          </w:divBdr>
        </w:div>
        <w:div w:id="1120298212">
          <w:marLeft w:val="480"/>
          <w:marRight w:val="0"/>
          <w:marTop w:val="0"/>
          <w:marBottom w:val="0"/>
          <w:divBdr>
            <w:top w:val="none" w:sz="0" w:space="0" w:color="auto"/>
            <w:left w:val="none" w:sz="0" w:space="0" w:color="auto"/>
            <w:bottom w:val="none" w:sz="0" w:space="0" w:color="auto"/>
            <w:right w:val="none" w:sz="0" w:space="0" w:color="auto"/>
          </w:divBdr>
        </w:div>
        <w:div w:id="1155102148">
          <w:marLeft w:val="480"/>
          <w:marRight w:val="0"/>
          <w:marTop w:val="0"/>
          <w:marBottom w:val="0"/>
          <w:divBdr>
            <w:top w:val="none" w:sz="0" w:space="0" w:color="auto"/>
            <w:left w:val="none" w:sz="0" w:space="0" w:color="auto"/>
            <w:bottom w:val="none" w:sz="0" w:space="0" w:color="auto"/>
            <w:right w:val="none" w:sz="0" w:space="0" w:color="auto"/>
          </w:divBdr>
        </w:div>
        <w:div w:id="1319577115">
          <w:marLeft w:val="480"/>
          <w:marRight w:val="0"/>
          <w:marTop w:val="0"/>
          <w:marBottom w:val="0"/>
          <w:divBdr>
            <w:top w:val="none" w:sz="0" w:space="0" w:color="auto"/>
            <w:left w:val="none" w:sz="0" w:space="0" w:color="auto"/>
            <w:bottom w:val="none" w:sz="0" w:space="0" w:color="auto"/>
            <w:right w:val="none" w:sz="0" w:space="0" w:color="auto"/>
          </w:divBdr>
        </w:div>
        <w:div w:id="1345402250">
          <w:marLeft w:val="480"/>
          <w:marRight w:val="0"/>
          <w:marTop w:val="0"/>
          <w:marBottom w:val="0"/>
          <w:divBdr>
            <w:top w:val="none" w:sz="0" w:space="0" w:color="auto"/>
            <w:left w:val="none" w:sz="0" w:space="0" w:color="auto"/>
            <w:bottom w:val="none" w:sz="0" w:space="0" w:color="auto"/>
            <w:right w:val="none" w:sz="0" w:space="0" w:color="auto"/>
          </w:divBdr>
        </w:div>
        <w:div w:id="1427463228">
          <w:marLeft w:val="480"/>
          <w:marRight w:val="0"/>
          <w:marTop w:val="0"/>
          <w:marBottom w:val="0"/>
          <w:divBdr>
            <w:top w:val="none" w:sz="0" w:space="0" w:color="auto"/>
            <w:left w:val="none" w:sz="0" w:space="0" w:color="auto"/>
            <w:bottom w:val="none" w:sz="0" w:space="0" w:color="auto"/>
            <w:right w:val="none" w:sz="0" w:space="0" w:color="auto"/>
          </w:divBdr>
        </w:div>
        <w:div w:id="1728408058">
          <w:marLeft w:val="480"/>
          <w:marRight w:val="0"/>
          <w:marTop w:val="0"/>
          <w:marBottom w:val="0"/>
          <w:divBdr>
            <w:top w:val="none" w:sz="0" w:space="0" w:color="auto"/>
            <w:left w:val="none" w:sz="0" w:space="0" w:color="auto"/>
            <w:bottom w:val="none" w:sz="0" w:space="0" w:color="auto"/>
            <w:right w:val="none" w:sz="0" w:space="0" w:color="auto"/>
          </w:divBdr>
        </w:div>
        <w:div w:id="1857381234">
          <w:marLeft w:val="480"/>
          <w:marRight w:val="0"/>
          <w:marTop w:val="0"/>
          <w:marBottom w:val="0"/>
          <w:divBdr>
            <w:top w:val="none" w:sz="0" w:space="0" w:color="auto"/>
            <w:left w:val="none" w:sz="0" w:space="0" w:color="auto"/>
            <w:bottom w:val="none" w:sz="0" w:space="0" w:color="auto"/>
            <w:right w:val="none" w:sz="0" w:space="0" w:color="auto"/>
          </w:divBdr>
        </w:div>
        <w:div w:id="1880707042">
          <w:marLeft w:val="480"/>
          <w:marRight w:val="0"/>
          <w:marTop w:val="0"/>
          <w:marBottom w:val="0"/>
          <w:divBdr>
            <w:top w:val="none" w:sz="0" w:space="0" w:color="auto"/>
            <w:left w:val="none" w:sz="0" w:space="0" w:color="auto"/>
            <w:bottom w:val="none" w:sz="0" w:space="0" w:color="auto"/>
            <w:right w:val="none" w:sz="0" w:space="0" w:color="auto"/>
          </w:divBdr>
        </w:div>
        <w:div w:id="2000384329">
          <w:marLeft w:val="480"/>
          <w:marRight w:val="0"/>
          <w:marTop w:val="0"/>
          <w:marBottom w:val="0"/>
          <w:divBdr>
            <w:top w:val="none" w:sz="0" w:space="0" w:color="auto"/>
            <w:left w:val="none" w:sz="0" w:space="0" w:color="auto"/>
            <w:bottom w:val="none" w:sz="0" w:space="0" w:color="auto"/>
            <w:right w:val="none" w:sz="0" w:space="0" w:color="auto"/>
          </w:divBdr>
        </w:div>
        <w:div w:id="2067071544">
          <w:marLeft w:val="480"/>
          <w:marRight w:val="0"/>
          <w:marTop w:val="0"/>
          <w:marBottom w:val="0"/>
          <w:divBdr>
            <w:top w:val="none" w:sz="0" w:space="0" w:color="auto"/>
            <w:left w:val="none" w:sz="0" w:space="0" w:color="auto"/>
            <w:bottom w:val="none" w:sz="0" w:space="0" w:color="auto"/>
            <w:right w:val="none" w:sz="0" w:space="0" w:color="auto"/>
          </w:divBdr>
        </w:div>
        <w:div w:id="2068525663">
          <w:marLeft w:val="480"/>
          <w:marRight w:val="0"/>
          <w:marTop w:val="0"/>
          <w:marBottom w:val="0"/>
          <w:divBdr>
            <w:top w:val="none" w:sz="0" w:space="0" w:color="auto"/>
            <w:left w:val="none" w:sz="0" w:space="0" w:color="auto"/>
            <w:bottom w:val="none" w:sz="0" w:space="0" w:color="auto"/>
            <w:right w:val="none" w:sz="0" w:space="0" w:color="auto"/>
          </w:divBdr>
        </w:div>
      </w:divsChild>
    </w:div>
    <w:div w:id="213582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3A42CE-2D9F-4B31-8F37-018210608D8B}">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492D85-3848-487F-846D-D05ABD5D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5844</Words>
  <Characters>33314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2023-08-30T07:41:00Z</dcterms:created>
  <dcterms:modified xsi:type="dcterms:W3CDTF">2023-08-30T07:46:00Z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6ab8c6eb56e76bc1c547b8203c8b27d952d39a7a17e7409869530a7270366c32</vt:lpwstr>
  </property>
</Properties>
</file>