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71A1D" w14:textId="77777777" w:rsidR="00692A94" w:rsidRDefault="008C31A2" w:rsidP="00692A94">
      <w:pPr>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High </w:t>
      </w:r>
      <w:r w:rsidR="00692A94">
        <w:rPr>
          <w:rFonts w:ascii="Times New Roman" w:hAnsi="Times New Roman" w:cs="Times New Roman"/>
          <w:b/>
          <w:bCs/>
          <w:color w:val="000000" w:themeColor="text1"/>
          <w:sz w:val="28"/>
          <w:szCs w:val="28"/>
        </w:rPr>
        <w:t>risk a</w:t>
      </w:r>
      <w:r w:rsidR="00692A94" w:rsidRPr="00680F90">
        <w:rPr>
          <w:rFonts w:ascii="Times New Roman" w:hAnsi="Times New Roman" w:cs="Times New Roman"/>
          <w:b/>
          <w:bCs/>
          <w:color w:val="000000" w:themeColor="text1"/>
          <w:sz w:val="28"/>
          <w:szCs w:val="28"/>
        </w:rPr>
        <w:t xml:space="preserve">reas of snatch theft </w:t>
      </w:r>
      <w:r w:rsidR="00C17B7D" w:rsidRPr="00680F90">
        <w:rPr>
          <w:rFonts w:ascii="Times New Roman" w:hAnsi="Times New Roman" w:cs="Times New Roman"/>
          <w:b/>
          <w:bCs/>
          <w:color w:val="000000" w:themeColor="text1"/>
          <w:sz w:val="28"/>
          <w:szCs w:val="28"/>
        </w:rPr>
        <w:t xml:space="preserve">in Kuala Lumpur, Putrajaya, </w:t>
      </w:r>
    </w:p>
    <w:p w14:paraId="77D333DA" w14:textId="69F7D083" w:rsidR="00652714" w:rsidRPr="00680F90" w:rsidRDefault="00C17B7D" w:rsidP="00692A94">
      <w:pPr>
        <w:spacing w:after="0" w:line="240" w:lineRule="auto"/>
        <w:jc w:val="center"/>
        <w:rPr>
          <w:rFonts w:ascii="Times New Roman" w:hAnsi="Times New Roman" w:cs="Times New Roman"/>
          <w:b/>
          <w:bCs/>
          <w:color w:val="000000" w:themeColor="text1"/>
          <w:sz w:val="28"/>
          <w:szCs w:val="28"/>
        </w:rPr>
      </w:pPr>
      <w:r w:rsidRPr="00680F90">
        <w:rPr>
          <w:rFonts w:ascii="Times New Roman" w:hAnsi="Times New Roman" w:cs="Times New Roman"/>
          <w:b/>
          <w:bCs/>
          <w:color w:val="000000" w:themeColor="text1"/>
          <w:sz w:val="28"/>
          <w:szCs w:val="28"/>
        </w:rPr>
        <w:t>and Selangor, Malaysia</w:t>
      </w:r>
    </w:p>
    <w:p w14:paraId="64D5A442" w14:textId="77777777" w:rsidR="00692A94" w:rsidRDefault="00692A94" w:rsidP="002D3DBB">
      <w:pPr>
        <w:spacing w:after="0" w:line="240" w:lineRule="auto"/>
        <w:jc w:val="center"/>
        <w:rPr>
          <w:rFonts w:ascii="Times New Roman" w:hAnsi="Times New Roman" w:cs="Times New Roman"/>
          <w:color w:val="000000" w:themeColor="text1"/>
        </w:rPr>
      </w:pPr>
    </w:p>
    <w:p w14:paraId="50F10067" w14:textId="58558B80" w:rsidR="00652714" w:rsidRDefault="00C17B7D" w:rsidP="002D3DBB">
      <w:pPr>
        <w:spacing w:after="0" w:line="240" w:lineRule="auto"/>
        <w:jc w:val="center"/>
        <w:rPr>
          <w:rFonts w:ascii="Times New Roman" w:hAnsi="Times New Roman" w:cs="Times New Roman"/>
          <w:color w:val="000000" w:themeColor="text1"/>
        </w:rPr>
      </w:pPr>
      <w:proofErr w:type="spellStart"/>
      <w:r w:rsidRPr="00680F90">
        <w:rPr>
          <w:rFonts w:ascii="Times New Roman" w:hAnsi="Times New Roman" w:cs="Times New Roman"/>
          <w:color w:val="000000" w:themeColor="text1"/>
        </w:rPr>
        <w:t>Norita</w:t>
      </w:r>
      <w:proofErr w:type="spellEnd"/>
      <w:r w:rsidRPr="00680F90">
        <w:rPr>
          <w:rFonts w:ascii="Times New Roman" w:hAnsi="Times New Roman" w:cs="Times New Roman"/>
          <w:color w:val="000000" w:themeColor="text1"/>
        </w:rPr>
        <w:t xml:space="preserve"> Jubit</w:t>
      </w:r>
      <w:r w:rsidR="00704766" w:rsidRPr="00F33479">
        <w:rPr>
          <w:rFonts w:ascii="Times New Roman" w:hAnsi="Times New Roman" w:cs="Times New Roman"/>
          <w:color w:val="000000" w:themeColor="text1"/>
          <w:vertAlign w:val="superscript"/>
        </w:rPr>
        <w:t>1</w:t>
      </w:r>
      <w:r w:rsidRPr="00680F90">
        <w:rPr>
          <w:rFonts w:ascii="Times New Roman" w:hAnsi="Times New Roman" w:cs="Times New Roman"/>
          <w:color w:val="000000" w:themeColor="text1"/>
        </w:rPr>
        <w:t xml:space="preserve">, </w:t>
      </w:r>
      <w:proofErr w:type="spellStart"/>
      <w:r w:rsidRPr="00680F90">
        <w:rPr>
          <w:rFonts w:ascii="Times New Roman" w:hAnsi="Times New Roman" w:cs="Times New Roman"/>
          <w:color w:val="000000" w:themeColor="text1"/>
        </w:rPr>
        <w:t>Tarmiji</w:t>
      </w:r>
      <w:proofErr w:type="spellEnd"/>
      <w:r w:rsidRPr="00680F90">
        <w:rPr>
          <w:rFonts w:ascii="Times New Roman" w:hAnsi="Times New Roman" w:cs="Times New Roman"/>
          <w:color w:val="000000" w:themeColor="text1"/>
        </w:rPr>
        <w:t xml:space="preserve"> Masron</w:t>
      </w:r>
      <w:r w:rsidR="00704766" w:rsidRPr="00F33479">
        <w:rPr>
          <w:rFonts w:ascii="Times New Roman" w:hAnsi="Times New Roman" w:cs="Times New Roman"/>
          <w:color w:val="000000" w:themeColor="text1"/>
          <w:vertAlign w:val="superscript"/>
        </w:rPr>
        <w:t>2</w:t>
      </w:r>
      <w:r w:rsidR="00692A94">
        <w:rPr>
          <w:rFonts w:ascii="Times New Roman" w:hAnsi="Times New Roman" w:cs="Times New Roman"/>
          <w:color w:val="000000" w:themeColor="text1"/>
        </w:rPr>
        <w:t>,</w:t>
      </w:r>
      <w:r w:rsidRPr="00680F90">
        <w:rPr>
          <w:rFonts w:ascii="Times New Roman" w:hAnsi="Times New Roman" w:cs="Times New Roman"/>
          <w:color w:val="000000" w:themeColor="text1"/>
        </w:rPr>
        <w:t xml:space="preserve"> </w:t>
      </w:r>
      <w:proofErr w:type="spellStart"/>
      <w:r w:rsidRPr="00680F90">
        <w:rPr>
          <w:rFonts w:ascii="Times New Roman" w:hAnsi="Times New Roman" w:cs="Times New Roman"/>
          <w:color w:val="000000" w:themeColor="text1"/>
        </w:rPr>
        <w:t>Mohd</w:t>
      </w:r>
      <w:proofErr w:type="spellEnd"/>
      <w:r w:rsidRPr="00680F90">
        <w:rPr>
          <w:rFonts w:ascii="Times New Roman" w:hAnsi="Times New Roman" w:cs="Times New Roman"/>
          <w:color w:val="000000" w:themeColor="text1"/>
        </w:rPr>
        <w:t xml:space="preserve"> Sofian Redzuan</w:t>
      </w:r>
      <w:r w:rsidR="00704766" w:rsidRPr="00F33479">
        <w:rPr>
          <w:rFonts w:ascii="Times New Roman" w:hAnsi="Times New Roman" w:cs="Times New Roman"/>
          <w:color w:val="000000" w:themeColor="text1"/>
          <w:vertAlign w:val="superscript"/>
        </w:rPr>
        <w:t>2</w:t>
      </w:r>
    </w:p>
    <w:p w14:paraId="6A346808" w14:textId="6743599A" w:rsidR="00621DA7" w:rsidRDefault="00621DA7" w:rsidP="002D3DBB">
      <w:pPr>
        <w:spacing w:after="0" w:line="240" w:lineRule="auto"/>
        <w:jc w:val="center"/>
        <w:rPr>
          <w:rFonts w:ascii="Times New Roman" w:hAnsi="Times New Roman" w:cs="Times New Roman"/>
          <w:color w:val="000000" w:themeColor="text1"/>
        </w:rPr>
      </w:pPr>
    </w:p>
    <w:p w14:paraId="1DD15106" w14:textId="42CFB0C5" w:rsidR="00704766" w:rsidRPr="00680F90" w:rsidRDefault="00704766" w:rsidP="002D3DBB">
      <w:pPr>
        <w:spacing w:after="0" w:line="240" w:lineRule="auto"/>
        <w:jc w:val="center"/>
        <w:rPr>
          <w:rFonts w:ascii="Times New Roman" w:hAnsi="Times New Roman" w:cs="Times New Roman"/>
          <w:color w:val="000000" w:themeColor="text1"/>
        </w:rPr>
      </w:pPr>
      <w:r w:rsidRPr="00F33479">
        <w:rPr>
          <w:rFonts w:ascii="Times New Roman" w:hAnsi="Times New Roman" w:cs="Times New Roman"/>
          <w:color w:val="000000" w:themeColor="text1"/>
          <w:vertAlign w:val="superscript"/>
        </w:rPr>
        <w:t>1</w:t>
      </w:r>
      <w:r>
        <w:rPr>
          <w:rFonts w:ascii="Times New Roman" w:hAnsi="Times New Roman" w:cs="Times New Roman"/>
          <w:color w:val="000000" w:themeColor="text1"/>
        </w:rPr>
        <w:t>Borneo Institute for Indigenous Studies (</w:t>
      </w:r>
      <w:proofErr w:type="spellStart"/>
      <w:r>
        <w:rPr>
          <w:rFonts w:ascii="Times New Roman" w:hAnsi="Times New Roman" w:cs="Times New Roman"/>
          <w:color w:val="000000" w:themeColor="text1"/>
        </w:rPr>
        <w:t>BorIIS</w:t>
      </w:r>
      <w:proofErr w:type="spellEnd"/>
      <w:r>
        <w:rPr>
          <w:rFonts w:ascii="Times New Roman" w:hAnsi="Times New Roman" w:cs="Times New Roman"/>
          <w:color w:val="000000" w:themeColor="text1"/>
        </w:rPr>
        <w:t xml:space="preserve">), University of Malaysia Sabah, </w:t>
      </w:r>
      <w:proofErr w:type="spellStart"/>
      <w:r>
        <w:rPr>
          <w:rFonts w:ascii="Times New Roman" w:hAnsi="Times New Roman" w:cs="Times New Roman"/>
          <w:color w:val="000000" w:themeColor="text1"/>
        </w:rPr>
        <w:t>Jalan</w:t>
      </w:r>
      <w:proofErr w:type="spellEnd"/>
      <w:r>
        <w:rPr>
          <w:rFonts w:ascii="Times New Roman" w:hAnsi="Times New Roman" w:cs="Times New Roman"/>
          <w:color w:val="000000" w:themeColor="text1"/>
        </w:rPr>
        <w:t xml:space="preserve"> UMS, 88400, Kota </w:t>
      </w:r>
      <w:proofErr w:type="spellStart"/>
      <w:r>
        <w:rPr>
          <w:rFonts w:ascii="Times New Roman" w:hAnsi="Times New Roman" w:cs="Times New Roman"/>
          <w:color w:val="000000" w:themeColor="text1"/>
        </w:rPr>
        <w:t>Kinabalu</w:t>
      </w:r>
      <w:proofErr w:type="spellEnd"/>
      <w:r>
        <w:rPr>
          <w:rFonts w:ascii="Times New Roman" w:hAnsi="Times New Roman" w:cs="Times New Roman"/>
          <w:color w:val="000000" w:themeColor="text1"/>
        </w:rPr>
        <w:t>, Sabah</w:t>
      </w:r>
    </w:p>
    <w:p w14:paraId="48A95D30" w14:textId="7787E54D" w:rsidR="00652714" w:rsidRPr="00680F90" w:rsidRDefault="00C17B7D" w:rsidP="002D3DBB">
      <w:pPr>
        <w:spacing w:after="0" w:line="240" w:lineRule="auto"/>
        <w:jc w:val="center"/>
        <w:rPr>
          <w:rFonts w:ascii="Times New Roman" w:hAnsi="Times New Roman" w:cs="Times New Roman"/>
          <w:iCs/>
          <w:color w:val="000000" w:themeColor="text1"/>
          <w:lang w:val="en-US"/>
        </w:rPr>
      </w:pPr>
      <w:r w:rsidRPr="00680F90">
        <w:rPr>
          <w:rFonts w:ascii="Times New Roman" w:hAnsi="Times New Roman" w:cs="Times New Roman"/>
          <w:iCs/>
          <w:color w:val="000000" w:themeColor="text1"/>
          <w:lang w:val="en-US"/>
        </w:rPr>
        <w:t>Centre for Spatially Integrated Digital Humanities (CSIDH),</w:t>
      </w:r>
    </w:p>
    <w:p w14:paraId="2468D840" w14:textId="4B76A1CA" w:rsidR="00652714" w:rsidRDefault="00704766" w:rsidP="002D3DBB">
      <w:pPr>
        <w:spacing w:after="0" w:line="240" w:lineRule="auto"/>
        <w:jc w:val="center"/>
        <w:rPr>
          <w:rFonts w:ascii="Times New Roman" w:hAnsi="Times New Roman" w:cs="Times New Roman"/>
          <w:color w:val="000000" w:themeColor="text1"/>
          <w:lang w:val="en-US"/>
        </w:rPr>
      </w:pPr>
      <w:r w:rsidRPr="00F33479">
        <w:rPr>
          <w:rFonts w:ascii="Times New Roman" w:hAnsi="Times New Roman" w:cs="Times New Roman"/>
          <w:iCs/>
          <w:color w:val="000000" w:themeColor="text1"/>
          <w:vertAlign w:val="superscript"/>
          <w:lang w:val="en-US"/>
        </w:rPr>
        <w:t>2</w:t>
      </w:r>
      <w:r w:rsidR="00C17B7D" w:rsidRPr="00680F90">
        <w:rPr>
          <w:rFonts w:ascii="Times New Roman" w:hAnsi="Times New Roman" w:cs="Times New Roman"/>
          <w:iCs/>
          <w:color w:val="000000" w:themeColor="text1"/>
          <w:lang w:val="en-US"/>
        </w:rPr>
        <w:t>Faculty of Social Science and Humanities</w:t>
      </w:r>
      <w:r w:rsidR="00C17B7D" w:rsidRPr="00680F90">
        <w:rPr>
          <w:rFonts w:ascii="Times New Roman" w:hAnsi="Times New Roman" w:cs="Times New Roman"/>
          <w:iCs/>
          <w:color w:val="000000" w:themeColor="text1"/>
        </w:rPr>
        <w:t xml:space="preserve">, </w:t>
      </w:r>
      <w:proofErr w:type="spellStart"/>
      <w:r w:rsidR="00C17B7D" w:rsidRPr="00680F90">
        <w:rPr>
          <w:rFonts w:ascii="Times New Roman" w:hAnsi="Times New Roman" w:cs="Times New Roman"/>
          <w:iCs/>
          <w:color w:val="000000" w:themeColor="text1"/>
        </w:rPr>
        <w:t>Universiti</w:t>
      </w:r>
      <w:proofErr w:type="spellEnd"/>
      <w:r w:rsidR="00C17B7D" w:rsidRPr="00680F90">
        <w:rPr>
          <w:rFonts w:ascii="Times New Roman" w:hAnsi="Times New Roman" w:cs="Times New Roman"/>
          <w:iCs/>
          <w:color w:val="000000" w:themeColor="text1"/>
        </w:rPr>
        <w:t xml:space="preserve"> Malaysia Sarawak, </w:t>
      </w:r>
      <w:r w:rsidR="00C17B7D" w:rsidRPr="00680F90">
        <w:rPr>
          <w:rFonts w:ascii="Times New Roman" w:hAnsi="Times New Roman" w:cs="Times New Roman"/>
          <w:color w:val="000000" w:themeColor="text1"/>
          <w:lang w:val="en-US"/>
        </w:rPr>
        <w:t xml:space="preserve">94300, Kota </w:t>
      </w:r>
      <w:proofErr w:type="spellStart"/>
      <w:r w:rsidR="00C17B7D" w:rsidRPr="00680F90">
        <w:rPr>
          <w:rFonts w:ascii="Times New Roman" w:hAnsi="Times New Roman" w:cs="Times New Roman"/>
          <w:color w:val="000000" w:themeColor="text1"/>
          <w:lang w:val="en-US"/>
        </w:rPr>
        <w:t>Samarahan</w:t>
      </w:r>
      <w:proofErr w:type="spellEnd"/>
      <w:r w:rsidR="00C17B7D" w:rsidRPr="00680F90">
        <w:rPr>
          <w:rFonts w:ascii="Times New Roman" w:hAnsi="Times New Roman" w:cs="Times New Roman"/>
          <w:color w:val="000000" w:themeColor="text1"/>
          <w:lang w:val="en-US"/>
        </w:rPr>
        <w:t>, Kuching, Sarawak</w:t>
      </w:r>
    </w:p>
    <w:p w14:paraId="21299E06" w14:textId="77777777" w:rsidR="002D3DBB" w:rsidRPr="00680F90" w:rsidRDefault="002D3DBB" w:rsidP="002D3DBB">
      <w:pPr>
        <w:spacing w:after="0" w:line="240" w:lineRule="auto"/>
        <w:jc w:val="center"/>
        <w:rPr>
          <w:rFonts w:ascii="Times New Roman" w:hAnsi="Times New Roman" w:cs="Times New Roman"/>
          <w:color w:val="000000" w:themeColor="text1"/>
          <w:lang w:val="en-US"/>
        </w:rPr>
      </w:pPr>
    </w:p>
    <w:p w14:paraId="653CD29C" w14:textId="4873BCB7" w:rsidR="00652714" w:rsidRDefault="00C17B7D" w:rsidP="002D3DBB">
      <w:pPr>
        <w:spacing w:after="0" w:line="240" w:lineRule="auto"/>
        <w:jc w:val="center"/>
        <w:rPr>
          <w:rFonts w:ascii="Times New Roman" w:hAnsi="Times New Roman" w:cs="Times New Roman"/>
          <w:bCs/>
          <w:color w:val="000000" w:themeColor="text1"/>
        </w:rPr>
      </w:pPr>
      <w:r w:rsidRPr="00680F90">
        <w:rPr>
          <w:rFonts w:ascii="Times New Roman" w:hAnsi="Times New Roman" w:cs="Times New Roman"/>
          <w:bCs/>
          <w:color w:val="000000" w:themeColor="text1"/>
        </w:rPr>
        <w:t>Correspond</w:t>
      </w:r>
      <w:r w:rsidR="00222550">
        <w:rPr>
          <w:rFonts w:ascii="Times New Roman" w:hAnsi="Times New Roman" w:cs="Times New Roman"/>
          <w:bCs/>
          <w:color w:val="000000" w:themeColor="text1"/>
        </w:rPr>
        <w:t>ence</w:t>
      </w:r>
      <w:r w:rsidRPr="00680F90">
        <w:rPr>
          <w:rFonts w:ascii="Times New Roman" w:hAnsi="Times New Roman" w:cs="Times New Roman"/>
          <w:bCs/>
          <w:color w:val="000000" w:themeColor="text1"/>
        </w:rPr>
        <w:t xml:space="preserve">: </w:t>
      </w:r>
      <w:proofErr w:type="spellStart"/>
      <w:r w:rsidR="00680F90">
        <w:rPr>
          <w:rFonts w:ascii="Times New Roman" w:hAnsi="Times New Roman" w:cs="Times New Roman"/>
          <w:bCs/>
          <w:color w:val="000000" w:themeColor="text1"/>
        </w:rPr>
        <w:t>Tarmiji</w:t>
      </w:r>
      <w:proofErr w:type="spellEnd"/>
      <w:r w:rsidR="00680F90">
        <w:rPr>
          <w:rFonts w:ascii="Times New Roman" w:hAnsi="Times New Roman" w:cs="Times New Roman"/>
          <w:bCs/>
          <w:color w:val="000000" w:themeColor="text1"/>
        </w:rPr>
        <w:t xml:space="preserve"> </w:t>
      </w:r>
      <w:proofErr w:type="spellStart"/>
      <w:r w:rsidR="00680F90">
        <w:rPr>
          <w:rFonts w:ascii="Times New Roman" w:hAnsi="Times New Roman" w:cs="Times New Roman"/>
          <w:bCs/>
          <w:color w:val="000000" w:themeColor="text1"/>
        </w:rPr>
        <w:t>Masron</w:t>
      </w:r>
      <w:proofErr w:type="spellEnd"/>
      <w:r w:rsidR="00680F90">
        <w:rPr>
          <w:rFonts w:ascii="Times New Roman" w:hAnsi="Times New Roman" w:cs="Times New Roman"/>
          <w:bCs/>
          <w:color w:val="000000" w:themeColor="text1"/>
        </w:rPr>
        <w:t xml:space="preserve"> (</w:t>
      </w:r>
      <w:r w:rsidR="00621DA7">
        <w:rPr>
          <w:rFonts w:ascii="Times New Roman" w:hAnsi="Times New Roman" w:cs="Times New Roman"/>
          <w:bCs/>
          <w:color w:val="000000" w:themeColor="text1"/>
        </w:rPr>
        <w:t xml:space="preserve">email: </w:t>
      </w:r>
      <w:r w:rsidR="00680F90" w:rsidRPr="000247C7">
        <w:rPr>
          <w:rFonts w:ascii="Times New Roman" w:hAnsi="Times New Roman" w:cs="Times New Roman"/>
          <w:bCs/>
          <w:color w:val="000000" w:themeColor="text1"/>
        </w:rPr>
        <w:t>mtarmiji@unimas.my</w:t>
      </w:r>
      <w:r w:rsidR="00680F90">
        <w:rPr>
          <w:rFonts w:ascii="Times New Roman" w:hAnsi="Times New Roman" w:cs="Times New Roman"/>
          <w:bCs/>
          <w:color w:val="000000" w:themeColor="text1"/>
        </w:rPr>
        <w:t>)</w:t>
      </w:r>
    </w:p>
    <w:p w14:paraId="17016070" w14:textId="0D52B78A" w:rsidR="00680F90" w:rsidRDefault="00680F90" w:rsidP="002D3DBB">
      <w:pPr>
        <w:spacing w:after="0" w:line="240" w:lineRule="auto"/>
        <w:jc w:val="center"/>
        <w:rPr>
          <w:rFonts w:ascii="Times New Roman" w:hAnsi="Times New Roman" w:cs="Times New Roman"/>
          <w:bCs/>
          <w:color w:val="000000" w:themeColor="text1"/>
        </w:rPr>
      </w:pPr>
    </w:p>
    <w:p w14:paraId="5FC5734B" w14:textId="48314551" w:rsidR="002A13D9" w:rsidRPr="00EF2744" w:rsidRDefault="002A13D9" w:rsidP="002D3DBB">
      <w:pPr>
        <w:spacing w:after="0" w:line="240" w:lineRule="auto"/>
        <w:ind w:hanging="2"/>
        <w:jc w:val="both"/>
        <w:rPr>
          <w:rFonts w:ascii="Times New Roman" w:eastAsia="Times New Roman" w:hAnsi="Times New Roman" w:cs="Times New Roman"/>
          <w:color w:val="000000"/>
          <w:sz w:val="24"/>
          <w:szCs w:val="24"/>
          <w:lang w:val="ms-MY"/>
        </w:rPr>
      </w:pPr>
      <w:r w:rsidRPr="00EF2744">
        <w:rPr>
          <w:rFonts w:ascii="Times New Roman" w:eastAsia="Times New Roman" w:hAnsi="Times New Roman" w:cs="Times New Roman"/>
          <w:lang w:val="ms-MY"/>
        </w:rPr>
        <w:t>Received</w:t>
      </w:r>
      <w:r w:rsidRPr="000868EF">
        <w:rPr>
          <w:rFonts w:ascii="Times New Roman" w:eastAsia="Times New Roman" w:hAnsi="Times New Roman" w:cs="Times New Roman"/>
          <w:lang w:val="ms-MY"/>
        </w:rPr>
        <w:t>: 2</w:t>
      </w:r>
      <w:r>
        <w:rPr>
          <w:rFonts w:ascii="Times New Roman" w:eastAsia="Times New Roman" w:hAnsi="Times New Roman" w:cs="Times New Roman"/>
          <w:lang w:val="ms-MY"/>
        </w:rPr>
        <w:t xml:space="preserve"> May</w:t>
      </w:r>
      <w:r w:rsidRPr="000868EF">
        <w:rPr>
          <w:rFonts w:ascii="Times New Roman" w:eastAsia="Times New Roman" w:hAnsi="Times New Roman" w:cs="Times New Roman"/>
          <w:lang w:val="ms-MY"/>
        </w:rPr>
        <w:t xml:space="preserve"> 202</w:t>
      </w:r>
      <w:r>
        <w:rPr>
          <w:rFonts w:ascii="Times New Roman" w:eastAsia="Times New Roman" w:hAnsi="Times New Roman" w:cs="Times New Roman"/>
          <w:lang w:val="ms-MY"/>
        </w:rPr>
        <w:t>3</w:t>
      </w:r>
      <w:r w:rsidRPr="000868EF">
        <w:rPr>
          <w:rFonts w:ascii="Times New Roman" w:eastAsia="Times New Roman" w:hAnsi="Times New Roman" w:cs="Times New Roman"/>
          <w:lang w:val="en-GB"/>
        </w:rPr>
        <w:t xml:space="preserve">; Accepted: </w:t>
      </w:r>
      <w:r w:rsidRPr="000868EF">
        <w:rPr>
          <w:rFonts w:ascii="Times New Roman" w:eastAsia="Times New Roman" w:hAnsi="Times New Roman" w:cs="Times New Roman"/>
          <w:lang w:val="ms-MY"/>
        </w:rPr>
        <w:t xml:space="preserve">3 </w:t>
      </w:r>
      <w:r>
        <w:rPr>
          <w:rFonts w:ascii="Times New Roman" w:eastAsia="Times New Roman" w:hAnsi="Times New Roman" w:cs="Times New Roman"/>
          <w:lang w:val="ms-MY"/>
        </w:rPr>
        <w:t>September</w:t>
      </w:r>
      <w:r w:rsidRPr="000868EF">
        <w:rPr>
          <w:rFonts w:ascii="Times New Roman" w:eastAsia="Times New Roman" w:hAnsi="Times New Roman" w:cs="Times New Roman"/>
          <w:lang w:val="ms-MY"/>
        </w:rPr>
        <w:t xml:space="preserve"> 2023</w:t>
      </w:r>
      <w:r w:rsidRPr="000868EF">
        <w:rPr>
          <w:rFonts w:ascii="Times New Roman" w:eastAsia="Times New Roman" w:hAnsi="Times New Roman" w:cs="Times New Roman"/>
          <w:lang w:val="en-GB"/>
        </w:rPr>
        <w:t>; Published</w:t>
      </w:r>
      <w:r w:rsidRPr="00EF2744">
        <w:rPr>
          <w:rFonts w:ascii="Times New Roman" w:eastAsia="Times New Roman" w:hAnsi="Times New Roman" w:cs="Times New Roman"/>
          <w:lang w:val="en-GB"/>
        </w:rPr>
        <w:t xml:space="preserve">: </w:t>
      </w:r>
      <w:r w:rsidRPr="00EF2744">
        <w:rPr>
          <w:rFonts w:ascii="Times New Roman" w:eastAsia="Times New Roman" w:hAnsi="Times New Roman"/>
        </w:rPr>
        <w:t>30</w:t>
      </w:r>
      <w:r w:rsidRPr="00EF2744">
        <w:rPr>
          <w:rFonts w:ascii="Times New Roman" w:eastAsia="Times New Roman" w:hAnsi="Times New Roman" w:cs="Times New Roman"/>
        </w:rPr>
        <w:t xml:space="preserve"> </w:t>
      </w:r>
      <w:r w:rsidRPr="00EF2744">
        <w:rPr>
          <w:rFonts w:ascii="Times New Roman" w:eastAsia="Times New Roman" w:hAnsi="Times New Roman"/>
        </w:rPr>
        <w:t>November</w:t>
      </w:r>
      <w:r w:rsidRPr="00EF2744">
        <w:rPr>
          <w:rFonts w:ascii="Times New Roman" w:eastAsia="Times New Roman" w:hAnsi="Times New Roman" w:cs="Times New Roman"/>
        </w:rPr>
        <w:t xml:space="preserve"> 2023</w:t>
      </w:r>
    </w:p>
    <w:p w14:paraId="69688FD3" w14:textId="77777777" w:rsidR="00652714" w:rsidRPr="00692A94" w:rsidRDefault="00652714" w:rsidP="00C403BF">
      <w:pPr>
        <w:spacing w:after="0" w:line="240" w:lineRule="auto"/>
        <w:jc w:val="both"/>
        <w:rPr>
          <w:rFonts w:ascii="Times New Roman" w:hAnsi="Times New Roman" w:cs="Times New Roman"/>
          <w:bCs/>
          <w:color w:val="000000" w:themeColor="text1"/>
          <w:sz w:val="24"/>
          <w:szCs w:val="24"/>
        </w:rPr>
      </w:pPr>
    </w:p>
    <w:p w14:paraId="7E8D0E4D" w14:textId="77777777" w:rsidR="00692A94" w:rsidRPr="00692A94" w:rsidRDefault="00692A94" w:rsidP="00C403BF">
      <w:pPr>
        <w:spacing w:after="0" w:line="240" w:lineRule="auto"/>
        <w:jc w:val="both"/>
        <w:rPr>
          <w:rFonts w:ascii="Times New Roman" w:hAnsi="Times New Roman" w:cs="Times New Roman"/>
          <w:bCs/>
          <w:color w:val="000000" w:themeColor="text1"/>
          <w:sz w:val="24"/>
          <w:szCs w:val="24"/>
        </w:rPr>
      </w:pPr>
    </w:p>
    <w:p w14:paraId="25CD59A1" w14:textId="77777777" w:rsidR="00692A94" w:rsidRDefault="00C17B7D" w:rsidP="00C403BF">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Abstract</w:t>
      </w:r>
    </w:p>
    <w:p w14:paraId="24074187" w14:textId="77777777" w:rsidR="00692A94" w:rsidRPr="00692A94" w:rsidRDefault="00692A94" w:rsidP="00C403BF">
      <w:pPr>
        <w:spacing w:after="0" w:line="240" w:lineRule="auto"/>
        <w:jc w:val="both"/>
        <w:rPr>
          <w:rFonts w:ascii="Times New Roman" w:hAnsi="Times New Roman" w:cs="Times New Roman"/>
          <w:bCs/>
          <w:color w:val="000000" w:themeColor="text1"/>
          <w:sz w:val="24"/>
          <w:szCs w:val="24"/>
        </w:rPr>
      </w:pPr>
    </w:p>
    <w:p w14:paraId="6B6273BB" w14:textId="78F324BC" w:rsidR="00652714" w:rsidRDefault="00C17B7D" w:rsidP="00C403BF">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Kuala Lumpur and Selangor are among 14 states in Malaysia that are listed in the high number of reported cases of snatch theft.</w:t>
      </w:r>
      <w:r w:rsidR="0048137B">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Basically, public lack of vigilance towards their belongings creates opportunities for criminals to commit crime.</w:t>
      </w:r>
      <w:r>
        <w:rPr>
          <w:rFonts w:ascii="Times New Roman" w:hAnsi="Times New Roman" w:cs="Times New Roman"/>
          <w:b/>
          <w:color w:val="000000" w:themeColor="text1"/>
          <w:sz w:val="24"/>
          <w:szCs w:val="24"/>
        </w:rPr>
        <w:t xml:space="preserve"> </w:t>
      </w:r>
      <w:r>
        <w:rPr>
          <w:rFonts w:ascii="Times New Roman" w:hAnsi="Times New Roman" w:cs="Times New Roman"/>
          <w:bCs/>
          <w:color w:val="000000" w:themeColor="text1"/>
          <w:sz w:val="24"/>
          <w:szCs w:val="24"/>
        </w:rPr>
        <w:t>On the other hand</w:t>
      </w:r>
      <w:r>
        <w:rPr>
          <w:rFonts w:ascii="Times New Roman" w:hAnsi="Times New Roman" w:cs="Times New Roman"/>
          <w:b/>
          <w:color w:val="000000" w:themeColor="text1"/>
          <w:sz w:val="24"/>
          <w:szCs w:val="24"/>
        </w:rPr>
        <w:t xml:space="preserve">, </w:t>
      </w:r>
      <w:r>
        <w:rPr>
          <w:rFonts w:ascii="Times New Roman" w:hAnsi="Times New Roman" w:cs="Times New Roman"/>
          <w:bCs/>
          <w:color w:val="000000" w:themeColor="text1"/>
          <w:sz w:val="24"/>
          <w:szCs w:val="24"/>
        </w:rPr>
        <w:t>criminals are constantly seeking for the opportunity to targ</w:t>
      </w:r>
      <w:r w:rsidR="008C31A2">
        <w:rPr>
          <w:rFonts w:ascii="Times New Roman" w:hAnsi="Times New Roman" w:cs="Times New Roman"/>
          <w:bCs/>
          <w:color w:val="000000" w:themeColor="text1"/>
          <w:sz w:val="24"/>
          <w:szCs w:val="24"/>
        </w:rPr>
        <w:t xml:space="preserve">et their victims when there is </w:t>
      </w:r>
      <w:r>
        <w:rPr>
          <w:rFonts w:ascii="Times New Roman" w:hAnsi="Times New Roman" w:cs="Times New Roman"/>
          <w:bCs/>
          <w:color w:val="000000" w:themeColor="text1"/>
          <w:sz w:val="24"/>
          <w:szCs w:val="24"/>
        </w:rPr>
        <w:t xml:space="preserve">an opportunity to do so. This study employs the </w:t>
      </w:r>
      <w:proofErr w:type="spellStart"/>
      <w:r>
        <w:rPr>
          <w:rFonts w:ascii="Times New Roman" w:hAnsi="Times New Roman" w:cs="Times New Roman"/>
          <w:bCs/>
          <w:color w:val="000000" w:themeColor="text1"/>
          <w:sz w:val="24"/>
          <w:szCs w:val="24"/>
        </w:rPr>
        <w:t>Getis</w:t>
      </w:r>
      <w:proofErr w:type="spellEnd"/>
      <w:r>
        <w:rPr>
          <w:rFonts w:ascii="Times New Roman" w:hAnsi="Times New Roman" w:cs="Times New Roman"/>
          <w:bCs/>
          <w:color w:val="000000" w:themeColor="text1"/>
          <w:sz w:val="24"/>
          <w:szCs w:val="24"/>
        </w:rPr>
        <w:t xml:space="preserve"> Ord </w:t>
      </w:r>
      <w:proofErr w:type="spellStart"/>
      <w:r>
        <w:rPr>
          <w:rFonts w:ascii="Times New Roman" w:hAnsi="Times New Roman" w:cs="Times New Roman"/>
          <w:bCs/>
          <w:color w:val="000000" w:themeColor="text1"/>
          <w:sz w:val="24"/>
          <w:szCs w:val="24"/>
        </w:rPr>
        <w:t>Gi</w:t>
      </w:r>
      <w:proofErr w:type="spellEnd"/>
      <w:r>
        <w:rPr>
          <w:rFonts w:ascii="Times New Roman" w:hAnsi="Times New Roman" w:cs="Times New Roman"/>
          <w:bCs/>
          <w:color w:val="000000" w:themeColor="text1"/>
          <w:sz w:val="24"/>
          <w:szCs w:val="24"/>
        </w:rPr>
        <w:t xml:space="preserve">* method and aims to identify areas of high risk in snatch theft cases with statistical significance by </w:t>
      </w:r>
      <w:proofErr w:type="gramStart"/>
      <w:r>
        <w:rPr>
          <w:rFonts w:ascii="Times New Roman" w:hAnsi="Times New Roman" w:cs="Times New Roman"/>
          <w:bCs/>
          <w:color w:val="000000" w:themeColor="text1"/>
          <w:sz w:val="24"/>
          <w:szCs w:val="24"/>
        </w:rPr>
        <w:t>effectively  measuring</w:t>
      </w:r>
      <w:proofErr w:type="gramEnd"/>
      <w:r>
        <w:rPr>
          <w:rFonts w:ascii="Times New Roman" w:hAnsi="Times New Roman" w:cs="Times New Roman"/>
          <w:bCs/>
          <w:color w:val="000000" w:themeColor="text1"/>
          <w:sz w:val="24"/>
          <w:szCs w:val="24"/>
        </w:rPr>
        <w:t xml:space="preserve"> the probability of the null hypothesis. This study uses</w:t>
      </w:r>
      <w:r w:rsidR="00C403BF">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111 station boundaries as units of analysis. The attribute data consists of reported snatch theft cases between 2015-2020. It includes cases reported by police station, the frequency of crime and gender of the complainants. The result of the study revealed that the hot spots areas with highest z score &gt;2.58 over 5 years </w:t>
      </w:r>
      <w:r w:rsidR="00692A94">
        <w:rPr>
          <w:rFonts w:ascii="Times New Roman" w:hAnsi="Times New Roman" w:cs="Times New Roman"/>
          <w:bCs/>
          <w:color w:val="000000" w:themeColor="text1"/>
          <w:sz w:val="24"/>
          <w:szCs w:val="24"/>
        </w:rPr>
        <w:t>are in</w:t>
      </w:r>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Tun</w:t>
      </w:r>
      <w:proofErr w:type="spellEnd"/>
      <w:r>
        <w:rPr>
          <w:rFonts w:ascii="Times New Roman" w:hAnsi="Times New Roman" w:cs="Times New Roman"/>
          <w:bCs/>
          <w:color w:val="000000" w:themeColor="text1"/>
          <w:sz w:val="24"/>
          <w:szCs w:val="24"/>
        </w:rPr>
        <w:t xml:space="preserve"> H.S. Lee and Dang Wangi whereby these two areas are the main pedestrian entry to shopping complexes. </w:t>
      </w:r>
      <w:r w:rsidR="00692A94">
        <w:rPr>
          <w:rFonts w:ascii="Times New Roman" w:hAnsi="Times New Roman" w:cs="Times New Roman"/>
          <w:bCs/>
          <w:color w:val="000000" w:themeColor="text1"/>
          <w:sz w:val="24"/>
          <w:szCs w:val="24"/>
        </w:rPr>
        <w:t>Both</w:t>
      </w:r>
      <w:r>
        <w:rPr>
          <w:rFonts w:ascii="Times New Roman" w:hAnsi="Times New Roman" w:cs="Times New Roman"/>
          <w:bCs/>
          <w:color w:val="000000" w:themeColor="text1"/>
          <w:sz w:val="24"/>
          <w:szCs w:val="24"/>
        </w:rPr>
        <w:t xml:space="preserve"> areas are detected as repe</w:t>
      </w:r>
      <w:r w:rsidR="008C31A2">
        <w:rPr>
          <w:rFonts w:ascii="Times New Roman" w:hAnsi="Times New Roman" w:cs="Times New Roman"/>
          <w:bCs/>
          <w:color w:val="000000" w:themeColor="text1"/>
          <w:sz w:val="24"/>
          <w:szCs w:val="24"/>
        </w:rPr>
        <w:t xml:space="preserve">ated hot spots of snatch theft </w:t>
      </w:r>
      <w:r>
        <w:rPr>
          <w:rFonts w:ascii="Times New Roman" w:hAnsi="Times New Roman" w:cs="Times New Roman"/>
          <w:bCs/>
          <w:color w:val="000000" w:themeColor="text1"/>
          <w:sz w:val="24"/>
          <w:szCs w:val="24"/>
        </w:rPr>
        <w:t xml:space="preserve">for the period of 2015-2020. The novelty of this study lies in its discovery of statistically significant snatch theft hotspots within the police station boundaries in Federal Territory of Kuala Lumpur and Selangor. Previous studies </w:t>
      </w:r>
      <w:r w:rsidR="00692A94">
        <w:rPr>
          <w:rFonts w:ascii="Times New Roman" w:hAnsi="Times New Roman" w:cs="Times New Roman"/>
          <w:bCs/>
          <w:color w:val="000000" w:themeColor="text1"/>
          <w:sz w:val="24"/>
          <w:szCs w:val="24"/>
        </w:rPr>
        <w:t>tend</w:t>
      </w:r>
      <w:r w:rsidR="008C31A2">
        <w:rPr>
          <w:rFonts w:ascii="Times New Roman" w:hAnsi="Times New Roman" w:cs="Times New Roman"/>
          <w:bCs/>
          <w:color w:val="000000" w:themeColor="text1"/>
          <w:sz w:val="24"/>
          <w:szCs w:val="24"/>
        </w:rPr>
        <w:t xml:space="preserve"> to identify hotspots</w:t>
      </w:r>
      <w:r>
        <w:rPr>
          <w:rFonts w:ascii="Times New Roman" w:hAnsi="Times New Roman" w:cs="Times New Roman"/>
          <w:bCs/>
          <w:color w:val="000000" w:themeColor="text1"/>
          <w:sz w:val="24"/>
          <w:szCs w:val="24"/>
        </w:rPr>
        <w:t xml:space="preserve"> that employs </w:t>
      </w:r>
      <w:r w:rsidR="00F33479">
        <w:rPr>
          <w:rFonts w:ascii="Times New Roman" w:hAnsi="Times New Roman" w:cs="Times New Roman"/>
          <w:bCs/>
          <w:color w:val="000000" w:themeColor="text1"/>
          <w:sz w:val="24"/>
          <w:szCs w:val="24"/>
        </w:rPr>
        <w:t>choropleth</w:t>
      </w:r>
      <w:r>
        <w:rPr>
          <w:rFonts w:ascii="Times New Roman" w:hAnsi="Times New Roman" w:cs="Times New Roman"/>
          <w:bCs/>
          <w:color w:val="000000" w:themeColor="text1"/>
          <w:sz w:val="24"/>
          <w:szCs w:val="24"/>
        </w:rPr>
        <w:t xml:space="preserve"> map </w:t>
      </w:r>
      <w:proofErr w:type="gramStart"/>
      <w:r>
        <w:rPr>
          <w:rFonts w:ascii="Times New Roman" w:hAnsi="Times New Roman" w:cs="Times New Roman"/>
          <w:bCs/>
          <w:color w:val="000000" w:themeColor="text1"/>
          <w:sz w:val="24"/>
          <w:szCs w:val="24"/>
        </w:rPr>
        <w:t>and  utilized</w:t>
      </w:r>
      <w:proofErr w:type="gramEnd"/>
      <w:r>
        <w:rPr>
          <w:rFonts w:ascii="Times New Roman" w:hAnsi="Times New Roman" w:cs="Times New Roman"/>
          <w:bCs/>
          <w:color w:val="000000" w:themeColor="text1"/>
          <w:sz w:val="24"/>
          <w:szCs w:val="24"/>
        </w:rPr>
        <w:t xml:space="preserve"> district and city boundaries as unit of analysis for identifying these hotspots. </w:t>
      </w:r>
    </w:p>
    <w:p w14:paraId="4109AEB7" w14:textId="77777777" w:rsidR="00FD7BB9" w:rsidRDefault="00FD7BB9" w:rsidP="00C403BF">
      <w:pPr>
        <w:spacing w:after="0" w:line="240" w:lineRule="auto"/>
        <w:jc w:val="both"/>
        <w:rPr>
          <w:rFonts w:ascii="Times New Roman" w:hAnsi="Times New Roman" w:cs="Times New Roman"/>
          <w:bCs/>
          <w:color w:val="000000" w:themeColor="text1"/>
          <w:sz w:val="24"/>
          <w:szCs w:val="24"/>
        </w:rPr>
      </w:pPr>
    </w:p>
    <w:p w14:paraId="1A5B6C6E" w14:textId="2F15BA5A" w:rsidR="00652714" w:rsidRPr="00621DA7" w:rsidRDefault="00C17B7D" w:rsidP="00C403BF">
      <w:pPr>
        <w:spacing w:after="0" w:line="240" w:lineRule="auto"/>
        <w:jc w:val="both"/>
        <w:rPr>
          <w:rFonts w:ascii="Times New Roman" w:hAnsi="Times New Roman" w:cs="Times New Roman"/>
          <w:bCs/>
          <w:color w:val="000000" w:themeColor="text1"/>
          <w:sz w:val="24"/>
          <w:szCs w:val="24"/>
          <w:lang w:val="en-US"/>
        </w:rPr>
      </w:pPr>
      <w:r>
        <w:rPr>
          <w:rFonts w:ascii="Times New Roman" w:hAnsi="Times New Roman" w:cs="Times New Roman"/>
          <w:b/>
          <w:bCs/>
          <w:color w:val="000000" w:themeColor="text1"/>
          <w:sz w:val="24"/>
          <w:szCs w:val="24"/>
          <w:lang w:val="en-US"/>
        </w:rPr>
        <w:t>Keywords:</w:t>
      </w:r>
      <w:r>
        <w:rPr>
          <w:rFonts w:ascii="Times New Roman" w:hAnsi="Times New Roman" w:cs="Times New Roman"/>
          <w:bCs/>
          <w:color w:val="000000" w:themeColor="text1"/>
          <w:sz w:val="24"/>
          <w:szCs w:val="24"/>
          <w:lang w:val="en-US"/>
        </w:rPr>
        <w:t xml:space="preserve"> </w:t>
      </w:r>
      <w:proofErr w:type="spellStart"/>
      <w:r w:rsidR="00C403BF" w:rsidRPr="00621DA7">
        <w:rPr>
          <w:rFonts w:ascii="Times New Roman" w:hAnsi="Times New Roman" w:cs="Times New Roman"/>
          <w:bCs/>
          <w:color w:val="000000" w:themeColor="text1"/>
          <w:sz w:val="24"/>
          <w:szCs w:val="24"/>
          <w:lang w:val="en-US"/>
        </w:rPr>
        <w:t>Getis</w:t>
      </w:r>
      <w:proofErr w:type="spellEnd"/>
      <w:r w:rsidR="00C403BF" w:rsidRPr="00621DA7">
        <w:rPr>
          <w:rFonts w:ascii="Times New Roman" w:hAnsi="Times New Roman" w:cs="Times New Roman"/>
          <w:bCs/>
          <w:color w:val="000000" w:themeColor="text1"/>
          <w:sz w:val="24"/>
          <w:szCs w:val="24"/>
          <w:lang w:val="en-US"/>
        </w:rPr>
        <w:t xml:space="preserve"> Ord </w:t>
      </w:r>
      <w:proofErr w:type="spellStart"/>
      <w:r w:rsidR="00C403BF" w:rsidRPr="00621DA7">
        <w:rPr>
          <w:rFonts w:ascii="Times New Roman" w:hAnsi="Times New Roman" w:cs="Times New Roman"/>
          <w:bCs/>
          <w:color w:val="000000" w:themeColor="text1"/>
          <w:sz w:val="24"/>
          <w:szCs w:val="24"/>
          <w:lang w:val="en-US"/>
        </w:rPr>
        <w:t>Gi</w:t>
      </w:r>
      <w:proofErr w:type="spellEnd"/>
      <w:r w:rsidR="00C403BF">
        <w:rPr>
          <w:rFonts w:ascii="Times New Roman" w:hAnsi="Times New Roman" w:cs="Times New Roman"/>
          <w:bCs/>
          <w:color w:val="000000" w:themeColor="text1"/>
          <w:sz w:val="24"/>
          <w:szCs w:val="24"/>
          <w:lang w:val="en-US"/>
        </w:rPr>
        <w:t xml:space="preserve">*, </w:t>
      </w:r>
      <w:r w:rsidR="00C403BF" w:rsidRPr="00621DA7">
        <w:rPr>
          <w:rFonts w:ascii="Times New Roman" w:hAnsi="Times New Roman" w:cs="Times New Roman"/>
          <w:bCs/>
          <w:color w:val="000000" w:themeColor="text1"/>
          <w:sz w:val="24"/>
          <w:szCs w:val="24"/>
          <w:lang w:val="en-US"/>
        </w:rPr>
        <w:t>police station boundaries</w:t>
      </w:r>
      <w:r w:rsidR="00C403BF">
        <w:rPr>
          <w:rFonts w:ascii="Times New Roman" w:hAnsi="Times New Roman" w:cs="Times New Roman"/>
          <w:bCs/>
          <w:color w:val="000000" w:themeColor="text1"/>
          <w:sz w:val="24"/>
          <w:szCs w:val="24"/>
          <w:lang w:val="en-US"/>
        </w:rPr>
        <w:t xml:space="preserve">, </w:t>
      </w:r>
      <w:r w:rsidR="00C403BF" w:rsidRPr="00621DA7">
        <w:rPr>
          <w:rFonts w:ascii="Times New Roman" w:hAnsi="Times New Roman" w:cs="Times New Roman"/>
          <w:bCs/>
          <w:color w:val="000000" w:themeColor="text1"/>
          <w:sz w:val="24"/>
          <w:szCs w:val="24"/>
          <w:lang w:val="en-US"/>
        </w:rPr>
        <w:t>snatch theft</w:t>
      </w:r>
      <w:r w:rsidR="00C403BF">
        <w:rPr>
          <w:rFonts w:ascii="Times New Roman" w:hAnsi="Times New Roman" w:cs="Times New Roman"/>
          <w:bCs/>
          <w:color w:val="000000" w:themeColor="text1"/>
          <w:sz w:val="24"/>
          <w:szCs w:val="24"/>
          <w:lang w:val="en-US"/>
        </w:rPr>
        <w:t xml:space="preserve">, </w:t>
      </w:r>
      <w:r w:rsidR="00C403BF" w:rsidRPr="00621DA7">
        <w:rPr>
          <w:rFonts w:ascii="Times New Roman" w:hAnsi="Times New Roman" w:cs="Times New Roman"/>
          <w:bCs/>
          <w:color w:val="000000" w:themeColor="text1"/>
          <w:sz w:val="24"/>
          <w:szCs w:val="24"/>
          <w:lang w:val="en-US"/>
        </w:rPr>
        <w:t>spatial distribution, urban</w:t>
      </w:r>
    </w:p>
    <w:p w14:paraId="7C30DBD1" w14:textId="77777777" w:rsidR="00FD7BB9" w:rsidRDefault="00FD7BB9" w:rsidP="00C403BF">
      <w:pPr>
        <w:spacing w:after="0" w:line="240" w:lineRule="auto"/>
        <w:rPr>
          <w:rFonts w:ascii="Times New Roman" w:hAnsi="Times New Roman" w:cs="Times New Roman"/>
          <w:b/>
          <w:color w:val="000000" w:themeColor="text1"/>
          <w:sz w:val="24"/>
          <w:szCs w:val="24"/>
        </w:rPr>
      </w:pPr>
    </w:p>
    <w:p w14:paraId="140255D9" w14:textId="77777777" w:rsidR="00692A94" w:rsidRDefault="00692A94" w:rsidP="00C403BF">
      <w:pPr>
        <w:spacing w:after="0" w:line="240" w:lineRule="auto"/>
        <w:rPr>
          <w:rFonts w:ascii="Times New Roman" w:hAnsi="Times New Roman" w:cs="Times New Roman"/>
          <w:b/>
          <w:color w:val="000000" w:themeColor="text1"/>
          <w:sz w:val="24"/>
          <w:szCs w:val="24"/>
        </w:rPr>
      </w:pPr>
    </w:p>
    <w:p w14:paraId="405B7D7F" w14:textId="2B808311" w:rsidR="00652714" w:rsidRDefault="00C17B7D" w:rsidP="00C403BF">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Introduction</w:t>
      </w:r>
    </w:p>
    <w:p w14:paraId="10EA3A32" w14:textId="77777777" w:rsidR="00652714" w:rsidRDefault="00652714" w:rsidP="00C403BF">
      <w:pPr>
        <w:spacing w:after="0" w:line="240" w:lineRule="auto"/>
        <w:jc w:val="both"/>
        <w:rPr>
          <w:rFonts w:ascii="Times New Roman" w:hAnsi="Times New Roman" w:cs="Times New Roman"/>
          <w:bCs/>
          <w:color w:val="000000" w:themeColor="text1"/>
          <w:sz w:val="24"/>
          <w:szCs w:val="24"/>
        </w:rPr>
        <w:sectPr w:rsidR="00652714" w:rsidSect="0046307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5"/>
          <w:cols w:space="708"/>
          <w:docGrid w:linePitch="360"/>
        </w:sectPr>
      </w:pPr>
    </w:p>
    <w:p w14:paraId="0A504782" w14:textId="77777777" w:rsidR="00692A94" w:rsidRDefault="00692A94" w:rsidP="00C403BF">
      <w:pPr>
        <w:spacing w:after="0" w:line="240" w:lineRule="auto"/>
        <w:jc w:val="both"/>
        <w:rPr>
          <w:rFonts w:ascii="Times New Roman" w:hAnsi="Times New Roman" w:cs="Times New Roman"/>
          <w:bCs/>
          <w:color w:val="000000" w:themeColor="text1"/>
          <w:sz w:val="24"/>
          <w:szCs w:val="24"/>
        </w:rPr>
      </w:pPr>
    </w:p>
    <w:p w14:paraId="6C0D55A7" w14:textId="12A565F4" w:rsidR="00652714" w:rsidRDefault="00C17B7D" w:rsidP="00C403BF">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Open Education Sociology Dictionary (2022) defines street crimes as mugging, kidnapping, targeted killings, extortion, pickpocketing stealing, snatching or stealing cars, motorcycles or other valuables. In Malaysia, street crimes </w:t>
      </w:r>
      <w:r w:rsidR="008C31A2">
        <w:rPr>
          <w:rFonts w:ascii="Times New Roman" w:hAnsi="Times New Roman" w:cs="Times New Roman"/>
          <w:bCs/>
          <w:color w:val="000000" w:themeColor="text1"/>
          <w:sz w:val="24"/>
          <w:szCs w:val="24"/>
        </w:rPr>
        <w:t>cover</w:t>
      </w:r>
      <w:r>
        <w:rPr>
          <w:rFonts w:ascii="Times New Roman" w:hAnsi="Times New Roman" w:cs="Times New Roman"/>
          <w:bCs/>
          <w:color w:val="000000" w:themeColor="text1"/>
          <w:sz w:val="24"/>
          <w:szCs w:val="24"/>
        </w:rPr>
        <w:t xml:space="preserve"> three index crime types such as snatch theft, individual robbery without firearms and gang robbery without firearms. It was reported that 83% of snatch thefts were committed by motorcycle riders (Government Transformation Programme, 2011). According to the European Sourcebook of Crime </w:t>
      </w:r>
      <w:r w:rsidR="00C403BF">
        <w:rPr>
          <w:rFonts w:ascii="Times New Roman" w:hAnsi="Times New Roman" w:cs="Times New Roman"/>
          <w:bCs/>
          <w:color w:val="000000" w:themeColor="text1"/>
          <w:sz w:val="24"/>
          <w:szCs w:val="24"/>
        </w:rPr>
        <w:t>and</w:t>
      </w:r>
      <w:r>
        <w:rPr>
          <w:rFonts w:ascii="Times New Roman" w:hAnsi="Times New Roman" w:cs="Times New Roman"/>
          <w:bCs/>
          <w:color w:val="000000" w:themeColor="text1"/>
          <w:sz w:val="24"/>
          <w:szCs w:val="24"/>
        </w:rPr>
        <w:t xml:space="preserve"> Criminal Justice Statistics, bag snatchings  encompass the act of forcibly stealing from an individual using force or threat of force, with the use of force or threat of force to retain the stolen goods after the theft </w:t>
      </w:r>
      <w:sdt>
        <w:sdtPr>
          <w:rPr>
            <w:rFonts w:ascii="Times New Roman" w:hAnsi="Times New Roman" w:cs="Times New Roman"/>
            <w:bCs/>
            <w:color w:val="000000" w:themeColor="text1"/>
            <w:sz w:val="24"/>
            <w:szCs w:val="24"/>
          </w:rPr>
          <w:tag w:val="MENDELEY_CITATION_v3_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"/>
          <w:id w:val="1595125703"/>
          <w:placeholder>
            <w:docPart w:val="DefaultPlaceholder_-1854013440"/>
          </w:placeholder>
        </w:sdtPr>
        <w:sdtEndPr/>
        <w:sdtContent>
          <w:r>
            <w:rPr>
              <w:rFonts w:ascii="Times New Roman" w:hAnsi="Times New Roman" w:cs="Times New Roman"/>
              <w:bCs/>
              <w:color w:val="000000" w:themeColor="text1"/>
              <w:sz w:val="24"/>
              <w:szCs w:val="24"/>
            </w:rPr>
            <w:t>(UNODC, 2019)</w:t>
          </w:r>
        </w:sdtContent>
      </w:sdt>
      <w:r>
        <w:rPr>
          <w:rFonts w:ascii="Times New Roman" w:hAnsi="Times New Roman" w:cs="Times New Roman"/>
          <w:bCs/>
          <w:color w:val="000000" w:themeColor="text1"/>
          <w:sz w:val="24"/>
          <w:szCs w:val="24"/>
        </w:rPr>
        <w:t xml:space="preserve">. In Malaysia, snatch theft and pickpocketing are the most frequently reported crimes. Typically, snatch theft involves perpetrators using motorcycles who lean out and snatch handbags, necklaces, and mobile phones from unsuspecting pedestrians. These </w:t>
      </w:r>
      <w:r>
        <w:rPr>
          <w:rFonts w:ascii="Times New Roman" w:hAnsi="Times New Roman" w:cs="Times New Roman"/>
          <w:bCs/>
          <w:color w:val="000000" w:themeColor="text1"/>
          <w:sz w:val="24"/>
          <w:szCs w:val="24"/>
        </w:rPr>
        <w:lastRenderedPageBreak/>
        <w:t>thieves are becoming increasingly audacious and have been known to drive through traffic lights and onto sidewalks to steal valuables. On occasion, motorcyclists may even smash car windows at traffic lights to snatch handbags or purses left on the passenger's seat.</w:t>
      </w:r>
      <w:r w:rsidR="00FD7BB9">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Unfortunately, victims of these crimes have suffered severe injuries, been dragged to the ground, or even been killed, as noted by the </w:t>
      </w:r>
      <w:sdt>
        <w:sdtPr>
          <w:rPr>
            <w:rFonts w:ascii="Times New Roman" w:hAnsi="Times New Roman" w:cs="Times New Roman"/>
            <w:bCs/>
            <w:color w:val="000000" w:themeColor="text1"/>
            <w:sz w:val="24"/>
            <w:szCs w:val="24"/>
          </w:rPr>
          <w:tag w:val="MENDELEY_CITATION_v3_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"/>
          <w:id w:val="-93098307"/>
          <w:placeholder>
            <w:docPart w:val="DefaultPlaceholder_-1854013440"/>
          </w:placeholder>
        </w:sdtPr>
        <w:sdtEndPr/>
        <w:sdtContent>
          <w:r>
            <w:rPr>
              <w:rFonts w:ascii="Times New Roman" w:hAnsi="Times New Roman" w:cs="Times New Roman"/>
              <w:bCs/>
              <w:color w:val="000000" w:themeColor="text1"/>
              <w:sz w:val="24"/>
              <w:szCs w:val="24"/>
            </w:rPr>
            <w:t>U.S Embassy in Malaysia (2022).</w:t>
          </w:r>
        </w:sdtContent>
      </w:sdt>
    </w:p>
    <w:p w14:paraId="569BD510" w14:textId="1827D257" w:rsidR="00652714" w:rsidRDefault="00C17B7D" w:rsidP="00C403BF">
      <w:pPr>
        <w:spacing w:after="0" w:line="240" w:lineRule="auto"/>
        <w:ind w:firstLine="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This study focuses on snatch theft. </w:t>
      </w:r>
      <w:sdt>
        <w:sdtPr>
          <w:rPr>
            <w:rFonts w:ascii="Times New Roman" w:hAnsi="Times New Roman" w:cs="Times New Roman"/>
            <w:bCs/>
            <w:color w:val="000000" w:themeColor="text1"/>
            <w:sz w:val="24"/>
            <w:szCs w:val="24"/>
          </w:rPr>
          <w:tag w:val="MENDELEY_CITATION_v3_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"/>
          <w:id w:val="-311948354"/>
          <w:placeholder>
            <w:docPart w:val="DefaultPlaceholder_-1854013440"/>
          </w:placeholder>
        </w:sdtPr>
        <w:sdtEndPr/>
        <w:sdtContent>
          <w:proofErr w:type="spellStart"/>
          <w:r>
            <w:rPr>
              <w:rFonts w:ascii="Times New Roman" w:hAnsi="Times New Roman" w:cs="Times New Roman"/>
              <w:bCs/>
              <w:color w:val="000000" w:themeColor="text1"/>
              <w:sz w:val="24"/>
              <w:szCs w:val="24"/>
            </w:rPr>
            <w:t>Camoens</w:t>
          </w:r>
          <w:proofErr w:type="spellEnd"/>
          <w:r>
            <w:rPr>
              <w:rFonts w:ascii="Times New Roman" w:hAnsi="Times New Roman" w:cs="Times New Roman"/>
              <w:bCs/>
              <w:color w:val="000000" w:themeColor="text1"/>
              <w:sz w:val="24"/>
              <w:szCs w:val="24"/>
            </w:rPr>
            <w:t xml:space="preserve"> (2022)</w:t>
          </w:r>
        </w:sdtContent>
      </w:sdt>
      <w:r>
        <w:rPr>
          <w:rFonts w:ascii="Times New Roman" w:hAnsi="Times New Roman" w:cs="Times New Roman"/>
          <w:bCs/>
          <w:color w:val="000000" w:themeColor="text1"/>
          <w:sz w:val="24"/>
          <w:szCs w:val="24"/>
        </w:rPr>
        <w:t xml:space="preserve"> reported that an elderly fell victim to snatch theft, injured herself, and lost her jewellery worth RM25, 000 in 2022. A video of the incident was circulated on social media showing a woman being robbed by two men at Bandar </w:t>
      </w:r>
      <w:proofErr w:type="spellStart"/>
      <w:r>
        <w:rPr>
          <w:rFonts w:ascii="Times New Roman" w:hAnsi="Times New Roman" w:cs="Times New Roman"/>
          <w:bCs/>
          <w:color w:val="000000" w:themeColor="text1"/>
          <w:sz w:val="24"/>
          <w:szCs w:val="24"/>
        </w:rPr>
        <w:t>Tun</w:t>
      </w:r>
      <w:proofErr w:type="spellEnd"/>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Razak</w:t>
      </w:r>
      <w:proofErr w:type="spellEnd"/>
      <w:r>
        <w:rPr>
          <w:rFonts w:ascii="Times New Roman" w:hAnsi="Times New Roman" w:cs="Times New Roman"/>
          <w:bCs/>
          <w:color w:val="000000" w:themeColor="text1"/>
          <w:sz w:val="24"/>
          <w:szCs w:val="24"/>
        </w:rPr>
        <w:t xml:space="preserve"> and has raised public anxiety. The </w:t>
      </w:r>
      <w:sdt>
        <w:sdtPr>
          <w:rPr>
            <w:rFonts w:ascii="Times New Roman" w:hAnsi="Times New Roman" w:cs="Times New Roman"/>
            <w:bCs/>
            <w:color w:val="000000" w:themeColor="text1"/>
            <w:sz w:val="24"/>
            <w:szCs w:val="24"/>
          </w:rPr>
          <w:tag w:val="MENDELEY_CITATION_v3_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"/>
          <w:id w:val="-1840071004"/>
          <w:placeholder>
            <w:docPart w:val="DefaultPlaceholder_-1854013440"/>
          </w:placeholder>
        </w:sdtPr>
        <w:sdtEndPr/>
        <w:sdtContent>
          <w:r w:rsidR="00F96F1B">
            <w:rPr>
              <w:rFonts w:ascii="Times New Roman" w:hAnsi="Times New Roman" w:cs="Times New Roman"/>
              <w:bCs/>
              <w:color w:val="000000" w:themeColor="text1"/>
              <w:sz w:val="24"/>
              <w:szCs w:val="24"/>
            </w:rPr>
            <w:t>Anonymous</w:t>
          </w:r>
          <w:r>
            <w:rPr>
              <w:rFonts w:ascii="Times New Roman" w:hAnsi="Times New Roman" w:cs="Times New Roman"/>
              <w:bCs/>
              <w:color w:val="000000" w:themeColor="text1"/>
              <w:sz w:val="24"/>
              <w:szCs w:val="24"/>
            </w:rPr>
            <w:t xml:space="preserve"> (2021)</w:t>
          </w:r>
        </w:sdtContent>
      </w:sdt>
      <w:r>
        <w:rPr>
          <w:rFonts w:ascii="Times New Roman" w:hAnsi="Times New Roman" w:cs="Times New Roman"/>
          <w:bCs/>
          <w:color w:val="000000" w:themeColor="text1"/>
          <w:sz w:val="24"/>
          <w:szCs w:val="24"/>
        </w:rPr>
        <w:t xml:space="preserve"> also reported that there were two gang members involved in nearly 300 snatch theft cases that were nabbed in Gombak. Snatch theft causes injuries and traumatic impacts on victims due to the fear of harm to themselves and their families (</w:t>
      </w:r>
      <w:sdt>
        <w:sdtPr>
          <w:rPr>
            <w:rFonts w:ascii="Times New Roman" w:hAnsi="Times New Roman" w:cs="Times New Roman"/>
            <w:bCs/>
            <w:color w:val="000000" w:themeColor="text1"/>
            <w:sz w:val="24"/>
            <w:szCs w:val="24"/>
          </w:rPr>
          <w:tag w:val="MENDELEY_CITATION_v3_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"/>
          <w:id w:val="-1113436146"/>
          <w:placeholder>
            <w:docPart w:val="DefaultPlaceholder_-1854013440"/>
          </w:placeholder>
        </w:sdtPr>
        <w:sdtEndPr/>
        <w:sdtContent>
          <w:r>
            <w:rPr>
              <w:rFonts w:ascii="Times New Roman" w:hAnsi="Times New Roman" w:cs="Times New Roman"/>
              <w:bCs/>
              <w:color w:val="000000" w:themeColor="text1"/>
              <w:sz w:val="24"/>
              <w:szCs w:val="24"/>
            </w:rPr>
            <w:t>Government Transformation Programme, 2015)</w:t>
          </w:r>
        </w:sdtContent>
      </w:sdt>
      <w:r>
        <w:rPr>
          <w:rFonts w:ascii="Times New Roman" w:hAnsi="Times New Roman" w:cs="Times New Roman"/>
          <w:bCs/>
          <w:color w:val="000000" w:themeColor="text1"/>
          <w:sz w:val="24"/>
          <w:szCs w:val="24"/>
        </w:rPr>
        <w:t xml:space="preserve">. </w:t>
      </w:r>
      <w:sdt>
        <w:sdtPr>
          <w:rPr>
            <w:rFonts w:ascii="Times New Roman" w:hAnsi="Times New Roman" w:cs="Times New Roman"/>
            <w:bCs/>
            <w:color w:val="000000" w:themeColor="text1"/>
            <w:sz w:val="24"/>
            <w:szCs w:val="24"/>
          </w:rPr>
          <w:tag w:val="MENDELEY_CITATION_v3_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"/>
          <w:id w:val="-659616523"/>
          <w:placeholder>
            <w:docPart w:val="DefaultPlaceholder_-1854013440"/>
          </w:placeholder>
        </w:sdtPr>
        <w:sdtEndPr/>
        <w:sdtContent>
          <w:proofErr w:type="spellStart"/>
          <w:r>
            <w:rPr>
              <w:rFonts w:ascii="Times New Roman" w:hAnsi="Times New Roman" w:cs="Times New Roman"/>
              <w:bCs/>
              <w:color w:val="000000" w:themeColor="text1"/>
              <w:sz w:val="24"/>
              <w:szCs w:val="24"/>
            </w:rPr>
            <w:t>Abd</w:t>
          </w:r>
          <w:proofErr w:type="spellEnd"/>
          <w:r>
            <w:rPr>
              <w:rFonts w:ascii="Times New Roman" w:hAnsi="Times New Roman" w:cs="Times New Roman"/>
              <w:bCs/>
              <w:color w:val="000000" w:themeColor="text1"/>
              <w:sz w:val="24"/>
              <w:szCs w:val="24"/>
            </w:rPr>
            <w:t xml:space="preserve"> Rashid et al. (2008)</w:t>
          </w:r>
        </w:sdtContent>
      </w:sdt>
      <w:r>
        <w:rPr>
          <w:rFonts w:ascii="Times New Roman" w:hAnsi="Times New Roman" w:cs="Times New Roman"/>
          <w:bCs/>
          <w:color w:val="000000" w:themeColor="text1"/>
          <w:sz w:val="24"/>
          <w:szCs w:val="24"/>
        </w:rPr>
        <w:t xml:space="preserve"> found that drug addicts are involved in snatch theft crimes, as well as selling drugs, committing fraud, housebreaking, homicide, and suicide. Drug addicts who commit snatch theft mostly do so to get money to buy drugs. </w:t>
      </w:r>
      <w:sdt>
        <w:sdtPr>
          <w:rPr>
            <w:rFonts w:ascii="Times New Roman" w:hAnsi="Times New Roman" w:cs="Times New Roman"/>
            <w:bCs/>
            <w:color w:val="000000" w:themeColor="text1"/>
            <w:sz w:val="24"/>
            <w:szCs w:val="24"/>
          </w:rPr>
          <w:tag w:val="MENDELEY_CITATION_v3_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"/>
          <w:id w:val="547878256"/>
          <w:placeholder>
            <w:docPart w:val="DefaultPlaceholder_-1854013440"/>
          </w:placeholder>
        </w:sdtPr>
        <w:sdtEndPr/>
        <w:sdtContent>
          <w:r>
            <w:rPr>
              <w:rFonts w:ascii="Times New Roman" w:hAnsi="Times New Roman" w:cs="Times New Roman"/>
              <w:bCs/>
              <w:color w:val="000000" w:themeColor="text1"/>
              <w:sz w:val="24"/>
              <w:szCs w:val="24"/>
            </w:rPr>
            <w:t>Allen (2005)</w:t>
          </w:r>
        </w:sdtContent>
      </w:sdt>
      <w:r>
        <w:rPr>
          <w:rFonts w:ascii="Times New Roman" w:hAnsi="Times New Roman" w:cs="Times New Roman"/>
          <w:bCs/>
          <w:color w:val="000000" w:themeColor="text1"/>
          <w:sz w:val="24"/>
          <w:szCs w:val="24"/>
        </w:rPr>
        <w:t xml:space="preserve"> found that drug abuse and unemployment are among the contributing factors to the increase in snatch theft cases. Previous studies have also shown that snatch theft crimes are caused by factors such as drug addiction and population growth  </w:t>
      </w:r>
      <w:sdt>
        <w:sdtPr>
          <w:rPr>
            <w:rFonts w:ascii="Times New Roman" w:hAnsi="Times New Roman" w:cs="Times New Roman"/>
            <w:bCs/>
            <w:color w:val="000000" w:themeColor="text1"/>
            <w:sz w:val="24"/>
            <w:szCs w:val="24"/>
          </w:rPr>
          <w:tag w:val="MENDELEY_CITATION_v3_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"/>
          <w:id w:val="2046253206"/>
          <w:placeholder>
            <w:docPart w:val="DefaultPlaceholder_-1854013440"/>
          </w:placeholder>
        </w:sdtPr>
        <w:sdtEndPr/>
        <w:sdtContent>
          <w:r>
            <w:rPr>
              <w:rFonts w:ascii="Times New Roman" w:hAnsi="Times New Roman" w:cs="Times New Roman"/>
              <w:bCs/>
              <w:color w:val="000000" w:themeColor="text1"/>
              <w:sz w:val="24"/>
              <w:szCs w:val="24"/>
            </w:rPr>
            <w:t>(</w:t>
          </w:r>
          <w:proofErr w:type="spellStart"/>
          <w:r>
            <w:rPr>
              <w:rFonts w:ascii="Times New Roman" w:hAnsi="Times New Roman" w:cs="Times New Roman"/>
              <w:bCs/>
              <w:color w:val="000000" w:themeColor="text1"/>
              <w:sz w:val="24"/>
              <w:szCs w:val="24"/>
            </w:rPr>
            <w:t>Latimaha</w:t>
          </w:r>
          <w:proofErr w:type="spellEnd"/>
          <w:r>
            <w:rPr>
              <w:rFonts w:ascii="Times New Roman" w:hAnsi="Times New Roman" w:cs="Times New Roman"/>
              <w:bCs/>
              <w:color w:val="000000" w:themeColor="text1"/>
              <w:sz w:val="24"/>
              <w:szCs w:val="24"/>
            </w:rPr>
            <w:t xml:space="preserve"> et al., 2019)</w:t>
          </w:r>
        </w:sdtContent>
      </w:sdt>
      <w:r>
        <w:rPr>
          <w:rFonts w:ascii="Times New Roman" w:hAnsi="Times New Roman" w:cs="Times New Roman"/>
          <w:bCs/>
          <w:color w:val="000000" w:themeColor="text1"/>
          <w:sz w:val="24"/>
          <w:szCs w:val="24"/>
        </w:rPr>
        <w:t>. Snatch theft can occur at any time when there is an opportunity to commit the crime, with women walking alone in public areas being the most common targets.</w:t>
      </w:r>
    </w:p>
    <w:p w14:paraId="72A741EC" w14:textId="6E450C44" w:rsidR="00FD7BB9" w:rsidRDefault="00C17B7D" w:rsidP="00C403BF">
      <w:pPr>
        <w:spacing w:after="0" w:line="240" w:lineRule="auto"/>
        <w:ind w:firstLine="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Based on news reporting in the local daily newspaper and videos posted on the Internet, snatch theft has always raised concerns among citizens in Malaysia as it brings harm to victims and makes them suffer </w:t>
      </w:r>
      <w:sdt>
        <w:sdtPr>
          <w:rPr>
            <w:rFonts w:ascii="Times New Roman" w:hAnsi="Times New Roman" w:cs="Times New Roman"/>
            <w:bCs/>
            <w:color w:val="000000" w:themeColor="text1"/>
            <w:sz w:val="24"/>
            <w:szCs w:val="24"/>
          </w:rPr>
          <w:tag w:val="MENDELEY_CITATION_v3_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"/>
          <w:id w:val="-1049374763"/>
          <w:placeholder>
            <w:docPart w:val="DefaultPlaceholder_-1854013440"/>
          </w:placeholder>
        </w:sdtPr>
        <w:sdtEndPr/>
        <w:sdtContent>
          <w:r>
            <w:rPr>
              <w:rFonts w:ascii="Times New Roman" w:eastAsia="Times New Roman" w:hAnsi="Times New Roman" w:cs="Times New Roman"/>
              <w:color w:val="000000" w:themeColor="text1"/>
              <w:sz w:val="24"/>
              <w:szCs w:val="24"/>
            </w:rPr>
            <w:t xml:space="preserve">(Mustafa &amp; </w:t>
          </w:r>
          <w:proofErr w:type="spellStart"/>
          <w:r>
            <w:rPr>
              <w:rFonts w:ascii="Times New Roman" w:eastAsia="Times New Roman" w:hAnsi="Times New Roman" w:cs="Times New Roman"/>
              <w:color w:val="000000" w:themeColor="text1"/>
              <w:sz w:val="24"/>
              <w:szCs w:val="24"/>
            </w:rPr>
            <w:t>Md</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Sakip</w:t>
          </w:r>
          <w:proofErr w:type="spellEnd"/>
          <w:r>
            <w:rPr>
              <w:rFonts w:ascii="Times New Roman" w:eastAsia="Times New Roman" w:hAnsi="Times New Roman" w:cs="Times New Roman"/>
              <w:color w:val="000000" w:themeColor="text1"/>
              <w:sz w:val="24"/>
              <w:szCs w:val="24"/>
            </w:rPr>
            <w:t>, 2017b)</w:t>
          </w:r>
        </w:sdtContent>
      </w:sdt>
      <w:r>
        <w:rPr>
          <w:rFonts w:ascii="Times New Roman" w:hAnsi="Times New Roman" w:cs="Times New Roman"/>
          <w:bCs/>
          <w:color w:val="000000" w:themeColor="text1"/>
          <w:sz w:val="24"/>
          <w:szCs w:val="24"/>
        </w:rPr>
        <w:t xml:space="preserve">. Snatch theft is a major concern because it creates discomfort and fear among individuals, especially those living in areas with high rates of street violence. In London, for instance, the </w:t>
      </w:r>
      <w:sdt>
        <w:sdtPr>
          <w:rPr>
            <w:rFonts w:ascii="Times New Roman" w:hAnsi="Times New Roman" w:cs="Times New Roman"/>
            <w:bCs/>
            <w:color w:val="000000" w:themeColor="text1"/>
            <w:sz w:val="24"/>
            <w:szCs w:val="24"/>
          </w:rPr>
          <w:tag w:val="MENDELEY_CITATION_v3_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"/>
          <w:id w:val="-926964998"/>
          <w:placeholder>
            <w:docPart w:val="DefaultPlaceholder_-1854013440"/>
          </w:placeholder>
        </w:sdtPr>
        <w:sdtEndPr/>
        <w:sdtContent>
          <w:r>
            <w:rPr>
              <w:rFonts w:ascii="Times New Roman" w:hAnsi="Times New Roman" w:cs="Times New Roman"/>
              <w:bCs/>
              <w:color w:val="000000" w:themeColor="text1"/>
              <w:sz w:val="24"/>
              <w:szCs w:val="24"/>
            </w:rPr>
            <w:t>Metropolitan Police Service (2015)</w:t>
          </w:r>
        </w:sdtContent>
      </w:sdt>
      <w:r>
        <w:rPr>
          <w:rFonts w:ascii="Times New Roman" w:hAnsi="Times New Roman" w:cs="Times New Roman"/>
          <w:bCs/>
          <w:color w:val="000000" w:themeColor="text1"/>
          <w:sz w:val="24"/>
          <w:szCs w:val="24"/>
        </w:rPr>
        <w:t xml:space="preserve"> reported that 10,000 motorcycles, mopeds, and scooters with a combined estimated value of over £28 million were reported missing from April 2014 to March 2015. Many of these vehicles were stolen and used to commit other crimes. </w:t>
      </w:r>
      <w:sdt>
        <w:sdtPr>
          <w:rPr>
            <w:rFonts w:ascii="Times New Roman" w:hAnsi="Times New Roman" w:cs="Times New Roman"/>
            <w:bCs/>
            <w:color w:val="000000" w:themeColor="text1"/>
            <w:sz w:val="24"/>
            <w:szCs w:val="24"/>
          </w:rPr>
          <w:tag w:val="MENDELEY_CITATION_v3_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"/>
          <w:id w:val="-1028714753"/>
          <w:placeholder>
            <w:docPart w:val="DefaultPlaceholder_-1854013440"/>
          </w:placeholder>
        </w:sdtPr>
        <w:sdtEndPr/>
        <w:sdtContent>
          <w:r>
            <w:rPr>
              <w:rFonts w:ascii="Times New Roman" w:hAnsi="Times New Roman" w:cs="Times New Roman"/>
              <w:bCs/>
              <w:color w:val="000000" w:themeColor="text1"/>
              <w:sz w:val="24"/>
              <w:szCs w:val="24"/>
            </w:rPr>
            <w:t>Farrell (2015)</w:t>
          </w:r>
        </w:sdtContent>
      </w:sdt>
      <w:r>
        <w:rPr>
          <w:rFonts w:ascii="Times New Roman" w:hAnsi="Times New Roman" w:cs="Times New Roman"/>
          <w:bCs/>
          <w:color w:val="000000" w:themeColor="text1"/>
          <w:sz w:val="24"/>
          <w:szCs w:val="24"/>
        </w:rPr>
        <w:t xml:space="preserve"> discovered that robberies involving the theft of mobile phones using motorcycles were prevalent in the Netherlands. Meanwhile, Xu</w:t>
      </w:r>
      <w:sdt>
        <w:sdtPr>
          <w:rPr>
            <w:rFonts w:ascii="Times New Roman" w:hAnsi="Times New Roman" w:cs="Times New Roman"/>
            <w:bCs/>
            <w:color w:val="000000" w:themeColor="text1"/>
            <w:sz w:val="24"/>
            <w:szCs w:val="24"/>
          </w:rPr>
          <w:tag w:val="MENDELEY_CITATION_v3_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"/>
          <w:id w:val="1795792447"/>
          <w:placeholder>
            <w:docPart w:val="DefaultPlaceholder_-1854013440"/>
          </w:placeholder>
        </w:sdtPr>
        <w:sdtEndPr/>
        <w:sdtContent>
          <w:r>
            <w:rPr>
              <w:rFonts w:ascii="Times New Roman" w:hAnsi="Times New Roman" w:cs="Times New Roman"/>
              <w:bCs/>
              <w:color w:val="000000" w:themeColor="text1"/>
              <w:sz w:val="24"/>
              <w:szCs w:val="24"/>
            </w:rPr>
            <w:t xml:space="preserve"> (2012) </w:t>
          </w:r>
        </w:sdtContent>
      </w:sdt>
      <w:r>
        <w:rPr>
          <w:rFonts w:ascii="Times New Roman" w:hAnsi="Times New Roman" w:cs="Times New Roman"/>
          <w:bCs/>
          <w:color w:val="000000" w:themeColor="text1"/>
          <w:sz w:val="24"/>
          <w:szCs w:val="24"/>
        </w:rPr>
        <w:t xml:space="preserve">noted that China implemented a crackdown on snatch theft by prohibiting motorcycle use in Guangzhou, the capital of </w:t>
      </w:r>
      <w:proofErr w:type="spellStart"/>
      <w:r>
        <w:rPr>
          <w:rFonts w:ascii="Times New Roman" w:hAnsi="Times New Roman" w:cs="Times New Roman"/>
          <w:bCs/>
          <w:color w:val="000000" w:themeColor="text1"/>
          <w:sz w:val="24"/>
          <w:szCs w:val="24"/>
        </w:rPr>
        <w:t>Guandong</w:t>
      </w:r>
      <w:proofErr w:type="spellEnd"/>
      <w:r>
        <w:rPr>
          <w:rFonts w:ascii="Times New Roman" w:hAnsi="Times New Roman" w:cs="Times New Roman"/>
          <w:bCs/>
          <w:color w:val="000000" w:themeColor="text1"/>
          <w:sz w:val="24"/>
          <w:szCs w:val="24"/>
        </w:rPr>
        <w:t xml:space="preserve">. The police seized motorcycles found on the road, except for police motorcycles. This policy was eventually adopted by many other Chinese cities and resulted in the reduction of snatch theft. In Japan, urban planning, specifically Crime Prevention through Environmental Design (CPTED), has been effective in preventing crimes of opportunity such as snatch theft </w:t>
      </w:r>
      <w:sdt>
        <w:sdtPr>
          <w:rPr>
            <w:rFonts w:ascii="Times New Roman" w:hAnsi="Times New Roman" w:cs="Times New Roman"/>
            <w:bCs/>
            <w:color w:val="000000" w:themeColor="text1"/>
            <w:sz w:val="24"/>
            <w:szCs w:val="24"/>
          </w:rPr>
          <w:tag w:val="MENDELEY_CITATION_v3_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"/>
          <w:id w:val="-31268913"/>
          <w:placeholder>
            <w:docPart w:val="DefaultPlaceholder_-1854013440"/>
          </w:placeholder>
        </w:sdtPr>
        <w:sdtEndPr/>
        <w:sdtContent>
          <w:r>
            <w:rPr>
              <w:rFonts w:ascii="Times New Roman" w:hAnsi="Times New Roman" w:cs="Times New Roman"/>
              <w:bCs/>
              <w:color w:val="000000" w:themeColor="text1"/>
              <w:sz w:val="24"/>
              <w:szCs w:val="24"/>
            </w:rPr>
            <w:t>(</w:t>
          </w:r>
          <w:proofErr w:type="spellStart"/>
          <w:r>
            <w:rPr>
              <w:rFonts w:ascii="Times New Roman" w:hAnsi="Times New Roman" w:cs="Times New Roman"/>
              <w:bCs/>
              <w:color w:val="000000" w:themeColor="text1"/>
              <w:sz w:val="24"/>
              <w:szCs w:val="24"/>
            </w:rPr>
            <w:t>Fujii</w:t>
          </w:r>
          <w:proofErr w:type="spellEnd"/>
          <w:r>
            <w:rPr>
              <w:rFonts w:ascii="Times New Roman" w:hAnsi="Times New Roman" w:cs="Times New Roman"/>
              <w:bCs/>
              <w:color w:val="000000" w:themeColor="text1"/>
              <w:sz w:val="24"/>
              <w:szCs w:val="24"/>
            </w:rPr>
            <w:t xml:space="preserve"> et al., 2013)</w:t>
          </w:r>
        </w:sdtContent>
      </w:sdt>
      <w:r>
        <w:rPr>
          <w:rFonts w:ascii="Times New Roman" w:hAnsi="Times New Roman" w:cs="Times New Roman"/>
          <w:bCs/>
          <w:color w:val="000000" w:themeColor="text1"/>
          <w:sz w:val="24"/>
          <w:szCs w:val="24"/>
        </w:rPr>
        <w:t xml:space="preserve">. Previous study on snatch theft in Malaysia do not use police station boundaries to identify the hot spots of snatch theft (Mustafa and </w:t>
      </w:r>
      <w:proofErr w:type="spellStart"/>
      <w:r>
        <w:rPr>
          <w:rFonts w:ascii="Times New Roman" w:hAnsi="Times New Roman" w:cs="Times New Roman"/>
          <w:bCs/>
          <w:color w:val="000000" w:themeColor="text1"/>
          <w:sz w:val="24"/>
          <w:szCs w:val="24"/>
        </w:rPr>
        <w:t>Mohd</w:t>
      </w:r>
      <w:proofErr w:type="spellEnd"/>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Sakip</w:t>
      </w:r>
      <w:proofErr w:type="spellEnd"/>
      <w:r>
        <w:rPr>
          <w:rFonts w:ascii="Times New Roman" w:hAnsi="Times New Roman" w:cs="Times New Roman"/>
          <w:bCs/>
          <w:color w:val="000000" w:themeColor="text1"/>
          <w:sz w:val="24"/>
          <w:szCs w:val="24"/>
        </w:rPr>
        <w:t xml:space="preserve">, 2017a; Muhammad </w:t>
      </w:r>
      <w:proofErr w:type="spellStart"/>
      <w:r>
        <w:rPr>
          <w:rFonts w:ascii="Times New Roman" w:hAnsi="Times New Roman" w:cs="Times New Roman"/>
          <w:bCs/>
          <w:color w:val="000000" w:themeColor="text1"/>
          <w:sz w:val="24"/>
          <w:szCs w:val="24"/>
        </w:rPr>
        <w:t>Ludin</w:t>
      </w:r>
      <w:proofErr w:type="spellEnd"/>
      <w:r>
        <w:rPr>
          <w:rFonts w:ascii="Times New Roman" w:hAnsi="Times New Roman" w:cs="Times New Roman"/>
          <w:bCs/>
          <w:color w:val="000000" w:themeColor="text1"/>
          <w:sz w:val="24"/>
          <w:szCs w:val="24"/>
        </w:rPr>
        <w:t xml:space="preserve"> et al., 2013). Thus, this study using </w:t>
      </w:r>
      <w:proofErr w:type="spellStart"/>
      <w:r>
        <w:rPr>
          <w:rFonts w:ascii="Times New Roman" w:hAnsi="Times New Roman" w:cs="Times New Roman"/>
          <w:bCs/>
          <w:color w:val="000000" w:themeColor="text1"/>
          <w:sz w:val="24"/>
          <w:szCs w:val="24"/>
        </w:rPr>
        <w:t>Getis</w:t>
      </w:r>
      <w:proofErr w:type="spellEnd"/>
      <w:r>
        <w:rPr>
          <w:rFonts w:ascii="Times New Roman" w:hAnsi="Times New Roman" w:cs="Times New Roman"/>
          <w:bCs/>
          <w:color w:val="000000" w:themeColor="text1"/>
          <w:sz w:val="24"/>
          <w:szCs w:val="24"/>
        </w:rPr>
        <w:t xml:space="preserve"> Ord </w:t>
      </w:r>
      <w:proofErr w:type="spellStart"/>
      <w:r>
        <w:rPr>
          <w:rFonts w:ascii="Times New Roman" w:hAnsi="Times New Roman" w:cs="Times New Roman"/>
          <w:bCs/>
          <w:color w:val="000000" w:themeColor="text1"/>
          <w:sz w:val="24"/>
          <w:szCs w:val="24"/>
        </w:rPr>
        <w:t>Gi</w:t>
      </w:r>
      <w:proofErr w:type="spellEnd"/>
      <w:r>
        <w:rPr>
          <w:rFonts w:ascii="Times New Roman" w:hAnsi="Times New Roman" w:cs="Times New Roman"/>
          <w:bCs/>
          <w:color w:val="000000" w:themeColor="text1"/>
          <w:sz w:val="24"/>
          <w:szCs w:val="24"/>
        </w:rPr>
        <w:t xml:space="preserve">* to identify hot spots of snatch theft within the police station boundaries of Selangor and Kuala Lumpur.  </w:t>
      </w:r>
      <w:proofErr w:type="spellStart"/>
      <w:r>
        <w:rPr>
          <w:rFonts w:ascii="Times New Roman" w:hAnsi="Times New Roman" w:cs="Times New Roman"/>
          <w:bCs/>
          <w:color w:val="000000" w:themeColor="text1"/>
          <w:sz w:val="24"/>
          <w:szCs w:val="24"/>
        </w:rPr>
        <w:t>Getis</w:t>
      </w:r>
      <w:proofErr w:type="spellEnd"/>
      <w:r>
        <w:rPr>
          <w:rFonts w:ascii="Times New Roman" w:hAnsi="Times New Roman" w:cs="Times New Roman"/>
          <w:bCs/>
          <w:color w:val="000000" w:themeColor="text1"/>
          <w:sz w:val="24"/>
          <w:szCs w:val="24"/>
        </w:rPr>
        <w:t xml:space="preserve"> Ord </w:t>
      </w:r>
      <w:proofErr w:type="spellStart"/>
      <w:r>
        <w:rPr>
          <w:rFonts w:ascii="Times New Roman" w:hAnsi="Times New Roman" w:cs="Times New Roman"/>
          <w:bCs/>
          <w:color w:val="000000" w:themeColor="text1"/>
          <w:sz w:val="24"/>
          <w:szCs w:val="24"/>
        </w:rPr>
        <w:t>Gi</w:t>
      </w:r>
      <w:proofErr w:type="spellEnd"/>
      <w:r>
        <w:rPr>
          <w:rFonts w:ascii="Times New Roman" w:hAnsi="Times New Roman" w:cs="Times New Roman"/>
          <w:bCs/>
          <w:color w:val="000000" w:themeColor="text1"/>
          <w:sz w:val="24"/>
          <w:szCs w:val="24"/>
        </w:rPr>
        <w:t xml:space="preserve">* analysis needs minimum 30 polygon areas but if it less than 30 </w:t>
      </w:r>
      <w:r w:rsidR="008C31A2">
        <w:rPr>
          <w:rFonts w:ascii="Times New Roman" w:hAnsi="Times New Roman" w:cs="Times New Roman"/>
          <w:bCs/>
          <w:color w:val="000000" w:themeColor="text1"/>
          <w:sz w:val="24"/>
          <w:szCs w:val="24"/>
        </w:rPr>
        <w:t>polygons</w:t>
      </w:r>
      <w:r>
        <w:rPr>
          <w:rFonts w:ascii="Times New Roman" w:hAnsi="Times New Roman" w:cs="Times New Roman"/>
          <w:bCs/>
          <w:color w:val="000000" w:themeColor="text1"/>
          <w:sz w:val="24"/>
          <w:szCs w:val="24"/>
        </w:rPr>
        <w:t xml:space="preserve"> the method is not appropriate for the data (</w:t>
      </w:r>
      <w:proofErr w:type="spellStart"/>
      <w:r>
        <w:rPr>
          <w:rFonts w:ascii="Times New Roman" w:hAnsi="Times New Roman" w:cs="Times New Roman"/>
          <w:bCs/>
          <w:color w:val="000000" w:themeColor="text1"/>
          <w:sz w:val="24"/>
          <w:szCs w:val="24"/>
        </w:rPr>
        <w:t>Esri</w:t>
      </w:r>
      <w:proofErr w:type="spellEnd"/>
      <w:r>
        <w:rPr>
          <w:rFonts w:ascii="Times New Roman" w:hAnsi="Times New Roman" w:cs="Times New Roman"/>
          <w:bCs/>
          <w:color w:val="000000" w:themeColor="text1"/>
          <w:sz w:val="24"/>
          <w:szCs w:val="24"/>
        </w:rPr>
        <w:t xml:space="preserve">, 2018). </w:t>
      </w:r>
    </w:p>
    <w:p w14:paraId="0D4E7C23" w14:textId="77777777" w:rsidR="00692A94" w:rsidRDefault="00692A94" w:rsidP="00C403BF">
      <w:pPr>
        <w:spacing w:after="0" w:line="240" w:lineRule="auto"/>
        <w:ind w:firstLine="720"/>
        <w:jc w:val="both"/>
        <w:rPr>
          <w:rFonts w:ascii="Times New Roman" w:hAnsi="Times New Roman" w:cs="Times New Roman"/>
          <w:bCs/>
          <w:color w:val="000000" w:themeColor="text1"/>
          <w:sz w:val="24"/>
          <w:szCs w:val="24"/>
        </w:rPr>
      </w:pPr>
    </w:p>
    <w:p w14:paraId="04E0F642" w14:textId="77777777" w:rsidR="00692A94" w:rsidRPr="00FD7BB9" w:rsidRDefault="00692A94" w:rsidP="00C403BF">
      <w:pPr>
        <w:spacing w:after="0" w:line="240" w:lineRule="auto"/>
        <w:ind w:firstLine="720"/>
        <w:jc w:val="both"/>
        <w:rPr>
          <w:rFonts w:ascii="Times New Roman" w:hAnsi="Times New Roman" w:cs="Times New Roman"/>
          <w:bCs/>
          <w:color w:val="000000" w:themeColor="text1"/>
          <w:sz w:val="24"/>
          <w:szCs w:val="24"/>
        </w:rPr>
      </w:pPr>
    </w:p>
    <w:p w14:paraId="29595810" w14:textId="654FF7B7" w:rsidR="00652714" w:rsidRDefault="00C17B7D" w:rsidP="00C403BF">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Literature </w:t>
      </w:r>
      <w:r w:rsidR="00C403BF">
        <w:rPr>
          <w:rFonts w:ascii="Times New Roman" w:hAnsi="Times New Roman" w:cs="Times New Roman"/>
          <w:b/>
          <w:color w:val="000000" w:themeColor="text1"/>
          <w:sz w:val="24"/>
          <w:szCs w:val="24"/>
        </w:rPr>
        <w:t>r</w:t>
      </w:r>
      <w:r>
        <w:rPr>
          <w:rFonts w:ascii="Times New Roman" w:hAnsi="Times New Roman" w:cs="Times New Roman"/>
          <w:b/>
          <w:color w:val="000000" w:themeColor="text1"/>
          <w:sz w:val="24"/>
          <w:szCs w:val="24"/>
        </w:rPr>
        <w:t>eview</w:t>
      </w:r>
    </w:p>
    <w:p w14:paraId="41389219" w14:textId="77777777" w:rsidR="00692A94" w:rsidRDefault="00692A94" w:rsidP="00C403BF">
      <w:pPr>
        <w:spacing w:after="0" w:line="240" w:lineRule="auto"/>
        <w:jc w:val="both"/>
        <w:rPr>
          <w:rFonts w:ascii="Times New Roman" w:hAnsi="Times New Roman" w:cs="Times New Roman"/>
          <w:color w:val="000000" w:themeColor="text1"/>
          <w:sz w:val="24"/>
          <w:szCs w:val="24"/>
        </w:rPr>
      </w:pPr>
    </w:p>
    <w:p w14:paraId="52E3CFFC" w14:textId="4553F707" w:rsidR="00FD7BB9" w:rsidRDefault="00670AB6" w:rsidP="00C403BF">
      <w:pPr>
        <w:spacing w:after="0" w:line="240" w:lineRule="auto"/>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tag w:val="MENDELEY_CITATION_v3_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"/>
          <w:id w:val="1924448685"/>
          <w:placeholder>
            <w:docPart w:val="DefaultPlaceholder_-1854013440"/>
          </w:placeholder>
        </w:sdtPr>
        <w:sdtEndPr/>
        <w:sdtContent>
          <w:proofErr w:type="spellStart"/>
          <w:r w:rsidR="00C17B7D">
            <w:rPr>
              <w:rFonts w:ascii="Times New Roman" w:eastAsia="Times New Roman" w:hAnsi="Times New Roman" w:cs="Times New Roman"/>
              <w:color w:val="000000" w:themeColor="text1"/>
              <w:sz w:val="24"/>
              <w:szCs w:val="24"/>
            </w:rPr>
            <w:t>Md</w:t>
          </w:r>
          <w:proofErr w:type="spellEnd"/>
          <w:r w:rsidR="00C17B7D">
            <w:rPr>
              <w:rFonts w:ascii="Times New Roman" w:eastAsia="Times New Roman" w:hAnsi="Times New Roman" w:cs="Times New Roman"/>
              <w:color w:val="000000" w:themeColor="text1"/>
              <w:sz w:val="24"/>
              <w:szCs w:val="24"/>
            </w:rPr>
            <w:t xml:space="preserve"> </w:t>
          </w:r>
          <w:proofErr w:type="spellStart"/>
          <w:r w:rsidR="00C17B7D">
            <w:rPr>
              <w:rFonts w:ascii="Times New Roman" w:eastAsia="Times New Roman" w:hAnsi="Times New Roman" w:cs="Times New Roman"/>
              <w:color w:val="000000" w:themeColor="text1"/>
              <w:sz w:val="24"/>
              <w:szCs w:val="24"/>
            </w:rPr>
            <w:t>Sakip</w:t>
          </w:r>
          <w:proofErr w:type="spellEnd"/>
          <w:r w:rsidR="00C17B7D">
            <w:rPr>
              <w:rFonts w:ascii="Times New Roman" w:eastAsia="Times New Roman" w:hAnsi="Times New Roman" w:cs="Times New Roman"/>
              <w:color w:val="000000" w:themeColor="text1"/>
              <w:sz w:val="24"/>
              <w:szCs w:val="24"/>
            </w:rPr>
            <w:t xml:space="preserve"> and </w:t>
          </w:r>
          <w:proofErr w:type="spellStart"/>
          <w:r w:rsidR="00C17B7D">
            <w:rPr>
              <w:rFonts w:ascii="Times New Roman" w:eastAsia="Times New Roman" w:hAnsi="Times New Roman" w:cs="Times New Roman"/>
              <w:color w:val="000000" w:themeColor="text1"/>
              <w:sz w:val="24"/>
              <w:szCs w:val="24"/>
            </w:rPr>
            <w:t>Mohd</w:t>
          </w:r>
          <w:proofErr w:type="spellEnd"/>
          <w:r w:rsidR="00C17B7D">
            <w:rPr>
              <w:rFonts w:ascii="Times New Roman" w:eastAsia="Times New Roman" w:hAnsi="Times New Roman" w:cs="Times New Roman"/>
              <w:color w:val="000000" w:themeColor="text1"/>
              <w:sz w:val="24"/>
              <w:szCs w:val="24"/>
            </w:rPr>
            <w:t xml:space="preserve"> </w:t>
          </w:r>
          <w:proofErr w:type="spellStart"/>
          <w:r w:rsidR="00C17B7D">
            <w:rPr>
              <w:rFonts w:ascii="Times New Roman" w:eastAsia="Times New Roman" w:hAnsi="Times New Roman" w:cs="Times New Roman"/>
              <w:color w:val="000000" w:themeColor="text1"/>
              <w:sz w:val="24"/>
              <w:szCs w:val="24"/>
            </w:rPr>
            <w:t>Salleh</w:t>
          </w:r>
          <w:proofErr w:type="spellEnd"/>
          <w:r w:rsidR="00C17B7D">
            <w:rPr>
              <w:rFonts w:ascii="Times New Roman" w:eastAsia="Times New Roman" w:hAnsi="Times New Roman" w:cs="Times New Roman"/>
              <w:color w:val="000000" w:themeColor="text1"/>
              <w:sz w:val="24"/>
              <w:szCs w:val="24"/>
            </w:rPr>
            <w:t xml:space="preserve"> (2018)</w:t>
          </w:r>
        </w:sdtContent>
      </w:sdt>
      <w:r w:rsidR="00C17B7D">
        <w:rPr>
          <w:rFonts w:ascii="Times New Roman" w:hAnsi="Times New Roman" w:cs="Times New Roman"/>
          <w:color w:val="000000" w:themeColor="text1"/>
          <w:sz w:val="24"/>
          <w:szCs w:val="24"/>
        </w:rPr>
        <w:t xml:space="preserve"> conducted a study on snatch theft which focused on 14 districts in </w:t>
      </w:r>
      <w:proofErr w:type="spellStart"/>
      <w:r w:rsidR="00C17B7D">
        <w:rPr>
          <w:rFonts w:ascii="Times New Roman" w:hAnsi="Times New Roman" w:cs="Times New Roman"/>
          <w:color w:val="000000" w:themeColor="text1"/>
          <w:sz w:val="24"/>
          <w:szCs w:val="24"/>
        </w:rPr>
        <w:t>Ampang</w:t>
      </w:r>
      <w:proofErr w:type="spellEnd"/>
      <w:r w:rsidR="00C17B7D">
        <w:rPr>
          <w:rFonts w:ascii="Times New Roman" w:hAnsi="Times New Roman" w:cs="Times New Roman"/>
          <w:color w:val="000000" w:themeColor="text1"/>
          <w:sz w:val="24"/>
          <w:szCs w:val="24"/>
        </w:rPr>
        <w:t xml:space="preserve"> Jaya, Selangor by using buffering. In their </w:t>
      </w:r>
      <w:r w:rsidR="008C31A2">
        <w:rPr>
          <w:rFonts w:ascii="Times New Roman" w:hAnsi="Times New Roman" w:cs="Times New Roman"/>
          <w:color w:val="000000" w:themeColor="text1"/>
          <w:sz w:val="24"/>
          <w:szCs w:val="24"/>
        </w:rPr>
        <w:t>study, they</w:t>
      </w:r>
      <w:r w:rsidR="00C17B7D">
        <w:rPr>
          <w:rFonts w:ascii="Times New Roman" w:hAnsi="Times New Roman" w:cs="Times New Roman"/>
          <w:color w:val="000000" w:themeColor="text1"/>
          <w:sz w:val="24"/>
          <w:szCs w:val="24"/>
        </w:rPr>
        <w:t xml:space="preserve"> utilize Google Maps to identify the land utilization whether the hot spot areas are located in commercial or residential areas and at the same time identifying street patterns. This study geocoded the crime location and </w:t>
      </w:r>
      <w:proofErr w:type="spellStart"/>
      <w:r w:rsidR="00C17B7D">
        <w:rPr>
          <w:rFonts w:ascii="Times New Roman" w:hAnsi="Times New Roman" w:cs="Times New Roman"/>
          <w:color w:val="000000" w:themeColor="text1"/>
          <w:sz w:val="24"/>
          <w:szCs w:val="24"/>
        </w:rPr>
        <w:t>color</w:t>
      </w:r>
      <w:proofErr w:type="spellEnd"/>
      <w:r w:rsidR="00C17B7D">
        <w:rPr>
          <w:rFonts w:ascii="Times New Roman" w:hAnsi="Times New Roman" w:cs="Times New Roman"/>
          <w:color w:val="000000" w:themeColor="text1"/>
          <w:sz w:val="24"/>
          <w:szCs w:val="24"/>
        </w:rPr>
        <w:t xml:space="preserve"> the polygon based on the number of snatch theft cases as red represents an area with the highest number of snatch theft cases while green indicates the lowest or no snatch </w:t>
      </w:r>
      <w:r w:rsidR="00C17B7D">
        <w:rPr>
          <w:rFonts w:ascii="Times New Roman" w:hAnsi="Times New Roman" w:cs="Times New Roman"/>
          <w:color w:val="000000" w:themeColor="text1"/>
          <w:sz w:val="24"/>
          <w:szCs w:val="24"/>
        </w:rPr>
        <w:lastRenderedPageBreak/>
        <w:t xml:space="preserve">theft. </w:t>
      </w:r>
      <w:sdt>
        <w:sdtPr>
          <w:rPr>
            <w:rFonts w:ascii="Times New Roman" w:hAnsi="Times New Roman" w:cs="Times New Roman"/>
            <w:color w:val="000000" w:themeColor="text1"/>
            <w:sz w:val="24"/>
            <w:szCs w:val="24"/>
          </w:rPr>
          <w:tag w:val="MENDELEY_CITATION_v3_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"/>
          <w:id w:val="-2014287958"/>
          <w:placeholder>
            <w:docPart w:val="DefaultPlaceholder_-1854013440"/>
          </w:placeholder>
        </w:sdtPr>
        <w:sdtEndPr/>
        <w:sdtContent>
          <w:proofErr w:type="spellStart"/>
          <w:r w:rsidR="00C17B7D">
            <w:rPr>
              <w:rFonts w:ascii="Times New Roman" w:eastAsia="Times New Roman" w:hAnsi="Times New Roman" w:cs="Times New Roman"/>
              <w:color w:val="000000" w:themeColor="text1"/>
              <w:sz w:val="24"/>
              <w:szCs w:val="24"/>
            </w:rPr>
            <w:t>Kuralasan</w:t>
          </w:r>
          <w:proofErr w:type="spellEnd"/>
          <w:r w:rsidR="00C17B7D">
            <w:rPr>
              <w:rFonts w:ascii="Times New Roman" w:eastAsia="Times New Roman" w:hAnsi="Times New Roman" w:cs="Times New Roman"/>
              <w:color w:val="000000" w:themeColor="text1"/>
              <w:sz w:val="24"/>
              <w:szCs w:val="24"/>
            </w:rPr>
            <w:t xml:space="preserve"> and </w:t>
          </w:r>
          <w:proofErr w:type="spellStart"/>
          <w:r w:rsidR="00C17B7D">
            <w:rPr>
              <w:rFonts w:ascii="Times New Roman" w:eastAsia="Times New Roman" w:hAnsi="Times New Roman" w:cs="Times New Roman"/>
              <w:color w:val="000000" w:themeColor="text1"/>
              <w:sz w:val="24"/>
              <w:szCs w:val="24"/>
            </w:rPr>
            <w:t>Bernasco</w:t>
          </w:r>
          <w:proofErr w:type="spellEnd"/>
          <w:r w:rsidR="00C17B7D">
            <w:rPr>
              <w:rFonts w:ascii="Times New Roman" w:eastAsia="Times New Roman" w:hAnsi="Times New Roman" w:cs="Times New Roman"/>
              <w:color w:val="000000" w:themeColor="text1"/>
              <w:sz w:val="24"/>
              <w:szCs w:val="24"/>
            </w:rPr>
            <w:t xml:space="preserve"> (2022) </w:t>
          </w:r>
        </w:sdtContent>
      </w:sdt>
      <w:r w:rsidR="00C17B7D">
        <w:rPr>
          <w:rFonts w:ascii="Times New Roman" w:hAnsi="Times New Roman" w:cs="Times New Roman"/>
          <w:color w:val="000000" w:themeColor="text1"/>
          <w:sz w:val="24"/>
          <w:szCs w:val="24"/>
        </w:rPr>
        <w:t xml:space="preserve">used the discrete crime location as a starting point to identify an individual who is motivated to commit a snatching offense and how a decision is made to determine where to commit the crime. The result shows the potential snatching location choices in India are wedding halls and places of worship where many people are wearing valuable jewellery and clothing ornaments outdoors. </w:t>
      </w:r>
      <w:sdt>
        <w:sdtPr>
          <w:rPr>
            <w:rFonts w:ascii="Times New Roman" w:hAnsi="Times New Roman" w:cs="Times New Roman"/>
            <w:color w:val="000000" w:themeColor="text1"/>
            <w:sz w:val="24"/>
            <w:szCs w:val="24"/>
          </w:rPr>
          <w:tag w:val="MENDELEY_CITATION_v3_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"/>
          <w:id w:val="-215364330"/>
          <w:placeholder>
            <w:docPart w:val="1FF9E50C6C0F472FA26BCC13215C0994"/>
          </w:placeholder>
        </w:sdtPr>
        <w:sdtEndPr/>
        <w:sdtContent>
          <w:proofErr w:type="spellStart"/>
          <w:r w:rsidR="00FD7BB9">
            <w:rPr>
              <w:rFonts w:ascii="Times New Roman" w:hAnsi="Times New Roman" w:cs="Times New Roman"/>
              <w:color w:val="000000" w:themeColor="text1"/>
              <w:sz w:val="24"/>
              <w:szCs w:val="24"/>
            </w:rPr>
            <w:t>Jubit</w:t>
          </w:r>
          <w:proofErr w:type="spellEnd"/>
          <w:r w:rsidR="00FD7BB9">
            <w:rPr>
              <w:rFonts w:ascii="Times New Roman" w:hAnsi="Times New Roman" w:cs="Times New Roman"/>
              <w:color w:val="000000" w:themeColor="text1"/>
              <w:sz w:val="24"/>
              <w:szCs w:val="24"/>
            </w:rPr>
            <w:t xml:space="preserve"> et al. (2020)</w:t>
          </w:r>
        </w:sdtContent>
      </w:sdt>
      <w:r w:rsidR="00FD7BB9">
        <w:rPr>
          <w:rFonts w:ascii="Times New Roman" w:hAnsi="Times New Roman" w:cs="Times New Roman"/>
          <w:color w:val="000000" w:themeColor="text1"/>
          <w:sz w:val="24"/>
          <w:szCs w:val="24"/>
        </w:rPr>
        <w:t xml:space="preserve"> geocoded property crime based on the address of the incidents and then used geocode to get coordinates references (x, y location) or known as latitude and longitude data. </w:t>
      </w:r>
    </w:p>
    <w:p w14:paraId="0952FD5E" w14:textId="3BBFF887" w:rsidR="00FD7BB9" w:rsidRDefault="00FD7BB9" w:rsidP="00C403BF">
      <w:pPr>
        <w:spacing w:after="0" w:line="240" w:lineRule="auto"/>
        <w:ind w:firstLine="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Getis</w:t>
      </w:r>
      <w:proofErr w:type="spellEnd"/>
      <w:r>
        <w:rPr>
          <w:rFonts w:ascii="Times New Roman" w:hAnsi="Times New Roman" w:cs="Times New Roman"/>
          <w:color w:val="000000" w:themeColor="text1"/>
          <w:sz w:val="24"/>
          <w:szCs w:val="24"/>
        </w:rPr>
        <w:t xml:space="preserve"> Ord </w:t>
      </w:r>
      <w:proofErr w:type="spellStart"/>
      <w:r>
        <w:rPr>
          <w:rFonts w:ascii="Times New Roman" w:hAnsi="Times New Roman" w:cs="Times New Roman"/>
          <w:color w:val="000000" w:themeColor="text1"/>
          <w:sz w:val="24"/>
          <w:szCs w:val="24"/>
        </w:rPr>
        <w:t>Gi</w:t>
      </w:r>
      <w:proofErr w:type="spellEnd"/>
      <w:r>
        <w:rPr>
          <w:rFonts w:ascii="Times New Roman" w:hAnsi="Times New Roman" w:cs="Times New Roman"/>
          <w:color w:val="000000" w:themeColor="text1"/>
          <w:sz w:val="24"/>
          <w:szCs w:val="24"/>
        </w:rPr>
        <w:t xml:space="preserve">* was chosen to detect the areas that have spatial clustering with similar values around their </w:t>
      </w:r>
      <w:proofErr w:type="spellStart"/>
      <w:r>
        <w:rPr>
          <w:rFonts w:ascii="Times New Roman" w:hAnsi="Times New Roman" w:cs="Times New Roman"/>
          <w:color w:val="000000" w:themeColor="text1"/>
          <w:sz w:val="24"/>
          <w:szCs w:val="24"/>
        </w:rPr>
        <w:t>neighboring</w:t>
      </w:r>
      <w:proofErr w:type="spellEnd"/>
      <w:r>
        <w:rPr>
          <w:rFonts w:ascii="Times New Roman" w:hAnsi="Times New Roman" w:cs="Times New Roman"/>
          <w:color w:val="000000" w:themeColor="text1"/>
          <w:sz w:val="24"/>
          <w:szCs w:val="24"/>
        </w:rPr>
        <w:t xml:space="preserve"> boundaries. This study uses police station sector boundaries as spatial units of analysis.   Andresen et al</w:t>
      </w:r>
      <w:r w:rsidR="00C403B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(2020) stated geocoding refers to the process to get latitude and longitude from address to display them on a map. </w:t>
      </w:r>
      <w:sdt>
        <w:sdtPr>
          <w:rPr>
            <w:rFonts w:ascii="Times New Roman" w:hAnsi="Times New Roman" w:cs="Times New Roman"/>
            <w:color w:val="000000" w:themeColor="text1"/>
            <w:sz w:val="24"/>
            <w:szCs w:val="24"/>
          </w:rPr>
          <w:tag w:val="MENDELEY_CITATION_v3_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"/>
          <w:id w:val="1195962606"/>
          <w:placeholder>
            <w:docPart w:val="1FF9E50C6C0F472FA26BCC13215C0994"/>
          </w:placeholder>
        </w:sdtPr>
        <w:sdtEndPr/>
        <w:sdtContent>
          <w:r>
            <w:rPr>
              <w:rFonts w:ascii="Times New Roman" w:eastAsia="Times New Roman" w:hAnsi="Times New Roman" w:cs="Times New Roman"/>
              <w:color w:val="000000" w:themeColor="text1"/>
              <w:sz w:val="24"/>
              <w:szCs w:val="24"/>
            </w:rPr>
            <w:t>Shu</w:t>
          </w:r>
          <w:r w:rsidR="00C403BF">
            <w:rPr>
              <w:rFonts w:ascii="Times New Roman" w:eastAsia="Times New Roman" w:hAnsi="Times New Roman" w:cs="Times New Roman"/>
              <w:color w:val="000000" w:themeColor="text1"/>
              <w:sz w:val="24"/>
              <w:szCs w:val="24"/>
            </w:rPr>
            <w:t xml:space="preserve"> and</w:t>
          </w:r>
          <w:r>
            <w:rPr>
              <w:rFonts w:ascii="Times New Roman" w:eastAsia="Times New Roman" w:hAnsi="Times New Roman" w:cs="Times New Roman"/>
              <w:color w:val="000000" w:themeColor="text1"/>
              <w:sz w:val="24"/>
              <w:szCs w:val="24"/>
            </w:rPr>
            <w:t xml:space="preserve"> Huang (2018)</w:t>
          </w:r>
        </w:sdtContent>
      </w:sdt>
      <w:r>
        <w:rPr>
          <w:rFonts w:ascii="Times New Roman" w:hAnsi="Times New Roman" w:cs="Times New Roman"/>
          <w:bCs/>
          <w:color w:val="000000" w:themeColor="text1"/>
          <w:sz w:val="24"/>
          <w:szCs w:val="24"/>
        </w:rPr>
        <w:t xml:space="preserve"> conducted a study on snatch theft and the environment in Taiwan's city. Their study found that crime tends to occur where there is inter-visibility, a higher number of targets with little guardianship. </w:t>
      </w:r>
      <w:r>
        <w:rPr>
          <w:rFonts w:ascii="Times New Roman" w:hAnsi="Times New Roman" w:cs="Times New Roman"/>
          <w:color w:val="000000" w:themeColor="text1"/>
          <w:sz w:val="24"/>
          <w:szCs w:val="24"/>
        </w:rPr>
        <w:t>The previous study on street crime in Kuala Lumpur mostly focus on factors and modus operandi that influences such crime (</w:t>
      </w:r>
      <w:proofErr w:type="spellStart"/>
      <w:r>
        <w:rPr>
          <w:rFonts w:ascii="Times New Roman" w:hAnsi="Times New Roman" w:cs="Times New Roman"/>
          <w:color w:val="000000" w:themeColor="text1"/>
          <w:sz w:val="24"/>
          <w:szCs w:val="24"/>
        </w:rPr>
        <w:t>Md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Latiff</w:t>
      </w:r>
      <w:proofErr w:type="spellEnd"/>
      <w:r>
        <w:rPr>
          <w:rFonts w:ascii="Times New Roman" w:hAnsi="Times New Roman" w:cs="Times New Roman"/>
          <w:color w:val="000000" w:themeColor="text1"/>
          <w:sz w:val="24"/>
          <w:szCs w:val="24"/>
        </w:rPr>
        <w:t xml:space="preserve">, 2015; </w:t>
      </w:r>
      <w:proofErr w:type="spellStart"/>
      <w:r>
        <w:rPr>
          <w:rFonts w:ascii="Times New Roman" w:hAnsi="Times New Roman" w:cs="Times New Roman"/>
          <w:color w:val="000000" w:themeColor="text1"/>
          <w:sz w:val="24"/>
          <w:szCs w:val="24"/>
        </w:rPr>
        <w:t>Rusli</w:t>
      </w:r>
      <w:proofErr w:type="spellEnd"/>
      <w:r>
        <w:rPr>
          <w:rFonts w:ascii="Times New Roman" w:hAnsi="Times New Roman" w:cs="Times New Roman"/>
          <w:color w:val="000000" w:themeColor="text1"/>
          <w:sz w:val="24"/>
          <w:szCs w:val="24"/>
        </w:rPr>
        <w:t xml:space="preserve"> &amp; </w:t>
      </w:r>
      <w:proofErr w:type="spellStart"/>
      <w:r>
        <w:rPr>
          <w:rFonts w:ascii="Times New Roman" w:hAnsi="Times New Roman" w:cs="Times New Roman"/>
          <w:color w:val="000000" w:themeColor="text1"/>
          <w:sz w:val="24"/>
          <w:szCs w:val="24"/>
        </w:rPr>
        <w:t>Yusoff</w:t>
      </w:r>
      <w:proofErr w:type="spellEnd"/>
      <w:r>
        <w:rPr>
          <w:rFonts w:ascii="Times New Roman" w:hAnsi="Times New Roman" w:cs="Times New Roman"/>
          <w:color w:val="000000" w:themeColor="text1"/>
          <w:sz w:val="24"/>
          <w:szCs w:val="24"/>
        </w:rPr>
        <w:t xml:space="preserve">, 2022). Some of researchers identify snatch theft hot spots in </w:t>
      </w:r>
      <w:proofErr w:type="spellStart"/>
      <w:r>
        <w:rPr>
          <w:rFonts w:ascii="Times New Roman" w:hAnsi="Times New Roman" w:cs="Times New Roman"/>
          <w:color w:val="000000" w:themeColor="text1"/>
          <w:sz w:val="24"/>
          <w:szCs w:val="24"/>
        </w:rPr>
        <w:t>Ampang</w:t>
      </w:r>
      <w:proofErr w:type="spellEnd"/>
      <w:r>
        <w:rPr>
          <w:rFonts w:ascii="Times New Roman" w:hAnsi="Times New Roman" w:cs="Times New Roman"/>
          <w:color w:val="000000" w:themeColor="text1"/>
          <w:sz w:val="24"/>
          <w:szCs w:val="24"/>
        </w:rPr>
        <w:t xml:space="preserve"> Jaya by using </w:t>
      </w:r>
      <w:r w:rsidR="00692A94">
        <w:rPr>
          <w:rFonts w:ascii="Times New Roman" w:hAnsi="Times New Roman" w:cs="Times New Roman"/>
          <w:color w:val="000000" w:themeColor="text1"/>
          <w:sz w:val="24"/>
          <w:szCs w:val="24"/>
        </w:rPr>
        <w:t>choropleth</w:t>
      </w:r>
      <w:r>
        <w:rPr>
          <w:rFonts w:ascii="Times New Roman" w:hAnsi="Times New Roman" w:cs="Times New Roman"/>
          <w:color w:val="000000" w:themeColor="text1"/>
          <w:sz w:val="24"/>
          <w:szCs w:val="24"/>
        </w:rPr>
        <w:t xml:space="preserve"> map and categorised areas into five different colour to represent highest and lowest number of snatch theft, so the statistically significant clustering of high values of crime cannot be detected (Mustafa &amp; </w:t>
      </w:r>
      <w:proofErr w:type="spellStart"/>
      <w:r>
        <w:rPr>
          <w:rFonts w:ascii="Times New Roman" w:hAnsi="Times New Roman" w:cs="Times New Roman"/>
          <w:color w:val="000000" w:themeColor="text1"/>
          <w:sz w:val="24"/>
          <w:szCs w:val="24"/>
        </w:rPr>
        <w:t>Md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Sakip</w:t>
      </w:r>
      <w:proofErr w:type="spellEnd"/>
      <w:r>
        <w:rPr>
          <w:rFonts w:ascii="Times New Roman" w:hAnsi="Times New Roman" w:cs="Times New Roman"/>
          <w:color w:val="000000" w:themeColor="text1"/>
          <w:sz w:val="24"/>
          <w:szCs w:val="24"/>
        </w:rPr>
        <w:t xml:space="preserve"> 2017; </w:t>
      </w:r>
      <w:proofErr w:type="spellStart"/>
      <w:r>
        <w:rPr>
          <w:rFonts w:ascii="Times New Roman" w:hAnsi="Times New Roman" w:cs="Times New Roman"/>
          <w:color w:val="000000" w:themeColor="text1"/>
          <w:sz w:val="24"/>
          <w:szCs w:val="24"/>
        </w:rPr>
        <w:t>Md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Sakip</w:t>
      </w:r>
      <w:proofErr w:type="spellEnd"/>
      <w:r>
        <w:rPr>
          <w:rFonts w:ascii="Times New Roman" w:hAnsi="Times New Roman" w:cs="Times New Roman"/>
          <w:color w:val="000000" w:themeColor="text1"/>
          <w:sz w:val="24"/>
          <w:szCs w:val="24"/>
        </w:rPr>
        <w:t>, 2019). The differentiation of high</w:t>
      </w:r>
      <w:r w:rsidR="00C403B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risk areas of snatch theft in Kuala Lumpur, Putrajaya, and Selangor, Malaysia with others studies is to identify hot spots of snatch theft with statistically significant using </w:t>
      </w:r>
      <w:proofErr w:type="spellStart"/>
      <w:r>
        <w:rPr>
          <w:rFonts w:ascii="Times New Roman" w:hAnsi="Times New Roman" w:cs="Times New Roman"/>
          <w:color w:val="000000" w:themeColor="text1"/>
          <w:sz w:val="24"/>
          <w:szCs w:val="24"/>
        </w:rPr>
        <w:t>Getis</w:t>
      </w:r>
      <w:proofErr w:type="spellEnd"/>
      <w:r>
        <w:rPr>
          <w:rFonts w:ascii="Times New Roman" w:hAnsi="Times New Roman" w:cs="Times New Roman"/>
          <w:color w:val="000000" w:themeColor="text1"/>
          <w:sz w:val="24"/>
          <w:szCs w:val="24"/>
        </w:rPr>
        <w:t xml:space="preserve"> Ord </w:t>
      </w:r>
      <w:proofErr w:type="spellStart"/>
      <w:r>
        <w:rPr>
          <w:rFonts w:ascii="Times New Roman" w:hAnsi="Times New Roman" w:cs="Times New Roman"/>
          <w:color w:val="000000" w:themeColor="text1"/>
          <w:sz w:val="24"/>
          <w:szCs w:val="24"/>
        </w:rPr>
        <w:t>Gi</w:t>
      </w:r>
      <w:proofErr w:type="spellEnd"/>
      <w:r>
        <w:rPr>
          <w:rFonts w:ascii="Times New Roman" w:hAnsi="Times New Roman" w:cs="Times New Roman"/>
          <w:color w:val="000000" w:themeColor="text1"/>
          <w:sz w:val="24"/>
          <w:szCs w:val="24"/>
        </w:rPr>
        <w:t xml:space="preserve">*. </w:t>
      </w:r>
      <w:r w:rsidRPr="00CA644E">
        <w:rPr>
          <w:rFonts w:ascii="Times New Roman" w:hAnsi="Times New Roman" w:cs="Times New Roman"/>
          <w:color w:val="000000" w:themeColor="text1"/>
          <w:sz w:val="24"/>
          <w:szCs w:val="24"/>
        </w:rPr>
        <w:t xml:space="preserve">Mohammed and </w:t>
      </w:r>
      <w:proofErr w:type="spellStart"/>
      <w:r w:rsidRPr="00CA644E">
        <w:rPr>
          <w:rFonts w:ascii="Times New Roman" w:hAnsi="Times New Roman" w:cs="Times New Roman"/>
          <w:color w:val="000000" w:themeColor="text1"/>
          <w:sz w:val="24"/>
          <w:szCs w:val="24"/>
        </w:rPr>
        <w:t>Baiee</w:t>
      </w:r>
      <w:proofErr w:type="spellEnd"/>
      <w:r w:rsidRPr="00CA644E">
        <w:rPr>
          <w:rFonts w:ascii="Times New Roman" w:hAnsi="Times New Roman" w:cs="Times New Roman"/>
          <w:color w:val="000000" w:themeColor="text1"/>
          <w:sz w:val="24"/>
          <w:szCs w:val="24"/>
        </w:rPr>
        <w:t xml:space="preserve"> (2020) using </w:t>
      </w:r>
      <w:proofErr w:type="spellStart"/>
      <w:r w:rsidRPr="00CA644E">
        <w:rPr>
          <w:rFonts w:ascii="Times New Roman" w:hAnsi="Times New Roman" w:cs="Times New Roman"/>
          <w:color w:val="000000" w:themeColor="text1"/>
          <w:sz w:val="24"/>
          <w:szCs w:val="24"/>
        </w:rPr>
        <w:t>Getis</w:t>
      </w:r>
      <w:proofErr w:type="spellEnd"/>
      <w:r w:rsidRPr="00CA644E">
        <w:rPr>
          <w:rFonts w:ascii="Times New Roman" w:hAnsi="Times New Roman" w:cs="Times New Roman"/>
          <w:color w:val="000000" w:themeColor="text1"/>
          <w:sz w:val="24"/>
          <w:szCs w:val="24"/>
        </w:rPr>
        <w:t xml:space="preserve"> Ord </w:t>
      </w:r>
      <w:proofErr w:type="spellStart"/>
      <w:r w:rsidRPr="00CA644E">
        <w:rPr>
          <w:rFonts w:ascii="Times New Roman" w:hAnsi="Times New Roman" w:cs="Times New Roman"/>
          <w:color w:val="000000" w:themeColor="text1"/>
          <w:sz w:val="24"/>
          <w:szCs w:val="24"/>
        </w:rPr>
        <w:t>Gi</w:t>
      </w:r>
      <w:proofErr w:type="spellEnd"/>
      <w:r w:rsidRPr="00CA644E">
        <w:rPr>
          <w:rFonts w:ascii="Times New Roman" w:hAnsi="Times New Roman" w:cs="Times New Roman"/>
          <w:color w:val="000000" w:themeColor="text1"/>
          <w:sz w:val="24"/>
          <w:szCs w:val="24"/>
        </w:rPr>
        <w:t xml:space="preserve">* to find the result of the spatial statistics pattern of crime in Baltimore Maryland USA. The finding shows that </w:t>
      </w:r>
      <w:proofErr w:type="spellStart"/>
      <w:r w:rsidRPr="00CA644E">
        <w:rPr>
          <w:rFonts w:ascii="Times New Roman" w:hAnsi="Times New Roman" w:cs="Times New Roman"/>
          <w:color w:val="000000" w:themeColor="text1"/>
          <w:sz w:val="24"/>
          <w:szCs w:val="24"/>
        </w:rPr>
        <w:t>Getis</w:t>
      </w:r>
      <w:proofErr w:type="spellEnd"/>
      <w:r w:rsidRPr="00CA644E">
        <w:rPr>
          <w:rFonts w:ascii="Times New Roman" w:hAnsi="Times New Roman" w:cs="Times New Roman"/>
          <w:color w:val="000000" w:themeColor="text1"/>
          <w:sz w:val="24"/>
          <w:szCs w:val="24"/>
        </w:rPr>
        <w:t xml:space="preserve"> Ord </w:t>
      </w:r>
      <w:proofErr w:type="spellStart"/>
      <w:r w:rsidRPr="00CA644E">
        <w:rPr>
          <w:rFonts w:ascii="Times New Roman" w:hAnsi="Times New Roman" w:cs="Times New Roman"/>
          <w:color w:val="000000" w:themeColor="text1"/>
          <w:sz w:val="24"/>
          <w:szCs w:val="24"/>
        </w:rPr>
        <w:t>Gi</w:t>
      </w:r>
      <w:proofErr w:type="spellEnd"/>
      <w:r w:rsidRPr="00CA644E">
        <w:rPr>
          <w:rFonts w:ascii="Times New Roman" w:hAnsi="Times New Roman" w:cs="Times New Roman"/>
          <w:color w:val="000000" w:themeColor="text1"/>
          <w:sz w:val="24"/>
          <w:szCs w:val="24"/>
        </w:rPr>
        <w:t xml:space="preserve">* help to predict hotspots and </w:t>
      </w:r>
      <w:proofErr w:type="spellStart"/>
      <w:r w:rsidRPr="00CA644E">
        <w:rPr>
          <w:rFonts w:ascii="Times New Roman" w:hAnsi="Times New Roman" w:cs="Times New Roman"/>
          <w:color w:val="000000" w:themeColor="text1"/>
          <w:sz w:val="24"/>
          <w:szCs w:val="24"/>
        </w:rPr>
        <w:t>coldspots</w:t>
      </w:r>
      <w:proofErr w:type="spellEnd"/>
      <w:r w:rsidRPr="00CA644E">
        <w:rPr>
          <w:rFonts w:ascii="Times New Roman" w:hAnsi="Times New Roman" w:cs="Times New Roman"/>
          <w:color w:val="000000" w:themeColor="text1"/>
          <w:sz w:val="24"/>
          <w:szCs w:val="24"/>
        </w:rPr>
        <w:t xml:space="preserve"> area with statistically significant crime.</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Phlicharoenphon</w:t>
      </w:r>
      <w:proofErr w:type="spellEnd"/>
      <w:r>
        <w:rPr>
          <w:rFonts w:ascii="Times New Roman" w:hAnsi="Times New Roman" w:cs="Times New Roman"/>
          <w:color w:val="000000" w:themeColor="text1"/>
          <w:sz w:val="24"/>
          <w:szCs w:val="24"/>
        </w:rPr>
        <w:t xml:space="preserve"> and Robert (2023) investigate the spatial distribution of crimes against property using </w:t>
      </w:r>
      <w:proofErr w:type="spellStart"/>
      <w:r>
        <w:rPr>
          <w:rFonts w:ascii="Times New Roman" w:hAnsi="Times New Roman" w:cs="Times New Roman"/>
          <w:color w:val="000000" w:themeColor="text1"/>
          <w:sz w:val="24"/>
          <w:szCs w:val="24"/>
        </w:rPr>
        <w:t>Getis</w:t>
      </w:r>
      <w:proofErr w:type="spellEnd"/>
      <w:r>
        <w:rPr>
          <w:rFonts w:ascii="Times New Roman" w:hAnsi="Times New Roman" w:cs="Times New Roman"/>
          <w:color w:val="000000" w:themeColor="text1"/>
          <w:sz w:val="24"/>
          <w:szCs w:val="24"/>
        </w:rPr>
        <w:t xml:space="preserve"> Ord </w:t>
      </w:r>
      <w:proofErr w:type="spellStart"/>
      <w:r>
        <w:rPr>
          <w:rFonts w:ascii="Times New Roman" w:hAnsi="Times New Roman" w:cs="Times New Roman"/>
          <w:color w:val="000000" w:themeColor="text1"/>
          <w:sz w:val="24"/>
          <w:szCs w:val="24"/>
        </w:rPr>
        <w:t>Gi</w:t>
      </w:r>
      <w:proofErr w:type="spellEnd"/>
      <w:r>
        <w:rPr>
          <w:rFonts w:ascii="Times New Roman" w:hAnsi="Times New Roman" w:cs="Times New Roman"/>
          <w:color w:val="000000" w:themeColor="text1"/>
          <w:sz w:val="24"/>
          <w:szCs w:val="24"/>
        </w:rPr>
        <w:t xml:space="preserve">* and found hot spots areas with </w:t>
      </w:r>
      <w:proofErr w:type="spellStart"/>
      <w:r>
        <w:rPr>
          <w:rFonts w:ascii="Times New Roman" w:hAnsi="Times New Roman" w:cs="Times New Roman"/>
          <w:color w:val="000000" w:themeColor="text1"/>
          <w:sz w:val="24"/>
          <w:szCs w:val="24"/>
        </w:rPr>
        <w:t>GiZscore</w:t>
      </w:r>
      <w:proofErr w:type="spellEnd"/>
      <w:r>
        <w:rPr>
          <w:rFonts w:ascii="Times New Roman" w:hAnsi="Times New Roman" w:cs="Times New Roman"/>
          <w:color w:val="000000" w:themeColor="text1"/>
          <w:sz w:val="24"/>
          <w:szCs w:val="24"/>
        </w:rPr>
        <w:t xml:space="preserve"> greater than 1.65 over 5 years in in </w:t>
      </w:r>
      <w:proofErr w:type="spellStart"/>
      <w:r>
        <w:rPr>
          <w:rFonts w:ascii="Times New Roman" w:hAnsi="Times New Roman" w:cs="Times New Roman"/>
          <w:color w:val="000000" w:themeColor="text1"/>
          <w:sz w:val="24"/>
          <w:szCs w:val="24"/>
        </w:rPr>
        <w:t>Mueang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Nakhon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Pathom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Chutia</w:t>
      </w:r>
      <w:proofErr w:type="spellEnd"/>
      <w:r>
        <w:rPr>
          <w:rFonts w:ascii="Times New Roman" w:hAnsi="Times New Roman" w:cs="Times New Roman"/>
          <w:color w:val="000000" w:themeColor="text1"/>
          <w:sz w:val="24"/>
          <w:szCs w:val="24"/>
        </w:rPr>
        <w:t xml:space="preserve"> et al. (2020) using </w:t>
      </w:r>
      <w:proofErr w:type="spellStart"/>
      <w:r>
        <w:rPr>
          <w:rFonts w:ascii="Times New Roman" w:hAnsi="Times New Roman" w:cs="Times New Roman"/>
          <w:color w:val="000000" w:themeColor="text1"/>
          <w:sz w:val="24"/>
          <w:szCs w:val="24"/>
        </w:rPr>
        <w:t>Getis</w:t>
      </w:r>
      <w:proofErr w:type="spellEnd"/>
      <w:r>
        <w:rPr>
          <w:rFonts w:ascii="Times New Roman" w:hAnsi="Times New Roman" w:cs="Times New Roman"/>
          <w:color w:val="000000" w:themeColor="text1"/>
          <w:sz w:val="24"/>
          <w:szCs w:val="24"/>
        </w:rPr>
        <w:t xml:space="preserve"> Ord </w:t>
      </w:r>
      <w:proofErr w:type="spellStart"/>
      <w:r>
        <w:rPr>
          <w:rFonts w:ascii="Times New Roman" w:hAnsi="Times New Roman" w:cs="Times New Roman"/>
          <w:color w:val="000000" w:themeColor="text1"/>
          <w:sz w:val="24"/>
          <w:szCs w:val="24"/>
        </w:rPr>
        <w:t>Gi</w:t>
      </w:r>
      <w:proofErr w:type="spellEnd"/>
      <w:r>
        <w:rPr>
          <w:rFonts w:ascii="Times New Roman" w:hAnsi="Times New Roman" w:cs="Times New Roman"/>
          <w:color w:val="000000" w:themeColor="text1"/>
          <w:sz w:val="24"/>
          <w:szCs w:val="24"/>
        </w:rPr>
        <w:t xml:space="preserve">* to describe clusters of high and low values of crime. </w:t>
      </w:r>
      <w:proofErr w:type="spellStart"/>
      <w:r>
        <w:rPr>
          <w:rFonts w:ascii="Times New Roman" w:hAnsi="Times New Roman" w:cs="Times New Roman"/>
          <w:color w:val="000000" w:themeColor="text1"/>
          <w:sz w:val="24"/>
          <w:szCs w:val="24"/>
        </w:rPr>
        <w:t>Beiji</w:t>
      </w:r>
      <w:proofErr w:type="spellEnd"/>
      <w:r>
        <w:rPr>
          <w:rFonts w:ascii="Times New Roman" w:hAnsi="Times New Roman" w:cs="Times New Roman"/>
          <w:color w:val="000000" w:themeColor="text1"/>
          <w:sz w:val="24"/>
          <w:szCs w:val="24"/>
        </w:rPr>
        <w:t xml:space="preserve"> et al</w:t>
      </w:r>
      <w:r w:rsidR="00C403B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(2017) explore emanating patterns of crime and establish some statistical significance by using </w:t>
      </w:r>
      <w:proofErr w:type="spellStart"/>
      <w:r>
        <w:rPr>
          <w:rFonts w:ascii="Times New Roman" w:hAnsi="Times New Roman" w:cs="Times New Roman"/>
          <w:color w:val="000000" w:themeColor="text1"/>
          <w:sz w:val="24"/>
          <w:szCs w:val="24"/>
        </w:rPr>
        <w:t>Getis</w:t>
      </w:r>
      <w:proofErr w:type="spellEnd"/>
      <w:r>
        <w:rPr>
          <w:rFonts w:ascii="Times New Roman" w:hAnsi="Times New Roman" w:cs="Times New Roman"/>
          <w:color w:val="000000" w:themeColor="text1"/>
          <w:sz w:val="24"/>
          <w:szCs w:val="24"/>
        </w:rPr>
        <w:t xml:space="preserve"> Ord </w:t>
      </w:r>
      <w:proofErr w:type="spellStart"/>
      <w:r>
        <w:rPr>
          <w:rFonts w:ascii="Times New Roman" w:hAnsi="Times New Roman" w:cs="Times New Roman"/>
          <w:color w:val="000000" w:themeColor="text1"/>
          <w:sz w:val="24"/>
          <w:szCs w:val="24"/>
        </w:rPr>
        <w:t>Gi</w:t>
      </w:r>
      <w:proofErr w:type="spellEnd"/>
      <w:r>
        <w:rPr>
          <w:rFonts w:ascii="Times New Roman" w:hAnsi="Times New Roman" w:cs="Times New Roman"/>
          <w:color w:val="000000" w:themeColor="text1"/>
          <w:sz w:val="24"/>
          <w:szCs w:val="24"/>
        </w:rPr>
        <w:t xml:space="preserve">*. The result was measured based on z score, p-value and confident level. </w:t>
      </w:r>
    </w:p>
    <w:p w14:paraId="63942B23" w14:textId="4FCEA9DB" w:rsidR="00652714" w:rsidRDefault="00652714" w:rsidP="00C403BF">
      <w:pPr>
        <w:spacing w:after="0" w:line="240" w:lineRule="auto"/>
        <w:jc w:val="both"/>
        <w:rPr>
          <w:rFonts w:ascii="Times New Roman" w:hAnsi="Times New Roman" w:cs="Times New Roman"/>
          <w:color w:val="000000" w:themeColor="text1"/>
          <w:sz w:val="24"/>
          <w:szCs w:val="24"/>
        </w:rPr>
      </w:pPr>
    </w:p>
    <w:p w14:paraId="4AF47641" w14:textId="77777777" w:rsidR="00652714" w:rsidRDefault="00652714" w:rsidP="00C403BF">
      <w:pPr>
        <w:spacing w:after="0" w:line="240" w:lineRule="auto"/>
        <w:jc w:val="both"/>
        <w:rPr>
          <w:rFonts w:ascii="Times New Roman" w:hAnsi="Times New Roman" w:cs="Times New Roman"/>
          <w:color w:val="000000" w:themeColor="text1"/>
          <w:sz w:val="24"/>
          <w:szCs w:val="24"/>
        </w:rPr>
      </w:pPr>
    </w:p>
    <w:p w14:paraId="1F697801" w14:textId="0BFF6023" w:rsidR="00652714" w:rsidRDefault="008B59F3" w:rsidP="00C403BF">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Methods and </w:t>
      </w:r>
      <w:r w:rsidR="00C403BF">
        <w:rPr>
          <w:rFonts w:ascii="Times New Roman" w:hAnsi="Times New Roman" w:cs="Times New Roman"/>
          <w:b/>
          <w:bCs/>
          <w:color w:val="000000" w:themeColor="text1"/>
          <w:sz w:val="24"/>
          <w:szCs w:val="24"/>
        </w:rPr>
        <w:t>study area</w:t>
      </w:r>
    </w:p>
    <w:p w14:paraId="6D92DE6E" w14:textId="77777777" w:rsidR="00692A94" w:rsidRDefault="00692A94" w:rsidP="00C403BF">
      <w:pPr>
        <w:spacing w:after="0" w:line="240" w:lineRule="auto"/>
        <w:jc w:val="both"/>
        <w:rPr>
          <w:rFonts w:ascii="Times New Roman" w:hAnsi="Times New Roman" w:cs="Times New Roman"/>
          <w:color w:val="000000" w:themeColor="text1"/>
          <w:sz w:val="24"/>
          <w:szCs w:val="24"/>
        </w:rPr>
      </w:pPr>
    </w:p>
    <w:p w14:paraId="00512553" w14:textId="79E2874A" w:rsidR="00B47216" w:rsidRDefault="00C17B7D" w:rsidP="00C403B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Figure 1 shows all the process in the methodology. In the initial stage of the study, crime data was approved by Bukit </w:t>
      </w:r>
      <w:proofErr w:type="spellStart"/>
      <w:r>
        <w:rPr>
          <w:rFonts w:ascii="Times New Roman" w:hAnsi="Times New Roman" w:cs="Times New Roman"/>
          <w:color w:val="000000" w:themeColor="text1"/>
          <w:sz w:val="24"/>
          <w:szCs w:val="24"/>
        </w:rPr>
        <w:t>Aman</w:t>
      </w:r>
      <w:proofErr w:type="spellEnd"/>
      <w:r>
        <w:rPr>
          <w:rFonts w:ascii="Times New Roman" w:hAnsi="Times New Roman" w:cs="Times New Roman"/>
          <w:color w:val="000000" w:themeColor="text1"/>
          <w:sz w:val="24"/>
          <w:szCs w:val="24"/>
        </w:rPr>
        <w:t xml:space="preserve">. Police station boundaries are scanned to get the image in jpeg format and add into </w:t>
      </w:r>
      <w:proofErr w:type="spellStart"/>
      <w:r>
        <w:rPr>
          <w:rFonts w:ascii="Times New Roman" w:hAnsi="Times New Roman" w:cs="Times New Roman"/>
          <w:color w:val="000000" w:themeColor="text1"/>
          <w:sz w:val="24"/>
          <w:szCs w:val="24"/>
        </w:rPr>
        <w:t>Arcmap</w:t>
      </w:r>
      <w:proofErr w:type="spellEnd"/>
      <w:r>
        <w:rPr>
          <w:rFonts w:ascii="Times New Roman" w:hAnsi="Times New Roman" w:cs="Times New Roman"/>
          <w:color w:val="000000" w:themeColor="text1"/>
          <w:sz w:val="24"/>
          <w:szCs w:val="24"/>
        </w:rPr>
        <w:t xml:space="preserve"> 10.3. Once the image is displayed on the map, a </w:t>
      </w:r>
      <w:proofErr w:type="spellStart"/>
      <w:r>
        <w:rPr>
          <w:rFonts w:ascii="Times New Roman" w:hAnsi="Times New Roman" w:cs="Times New Roman"/>
          <w:color w:val="000000" w:themeColor="text1"/>
          <w:sz w:val="24"/>
          <w:szCs w:val="24"/>
        </w:rPr>
        <w:t>georeferencing</w:t>
      </w:r>
      <w:proofErr w:type="spellEnd"/>
      <w:r>
        <w:rPr>
          <w:rFonts w:ascii="Times New Roman" w:hAnsi="Times New Roman" w:cs="Times New Roman"/>
          <w:color w:val="000000" w:themeColor="text1"/>
          <w:sz w:val="24"/>
          <w:szCs w:val="24"/>
        </w:rPr>
        <w:t xml:space="preserve"> is run to register the image in tiff format. The next process is to create a new </w:t>
      </w:r>
      <w:proofErr w:type="spellStart"/>
      <w:r>
        <w:rPr>
          <w:rFonts w:ascii="Times New Roman" w:hAnsi="Times New Roman" w:cs="Times New Roman"/>
          <w:color w:val="000000" w:themeColor="text1"/>
          <w:sz w:val="24"/>
          <w:szCs w:val="24"/>
        </w:rPr>
        <w:t>shapefile</w:t>
      </w:r>
      <w:proofErr w:type="spellEnd"/>
      <w:r>
        <w:rPr>
          <w:rFonts w:ascii="Times New Roman" w:hAnsi="Times New Roman" w:cs="Times New Roman"/>
          <w:color w:val="000000" w:themeColor="text1"/>
          <w:sz w:val="24"/>
          <w:szCs w:val="24"/>
        </w:rPr>
        <w:t xml:space="preserve"> and digitize the police station boundaries according to road data. The area under study is located in Kuala Lumpur and </w:t>
      </w:r>
      <w:r w:rsidR="008C31A2">
        <w:rPr>
          <w:rFonts w:ascii="Times New Roman" w:hAnsi="Times New Roman" w:cs="Times New Roman"/>
          <w:color w:val="000000" w:themeColor="text1"/>
          <w:sz w:val="24"/>
          <w:szCs w:val="24"/>
        </w:rPr>
        <w:t>Selangor and</w:t>
      </w:r>
      <w:r>
        <w:rPr>
          <w:rFonts w:ascii="Times New Roman" w:hAnsi="Times New Roman" w:cs="Times New Roman"/>
          <w:color w:val="000000" w:themeColor="text1"/>
          <w:sz w:val="24"/>
          <w:szCs w:val="24"/>
        </w:rPr>
        <w:t xml:space="preserve"> consist of 111 police station boundaries as the spatial unit of analysis. Besides, the study also includes districts of Kuala Lumpur, Putrajaya, and Selangor. Figure </w:t>
      </w:r>
      <w:r w:rsidR="008B59F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shows a map of the study area. After completing the digitizing, a point map crime was created by using random points. The crime data (number of cases) that were obtained from PDRM doesn't have any coordinated references, as the snatch theft data </w:t>
      </w:r>
      <w:r w:rsidR="008C31A2">
        <w:rPr>
          <w:rFonts w:ascii="Times New Roman" w:hAnsi="Times New Roman" w:cs="Times New Roman"/>
          <w:color w:val="000000" w:themeColor="text1"/>
          <w:sz w:val="24"/>
          <w:szCs w:val="24"/>
        </w:rPr>
        <w:t>has</w:t>
      </w:r>
      <w:r>
        <w:rPr>
          <w:rFonts w:ascii="Times New Roman" w:hAnsi="Times New Roman" w:cs="Times New Roman"/>
          <w:color w:val="000000" w:themeColor="text1"/>
          <w:sz w:val="24"/>
          <w:szCs w:val="24"/>
        </w:rPr>
        <w:t xml:space="preserve"> confidentiality and privacy concerns to take into account. Thus creating random point is a useful especially for researchers to display the distributed random point of snatch theft on each police station boundary. The crime data focused on snatch theft for six years (1 January 2015 – 31 December 2020). The different attributes of crime were recorded in the attribute table of point map crime (snatch theft, 2015-2020).  All of the points in each polygon then merge and project the crime </w:t>
      </w:r>
      <w:r>
        <w:rPr>
          <w:rFonts w:ascii="Times New Roman" w:hAnsi="Times New Roman" w:cs="Times New Roman"/>
          <w:color w:val="000000" w:themeColor="text1"/>
          <w:sz w:val="24"/>
          <w:szCs w:val="24"/>
        </w:rPr>
        <w:lastRenderedPageBreak/>
        <w:t xml:space="preserve">data and police station boundaries. This study also using spatial join before run </w:t>
      </w:r>
      <w:proofErr w:type="spellStart"/>
      <w:r>
        <w:rPr>
          <w:rFonts w:ascii="Times New Roman" w:hAnsi="Times New Roman" w:cs="Times New Roman"/>
          <w:color w:val="000000" w:themeColor="text1"/>
          <w:sz w:val="24"/>
          <w:szCs w:val="24"/>
        </w:rPr>
        <w:t>Getis</w:t>
      </w:r>
      <w:proofErr w:type="spellEnd"/>
      <w:r>
        <w:rPr>
          <w:rFonts w:ascii="Times New Roman" w:hAnsi="Times New Roman" w:cs="Times New Roman"/>
          <w:color w:val="000000" w:themeColor="text1"/>
          <w:sz w:val="24"/>
          <w:szCs w:val="24"/>
        </w:rPr>
        <w:t xml:space="preserve"> Ord </w:t>
      </w:r>
      <w:proofErr w:type="spellStart"/>
      <w:r>
        <w:rPr>
          <w:rFonts w:ascii="Times New Roman" w:hAnsi="Times New Roman" w:cs="Times New Roman"/>
          <w:color w:val="000000" w:themeColor="text1"/>
          <w:sz w:val="24"/>
          <w:szCs w:val="24"/>
        </w:rPr>
        <w:t>Gi</w:t>
      </w:r>
      <w:proofErr w:type="spellEnd"/>
      <w:r>
        <w:rPr>
          <w:rFonts w:ascii="Times New Roman" w:hAnsi="Times New Roman" w:cs="Times New Roman"/>
          <w:color w:val="000000" w:themeColor="text1"/>
          <w:sz w:val="24"/>
          <w:szCs w:val="24"/>
        </w:rPr>
        <w:t xml:space="preserve">* analysis. </w:t>
      </w:r>
    </w:p>
    <w:p w14:paraId="026D24C9" w14:textId="77777777" w:rsidR="00D36C9C" w:rsidRDefault="00D36C9C" w:rsidP="00C403BF">
      <w:pPr>
        <w:spacing w:after="0" w:line="240" w:lineRule="auto"/>
        <w:jc w:val="both"/>
        <w:rPr>
          <w:rFonts w:ascii="Times New Roman" w:hAnsi="Times New Roman" w:cs="Times New Roman"/>
          <w:color w:val="000000" w:themeColor="text1"/>
          <w:sz w:val="24"/>
          <w:szCs w:val="24"/>
        </w:rPr>
      </w:pPr>
    </w:p>
    <w:p w14:paraId="4411983A" w14:textId="4512083B" w:rsidR="00B47216" w:rsidRDefault="00BC2785" w:rsidP="00BC2785">
      <w:pPr>
        <w:spacing w:after="0" w:line="240" w:lineRule="auto"/>
        <w:jc w:val="center"/>
        <w:rPr>
          <w:rFonts w:ascii="Times New Roman" w:hAnsi="Times New Roman" w:cs="Times New Roman"/>
          <w:color w:val="000000" w:themeColor="text1"/>
          <w:sz w:val="24"/>
          <w:szCs w:val="24"/>
        </w:rPr>
      </w:pPr>
      <w:r w:rsidRPr="00BC2785">
        <w:rPr>
          <w:rFonts w:ascii="Times New Roman" w:hAnsi="Times New Roman" w:cs="Times New Roman"/>
          <w:noProof/>
          <w:color w:val="000000" w:themeColor="text1"/>
          <w:sz w:val="24"/>
          <w:szCs w:val="24"/>
          <w:lang w:eastAsia="en-MY"/>
        </w:rPr>
        <w:drawing>
          <wp:inline distT="0" distB="0" distL="0" distR="0" wp14:anchorId="5FD28AF6" wp14:editId="0452CA0B">
            <wp:extent cx="4876800" cy="2545492"/>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87222" cy="2550932"/>
                    </a:xfrm>
                    <a:prstGeom prst="rect">
                      <a:avLst/>
                    </a:prstGeom>
                  </pic:spPr>
                </pic:pic>
              </a:graphicData>
            </a:graphic>
          </wp:inline>
        </w:drawing>
      </w:r>
    </w:p>
    <w:p w14:paraId="010412D4" w14:textId="77777777" w:rsidR="00BC2785" w:rsidRDefault="00BC2785" w:rsidP="00BC2785">
      <w:pPr>
        <w:spacing w:after="0" w:line="240" w:lineRule="auto"/>
        <w:jc w:val="center"/>
        <w:rPr>
          <w:rFonts w:ascii="Times New Roman" w:hAnsi="Times New Roman" w:cs="Times New Roman"/>
          <w:b/>
          <w:bCs/>
          <w:color w:val="000000" w:themeColor="text1"/>
          <w:sz w:val="20"/>
          <w:szCs w:val="20"/>
        </w:rPr>
      </w:pPr>
    </w:p>
    <w:p w14:paraId="2C2D706B" w14:textId="145308A3" w:rsidR="00B47216" w:rsidRPr="00BC2785" w:rsidRDefault="00B47216" w:rsidP="00BC2785">
      <w:pPr>
        <w:spacing w:after="0" w:line="240" w:lineRule="auto"/>
        <w:jc w:val="center"/>
        <w:rPr>
          <w:rFonts w:ascii="Times New Roman" w:hAnsi="Times New Roman" w:cs="Times New Roman"/>
          <w:b/>
          <w:bCs/>
          <w:color w:val="000000" w:themeColor="text1"/>
          <w:sz w:val="20"/>
          <w:szCs w:val="20"/>
        </w:rPr>
        <w:sectPr w:rsidR="00B47216" w:rsidRPr="00BC2785">
          <w:headerReference w:type="default" r:id="rId15"/>
          <w:type w:val="continuous"/>
          <w:pgSz w:w="11906" w:h="16838"/>
          <w:pgMar w:top="1440" w:right="1440" w:bottom="1440" w:left="1440" w:header="708" w:footer="708" w:gutter="0"/>
          <w:cols w:space="708"/>
          <w:titlePg/>
          <w:docGrid w:linePitch="360"/>
        </w:sectPr>
      </w:pPr>
      <w:r>
        <w:rPr>
          <w:rFonts w:ascii="Times New Roman" w:hAnsi="Times New Roman" w:cs="Times New Roman"/>
          <w:b/>
          <w:bCs/>
          <w:color w:val="000000" w:themeColor="text1"/>
          <w:sz w:val="20"/>
          <w:szCs w:val="20"/>
        </w:rPr>
        <w:t xml:space="preserve">Figure </w:t>
      </w:r>
      <w:r w:rsidR="008B59F3">
        <w:rPr>
          <w:rFonts w:ascii="Times New Roman" w:hAnsi="Times New Roman" w:cs="Times New Roman"/>
          <w:b/>
          <w:bCs/>
          <w:color w:val="000000" w:themeColor="text1"/>
          <w:sz w:val="20"/>
          <w:szCs w:val="20"/>
        </w:rPr>
        <w:t>1</w:t>
      </w:r>
      <w:r>
        <w:rPr>
          <w:rFonts w:ascii="Times New Roman" w:hAnsi="Times New Roman" w:cs="Times New Roman"/>
          <w:b/>
          <w:bCs/>
          <w:color w:val="000000" w:themeColor="text1"/>
          <w:sz w:val="20"/>
          <w:szCs w:val="20"/>
        </w:rPr>
        <w:t xml:space="preserve">. </w:t>
      </w:r>
      <w:r>
        <w:rPr>
          <w:rFonts w:ascii="Times New Roman" w:hAnsi="Times New Roman" w:cs="Times New Roman"/>
          <w:color w:val="000000" w:themeColor="text1"/>
          <w:sz w:val="20"/>
          <w:szCs w:val="20"/>
        </w:rPr>
        <w:t xml:space="preserve">The process in the </w:t>
      </w:r>
      <w:r w:rsidR="00BC2785">
        <w:rPr>
          <w:rFonts w:ascii="Times New Roman" w:hAnsi="Times New Roman" w:cs="Times New Roman"/>
          <w:color w:val="000000" w:themeColor="text1"/>
          <w:sz w:val="20"/>
          <w:szCs w:val="20"/>
        </w:rPr>
        <w:t>m</w:t>
      </w:r>
      <w:r>
        <w:rPr>
          <w:rFonts w:ascii="Times New Roman" w:hAnsi="Times New Roman" w:cs="Times New Roman"/>
          <w:color w:val="000000" w:themeColor="text1"/>
          <w:sz w:val="20"/>
          <w:szCs w:val="20"/>
        </w:rPr>
        <w:t>ethodology</w:t>
      </w:r>
    </w:p>
    <w:p w14:paraId="266AA815" w14:textId="3714E9E9" w:rsidR="00692A94" w:rsidRDefault="00692A94" w:rsidP="00692A94">
      <w:pPr>
        <w:spacing w:after="0" w:line="240" w:lineRule="auto"/>
        <w:jc w:val="center"/>
        <w:rPr>
          <w:rFonts w:ascii="Times New Roman" w:hAnsi="Times New Roman" w:cs="Times New Roman"/>
          <w:b/>
          <w:bCs/>
          <w:color w:val="000000" w:themeColor="text1"/>
          <w:sz w:val="24"/>
          <w:szCs w:val="24"/>
        </w:rPr>
      </w:pPr>
    </w:p>
    <w:p w14:paraId="663E793C" w14:textId="65D6F586" w:rsidR="00652714" w:rsidRDefault="00217B51" w:rsidP="00692A94">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noProof/>
          <w:color w:val="000000" w:themeColor="text1"/>
          <w:sz w:val="24"/>
          <w:szCs w:val="24"/>
          <w:lang w:eastAsia="en-MY"/>
        </w:rPr>
        <w:drawing>
          <wp:inline distT="0" distB="0" distL="0" distR="0" wp14:anchorId="3235F155" wp14:editId="2073F2B7">
            <wp:extent cx="3605706" cy="4724400"/>
            <wp:effectExtent l="0" t="0" r="0" b="0"/>
            <wp:docPr id="1142" name="Picture 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 name="Picture 1142"/>
                    <pic:cNvPicPr/>
                  </pic:nvPicPr>
                  <pic:blipFill rotWithShape="1">
                    <a:blip r:embed="rId16" cstate="print">
                      <a:extLst>
                        <a:ext uri="{28A0092B-C50C-407E-A947-70E740481C1C}">
                          <a14:useLocalDpi xmlns:a14="http://schemas.microsoft.com/office/drawing/2010/main" val="0"/>
                        </a:ext>
                      </a:extLst>
                    </a:blip>
                    <a:srcRect l="2450" t="1894" r="1982" b="1350"/>
                    <a:stretch/>
                  </pic:blipFill>
                  <pic:spPr bwMode="auto">
                    <a:xfrm>
                      <a:off x="0" y="0"/>
                      <a:ext cx="3645342" cy="4776333"/>
                    </a:xfrm>
                    <a:prstGeom prst="rect">
                      <a:avLst/>
                    </a:prstGeom>
                    <a:ln>
                      <a:noFill/>
                    </a:ln>
                    <a:extLst>
                      <a:ext uri="{53640926-AAD7-44D8-BBD7-CCE9431645EC}">
                        <a14:shadowObscured xmlns:a14="http://schemas.microsoft.com/office/drawing/2010/main"/>
                      </a:ext>
                    </a:extLst>
                  </pic:spPr>
                </pic:pic>
              </a:graphicData>
            </a:graphic>
          </wp:inline>
        </w:drawing>
      </w:r>
    </w:p>
    <w:p w14:paraId="14395DD4" w14:textId="77777777" w:rsidR="00BC2785" w:rsidRDefault="00BC2785" w:rsidP="00BC2785">
      <w:pPr>
        <w:spacing w:after="0" w:line="240" w:lineRule="auto"/>
        <w:jc w:val="center"/>
        <w:rPr>
          <w:rFonts w:ascii="Times New Roman" w:hAnsi="Times New Roman" w:cs="Times New Roman"/>
          <w:b/>
          <w:color w:val="000000" w:themeColor="text1"/>
          <w:sz w:val="20"/>
          <w:szCs w:val="20"/>
        </w:rPr>
      </w:pPr>
    </w:p>
    <w:p w14:paraId="05BDCDC4" w14:textId="77D14AC8" w:rsidR="00652714" w:rsidRDefault="00C17B7D" w:rsidP="00692A94">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 xml:space="preserve">Figure </w:t>
      </w:r>
      <w:r w:rsidR="008B59F3">
        <w:rPr>
          <w:rFonts w:ascii="Times New Roman" w:hAnsi="Times New Roman" w:cs="Times New Roman"/>
          <w:b/>
          <w:color w:val="000000" w:themeColor="text1"/>
          <w:sz w:val="20"/>
          <w:szCs w:val="20"/>
        </w:rPr>
        <w:t>2</w:t>
      </w:r>
      <w:r>
        <w:rPr>
          <w:rFonts w:ascii="Times New Roman" w:hAnsi="Times New Roman" w:cs="Times New Roman"/>
          <w:b/>
          <w:color w:val="000000" w:themeColor="text1"/>
          <w:sz w:val="20"/>
          <w:szCs w:val="20"/>
        </w:rPr>
        <w:t>.</w:t>
      </w:r>
      <w:r>
        <w:rPr>
          <w:rFonts w:ascii="Times New Roman" w:hAnsi="Times New Roman" w:cs="Times New Roman"/>
          <w:color w:val="000000" w:themeColor="text1"/>
          <w:sz w:val="20"/>
          <w:szCs w:val="20"/>
        </w:rPr>
        <w:t xml:space="preserve"> Study area</w:t>
      </w:r>
    </w:p>
    <w:p w14:paraId="332EC069" w14:textId="23984966" w:rsidR="00BC2785" w:rsidRDefault="00BC2785" w:rsidP="00692A94">
      <w:pPr>
        <w:spacing w:after="0" w:line="240" w:lineRule="auto"/>
        <w:jc w:val="center"/>
        <w:rPr>
          <w:rFonts w:ascii="Times New Roman" w:hAnsi="Times New Roman" w:cs="Times New Roman"/>
          <w:color w:val="000000" w:themeColor="text1"/>
          <w:sz w:val="20"/>
          <w:szCs w:val="20"/>
        </w:rPr>
      </w:pPr>
    </w:p>
    <w:p w14:paraId="24448BF3" w14:textId="77777777" w:rsidR="00BC2785" w:rsidRDefault="00BC2785" w:rsidP="00692A94">
      <w:pPr>
        <w:spacing w:after="0" w:line="240" w:lineRule="auto"/>
        <w:jc w:val="center"/>
        <w:rPr>
          <w:rFonts w:ascii="Times New Roman" w:hAnsi="Times New Roman" w:cs="Times New Roman"/>
          <w:color w:val="000000" w:themeColor="text1"/>
          <w:sz w:val="20"/>
          <w:szCs w:val="20"/>
        </w:rPr>
      </w:pPr>
    </w:p>
    <w:p w14:paraId="5D8B78F2" w14:textId="1DD1404C" w:rsidR="00652714" w:rsidRDefault="00C17B7D" w:rsidP="00692A94">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lastRenderedPageBreak/>
        <w:t>Table 1.</w:t>
      </w:r>
      <w:r>
        <w:rPr>
          <w:rFonts w:ascii="Times New Roman" w:hAnsi="Times New Roman" w:cs="Times New Roman"/>
          <w:color w:val="000000" w:themeColor="text1"/>
          <w:sz w:val="20"/>
          <w:szCs w:val="20"/>
        </w:rPr>
        <w:t xml:space="preserve"> ID and </w:t>
      </w:r>
      <w:r w:rsidR="00BC2785">
        <w:rPr>
          <w:rFonts w:ascii="Times New Roman" w:hAnsi="Times New Roman" w:cs="Times New Roman"/>
          <w:color w:val="000000" w:themeColor="text1"/>
          <w:sz w:val="20"/>
          <w:szCs w:val="20"/>
        </w:rPr>
        <w:t>police stations</w:t>
      </w:r>
    </w:p>
    <w:p w14:paraId="68917794" w14:textId="77777777" w:rsidR="00534488" w:rsidRDefault="00534488" w:rsidP="00692A94">
      <w:pPr>
        <w:spacing w:after="0" w:line="240" w:lineRule="auto"/>
        <w:jc w:val="center"/>
        <w:rPr>
          <w:rFonts w:ascii="Times New Roman" w:hAnsi="Times New Roman" w:cs="Times New Roman"/>
          <w:color w:val="000000" w:themeColor="text1"/>
          <w:sz w:val="20"/>
          <w:szCs w:val="20"/>
        </w:rPr>
      </w:pPr>
    </w:p>
    <w:p w14:paraId="4AABC437" w14:textId="77777777" w:rsidR="00652714" w:rsidRDefault="00C17B7D" w:rsidP="00692A94">
      <w:pPr>
        <w:spacing w:after="0" w:line="240" w:lineRule="auto"/>
        <w:jc w:val="center"/>
        <w:rPr>
          <w:rFonts w:ascii="Times New Roman" w:hAnsi="Times New Roman" w:cs="Times New Roman"/>
          <w:color w:val="000000" w:themeColor="text1"/>
          <w:sz w:val="24"/>
          <w:szCs w:val="24"/>
        </w:rPr>
        <w:sectPr w:rsidR="00652714">
          <w:type w:val="continuous"/>
          <w:pgSz w:w="11906" w:h="16838"/>
          <w:pgMar w:top="1440" w:right="1440" w:bottom="1440" w:left="1440" w:header="708" w:footer="708" w:gutter="0"/>
          <w:cols w:space="708"/>
          <w:docGrid w:linePitch="360"/>
        </w:sectPr>
      </w:pPr>
      <w:r>
        <w:rPr>
          <w:rFonts w:ascii="Times New Roman" w:hAnsi="Times New Roman" w:cs="Times New Roman"/>
          <w:noProof/>
          <w:color w:val="000000" w:themeColor="text1"/>
          <w:sz w:val="24"/>
          <w:szCs w:val="24"/>
          <w:lang w:eastAsia="en-MY"/>
        </w:rPr>
        <w:drawing>
          <wp:inline distT="0" distB="0" distL="0" distR="0" wp14:anchorId="59D452E6" wp14:editId="416D30FF">
            <wp:extent cx="4145654" cy="3732742"/>
            <wp:effectExtent l="0" t="0" r="7620" b="127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159666" cy="3745359"/>
                    </a:xfrm>
                    <a:prstGeom prst="rect">
                      <a:avLst/>
                    </a:prstGeom>
                    <a:noFill/>
                    <a:ln>
                      <a:noFill/>
                    </a:ln>
                  </pic:spPr>
                </pic:pic>
              </a:graphicData>
            </a:graphic>
          </wp:inline>
        </w:drawing>
      </w:r>
    </w:p>
    <w:p w14:paraId="769950B2" w14:textId="77777777" w:rsidR="00534488" w:rsidRDefault="00534488" w:rsidP="00692A94">
      <w:pPr>
        <w:spacing w:after="0" w:line="240" w:lineRule="auto"/>
        <w:ind w:firstLine="720"/>
        <w:jc w:val="both"/>
        <w:rPr>
          <w:rFonts w:ascii="Times New Roman" w:hAnsi="Times New Roman" w:cs="Times New Roman"/>
          <w:color w:val="000000" w:themeColor="text1"/>
          <w:sz w:val="24"/>
          <w:szCs w:val="24"/>
        </w:rPr>
      </w:pPr>
    </w:p>
    <w:p w14:paraId="06801E8F" w14:textId="2FA5617A" w:rsidR="00652714" w:rsidRDefault="00C17B7D" w:rsidP="00692A94">
      <w:pPr>
        <w:spacing w:after="0" w:line="240" w:lineRule="auto"/>
        <w:ind w:firstLine="720"/>
        <w:jc w:val="both"/>
        <w:rPr>
          <w:rFonts w:ascii="Times New Roman" w:hAnsi="Times New Roman" w:cs="Times New Roman"/>
          <w:color w:val="000000" w:themeColor="text1"/>
          <w:sz w:val="24"/>
          <w:szCs w:val="24"/>
        </w:rPr>
        <w:sectPr w:rsidR="00652714">
          <w:type w:val="continuous"/>
          <w:pgSz w:w="11906" w:h="16838"/>
          <w:pgMar w:top="1440" w:right="1440" w:bottom="1440" w:left="1440" w:header="708" w:footer="708" w:gutter="0"/>
          <w:cols w:space="708"/>
          <w:docGrid w:linePitch="360"/>
        </w:sectPr>
      </w:pPr>
      <w:proofErr w:type="spellStart"/>
      <w:r>
        <w:rPr>
          <w:rFonts w:ascii="Times New Roman" w:hAnsi="Times New Roman" w:cs="Times New Roman"/>
          <w:color w:val="000000" w:themeColor="text1"/>
          <w:sz w:val="24"/>
          <w:szCs w:val="24"/>
        </w:rPr>
        <w:t>Getis</w:t>
      </w:r>
      <w:proofErr w:type="spellEnd"/>
      <w:r>
        <w:rPr>
          <w:rFonts w:ascii="Times New Roman" w:hAnsi="Times New Roman" w:cs="Times New Roman"/>
          <w:color w:val="000000" w:themeColor="text1"/>
          <w:sz w:val="24"/>
          <w:szCs w:val="24"/>
        </w:rPr>
        <w:t xml:space="preserve"> Ord </w:t>
      </w:r>
      <w:proofErr w:type="spellStart"/>
      <w:r>
        <w:rPr>
          <w:rFonts w:ascii="Times New Roman" w:hAnsi="Times New Roman" w:cs="Times New Roman"/>
          <w:color w:val="000000" w:themeColor="text1"/>
          <w:sz w:val="24"/>
          <w:szCs w:val="24"/>
        </w:rPr>
        <w:t>Gi</w:t>
      </w:r>
      <w:proofErr w:type="spellEnd"/>
      <w:r>
        <w:rPr>
          <w:rFonts w:ascii="Times New Roman" w:hAnsi="Times New Roman" w:cs="Times New Roman"/>
          <w:color w:val="000000" w:themeColor="text1"/>
          <w:sz w:val="24"/>
          <w:szCs w:val="24"/>
        </w:rPr>
        <w:t xml:space="preserve">* was used to identify statistically significant clusters of snatch theft in Federal Territory of Kuala Lumpur and Selangor police station boundaries from 2015 to 2020. This method was used in this study because it can help to indicate statistically significant spatial clusters of high values (hot spots) and low values (cold spots). It also produces three outputs namely z-score, p-value, and confidence level for each feature or polygon. Z score and p-value help to indicate whether the spatial clustering result is either high or low values while confidence level can be used to validate whether the hot spots and cold spots areas were statistically significant or not </w:t>
      </w:r>
      <w:sdt>
        <w:sdtPr>
          <w:rPr>
            <w:rFonts w:ascii="Times New Roman" w:hAnsi="Times New Roman" w:cs="Times New Roman"/>
            <w:color w:val="000000" w:themeColor="text1"/>
            <w:sz w:val="24"/>
            <w:szCs w:val="24"/>
          </w:rPr>
          <w:tag w:val="MENDELEY_CITATION_v3_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"/>
          <w:id w:val="-186676886"/>
          <w:placeholder>
            <w:docPart w:val="DefaultPlaceholder_-1854013440"/>
          </w:placeholder>
        </w:sdtPr>
        <w:sdtEndPr/>
        <w:sdtContent>
          <w:r>
            <w:rPr>
              <w:rFonts w:ascii="Times New Roman" w:hAnsi="Times New Roman" w:cs="Times New Roman"/>
              <w:color w:val="000000" w:themeColor="text1"/>
              <w:sz w:val="24"/>
              <w:szCs w:val="24"/>
            </w:rPr>
            <w:t>(ESRI, 2018)</w:t>
          </w:r>
        </w:sdtContent>
      </w:sdt>
      <w:r>
        <w:rPr>
          <w:rFonts w:ascii="Times New Roman" w:hAnsi="Times New Roman" w:cs="Times New Roman"/>
          <w:color w:val="000000" w:themeColor="text1"/>
          <w:sz w:val="24"/>
          <w:szCs w:val="24"/>
        </w:rPr>
        <w:t>. Hot spots with statistically significant mean</w:t>
      </w:r>
      <w:r>
        <w:rPr>
          <w:rFonts w:ascii="Times New Roman" w:hAnsi="Times New Roman" w:cs="Times New Roman"/>
          <w:strike/>
          <w:color w:val="000000" w:themeColor="text1"/>
          <w:sz w:val="24"/>
          <w:szCs w:val="24"/>
        </w:rPr>
        <w:t>s</w:t>
      </w:r>
      <w:r>
        <w:rPr>
          <w:rFonts w:ascii="Times New Roman" w:hAnsi="Times New Roman" w:cs="Times New Roman"/>
          <w:color w:val="000000" w:themeColor="text1"/>
          <w:sz w:val="24"/>
          <w:szCs w:val="24"/>
        </w:rPr>
        <w:t xml:space="preserve"> a feature shows the positive and largest z score, which indicates the intense clustering of high value. Meanwhile, features with negative and smaller z scores indicate the clustering of low values which is known as cold spot. The hot spot analysis calculates the </w:t>
      </w:r>
      <w:proofErr w:type="spellStart"/>
      <w:r>
        <w:rPr>
          <w:rFonts w:ascii="Times New Roman" w:hAnsi="Times New Roman" w:cs="Times New Roman"/>
          <w:color w:val="000000" w:themeColor="text1"/>
          <w:sz w:val="24"/>
          <w:szCs w:val="24"/>
        </w:rPr>
        <w:t>Getis</w:t>
      </w:r>
      <w:proofErr w:type="spellEnd"/>
      <w:r>
        <w:rPr>
          <w:rFonts w:ascii="Times New Roman" w:hAnsi="Times New Roman" w:cs="Times New Roman"/>
          <w:color w:val="000000" w:themeColor="text1"/>
          <w:sz w:val="24"/>
          <w:szCs w:val="24"/>
        </w:rPr>
        <w:t xml:space="preserve"> Ord </w:t>
      </w:r>
      <w:proofErr w:type="spellStart"/>
      <w:r>
        <w:rPr>
          <w:rFonts w:ascii="Times New Roman" w:hAnsi="Times New Roman" w:cs="Times New Roman"/>
          <w:color w:val="000000" w:themeColor="text1"/>
          <w:sz w:val="24"/>
          <w:szCs w:val="24"/>
        </w:rPr>
        <w:t>Gi</w:t>
      </w:r>
      <w:proofErr w:type="spellEnd"/>
      <w:r>
        <w:rPr>
          <w:rFonts w:ascii="Times New Roman" w:hAnsi="Times New Roman" w:cs="Times New Roman"/>
          <w:color w:val="000000" w:themeColor="text1"/>
          <w:sz w:val="24"/>
          <w:szCs w:val="24"/>
        </w:rPr>
        <w:t xml:space="preserve">* statistic for each feature in a dataset </w:t>
      </w:r>
      <w:sdt>
        <w:sdtPr>
          <w:rPr>
            <w:rFonts w:ascii="Times New Roman" w:hAnsi="Times New Roman" w:cs="Times New Roman"/>
            <w:color w:val="000000" w:themeColor="text1"/>
            <w:sz w:val="24"/>
            <w:szCs w:val="24"/>
          </w:rPr>
          <w:tag w:val="MENDELEY_CITATION_v3_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"/>
          <w:id w:val="-1860490563"/>
          <w:placeholder>
            <w:docPart w:val="DefaultPlaceholder_-1854013440"/>
          </w:placeholder>
        </w:sdtPr>
        <w:sdtEndPr/>
        <w:sdtContent>
          <w:r>
            <w:rPr>
              <w:rFonts w:ascii="Times New Roman" w:eastAsia="Times New Roman" w:hAnsi="Times New Roman" w:cs="Times New Roman"/>
              <w:color w:val="000000" w:themeColor="text1"/>
              <w:sz w:val="24"/>
              <w:szCs w:val="24"/>
            </w:rPr>
            <w:t xml:space="preserve">(Jana &amp; </w:t>
          </w:r>
          <w:proofErr w:type="spellStart"/>
          <w:r>
            <w:rPr>
              <w:rFonts w:ascii="Times New Roman" w:eastAsia="Times New Roman" w:hAnsi="Times New Roman" w:cs="Times New Roman"/>
              <w:color w:val="000000" w:themeColor="text1"/>
              <w:sz w:val="24"/>
              <w:szCs w:val="24"/>
            </w:rPr>
            <w:t>Sar</w:t>
          </w:r>
          <w:proofErr w:type="spellEnd"/>
          <w:r>
            <w:rPr>
              <w:rFonts w:ascii="Times New Roman" w:eastAsia="Times New Roman" w:hAnsi="Times New Roman" w:cs="Times New Roman"/>
              <w:color w:val="000000" w:themeColor="text1"/>
              <w:sz w:val="24"/>
              <w:szCs w:val="24"/>
            </w:rPr>
            <w:t>, 2016)</w:t>
          </w:r>
        </w:sdtContent>
      </w:sdt>
    </w:p>
    <w:p w14:paraId="7C210AB8" w14:textId="39BA1FB0" w:rsidR="00652714" w:rsidRDefault="00C17B7D" w:rsidP="00692A94">
      <w:pPr>
        <w:spacing w:after="0" w:line="240" w:lineRule="auto"/>
        <w:ind w:firstLine="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lastRenderedPageBreak/>
        <w:t>Gi</w:t>
      </w:r>
      <w:proofErr w:type="spellEnd"/>
      <w:r>
        <w:rPr>
          <w:rFonts w:ascii="Times New Roman" w:hAnsi="Times New Roman" w:cs="Times New Roman"/>
          <w:color w:val="000000" w:themeColor="text1"/>
          <w:sz w:val="24"/>
          <w:szCs w:val="24"/>
        </w:rPr>
        <w:t xml:space="preserve">* spatial statistic was developed by </w:t>
      </w:r>
      <w:proofErr w:type="spellStart"/>
      <w:r>
        <w:rPr>
          <w:rFonts w:ascii="Times New Roman" w:hAnsi="Times New Roman" w:cs="Times New Roman"/>
          <w:color w:val="000000" w:themeColor="text1"/>
          <w:sz w:val="24"/>
          <w:szCs w:val="24"/>
        </w:rPr>
        <w:t>Getis</w:t>
      </w:r>
      <w:proofErr w:type="spellEnd"/>
      <w:r>
        <w:rPr>
          <w:rFonts w:ascii="Times New Roman" w:hAnsi="Times New Roman" w:cs="Times New Roman"/>
          <w:color w:val="000000" w:themeColor="text1"/>
          <w:sz w:val="24"/>
          <w:szCs w:val="24"/>
        </w:rPr>
        <w:t xml:space="preserve"> and Ord and is used to study the spatial patterns. This method is more suitable as it can locate unsafe areas and evaluate cluster of high or low value concentration in local context (</w:t>
      </w:r>
      <w:proofErr w:type="spellStart"/>
      <w:r>
        <w:rPr>
          <w:rFonts w:ascii="Times New Roman" w:hAnsi="Times New Roman" w:cs="Times New Roman"/>
          <w:color w:val="000000" w:themeColor="text1"/>
          <w:sz w:val="24"/>
          <w:szCs w:val="24"/>
        </w:rPr>
        <w:t>Songchitruksa</w:t>
      </w:r>
      <w:proofErr w:type="spellEnd"/>
      <w:r>
        <w:rPr>
          <w:rFonts w:ascii="Times New Roman" w:hAnsi="Times New Roman" w:cs="Times New Roman"/>
          <w:color w:val="000000" w:themeColor="text1"/>
          <w:sz w:val="24"/>
          <w:szCs w:val="24"/>
        </w:rPr>
        <w:t xml:space="preserve"> &amp; Zeng, 2015). </w:t>
      </w:r>
      <w:r w:rsidR="00FD7BB9" w:rsidRPr="00FD7BB9">
        <w:rPr>
          <w:rFonts w:ascii="Times New Roman" w:hAnsi="Times New Roman" w:cs="Times New Roman"/>
          <w:color w:val="000000" w:themeColor="text1"/>
          <w:sz w:val="24"/>
          <w:szCs w:val="24"/>
        </w:rPr>
        <w:t xml:space="preserve">In this study, the hot spots were classified based on the Z-value of the </w:t>
      </w:r>
      <w:proofErr w:type="spellStart"/>
      <w:r w:rsidR="00FD7BB9" w:rsidRPr="00FD7BB9">
        <w:rPr>
          <w:rFonts w:ascii="Times New Roman" w:hAnsi="Times New Roman" w:cs="Times New Roman"/>
          <w:color w:val="000000" w:themeColor="text1"/>
          <w:sz w:val="24"/>
          <w:szCs w:val="24"/>
        </w:rPr>
        <w:t>Gi</w:t>
      </w:r>
      <w:proofErr w:type="spellEnd"/>
      <w:r w:rsidR="00FD7BB9" w:rsidRPr="00FD7BB9">
        <w:rPr>
          <w:rFonts w:ascii="Times New Roman" w:hAnsi="Times New Roman" w:cs="Times New Roman"/>
          <w:color w:val="000000" w:themeColor="text1"/>
          <w:sz w:val="24"/>
          <w:szCs w:val="24"/>
        </w:rPr>
        <w:t xml:space="preserve">* statistic. </w:t>
      </w:r>
      <w:proofErr w:type="spellStart"/>
      <w:r w:rsidR="00FD7BB9" w:rsidRPr="00FD7BB9">
        <w:rPr>
          <w:rFonts w:ascii="Times New Roman" w:hAnsi="Times New Roman" w:cs="Times New Roman"/>
          <w:color w:val="000000" w:themeColor="text1"/>
          <w:sz w:val="24"/>
          <w:szCs w:val="24"/>
        </w:rPr>
        <w:t>Zahran</w:t>
      </w:r>
      <w:proofErr w:type="spellEnd"/>
      <w:r w:rsidR="00FD7BB9" w:rsidRPr="00FD7BB9">
        <w:rPr>
          <w:rFonts w:ascii="Times New Roman" w:hAnsi="Times New Roman" w:cs="Times New Roman"/>
          <w:color w:val="000000" w:themeColor="text1"/>
          <w:sz w:val="24"/>
          <w:szCs w:val="24"/>
        </w:rPr>
        <w:t xml:space="preserve"> et al (2019) found </w:t>
      </w:r>
      <w:proofErr w:type="spellStart"/>
      <w:r w:rsidR="00FD7BB9" w:rsidRPr="00FD7BB9">
        <w:rPr>
          <w:rFonts w:ascii="Times New Roman" w:hAnsi="Times New Roman" w:cs="Times New Roman"/>
          <w:color w:val="000000" w:themeColor="text1"/>
          <w:sz w:val="24"/>
          <w:szCs w:val="24"/>
        </w:rPr>
        <w:t>Getis</w:t>
      </w:r>
      <w:proofErr w:type="spellEnd"/>
      <w:r w:rsidR="00FD7BB9" w:rsidRPr="00FD7BB9">
        <w:rPr>
          <w:rFonts w:ascii="Times New Roman" w:hAnsi="Times New Roman" w:cs="Times New Roman"/>
          <w:color w:val="000000" w:themeColor="text1"/>
          <w:sz w:val="24"/>
          <w:szCs w:val="24"/>
        </w:rPr>
        <w:t xml:space="preserve"> Ord </w:t>
      </w:r>
      <w:proofErr w:type="spellStart"/>
      <w:r w:rsidR="00FD7BB9" w:rsidRPr="00FD7BB9">
        <w:rPr>
          <w:rFonts w:ascii="Times New Roman" w:hAnsi="Times New Roman" w:cs="Times New Roman"/>
          <w:color w:val="000000" w:themeColor="text1"/>
          <w:sz w:val="24"/>
          <w:szCs w:val="24"/>
        </w:rPr>
        <w:t>Gi</w:t>
      </w:r>
      <w:proofErr w:type="spellEnd"/>
      <w:r w:rsidR="00FD7BB9" w:rsidRPr="00FD7BB9">
        <w:rPr>
          <w:rFonts w:ascii="Times New Roman" w:hAnsi="Times New Roman" w:cs="Times New Roman"/>
          <w:color w:val="000000" w:themeColor="text1"/>
          <w:sz w:val="24"/>
          <w:szCs w:val="24"/>
        </w:rPr>
        <w:t>* is more suitable for area-wide incidents such as crime.</w:t>
      </w:r>
    </w:p>
    <w:p w14:paraId="345E798E" w14:textId="77777777" w:rsidR="008740A8" w:rsidRDefault="008740A8" w:rsidP="00692A94">
      <w:pPr>
        <w:spacing w:after="0" w:line="240" w:lineRule="auto"/>
        <w:ind w:firstLine="720"/>
        <w:jc w:val="both"/>
        <w:rPr>
          <w:rFonts w:ascii="Times New Roman" w:hAnsi="Times New Roman" w:cs="Times New Roman"/>
          <w:color w:val="000000" w:themeColor="text1"/>
          <w:sz w:val="24"/>
          <w:szCs w:val="24"/>
        </w:rPr>
      </w:pPr>
    </w:p>
    <w:p w14:paraId="1AA52C95" w14:textId="77777777" w:rsidR="00652714" w:rsidRDefault="00C17B7D" w:rsidP="00692A9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en-MY"/>
        </w:rPr>
        <w:drawing>
          <wp:inline distT="0" distB="0" distL="0" distR="0" wp14:anchorId="3BF21BC3" wp14:editId="521FDE88">
            <wp:extent cx="1409700" cy="876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8"/>
                    <a:stretch>
                      <a:fillRect/>
                    </a:stretch>
                  </pic:blipFill>
                  <pic:spPr>
                    <a:xfrm>
                      <a:off x="0" y="0"/>
                      <a:ext cx="1409822" cy="876376"/>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537"/>
        <w:gridCol w:w="7461"/>
      </w:tblGrid>
      <w:tr w:rsidR="00652714" w14:paraId="3AA60134" w14:textId="77777777">
        <w:tc>
          <w:tcPr>
            <w:tcW w:w="1018" w:type="dxa"/>
          </w:tcPr>
          <w:p w14:paraId="4DAC0DCB" w14:textId="77777777" w:rsidR="00652714" w:rsidRDefault="00C17B7D" w:rsidP="00692A94">
            <w:p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vertAlign w:val="subscript"/>
              </w:rPr>
              <w:t>i</w:t>
            </w:r>
            <w:proofErr w:type="spellEnd"/>
            <w:r>
              <w:rPr>
                <w:rFonts w:ascii="Times New Roman" w:hAnsi="Times New Roman" w:cs="Times New Roman"/>
                <w:color w:val="000000" w:themeColor="text1"/>
                <w:sz w:val="24"/>
                <w:szCs w:val="24"/>
              </w:rPr>
              <w:t>*</w:t>
            </w:r>
          </w:p>
        </w:tc>
        <w:tc>
          <w:tcPr>
            <w:tcW w:w="537" w:type="dxa"/>
          </w:tcPr>
          <w:p w14:paraId="5C9A1164" w14:textId="77777777" w:rsidR="00652714" w:rsidRDefault="00C17B7D" w:rsidP="00692A9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7461" w:type="dxa"/>
          </w:tcPr>
          <w:p w14:paraId="1D9A11B5" w14:textId="77777777" w:rsidR="00652714" w:rsidRDefault="00C17B7D" w:rsidP="00692A9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Statistic that describes the spatial dependency of incident </w:t>
            </w:r>
            <w:proofErr w:type="spellStart"/>
            <w:r>
              <w:rPr>
                <w:rFonts w:ascii="Times New Roman" w:hAnsi="Times New Roman" w:cs="Times New Roman"/>
                <w:color w:val="000000" w:themeColor="text1"/>
                <w:sz w:val="24"/>
                <w:szCs w:val="24"/>
              </w:rPr>
              <w:t>i</w:t>
            </w:r>
            <w:proofErr w:type="spellEnd"/>
            <w:r>
              <w:rPr>
                <w:rFonts w:ascii="Times New Roman" w:hAnsi="Times New Roman" w:cs="Times New Roman"/>
                <w:color w:val="000000" w:themeColor="text1"/>
                <w:sz w:val="24"/>
                <w:szCs w:val="24"/>
              </w:rPr>
              <w:t xml:space="preserve"> over all n events</w:t>
            </w:r>
          </w:p>
        </w:tc>
      </w:tr>
      <w:tr w:rsidR="00652714" w14:paraId="4EFD2BAA" w14:textId="77777777">
        <w:tc>
          <w:tcPr>
            <w:tcW w:w="1018" w:type="dxa"/>
          </w:tcPr>
          <w:p w14:paraId="0D89076D" w14:textId="77777777" w:rsidR="00652714" w:rsidRDefault="00C17B7D" w:rsidP="00692A94">
            <w:p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x</w:t>
            </w:r>
            <w:r>
              <w:rPr>
                <w:rFonts w:ascii="Times New Roman" w:hAnsi="Times New Roman" w:cs="Times New Roman"/>
                <w:color w:val="000000" w:themeColor="text1"/>
                <w:sz w:val="24"/>
                <w:szCs w:val="24"/>
                <w:vertAlign w:val="subscript"/>
              </w:rPr>
              <w:t>j</w:t>
            </w:r>
            <w:proofErr w:type="spellEnd"/>
          </w:p>
        </w:tc>
        <w:tc>
          <w:tcPr>
            <w:tcW w:w="537" w:type="dxa"/>
          </w:tcPr>
          <w:p w14:paraId="5CEEAAC6" w14:textId="77777777" w:rsidR="00652714" w:rsidRDefault="00C17B7D" w:rsidP="00692A9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7461" w:type="dxa"/>
          </w:tcPr>
          <w:p w14:paraId="4B1A6763" w14:textId="77777777" w:rsidR="00652714" w:rsidRDefault="00C17B7D" w:rsidP="00692A9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Magnitude of variable X at incident location j over all n (j may equal </w:t>
            </w:r>
            <w:proofErr w:type="spellStart"/>
            <w:r>
              <w:rPr>
                <w:rFonts w:ascii="Times New Roman" w:hAnsi="Times New Roman" w:cs="Times New Roman"/>
                <w:color w:val="000000" w:themeColor="text1"/>
                <w:sz w:val="24"/>
                <w:szCs w:val="24"/>
              </w:rPr>
              <w:t>i</w:t>
            </w:r>
            <w:proofErr w:type="spellEnd"/>
            <w:r>
              <w:rPr>
                <w:rFonts w:ascii="Times New Roman" w:hAnsi="Times New Roman" w:cs="Times New Roman"/>
                <w:color w:val="000000" w:themeColor="text1"/>
                <w:sz w:val="24"/>
                <w:szCs w:val="24"/>
              </w:rPr>
              <w:t xml:space="preserve">), and </w:t>
            </w:r>
          </w:p>
        </w:tc>
      </w:tr>
      <w:tr w:rsidR="00652714" w14:paraId="56DD5CE7" w14:textId="77777777">
        <w:tc>
          <w:tcPr>
            <w:tcW w:w="1018" w:type="dxa"/>
          </w:tcPr>
          <w:p w14:paraId="6180E568" w14:textId="77777777" w:rsidR="00652714" w:rsidRDefault="00C17B7D" w:rsidP="00692A94">
            <w:p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lastRenderedPageBreak/>
              <w:t>w</w:t>
            </w:r>
            <w:r>
              <w:rPr>
                <w:rFonts w:ascii="Times New Roman" w:hAnsi="Times New Roman" w:cs="Times New Roman"/>
                <w:color w:val="000000" w:themeColor="text1"/>
                <w:sz w:val="24"/>
                <w:szCs w:val="24"/>
                <w:vertAlign w:val="subscript"/>
              </w:rPr>
              <w:t>ij</w:t>
            </w:r>
            <w:proofErr w:type="spellEnd"/>
          </w:p>
        </w:tc>
        <w:tc>
          <w:tcPr>
            <w:tcW w:w="537" w:type="dxa"/>
          </w:tcPr>
          <w:p w14:paraId="28EDC004" w14:textId="77777777" w:rsidR="00652714" w:rsidRDefault="00C17B7D" w:rsidP="00692A9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7461" w:type="dxa"/>
          </w:tcPr>
          <w:p w14:paraId="43EC2F3F" w14:textId="77777777" w:rsidR="00652714" w:rsidRDefault="00C17B7D" w:rsidP="00692A9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Weight value between event </w:t>
            </w:r>
            <w:proofErr w:type="spellStart"/>
            <w:r>
              <w:rPr>
                <w:rFonts w:ascii="Times New Roman" w:hAnsi="Times New Roman" w:cs="Times New Roman"/>
                <w:color w:val="000000" w:themeColor="text1"/>
                <w:sz w:val="24"/>
                <w:szCs w:val="24"/>
              </w:rPr>
              <w:t>i</w:t>
            </w:r>
            <w:proofErr w:type="spellEnd"/>
            <w:r>
              <w:rPr>
                <w:rFonts w:ascii="Times New Roman" w:hAnsi="Times New Roman" w:cs="Times New Roman"/>
                <w:color w:val="000000" w:themeColor="text1"/>
                <w:sz w:val="24"/>
                <w:szCs w:val="24"/>
              </w:rPr>
              <w:t xml:space="preserve"> and j that represents their spatial interrelationship</w:t>
            </w:r>
          </w:p>
        </w:tc>
      </w:tr>
    </w:tbl>
    <w:p w14:paraId="2BC8A6D3" w14:textId="77777777" w:rsidR="008740A8" w:rsidRDefault="008740A8" w:rsidP="00692A94">
      <w:pPr>
        <w:spacing w:after="0" w:line="240" w:lineRule="auto"/>
        <w:rPr>
          <w:rFonts w:ascii="Times New Roman" w:hAnsi="Times New Roman" w:cs="Times New Roman"/>
          <w:b/>
          <w:bCs/>
          <w:color w:val="000000" w:themeColor="text1"/>
          <w:sz w:val="24"/>
          <w:szCs w:val="24"/>
        </w:rPr>
      </w:pPr>
    </w:p>
    <w:p w14:paraId="6D08114B" w14:textId="77777777" w:rsidR="008740A8" w:rsidRDefault="008740A8" w:rsidP="00692A94">
      <w:pPr>
        <w:spacing w:after="0" w:line="240" w:lineRule="auto"/>
        <w:rPr>
          <w:rFonts w:ascii="Times New Roman" w:hAnsi="Times New Roman" w:cs="Times New Roman"/>
          <w:b/>
          <w:bCs/>
          <w:color w:val="000000" w:themeColor="text1"/>
          <w:sz w:val="24"/>
          <w:szCs w:val="24"/>
        </w:rPr>
      </w:pPr>
    </w:p>
    <w:p w14:paraId="571A687D" w14:textId="4BB4AAC4" w:rsidR="00652714" w:rsidRDefault="00C17B7D" w:rsidP="00692A94">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Results</w:t>
      </w:r>
    </w:p>
    <w:p w14:paraId="5C466951" w14:textId="77777777" w:rsidR="00534488" w:rsidRDefault="00534488" w:rsidP="00692A94">
      <w:pPr>
        <w:spacing w:after="0" w:line="240" w:lineRule="auto"/>
        <w:rPr>
          <w:rFonts w:ascii="Times New Roman" w:hAnsi="Times New Roman" w:cs="Times New Roman"/>
          <w:color w:val="000000" w:themeColor="text1"/>
          <w:sz w:val="24"/>
          <w:szCs w:val="24"/>
        </w:rPr>
      </w:pPr>
    </w:p>
    <w:p w14:paraId="2B27723B" w14:textId="14FD80E4" w:rsidR="00652714" w:rsidRDefault="00C17B7D" w:rsidP="00692A9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is the result section in the form of descriptive statistics. This section revealed trends of snatch theft in Federal Territory of Kuala Lumpur and Selangor.</w:t>
      </w:r>
    </w:p>
    <w:p w14:paraId="7154FC0A" w14:textId="77777777" w:rsidR="00652714" w:rsidRDefault="00652714" w:rsidP="00534488">
      <w:pPr>
        <w:spacing w:after="0" w:line="240" w:lineRule="auto"/>
        <w:rPr>
          <w:rFonts w:ascii="Times New Roman" w:hAnsi="Times New Roman" w:cs="Times New Roman"/>
          <w:color w:val="000000" w:themeColor="text1"/>
          <w:sz w:val="24"/>
          <w:szCs w:val="24"/>
        </w:rPr>
      </w:pPr>
    </w:p>
    <w:p w14:paraId="23560DB6" w14:textId="77777777" w:rsidR="00534488" w:rsidRDefault="00534488" w:rsidP="00534488">
      <w:pPr>
        <w:spacing w:after="0" w:line="240" w:lineRule="auto"/>
        <w:rPr>
          <w:rFonts w:ascii="Times New Roman" w:hAnsi="Times New Roman" w:cs="Times New Roman"/>
          <w:color w:val="000000" w:themeColor="text1"/>
          <w:sz w:val="24"/>
          <w:szCs w:val="24"/>
        </w:rPr>
        <w:sectPr w:rsidR="00534488">
          <w:type w:val="continuous"/>
          <w:pgSz w:w="11906" w:h="16838"/>
          <w:pgMar w:top="1440" w:right="1440" w:bottom="1440" w:left="1440" w:header="708" w:footer="708" w:gutter="0"/>
          <w:cols w:space="708"/>
          <w:docGrid w:linePitch="360"/>
        </w:sectPr>
      </w:pPr>
    </w:p>
    <w:p w14:paraId="3758D583" w14:textId="77777777" w:rsidR="00652714" w:rsidRDefault="00C17B7D" w:rsidP="00692A9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en-MY"/>
        </w:rPr>
        <w:lastRenderedPageBreak/>
        <w:drawing>
          <wp:inline distT="0" distB="0" distL="0" distR="0" wp14:anchorId="2BA8E751" wp14:editId="50D1ABE2">
            <wp:extent cx="4946015" cy="2438400"/>
            <wp:effectExtent l="0" t="0" r="698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D085E76" w14:textId="77777777" w:rsidR="00534488" w:rsidRDefault="00534488" w:rsidP="00692A94">
      <w:pPr>
        <w:spacing w:after="0" w:line="240" w:lineRule="auto"/>
        <w:jc w:val="center"/>
        <w:rPr>
          <w:rFonts w:ascii="Times New Roman" w:hAnsi="Times New Roman" w:cs="Times New Roman"/>
          <w:b/>
          <w:bCs/>
          <w:color w:val="000000" w:themeColor="text1"/>
          <w:sz w:val="20"/>
          <w:szCs w:val="20"/>
        </w:rPr>
      </w:pPr>
    </w:p>
    <w:p w14:paraId="6603C69F" w14:textId="7181D655" w:rsidR="00652714" w:rsidRDefault="00C17B7D" w:rsidP="00692A94">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b/>
          <w:bCs/>
          <w:color w:val="000000" w:themeColor="text1"/>
          <w:sz w:val="20"/>
          <w:szCs w:val="20"/>
        </w:rPr>
        <w:t>Figure 3.</w:t>
      </w:r>
      <w:r>
        <w:rPr>
          <w:rFonts w:ascii="Times New Roman" w:hAnsi="Times New Roman" w:cs="Times New Roman"/>
          <w:color w:val="000000" w:themeColor="text1"/>
          <w:sz w:val="20"/>
          <w:szCs w:val="20"/>
        </w:rPr>
        <w:t xml:space="preserve"> The trend of </w:t>
      </w:r>
      <w:r w:rsidR="008877E5">
        <w:rPr>
          <w:rFonts w:ascii="Times New Roman" w:hAnsi="Times New Roman" w:cs="Times New Roman"/>
          <w:color w:val="000000" w:themeColor="text1"/>
          <w:sz w:val="20"/>
          <w:szCs w:val="20"/>
        </w:rPr>
        <w:t>snatch theft cases</w:t>
      </w:r>
      <w:r>
        <w:rPr>
          <w:rFonts w:ascii="Times New Roman" w:hAnsi="Times New Roman" w:cs="Times New Roman"/>
          <w:color w:val="000000" w:themeColor="text1"/>
          <w:sz w:val="20"/>
          <w:szCs w:val="20"/>
        </w:rPr>
        <w:t xml:space="preserve"> in Kuala Lumpur </w:t>
      </w:r>
      <w:r w:rsidR="008877E5">
        <w:rPr>
          <w:rFonts w:ascii="Times New Roman" w:hAnsi="Times New Roman" w:cs="Times New Roman"/>
          <w:color w:val="000000" w:themeColor="text1"/>
          <w:sz w:val="20"/>
          <w:szCs w:val="20"/>
        </w:rPr>
        <w:t>district from 2015 to 2020</w:t>
      </w:r>
    </w:p>
    <w:p w14:paraId="0AA17710" w14:textId="77777777" w:rsidR="00652714" w:rsidRDefault="00652714" w:rsidP="00692A94">
      <w:pPr>
        <w:spacing w:after="0" w:line="240" w:lineRule="auto"/>
        <w:jc w:val="both"/>
        <w:rPr>
          <w:rFonts w:ascii="Times New Roman" w:hAnsi="Times New Roman" w:cs="Times New Roman"/>
          <w:color w:val="000000" w:themeColor="text1"/>
          <w:sz w:val="24"/>
          <w:szCs w:val="24"/>
        </w:rPr>
        <w:sectPr w:rsidR="00652714">
          <w:type w:val="continuous"/>
          <w:pgSz w:w="11906" w:h="16838"/>
          <w:pgMar w:top="1440" w:right="1440" w:bottom="1440" w:left="1440" w:header="708" w:footer="708" w:gutter="0"/>
          <w:cols w:space="708"/>
          <w:docGrid w:linePitch="360"/>
        </w:sectPr>
      </w:pPr>
    </w:p>
    <w:p w14:paraId="54D459B2" w14:textId="77777777" w:rsidR="00534488" w:rsidRDefault="00534488" w:rsidP="00692A94">
      <w:pPr>
        <w:spacing w:after="0" w:line="240" w:lineRule="auto"/>
        <w:jc w:val="both"/>
        <w:rPr>
          <w:rFonts w:ascii="Times New Roman" w:hAnsi="Times New Roman" w:cs="Times New Roman"/>
          <w:color w:val="000000" w:themeColor="text1"/>
          <w:sz w:val="24"/>
          <w:szCs w:val="24"/>
        </w:rPr>
      </w:pPr>
    </w:p>
    <w:p w14:paraId="0316B621" w14:textId="645610EE" w:rsidR="00652714" w:rsidRDefault="00C17B7D" w:rsidP="00534488">
      <w:pPr>
        <w:spacing w:after="0" w:line="240" w:lineRule="auto"/>
        <w:ind w:firstLine="720"/>
        <w:jc w:val="both"/>
        <w:rPr>
          <w:rFonts w:ascii="Times New Roman" w:hAnsi="Times New Roman" w:cs="Times New Roman"/>
          <w:color w:val="000000" w:themeColor="text1"/>
          <w:sz w:val="24"/>
          <w:szCs w:val="24"/>
        </w:rPr>
        <w:sectPr w:rsidR="00652714">
          <w:type w:val="continuous"/>
          <w:pgSz w:w="11906" w:h="16838"/>
          <w:pgMar w:top="1440" w:right="1440" w:bottom="1440" w:left="1440" w:header="708" w:footer="708" w:gutter="0"/>
          <w:cols w:space="708"/>
          <w:docGrid w:linePitch="360"/>
        </w:sectPr>
      </w:pPr>
      <w:r>
        <w:rPr>
          <w:rFonts w:ascii="Times New Roman" w:hAnsi="Times New Roman" w:cs="Times New Roman"/>
          <w:color w:val="000000" w:themeColor="text1"/>
          <w:sz w:val="24"/>
          <w:szCs w:val="24"/>
        </w:rPr>
        <w:t xml:space="preserve">Figure 3 shows the trend of snatch theft cases in the Federal Territory of Kuala Lumpur districts for the period of 2015-2020. Based on the trend, Dang Wangi recorded the highest snatch theft cases compared to other districts.  The lowest snatch theft cases were reported in the Putrajaya district.  There are three police stations located in Dang Wangi district namely Dang Wangi Police Station, </w:t>
      </w:r>
      <w:proofErr w:type="spellStart"/>
      <w:r>
        <w:rPr>
          <w:rFonts w:ascii="Times New Roman" w:hAnsi="Times New Roman" w:cs="Times New Roman"/>
          <w:color w:val="000000" w:themeColor="text1"/>
          <w:sz w:val="24"/>
          <w:szCs w:val="24"/>
        </w:rPr>
        <w:t>Tun</w:t>
      </w:r>
      <w:proofErr w:type="spellEnd"/>
      <w:r>
        <w:rPr>
          <w:rFonts w:ascii="Times New Roman" w:hAnsi="Times New Roman" w:cs="Times New Roman"/>
          <w:color w:val="000000" w:themeColor="text1"/>
          <w:sz w:val="24"/>
          <w:szCs w:val="24"/>
        </w:rPr>
        <w:t xml:space="preserve"> H.S Lee Police Station, and Chow Kit Police Station</w:t>
      </w:r>
      <w:bookmarkStart w:id="2" w:name="_Hlk120961018"/>
      <w:r w:rsidR="00FD7BB9">
        <w:rPr>
          <w:rFonts w:ascii="Times New Roman" w:hAnsi="Times New Roman" w:cs="Times New Roman"/>
          <w:color w:val="000000" w:themeColor="text1"/>
          <w:sz w:val="24"/>
          <w:szCs w:val="24"/>
        </w:rPr>
        <w:t>.</w:t>
      </w:r>
    </w:p>
    <w:p w14:paraId="1955C112" w14:textId="77777777" w:rsidR="00652714" w:rsidRDefault="00652714" w:rsidP="00692A94">
      <w:pPr>
        <w:spacing w:after="0" w:line="240" w:lineRule="auto"/>
        <w:jc w:val="both"/>
        <w:rPr>
          <w:rFonts w:ascii="Times New Roman" w:hAnsi="Times New Roman" w:cs="Times New Roman"/>
          <w:color w:val="000000" w:themeColor="text1"/>
          <w:sz w:val="24"/>
          <w:szCs w:val="24"/>
        </w:rPr>
      </w:pPr>
    </w:p>
    <w:bookmarkEnd w:id="2"/>
    <w:p w14:paraId="09DC820C" w14:textId="77777777" w:rsidR="00652714" w:rsidRDefault="00C17B7D" w:rsidP="00692A9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en-MY"/>
        </w:rPr>
        <w:drawing>
          <wp:inline distT="0" distB="0" distL="0" distR="0" wp14:anchorId="79016B7B" wp14:editId="4F9E862B">
            <wp:extent cx="5478145" cy="2981325"/>
            <wp:effectExtent l="0" t="0" r="825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4F78F01" w14:textId="77777777" w:rsidR="00534488" w:rsidRDefault="00534488" w:rsidP="00692A94">
      <w:pPr>
        <w:spacing w:after="0" w:line="240" w:lineRule="auto"/>
        <w:jc w:val="center"/>
        <w:rPr>
          <w:rFonts w:ascii="Times New Roman" w:hAnsi="Times New Roman" w:cs="Times New Roman"/>
          <w:b/>
          <w:bCs/>
          <w:color w:val="000000" w:themeColor="text1"/>
          <w:sz w:val="20"/>
          <w:szCs w:val="20"/>
        </w:rPr>
      </w:pPr>
    </w:p>
    <w:p w14:paraId="42312F17" w14:textId="54F2B22D" w:rsidR="00534488" w:rsidRPr="00D0489A" w:rsidRDefault="00C17B7D" w:rsidP="00D0489A">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b/>
          <w:bCs/>
          <w:color w:val="000000" w:themeColor="text1"/>
          <w:sz w:val="20"/>
          <w:szCs w:val="20"/>
        </w:rPr>
        <w:t>Figure 4.</w:t>
      </w:r>
      <w:r>
        <w:rPr>
          <w:rFonts w:ascii="Times New Roman" w:hAnsi="Times New Roman" w:cs="Times New Roman"/>
          <w:color w:val="000000" w:themeColor="text1"/>
          <w:sz w:val="20"/>
          <w:szCs w:val="20"/>
        </w:rPr>
        <w:t xml:space="preserve"> The </w:t>
      </w:r>
      <w:r w:rsidR="008877E5">
        <w:rPr>
          <w:rFonts w:ascii="Times New Roman" w:hAnsi="Times New Roman" w:cs="Times New Roman"/>
          <w:color w:val="000000" w:themeColor="text1"/>
          <w:sz w:val="20"/>
          <w:szCs w:val="20"/>
        </w:rPr>
        <w:t xml:space="preserve">trend of snatch theft cases </w:t>
      </w:r>
      <w:r>
        <w:rPr>
          <w:rFonts w:ascii="Times New Roman" w:hAnsi="Times New Roman" w:cs="Times New Roman"/>
          <w:color w:val="000000" w:themeColor="text1"/>
          <w:sz w:val="20"/>
          <w:szCs w:val="20"/>
        </w:rPr>
        <w:t xml:space="preserve">in Kuala Lumpur </w:t>
      </w:r>
      <w:r w:rsidR="008877E5">
        <w:rPr>
          <w:rFonts w:ascii="Times New Roman" w:hAnsi="Times New Roman" w:cs="Times New Roman"/>
          <w:color w:val="000000" w:themeColor="text1"/>
          <w:sz w:val="20"/>
          <w:szCs w:val="20"/>
        </w:rPr>
        <w:t>contingent police station from 2015 to 2020</w:t>
      </w:r>
    </w:p>
    <w:p w14:paraId="1E8C76BC" w14:textId="7DAA49AD" w:rsidR="00652714" w:rsidRDefault="00C17B7D" w:rsidP="00534488">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Figure 4 shows the trend of snatch theft cases in the Federal Territory of Kuala Lumpur contingent police headquarters. The snatch theft trend indicated that </w:t>
      </w:r>
      <w:proofErr w:type="spellStart"/>
      <w:r>
        <w:rPr>
          <w:rFonts w:ascii="Times New Roman" w:hAnsi="Times New Roman" w:cs="Times New Roman"/>
          <w:color w:val="000000" w:themeColor="text1"/>
          <w:sz w:val="24"/>
          <w:szCs w:val="24"/>
        </w:rPr>
        <w:t>Tun</w:t>
      </w:r>
      <w:proofErr w:type="spellEnd"/>
      <w:r>
        <w:rPr>
          <w:rFonts w:ascii="Times New Roman" w:hAnsi="Times New Roman" w:cs="Times New Roman"/>
          <w:color w:val="000000" w:themeColor="text1"/>
          <w:sz w:val="24"/>
          <w:szCs w:val="24"/>
        </w:rPr>
        <w:t xml:space="preserve"> H. S. Lee police station reported the highest number of cases from 2015 to 2020. The second highest is Dang Wangi police station followed by Brickfield. </w:t>
      </w:r>
    </w:p>
    <w:p w14:paraId="08D9702E" w14:textId="77777777" w:rsidR="00D0489A" w:rsidRDefault="00D0489A" w:rsidP="00534488">
      <w:pPr>
        <w:spacing w:after="0" w:line="240" w:lineRule="auto"/>
        <w:ind w:firstLine="720"/>
        <w:jc w:val="both"/>
        <w:rPr>
          <w:rFonts w:ascii="Times New Roman" w:hAnsi="Times New Roman" w:cs="Times New Roman"/>
          <w:color w:val="000000" w:themeColor="text1"/>
          <w:sz w:val="24"/>
          <w:szCs w:val="24"/>
        </w:rPr>
      </w:pPr>
    </w:p>
    <w:p w14:paraId="0DB3D48E" w14:textId="77777777" w:rsidR="00652714" w:rsidRDefault="00C17B7D" w:rsidP="00692A94">
      <w:pPr>
        <w:spacing w:after="0" w:line="240" w:lineRule="auto"/>
        <w:jc w:val="center"/>
        <w:rPr>
          <w:rFonts w:ascii="Times New Roman" w:hAnsi="Times New Roman" w:cs="Times New Roman"/>
          <w:color w:val="000000" w:themeColor="text1"/>
          <w:sz w:val="24"/>
          <w:szCs w:val="24"/>
        </w:rPr>
      </w:pPr>
      <w:r>
        <w:rPr>
          <w:noProof/>
          <w:color w:val="000000" w:themeColor="text1"/>
          <w:lang w:eastAsia="en-MY"/>
        </w:rPr>
        <w:drawing>
          <wp:inline distT="0" distB="0" distL="114300" distR="114300" wp14:anchorId="0018B119" wp14:editId="151583BF">
            <wp:extent cx="4791075" cy="2676525"/>
            <wp:effectExtent l="0" t="0" r="9525" b="9525"/>
            <wp:docPr id="112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ACC428C" w14:textId="77777777" w:rsidR="00534488" w:rsidRDefault="00534488" w:rsidP="00692A94">
      <w:pPr>
        <w:spacing w:after="0" w:line="240" w:lineRule="auto"/>
        <w:jc w:val="center"/>
        <w:rPr>
          <w:rFonts w:ascii="Times New Roman" w:hAnsi="Times New Roman" w:cs="Times New Roman"/>
          <w:b/>
          <w:bCs/>
          <w:color w:val="000000" w:themeColor="text1"/>
          <w:sz w:val="20"/>
          <w:szCs w:val="20"/>
        </w:rPr>
      </w:pPr>
    </w:p>
    <w:p w14:paraId="46EDFF49" w14:textId="18B151C8" w:rsidR="00652714" w:rsidRDefault="00C17B7D" w:rsidP="00692A94">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b/>
          <w:bCs/>
          <w:color w:val="000000" w:themeColor="text1"/>
          <w:sz w:val="20"/>
          <w:szCs w:val="20"/>
        </w:rPr>
        <w:t>Figure</w:t>
      </w:r>
      <w:r w:rsidR="008877E5">
        <w:rPr>
          <w:rFonts w:ascii="Times New Roman" w:hAnsi="Times New Roman" w:cs="Times New Roman"/>
          <w:b/>
          <w:bCs/>
          <w:color w:val="000000" w:themeColor="text1"/>
          <w:sz w:val="20"/>
          <w:szCs w:val="20"/>
        </w:rPr>
        <w:t xml:space="preserve"> 5</w:t>
      </w:r>
      <w:r>
        <w:rPr>
          <w:rFonts w:ascii="Times New Roman" w:hAnsi="Times New Roman" w:cs="Times New Roman"/>
          <w:b/>
          <w:bCs/>
          <w:color w:val="000000" w:themeColor="text1"/>
          <w:sz w:val="20"/>
          <w:szCs w:val="20"/>
        </w:rPr>
        <w:t>.</w:t>
      </w:r>
      <w:r>
        <w:rPr>
          <w:rFonts w:ascii="Times New Roman" w:hAnsi="Times New Roman" w:cs="Times New Roman"/>
          <w:color w:val="000000" w:themeColor="text1"/>
          <w:sz w:val="20"/>
          <w:szCs w:val="20"/>
        </w:rPr>
        <w:t xml:space="preserve">  The </w:t>
      </w:r>
      <w:r w:rsidR="008877E5">
        <w:rPr>
          <w:rFonts w:ascii="Times New Roman" w:hAnsi="Times New Roman" w:cs="Times New Roman"/>
          <w:color w:val="000000" w:themeColor="text1"/>
          <w:sz w:val="20"/>
          <w:szCs w:val="20"/>
        </w:rPr>
        <w:t xml:space="preserve">trend of snatch theft complainants by gender </w:t>
      </w:r>
      <w:r>
        <w:rPr>
          <w:rFonts w:ascii="Times New Roman" w:hAnsi="Times New Roman" w:cs="Times New Roman"/>
          <w:color w:val="000000" w:themeColor="text1"/>
          <w:sz w:val="20"/>
          <w:szCs w:val="20"/>
        </w:rPr>
        <w:t xml:space="preserve">in Kuala Lumpur </w:t>
      </w:r>
      <w:r w:rsidR="008877E5">
        <w:rPr>
          <w:rFonts w:ascii="Times New Roman" w:hAnsi="Times New Roman" w:cs="Times New Roman"/>
          <w:color w:val="000000" w:themeColor="text1"/>
          <w:sz w:val="20"/>
          <w:szCs w:val="20"/>
        </w:rPr>
        <w:t>from 2015 to 2020</w:t>
      </w:r>
    </w:p>
    <w:p w14:paraId="741CD714" w14:textId="77777777" w:rsidR="00534488" w:rsidRDefault="00534488" w:rsidP="00692A94">
      <w:pPr>
        <w:spacing w:after="0" w:line="240" w:lineRule="auto"/>
        <w:jc w:val="both"/>
        <w:rPr>
          <w:rFonts w:ascii="Times New Roman" w:hAnsi="Times New Roman" w:cs="Times New Roman"/>
          <w:color w:val="000000" w:themeColor="text1"/>
          <w:sz w:val="24"/>
          <w:szCs w:val="24"/>
        </w:rPr>
      </w:pPr>
    </w:p>
    <w:p w14:paraId="2B67FF1A" w14:textId="0DB23F01" w:rsidR="00534488" w:rsidRDefault="00C17B7D" w:rsidP="00534488">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Figure 5 shows the trend of snatch theft complainants by gender in Kuala Lumpur within the period of 2015-2020. Overall, male complainants are higher than female complainants to report cases of snatch theft. However, previous studies revealed that most of the snatch victims were females. In comparison, the majority of complainants in snatch theft cases in 2016 were females.  </w:t>
      </w:r>
    </w:p>
    <w:p w14:paraId="33677A19" w14:textId="1174081D" w:rsidR="00652714" w:rsidRDefault="00C17B7D" w:rsidP="00692A9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23C3DE1C" w14:textId="77777777" w:rsidR="00652714" w:rsidRDefault="00C17B7D" w:rsidP="00692A9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en-MY"/>
        </w:rPr>
        <w:drawing>
          <wp:inline distT="0" distB="0" distL="0" distR="0" wp14:anchorId="3FE66DCD" wp14:editId="6161A501">
            <wp:extent cx="4619625" cy="2057400"/>
            <wp:effectExtent l="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78B920D" w14:textId="77777777" w:rsidR="00534488" w:rsidRDefault="00534488" w:rsidP="00692A94">
      <w:pPr>
        <w:spacing w:after="0" w:line="240" w:lineRule="auto"/>
        <w:jc w:val="center"/>
        <w:rPr>
          <w:rFonts w:ascii="Times New Roman" w:hAnsi="Times New Roman" w:cs="Times New Roman"/>
          <w:b/>
          <w:bCs/>
          <w:color w:val="000000" w:themeColor="text1"/>
          <w:sz w:val="20"/>
          <w:szCs w:val="20"/>
        </w:rPr>
      </w:pPr>
    </w:p>
    <w:p w14:paraId="2C2CA786" w14:textId="4C772D77" w:rsidR="00652714" w:rsidRDefault="00C17B7D" w:rsidP="00692A94">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b/>
          <w:bCs/>
          <w:color w:val="000000" w:themeColor="text1"/>
          <w:sz w:val="20"/>
          <w:szCs w:val="20"/>
        </w:rPr>
        <w:t>Figure 6.</w:t>
      </w:r>
      <w:r>
        <w:rPr>
          <w:rFonts w:ascii="Times New Roman" w:hAnsi="Times New Roman" w:cs="Times New Roman"/>
          <w:color w:val="000000" w:themeColor="text1"/>
          <w:sz w:val="20"/>
          <w:szCs w:val="20"/>
        </w:rPr>
        <w:t xml:space="preserve"> The </w:t>
      </w:r>
      <w:r w:rsidR="008877E5">
        <w:rPr>
          <w:rFonts w:ascii="Times New Roman" w:hAnsi="Times New Roman" w:cs="Times New Roman"/>
          <w:color w:val="000000" w:themeColor="text1"/>
          <w:sz w:val="20"/>
          <w:szCs w:val="20"/>
        </w:rPr>
        <w:t xml:space="preserve">trend of snatch theft cases </w:t>
      </w:r>
      <w:r>
        <w:rPr>
          <w:rFonts w:ascii="Times New Roman" w:hAnsi="Times New Roman" w:cs="Times New Roman"/>
          <w:color w:val="000000" w:themeColor="text1"/>
          <w:sz w:val="20"/>
          <w:szCs w:val="20"/>
        </w:rPr>
        <w:t xml:space="preserve">in Kuala Lumpur </w:t>
      </w:r>
      <w:r w:rsidR="008877E5">
        <w:rPr>
          <w:rFonts w:ascii="Times New Roman" w:hAnsi="Times New Roman" w:cs="Times New Roman"/>
          <w:color w:val="000000" w:themeColor="text1"/>
          <w:sz w:val="20"/>
          <w:szCs w:val="20"/>
        </w:rPr>
        <w:t>from 2015 to 2020, based on the time of the incidents</w:t>
      </w:r>
    </w:p>
    <w:p w14:paraId="023C3CC3" w14:textId="77777777" w:rsidR="00534488" w:rsidRDefault="00534488" w:rsidP="00692A94">
      <w:pPr>
        <w:spacing w:after="0" w:line="240" w:lineRule="auto"/>
        <w:jc w:val="both"/>
        <w:rPr>
          <w:rFonts w:ascii="Times New Roman" w:hAnsi="Times New Roman" w:cs="Times New Roman"/>
          <w:color w:val="000000" w:themeColor="text1"/>
          <w:sz w:val="24"/>
          <w:szCs w:val="24"/>
        </w:rPr>
      </w:pPr>
    </w:p>
    <w:p w14:paraId="482380DE" w14:textId="106EB5AC" w:rsidR="00652714" w:rsidRDefault="00C17B7D" w:rsidP="00534488">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Figure 6 shows the trend of snatch theft cases based on the time of the incidents in Kuala Lumpur for the period of 2015-2020.  Based on the statistics above, the trend of snatch theft occurrences in Kuala Lumpur was frequently reported during daylight compared to night time.   Most cases happened during day time as more people are busy on the street which provided ample opportunities for crime to take place. At night time, most people prefer to stay at home thus resulting in low cases being reported at night. This indicates that snatch theft cases are more likely to take place in the day time. </w:t>
      </w:r>
    </w:p>
    <w:p w14:paraId="15139F8A" w14:textId="77777777" w:rsidR="00652714" w:rsidRDefault="00C17B7D" w:rsidP="00692A9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en-MY"/>
        </w:rPr>
        <w:lastRenderedPageBreak/>
        <w:drawing>
          <wp:inline distT="0" distB="0" distL="0" distR="0" wp14:anchorId="0F454A81" wp14:editId="6F5BFA97">
            <wp:extent cx="5178425" cy="2476500"/>
            <wp:effectExtent l="0" t="0" r="317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0CA6367" w14:textId="77777777" w:rsidR="00534488" w:rsidRDefault="00534488" w:rsidP="00692A94">
      <w:pPr>
        <w:spacing w:after="0" w:line="240" w:lineRule="auto"/>
        <w:jc w:val="center"/>
        <w:rPr>
          <w:rFonts w:ascii="Times New Roman" w:hAnsi="Times New Roman" w:cs="Times New Roman"/>
          <w:b/>
          <w:bCs/>
          <w:color w:val="000000" w:themeColor="text1"/>
          <w:sz w:val="20"/>
          <w:szCs w:val="20"/>
        </w:rPr>
      </w:pPr>
    </w:p>
    <w:p w14:paraId="2CDC3146" w14:textId="5BF3BDEF" w:rsidR="00652714" w:rsidRDefault="00C17B7D" w:rsidP="00692A94">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b/>
          <w:bCs/>
          <w:color w:val="000000" w:themeColor="text1"/>
          <w:sz w:val="20"/>
          <w:szCs w:val="20"/>
        </w:rPr>
        <w:t>Figure 7.</w:t>
      </w:r>
      <w:r>
        <w:rPr>
          <w:rFonts w:ascii="Times New Roman" w:hAnsi="Times New Roman" w:cs="Times New Roman"/>
          <w:color w:val="000000" w:themeColor="text1"/>
          <w:sz w:val="20"/>
          <w:szCs w:val="20"/>
        </w:rPr>
        <w:t xml:space="preserve">  The </w:t>
      </w:r>
      <w:r w:rsidR="008877E5">
        <w:rPr>
          <w:rFonts w:ascii="Times New Roman" w:hAnsi="Times New Roman" w:cs="Times New Roman"/>
          <w:color w:val="000000" w:themeColor="text1"/>
          <w:sz w:val="20"/>
          <w:szCs w:val="20"/>
        </w:rPr>
        <w:t xml:space="preserve">trend of snatch theft in </w:t>
      </w:r>
      <w:r>
        <w:rPr>
          <w:rFonts w:ascii="Times New Roman" w:hAnsi="Times New Roman" w:cs="Times New Roman"/>
          <w:color w:val="000000" w:themeColor="text1"/>
          <w:sz w:val="20"/>
          <w:szCs w:val="20"/>
        </w:rPr>
        <w:t xml:space="preserve">Selangor </w:t>
      </w:r>
      <w:r w:rsidR="008877E5">
        <w:rPr>
          <w:rFonts w:ascii="Times New Roman" w:hAnsi="Times New Roman" w:cs="Times New Roman"/>
          <w:color w:val="000000" w:themeColor="text1"/>
          <w:sz w:val="20"/>
          <w:szCs w:val="20"/>
        </w:rPr>
        <w:t>district from 2015 to 2020</w:t>
      </w:r>
    </w:p>
    <w:p w14:paraId="3E945EE1" w14:textId="77777777" w:rsidR="00652714" w:rsidRDefault="00652714" w:rsidP="00692A94">
      <w:pPr>
        <w:spacing w:after="0" w:line="240" w:lineRule="auto"/>
        <w:jc w:val="both"/>
        <w:rPr>
          <w:rFonts w:ascii="Times New Roman" w:hAnsi="Times New Roman" w:cs="Times New Roman"/>
          <w:color w:val="000000" w:themeColor="text1"/>
          <w:sz w:val="24"/>
          <w:szCs w:val="24"/>
        </w:rPr>
        <w:sectPr w:rsidR="00652714">
          <w:type w:val="continuous"/>
          <w:pgSz w:w="11906" w:h="16838"/>
          <w:pgMar w:top="1440" w:right="1440" w:bottom="1440" w:left="1440" w:header="708" w:footer="708" w:gutter="0"/>
          <w:cols w:space="708"/>
          <w:docGrid w:linePitch="360"/>
        </w:sectPr>
      </w:pPr>
    </w:p>
    <w:p w14:paraId="3B8014B0" w14:textId="77777777" w:rsidR="00534488" w:rsidRDefault="00534488" w:rsidP="00692A94">
      <w:pPr>
        <w:spacing w:after="0" w:line="240" w:lineRule="auto"/>
        <w:jc w:val="both"/>
        <w:rPr>
          <w:rFonts w:ascii="Times New Roman" w:hAnsi="Times New Roman" w:cs="Times New Roman"/>
          <w:color w:val="000000" w:themeColor="text1"/>
          <w:sz w:val="24"/>
          <w:szCs w:val="24"/>
        </w:rPr>
      </w:pPr>
    </w:p>
    <w:p w14:paraId="1203D189" w14:textId="44A8832C" w:rsidR="00BD63FF" w:rsidRDefault="00C17B7D" w:rsidP="00BD63FF">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Figure 7 shows the trend of snatch theft in various districts in Selangor for the period of 2015 to 2020. Based on the cases reported, </w:t>
      </w:r>
      <w:proofErr w:type="spellStart"/>
      <w:r>
        <w:rPr>
          <w:rFonts w:ascii="Times New Roman" w:hAnsi="Times New Roman" w:cs="Times New Roman"/>
          <w:color w:val="000000" w:themeColor="text1"/>
          <w:sz w:val="24"/>
          <w:szCs w:val="24"/>
        </w:rPr>
        <w:t>Petaling</w:t>
      </w:r>
      <w:proofErr w:type="spellEnd"/>
      <w:r>
        <w:rPr>
          <w:rFonts w:ascii="Times New Roman" w:hAnsi="Times New Roman" w:cs="Times New Roman"/>
          <w:color w:val="000000" w:themeColor="text1"/>
          <w:sz w:val="24"/>
          <w:szCs w:val="24"/>
        </w:rPr>
        <w:t xml:space="preserve"> Jaya had the highest number of snatch theft cases for the period of 2015-2020.  It also indicates that </w:t>
      </w:r>
      <w:proofErr w:type="spellStart"/>
      <w:r>
        <w:rPr>
          <w:rFonts w:ascii="Times New Roman" w:hAnsi="Times New Roman" w:cs="Times New Roman"/>
          <w:color w:val="000000" w:themeColor="text1"/>
          <w:sz w:val="24"/>
          <w:szCs w:val="24"/>
        </w:rPr>
        <w:t>Petaling</w:t>
      </w:r>
      <w:proofErr w:type="spellEnd"/>
      <w:r>
        <w:rPr>
          <w:rFonts w:ascii="Times New Roman" w:hAnsi="Times New Roman" w:cs="Times New Roman"/>
          <w:color w:val="000000" w:themeColor="text1"/>
          <w:sz w:val="24"/>
          <w:szCs w:val="24"/>
        </w:rPr>
        <w:t xml:space="preserve"> Jaya has become a hot spot for snatch theft, while KLIA reported the lowest case. The police stations located in </w:t>
      </w:r>
      <w:proofErr w:type="spellStart"/>
      <w:r>
        <w:rPr>
          <w:rFonts w:ascii="Times New Roman" w:hAnsi="Times New Roman" w:cs="Times New Roman"/>
          <w:color w:val="000000" w:themeColor="text1"/>
          <w:sz w:val="24"/>
          <w:szCs w:val="24"/>
        </w:rPr>
        <w:t>Petaling</w:t>
      </w:r>
      <w:proofErr w:type="spellEnd"/>
      <w:r>
        <w:rPr>
          <w:rFonts w:ascii="Times New Roman" w:hAnsi="Times New Roman" w:cs="Times New Roman"/>
          <w:color w:val="000000" w:themeColor="text1"/>
          <w:sz w:val="24"/>
          <w:szCs w:val="24"/>
        </w:rPr>
        <w:t xml:space="preserve"> Jaya district are the Police Station of LTSAAS, S</w:t>
      </w:r>
      <w:r w:rsidR="00B47216">
        <w:rPr>
          <w:rFonts w:ascii="Times New Roman" w:hAnsi="Times New Roman" w:cs="Times New Roman"/>
          <w:color w:val="000000" w:themeColor="text1"/>
          <w:sz w:val="24"/>
          <w:szCs w:val="24"/>
        </w:rPr>
        <w:t>ea Park</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Kelana</w:t>
      </w:r>
      <w:proofErr w:type="spellEnd"/>
      <w:r>
        <w:rPr>
          <w:rFonts w:ascii="Times New Roman" w:hAnsi="Times New Roman" w:cs="Times New Roman"/>
          <w:color w:val="000000" w:themeColor="text1"/>
          <w:sz w:val="24"/>
          <w:szCs w:val="24"/>
        </w:rPr>
        <w:t xml:space="preserve"> Jaya, Kota </w:t>
      </w:r>
      <w:proofErr w:type="spellStart"/>
      <w:r>
        <w:rPr>
          <w:rFonts w:ascii="Times New Roman" w:hAnsi="Times New Roman" w:cs="Times New Roman"/>
          <w:color w:val="000000" w:themeColor="text1"/>
          <w:sz w:val="24"/>
          <w:szCs w:val="24"/>
        </w:rPr>
        <w:t>Damansara</w:t>
      </w:r>
      <w:proofErr w:type="spellEnd"/>
      <w:r>
        <w:rPr>
          <w:rFonts w:ascii="Times New Roman" w:hAnsi="Times New Roman" w:cs="Times New Roman"/>
          <w:color w:val="000000" w:themeColor="text1"/>
          <w:sz w:val="24"/>
          <w:szCs w:val="24"/>
        </w:rPr>
        <w:t>, Sungai Way, and</w:t>
      </w:r>
      <w:bookmarkStart w:id="3" w:name="_Hlk103567441"/>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Petaling</w:t>
      </w:r>
      <w:proofErr w:type="spellEnd"/>
      <w:r>
        <w:rPr>
          <w:rFonts w:ascii="Times New Roman" w:hAnsi="Times New Roman" w:cs="Times New Roman"/>
          <w:color w:val="000000" w:themeColor="text1"/>
          <w:sz w:val="24"/>
          <w:szCs w:val="24"/>
        </w:rPr>
        <w:t xml:space="preserve"> </w:t>
      </w:r>
      <w:bookmarkEnd w:id="3"/>
      <w:r w:rsidR="00BD63FF">
        <w:rPr>
          <w:rFonts w:ascii="Times New Roman" w:hAnsi="Times New Roman" w:cs="Times New Roman"/>
          <w:color w:val="000000" w:themeColor="text1"/>
          <w:sz w:val="24"/>
          <w:szCs w:val="24"/>
        </w:rPr>
        <w:t>Jaya.</w:t>
      </w:r>
    </w:p>
    <w:p w14:paraId="0FBD19D6" w14:textId="77777777" w:rsidR="00BD63FF" w:rsidRDefault="00BD63FF" w:rsidP="00BD63FF">
      <w:pPr>
        <w:spacing w:after="0" w:line="240" w:lineRule="auto"/>
        <w:ind w:firstLine="720"/>
        <w:jc w:val="both"/>
        <w:rPr>
          <w:rFonts w:ascii="Times New Roman" w:hAnsi="Times New Roman" w:cs="Times New Roman"/>
          <w:color w:val="000000" w:themeColor="text1"/>
          <w:sz w:val="24"/>
          <w:szCs w:val="24"/>
        </w:rPr>
      </w:pPr>
    </w:p>
    <w:p w14:paraId="00D03596" w14:textId="5A29D601" w:rsidR="00652714" w:rsidRDefault="00C17B7D" w:rsidP="00BD63FF">
      <w:pPr>
        <w:spacing w:after="0" w:line="240" w:lineRule="auto"/>
        <w:jc w:val="center"/>
        <w:rPr>
          <w:rFonts w:ascii="Times New Roman" w:hAnsi="Times New Roman" w:cs="Times New Roman"/>
          <w:b/>
          <w:bCs/>
          <w:color w:val="000000" w:themeColor="text1"/>
          <w:sz w:val="24"/>
          <w:szCs w:val="24"/>
        </w:rPr>
      </w:pPr>
      <w:r>
        <w:rPr>
          <w:noProof/>
          <w:color w:val="000000" w:themeColor="text1"/>
          <w:lang w:eastAsia="en-MY"/>
        </w:rPr>
        <w:drawing>
          <wp:inline distT="0" distB="0" distL="114300" distR="114300" wp14:anchorId="13B3693C" wp14:editId="4E9A3EBE">
            <wp:extent cx="4790440" cy="2400300"/>
            <wp:effectExtent l="0" t="0" r="10160" b="0"/>
            <wp:docPr id="1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BE0DC39" w14:textId="77777777" w:rsidR="00534488" w:rsidRDefault="00534488" w:rsidP="00692A94">
      <w:pPr>
        <w:spacing w:after="0" w:line="240" w:lineRule="auto"/>
        <w:jc w:val="center"/>
        <w:rPr>
          <w:rFonts w:ascii="Times New Roman" w:hAnsi="Times New Roman" w:cs="Times New Roman"/>
          <w:b/>
          <w:bCs/>
          <w:color w:val="000000" w:themeColor="text1"/>
          <w:sz w:val="20"/>
          <w:szCs w:val="20"/>
        </w:rPr>
      </w:pPr>
    </w:p>
    <w:p w14:paraId="4EA47A35" w14:textId="3BA674F0" w:rsidR="00652714" w:rsidRDefault="00C17B7D" w:rsidP="00692A94">
      <w:pPr>
        <w:spacing w:after="0" w:line="240" w:lineRule="auto"/>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 xml:space="preserve">Figure 8. </w:t>
      </w:r>
      <w:r>
        <w:rPr>
          <w:rFonts w:ascii="Times New Roman" w:hAnsi="Times New Roman" w:cs="Times New Roman"/>
          <w:color w:val="000000" w:themeColor="text1"/>
          <w:sz w:val="20"/>
          <w:szCs w:val="20"/>
        </w:rPr>
        <w:t xml:space="preserve">The trend of </w:t>
      </w:r>
      <w:r w:rsidR="008877E5">
        <w:rPr>
          <w:rFonts w:ascii="Times New Roman" w:hAnsi="Times New Roman" w:cs="Times New Roman"/>
          <w:color w:val="000000" w:themeColor="text1"/>
          <w:sz w:val="20"/>
          <w:szCs w:val="20"/>
        </w:rPr>
        <w:t xml:space="preserve">snatch theft complainants </w:t>
      </w:r>
      <w:r>
        <w:rPr>
          <w:rFonts w:ascii="Times New Roman" w:hAnsi="Times New Roman" w:cs="Times New Roman"/>
          <w:color w:val="000000" w:themeColor="text1"/>
          <w:sz w:val="20"/>
          <w:szCs w:val="20"/>
        </w:rPr>
        <w:t xml:space="preserve">in Selangor </w:t>
      </w:r>
      <w:r w:rsidR="008877E5">
        <w:rPr>
          <w:rFonts w:ascii="Times New Roman" w:hAnsi="Times New Roman" w:cs="Times New Roman"/>
          <w:color w:val="000000" w:themeColor="text1"/>
          <w:sz w:val="20"/>
          <w:szCs w:val="20"/>
        </w:rPr>
        <w:t>based on gender from 2015-2020</w:t>
      </w:r>
    </w:p>
    <w:p w14:paraId="16F11E5F" w14:textId="77777777" w:rsidR="00652714" w:rsidRDefault="00652714" w:rsidP="00692A94">
      <w:pPr>
        <w:spacing w:after="0" w:line="240" w:lineRule="auto"/>
        <w:jc w:val="both"/>
        <w:rPr>
          <w:rFonts w:ascii="Times New Roman" w:hAnsi="Times New Roman" w:cs="Times New Roman"/>
          <w:color w:val="000000" w:themeColor="text1"/>
          <w:sz w:val="24"/>
          <w:szCs w:val="24"/>
        </w:rPr>
        <w:sectPr w:rsidR="00652714">
          <w:type w:val="continuous"/>
          <w:pgSz w:w="11906" w:h="16838"/>
          <w:pgMar w:top="1440" w:right="1440" w:bottom="1440" w:left="1440" w:header="708" w:footer="708" w:gutter="0"/>
          <w:cols w:space="708"/>
          <w:docGrid w:linePitch="360"/>
        </w:sectPr>
      </w:pPr>
    </w:p>
    <w:p w14:paraId="0C8930A4" w14:textId="77777777" w:rsidR="00534488" w:rsidRDefault="00534488" w:rsidP="00692A94">
      <w:pPr>
        <w:spacing w:after="0" w:line="240" w:lineRule="auto"/>
        <w:jc w:val="both"/>
        <w:rPr>
          <w:rFonts w:ascii="Times New Roman" w:hAnsi="Times New Roman" w:cs="Times New Roman"/>
          <w:color w:val="000000" w:themeColor="text1"/>
          <w:sz w:val="24"/>
          <w:szCs w:val="24"/>
        </w:rPr>
      </w:pPr>
    </w:p>
    <w:p w14:paraId="3B26DCA8" w14:textId="6C4A3311" w:rsidR="00652714" w:rsidRDefault="00C17B7D" w:rsidP="00534488">
      <w:pPr>
        <w:spacing w:after="0" w:line="240" w:lineRule="auto"/>
        <w:ind w:firstLine="720"/>
        <w:jc w:val="both"/>
        <w:rPr>
          <w:rFonts w:ascii="Times New Roman" w:hAnsi="Times New Roman" w:cs="Times New Roman"/>
          <w:color w:val="000000" w:themeColor="text1"/>
          <w:sz w:val="24"/>
          <w:szCs w:val="24"/>
        </w:rPr>
        <w:sectPr w:rsidR="00652714">
          <w:type w:val="continuous"/>
          <w:pgSz w:w="11906" w:h="16838"/>
          <w:pgMar w:top="1440" w:right="1440" w:bottom="1440" w:left="1440" w:header="708" w:footer="708" w:gutter="0"/>
          <w:cols w:space="708"/>
          <w:docGrid w:linePitch="360"/>
        </w:sectPr>
      </w:pPr>
      <w:r>
        <w:rPr>
          <w:rFonts w:ascii="Times New Roman" w:hAnsi="Times New Roman" w:cs="Times New Roman"/>
          <w:color w:val="000000" w:themeColor="text1"/>
          <w:sz w:val="24"/>
          <w:szCs w:val="24"/>
        </w:rPr>
        <w:t xml:space="preserve">Figure </w:t>
      </w:r>
      <w:r w:rsidR="00A239D6">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 shows the trend of snatch theft complainants based on gender in Selangor from 2015 to 2020. Based on the report, it was revealed that a higher number of complainants were from males compared to females. The highest cases were reported in 2017. The number of male complainants has increased to a total of 12247 cases from 2015 to 2017. However, from 2018 to 2019, the number of male complainants decreased by 113 and increased again by 193 cases in 2020.</w:t>
      </w:r>
    </w:p>
    <w:p w14:paraId="5CEBF112" w14:textId="77777777" w:rsidR="00652714" w:rsidRDefault="00652714" w:rsidP="00692A94">
      <w:pPr>
        <w:spacing w:after="0" w:line="240" w:lineRule="auto"/>
        <w:jc w:val="both"/>
        <w:rPr>
          <w:rFonts w:ascii="Times New Roman" w:hAnsi="Times New Roman" w:cs="Times New Roman"/>
          <w:color w:val="000000" w:themeColor="text1"/>
          <w:sz w:val="24"/>
          <w:szCs w:val="24"/>
        </w:rPr>
      </w:pPr>
    </w:p>
    <w:p w14:paraId="628C29C9" w14:textId="77777777" w:rsidR="00652714" w:rsidRDefault="00C17B7D" w:rsidP="00692A94">
      <w:pPr>
        <w:spacing w:after="0" w:line="240" w:lineRule="auto"/>
        <w:jc w:val="center"/>
        <w:rPr>
          <w:rFonts w:ascii="Times New Roman" w:hAnsi="Times New Roman" w:cs="Times New Roman"/>
          <w:b/>
          <w:bCs/>
          <w:color w:val="000000" w:themeColor="text1"/>
          <w:sz w:val="24"/>
          <w:szCs w:val="24"/>
        </w:rPr>
      </w:pPr>
      <w:r>
        <w:rPr>
          <w:noProof/>
          <w:color w:val="000000" w:themeColor="text1"/>
          <w:lang w:eastAsia="en-MY"/>
        </w:rPr>
        <w:lastRenderedPageBreak/>
        <w:drawing>
          <wp:inline distT="0" distB="0" distL="114300" distR="114300" wp14:anchorId="6F953699" wp14:editId="67A68EFB">
            <wp:extent cx="4429125" cy="2000250"/>
            <wp:effectExtent l="0" t="0" r="9525" b="0"/>
            <wp:docPr id="4408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82A90BB" w14:textId="77777777" w:rsidR="00A239D6" w:rsidRDefault="00A239D6" w:rsidP="00692A94">
      <w:pPr>
        <w:spacing w:after="0" w:line="240" w:lineRule="auto"/>
        <w:jc w:val="center"/>
        <w:rPr>
          <w:rFonts w:ascii="Times New Roman" w:hAnsi="Times New Roman" w:cs="Times New Roman"/>
          <w:b/>
          <w:bCs/>
          <w:color w:val="000000" w:themeColor="text1"/>
          <w:sz w:val="20"/>
          <w:szCs w:val="20"/>
        </w:rPr>
      </w:pPr>
    </w:p>
    <w:p w14:paraId="362BF397" w14:textId="75960AD5" w:rsidR="00652714" w:rsidRDefault="00C17B7D" w:rsidP="00692A94">
      <w:pPr>
        <w:spacing w:after="0" w:line="240" w:lineRule="auto"/>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 xml:space="preserve">Figure 9. </w:t>
      </w:r>
      <w:r>
        <w:rPr>
          <w:rFonts w:ascii="Times New Roman" w:hAnsi="Times New Roman" w:cs="Times New Roman"/>
          <w:bCs/>
          <w:color w:val="000000" w:themeColor="text1"/>
          <w:sz w:val="20"/>
          <w:szCs w:val="20"/>
        </w:rPr>
        <w:t xml:space="preserve">The trend of </w:t>
      </w:r>
      <w:r w:rsidR="008877E5">
        <w:rPr>
          <w:rFonts w:ascii="Times New Roman" w:hAnsi="Times New Roman" w:cs="Times New Roman"/>
          <w:bCs/>
          <w:color w:val="000000" w:themeColor="text1"/>
          <w:sz w:val="20"/>
          <w:szCs w:val="20"/>
        </w:rPr>
        <w:t>snatch theft occurrence in</w:t>
      </w:r>
      <w:r>
        <w:rPr>
          <w:rFonts w:ascii="Times New Roman" w:hAnsi="Times New Roman" w:cs="Times New Roman"/>
          <w:bCs/>
          <w:color w:val="000000" w:themeColor="text1"/>
          <w:sz w:val="20"/>
          <w:szCs w:val="20"/>
        </w:rPr>
        <w:t xml:space="preserve"> Selangor </w:t>
      </w:r>
      <w:r w:rsidR="008877E5">
        <w:rPr>
          <w:rFonts w:ascii="Times New Roman" w:hAnsi="Times New Roman" w:cs="Times New Roman"/>
          <w:bCs/>
          <w:color w:val="000000" w:themeColor="text1"/>
          <w:sz w:val="20"/>
          <w:szCs w:val="20"/>
        </w:rPr>
        <w:t>based on time 2015-2020</w:t>
      </w:r>
    </w:p>
    <w:p w14:paraId="4F2CAD17" w14:textId="77777777" w:rsidR="00652714" w:rsidRDefault="00652714" w:rsidP="00692A94">
      <w:pPr>
        <w:spacing w:after="0" w:line="240" w:lineRule="auto"/>
        <w:jc w:val="both"/>
        <w:rPr>
          <w:rFonts w:ascii="Times New Roman" w:hAnsi="Times New Roman" w:cs="Times New Roman"/>
          <w:color w:val="000000" w:themeColor="text1"/>
          <w:sz w:val="24"/>
          <w:szCs w:val="24"/>
        </w:rPr>
        <w:sectPr w:rsidR="00652714">
          <w:type w:val="continuous"/>
          <w:pgSz w:w="11906" w:h="16838"/>
          <w:pgMar w:top="1440" w:right="1440" w:bottom="1440" w:left="1440" w:header="708" w:footer="708" w:gutter="0"/>
          <w:cols w:space="708"/>
          <w:docGrid w:linePitch="360"/>
        </w:sectPr>
      </w:pPr>
    </w:p>
    <w:p w14:paraId="5C7FF724" w14:textId="77777777" w:rsidR="00A239D6" w:rsidRDefault="00A239D6" w:rsidP="00692A94">
      <w:pPr>
        <w:spacing w:after="0" w:line="240" w:lineRule="auto"/>
        <w:jc w:val="both"/>
        <w:rPr>
          <w:rFonts w:ascii="Times New Roman" w:hAnsi="Times New Roman" w:cs="Times New Roman"/>
          <w:color w:val="000000" w:themeColor="text1"/>
          <w:sz w:val="24"/>
          <w:szCs w:val="24"/>
        </w:rPr>
      </w:pPr>
    </w:p>
    <w:p w14:paraId="177F3166" w14:textId="6F947647" w:rsidR="00A239D6" w:rsidRPr="00A239D6" w:rsidRDefault="00C17B7D" w:rsidP="00A239D6">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Figure 9 shows that the trend of snatch theft in Selangor tends to occur during day time and lower at night. The highest number of cases was reported in 2016. </w:t>
      </w:r>
      <w:r w:rsidR="00A239D6" w:rsidRPr="00A239D6">
        <w:rPr>
          <w:rFonts w:ascii="Times New Roman" w:hAnsi="Times New Roman" w:cs="Times New Roman"/>
          <w:color w:val="000000" w:themeColor="text1"/>
          <w:sz w:val="24"/>
          <w:szCs w:val="24"/>
        </w:rPr>
        <w:t xml:space="preserve">Figure 10(a) displays the results of the analysis of snatch theft hot spots in Kuala Lumpur and Selangor in 2015. The analysis identified five police station boundaries as hot spots, with statistically significant levels of significance. Two of the hot spots, </w:t>
      </w:r>
      <w:proofErr w:type="spellStart"/>
      <w:r w:rsidR="00A239D6" w:rsidRPr="00A239D6">
        <w:rPr>
          <w:rFonts w:ascii="Times New Roman" w:hAnsi="Times New Roman" w:cs="Times New Roman"/>
          <w:color w:val="000000" w:themeColor="text1"/>
          <w:sz w:val="24"/>
          <w:szCs w:val="24"/>
        </w:rPr>
        <w:t>Tun</w:t>
      </w:r>
      <w:proofErr w:type="spellEnd"/>
      <w:r w:rsidR="00A239D6" w:rsidRPr="00A239D6">
        <w:rPr>
          <w:rFonts w:ascii="Times New Roman" w:hAnsi="Times New Roman" w:cs="Times New Roman"/>
          <w:color w:val="000000" w:themeColor="text1"/>
          <w:sz w:val="24"/>
          <w:szCs w:val="24"/>
        </w:rPr>
        <w:t xml:space="preserve"> H.S Lee </w:t>
      </w:r>
      <w:r w:rsidR="00A239D6">
        <w:rPr>
          <w:rFonts w:ascii="Times New Roman" w:hAnsi="Times New Roman" w:cs="Times New Roman"/>
          <w:color w:val="000000" w:themeColor="text1"/>
          <w:sz w:val="24"/>
          <w:szCs w:val="24"/>
        </w:rPr>
        <w:t>(</w:t>
      </w:r>
      <w:r w:rsidR="00A239D6" w:rsidRPr="00A239D6">
        <w:rPr>
          <w:rFonts w:ascii="Times New Roman" w:hAnsi="Times New Roman" w:cs="Times New Roman"/>
          <w:color w:val="000000" w:themeColor="text1"/>
          <w:sz w:val="24"/>
          <w:szCs w:val="24"/>
        </w:rPr>
        <w:t>z score 6.85, p &lt;0.01 at 99% level of confidence</w:t>
      </w:r>
      <w:r w:rsidR="00A239D6">
        <w:rPr>
          <w:rFonts w:ascii="Times New Roman" w:hAnsi="Times New Roman" w:cs="Times New Roman"/>
          <w:color w:val="000000" w:themeColor="text1"/>
          <w:sz w:val="24"/>
          <w:szCs w:val="24"/>
        </w:rPr>
        <w:t>)</w:t>
      </w:r>
      <w:r w:rsidR="00A239D6" w:rsidRPr="00A239D6">
        <w:rPr>
          <w:rFonts w:ascii="Times New Roman" w:hAnsi="Times New Roman" w:cs="Times New Roman"/>
          <w:color w:val="000000" w:themeColor="text1"/>
          <w:sz w:val="24"/>
          <w:szCs w:val="24"/>
        </w:rPr>
        <w:t xml:space="preserve"> and Dang Wangi </w:t>
      </w:r>
      <w:r w:rsidR="00A239D6">
        <w:rPr>
          <w:rFonts w:ascii="Times New Roman" w:hAnsi="Times New Roman" w:cs="Times New Roman"/>
          <w:color w:val="000000" w:themeColor="text1"/>
          <w:sz w:val="24"/>
          <w:szCs w:val="24"/>
        </w:rPr>
        <w:t>(</w:t>
      </w:r>
      <w:r w:rsidR="00A239D6" w:rsidRPr="00A239D6">
        <w:rPr>
          <w:rFonts w:ascii="Times New Roman" w:hAnsi="Times New Roman" w:cs="Times New Roman"/>
          <w:color w:val="000000" w:themeColor="text1"/>
          <w:sz w:val="24"/>
          <w:szCs w:val="24"/>
        </w:rPr>
        <w:t>z score 5.65, p&lt;0.01 at 99% level of confidence</w:t>
      </w:r>
      <w:r w:rsidR="00A239D6">
        <w:rPr>
          <w:rFonts w:ascii="Times New Roman" w:hAnsi="Times New Roman" w:cs="Times New Roman"/>
          <w:color w:val="000000" w:themeColor="text1"/>
          <w:sz w:val="24"/>
          <w:szCs w:val="24"/>
        </w:rPr>
        <w:t>)</w:t>
      </w:r>
      <w:r w:rsidR="00A239D6" w:rsidRPr="00A239D6">
        <w:rPr>
          <w:rFonts w:ascii="Times New Roman" w:hAnsi="Times New Roman" w:cs="Times New Roman"/>
          <w:color w:val="000000" w:themeColor="text1"/>
          <w:sz w:val="24"/>
          <w:szCs w:val="24"/>
        </w:rPr>
        <w:t xml:space="preserve">, were detected with the highest z-scores greater than 2.58 and p-values less than 0.01. The other three police station boundaries, Brickfields </w:t>
      </w:r>
      <w:r w:rsidR="00A239D6">
        <w:rPr>
          <w:rFonts w:ascii="Times New Roman" w:hAnsi="Times New Roman" w:cs="Times New Roman"/>
          <w:color w:val="000000" w:themeColor="text1"/>
          <w:sz w:val="24"/>
          <w:szCs w:val="24"/>
        </w:rPr>
        <w:t>(</w:t>
      </w:r>
      <w:r w:rsidR="00A239D6" w:rsidRPr="00A239D6">
        <w:rPr>
          <w:rFonts w:ascii="Times New Roman" w:hAnsi="Times New Roman" w:cs="Times New Roman"/>
          <w:color w:val="000000" w:themeColor="text1"/>
          <w:sz w:val="24"/>
          <w:szCs w:val="24"/>
        </w:rPr>
        <w:t>z score 1.73, p&lt;0.10, at 90% level of confidence</w:t>
      </w:r>
      <w:r w:rsidR="00A239D6">
        <w:rPr>
          <w:rFonts w:ascii="Times New Roman" w:hAnsi="Times New Roman" w:cs="Times New Roman"/>
          <w:color w:val="000000" w:themeColor="text1"/>
          <w:sz w:val="24"/>
          <w:szCs w:val="24"/>
        </w:rPr>
        <w:t>)</w:t>
      </w:r>
      <w:r w:rsidR="00A239D6" w:rsidRPr="00A239D6">
        <w:rPr>
          <w:rFonts w:ascii="Times New Roman" w:hAnsi="Times New Roman" w:cs="Times New Roman"/>
          <w:color w:val="000000" w:themeColor="text1"/>
          <w:sz w:val="24"/>
          <w:szCs w:val="24"/>
        </w:rPr>
        <w:t xml:space="preserve">, </w:t>
      </w:r>
      <w:proofErr w:type="spellStart"/>
      <w:r w:rsidR="00A239D6" w:rsidRPr="00A239D6">
        <w:rPr>
          <w:rFonts w:ascii="Times New Roman" w:hAnsi="Times New Roman" w:cs="Times New Roman"/>
          <w:color w:val="000000" w:themeColor="text1"/>
          <w:sz w:val="24"/>
          <w:szCs w:val="24"/>
        </w:rPr>
        <w:t>Pandan</w:t>
      </w:r>
      <w:proofErr w:type="spellEnd"/>
      <w:r w:rsidR="00A239D6" w:rsidRPr="00A239D6">
        <w:rPr>
          <w:rFonts w:ascii="Times New Roman" w:hAnsi="Times New Roman" w:cs="Times New Roman"/>
          <w:color w:val="000000" w:themeColor="text1"/>
          <w:sz w:val="24"/>
          <w:szCs w:val="24"/>
        </w:rPr>
        <w:t xml:space="preserve"> Indah </w:t>
      </w:r>
      <w:r w:rsidR="00A239D6">
        <w:rPr>
          <w:rFonts w:ascii="Times New Roman" w:hAnsi="Times New Roman" w:cs="Times New Roman"/>
          <w:color w:val="000000" w:themeColor="text1"/>
          <w:sz w:val="24"/>
          <w:szCs w:val="24"/>
        </w:rPr>
        <w:t>(</w:t>
      </w:r>
      <w:r w:rsidR="00A239D6" w:rsidRPr="00A239D6">
        <w:rPr>
          <w:rFonts w:ascii="Times New Roman" w:hAnsi="Times New Roman" w:cs="Times New Roman"/>
          <w:color w:val="000000" w:themeColor="text1"/>
          <w:sz w:val="24"/>
          <w:szCs w:val="24"/>
        </w:rPr>
        <w:t>z score 1.90, p-value &lt;0.10 at 90% level of confidence</w:t>
      </w:r>
      <w:r w:rsidR="00A239D6">
        <w:rPr>
          <w:rFonts w:ascii="Times New Roman" w:hAnsi="Times New Roman" w:cs="Times New Roman"/>
          <w:color w:val="000000" w:themeColor="text1"/>
          <w:sz w:val="24"/>
          <w:szCs w:val="24"/>
        </w:rPr>
        <w:t>)</w:t>
      </w:r>
      <w:r w:rsidR="00A239D6" w:rsidRPr="00A239D6">
        <w:rPr>
          <w:rFonts w:ascii="Times New Roman" w:hAnsi="Times New Roman" w:cs="Times New Roman"/>
          <w:color w:val="000000" w:themeColor="text1"/>
          <w:sz w:val="24"/>
          <w:szCs w:val="24"/>
        </w:rPr>
        <w:t xml:space="preserve">, and </w:t>
      </w:r>
      <w:proofErr w:type="spellStart"/>
      <w:r w:rsidR="00A239D6" w:rsidRPr="00A239D6">
        <w:rPr>
          <w:rFonts w:ascii="Times New Roman" w:hAnsi="Times New Roman" w:cs="Times New Roman"/>
          <w:color w:val="000000" w:themeColor="text1"/>
          <w:sz w:val="24"/>
          <w:szCs w:val="24"/>
        </w:rPr>
        <w:t>Kajang</w:t>
      </w:r>
      <w:proofErr w:type="spellEnd"/>
      <w:r w:rsidR="00A239D6" w:rsidRPr="00A239D6">
        <w:rPr>
          <w:rFonts w:ascii="Times New Roman" w:hAnsi="Times New Roman" w:cs="Times New Roman"/>
          <w:color w:val="000000" w:themeColor="text1"/>
          <w:sz w:val="24"/>
          <w:szCs w:val="24"/>
        </w:rPr>
        <w:t xml:space="preserve"> </w:t>
      </w:r>
      <w:r w:rsidR="00A239D6">
        <w:rPr>
          <w:rFonts w:ascii="Times New Roman" w:hAnsi="Times New Roman" w:cs="Times New Roman"/>
          <w:color w:val="000000" w:themeColor="text1"/>
          <w:sz w:val="24"/>
          <w:szCs w:val="24"/>
        </w:rPr>
        <w:t>(</w:t>
      </w:r>
      <w:r w:rsidR="00A239D6" w:rsidRPr="00A239D6">
        <w:rPr>
          <w:rFonts w:ascii="Times New Roman" w:hAnsi="Times New Roman" w:cs="Times New Roman"/>
          <w:color w:val="000000" w:themeColor="text1"/>
          <w:sz w:val="24"/>
          <w:szCs w:val="24"/>
        </w:rPr>
        <w:t>z score 1.94, p value&lt;0.10 at 90% level of confidence</w:t>
      </w:r>
      <w:r w:rsidR="00A239D6">
        <w:rPr>
          <w:rFonts w:ascii="Times New Roman" w:hAnsi="Times New Roman" w:cs="Times New Roman"/>
          <w:color w:val="000000" w:themeColor="text1"/>
          <w:sz w:val="24"/>
          <w:szCs w:val="24"/>
        </w:rPr>
        <w:t>)</w:t>
      </w:r>
      <w:r w:rsidR="00A239D6" w:rsidRPr="00A239D6">
        <w:rPr>
          <w:rFonts w:ascii="Times New Roman" w:hAnsi="Times New Roman" w:cs="Times New Roman"/>
          <w:color w:val="000000" w:themeColor="text1"/>
          <w:sz w:val="24"/>
          <w:szCs w:val="24"/>
        </w:rPr>
        <w:t xml:space="preserve">, were classified as hot spots at a lower level of statistical significance, at the 90% level of confidence. Figure 10(b) shows that the total number of snatch theft hot spots with statistical significance declined to three areas in 2016. Two of these areas, </w:t>
      </w:r>
      <w:proofErr w:type="spellStart"/>
      <w:r w:rsidR="00A239D6" w:rsidRPr="00A239D6">
        <w:rPr>
          <w:rFonts w:ascii="Times New Roman" w:hAnsi="Times New Roman" w:cs="Times New Roman"/>
          <w:color w:val="000000" w:themeColor="text1"/>
          <w:sz w:val="24"/>
          <w:szCs w:val="24"/>
        </w:rPr>
        <w:t>Tun</w:t>
      </w:r>
      <w:proofErr w:type="spellEnd"/>
      <w:r w:rsidR="00A239D6" w:rsidRPr="00A239D6">
        <w:rPr>
          <w:rFonts w:ascii="Times New Roman" w:hAnsi="Times New Roman" w:cs="Times New Roman"/>
          <w:color w:val="000000" w:themeColor="text1"/>
          <w:sz w:val="24"/>
          <w:szCs w:val="24"/>
        </w:rPr>
        <w:t xml:space="preserve"> H.S. Lee and Dang Wangi, had the highest z scores at the 99% level of confidence, indicating that they remained high-risk areas for snatch theft since 2015. </w:t>
      </w:r>
    </w:p>
    <w:p w14:paraId="7FF91EE6" w14:textId="23B964DB" w:rsidR="00652714" w:rsidRDefault="00A239D6" w:rsidP="00A239D6">
      <w:pPr>
        <w:spacing w:after="0" w:line="240" w:lineRule="auto"/>
        <w:ind w:firstLine="720"/>
        <w:jc w:val="both"/>
        <w:rPr>
          <w:rFonts w:ascii="Times New Roman" w:hAnsi="Times New Roman" w:cs="Times New Roman"/>
          <w:color w:val="000000" w:themeColor="text1"/>
          <w:sz w:val="24"/>
          <w:szCs w:val="24"/>
        </w:rPr>
      </w:pPr>
      <w:r w:rsidRPr="00A239D6">
        <w:rPr>
          <w:rFonts w:ascii="Times New Roman" w:hAnsi="Times New Roman" w:cs="Times New Roman"/>
          <w:color w:val="000000" w:themeColor="text1"/>
          <w:sz w:val="24"/>
          <w:szCs w:val="24"/>
        </w:rPr>
        <w:t xml:space="preserve">The study also identified only one police station boundary, namely Brickfields police station located in Kuala Lumpur Contingent Police Headquarters, as a hot spot with a low z score of 1.73 and a statistical significance level of 90%. These results suggest that the police station boundaries in Kuala Lumpur are more susceptible to street crime, particularly snatch theft. In 2016, there were three hot spot areas for snatch theft, and the number of areas remained the same in 2017 </w:t>
      </w:r>
      <w:r>
        <w:rPr>
          <w:rFonts w:ascii="Times New Roman" w:hAnsi="Times New Roman" w:cs="Times New Roman"/>
          <w:color w:val="000000" w:themeColor="text1"/>
          <w:sz w:val="24"/>
          <w:szCs w:val="24"/>
        </w:rPr>
        <w:t>(</w:t>
      </w:r>
      <w:r w:rsidRPr="00A239D6">
        <w:rPr>
          <w:rFonts w:ascii="Times New Roman" w:hAnsi="Times New Roman" w:cs="Times New Roman"/>
          <w:color w:val="000000" w:themeColor="text1"/>
          <w:sz w:val="24"/>
          <w:szCs w:val="24"/>
        </w:rPr>
        <w:t>Figure 10(c)</w:t>
      </w:r>
      <w:r>
        <w:rPr>
          <w:rFonts w:ascii="Times New Roman" w:hAnsi="Times New Roman" w:cs="Times New Roman"/>
          <w:color w:val="000000" w:themeColor="text1"/>
          <w:sz w:val="24"/>
          <w:szCs w:val="24"/>
        </w:rPr>
        <w:t>)</w:t>
      </w:r>
      <w:r w:rsidRPr="00A239D6">
        <w:rPr>
          <w:rFonts w:ascii="Times New Roman" w:hAnsi="Times New Roman" w:cs="Times New Roman"/>
          <w:color w:val="000000" w:themeColor="text1"/>
          <w:sz w:val="24"/>
          <w:szCs w:val="24"/>
        </w:rPr>
        <w:t xml:space="preserve">. Interestingly, all the hot spot areas with statistical significance in 2017 had the highest z scores and p values less than 0.01 at a 99% level of confidence. These areas include </w:t>
      </w:r>
      <w:proofErr w:type="spellStart"/>
      <w:r w:rsidRPr="00A239D6">
        <w:rPr>
          <w:rFonts w:ascii="Times New Roman" w:hAnsi="Times New Roman" w:cs="Times New Roman"/>
          <w:color w:val="000000" w:themeColor="text1"/>
          <w:sz w:val="24"/>
          <w:szCs w:val="24"/>
        </w:rPr>
        <w:t>Tun</w:t>
      </w:r>
      <w:proofErr w:type="spellEnd"/>
      <w:r w:rsidRPr="00A239D6">
        <w:rPr>
          <w:rFonts w:ascii="Times New Roman" w:hAnsi="Times New Roman" w:cs="Times New Roman"/>
          <w:color w:val="000000" w:themeColor="text1"/>
          <w:sz w:val="24"/>
          <w:szCs w:val="24"/>
        </w:rPr>
        <w:t xml:space="preserve"> H.S. Lee (z score 6.97), Dang Wangi (z score 5.50), and </w:t>
      </w:r>
      <w:proofErr w:type="spellStart"/>
      <w:r w:rsidRPr="00A239D6">
        <w:rPr>
          <w:rFonts w:ascii="Times New Roman" w:hAnsi="Times New Roman" w:cs="Times New Roman"/>
          <w:color w:val="000000" w:themeColor="text1"/>
          <w:sz w:val="24"/>
          <w:szCs w:val="24"/>
        </w:rPr>
        <w:t>Kajang</w:t>
      </w:r>
      <w:proofErr w:type="spellEnd"/>
      <w:r w:rsidRPr="00A239D6">
        <w:rPr>
          <w:rFonts w:ascii="Times New Roman" w:hAnsi="Times New Roman" w:cs="Times New Roman"/>
          <w:color w:val="000000" w:themeColor="text1"/>
          <w:sz w:val="24"/>
          <w:szCs w:val="24"/>
        </w:rPr>
        <w:t xml:space="preserve"> (z score 2.58). None of the police station boundaries in Selangor were classified as hot spots for snatch theft with statistical significance since 2015. Figure 10(d) illustrates the hot spot areas of snatch theft in Kuala Lumpur and Selangor in 2018. Out of the three police station boundaries identified as hot spots, two were detected with the highest z scores greater than 2.58 and p values less than 0.01, namely </w:t>
      </w:r>
      <w:proofErr w:type="spellStart"/>
      <w:r w:rsidRPr="00A239D6">
        <w:rPr>
          <w:rFonts w:ascii="Times New Roman" w:hAnsi="Times New Roman" w:cs="Times New Roman"/>
          <w:color w:val="000000" w:themeColor="text1"/>
          <w:sz w:val="24"/>
          <w:szCs w:val="24"/>
        </w:rPr>
        <w:t>Tun</w:t>
      </w:r>
      <w:proofErr w:type="spellEnd"/>
      <w:r w:rsidRPr="00A239D6">
        <w:rPr>
          <w:rFonts w:ascii="Times New Roman" w:hAnsi="Times New Roman" w:cs="Times New Roman"/>
          <w:color w:val="000000" w:themeColor="text1"/>
          <w:sz w:val="24"/>
          <w:szCs w:val="24"/>
        </w:rPr>
        <w:t xml:space="preserve"> H.S. Lee (z score 7.08, p &lt;0.01 at 99% level of confidence) and Dang Wangi (z score 5.45, p&lt;0.01 at 99% level of confidence). The </w:t>
      </w:r>
      <w:proofErr w:type="spellStart"/>
      <w:r w:rsidRPr="00A239D6">
        <w:rPr>
          <w:rFonts w:ascii="Times New Roman" w:hAnsi="Times New Roman" w:cs="Times New Roman"/>
          <w:color w:val="000000" w:themeColor="text1"/>
          <w:sz w:val="24"/>
          <w:szCs w:val="24"/>
        </w:rPr>
        <w:t>Klang</w:t>
      </w:r>
      <w:proofErr w:type="spellEnd"/>
      <w:r w:rsidRPr="00A239D6">
        <w:rPr>
          <w:rFonts w:ascii="Times New Roman" w:hAnsi="Times New Roman" w:cs="Times New Roman"/>
          <w:color w:val="000000" w:themeColor="text1"/>
          <w:sz w:val="24"/>
          <w:szCs w:val="24"/>
        </w:rPr>
        <w:t xml:space="preserve"> police station boundary was also classified as a hot spot for snatch theft but at a 90% level of confidence with a z score of 1.91 and p-value less than 0.10. In 2019 (Figure 10e) hot spots of snatch theft were once again identified in Kuala Lumpur contingent areas, specifically in </w:t>
      </w:r>
      <w:proofErr w:type="spellStart"/>
      <w:r w:rsidRPr="00A239D6">
        <w:rPr>
          <w:rFonts w:ascii="Times New Roman" w:hAnsi="Times New Roman" w:cs="Times New Roman"/>
          <w:color w:val="000000" w:themeColor="text1"/>
          <w:sz w:val="24"/>
          <w:szCs w:val="24"/>
        </w:rPr>
        <w:t>Tun</w:t>
      </w:r>
      <w:proofErr w:type="spellEnd"/>
      <w:r w:rsidRPr="00A239D6">
        <w:rPr>
          <w:rFonts w:ascii="Times New Roman" w:hAnsi="Times New Roman" w:cs="Times New Roman"/>
          <w:color w:val="000000" w:themeColor="text1"/>
          <w:sz w:val="24"/>
          <w:szCs w:val="24"/>
        </w:rPr>
        <w:t xml:space="preserve"> H. S. Lee (z score 6.71, p-value &lt;0.01 at 99% level of confidence) and Dang Wangi (z score 4.17, p-value &lt;0.01 at 99% level of confidence). The results revealed that only two police station boundaries had a z-score value greater than 2.58, indicating that these areas remained classified as high risk for snatch theft.</w:t>
      </w:r>
    </w:p>
    <w:p w14:paraId="1A5EFCA1" w14:textId="77777777" w:rsidR="00BD63FF" w:rsidRDefault="00BD63FF" w:rsidP="00A239D6">
      <w:pPr>
        <w:spacing w:after="0" w:line="240" w:lineRule="auto"/>
        <w:ind w:firstLine="720"/>
        <w:jc w:val="both"/>
        <w:rPr>
          <w:rFonts w:ascii="Times New Roman" w:hAnsi="Times New Roman" w:cs="Times New Roman"/>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7"/>
        <w:gridCol w:w="4477"/>
      </w:tblGrid>
      <w:tr w:rsidR="00652714" w14:paraId="0D5AC890" w14:textId="77777777" w:rsidTr="00833437">
        <w:trPr>
          <w:trHeight w:val="3926"/>
        </w:trPr>
        <w:tc>
          <w:tcPr>
            <w:tcW w:w="4477" w:type="dxa"/>
          </w:tcPr>
          <w:p w14:paraId="13234BB4" w14:textId="77777777" w:rsidR="00652714" w:rsidRDefault="00C17B7D" w:rsidP="00F206A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en-MY"/>
              </w:rPr>
              <w:lastRenderedPageBreak/>
              <w:drawing>
                <wp:inline distT="0" distB="0" distL="0" distR="0" wp14:anchorId="57609E53" wp14:editId="28D73E2A">
                  <wp:extent cx="1976647" cy="2558076"/>
                  <wp:effectExtent l="0" t="0" r="508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042043" cy="2642709"/>
                          </a:xfrm>
                          <a:prstGeom prst="rect">
                            <a:avLst/>
                          </a:prstGeom>
                        </pic:spPr>
                      </pic:pic>
                    </a:graphicData>
                  </a:graphic>
                </wp:inline>
              </w:drawing>
            </w:r>
          </w:p>
          <w:p w14:paraId="4C1BEC77" w14:textId="77777777" w:rsidR="00652714" w:rsidRDefault="00C17B7D" w:rsidP="00F206A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4477" w:type="dxa"/>
          </w:tcPr>
          <w:p w14:paraId="664B7449" w14:textId="77777777" w:rsidR="00652714" w:rsidRDefault="00C17B7D" w:rsidP="00F206A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en-MY"/>
              </w:rPr>
              <w:drawing>
                <wp:inline distT="0" distB="0" distL="0" distR="0" wp14:anchorId="04D19F6D" wp14:editId="1101CB73">
                  <wp:extent cx="1979723" cy="2562062"/>
                  <wp:effectExtent l="0" t="0" r="190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045823" cy="2647606"/>
                          </a:xfrm>
                          <a:prstGeom prst="rect">
                            <a:avLst/>
                          </a:prstGeom>
                        </pic:spPr>
                      </pic:pic>
                    </a:graphicData>
                  </a:graphic>
                </wp:inline>
              </w:drawing>
            </w:r>
          </w:p>
          <w:p w14:paraId="77B8F34D" w14:textId="77777777" w:rsidR="00652714" w:rsidRDefault="00C17B7D" w:rsidP="00F206A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p>
        </w:tc>
      </w:tr>
      <w:tr w:rsidR="00652714" w14:paraId="5C3F6D34" w14:textId="77777777" w:rsidTr="00833437">
        <w:trPr>
          <w:trHeight w:val="3954"/>
        </w:trPr>
        <w:tc>
          <w:tcPr>
            <w:tcW w:w="4477" w:type="dxa"/>
          </w:tcPr>
          <w:p w14:paraId="6ECCEBE4" w14:textId="77777777" w:rsidR="00652714" w:rsidRDefault="00C17B7D" w:rsidP="00F206A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en-MY"/>
              </w:rPr>
              <w:drawing>
                <wp:inline distT="0" distB="0" distL="0" distR="0" wp14:anchorId="6E21BB22" wp14:editId="5E98669A">
                  <wp:extent cx="1969045" cy="2548241"/>
                  <wp:effectExtent l="0" t="0" r="0" b="508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037586" cy="2636943"/>
                          </a:xfrm>
                          <a:prstGeom prst="rect">
                            <a:avLst/>
                          </a:prstGeom>
                        </pic:spPr>
                      </pic:pic>
                    </a:graphicData>
                  </a:graphic>
                </wp:inline>
              </w:drawing>
            </w:r>
          </w:p>
          <w:p w14:paraId="468270C8" w14:textId="77777777" w:rsidR="00652714" w:rsidRDefault="00C17B7D" w:rsidP="00F206A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p>
        </w:tc>
        <w:tc>
          <w:tcPr>
            <w:tcW w:w="4477" w:type="dxa"/>
          </w:tcPr>
          <w:p w14:paraId="152D7250" w14:textId="77777777" w:rsidR="00652714" w:rsidRDefault="00C17B7D" w:rsidP="00F206A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en-MY"/>
              </w:rPr>
              <w:drawing>
                <wp:inline distT="0" distB="0" distL="0" distR="0" wp14:anchorId="05371FAE" wp14:editId="16EC1F0A">
                  <wp:extent cx="1985875" cy="2570023"/>
                  <wp:effectExtent l="0" t="0" r="0" b="190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041936" cy="2642575"/>
                          </a:xfrm>
                          <a:prstGeom prst="rect">
                            <a:avLst/>
                          </a:prstGeom>
                        </pic:spPr>
                      </pic:pic>
                    </a:graphicData>
                  </a:graphic>
                </wp:inline>
              </w:drawing>
            </w:r>
          </w:p>
          <w:p w14:paraId="0B872FBF" w14:textId="77777777" w:rsidR="00652714" w:rsidRDefault="00C17B7D" w:rsidP="00F206A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p>
        </w:tc>
      </w:tr>
      <w:tr w:rsidR="00652714" w14:paraId="63372B6F" w14:textId="77777777" w:rsidTr="00833437">
        <w:trPr>
          <w:trHeight w:val="3839"/>
        </w:trPr>
        <w:tc>
          <w:tcPr>
            <w:tcW w:w="4477" w:type="dxa"/>
          </w:tcPr>
          <w:p w14:paraId="084D5449" w14:textId="77777777" w:rsidR="00652714" w:rsidRDefault="00C17B7D" w:rsidP="00F206A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en-MY"/>
              </w:rPr>
              <w:drawing>
                <wp:inline distT="0" distB="0" distL="0" distR="0" wp14:anchorId="26890291" wp14:editId="28C2DD70">
                  <wp:extent cx="1985874" cy="2570022"/>
                  <wp:effectExtent l="0" t="0" r="0" b="190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050512" cy="2653674"/>
                          </a:xfrm>
                          <a:prstGeom prst="rect">
                            <a:avLst/>
                          </a:prstGeom>
                        </pic:spPr>
                      </pic:pic>
                    </a:graphicData>
                  </a:graphic>
                </wp:inline>
              </w:drawing>
            </w:r>
          </w:p>
          <w:p w14:paraId="19A739AE" w14:textId="77777777" w:rsidR="00652714" w:rsidRDefault="00C17B7D" w:rsidP="00F206A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p>
        </w:tc>
        <w:tc>
          <w:tcPr>
            <w:tcW w:w="4477" w:type="dxa"/>
          </w:tcPr>
          <w:p w14:paraId="3F5C94CA" w14:textId="77777777" w:rsidR="00652714" w:rsidRDefault="00C17B7D" w:rsidP="00F206A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en-MY"/>
              </w:rPr>
              <w:drawing>
                <wp:inline distT="0" distB="0" distL="0" distR="0" wp14:anchorId="7AE67B77" wp14:editId="60E9B3AE">
                  <wp:extent cx="1997713" cy="2585337"/>
                  <wp:effectExtent l="0" t="0" r="2540" b="571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051037" cy="2654347"/>
                          </a:xfrm>
                          <a:prstGeom prst="rect">
                            <a:avLst/>
                          </a:prstGeom>
                        </pic:spPr>
                      </pic:pic>
                    </a:graphicData>
                  </a:graphic>
                </wp:inline>
              </w:drawing>
            </w:r>
          </w:p>
          <w:p w14:paraId="5DC4D549" w14:textId="77777777" w:rsidR="00652714" w:rsidRDefault="00C17B7D" w:rsidP="00F206A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p>
        </w:tc>
      </w:tr>
    </w:tbl>
    <w:p w14:paraId="6F7BC801" w14:textId="77777777" w:rsidR="00A239D6" w:rsidRDefault="00A239D6" w:rsidP="00692A94">
      <w:pPr>
        <w:spacing w:after="0" w:line="240" w:lineRule="auto"/>
        <w:jc w:val="center"/>
        <w:rPr>
          <w:rFonts w:ascii="Times New Roman" w:hAnsi="Times New Roman" w:cs="Times New Roman"/>
          <w:b/>
          <w:bCs/>
          <w:color w:val="000000" w:themeColor="text1"/>
          <w:sz w:val="20"/>
          <w:szCs w:val="20"/>
        </w:rPr>
      </w:pPr>
    </w:p>
    <w:p w14:paraId="568A19F7" w14:textId="0D5776F8" w:rsidR="00652714" w:rsidRDefault="00C17B7D" w:rsidP="00692A94">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b/>
          <w:bCs/>
          <w:color w:val="000000" w:themeColor="text1"/>
          <w:sz w:val="20"/>
          <w:szCs w:val="20"/>
        </w:rPr>
        <w:t>Figure 10</w:t>
      </w:r>
      <w:r w:rsidR="008877E5">
        <w:rPr>
          <w:rFonts w:ascii="Times New Roman" w:hAnsi="Times New Roman" w:cs="Times New Roman"/>
          <w:b/>
          <w:bCs/>
          <w:color w:val="000000" w:themeColor="text1"/>
          <w:sz w:val="20"/>
          <w:szCs w:val="20"/>
        </w:rPr>
        <w:t>.</w:t>
      </w:r>
      <w:r>
        <w:rPr>
          <w:rFonts w:ascii="Times New Roman" w:hAnsi="Times New Roman" w:cs="Times New Roman"/>
          <w:color w:val="000000" w:themeColor="text1"/>
          <w:sz w:val="20"/>
          <w:szCs w:val="20"/>
        </w:rPr>
        <w:t xml:space="preserve"> Hot </w:t>
      </w:r>
      <w:r w:rsidR="008877E5">
        <w:rPr>
          <w:rFonts w:ascii="Times New Roman" w:hAnsi="Times New Roman" w:cs="Times New Roman"/>
          <w:color w:val="000000" w:themeColor="text1"/>
          <w:sz w:val="20"/>
          <w:szCs w:val="20"/>
        </w:rPr>
        <w:t xml:space="preserve">spots of snatch theft </w:t>
      </w:r>
      <w:r>
        <w:rPr>
          <w:rFonts w:ascii="Times New Roman" w:hAnsi="Times New Roman" w:cs="Times New Roman"/>
          <w:color w:val="000000" w:themeColor="text1"/>
          <w:sz w:val="20"/>
          <w:szCs w:val="20"/>
        </w:rPr>
        <w:t>in Kuala Lumpur and Selangor (a) 2015, (b) 2016, (c) 2017, (d) 2018, (e) 2019 and (f) 2020</w:t>
      </w:r>
    </w:p>
    <w:p w14:paraId="0B12EE01" w14:textId="77777777" w:rsidR="00652714" w:rsidRDefault="00652714" w:rsidP="00692A94">
      <w:pPr>
        <w:spacing w:after="0" w:line="240" w:lineRule="auto"/>
        <w:jc w:val="center"/>
        <w:rPr>
          <w:rFonts w:ascii="Times New Roman" w:hAnsi="Times New Roman" w:cs="Times New Roman"/>
          <w:color w:val="000000" w:themeColor="text1"/>
          <w:sz w:val="24"/>
          <w:szCs w:val="24"/>
        </w:rPr>
      </w:pPr>
    </w:p>
    <w:p w14:paraId="70414499" w14:textId="77777777" w:rsidR="00652714" w:rsidRDefault="00652714" w:rsidP="00692A94">
      <w:pPr>
        <w:spacing w:after="0" w:line="240" w:lineRule="auto"/>
        <w:rPr>
          <w:rFonts w:ascii="Times New Roman" w:hAnsi="Times New Roman" w:cs="Times New Roman"/>
          <w:color w:val="000000" w:themeColor="text1"/>
          <w:sz w:val="24"/>
          <w:szCs w:val="24"/>
        </w:rPr>
        <w:sectPr w:rsidR="00652714">
          <w:type w:val="continuous"/>
          <w:pgSz w:w="11906" w:h="16838"/>
          <w:pgMar w:top="1440" w:right="1440" w:bottom="1440" w:left="1440" w:header="708" w:footer="708" w:gutter="0"/>
          <w:cols w:space="708"/>
          <w:docGrid w:linePitch="360"/>
        </w:sectPr>
      </w:pPr>
    </w:p>
    <w:p w14:paraId="17F78CCB" w14:textId="5F3AB530" w:rsidR="00652714" w:rsidRDefault="00FD7BB9" w:rsidP="00692A94">
      <w:pPr>
        <w:spacing w:after="0" w:line="240" w:lineRule="auto"/>
        <w:ind w:firstLine="720"/>
        <w:jc w:val="both"/>
        <w:rPr>
          <w:rFonts w:ascii="Times New Roman" w:hAnsi="Times New Roman" w:cs="Times New Roman"/>
          <w:color w:val="000000" w:themeColor="text1"/>
          <w:sz w:val="24"/>
          <w:szCs w:val="24"/>
          <w:lang w:val="en-US"/>
        </w:rPr>
        <w:sectPr w:rsidR="00652714">
          <w:type w:val="continuous"/>
          <w:pgSz w:w="11906" w:h="16838"/>
          <w:pgMar w:top="1440" w:right="1440" w:bottom="1440" w:left="1440" w:header="708" w:footer="708" w:gutter="0"/>
          <w:cols w:space="708"/>
          <w:docGrid w:linePitch="360"/>
        </w:sectPr>
      </w:pPr>
      <w:r w:rsidRPr="00FD7BB9">
        <w:rPr>
          <w:rFonts w:ascii="Times New Roman" w:hAnsi="Times New Roman" w:cs="Times New Roman"/>
          <w:color w:val="000000" w:themeColor="text1"/>
          <w:sz w:val="24"/>
          <w:szCs w:val="24"/>
        </w:rPr>
        <w:lastRenderedPageBreak/>
        <w:t xml:space="preserve">The hot spots of snatch theft in 2020 are displayed in Figure 10(f), identified through </w:t>
      </w:r>
      <w:proofErr w:type="spellStart"/>
      <w:r w:rsidRPr="00FD7BB9">
        <w:rPr>
          <w:rFonts w:ascii="Times New Roman" w:hAnsi="Times New Roman" w:cs="Times New Roman"/>
          <w:color w:val="000000" w:themeColor="text1"/>
          <w:sz w:val="24"/>
          <w:szCs w:val="24"/>
        </w:rPr>
        <w:t>Getis</w:t>
      </w:r>
      <w:proofErr w:type="spellEnd"/>
      <w:r w:rsidRPr="00FD7BB9">
        <w:rPr>
          <w:rFonts w:ascii="Times New Roman" w:hAnsi="Times New Roman" w:cs="Times New Roman"/>
          <w:color w:val="000000" w:themeColor="text1"/>
          <w:sz w:val="24"/>
          <w:szCs w:val="24"/>
        </w:rPr>
        <w:t xml:space="preserve"> Ord </w:t>
      </w:r>
      <w:proofErr w:type="spellStart"/>
      <w:r w:rsidRPr="00FD7BB9">
        <w:rPr>
          <w:rFonts w:ascii="Times New Roman" w:hAnsi="Times New Roman" w:cs="Times New Roman"/>
          <w:color w:val="000000" w:themeColor="text1"/>
          <w:sz w:val="24"/>
          <w:szCs w:val="24"/>
        </w:rPr>
        <w:t>Gi</w:t>
      </w:r>
      <w:proofErr w:type="spellEnd"/>
      <w:r w:rsidRPr="00FD7BB9">
        <w:rPr>
          <w:rFonts w:ascii="Times New Roman" w:hAnsi="Times New Roman" w:cs="Times New Roman"/>
          <w:color w:val="000000" w:themeColor="text1"/>
          <w:sz w:val="24"/>
          <w:szCs w:val="24"/>
        </w:rPr>
        <w:t xml:space="preserve">* analysis. The results reveal that there are now five areas with statistically significant hot spots, indicating an increase from previous years. These hot spots are not limited to Kuala Lumpur police station boundaries but also include Selangor police station boundaries. Among the areas classified as hot spots with z score value greater than 2.58 are </w:t>
      </w:r>
      <w:proofErr w:type="spellStart"/>
      <w:r w:rsidRPr="00FD7BB9">
        <w:rPr>
          <w:rFonts w:ascii="Times New Roman" w:hAnsi="Times New Roman" w:cs="Times New Roman"/>
          <w:color w:val="000000" w:themeColor="text1"/>
          <w:sz w:val="24"/>
          <w:szCs w:val="24"/>
        </w:rPr>
        <w:t>Ampang</w:t>
      </w:r>
      <w:proofErr w:type="spellEnd"/>
      <w:r w:rsidRPr="00FD7BB9">
        <w:rPr>
          <w:rFonts w:ascii="Times New Roman" w:hAnsi="Times New Roman" w:cs="Times New Roman"/>
          <w:color w:val="000000" w:themeColor="text1"/>
          <w:sz w:val="24"/>
          <w:szCs w:val="24"/>
        </w:rPr>
        <w:t xml:space="preserve"> police station boundaries </w:t>
      </w:r>
      <w:r w:rsidR="00274497">
        <w:rPr>
          <w:rFonts w:ascii="Times New Roman" w:hAnsi="Times New Roman" w:cs="Times New Roman"/>
          <w:color w:val="000000" w:themeColor="text1"/>
          <w:sz w:val="24"/>
          <w:szCs w:val="24"/>
        </w:rPr>
        <w:t>(</w:t>
      </w:r>
      <w:r w:rsidRPr="00FD7BB9">
        <w:rPr>
          <w:rFonts w:ascii="Times New Roman" w:hAnsi="Times New Roman" w:cs="Times New Roman"/>
          <w:color w:val="000000" w:themeColor="text1"/>
          <w:sz w:val="24"/>
          <w:szCs w:val="24"/>
        </w:rPr>
        <w:t>z score 2.73, p-value&lt;0.01 at 99% level of confidence</w:t>
      </w:r>
      <w:r w:rsidR="00274497">
        <w:rPr>
          <w:rFonts w:ascii="Times New Roman" w:hAnsi="Times New Roman" w:cs="Times New Roman"/>
          <w:color w:val="000000" w:themeColor="text1"/>
          <w:sz w:val="24"/>
          <w:szCs w:val="24"/>
        </w:rPr>
        <w:t>)</w:t>
      </w:r>
      <w:r w:rsidRPr="00FD7BB9">
        <w:rPr>
          <w:rFonts w:ascii="Times New Roman" w:hAnsi="Times New Roman" w:cs="Times New Roman"/>
          <w:color w:val="000000" w:themeColor="text1"/>
          <w:sz w:val="24"/>
          <w:szCs w:val="24"/>
        </w:rPr>
        <w:t xml:space="preserve">, </w:t>
      </w:r>
      <w:proofErr w:type="spellStart"/>
      <w:r w:rsidRPr="00FD7BB9">
        <w:rPr>
          <w:rFonts w:ascii="Times New Roman" w:hAnsi="Times New Roman" w:cs="Times New Roman"/>
          <w:color w:val="000000" w:themeColor="text1"/>
          <w:sz w:val="24"/>
          <w:szCs w:val="24"/>
        </w:rPr>
        <w:t>Tun</w:t>
      </w:r>
      <w:proofErr w:type="spellEnd"/>
      <w:r w:rsidRPr="00FD7BB9">
        <w:rPr>
          <w:rFonts w:ascii="Times New Roman" w:hAnsi="Times New Roman" w:cs="Times New Roman"/>
          <w:color w:val="000000" w:themeColor="text1"/>
          <w:sz w:val="24"/>
          <w:szCs w:val="24"/>
        </w:rPr>
        <w:t xml:space="preserve"> H. S. Lee </w:t>
      </w:r>
      <w:r w:rsidR="00274497">
        <w:rPr>
          <w:rFonts w:ascii="Times New Roman" w:hAnsi="Times New Roman" w:cs="Times New Roman"/>
          <w:color w:val="000000" w:themeColor="text1"/>
          <w:sz w:val="24"/>
          <w:szCs w:val="24"/>
        </w:rPr>
        <w:t>(</w:t>
      </w:r>
      <w:r w:rsidRPr="00FD7BB9">
        <w:rPr>
          <w:rFonts w:ascii="Times New Roman" w:hAnsi="Times New Roman" w:cs="Times New Roman"/>
          <w:color w:val="000000" w:themeColor="text1"/>
          <w:sz w:val="24"/>
          <w:szCs w:val="24"/>
        </w:rPr>
        <w:t>z score 6.42, p-value &lt;0.01 at 99% of level confidence</w:t>
      </w:r>
      <w:r w:rsidR="00274497">
        <w:rPr>
          <w:rFonts w:ascii="Times New Roman" w:hAnsi="Times New Roman" w:cs="Times New Roman"/>
          <w:color w:val="000000" w:themeColor="text1"/>
          <w:sz w:val="24"/>
          <w:szCs w:val="24"/>
        </w:rPr>
        <w:t>)</w:t>
      </w:r>
      <w:r w:rsidRPr="00FD7BB9">
        <w:rPr>
          <w:rFonts w:ascii="Times New Roman" w:hAnsi="Times New Roman" w:cs="Times New Roman"/>
          <w:color w:val="000000" w:themeColor="text1"/>
          <w:sz w:val="24"/>
          <w:szCs w:val="24"/>
        </w:rPr>
        <w:t xml:space="preserve">, and Dang Wangi </w:t>
      </w:r>
      <w:r w:rsidR="00274497">
        <w:rPr>
          <w:rFonts w:ascii="Times New Roman" w:hAnsi="Times New Roman" w:cs="Times New Roman"/>
          <w:color w:val="000000" w:themeColor="text1"/>
          <w:sz w:val="24"/>
          <w:szCs w:val="24"/>
        </w:rPr>
        <w:t>(</w:t>
      </w:r>
      <w:r w:rsidRPr="00FD7BB9">
        <w:rPr>
          <w:rFonts w:ascii="Times New Roman" w:hAnsi="Times New Roman" w:cs="Times New Roman"/>
          <w:color w:val="000000" w:themeColor="text1"/>
          <w:sz w:val="24"/>
          <w:szCs w:val="24"/>
        </w:rPr>
        <w:t>z score 4.09, p-value&lt;0.01 at 99% of level confidence</w:t>
      </w:r>
      <w:r w:rsidR="00274497">
        <w:rPr>
          <w:rFonts w:ascii="Times New Roman" w:hAnsi="Times New Roman" w:cs="Times New Roman"/>
          <w:color w:val="000000" w:themeColor="text1"/>
          <w:sz w:val="24"/>
          <w:szCs w:val="24"/>
        </w:rPr>
        <w:t>)</w:t>
      </w:r>
      <w:r w:rsidRPr="00FD7BB9">
        <w:rPr>
          <w:rFonts w:ascii="Times New Roman" w:hAnsi="Times New Roman" w:cs="Times New Roman"/>
          <w:color w:val="000000" w:themeColor="text1"/>
          <w:sz w:val="24"/>
          <w:szCs w:val="24"/>
        </w:rPr>
        <w:t xml:space="preserve">. These three areas have the highest concentration of snatch theft in 2020. </w:t>
      </w:r>
      <w:proofErr w:type="spellStart"/>
      <w:r w:rsidRPr="00FD7BB9">
        <w:rPr>
          <w:rFonts w:ascii="Times New Roman" w:hAnsi="Times New Roman" w:cs="Times New Roman"/>
          <w:color w:val="000000" w:themeColor="text1"/>
          <w:sz w:val="24"/>
          <w:szCs w:val="24"/>
        </w:rPr>
        <w:t>Klang</w:t>
      </w:r>
      <w:proofErr w:type="spellEnd"/>
      <w:r w:rsidRPr="00FD7BB9">
        <w:rPr>
          <w:rFonts w:ascii="Times New Roman" w:hAnsi="Times New Roman" w:cs="Times New Roman"/>
          <w:color w:val="000000" w:themeColor="text1"/>
          <w:sz w:val="24"/>
          <w:szCs w:val="24"/>
        </w:rPr>
        <w:t xml:space="preserve"> police station boundary was identified as a hot spot with a 95% level of confidence, p-value &lt;0.05, and a z score of less than 2.58. Meanwhile, </w:t>
      </w:r>
      <w:proofErr w:type="spellStart"/>
      <w:r w:rsidRPr="00FD7BB9">
        <w:rPr>
          <w:rFonts w:ascii="Times New Roman" w:hAnsi="Times New Roman" w:cs="Times New Roman"/>
          <w:color w:val="000000" w:themeColor="text1"/>
          <w:sz w:val="24"/>
          <w:szCs w:val="24"/>
        </w:rPr>
        <w:t>Pandan</w:t>
      </w:r>
      <w:proofErr w:type="spellEnd"/>
      <w:r w:rsidRPr="00FD7BB9">
        <w:rPr>
          <w:rFonts w:ascii="Times New Roman" w:hAnsi="Times New Roman" w:cs="Times New Roman"/>
          <w:color w:val="000000" w:themeColor="text1"/>
          <w:sz w:val="24"/>
          <w:szCs w:val="24"/>
        </w:rPr>
        <w:t xml:space="preserve"> Indah was also identified as a hot spot with a 90% level of confidence </w:t>
      </w:r>
      <w:r w:rsidR="00274497">
        <w:rPr>
          <w:rFonts w:ascii="Times New Roman" w:hAnsi="Times New Roman" w:cs="Times New Roman"/>
          <w:color w:val="000000" w:themeColor="text1"/>
          <w:sz w:val="24"/>
          <w:szCs w:val="24"/>
        </w:rPr>
        <w:t>(</w:t>
      </w:r>
      <w:r w:rsidRPr="00FD7BB9">
        <w:rPr>
          <w:rFonts w:ascii="Times New Roman" w:hAnsi="Times New Roman" w:cs="Times New Roman"/>
          <w:color w:val="000000" w:themeColor="text1"/>
          <w:sz w:val="24"/>
          <w:szCs w:val="24"/>
        </w:rPr>
        <w:t>z score 1.92, p-value less than 0.10</w:t>
      </w:r>
      <w:r w:rsidR="00274497">
        <w:rPr>
          <w:rFonts w:ascii="Times New Roman" w:hAnsi="Times New Roman" w:cs="Times New Roman"/>
          <w:color w:val="000000" w:themeColor="text1"/>
          <w:sz w:val="24"/>
          <w:szCs w:val="24"/>
        </w:rPr>
        <w:t>)</w:t>
      </w:r>
      <w:r w:rsidRPr="00FD7BB9">
        <w:rPr>
          <w:rFonts w:ascii="Times New Roman" w:hAnsi="Times New Roman" w:cs="Times New Roman"/>
          <w:color w:val="000000" w:themeColor="text1"/>
          <w:sz w:val="24"/>
          <w:szCs w:val="24"/>
        </w:rPr>
        <w:t>.</w:t>
      </w:r>
    </w:p>
    <w:p w14:paraId="05A3B986" w14:textId="77777777" w:rsidR="00652714" w:rsidRDefault="00C17B7D" w:rsidP="00692A94">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According to population statistics from 2015 to 2020, Selangor had a population of 6,613,900, Kuala Lumpur had a population of 1,895,600, and the Putrajaya Region had a population of 93,300. However, projected population statistics from 2021 to 2050 estimate that the population in Selangor will increase to 6,815,100 and in Kuala Lumpur to 1,925,200. These two regions have the highest population in Malaysia compared to other states, as reported by the </w:t>
      </w:r>
      <w:sdt>
        <w:sdtPr>
          <w:rPr>
            <w:rFonts w:ascii="Times New Roman" w:hAnsi="Times New Roman" w:cs="Times New Roman"/>
            <w:color w:val="000000" w:themeColor="text1"/>
            <w:sz w:val="24"/>
            <w:szCs w:val="24"/>
          </w:rPr>
          <w:tag w:val="MENDELEY_CITATION_v3_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"/>
          <w:id w:val="1897863647"/>
          <w:placeholder>
            <w:docPart w:val="7E562BB9F9044A018F108BC5E9484C54"/>
          </w:placeholder>
        </w:sdtPr>
        <w:sdtEndPr/>
        <w:sdtContent>
          <w:r>
            <w:rPr>
              <w:rFonts w:ascii="Times New Roman" w:hAnsi="Times New Roman" w:cs="Times New Roman"/>
              <w:color w:val="000000" w:themeColor="text1"/>
              <w:sz w:val="24"/>
              <w:szCs w:val="24"/>
            </w:rPr>
            <w:t>Malaysia Youth Data Bank System (2022)</w:t>
          </w:r>
        </w:sdtContent>
      </w:sdt>
      <w:r>
        <w:rPr>
          <w:rFonts w:ascii="Times New Roman" w:hAnsi="Times New Roman" w:cs="Times New Roman"/>
          <w:color w:val="000000" w:themeColor="text1"/>
          <w:sz w:val="24"/>
          <w:szCs w:val="24"/>
        </w:rPr>
        <w:t xml:space="preserve">. </w:t>
      </w:r>
    </w:p>
    <w:p w14:paraId="7511028C" w14:textId="77777777" w:rsidR="00652714" w:rsidRDefault="00652714" w:rsidP="00692A94">
      <w:pPr>
        <w:spacing w:after="0" w:line="240" w:lineRule="auto"/>
        <w:jc w:val="both"/>
        <w:rPr>
          <w:rFonts w:ascii="Times New Roman" w:hAnsi="Times New Roman" w:cs="Times New Roman"/>
          <w:color w:val="000000" w:themeColor="text1"/>
          <w:sz w:val="24"/>
          <w:szCs w:val="24"/>
        </w:rPr>
        <w:sectPr w:rsidR="00652714">
          <w:type w:val="continuous"/>
          <w:pgSz w:w="11906" w:h="16838"/>
          <w:pgMar w:top="1440" w:right="1440" w:bottom="1440" w:left="1440" w:header="708" w:footer="708" w:gutter="0"/>
          <w:cols w:space="708"/>
          <w:docGrid w:linePitch="360"/>
        </w:sectPr>
      </w:pPr>
    </w:p>
    <w:p w14:paraId="289BAFE5" w14:textId="77777777" w:rsidR="00652714" w:rsidRDefault="00652714" w:rsidP="00692A94">
      <w:pPr>
        <w:spacing w:after="0" w:line="240" w:lineRule="auto"/>
        <w:jc w:val="both"/>
        <w:rPr>
          <w:rFonts w:ascii="Times New Roman" w:hAnsi="Times New Roman" w:cs="Times New Roman"/>
          <w:b/>
          <w:bCs/>
          <w:color w:val="000000" w:themeColor="text1"/>
          <w:sz w:val="24"/>
          <w:szCs w:val="24"/>
        </w:rPr>
      </w:pPr>
    </w:p>
    <w:p w14:paraId="0765533F" w14:textId="77777777" w:rsidR="008B59F3" w:rsidRDefault="008B59F3" w:rsidP="00692A94">
      <w:pPr>
        <w:spacing w:after="0" w:line="240" w:lineRule="auto"/>
        <w:jc w:val="both"/>
        <w:rPr>
          <w:rFonts w:ascii="Times New Roman" w:hAnsi="Times New Roman" w:cs="Times New Roman"/>
          <w:b/>
          <w:bCs/>
          <w:color w:val="000000" w:themeColor="text1"/>
          <w:sz w:val="24"/>
          <w:szCs w:val="24"/>
        </w:rPr>
      </w:pPr>
    </w:p>
    <w:p w14:paraId="77B7A18E" w14:textId="77777777" w:rsidR="00652714" w:rsidRDefault="00C17B7D" w:rsidP="00692A94">
      <w:pPr>
        <w:spacing w:after="0" w:line="240" w:lineRule="auto"/>
        <w:jc w:val="both"/>
        <w:rPr>
          <w:rFonts w:ascii="Times New Roman" w:hAnsi="Times New Roman" w:cs="Times New Roman"/>
          <w:b/>
          <w:bCs/>
          <w:color w:val="000000" w:themeColor="text1"/>
          <w:sz w:val="24"/>
          <w:szCs w:val="24"/>
        </w:rPr>
        <w:sectPr w:rsidR="00652714">
          <w:type w:val="continuous"/>
          <w:pgSz w:w="11906" w:h="16838"/>
          <w:pgMar w:top="1440" w:right="1440" w:bottom="1440" w:left="1440" w:header="708" w:footer="708" w:gutter="0"/>
          <w:cols w:space="708"/>
          <w:docGrid w:linePitch="360"/>
        </w:sectPr>
      </w:pPr>
      <w:r>
        <w:rPr>
          <w:rFonts w:ascii="Times New Roman" w:hAnsi="Times New Roman" w:cs="Times New Roman"/>
          <w:b/>
          <w:bCs/>
          <w:color w:val="000000" w:themeColor="text1"/>
          <w:sz w:val="24"/>
          <w:szCs w:val="24"/>
        </w:rPr>
        <w:t>Discussion</w:t>
      </w:r>
    </w:p>
    <w:p w14:paraId="4C66DDA9" w14:textId="77777777" w:rsidR="008B59F3" w:rsidRDefault="008B59F3" w:rsidP="00692A94">
      <w:pPr>
        <w:spacing w:after="0" w:line="240" w:lineRule="auto"/>
        <w:jc w:val="both"/>
        <w:rPr>
          <w:rFonts w:ascii="Times New Roman" w:hAnsi="Times New Roman" w:cs="Times New Roman"/>
          <w:color w:val="000000" w:themeColor="text1"/>
          <w:sz w:val="24"/>
          <w:szCs w:val="24"/>
        </w:rPr>
      </w:pPr>
    </w:p>
    <w:p w14:paraId="5ABDBBB8" w14:textId="33472BC4" w:rsidR="00652714" w:rsidRDefault="00C17B7D" w:rsidP="00692A9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paper has investigated snatch theft hot </w:t>
      </w:r>
      <w:r w:rsidR="008C31A2">
        <w:rPr>
          <w:rFonts w:ascii="Times New Roman" w:hAnsi="Times New Roman" w:cs="Times New Roman"/>
          <w:color w:val="000000" w:themeColor="text1"/>
          <w:sz w:val="24"/>
          <w:szCs w:val="24"/>
        </w:rPr>
        <w:t>spots within</w:t>
      </w:r>
      <w:r>
        <w:rPr>
          <w:rFonts w:ascii="Times New Roman" w:hAnsi="Times New Roman" w:cs="Times New Roman"/>
          <w:color w:val="000000" w:themeColor="text1"/>
          <w:sz w:val="24"/>
          <w:szCs w:val="24"/>
        </w:rPr>
        <w:t xml:space="preserve"> police station boundaries, a phenomenon </w:t>
      </w:r>
      <w:r w:rsidR="008C31A2">
        <w:rPr>
          <w:rFonts w:ascii="Times New Roman" w:hAnsi="Times New Roman" w:cs="Times New Roman"/>
          <w:color w:val="000000" w:themeColor="text1"/>
          <w:sz w:val="24"/>
          <w:szCs w:val="24"/>
        </w:rPr>
        <w:t>that has</w:t>
      </w:r>
      <w:r>
        <w:rPr>
          <w:rFonts w:ascii="Times New Roman" w:hAnsi="Times New Roman" w:cs="Times New Roman"/>
          <w:color w:val="000000" w:themeColor="text1"/>
          <w:sz w:val="24"/>
          <w:szCs w:val="24"/>
        </w:rPr>
        <w:t xml:space="preserve"> not been identified in previous research, addressing a gap in the existing literature. In this study, crime hot spots not only reveal the clustering tendency of criminal activity but also highlight the significant concentration of snatch theft within the research area. These hot spots pertain </w:t>
      </w:r>
      <w:r w:rsidR="008C31A2">
        <w:rPr>
          <w:rFonts w:ascii="Times New Roman" w:hAnsi="Times New Roman" w:cs="Times New Roman"/>
          <w:color w:val="000000" w:themeColor="text1"/>
          <w:sz w:val="24"/>
          <w:szCs w:val="24"/>
        </w:rPr>
        <w:t>to densely</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clusterered</w:t>
      </w:r>
      <w:proofErr w:type="spellEnd"/>
      <w:r>
        <w:rPr>
          <w:rFonts w:ascii="Times New Roman" w:hAnsi="Times New Roman" w:cs="Times New Roman"/>
          <w:color w:val="000000" w:themeColor="text1"/>
          <w:sz w:val="24"/>
          <w:szCs w:val="24"/>
        </w:rPr>
        <w:t xml:space="preserve"> areas of snatch theft, and the significance of clusters can be measured by spatial statistics. </w:t>
      </w:r>
      <w:proofErr w:type="spellStart"/>
      <w:r>
        <w:rPr>
          <w:rFonts w:ascii="Times New Roman" w:hAnsi="Times New Roman" w:cs="Times New Roman"/>
          <w:color w:val="000000" w:themeColor="text1"/>
          <w:sz w:val="24"/>
          <w:szCs w:val="24"/>
        </w:rPr>
        <w:t>Getis</w:t>
      </w:r>
      <w:proofErr w:type="spellEnd"/>
      <w:r>
        <w:rPr>
          <w:rFonts w:ascii="Times New Roman" w:hAnsi="Times New Roman" w:cs="Times New Roman"/>
          <w:color w:val="000000" w:themeColor="text1"/>
          <w:sz w:val="24"/>
          <w:szCs w:val="24"/>
        </w:rPr>
        <w:t xml:space="preserve"> Ord </w:t>
      </w:r>
      <w:proofErr w:type="spellStart"/>
      <w:r>
        <w:rPr>
          <w:rFonts w:ascii="Times New Roman" w:hAnsi="Times New Roman" w:cs="Times New Roman"/>
          <w:color w:val="000000" w:themeColor="text1"/>
          <w:sz w:val="24"/>
          <w:szCs w:val="24"/>
        </w:rPr>
        <w:t>Gi</w:t>
      </w:r>
      <w:proofErr w:type="spellEnd"/>
      <w:r>
        <w:rPr>
          <w:rFonts w:ascii="Times New Roman" w:hAnsi="Times New Roman" w:cs="Times New Roman"/>
          <w:color w:val="000000" w:themeColor="text1"/>
          <w:sz w:val="24"/>
          <w:szCs w:val="24"/>
        </w:rPr>
        <w:t xml:space="preserve">* analysis calculate statistics for each feature in a dataset. It will unveil the spatial clustering with either high or low values, indicating significant patterns.  The impact of this study lies in its ability to detect spatial variation of snatch theft across the police station boundaries, thereby identifying area with statistically significant clusters. </w:t>
      </w:r>
      <w:proofErr w:type="spellStart"/>
      <w:r>
        <w:rPr>
          <w:rFonts w:ascii="Times New Roman" w:hAnsi="Times New Roman" w:cs="Times New Roman"/>
          <w:color w:val="000000" w:themeColor="text1"/>
          <w:sz w:val="24"/>
          <w:szCs w:val="24"/>
        </w:rPr>
        <w:t>Tenny</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Abdelgawad</w:t>
      </w:r>
      <w:proofErr w:type="spellEnd"/>
      <w:r>
        <w:rPr>
          <w:rFonts w:ascii="Times New Roman" w:hAnsi="Times New Roman" w:cs="Times New Roman"/>
          <w:color w:val="000000" w:themeColor="text1"/>
          <w:sz w:val="24"/>
          <w:szCs w:val="24"/>
        </w:rPr>
        <w:t xml:space="preserve"> (2022) discovered </w:t>
      </w:r>
      <w:r w:rsidR="008C31A2">
        <w:rPr>
          <w:rFonts w:ascii="Times New Roman" w:hAnsi="Times New Roman" w:cs="Times New Roman"/>
          <w:color w:val="000000" w:themeColor="text1"/>
          <w:sz w:val="24"/>
          <w:szCs w:val="24"/>
        </w:rPr>
        <w:t>in their</w:t>
      </w:r>
      <w:r>
        <w:rPr>
          <w:rFonts w:ascii="Times New Roman" w:hAnsi="Times New Roman" w:cs="Times New Roman"/>
          <w:color w:val="000000" w:themeColor="text1"/>
          <w:sz w:val="24"/>
          <w:szCs w:val="24"/>
        </w:rPr>
        <w:t xml:space="preserve"> research that </w:t>
      </w:r>
      <w:proofErr w:type="spellStart"/>
      <w:r>
        <w:rPr>
          <w:rFonts w:ascii="Times New Roman" w:hAnsi="Times New Roman" w:cs="Times New Roman"/>
          <w:color w:val="000000" w:themeColor="text1"/>
          <w:sz w:val="24"/>
          <w:szCs w:val="24"/>
        </w:rPr>
        <w:t>statistica</w:t>
      </w:r>
      <w:proofErr w:type="spellEnd"/>
      <w:r>
        <w:rPr>
          <w:rFonts w:ascii="Times New Roman" w:hAnsi="Times New Roman" w:cs="Times New Roman"/>
          <w:color w:val="000000" w:themeColor="text1"/>
          <w:sz w:val="24"/>
          <w:szCs w:val="24"/>
        </w:rPr>
        <w:t xml:space="preserve"> significance serves as a measure indicating </w:t>
      </w:r>
      <w:r>
        <w:rPr>
          <w:rFonts w:ascii="Times New Roman" w:hAnsi="Times New Roman" w:cs="Times New Roman"/>
          <w:strike/>
          <w:color w:val="000000" w:themeColor="text1"/>
          <w:sz w:val="24"/>
          <w:szCs w:val="24"/>
        </w:rPr>
        <w:t>of</w:t>
      </w:r>
      <w:r>
        <w:rPr>
          <w:rFonts w:ascii="Times New Roman" w:hAnsi="Times New Roman" w:cs="Times New Roman"/>
          <w:color w:val="000000" w:themeColor="text1"/>
          <w:sz w:val="24"/>
          <w:szCs w:val="24"/>
        </w:rPr>
        <w:t xml:space="preserve"> the probability of the null hypothesis being accurate. The null hypothesis for the high or low clustering statistics states that there is no spatial clustering of features values (ArcGIS Pro, 2023). In this study, the null hypothesis has been rejected as snatch theft with statistical significance clustering across police station boundaries of the Federal Territory of Kuala Lumpur and Selangor. This finding proves that snatch theft does not occur randomly but tend to occur in concentration in particular areas where there is high potential, such as no CCTV, no guardian, no safety and people bring valuable items, which can attract offenders to commit crime. </w:t>
      </w:r>
    </w:p>
    <w:p w14:paraId="2461E7B6" w14:textId="77777777" w:rsidR="00F206A6" w:rsidRDefault="00C17B7D" w:rsidP="00692A94">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result of this study can assist police in tracking the high risk of snatch theft areas and combating crime to increase the quality of life among those living and travelling in the Federal Territory of Kuala Lumpur and Selangor. </w:t>
      </w:r>
      <w:proofErr w:type="spellStart"/>
      <w:r>
        <w:rPr>
          <w:rFonts w:ascii="Times New Roman" w:hAnsi="Times New Roman" w:cs="Times New Roman"/>
          <w:color w:val="000000" w:themeColor="text1"/>
          <w:sz w:val="24"/>
          <w:szCs w:val="24"/>
        </w:rPr>
        <w:t>Arnesson</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Lewenhagen</w:t>
      </w:r>
      <w:proofErr w:type="spellEnd"/>
      <w:r>
        <w:rPr>
          <w:rFonts w:ascii="Times New Roman" w:hAnsi="Times New Roman" w:cs="Times New Roman"/>
          <w:color w:val="000000" w:themeColor="text1"/>
          <w:sz w:val="24"/>
          <w:szCs w:val="24"/>
        </w:rPr>
        <w:t xml:space="preserve"> (2018) stated that </w:t>
      </w:r>
      <w:proofErr w:type="spellStart"/>
      <w:r>
        <w:rPr>
          <w:rFonts w:ascii="Times New Roman" w:hAnsi="Times New Roman" w:cs="Times New Roman"/>
          <w:color w:val="000000" w:themeColor="text1"/>
          <w:sz w:val="24"/>
          <w:szCs w:val="24"/>
        </w:rPr>
        <w:t>Getis</w:t>
      </w:r>
      <w:proofErr w:type="spellEnd"/>
      <w:r>
        <w:rPr>
          <w:rFonts w:ascii="Times New Roman" w:hAnsi="Times New Roman" w:cs="Times New Roman"/>
          <w:color w:val="000000" w:themeColor="text1"/>
          <w:sz w:val="24"/>
          <w:szCs w:val="24"/>
        </w:rPr>
        <w:t xml:space="preserve"> Ord </w:t>
      </w:r>
      <w:proofErr w:type="spellStart"/>
      <w:r>
        <w:rPr>
          <w:rFonts w:ascii="Times New Roman" w:hAnsi="Times New Roman" w:cs="Times New Roman"/>
          <w:color w:val="000000" w:themeColor="text1"/>
          <w:sz w:val="24"/>
          <w:szCs w:val="24"/>
        </w:rPr>
        <w:t>Gi</w:t>
      </w:r>
      <w:proofErr w:type="spellEnd"/>
      <w:r>
        <w:rPr>
          <w:rFonts w:ascii="Times New Roman" w:hAnsi="Times New Roman" w:cs="Times New Roman"/>
          <w:color w:val="000000" w:themeColor="text1"/>
          <w:sz w:val="24"/>
          <w:szCs w:val="24"/>
        </w:rPr>
        <w:t xml:space="preserve">* is commonly used in crime analysis and this method provides a z-score that shows if a hot spot appears with some statistical significance or if it may have appeared by chance. Most of the high cluster of snatch theft were found in Dang Wangi and </w:t>
      </w:r>
      <w:proofErr w:type="spellStart"/>
      <w:r>
        <w:rPr>
          <w:rFonts w:ascii="Times New Roman" w:hAnsi="Times New Roman" w:cs="Times New Roman"/>
          <w:color w:val="000000" w:themeColor="text1"/>
          <w:sz w:val="24"/>
          <w:szCs w:val="24"/>
        </w:rPr>
        <w:t>Tun</w:t>
      </w:r>
      <w:proofErr w:type="spellEnd"/>
      <w:r>
        <w:rPr>
          <w:rFonts w:ascii="Times New Roman" w:hAnsi="Times New Roman" w:cs="Times New Roman"/>
          <w:color w:val="000000" w:themeColor="text1"/>
          <w:sz w:val="24"/>
          <w:szCs w:val="24"/>
        </w:rPr>
        <w:t xml:space="preserve"> H.S. Lee during the period 2015-2020. Kapoor et al</w:t>
      </w:r>
      <w:r w:rsidR="00F206A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(2020) found that there are certain places that attract potential offenders. In this study, Dang Wangi and </w:t>
      </w:r>
      <w:proofErr w:type="spellStart"/>
      <w:r>
        <w:rPr>
          <w:rFonts w:ascii="Times New Roman" w:hAnsi="Times New Roman" w:cs="Times New Roman"/>
          <w:color w:val="000000" w:themeColor="text1"/>
          <w:sz w:val="24"/>
          <w:szCs w:val="24"/>
        </w:rPr>
        <w:t>Tun</w:t>
      </w:r>
      <w:proofErr w:type="spellEnd"/>
      <w:r>
        <w:rPr>
          <w:rFonts w:ascii="Times New Roman" w:hAnsi="Times New Roman" w:cs="Times New Roman"/>
          <w:color w:val="000000" w:themeColor="text1"/>
          <w:sz w:val="24"/>
          <w:szCs w:val="24"/>
        </w:rPr>
        <w:t xml:space="preserve"> H.S. Lee are among the potential areas of snatch theft as they can attract offenders to commit crime, which finally led both areas becoming high risk of snatch theft. Apart from that, </w:t>
      </w:r>
      <w:proofErr w:type="spellStart"/>
      <w:r>
        <w:rPr>
          <w:rFonts w:ascii="Times New Roman" w:hAnsi="Times New Roman" w:cs="Times New Roman"/>
          <w:color w:val="000000" w:themeColor="text1"/>
          <w:sz w:val="24"/>
          <w:szCs w:val="24"/>
        </w:rPr>
        <w:t>Getis</w:t>
      </w:r>
      <w:proofErr w:type="spellEnd"/>
      <w:r>
        <w:rPr>
          <w:rFonts w:ascii="Times New Roman" w:hAnsi="Times New Roman" w:cs="Times New Roman"/>
          <w:color w:val="000000" w:themeColor="text1"/>
          <w:sz w:val="24"/>
          <w:szCs w:val="24"/>
        </w:rPr>
        <w:t xml:space="preserve"> Ord </w:t>
      </w:r>
      <w:proofErr w:type="spellStart"/>
      <w:r>
        <w:rPr>
          <w:rFonts w:ascii="Times New Roman" w:hAnsi="Times New Roman" w:cs="Times New Roman"/>
          <w:color w:val="000000" w:themeColor="text1"/>
          <w:sz w:val="24"/>
          <w:szCs w:val="24"/>
        </w:rPr>
        <w:t>Gi</w:t>
      </w:r>
      <w:proofErr w:type="spellEnd"/>
      <w:r>
        <w:rPr>
          <w:rFonts w:ascii="Times New Roman" w:hAnsi="Times New Roman" w:cs="Times New Roman"/>
          <w:color w:val="000000" w:themeColor="text1"/>
          <w:sz w:val="24"/>
          <w:szCs w:val="24"/>
        </w:rPr>
        <w:t xml:space="preserve">* revealed that Dang Wangi </w:t>
      </w:r>
      <w:r>
        <w:rPr>
          <w:rFonts w:ascii="Times New Roman" w:hAnsi="Times New Roman" w:cs="Times New Roman"/>
          <w:color w:val="000000" w:themeColor="text1"/>
          <w:sz w:val="24"/>
          <w:szCs w:val="24"/>
        </w:rPr>
        <w:lastRenderedPageBreak/>
        <w:t xml:space="preserve">and </w:t>
      </w:r>
      <w:proofErr w:type="spellStart"/>
      <w:r>
        <w:rPr>
          <w:rFonts w:ascii="Times New Roman" w:hAnsi="Times New Roman" w:cs="Times New Roman"/>
          <w:color w:val="000000" w:themeColor="text1"/>
          <w:sz w:val="24"/>
          <w:szCs w:val="24"/>
        </w:rPr>
        <w:t>Tun</w:t>
      </w:r>
      <w:proofErr w:type="spellEnd"/>
      <w:r>
        <w:rPr>
          <w:rFonts w:ascii="Times New Roman" w:hAnsi="Times New Roman" w:cs="Times New Roman"/>
          <w:color w:val="000000" w:themeColor="text1"/>
          <w:sz w:val="24"/>
          <w:szCs w:val="24"/>
        </w:rPr>
        <w:t xml:space="preserve"> H.S. Lee have had the highest z score and low p value for every year since the period of 2015-2020. Thus, the results indicate that repeat areas are hot spots for snatch theft do exist in these areas. People living or a presence in Dang Wangi and </w:t>
      </w:r>
      <w:proofErr w:type="spellStart"/>
      <w:r>
        <w:rPr>
          <w:rFonts w:ascii="Times New Roman" w:hAnsi="Times New Roman" w:cs="Times New Roman"/>
          <w:color w:val="000000" w:themeColor="text1"/>
          <w:sz w:val="24"/>
          <w:szCs w:val="24"/>
        </w:rPr>
        <w:t>Tun</w:t>
      </w:r>
      <w:proofErr w:type="spellEnd"/>
      <w:r>
        <w:rPr>
          <w:rFonts w:ascii="Times New Roman" w:hAnsi="Times New Roman" w:cs="Times New Roman"/>
          <w:color w:val="000000" w:themeColor="text1"/>
          <w:sz w:val="24"/>
          <w:szCs w:val="24"/>
        </w:rPr>
        <w:t xml:space="preserve"> H. S. Lee have a greater risk of being victims of snatch theft, especially when there are many opportunities to allow criminal to do so. In 2020, a total of 31, 660 </w:t>
      </w:r>
      <w:r w:rsidR="008C31A2">
        <w:rPr>
          <w:rFonts w:ascii="Times New Roman" w:hAnsi="Times New Roman" w:cs="Times New Roman"/>
          <w:color w:val="000000" w:themeColor="text1"/>
          <w:sz w:val="24"/>
          <w:szCs w:val="24"/>
        </w:rPr>
        <w:t>populations</w:t>
      </w:r>
      <w:r>
        <w:rPr>
          <w:rFonts w:ascii="Times New Roman" w:hAnsi="Times New Roman" w:cs="Times New Roman"/>
          <w:color w:val="000000" w:themeColor="text1"/>
          <w:sz w:val="24"/>
          <w:szCs w:val="24"/>
        </w:rPr>
        <w:t xml:space="preserve"> were recorded in Dang Wangi whereas, </w:t>
      </w:r>
      <w:proofErr w:type="spellStart"/>
      <w:r>
        <w:rPr>
          <w:rFonts w:ascii="Times New Roman" w:hAnsi="Times New Roman" w:cs="Times New Roman"/>
          <w:color w:val="000000" w:themeColor="text1"/>
          <w:sz w:val="24"/>
          <w:szCs w:val="24"/>
        </w:rPr>
        <w:t>Tun</w:t>
      </w:r>
      <w:proofErr w:type="spellEnd"/>
      <w:r>
        <w:rPr>
          <w:rFonts w:ascii="Times New Roman" w:hAnsi="Times New Roman" w:cs="Times New Roman"/>
          <w:color w:val="000000" w:themeColor="text1"/>
          <w:sz w:val="24"/>
          <w:szCs w:val="24"/>
        </w:rPr>
        <w:t xml:space="preserve"> H. S. Lee had an amount of 57, 238 (Department of Statistics Malaysia, 2020). Even though the population in Brickfield is the highest in Federal Territory of Kuala Lumpur, the z-score of hot spots is still low compared to Dang Wangi and </w:t>
      </w:r>
      <w:proofErr w:type="spellStart"/>
      <w:r>
        <w:rPr>
          <w:rFonts w:ascii="Times New Roman" w:hAnsi="Times New Roman" w:cs="Times New Roman"/>
          <w:color w:val="000000" w:themeColor="text1"/>
          <w:sz w:val="24"/>
          <w:szCs w:val="24"/>
        </w:rPr>
        <w:t>Tun</w:t>
      </w:r>
      <w:proofErr w:type="spellEnd"/>
      <w:r>
        <w:rPr>
          <w:rFonts w:ascii="Times New Roman" w:hAnsi="Times New Roman" w:cs="Times New Roman"/>
          <w:color w:val="000000" w:themeColor="text1"/>
          <w:sz w:val="24"/>
          <w:szCs w:val="24"/>
        </w:rPr>
        <w:t xml:space="preserve"> H. S. Lee. </w:t>
      </w:r>
      <w:proofErr w:type="spellStart"/>
      <w:r>
        <w:rPr>
          <w:rFonts w:ascii="Times New Roman" w:hAnsi="Times New Roman" w:cs="Times New Roman"/>
          <w:color w:val="000000" w:themeColor="text1"/>
          <w:sz w:val="24"/>
          <w:szCs w:val="24"/>
        </w:rPr>
        <w:t>Kuralasan</w:t>
      </w:r>
      <w:proofErr w:type="spellEnd"/>
      <w:r>
        <w:rPr>
          <w:rFonts w:ascii="Times New Roman" w:hAnsi="Times New Roman" w:cs="Times New Roman"/>
          <w:color w:val="000000" w:themeColor="text1"/>
          <w:sz w:val="24"/>
          <w:szCs w:val="24"/>
        </w:rPr>
        <w:t xml:space="preserve"> &amp; </w:t>
      </w:r>
      <w:proofErr w:type="spellStart"/>
      <w:r>
        <w:rPr>
          <w:rFonts w:ascii="Times New Roman" w:hAnsi="Times New Roman" w:cs="Times New Roman"/>
          <w:color w:val="000000" w:themeColor="text1"/>
          <w:sz w:val="24"/>
          <w:szCs w:val="24"/>
        </w:rPr>
        <w:t>Bernasco</w:t>
      </w:r>
      <w:proofErr w:type="spellEnd"/>
      <w:r w:rsidR="00F206A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(2021) found that in the context of snatch theft, crime generators and attractors increase the number of people present who carry items that are attractive to criminals. </w:t>
      </w:r>
      <w:sdt>
        <w:sdtPr>
          <w:rPr>
            <w:rFonts w:ascii="Times New Roman" w:hAnsi="Times New Roman" w:cs="Times New Roman"/>
            <w:color w:val="000000" w:themeColor="text1"/>
            <w:sz w:val="24"/>
            <w:szCs w:val="24"/>
          </w:rPr>
          <w:tag w:val="MENDELEY_CITATION_v3_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"/>
          <w:id w:val="1204829969"/>
          <w:placeholder>
            <w:docPart w:val="D37950809BFD424C805A73799DAF1466"/>
          </w:placeholder>
        </w:sdtPr>
        <w:sdtEndPr/>
        <w:sdtContent>
          <w:r>
            <w:rPr>
              <w:rFonts w:ascii="Times New Roman" w:hAnsi="Times New Roman" w:cs="Times New Roman"/>
              <w:color w:val="000000" w:themeColor="text1"/>
              <w:sz w:val="24"/>
              <w:szCs w:val="24"/>
            </w:rPr>
            <w:t xml:space="preserve">Kozlowski et al. (2015) </w:t>
          </w:r>
        </w:sdtContent>
      </w:sdt>
      <w:r>
        <w:rPr>
          <w:rFonts w:ascii="Times New Roman" w:hAnsi="Times New Roman" w:cs="Times New Roman"/>
          <w:color w:val="000000" w:themeColor="text1"/>
          <w:sz w:val="24"/>
          <w:szCs w:val="24"/>
        </w:rPr>
        <w:t xml:space="preserve">discovered that streets such as </w:t>
      </w:r>
      <w:proofErr w:type="spellStart"/>
      <w:r>
        <w:rPr>
          <w:rFonts w:ascii="Times New Roman" w:hAnsi="Times New Roman" w:cs="Times New Roman"/>
          <w:color w:val="000000" w:themeColor="text1"/>
          <w:sz w:val="24"/>
          <w:szCs w:val="24"/>
        </w:rPr>
        <w:t>Jalan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Pudu</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Jalan</w:t>
      </w:r>
      <w:proofErr w:type="spellEnd"/>
      <w:r>
        <w:rPr>
          <w:rFonts w:ascii="Times New Roman" w:hAnsi="Times New Roman" w:cs="Times New Roman"/>
          <w:color w:val="000000" w:themeColor="text1"/>
          <w:sz w:val="24"/>
          <w:szCs w:val="24"/>
        </w:rPr>
        <w:t xml:space="preserve"> Bukit </w:t>
      </w:r>
      <w:proofErr w:type="spellStart"/>
      <w:r>
        <w:rPr>
          <w:rFonts w:ascii="Times New Roman" w:hAnsi="Times New Roman" w:cs="Times New Roman"/>
          <w:color w:val="000000" w:themeColor="text1"/>
          <w:sz w:val="24"/>
          <w:szCs w:val="24"/>
        </w:rPr>
        <w:t>Bintang</w:t>
      </w:r>
      <w:proofErr w:type="spellEnd"/>
      <w:r>
        <w:rPr>
          <w:rFonts w:ascii="Times New Roman" w:hAnsi="Times New Roman" w:cs="Times New Roman"/>
          <w:color w:val="000000" w:themeColor="text1"/>
          <w:sz w:val="24"/>
          <w:szCs w:val="24"/>
        </w:rPr>
        <w:t xml:space="preserve"> are infamous shopping streets among locals in Kuala Lumpur. The main pedestrian entry to shopping complexes is through a forecourt off </w:t>
      </w:r>
      <w:proofErr w:type="spellStart"/>
      <w:r>
        <w:rPr>
          <w:rFonts w:ascii="Times New Roman" w:hAnsi="Times New Roman" w:cs="Times New Roman"/>
          <w:color w:val="000000" w:themeColor="text1"/>
          <w:sz w:val="24"/>
          <w:szCs w:val="24"/>
        </w:rPr>
        <w:t>Jalan</w:t>
      </w:r>
      <w:proofErr w:type="spellEnd"/>
      <w:r>
        <w:rPr>
          <w:rFonts w:ascii="Times New Roman" w:hAnsi="Times New Roman" w:cs="Times New Roman"/>
          <w:color w:val="000000" w:themeColor="text1"/>
          <w:sz w:val="24"/>
          <w:szCs w:val="24"/>
        </w:rPr>
        <w:t xml:space="preserve"> Bukit </w:t>
      </w:r>
      <w:proofErr w:type="spellStart"/>
      <w:r>
        <w:rPr>
          <w:rFonts w:ascii="Times New Roman" w:hAnsi="Times New Roman" w:cs="Times New Roman"/>
          <w:color w:val="000000" w:themeColor="text1"/>
          <w:sz w:val="24"/>
          <w:szCs w:val="24"/>
        </w:rPr>
        <w:t>Bintang</w:t>
      </w:r>
      <w:proofErr w:type="spellEnd"/>
      <w:r>
        <w:rPr>
          <w:rFonts w:ascii="Times New Roman" w:hAnsi="Times New Roman" w:cs="Times New Roman"/>
          <w:color w:val="000000" w:themeColor="text1"/>
          <w:sz w:val="24"/>
          <w:szCs w:val="24"/>
        </w:rPr>
        <w:t xml:space="preserve"> level, which leads shoppers into the mall by descending a grand staircase onto the lower central space of the </w:t>
      </w:r>
      <w:proofErr w:type="spellStart"/>
      <w:r>
        <w:rPr>
          <w:rFonts w:ascii="Times New Roman" w:hAnsi="Times New Roman" w:cs="Times New Roman"/>
          <w:color w:val="000000" w:themeColor="text1"/>
          <w:sz w:val="24"/>
          <w:szCs w:val="24"/>
        </w:rPr>
        <w:t>Bintang</w:t>
      </w:r>
      <w:proofErr w:type="spellEnd"/>
      <w:r>
        <w:rPr>
          <w:rFonts w:ascii="Times New Roman" w:hAnsi="Times New Roman" w:cs="Times New Roman"/>
          <w:color w:val="000000" w:themeColor="text1"/>
          <w:sz w:val="24"/>
          <w:szCs w:val="24"/>
        </w:rPr>
        <w:t xml:space="preserve"> Circle. </w:t>
      </w:r>
    </w:p>
    <w:p w14:paraId="7F67633D" w14:textId="400061F4" w:rsidR="00FD7BB9" w:rsidRDefault="00C17B7D" w:rsidP="00F206A6">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Consequently, people who use these roads are at risk of becoming victims of snatch theft.</w:t>
      </w:r>
      <w:r w:rsidR="00F206A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Snatch theft is a common occurrence in urban areas where there are plenty of people and opportunities for criminals. Dang Wangi and </w:t>
      </w:r>
      <w:proofErr w:type="spellStart"/>
      <w:r>
        <w:rPr>
          <w:rFonts w:ascii="Times New Roman" w:hAnsi="Times New Roman" w:cs="Times New Roman"/>
          <w:color w:val="000000" w:themeColor="text1"/>
          <w:sz w:val="24"/>
          <w:szCs w:val="24"/>
        </w:rPr>
        <w:t>Tun</w:t>
      </w:r>
      <w:proofErr w:type="spellEnd"/>
      <w:r>
        <w:rPr>
          <w:rFonts w:ascii="Times New Roman" w:hAnsi="Times New Roman" w:cs="Times New Roman"/>
          <w:color w:val="000000" w:themeColor="text1"/>
          <w:sz w:val="24"/>
          <w:szCs w:val="24"/>
        </w:rPr>
        <w:t xml:space="preserve"> H.S. Lee are urban areas that are frequently targeted by offenders. These areas are under the supervision of IPD Dang Wangi. Kuala Lumpur police chief, Datuk </w:t>
      </w:r>
      <w:proofErr w:type="spellStart"/>
      <w:r>
        <w:rPr>
          <w:rFonts w:ascii="Times New Roman" w:hAnsi="Times New Roman" w:cs="Times New Roman"/>
          <w:color w:val="000000" w:themeColor="text1"/>
          <w:sz w:val="24"/>
          <w:szCs w:val="24"/>
        </w:rPr>
        <w:t>Mazlan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Lazim</w:t>
      </w:r>
      <w:proofErr w:type="spellEnd"/>
      <w:r>
        <w:rPr>
          <w:rFonts w:ascii="Times New Roman" w:hAnsi="Times New Roman" w:cs="Times New Roman"/>
          <w:color w:val="000000" w:themeColor="text1"/>
          <w:sz w:val="24"/>
          <w:szCs w:val="24"/>
        </w:rPr>
        <w:t xml:space="preserve">, has stated that the increase in snatch theft is due to the public's lack of sensitivity towards their valuable belongings, which provides criminals with an opportunity to commit crimes. </w:t>
      </w:r>
    </w:p>
    <w:p w14:paraId="6242125E" w14:textId="6D9416C0" w:rsidR="00652714" w:rsidRDefault="00C17B7D" w:rsidP="00692A94">
      <w:pPr>
        <w:spacing w:after="0" w:line="240" w:lineRule="auto"/>
        <w:ind w:firstLine="720"/>
        <w:jc w:val="both"/>
        <w:rPr>
          <w:rFonts w:ascii="Times New Roman" w:hAnsi="Times New Roman" w:cs="Times New Roman"/>
          <w:color w:val="000000" w:themeColor="text1"/>
          <w:sz w:val="24"/>
          <w:szCs w:val="24"/>
        </w:rPr>
        <w:sectPr w:rsidR="00652714">
          <w:type w:val="continuous"/>
          <w:pgSz w:w="11906" w:h="16838"/>
          <w:pgMar w:top="1440" w:right="1440" w:bottom="1440" w:left="1440" w:header="708" w:footer="708" w:gutter="0"/>
          <w:cols w:space="708"/>
          <w:docGrid w:linePitch="360"/>
        </w:sectPr>
      </w:pPr>
      <w:r>
        <w:rPr>
          <w:rFonts w:ascii="Times New Roman" w:hAnsi="Times New Roman" w:cs="Times New Roman"/>
          <w:color w:val="000000" w:themeColor="text1"/>
          <w:sz w:val="24"/>
          <w:szCs w:val="24"/>
        </w:rPr>
        <w:t xml:space="preserve">The majority of robbery and snatch theft cases are committed by individuals who constantly seek out opportunities to do so. Shopping malls are popular locations for snatch theft, especially in areas frequented by foreign tourists. The other factors that contribute to snatch theft include gambling syndicates that attract people to engage in unhealthy activities </w:t>
      </w:r>
      <w:sdt>
        <w:sdtPr>
          <w:rPr>
            <w:rFonts w:ascii="Times New Roman" w:hAnsi="Times New Roman" w:cs="Times New Roman"/>
            <w:color w:val="000000" w:themeColor="text1"/>
            <w:sz w:val="24"/>
            <w:szCs w:val="24"/>
          </w:rPr>
          <w:tag w:val="MENDELEY_CITATION_v3_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"/>
          <w:id w:val="-1908368643"/>
          <w:placeholder>
            <w:docPart w:val="DefaultPlaceholder_-1854013440"/>
          </w:placeholder>
        </w:sdtPr>
        <w:sdtEndPr/>
        <w:sdtContent>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Msar</w:t>
          </w:r>
          <w:proofErr w:type="spellEnd"/>
          <w:r>
            <w:rPr>
              <w:rFonts w:ascii="Times New Roman" w:hAnsi="Times New Roman" w:cs="Times New Roman"/>
              <w:color w:val="000000" w:themeColor="text1"/>
              <w:sz w:val="24"/>
              <w:szCs w:val="24"/>
            </w:rPr>
            <w:t>, 2017)</w:t>
          </w:r>
        </w:sdtContent>
      </w:sdt>
      <w:r>
        <w:rPr>
          <w:rFonts w:ascii="Times New Roman" w:hAnsi="Times New Roman" w:cs="Times New Roman"/>
          <w:color w:val="000000" w:themeColor="text1"/>
          <w:sz w:val="24"/>
          <w:szCs w:val="24"/>
        </w:rPr>
        <w:t xml:space="preserve">. </w:t>
      </w:r>
      <w:r w:rsidR="00FD7BB9" w:rsidRPr="00FD7BB9">
        <w:rPr>
          <w:rFonts w:ascii="Times New Roman" w:hAnsi="Times New Roman" w:cs="Times New Roman"/>
          <w:color w:val="000000" w:themeColor="text1"/>
          <w:sz w:val="24"/>
          <w:szCs w:val="24"/>
        </w:rPr>
        <w:t xml:space="preserve">Mohamad </w:t>
      </w:r>
      <w:proofErr w:type="spellStart"/>
      <w:r w:rsidR="00FD7BB9" w:rsidRPr="00FD7BB9">
        <w:rPr>
          <w:rFonts w:ascii="Times New Roman" w:hAnsi="Times New Roman" w:cs="Times New Roman"/>
          <w:color w:val="000000" w:themeColor="text1"/>
          <w:sz w:val="24"/>
          <w:szCs w:val="24"/>
        </w:rPr>
        <w:t>Zulkifli</w:t>
      </w:r>
      <w:proofErr w:type="spellEnd"/>
      <w:r w:rsidR="00FD7BB9" w:rsidRPr="00FD7BB9">
        <w:rPr>
          <w:rFonts w:ascii="Times New Roman" w:hAnsi="Times New Roman" w:cs="Times New Roman"/>
          <w:color w:val="000000" w:themeColor="text1"/>
          <w:sz w:val="24"/>
          <w:szCs w:val="24"/>
        </w:rPr>
        <w:t xml:space="preserve"> et al. (2017) found that the Dang Wangi district has a high population density of 2916.23 residents per hectare, making it a main hotspot for street crimes (Lim et al., 2020). The majority of snatch theft cases reported within the police station boundaries of </w:t>
      </w:r>
      <w:proofErr w:type="spellStart"/>
      <w:r w:rsidR="00FD7BB9" w:rsidRPr="00FD7BB9">
        <w:rPr>
          <w:rFonts w:ascii="Times New Roman" w:hAnsi="Times New Roman" w:cs="Times New Roman"/>
          <w:color w:val="000000" w:themeColor="text1"/>
          <w:sz w:val="24"/>
          <w:szCs w:val="24"/>
        </w:rPr>
        <w:t>Tun</w:t>
      </w:r>
      <w:proofErr w:type="spellEnd"/>
      <w:r w:rsidR="00FD7BB9" w:rsidRPr="00FD7BB9">
        <w:rPr>
          <w:rFonts w:ascii="Times New Roman" w:hAnsi="Times New Roman" w:cs="Times New Roman"/>
          <w:color w:val="000000" w:themeColor="text1"/>
          <w:sz w:val="24"/>
          <w:szCs w:val="24"/>
        </w:rPr>
        <w:t xml:space="preserve"> HS Lee occurred on </w:t>
      </w:r>
      <w:proofErr w:type="spellStart"/>
      <w:r w:rsidR="00FD7BB9" w:rsidRPr="00FD7BB9">
        <w:rPr>
          <w:rFonts w:ascii="Times New Roman" w:hAnsi="Times New Roman" w:cs="Times New Roman"/>
          <w:color w:val="000000" w:themeColor="text1"/>
          <w:sz w:val="24"/>
          <w:szCs w:val="24"/>
        </w:rPr>
        <w:t>Jalan</w:t>
      </w:r>
      <w:proofErr w:type="spellEnd"/>
      <w:r w:rsidR="00FD7BB9" w:rsidRPr="00FD7BB9">
        <w:rPr>
          <w:rFonts w:ascii="Times New Roman" w:hAnsi="Times New Roman" w:cs="Times New Roman"/>
          <w:color w:val="000000" w:themeColor="text1"/>
          <w:sz w:val="24"/>
          <w:szCs w:val="24"/>
        </w:rPr>
        <w:t xml:space="preserve"> </w:t>
      </w:r>
      <w:proofErr w:type="spellStart"/>
      <w:r w:rsidR="00FD7BB9" w:rsidRPr="00FD7BB9">
        <w:rPr>
          <w:rFonts w:ascii="Times New Roman" w:hAnsi="Times New Roman" w:cs="Times New Roman"/>
          <w:color w:val="000000" w:themeColor="text1"/>
          <w:sz w:val="24"/>
          <w:szCs w:val="24"/>
        </w:rPr>
        <w:t>Pudu</w:t>
      </w:r>
      <w:proofErr w:type="spellEnd"/>
      <w:r w:rsidR="00FD7BB9" w:rsidRPr="00FD7BB9">
        <w:rPr>
          <w:rFonts w:ascii="Times New Roman" w:hAnsi="Times New Roman" w:cs="Times New Roman"/>
          <w:color w:val="000000" w:themeColor="text1"/>
          <w:sz w:val="24"/>
          <w:szCs w:val="24"/>
        </w:rPr>
        <w:t xml:space="preserve"> and </w:t>
      </w:r>
      <w:proofErr w:type="spellStart"/>
      <w:r w:rsidR="00FD7BB9" w:rsidRPr="00FD7BB9">
        <w:rPr>
          <w:rFonts w:ascii="Times New Roman" w:hAnsi="Times New Roman" w:cs="Times New Roman"/>
          <w:color w:val="000000" w:themeColor="text1"/>
          <w:sz w:val="24"/>
          <w:szCs w:val="24"/>
        </w:rPr>
        <w:t>Jalan</w:t>
      </w:r>
      <w:proofErr w:type="spellEnd"/>
      <w:r w:rsidR="00FD7BB9" w:rsidRPr="00FD7BB9">
        <w:rPr>
          <w:rFonts w:ascii="Times New Roman" w:hAnsi="Times New Roman" w:cs="Times New Roman"/>
          <w:color w:val="000000" w:themeColor="text1"/>
          <w:sz w:val="24"/>
          <w:szCs w:val="24"/>
        </w:rPr>
        <w:t xml:space="preserve"> Bukit </w:t>
      </w:r>
      <w:proofErr w:type="spellStart"/>
      <w:r w:rsidR="00FD7BB9" w:rsidRPr="00FD7BB9">
        <w:rPr>
          <w:rFonts w:ascii="Times New Roman" w:hAnsi="Times New Roman" w:cs="Times New Roman"/>
          <w:color w:val="000000" w:themeColor="text1"/>
          <w:sz w:val="24"/>
          <w:szCs w:val="24"/>
        </w:rPr>
        <w:t>Bintang</w:t>
      </w:r>
      <w:proofErr w:type="spellEnd"/>
      <w:r w:rsidR="00FD7BB9" w:rsidRPr="00FD7BB9">
        <w:rPr>
          <w:rFonts w:ascii="Times New Roman" w:hAnsi="Times New Roman" w:cs="Times New Roman"/>
          <w:color w:val="000000" w:themeColor="text1"/>
          <w:sz w:val="24"/>
          <w:szCs w:val="24"/>
        </w:rPr>
        <w:t>. This suggests that these two roads are often used as opportunities for snatching to take place.</w:t>
      </w:r>
      <w:r w:rsidR="00FD7BB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Most snatch theft cases in Selangor occur outside buildings, especially on </w:t>
      </w:r>
      <w:proofErr w:type="spellStart"/>
      <w:r>
        <w:rPr>
          <w:rFonts w:ascii="Times New Roman" w:hAnsi="Times New Roman" w:cs="Times New Roman"/>
          <w:color w:val="000000" w:themeColor="text1"/>
          <w:sz w:val="24"/>
          <w:szCs w:val="24"/>
        </w:rPr>
        <w:t>Jalan</w:t>
      </w:r>
      <w:proofErr w:type="spellEnd"/>
      <w:r>
        <w:rPr>
          <w:rFonts w:ascii="Times New Roman" w:hAnsi="Times New Roman" w:cs="Times New Roman"/>
          <w:color w:val="000000" w:themeColor="text1"/>
          <w:sz w:val="24"/>
          <w:szCs w:val="24"/>
        </w:rPr>
        <w:t xml:space="preserve"> SS, </w:t>
      </w:r>
      <w:proofErr w:type="spellStart"/>
      <w:r>
        <w:rPr>
          <w:rFonts w:ascii="Times New Roman" w:hAnsi="Times New Roman" w:cs="Times New Roman"/>
          <w:color w:val="000000" w:themeColor="text1"/>
          <w:sz w:val="24"/>
          <w:szCs w:val="24"/>
        </w:rPr>
        <w:t>Jalan</w:t>
      </w:r>
      <w:proofErr w:type="spellEnd"/>
      <w:r>
        <w:rPr>
          <w:rFonts w:ascii="Times New Roman" w:hAnsi="Times New Roman" w:cs="Times New Roman"/>
          <w:color w:val="000000" w:themeColor="text1"/>
          <w:sz w:val="24"/>
          <w:szCs w:val="24"/>
        </w:rPr>
        <w:t xml:space="preserve"> PJS, and </w:t>
      </w:r>
      <w:proofErr w:type="spellStart"/>
      <w:r>
        <w:rPr>
          <w:rFonts w:ascii="Times New Roman" w:hAnsi="Times New Roman" w:cs="Times New Roman"/>
          <w:color w:val="000000" w:themeColor="text1"/>
          <w:sz w:val="24"/>
          <w:szCs w:val="24"/>
        </w:rPr>
        <w:t>Jalan</w:t>
      </w:r>
      <w:proofErr w:type="spellEnd"/>
      <w:r>
        <w:rPr>
          <w:rFonts w:ascii="Times New Roman" w:hAnsi="Times New Roman" w:cs="Times New Roman"/>
          <w:color w:val="000000" w:themeColor="text1"/>
          <w:sz w:val="24"/>
          <w:szCs w:val="24"/>
        </w:rPr>
        <w:t xml:space="preserve"> PJU. A previous study by </w:t>
      </w:r>
      <w:sdt>
        <w:sdtPr>
          <w:rPr>
            <w:rFonts w:ascii="Times New Roman" w:hAnsi="Times New Roman" w:cs="Times New Roman"/>
            <w:color w:val="000000" w:themeColor="text1"/>
            <w:sz w:val="24"/>
            <w:szCs w:val="24"/>
          </w:rPr>
          <w:tag w:val="MENDELEY_CITATION_v3_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"/>
          <w:id w:val="406429098"/>
          <w:placeholder>
            <w:docPart w:val="DefaultPlaceholder_-1854013440"/>
          </w:placeholder>
        </w:sdtPr>
        <w:sdtEndPr/>
        <w:sdtContent>
          <w:proofErr w:type="spellStart"/>
          <w:r>
            <w:rPr>
              <w:rFonts w:ascii="Times New Roman" w:hAnsi="Times New Roman" w:cs="Times New Roman"/>
              <w:color w:val="000000" w:themeColor="text1"/>
              <w:sz w:val="24"/>
              <w:szCs w:val="24"/>
            </w:rPr>
            <w:t>Ju</w:t>
          </w:r>
          <w:proofErr w:type="spellEnd"/>
          <w:r>
            <w:rPr>
              <w:rFonts w:ascii="Times New Roman" w:hAnsi="Times New Roman" w:cs="Times New Roman"/>
              <w:color w:val="000000" w:themeColor="text1"/>
              <w:sz w:val="24"/>
              <w:szCs w:val="24"/>
            </w:rPr>
            <w:t xml:space="preserve"> et al. (2011)</w:t>
          </w:r>
        </w:sdtContent>
      </w:sdt>
      <w:r>
        <w:rPr>
          <w:rFonts w:ascii="Times New Roman" w:hAnsi="Times New Roman" w:cs="Times New Roman"/>
          <w:color w:val="000000" w:themeColor="text1"/>
          <w:sz w:val="24"/>
          <w:szCs w:val="24"/>
        </w:rPr>
        <w:t xml:space="preserve"> revealed that </w:t>
      </w:r>
      <w:proofErr w:type="spellStart"/>
      <w:r>
        <w:rPr>
          <w:rFonts w:ascii="Times New Roman" w:hAnsi="Times New Roman" w:cs="Times New Roman"/>
          <w:color w:val="000000" w:themeColor="text1"/>
          <w:sz w:val="24"/>
          <w:szCs w:val="24"/>
        </w:rPr>
        <w:t>Petaling</w:t>
      </w:r>
      <w:proofErr w:type="spellEnd"/>
      <w:r>
        <w:rPr>
          <w:rFonts w:ascii="Times New Roman" w:hAnsi="Times New Roman" w:cs="Times New Roman"/>
          <w:color w:val="000000" w:themeColor="text1"/>
          <w:sz w:val="24"/>
          <w:szCs w:val="24"/>
        </w:rPr>
        <w:t xml:space="preserve"> Jaya was the first new town in Malaysia, located in the district of </w:t>
      </w:r>
      <w:proofErr w:type="spellStart"/>
      <w:r>
        <w:rPr>
          <w:rFonts w:ascii="Times New Roman" w:hAnsi="Times New Roman" w:cs="Times New Roman"/>
          <w:color w:val="000000" w:themeColor="text1"/>
          <w:sz w:val="24"/>
          <w:szCs w:val="24"/>
        </w:rPr>
        <w:t>Petaling</w:t>
      </w:r>
      <w:proofErr w:type="spellEnd"/>
      <w:r>
        <w:rPr>
          <w:rFonts w:ascii="Times New Roman" w:hAnsi="Times New Roman" w:cs="Times New Roman"/>
          <w:color w:val="000000" w:themeColor="text1"/>
          <w:sz w:val="24"/>
          <w:szCs w:val="24"/>
        </w:rPr>
        <w:t xml:space="preserve">, with a population of 486,040 residents and situated 11 km from Kuala Lumpur. More than a third (34.4%) of the national population now lives in the ten most populous districts, including </w:t>
      </w:r>
      <w:proofErr w:type="spellStart"/>
      <w:r>
        <w:rPr>
          <w:rFonts w:ascii="Times New Roman" w:hAnsi="Times New Roman" w:cs="Times New Roman"/>
          <w:color w:val="000000" w:themeColor="text1"/>
          <w:sz w:val="24"/>
          <w:szCs w:val="24"/>
        </w:rPr>
        <w:t>Petaling</w:t>
      </w:r>
      <w:proofErr w:type="spellEnd"/>
      <w:r>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tag w:val="MENDELEY_CITATION_v3_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"/>
          <w:id w:val="-767851033"/>
          <w:placeholder>
            <w:docPart w:val="DefaultPlaceholder_-1854013440"/>
          </w:placeholder>
        </w:sdtPr>
        <w:sdtEndPr/>
        <w:sdtContent>
          <w:r>
            <w:rPr>
              <w:rFonts w:ascii="Times New Roman" w:hAnsi="Times New Roman" w:cs="Times New Roman"/>
              <w:color w:val="000000" w:themeColor="text1"/>
              <w:sz w:val="24"/>
              <w:szCs w:val="24"/>
            </w:rPr>
            <w:t>(Peng et al., 2021)</w:t>
          </w:r>
        </w:sdtContent>
      </w:sdt>
      <w:r>
        <w:rPr>
          <w:rFonts w:ascii="Times New Roman" w:hAnsi="Times New Roman" w:cs="Times New Roman"/>
          <w:color w:val="000000" w:themeColor="text1"/>
          <w:sz w:val="24"/>
          <w:szCs w:val="24"/>
        </w:rPr>
        <w:t xml:space="preserve">. Between 2015 and 2020, the </w:t>
      </w:r>
      <w:proofErr w:type="spellStart"/>
      <w:r>
        <w:rPr>
          <w:rFonts w:ascii="Times New Roman" w:hAnsi="Times New Roman" w:cs="Times New Roman"/>
          <w:color w:val="000000" w:themeColor="text1"/>
          <w:sz w:val="24"/>
          <w:szCs w:val="24"/>
        </w:rPr>
        <w:t>Kajang</w:t>
      </w:r>
      <w:proofErr w:type="spellEnd"/>
      <w:r>
        <w:rPr>
          <w:rFonts w:ascii="Times New Roman" w:hAnsi="Times New Roman" w:cs="Times New Roman"/>
          <w:color w:val="000000" w:themeColor="text1"/>
          <w:sz w:val="24"/>
          <w:szCs w:val="24"/>
        </w:rPr>
        <w:t xml:space="preserve"> police station recorded the highest number of snatch theft cases. </w:t>
      </w:r>
      <w:proofErr w:type="spellStart"/>
      <w:r>
        <w:rPr>
          <w:rFonts w:ascii="Times New Roman" w:hAnsi="Times New Roman" w:cs="Times New Roman"/>
          <w:color w:val="000000" w:themeColor="text1"/>
          <w:sz w:val="24"/>
          <w:szCs w:val="24"/>
        </w:rPr>
        <w:t>Kajang</w:t>
      </w:r>
      <w:proofErr w:type="spellEnd"/>
      <w:r>
        <w:rPr>
          <w:rFonts w:ascii="Times New Roman" w:hAnsi="Times New Roman" w:cs="Times New Roman"/>
          <w:color w:val="000000" w:themeColor="text1"/>
          <w:sz w:val="24"/>
          <w:szCs w:val="24"/>
        </w:rPr>
        <w:t xml:space="preserve">, situated  on the outskirts of Kuala Lumpur, is a quaint town that has </w:t>
      </w:r>
      <w:proofErr w:type="spellStart"/>
      <w:r>
        <w:rPr>
          <w:rFonts w:ascii="Times New Roman" w:hAnsi="Times New Roman" w:cs="Times New Roman"/>
          <w:color w:val="000000" w:themeColor="text1"/>
          <w:sz w:val="24"/>
          <w:szCs w:val="24"/>
        </w:rPr>
        <w:t>has</w:t>
      </w:r>
      <w:proofErr w:type="spellEnd"/>
      <w:r>
        <w:rPr>
          <w:rFonts w:ascii="Times New Roman" w:hAnsi="Times New Roman" w:cs="Times New Roman"/>
          <w:color w:val="000000" w:themeColor="text1"/>
          <w:sz w:val="24"/>
          <w:szCs w:val="24"/>
        </w:rPr>
        <w:t xml:space="preserve"> witnessed the impact of urban development, as highlighted by  </w:t>
      </w:r>
      <w:sdt>
        <w:sdtPr>
          <w:rPr>
            <w:rFonts w:ascii="Times New Roman" w:hAnsi="Times New Roman" w:cs="Times New Roman"/>
            <w:color w:val="000000" w:themeColor="text1"/>
            <w:sz w:val="24"/>
            <w:szCs w:val="24"/>
          </w:rPr>
          <w:tag w:val="MENDELEY_CITATION_v3_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"/>
          <w:id w:val="1440791102"/>
          <w:placeholder>
            <w:docPart w:val="DefaultPlaceholder_-1854013440"/>
          </w:placeholder>
        </w:sdtPr>
        <w:sdtEndPr/>
        <w:sdtContent>
          <w:proofErr w:type="spellStart"/>
          <w:r>
            <w:rPr>
              <w:rFonts w:ascii="Times New Roman" w:eastAsia="Times New Roman" w:hAnsi="Times New Roman" w:cs="Times New Roman"/>
              <w:color w:val="000000" w:themeColor="text1"/>
              <w:sz w:val="24"/>
              <w:szCs w:val="24"/>
            </w:rPr>
            <w:t>Zainudin</w:t>
          </w:r>
          <w:proofErr w:type="spellEnd"/>
          <w:r>
            <w:rPr>
              <w:rFonts w:ascii="Times New Roman" w:eastAsia="Times New Roman" w:hAnsi="Times New Roman" w:cs="Times New Roman"/>
              <w:color w:val="000000" w:themeColor="text1"/>
              <w:sz w:val="24"/>
              <w:szCs w:val="24"/>
            </w:rPr>
            <w:t xml:space="preserve"> </w:t>
          </w:r>
          <w:r w:rsidR="00F206A6">
            <w:rPr>
              <w:rFonts w:ascii="Times New Roman" w:eastAsia="Times New Roman" w:hAnsi="Times New Roman" w:cs="Times New Roman"/>
              <w:color w:val="000000" w:themeColor="text1"/>
              <w:sz w:val="24"/>
              <w:szCs w:val="24"/>
            </w:rPr>
            <w:t>and</w:t>
          </w:r>
          <w:r>
            <w:rPr>
              <w:rFonts w:ascii="Times New Roman" w:eastAsia="Times New Roman" w:hAnsi="Times New Roman" w:cs="Times New Roman"/>
              <w:color w:val="000000" w:themeColor="text1"/>
              <w:sz w:val="24"/>
              <w:szCs w:val="24"/>
            </w:rPr>
            <w:t xml:space="preserve"> Yapp, (2019)</w:t>
          </w:r>
        </w:sdtContent>
      </w:sdt>
      <w:r>
        <w:rPr>
          <w:rFonts w:ascii="Times New Roman" w:hAnsi="Times New Roman" w:cs="Times New Roman"/>
          <w:color w:val="000000" w:themeColor="text1"/>
          <w:sz w:val="24"/>
          <w:szCs w:val="24"/>
        </w:rPr>
        <w:t xml:space="preserve">. In addition, </w:t>
      </w:r>
      <w:proofErr w:type="spellStart"/>
      <w:r>
        <w:rPr>
          <w:rFonts w:ascii="Times New Roman" w:hAnsi="Times New Roman" w:cs="Times New Roman"/>
          <w:color w:val="000000" w:themeColor="text1"/>
          <w:sz w:val="24"/>
          <w:szCs w:val="24"/>
        </w:rPr>
        <w:t>Kajang</w:t>
      </w:r>
      <w:proofErr w:type="spellEnd"/>
      <w:r>
        <w:rPr>
          <w:rFonts w:ascii="Times New Roman" w:hAnsi="Times New Roman" w:cs="Times New Roman"/>
          <w:color w:val="000000" w:themeColor="text1"/>
          <w:sz w:val="24"/>
          <w:szCs w:val="24"/>
        </w:rPr>
        <w:t xml:space="preserve"> has a high population density and has been developed to accommodate the demands of urban sprawl </w:t>
      </w:r>
      <w:sdt>
        <w:sdtPr>
          <w:rPr>
            <w:rFonts w:ascii="Times New Roman" w:hAnsi="Times New Roman" w:cs="Times New Roman"/>
            <w:color w:val="000000" w:themeColor="text1"/>
            <w:sz w:val="24"/>
            <w:szCs w:val="24"/>
          </w:rPr>
          <w:tag w:val="MENDELEY_CITATION_v3_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"/>
          <w:id w:val="-36043342"/>
          <w:placeholder>
            <w:docPart w:val="DefaultPlaceholder_-1854013440"/>
          </w:placeholder>
        </w:sdtPr>
        <w:sdtEndPr/>
        <w:sdtContent>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Shafie</w:t>
          </w:r>
          <w:proofErr w:type="spellEnd"/>
          <w:r>
            <w:rPr>
              <w:rFonts w:ascii="Times New Roman" w:hAnsi="Times New Roman" w:cs="Times New Roman"/>
              <w:color w:val="000000" w:themeColor="text1"/>
              <w:sz w:val="24"/>
              <w:szCs w:val="24"/>
            </w:rPr>
            <w:t xml:space="preserve"> et al., 2016)</w:t>
          </w:r>
        </w:sdtContent>
      </w:sdt>
      <w:r>
        <w:rPr>
          <w:rFonts w:ascii="Times New Roman" w:hAnsi="Times New Roman" w:cs="Times New Roman"/>
          <w:color w:val="000000" w:themeColor="text1"/>
          <w:sz w:val="24"/>
          <w:szCs w:val="24"/>
        </w:rPr>
        <w:t>.</w:t>
      </w:r>
    </w:p>
    <w:p w14:paraId="6435561B" w14:textId="5DE6061C" w:rsidR="00E34EAF" w:rsidRDefault="00E34EAF" w:rsidP="00692A94">
      <w:pPr>
        <w:spacing w:after="0" w:line="240" w:lineRule="auto"/>
        <w:jc w:val="both"/>
        <w:rPr>
          <w:rFonts w:ascii="Times New Roman" w:hAnsi="Times New Roman" w:cs="Times New Roman"/>
          <w:color w:val="000000" w:themeColor="text1"/>
          <w:sz w:val="24"/>
          <w:szCs w:val="24"/>
        </w:rPr>
      </w:pPr>
    </w:p>
    <w:p w14:paraId="7CDB1F75" w14:textId="77777777" w:rsidR="008B59F3" w:rsidRDefault="008B59F3" w:rsidP="00692A94">
      <w:pPr>
        <w:spacing w:after="0" w:line="240" w:lineRule="auto"/>
        <w:jc w:val="both"/>
        <w:rPr>
          <w:rFonts w:ascii="Times New Roman" w:hAnsi="Times New Roman" w:cs="Times New Roman"/>
          <w:color w:val="000000" w:themeColor="text1"/>
          <w:sz w:val="24"/>
          <w:szCs w:val="24"/>
        </w:rPr>
      </w:pPr>
    </w:p>
    <w:p w14:paraId="15FC6C98" w14:textId="77777777" w:rsidR="00652714" w:rsidRDefault="00C17B7D" w:rsidP="00692A94">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Conclusion</w:t>
      </w:r>
    </w:p>
    <w:p w14:paraId="0FDEB3C7" w14:textId="77777777" w:rsidR="00652714" w:rsidRDefault="00652714" w:rsidP="00692A94">
      <w:pPr>
        <w:spacing w:after="0" w:line="240" w:lineRule="auto"/>
        <w:jc w:val="both"/>
        <w:rPr>
          <w:rFonts w:ascii="Times New Roman" w:hAnsi="Times New Roman" w:cs="Times New Roman"/>
          <w:color w:val="000000" w:themeColor="text1"/>
          <w:sz w:val="24"/>
          <w:szCs w:val="24"/>
        </w:rPr>
        <w:sectPr w:rsidR="00652714">
          <w:type w:val="continuous"/>
          <w:pgSz w:w="11906" w:h="16838"/>
          <w:pgMar w:top="1440" w:right="1440" w:bottom="1440" w:left="1440" w:header="708" w:footer="708" w:gutter="0"/>
          <w:cols w:space="708"/>
          <w:docGrid w:linePitch="360"/>
        </w:sectPr>
      </w:pPr>
    </w:p>
    <w:p w14:paraId="4ECBA52E" w14:textId="77777777" w:rsidR="008B59F3" w:rsidRDefault="008B59F3" w:rsidP="00692A94">
      <w:pPr>
        <w:spacing w:after="0" w:line="240" w:lineRule="auto"/>
        <w:jc w:val="both"/>
        <w:rPr>
          <w:rFonts w:ascii="Times New Roman" w:hAnsi="Times New Roman" w:cs="Times New Roman"/>
          <w:color w:val="000000" w:themeColor="text1"/>
          <w:sz w:val="24"/>
          <w:szCs w:val="24"/>
        </w:rPr>
      </w:pPr>
    </w:p>
    <w:p w14:paraId="6DA38161" w14:textId="09F31DD2" w:rsidR="00652714" w:rsidRDefault="00C17B7D" w:rsidP="00692A9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From this study, it can be concluded that the finding of the snatch theft hot spots using </w:t>
      </w:r>
      <w:proofErr w:type="spellStart"/>
      <w:r>
        <w:rPr>
          <w:rFonts w:ascii="Times New Roman" w:hAnsi="Times New Roman" w:cs="Times New Roman"/>
          <w:color w:val="000000" w:themeColor="text1"/>
          <w:sz w:val="24"/>
          <w:szCs w:val="24"/>
        </w:rPr>
        <w:t>Getis</w:t>
      </w:r>
      <w:proofErr w:type="spellEnd"/>
      <w:r>
        <w:rPr>
          <w:rFonts w:ascii="Times New Roman" w:hAnsi="Times New Roman" w:cs="Times New Roman"/>
          <w:color w:val="000000" w:themeColor="text1"/>
          <w:sz w:val="24"/>
          <w:szCs w:val="24"/>
        </w:rPr>
        <w:t xml:space="preserve"> Ord </w:t>
      </w:r>
      <w:proofErr w:type="spellStart"/>
      <w:r>
        <w:rPr>
          <w:rFonts w:ascii="Times New Roman" w:hAnsi="Times New Roman" w:cs="Times New Roman"/>
          <w:color w:val="000000" w:themeColor="text1"/>
          <w:sz w:val="24"/>
          <w:szCs w:val="24"/>
        </w:rPr>
        <w:t>Gi</w:t>
      </w:r>
      <w:proofErr w:type="spellEnd"/>
      <w:r>
        <w:rPr>
          <w:rFonts w:ascii="Times New Roman" w:hAnsi="Times New Roman" w:cs="Times New Roman"/>
          <w:color w:val="000000" w:themeColor="text1"/>
          <w:sz w:val="24"/>
          <w:szCs w:val="24"/>
        </w:rPr>
        <w:t xml:space="preserve">* is more reliable as it can detect areas with statistically significant high clustering. Create random point in GIS, which is crucial to creating the specified number of random point features. In this study, random points were generated inside each of police station boundaries according to the number of snatch theft cases reported. Random points are also appropriate to distribute data, especially for the crime data which doesn’t have any coordinate systems (x, y). </w:t>
      </w:r>
      <w:r>
        <w:rPr>
          <w:rFonts w:ascii="Times New Roman" w:hAnsi="Times New Roman" w:cs="Times New Roman"/>
          <w:color w:val="000000" w:themeColor="text1"/>
          <w:sz w:val="24"/>
          <w:szCs w:val="24"/>
        </w:rPr>
        <w:lastRenderedPageBreak/>
        <w:t xml:space="preserve">Clusters of crime help a lot to prevent the snatching and theft activities in the study area. Using GIS also helps to create a map that can identify where the concentrations of snatch theft and the repeated hot spots are. This study can contribute to the literature review study of crime and areas and improve the effectiveness </w:t>
      </w:r>
      <w:r w:rsidR="008C31A2">
        <w:rPr>
          <w:rFonts w:ascii="Times New Roman" w:hAnsi="Times New Roman" w:cs="Times New Roman"/>
          <w:color w:val="000000" w:themeColor="text1"/>
          <w:sz w:val="24"/>
          <w:szCs w:val="24"/>
        </w:rPr>
        <w:t>of police</w:t>
      </w:r>
      <w:r>
        <w:rPr>
          <w:rFonts w:ascii="Times New Roman" w:hAnsi="Times New Roman" w:cs="Times New Roman"/>
          <w:color w:val="000000" w:themeColor="text1"/>
          <w:sz w:val="24"/>
          <w:szCs w:val="24"/>
        </w:rPr>
        <w:t xml:space="preserve"> activities in study areas. </w:t>
      </w:r>
      <w:proofErr w:type="spellStart"/>
      <w:r>
        <w:rPr>
          <w:rFonts w:ascii="Times New Roman" w:hAnsi="Times New Roman" w:cs="Times New Roman"/>
          <w:color w:val="000000" w:themeColor="text1"/>
          <w:sz w:val="24"/>
          <w:szCs w:val="24"/>
        </w:rPr>
        <w:t>Analyzing</w:t>
      </w:r>
      <w:proofErr w:type="spellEnd"/>
      <w:r>
        <w:rPr>
          <w:rFonts w:ascii="Times New Roman" w:hAnsi="Times New Roman" w:cs="Times New Roman"/>
          <w:color w:val="000000" w:themeColor="text1"/>
          <w:sz w:val="24"/>
          <w:szCs w:val="24"/>
        </w:rPr>
        <w:t xml:space="preserve"> snatch theft crime with references to its spatial distribution in the period of 2015-2020 is important, as the finding can help in combating crime. Apart from that, studying crime allows for understanding snatching patterns through space and period of time. This study also demonstrates the usefulness of GIS in </w:t>
      </w:r>
      <w:proofErr w:type="spellStart"/>
      <w:r>
        <w:rPr>
          <w:rFonts w:ascii="Times New Roman" w:hAnsi="Times New Roman" w:cs="Times New Roman"/>
          <w:color w:val="000000" w:themeColor="text1"/>
          <w:sz w:val="24"/>
          <w:szCs w:val="24"/>
        </w:rPr>
        <w:t>analyzing</w:t>
      </w:r>
      <w:proofErr w:type="spellEnd"/>
      <w:r>
        <w:rPr>
          <w:rFonts w:ascii="Times New Roman" w:hAnsi="Times New Roman" w:cs="Times New Roman"/>
          <w:color w:val="000000" w:themeColor="text1"/>
          <w:sz w:val="24"/>
          <w:szCs w:val="24"/>
        </w:rPr>
        <w:t xml:space="preserve"> the distribution of snatch theft cases across different police station boundaries, thereby identifying the hot spots or areas with a high density of cases. </w:t>
      </w:r>
    </w:p>
    <w:p w14:paraId="34A746E6" w14:textId="5C854300" w:rsidR="00652714" w:rsidRDefault="00C17B7D" w:rsidP="00692A9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vanish/>
          <w:color w:val="000000" w:themeColor="text1"/>
          <w:sz w:val="24"/>
          <w:szCs w:val="24"/>
        </w:rPr>
        <w:t>Top of Form</w:t>
      </w:r>
    </w:p>
    <w:p w14:paraId="3A584E11" w14:textId="77777777" w:rsidR="00FD7BB9" w:rsidRDefault="00FD7BB9" w:rsidP="00692A94">
      <w:pPr>
        <w:spacing w:after="0" w:line="240" w:lineRule="auto"/>
        <w:jc w:val="both"/>
        <w:rPr>
          <w:rFonts w:ascii="Times New Roman" w:hAnsi="Times New Roman" w:cs="Times New Roman"/>
          <w:vanish/>
          <w:color w:val="000000" w:themeColor="text1"/>
          <w:sz w:val="24"/>
          <w:szCs w:val="24"/>
        </w:rPr>
      </w:pPr>
    </w:p>
    <w:p w14:paraId="1057A552" w14:textId="77777777" w:rsidR="00652714" w:rsidRDefault="00C17B7D" w:rsidP="00692A94">
      <w:pPr>
        <w:spacing w:after="0" w:line="240" w:lineRule="auto"/>
        <w:jc w:val="both"/>
        <w:rPr>
          <w:rFonts w:ascii="Times New Roman" w:hAnsi="Times New Roman" w:cs="Times New Roman"/>
          <w:vanish/>
          <w:color w:val="000000" w:themeColor="text1"/>
          <w:sz w:val="24"/>
          <w:szCs w:val="24"/>
        </w:rPr>
      </w:pPr>
      <w:r>
        <w:rPr>
          <w:rFonts w:ascii="Times New Roman" w:hAnsi="Times New Roman" w:cs="Times New Roman"/>
          <w:vanish/>
          <w:color w:val="000000" w:themeColor="text1"/>
          <w:sz w:val="24"/>
          <w:szCs w:val="24"/>
        </w:rPr>
        <w:t>Bottom of Form</w:t>
      </w:r>
    </w:p>
    <w:p w14:paraId="0D6E045F" w14:textId="77777777" w:rsidR="00652714" w:rsidRDefault="00652714" w:rsidP="00692A94">
      <w:pPr>
        <w:spacing w:after="0" w:line="240" w:lineRule="auto"/>
        <w:jc w:val="both"/>
        <w:rPr>
          <w:rFonts w:ascii="Times New Roman" w:hAnsi="Times New Roman" w:cs="Times New Roman"/>
          <w:color w:val="000000" w:themeColor="text1"/>
          <w:sz w:val="24"/>
          <w:szCs w:val="24"/>
        </w:rPr>
      </w:pPr>
    </w:p>
    <w:p w14:paraId="50AA7239" w14:textId="4564A80E" w:rsidR="00652714" w:rsidRDefault="00C17B7D" w:rsidP="00692A94">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Acknowledgment</w:t>
      </w:r>
    </w:p>
    <w:p w14:paraId="1393CB7E" w14:textId="77777777" w:rsidR="008B59F3" w:rsidRDefault="008B59F3" w:rsidP="00692A94">
      <w:pPr>
        <w:spacing w:after="0" w:line="240" w:lineRule="auto"/>
        <w:jc w:val="both"/>
        <w:rPr>
          <w:rFonts w:ascii="Times New Roman" w:eastAsia="SimSun" w:hAnsi="Times New Roman" w:cs="Times New Roman"/>
          <w:sz w:val="24"/>
          <w:szCs w:val="24"/>
        </w:rPr>
      </w:pPr>
    </w:p>
    <w:p w14:paraId="35ECDA03" w14:textId="243EAD87" w:rsidR="00652714" w:rsidRDefault="00C17B7D" w:rsidP="00692A94">
      <w:p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This paper is funded under the Fundamental Research Grant Scheme (FRGS) FRGS/1/2020/SS0/UNIMAS/01/1 and the UNIMAS Postdoctoral Research Programme. The author would like to express appreciation to the Royal Malaysian Police Headquarters, Bukit </w:t>
      </w:r>
      <w:proofErr w:type="spellStart"/>
      <w:r>
        <w:rPr>
          <w:rFonts w:ascii="Times New Roman" w:eastAsia="SimSun" w:hAnsi="Times New Roman" w:cs="Times New Roman"/>
          <w:sz w:val="24"/>
          <w:szCs w:val="24"/>
        </w:rPr>
        <w:t>Aman</w:t>
      </w:r>
      <w:proofErr w:type="spellEnd"/>
      <w:r>
        <w:rPr>
          <w:rFonts w:ascii="Times New Roman" w:eastAsia="SimSun" w:hAnsi="Times New Roman" w:cs="Times New Roman"/>
          <w:sz w:val="24"/>
          <w:szCs w:val="24"/>
        </w:rPr>
        <w:t xml:space="preserve"> for their support and cooperation in making this study a success.</w:t>
      </w:r>
    </w:p>
    <w:p w14:paraId="18F85182" w14:textId="77777777" w:rsidR="008B59F3" w:rsidRDefault="008B59F3" w:rsidP="00692A94">
      <w:pPr>
        <w:spacing w:after="0" w:line="240" w:lineRule="auto"/>
        <w:jc w:val="both"/>
        <w:rPr>
          <w:rFonts w:ascii="Times New Roman" w:hAnsi="Times New Roman" w:cs="Times New Roman"/>
          <w:b/>
          <w:bCs/>
          <w:color w:val="000000" w:themeColor="text1"/>
          <w:sz w:val="24"/>
          <w:szCs w:val="24"/>
        </w:rPr>
      </w:pPr>
    </w:p>
    <w:p w14:paraId="1BAD4BD7" w14:textId="77777777" w:rsidR="008B59F3" w:rsidRDefault="008B59F3" w:rsidP="00692A94">
      <w:pPr>
        <w:spacing w:after="0" w:line="240" w:lineRule="auto"/>
        <w:jc w:val="both"/>
        <w:rPr>
          <w:rFonts w:ascii="Times New Roman" w:hAnsi="Times New Roman" w:cs="Times New Roman"/>
          <w:b/>
          <w:bCs/>
          <w:color w:val="000000" w:themeColor="text1"/>
          <w:sz w:val="24"/>
          <w:szCs w:val="24"/>
        </w:rPr>
      </w:pPr>
    </w:p>
    <w:p w14:paraId="5A746EBE" w14:textId="095BA3F3" w:rsidR="00652714" w:rsidRDefault="00C17B7D" w:rsidP="00692A94">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b/>
          <w:bCs/>
          <w:color w:val="000000" w:themeColor="text1"/>
          <w:sz w:val="24"/>
          <w:szCs w:val="24"/>
        </w:rPr>
        <w:t>References</w:t>
      </w:r>
    </w:p>
    <w:p w14:paraId="46C25C6C" w14:textId="77777777" w:rsidR="008B59F3" w:rsidRDefault="008B59F3" w:rsidP="00692A94">
      <w:pPr>
        <w:autoSpaceDE w:val="0"/>
        <w:autoSpaceDN w:val="0"/>
        <w:spacing w:after="0" w:line="240" w:lineRule="auto"/>
        <w:ind w:left="641" w:hangingChars="267" w:hanging="641"/>
        <w:jc w:val="both"/>
        <w:rPr>
          <w:rFonts w:ascii="Times New Roman" w:eastAsia="Times New Roman" w:hAnsi="Times New Roman" w:cs="Times New Roman"/>
          <w:color w:val="000000" w:themeColor="text1"/>
          <w:sz w:val="24"/>
          <w:szCs w:val="24"/>
        </w:rPr>
      </w:pPr>
    </w:p>
    <w:p w14:paraId="3FC95E11" w14:textId="4CF0EDAC" w:rsidR="00652714" w:rsidRPr="009E07B6" w:rsidRDefault="00C17B7D" w:rsidP="008B59F3">
      <w:pPr>
        <w:autoSpaceDE w:val="0"/>
        <w:autoSpaceDN w:val="0"/>
        <w:spacing w:after="0" w:line="240" w:lineRule="auto"/>
        <w:ind w:left="641" w:hangingChars="267" w:hanging="641"/>
        <w:jc w:val="both"/>
        <w:rPr>
          <w:rFonts w:ascii="Times New Roman" w:eastAsia="Times New Roman" w:hAnsi="Times New Roman" w:cs="Times New Roman"/>
          <w:color w:val="000000" w:themeColor="text1"/>
          <w:sz w:val="24"/>
          <w:szCs w:val="24"/>
        </w:rPr>
      </w:pPr>
      <w:proofErr w:type="spellStart"/>
      <w:r w:rsidRPr="009E07B6">
        <w:rPr>
          <w:rFonts w:ascii="Times New Roman" w:eastAsia="Times New Roman" w:hAnsi="Times New Roman" w:cs="Times New Roman"/>
          <w:color w:val="000000" w:themeColor="text1"/>
          <w:sz w:val="24"/>
          <w:szCs w:val="24"/>
        </w:rPr>
        <w:t>Abd</w:t>
      </w:r>
      <w:proofErr w:type="spellEnd"/>
      <w:r w:rsidRPr="009E07B6">
        <w:rPr>
          <w:rFonts w:ascii="Times New Roman" w:eastAsia="Times New Roman" w:hAnsi="Times New Roman" w:cs="Times New Roman"/>
          <w:color w:val="000000" w:themeColor="text1"/>
          <w:sz w:val="24"/>
          <w:szCs w:val="24"/>
        </w:rPr>
        <w:t xml:space="preserve"> Rashid, R., </w:t>
      </w:r>
      <w:proofErr w:type="spellStart"/>
      <w:r w:rsidRPr="009E07B6">
        <w:rPr>
          <w:rFonts w:ascii="Times New Roman" w:eastAsia="Times New Roman" w:hAnsi="Times New Roman" w:cs="Times New Roman"/>
          <w:color w:val="000000" w:themeColor="text1"/>
          <w:sz w:val="24"/>
          <w:szCs w:val="24"/>
        </w:rPr>
        <w:t>Md</w:t>
      </w:r>
      <w:proofErr w:type="spellEnd"/>
      <w:r w:rsidRPr="009E07B6">
        <w:rPr>
          <w:rFonts w:ascii="Times New Roman" w:eastAsia="Times New Roman" w:hAnsi="Times New Roman" w:cs="Times New Roman"/>
          <w:color w:val="000000" w:themeColor="text1"/>
          <w:sz w:val="24"/>
          <w:szCs w:val="24"/>
        </w:rPr>
        <w:t xml:space="preserve"> </w:t>
      </w:r>
      <w:proofErr w:type="spellStart"/>
      <w:r w:rsidRPr="009E07B6">
        <w:rPr>
          <w:rFonts w:ascii="Times New Roman" w:eastAsia="Times New Roman" w:hAnsi="Times New Roman" w:cs="Times New Roman"/>
          <w:color w:val="000000" w:themeColor="text1"/>
          <w:sz w:val="24"/>
          <w:szCs w:val="24"/>
        </w:rPr>
        <w:t>Haris</w:t>
      </w:r>
      <w:proofErr w:type="spellEnd"/>
      <w:r w:rsidRPr="009E07B6">
        <w:rPr>
          <w:rFonts w:ascii="Times New Roman" w:eastAsia="Times New Roman" w:hAnsi="Times New Roman" w:cs="Times New Roman"/>
          <w:color w:val="000000" w:themeColor="text1"/>
          <w:sz w:val="24"/>
          <w:szCs w:val="24"/>
        </w:rPr>
        <w:t xml:space="preserve"> Robson, N. Z., Ahmad </w:t>
      </w:r>
      <w:proofErr w:type="spellStart"/>
      <w:r w:rsidRPr="009E07B6">
        <w:rPr>
          <w:rFonts w:ascii="Times New Roman" w:eastAsia="Times New Roman" w:hAnsi="Times New Roman" w:cs="Times New Roman"/>
          <w:color w:val="000000" w:themeColor="text1"/>
          <w:sz w:val="24"/>
          <w:szCs w:val="24"/>
        </w:rPr>
        <w:t>Zahari</w:t>
      </w:r>
      <w:proofErr w:type="spellEnd"/>
      <w:r w:rsidRPr="009E07B6">
        <w:rPr>
          <w:rFonts w:ascii="Times New Roman" w:eastAsia="Times New Roman" w:hAnsi="Times New Roman" w:cs="Times New Roman"/>
          <w:color w:val="000000" w:themeColor="text1"/>
          <w:sz w:val="24"/>
          <w:szCs w:val="24"/>
        </w:rPr>
        <w:t xml:space="preserve">, M. M., &amp; </w:t>
      </w:r>
      <w:proofErr w:type="spellStart"/>
      <w:r w:rsidRPr="009E07B6">
        <w:rPr>
          <w:rFonts w:ascii="Times New Roman" w:eastAsia="Times New Roman" w:hAnsi="Times New Roman" w:cs="Times New Roman"/>
          <w:color w:val="000000" w:themeColor="text1"/>
          <w:sz w:val="24"/>
          <w:szCs w:val="24"/>
        </w:rPr>
        <w:t>Habil</w:t>
      </w:r>
      <w:proofErr w:type="spellEnd"/>
      <w:r w:rsidRPr="009E07B6">
        <w:rPr>
          <w:rFonts w:ascii="Times New Roman" w:eastAsia="Times New Roman" w:hAnsi="Times New Roman" w:cs="Times New Roman"/>
          <w:color w:val="000000" w:themeColor="text1"/>
          <w:sz w:val="24"/>
          <w:szCs w:val="24"/>
        </w:rPr>
        <w:t xml:space="preserve">, M. H. (2008). A fifty-year challenge in managing drug addiction in Malaysia. </w:t>
      </w:r>
      <w:r w:rsidR="009E07B6" w:rsidRPr="009E07B6">
        <w:rPr>
          <w:rFonts w:ascii="Times New Roman" w:eastAsia="Times New Roman" w:hAnsi="Times New Roman" w:cs="Times New Roman"/>
          <w:i/>
          <w:iCs/>
          <w:color w:val="000000" w:themeColor="text1"/>
          <w:sz w:val="24"/>
          <w:szCs w:val="24"/>
        </w:rPr>
        <w:t>Journal of University of Malaya Medical Centre (</w:t>
      </w:r>
      <w:r w:rsidRPr="009E07B6">
        <w:rPr>
          <w:rFonts w:ascii="Times New Roman" w:eastAsia="Times New Roman" w:hAnsi="Times New Roman" w:cs="Times New Roman"/>
          <w:i/>
          <w:iCs/>
          <w:color w:val="000000" w:themeColor="text1"/>
          <w:sz w:val="24"/>
          <w:szCs w:val="24"/>
        </w:rPr>
        <w:t>JUMMEC</w:t>
      </w:r>
      <w:r w:rsidR="009E07B6" w:rsidRPr="009E07B6">
        <w:rPr>
          <w:rFonts w:ascii="Times New Roman" w:eastAsia="Times New Roman" w:hAnsi="Times New Roman" w:cs="Times New Roman"/>
          <w:i/>
          <w:iCs/>
          <w:color w:val="000000" w:themeColor="text1"/>
          <w:sz w:val="24"/>
          <w:szCs w:val="24"/>
        </w:rPr>
        <w:t>)</w:t>
      </w:r>
      <w:r w:rsidRPr="009E07B6">
        <w:rPr>
          <w:rFonts w:ascii="Times New Roman" w:eastAsia="Times New Roman" w:hAnsi="Times New Roman" w:cs="Times New Roman"/>
          <w:i/>
          <w:iCs/>
          <w:color w:val="000000" w:themeColor="text1"/>
          <w:sz w:val="24"/>
          <w:szCs w:val="24"/>
        </w:rPr>
        <w:t>, 11</w:t>
      </w:r>
      <w:r w:rsidRPr="009E07B6">
        <w:rPr>
          <w:rFonts w:ascii="Times New Roman" w:eastAsia="Times New Roman" w:hAnsi="Times New Roman" w:cs="Times New Roman"/>
          <w:color w:val="000000" w:themeColor="text1"/>
          <w:sz w:val="24"/>
          <w:szCs w:val="24"/>
        </w:rPr>
        <w:t>(1), 3–6.</w:t>
      </w:r>
    </w:p>
    <w:p w14:paraId="2B2A935C" w14:textId="671995E5" w:rsidR="00652714" w:rsidRPr="009E07B6" w:rsidRDefault="00C17B7D" w:rsidP="008B59F3">
      <w:pPr>
        <w:autoSpaceDE w:val="0"/>
        <w:autoSpaceDN w:val="0"/>
        <w:spacing w:after="0" w:line="240" w:lineRule="auto"/>
        <w:jc w:val="both"/>
        <w:rPr>
          <w:rFonts w:ascii="Times New Roman" w:eastAsia="Times New Roman" w:hAnsi="Times New Roman" w:cs="Times New Roman"/>
          <w:color w:val="000000" w:themeColor="text1"/>
          <w:sz w:val="24"/>
          <w:szCs w:val="24"/>
        </w:rPr>
      </w:pPr>
      <w:r w:rsidRPr="009E07B6">
        <w:rPr>
          <w:rFonts w:ascii="Times New Roman" w:eastAsia="Times New Roman" w:hAnsi="Times New Roman" w:cs="Times New Roman"/>
          <w:color w:val="000000" w:themeColor="text1"/>
          <w:sz w:val="24"/>
          <w:szCs w:val="24"/>
        </w:rPr>
        <w:t xml:space="preserve">Allen, C. (2005). The Links between heroin, crack cocaine and crime: Where does street </w:t>
      </w:r>
      <w:r w:rsidRPr="009E07B6">
        <w:rPr>
          <w:rFonts w:ascii="Times New Roman" w:eastAsia="Times New Roman" w:hAnsi="Times New Roman" w:cs="Times New Roman"/>
          <w:color w:val="000000" w:themeColor="text1"/>
          <w:sz w:val="24"/>
          <w:szCs w:val="24"/>
        </w:rPr>
        <w:tab/>
        <w:t xml:space="preserve">crime fit </w:t>
      </w:r>
      <w:proofErr w:type="gramStart"/>
      <w:r w:rsidRPr="009E07B6">
        <w:rPr>
          <w:rFonts w:ascii="Times New Roman" w:eastAsia="Times New Roman" w:hAnsi="Times New Roman" w:cs="Times New Roman"/>
          <w:color w:val="000000" w:themeColor="text1"/>
          <w:sz w:val="24"/>
          <w:szCs w:val="24"/>
        </w:rPr>
        <w:t>in?.</w:t>
      </w:r>
      <w:proofErr w:type="gramEnd"/>
      <w:r w:rsidRPr="009E07B6">
        <w:rPr>
          <w:rFonts w:ascii="Times New Roman" w:eastAsia="Times New Roman" w:hAnsi="Times New Roman" w:cs="Times New Roman"/>
          <w:color w:val="000000" w:themeColor="text1"/>
          <w:sz w:val="24"/>
          <w:szCs w:val="24"/>
        </w:rPr>
        <w:t xml:space="preserve"> </w:t>
      </w:r>
      <w:r w:rsidRPr="009E07B6">
        <w:rPr>
          <w:rFonts w:ascii="Times New Roman" w:eastAsia="Times New Roman" w:hAnsi="Times New Roman" w:cs="Times New Roman"/>
          <w:i/>
          <w:iCs/>
          <w:color w:val="000000" w:themeColor="text1"/>
          <w:sz w:val="24"/>
          <w:szCs w:val="24"/>
        </w:rPr>
        <w:t>British Journal of Criminology, 45</w:t>
      </w:r>
      <w:r w:rsidRPr="009E07B6">
        <w:rPr>
          <w:rFonts w:ascii="Times New Roman" w:eastAsia="Times New Roman" w:hAnsi="Times New Roman" w:cs="Times New Roman"/>
          <w:color w:val="000000" w:themeColor="text1"/>
          <w:sz w:val="24"/>
          <w:szCs w:val="24"/>
        </w:rPr>
        <w:t>(3), 355–372.</w:t>
      </w:r>
    </w:p>
    <w:p w14:paraId="1B63FA74" w14:textId="6F17F233" w:rsidR="00652714" w:rsidRPr="009E07B6" w:rsidRDefault="00C17B7D" w:rsidP="008B59F3">
      <w:pPr>
        <w:spacing w:after="0" w:line="240" w:lineRule="auto"/>
        <w:ind w:left="450" w:hanging="450"/>
        <w:jc w:val="both"/>
        <w:rPr>
          <w:rFonts w:ascii="Times New Roman" w:eastAsia="Times New Roman" w:hAnsi="Times New Roman" w:cs="Times New Roman"/>
          <w:color w:val="000000" w:themeColor="text1"/>
          <w:sz w:val="24"/>
          <w:szCs w:val="24"/>
        </w:rPr>
      </w:pPr>
      <w:r w:rsidRPr="009E07B6">
        <w:rPr>
          <w:rFonts w:ascii="Times New Roman" w:eastAsia="Times New Roman" w:hAnsi="Times New Roman" w:cs="Times New Roman"/>
          <w:color w:val="000000" w:themeColor="text1"/>
          <w:sz w:val="24"/>
          <w:szCs w:val="24"/>
        </w:rPr>
        <w:t xml:space="preserve">Andresen, M. A., </w:t>
      </w:r>
      <w:proofErr w:type="spellStart"/>
      <w:r w:rsidRPr="009E07B6">
        <w:rPr>
          <w:rFonts w:ascii="Times New Roman" w:eastAsia="Times New Roman" w:hAnsi="Times New Roman" w:cs="Times New Roman"/>
          <w:color w:val="000000" w:themeColor="text1"/>
          <w:sz w:val="24"/>
          <w:szCs w:val="24"/>
        </w:rPr>
        <w:t>Malleson</w:t>
      </w:r>
      <w:proofErr w:type="spellEnd"/>
      <w:r w:rsidRPr="009E07B6">
        <w:rPr>
          <w:rFonts w:ascii="Times New Roman" w:eastAsia="Times New Roman" w:hAnsi="Times New Roman" w:cs="Times New Roman"/>
          <w:color w:val="000000" w:themeColor="text1"/>
          <w:sz w:val="24"/>
          <w:szCs w:val="24"/>
        </w:rPr>
        <w:t xml:space="preserve">, N., </w:t>
      </w:r>
      <w:proofErr w:type="spellStart"/>
      <w:r w:rsidRPr="009E07B6">
        <w:rPr>
          <w:rFonts w:ascii="Times New Roman" w:eastAsia="Times New Roman" w:hAnsi="Times New Roman" w:cs="Times New Roman"/>
          <w:color w:val="000000" w:themeColor="text1"/>
          <w:sz w:val="24"/>
          <w:szCs w:val="24"/>
        </w:rPr>
        <w:t>Streenbeek</w:t>
      </w:r>
      <w:proofErr w:type="spellEnd"/>
      <w:r w:rsidRPr="009E07B6">
        <w:rPr>
          <w:rFonts w:ascii="Times New Roman" w:eastAsia="Times New Roman" w:hAnsi="Times New Roman" w:cs="Times New Roman"/>
          <w:color w:val="000000" w:themeColor="text1"/>
          <w:sz w:val="24"/>
          <w:szCs w:val="24"/>
        </w:rPr>
        <w:t xml:space="preserve">, W., </w:t>
      </w:r>
      <w:proofErr w:type="spellStart"/>
      <w:r w:rsidRPr="009E07B6">
        <w:rPr>
          <w:rFonts w:ascii="Times New Roman" w:eastAsia="Times New Roman" w:hAnsi="Times New Roman" w:cs="Times New Roman"/>
          <w:color w:val="000000" w:themeColor="text1"/>
          <w:sz w:val="24"/>
          <w:szCs w:val="24"/>
        </w:rPr>
        <w:t>Townsley</w:t>
      </w:r>
      <w:proofErr w:type="spellEnd"/>
      <w:r w:rsidRPr="009E07B6">
        <w:rPr>
          <w:rFonts w:ascii="Times New Roman" w:eastAsia="Times New Roman" w:hAnsi="Times New Roman" w:cs="Times New Roman"/>
          <w:color w:val="000000" w:themeColor="text1"/>
          <w:sz w:val="24"/>
          <w:szCs w:val="24"/>
        </w:rPr>
        <w:t>, M.,</w:t>
      </w:r>
      <w:r w:rsidR="009E07B6" w:rsidRPr="009E07B6">
        <w:rPr>
          <w:rFonts w:ascii="Times New Roman" w:eastAsia="Times New Roman" w:hAnsi="Times New Roman" w:cs="Times New Roman"/>
          <w:color w:val="000000" w:themeColor="text1"/>
          <w:sz w:val="24"/>
          <w:szCs w:val="24"/>
        </w:rPr>
        <w:t xml:space="preserve"> &amp; </w:t>
      </w:r>
      <w:proofErr w:type="spellStart"/>
      <w:r w:rsidRPr="009E07B6">
        <w:rPr>
          <w:rFonts w:ascii="Times New Roman" w:eastAsia="Times New Roman" w:hAnsi="Times New Roman" w:cs="Times New Roman"/>
          <w:color w:val="000000" w:themeColor="text1"/>
          <w:sz w:val="24"/>
          <w:szCs w:val="24"/>
        </w:rPr>
        <w:t>Vandeviver</w:t>
      </w:r>
      <w:proofErr w:type="spellEnd"/>
      <w:r w:rsidRPr="009E07B6">
        <w:rPr>
          <w:rFonts w:ascii="Times New Roman" w:eastAsia="Times New Roman" w:hAnsi="Times New Roman" w:cs="Times New Roman"/>
          <w:color w:val="000000" w:themeColor="text1"/>
          <w:sz w:val="24"/>
          <w:szCs w:val="24"/>
        </w:rPr>
        <w:t xml:space="preserve">, C. (2020). Minimum geocoding match rates: an international study of the impact of data and areal unit sizes. </w:t>
      </w:r>
      <w:r w:rsidRPr="009E07B6">
        <w:rPr>
          <w:rFonts w:ascii="Times New Roman" w:eastAsia="Times New Roman" w:hAnsi="Times New Roman" w:cs="Times New Roman"/>
          <w:i/>
          <w:iCs/>
          <w:color w:val="000000" w:themeColor="text1"/>
          <w:sz w:val="24"/>
          <w:szCs w:val="24"/>
        </w:rPr>
        <w:t>International Journal of Geographical Information Science</w:t>
      </w:r>
      <w:r w:rsidRPr="009E07B6">
        <w:rPr>
          <w:rFonts w:ascii="Times New Roman" w:eastAsia="Times New Roman" w:hAnsi="Times New Roman" w:cs="Times New Roman"/>
          <w:color w:val="000000" w:themeColor="text1"/>
          <w:sz w:val="24"/>
          <w:szCs w:val="24"/>
        </w:rPr>
        <w:t xml:space="preserve">, </w:t>
      </w:r>
      <w:r w:rsidRPr="009E07B6">
        <w:rPr>
          <w:rFonts w:ascii="Times New Roman" w:eastAsia="Times New Roman" w:hAnsi="Times New Roman" w:cs="Times New Roman"/>
          <w:i/>
          <w:iCs/>
          <w:color w:val="000000" w:themeColor="text1"/>
          <w:sz w:val="24"/>
          <w:szCs w:val="24"/>
        </w:rPr>
        <w:t>34</w:t>
      </w:r>
      <w:r w:rsidRPr="009E07B6">
        <w:rPr>
          <w:rFonts w:ascii="Times New Roman" w:eastAsia="Times New Roman" w:hAnsi="Times New Roman" w:cs="Times New Roman"/>
          <w:color w:val="000000" w:themeColor="text1"/>
          <w:sz w:val="24"/>
          <w:szCs w:val="24"/>
        </w:rPr>
        <w:t>(70</w:t>
      </w:r>
      <w:r w:rsidR="008877E5" w:rsidRPr="009E07B6">
        <w:rPr>
          <w:rFonts w:ascii="Times New Roman" w:eastAsia="Times New Roman" w:hAnsi="Times New Roman" w:cs="Times New Roman"/>
          <w:color w:val="000000" w:themeColor="text1"/>
          <w:sz w:val="24"/>
          <w:szCs w:val="24"/>
        </w:rPr>
        <w:t>), 2-17.</w:t>
      </w:r>
    </w:p>
    <w:p w14:paraId="6931BF13" w14:textId="4943B479" w:rsidR="00F96F1B" w:rsidRPr="00F96F1B" w:rsidRDefault="00F96F1B" w:rsidP="004C7E27">
      <w:pPr>
        <w:tabs>
          <w:tab w:val="left" w:pos="426"/>
        </w:tabs>
        <w:autoSpaceDE w:val="0"/>
        <w:autoSpaceDN w:val="0"/>
        <w:spacing w:after="0" w:line="240" w:lineRule="auto"/>
        <w:jc w:val="both"/>
        <w:rPr>
          <w:rFonts w:ascii="Times New Roman" w:eastAsia="Times New Roman" w:hAnsi="Times New Roman" w:cs="Times New Roman"/>
          <w:color w:val="000000" w:themeColor="text1"/>
          <w:sz w:val="24"/>
          <w:szCs w:val="24"/>
        </w:rPr>
      </w:pPr>
      <w:r w:rsidRPr="00F96F1B">
        <w:rPr>
          <w:rFonts w:ascii="Times New Roman" w:eastAsia="Times New Roman" w:hAnsi="Times New Roman" w:cs="Times New Roman"/>
          <w:color w:val="000000" w:themeColor="text1"/>
          <w:sz w:val="24"/>
          <w:szCs w:val="24"/>
        </w:rPr>
        <w:t>Anonymous. (2021, February 19). Two gang members involved in nearly 300 snatch theft cases</w:t>
      </w:r>
      <w:r w:rsidR="004C7E27">
        <w:rPr>
          <w:rFonts w:ascii="Times New Roman" w:eastAsia="Times New Roman" w:hAnsi="Times New Roman" w:cs="Times New Roman"/>
          <w:color w:val="000000" w:themeColor="text1"/>
          <w:sz w:val="24"/>
          <w:szCs w:val="24"/>
        </w:rPr>
        <w:t xml:space="preserve"> </w:t>
      </w:r>
      <w:r w:rsidR="004C7E27">
        <w:rPr>
          <w:rFonts w:ascii="Times New Roman" w:eastAsia="Times New Roman" w:hAnsi="Times New Roman" w:cs="Times New Roman"/>
          <w:color w:val="000000" w:themeColor="text1"/>
          <w:sz w:val="24"/>
          <w:szCs w:val="24"/>
        </w:rPr>
        <w:tab/>
      </w:r>
      <w:r w:rsidRPr="00F96F1B">
        <w:rPr>
          <w:rFonts w:ascii="Times New Roman" w:eastAsia="Times New Roman" w:hAnsi="Times New Roman" w:cs="Times New Roman"/>
          <w:color w:val="000000" w:themeColor="text1"/>
          <w:sz w:val="24"/>
          <w:szCs w:val="24"/>
        </w:rPr>
        <w:t xml:space="preserve">nabbed in Gombak, says KL police chief. </w:t>
      </w:r>
      <w:r w:rsidRPr="00F96F1B">
        <w:rPr>
          <w:rFonts w:ascii="Times New Roman" w:eastAsia="Times New Roman" w:hAnsi="Times New Roman" w:cs="Times New Roman"/>
          <w:i/>
          <w:iCs/>
          <w:color w:val="000000" w:themeColor="text1"/>
          <w:sz w:val="24"/>
          <w:szCs w:val="24"/>
        </w:rPr>
        <w:t>Malay Mail</w:t>
      </w:r>
      <w:r w:rsidRPr="00F96F1B">
        <w:rPr>
          <w:rFonts w:ascii="Times New Roman" w:eastAsia="Times New Roman" w:hAnsi="Times New Roman" w:cs="Times New Roman"/>
          <w:color w:val="000000" w:themeColor="text1"/>
          <w:sz w:val="24"/>
          <w:szCs w:val="24"/>
        </w:rPr>
        <w:t>.</w:t>
      </w:r>
    </w:p>
    <w:p w14:paraId="658BF94C" w14:textId="6A166009" w:rsidR="00652714" w:rsidRPr="009E07B6" w:rsidRDefault="00C17B7D" w:rsidP="008B59F3">
      <w:pPr>
        <w:spacing w:after="0" w:line="240" w:lineRule="auto"/>
        <w:ind w:left="540" w:hanging="540"/>
        <w:jc w:val="both"/>
        <w:rPr>
          <w:rFonts w:ascii="Times New Roman" w:hAnsi="Times New Roman" w:cs="Times New Roman"/>
          <w:color w:val="000000" w:themeColor="text1"/>
          <w:sz w:val="24"/>
          <w:szCs w:val="24"/>
        </w:rPr>
      </w:pPr>
      <w:r w:rsidRPr="009E07B6">
        <w:rPr>
          <w:rFonts w:ascii="Times New Roman" w:hAnsi="Times New Roman" w:cs="Times New Roman"/>
          <w:color w:val="000000" w:themeColor="text1"/>
          <w:sz w:val="24"/>
          <w:szCs w:val="24"/>
        </w:rPr>
        <w:t>ArcGIS Pro. (2023). How high/low clustering (</w:t>
      </w:r>
      <w:proofErr w:type="spellStart"/>
      <w:r w:rsidRPr="009E07B6">
        <w:rPr>
          <w:rFonts w:ascii="Times New Roman" w:hAnsi="Times New Roman" w:cs="Times New Roman"/>
          <w:color w:val="000000" w:themeColor="text1"/>
          <w:sz w:val="24"/>
          <w:szCs w:val="24"/>
        </w:rPr>
        <w:t>Getis</w:t>
      </w:r>
      <w:proofErr w:type="spellEnd"/>
      <w:r w:rsidRPr="009E07B6">
        <w:rPr>
          <w:rFonts w:ascii="Times New Roman" w:hAnsi="Times New Roman" w:cs="Times New Roman"/>
          <w:color w:val="000000" w:themeColor="text1"/>
          <w:sz w:val="24"/>
          <w:szCs w:val="24"/>
        </w:rPr>
        <w:t xml:space="preserve"> Ord General G works</w:t>
      </w:r>
      <w:r w:rsidR="004F3560" w:rsidRPr="009E07B6">
        <w:rPr>
          <w:rFonts w:ascii="Times New Roman" w:hAnsi="Times New Roman" w:cs="Times New Roman"/>
          <w:color w:val="000000" w:themeColor="text1"/>
          <w:sz w:val="24"/>
          <w:szCs w:val="24"/>
        </w:rPr>
        <w:t>)</w:t>
      </w:r>
      <w:r w:rsidRPr="009E07B6">
        <w:rPr>
          <w:rFonts w:ascii="Times New Roman" w:hAnsi="Times New Roman" w:cs="Times New Roman"/>
          <w:color w:val="000000" w:themeColor="text1"/>
          <w:sz w:val="24"/>
          <w:szCs w:val="24"/>
        </w:rPr>
        <w:t xml:space="preserve">. </w:t>
      </w:r>
    </w:p>
    <w:p w14:paraId="48418429" w14:textId="6A935724" w:rsidR="00274497" w:rsidRPr="009E07B6" w:rsidRDefault="00C17B7D" w:rsidP="009E07B6">
      <w:pPr>
        <w:spacing w:after="0" w:line="240" w:lineRule="auto"/>
        <w:ind w:left="540" w:hanging="540"/>
        <w:jc w:val="both"/>
        <w:rPr>
          <w:rFonts w:ascii="Times New Roman" w:hAnsi="Times New Roman" w:cs="Times New Roman"/>
          <w:color w:val="000000" w:themeColor="text1"/>
          <w:sz w:val="24"/>
          <w:szCs w:val="24"/>
        </w:rPr>
      </w:pPr>
      <w:proofErr w:type="spellStart"/>
      <w:r w:rsidRPr="009E07B6">
        <w:rPr>
          <w:rFonts w:ascii="Times New Roman" w:hAnsi="Times New Roman" w:cs="Times New Roman"/>
          <w:color w:val="000000" w:themeColor="text1"/>
          <w:sz w:val="24"/>
          <w:szCs w:val="24"/>
        </w:rPr>
        <w:t>Arnesson</w:t>
      </w:r>
      <w:proofErr w:type="spellEnd"/>
      <w:r w:rsidRPr="009E07B6">
        <w:rPr>
          <w:rFonts w:ascii="Times New Roman" w:hAnsi="Times New Roman" w:cs="Times New Roman"/>
          <w:color w:val="000000" w:themeColor="text1"/>
          <w:sz w:val="24"/>
          <w:szCs w:val="24"/>
        </w:rPr>
        <w:t xml:space="preserve">, A., &amp; </w:t>
      </w:r>
      <w:proofErr w:type="spellStart"/>
      <w:r w:rsidRPr="009E07B6">
        <w:rPr>
          <w:rFonts w:ascii="Times New Roman" w:hAnsi="Times New Roman" w:cs="Times New Roman"/>
          <w:color w:val="000000" w:themeColor="text1"/>
          <w:sz w:val="24"/>
          <w:szCs w:val="24"/>
        </w:rPr>
        <w:t>Lewenhagen</w:t>
      </w:r>
      <w:proofErr w:type="spellEnd"/>
      <w:r w:rsidRPr="009E07B6">
        <w:rPr>
          <w:rFonts w:ascii="Times New Roman" w:hAnsi="Times New Roman" w:cs="Times New Roman"/>
          <w:color w:val="000000" w:themeColor="text1"/>
          <w:sz w:val="24"/>
          <w:szCs w:val="24"/>
        </w:rPr>
        <w:t xml:space="preserve">, K. (2018). </w:t>
      </w:r>
      <w:r w:rsidRPr="009E07B6">
        <w:rPr>
          <w:rFonts w:ascii="Times New Roman" w:hAnsi="Times New Roman" w:cs="Times New Roman"/>
          <w:i/>
          <w:iCs/>
          <w:color w:val="000000" w:themeColor="text1"/>
          <w:sz w:val="24"/>
          <w:szCs w:val="24"/>
        </w:rPr>
        <w:t>Comparison and prediction of temporal hotspot maps</w:t>
      </w:r>
      <w:r w:rsidR="004C7E27">
        <w:rPr>
          <w:rFonts w:ascii="Times New Roman" w:hAnsi="Times New Roman" w:cs="Times New Roman"/>
          <w:color w:val="000000" w:themeColor="text1"/>
          <w:sz w:val="24"/>
          <w:szCs w:val="24"/>
        </w:rPr>
        <w:t xml:space="preserve"> </w:t>
      </w:r>
      <w:r w:rsidR="00274497" w:rsidRPr="009E07B6">
        <w:rPr>
          <w:rFonts w:ascii="Times New Roman" w:hAnsi="Times New Roman" w:cs="Times New Roman"/>
          <w:color w:val="000000" w:themeColor="text1"/>
          <w:sz w:val="24"/>
          <w:szCs w:val="24"/>
        </w:rPr>
        <w:t>[</w:t>
      </w:r>
      <w:r w:rsidRPr="009E07B6">
        <w:rPr>
          <w:rFonts w:ascii="Times New Roman" w:hAnsi="Times New Roman" w:cs="Times New Roman"/>
          <w:color w:val="000000" w:themeColor="text1"/>
          <w:sz w:val="24"/>
          <w:szCs w:val="24"/>
        </w:rPr>
        <w:t>Master</w:t>
      </w:r>
      <w:r w:rsidR="00274497" w:rsidRPr="009E07B6">
        <w:rPr>
          <w:rFonts w:ascii="Times New Roman" w:hAnsi="Times New Roman" w:cs="Times New Roman"/>
          <w:color w:val="000000" w:themeColor="text1"/>
          <w:sz w:val="24"/>
          <w:szCs w:val="24"/>
        </w:rPr>
        <w:t>’s</w:t>
      </w:r>
      <w:r w:rsidRPr="009E07B6">
        <w:rPr>
          <w:rFonts w:ascii="Times New Roman" w:hAnsi="Times New Roman" w:cs="Times New Roman"/>
          <w:color w:val="000000" w:themeColor="text1"/>
          <w:sz w:val="24"/>
          <w:szCs w:val="24"/>
        </w:rPr>
        <w:t xml:space="preserve"> </w:t>
      </w:r>
      <w:r w:rsidR="009E07B6" w:rsidRPr="009E07B6">
        <w:rPr>
          <w:rFonts w:ascii="Times New Roman" w:hAnsi="Times New Roman" w:cs="Times New Roman"/>
          <w:color w:val="000000" w:themeColor="text1"/>
          <w:sz w:val="24"/>
          <w:szCs w:val="24"/>
        </w:rPr>
        <w:t>dissertation</w:t>
      </w:r>
      <w:r w:rsidR="00274497" w:rsidRPr="009E07B6">
        <w:rPr>
          <w:rFonts w:ascii="Times New Roman" w:hAnsi="Times New Roman" w:cs="Times New Roman"/>
          <w:color w:val="000000" w:themeColor="text1"/>
          <w:sz w:val="24"/>
          <w:szCs w:val="24"/>
        </w:rPr>
        <w:t xml:space="preserve">, </w:t>
      </w:r>
      <w:proofErr w:type="spellStart"/>
      <w:r w:rsidRPr="009E07B6">
        <w:rPr>
          <w:rFonts w:ascii="Times New Roman" w:hAnsi="Times New Roman" w:cs="Times New Roman"/>
          <w:color w:val="000000" w:themeColor="text1"/>
          <w:sz w:val="24"/>
          <w:szCs w:val="24"/>
        </w:rPr>
        <w:t>Blekinge</w:t>
      </w:r>
      <w:proofErr w:type="spellEnd"/>
      <w:r w:rsidRPr="009E07B6">
        <w:rPr>
          <w:rFonts w:ascii="Times New Roman" w:hAnsi="Times New Roman" w:cs="Times New Roman"/>
          <w:color w:val="000000" w:themeColor="text1"/>
          <w:sz w:val="24"/>
          <w:szCs w:val="24"/>
        </w:rPr>
        <w:t xml:space="preserve"> Institute of Technology</w:t>
      </w:r>
      <w:r w:rsidR="009E07B6" w:rsidRPr="009E07B6">
        <w:rPr>
          <w:rFonts w:ascii="Times New Roman" w:hAnsi="Times New Roman" w:cs="Times New Roman"/>
          <w:color w:val="000000" w:themeColor="text1"/>
          <w:sz w:val="24"/>
          <w:szCs w:val="24"/>
        </w:rPr>
        <w:t xml:space="preserve">]. Faculty of Computing, </w:t>
      </w:r>
      <w:proofErr w:type="spellStart"/>
      <w:r w:rsidR="009E07B6" w:rsidRPr="009E07B6">
        <w:rPr>
          <w:rFonts w:ascii="Times New Roman" w:hAnsi="Times New Roman" w:cs="Times New Roman"/>
          <w:color w:val="000000" w:themeColor="text1"/>
          <w:sz w:val="24"/>
          <w:szCs w:val="24"/>
        </w:rPr>
        <w:t>Blekinge</w:t>
      </w:r>
      <w:proofErr w:type="spellEnd"/>
      <w:r w:rsidR="009E07B6" w:rsidRPr="009E07B6">
        <w:rPr>
          <w:rFonts w:ascii="Times New Roman" w:hAnsi="Times New Roman" w:cs="Times New Roman"/>
          <w:color w:val="000000" w:themeColor="text1"/>
          <w:sz w:val="24"/>
          <w:szCs w:val="24"/>
        </w:rPr>
        <w:t xml:space="preserve"> Institute of Technology.</w:t>
      </w:r>
      <w:r w:rsidR="004C7E27">
        <w:t xml:space="preserve"> </w:t>
      </w:r>
      <w:r w:rsidR="004C7E27" w:rsidRPr="004C7E27">
        <w:rPr>
          <w:rFonts w:ascii="Times New Roman" w:hAnsi="Times New Roman" w:cs="Times New Roman"/>
          <w:sz w:val="24"/>
          <w:szCs w:val="24"/>
        </w:rPr>
        <w:t>Retrieved from</w:t>
      </w:r>
      <w:r w:rsidR="004C7E27" w:rsidRPr="004C7E27">
        <w:rPr>
          <w:sz w:val="24"/>
          <w:szCs w:val="24"/>
        </w:rPr>
        <w:t xml:space="preserve"> </w:t>
      </w:r>
      <w:r w:rsidR="00274497" w:rsidRPr="009E07B6">
        <w:rPr>
          <w:rFonts w:ascii="Times New Roman" w:hAnsi="Times New Roman" w:cs="Times New Roman"/>
          <w:color w:val="000000" w:themeColor="text1"/>
          <w:sz w:val="24"/>
          <w:szCs w:val="24"/>
        </w:rPr>
        <w:t>https://www.diva-portal.org/smash/get/diva2:1228347/FULLTEXT01.pdf</w:t>
      </w:r>
    </w:p>
    <w:p w14:paraId="1C615E2D" w14:textId="4181F7D9" w:rsidR="00034E0F" w:rsidRPr="009E07B6" w:rsidRDefault="00034E0F" w:rsidP="008B59F3">
      <w:pPr>
        <w:spacing w:after="0" w:line="240" w:lineRule="auto"/>
        <w:ind w:left="540" w:hanging="540"/>
        <w:jc w:val="both"/>
        <w:rPr>
          <w:rFonts w:ascii="Times New Roman" w:hAnsi="Times New Roman" w:cs="Times New Roman"/>
          <w:color w:val="000000" w:themeColor="text1"/>
          <w:sz w:val="24"/>
          <w:szCs w:val="24"/>
        </w:rPr>
      </w:pPr>
      <w:proofErr w:type="spellStart"/>
      <w:r w:rsidRPr="009E07B6">
        <w:rPr>
          <w:rFonts w:ascii="Times New Roman" w:hAnsi="Times New Roman" w:cs="Times New Roman"/>
          <w:color w:val="000000" w:themeColor="text1"/>
          <w:sz w:val="24"/>
          <w:szCs w:val="24"/>
        </w:rPr>
        <w:t>Beiji</w:t>
      </w:r>
      <w:proofErr w:type="spellEnd"/>
      <w:r w:rsidRPr="009E07B6">
        <w:rPr>
          <w:rFonts w:ascii="Times New Roman" w:hAnsi="Times New Roman" w:cs="Times New Roman"/>
          <w:color w:val="000000" w:themeColor="text1"/>
          <w:sz w:val="24"/>
          <w:szCs w:val="24"/>
        </w:rPr>
        <w:t xml:space="preserve">, Z., Mohammed, N., </w:t>
      </w:r>
      <w:proofErr w:type="spellStart"/>
      <w:r w:rsidRPr="009E07B6">
        <w:rPr>
          <w:rFonts w:ascii="Times New Roman" w:hAnsi="Times New Roman" w:cs="Times New Roman"/>
          <w:color w:val="000000" w:themeColor="text1"/>
          <w:sz w:val="24"/>
          <w:szCs w:val="24"/>
        </w:rPr>
        <w:t>Chengzhang</w:t>
      </w:r>
      <w:proofErr w:type="spellEnd"/>
      <w:r w:rsidRPr="009E07B6">
        <w:rPr>
          <w:rFonts w:ascii="Times New Roman" w:hAnsi="Times New Roman" w:cs="Times New Roman"/>
          <w:color w:val="000000" w:themeColor="text1"/>
          <w:sz w:val="24"/>
          <w:szCs w:val="24"/>
        </w:rPr>
        <w:t xml:space="preserve">, Z., </w:t>
      </w:r>
      <w:r w:rsidR="009E07B6" w:rsidRPr="009E07B6">
        <w:rPr>
          <w:rFonts w:ascii="Times New Roman" w:hAnsi="Times New Roman" w:cs="Times New Roman"/>
          <w:color w:val="000000" w:themeColor="text1"/>
          <w:sz w:val="24"/>
          <w:szCs w:val="24"/>
        </w:rPr>
        <w:t xml:space="preserve">&amp; </w:t>
      </w:r>
      <w:proofErr w:type="spellStart"/>
      <w:r w:rsidRPr="009E07B6">
        <w:rPr>
          <w:rFonts w:ascii="Times New Roman" w:hAnsi="Times New Roman" w:cs="Times New Roman"/>
          <w:color w:val="000000" w:themeColor="text1"/>
          <w:sz w:val="24"/>
          <w:szCs w:val="24"/>
        </w:rPr>
        <w:t>Rongchang</w:t>
      </w:r>
      <w:proofErr w:type="spellEnd"/>
      <w:r w:rsidRPr="009E07B6">
        <w:rPr>
          <w:rFonts w:ascii="Times New Roman" w:hAnsi="Times New Roman" w:cs="Times New Roman"/>
          <w:color w:val="000000" w:themeColor="text1"/>
          <w:sz w:val="24"/>
          <w:szCs w:val="24"/>
        </w:rPr>
        <w:t xml:space="preserve">, Z. (2017). Crime hotspots detection and monitoring using </w:t>
      </w:r>
      <w:proofErr w:type="spellStart"/>
      <w:r w:rsidRPr="009E07B6">
        <w:rPr>
          <w:rFonts w:ascii="Times New Roman" w:hAnsi="Times New Roman" w:cs="Times New Roman"/>
          <w:color w:val="000000" w:themeColor="text1"/>
          <w:sz w:val="24"/>
          <w:szCs w:val="24"/>
        </w:rPr>
        <w:t>videobased</w:t>
      </w:r>
      <w:proofErr w:type="spellEnd"/>
      <w:r w:rsidRPr="009E07B6">
        <w:rPr>
          <w:rFonts w:ascii="Times New Roman" w:hAnsi="Times New Roman" w:cs="Times New Roman"/>
          <w:color w:val="000000" w:themeColor="text1"/>
          <w:sz w:val="24"/>
          <w:szCs w:val="24"/>
        </w:rPr>
        <w:t xml:space="preserve"> event modelling and mapping techniques. </w:t>
      </w:r>
      <w:r w:rsidRPr="009E07B6">
        <w:rPr>
          <w:rFonts w:ascii="Times New Roman" w:hAnsi="Times New Roman" w:cs="Times New Roman"/>
          <w:i/>
          <w:iCs/>
          <w:color w:val="000000" w:themeColor="text1"/>
          <w:sz w:val="24"/>
          <w:szCs w:val="24"/>
        </w:rPr>
        <w:t>International Journal of Computational Intelligence systems</w:t>
      </w:r>
      <w:r w:rsidRPr="009E07B6">
        <w:rPr>
          <w:rFonts w:ascii="Times New Roman" w:hAnsi="Times New Roman" w:cs="Times New Roman"/>
          <w:color w:val="000000" w:themeColor="text1"/>
          <w:sz w:val="24"/>
          <w:szCs w:val="24"/>
        </w:rPr>
        <w:t xml:space="preserve">, </w:t>
      </w:r>
      <w:r w:rsidRPr="009E07B6">
        <w:rPr>
          <w:rFonts w:ascii="Times New Roman" w:hAnsi="Times New Roman" w:cs="Times New Roman"/>
          <w:i/>
          <w:iCs/>
          <w:color w:val="000000" w:themeColor="text1"/>
          <w:sz w:val="24"/>
          <w:szCs w:val="24"/>
        </w:rPr>
        <w:t>10</w:t>
      </w:r>
      <w:r w:rsidRPr="009E07B6">
        <w:rPr>
          <w:rFonts w:ascii="Times New Roman" w:hAnsi="Times New Roman" w:cs="Times New Roman"/>
          <w:color w:val="000000" w:themeColor="text1"/>
          <w:sz w:val="24"/>
          <w:szCs w:val="24"/>
        </w:rPr>
        <w:t>(10</w:t>
      </w:r>
      <w:r w:rsidR="008877E5" w:rsidRPr="009E07B6">
        <w:rPr>
          <w:rFonts w:ascii="Times New Roman" w:hAnsi="Times New Roman" w:cs="Times New Roman"/>
          <w:color w:val="000000" w:themeColor="text1"/>
          <w:sz w:val="24"/>
          <w:szCs w:val="24"/>
        </w:rPr>
        <w:t>)</w:t>
      </w:r>
      <w:r w:rsidRPr="009E07B6">
        <w:rPr>
          <w:rFonts w:ascii="Times New Roman" w:hAnsi="Times New Roman" w:cs="Times New Roman"/>
          <w:color w:val="000000" w:themeColor="text1"/>
          <w:sz w:val="24"/>
          <w:szCs w:val="24"/>
        </w:rPr>
        <w:t xml:space="preserve">, 962-969. </w:t>
      </w:r>
    </w:p>
    <w:p w14:paraId="6878AC1F" w14:textId="3E396573" w:rsidR="00652714" w:rsidRPr="009E07B6" w:rsidRDefault="00C17B7D" w:rsidP="008B59F3">
      <w:pPr>
        <w:autoSpaceDE w:val="0"/>
        <w:autoSpaceDN w:val="0"/>
        <w:spacing w:after="0" w:line="240" w:lineRule="auto"/>
        <w:jc w:val="both"/>
        <w:rPr>
          <w:rFonts w:ascii="Times New Roman" w:eastAsia="Times New Roman" w:hAnsi="Times New Roman" w:cs="Times New Roman"/>
          <w:color w:val="000000" w:themeColor="text1"/>
          <w:sz w:val="24"/>
          <w:szCs w:val="24"/>
        </w:rPr>
      </w:pPr>
      <w:proofErr w:type="spellStart"/>
      <w:r w:rsidRPr="009E07B6">
        <w:rPr>
          <w:rFonts w:ascii="Times New Roman" w:eastAsia="Times New Roman" w:hAnsi="Times New Roman" w:cs="Times New Roman"/>
          <w:color w:val="000000" w:themeColor="text1"/>
          <w:sz w:val="24"/>
          <w:szCs w:val="24"/>
        </w:rPr>
        <w:t>Camoens</w:t>
      </w:r>
      <w:proofErr w:type="spellEnd"/>
      <w:r w:rsidRPr="009E07B6">
        <w:rPr>
          <w:rFonts w:ascii="Times New Roman" w:eastAsia="Times New Roman" w:hAnsi="Times New Roman" w:cs="Times New Roman"/>
          <w:color w:val="000000" w:themeColor="text1"/>
          <w:sz w:val="24"/>
          <w:szCs w:val="24"/>
        </w:rPr>
        <w:t xml:space="preserve">, A. (2022, March 26). Elderly snatch theft victim injured loses </w:t>
      </w:r>
      <w:proofErr w:type="spellStart"/>
      <w:r w:rsidRPr="009E07B6">
        <w:rPr>
          <w:rFonts w:ascii="Times New Roman" w:eastAsia="Times New Roman" w:hAnsi="Times New Roman" w:cs="Times New Roman"/>
          <w:color w:val="000000" w:themeColor="text1"/>
          <w:sz w:val="24"/>
          <w:szCs w:val="24"/>
        </w:rPr>
        <w:t>jewelry</w:t>
      </w:r>
      <w:proofErr w:type="spellEnd"/>
      <w:r w:rsidRPr="009E07B6">
        <w:rPr>
          <w:rFonts w:ascii="Times New Roman" w:eastAsia="Times New Roman" w:hAnsi="Times New Roman" w:cs="Times New Roman"/>
          <w:color w:val="000000" w:themeColor="text1"/>
          <w:sz w:val="24"/>
          <w:szCs w:val="24"/>
        </w:rPr>
        <w:t xml:space="preserve"> worth RM </w:t>
      </w:r>
      <w:r w:rsidRPr="009E07B6">
        <w:rPr>
          <w:rFonts w:ascii="Times New Roman" w:eastAsia="Times New Roman" w:hAnsi="Times New Roman" w:cs="Times New Roman"/>
          <w:color w:val="000000" w:themeColor="text1"/>
          <w:sz w:val="24"/>
          <w:szCs w:val="24"/>
        </w:rPr>
        <w:tab/>
        <w:t xml:space="preserve">25, 000. </w:t>
      </w:r>
      <w:r w:rsidRPr="009E07B6">
        <w:rPr>
          <w:rFonts w:ascii="Times New Roman" w:eastAsia="Times New Roman" w:hAnsi="Times New Roman" w:cs="Times New Roman"/>
          <w:i/>
          <w:iCs/>
          <w:color w:val="000000" w:themeColor="text1"/>
          <w:sz w:val="24"/>
          <w:szCs w:val="24"/>
        </w:rPr>
        <w:t>The Star</w:t>
      </w:r>
      <w:r w:rsidRPr="009E07B6">
        <w:rPr>
          <w:rFonts w:ascii="Times New Roman" w:eastAsia="Times New Roman" w:hAnsi="Times New Roman" w:cs="Times New Roman"/>
          <w:color w:val="000000" w:themeColor="text1"/>
          <w:sz w:val="24"/>
          <w:szCs w:val="24"/>
        </w:rPr>
        <w:t>.</w:t>
      </w:r>
      <w:r w:rsidR="009E07B6" w:rsidRPr="009E07B6">
        <w:rPr>
          <w:rFonts w:ascii="Times New Roman" w:eastAsia="Times New Roman" w:hAnsi="Times New Roman" w:cs="Times New Roman"/>
          <w:color w:val="000000" w:themeColor="text1"/>
          <w:sz w:val="24"/>
          <w:szCs w:val="24"/>
        </w:rPr>
        <w:t xml:space="preserve"> </w:t>
      </w:r>
      <w:r w:rsidR="009E07B6" w:rsidRPr="009E07B6">
        <w:rPr>
          <w:rFonts w:ascii="Times New Roman" w:hAnsi="Times New Roman" w:cs="Times New Roman"/>
          <w:sz w:val="24"/>
          <w:szCs w:val="24"/>
        </w:rPr>
        <w:t xml:space="preserve">Retrieved from </w:t>
      </w:r>
      <w:r w:rsidR="009E07B6" w:rsidRPr="009E07B6">
        <w:rPr>
          <w:rFonts w:ascii="Times New Roman" w:hAnsi="Times New Roman" w:cs="Times New Roman"/>
          <w:sz w:val="24"/>
          <w:szCs w:val="24"/>
        </w:rPr>
        <w:tab/>
        <w:t>https://www.thestar.com.my/news/nation/2022/03/26/elderly-snatch-theft-victim-</w:t>
      </w:r>
      <w:r w:rsidR="009E07B6" w:rsidRPr="009E07B6">
        <w:rPr>
          <w:rFonts w:ascii="Times New Roman" w:hAnsi="Times New Roman" w:cs="Times New Roman"/>
          <w:sz w:val="24"/>
          <w:szCs w:val="24"/>
        </w:rPr>
        <w:tab/>
        <w:t>injured-loses-jewellery-worth-rm25000</w:t>
      </w:r>
    </w:p>
    <w:p w14:paraId="4EA5C8A1" w14:textId="44C9F0EA" w:rsidR="00AA6169" w:rsidRPr="009E07B6" w:rsidRDefault="00AA6169" w:rsidP="008B59F3">
      <w:pPr>
        <w:autoSpaceDE w:val="0"/>
        <w:autoSpaceDN w:val="0"/>
        <w:spacing w:after="0" w:line="240" w:lineRule="auto"/>
        <w:ind w:left="540" w:hanging="540"/>
        <w:jc w:val="both"/>
        <w:rPr>
          <w:rFonts w:ascii="Times New Roman" w:eastAsia="Times New Roman" w:hAnsi="Times New Roman" w:cs="Times New Roman"/>
          <w:color w:val="000000" w:themeColor="text1"/>
          <w:sz w:val="24"/>
          <w:szCs w:val="24"/>
        </w:rPr>
      </w:pPr>
      <w:proofErr w:type="spellStart"/>
      <w:r w:rsidRPr="009E07B6">
        <w:rPr>
          <w:rFonts w:ascii="Times New Roman" w:eastAsia="Times New Roman" w:hAnsi="Times New Roman" w:cs="Times New Roman"/>
          <w:color w:val="000000" w:themeColor="text1"/>
          <w:sz w:val="24"/>
          <w:szCs w:val="24"/>
        </w:rPr>
        <w:t>Chutia</w:t>
      </w:r>
      <w:proofErr w:type="spellEnd"/>
      <w:r w:rsidRPr="009E07B6">
        <w:rPr>
          <w:rFonts w:ascii="Times New Roman" w:eastAsia="Times New Roman" w:hAnsi="Times New Roman" w:cs="Times New Roman"/>
          <w:color w:val="000000" w:themeColor="text1"/>
          <w:sz w:val="24"/>
          <w:szCs w:val="24"/>
        </w:rPr>
        <w:t>, D.,</w:t>
      </w:r>
      <w:r w:rsidR="00274497" w:rsidRPr="009E07B6">
        <w:rPr>
          <w:rFonts w:ascii="Times New Roman" w:eastAsia="Times New Roman" w:hAnsi="Times New Roman" w:cs="Times New Roman"/>
          <w:color w:val="000000" w:themeColor="text1"/>
          <w:sz w:val="24"/>
          <w:szCs w:val="24"/>
        </w:rPr>
        <w:t xml:space="preserve"> </w:t>
      </w:r>
      <w:proofErr w:type="spellStart"/>
      <w:r w:rsidRPr="009E07B6">
        <w:rPr>
          <w:rFonts w:ascii="Times New Roman" w:eastAsia="Times New Roman" w:hAnsi="Times New Roman" w:cs="Times New Roman"/>
          <w:color w:val="000000" w:themeColor="text1"/>
          <w:sz w:val="24"/>
          <w:szCs w:val="24"/>
        </w:rPr>
        <w:t>Santra</w:t>
      </w:r>
      <w:proofErr w:type="spellEnd"/>
      <w:r w:rsidRPr="009E07B6">
        <w:rPr>
          <w:rFonts w:ascii="Times New Roman" w:eastAsia="Times New Roman" w:hAnsi="Times New Roman" w:cs="Times New Roman"/>
          <w:color w:val="000000" w:themeColor="text1"/>
          <w:sz w:val="24"/>
          <w:szCs w:val="24"/>
        </w:rPr>
        <w:t>,</w:t>
      </w:r>
      <w:r w:rsidR="00274497" w:rsidRPr="009E07B6">
        <w:rPr>
          <w:rFonts w:ascii="Times New Roman" w:eastAsia="Times New Roman" w:hAnsi="Times New Roman" w:cs="Times New Roman"/>
          <w:color w:val="000000" w:themeColor="text1"/>
          <w:sz w:val="24"/>
          <w:szCs w:val="24"/>
        </w:rPr>
        <w:t xml:space="preserve"> </w:t>
      </w:r>
      <w:r w:rsidRPr="009E07B6">
        <w:rPr>
          <w:rFonts w:ascii="Times New Roman" w:eastAsia="Times New Roman" w:hAnsi="Times New Roman" w:cs="Times New Roman"/>
          <w:color w:val="000000" w:themeColor="text1"/>
          <w:sz w:val="24"/>
          <w:szCs w:val="24"/>
        </w:rPr>
        <w:t xml:space="preserve">M., </w:t>
      </w:r>
      <w:proofErr w:type="spellStart"/>
      <w:r w:rsidRPr="009E07B6">
        <w:rPr>
          <w:rFonts w:ascii="Times New Roman" w:eastAsia="Times New Roman" w:hAnsi="Times New Roman" w:cs="Times New Roman"/>
          <w:color w:val="000000" w:themeColor="text1"/>
          <w:sz w:val="24"/>
          <w:szCs w:val="24"/>
        </w:rPr>
        <w:t>Nishant</w:t>
      </w:r>
      <w:proofErr w:type="spellEnd"/>
      <w:r w:rsidRPr="009E07B6">
        <w:rPr>
          <w:rFonts w:ascii="Times New Roman" w:eastAsia="Times New Roman" w:hAnsi="Times New Roman" w:cs="Times New Roman"/>
          <w:color w:val="000000" w:themeColor="text1"/>
          <w:sz w:val="24"/>
          <w:szCs w:val="24"/>
        </w:rPr>
        <w:t xml:space="preserve">, N., Singh, P. S., </w:t>
      </w:r>
      <w:proofErr w:type="spellStart"/>
      <w:r w:rsidRPr="009E07B6">
        <w:rPr>
          <w:rFonts w:ascii="Times New Roman" w:eastAsia="Times New Roman" w:hAnsi="Times New Roman" w:cs="Times New Roman"/>
          <w:color w:val="000000" w:themeColor="text1"/>
          <w:sz w:val="24"/>
          <w:szCs w:val="24"/>
        </w:rPr>
        <w:t>Chouhan</w:t>
      </w:r>
      <w:proofErr w:type="spellEnd"/>
      <w:r w:rsidRPr="009E07B6">
        <w:rPr>
          <w:rFonts w:ascii="Times New Roman" w:eastAsia="Times New Roman" w:hAnsi="Times New Roman" w:cs="Times New Roman"/>
          <w:color w:val="000000" w:themeColor="text1"/>
          <w:sz w:val="24"/>
          <w:szCs w:val="24"/>
        </w:rPr>
        <w:t>, A., &amp; Raju, P.</w:t>
      </w:r>
      <w:r w:rsidR="00274497" w:rsidRPr="009E07B6">
        <w:rPr>
          <w:rFonts w:ascii="Times New Roman" w:eastAsia="Times New Roman" w:hAnsi="Times New Roman" w:cs="Times New Roman"/>
          <w:color w:val="000000" w:themeColor="text1"/>
          <w:sz w:val="24"/>
          <w:szCs w:val="24"/>
        </w:rPr>
        <w:t xml:space="preserve"> </w:t>
      </w:r>
      <w:r w:rsidRPr="009E07B6">
        <w:rPr>
          <w:rFonts w:ascii="Times New Roman" w:eastAsia="Times New Roman" w:hAnsi="Times New Roman" w:cs="Times New Roman"/>
          <w:color w:val="000000" w:themeColor="text1"/>
          <w:sz w:val="24"/>
          <w:szCs w:val="24"/>
        </w:rPr>
        <w:t>L. N. (2020).  Mapping of crime incidences and hotspot analysis through incremental</w:t>
      </w:r>
      <w:r w:rsidR="00274497" w:rsidRPr="009E07B6">
        <w:rPr>
          <w:rFonts w:ascii="Times New Roman" w:eastAsia="Times New Roman" w:hAnsi="Times New Roman" w:cs="Times New Roman"/>
          <w:color w:val="000000" w:themeColor="text1"/>
          <w:sz w:val="24"/>
          <w:szCs w:val="24"/>
        </w:rPr>
        <w:t xml:space="preserve"> </w:t>
      </w:r>
      <w:r w:rsidRPr="009E07B6">
        <w:rPr>
          <w:rFonts w:ascii="Times New Roman" w:eastAsia="Times New Roman" w:hAnsi="Times New Roman" w:cs="Times New Roman"/>
          <w:color w:val="000000" w:themeColor="text1"/>
          <w:sz w:val="24"/>
          <w:szCs w:val="24"/>
        </w:rPr>
        <w:t>auto correlation –</w:t>
      </w:r>
      <w:r w:rsidR="00A239D6" w:rsidRPr="009E07B6">
        <w:rPr>
          <w:rFonts w:ascii="Times New Roman" w:eastAsia="Times New Roman" w:hAnsi="Times New Roman" w:cs="Times New Roman"/>
          <w:color w:val="000000" w:themeColor="text1"/>
          <w:sz w:val="24"/>
          <w:szCs w:val="24"/>
        </w:rPr>
        <w:t xml:space="preserve"> </w:t>
      </w:r>
      <w:r w:rsidRPr="009E07B6">
        <w:rPr>
          <w:rFonts w:ascii="Times New Roman" w:eastAsia="Times New Roman" w:hAnsi="Times New Roman" w:cs="Times New Roman"/>
          <w:color w:val="000000" w:themeColor="text1"/>
          <w:sz w:val="24"/>
          <w:szCs w:val="24"/>
        </w:rPr>
        <w:t xml:space="preserve">A case study of </w:t>
      </w:r>
      <w:proofErr w:type="spellStart"/>
      <w:r w:rsidRPr="009E07B6">
        <w:rPr>
          <w:rFonts w:ascii="Times New Roman" w:eastAsia="Times New Roman" w:hAnsi="Times New Roman" w:cs="Times New Roman"/>
          <w:color w:val="000000" w:themeColor="text1"/>
          <w:sz w:val="24"/>
          <w:szCs w:val="24"/>
        </w:rPr>
        <w:t>Shillong</w:t>
      </w:r>
      <w:proofErr w:type="spellEnd"/>
      <w:r w:rsidRPr="009E07B6">
        <w:rPr>
          <w:rFonts w:ascii="Times New Roman" w:eastAsia="Times New Roman" w:hAnsi="Times New Roman" w:cs="Times New Roman"/>
          <w:color w:val="000000" w:themeColor="text1"/>
          <w:sz w:val="24"/>
          <w:szCs w:val="24"/>
        </w:rPr>
        <w:t xml:space="preserve"> city,</w:t>
      </w:r>
      <w:r w:rsidR="00274497" w:rsidRPr="009E07B6">
        <w:rPr>
          <w:rFonts w:ascii="Times New Roman" w:eastAsia="Times New Roman" w:hAnsi="Times New Roman" w:cs="Times New Roman"/>
          <w:color w:val="000000" w:themeColor="text1"/>
          <w:sz w:val="24"/>
          <w:szCs w:val="24"/>
        </w:rPr>
        <w:t xml:space="preserve"> </w:t>
      </w:r>
      <w:r w:rsidRPr="009E07B6">
        <w:rPr>
          <w:rFonts w:ascii="Times New Roman" w:eastAsia="Times New Roman" w:hAnsi="Times New Roman" w:cs="Times New Roman"/>
          <w:color w:val="000000" w:themeColor="text1"/>
          <w:sz w:val="24"/>
          <w:szCs w:val="24"/>
        </w:rPr>
        <w:t>Meghalaya, India.</w:t>
      </w:r>
      <w:r w:rsidR="008877E5" w:rsidRPr="009E07B6">
        <w:rPr>
          <w:rFonts w:ascii="Times New Roman" w:eastAsia="Times New Roman" w:hAnsi="Times New Roman" w:cs="Times New Roman"/>
          <w:color w:val="000000" w:themeColor="text1"/>
          <w:sz w:val="24"/>
          <w:szCs w:val="24"/>
        </w:rPr>
        <w:t xml:space="preserve"> </w:t>
      </w:r>
      <w:r w:rsidRPr="009E07B6">
        <w:rPr>
          <w:rFonts w:ascii="Times New Roman" w:eastAsia="Times New Roman" w:hAnsi="Times New Roman" w:cs="Times New Roman"/>
          <w:i/>
          <w:iCs/>
          <w:color w:val="000000" w:themeColor="text1"/>
          <w:sz w:val="24"/>
          <w:szCs w:val="24"/>
        </w:rPr>
        <w:t>Journal of Geomatics</w:t>
      </w:r>
      <w:r w:rsidRPr="009E07B6">
        <w:rPr>
          <w:rFonts w:ascii="Times New Roman" w:eastAsia="Times New Roman" w:hAnsi="Times New Roman" w:cs="Times New Roman"/>
          <w:color w:val="000000" w:themeColor="text1"/>
          <w:sz w:val="24"/>
          <w:szCs w:val="24"/>
        </w:rPr>
        <w:t xml:space="preserve">, </w:t>
      </w:r>
      <w:r w:rsidRPr="009E07B6">
        <w:rPr>
          <w:rFonts w:ascii="Times New Roman" w:eastAsia="Times New Roman" w:hAnsi="Times New Roman" w:cs="Times New Roman"/>
          <w:i/>
          <w:iCs/>
          <w:color w:val="000000" w:themeColor="text1"/>
          <w:sz w:val="24"/>
          <w:szCs w:val="24"/>
        </w:rPr>
        <w:t>14</w:t>
      </w:r>
      <w:r w:rsidRPr="009E07B6">
        <w:rPr>
          <w:rFonts w:ascii="Times New Roman" w:eastAsia="Times New Roman" w:hAnsi="Times New Roman" w:cs="Times New Roman"/>
          <w:color w:val="000000" w:themeColor="text1"/>
          <w:sz w:val="24"/>
          <w:szCs w:val="24"/>
        </w:rPr>
        <w:t>(1),</w:t>
      </w:r>
      <w:r w:rsidR="00A239D6" w:rsidRPr="009E07B6">
        <w:rPr>
          <w:rFonts w:ascii="Times New Roman" w:eastAsia="Times New Roman" w:hAnsi="Times New Roman" w:cs="Times New Roman"/>
          <w:color w:val="000000" w:themeColor="text1"/>
          <w:sz w:val="24"/>
          <w:szCs w:val="24"/>
        </w:rPr>
        <w:t xml:space="preserve"> </w:t>
      </w:r>
      <w:r w:rsidRPr="009E07B6">
        <w:rPr>
          <w:rFonts w:ascii="Times New Roman" w:eastAsia="Times New Roman" w:hAnsi="Times New Roman" w:cs="Times New Roman"/>
          <w:color w:val="000000" w:themeColor="text1"/>
          <w:sz w:val="24"/>
          <w:szCs w:val="24"/>
        </w:rPr>
        <w:t>61-71.</w:t>
      </w:r>
    </w:p>
    <w:p w14:paraId="78702189" w14:textId="3AF5D048" w:rsidR="00652714" w:rsidRPr="009E07B6" w:rsidRDefault="00C17B7D" w:rsidP="008B59F3">
      <w:pPr>
        <w:spacing w:after="0" w:line="240" w:lineRule="auto"/>
        <w:ind w:left="540" w:hanging="540"/>
        <w:jc w:val="both"/>
        <w:rPr>
          <w:rFonts w:ascii="Times New Roman" w:hAnsi="Times New Roman" w:cs="Times New Roman"/>
          <w:color w:val="000000" w:themeColor="text1"/>
          <w:sz w:val="24"/>
          <w:szCs w:val="24"/>
        </w:rPr>
      </w:pPr>
      <w:r w:rsidRPr="009E07B6">
        <w:rPr>
          <w:rFonts w:ascii="Times New Roman" w:hAnsi="Times New Roman" w:cs="Times New Roman"/>
          <w:color w:val="000000" w:themeColor="text1"/>
          <w:sz w:val="24"/>
          <w:szCs w:val="24"/>
        </w:rPr>
        <w:t xml:space="preserve">Department of Statistics. (2020). Population in Kuala Lumpur. </w:t>
      </w:r>
    </w:p>
    <w:p w14:paraId="00C383C7" w14:textId="3BB52833" w:rsidR="00652714" w:rsidRPr="009E07B6" w:rsidRDefault="00292ABC" w:rsidP="008B59F3">
      <w:pPr>
        <w:spacing w:after="0" w:line="240" w:lineRule="auto"/>
        <w:ind w:left="540" w:hanging="5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ESRI</w:t>
      </w:r>
      <w:r w:rsidR="00C17B7D" w:rsidRPr="009E07B6">
        <w:rPr>
          <w:rFonts w:ascii="Times New Roman" w:hAnsi="Times New Roman" w:cs="Times New Roman"/>
          <w:bCs/>
          <w:color w:val="000000" w:themeColor="text1"/>
          <w:sz w:val="24"/>
          <w:szCs w:val="24"/>
        </w:rPr>
        <w:t>. (2018). Find Hot spots.</w:t>
      </w:r>
    </w:p>
    <w:p w14:paraId="67A31845" w14:textId="7D425390" w:rsidR="00652714" w:rsidRPr="009E07B6" w:rsidRDefault="00C17B7D" w:rsidP="008B59F3">
      <w:pPr>
        <w:autoSpaceDE w:val="0"/>
        <w:autoSpaceDN w:val="0"/>
        <w:spacing w:after="0" w:line="240" w:lineRule="auto"/>
        <w:ind w:left="660" w:hangingChars="275" w:hanging="660"/>
        <w:jc w:val="both"/>
        <w:rPr>
          <w:rFonts w:ascii="Times New Roman" w:eastAsia="Times New Roman" w:hAnsi="Times New Roman" w:cs="Times New Roman"/>
          <w:color w:val="000000" w:themeColor="text1"/>
          <w:sz w:val="24"/>
          <w:szCs w:val="24"/>
        </w:rPr>
      </w:pPr>
      <w:r w:rsidRPr="009E07B6">
        <w:rPr>
          <w:rFonts w:ascii="Times New Roman" w:eastAsia="Times New Roman" w:hAnsi="Times New Roman" w:cs="Times New Roman"/>
          <w:color w:val="000000" w:themeColor="text1"/>
          <w:sz w:val="24"/>
          <w:szCs w:val="24"/>
        </w:rPr>
        <w:t>ESRI. (2018). Hot spot analysis (</w:t>
      </w:r>
      <w:proofErr w:type="spellStart"/>
      <w:r w:rsidRPr="009E07B6">
        <w:rPr>
          <w:rFonts w:ascii="Times New Roman" w:eastAsia="Times New Roman" w:hAnsi="Times New Roman" w:cs="Times New Roman"/>
          <w:color w:val="000000" w:themeColor="text1"/>
          <w:sz w:val="24"/>
          <w:szCs w:val="24"/>
        </w:rPr>
        <w:t>Getis</w:t>
      </w:r>
      <w:proofErr w:type="spellEnd"/>
      <w:r w:rsidRPr="009E07B6">
        <w:rPr>
          <w:rFonts w:ascii="Times New Roman" w:eastAsia="Times New Roman" w:hAnsi="Times New Roman" w:cs="Times New Roman"/>
          <w:color w:val="000000" w:themeColor="text1"/>
          <w:sz w:val="24"/>
          <w:szCs w:val="24"/>
        </w:rPr>
        <w:t xml:space="preserve"> Ord </w:t>
      </w:r>
      <w:proofErr w:type="spellStart"/>
      <w:r w:rsidRPr="009E07B6">
        <w:rPr>
          <w:rFonts w:ascii="Times New Roman" w:eastAsia="Times New Roman" w:hAnsi="Times New Roman" w:cs="Times New Roman"/>
          <w:color w:val="000000" w:themeColor="text1"/>
          <w:sz w:val="24"/>
          <w:szCs w:val="24"/>
        </w:rPr>
        <w:t>Gi</w:t>
      </w:r>
      <w:proofErr w:type="spellEnd"/>
      <w:r w:rsidRPr="009E07B6">
        <w:rPr>
          <w:rFonts w:ascii="Times New Roman" w:eastAsia="Times New Roman" w:hAnsi="Times New Roman" w:cs="Times New Roman"/>
          <w:color w:val="000000" w:themeColor="text1"/>
          <w:sz w:val="24"/>
          <w:szCs w:val="24"/>
        </w:rPr>
        <w:t>*).</w:t>
      </w:r>
    </w:p>
    <w:p w14:paraId="76E70AFF" w14:textId="77777777" w:rsidR="00652714" w:rsidRPr="009E07B6" w:rsidRDefault="00C17B7D" w:rsidP="008B59F3">
      <w:pPr>
        <w:autoSpaceDE w:val="0"/>
        <w:autoSpaceDN w:val="0"/>
        <w:spacing w:after="0" w:line="240" w:lineRule="auto"/>
        <w:ind w:left="660" w:hangingChars="275" w:hanging="660"/>
        <w:jc w:val="both"/>
        <w:rPr>
          <w:rFonts w:ascii="Times New Roman" w:eastAsia="Times New Roman" w:hAnsi="Times New Roman" w:cs="Times New Roman"/>
          <w:color w:val="000000" w:themeColor="text1"/>
          <w:sz w:val="24"/>
          <w:szCs w:val="24"/>
        </w:rPr>
      </w:pPr>
      <w:r w:rsidRPr="009E07B6">
        <w:rPr>
          <w:rFonts w:ascii="Times New Roman" w:eastAsia="Times New Roman" w:hAnsi="Times New Roman" w:cs="Times New Roman"/>
          <w:color w:val="000000" w:themeColor="text1"/>
          <w:sz w:val="24"/>
          <w:szCs w:val="24"/>
        </w:rPr>
        <w:lastRenderedPageBreak/>
        <w:t xml:space="preserve">Farrell, G. (2015). Preventing phone theft and robbery: The need for government action and international coordination. </w:t>
      </w:r>
      <w:r w:rsidRPr="009E07B6">
        <w:rPr>
          <w:rFonts w:ascii="Times New Roman" w:eastAsia="Times New Roman" w:hAnsi="Times New Roman" w:cs="Times New Roman"/>
          <w:i/>
          <w:iCs/>
          <w:color w:val="000000" w:themeColor="text1"/>
          <w:sz w:val="24"/>
          <w:szCs w:val="24"/>
        </w:rPr>
        <w:t>Crime Science an Interdisciplinary Journal</w:t>
      </w:r>
      <w:r w:rsidRPr="009E07B6">
        <w:rPr>
          <w:rFonts w:ascii="Times New Roman" w:eastAsia="Times New Roman" w:hAnsi="Times New Roman" w:cs="Times New Roman"/>
          <w:color w:val="000000" w:themeColor="text1"/>
          <w:sz w:val="24"/>
          <w:szCs w:val="24"/>
        </w:rPr>
        <w:t xml:space="preserve">, </w:t>
      </w:r>
      <w:r w:rsidRPr="009E07B6">
        <w:rPr>
          <w:rFonts w:ascii="Times New Roman" w:eastAsia="Times New Roman" w:hAnsi="Times New Roman" w:cs="Times New Roman"/>
          <w:i/>
          <w:iCs/>
          <w:color w:val="000000" w:themeColor="text1"/>
          <w:sz w:val="24"/>
          <w:szCs w:val="24"/>
        </w:rPr>
        <w:t>4</w:t>
      </w:r>
      <w:r w:rsidRPr="009E07B6">
        <w:rPr>
          <w:rFonts w:ascii="Times New Roman" w:eastAsia="Times New Roman" w:hAnsi="Times New Roman" w:cs="Times New Roman"/>
          <w:color w:val="000000" w:themeColor="text1"/>
          <w:sz w:val="24"/>
          <w:szCs w:val="24"/>
        </w:rPr>
        <w:t>(4), 2–11.</w:t>
      </w:r>
    </w:p>
    <w:p w14:paraId="189DCE94" w14:textId="09FD892C" w:rsidR="00652714" w:rsidRPr="000B77A3" w:rsidRDefault="00C17B7D" w:rsidP="008B59F3">
      <w:pPr>
        <w:autoSpaceDE w:val="0"/>
        <w:autoSpaceDN w:val="0"/>
        <w:spacing w:after="0" w:line="240" w:lineRule="auto"/>
        <w:ind w:left="660" w:hangingChars="275" w:hanging="660"/>
        <w:jc w:val="both"/>
        <w:rPr>
          <w:rFonts w:ascii="Times New Roman" w:eastAsia="Times New Roman" w:hAnsi="Times New Roman" w:cs="Times New Roman"/>
          <w:color w:val="000000" w:themeColor="text1"/>
          <w:sz w:val="24"/>
          <w:szCs w:val="24"/>
        </w:rPr>
      </w:pPr>
      <w:proofErr w:type="spellStart"/>
      <w:r w:rsidRPr="000B77A3">
        <w:rPr>
          <w:rFonts w:ascii="Times New Roman" w:eastAsia="Times New Roman" w:hAnsi="Times New Roman" w:cs="Times New Roman"/>
          <w:color w:val="000000" w:themeColor="text1"/>
          <w:sz w:val="24"/>
          <w:szCs w:val="24"/>
        </w:rPr>
        <w:t>Fujii</w:t>
      </w:r>
      <w:proofErr w:type="spellEnd"/>
      <w:r w:rsidRPr="000B77A3">
        <w:rPr>
          <w:rFonts w:ascii="Times New Roman" w:eastAsia="Times New Roman" w:hAnsi="Times New Roman" w:cs="Times New Roman"/>
          <w:color w:val="000000" w:themeColor="text1"/>
          <w:sz w:val="24"/>
          <w:szCs w:val="24"/>
        </w:rPr>
        <w:t xml:space="preserve">, T., Sasaki, Y., &amp; </w:t>
      </w:r>
      <w:proofErr w:type="spellStart"/>
      <w:r w:rsidRPr="000B77A3">
        <w:rPr>
          <w:rFonts w:ascii="Times New Roman" w:eastAsia="Times New Roman" w:hAnsi="Times New Roman" w:cs="Times New Roman"/>
          <w:color w:val="000000" w:themeColor="text1"/>
          <w:sz w:val="24"/>
          <w:szCs w:val="24"/>
        </w:rPr>
        <w:t>Kishimoto</w:t>
      </w:r>
      <w:proofErr w:type="spellEnd"/>
      <w:r w:rsidRPr="000B77A3">
        <w:rPr>
          <w:rFonts w:ascii="Times New Roman" w:eastAsia="Times New Roman" w:hAnsi="Times New Roman" w:cs="Times New Roman"/>
          <w:color w:val="000000" w:themeColor="text1"/>
          <w:sz w:val="24"/>
          <w:szCs w:val="24"/>
        </w:rPr>
        <w:t xml:space="preserve">, T. (2013). Estimation of the </w:t>
      </w:r>
      <w:r w:rsidR="008877E5" w:rsidRPr="000B77A3">
        <w:rPr>
          <w:rFonts w:ascii="Times New Roman" w:eastAsia="Times New Roman" w:hAnsi="Times New Roman" w:cs="Times New Roman"/>
          <w:color w:val="000000" w:themeColor="text1"/>
          <w:sz w:val="24"/>
          <w:szCs w:val="24"/>
        </w:rPr>
        <w:t xml:space="preserve">risk of snatching </w:t>
      </w:r>
      <w:r w:rsidRPr="000B77A3">
        <w:rPr>
          <w:rFonts w:ascii="Times New Roman" w:eastAsia="Times New Roman" w:hAnsi="Times New Roman" w:cs="Times New Roman"/>
          <w:color w:val="000000" w:themeColor="text1"/>
          <w:sz w:val="24"/>
          <w:szCs w:val="24"/>
        </w:rPr>
        <w:t xml:space="preserve">in a </w:t>
      </w:r>
      <w:r w:rsidR="008877E5" w:rsidRPr="000B77A3">
        <w:rPr>
          <w:rFonts w:ascii="Times New Roman" w:eastAsia="Times New Roman" w:hAnsi="Times New Roman" w:cs="Times New Roman"/>
          <w:color w:val="000000" w:themeColor="text1"/>
          <w:sz w:val="24"/>
          <w:szCs w:val="24"/>
        </w:rPr>
        <w:t>suburb</w:t>
      </w:r>
      <w:r w:rsidRPr="000B77A3">
        <w:rPr>
          <w:rFonts w:ascii="Times New Roman" w:eastAsia="Times New Roman" w:hAnsi="Times New Roman" w:cs="Times New Roman"/>
          <w:color w:val="000000" w:themeColor="text1"/>
          <w:sz w:val="24"/>
          <w:szCs w:val="24"/>
        </w:rPr>
        <w:t xml:space="preserve">: A Case Study of </w:t>
      </w:r>
      <w:proofErr w:type="spellStart"/>
      <w:r w:rsidRPr="000B77A3">
        <w:rPr>
          <w:rFonts w:ascii="Times New Roman" w:eastAsia="Times New Roman" w:hAnsi="Times New Roman" w:cs="Times New Roman"/>
          <w:color w:val="000000" w:themeColor="text1"/>
          <w:sz w:val="24"/>
          <w:szCs w:val="24"/>
        </w:rPr>
        <w:t>Soka</w:t>
      </w:r>
      <w:proofErr w:type="spellEnd"/>
      <w:r w:rsidRPr="000B77A3">
        <w:rPr>
          <w:rFonts w:ascii="Times New Roman" w:eastAsia="Times New Roman" w:hAnsi="Times New Roman" w:cs="Times New Roman"/>
          <w:color w:val="000000" w:themeColor="text1"/>
          <w:sz w:val="24"/>
          <w:szCs w:val="24"/>
        </w:rPr>
        <w:t xml:space="preserve">, Saitama Prefecture, Japan. </w:t>
      </w:r>
      <w:r w:rsidRPr="000B77A3">
        <w:rPr>
          <w:rFonts w:ascii="Times New Roman" w:eastAsia="Times New Roman" w:hAnsi="Times New Roman" w:cs="Times New Roman"/>
          <w:i/>
          <w:iCs/>
          <w:color w:val="000000" w:themeColor="text1"/>
          <w:sz w:val="24"/>
          <w:szCs w:val="24"/>
        </w:rPr>
        <w:t>Proceedings of the Ninth International Space Syntax Symposium</w:t>
      </w:r>
      <w:r w:rsidRPr="000B77A3">
        <w:rPr>
          <w:rFonts w:ascii="Times New Roman" w:eastAsia="Times New Roman" w:hAnsi="Times New Roman" w:cs="Times New Roman"/>
          <w:color w:val="000000" w:themeColor="text1"/>
          <w:sz w:val="24"/>
          <w:szCs w:val="24"/>
        </w:rPr>
        <w:t xml:space="preserve">, </w:t>
      </w:r>
      <w:r w:rsidR="000B77A3" w:rsidRPr="000B77A3">
        <w:rPr>
          <w:rFonts w:ascii="Times New Roman" w:eastAsia="Times New Roman" w:hAnsi="Times New Roman" w:cs="Times New Roman"/>
          <w:color w:val="000000" w:themeColor="text1"/>
          <w:sz w:val="24"/>
          <w:szCs w:val="24"/>
        </w:rPr>
        <w:t>Seoul</w:t>
      </w:r>
      <w:r w:rsidRPr="000B77A3">
        <w:rPr>
          <w:rFonts w:ascii="Times New Roman" w:eastAsia="Times New Roman" w:hAnsi="Times New Roman" w:cs="Times New Roman"/>
          <w:color w:val="000000" w:themeColor="text1"/>
          <w:sz w:val="24"/>
          <w:szCs w:val="24"/>
        </w:rPr>
        <w:t>.</w:t>
      </w:r>
    </w:p>
    <w:p w14:paraId="790AB3A4" w14:textId="748CAE53" w:rsidR="00652714" w:rsidRPr="009E07B6" w:rsidRDefault="00C17B7D" w:rsidP="008B59F3">
      <w:pPr>
        <w:spacing w:after="0" w:line="240" w:lineRule="auto"/>
        <w:ind w:left="450" w:hanging="450"/>
        <w:jc w:val="both"/>
        <w:rPr>
          <w:rStyle w:val="Hyperlink"/>
          <w:rFonts w:ascii="Times New Roman" w:eastAsia="Times New Roman" w:hAnsi="Times New Roman" w:cs="Times New Roman"/>
          <w:color w:val="000000" w:themeColor="text1"/>
          <w:sz w:val="24"/>
          <w:szCs w:val="24"/>
          <w:u w:val="none"/>
        </w:rPr>
      </w:pPr>
      <w:r w:rsidRPr="009E07B6">
        <w:rPr>
          <w:rFonts w:ascii="Times New Roman" w:eastAsia="Times New Roman" w:hAnsi="Times New Roman" w:cs="Times New Roman"/>
          <w:color w:val="000000" w:themeColor="text1"/>
          <w:sz w:val="24"/>
          <w:szCs w:val="24"/>
        </w:rPr>
        <w:t xml:space="preserve">Government Transformation Programme. (2011). Reducing crime. </w:t>
      </w:r>
    </w:p>
    <w:p w14:paraId="2A9A9D68" w14:textId="69DA4EB3" w:rsidR="00652714" w:rsidRPr="009E07B6" w:rsidRDefault="00C17B7D" w:rsidP="008B59F3">
      <w:pPr>
        <w:autoSpaceDE w:val="0"/>
        <w:autoSpaceDN w:val="0"/>
        <w:spacing w:after="0" w:line="240" w:lineRule="auto"/>
        <w:ind w:left="360" w:hangingChars="150" w:hanging="360"/>
        <w:jc w:val="both"/>
        <w:rPr>
          <w:rFonts w:ascii="Times New Roman" w:eastAsia="Times New Roman" w:hAnsi="Times New Roman" w:cs="Times New Roman"/>
          <w:color w:val="000000" w:themeColor="text1"/>
          <w:sz w:val="24"/>
          <w:szCs w:val="24"/>
        </w:rPr>
      </w:pPr>
      <w:r w:rsidRPr="009E07B6">
        <w:rPr>
          <w:rFonts w:ascii="Times New Roman" w:eastAsia="Times New Roman" w:hAnsi="Times New Roman" w:cs="Times New Roman"/>
          <w:color w:val="000000" w:themeColor="text1"/>
          <w:sz w:val="24"/>
          <w:szCs w:val="24"/>
        </w:rPr>
        <w:t>Government Transformation Programme. (2015). Reducing crime.</w:t>
      </w:r>
    </w:p>
    <w:p w14:paraId="645BF5D1" w14:textId="0D1F0C82" w:rsidR="00652714" w:rsidRPr="00F96F1B" w:rsidRDefault="00C17B7D" w:rsidP="008B59F3">
      <w:pPr>
        <w:autoSpaceDE w:val="0"/>
        <w:autoSpaceDN w:val="0"/>
        <w:spacing w:after="0" w:line="240" w:lineRule="auto"/>
        <w:ind w:left="439" w:hangingChars="183" w:hanging="439"/>
        <w:jc w:val="both"/>
        <w:rPr>
          <w:rFonts w:ascii="Times New Roman" w:eastAsia="Times New Roman" w:hAnsi="Times New Roman" w:cs="Times New Roman"/>
          <w:color w:val="000000" w:themeColor="text1"/>
          <w:sz w:val="24"/>
          <w:szCs w:val="24"/>
        </w:rPr>
      </w:pPr>
      <w:r w:rsidRPr="00F96F1B">
        <w:rPr>
          <w:rFonts w:ascii="Times New Roman" w:eastAsia="Times New Roman" w:hAnsi="Times New Roman" w:cs="Times New Roman"/>
          <w:color w:val="000000" w:themeColor="text1"/>
          <w:sz w:val="24"/>
          <w:szCs w:val="24"/>
        </w:rPr>
        <w:t xml:space="preserve">Jana, M., &amp; </w:t>
      </w:r>
      <w:proofErr w:type="spellStart"/>
      <w:r w:rsidRPr="00F96F1B">
        <w:rPr>
          <w:rFonts w:ascii="Times New Roman" w:eastAsia="Times New Roman" w:hAnsi="Times New Roman" w:cs="Times New Roman"/>
          <w:color w:val="000000" w:themeColor="text1"/>
          <w:sz w:val="24"/>
          <w:szCs w:val="24"/>
        </w:rPr>
        <w:t>Sar</w:t>
      </w:r>
      <w:proofErr w:type="spellEnd"/>
      <w:r w:rsidRPr="00F96F1B">
        <w:rPr>
          <w:rFonts w:ascii="Times New Roman" w:eastAsia="Times New Roman" w:hAnsi="Times New Roman" w:cs="Times New Roman"/>
          <w:color w:val="000000" w:themeColor="text1"/>
          <w:sz w:val="24"/>
          <w:szCs w:val="24"/>
        </w:rPr>
        <w:t xml:space="preserve">, N. (2016). </w:t>
      </w:r>
      <w:proofErr w:type="spellStart"/>
      <w:r w:rsidRPr="00F96F1B">
        <w:rPr>
          <w:rFonts w:ascii="Times New Roman" w:eastAsia="Times New Roman" w:hAnsi="Times New Roman" w:cs="Times New Roman"/>
          <w:color w:val="000000" w:themeColor="text1"/>
          <w:sz w:val="24"/>
          <w:szCs w:val="24"/>
        </w:rPr>
        <w:t>Modeling</w:t>
      </w:r>
      <w:proofErr w:type="spellEnd"/>
      <w:r w:rsidRPr="00F96F1B">
        <w:rPr>
          <w:rFonts w:ascii="Times New Roman" w:eastAsia="Times New Roman" w:hAnsi="Times New Roman" w:cs="Times New Roman"/>
          <w:color w:val="000000" w:themeColor="text1"/>
          <w:sz w:val="24"/>
          <w:szCs w:val="24"/>
        </w:rPr>
        <w:t xml:space="preserve"> of hotspot detection using cluster outlier analysis and </w:t>
      </w:r>
      <w:proofErr w:type="spellStart"/>
      <w:r w:rsidRPr="00F96F1B">
        <w:rPr>
          <w:rFonts w:ascii="Times New Roman" w:eastAsia="Times New Roman" w:hAnsi="Times New Roman" w:cs="Times New Roman"/>
          <w:color w:val="000000" w:themeColor="text1"/>
          <w:sz w:val="24"/>
          <w:szCs w:val="24"/>
        </w:rPr>
        <w:t>Getis</w:t>
      </w:r>
      <w:proofErr w:type="spellEnd"/>
      <w:r w:rsidRPr="00F96F1B">
        <w:rPr>
          <w:rFonts w:ascii="Times New Roman" w:eastAsia="Times New Roman" w:hAnsi="Times New Roman" w:cs="Times New Roman"/>
          <w:color w:val="000000" w:themeColor="text1"/>
          <w:sz w:val="24"/>
          <w:szCs w:val="24"/>
        </w:rPr>
        <w:t xml:space="preserve">-Ord </w:t>
      </w:r>
      <w:proofErr w:type="spellStart"/>
      <w:r w:rsidRPr="00F96F1B">
        <w:rPr>
          <w:rFonts w:ascii="Times New Roman" w:eastAsia="Times New Roman" w:hAnsi="Times New Roman" w:cs="Times New Roman"/>
          <w:color w:val="000000" w:themeColor="text1"/>
          <w:sz w:val="24"/>
          <w:szCs w:val="24"/>
        </w:rPr>
        <w:t>Gi</w:t>
      </w:r>
      <w:proofErr w:type="spellEnd"/>
      <w:r w:rsidRPr="00F96F1B">
        <w:rPr>
          <w:rFonts w:ascii="Times New Roman" w:eastAsia="Times New Roman" w:hAnsi="Times New Roman" w:cs="Times New Roman"/>
          <w:color w:val="000000" w:themeColor="text1"/>
          <w:sz w:val="24"/>
          <w:szCs w:val="24"/>
        </w:rPr>
        <w:t xml:space="preserve">* statistic of educational development in upper-primary level, India. </w:t>
      </w:r>
      <w:proofErr w:type="spellStart"/>
      <w:r w:rsidRPr="00F96F1B">
        <w:rPr>
          <w:rFonts w:ascii="Times New Roman" w:eastAsia="Times New Roman" w:hAnsi="Times New Roman" w:cs="Times New Roman"/>
          <w:i/>
          <w:iCs/>
          <w:color w:val="000000" w:themeColor="text1"/>
          <w:sz w:val="24"/>
          <w:szCs w:val="24"/>
        </w:rPr>
        <w:t>Modelin</w:t>
      </w:r>
      <w:r w:rsidR="009E07B6" w:rsidRPr="00F96F1B">
        <w:rPr>
          <w:rFonts w:ascii="Times New Roman" w:eastAsia="Times New Roman" w:hAnsi="Times New Roman" w:cs="Times New Roman"/>
          <w:i/>
          <w:iCs/>
          <w:color w:val="000000" w:themeColor="text1"/>
          <w:sz w:val="24"/>
          <w:szCs w:val="24"/>
        </w:rPr>
        <w:t>g</w:t>
      </w:r>
      <w:proofErr w:type="spellEnd"/>
      <w:r w:rsidR="009E07B6" w:rsidRPr="00F96F1B">
        <w:rPr>
          <w:rFonts w:ascii="Times New Roman" w:eastAsia="Times New Roman" w:hAnsi="Times New Roman" w:cs="Times New Roman"/>
          <w:i/>
          <w:iCs/>
          <w:color w:val="000000" w:themeColor="text1"/>
          <w:sz w:val="24"/>
          <w:szCs w:val="24"/>
        </w:rPr>
        <w:t xml:space="preserve">. </w:t>
      </w:r>
      <w:r w:rsidRPr="00F96F1B">
        <w:rPr>
          <w:rFonts w:ascii="Times New Roman" w:eastAsia="Times New Roman" w:hAnsi="Times New Roman" w:cs="Times New Roman"/>
          <w:i/>
          <w:iCs/>
          <w:color w:val="000000" w:themeColor="text1"/>
          <w:sz w:val="24"/>
          <w:szCs w:val="24"/>
        </w:rPr>
        <w:t>Earth Systems and Environment</w:t>
      </w:r>
      <w:r w:rsidRPr="00F96F1B">
        <w:rPr>
          <w:rFonts w:ascii="Times New Roman" w:eastAsia="Times New Roman" w:hAnsi="Times New Roman" w:cs="Times New Roman"/>
          <w:color w:val="000000" w:themeColor="text1"/>
          <w:sz w:val="24"/>
          <w:szCs w:val="24"/>
        </w:rPr>
        <w:t xml:space="preserve">, </w:t>
      </w:r>
      <w:r w:rsidRPr="00F96F1B">
        <w:rPr>
          <w:rFonts w:ascii="Times New Roman" w:eastAsia="Times New Roman" w:hAnsi="Times New Roman" w:cs="Times New Roman"/>
          <w:i/>
          <w:iCs/>
          <w:color w:val="000000" w:themeColor="text1"/>
          <w:sz w:val="24"/>
          <w:szCs w:val="24"/>
        </w:rPr>
        <w:t>2</w:t>
      </w:r>
      <w:r w:rsidRPr="00F96F1B">
        <w:rPr>
          <w:rFonts w:ascii="Times New Roman" w:eastAsia="Times New Roman" w:hAnsi="Times New Roman" w:cs="Times New Roman"/>
          <w:color w:val="000000" w:themeColor="text1"/>
          <w:sz w:val="24"/>
          <w:szCs w:val="24"/>
        </w:rPr>
        <w:t>(60), 2–10.</w:t>
      </w:r>
    </w:p>
    <w:p w14:paraId="36F24C63" w14:textId="77777777" w:rsidR="00652714" w:rsidRPr="00F96F1B" w:rsidRDefault="00C17B7D" w:rsidP="008B59F3">
      <w:pPr>
        <w:autoSpaceDE w:val="0"/>
        <w:autoSpaceDN w:val="0"/>
        <w:spacing w:after="0" w:line="240" w:lineRule="auto"/>
        <w:ind w:left="439" w:hangingChars="183" w:hanging="439"/>
        <w:jc w:val="both"/>
        <w:rPr>
          <w:rFonts w:ascii="Times New Roman" w:eastAsia="Times New Roman" w:hAnsi="Times New Roman" w:cs="Times New Roman"/>
          <w:color w:val="000000" w:themeColor="text1"/>
          <w:sz w:val="24"/>
          <w:szCs w:val="24"/>
        </w:rPr>
      </w:pPr>
      <w:proofErr w:type="spellStart"/>
      <w:r w:rsidRPr="00F96F1B">
        <w:rPr>
          <w:rFonts w:ascii="Times New Roman" w:eastAsia="Times New Roman" w:hAnsi="Times New Roman" w:cs="Times New Roman"/>
          <w:color w:val="000000" w:themeColor="text1"/>
          <w:sz w:val="24"/>
          <w:szCs w:val="24"/>
        </w:rPr>
        <w:t>Ju</w:t>
      </w:r>
      <w:proofErr w:type="spellEnd"/>
      <w:r w:rsidRPr="00F96F1B">
        <w:rPr>
          <w:rFonts w:ascii="Times New Roman" w:eastAsia="Times New Roman" w:hAnsi="Times New Roman" w:cs="Times New Roman"/>
          <w:color w:val="000000" w:themeColor="text1"/>
          <w:sz w:val="24"/>
          <w:szCs w:val="24"/>
        </w:rPr>
        <w:t xml:space="preserve">, S. R., Ahmad </w:t>
      </w:r>
      <w:proofErr w:type="spellStart"/>
      <w:r w:rsidRPr="00F96F1B">
        <w:rPr>
          <w:rFonts w:ascii="Times New Roman" w:eastAsia="Times New Roman" w:hAnsi="Times New Roman" w:cs="Times New Roman"/>
          <w:color w:val="000000" w:themeColor="text1"/>
          <w:sz w:val="24"/>
          <w:szCs w:val="24"/>
        </w:rPr>
        <w:t>Zaki</w:t>
      </w:r>
      <w:proofErr w:type="spellEnd"/>
      <w:r w:rsidRPr="00F96F1B">
        <w:rPr>
          <w:rFonts w:ascii="Times New Roman" w:eastAsia="Times New Roman" w:hAnsi="Times New Roman" w:cs="Times New Roman"/>
          <w:color w:val="000000" w:themeColor="text1"/>
          <w:sz w:val="24"/>
          <w:szCs w:val="24"/>
        </w:rPr>
        <w:t xml:space="preserve">, S., &amp; Choi, Y. K. (2011). Contextual modernization: New town planning in </w:t>
      </w:r>
      <w:proofErr w:type="spellStart"/>
      <w:r w:rsidRPr="00F96F1B">
        <w:rPr>
          <w:rFonts w:ascii="Times New Roman" w:eastAsia="Times New Roman" w:hAnsi="Times New Roman" w:cs="Times New Roman"/>
          <w:color w:val="000000" w:themeColor="text1"/>
          <w:sz w:val="24"/>
          <w:szCs w:val="24"/>
        </w:rPr>
        <w:t>Petaling</w:t>
      </w:r>
      <w:proofErr w:type="spellEnd"/>
      <w:r w:rsidRPr="00F96F1B">
        <w:rPr>
          <w:rFonts w:ascii="Times New Roman" w:eastAsia="Times New Roman" w:hAnsi="Times New Roman" w:cs="Times New Roman"/>
          <w:color w:val="000000" w:themeColor="text1"/>
          <w:sz w:val="24"/>
          <w:szCs w:val="24"/>
        </w:rPr>
        <w:t xml:space="preserve"> Jaya, Malaysia. </w:t>
      </w:r>
      <w:r w:rsidRPr="00F96F1B">
        <w:rPr>
          <w:rFonts w:ascii="Times New Roman" w:eastAsia="Times New Roman" w:hAnsi="Times New Roman" w:cs="Times New Roman"/>
          <w:i/>
          <w:iCs/>
          <w:color w:val="000000" w:themeColor="text1"/>
          <w:sz w:val="24"/>
          <w:szCs w:val="24"/>
        </w:rPr>
        <w:t>Journal of Asian Architecture and Building Engineering</w:t>
      </w:r>
      <w:r w:rsidRPr="00F96F1B">
        <w:rPr>
          <w:rFonts w:ascii="Times New Roman" w:eastAsia="Times New Roman" w:hAnsi="Times New Roman" w:cs="Times New Roman"/>
          <w:color w:val="000000" w:themeColor="text1"/>
          <w:sz w:val="24"/>
          <w:szCs w:val="24"/>
        </w:rPr>
        <w:t xml:space="preserve">, </w:t>
      </w:r>
      <w:r w:rsidRPr="00F96F1B">
        <w:rPr>
          <w:rFonts w:ascii="Times New Roman" w:eastAsia="Times New Roman" w:hAnsi="Times New Roman" w:cs="Times New Roman"/>
          <w:i/>
          <w:iCs/>
          <w:color w:val="000000" w:themeColor="text1"/>
          <w:sz w:val="24"/>
          <w:szCs w:val="24"/>
        </w:rPr>
        <w:t>10</w:t>
      </w:r>
      <w:r w:rsidRPr="00F96F1B">
        <w:rPr>
          <w:rFonts w:ascii="Times New Roman" w:eastAsia="Times New Roman" w:hAnsi="Times New Roman" w:cs="Times New Roman"/>
          <w:color w:val="000000" w:themeColor="text1"/>
          <w:sz w:val="24"/>
          <w:szCs w:val="24"/>
        </w:rPr>
        <w:t>(1), 93–100.</w:t>
      </w:r>
    </w:p>
    <w:p w14:paraId="0869364E" w14:textId="77777777" w:rsidR="00652714" w:rsidRPr="00F96F1B" w:rsidRDefault="00C17B7D" w:rsidP="008B59F3">
      <w:pPr>
        <w:autoSpaceDE w:val="0"/>
        <w:autoSpaceDN w:val="0"/>
        <w:spacing w:after="0" w:line="240" w:lineRule="auto"/>
        <w:ind w:left="360" w:hangingChars="150" w:hanging="360"/>
        <w:jc w:val="both"/>
        <w:rPr>
          <w:rFonts w:ascii="Times New Roman" w:eastAsia="Times New Roman" w:hAnsi="Times New Roman" w:cs="Times New Roman"/>
          <w:color w:val="000000" w:themeColor="text1"/>
          <w:sz w:val="24"/>
          <w:szCs w:val="24"/>
        </w:rPr>
      </w:pPr>
      <w:proofErr w:type="spellStart"/>
      <w:r w:rsidRPr="00F96F1B">
        <w:rPr>
          <w:rFonts w:ascii="Times New Roman" w:eastAsia="Times New Roman" w:hAnsi="Times New Roman" w:cs="Times New Roman"/>
          <w:color w:val="000000" w:themeColor="text1"/>
          <w:sz w:val="24"/>
          <w:szCs w:val="24"/>
        </w:rPr>
        <w:t>Jubit</w:t>
      </w:r>
      <w:proofErr w:type="spellEnd"/>
      <w:r w:rsidRPr="00F96F1B">
        <w:rPr>
          <w:rFonts w:ascii="Times New Roman" w:eastAsia="Times New Roman" w:hAnsi="Times New Roman" w:cs="Times New Roman"/>
          <w:color w:val="000000" w:themeColor="text1"/>
          <w:sz w:val="24"/>
          <w:szCs w:val="24"/>
        </w:rPr>
        <w:t xml:space="preserve">, N., </w:t>
      </w:r>
      <w:proofErr w:type="spellStart"/>
      <w:r w:rsidRPr="00F96F1B">
        <w:rPr>
          <w:rFonts w:ascii="Times New Roman" w:eastAsia="Times New Roman" w:hAnsi="Times New Roman" w:cs="Times New Roman"/>
          <w:color w:val="000000" w:themeColor="text1"/>
          <w:sz w:val="24"/>
          <w:szCs w:val="24"/>
        </w:rPr>
        <w:t>Masron</w:t>
      </w:r>
      <w:proofErr w:type="spellEnd"/>
      <w:r w:rsidRPr="00F96F1B">
        <w:rPr>
          <w:rFonts w:ascii="Times New Roman" w:eastAsia="Times New Roman" w:hAnsi="Times New Roman" w:cs="Times New Roman"/>
          <w:color w:val="000000" w:themeColor="text1"/>
          <w:sz w:val="24"/>
          <w:szCs w:val="24"/>
        </w:rPr>
        <w:t xml:space="preserve">, T., &amp; </w:t>
      </w:r>
      <w:proofErr w:type="spellStart"/>
      <w:r w:rsidRPr="00F96F1B">
        <w:rPr>
          <w:rFonts w:ascii="Times New Roman" w:eastAsia="Times New Roman" w:hAnsi="Times New Roman" w:cs="Times New Roman"/>
          <w:color w:val="000000" w:themeColor="text1"/>
          <w:sz w:val="24"/>
          <w:szCs w:val="24"/>
        </w:rPr>
        <w:t>Marzuki</w:t>
      </w:r>
      <w:proofErr w:type="spellEnd"/>
      <w:r w:rsidRPr="00F96F1B">
        <w:rPr>
          <w:rFonts w:ascii="Times New Roman" w:eastAsia="Times New Roman" w:hAnsi="Times New Roman" w:cs="Times New Roman"/>
          <w:color w:val="000000" w:themeColor="text1"/>
          <w:sz w:val="24"/>
          <w:szCs w:val="24"/>
        </w:rPr>
        <w:t xml:space="preserve">, A. (2020). </w:t>
      </w:r>
      <w:proofErr w:type="spellStart"/>
      <w:r w:rsidRPr="00F96F1B">
        <w:rPr>
          <w:rFonts w:ascii="Times New Roman" w:eastAsia="Times New Roman" w:hAnsi="Times New Roman" w:cs="Times New Roman"/>
          <w:color w:val="000000" w:themeColor="text1"/>
          <w:sz w:val="24"/>
          <w:szCs w:val="24"/>
        </w:rPr>
        <w:t>Analyzing</w:t>
      </w:r>
      <w:proofErr w:type="spellEnd"/>
      <w:r w:rsidRPr="00F96F1B">
        <w:rPr>
          <w:rFonts w:ascii="Times New Roman" w:eastAsia="Times New Roman" w:hAnsi="Times New Roman" w:cs="Times New Roman"/>
          <w:color w:val="000000" w:themeColor="text1"/>
          <w:sz w:val="24"/>
          <w:szCs w:val="24"/>
        </w:rPr>
        <w:t xml:space="preserve"> the spatial-temporal of property crime hot spots. A case study of Kuching, Sarawak. </w:t>
      </w:r>
      <w:r w:rsidRPr="00F96F1B">
        <w:rPr>
          <w:rFonts w:ascii="Times New Roman" w:eastAsia="Times New Roman" w:hAnsi="Times New Roman" w:cs="Times New Roman"/>
          <w:i/>
          <w:iCs/>
          <w:color w:val="000000" w:themeColor="text1"/>
          <w:sz w:val="24"/>
          <w:szCs w:val="24"/>
        </w:rPr>
        <w:t>Planning Malaysia Journal</w:t>
      </w:r>
      <w:r w:rsidRPr="00F96F1B">
        <w:rPr>
          <w:rFonts w:ascii="Times New Roman" w:eastAsia="Times New Roman" w:hAnsi="Times New Roman" w:cs="Times New Roman"/>
          <w:color w:val="000000" w:themeColor="text1"/>
          <w:sz w:val="24"/>
          <w:szCs w:val="24"/>
        </w:rPr>
        <w:t xml:space="preserve">, </w:t>
      </w:r>
      <w:r w:rsidRPr="00F96F1B">
        <w:rPr>
          <w:rFonts w:ascii="Times New Roman" w:eastAsia="Times New Roman" w:hAnsi="Times New Roman" w:cs="Times New Roman"/>
          <w:i/>
          <w:iCs/>
          <w:color w:val="000000" w:themeColor="text1"/>
          <w:sz w:val="24"/>
          <w:szCs w:val="24"/>
        </w:rPr>
        <w:t>18</w:t>
      </w:r>
      <w:r w:rsidRPr="00F96F1B">
        <w:rPr>
          <w:rFonts w:ascii="Times New Roman" w:eastAsia="Times New Roman" w:hAnsi="Times New Roman" w:cs="Times New Roman"/>
          <w:color w:val="000000" w:themeColor="text1"/>
          <w:sz w:val="24"/>
          <w:szCs w:val="24"/>
        </w:rPr>
        <w:t>(4), 2–11.</w:t>
      </w:r>
    </w:p>
    <w:p w14:paraId="30FA8FA9" w14:textId="4CFD57A5" w:rsidR="007E215D" w:rsidRPr="000B77A3" w:rsidRDefault="007E215D" w:rsidP="008B59F3">
      <w:pPr>
        <w:spacing w:after="0" w:line="240" w:lineRule="auto"/>
        <w:ind w:left="450" w:hanging="450"/>
        <w:jc w:val="both"/>
        <w:rPr>
          <w:rFonts w:ascii="Times New Roman" w:hAnsi="Times New Roman" w:cs="Times New Roman"/>
          <w:color w:val="000000" w:themeColor="text1"/>
          <w:sz w:val="24"/>
          <w:szCs w:val="24"/>
        </w:rPr>
      </w:pPr>
      <w:r w:rsidRPr="000B77A3">
        <w:rPr>
          <w:rFonts w:ascii="Times New Roman" w:hAnsi="Times New Roman" w:cs="Times New Roman"/>
          <w:color w:val="000000" w:themeColor="text1"/>
          <w:sz w:val="24"/>
          <w:szCs w:val="24"/>
        </w:rPr>
        <w:t xml:space="preserve">Kapoor, P., Singh, P.K., </w:t>
      </w:r>
      <w:proofErr w:type="spellStart"/>
      <w:r w:rsidRPr="000B77A3">
        <w:rPr>
          <w:rFonts w:ascii="Times New Roman" w:hAnsi="Times New Roman" w:cs="Times New Roman"/>
          <w:color w:val="000000" w:themeColor="text1"/>
          <w:sz w:val="24"/>
          <w:szCs w:val="24"/>
        </w:rPr>
        <w:t>Cherukuri</w:t>
      </w:r>
      <w:proofErr w:type="spellEnd"/>
      <w:r w:rsidRPr="000B77A3">
        <w:rPr>
          <w:rFonts w:ascii="Times New Roman" w:hAnsi="Times New Roman" w:cs="Times New Roman"/>
          <w:color w:val="000000" w:themeColor="text1"/>
          <w:sz w:val="24"/>
          <w:szCs w:val="24"/>
        </w:rPr>
        <w:t xml:space="preserve">, A.K. (2020). Crime </w:t>
      </w:r>
      <w:r w:rsidR="000B77A3" w:rsidRPr="000B77A3">
        <w:rPr>
          <w:rFonts w:ascii="Times New Roman" w:hAnsi="Times New Roman" w:cs="Times New Roman"/>
          <w:color w:val="000000" w:themeColor="text1"/>
          <w:sz w:val="24"/>
          <w:szCs w:val="24"/>
        </w:rPr>
        <w:t>data set analysis using Formal Concept Analysis</w:t>
      </w:r>
      <w:r w:rsidRPr="000B77A3">
        <w:rPr>
          <w:rFonts w:ascii="Times New Roman" w:hAnsi="Times New Roman" w:cs="Times New Roman"/>
          <w:color w:val="000000" w:themeColor="text1"/>
          <w:sz w:val="24"/>
          <w:szCs w:val="24"/>
        </w:rPr>
        <w:t xml:space="preserve"> (FCA): A </w:t>
      </w:r>
      <w:r w:rsidR="004C7E27" w:rsidRPr="000B77A3">
        <w:rPr>
          <w:rFonts w:ascii="Times New Roman" w:hAnsi="Times New Roman" w:cs="Times New Roman"/>
          <w:color w:val="000000" w:themeColor="text1"/>
          <w:sz w:val="24"/>
          <w:szCs w:val="24"/>
        </w:rPr>
        <w:t>s</w:t>
      </w:r>
      <w:r w:rsidRPr="000B77A3">
        <w:rPr>
          <w:rFonts w:ascii="Times New Roman" w:hAnsi="Times New Roman" w:cs="Times New Roman"/>
          <w:color w:val="000000" w:themeColor="text1"/>
          <w:sz w:val="24"/>
          <w:szCs w:val="24"/>
        </w:rPr>
        <w:t xml:space="preserve">urvey. In: Jain, V., Chaudhary, G., </w:t>
      </w:r>
      <w:proofErr w:type="spellStart"/>
      <w:r w:rsidRPr="000B77A3">
        <w:rPr>
          <w:rFonts w:ascii="Times New Roman" w:hAnsi="Times New Roman" w:cs="Times New Roman"/>
          <w:color w:val="000000" w:themeColor="text1"/>
          <w:sz w:val="24"/>
          <w:szCs w:val="24"/>
        </w:rPr>
        <w:t>Taplamacioglu</w:t>
      </w:r>
      <w:proofErr w:type="spellEnd"/>
      <w:r w:rsidRPr="000B77A3">
        <w:rPr>
          <w:rFonts w:ascii="Times New Roman" w:hAnsi="Times New Roman" w:cs="Times New Roman"/>
          <w:color w:val="000000" w:themeColor="text1"/>
          <w:sz w:val="24"/>
          <w:szCs w:val="24"/>
        </w:rPr>
        <w:t>, M., Agarwal, M. (</w:t>
      </w:r>
      <w:proofErr w:type="spellStart"/>
      <w:r w:rsidRPr="000B77A3">
        <w:rPr>
          <w:rFonts w:ascii="Times New Roman" w:hAnsi="Times New Roman" w:cs="Times New Roman"/>
          <w:color w:val="000000" w:themeColor="text1"/>
          <w:sz w:val="24"/>
          <w:szCs w:val="24"/>
        </w:rPr>
        <w:t>eds</w:t>
      </w:r>
      <w:proofErr w:type="spellEnd"/>
      <w:r w:rsidRPr="000B77A3">
        <w:rPr>
          <w:rFonts w:ascii="Times New Roman" w:hAnsi="Times New Roman" w:cs="Times New Roman"/>
          <w:color w:val="000000" w:themeColor="text1"/>
          <w:sz w:val="24"/>
          <w:szCs w:val="24"/>
        </w:rPr>
        <w:t>)</w:t>
      </w:r>
      <w:r w:rsidR="004C7E27" w:rsidRPr="000B77A3">
        <w:rPr>
          <w:rFonts w:ascii="Times New Roman" w:hAnsi="Times New Roman" w:cs="Times New Roman"/>
          <w:color w:val="000000" w:themeColor="text1"/>
          <w:sz w:val="24"/>
          <w:szCs w:val="24"/>
        </w:rPr>
        <w:t>.</w:t>
      </w:r>
      <w:r w:rsidRPr="000B77A3">
        <w:rPr>
          <w:rFonts w:ascii="Times New Roman" w:hAnsi="Times New Roman" w:cs="Times New Roman"/>
          <w:color w:val="000000" w:themeColor="text1"/>
          <w:sz w:val="24"/>
          <w:szCs w:val="24"/>
        </w:rPr>
        <w:t xml:space="preserve"> </w:t>
      </w:r>
      <w:r w:rsidRPr="000B77A3">
        <w:rPr>
          <w:rFonts w:ascii="Times New Roman" w:hAnsi="Times New Roman" w:cs="Times New Roman"/>
          <w:i/>
          <w:iCs/>
          <w:color w:val="000000" w:themeColor="text1"/>
          <w:sz w:val="24"/>
          <w:szCs w:val="24"/>
        </w:rPr>
        <w:t>Advances in D</w:t>
      </w:r>
      <w:r w:rsidR="000B77A3" w:rsidRPr="000B77A3">
        <w:rPr>
          <w:rFonts w:ascii="Times New Roman" w:hAnsi="Times New Roman" w:cs="Times New Roman"/>
          <w:i/>
          <w:iCs/>
          <w:color w:val="000000" w:themeColor="text1"/>
          <w:sz w:val="24"/>
          <w:szCs w:val="24"/>
        </w:rPr>
        <w:t>ata sciences, security and applications. lecture notes in electrical engineering</w:t>
      </w:r>
      <w:r w:rsidR="000B77A3" w:rsidRPr="000B77A3">
        <w:rPr>
          <w:rFonts w:ascii="Times New Roman" w:hAnsi="Times New Roman" w:cs="Times New Roman"/>
          <w:color w:val="000000" w:themeColor="text1"/>
          <w:sz w:val="24"/>
          <w:szCs w:val="24"/>
        </w:rPr>
        <w:t xml:space="preserve"> (pp. 15-31), </w:t>
      </w:r>
      <w:r w:rsidRPr="000B77A3">
        <w:rPr>
          <w:rFonts w:ascii="Times New Roman" w:hAnsi="Times New Roman" w:cs="Times New Roman"/>
          <w:color w:val="000000" w:themeColor="text1"/>
          <w:sz w:val="24"/>
          <w:szCs w:val="24"/>
        </w:rPr>
        <w:t xml:space="preserve">Springer. </w:t>
      </w:r>
      <w:r w:rsidR="004C7E27" w:rsidRPr="000B77A3">
        <w:rPr>
          <w:rFonts w:ascii="Times New Roman" w:hAnsi="Times New Roman" w:cs="Times New Roman"/>
          <w:color w:val="000000" w:themeColor="text1"/>
          <w:sz w:val="24"/>
          <w:szCs w:val="24"/>
        </w:rPr>
        <w:t xml:space="preserve">Retrieved from </w:t>
      </w:r>
      <w:r w:rsidRPr="000B77A3">
        <w:rPr>
          <w:rFonts w:ascii="Times New Roman" w:hAnsi="Times New Roman" w:cs="Times New Roman"/>
          <w:color w:val="000000" w:themeColor="text1"/>
          <w:sz w:val="24"/>
          <w:szCs w:val="24"/>
        </w:rPr>
        <w:t xml:space="preserve">https://doi.org/10.1007/978-981-15-0372-6_2 </w:t>
      </w:r>
    </w:p>
    <w:p w14:paraId="213970FF" w14:textId="77777777" w:rsidR="00652714" w:rsidRPr="00F96F1B" w:rsidRDefault="00C17B7D" w:rsidP="008B59F3">
      <w:pPr>
        <w:autoSpaceDE w:val="0"/>
        <w:autoSpaceDN w:val="0"/>
        <w:spacing w:after="0" w:line="240" w:lineRule="auto"/>
        <w:ind w:left="360" w:hangingChars="150" w:hanging="360"/>
        <w:jc w:val="both"/>
        <w:rPr>
          <w:rFonts w:ascii="Times New Roman" w:eastAsia="Times New Roman" w:hAnsi="Times New Roman" w:cs="Times New Roman"/>
          <w:color w:val="000000" w:themeColor="text1"/>
          <w:sz w:val="24"/>
          <w:szCs w:val="24"/>
        </w:rPr>
      </w:pPr>
      <w:r w:rsidRPr="00F96F1B">
        <w:rPr>
          <w:rFonts w:ascii="Times New Roman" w:eastAsia="Times New Roman" w:hAnsi="Times New Roman" w:cs="Times New Roman"/>
          <w:color w:val="000000" w:themeColor="text1"/>
          <w:sz w:val="24"/>
          <w:szCs w:val="24"/>
        </w:rPr>
        <w:t xml:space="preserve">Kozlowski, M., </w:t>
      </w:r>
      <w:proofErr w:type="spellStart"/>
      <w:r w:rsidRPr="00F96F1B">
        <w:rPr>
          <w:rFonts w:ascii="Times New Roman" w:eastAsia="Times New Roman" w:hAnsi="Times New Roman" w:cs="Times New Roman"/>
          <w:color w:val="000000" w:themeColor="text1"/>
          <w:sz w:val="24"/>
          <w:szCs w:val="24"/>
        </w:rPr>
        <w:t>Ujang</w:t>
      </w:r>
      <w:proofErr w:type="spellEnd"/>
      <w:r w:rsidRPr="00F96F1B">
        <w:rPr>
          <w:rFonts w:ascii="Times New Roman" w:eastAsia="Times New Roman" w:hAnsi="Times New Roman" w:cs="Times New Roman"/>
          <w:color w:val="000000" w:themeColor="text1"/>
          <w:sz w:val="24"/>
          <w:szCs w:val="24"/>
        </w:rPr>
        <w:t xml:space="preserve">, N., &amp; </w:t>
      </w:r>
      <w:proofErr w:type="spellStart"/>
      <w:r w:rsidRPr="00F96F1B">
        <w:rPr>
          <w:rFonts w:ascii="Times New Roman" w:eastAsia="Times New Roman" w:hAnsi="Times New Roman" w:cs="Times New Roman"/>
          <w:color w:val="000000" w:themeColor="text1"/>
          <w:sz w:val="24"/>
          <w:szCs w:val="24"/>
        </w:rPr>
        <w:t>Maulan</w:t>
      </w:r>
      <w:proofErr w:type="spellEnd"/>
      <w:r w:rsidRPr="00F96F1B">
        <w:rPr>
          <w:rFonts w:ascii="Times New Roman" w:eastAsia="Times New Roman" w:hAnsi="Times New Roman" w:cs="Times New Roman"/>
          <w:color w:val="000000" w:themeColor="text1"/>
          <w:sz w:val="24"/>
          <w:szCs w:val="24"/>
        </w:rPr>
        <w:t xml:space="preserve">, S. (2015). Performance of public spaces in the Kuala Lumpur metropolitan region in terms of the tropical climate. </w:t>
      </w:r>
      <w:r w:rsidRPr="00F96F1B">
        <w:rPr>
          <w:rFonts w:ascii="Times New Roman" w:eastAsia="Times New Roman" w:hAnsi="Times New Roman" w:cs="Times New Roman"/>
          <w:i/>
          <w:iCs/>
          <w:color w:val="000000" w:themeColor="text1"/>
          <w:sz w:val="24"/>
          <w:szCs w:val="24"/>
        </w:rPr>
        <w:t>International Journal on Sustainable Tropical Design Research &amp; Practice</w:t>
      </w:r>
      <w:r w:rsidRPr="00F96F1B">
        <w:rPr>
          <w:rFonts w:ascii="Times New Roman" w:eastAsia="Times New Roman" w:hAnsi="Times New Roman" w:cs="Times New Roman"/>
          <w:color w:val="000000" w:themeColor="text1"/>
          <w:sz w:val="24"/>
          <w:szCs w:val="24"/>
        </w:rPr>
        <w:t xml:space="preserve">, </w:t>
      </w:r>
      <w:r w:rsidRPr="00F96F1B">
        <w:rPr>
          <w:rFonts w:ascii="Times New Roman" w:eastAsia="Times New Roman" w:hAnsi="Times New Roman" w:cs="Times New Roman"/>
          <w:i/>
          <w:iCs/>
          <w:color w:val="000000" w:themeColor="text1"/>
          <w:sz w:val="24"/>
          <w:szCs w:val="24"/>
        </w:rPr>
        <w:t>8</w:t>
      </w:r>
      <w:r w:rsidRPr="00F96F1B">
        <w:rPr>
          <w:rFonts w:ascii="Times New Roman" w:eastAsia="Times New Roman" w:hAnsi="Times New Roman" w:cs="Times New Roman"/>
          <w:color w:val="000000" w:themeColor="text1"/>
          <w:sz w:val="24"/>
          <w:szCs w:val="24"/>
        </w:rPr>
        <w:t>(1), 41–51.</w:t>
      </w:r>
    </w:p>
    <w:p w14:paraId="33B0BC6E" w14:textId="77777777" w:rsidR="00652714" w:rsidRPr="00F96F1B" w:rsidRDefault="00C17B7D" w:rsidP="008B59F3">
      <w:pPr>
        <w:autoSpaceDE w:val="0"/>
        <w:autoSpaceDN w:val="0"/>
        <w:spacing w:after="0" w:line="240" w:lineRule="auto"/>
        <w:ind w:left="360" w:hangingChars="150" w:hanging="360"/>
        <w:jc w:val="both"/>
        <w:rPr>
          <w:rFonts w:ascii="Times New Roman" w:eastAsia="Times New Roman" w:hAnsi="Times New Roman" w:cs="Times New Roman"/>
          <w:color w:val="000000" w:themeColor="text1"/>
          <w:sz w:val="24"/>
          <w:szCs w:val="24"/>
        </w:rPr>
      </w:pPr>
      <w:proofErr w:type="spellStart"/>
      <w:r w:rsidRPr="00F96F1B">
        <w:rPr>
          <w:rFonts w:ascii="Times New Roman" w:eastAsia="Times New Roman" w:hAnsi="Times New Roman" w:cs="Times New Roman"/>
          <w:color w:val="000000" w:themeColor="text1"/>
          <w:sz w:val="24"/>
          <w:szCs w:val="24"/>
        </w:rPr>
        <w:t>Kuralasan</w:t>
      </w:r>
      <w:proofErr w:type="spellEnd"/>
      <w:r w:rsidRPr="00F96F1B">
        <w:rPr>
          <w:rFonts w:ascii="Times New Roman" w:eastAsia="Times New Roman" w:hAnsi="Times New Roman" w:cs="Times New Roman"/>
          <w:color w:val="000000" w:themeColor="text1"/>
          <w:sz w:val="24"/>
          <w:szCs w:val="24"/>
        </w:rPr>
        <w:t xml:space="preserve">, K., &amp; </w:t>
      </w:r>
      <w:proofErr w:type="spellStart"/>
      <w:r w:rsidRPr="00F96F1B">
        <w:rPr>
          <w:rFonts w:ascii="Times New Roman" w:eastAsia="Times New Roman" w:hAnsi="Times New Roman" w:cs="Times New Roman"/>
          <w:color w:val="000000" w:themeColor="text1"/>
          <w:sz w:val="24"/>
          <w:szCs w:val="24"/>
        </w:rPr>
        <w:t>Bernasco</w:t>
      </w:r>
      <w:proofErr w:type="spellEnd"/>
      <w:r w:rsidRPr="00F96F1B">
        <w:rPr>
          <w:rFonts w:ascii="Times New Roman" w:eastAsia="Times New Roman" w:hAnsi="Times New Roman" w:cs="Times New Roman"/>
          <w:color w:val="000000" w:themeColor="text1"/>
          <w:sz w:val="24"/>
          <w:szCs w:val="24"/>
        </w:rPr>
        <w:t xml:space="preserve">, W. (2022). Location choice of snatching offenders in Chennai city. </w:t>
      </w:r>
      <w:r w:rsidRPr="00F96F1B">
        <w:rPr>
          <w:rFonts w:ascii="Times New Roman" w:eastAsia="Times New Roman" w:hAnsi="Times New Roman" w:cs="Times New Roman"/>
          <w:i/>
          <w:iCs/>
          <w:color w:val="000000" w:themeColor="text1"/>
          <w:sz w:val="24"/>
          <w:szCs w:val="24"/>
        </w:rPr>
        <w:t>Location Choice of Snatching Offenders in Chennai City</w:t>
      </w:r>
      <w:r w:rsidRPr="00F96F1B">
        <w:rPr>
          <w:rFonts w:ascii="Times New Roman" w:eastAsia="Times New Roman" w:hAnsi="Times New Roman" w:cs="Times New Roman"/>
          <w:color w:val="000000" w:themeColor="text1"/>
          <w:sz w:val="24"/>
          <w:szCs w:val="24"/>
        </w:rPr>
        <w:t xml:space="preserve">, </w:t>
      </w:r>
      <w:r w:rsidRPr="00F96F1B">
        <w:rPr>
          <w:rFonts w:ascii="Times New Roman" w:eastAsia="Times New Roman" w:hAnsi="Times New Roman" w:cs="Times New Roman"/>
          <w:i/>
          <w:iCs/>
          <w:color w:val="000000" w:themeColor="text1"/>
          <w:sz w:val="24"/>
          <w:szCs w:val="24"/>
        </w:rPr>
        <w:t>38</w:t>
      </w:r>
      <w:r w:rsidRPr="00F96F1B">
        <w:rPr>
          <w:rFonts w:ascii="Times New Roman" w:eastAsia="Times New Roman" w:hAnsi="Times New Roman" w:cs="Times New Roman"/>
          <w:color w:val="000000" w:themeColor="text1"/>
          <w:sz w:val="24"/>
          <w:szCs w:val="24"/>
        </w:rPr>
        <w:t>, 673–696.</w:t>
      </w:r>
    </w:p>
    <w:p w14:paraId="1E39A0FA" w14:textId="77777777" w:rsidR="00652714" w:rsidRPr="00F96F1B" w:rsidRDefault="00C17B7D" w:rsidP="008B59F3">
      <w:pPr>
        <w:autoSpaceDE w:val="0"/>
        <w:autoSpaceDN w:val="0"/>
        <w:spacing w:after="0" w:line="240" w:lineRule="auto"/>
        <w:ind w:left="360" w:hangingChars="150" w:hanging="360"/>
        <w:jc w:val="both"/>
        <w:rPr>
          <w:rFonts w:ascii="Times New Roman" w:eastAsia="Times New Roman" w:hAnsi="Times New Roman" w:cs="Times New Roman"/>
          <w:color w:val="000000" w:themeColor="text1"/>
          <w:sz w:val="24"/>
          <w:szCs w:val="24"/>
        </w:rPr>
      </w:pPr>
      <w:proofErr w:type="spellStart"/>
      <w:r w:rsidRPr="00F96F1B">
        <w:rPr>
          <w:rFonts w:ascii="Times New Roman" w:eastAsia="Times New Roman" w:hAnsi="Times New Roman" w:cs="Times New Roman"/>
          <w:color w:val="000000" w:themeColor="text1"/>
          <w:sz w:val="24"/>
          <w:szCs w:val="24"/>
        </w:rPr>
        <w:t>Latimaha</w:t>
      </w:r>
      <w:proofErr w:type="spellEnd"/>
      <w:r w:rsidRPr="00F96F1B">
        <w:rPr>
          <w:rFonts w:ascii="Times New Roman" w:eastAsia="Times New Roman" w:hAnsi="Times New Roman" w:cs="Times New Roman"/>
          <w:color w:val="000000" w:themeColor="text1"/>
          <w:sz w:val="24"/>
          <w:szCs w:val="24"/>
        </w:rPr>
        <w:t xml:space="preserve">, R., </w:t>
      </w:r>
      <w:proofErr w:type="spellStart"/>
      <w:r w:rsidRPr="00F96F1B">
        <w:rPr>
          <w:rFonts w:ascii="Times New Roman" w:eastAsia="Times New Roman" w:hAnsi="Times New Roman" w:cs="Times New Roman"/>
          <w:color w:val="000000" w:themeColor="text1"/>
          <w:sz w:val="24"/>
          <w:szCs w:val="24"/>
        </w:rPr>
        <w:t>Bahari</w:t>
      </w:r>
      <w:proofErr w:type="spellEnd"/>
      <w:r w:rsidRPr="00F96F1B">
        <w:rPr>
          <w:rFonts w:ascii="Times New Roman" w:eastAsia="Times New Roman" w:hAnsi="Times New Roman" w:cs="Times New Roman"/>
          <w:color w:val="000000" w:themeColor="text1"/>
          <w:sz w:val="24"/>
          <w:szCs w:val="24"/>
        </w:rPr>
        <w:t xml:space="preserve">, Z., &amp; Ismail, N. A. (2019). Examining the linkages between street crime and selected state economic variables in Malaysia: A panel data analysis. </w:t>
      </w:r>
      <w:proofErr w:type="spellStart"/>
      <w:r w:rsidRPr="00F96F1B">
        <w:rPr>
          <w:rFonts w:ascii="Times New Roman" w:eastAsia="Times New Roman" w:hAnsi="Times New Roman" w:cs="Times New Roman"/>
          <w:i/>
          <w:iCs/>
          <w:color w:val="000000" w:themeColor="text1"/>
          <w:sz w:val="24"/>
          <w:szCs w:val="24"/>
        </w:rPr>
        <w:t>Jurnal</w:t>
      </w:r>
      <w:proofErr w:type="spellEnd"/>
      <w:r w:rsidRPr="00F96F1B">
        <w:rPr>
          <w:rFonts w:ascii="Times New Roman" w:eastAsia="Times New Roman" w:hAnsi="Times New Roman" w:cs="Times New Roman"/>
          <w:i/>
          <w:iCs/>
          <w:color w:val="000000" w:themeColor="text1"/>
          <w:sz w:val="24"/>
          <w:szCs w:val="24"/>
        </w:rPr>
        <w:t xml:space="preserve"> </w:t>
      </w:r>
      <w:proofErr w:type="spellStart"/>
      <w:r w:rsidRPr="00F96F1B">
        <w:rPr>
          <w:rFonts w:ascii="Times New Roman" w:eastAsia="Times New Roman" w:hAnsi="Times New Roman" w:cs="Times New Roman"/>
          <w:i/>
          <w:iCs/>
          <w:color w:val="000000" w:themeColor="text1"/>
          <w:sz w:val="24"/>
          <w:szCs w:val="24"/>
        </w:rPr>
        <w:t>Ekonomi</w:t>
      </w:r>
      <w:proofErr w:type="spellEnd"/>
      <w:r w:rsidRPr="00F96F1B">
        <w:rPr>
          <w:rFonts w:ascii="Times New Roman" w:eastAsia="Times New Roman" w:hAnsi="Times New Roman" w:cs="Times New Roman"/>
          <w:i/>
          <w:iCs/>
          <w:color w:val="000000" w:themeColor="text1"/>
          <w:sz w:val="24"/>
          <w:szCs w:val="24"/>
        </w:rPr>
        <w:t xml:space="preserve"> Malaysia</w:t>
      </w:r>
      <w:r w:rsidRPr="00F96F1B">
        <w:rPr>
          <w:rFonts w:ascii="Times New Roman" w:eastAsia="Times New Roman" w:hAnsi="Times New Roman" w:cs="Times New Roman"/>
          <w:color w:val="000000" w:themeColor="text1"/>
          <w:sz w:val="24"/>
          <w:szCs w:val="24"/>
        </w:rPr>
        <w:t xml:space="preserve">, </w:t>
      </w:r>
      <w:r w:rsidRPr="00F96F1B">
        <w:rPr>
          <w:rFonts w:ascii="Times New Roman" w:eastAsia="Times New Roman" w:hAnsi="Times New Roman" w:cs="Times New Roman"/>
          <w:i/>
          <w:iCs/>
          <w:color w:val="000000" w:themeColor="text1"/>
          <w:sz w:val="24"/>
          <w:szCs w:val="24"/>
        </w:rPr>
        <w:t>53</w:t>
      </w:r>
      <w:r w:rsidRPr="00F96F1B">
        <w:rPr>
          <w:rFonts w:ascii="Times New Roman" w:eastAsia="Times New Roman" w:hAnsi="Times New Roman" w:cs="Times New Roman"/>
          <w:color w:val="000000" w:themeColor="text1"/>
          <w:sz w:val="24"/>
          <w:szCs w:val="24"/>
        </w:rPr>
        <w:t>(1), 59–72.</w:t>
      </w:r>
    </w:p>
    <w:p w14:paraId="23E16892" w14:textId="77777777" w:rsidR="00652714" w:rsidRPr="00F96F1B" w:rsidRDefault="00C17B7D" w:rsidP="008B59F3">
      <w:pPr>
        <w:autoSpaceDE w:val="0"/>
        <w:autoSpaceDN w:val="0"/>
        <w:spacing w:after="0" w:line="240" w:lineRule="auto"/>
        <w:ind w:left="360" w:hangingChars="150" w:hanging="360"/>
        <w:jc w:val="both"/>
        <w:rPr>
          <w:rFonts w:ascii="Times New Roman" w:eastAsia="Times New Roman" w:hAnsi="Times New Roman" w:cs="Times New Roman"/>
          <w:color w:val="000000" w:themeColor="text1"/>
          <w:sz w:val="24"/>
          <w:szCs w:val="24"/>
        </w:rPr>
      </w:pPr>
      <w:r w:rsidRPr="00F96F1B">
        <w:rPr>
          <w:rFonts w:ascii="Times New Roman" w:eastAsia="Times New Roman" w:hAnsi="Times New Roman" w:cs="Times New Roman"/>
          <w:color w:val="000000" w:themeColor="text1"/>
          <w:sz w:val="24"/>
          <w:szCs w:val="24"/>
        </w:rPr>
        <w:t xml:space="preserve">Lim, S. B., Yong, C. K., Abdul </w:t>
      </w:r>
      <w:proofErr w:type="spellStart"/>
      <w:r w:rsidRPr="00F96F1B">
        <w:rPr>
          <w:rFonts w:ascii="Times New Roman" w:eastAsia="Times New Roman" w:hAnsi="Times New Roman" w:cs="Times New Roman"/>
          <w:color w:val="000000" w:themeColor="text1"/>
          <w:sz w:val="24"/>
          <w:szCs w:val="24"/>
        </w:rPr>
        <w:t>Malek</w:t>
      </w:r>
      <w:proofErr w:type="spellEnd"/>
      <w:r w:rsidRPr="00F96F1B">
        <w:rPr>
          <w:rFonts w:ascii="Times New Roman" w:eastAsia="Times New Roman" w:hAnsi="Times New Roman" w:cs="Times New Roman"/>
          <w:color w:val="000000" w:themeColor="text1"/>
          <w:sz w:val="24"/>
          <w:szCs w:val="24"/>
        </w:rPr>
        <w:t xml:space="preserve">, J., Mat </w:t>
      </w:r>
      <w:proofErr w:type="spellStart"/>
      <w:r w:rsidRPr="00F96F1B">
        <w:rPr>
          <w:rFonts w:ascii="Times New Roman" w:eastAsia="Times New Roman" w:hAnsi="Times New Roman" w:cs="Times New Roman"/>
          <w:color w:val="000000" w:themeColor="text1"/>
          <w:sz w:val="24"/>
          <w:szCs w:val="24"/>
        </w:rPr>
        <w:t>Jali</w:t>
      </w:r>
      <w:proofErr w:type="spellEnd"/>
      <w:r w:rsidRPr="00F96F1B">
        <w:rPr>
          <w:rFonts w:ascii="Times New Roman" w:eastAsia="Times New Roman" w:hAnsi="Times New Roman" w:cs="Times New Roman"/>
          <w:color w:val="000000" w:themeColor="text1"/>
          <w:sz w:val="24"/>
          <w:szCs w:val="24"/>
        </w:rPr>
        <w:t xml:space="preserve">, M. F., </w:t>
      </w:r>
      <w:proofErr w:type="spellStart"/>
      <w:r w:rsidRPr="00F96F1B">
        <w:rPr>
          <w:rFonts w:ascii="Times New Roman" w:eastAsia="Times New Roman" w:hAnsi="Times New Roman" w:cs="Times New Roman"/>
          <w:color w:val="000000" w:themeColor="text1"/>
          <w:sz w:val="24"/>
          <w:szCs w:val="24"/>
        </w:rPr>
        <w:t>Awang</w:t>
      </w:r>
      <w:proofErr w:type="spellEnd"/>
      <w:r w:rsidRPr="00F96F1B">
        <w:rPr>
          <w:rFonts w:ascii="Times New Roman" w:eastAsia="Times New Roman" w:hAnsi="Times New Roman" w:cs="Times New Roman"/>
          <w:color w:val="000000" w:themeColor="text1"/>
          <w:sz w:val="24"/>
          <w:szCs w:val="24"/>
        </w:rPr>
        <w:t xml:space="preserve">, A. H., &amp; Tahir, Z. (2020). Effectiveness of fear and crime prevention strategy for sustainability of a safe city. </w:t>
      </w:r>
      <w:r w:rsidRPr="00F96F1B">
        <w:rPr>
          <w:rFonts w:ascii="Times New Roman" w:eastAsia="Times New Roman" w:hAnsi="Times New Roman" w:cs="Times New Roman"/>
          <w:i/>
          <w:iCs/>
          <w:color w:val="000000" w:themeColor="text1"/>
          <w:sz w:val="24"/>
          <w:szCs w:val="24"/>
        </w:rPr>
        <w:t>Sustainability</w:t>
      </w:r>
      <w:r w:rsidRPr="00F96F1B">
        <w:rPr>
          <w:rFonts w:ascii="Times New Roman" w:eastAsia="Times New Roman" w:hAnsi="Times New Roman" w:cs="Times New Roman"/>
          <w:color w:val="000000" w:themeColor="text1"/>
          <w:sz w:val="24"/>
          <w:szCs w:val="24"/>
        </w:rPr>
        <w:t xml:space="preserve">, </w:t>
      </w:r>
      <w:r w:rsidRPr="00F96F1B">
        <w:rPr>
          <w:rFonts w:ascii="Times New Roman" w:eastAsia="Times New Roman" w:hAnsi="Times New Roman" w:cs="Times New Roman"/>
          <w:i/>
          <w:iCs/>
          <w:color w:val="000000" w:themeColor="text1"/>
          <w:sz w:val="24"/>
          <w:szCs w:val="24"/>
        </w:rPr>
        <w:t>12</w:t>
      </w:r>
      <w:r w:rsidRPr="00F96F1B">
        <w:rPr>
          <w:rFonts w:ascii="Times New Roman" w:eastAsia="Times New Roman" w:hAnsi="Times New Roman" w:cs="Times New Roman"/>
          <w:color w:val="000000" w:themeColor="text1"/>
          <w:sz w:val="24"/>
          <w:szCs w:val="24"/>
        </w:rPr>
        <w:t>(24), 2–24.</w:t>
      </w:r>
    </w:p>
    <w:p w14:paraId="0CB1A101" w14:textId="1197CB8A" w:rsidR="00652714" w:rsidRPr="00F96F1B" w:rsidRDefault="00C17B7D" w:rsidP="008B59F3">
      <w:pPr>
        <w:spacing w:after="0" w:line="240" w:lineRule="auto"/>
        <w:ind w:left="450" w:hanging="450"/>
        <w:jc w:val="both"/>
        <w:rPr>
          <w:rFonts w:ascii="Times New Roman" w:hAnsi="Times New Roman" w:cs="Times New Roman"/>
          <w:color w:val="000000" w:themeColor="text1"/>
          <w:sz w:val="24"/>
          <w:szCs w:val="24"/>
        </w:rPr>
      </w:pPr>
      <w:proofErr w:type="spellStart"/>
      <w:r w:rsidRPr="00F96F1B">
        <w:rPr>
          <w:rFonts w:ascii="Times New Roman" w:hAnsi="Times New Roman" w:cs="Times New Roman"/>
          <w:color w:val="000000" w:themeColor="text1"/>
          <w:sz w:val="24"/>
          <w:szCs w:val="24"/>
        </w:rPr>
        <w:t>Md</w:t>
      </w:r>
      <w:proofErr w:type="spellEnd"/>
      <w:r w:rsidRPr="00F96F1B">
        <w:rPr>
          <w:rFonts w:ascii="Times New Roman" w:hAnsi="Times New Roman" w:cs="Times New Roman"/>
          <w:color w:val="000000" w:themeColor="text1"/>
          <w:sz w:val="24"/>
          <w:szCs w:val="24"/>
        </w:rPr>
        <w:t xml:space="preserve"> </w:t>
      </w:r>
      <w:proofErr w:type="spellStart"/>
      <w:r w:rsidRPr="00F96F1B">
        <w:rPr>
          <w:rFonts w:ascii="Times New Roman" w:hAnsi="Times New Roman" w:cs="Times New Roman"/>
          <w:color w:val="000000" w:themeColor="text1"/>
          <w:sz w:val="24"/>
          <w:szCs w:val="24"/>
        </w:rPr>
        <w:t>Latiff</w:t>
      </w:r>
      <w:proofErr w:type="spellEnd"/>
      <w:r w:rsidRPr="00F96F1B">
        <w:rPr>
          <w:rFonts w:ascii="Times New Roman" w:hAnsi="Times New Roman" w:cs="Times New Roman"/>
          <w:color w:val="000000" w:themeColor="text1"/>
          <w:sz w:val="24"/>
          <w:szCs w:val="24"/>
        </w:rPr>
        <w:t xml:space="preserve">, F. (2015). Towards reducing the street crime index of Kuala Lumpur city centre. </w:t>
      </w:r>
      <w:proofErr w:type="spellStart"/>
      <w:r w:rsidR="007E215D" w:rsidRPr="00F96F1B">
        <w:rPr>
          <w:rFonts w:ascii="Times New Roman" w:hAnsi="Times New Roman" w:cs="Times New Roman"/>
          <w:i/>
          <w:iCs/>
          <w:color w:val="000000" w:themeColor="text1"/>
          <w:sz w:val="24"/>
          <w:szCs w:val="24"/>
        </w:rPr>
        <w:t>Geografia</w:t>
      </w:r>
      <w:proofErr w:type="spellEnd"/>
      <w:r w:rsidR="007E215D" w:rsidRPr="00F96F1B">
        <w:rPr>
          <w:rFonts w:ascii="Times New Roman" w:hAnsi="Times New Roman" w:cs="Times New Roman"/>
          <w:i/>
          <w:iCs/>
          <w:color w:val="000000" w:themeColor="text1"/>
          <w:sz w:val="24"/>
          <w:szCs w:val="24"/>
        </w:rPr>
        <w:t>-</w:t>
      </w:r>
      <w:r w:rsidRPr="00F96F1B">
        <w:rPr>
          <w:rFonts w:ascii="Times New Roman" w:hAnsi="Times New Roman" w:cs="Times New Roman"/>
          <w:i/>
          <w:iCs/>
          <w:color w:val="000000" w:themeColor="text1"/>
          <w:sz w:val="24"/>
          <w:szCs w:val="24"/>
        </w:rPr>
        <w:t>Malaysian Journal of Society and Space</w:t>
      </w:r>
      <w:r w:rsidRPr="00F96F1B">
        <w:rPr>
          <w:rFonts w:ascii="Times New Roman" w:hAnsi="Times New Roman" w:cs="Times New Roman"/>
          <w:color w:val="000000" w:themeColor="text1"/>
          <w:sz w:val="24"/>
          <w:szCs w:val="24"/>
        </w:rPr>
        <w:t xml:space="preserve">, 11(4), 97-107. </w:t>
      </w:r>
    </w:p>
    <w:p w14:paraId="157A6BD2" w14:textId="51E532A2" w:rsidR="00652714" w:rsidRPr="000B77A3" w:rsidRDefault="00C17B7D" w:rsidP="008B59F3">
      <w:pPr>
        <w:spacing w:after="0" w:line="240" w:lineRule="auto"/>
        <w:ind w:left="450" w:hanging="450"/>
        <w:jc w:val="both"/>
        <w:rPr>
          <w:rFonts w:ascii="Times New Roman" w:hAnsi="Times New Roman" w:cs="Times New Roman"/>
          <w:color w:val="000000" w:themeColor="text1"/>
          <w:sz w:val="24"/>
          <w:szCs w:val="24"/>
        </w:rPr>
      </w:pPr>
      <w:proofErr w:type="spellStart"/>
      <w:r w:rsidRPr="000B77A3">
        <w:rPr>
          <w:rFonts w:ascii="Times New Roman" w:hAnsi="Times New Roman" w:cs="Times New Roman"/>
          <w:color w:val="000000" w:themeColor="text1"/>
          <w:sz w:val="24"/>
          <w:szCs w:val="24"/>
        </w:rPr>
        <w:t>Md</w:t>
      </w:r>
      <w:proofErr w:type="spellEnd"/>
      <w:r w:rsidRPr="000B77A3">
        <w:rPr>
          <w:rFonts w:ascii="Times New Roman" w:hAnsi="Times New Roman" w:cs="Times New Roman"/>
          <w:color w:val="000000" w:themeColor="text1"/>
          <w:sz w:val="24"/>
          <w:szCs w:val="24"/>
        </w:rPr>
        <w:t xml:space="preserve"> </w:t>
      </w:r>
      <w:proofErr w:type="spellStart"/>
      <w:r w:rsidRPr="000B77A3">
        <w:rPr>
          <w:rFonts w:ascii="Times New Roman" w:hAnsi="Times New Roman" w:cs="Times New Roman"/>
          <w:color w:val="000000" w:themeColor="text1"/>
          <w:sz w:val="24"/>
          <w:szCs w:val="24"/>
        </w:rPr>
        <w:t>Sakip</w:t>
      </w:r>
      <w:proofErr w:type="spellEnd"/>
      <w:r w:rsidRPr="000B77A3">
        <w:rPr>
          <w:rFonts w:ascii="Times New Roman" w:hAnsi="Times New Roman" w:cs="Times New Roman"/>
          <w:color w:val="000000" w:themeColor="text1"/>
          <w:sz w:val="24"/>
          <w:szCs w:val="24"/>
        </w:rPr>
        <w:t>, S. R. (2019). Discovering distinctive street patterns of snatch theft through crime prevention</w:t>
      </w:r>
      <w:r w:rsidR="007E215D" w:rsidRPr="000B77A3">
        <w:rPr>
          <w:rFonts w:ascii="Times New Roman" w:hAnsi="Times New Roman" w:cs="Times New Roman"/>
          <w:color w:val="000000" w:themeColor="text1"/>
          <w:sz w:val="24"/>
          <w:szCs w:val="24"/>
        </w:rPr>
        <w:t xml:space="preserve"> </w:t>
      </w:r>
      <w:r w:rsidRPr="000B77A3">
        <w:rPr>
          <w:rFonts w:ascii="Times New Roman" w:hAnsi="Times New Roman" w:cs="Times New Roman"/>
          <w:color w:val="000000" w:themeColor="text1"/>
          <w:sz w:val="24"/>
          <w:szCs w:val="24"/>
        </w:rPr>
        <w:t xml:space="preserve">through environmental design. </w:t>
      </w:r>
      <w:r w:rsidR="000B77A3" w:rsidRPr="000B77A3">
        <w:rPr>
          <w:rFonts w:ascii="Times New Roman" w:hAnsi="Times New Roman" w:cs="Times New Roman"/>
          <w:i/>
          <w:iCs/>
          <w:color w:val="000000" w:themeColor="text1"/>
          <w:sz w:val="24"/>
          <w:szCs w:val="24"/>
        </w:rPr>
        <w:t>Environment-Behaviour Proceedings Journal,</w:t>
      </w:r>
      <w:r w:rsidRPr="000B77A3">
        <w:rPr>
          <w:rFonts w:ascii="Times New Roman" w:hAnsi="Times New Roman" w:cs="Times New Roman"/>
          <w:i/>
          <w:iCs/>
          <w:color w:val="000000" w:themeColor="text1"/>
          <w:sz w:val="24"/>
          <w:szCs w:val="24"/>
          <w:shd w:val="clear" w:color="auto" w:fill="FFFFFF"/>
        </w:rPr>
        <w:t xml:space="preserve"> 4</w:t>
      </w:r>
      <w:r w:rsidRPr="000B77A3">
        <w:rPr>
          <w:rFonts w:ascii="Times New Roman" w:hAnsi="Times New Roman" w:cs="Times New Roman"/>
          <w:color w:val="000000" w:themeColor="text1"/>
          <w:sz w:val="24"/>
          <w:szCs w:val="24"/>
          <w:shd w:val="clear" w:color="auto" w:fill="FFFFFF"/>
        </w:rPr>
        <w:t>(12</w:t>
      </w:r>
      <w:r w:rsidR="007E215D" w:rsidRPr="000B77A3">
        <w:rPr>
          <w:rFonts w:ascii="Times New Roman" w:hAnsi="Times New Roman" w:cs="Times New Roman"/>
          <w:color w:val="000000" w:themeColor="text1"/>
          <w:sz w:val="24"/>
          <w:szCs w:val="24"/>
          <w:shd w:val="clear" w:color="auto" w:fill="FFFFFF"/>
        </w:rPr>
        <w:t>)</w:t>
      </w:r>
      <w:r w:rsidRPr="000B77A3">
        <w:rPr>
          <w:rFonts w:ascii="Times New Roman" w:hAnsi="Times New Roman" w:cs="Times New Roman"/>
          <w:color w:val="000000" w:themeColor="text1"/>
          <w:sz w:val="24"/>
          <w:szCs w:val="24"/>
          <w:shd w:val="clear" w:color="auto" w:fill="FFFFFF"/>
        </w:rPr>
        <w:t xml:space="preserve">, 331-340. </w:t>
      </w:r>
    </w:p>
    <w:p w14:paraId="14872392" w14:textId="11AD05E2" w:rsidR="00652714" w:rsidRPr="00DB0EC1" w:rsidRDefault="00C17B7D" w:rsidP="008B59F3">
      <w:pPr>
        <w:autoSpaceDE w:val="0"/>
        <w:autoSpaceDN w:val="0"/>
        <w:spacing w:after="0" w:line="240" w:lineRule="auto"/>
        <w:ind w:left="480" w:hangingChars="200" w:hanging="480"/>
        <w:jc w:val="both"/>
        <w:rPr>
          <w:rFonts w:ascii="Times New Roman" w:eastAsia="Times New Roman" w:hAnsi="Times New Roman" w:cs="Times New Roman"/>
          <w:color w:val="000000" w:themeColor="text1"/>
          <w:sz w:val="24"/>
          <w:szCs w:val="24"/>
        </w:rPr>
      </w:pPr>
      <w:proofErr w:type="spellStart"/>
      <w:r w:rsidRPr="00DB0EC1">
        <w:rPr>
          <w:rFonts w:ascii="Times New Roman" w:eastAsia="Times New Roman" w:hAnsi="Times New Roman" w:cs="Times New Roman"/>
          <w:color w:val="000000" w:themeColor="text1"/>
          <w:sz w:val="24"/>
          <w:szCs w:val="24"/>
        </w:rPr>
        <w:t>Md</w:t>
      </w:r>
      <w:proofErr w:type="spellEnd"/>
      <w:r w:rsidRPr="00DB0EC1">
        <w:rPr>
          <w:rFonts w:ascii="Times New Roman" w:eastAsia="Times New Roman" w:hAnsi="Times New Roman" w:cs="Times New Roman"/>
          <w:color w:val="000000" w:themeColor="text1"/>
          <w:sz w:val="24"/>
          <w:szCs w:val="24"/>
        </w:rPr>
        <w:t xml:space="preserve"> </w:t>
      </w:r>
      <w:proofErr w:type="spellStart"/>
      <w:r w:rsidRPr="00DB0EC1">
        <w:rPr>
          <w:rFonts w:ascii="Times New Roman" w:eastAsia="Times New Roman" w:hAnsi="Times New Roman" w:cs="Times New Roman"/>
          <w:color w:val="000000" w:themeColor="text1"/>
          <w:sz w:val="24"/>
          <w:szCs w:val="24"/>
        </w:rPr>
        <w:t>Sakip</w:t>
      </w:r>
      <w:proofErr w:type="spellEnd"/>
      <w:r w:rsidRPr="00DB0EC1">
        <w:rPr>
          <w:rFonts w:ascii="Times New Roman" w:eastAsia="Times New Roman" w:hAnsi="Times New Roman" w:cs="Times New Roman"/>
          <w:color w:val="000000" w:themeColor="text1"/>
          <w:sz w:val="24"/>
          <w:szCs w:val="24"/>
        </w:rPr>
        <w:t xml:space="preserve">, S. R., &amp; </w:t>
      </w:r>
      <w:proofErr w:type="spellStart"/>
      <w:r w:rsidRPr="00DB0EC1">
        <w:rPr>
          <w:rFonts w:ascii="Times New Roman" w:eastAsia="Times New Roman" w:hAnsi="Times New Roman" w:cs="Times New Roman"/>
          <w:color w:val="000000" w:themeColor="text1"/>
          <w:sz w:val="24"/>
          <w:szCs w:val="24"/>
        </w:rPr>
        <w:t>Moihd</w:t>
      </w:r>
      <w:proofErr w:type="spellEnd"/>
      <w:r w:rsidRPr="00DB0EC1">
        <w:rPr>
          <w:rFonts w:ascii="Times New Roman" w:eastAsia="Times New Roman" w:hAnsi="Times New Roman" w:cs="Times New Roman"/>
          <w:color w:val="000000" w:themeColor="text1"/>
          <w:sz w:val="24"/>
          <w:szCs w:val="24"/>
        </w:rPr>
        <w:t xml:space="preserve"> </w:t>
      </w:r>
      <w:proofErr w:type="spellStart"/>
      <w:r w:rsidRPr="00DB0EC1">
        <w:rPr>
          <w:rFonts w:ascii="Times New Roman" w:eastAsia="Times New Roman" w:hAnsi="Times New Roman" w:cs="Times New Roman"/>
          <w:color w:val="000000" w:themeColor="text1"/>
          <w:sz w:val="24"/>
          <w:szCs w:val="24"/>
        </w:rPr>
        <w:t>Salleh</w:t>
      </w:r>
      <w:proofErr w:type="spellEnd"/>
      <w:r w:rsidRPr="00DB0EC1">
        <w:rPr>
          <w:rFonts w:ascii="Times New Roman" w:eastAsia="Times New Roman" w:hAnsi="Times New Roman" w:cs="Times New Roman"/>
          <w:color w:val="000000" w:themeColor="text1"/>
          <w:sz w:val="24"/>
          <w:szCs w:val="24"/>
        </w:rPr>
        <w:t xml:space="preserve">, M. N. (2018). Linear </w:t>
      </w:r>
      <w:r w:rsidR="00F96F1B" w:rsidRPr="00DB0EC1">
        <w:rPr>
          <w:rFonts w:ascii="Times New Roman" w:eastAsia="Times New Roman" w:hAnsi="Times New Roman" w:cs="Times New Roman"/>
          <w:color w:val="000000" w:themeColor="text1"/>
          <w:sz w:val="24"/>
          <w:szCs w:val="24"/>
        </w:rPr>
        <w:t xml:space="preserve">street patterns in urban cities </w:t>
      </w:r>
      <w:r w:rsidRPr="00DB0EC1">
        <w:rPr>
          <w:rFonts w:ascii="Times New Roman" w:eastAsia="Times New Roman" w:hAnsi="Times New Roman" w:cs="Times New Roman"/>
          <w:color w:val="000000" w:themeColor="text1"/>
          <w:sz w:val="24"/>
          <w:szCs w:val="24"/>
        </w:rPr>
        <w:t xml:space="preserve">in Malaysia </w:t>
      </w:r>
      <w:r w:rsidR="00F96F1B" w:rsidRPr="00DB0EC1">
        <w:rPr>
          <w:rFonts w:ascii="Times New Roman" w:eastAsia="Times New Roman" w:hAnsi="Times New Roman" w:cs="Times New Roman"/>
          <w:color w:val="000000" w:themeColor="text1"/>
          <w:sz w:val="24"/>
          <w:szCs w:val="24"/>
        </w:rPr>
        <w:t>influence snatch theft crime activities</w:t>
      </w:r>
      <w:r w:rsidRPr="00DB0EC1">
        <w:rPr>
          <w:rFonts w:ascii="Times New Roman" w:eastAsia="Times New Roman" w:hAnsi="Times New Roman" w:cs="Times New Roman"/>
          <w:color w:val="000000" w:themeColor="text1"/>
          <w:sz w:val="24"/>
          <w:szCs w:val="24"/>
        </w:rPr>
        <w:t xml:space="preserve">. </w:t>
      </w:r>
      <w:r w:rsidRPr="00DB0EC1">
        <w:rPr>
          <w:rFonts w:ascii="Times New Roman" w:eastAsia="Times New Roman" w:hAnsi="Times New Roman" w:cs="Times New Roman"/>
          <w:i/>
          <w:iCs/>
          <w:color w:val="000000" w:themeColor="text1"/>
          <w:sz w:val="24"/>
          <w:szCs w:val="24"/>
        </w:rPr>
        <w:t xml:space="preserve">Environment-Behaviour </w:t>
      </w:r>
      <w:r w:rsidR="00F96F1B" w:rsidRPr="00DB0EC1">
        <w:rPr>
          <w:rFonts w:ascii="Times New Roman" w:eastAsia="Times New Roman" w:hAnsi="Times New Roman" w:cs="Times New Roman"/>
          <w:i/>
          <w:iCs/>
          <w:color w:val="000000" w:themeColor="text1"/>
          <w:sz w:val="24"/>
          <w:szCs w:val="24"/>
        </w:rPr>
        <w:t>Proceedings Journal</w:t>
      </w:r>
      <w:r w:rsidRPr="00DB0EC1">
        <w:rPr>
          <w:rFonts w:ascii="Times New Roman" w:eastAsia="Times New Roman" w:hAnsi="Times New Roman" w:cs="Times New Roman"/>
          <w:color w:val="000000" w:themeColor="text1"/>
          <w:sz w:val="24"/>
          <w:szCs w:val="24"/>
        </w:rPr>
        <w:t xml:space="preserve">, </w:t>
      </w:r>
      <w:r w:rsidR="00DB0EC1" w:rsidRPr="00DB0EC1">
        <w:rPr>
          <w:rFonts w:ascii="Times New Roman" w:eastAsia="Times New Roman" w:hAnsi="Times New Roman" w:cs="Times New Roman"/>
          <w:color w:val="000000" w:themeColor="text1"/>
          <w:sz w:val="24"/>
          <w:szCs w:val="24"/>
        </w:rPr>
        <w:t xml:space="preserve">3(8), </w:t>
      </w:r>
      <w:r w:rsidRPr="00DB0EC1">
        <w:rPr>
          <w:rFonts w:ascii="Times New Roman" w:eastAsia="Times New Roman" w:hAnsi="Times New Roman" w:cs="Times New Roman"/>
          <w:color w:val="000000" w:themeColor="text1"/>
          <w:sz w:val="24"/>
          <w:szCs w:val="24"/>
        </w:rPr>
        <w:t>189–199.</w:t>
      </w:r>
    </w:p>
    <w:p w14:paraId="1F6C4812" w14:textId="77777777" w:rsidR="00652714" w:rsidRPr="004C7E27" w:rsidRDefault="00C17B7D" w:rsidP="008B59F3">
      <w:pPr>
        <w:autoSpaceDE w:val="0"/>
        <w:autoSpaceDN w:val="0"/>
        <w:spacing w:after="0" w:line="240" w:lineRule="auto"/>
        <w:jc w:val="both"/>
        <w:rPr>
          <w:rFonts w:ascii="Times New Roman" w:eastAsia="Times New Roman" w:hAnsi="Times New Roman" w:cs="Times New Roman"/>
          <w:color w:val="000000" w:themeColor="text1"/>
          <w:sz w:val="24"/>
          <w:szCs w:val="24"/>
        </w:rPr>
      </w:pPr>
      <w:r w:rsidRPr="004C7E27">
        <w:rPr>
          <w:rFonts w:ascii="Times New Roman" w:eastAsia="Times New Roman" w:hAnsi="Times New Roman" w:cs="Times New Roman"/>
          <w:color w:val="000000" w:themeColor="text1"/>
          <w:sz w:val="24"/>
          <w:szCs w:val="24"/>
        </w:rPr>
        <w:t>Metropolitan Police Service. (2015). Met launch crackdown on motorcycle-enabled crime.</w:t>
      </w:r>
    </w:p>
    <w:p w14:paraId="18159E94" w14:textId="7D0C2851" w:rsidR="00652714" w:rsidRPr="00DB0EC1" w:rsidRDefault="00C17B7D" w:rsidP="008B59F3">
      <w:pPr>
        <w:autoSpaceDE w:val="0"/>
        <w:autoSpaceDN w:val="0"/>
        <w:spacing w:after="0" w:line="240" w:lineRule="auto"/>
        <w:ind w:left="480" w:hangingChars="200" w:hanging="480"/>
        <w:jc w:val="both"/>
        <w:rPr>
          <w:rFonts w:ascii="Times New Roman" w:eastAsia="Times New Roman" w:hAnsi="Times New Roman" w:cs="Times New Roman"/>
          <w:color w:val="000000" w:themeColor="text1"/>
          <w:sz w:val="24"/>
          <w:szCs w:val="24"/>
        </w:rPr>
      </w:pPr>
      <w:r w:rsidRPr="00DB0EC1">
        <w:rPr>
          <w:rFonts w:ascii="Times New Roman" w:eastAsia="Times New Roman" w:hAnsi="Times New Roman" w:cs="Times New Roman"/>
          <w:color w:val="000000" w:themeColor="text1"/>
          <w:sz w:val="24"/>
          <w:szCs w:val="24"/>
        </w:rPr>
        <w:t xml:space="preserve">Mohamad </w:t>
      </w:r>
      <w:proofErr w:type="spellStart"/>
      <w:r w:rsidRPr="00DB0EC1">
        <w:rPr>
          <w:rFonts w:ascii="Times New Roman" w:eastAsia="Times New Roman" w:hAnsi="Times New Roman" w:cs="Times New Roman"/>
          <w:color w:val="000000" w:themeColor="text1"/>
          <w:sz w:val="24"/>
          <w:szCs w:val="24"/>
        </w:rPr>
        <w:t>Zulkifli</w:t>
      </w:r>
      <w:proofErr w:type="spellEnd"/>
      <w:r w:rsidRPr="00DB0EC1">
        <w:rPr>
          <w:rFonts w:ascii="Times New Roman" w:eastAsia="Times New Roman" w:hAnsi="Times New Roman" w:cs="Times New Roman"/>
          <w:color w:val="000000" w:themeColor="text1"/>
          <w:sz w:val="24"/>
          <w:szCs w:val="24"/>
        </w:rPr>
        <w:t xml:space="preserve">, S. N. A., Kadar </w:t>
      </w:r>
      <w:proofErr w:type="spellStart"/>
      <w:r w:rsidRPr="00DB0EC1">
        <w:rPr>
          <w:rFonts w:ascii="Times New Roman" w:eastAsia="Times New Roman" w:hAnsi="Times New Roman" w:cs="Times New Roman"/>
          <w:color w:val="000000" w:themeColor="text1"/>
          <w:sz w:val="24"/>
          <w:szCs w:val="24"/>
        </w:rPr>
        <w:t>Hamsa</w:t>
      </w:r>
      <w:proofErr w:type="spellEnd"/>
      <w:r w:rsidRPr="00DB0EC1">
        <w:rPr>
          <w:rFonts w:ascii="Times New Roman" w:eastAsia="Times New Roman" w:hAnsi="Times New Roman" w:cs="Times New Roman"/>
          <w:color w:val="000000" w:themeColor="text1"/>
          <w:sz w:val="24"/>
          <w:szCs w:val="24"/>
        </w:rPr>
        <w:t xml:space="preserve">, A. A., </w:t>
      </w:r>
      <w:proofErr w:type="spellStart"/>
      <w:r w:rsidRPr="00DB0EC1">
        <w:rPr>
          <w:rFonts w:ascii="Times New Roman" w:eastAsia="Times New Roman" w:hAnsi="Times New Roman" w:cs="Times New Roman"/>
          <w:color w:val="000000" w:themeColor="text1"/>
          <w:sz w:val="24"/>
          <w:szCs w:val="24"/>
        </w:rPr>
        <w:t>Mohd</w:t>
      </w:r>
      <w:proofErr w:type="spellEnd"/>
      <w:r w:rsidRPr="00DB0EC1">
        <w:rPr>
          <w:rFonts w:ascii="Times New Roman" w:eastAsia="Times New Roman" w:hAnsi="Times New Roman" w:cs="Times New Roman"/>
          <w:color w:val="000000" w:themeColor="text1"/>
          <w:sz w:val="24"/>
          <w:szCs w:val="24"/>
        </w:rPr>
        <w:t xml:space="preserve"> Noor, N., &amp; Ibrahim, M. (2017). Evaluation of land use density, diversity, and ridership of rail-based public transportation system. </w:t>
      </w:r>
      <w:r w:rsidRPr="00DB0EC1">
        <w:rPr>
          <w:rFonts w:ascii="Times New Roman" w:eastAsia="Times New Roman" w:hAnsi="Times New Roman" w:cs="Times New Roman"/>
          <w:i/>
          <w:iCs/>
          <w:color w:val="000000" w:themeColor="text1"/>
          <w:sz w:val="24"/>
          <w:szCs w:val="24"/>
        </w:rPr>
        <w:t>Transportation Research Procedia</w:t>
      </w:r>
      <w:r w:rsidRPr="00DB0EC1">
        <w:rPr>
          <w:rFonts w:ascii="Times New Roman" w:eastAsia="Times New Roman" w:hAnsi="Times New Roman" w:cs="Times New Roman"/>
          <w:color w:val="000000" w:themeColor="text1"/>
          <w:sz w:val="24"/>
          <w:szCs w:val="24"/>
        </w:rPr>
        <w:t xml:space="preserve">, </w:t>
      </w:r>
      <w:r w:rsidRPr="00DB0EC1">
        <w:rPr>
          <w:rFonts w:ascii="Times New Roman" w:eastAsia="Times New Roman" w:hAnsi="Times New Roman" w:cs="Times New Roman"/>
          <w:i/>
          <w:iCs/>
          <w:color w:val="000000" w:themeColor="text1"/>
          <w:sz w:val="24"/>
          <w:szCs w:val="24"/>
        </w:rPr>
        <w:t>25</w:t>
      </w:r>
      <w:r w:rsidRPr="00DB0EC1">
        <w:rPr>
          <w:rFonts w:ascii="Times New Roman" w:eastAsia="Times New Roman" w:hAnsi="Times New Roman" w:cs="Times New Roman"/>
          <w:color w:val="000000" w:themeColor="text1"/>
          <w:sz w:val="24"/>
          <w:szCs w:val="24"/>
        </w:rPr>
        <w:t>, 5266–5281.</w:t>
      </w:r>
    </w:p>
    <w:p w14:paraId="5673A8EE" w14:textId="58CFF363" w:rsidR="000B6EFC" w:rsidRPr="00DB0EC1" w:rsidRDefault="000B6EFC" w:rsidP="008B59F3">
      <w:pPr>
        <w:autoSpaceDE w:val="0"/>
        <w:autoSpaceDN w:val="0"/>
        <w:spacing w:after="0" w:line="240" w:lineRule="auto"/>
        <w:ind w:left="480" w:hangingChars="200" w:hanging="480"/>
        <w:jc w:val="both"/>
        <w:rPr>
          <w:rFonts w:ascii="Times New Roman" w:eastAsia="Times New Roman" w:hAnsi="Times New Roman" w:cs="Times New Roman"/>
          <w:i/>
          <w:iCs/>
          <w:color w:val="000000" w:themeColor="text1"/>
          <w:sz w:val="24"/>
          <w:szCs w:val="24"/>
        </w:rPr>
      </w:pPr>
      <w:r w:rsidRPr="00DB0EC1">
        <w:rPr>
          <w:rFonts w:ascii="Times New Roman" w:eastAsia="Times New Roman" w:hAnsi="Times New Roman" w:cs="Times New Roman"/>
          <w:color w:val="000000" w:themeColor="text1"/>
          <w:sz w:val="24"/>
          <w:szCs w:val="24"/>
        </w:rPr>
        <w:t xml:space="preserve">Mohammed, A. F., &amp; </w:t>
      </w:r>
      <w:proofErr w:type="spellStart"/>
      <w:r w:rsidRPr="00DB0EC1">
        <w:rPr>
          <w:rFonts w:ascii="Times New Roman" w:eastAsia="Times New Roman" w:hAnsi="Times New Roman" w:cs="Times New Roman"/>
          <w:color w:val="000000" w:themeColor="text1"/>
          <w:sz w:val="24"/>
          <w:szCs w:val="24"/>
        </w:rPr>
        <w:t>Baiee</w:t>
      </w:r>
      <w:proofErr w:type="spellEnd"/>
      <w:r w:rsidRPr="00DB0EC1">
        <w:rPr>
          <w:rFonts w:ascii="Times New Roman" w:eastAsia="Times New Roman" w:hAnsi="Times New Roman" w:cs="Times New Roman"/>
          <w:color w:val="000000" w:themeColor="text1"/>
          <w:sz w:val="24"/>
          <w:szCs w:val="24"/>
        </w:rPr>
        <w:t>, W. R. (2020). 2nd International Scientific Conference of Al-</w:t>
      </w:r>
      <w:proofErr w:type="spellStart"/>
      <w:r w:rsidRPr="00DB0EC1">
        <w:rPr>
          <w:rFonts w:ascii="Times New Roman" w:eastAsia="Times New Roman" w:hAnsi="Times New Roman" w:cs="Times New Roman"/>
          <w:color w:val="000000" w:themeColor="text1"/>
          <w:sz w:val="24"/>
          <w:szCs w:val="24"/>
        </w:rPr>
        <w:t>Ayen</w:t>
      </w:r>
      <w:proofErr w:type="spellEnd"/>
      <w:r w:rsidRPr="00DB0EC1">
        <w:rPr>
          <w:rFonts w:ascii="Times New Roman" w:eastAsia="Times New Roman" w:hAnsi="Times New Roman" w:cs="Times New Roman"/>
          <w:color w:val="000000" w:themeColor="text1"/>
          <w:sz w:val="24"/>
          <w:szCs w:val="24"/>
        </w:rPr>
        <w:t xml:space="preserve"> University (ISCAU-2020)</w:t>
      </w:r>
      <w:r w:rsidR="00DB0EC1" w:rsidRPr="00DB0EC1">
        <w:rPr>
          <w:rFonts w:ascii="Times New Roman" w:eastAsia="Times New Roman" w:hAnsi="Times New Roman" w:cs="Times New Roman"/>
          <w:color w:val="000000" w:themeColor="text1"/>
          <w:sz w:val="24"/>
          <w:szCs w:val="24"/>
        </w:rPr>
        <w:t>.</w:t>
      </w:r>
      <w:r w:rsidRPr="00DB0EC1">
        <w:rPr>
          <w:rFonts w:ascii="Times New Roman" w:eastAsia="Times New Roman" w:hAnsi="Times New Roman" w:cs="Times New Roman"/>
          <w:color w:val="000000" w:themeColor="text1"/>
          <w:sz w:val="24"/>
          <w:szCs w:val="24"/>
        </w:rPr>
        <w:t xml:space="preserve"> </w:t>
      </w:r>
      <w:r w:rsidRPr="00DB0EC1">
        <w:rPr>
          <w:rFonts w:ascii="Times New Roman" w:eastAsia="Times New Roman" w:hAnsi="Times New Roman" w:cs="Times New Roman"/>
          <w:i/>
          <w:iCs/>
          <w:color w:val="000000" w:themeColor="text1"/>
          <w:sz w:val="24"/>
          <w:szCs w:val="24"/>
        </w:rPr>
        <w:t>IOP Conf</w:t>
      </w:r>
      <w:r w:rsidR="00DB0EC1" w:rsidRPr="00DB0EC1">
        <w:rPr>
          <w:rFonts w:ascii="Times New Roman" w:eastAsia="Times New Roman" w:hAnsi="Times New Roman" w:cs="Times New Roman"/>
          <w:i/>
          <w:iCs/>
          <w:color w:val="000000" w:themeColor="text1"/>
          <w:sz w:val="24"/>
          <w:szCs w:val="24"/>
        </w:rPr>
        <w:t xml:space="preserve">erence </w:t>
      </w:r>
      <w:r w:rsidRPr="00DB0EC1">
        <w:rPr>
          <w:rFonts w:ascii="Times New Roman" w:eastAsia="Times New Roman" w:hAnsi="Times New Roman" w:cs="Times New Roman"/>
          <w:i/>
          <w:iCs/>
          <w:color w:val="000000" w:themeColor="text1"/>
          <w:sz w:val="24"/>
          <w:szCs w:val="24"/>
        </w:rPr>
        <w:t xml:space="preserve">Series: Materials Science and Engineering 928, 1-8. </w:t>
      </w:r>
    </w:p>
    <w:p w14:paraId="1071448C" w14:textId="77777777" w:rsidR="00652714" w:rsidRPr="00DB0EC1" w:rsidRDefault="00C17B7D" w:rsidP="008B59F3">
      <w:pPr>
        <w:autoSpaceDE w:val="0"/>
        <w:autoSpaceDN w:val="0"/>
        <w:spacing w:after="0" w:line="240" w:lineRule="auto"/>
        <w:ind w:left="480" w:hangingChars="200" w:hanging="480"/>
        <w:jc w:val="both"/>
        <w:rPr>
          <w:rFonts w:ascii="Times New Roman" w:eastAsia="Times New Roman" w:hAnsi="Times New Roman" w:cs="Times New Roman"/>
          <w:color w:val="000000" w:themeColor="text1"/>
          <w:sz w:val="24"/>
          <w:szCs w:val="24"/>
        </w:rPr>
      </w:pPr>
      <w:proofErr w:type="spellStart"/>
      <w:r w:rsidRPr="00DB0EC1">
        <w:rPr>
          <w:rFonts w:ascii="Times New Roman" w:eastAsia="Times New Roman" w:hAnsi="Times New Roman" w:cs="Times New Roman"/>
          <w:color w:val="000000" w:themeColor="text1"/>
          <w:sz w:val="24"/>
          <w:szCs w:val="24"/>
        </w:rPr>
        <w:t>Msar</w:t>
      </w:r>
      <w:proofErr w:type="spellEnd"/>
      <w:r w:rsidRPr="00DB0EC1">
        <w:rPr>
          <w:rFonts w:ascii="Times New Roman" w:eastAsia="Times New Roman" w:hAnsi="Times New Roman" w:cs="Times New Roman"/>
          <w:color w:val="000000" w:themeColor="text1"/>
          <w:sz w:val="24"/>
          <w:szCs w:val="24"/>
        </w:rPr>
        <w:t xml:space="preserve">, S. (2017, December 4). Snatch theft and robbery crime index in the city increasing. </w:t>
      </w:r>
      <w:r w:rsidRPr="00DB0EC1">
        <w:rPr>
          <w:rFonts w:ascii="Times New Roman" w:eastAsia="Times New Roman" w:hAnsi="Times New Roman" w:cs="Times New Roman"/>
          <w:i/>
          <w:iCs/>
          <w:color w:val="000000" w:themeColor="text1"/>
          <w:sz w:val="24"/>
          <w:szCs w:val="24"/>
        </w:rPr>
        <w:t>New Straits Time</w:t>
      </w:r>
      <w:r w:rsidRPr="00DB0EC1">
        <w:rPr>
          <w:rFonts w:ascii="Times New Roman" w:eastAsia="Times New Roman" w:hAnsi="Times New Roman" w:cs="Times New Roman"/>
          <w:color w:val="000000" w:themeColor="text1"/>
          <w:sz w:val="24"/>
          <w:szCs w:val="24"/>
        </w:rPr>
        <w:t>.</w:t>
      </w:r>
    </w:p>
    <w:p w14:paraId="645F6BD9" w14:textId="42C7D960" w:rsidR="00652714" w:rsidRPr="00DB0EC1" w:rsidRDefault="00C17B7D" w:rsidP="008B59F3">
      <w:pPr>
        <w:spacing w:after="0" w:line="240" w:lineRule="auto"/>
        <w:ind w:left="450" w:hanging="450"/>
        <w:jc w:val="both"/>
        <w:rPr>
          <w:rFonts w:ascii="Times New Roman" w:hAnsi="Times New Roman" w:cs="Times New Roman"/>
          <w:bCs/>
          <w:color w:val="000000" w:themeColor="text1"/>
          <w:sz w:val="24"/>
          <w:szCs w:val="24"/>
        </w:rPr>
      </w:pPr>
      <w:r w:rsidRPr="00DB0EC1">
        <w:rPr>
          <w:rFonts w:ascii="Times New Roman" w:hAnsi="Times New Roman" w:cs="Times New Roman"/>
          <w:bCs/>
          <w:color w:val="000000" w:themeColor="text1"/>
          <w:sz w:val="24"/>
          <w:szCs w:val="24"/>
        </w:rPr>
        <w:lastRenderedPageBreak/>
        <w:t xml:space="preserve">Muhamad </w:t>
      </w:r>
      <w:proofErr w:type="spellStart"/>
      <w:r w:rsidRPr="00DB0EC1">
        <w:rPr>
          <w:rFonts w:ascii="Times New Roman" w:hAnsi="Times New Roman" w:cs="Times New Roman"/>
          <w:bCs/>
          <w:color w:val="000000" w:themeColor="text1"/>
          <w:sz w:val="24"/>
          <w:szCs w:val="24"/>
        </w:rPr>
        <w:t>Ludin</w:t>
      </w:r>
      <w:proofErr w:type="spellEnd"/>
      <w:r w:rsidRPr="00DB0EC1">
        <w:rPr>
          <w:rFonts w:ascii="Times New Roman" w:hAnsi="Times New Roman" w:cs="Times New Roman"/>
          <w:bCs/>
          <w:color w:val="000000" w:themeColor="text1"/>
          <w:sz w:val="24"/>
          <w:szCs w:val="24"/>
        </w:rPr>
        <w:t xml:space="preserve">, A. N., </w:t>
      </w:r>
      <w:proofErr w:type="spellStart"/>
      <w:r w:rsidRPr="00DB0EC1">
        <w:rPr>
          <w:rFonts w:ascii="Times New Roman" w:hAnsi="Times New Roman" w:cs="Times New Roman"/>
          <w:bCs/>
          <w:color w:val="000000" w:themeColor="text1"/>
          <w:sz w:val="24"/>
          <w:szCs w:val="24"/>
        </w:rPr>
        <w:t>Abd</w:t>
      </w:r>
      <w:proofErr w:type="spellEnd"/>
      <w:r w:rsidRPr="00DB0EC1">
        <w:rPr>
          <w:rFonts w:ascii="Times New Roman" w:hAnsi="Times New Roman" w:cs="Times New Roman"/>
          <w:bCs/>
          <w:color w:val="000000" w:themeColor="text1"/>
          <w:sz w:val="24"/>
          <w:szCs w:val="24"/>
        </w:rPr>
        <w:t xml:space="preserve">. Aziz, N., </w:t>
      </w:r>
      <w:proofErr w:type="spellStart"/>
      <w:r w:rsidRPr="00DB0EC1">
        <w:rPr>
          <w:rFonts w:ascii="Times New Roman" w:hAnsi="Times New Roman" w:cs="Times New Roman"/>
          <w:bCs/>
          <w:color w:val="000000" w:themeColor="text1"/>
          <w:sz w:val="24"/>
          <w:szCs w:val="24"/>
        </w:rPr>
        <w:t>hj</w:t>
      </w:r>
      <w:proofErr w:type="spellEnd"/>
      <w:r w:rsidRPr="00DB0EC1">
        <w:rPr>
          <w:rFonts w:ascii="Times New Roman" w:hAnsi="Times New Roman" w:cs="Times New Roman"/>
          <w:bCs/>
          <w:color w:val="000000" w:themeColor="text1"/>
          <w:sz w:val="24"/>
          <w:szCs w:val="24"/>
        </w:rPr>
        <w:t xml:space="preserve"> </w:t>
      </w:r>
      <w:proofErr w:type="spellStart"/>
      <w:r w:rsidRPr="00DB0EC1">
        <w:rPr>
          <w:rFonts w:ascii="Times New Roman" w:hAnsi="Times New Roman" w:cs="Times New Roman"/>
          <w:bCs/>
          <w:color w:val="000000" w:themeColor="text1"/>
          <w:sz w:val="24"/>
          <w:szCs w:val="24"/>
        </w:rPr>
        <w:t>Yusoff</w:t>
      </w:r>
      <w:proofErr w:type="spellEnd"/>
      <w:r w:rsidRPr="00DB0EC1">
        <w:rPr>
          <w:rFonts w:ascii="Times New Roman" w:hAnsi="Times New Roman" w:cs="Times New Roman"/>
          <w:bCs/>
          <w:color w:val="000000" w:themeColor="text1"/>
          <w:sz w:val="24"/>
          <w:szCs w:val="24"/>
        </w:rPr>
        <w:t xml:space="preserve">, N., &amp; Wan </w:t>
      </w:r>
      <w:proofErr w:type="spellStart"/>
      <w:r w:rsidRPr="00DB0EC1">
        <w:rPr>
          <w:rFonts w:ascii="Times New Roman" w:hAnsi="Times New Roman" w:cs="Times New Roman"/>
          <w:bCs/>
          <w:color w:val="000000" w:themeColor="text1"/>
          <w:sz w:val="24"/>
          <w:szCs w:val="24"/>
        </w:rPr>
        <w:t>Abd</w:t>
      </w:r>
      <w:proofErr w:type="spellEnd"/>
      <w:r w:rsidRPr="00DB0EC1">
        <w:rPr>
          <w:rFonts w:ascii="Times New Roman" w:hAnsi="Times New Roman" w:cs="Times New Roman"/>
          <w:bCs/>
          <w:color w:val="000000" w:themeColor="text1"/>
          <w:sz w:val="24"/>
          <w:szCs w:val="24"/>
        </w:rPr>
        <w:t xml:space="preserve"> </w:t>
      </w:r>
      <w:proofErr w:type="spellStart"/>
      <w:r w:rsidRPr="00DB0EC1">
        <w:rPr>
          <w:rFonts w:ascii="Times New Roman" w:hAnsi="Times New Roman" w:cs="Times New Roman"/>
          <w:bCs/>
          <w:color w:val="000000" w:themeColor="text1"/>
          <w:sz w:val="24"/>
          <w:szCs w:val="24"/>
        </w:rPr>
        <w:t>Razak</w:t>
      </w:r>
      <w:proofErr w:type="spellEnd"/>
      <w:r w:rsidRPr="00DB0EC1">
        <w:rPr>
          <w:rFonts w:ascii="Times New Roman" w:hAnsi="Times New Roman" w:cs="Times New Roman"/>
          <w:bCs/>
          <w:color w:val="000000" w:themeColor="text1"/>
          <w:sz w:val="24"/>
          <w:szCs w:val="24"/>
        </w:rPr>
        <w:t xml:space="preserve">, W. J. (2013). Impact of urban </w:t>
      </w:r>
      <w:proofErr w:type="spellStart"/>
      <w:r w:rsidRPr="00DB0EC1">
        <w:rPr>
          <w:rFonts w:ascii="Times New Roman" w:hAnsi="Times New Roman" w:cs="Times New Roman"/>
          <w:bCs/>
          <w:color w:val="000000" w:themeColor="text1"/>
          <w:sz w:val="24"/>
          <w:szCs w:val="24"/>
        </w:rPr>
        <w:t>landuse</w:t>
      </w:r>
      <w:proofErr w:type="spellEnd"/>
      <w:r w:rsidRPr="00DB0EC1">
        <w:rPr>
          <w:rFonts w:ascii="Times New Roman" w:hAnsi="Times New Roman" w:cs="Times New Roman"/>
          <w:bCs/>
          <w:color w:val="000000" w:themeColor="text1"/>
          <w:sz w:val="24"/>
          <w:szCs w:val="24"/>
        </w:rPr>
        <w:t xml:space="preserve"> on crime patterns through GIS application. </w:t>
      </w:r>
      <w:r w:rsidRPr="00DB0EC1">
        <w:rPr>
          <w:rFonts w:ascii="Times New Roman" w:hAnsi="Times New Roman" w:cs="Times New Roman"/>
          <w:bCs/>
          <w:i/>
          <w:iCs/>
          <w:color w:val="000000" w:themeColor="text1"/>
          <w:sz w:val="24"/>
          <w:szCs w:val="24"/>
        </w:rPr>
        <w:t>Geospatial Analysis in Urban Planning</w:t>
      </w:r>
      <w:r w:rsidRPr="00DB0EC1">
        <w:rPr>
          <w:rFonts w:ascii="Times New Roman" w:hAnsi="Times New Roman" w:cs="Times New Roman"/>
          <w:bCs/>
          <w:color w:val="000000" w:themeColor="text1"/>
          <w:sz w:val="24"/>
          <w:szCs w:val="24"/>
        </w:rPr>
        <w:t>,</w:t>
      </w:r>
      <w:r w:rsidRPr="00DB0EC1">
        <w:rPr>
          <w:rFonts w:ascii="Times New Roman" w:hAnsi="Times New Roman" w:cs="Times New Roman"/>
          <w:bCs/>
          <w:i/>
          <w:iCs/>
          <w:color w:val="000000" w:themeColor="text1"/>
          <w:sz w:val="24"/>
          <w:szCs w:val="24"/>
        </w:rPr>
        <w:t xml:space="preserve"> </w:t>
      </w:r>
      <w:proofErr w:type="gramStart"/>
      <w:r w:rsidRPr="00DB0EC1">
        <w:rPr>
          <w:rFonts w:ascii="Times New Roman" w:hAnsi="Times New Roman" w:cs="Times New Roman"/>
          <w:bCs/>
          <w:i/>
          <w:iCs/>
          <w:color w:val="000000" w:themeColor="text1"/>
          <w:sz w:val="24"/>
          <w:szCs w:val="24"/>
        </w:rPr>
        <w:t>II</w:t>
      </w:r>
      <w:r w:rsidR="00DB0EC1" w:rsidRPr="00DB0EC1">
        <w:rPr>
          <w:rFonts w:ascii="Times New Roman" w:hAnsi="Times New Roman" w:cs="Times New Roman"/>
          <w:bCs/>
          <w:color w:val="000000" w:themeColor="text1"/>
          <w:sz w:val="24"/>
          <w:szCs w:val="24"/>
        </w:rPr>
        <w:t>(</w:t>
      </w:r>
      <w:proofErr w:type="gramEnd"/>
      <w:r w:rsidR="00DB0EC1" w:rsidRPr="00DB0EC1">
        <w:rPr>
          <w:rFonts w:ascii="Times New Roman" w:hAnsi="Times New Roman" w:cs="Times New Roman"/>
          <w:bCs/>
          <w:color w:val="000000" w:themeColor="text1"/>
          <w:sz w:val="24"/>
          <w:szCs w:val="24"/>
        </w:rPr>
        <w:t>2),</w:t>
      </w:r>
      <w:r w:rsidRPr="00DB0EC1">
        <w:rPr>
          <w:rFonts w:ascii="Times New Roman" w:hAnsi="Times New Roman" w:cs="Times New Roman"/>
          <w:bCs/>
          <w:color w:val="000000" w:themeColor="text1"/>
          <w:sz w:val="24"/>
          <w:szCs w:val="24"/>
        </w:rPr>
        <w:t xml:space="preserve"> 1-22. </w:t>
      </w:r>
    </w:p>
    <w:p w14:paraId="3BB95E7D" w14:textId="77777777" w:rsidR="00652714" w:rsidRPr="00DB0EC1" w:rsidRDefault="00C17B7D" w:rsidP="008B59F3">
      <w:pPr>
        <w:autoSpaceDE w:val="0"/>
        <w:autoSpaceDN w:val="0"/>
        <w:spacing w:after="0" w:line="240" w:lineRule="auto"/>
        <w:ind w:left="360" w:hangingChars="150" w:hanging="360"/>
        <w:jc w:val="both"/>
        <w:rPr>
          <w:rFonts w:ascii="Times New Roman" w:eastAsia="Times New Roman" w:hAnsi="Times New Roman" w:cs="Times New Roman"/>
          <w:color w:val="000000" w:themeColor="text1"/>
          <w:sz w:val="24"/>
          <w:szCs w:val="24"/>
        </w:rPr>
      </w:pPr>
      <w:r w:rsidRPr="00DB0EC1">
        <w:rPr>
          <w:rFonts w:ascii="Times New Roman" w:eastAsia="Times New Roman" w:hAnsi="Times New Roman" w:cs="Times New Roman"/>
          <w:color w:val="000000" w:themeColor="text1"/>
          <w:sz w:val="24"/>
          <w:szCs w:val="24"/>
        </w:rPr>
        <w:t xml:space="preserve">Mustafa, A. N., &amp; </w:t>
      </w:r>
      <w:proofErr w:type="spellStart"/>
      <w:r w:rsidRPr="00DB0EC1">
        <w:rPr>
          <w:rFonts w:ascii="Times New Roman" w:eastAsia="Times New Roman" w:hAnsi="Times New Roman" w:cs="Times New Roman"/>
          <w:color w:val="000000" w:themeColor="text1"/>
          <w:sz w:val="24"/>
          <w:szCs w:val="24"/>
        </w:rPr>
        <w:t>Md</w:t>
      </w:r>
      <w:proofErr w:type="spellEnd"/>
      <w:r w:rsidRPr="00DB0EC1">
        <w:rPr>
          <w:rFonts w:ascii="Times New Roman" w:eastAsia="Times New Roman" w:hAnsi="Times New Roman" w:cs="Times New Roman"/>
          <w:color w:val="000000" w:themeColor="text1"/>
          <w:sz w:val="24"/>
          <w:szCs w:val="24"/>
        </w:rPr>
        <w:t xml:space="preserve"> </w:t>
      </w:r>
      <w:proofErr w:type="spellStart"/>
      <w:r w:rsidRPr="00DB0EC1">
        <w:rPr>
          <w:rFonts w:ascii="Times New Roman" w:eastAsia="Times New Roman" w:hAnsi="Times New Roman" w:cs="Times New Roman"/>
          <w:color w:val="000000" w:themeColor="text1"/>
          <w:sz w:val="24"/>
          <w:szCs w:val="24"/>
        </w:rPr>
        <w:t>Sakip</w:t>
      </w:r>
      <w:proofErr w:type="spellEnd"/>
      <w:r w:rsidRPr="00DB0EC1">
        <w:rPr>
          <w:rFonts w:ascii="Times New Roman" w:eastAsia="Times New Roman" w:hAnsi="Times New Roman" w:cs="Times New Roman"/>
          <w:color w:val="000000" w:themeColor="text1"/>
          <w:sz w:val="24"/>
          <w:szCs w:val="24"/>
        </w:rPr>
        <w:t>, S. R. (2017a). Street pattern effects on snatch theft incidents</w:t>
      </w:r>
      <w:proofErr w:type="gramStart"/>
      <w:r w:rsidRPr="00DB0EC1">
        <w:rPr>
          <w:rFonts w:ascii="Times New Roman" w:eastAsia="Times New Roman" w:hAnsi="Times New Roman" w:cs="Times New Roman"/>
          <w:color w:val="000000" w:themeColor="text1"/>
          <w:sz w:val="24"/>
          <w:szCs w:val="24"/>
        </w:rPr>
        <w:t>. .</w:t>
      </w:r>
      <w:proofErr w:type="gramEnd"/>
      <w:r w:rsidRPr="00DB0EC1">
        <w:rPr>
          <w:rFonts w:ascii="Times New Roman" w:eastAsia="Times New Roman" w:hAnsi="Times New Roman" w:cs="Times New Roman"/>
          <w:color w:val="000000" w:themeColor="text1"/>
          <w:sz w:val="24"/>
          <w:szCs w:val="24"/>
        </w:rPr>
        <w:t xml:space="preserve"> </w:t>
      </w:r>
      <w:r w:rsidRPr="00DB0EC1">
        <w:rPr>
          <w:rFonts w:ascii="Times New Roman" w:eastAsia="Times New Roman" w:hAnsi="Times New Roman" w:cs="Times New Roman"/>
          <w:i/>
          <w:iCs/>
          <w:color w:val="000000" w:themeColor="text1"/>
          <w:sz w:val="24"/>
          <w:szCs w:val="24"/>
        </w:rPr>
        <w:t>Journal of Sustainable Environment</w:t>
      </w:r>
      <w:r w:rsidRPr="00DB0EC1">
        <w:rPr>
          <w:rFonts w:ascii="Times New Roman" w:eastAsia="Times New Roman" w:hAnsi="Times New Roman" w:cs="Times New Roman"/>
          <w:color w:val="000000" w:themeColor="text1"/>
          <w:sz w:val="24"/>
          <w:szCs w:val="24"/>
        </w:rPr>
        <w:t xml:space="preserve">, </w:t>
      </w:r>
      <w:r w:rsidRPr="00DB0EC1">
        <w:rPr>
          <w:rFonts w:ascii="Times New Roman" w:eastAsia="Times New Roman" w:hAnsi="Times New Roman" w:cs="Times New Roman"/>
          <w:i/>
          <w:iCs/>
          <w:color w:val="000000" w:themeColor="text1"/>
          <w:sz w:val="24"/>
          <w:szCs w:val="24"/>
        </w:rPr>
        <w:t>2</w:t>
      </w:r>
      <w:r w:rsidRPr="00DB0EC1">
        <w:rPr>
          <w:rFonts w:ascii="Times New Roman" w:eastAsia="Times New Roman" w:hAnsi="Times New Roman" w:cs="Times New Roman"/>
          <w:color w:val="000000" w:themeColor="text1"/>
          <w:sz w:val="24"/>
          <w:szCs w:val="24"/>
        </w:rPr>
        <w:t>(1), 137–160.</w:t>
      </w:r>
    </w:p>
    <w:p w14:paraId="516AC883" w14:textId="12A0523E" w:rsidR="00652714" w:rsidRPr="000B77A3" w:rsidRDefault="00C17B7D" w:rsidP="008B59F3">
      <w:pPr>
        <w:autoSpaceDE w:val="0"/>
        <w:autoSpaceDN w:val="0"/>
        <w:spacing w:after="0" w:line="240" w:lineRule="auto"/>
        <w:ind w:left="360" w:hangingChars="150" w:hanging="360"/>
        <w:jc w:val="both"/>
        <w:rPr>
          <w:rFonts w:ascii="Times New Roman" w:eastAsia="Times New Roman" w:hAnsi="Times New Roman" w:cs="Times New Roman"/>
          <w:color w:val="000000" w:themeColor="text1"/>
          <w:sz w:val="24"/>
          <w:szCs w:val="24"/>
        </w:rPr>
      </w:pPr>
      <w:r w:rsidRPr="000B77A3">
        <w:rPr>
          <w:rFonts w:ascii="Times New Roman" w:eastAsia="Times New Roman" w:hAnsi="Times New Roman" w:cs="Times New Roman"/>
          <w:color w:val="000000" w:themeColor="text1"/>
          <w:sz w:val="24"/>
          <w:szCs w:val="24"/>
        </w:rPr>
        <w:t xml:space="preserve">Mustafa, A. N., &amp; </w:t>
      </w:r>
      <w:proofErr w:type="spellStart"/>
      <w:r w:rsidRPr="000B77A3">
        <w:rPr>
          <w:rFonts w:ascii="Times New Roman" w:eastAsia="Times New Roman" w:hAnsi="Times New Roman" w:cs="Times New Roman"/>
          <w:color w:val="000000" w:themeColor="text1"/>
          <w:sz w:val="24"/>
          <w:szCs w:val="24"/>
        </w:rPr>
        <w:t>Md</w:t>
      </w:r>
      <w:proofErr w:type="spellEnd"/>
      <w:r w:rsidRPr="000B77A3">
        <w:rPr>
          <w:rFonts w:ascii="Times New Roman" w:eastAsia="Times New Roman" w:hAnsi="Times New Roman" w:cs="Times New Roman"/>
          <w:color w:val="000000" w:themeColor="text1"/>
          <w:sz w:val="24"/>
          <w:szCs w:val="24"/>
        </w:rPr>
        <w:t xml:space="preserve"> </w:t>
      </w:r>
      <w:proofErr w:type="spellStart"/>
      <w:r w:rsidRPr="000B77A3">
        <w:rPr>
          <w:rFonts w:ascii="Times New Roman" w:eastAsia="Times New Roman" w:hAnsi="Times New Roman" w:cs="Times New Roman"/>
          <w:color w:val="000000" w:themeColor="text1"/>
          <w:sz w:val="24"/>
          <w:szCs w:val="24"/>
        </w:rPr>
        <w:t>Sakip</w:t>
      </w:r>
      <w:proofErr w:type="spellEnd"/>
      <w:r w:rsidRPr="000B77A3">
        <w:rPr>
          <w:rFonts w:ascii="Times New Roman" w:eastAsia="Times New Roman" w:hAnsi="Times New Roman" w:cs="Times New Roman"/>
          <w:color w:val="000000" w:themeColor="text1"/>
          <w:sz w:val="24"/>
          <w:szCs w:val="24"/>
        </w:rPr>
        <w:t xml:space="preserve">, S. R. (2017b). Building </w:t>
      </w:r>
      <w:r w:rsidR="000B77A3" w:rsidRPr="000B77A3">
        <w:rPr>
          <w:rFonts w:ascii="Times New Roman" w:eastAsia="Times New Roman" w:hAnsi="Times New Roman" w:cs="Times New Roman"/>
          <w:color w:val="000000" w:themeColor="text1"/>
          <w:sz w:val="24"/>
          <w:szCs w:val="24"/>
        </w:rPr>
        <w:t>density attributes towards snatch theft incidents.</w:t>
      </w:r>
      <w:r w:rsidRPr="000B77A3">
        <w:rPr>
          <w:rFonts w:ascii="Times New Roman" w:eastAsia="Times New Roman" w:hAnsi="Times New Roman" w:cs="Times New Roman"/>
          <w:color w:val="000000" w:themeColor="text1"/>
          <w:sz w:val="24"/>
          <w:szCs w:val="24"/>
        </w:rPr>
        <w:t xml:space="preserve"> </w:t>
      </w:r>
      <w:r w:rsidRPr="000B77A3">
        <w:rPr>
          <w:rFonts w:ascii="Times New Roman" w:eastAsia="Times New Roman" w:hAnsi="Times New Roman" w:cs="Times New Roman"/>
          <w:i/>
          <w:iCs/>
          <w:color w:val="000000" w:themeColor="text1"/>
          <w:sz w:val="24"/>
          <w:szCs w:val="24"/>
        </w:rPr>
        <w:t>Proceedings of International Conference on Architecture 2017 (ICRP-AVAN),</w:t>
      </w:r>
      <w:r w:rsidRPr="000B77A3">
        <w:rPr>
          <w:rFonts w:ascii="Times New Roman" w:eastAsia="Times New Roman" w:hAnsi="Times New Roman" w:cs="Times New Roman"/>
          <w:color w:val="000000" w:themeColor="text1"/>
          <w:sz w:val="24"/>
          <w:szCs w:val="24"/>
        </w:rPr>
        <w:t xml:space="preserve"> 136–141.</w:t>
      </w:r>
    </w:p>
    <w:p w14:paraId="089B2109" w14:textId="5177D410" w:rsidR="00652714" w:rsidRPr="00DB0EC1" w:rsidRDefault="00C17B7D" w:rsidP="008B59F3">
      <w:pPr>
        <w:spacing w:after="0" w:line="240" w:lineRule="auto"/>
        <w:ind w:left="480" w:hangingChars="200" w:hanging="480"/>
        <w:jc w:val="both"/>
        <w:rPr>
          <w:rFonts w:ascii="Times New Roman" w:hAnsi="Times New Roman" w:cs="Times New Roman"/>
          <w:bCs/>
          <w:color w:val="000000" w:themeColor="text1"/>
          <w:sz w:val="24"/>
          <w:szCs w:val="24"/>
        </w:rPr>
      </w:pPr>
      <w:r w:rsidRPr="000B77A3">
        <w:rPr>
          <w:rFonts w:ascii="Times New Roman" w:hAnsi="Times New Roman" w:cs="Times New Roman"/>
          <w:bCs/>
          <w:color w:val="000000" w:themeColor="text1"/>
          <w:sz w:val="24"/>
          <w:szCs w:val="24"/>
        </w:rPr>
        <w:t>Open Education</w:t>
      </w:r>
      <w:r w:rsidRPr="00DB0EC1">
        <w:rPr>
          <w:rFonts w:ascii="Times New Roman" w:hAnsi="Times New Roman" w:cs="Times New Roman"/>
          <w:bCs/>
          <w:color w:val="000000" w:themeColor="text1"/>
          <w:sz w:val="24"/>
          <w:szCs w:val="24"/>
        </w:rPr>
        <w:t xml:space="preserve"> Sociology Dictionary. (2022). Street crime.</w:t>
      </w:r>
    </w:p>
    <w:p w14:paraId="6D1057BD" w14:textId="02A886BA" w:rsidR="00652714" w:rsidRPr="00DB0EC1" w:rsidRDefault="00C17B7D" w:rsidP="008B59F3">
      <w:pPr>
        <w:autoSpaceDE w:val="0"/>
        <w:autoSpaceDN w:val="0"/>
        <w:spacing w:after="0" w:line="240" w:lineRule="auto"/>
        <w:ind w:left="480" w:hangingChars="200" w:hanging="480"/>
        <w:jc w:val="both"/>
        <w:rPr>
          <w:rFonts w:ascii="Times New Roman" w:eastAsia="Times New Roman" w:hAnsi="Times New Roman" w:cs="Times New Roman"/>
          <w:color w:val="000000" w:themeColor="text1"/>
          <w:sz w:val="24"/>
          <w:szCs w:val="24"/>
        </w:rPr>
      </w:pPr>
      <w:r w:rsidRPr="00DB0EC1">
        <w:rPr>
          <w:rFonts w:ascii="Times New Roman" w:eastAsia="Times New Roman" w:hAnsi="Times New Roman" w:cs="Times New Roman"/>
          <w:color w:val="000000" w:themeColor="text1"/>
          <w:sz w:val="24"/>
          <w:szCs w:val="24"/>
        </w:rPr>
        <w:t xml:space="preserve">Peng, T. N., </w:t>
      </w:r>
      <w:proofErr w:type="spellStart"/>
      <w:r w:rsidRPr="00DB0EC1">
        <w:rPr>
          <w:rFonts w:ascii="Times New Roman" w:eastAsia="Times New Roman" w:hAnsi="Times New Roman" w:cs="Times New Roman"/>
          <w:color w:val="000000" w:themeColor="text1"/>
          <w:sz w:val="24"/>
          <w:szCs w:val="24"/>
        </w:rPr>
        <w:t>Talha</w:t>
      </w:r>
      <w:proofErr w:type="spellEnd"/>
      <w:r w:rsidRPr="00DB0EC1">
        <w:rPr>
          <w:rFonts w:ascii="Times New Roman" w:eastAsia="Times New Roman" w:hAnsi="Times New Roman" w:cs="Times New Roman"/>
          <w:color w:val="000000" w:themeColor="text1"/>
          <w:sz w:val="24"/>
          <w:szCs w:val="24"/>
        </w:rPr>
        <w:t xml:space="preserve">, R., Abdul Rahman, E. N., &amp; Ismail, M. F. (2021). Spatial demographic data for planning, and research. </w:t>
      </w:r>
      <w:r w:rsidRPr="00DB0EC1">
        <w:rPr>
          <w:rFonts w:ascii="Times New Roman" w:eastAsia="Times New Roman" w:hAnsi="Times New Roman" w:cs="Times New Roman"/>
          <w:i/>
          <w:iCs/>
          <w:color w:val="000000" w:themeColor="text1"/>
          <w:sz w:val="24"/>
          <w:szCs w:val="24"/>
        </w:rPr>
        <w:t xml:space="preserve">Journal of the Malaysian </w:t>
      </w:r>
      <w:r w:rsidR="007E215D" w:rsidRPr="00DB0EC1">
        <w:rPr>
          <w:rFonts w:ascii="Times New Roman" w:eastAsia="Times New Roman" w:hAnsi="Times New Roman" w:cs="Times New Roman"/>
          <w:i/>
          <w:iCs/>
          <w:color w:val="000000" w:themeColor="text1"/>
          <w:sz w:val="24"/>
          <w:szCs w:val="24"/>
        </w:rPr>
        <w:t>Institute</w:t>
      </w:r>
      <w:r w:rsidRPr="00DB0EC1">
        <w:rPr>
          <w:rFonts w:ascii="Times New Roman" w:eastAsia="Times New Roman" w:hAnsi="Times New Roman" w:cs="Times New Roman"/>
          <w:i/>
          <w:iCs/>
          <w:color w:val="000000" w:themeColor="text1"/>
          <w:sz w:val="24"/>
          <w:szCs w:val="24"/>
        </w:rPr>
        <w:t xml:space="preserve"> of Planners</w:t>
      </w:r>
      <w:r w:rsidRPr="00DB0EC1">
        <w:rPr>
          <w:rFonts w:ascii="Times New Roman" w:eastAsia="Times New Roman" w:hAnsi="Times New Roman" w:cs="Times New Roman"/>
          <w:color w:val="000000" w:themeColor="text1"/>
          <w:sz w:val="24"/>
          <w:szCs w:val="24"/>
        </w:rPr>
        <w:t xml:space="preserve">, </w:t>
      </w:r>
      <w:r w:rsidRPr="00DB0EC1">
        <w:rPr>
          <w:rFonts w:ascii="Times New Roman" w:eastAsia="Times New Roman" w:hAnsi="Times New Roman" w:cs="Times New Roman"/>
          <w:i/>
          <w:iCs/>
          <w:color w:val="000000" w:themeColor="text1"/>
          <w:sz w:val="24"/>
          <w:szCs w:val="24"/>
        </w:rPr>
        <w:t>19</w:t>
      </w:r>
      <w:r w:rsidRPr="00DB0EC1">
        <w:rPr>
          <w:rFonts w:ascii="Times New Roman" w:eastAsia="Times New Roman" w:hAnsi="Times New Roman" w:cs="Times New Roman"/>
          <w:color w:val="000000" w:themeColor="text1"/>
          <w:sz w:val="24"/>
          <w:szCs w:val="24"/>
        </w:rPr>
        <w:t>(1), 89–101.</w:t>
      </w:r>
    </w:p>
    <w:p w14:paraId="4CE8CECB" w14:textId="1A52252E" w:rsidR="00DB0EC1" w:rsidRPr="00DB0EC1" w:rsidRDefault="00AA6169" w:rsidP="00DB0EC1">
      <w:pPr>
        <w:autoSpaceDE w:val="0"/>
        <w:autoSpaceDN w:val="0"/>
        <w:spacing w:after="0" w:line="240" w:lineRule="auto"/>
        <w:ind w:left="480" w:hangingChars="200" w:hanging="480"/>
        <w:jc w:val="both"/>
        <w:rPr>
          <w:rFonts w:ascii="Times New Roman" w:eastAsia="Times New Roman" w:hAnsi="Times New Roman" w:cs="Times New Roman"/>
          <w:color w:val="000000" w:themeColor="text1"/>
          <w:sz w:val="24"/>
          <w:szCs w:val="24"/>
        </w:rPr>
      </w:pPr>
      <w:proofErr w:type="spellStart"/>
      <w:r w:rsidRPr="00DB0EC1">
        <w:rPr>
          <w:rFonts w:ascii="Times New Roman" w:eastAsia="Times New Roman" w:hAnsi="Times New Roman" w:cs="Times New Roman"/>
          <w:color w:val="000000" w:themeColor="text1"/>
          <w:sz w:val="24"/>
          <w:szCs w:val="24"/>
        </w:rPr>
        <w:t>Phlicharoenphon</w:t>
      </w:r>
      <w:proofErr w:type="spellEnd"/>
      <w:r w:rsidRPr="00DB0EC1">
        <w:rPr>
          <w:rFonts w:ascii="Times New Roman" w:eastAsia="Times New Roman" w:hAnsi="Times New Roman" w:cs="Times New Roman"/>
          <w:color w:val="000000" w:themeColor="text1"/>
          <w:sz w:val="24"/>
          <w:szCs w:val="24"/>
        </w:rPr>
        <w:t xml:space="preserve">, W., &amp; </w:t>
      </w:r>
      <w:proofErr w:type="spellStart"/>
      <w:r w:rsidRPr="00DB0EC1">
        <w:rPr>
          <w:rFonts w:ascii="Times New Roman" w:eastAsia="Times New Roman" w:hAnsi="Times New Roman" w:cs="Times New Roman"/>
          <w:color w:val="000000" w:themeColor="text1"/>
          <w:sz w:val="24"/>
          <w:szCs w:val="24"/>
        </w:rPr>
        <w:t>Rober</w:t>
      </w:r>
      <w:proofErr w:type="spellEnd"/>
      <w:r w:rsidRPr="00DB0EC1">
        <w:rPr>
          <w:rFonts w:ascii="Times New Roman" w:eastAsia="Times New Roman" w:hAnsi="Times New Roman" w:cs="Times New Roman"/>
          <w:color w:val="000000" w:themeColor="text1"/>
          <w:sz w:val="24"/>
          <w:szCs w:val="24"/>
        </w:rPr>
        <w:t xml:space="preserve">, O. P. (2023). Spatial distribution of crimes against property: A case study in </w:t>
      </w:r>
      <w:proofErr w:type="spellStart"/>
      <w:r w:rsidRPr="00DB0EC1">
        <w:rPr>
          <w:rFonts w:ascii="Times New Roman" w:eastAsia="Times New Roman" w:hAnsi="Times New Roman" w:cs="Times New Roman"/>
          <w:color w:val="000000" w:themeColor="text1"/>
          <w:sz w:val="24"/>
          <w:szCs w:val="24"/>
        </w:rPr>
        <w:t>Nakhon</w:t>
      </w:r>
      <w:proofErr w:type="spellEnd"/>
      <w:r w:rsidRPr="00DB0EC1">
        <w:rPr>
          <w:rFonts w:ascii="Times New Roman" w:eastAsia="Times New Roman" w:hAnsi="Times New Roman" w:cs="Times New Roman"/>
          <w:color w:val="000000" w:themeColor="text1"/>
          <w:sz w:val="24"/>
          <w:szCs w:val="24"/>
        </w:rPr>
        <w:t xml:space="preserve"> </w:t>
      </w:r>
      <w:proofErr w:type="spellStart"/>
      <w:r w:rsidRPr="00DB0EC1">
        <w:rPr>
          <w:rFonts w:ascii="Times New Roman" w:eastAsia="Times New Roman" w:hAnsi="Times New Roman" w:cs="Times New Roman"/>
          <w:color w:val="000000" w:themeColor="text1"/>
          <w:sz w:val="24"/>
          <w:szCs w:val="24"/>
        </w:rPr>
        <w:t>Pathom</w:t>
      </w:r>
      <w:proofErr w:type="spellEnd"/>
      <w:r w:rsidRPr="00DB0EC1">
        <w:rPr>
          <w:rFonts w:ascii="Times New Roman" w:eastAsia="Times New Roman" w:hAnsi="Times New Roman" w:cs="Times New Roman"/>
          <w:color w:val="000000" w:themeColor="text1"/>
          <w:sz w:val="24"/>
          <w:szCs w:val="24"/>
        </w:rPr>
        <w:t xml:space="preserve"> Province</w:t>
      </w:r>
      <w:r w:rsidR="007E215D" w:rsidRPr="00DB0EC1">
        <w:rPr>
          <w:rFonts w:ascii="Times New Roman" w:eastAsia="Times New Roman" w:hAnsi="Times New Roman" w:cs="Times New Roman"/>
          <w:color w:val="000000" w:themeColor="text1"/>
          <w:sz w:val="24"/>
          <w:szCs w:val="24"/>
        </w:rPr>
        <w:t>.</w:t>
      </w:r>
      <w:r w:rsidRPr="00DB0EC1">
        <w:rPr>
          <w:rFonts w:ascii="Times New Roman" w:eastAsia="Times New Roman" w:hAnsi="Times New Roman" w:cs="Times New Roman"/>
          <w:color w:val="000000" w:themeColor="text1"/>
          <w:sz w:val="24"/>
          <w:szCs w:val="24"/>
        </w:rPr>
        <w:t xml:space="preserve"> </w:t>
      </w:r>
      <w:proofErr w:type="spellStart"/>
      <w:r w:rsidRPr="00DB0EC1">
        <w:rPr>
          <w:rFonts w:ascii="Times New Roman" w:eastAsia="Times New Roman" w:hAnsi="Times New Roman" w:cs="Times New Roman"/>
          <w:i/>
          <w:iCs/>
          <w:color w:val="000000" w:themeColor="text1"/>
          <w:sz w:val="24"/>
          <w:szCs w:val="24"/>
        </w:rPr>
        <w:t>Suan</w:t>
      </w:r>
      <w:proofErr w:type="spellEnd"/>
      <w:r w:rsidRPr="00DB0EC1">
        <w:rPr>
          <w:rFonts w:ascii="Times New Roman" w:eastAsia="Times New Roman" w:hAnsi="Times New Roman" w:cs="Times New Roman"/>
          <w:i/>
          <w:iCs/>
          <w:color w:val="000000" w:themeColor="text1"/>
          <w:sz w:val="24"/>
          <w:szCs w:val="24"/>
        </w:rPr>
        <w:t xml:space="preserve"> </w:t>
      </w:r>
      <w:proofErr w:type="spellStart"/>
      <w:r w:rsidRPr="00DB0EC1">
        <w:rPr>
          <w:rFonts w:ascii="Times New Roman" w:eastAsia="Times New Roman" w:hAnsi="Times New Roman" w:cs="Times New Roman"/>
          <w:i/>
          <w:iCs/>
          <w:color w:val="000000" w:themeColor="text1"/>
          <w:sz w:val="24"/>
          <w:szCs w:val="24"/>
        </w:rPr>
        <w:t>Sunandha</w:t>
      </w:r>
      <w:proofErr w:type="spellEnd"/>
      <w:r w:rsidRPr="00DB0EC1">
        <w:rPr>
          <w:rFonts w:ascii="Times New Roman" w:eastAsia="Times New Roman" w:hAnsi="Times New Roman" w:cs="Times New Roman"/>
          <w:i/>
          <w:iCs/>
          <w:color w:val="000000" w:themeColor="text1"/>
          <w:sz w:val="24"/>
          <w:szCs w:val="24"/>
        </w:rPr>
        <w:t xml:space="preserve"> Science and Technology Journal</w:t>
      </w:r>
      <w:r w:rsidRPr="00DB0EC1">
        <w:rPr>
          <w:rFonts w:ascii="Times New Roman" w:eastAsia="Times New Roman" w:hAnsi="Times New Roman" w:cs="Times New Roman"/>
          <w:color w:val="000000" w:themeColor="text1"/>
          <w:sz w:val="24"/>
          <w:szCs w:val="24"/>
        </w:rPr>
        <w:t xml:space="preserve">, 19(2), 165-175. </w:t>
      </w:r>
    </w:p>
    <w:p w14:paraId="2702D643" w14:textId="0E401EC3" w:rsidR="00652714" w:rsidRPr="00DB0EC1" w:rsidRDefault="00C17B7D" w:rsidP="008B59F3">
      <w:pPr>
        <w:spacing w:after="0" w:line="240" w:lineRule="auto"/>
        <w:ind w:left="450" w:hanging="450"/>
        <w:jc w:val="both"/>
        <w:rPr>
          <w:rFonts w:ascii="Times New Roman" w:hAnsi="Times New Roman" w:cs="Times New Roman"/>
          <w:color w:val="000000" w:themeColor="text1"/>
          <w:sz w:val="24"/>
          <w:szCs w:val="24"/>
        </w:rPr>
      </w:pPr>
      <w:proofErr w:type="spellStart"/>
      <w:r w:rsidRPr="00DB0EC1">
        <w:rPr>
          <w:rFonts w:ascii="Times New Roman" w:hAnsi="Times New Roman" w:cs="Times New Roman"/>
          <w:color w:val="000000" w:themeColor="text1"/>
          <w:sz w:val="24"/>
          <w:szCs w:val="24"/>
        </w:rPr>
        <w:t>Rusli</w:t>
      </w:r>
      <w:proofErr w:type="spellEnd"/>
      <w:r w:rsidRPr="00DB0EC1">
        <w:rPr>
          <w:rFonts w:ascii="Times New Roman" w:hAnsi="Times New Roman" w:cs="Times New Roman"/>
          <w:color w:val="000000" w:themeColor="text1"/>
          <w:sz w:val="24"/>
          <w:szCs w:val="24"/>
        </w:rPr>
        <w:t xml:space="preserve">, K. A., &amp; </w:t>
      </w:r>
      <w:proofErr w:type="spellStart"/>
      <w:r w:rsidRPr="00DB0EC1">
        <w:rPr>
          <w:rFonts w:ascii="Times New Roman" w:hAnsi="Times New Roman" w:cs="Times New Roman"/>
          <w:color w:val="000000" w:themeColor="text1"/>
          <w:sz w:val="24"/>
          <w:szCs w:val="24"/>
        </w:rPr>
        <w:t>Yusoff</w:t>
      </w:r>
      <w:proofErr w:type="spellEnd"/>
      <w:r w:rsidRPr="00DB0EC1">
        <w:rPr>
          <w:rFonts w:ascii="Times New Roman" w:hAnsi="Times New Roman" w:cs="Times New Roman"/>
          <w:color w:val="000000" w:themeColor="text1"/>
          <w:sz w:val="24"/>
          <w:szCs w:val="24"/>
        </w:rPr>
        <w:t xml:space="preserve">, N. H. (2022). </w:t>
      </w:r>
      <w:proofErr w:type="spellStart"/>
      <w:r w:rsidRPr="00DB0EC1">
        <w:rPr>
          <w:rFonts w:ascii="Times New Roman" w:hAnsi="Times New Roman" w:cs="Times New Roman"/>
          <w:color w:val="000000" w:themeColor="text1"/>
          <w:sz w:val="24"/>
          <w:szCs w:val="24"/>
        </w:rPr>
        <w:t>Faktor</w:t>
      </w:r>
      <w:proofErr w:type="spellEnd"/>
      <w:r w:rsidRPr="00DB0EC1">
        <w:rPr>
          <w:rFonts w:ascii="Times New Roman" w:hAnsi="Times New Roman" w:cs="Times New Roman"/>
          <w:color w:val="000000" w:themeColor="text1"/>
          <w:sz w:val="24"/>
          <w:szCs w:val="24"/>
        </w:rPr>
        <w:t xml:space="preserve"> </w:t>
      </w:r>
      <w:proofErr w:type="spellStart"/>
      <w:r w:rsidRPr="00DB0EC1">
        <w:rPr>
          <w:rFonts w:ascii="Times New Roman" w:hAnsi="Times New Roman" w:cs="Times New Roman"/>
          <w:color w:val="000000" w:themeColor="text1"/>
          <w:sz w:val="24"/>
          <w:szCs w:val="24"/>
        </w:rPr>
        <w:t>dan</w:t>
      </w:r>
      <w:proofErr w:type="spellEnd"/>
      <w:r w:rsidRPr="00DB0EC1">
        <w:rPr>
          <w:rFonts w:ascii="Times New Roman" w:hAnsi="Times New Roman" w:cs="Times New Roman"/>
          <w:color w:val="000000" w:themeColor="text1"/>
          <w:sz w:val="24"/>
          <w:szCs w:val="24"/>
        </w:rPr>
        <w:t xml:space="preserve"> modus operandi </w:t>
      </w:r>
      <w:proofErr w:type="spellStart"/>
      <w:r w:rsidRPr="00DB0EC1">
        <w:rPr>
          <w:rFonts w:ascii="Times New Roman" w:hAnsi="Times New Roman" w:cs="Times New Roman"/>
          <w:color w:val="000000" w:themeColor="text1"/>
          <w:sz w:val="24"/>
          <w:szCs w:val="24"/>
        </w:rPr>
        <w:t>jenayah</w:t>
      </w:r>
      <w:proofErr w:type="spellEnd"/>
      <w:r w:rsidRPr="00DB0EC1">
        <w:rPr>
          <w:rFonts w:ascii="Times New Roman" w:hAnsi="Times New Roman" w:cs="Times New Roman"/>
          <w:color w:val="000000" w:themeColor="text1"/>
          <w:sz w:val="24"/>
          <w:szCs w:val="24"/>
        </w:rPr>
        <w:t xml:space="preserve"> </w:t>
      </w:r>
      <w:proofErr w:type="spellStart"/>
      <w:r w:rsidRPr="00DB0EC1">
        <w:rPr>
          <w:rFonts w:ascii="Times New Roman" w:hAnsi="Times New Roman" w:cs="Times New Roman"/>
          <w:color w:val="000000" w:themeColor="text1"/>
          <w:sz w:val="24"/>
          <w:szCs w:val="24"/>
        </w:rPr>
        <w:t>ragut</w:t>
      </w:r>
      <w:proofErr w:type="spellEnd"/>
      <w:r w:rsidRPr="00DB0EC1">
        <w:rPr>
          <w:rFonts w:ascii="Times New Roman" w:hAnsi="Times New Roman" w:cs="Times New Roman"/>
          <w:color w:val="000000" w:themeColor="text1"/>
          <w:sz w:val="24"/>
          <w:szCs w:val="24"/>
        </w:rPr>
        <w:t xml:space="preserve">: </w:t>
      </w:r>
      <w:proofErr w:type="spellStart"/>
      <w:r w:rsidRPr="00DB0EC1">
        <w:rPr>
          <w:rFonts w:ascii="Times New Roman" w:hAnsi="Times New Roman" w:cs="Times New Roman"/>
          <w:color w:val="000000" w:themeColor="text1"/>
          <w:sz w:val="24"/>
          <w:szCs w:val="24"/>
        </w:rPr>
        <w:t>Satu</w:t>
      </w:r>
      <w:proofErr w:type="spellEnd"/>
      <w:r w:rsidRPr="00DB0EC1">
        <w:rPr>
          <w:rFonts w:ascii="Times New Roman" w:hAnsi="Times New Roman" w:cs="Times New Roman"/>
          <w:color w:val="000000" w:themeColor="text1"/>
          <w:sz w:val="24"/>
          <w:szCs w:val="24"/>
        </w:rPr>
        <w:t xml:space="preserve"> </w:t>
      </w:r>
      <w:proofErr w:type="spellStart"/>
      <w:r w:rsidRPr="00DB0EC1">
        <w:rPr>
          <w:rFonts w:ascii="Times New Roman" w:hAnsi="Times New Roman" w:cs="Times New Roman"/>
          <w:color w:val="000000" w:themeColor="text1"/>
          <w:sz w:val="24"/>
          <w:szCs w:val="24"/>
        </w:rPr>
        <w:t>kajian</w:t>
      </w:r>
      <w:proofErr w:type="spellEnd"/>
      <w:r w:rsidRPr="00DB0EC1">
        <w:rPr>
          <w:rFonts w:ascii="Times New Roman" w:hAnsi="Times New Roman" w:cs="Times New Roman"/>
          <w:color w:val="000000" w:themeColor="text1"/>
          <w:sz w:val="24"/>
          <w:szCs w:val="24"/>
        </w:rPr>
        <w:t xml:space="preserve"> </w:t>
      </w:r>
      <w:proofErr w:type="spellStart"/>
      <w:r w:rsidRPr="00DB0EC1">
        <w:rPr>
          <w:rFonts w:ascii="Times New Roman" w:hAnsi="Times New Roman" w:cs="Times New Roman"/>
          <w:color w:val="000000" w:themeColor="text1"/>
          <w:sz w:val="24"/>
          <w:szCs w:val="24"/>
        </w:rPr>
        <w:t>kualitatif</w:t>
      </w:r>
      <w:proofErr w:type="spellEnd"/>
      <w:r w:rsidRPr="00DB0EC1">
        <w:rPr>
          <w:rFonts w:ascii="Times New Roman" w:hAnsi="Times New Roman" w:cs="Times New Roman"/>
          <w:color w:val="000000" w:themeColor="text1"/>
          <w:sz w:val="24"/>
          <w:szCs w:val="24"/>
        </w:rPr>
        <w:t xml:space="preserve">. </w:t>
      </w:r>
      <w:r w:rsidRPr="00DB0EC1">
        <w:rPr>
          <w:rFonts w:ascii="Times New Roman" w:hAnsi="Times New Roman" w:cs="Times New Roman"/>
          <w:i/>
          <w:iCs/>
          <w:color w:val="000000" w:themeColor="text1"/>
          <w:sz w:val="24"/>
          <w:szCs w:val="24"/>
        </w:rPr>
        <w:t>Journal of Social Sciences and Humanities</w:t>
      </w:r>
      <w:r w:rsidRPr="00DB0EC1">
        <w:rPr>
          <w:rFonts w:ascii="Times New Roman" w:hAnsi="Times New Roman" w:cs="Times New Roman"/>
          <w:color w:val="000000" w:themeColor="text1"/>
          <w:sz w:val="24"/>
          <w:szCs w:val="24"/>
        </w:rPr>
        <w:t xml:space="preserve">, </w:t>
      </w:r>
      <w:r w:rsidRPr="00DB0EC1">
        <w:rPr>
          <w:rFonts w:ascii="Times New Roman" w:hAnsi="Times New Roman" w:cs="Times New Roman"/>
          <w:i/>
          <w:iCs/>
          <w:color w:val="000000" w:themeColor="text1"/>
          <w:sz w:val="24"/>
          <w:szCs w:val="24"/>
        </w:rPr>
        <w:t>19</w:t>
      </w:r>
      <w:r w:rsidRPr="00DB0EC1">
        <w:rPr>
          <w:rFonts w:ascii="Times New Roman" w:hAnsi="Times New Roman" w:cs="Times New Roman"/>
          <w:color w:val="000000" w:themeColor="text1"/>
          <w:sz w:val="24"/>
          <w:szCs w:val="24"/>
        </w:rPr>
        <w:t xml:space="preserve">(1), 156-167. </w:t>
      </w:r>
    </w:p>
    <w:p w14:paraId="32E291B2" w14:textId="328D93E2" w:rsidR="00652714" w:rsidRPr="00DB0EC1" w:rsidRDefault="00C17B7D" w:rsidP="008B59F3">
      <w:pPr>
        <w:autoSpaceDE w:val="0"/>
        <w:autoSpaceDN w:val="0"/>
        <w:spacing w:after="0" w:line="240" w:lineRule="auto"/>
        <w:ind w:left="480" w:hangingChars="200" w:hanging="480"/>
        <w:jc w:val="both"/>
        <w:rPr>
          <w:rFonts w:ascii="Times New Roman" w:eastAsia="Times New Roman" w:hAnsi="Times New Roman" w:cs="Times New Roman"/>
          <w:color w:val="000000" w:themeColor="text1"/>
          <w:sz w:val="24"/>
          <w:szCs w:val="24"/>
        </w:rPr>
      </w:pPr>
      <w:proofErr w:type="spellStart"/>
      <w:r w:rsidRPr="00DB0EC1">
        <w:rPr>
          <w:rFonts w:ascii="Times New Roman" w:eastAsia="Times New Roman" w:hAnsi="Times New Roman" w:cs="Times New Roman"/>
          <w:color w:val="000000" w:themeColor="text1"/>
          <w:sz w:val="24"/>
          <w:szCs w:val="24"/>
        </w:rPr>
        <w:t>Shafie</w:t>
      </w:r>
      <w:proofErr w:type="spellEnd"/>
      <w:r w:rsidRPr="00DB0EC1">
        <w:rPr>
          <w:rFonts w:ascii="Times New Roman" w:eastAsia="Times New Roman" w:hAnsi="Times New Roman" w:cs="Times New Roman"/>
          <w:color w:val="000000" w:themeColor="text1"/>
          <w:sz w:val="24"/>
          <w:szCs w:val="24"/>
        </w:rPr>
        <w:t xml:space="preserve">, F. A., Omar, D., </w:t>
      </w:r>
      <w:proofErr w:type="spellStart"/>
      <w:r w:rsidRPr="00DB0EC1">
        <w:rPr>
          <w:rFonts w:ascii="Times New Roman" w:eastAsia="Times New Roman" w:hAnsi="Times New Roman" w:cs="Times New Roman"/>
          <w:color w:val="000000" w:themeColor="text1"/>
          <w:sz w:val="24"/>
          <w:szCs w:val="24"/>
        </w:rPr>
        <w:t>Karuppannan</w:t>
      </w:r>
      <w:proofErr w:type="spellEnd"/>
      <w:r w:rsidRPr="00DB0EC1">
        <w:rPr>
          <w:rFonts w:ascii="Times New Roman" w:eastAsia="Times New Roman" w:hAnsi="Times New Roman" w:cs="Times New Roman"/>
          <w:color w:val="000000" w:themeColor="text1"/>
          <w:sz w:val="24"/>
          <w:szCs w:val="24"/>
        </w:rPr>
        <w:t xml:space="preserve">, S., &amp; </w:t>
      </w:r>
      <w:proofErr w:type="spellStart"/>
      <w:r w:rsidRPr="00DB0EC1">
        <w:rPr>
          <w:rFonts w:ascii="Times New Roman" w:eastAsia="Times New Roman" w:hAnsi="Times New Roman" w:cs="Times New Roman"/>
          <w:color w:val="000000" w:themeColor="text1"/>
          <w:sz w:val="24"/>
          <w:szCs w:val="24"/>
        </w:rPr>
        <w:t>Shariffuddin</w:t>
      </w:r>
      <w:proofErr w:type="spellEnd"/>
      <w:r w:rsidRPr="00DB0EC1">
        <w:rPr>
          <w:rFonts w:ascii="Times New Roman" w:eastAsia="Times New Roman" w:hAnsi="Times New Roman" w:cs="Times New Roman"/>
          <w:color w:val="000000" w:themeColor="text1"/>
          <w:sz w:val="24"/>
          <w:szCs w:val="24"/>
        </w:rPr>
        <w:t xml:space="preserve">, N. (2016). Urban-scale material flow analysis for cities in greater Kuala Lumpur, Malaysia. </w:t>
      </w:r>
      <w:r w:rsidRPr="00DB0EC1">
        <w:rPr>
          <w:rFonts w:ascii="Times New Roman" w:eastAsia="Times New Roman" w:hAnsi="Times New Roman" w:cs="Times New Roman"/>
          <w:i/>
          <w:iCs/>
          <w:color w:val="000000" w:themeColor="text1"/>
          <w:sz w:val="24"/>
          <w:szCs w:val="24"/>
        </w:rPr>
        <w:t xml:space="preserve">Procedia - Social and </w:t>
      </w:r>
      <w:proofErr w:type="spellStart"/>
      <w:r w:rsidRPr="00DB0EC1">
        <w:rPr>
          <w:rFonts w:ascii="Times New Roman" w:eastAsia="Times New Roman" w:hAnsi="Times New Roman" w:cs="Times New Roman"/>
          <w:i/>
          <w:iCs/>
          <w:color w:val="000000" w:themeColor="text1"/>
          <w:sz w:val="24"/>
          <w:szCs w:val="24"/>
        </w:rPr>
        <w:t>Behavioral</w:t>
      </w:r>
      <w:proofErr w:type="spellEnd"/>
      <w:r w:rsidRPr="00DB0EC1">
        <w:rPr>
          <w:rFonts w:ascii="Times New Roman" w:eastAsia="Times New Roman" w:hAnsi="Times New Roman" w:cs="Times New Roman"/>
          <w:i/>
          <w:iCs/>
          <w:color w:val="000000" w:themeColor="text1"/>
          <w:sz w:val="24"/>
          <w:szCs w:val="24"/>
        </w:rPr>
        <w:t xml:space="preserve"> Sciences</w:t>
      </w:r>
      <w:r w:rsidRPr="00DB0EC1">
        <w:rPr>
          <w:rFonts w:ascii="Times New Roman" w:eastAsia="Times New Roman" w:hAnsi="Times New Roman" w:cs="Times New Roman"/>
          <w:color w:val="000000" w:themeColor="text1"/>
          <w:sz w:val="24"/>
          <w:szCs w:val="24"/>
        </w:rPr>
        <w:t xml:space="preserve">, </w:t>
      </w:r>
      <w:r w:rsidRPr="00DB0EC1">
        <w:rPr>
          <w:rFonts w:ascii="Times New Roman" w:eastAsia="Times New Roman" w:hAnsi="Times New Roman" w:cs="Times New Roman"/>
          <w:i/>
          <w:iCs/>
          <w:color w:val="000000" w:themeColor="text1"/>
          <w:sz w:val="24"/>
          <w:szCs w:val="24"/>
        </w:rPr>
        <w:t>234</w:t>
      </w:r>
      <w:r w:rsidRPr="00DB0EC1">
        <w:rPr>
          <w:rFonts w:ascii="Times New Roman" w:eastAsia="Times New Roman" w:hAnsi="Times New Roman" w:cs="Times New Roman"/>
          <w:color w:val="000000" w:themeColor="text1"/>
          <w:sz w:val="24"/>
          <w:szCs w:val="24"/>
        </w:rPr>
        <w:t>, 424–433.</w:t>
      </w:r>
    </w:p>
    <w:p w14:paraId="38FC2CD6" w14:textId="77777777" w:rsidR="00652714" w:rsidRPr="00DB0EC1" w:rsidRDefault="00C17B7D" w:rsidP="008B59F3">
      <w:pPr>
        <w:autoSpaceDE w:val="0"/>
        <w:autoSpaceDN w:val="0"/>
        <w:spacing w:after="0" w:line="240" w:lineRule="auto"/>
        <w:jc w:val="both"/>
        <w:rPr>
          <w:rFonts w:ascii="Times New Roman" w:eastAsia="Times New Roman" w:hAnsi="Times New Roman" w:cs="Times New Roman"/>
          <w:color w:val="000000" w:themeColor="text1"/>
          <w:sz w:val="24"/>
          <w:szCs w:val="24"/>
        </w:rPr>
      </w:pPr>
      <w:r w:rsidRPr="00DB0EC1">
        <w:rPr>
          <w:rFonts w:ascii="Times New Roman" w:eastAsia="Times New Roman" w:hAnsi="Times New Roman" w:cs="Times New Roman"/>
          <w:color w:val="000000" w:themeColor="text1"/>
          <w:sz w:val="24"/>
          <w:szCs w:val="24"/>
        </w:rPr>
        <w:t xml:space="preserve">Shu, C.-F., &amp; Huang, N.-D. (2018). Vulnerability of snatch thefts and environmental </w:t>
      </w:r>
      <w:r w:rsidRPr="00DB0EC1">
        <w:rPr>
          <w:rFonts w:ascii="Times New Roman" w:eastAsia="Times New Roman" w:hAnsi="Times New Roman" w:cs="Times New Roman"/>
          <w:color w:val="000000" w:themeColor="text1"/>
          <w:sz w:val="24"/>
          <w:szCs w:val="24"/>
        </w:rPr>
        <w:tab/>
        <w:t xml:space="preserve">situations. </w:t>
      </w:r>
      <w:proofErr w:type="spellStart"/>
      <w:r w:rsidRPr="00DB0EC1">
        <w:rPr>
          <w:rFonts w:ascii="Times New Roman" w:eastAsia="Times New Roman" w:hAnsi="Times New Roman" w:cs="Times New Roman"/>
          <w:i/>
          <w:iCs/>
          <w:color w:val="000000" w:themeColor="text1"/>
          <w:sz w:val="24"/>
          <w:szCs w:val="24"/>
        </w:rPr>
        <w:t>Architecturescience</w:t>
      </w:r>
      <w:proofErr w:type="spellEnd"/>
      <w:r w:rsidRPr="00DB0EC1">
        <w:rPr>
          <w:rFonts w:ascii="Times New Roman" w:eastAsia="Times New Roman" w:hAnsi="Times New Roman" w:cs="Times New Roman"/>
          <w:color w:val="000000" w:themeColor="text1"/>
          <w:sz w:val="24"/>
          <w:szCs w:val="24"/>
        </w:rPr>
        <w:t xml:space="preserve">, </w:t>
      </w:r>
      <w:r w:rsidRPr="00DB0EC1">
        <w:rPr>
          <w:rFonts w:ascii="Times New Roman" w:eastAsia="Times New Roman" w:hAnsi="Times New Roman" w:cs="Times New Roman"/>
          <w:i/>
          <w:iCs/>
          <w:color w:val="000000" w:themeColor="text1"/>
          <w:sz w:val="24"/>
          <w:szCs w:val="24"/>
        </w:rPr>
        <w:t>17</w:t>
      </w:r>
      <w:r w:rsidRPr="00DB0EC1">
        <w:rPr>
          <w:rFonts w:ascii="Times New Roman" w:eastAsia="Times New Roman" w:hAnsi="Times New Roman" w:cs="Times New Roman"/>
          <w:color w:val="000000" w:themeColor="text1"/>
          <w:sz w:val="24"/>
          <w:szCs w:val="24"/>
        </w:rPr>
        <w:t>, 31–56.</w:t>
      </w:r>
    </w:p>
    <w:p w14:paraId="3D50D90C" w14:textId="77777777" w:rsidR="00652714" w:rsidRPr="00DB0EC1" w:rsidRDefault="00C17B7D" w:rsidP="008B59F3">
      <w:pPr>
        <w:spacing w:after="0" w:line="240" w:lineRule="auto"/>
        <w:ind w:left="450" w:hanging="450"/>
        <w:jc w:val="both"/>
        <w:rPr>
          <w:rFonts w:ascii="Times New Roman" w:hAnsi="Times New Roman" w:cs="Times New Roman"/>
          <w:color w:val="000000" w:themeColor="text1"/>
          <w:sz w:val="24"/>
          <w:szCs w:val="24"/>
        </w:rPr>
      </w:pPr>
      <w:proofErr w:type="spellStart"/>
      <w:r w:rsidRPr="00DB0EC1">
        <w:rPr>
          <w:rFonts w:ascii="Times New Roman" w:hAnsi="Times New Roman" w:cs="Times New Roman"/>
          <w:color w:val="000000" w:themeColor="text1"/>
          <w:sz w:val="24"/>
          <w:szCs w:val="24"/>
        </w:rPr>
        <w:t>Songchitruksa</w:t>
      </w:r>
      <w:proofErr w:type="spellEnd"/>
      <w:r w:rsidRPr="00DB0EC1">
        <w:rPr>
          <w:rFonts w:ascii="Times New Roman" w:hAnsi="Times New Roman" w:cs="Times New Roman"/>
          <w:color w:val="000000" w:themeColor="text1"/>
          <w:sz w:val="24"/>
          <w:szCs w:val="24"/>
        </w:rPr>
        <w:t xml:space="preserve">, P., Zeng, X. (2015). </w:t>
      </w:r>
      <w:proofErr w:type="spellStart"/>
      <w:r w:rsidRPr="00DB0EC1">
        <w:rPr>
          <w:rFonts w:ascii="Times New Roman" w:hAnsi="Times New Roman" w:cs="Times New Roman"/>
          <w:color w:val="000000" w:themeColor="text1"/>
          <w:sz w:val="24"/>
          <w:szCs w:val="24"/>
        </w:rPr>
        <w:t>Getis-ord</w:t>
      </w:r>
      <w:proofErr w:type="spellEnd"/>
      <w:r w:rsidRPr="00DB0EC1">
        <w:rPr>
          <w:rFonts w:ascii="Times New Roman" w:hAnsi="Times New Roman" w:cs="Times New Roman"/>
          <w:color w:val="000000" w:themeColor="text1"/>
          <w:sz w:val="24"/>
          <w:szCs w:val="24"/>
        </w:rPr>
        <w:t xml:space="preserve"> spatial statistics to identify hot spots by using incident management data. </w:t>
      </w:r>
      <w:r w:rsidRPr="00DB0EC1">
        <w:rPr>
          <w:rFonts w:ascii="Times New Roman" w:hAnsi="Times New Roman" w:cs="Times New Roman"/>
          <w:i/>
          <w:iCs/>
          <w:color w:val="000000" w:themeColor="text1"/>
          <w:sz w:val="24"/>
          <w:szCs w:val="24"/>
        </w:rPr>
        <w:t>Journal of the Transportation Research Board</w:t>
      </w:r>
      <w:r w:rsidRPr="00DB0EC1">
        <w:rPr>
          <w:rFonts w:ascii="Times New Roman" w:hAnsi="Times New Roman" w:cs="Times New Roman"/>
          <w:color w:val="000000" w:themeColor="text1"/>
          <w:sz w:val="24"/>
          <w:szCs w:val="24"/>
        </w:rPr>
        <w:t xml:space="preserve">, 2165, 42-51. </w:t>
      </w:r>
    </w:p>
    <w:p w14:paraId="61A369E3" w14:textId="702D7AEB" w:rsidR="00652714" w:rsidRPr="00DB0EC1" w:rsidRDefault="00C17B7D" w:rsidP="008B59F3">
      <w:pPr>
        <w:spacing w:after="0" w:line="240" w:lineRule="auto"/>
        <w:ind w:left="540" w:hanging="540"/>
        <w:jc w:val="both"/>
        <w:rPr>
          <w:rFonts w:ascii="Times New Roman" w:hAnsi="Times New Roman" w:cs="Times New Roman"/>
          <w:color w:val="000000" w:themeColor="text1"/>
          <w:sz w:val="24"/>
          <w:szCs w:val="24"/>
        </w:rPr>
      </w:pPr>
      <w:proofErr w:type="spellStart"/>
      <w:r w:rsidRPr="00DB0EC1">
        <w:rPr>
          <w:rFonts w:ascii="Times New Roman" w:hAnsi="Times New Roman" w:cs="Times New Roman"/>
          <w:color w:val="000000" w:themeColor="text1"/>
          <w:sz w:val="24"/>
          <w:szCs w:val="24"/>
        </w:rPr>
        <w:t>Tenny</w:t>
      </w:r>
      <w:proofErr w:type="spellEnd"/>
      <w:r w:rsidRPr="00DB0EC1">
        <w:rPr>
          <w:rFonts w:ascii="Times New Roman" w:hAnsi="Times New Roman" w:cs="Times New Roman"/>
          <w:color w:val="000000" w:themeColor="text1"/>
          <w:sz w:val="24"/>
          <w:szCs w:val="24"/>
        </w:rPr>
        <w:t xml:space="preserve">, S., &amp; </w:t>
      </w:r>
      <w:proofErr w:type="spellStart"/>
      <w:r w:rsidRPr="00DB0EC1">
        <w:rPr>
          <w:rFonts w:ascii="Times New Roman" w:hAnsi="Times New Roman" w:cs="Times New Roman"/>
          <w:color w:val="000000" w:themeColor="text1"/>
          <w:sz w:val="24"/>
          <w:szCs w:val="24"/>
        </w:rPr>
        <w:t>Abdelgawad</w:t>
      </w:r>
      <w:proofErr w:type="spellEnd"/>
      <w:r w:rsidRPr="00DB0EC1">
        <w:rPr>
          <w:rFonts w:ascii="Times New Roman" w:hAnsi="Times New Roman" w:cs="Times New Roman"/>
          <w:color w:val="000000" w:themeColor="text1"/>
          <w:sz w:val="24"/>
          <w:szCs w:val="24"/>
        </w:rPr>
        <w:t xml:space="preserve">, I. (2022). Statistical significance. National Library of Medicine. </w:t>
      </w:r>
    </w:p>
    <w:p w14:paraId="55222313" w14:textId="77777777" w:rsidR="00652714" w:rsidRPr="00DB0EC1" w:rsidRDefault="00C17B7D" w:rsidP="008B59F3">
      <w:pPr>
        <w:autoSpaceDE w:val="0"/>
        <w:autoSpaceDN w:val="0"/>
        <w:spacing w:after="0" w:line="240" w:lineRule="auto"/>
        <w:jc w:val="both"/>
        <w:rPr>
          <w:rFonts w:ascii="Times New Roman" w:eastAsia="Times New Roman" w:hAnsi="Times New Roman" w:cs="Times New Roman"/>
          <w:color w:val="000000" w:themeColor="text1"/>
          <w:sz w:val="24"/>
          <w:szCs w:val="24"/>
        </w:rPr>
      </w:pPr>
      <w:r w:rsidRPr="00DB0EC1">
        <w:rPr>
          <w:rFonts w:ascii="Times New Roman" w:eastAsia="Times New Roman" w:hAnsi="Times New Roman" w:cs="Times New Roman"/>
          <w:color w:val="000000" w:themeColor="text1"/>
          <w:sz w:val="24"/>
          <w:szCs w:val="24"/>
        </w:rPr>
        <w:t>U.S Embassy in Malaysia. (2022). Avoiding snatch theft.</w:t>
      </w:r>
    </w:p>
    <w:p w14:paraId="19A8622D" w14:textId="77777777" w:rsidR="00652714" w:rsidRPr="00DB0EC1" w:rsidRDefault="00C17B7D" w:rsidP="008B59F3">
      <w:pPr>
        <w:autoSpaceDE w:val="0"/>
        <w:autoSpaceDN w:val="0"/>
        <w:spacing w:after="0" w:line="240" w:lineRule="auto"/>
        <w:jc w:val="both"/>
        <w:rPr>
          <w:rFonts w:ascii="Times New Roman" w:eastAsia="Times New Roman" w:hAnsi="Times New Roman" w:cs="Times New Roman"/>
          <w:color w:val="000000" w:themeColor="text1"/>
          <w:sz w:val="24"/>
          <w:szCs w:val="24"/>
        </w:rPr>
      </w:pPr>
      <w:r w:rsidRPr="00DB0EC1">
        <w:rPr>
          <w:rFonts w:ascii="Times New Roman" w:eastAsia="Times New Roman" w:hAnsi="Times New Roman" w:cs="Times New Roman"/>
          <w:color w:val="000000" w:themeColor="text1"/>
          <w:sz w:val="24"/>
          <w:szCs w:val="24"/>
        </w:rPr>
        <w:t>UNODC. (2019). Comparison of European collections of crime and criminal justice data.</w:t>
      </w:r>
    </w:p>
    <w:p w14:paraId="6BCB1CC1" w14:textId="77777777" w:rsidR="00652714" w:rsidRPr="00DB0EC1" w:rsidRDefault="00C17B7D" w:rsidP="008B59F3">
      <w:pPr>
        <w:autoSpaceDE w:val="0"/>
        <w:autoSpaceDN w:val="0"/>
        <w:spacing w:after="0" w:line="240" w:lineRule="auto"/>
        <w:ind w:left="360" w:hangingChars="150" w:hanging="360"/>
        <w:jc w:val="both"/>
        <w:rPr>
          <w:rFonts w:ascii="Times New Roman" w:eastAsia="Times New Roman" w:hAnsi="Times New Roman" w:cs="Times New Roman"/>
          <w:color w:val="000000" w:themeColor="text1"/>
          <w:sz w:val="24"/>
          <w:szCs w:val="24"/>
        </w:rPr>
      </w:pPr>
      <w:r w:rsidRPr="00DB0EC1">
        <w:rPr>
          <w:rFonts w:ascii="Times New Roman" w:eastAsia="Times New Roman" w:hAnsi="Times New Roman" w:cs="Times New Roman"/>
          <w:color w:val="000000" w:themeColor="text1"/>
          <w:sz w:val="24"/>
          <w:szCs w:val="24"/>
        </w:rPr>
        <w:t>Xu, J. (2012). Drive-away policing and situational crime prevention in China: An analysis of motorcycle ban (</w:t>
      </w:r>
      <w:proofErr w:type="spellStart"/>
      <w:r w:rsidRPr="00DB0EC1">
        <w:rPr>
          <w:rFonts w:ascii="Times New Roman" w:eastAsia="Times New Roman" w:hAnsi="Times New Roman" w:cs="Times New Roman"/>
          <w:color w:val="000000" w:themeColor="text1"/>
          <w:sz w:val="24"/>
          <w:szCs w:val="24"/>
        </w:rPr>
        <w:t>jin</w:t>
      </w:r>
      <w:proofErr w:type="spellEnd"/>
      <w:r w:rsidRPr="00DB0EC1">
        <w:rPr>
          <w:rFonts w:ascii="Times New Roman" w:eastAsia="Times New Roman" w:hAnsi="Times New Roman" w:cs="Times New Roman"/>
          <w:color w:val="000000" w:themeColor="text1"/>
          <w:sz w:val="24"/>
          <w:szCs w:val="24"/>
        </w:rPr>
        <w:t xml:space="preserve"> </w:t>
      </w:r>
      <w:proofErr w:type="spellStart"/>
      <w:r w:rsidRPr="00DB0EC1">
        <w:rPr>
          <w:rFonts w:ascii="Times New Roman" w:eastAsia="Times New Roman" w:hAnsi="Times New Roman" w:cs="Times New Roman"/>
          <w:color w:val="000000" w:themeColor="text1"/>
          <w:sz w:val="24"/>
          <w:szCs w:val="24"/>
        </w:rPr>
        <w:t>mo</w:t>
      </w:r>
      <w:proofErr w:type="spellEnd"/>
      <w:r w:rsidRPr="00DB0EC1">
        <w:rPr>
          <w:rFonts w:ascii="Times New Roman" w:eastAsia="Times New Roman" w:hAnsi="Times New Roman" w:cs="Times New Roman"/>
          <w:color w:val="000000" w:themeColor="text1"/>
          <w:sz w:val="24"/>
          <w:szCs w:val="24"/>
        </w:rPr>
        <w:t xml:space="preserve">) policy in Guangzhou. </w:t>
      </w:r>
      <w:r w:rsidRPr="00DB0EC1">
        <w:rPr>
          <w:rFonts w:ascii="Times New Roman" w:eastAsia="Times New Roman" w:hAnsi="Times New Roman" w:cs="Times New Roman"/>
          <w:i/>
          <w:iCs/>
          <w:color w:val="000000" w:themeColor="text1"/>
          <w:sz w:val="24"/>
          <w:szCs w:val="24"/>
        </w:rPr>
        <w:t xml:space="preserve">International Journal of Offender </w:t>
      </w:r>
      <w:proofErr w:type="spellStart"/>
      <w:r w:rsidRPr="00DB0EC1">
        <w:rPr>
          <w:rFonts w:ascii="Times New Roman" w:eastAsia="Times New Roman" w:hAnsi="Times New Roman" w:cs="Times New Roman"/>
          <w:i/>
          <w:iCs/>
          <w:color w:val="000000" w:themeColor="text1"/>
          <w:sz w:val="24"/>
          <w:szCs w:val="24"/>
        </w:rPr>
        <w:t>Theraphy</w:t>
      </w:r>
      <w:proofErr w:type="spellEnd"/>
      <w:r w:rsidRPr="00DB0EC1">
        <w:rPr>
          <w:rFonts w:ascii="Times New Roman" w:eastAsia="Times New Roman" w:hAnsi="Times New Roman" w:cs="Times New Roman"/>
          <w:i/>
          <w:iCs/>
          <w:color w:val="000000" w:themeColor="text1"/>
          <w:sz w:val="24"/>
          <w:szCs w:val="24"/>
        </w:rPr>
        <w:t xml:space="preserve"> and Comparative Criminology</w:t>
      </w:r>
      <w:r w:rsidRPr="00DB0EC1">
        <w:rPr>
          <w:rFonts w:ascii="Times New Roman" w:eastAsia="Times New Roman" w:hAnsi="Times New Roman" w:cs="Times New Roman"/>
          <w:color w:val="000000" w:themeColor="text1"/>
          <w:sz w:val="24"/>
          <w:szCs w:val="24"/>
        </w:rPr>
        <w:t xml:space="preserve">, </w:t>
      </w:r>
      <w:r w:rsidRPr="00DB0EC1">
        <w:rPr>
          <w:rFonts w:ascii="Times New Roman" w:eastAsia="Times New Roman" w:hAnsi="Times New Roman" w:cs="Times New Roman"/>
          <w:i/>
          <w:iCs/>
          <w:color w:val="000000" w:themeColor="text1"/>
          <w:sz w:val="24"/>
          <w:szCs w:val="24"/>
        </w:rPr>
        <w:t>56</w:t>
      </w:r>
      <w:r w:rsidRPr="00DB0EC1">
        <w:rPr>
          <w:rFonts w:ascii="Times New Roman" w:eastAsia="Times New Roman" w:hAnsi="Times New Roman" w:cs="Times New Roman"/>
          <w:color w:val="000000" w:themeColor="text1"/>
          <w:sz w:val="24"/>
          <w:szCs w:val="24"/>
        </w:rPr>
        <w:t>(2), 239–264.</w:t>
      </w:r>
    </w:p>
    <w:p w14:paraId="6A1B1218" w14:textId="1350E44F" w:rsidR="00652714" w:rsidRPr="00D109F7" w:rsidRDefault="00C17B7D" w:rsidP="008B59F3">
      <w:pPr>
        <w:spacing w:after="0" w:line="240" w:lineRule="auto"/>
        <w:ind w:left="450" w:hanging="450"/>
        <w:jc w:val="both"/>
        <w:rPr>
          <w:rFonts w:ascii="Times New Roman" w:hAnsi="Times New Roman" w:cs="Times New Roman"/>
          <w:color w:val="000000" w:themeColor="text1"/>
          <w:sz w:val="24"/>
          <w:szCs w:val="24"/>
        </w:rPr>
      </w:pPr>
      <w:proofErr w:type="spellStart"/>
      <w:r w:rsidRPr="00D109F7">
        <w:rPr>
          <w:rFonts w:ascii="Times New Roman" w:hAnsi="Times New Roman" w:cs="Times New Roman"/>
          <w:color w:val="000000" w:themeColor="text1"/>
          <w:sz w:val="24"/>
          <w:szCs w:val="24"/>
        </w:rPr>
        <w:t>Zahran</w:t>
      </w:r>
      <w:proofErr w:type="spellEnd"/>
      <w:r w:rsidRPr="00D109F7">
        <w:rPr>
          <w:rFonts w:ascii="Times New Roman" w:hAnsi="Times New Roman" w:cs="Times New Roman"/>
          <w:color w:val="000000" w:themeColor="text1"/>
          <w:sz w:val="24"/>
          <w:szCs w:val="24"/>
        </w:rPr>
        <w:t>, E, S, M,</w:t>
      </w:r>
      <w:r w:rsidR="000B77A3">
        <w:rPr>
          <w:rFonts w:ascii="Times New Roman" w:hAnsi="Times New Roman" w:cs="Times New Roman"/>
          <w:color w:val="000000" w:themeColor="text1"/>
          <w:sz w:val="24"/>
          <w:szCs w:val="24"/>
        </w:rPr>
        <w:t xml:space="preserve"> </w:t>
      </w:r>
      <w:r w:rsidRPr="00D109F7">
        <w:rPr>
          <w:rFonts w:ascii="Times New Roman" w:hAnsi="Times New Roman" w:cs="Times New Roman"/>
          <w:color w:val="000000" w:themeColor="text1"/>
          <w:sz w:val="24"/>
          <w:szCs w:val="24"/>
        </w:rPr>
        <w:t xml:space="preserve">M., Tan, S. J., Mohamad </w:t>
      </w:r>
      <w:proofErr w:type="spellStart"/>
      <w:r w:rsidRPr="00D109F7">
        <w:rPr>
          <w:rFonts w:ascii="Times New Roman" w:hAnsi="Times New Roman" w:cs="Times New Roman"/>
          <w:color w:val="000000" w:themeColor="text1"/>
          <w:sz w:val="24"/>
          <w:szCs w:val="24"/>
        </w:rPr>
        <w:t>Asri</w:t>
      </w:r>
      <w:proofErr w:type="spellEnd"/>
      <w:r w:rsidRPr="00D109F7">
        <w:rPr>
          <w:rFonts w:ascii="Times New Roman" w:hAnsi="Times New Roman" w:cs="Times New Roman"/>
          <w:color w:val="000000" w:themeColor="text1"/>
          <w:sz w:val="24"/>
          <w:szCs w:val="24"/>
        </w:rPr>
        <w:t xml:space="preserve"> Putra, N. A. A., Tan, E. H. A., Yap, Y. H., </w:t>
      </w:r>
      <w:r w:rsidR="00D109F7">
        <w:rPr>
          <w:rFonts w:ascii="Times New Roman" w:hAnsi="Times New Roman" w:cs="Times New Roman"/>
          <w:color w:val="000000" w:themeColor="text1"/>
          <w:sz w:val="24"/>
          <w:szCs w:val="24"/>
        </w:rPr>
        <w:t xml:space="preserve">&amp; </w:t>
      </w:r>
      <w:r w:rsidRPr="00D109F7">
        <w:rPr>
          <w:rFonts w:ascii="Times New Roman" w:hAnsi="Times New Roman" w:cs="Times New Roman"/>
          <w:color w:val="000000" w:themeColor="text1"/>
          <w:sz w:val="24"/>
          <w:szCs w:val="24"/>
        </w:rPr>
        <w:t>Abdul Rahman, E. K. (2019). Evaluation of various GIS-based methods for the analysis of road traffic accident hotspot</w:t>
      </w:r>
      <w:r w:rsidRPr="00D109F7">
        <w:rPr>
          <w:rFonts w:ascii="Times New Roman" w:hAnsi="Times New Roman" w:cs="Times New Roman"/>
          <w:i/>
          <w:iCs/>
          <w:color w:val="000000" w:themeColor="text1"/>
          <w:sz w:val="24"/>
          <w:szCs w:val="24"/>
        </w:rPr>
        <w:t>. MATEC Web Conference, 258</w:t>
      </w:r>
      <w:r w:rsidRPr="00D109F7">
        <w:rPr>
          <w:rFonts w:ascii="Times New Roman" w:hAnsi="Times New Roman" w:cs="Times New Roman"/>
          <w:color w:val="000000" w:themeColor="text1"/>
          <w:sz w:val="24"/>
          <w:szCs w:val="24"/>
        </w:rPr>
        <w:t xml:space="preserve">, </w:t>
      </w:r>
      <w:r w:rsidR="00D109F7" w:rsidRPr="00D109F7">
        <w:rPr>
          <w:rFonts w:ascii="Times New Roman" w:hAnsi="Times New Roman" w:cs="Times New Roman"/>
          <w:color w:val="000000" w:themeColor="text1"/>
          <w:sz w:val="24"/>
          <w:szCs w:val="24"/>
        </w:rPr>
        <w:t>03008</w:t>
      </w:r>
      <w:r w:rsidRPr="00D109F7">
        <w:rPr>
          <w:rFonts w:ascii="Times New Roman" w:hAnsi="Times New Roman" w:cs="Times New Roman"/>
          <w:color w:val="000000" w:themeColor="text1"/>
          <w:sz w:val="24"/>
          <w:szCs w:val="24"/>
        </w:rPr>
        <w:t xml:space="preserve">. </w:t>
      </w:r>
    </w:p>
    <w:p w14:paraId="3B474B8D" w14:textId="65687FE2" w:rsidR="00652714" w:rsidRPr="008B59F3" w:rsidRDefault="00C17B7D" w:rsidP="008B59F3">
      <w:pPr>
        <w:autoSpaceDE w:val="0"/>
        <w:autoSpaceDN w:val="0"/>
        <w:spacing w:after="0" w:line="240" w:lineRule="auto"/>
        <w:ind w:left="660" w:hangingChars="275" w:hanging="660"/>
        <w:jc w:val="both"/>
        <w:rPr>
          <w:rFonts w:ascii="Times New Roman" w:eastAsia="Times New Roman" w:hAnsi="Times New Roman" w:cs="Times New Roman"/>
          <w:color w:val="000000" w:themeColor="text1"/>
          <w:sz w:val="24"/>
          <w:szCs w:val="24"/>
        </w:rPr>
      </w:pPr>
      <w:proofErr w:type="spellStart"/>
      <w:r w:rsidRPr="00DB0EC1">
        <w:rPr>
          <w:rFonts w:ascii="Times New Roman" w:eastAsia="Times New Roman" w:hAnsi="Times New Roman" w:cs="Times New Roman"/>
          <w:color w:val="000000" w:themeColor="text1"/>
          <w:sz w:val="24"/>
          <w:szCs w:val="24"/>
        </w:rPr>
        <w:t>Zainudin</w:t>
      </w:r>
      <w:proofErr w:type="spellEnd"/>
      <w:r w:rsidRPr="00DB0EC1">
        <w:rPr>
          <w:rFonts w:ascii="Times New Roman" w:eastAsia="Times New Roman" w:hAnsi="Times New Roman" w:cs="Times New Roman"/>
          <w:color w:val="000000" w:themeColor="text1"/>
          <w:sz w:val="24"/>
          <w:szCs w:val="24"/>
        </w:rPr>
        <w:t xml:space="preserve">, H., &amp; Yapp, A. (2019). Surviving the Kampong Heritage in rapid urbanization: </w:t>
      </w:r>
      <w:r w:rsidR="00292ABC">
        <w:rPr>
          <w:rFonts w:ascii="Times New Roman" w:eastAsia="Times New Roman" w:hAnsi="Times New Roman" w:cs="Times New Roman"/>
          <w:color w:val="000000" w:themeColor="text1"/>
          <w:sz w:val="24"/>
          <w:szCs w:val="24"/>
        </w:rPr>
        <w:t>T</w:t>
      </w:r>
      <w:r w:rsidRPr="00DB0EC1">
        <w:rPr>
          <w:rFonts w:ascii="Times New Roman" w:eastAsia="Times New Roman" w:hAnsi="Times New Roman" w:cs="Times New Roman"/>
          <w:color w:val="000000" w:themeColor="text1"/>
          <w:sz w:val="24"/>
          <w:szCs w:val="24"/>
        </w:rPr>
        <w:t xml:space="preserve">he </w:t>
      </w:r>
      <w:r w:rsidRPr="00DB0EC1">
        <w:rPr>
          <w:rFonts w:ascii="Times New Roman" w:eastAsia="Times New Roman" w:hAnsi="Times New Roman" w:cs="Times New Roman"/>
          <w:color w:val="000000" w:themeColor="text1"/>
          <w:sz w:val="24"/>
          <w:szCs w:val="24"/>
        </w:rPr>
        <w:tab/>
        <w:t xml:space="preserve">case of </w:t>
      </w:r>
      <w:proofErr w:type="spellStart"/>
      <w:r w:rsidRPr="00DB0EC1">
        <w:rPr>
          <w:rFonts w:ascii="Times New Roman" w:eastAsia="Times New Roman" w:hAnsi="Times New Roman" w:cs="Times New Roman"/>
          <w:color w:val="000000" w:themeColor="text1"/>
          <w:sz w:val="24"/>
          <w:szCs w:val="24"/>
        </w:rPr>
        <w:t>Kajang</w:t>
      </w:r>
      <w:proofErr w:type="spellEnd"/>
      <w:r w:rsidRPr="00DB0EC1">
        <w:rPr>
          <w:rFonts w:ascii="Times New Roman" w:eastAsia="Times New Roman" w:hAnsi="Times New Roman" w:cs="Times New Roman"/>
          <w:color w:val="000000" w:themeColor="text1"/>
          <w:sz w:val="24"/>
          <w:szCs w:val="24"/>
        </w:rPr>
        <w:t xml:space="preserve"> Town. </w:t>
      </w:r>
      <w:r w:rsidRPr="00DB0EC1">
        <w:rPr>
          <w:rFonts w:ascii="Times New Roman" w:eastAsia="Times New Roman" w:hAnsi="Times New Roman" w:cs="Times New Roman"/>
          <w:i/>
          <w:iCs/>
          <w:color w:val="000000" w:themeColor="text1"/>
          <w:sz w:val="24"/>
          <w:szCs w:val="24"/>
        </w:rPr>
        <w:t>International Journal of Heritage, Art, and Multimedia</w:t>
      </w:r>
      <w:r w:rsidRPr="00DB0EC1">
        <w:rPr>
          <w:rFonts w:ascii="Times New Roman" w:eastAsia="Times New Roman" w:hAnsi="Times New Roman" w:cs="Times New Roman"/>
          <w:color w:val="000000" w:themeColor="text1"/>
          <w:sz w:val="24"/>
          <w:szCs w:val="24"/>
        </w:rPr>
        <w:t xml:space="preserve">, </w:t>
      </w:r>
      <w:r w:rsidRPr="00DB0EC1">
        <w:rPr>
          <w:rFonts w:ascii="Times New Roman" w:eastAsia="Times New Roman" w:hAnsi="Times New Roman" w:cs="Times New Roman"/>
          <w:i/>
          <w:iCs/>
          <w:color w:val="000000" w:themeColor="text1"/>
          <w:sz w:val="24"/>
          <w:szCs w:val="24"/>
        </w:rPr>
        <w:t>2</w:t>
      </w:r>
      <w:r w:rsidRPr="00DB0EC1">
        <w:rPr>
          <w:rFonts w:ascii="Times New Roman" w:eastAsia="Times New Roman" w:hAnsi="Times New Roman" w:cs="Times New Roman"/>
          <w:color w:val="000000" w:themeColor="text1"/>
          <w:sz w:val="24"/>
          <w:szCs w:val="24"/>
        </w:rPr>
        <w:t>(6), 33–40.</w:t>
      </w:r>
    </w:p>
    <w:sectPr w:rsidR="00652714" w:rsidRPr="008B59F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65B46" w14:textId="77777777" w:rsidR="00670AB6" w:rsidRDefault="00670AB6">
      <w:pPr>
        <w:spacing w:line="240" w:lineRule="auto"/>
      </w:pPr>
      <w:r>
        <w:separator/>
      </w:r>
    </w:p>
  </w:endnote>
  <w:endnote w:type="continuationSeparator" w:id="0">
    <w:p w14:paraId="4978A2A3" w14:textId="77777777" w:rsidR="00670AB6" w:rsidRDefault="00670A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595B6" w14:textId="7CB8FD16" w:rsidR="00F540C0" w:rsidRDefault="00F540C0" w:rsidP="00BC2785">
    <w:pPr>
      <w:pStyle w:val="Footer"/>
    </w:pPr>
  </w:p>
  <w:p w14:paraId="509106C1" w14:textId="77777777" w:rsidR="00F540C0" w:rsidRDefault="00F540C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FEE31" w14:textId="37FA0580" w:rsidR="00AD007F" w:rsidRDefault="00AD007F">
    <w:pPr>
      <w:pStyle w:val="Footer"/>
      <w:jc w:val="center"/>
    </w:pPr>
  </w:p>
  <w:p w14:paraId="45DD1F66" w14:textId="77777777" w:rsidR="00AD007F" w:rsidRDefault="00AD007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D2103" w14:textId="77777777" w:rsidR="000414C7" w:rsidRDefault="000414C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7D07F" w14:textId="77777777" w:rsidR="00670AB6" w:rsidRDefault="00670AB6">
      <w:pPr>
        <w:spacing w:after="0"/>
      </w:pPr>
      <w:r>
        <w:separator/>
      </w:r>
    </w:p>
  </w:footnote>
  <w:footnote w:type="continuationSeparator" w:id="0">
    <w:p w14:paraId="7934EAEB" w14:textId="77777777" w:rsidR="00670AB6" w:rsidRDefault="00670AB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53884" w14:textId="2B3B9B74" w:rsidR="00463074" w:rsidRPr="00463074" w:rsidRDefault="00463074" w:rsidP="00463074">
    <w:pPr>
      <w:tabs>
        <w:tab w:val="left" w:pos="720"/>
        <w:tab w:val="center" w:pos="4680"/>
        <w:tab w:val="right" w:pos="9360"/>
      </w:tabs>
      <w:spacing w:after="0" w:line="240" w:lineRule="auto"/>
      <w:jc w:val="both"/>
      <w:rPr>
        <w:rFonts w:ascii="Times New Roman" w:eastAsia="Times New Roman" w:hAnsi="Times New Roman" w:cs="Times New Roman"/>
        <w:sz w:val="18"/>
        <w:szCs w:val="18"/>
      </w:rPr>
    </w:pPr>
    <w:proofErr w:type="spellStart"/>
    <w:r w:rsidRPr="00463074">
      <w:rPr>
        <w:rFonts w:ascii="Times New Roman" w:eastAsia="Times New Roman" w:hAnsi="Times New Roman" w:cs="Times New Roman"/>
        <w:sz w:val="18"/>
        <w:szCs w:val="18"/>
      </w:rPr>
      <w:t>Geografia</w:t>
    </w:r>
    <w:proofErr w:type="spellEnd"/>
    <w:r w:rsidRPr="00463074">
      <w:rPr>
        <w:rFonts w:ascii="Times New Roman" w:eastAsia="Times New Roman" w:hAnsi="Times New Roman" w:cs="Times New Roman"/>
        <w:sz w:val="18"/>
        <w:szCs w:val="18"/>
      </w:rPr>
      <w:t>-Malaysian Journal of Society and Space</w:t>
    </w:r>
    <w:r w:rsidRPr="00463074">
      <w:rPr>
        <w:rFonts w:ascii="Times New Roman" w:eastAsia="Times New Roman" w:hAnsi="Times New Roman" w:cs="Times New Roman"/>
        <w:b/>
        <w:sz w:val="18"/>
        <w:szCs w:val="18"/>
      </w:rPr>
      <w:t xml:space="preserve"> </w:t>
    </w:r>
    <w:r w:rsidRPr="00463074">
      <w:rPr>
        <w:rFonts w:ascii="Times New Roman" w:eastAsia="Times New Roman" w:hAnsi="Times New Roman" w:cs="Times New Roman"/>
        <w:sz w:val="18"/>
        <w:szCs w:val="18"/>
      </w:rPr>
      <w:t>19 issue</w:t>
    </w:r>
    <w:r w:rsidRPr="00463074">
      <w:rPr>
        <w:rFonts w:ascii="Times New Roman" w:eastAsia="Times New Roman" w:hAnsi="Times New Roman" w:cs="Times New Roman"/>
        <w:b/>
        <w:sz w:val="18"/>
        <w:szCs w:val="18"/>
      </w:rPr>
      <w:t xml:space="preserve"> </w:t>
    </w:r>
    <w:r w:rsidRPr="00463074">
      <w:rPr>
        <w:rFonts w:ascii="Times New Roman" w:eastAsia="Times New Roman" w:hAnsi="Times New Roman" w:cs="Times New Roman"/>
        <w:sz w:val="18"/>
        <w:szCs w:val="18"/>
      </w:rPr>
      <w:t>4</w:t>
    </w:r>
    <w:r w:rsidRPr="00463074">
      <w:rPr>
        <w:rFonts w:ascii="Times New Roman" w:eastAsia="Times New Roman" w:hAnsi="Times New Roman" w:cs="Times New Roman"/>
        <w:b/>
        <w:sz w:val="18"/>
        <w:szCs w:val="18"/>
      </w:rPr>
      <w:t xml:space="preserve"> </w:t>
    </w:r>
    <w:r w:rsidRPr="00463074">
      <w:rPr>
        <w:rFonts w:ascii="Times New Roman" w:eastAsia="Times New Roman" w:hAnsi="Times New Roman" w:cs="Times New Roman"/>
        <w:sz w:val="18"/>
        <w:szCs w:val="18"/>
      </w:rPr>
      <w:t>(</w:t>
    </w:r>
    <w:r w:rsidR="000414C7">
      <w:rPr>
        <w:rFonts w:ascii="Times New Roman" w:eastAsia="Times New Roman" w:hAnsi="Times New Roman" w:cs="Times New Roman"/>
        <w:sz w:val="18"/>
        <w:szCs w:val="18"/>
      </w:rPr>
      <w:t>15-29</w:t>
    </w:r>
    <w:r w:rsidRPr="00463074">
      <w:rPr>
        <w:rFonts w:ascii="Times New Roman" w:eastAsia="Times New Roman" w:hAnsi="Times New Roman" w:cs="Times New Roman"/>
        <w:sz w:val="18"/>
        <w:szCs w:val="18"/>
      </w:rPr>
      <w:t>)</w:t>
    </w:r>
    <w:r w:rsidRPr="00463074">
      <w:rPr>
        <w:rFonts w:ascii="Times New Roman" w:eastAsia="Times New Roman" w:hAnsi="Times New Roman" w:cs="Times New Roman"/>
        <w:sz w:val="18"/>
        <w:szCs w:val="18"/>
      </w:rPr>
      <w:tab/>
    </w:r>
  </w:p>
  <w:p w14:paraId="32D43263" w14:textId="77ADD3B5" w:rsidR="00463074" w:rsidRPr="00463074" w:rsidRDefault="00463074" w:rsidP="00463074">
    <w:pPr>
      <w:pStyle w:val="Header"/>
      <w:rPr>
        <w:rFonts w:ascii="Times New Roman" w:hAnsi="Times New Roman" w:cs="Times New Roman"/>
        <w:sz w:val="18"/>
        <w:szCs w:val="18"/>
      </w:rPr>
    </w:pPr>
    <w:r w:rsidRPr="00463074">
      <w:rPr>
        <w:rFonts w:ascii="Times New Roman" w:eastAsia="Times New Roman" w:hAnsi="Times New Roman" w:cs="Times New Roman"/>
        <w:sz w:val="18"/>
        <w:szCs w:val="18"/>
      </w:rPr>
      <w:t xml:space="preserve">© 2023, e-ISSN 2682-7727 </w:t>
    </w:r>
    <w:hyperlink r:id="rId1" w:history="1">
      <w:r w:rsidRPr="000414C7">
        <w:rPr>
          <w:rStyle w:val="Hyperlink"/>
          <w:rFonts w:ascii="Times New Roman" w:hAnsi="Times New Roman" w:cs="Times New Roman"/>
          <w:color w:val="auto"/>
          <w:sz w:val="18"/>
          <w:szCs w:val="18"/>
          <w:u w:val="none"/>
        </w:rPr>
        <w:t>https://doi.org/10.17576/geo-2023-1904-02</w:t>
      </w:r>
    </w:hyperlink>
    <w:sdt>
      <w:sdtPr>
        <w:rPr>
          <w:rFonts w:ascii="Times New Roman" w:hAnsi="Times New Roman" w:cs="Times New Roman"/>
          <w:sz w:val="18"/>
          <w:szCs w:val="18"/>
        </w:rPr>
        <w:id w:val="1968929814"/>
        <w:docPartObj>
          <w:docPartGallery w:val="Page Numbers (Top of Page)"/>
          <w:docPartUnique/>
        </w:docPartObj>
      </w:sdtPr>
      <w:sdtEndPr>
        <w:rPr>
          <w:noProof/>
        </w:rPr>
      </w:sdtEndPr>
      <w:sdtContent>
        <w:r>
          <w:rPr>
            <w:rFonts w:ascii="Times New Roman" w:hAnsi="Times New Roman" w:cs="Times New Roman"/>
            <w:sz w:val="18"/>
            <w:szCs w:val="18"/>
          </w:rPr>
          <w:tab/>
        </w:r>
        <w:r w:rsidRPr="00463074">
          <w:rPr>
            <w:rFonts w:ascii="Times New Roman" w:hAnsi="Times New Roman" w:cs="Times New Roman"/>
            <w:sz w:val="18"/>
            <w:szCs w:val="18"/>
          </w:rPr>
          <w:fldChar w:fldCharType="begin"/>
        </w:r>
        <w:r w:rsidRPr="00463074">
          <w:rPr>
            <w:rFonts w:ascii="Times New Roman" w:hAnsi="Times New Roman" w:cs="Times New Roman"/>
            <w:sz w:val="18"/>
            <w:szCs w:val="18"/>
          </w:rPr>
          <w:instrText xml:space="preserve"> PAGE   \* MERGEFORMAT </w:instrText>
        </w:r>
        <w:r w:rsidRPr="00463074">
          <w:rPr>
            <w:rFonts w:ascii="Times New Roman" w:hAnsi="Times New Roman" w:cs="Times New Roman"/>
            <w:sz w:val="18"/>
            <w:szCs w:val="18"/>
          </w:rPr>
          <w:fldChar w:fldCharType="separate"/>
        </w:r>
        <w:r w:rsidR="000414C7">
          <w:rPr>
            <w:rFonts w:ascii="Times New Roman" w:hAnsi="Times New Roman" w:cs="Times New Roman"/>
            <w:noProof/>
            <w:sz w:val="18"/>
            <w:szCs w:val="18"/>
          </w:rPr>
          <w:t>18</w:t>
        </w:r>
        <w:r w:rsidRPr="00463074">
          <w:rPr>
            <w:rFonts w:ascii="Times New Roman" w:hAnsi="Times New Roman" w:cs="Times New Roman"/>
            <w:noProof/>
            <w:sz w:val="18"/>
            <w:szCs w:val="18"/>
          </w:rPr>
          <w:fldChar w:fldCharType="end"/>
        </w:r>
      </w:sdtContent>
    </w:sdt>
  </w:p>
  <w:p w14:paraId="5E04D473" w14:textId="4A08132B" w:rsidR="00807A8E" w:rsidRDefault="00807A8E" w:rsidP="00807A8E">
    <w:pPr>
      <w:pStyle w:val="Header"/>
    </w:pPr>
    <w:bookmarkStart w:id="0" w:name="_GoBack"/>
    <w:bookmarkEnd w:id="0"/>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31610" w14:textId="425A6FBD" w:rsidR="00463074" w:rsidRPr="00463074" w:rsidRDefault="00463074" w:rsidP="00463074">
    <w:pPr>
      <w:tabs>
        <w:tab w:val="left" w:pos="720"/>
        <w:tab w:val="center" w:pos="4680"/>
        <w:tab w:val="right" w:pos="9360"/>
      </w:tabs>
      <w:spacing w:after="0" w:line="240" w:lineRule="auto"/>
      <w:jc w:val="both"/>
      <w:rPr>
        <w:rFonts w:ascii="Times New Roman" w:eastAsia="Times New Roman" w:hAnsi="Times New Roman" w:cs="Times New Roman"/>
        <w:sz w:val="18"/>
        <w:szCs w:val="18"/>
      </w:rPr>
    </w:pPr>
    <w:bookmarkStart w:id="1" w:name="_Hlk143544534"/>
    <w:proofErr w:type="spellStart"/>
    <w:r w:rsidRPr="00463074">
      <w:rPr>
        <w:rFonts w:ascii="Times New Roman" w:eastAsia="Times New Roman" w:hAnsi="Times New Roman" w:cs="Times New Roman"/>
        <w:sz w:val="18"/>
        <w:szCs w:val="18"/>
      </w:rPr>
      <w:t>Geografia</w:t>
    </w:r>
    <w:proofErr w:type="spellEnd"/>
    <w:r w:rsidRPr="00463074">
      <w:rPr>
        <w:rFonts w:ascii="Times New Roman" w:eastAsia="Times New Roman" w:hAnsi="Times New Roman" w:cs="Times New Roman"/>
        <w:sz w:val="18"/>
        <w:szCs w:val="18"/>
      </w:rPr>
      <w:t>-Malaysian Journal of Society and Space</w:t>
    </w:r>
    <w:r w:rsidRPr="00463074">
      <w:rPr>
        <w:rFonts w:ascii="Times New Roman" w:eastAsia="Times New Roman" w:hAnsi="Times New Roman" w:cs="Times New Roman"/>
        <w:b/>
        <w:sz w:val="18"/>
        <w:szCs w:val="18"/>
      </w:rPr>
      <w:t xml:space="preserve"> </w:t>
    </w:r>
    <w:r w:rsidRPr="00463074">
      <w:rPr>
        <w:rFonts w:ascii="Times New Roman" w:eastAsia="Times New Roman" w:hAnsi="Times New Roman" w:cs="Times New Roman"/>
        <w:sz w:val="18"/>
        <w:szCs w:val="18"/>
      </w:rPr>
      <w:t>19 issue</w:t>
    </w:r>
    <w:r w:rsidRPr="00463074">
      <w:rPr>
        <w:rFonts w:ascii="Times New Roman" w:eastAsia="Times New Roman" w:hAnsi="Times New Roman" w:cs="Times New Roman"/>
        <w:b/>
        <w:sz w:val="18"/>
        <w:szCs w:val="18"/>
      </w:rPr>
      <w:t xml:space="preserve"> </w:t>
    </w:r>
    <w:r w:rsidRPr="00463074">
      <w:rPr>
        <w:rFonts w:ascii="Times New Roman" w:eastAsia="Times New Roman" w:hAnsi="Times New Roman" w:cs="Times New Roman"/>
        <w:sz w:val="18"/>
        <w:szCs w:val="18"/>
      </w:rPr>
      <w:t>4</w:t>
    </w:r>
    <w:r w:rsidRPr="00463074">
      <w:rPr>
        <w:rFonts w:ascii="Times New Roman" w:eastAsia="Times New Roman" w:hAnsi="Times New Roman" w:cs="Times New Roman"/>
        <w:b/>
        <w:sz w:val="18"/>
        <w:szCs w:val="18"/>
      </w:rPr>
      <w:t xml:space="preserve"> </w:t>
    </w:r>
    <w:r w:rsidRPr="00463074">
      <w:rPr>
        <w:rFonts w:ascii="Times New Roman" w:eastAsia="Times New Roman" w:hAnsi="Times New Roman" w:cs="Times New Roman"/>
        <w:sz w:val="18"/>
        <w:szCs w:val="18"/>
      </w:rPr>
      <w:t>(</w:t>
    </w:r>
    <w:r w:rsidR="000414C7">
      <w:rPr>
        <w:rFonts w:ascii="Times New Roman" w:eastAsia="Times New Roman" w:hAnsi="Times New Roman" w:cs="Times New Roman"/>
        <w:sz w:val="18"/>
        <w:szCs w:val="18"/>
      </w:rPr>
      <w:t>15-29</w:t>
    </w:r>
    <w:r w:rsidRPr="00463074">
      <w:rPr>
        <w:rFonts w:ascii="Times New Roman" w:eastAsia="Times New Roman" w:hAnsi="Times New Roman" w:cs="Times New Roman"/>
        <w:sz w:val="18"/>
        <w:szCs w:val="18"/>
      </w:rPr>
      <w:t>)</w:t>
    </w:r>
    <w:r w:rsidRPr="00463074">
      <w:rPr>
        <w:rFonts w:ascii="Times New Roman" w:eastAsia="Times New Roman" w:hAnsi="Times New Roman" w:cs="Times New Roman"/>
        <w:sz w:val="18"/>
        <w:szCs w:val="18"/>
      </w:rPr>
      <w:tab/>
    </w:r>
  </w:p>
  <w:p w14:paraId="171E5073" w14:textId="2EE5C436" w:rsidR="00463074" w:rsidRPr="00463074" w:rsidRDefault="00463074" w:rsidP="00463074">
    <w:pPr>
      <w:pStyle w:val="Header"/>
      <w:rPr>
        <w:rFonts w:ascii="Times New Roman" w:hAnsi="Times New Roman" w:cs="Times New Roman"/>
        <w:sz w:val="18"/>
        <w:szCs w:val="18"/>
      </w:rPr>
    </w:pPr>
    <w:r w:rsidRPr="00463074">
      <w:rPr>
        <w:rFonts w:ascii="Times New Roman" w:eastAsia="Times New Roman" w:hAnsi="Times New Roman" w:cs="Times New Roman"/>
        <w:sz w:val="18"/>
        <w:szCs w:val="18"/>
      </w:rPr>
      <w:t xml:space="preserve">© 2023, e-ISSN 2682-7727 </w:t>
    </w:r>
    <w:bookmarkEnd w:id="1"/>
    <w:r w:rsidR="000414C7" w:rsidRPr="000414C7">
      <w:rPr>
        <w:rFonts w:ascii="Times New Roman" w:hAnsi="Times New Roman" w:cs="Times New Roman"/>
        <w:sz w:val="18"/>
        <w:szCs w:val="18"/>
      </w:rPr>
      <w:fldChar w:fldCharType="begin"/>
    </w:r>
    <w:r w:rsidR="000414C7" w:rsidRPr="000414C7">
      <w:rPr>
        <w:rFonts w:ascii="Times New Roman" w:hAnsi="Times New Roman" w:cs="Times New Roman"/>
        <w:sz w:val="18"/>
        <w:szCs w:val="18"/>
      </w:rPr>
      <w:instrText xml:space="preserve"> HYPERLINK "https://doi.org/10.17576/geo-2023-1904-02" </w:instrText>
    </w:r>
    <w:r w:rsidR="000414C7" w:rsidRPr="000414C7">
      <w:rPr>
        <w:rFonts w:ascii="Times New Roman" w:hAnsi="Times New Roman" w:cs="Times New Roman"/>
        <w:sz w:val="18"/>
        <w:szCs w:val="18"/>
      </w:rPr>
    </w:r>
    <w:r w:rsidR="000414C7" w:rsidRPr="000414C7">
      <w:rPr>
        <w:rFonts w:ascii="Times New Roman" w:hAnsi="Times New Roman" w:cs="Times New Roman"/>
        <w:sz w:val="18"/>
        <w:szCs w:val="18"/>
      </w:rPr>
      <w:fldChar w:fldCharType="separate"/>
    </w:r>
    <w:r w:rsidRPr="000414C7">
      <w:rPr>
        <w:rStyle w:val="Hyperlink"/>
        <w:rFonts w:ascii="Times New Roman" w:hAnsi="Times New Roman" w:cs="Times New Roman"/>
        <w:color w:val="auto"/>
        <w:sz w:val="18"/>
        <w:szCs w:val="18"/>
        <w:u w:val="none"/>
      </w:rPr>
      <w:t>https://doi.org/10.17576/geo-2023-1904-02</w:t>
    </w:r>
    <w:r w:rsidR="000414C7" w:rsidRPr="000414C7">
      <w:rPr>
        <w:rFonts w:ascii="Times New Roman" w:hAnsi="Times New Roman" w:cs="Times New Roman"/>
        <w:sz w:val="18"/>
        <w:szCs w:val="18"/>
      </w:rPr>
      <w:fldChar w:fldCharType="end"/>
    </w:r>
    <w:sdt>
      <w:sdtPr>
        <w:rPr>
          <w:rFonts w:ascii="Times New Roman" w:hAnsi="Times New Roman" w:cs="Times New Roman"/>
          <w:sz w:val="18"/>
          <w:szCs w:val="18"/>
        </w:rPr>
        <w:id w:val="-2005120535"/>
        <w:docPartObj>
          <w:docPartGallery w:val="Page Numbers (Top of Page)"/>
          <w:docPartUnique/>
        </w:docPartObj>
      </w:sdtPr>
      <w:sdtEndPr>
        <w:rPr>
          <w:noProof/>
        </w:rPr>
      </w:sdtEndPr>
      <w:sdtContent>
        <w:r w:rsidRPr="00463074">
          <w:rPr>
            <w:rFonts w:ascii="Times New Roman" w:hAnsi="Times New Roman" w:cs="Times New Roman"/>
            <w:sz w:val="18"/>
            <w:szCs w:val="18"/>
          </w:rPr>
          <w:tab/>
        </w:r>
        <w:r w:rsidRPr="00463074">
          <w:rPr>
            <w:rFonts w:ascii="Times New Roman" w:hAnsi="Times New Roman" w:cs="Times New Roman"/>
            <w:sz w:val="18"/>
            <w:szCs w:val="18"/>
          </w:rPr>
          <w:fldChar w:fldCharType="begin"/>
        </w:r>
        <w:r w:rsidRPr="00463074">
          <w:rPr>
            <w:rFonts w:ascii="Times New Roman" w:hAnsi="Times New Roman" w:cs="Times New Roman"/>
            <w:sz w:val="18"/>
            <w:szCs w:val="18"/>
          </w:rPr>
          <w:instrText xml:space="preserve"> PAGE   \* MERGEFORMAT </w:instrText>
        </w:r>
        <w:r w:rsidRPr="00463074">
          <w:rPr>
            <w:rFonts w:ascii="Times New Roman" w:hAnsi="Times New Roman" w:cs="Times New Roman"/>
            <w:sz w:val="18"/>
            <w:szCs w:val="18"/>
          </w:rPr>
          <w:fldChar w:fldCharType="separate"/>
        </w:r>
        <w:r w:rsidR="000414C7">
          <w:rPr>
            <w:rFonts w:ascii="Times New Roman" w:hAnsi="Times New Roman" w:cs="Times New Roman"/>
            <w:noProof/>
            <w:sz w:val="18"/>
            <w:szCs w:val="18"/>
          </w:rPr>
          <w:t>15</w:t>
        </w:r>
        <w:r w:rsidRPr="00463074">
          <w:rPr>
            <w:rFonts w:ascii="Times New Roman" w:hAnsi="Times New Roman" w:cs="Times New Roman"/>
            <w:noProof/>
            <w:sz w:val="18"/>
            <w:szCs w:val="18"/>
          </w:rPr>
          <w:fldChar w:fldCharType="end"/>
        </w:r>
      </w:sdtContent>
    </w:sdt>
  </w:p>
  <w:p w14:paraId="08635B07" w14:textId="71364EB6" w:rsidR="00807A8E" w:rsidRPr="00463074" w:rsidRDefault="00807A8E" w:rsidP="002D3DBB">
    <w:pPr>
      <w:tabs>
        <w:tab w:val="center" w:pos="4680"/>
        <w:tab w:val="right" w:pos="9360"/>
      </w:tabs>
      <w:spacing w:after="0" w:line="240" w:lineRule="auto"/>
      <w:ind w:left="2" w:hanging="2"/>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89936" w14:textId="77777777" w:rsidR="000414C7" w:rsidRDefault="000414C7">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02FD6" w14:textId="71CFAF5C" w:rsidR="000414C7" w:rsidRPr="000414C7" w:rsidRDefault="000414C7" w:rsidP="000414C7">
    <w:pPr>
      <w:tabs>
        <w:tab w:val="left" w:pos="720"/>
        <w:tab w:val="center" w:pos="4680"/>
        <w:tab w:val="right" w:pos="9360"/>
      </w:tabs>
      <w:spacing w:after="0" w:line="240" w:lineRule="auto"/>
      <w:jc w:val="both"/>
      <w:rPr>
        <w:rFonts w:ascii="Times New Roman" w:eastAsia="Times New Roman" w:hAnsi="Times New Roman" w:cs="Times New Roman"/>
        <w:sz w:val="18"/>
        <w:szCs w:val="18"/>
      </w:rPr>
    </w:pPr>
    <w:proofErr w:type="spellStart"/>
    <w:r w:rsidRPr="000414C7">
      <w:rPr>
        <w:rFonts w:ascii="Times New Roman" w:eastAsia="Times New Roman" w:hAnsi="Times New Roman" w:cs="Times New Roman"/>
        <w:sz w:val="18"/>
        <w:szCs w:val="18"/>
      </w:rPr>
      <w:t>Geografia</w:t>
    </w:r>
    <w:proofErr w:type="spellEnd"/>
    <w:r w:rsidRPr="000414C7">
      <w:rPr>
        <w:rFonts w:ascii="Times New Roman" w:eastAsia="Times New Roman" w:hAnsi="Times New Roman" w:cs="Times New Roman"/>
        <w:sz w:val="18"/>
        <w:szCs w:val="18"/>
      </w:rPr>
      <w:t>-Malaysian Journal of Society and Space</w:t>
    </w:r>
    <w:r w:rsidRPr="000414C7">
      <w:rPr>
        <w:rFonts w:ascii="Times New Roman" w:eastAsia="Times New Roman" w:hAnsi="Times New Roman" w:cs="Times New Roman"/>
        <w:b/>
        <w:sz w:val="18"/>
        <w:szCs w:val="18"/>
      </w:rPr>
      <w:t xml:space="preserve"> </w:t>
    </w:r>
    <w:r w:rsidRPr="000414C7">
      <w:rPr>
        <w:rFonts w:ascii="Times New Roman" w:eastAsia="Times New Roman" w:hAnsi="Times New Roman" w:cs="Times New Roman"/>
        <w:sz w:val="18"/>
        <w:szCs w:val="18"/>
      </w:rPr>
      <w:t>19 issue</w:t>
    </w:r>
    <w:r w:rsidRPr="000414C7">
      <w:rPr>
        <w:rFonts w:ascii="Times New Roman" w:eastAsia="Times New Roman" w:hAnsi="Times New Roman" w:cs="Times New Roman"/>
        <w:b/>
        <w:sz w:val="18"/>
        <w:szCs w:val="18"/>
      </w:rPr>
      <w:t xml:space="preserve"> </w:t>
    </w:r>
    <w:r w:rsidRPr="000414C7">
      <w:rPr>
        <w:rFonts w:ascii="Times New Roman" w:eastAsia="Times New Roman" w:hAnsi="Times New Roman" w:cs="Times New Roman"/>
        <w:sz w:val="18"/>
        <w:szCs w:val="18"/>
      </w:rPr>
      <w:t>4</w:t>
    </w:r>
    <w:r w:rsidRPr="000414C7">
      <w:rPr>
        <w:rFonts w:ascii="Times New Roman" w:eastAsia="Times New Roman" w:hAnsi="Times New Roman" w:cs="Times New Roman"/>
        <w:b/>
        <w:sz w:val="18"/>
        <w:szCs w:val="18"/>
      </w:rPr>
      <w:t xml:space="preserve"> </w:t>
    </w:r>
    <w:r w:rsidRPr="000414C7">
      <w:rPr>
        <w:rFonts w:ascii="Times New Roman" w:eastAsia="Times New Roman" w:hAnsi="Times New Roman" w:cs="Times New Roman"/>
        <w:sz w:val="18"/>
        <w:szCs w:val="18"/>
      </w:rPr>
      <w:t>(</w:t>
    </w:r>
    <w:r>
      <w:rPr>
        <w:rFonts w:ascii="Times New Roman" w:eastAsia="Times New Roman" w:hAnsi="Times New Roman" w:cs="Times New Roman"/>
        <w:sz w:val="18"/>
        <w:szCs w:val="18"/>
      </w:rPr>
      <w:t>15-29</w:t>
    </w:r>
    <w:r w:rsidRPr="000414C7">
      <w:rPr>
        <w:rFonts w:ascii="Times New Roman" w:eastAsia="Times New Roman" w:hAnsi="Times New Roman" w:cs="Times New Roman"/>
        <w:sz w:val="18"/>
        <w:szCs w:val="18"/>
      </w:rPr>
      <w:t>)</w:t>
    </w:r>
    <w:r w:rsidRPr="000414C7">
      <w:rPr>
        <w:rFonts w:ascii="Times New Roman" w:eastAsia="Times New Roman" w:hAnsi="Times New Roman" w:cs="Times New Roman"/>
        <w:sz w:val="18"/>
        <w:szCs w:val="18"/>
      </w:rPr>
      <w:tab/>
    </w:r>
  </w:p>
  <w:p w14:paraId="6C59C0F2" w14:textId="1E0921A8" w:rsidR="000414C7" w:rsidRPr="000414C7" w:rsidRDefault="000414C7" w:rsidP="000414C7">
    <w:pPr>
      <w:pStyle w:val="Header"/>
      <w:rPr>
        <w:rFonts w:ascii="Times New Roman" w:hAnsi="Times New Roman" w:cs="Times New Roman"/>
        <w:sz w:val="18"/>
        <w:szCs w:val="18"/>
      </w:rPr>
    </w:pPr>
    <w:r w:rsidRPr="000414C7">
      <w:rPr>
        <w:rFonts w:ascii="Times New Roman" w:eastAsia="Times New Roman" w:hAnsi="Times New Roman" w:cs="Times New Roman"/>
        <w:sz w:val="18"/>
        <w:szCs w:val="18"/>
      </w:rPr>
      <w:t xml:space="preserve">© 2023, e-ISSN 2682-7727 </w:t>
    </w:r>
    <w:hyperlink r:id="rId1" w:history="1">
      <w:r w:rsidRPr="000414C7">
        <w:rPr>
          <w:rStyle w:val="Hyperlink"/>
          <w:rFonts w:ascii="Times New Roman" w:hAnsi="Times New Roman" w:cs="Times New Roman"/>
          <w:color w:val="auto"/>
          <w:sz w:val="18"/>
          <w:szCs w:val="18"/>
          <w:u w:val="none"/>
        </w:rPr>
        <w:t>https://doi.org/10.17576/geo-2023-1904-02</w:t>
      </w:r>
    </w:hyperlink>
    <w:sdt>
      <w:sdtPr>
        <w:rPr>
          <w:rFonts w:ascii="Times New Roman" w:hAnsi="Times New Roman" w:cs="Times New Roman"/>
          <w:sz w:val="18"/>
          <w:szCs w:val="18"/>
        </w:rPr>
        <w:id w:val="154812976"/>
        <w:docPartObj>
          <w:docPartGallery w:val="Page Numbers (Top of Page)"/>
          <w:docPartUnique/>
        </w:docPartObj>
      </w:sdtPr>
      <w:sdtEndPr>
        <w:rPr>
          <w:noProof/>
        </w:rPr>
      </w:sdtEndPr>
      <w:sdtContent>
        <w:r w:rsidRPr="000414C7">
          <w:rPr>
            <w:rFonts w:ascii="Times New Roman" w:hAnsi="Times New Roman" w:cs="Times New Roman"/>
            <w:sz w:val="18"/>
            <w:szCs w:val="18"/>
          </w:rPr>
          <w:tab/>
        </w:r>
        <w:r w:rsidRPr="000414C7">
          <w:rPr>
            <w:rFonts w:ascii="Times New Roman" w:hAnsi="Times New Roman" w:cs="Times New Roman"/>
            <w:sz w:val="18"/>
            <w:szCs w:val="18"/>
          </w:rPr>
          <w:fldChar w:fldCharType="begin"/>
        </w:r>
        <w:r w:rsidRPr="000414C7">
          <w:rPr>
            <w:rFonts w:ascii="Times New Roman" w:hAnsi="Times New Roman" w:cs="Times New Roman"/>
            <w:sz w:val="18"/>
            <w:szCs w:val="18"/>
          </w:rPr>
          <w:instrText xml:space="preserve"> PAGE   \* MERGEFORMAT </w:instrText>
        </w:r>
        <w:r w:rsidRPr="000414C7">
          <w:rPr>
            <w:rFonts w:ascii="Times New Roman" w:hAnsi="Times New Roman" w:cs="Times New Roman"/>
            <w:sz w:val="18"/>
            <w:szCs w:val="18"/>
          </w:rPr>
          <w:fldChar w:fldCharType="separate"/>
        </w:r>
        <w:r>
          <w:rPr>
            <w:rFonts w:ascii="Times New Roman" w:hAnsi="Times New Roman" w:cs="Times New Roman"/>
            <w:noProof/>
            <w:sz w:val="18"/>
            <w:szCs w:val="18"/>
          </w:rPr>
          <w:t>29</w:t>
        </w:r>
        <w:r w:rsidRPr="000414C7">
          <w:rPr>
            <w:rFonts w:ascii="Times New Roman" w:hAnsi="Times New Roman" w:cs="Times New Roman"/>
            <w:noProof/>
            <w:sz w:val="18"/>
            <w:szCs w:val="18"/>
          </w:rPr>
          <w:fldChar w:fldCharType="end"/>
        </w:r>
      </w:sdtContent>
    </w:sdt>
  </w:p>
  <w:p w14:paraId="31B3693A" w14:textId="6035004F" w:rsidR="00652714" w:rsidRDefault="00652714" w:rsidP="00807A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IzMjc0MDc3MzexMDJS0lEKTi0uzszPAykwqgUAjsxrGSwAAAA="/>
  </w:docVars>
  <w:rsids>
    <w:rsidRoot w:val="009F132C"/>
    <w:rsid w:val="00000A92"/>
    <w:rsid w:val="00001B9F"/>
    <w:rsid w:val="0000481E"/>
    <w:rsid w:val="00011BD1"/>
    <w:rsid w:val="00015124"/>
    <w:rsid w:val="000153FD"/>
    <w:rsid w:val="00015449"/>
    <w:rsid w:val="00016762"/>
    <w:rsid w:val="00023764"/>
    <w:rsid w:val="000247C7"/>
    <w:rsid w:val="00026B47"/>
    <w:rsid w:val="0002713B"/>
    <w:rsid w:val="00027876"/>
    <w:rsid w:val="00031BF6"/>
    <w:rsid w:val="000323CB"/>
    <w:rsid w:val="00033E6B"/>
    <w:rsid w:val="00034084"/>
    <w:rsid w:val="00034B6B"/>
    <w:rsid w:val="00034E0F"/>
    <w:rsid w:val="000406A6"/>
    <w:rsid w:val="00041102"/>
    <w:rsid w:val="000414C7"/>
    <w:rsid w:val="000433C7"/>
    <w:rsid w:val="000468AE"/>
    <w:rsid w:val="0005273B"/>
    <w:rsid w:val="00054380"/>
    <w:rsid w:val="0005580E"/>
    <w:rsid w:val="00060A29"/>
    <w:rsid w:val="00063F16"/>
    <w:rsid w:val="00064BA4"/>
    <w:rsid w:val="00066E11"/>
    <w:rsid w:val="0006715E"/>
    <w:rsid w:val="000710BD"/>
    <w:rsid w:val="00074693"/>
    <w:rsid w:val="000750E2"/>
    <w:rsid w:val="00077476"/>
    <w:rsid w:val="00080E0F"/>
    <w:rsid w:val="00085636"/>
    <w:rsid w:val="0009205A"/>
    <w:rsid w:val="00092D3A"/>
    <w:rsid w:val="000935C4"/>
    <w:rsid w:val="00093F7E"/>
    <w:rsid w:val="000A5807"/>
    <w:rsid w:val="000A5D81"/>
    <w:rsid w:val="000B3DBE"/>
    <w:rsid w:val="000B40B4"/>
    <w:rsid w:val="000B6EFC"/>
    <w:rsid w:val="000B77A3"/>
    <w:rsid w:val="000C0271"/>
    <w:rsid w:val="000C0809"/>
    <w:rsid w:val="000C540A"/>
    <w:rsid w:val="000D08D1"/>
    <w:rsid w:val="000D10D9"/>
    <w:rsid w:val="000D137A"/>
    <w:rsid w:val="000D2C02"/>
    <w:rsid w:val="000D2E18"/>
    <w:rsid w:val="000E028D"/>
    <w:rsid w:val="000E1F3F"/>
    <w:rsid w:val="000E2604"/>
    <w:rsid w:val="000F08FE"/>
    <w:rsid w:val="000F38BF"/>
    <w:rsid w:val="000F4767"/>
    <w:rsid w:val="000F7EA7"/>
    <w:rsid w:val="00102800"/>
    <w:rsid w:val="0010412C"/>
    <w:rsid w:val="001047D7"/>
    <w:rsid w:val="00105DF6"/>
    <w:rsid w:val="00113B8D"/>
    <w:rsid w:val="001141E0"/>
    <w:rsid w:val="001170DA"/>
    <w:rsid w:val="001237F9"/>
    <w:rsid w:val="00126B8F"/>
    <w:rsid w:val="00131860"/>
    <w:rsid w:val="00131AE7"/>
    <w:rsid w:val="00137F62"/>
    <w:rsid w:val="00140E04"/>
    <w:rsid w:val="00145FF7"/>
    <w:rsid w:val="001527CF"/>
    <w:rsid w:val="0015348F"/>
    <w:rsid w:val="00154086"/>
    <w:rsid w:val="00170EFA"/>
    <w:rsid w:val="00173571"/>
    <w:rsid w:val="001766F5"/>
    <w:rsid w:val="00184884"/>
    <w:rsid w:val="001904EE"/>
    <w:rsid w:val="00192983"/>
    <w:rsid w:val="00192AB9"/>
    <w:rsid w:val="001941AF"/>
    <w:rsid w:val="0019455C"/>
    <w:rsid w:val="001968F0"/>
    <w:rsid w:val="0019694A"/>
    <w:rsid w:val="001A3D3B"/>
    <w:rsid w:val="001B08FA"/>
    <w:rsid w:val="001B47D7"/>
    <w:rsid w:val="001B7196"/>
    <w:rsid w:val="001B77E1"/>
    <w:rsid w:val="001C1B98"/>
    <w:rsid w:val="001C1C96"/>
    <w:rsid w:val="001C319B"/>
    <w:rsid w:val="001C52D2"/>
    <w:rsid w:val="001C65C1"/>
    <w:rsid w:val="001D2E6C"/>
    <w:rsid w:val="001E0377"/>
    <w:rsid w:val="001E5EE7"/>
    <w:rsid w:val="001E5F7D"/>
    <w:rsid w:val="001F649D"/>
    <w:rsid w:val="001F6F13"/>
    <w:rsid w:val="00200E9C"/>
    <w:rsid w:val="00200F4D"/>
    <w:rsid w:val="00200F6E"/>
    <w:rsid w:val="002047EF"/>
    <w:rsid w:val="002162EA"/>
    <w:rsid w:val="00217B51"/>
    <w:rsid w:val="002209E2"/>
    <w:rsid w:val="00222550"/>
    <w:rsid w:val="00223A5C"/>
    <w:rsid w:val="00227869"/>
    <w:rsid w:val="00230D61"/>
    <w:rsid w:val="00231BC7"/>
    <w:rsid w:val="00231D5C"/>
    <w:rsid w:val="0023218A"/>
    <w:rsid w:val="002352D0"/>
    <w:rsid w:val="002360AE"/>
    <w:rsid w:val="00242B12"/>
    <w:rsid w:val="00243C0A"/>
    <w:rsid w:val="00244D83"/>
    <w:rsid w:val="0024680B"/>
    <w:rsid w:val="00250085"/>
    <w:rsid w:val="00250738"/>
    <w:rsid w:val="002507AA"/>
    <w:rsid w:val="00254BD5"/>
    <w:rsid w:val="00261D73"/>
    <w:rsid w:val="00272446"/>
    <w:rsid w:val="00274497"/>
    <w:rsid w:val="00276F53"/>
    <w:rsid w:val="00277359"/>
    <w:rsid w:val="00282509"/>
    <w:rsid w:val="0029009A"/>
    <w:rsid w:val="0029144F"/>
    <w:rsid w:val="00292ABC"/>
    <w:rsid w:val="0029424A"/>
    <w:rsid w:val="002A13D9"/>
    <w:rsid w:val="002A18D0"/>
    <w:rsid w:val="002A283B"/>
    <w:rsid w:val="002B30D3"/>
    <w:rsid w:val="002B36B0"/>
    <w:rsid w:val="002C729A"/>
    <w:rsid w:val="002C76A6"/>
    <w:rsid w:val="002D019C"/>
    <w:rsid w:val="002D20F2"/>
    <w:rsid w:val="002D2FB0"/>
    <w:rsid w:val="002D3DBB"/>
    <w:rsid w:val="002D6BF1"/>
    <w:rsid w:val="002D792D"/>
    <w:rsid w:val="002E1E65"/>
    <w:rsid w:val="002F1210"/>
    <w:rsid w:val="002F1675"/>
    <w:rsid w:val="00301FB2"/>
    <w:rsid w:val="0030470A"/>
    <w:rsid w:val="00306099"/>
    <w:rsid w:val="003153C3"/>
    <w:rsid w:val="003170CF"/>
    <w:rsid w:val="0032729F"/>
    <w:rsid w:val="00327BF8"/>
    <w:rsid w:val="003326E5"/>
    <w:rsid w:val="003349CC"/>
    <w:rsid w:val="00334DC7"/>
    <w:rsid w:val="00336610"/>
    <w:rsid w:val="00337817"/>
    <w:rsid w:val="0034111F"/>
    <w:rsid w:val="00341B41"/>
    <w:rsid w:val="003466A6"/>
    <w:rsid w:val="003475B0"/>
    <w:rsid w:val="00347AAD"/>
    <w:rsid w:val="0035010B"/>
    <w:rsid w:val="00352C2B"/>
    <w:rsid w:val="00356F47"/>
    <w:rsid w:val="003579E1"/>
    <w:rsid w:val="00361B1A"/>
    <w:rsid w:val="00361EDF"/>
    <w:rsid w:val="00361F84"/>
    <w:rsid w:val="00362588"/>
    <w:rsid w:val="00365A40"/>
    <w:rsid w:val="00370651"/>
    <w:rsid w:val="00372C5A"/>
    <w:rsid w:val="00377A1F"/>
    <w:rsid w:val="00381444"/>
    <w:rsid w:val="0038215C"/>
    <w:rsid w:val="0038757A"/>
    <w:rsid w:val="0039410E"/>
    <w:rsid w:val="003A37C3"/>
    <w:rsid w:val="003A65C2"/>
    <w:rsid w:val="003B0D8C"/>
    <w:rsid w:val="003B1E61"/>
    <w:rsid w:val="003B2C88"/>
    <w:rsid w:val="003B71D5"/>
    <w:rsid w:val="003C0305"/>
    <w:rsid w:val="003C22C0"/>
    <w:rsid w:val="003C3587"/>
    <w:rsid w:val="003C454A"/>
    <w:rsid w:val="003C5613"/>
    <w:rsid w:val="003C7935"/>
    <w:rsid w:val="003D7209"/>
    <w:rsid w:val="003E0597"/>
    <w:rsid w:val="003E0EDA"/>
    <w:rsid w:val="003E26EE"/>
    <w:rsid w:val="003E2E24"/>
    <w:rsid w:val="003E6259"/>
    <w:rsid w:val="003F059B"/>
    <w:rsid w:val="003F2E6F"/>
    <w:rsid w:val="00400EBF"/>
    <w:rsid w:val="00401C99"/>
    <w:rsid w:val="00407FF8"/>
    <w:rsid w:val="00415BB0"/>
    <w:rsid w:val="0041623D"/>
    <w:rsid w:val="004221F1"/>
    <w:rsid w:val="00427C7F"/>
    <w:rsid w:val="00432BB7"/>
    <w:rsid w:val="00433597"/>
    <w:rsid w:val="00434F8C"/>
    <w:rsid w:val="00441871"/>
    <w:rsid w:val="00441887"/>
    <w:rsid w:val="00441D11"/>
    <w:rsid w:val="004437E2"/>
    <w:rsid w:val="004445DF"/>
    <w:rsid w:val="004459D3"/>
    <w:rsid w:val="00445A8A"/>
    <w:rsid w:val="004461D3"/>
    <w:rsid w:val="004629FB"/>
    <w:rsid w:val="00463074"/>
    <w:rsid w:val="00463A84"/>
    <w:rsid w:val="004646D0"/>
    <w:rsid w:val="004654FA"/>
    <w:rsid w:val="00465DB7"/>
    <w:rsid w:val="0046611B"/>
    <w:rsid w:val="00471029"/>
    <w:rsid w:val="00471E6F"/>
    <w:rsid w:val="00474539"/>
    <w:rsid w:val="00475192"/>
    <w:rsid w:val="00476373"/>
    <w:rsid w:val="0047693C"/>
    <w:rsid w:val="00476F02"/>
    <w:rsid w:val="004811EC"/>
    <w:rsid w:val="0048137B"/>
    <w:rsid w:val="004866D2"/>
    <w:rsid w:val="00490FC4"/>
    <w:rsid w:val="004912F6"/>
    <w:rsid w:val="004923FD"/>
    <w:rsid w:val="004B09E3"/>
    <w:rsid w:val="004B402F"/>
    <w:rsid w:val="004B47E5"/>
    <w:rsid w:val="004B4EE0"/>
    <w:rsid w:val="004B6308"/>
    <w:rsid w:val="004B6390"/>
    <w:rsid w:val="004C1EA1"/>
    <w:rsid w:val="004C7465"/>
    <w:rsid w:val="004C7E27"/>
    <w:rsid w:val="004D093B"/>
    <w:rsid w:val="004D0BB5"/>
    <w:rsid w:val="004D480C"/>
    <w:rsid w:val="004E1A99"/>
    <w:rsid w:val="004E3852"/>
    <w:rsid w:val="004E606D"/>
    <w:rsid w:val="004E6BD4"/>
    <w:rsid w:val="004F24DA"/>
    <w:rsid w:val="004F3560"/>
    <w:rsid w:val="004F3C98"/>
    <w:rsid w:val="004F3DD1"/>
    <w:rsid w:val="004F57B2"/>
    <w:rsid w:val="005030EA"/>
    <w:rsid w:val="00504BC1"/>
    <w:rsid w:val="00504ED3"/>
    <w:rsid w:val="00510A3B"/>
    <w:rsid w:val="0051157F"/>
    <w:rsid w:val="00513847"/>
    <w:rsid w:val="00532F3A"/>
    <w:rsid w:val="00534488"/>
    <w:rsid w:val="00535655"/>
    <w:rsid w:val="005362A6"/>
    <w:rsid w:val="0054408E"/>
    <w:rsid w:val="00545222"/>
    <w:rsid w:val="00546B19"/>
    <w:rsid w:val="00546C9D"/>
    <w:rsid w:val="00551D81"/>
    <w:rsid w:val="00552E9E"/>
    <w:rsid w:val="0055374D"/>
    <w:rsid w:val="005569AB"/>
    <w:rsid w:val="00557749"/>
    <w:rsid w:val="00562EF3"/>
    <w:rsid w:val="005640C8"/>
    <w:rsid w:val="00566D2E"/>
    <w:rsid w:val="00570401"/>
    <w:rsid w:val="00573E28"/>
    <w:rsid w:val="00576B47"/>
    <w:rsid w:val="00576C79"/>
    <w:rsid w:val="0057799F"/>
    <w:rsid w:val="005800F4"/>
    <w:rsid w:val="00580A73"/>
    <w:rsid w:val="00580F42"/>
    <w:rsid w:val="00586D48"/>
    <w:rsid w:val="0058723E"/>
    <w:rsid w:val="0058745E"/>
    <w:rsid w:val="0058776C"/>
    <w:rsid w:val="00597137"/>
    <w:rsid w:val="005A2A80"/>
    <w:rsid w:val="005B1CA5"/>
    <w:rsid w:val="005B228B"/>
    <w:rsid w:val="005C0669"/>
    <w:rsid w:val="005C0798"/>
    <w:rsid w:val="005C3539"/>
    <w:rsid w:val="005C3642"/>
    <w:rsid w:val="005C3849"/>
    <w:rsid w:val="005C5350"/>
    <w:rsid w:val="005C711F"/>
    <w:rsid w:val="005C79A2"/>
    <w:rsid w:val="005D0A6B"/>
    <w:rsid w:val="005E23AC"/>
    <w:rsid w:val="005E628E"/>
    <w:rsid w:val="005E6494"/>
    <w:rsid w:val="005F1504"/>
    <w:rsid w:val="005F1612"/>
    <w:rsid w:val="005F178A"/>
    <w:rsid w:val="005F27BF"/>
    <w:rsid w:val="005F566E"/>
    <w:rsid w:val="00600B13"/>
    <w:rsid w:val="00616E33"/>
    <w:rsid w:val="00617909"/>
    <w:rsid w:val="006202E4"/>
    <w:rsid w:val="00621DA7"/>
    <w:rsid w:val="0062540A"/>
    <w:rsid w:val="00627433"/>
    <w:rsid w:val="00630903"/>
    <w:rsid w:val="00631C19"/>
    <w:rsid w:val="00635EFD"/>
    <w:rsid w:val="00636CF3"/>
    <w:rsid w:val="00637EC9"/>
    <w:rsid w:val="006427A2"/>
    <w:rsid w:val="00652714"/>
    <w:rsid w:val="0066034F"/>
    <w:rsid w:val="00660A5D"/>
    <w:rsid w:val="00667AA8"/>
    <w:rsid w:val="00670AB6"/>
    <w:rsid w:val="00672F5E"/>
    <w:rsid w:val="006773AB"/>
    <w:rsid w:val="00680F90"/>
    <w:rsid w:val="00681B93"/>
    <w:rsid w:val="00683441"/>
    <w:rsid w:val="00687346"/>
    <w:rsid w:val="00691C66"/>
    <w:rsid w:val="00692A94"/>
    <w:rsid w:val="00696F3A"/>
    <w:rsid w:val="006A09F5"/>
    <w:rsid w:val="006A6783"/>
    <w:rsid w:val="006A7DC9"/>
    <w:rsid w:val="006B11F7"/>
    <w:rsid w:val="006B1FD1"/>
    <w:rsid w:val="006B29E6"/>
    <w:rsid w:val="006B5447"/>
    <w:rsid w:val="006B5CD0"/>
    <w:rsid w:val="006C2F59"/>
    <w:rsid w:val="006C60A7"/>
    <w:rsid w:val="006D209E"/>
    <w:rsid w:val="006D389F"/>
    <w:rsid w:val="006D599B"/>
    <w:rsid w:val="006D5C41"/>
    <w:rsid w:val="006E0A9B"/>
    <w:rsid w:val="006E550D"/>
    <w:rsid w:val="006E5E21"/>
    <w:rsid w:val="006F0A21"/>
    <w:rsid w:val="006F401D"/>
    <w:rsid w:val="00702599"/>
    <w:rsid w:val="007030CC"/>
    <w:rsid w:val="00704766"/>
    <w:rsid w:val="00705216"/>
    <w:rsid w:val="007124BF"/>
    <w:rsid w:val="007137E5"/>
    <w:rsid w:val="007144E1"/>
    <w:rsid w:val="00715C77"/>
    <w:rsid w:val="00717685"/>
    <w:rsid w:val="0072249D"/>
    <w:rsid w:val="00723126"/>
    <w:rsid w:val="00737087"/>
    <w:rsid w:val="00742E41"/>
    <w:rsid w:val="00744A27"/>
    <w:rsid w:val="007505A8"/>
    <w:rsid w:val="00751526"/>
    <w:rsid w:val="00753689"/>
    <w:rsid w:val="00757759"/>
    <w:rsid w:val="00760886"/>
    <w:rsid w:val="0076295E"/>
    <w:rsid w:val="00765FA8"/>
    <w:rsid w:val="00766AA4"/>
    <w:rsid w:val="00766F63"/>
    <w:rsid w:val="00767D27"/>
    <w:rsid w:val="007701DF"/>
    <w:rsid w:val="00771AD5"/>
    <w:rsid w:val="00771D9E"/>
    <w:rsid w:val="00775078"/>
    <w:rsid w:val="007766DB"/>
    <w:rsid w:val="007777B1"/>
    <w:rsid w:val="00780CF9"/>
    <w:rsid w:val="007833D5"/>
    <w:rsid w:val="0078370A"/>
    <w:rsid w:val="00786956"/>
    <w:rsid w:val="00790733"/>
    <w:rsid w:val="00793647"/>
    <w:rsid w:val="00796E46"/>
    <w:rsid w:val="007A052E"/>
    <w:rsid w:val="007A42B5"/>
    <w:rsid w:val="007A68D3"/>
    <w:rsid w:val="007B07BC"/>
    <w:rsid w:val="007B52BF"/>
    <w:rsid w:val="007C360F"/>
    <w:rsid w:val="007C4522"/>
    <w:rsid w:val="007C505A"/>
    <w:rsid w:val="007C5419"/>
    <w:rsid w:val="007D4579"/>
    <w:rsid w:val="007E215D"/>
    <w:rsid w:val="007E30E9"/>
    <w:rsid w:val="007E74FC"/>
    <w:rsid w:val="00802B32"/>
    <w:rsid w:val="00806E11"/>
    <w:rsid w:val="00807A8E"/>
    <w:rsid w:val="00814F44"/>
    <w:rsid w:val="008202C3"/>
    <w:rsid w:val="0082204B"/>
    <w:rsid w:val="00830225"/>
    <w:rsid w:val="008315F4"/>
    <w:rsid w:val="00832274"/>
    <w:rsid w:val="00833437"/>
    <w:rsid w:val="008338DE"/>
    <w:rsid w:val="00842BF0"/>
    <w:rsid w:val="00843098"/>
    <w:rsid w:val="008512D6"/>
    <w:rsid w:val="00853715"/>
    <w:rsid w:val="00866A4F"/>
    <w:rsid w:val="00871930"/>
    <w:rsid w:val="00873650"/>
    <w:rsid w:val="008740A8"/>
    <w:rsid w:val="0088144E"/>
    <w:rsid w:val="00881974"/>
    <w:rsid w:val="00884362"/>
    <w:rsid w:val="008877E5"/>
    <w:rsid w:val="00887B96"/>
    <w:rsid w:val="00890309"/>
    <w:rsid w:val="00891844"/>
    <w:rsid w:val="00894AB0"/>
    <w:rsid w:val="008A18B9"/>
    <w:rsid w:val="008A3A73"/>
    <w:rsid w:val="008A7230"/>
    <w:rsid w:val="008B14CA"/>
    <w:rsid w:val="008B3A37"/>
    <w:rsid w:val="008B58FA"/>
    <w:rsid w:val="008B59F3"/>
    <w:rsid w:val="008C0F02"/>
    <w:rsid w:val="008C1400"/>
    <w:rsid w:val="008C31A2"/>
    <w:rsid w:val="008C31AB"/>
    <w:rsid w:val="008C4E1C"/>
    <w:rsid w:val="008C5F39"/>
    <w:rsid w:val="008D5EEC"/>
    <w:rsid w:val="008E2594"/>
    <w:rsid w:val="008E3071"/>
    <w:rsid w:val="008E59BD"/>
    <w:rsid w:val="008E70A9"/>
    <w:rsid w:val="008F0AF6"/>
    <w:rsid w:val="008F433D"/>
    <w:rsid w:val="008F5674"/>
    <w:rsid w:val="009012B7"/>
    <w:rsid w:val="00904BE5"/>
    <w:rsid w:val="009079C6"/>
    <w:rsid w:val="00910717"/>
    <w:rsid w:val="009134D4"/>
    <w:rsid w:val="0091382D"/>
    <w:rsid w:val="00930468"/>
    <w:rsid w:val="009344C2"/>
    <w:rsid w:val="00936932"/>
    <w:rsid w:val="00941558"/>
    <w:rsid w:val="009426D2"/>
    <w:rsid w:val="00945E70"/>
    <w:rsid w:val="00950F1C"/>
    <w:rsid w:val="00963A1A"/>
    <w:rsid w:val="00965F5D"/>
    <w:rsid w:val="00966C2F"/>
    <w:rsid w:val="00972949"/>
    <w:rsid w:val="00981571"/>
    <w:rsid w:val="00983563"/>
    <w:rsid w:val="00984A70"/>
    <w:rsid w:val="00986B28"/>
    <w:rsid w:val="00986CFE"/>
    <w:rsid w:val="00986F05"/>
    <w:rsid w:val="00991073"/>
    <w:rsid w:val="00995362"/>
    <w:rsid w:val="00997850"/>
    <w:rsid w:val="009B54E4"/>
    <w:rsid w:val="009B715C"/>
    <w:rsid w:val="009B7EC5"/>
    <w:rsid w:val="009C04E2"/>
    <w:rsid w:val="009C3BA4"/>
    <w:rsid w:val="009C3FDB"/>
    <w:rsid w:val="009D2E32"/>
    <w:rsid w:val="009E07B6"/>
    <w:rsid w:val="009E07EE"/>
    <w:rsid w:val="009E3102"/>
    <w:rsid w:val="009E3742"/>
    <w:rsid w:val="009E4419"/>
    <w:rsid w:val="009E7BFC"/>
    <w:rsid w:val="009E7DF7"/>
    <w:rsid w:val="009F132C"/>
    <w:rsid w:val="009F3733"/>
    <w:rsid w:val="009F4411"/>
    <w:rsid w:val="009F7DC8"/>
    <w:rsid w:val="009F7E57"/>
    <w:rsid w:val="00A06A20"/>
    <w:rsid w:val="00A20B92"/>
    <w:rsid w:val="00A22483"/>
    <w:rsid w:val="00A22EB9"/>
    <w:rsid w:val="00A239D6"/>
    <w:rsid w:val="00A27317"/>
    <w:rsid w:val="00A306C1"/>
    <w:rsid w:val="00A313E1"/>
    <w:rsid w:val="00A32F88"/>
    <w:rsid w:val="00A35F20"/>
    <w:rsid w:val="00A47BB3"/>
    <w:rsid w:val="00A47EB2"/>
    <w:rsid w:val="00A5063A"/>
    <w:rsid w:val="00A60457"/>
    <w:rsid w:val="00A724F6"/>
    <w:rsid w:val="00A72D30"/>
    <w:rsid w:val="00A7596E"/>
    <w:rsid w:val="00A76846"/>
    <w:rsid w:val="00A8446F"/>
    <w:rsid w:val="00A86745"/>
    <w:rsid w:val="00A92479"/>
    <w:rsid w:val="00A930E4"/>
    <w:rsid w:val="00AA3D82"/>
    <w:rsid w:val="00AA49F5"/>
    <w:rsid w:val="00AA6169"/>
    <w:rsid w:val="00AA725D"/>
    <w:rsid w:val="00AA7836"/>
    <w:rsid w:val="00AB3659"/>
    <w:rsid w:val="00AB4E1E"/>
    <w:rsid w:val="00AB7052"/>
    <w:rsid w:val="00AB7CE1"/>
    <w:rsid w:val="00AC0BD2"/>
    <w:rsid w:val="00AC43A9"/>
    <w:rsid w:val="00AD007F"/>
    <w:rsid w:val="00AD28A9"/>
    <w:rsid w:val="00AD4614"/>
    <w:rsid w:val="00AD57ED"/>
    <w:rsid w:val="00AD5B1F"/>
    <w:rsid w:val="00AE451A"/>
    <w:rsid w:val="00AF0AC0"/>
    <w:rsid w:val="00AF3C07"/>
    <w:rsid w:val="00AF4271"/>
    <w:rsid w:val="00AF6C8B"/>
    <w:rsid w:val="00AF6FDB"/>
    <w:rsid w:val="00B048C9"/>
    <w:rsid w:val="00B058B4"/>
    <w:rsid w:val="00B065FF"/>
    <w:rsid w:val="00B17420"/>
    <w:rsid w:val="00B235B8"/>
    <w:rsid w:val="00B26867"/>
    <w:rsid w:val="00B26A59"/>
    <w:rsid w:val="00B35FE8"/>
    <w:rsid w:val="00B3710B"/>
    <w:rsid w:val="00B42CCB"/>
    <w:rsid w:val="00B47216"/>
    <w:rsid w:val="00B54DCE"/>
    <w:rsid w:val="00B603F9"/>
    <w:rsid w:val="00B63205"/>
    <w:rsid w:val="00B6795F"/>
    <w:rsid w:val="00B73D43"/>
    <w:rsid w:val="00B74665"/>
    <w:rsid w:val="00B749CE"/>
    <w:rsid w:val="00B74C26"/>
    <w:rsid w:val="00B75DA0"/>
    <w:rsid w:val="00B80F60"/>
    <w:rsid w:val="00B82059"/>
    <w:rsid w:val="00B82C57"/>
    <w:rsid w:val="00B864D6"/>
    <w:rsid w:val="00B928FF"/>
    <w:rsid w:val="00B92EA1"/>
    <w:rsid w:val="00B9373B"/>
    <w:rsid w:val="00BA1FFB"/>
    <w:rsid w:val="00BA2F0F"/>
    <w:rsid w:val="00BA3ECE"/>
    <w:rsid w:val="00BB684A"/>
    <w:rsid w:val="00BB774B"/>
    <w:rsid w:val="00BC2785"/>
    <w:rsid w:val="00BC5892"/>
    <w:rsid w:val="00BC7637"/>
    <w:rsid w:val="00BD043C"/>
    <w:rsid w:val="00BD1D76"/>
    <w:rsid w:val="00BD378F"/>
    <w:rsid w:val="00BD4930"/>
    <w:rsid w:val="00BD561D"/>
    <w:rsid w:val="00BD63FF"/>
    <w:rsid w:val="00BE3A01"/>
    <w:rsid w:val="00BE4C0C"/>
    <w:rsid w:val="00BF0E7E"/>
    <w:rsid w:val="00BF393E"/>
    <w:rsid w:val="00BF58DC"/>
    <w:rsid w:val="00C00B1E"/>
    <w:rsid w:val="00C04F1D"/>
    <w:rsid w:val="00C05D21"/>
    <w:rsid w:val="00C0795A"/>
    <w:rsid w:val="00C11609"/>
    <w:rsid w:val="00C17B7D"/>
    <w:rsid w:val="00C20EC4"/>
    <w:rsid w:val="00C22AA1"/>
    <w:rsid w:val="00C32767"/>
    <w:rsid w:val="00C36D03"/>
    <w:rsid w:val="00C37291"/>
    <w:rsid w:val="00C403BF"/>
    <w:rsid w:val="00C4064B"/>
    <w:rsid w:val="00C420D0"/>
    <w:rsid w:val="00C423FF"/>
    <w:rsid w:val="00C53CCB"/>
    <w:rsid w:val="00C56F35"/>
    <w:rsid w:val="00C61366"/>
    <w:rsid w:val="00C62910"/>
    <w:rsid w:val="00C64165"/>
    <w:rsid w:val="00C659DA"/>
    <w:rsid w:val="00C66E95"/>
    <w:rsid w:val="00C736FB"/>
    <w:rsid w:val="00C73E5F"/>
    <w:rsid w:val="00C7502F"/>
    <w:rsid w:val="00C81519"/>
    <w:rsid w:val="00C826D6"/>
    <w:rsid w:val="00C8387A"/>
    <w:rsid w:val="00C85108"/>
    <w:rsid w:val="00C87EF8"/>
    <w:rsid w:val="00C94B5C"/>
    <w:rsid w:val="00C950E3"/>
    <w:rsid w:val="00CA2503"/>
    <w:rsid w:val="00CA62B8"/>
    <w:rsid w:val="00CA644E"/>
    <w:rsid w:val="00CA799E"/>
    <w:rsid w:val="00CB0264"/>
    <w:rsid w:val="00CB0599"/>
    <w:rsid w:val="00CB1200"/>
    <w:rsid w:val="00CB1EB9"/>
    <w:rsid w:val="00CB6A32"/>
    <w:rsid w:val="00CC04F4"/>
    <w:rsid w:val="00CC2B97"/>
    <w:rsid w:val="00CC364E"/>
    <w:rsid w:val="00CD07CD"/>
    <w:rsid w:val="00CD4656"/>
    <w:rsid w:val="00CE65C8"/>
    <w:rsid w:val="00CE7030"/>
    <w:rsid w:val="00CE762C"/>
    <w:rsid w:val="00CF4530"/>
    <w:rsid w:val="00CF56CD"/>
    <w:rsid w:val="00D01E07"/>
    <w:rsid w:val="00D0489A"/>
    <w:rsid w:val="00D0785F"/>
    <w:rsid w:val="00D109F7"/>
    <w:rsid w:val="00D134F5"/>
    <w:rsid w:val="00D155F4"/>
    <w:rsid w:val="00D158ED"/>
    <w:rsid w:val="00D20E26"/>
    <w:rsid w:val="00D330B4"/>
    <w:rsid w:val="00D36C9C"/>
    <w:rsid w:val="00D43767"/>
    <w:rsid w:val="00D4479C"/>
    <w:rsid w:val="00D47138"/>
    <w:rsid w:val="00D50A95"/>
    <w:rsid w:val="00D527FF"/>
    <w:rsid w:val="00D57152"/>
    <w:rsid w:val="00D6319F"/>
    <w:rsid w:val="00D73617"/>
    <w:rsid w:val="00D74DEE"/>
    <w:rsid w:val="00D74E47"/>
    <w:rsid w:val="00D7530F"/>
    <w:rsid w:val="00D77108"/>
    <w:rsid w:val="00D812C6"/>
    <w:rsid w:val="00D82618"/>
    <w:rsid w:val="00D82D53"/>
    <w:rsid w:val="00D8317B"/>
    <w:rsid w:val="00D8519F"/>
    <w:rsid w:val="00D85ED3"/>
    <w:rsid w:val="00D92B80"/>
    <w:rsid w:val="00D966CB"/>
    <w:rsid w:val="00DA5270"/>
    <w:rsid w:val="00DA5445"/>
    <w:rsid w:val="00DA75EF"/>
    <w:rsid w:val="00DB0EC1"/>
    <w:rsid w:val="00DB2A37"/>
    <w:rsid w:val="00DC1703"/>
    <w:rsid w:val="00DC3153"/>
    <w:rsid w:val="00DD1771"/>
    <w:rsid w:val="00DD6873"/>
    <w:rsid w:val="00DD708D"/>
    <w:rsid w:val="00DE1894"/>
    <w:rsid w:val="00DE3D04"/>
    <w:rsid w:val="00DE7522"/>
    <w:rsid w:val="00DF2F54"/>
    <w:rsid w:val="00DF50ED"/>
    <w:rsid w:val="00DF6C3D"/>
    <w:rsid w:val="00E0183B"/>
    <w:rsid w:val="00E11DC1"/>
    <w:rsid w:val="00E2430C"/>
    <w:rsid w:val="00E24C18"/>
    <w:rsid w:val="00E24E3B"/>
    <w:rsid w:val="00E32702"/>
    <w:rsid w:val="00E34EAF"/>
    <w:rsid w:val="00E37B78"/>
    <w:rsid w:val="00E4461B"/>
    <w:rsid w:val="00E44A56"/>
    <w:rsid w:val="00E603E5"/>
    <w:rsid w:val="00E6094A"/>
    <w:rsid w:val="00E61F5B"/>
    <w:rsid w:val="00E62A64"/>
    <w:rsid w:val="00E62AA6"/>
    <w:rsid w:val="00E637C1"/>
    <w:rsid w:val="00E647C2"/>
    <w:rsid w:val="00E65D9F"/>
    <w:rsid w:val="00E7036E"/>
    <w:rsid w:val="00E76EB8"/>
    <w:rsid w:val="00E92FEB"/>
    <w:rsid w:val="00EA23FB"/>
    <w:rsid w:val="00EC00F0"/>
    <w:rsid w:val="00EC2AF8"/>
    <w:rsid w:val="00ED0074"/>
    <w:rsid w:val="00ED0DA7"/>
    <w:rsid w:val="00ED43FF"/>
    <w:rsid w:val="00ED486F"/>
    <w:rsid w:val="00EE0A32"/>
    <w:rsid w:val="00EE20F2"/>
    <w:rsid w:val="00EE3843"/>
    <w:rsid w:val="00EF3AFE"/>
    <w:rsid w:val="00EF5B22"/>
    <w:rsid w:val="00F06EB0"/>
    <w:rsid w:val="00F11DF3"/>
    <w:rsid w:val="00F13D83"/>
    <w:rsid w:val="00F206A6"/>
    <w:rsid w:val="00F20E62"/>
    <w:rsid w:val="00F239FF"/>
    <w:rsid w:val="00F24EDA"/>
    <w:rsid w:val="00F24EF1"/>
    <w:rsid w:val="00F31B0D"/>
    <w:rsid w:val="00F33479"/>
    <w:rsid w:val="00F34300"/>
    <w:rsid w:val="00F353BA"/>
    <w:rsid w:val="00F356BC"/>
    <w:rsid w:val="00F3739F"/>
    <w:rsid w:val="00F4028A"/>
    <w:rsid w:val="00F40A34"/>
    <w:rsid w:val="00F44990"/>
    <w:rsid w:val="00F50D98"/>
    <w:rsid w:val="00F51417"/>
    <w:rsid w:val="00F5239E"/>
    <w:rsid w:val="00F540C0"/>
    <w:rsid w:val="00F57A93"/>
    <w:rsid w:val="00F60D5F"/>
    <w:rsid w:val="00F643A3"/>
    <w:rsid w:val="00F64D73"/>
    <w:rsid w:val="00F65E5F"/>
    <w:rsid w:val="00F67106"/>
    <w:rsid w:val="00F7098C"/>
    <w:rsid w:val="00F75796"/>
    <w:rsid w:val="00F7769B"/>
    <w:rsid w:val="00F77B75"/>
    <w:rsid w:val="00F8005F"/>
    <w:rsid w:val="00F80824"/>
    <w:rsid w:val="00F809CC"/>
    <w:rsid w:val="00F826AA"/>
    <w:rsid w:val="00F829A3"/>
    <w:rsid w:val="00F84D39"/>
    <w:rsid w:val="00F86597"/>
    <w:rsid w:val="00F86D44"/>
    <w:rsid w:val="00F905C7"/>
    <w:rsid w:val="00F9152B"/>
    <w:rsid w:val="00F91640"/>
    <w:rsid w:val="00F96F1B"/>
    <w:rsid w:val="00F974EB"/>
    <w:rsid w:val="00FA27D3"/>
    <w:rsid w:val="00FA3543"/>
    <w:rsid w:val="00FA3744"/>
    <w:rsid w:val="00FA6C37"/>
    <w:rsid w:val="00FA6E54"/>
    <w:rsid w:val="00FC1420"/>
    <w:rsid w:val="00FC19EC"/>
    <w:rsid w:val="00FC431E"/>
    <w:rsid w:val="00FC6A36"/>
    <w:rsid w:val="00FD2725"/>
    <w:rsid w:val="00FD6491"/>
    <w:rsid w:val="00FD7BB9"/>
    <w:rsid w:val="00FE02EA"/>
    <w:rsid w:val="00FE2290"/>
    <w:rsid w:val="00FE5848"/>
    <w:rsid w:val="00FE7E98"/>
    <w:rsid w:val="00FF28C1"/>
    <w:rsid w:val="00FF5FB1"/>
    <w:rsid w:val="00FF69A0"/>
    <w:rsid w:val="0C643079"/>
    <w:rsid w:val="278C5659"/>
    <w:rsid w:val="2EFD0848"/>
    <w:rsid w:val="3D391AEF"/>
    <w:rsid w:val="3F323878"/>
    <w:rsid w:val="58106307"/>
    <w:rsid w:val="61FE1D6F"/>
    <w:rsid w:val="6208070C"/>
    <w:rsid w:val="68A11FE7"/>
    <w:rsid w:val="6F8E70BB"/>
    <w:rsid w:val="7DBB446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875D44C"/>
  <w15:docId w15:val="{0792EC41-B639-48DC-960C-5A544864F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HTMLPreformatted">
    <w:name w:val="HTML Preformatted"/>
    <w:basedOn w:val="Normal"/>
    <w:link w:val="HTMLPreformattedChar"/>
    <w:uiPriority w:val="99"/>
    <w:semiHidden/>
    <w:unhideWhenUsed/>
    <w:qFormat/>
    <w:pPr>
      <w:spacing w:after="0" w:line="240" w:lineRule="auto"/>
    </w:pPr>
    <w:rPr>
      <w:rFonts w:ascii="Consolas" w:hAnsi="Consolas" w:cs="Consolas"/>
      <w:sz w:val="20"/>
      <w:szCs w:val="20"/>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HTMLPreformattedChar">
    <w:name w:val="HTML Preformatted Char"/>
    <w:basedOn w:val="DefaultParagraphFont"/>
    <w:link w:val="HTMLPreformatted"/>
    <w:uiPriority w:val="99"/>
    <w:semiHidden/>
    <w:qFormat/>
    <w:rPr>
      <w:rFonts w:ascii="Consolas" w:hAnsi="Consolas" w:cs="Consolas"/>
      <w:sz w:val="20"/>
      <w:szCs w:val="20"/>
    </w:rPr>
  </w:style>
  <w:style w:type="character" w:styleId="PlaceholderText">
    <w:name w:val="Placeholder Text"/>
    <w:basedOn w:val="DefaultParagraphFont"/>
    <w:uiPriority w:val="99"/>
    <w:semiHidden/>
    <w:qFormat/>
    <w:rPr>
      <w:color w:val="80808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CommentReference">
    <w:name w:val="annotation reference"/>
    <w:basedOn w:val="DefaultParagraphFont"/>
    <w:unhideWhenUsed/>
    <w:qFormat/>
    <w:rsid w:val="0048137B"/>
    <w:rPr>
      <w:sz w:val="16"/>
      <w:szCs w:val="16"/>
    </w:rPr>
  </w:style>
  <w:style w:type="paragraph" w:styleId="CommentText">
    <w:name w:val="annotation text"/>
    <w:basedOn w:val="Normal"/>
    <w:link w:val="CommentTextChar"/>
    <w:unhideWhenUsed/>
    <w:qFormat/>
    <w:rsid w:val="0048137B"/>
    <w:pPr>
      <w:spacing w:line="240" w:lineRule="auto"/>
    </w:pPr>
    <w:rPr>
      <w:sz w:val="20"/>
      <w:szCs w:val="20"/>
    </w:rPr>
  </w:style>
  <w:style w:type="character" w:customStyle="1" w:styleId="CommentTextChar">
    <w:name w:val="Comment Text Char"/>
    <w:basedOn w:val="DefaultParagraphFont"/>
    <w:link w:val="CommentText"/>
    <w:uiPriority w:val="99"/>
    <w:semiHidden/>
    <w:rsid w:val="0048137B"/>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48137B"/>
    <w:rPr>
      <w:b/>
      <w:bCs/>
    </w:rPr>
  </w:style>
  <w:style w:type="character" w:customStyle="1" w:styleId="CommentSubjectChar">
    <w:name w:val="Comment Subject Char"/>
    <w:basedOn w:val="CommentTextChar"/>
    <w:link w:val="CommentSubject"/>
    <w:uiPriority w:val="99"/>
    <w:semiHidden/>
    <w:rsid w:val="0048137B"/>
    <w:rPr>
      <w:rFonts w:asciiTheme="minorHAnsi" w:eastAsiaTheme="minorHAnsi" w:hAnsiTheme="minorHAnsi" w:cstheme="minorBidi"/>
      <w:b/>
      <w:bCs/>
      <w:lang w:eastAsia="en-US"/>
    </w:rPr>
  </w:style>
  <w:style w:type="character" w:customStyle="1" w:styleId="UnresolvedMention3">
    <w:name w:val="Unresolved Mention3"/>
    <w:basedOn w:val="DefaultParagraphFont"/>
    <w:uiPriority w:val="99"/>
    <w:semiHidden/>
    <w:unhideWhenUsed/>
    <w:rsid w:val="00680F90"/>
    <w:rPr>
      <w:color w:val="605E5C"/>
      <w:shd w:val="clear" w:color="auto" w:fill="E1DFDD"/>
    </w:rPr>
  </w:style>
  <w:style w:type="paragraph" w:styleId="Revision">
    <w:name w:val="Revision"/>
    <w:hidden/>
    <w:uiPriority w:val="99"/>
    <w:semiHidden/>
    <w:rsid w:val="00415BB0"/>
    <w:rPr>
      <w:rFonts w:asciiTheme="minorHAnsi" w:eastAsiaTheme="minorHAnsi" w:hAnsiTheme="minorHAnsi" w:cstheme="minorBidi"/>
      <w:sz w:val="22"/>
      <w:szCs w:val="22"/>
      <w:lang w:eastAsia="en-US"/>
    </w:rPr>
  </w:style>
  <w:style w:type="character" w:customStyle="1" w:styleId="UnresolvedMention">
    <w:name w:val="Unresolved Mention"/>
    <w:basedOn w:val="DefaultParagraphFont"/>
    <w:uiPriority w:val="99"/>
    <w:semiHidden/>
    <w:unhideWhenUsed/>
    <w:rsid w:val="00274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chart" Target="charts/chart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emf"/><Relationship Id="rId25" Type="http://schemas.openxmlformats.org/officeDocument/2006/relationships/chart" Target="charts/chart7.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chart" Target="charts/chart2.xml"/><Relationship Id="rId29"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chart" Target="charts/chart5.xml"/><Relationship Id="rId28" Type="http://schemas.openxmlformats.org/officeDocument/2006/relationships/image" Target="media/image7.jpeg"/><Relationship Id="rId10" Type="http://schemas.openxmlformats.org/officeDocument/2006/relationships/footer" Target="footer1.xml"/><Relationship Id="rId19" Type="http://schemas.openxmlformats.org/officeDocument/2006/relationships/chart" Target="charts/chart1.xml"/><Relationship Id="rId31"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chart" Target="charts/chart4.xml"/><Relationship Id="rId27" Type="http://schemas.openxmlformats.org/officeDocument/2006/relationships/image" Target="media/image6.jpeg"/><Relationship Id="rId30" Type="http://schemas.openxmlformats.org/officeDocument/2006/relationships/image" Target="media/image9.jpe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doi.org/10.17576/geo-2023-1904-02"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doi.org/10.17576/geo-2023-1904-0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POSTDOC\excel%20crime%20April\DATA%20BARU.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1" Type="http://schemas.openxmlformats.org/officeDocument/2006/relationships/oleObject" Target="file:///F:\POSTDOC\excel%20crime%20April\curi%20ragut1.xls"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F:\POSTDOC\excel%20crime%20April\curi%20ragut1.xls"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E:\POSTDOC\excel%20crime%20April\DATA%20BARU.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1" Type="http://schemas.openxmlformats.org/officeDocument/2006/relationships/oleObject" Target="file:///F:\POSTDOC\excel%20crime%20April\curi%20ragut1.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POSTDOC\excel%20crime%20April\curi%20ragut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'379 by daerah'!$C$2</c:f>
              <c:strCache>
                <c:ptCount val="1"/>
                <c:pt idx="0">
                  <c:v>BRICKFIELD</c:v>
                </c:pt>
              </c:strCache>
            </c:strRef>
          </c:tx>
          <c:spPr>
            <a:solidFill>
              <a:schemeClr val="accent1"/>
            </a:solidFill>
            <a:ln>
              <a:noFill/>
            </a:ln>
            <a:effectLst/>
          </c:spPr>
          <c:invertIfNegative val="0"/>
          <c:cat>
            <c:numRef>
              <c:f>'379 by daerah'!$D$1:$I$1</c:f>
              <c:numCache>
                <c:formatCode>General</c:formatCode>
                <c:ptCount val="6"/>
                <c:pt idx="0">
                  <c:v>2015</c:v>
                </c:pt>
                <c:pt idx="1">
                  <c:v>2016</c:v>
                </c:pt>
                <c:pt idx="2">
                  <c:v>2017</c:v>
                </c:pt>
                <c:pt idx="3">
                  <c:v>2018</c:v>
                </c:pt>
                <c:pt idx="4">
                  <c:v>2019</c:v>
                </c:pt>
                <c:pt idx="5">
                  <c:v>2020</c:v>
                </c:pt>
              </c:numCache>
            </c:numRef>
          </c:cat>
          <c:val>
            <c:numRef>
              <c:f>'379 by daerah'!$D$2:$I$2</c:f>
              <c:numCache>
                <c:formatCode>General</c:formatCode>
                <c:ptCount val="6"/>
                <c:pt idx="0">
                  <c:v>450</c:v>
                </c:pt>
                <c:pt idx="1">
                  <c:v>541</c:v>
                </c:pt>
                <c:pt idx="2">
                  <c:v>121</c:v>
                </c:pt>
                <c:pt idx="3">
                  <c:v>189</c:v>
                </c:pt>
                <c:pt idx="4">
                  <c:v>177</c:v>
                </c:pt>
                <c:pt idx="5">
                  <c:v>181</c:v>
                </c:pt>
              </c:numCache>
            </c:numRef>
          </c:val>
          <c:extLst>
            <c:ext xmlns:c16="http://schemas.microsoft.com/office/drawing/2014/chart" uri="{C3380CC4-5D6E-409C-BE32-E72D297353CC}">
              <c16:uniqueId val="{00000000-D304-45F0-B3A8-34A64615BA6C}"/>
            </c:ext>
          </c:extLst>
        </c:ser>
        <c:ser>
          <c:idx val="1"/>
          <c:order val="1"/>
          <c:tx>
            <c:strRef>
              <c:f>'379 by daerah'!$C$3</c:f>
              <c:strCache>
                <c:ptCount val="1"/>
                <c:pt idx="0">
                  <c:v>CHERAS</c:v>
                </c:pt>
              </c:strCache>
            </c:strRef>
          </c:tx>
          <c:spPr>
            <a:solidFill>
              <a:schemeClr val="accent2"/>
            </a:solidFill>
            <a:ln>
              <a:noFill/>
            </a:ln>
            <a:effectLst/>
          </c:spPr>
          <c:invertIfNegative val="0"/>
          <c:cat>
            <c:numRef>
              <c:f>'379 by daerah'!$D$1:$I$1</c:f>
              <c:numCache>
                <c:formatCode>General</c:formatCode>
                <c:ptCount val="6"/>
                <c:pt idx="0">
                  <c:v>2015</c:v>
                </c:pt>
                <c:pt idx="1">
                  <c:v>2016</c:v>
                </c:pt>
                <c:pt idx="2">
                  <c:v>2017</c:v>
                </c:pt>
                <c:pt idx="3">
                  <c:v>2018</c:v>
                </c:pt>
                <c:pt idx="4">
                  <c:v>2019</c:v>
                </c:pt>
                <c:pt idx="5">
                  <c:v>2020</c:v>
                </c:pt>
              </c:numCache>
            </c:numRef>
          </c:cat>
          <c:val>
            <c:numRef>
              <c:f>'379 by daerah'!$D$3:$I$3</c:f>
              <c:numCache>
                <c:formatCode>General</c:formatCode>
                <c:ptCount val="6"/>
                <c:pt idx="0">
                  <c:v>226</c:v>
                </c:pt>
                <c:pt idx="1">
                  <c:v>188</c:v>
                </c:pt>
                <c:pt idx="2">
                  <c:v>150</c:v>
                </c:pt>
                <c:pt idx="3">
                  <c:v>124</c:v>
                </c:pt>
                <c:pt idx="4">
                  <c:v>67</c:v>
                </c:pt>
                <c:pt idx="5">
                  <c:v>92</c:v>
                </c:pt>
              </c:numCache>
            </c:numRef>
          </c:val>
          <c:extLst>
            <c:ext xmlns:c16="http://schemas.microsoft.com/office/drawing/2014/chart" uri="{C3380CC4-5D6E-409C-BE32-E72D297353CC}">
              <c16:uniqueId val="{00000001-D304-45F0-B3A8-34A64615BA6C}"/>
            </c:ext>
          </c:extLst>
        </c:ser>
        <c:ser>
          <c:idx val="2"/>
          <c:order val="2"/>
          <c:tx>
            <c:strRef>
              <c:f>'379 by daerah'!$C$4</c:f>
              <c:strCache>
                <c:ptCount val="1"/>
                <c:pt idx="0">
                  <c:v>DANG WANGI</c:v>
                </c:pt>
              </c:strCache>
            </c:strRef>
          </c:tx>
          <c:spPr>
            <a:solidFill>
              <a:srgbClr val="FF0000"/>
            </a:solidFill>
            <a:ln>
              <a:noFill/>
            </a:ln>
            <a:effectLst/>
          </c:spPr>
          <c:invertIfNegative val="0"/>
          <c:cat>
            <c:numRef>
              <c:f>'379 by daerah'!$D$1:$I$1</c:f>
              <c:numCache>
                <c:formatCode>General</c:formatCode>
                <c:ptCount val="6"/>
                <c:pt idx="0">
                  <c:v>2015</c:v>
                </c:pt>
                <c:pt idx="1">
                  <c:v>2016</c:v>
                </c:pt>
                <c:pt idx="2">
                  <c:v>2017</c:v>
                </c:pt>
                <c:pt idx="3">
                  <c:v>2018</c:v>
                </c:pt>
                <c:pt idx="4">
                  <c:v>2019</c:v>
                </c:pt>
                <c:pt idx="5">
                  <c:v>2020</c:v>
                </c:pt>
              </c:numCache>
            </c:numRef>
          </c:cat>
          <c:val>
            <c:numRef>
              <c:f>'379 by daerah'!$D$4:$I$4</c:f>
              <c:numCache>
                <c:formatCode>General</c:formatCode>
                <c:ptCount val="6"/>
                <c:pt idx="0">
                  <c:v>1030</c:v>
                </c:pt>
                <c:pt idx="1">
                  <c:v>1472</c:v>
                </c:pt>
                <c:pt idx="2">
                  <c:v>740</c:v>
                </c:pt>
                <c:pt idx="3">
                  <c:v>647</c:v>
                </c:pt>
                <c:pt idx="4">
                  <c:v>396</c:v>
                </c:pt>
                <c:pt idx="5">
                  <c:v>420</c:v>
                </c:pt>
              </c:numCache>
            </c:numRef>
          </c:val>
          <c:extLst>
            <c:ext xmlns:c16="http://schemas.microsoft.com/office/drawing/2014/chart" uri="{C3380CC4-5D6E-409C-BE32-E72D297353CC}">
              <c16:uniqueId val="{00000002-D304-45F0-B3A8-34A64615BA6C}"/>
            </c:ext>
          </c:extLst>
        </c:ser>
        <c:ser>
          <c:idx val="3"/>
          <c:order val="3"/>
          <c:tx>
            <c:strRef>
              <c:f>'379 by daerah'!$C$5</c:f>
              <c:strCache>
                <c:ptCount val="1"/>
                <c:pt idx="0">
                  <c:v>PUTRAJAYA</c:v>
                </c:pt>
              </c:strCache>
            </c:strRef>
          </c:tx>
          <c:spPr>
            <a:solidFill>
              <a:schemeClr val="accent4"/>
            </a:solidFill>
            <a:ln>
              <a:noFill/>
            </a:ln>
            <a:effectLst/>
          </c:spPr>
          <c:invertIfNegative val="0"/>
          <c:cat>
            <c:numRef>
              <c:f>'379 by daerah'!$D$1:$I$1</c:f>
              <c:numCache>
                <c:formatCode>General</c:formatCode>
                <c:ptCount val="6"/>
                <c:pt idx="0">
                  <c:v>2015</c:v>
                </c:pt>
                <c:pt idx="1">
                  <c:v>2016</c:v>
                </c:pt>
                <c:pt idx="2">
                  <c:v>2017</c:v>
                </c:pt>
                <c:pt idx="3">
                  <c:v>2018</c:v>
                </c:pt>
                <c:pt idx="4">
                  <c:v>2019</c:v>
                </c:pt>
                <c:pt idx="5">
                  <c:v>2020</c:v>
                </c:pt>
              </c:numCache>
            </c:numRef>
          </c:cat>
          <c:val>
            <c:numRef>
              <c:f>'379 by daerah'!$D$5:$I$5</c:f>
              <c:numCache>
                <c:formatCode>General</c:formatCode>
                <c:ptCount val="6"/>
                <c:pt idx="0">
                  <c:v>26</c:v>
                </c:pt>
                <c:pt idx="1">
                  <c:v>41</c:v>
                </c:pt>
                <c:pt idx="2">
                  <c:v>38</c:v>
                </c:pt>
                <c:pt idx="3">
                  <c:v>25</c:v>
                </c:pt>
                <c:pt idx="4">
                  <c:v>48</c:v>
                </c:pt>
                <c:pt idx="5">
                  <c:v>17</c:v>
                </c:pt>
              </c:numCache>
            </c:numRef>
          </c:val>
          <c:extLst>
            <c:ext xmlns:c16="http://schemas.microsoft.com/office/drawing/2014/chart" uri="{C3380CC4-5D6E-409C-BE32-E72D297353CC}">
              <c16:uniqueId val="{00000003-D304-45F0-B3A8-34A64615BA6C}"/>
            </c:ext>
          </c:extLst>
        </c:ser>
        <c:ser>
          <c:idx val="4"/>
          <c:order val="4"/>
          <c:tx>
            <c:strRef>
              <c:f>'379 by daerah'!$C$6</c:f>
              <c:strCache>
                <c:ptCount val="1"/>
                <c:pt idx="0">
                  <c:v>SENTUL</c:v>
                </c:pt>
              </c:strCache>
            </c:strRef>
          </c:tx>
          <c:spPr>
            <a:solidFill>
              <a:schemeClr val="accent5"/>
            </a:solidFill>
            <a:ln>
              <a:noFill/>
            </a:ln>
            <a:effectLst/>
          </c:spPr>
          <c:invertIfNegative val="0"/>
          <c:cat>
            <c:numRef>
              <c:f>'379 by daerah'!$D$1:$I$1</c:f>
              <c:numCache>
                <c:formatCode>General</c:formatCode>
                <c:ptCount val="6"/>
                <c:pt idx="0">
                  <c:v>2015</c:v>
                </c:pt>
                <c:pt idx="1">
                  <c:v>2016</c:v>
                </c:pt>
                <c:pt idx="2">
                  <c:v>2017</c:v>
                </c:pt>
                <c:pt idx="3">
                  <c:v>2018</c:v>
                </c:pt>
                <c:pt idx="4">
                  <c:v>2019</c:v>
                </c:pt>
                <c:pt idx="5">
                  <c:v>2020</c:v>
                </c:pt>
              </c:numCache>
            </c:numRef>
          </c:cat>
          <c:val>
            <c:numRef>
              <c:f>'379 by daerah'!$D$6:$I$6</c:f>
              <c:numCache>
                <c:formatCode>General</c:formatCode>
                <c:ptCount val="6"/>
                <c:pt idx="0">
                  <c:v>208</c:v>
                </c:pt>
                <c:pt idx="1">
                  <c:v>268</c:v>
                </c:pt>
                <c:pt idx="2">
                  <c:v>198</c:v>
                </c:pt>
                <c:pt idx="3">
                  <c:v>188</c:v>
                </c:pt>
                <c:pt idx="4">
                  <c:v>221</c:v>
                </c:pt>
                <c:pt idx="5">
                  <c:v>133</c:v>
                </c:pt>
              </c:numCache>
            </c:numRef>
          </c:val>
          <c:extLst>
            <c:ext xmlns:c16="http://schemas.microsoft.com/office/drawing/2014/chart" uri="{C3380CC4-5D6E-409C-BE32-E72D297353CC}">
              <c16:uniqueId val="{00000004-D304-45F0-B3A8-34A64615BA6C}"/>
            </c:ext>
          </c:extLst>
        </c:ser>
        <c:ser>
          <c:idx val="5"/>
          <c:order val="5"/>
          <c:tx>
            <c:strRef>
              <c:f>'379 by daerah'!$C$7</c:f>
              <c:strCache>
                <c:ptCount val="1"/>
                <c:pt idx="0">
                  <c:v>WANGSA MAJU</c:v>
                </c:pt>
              </c:strCache>
            </c:strRef>
          </c:tx>
          <c:spPr>
            <a:solidFill>
              <a:schemeClr val="accent6"/>
            </a:solidFill>
            <a:ln>
              <a:noFill/>
            </a:ln>
            <a:effectLst/>
          </c:spPr>
          <c:invertIfNegative val="0"/>
          <c:cat>
            <c:numRef>
              <c:f>'379 by daerah'!$D$1:$I$1</c:f>
              <c:numCache>
                <c:formatCode>General</c:formatCode>
                <c:ptCount val="6"/>
                <c:pt idx="0">
                  <c:v>2015</c:v>
                </c:pt>
                <c:pt idx="1">
                  <c:v>2016</c:v>
                </c:pt>
                <c:pt idx="2">
                  <c:v>2017</c:v>
                </c:pt>
                <c:pt idx="3">
                  <c:v>2018</c:v>
                </c:pt>
                <c:pt idx="4">
                  <c:v>2019</c:v>
                </c:pt>
                <c:pt idx="5">
                  <c:v>2020</c:v>
                </c:pt>
              </c:numCache>
            </c:numRef>
          </c:cat>
          <c:val>
            <c:numRef>
              <c:f>'379 by daerah'!$D$7:$I$7</c:f>
              <c:numCache>
                <c:formatCode>General</c:formatCode>
                <c:ptCount val="6"/>
                <c:pt idx="0">
                  <c:v>233</c:v>
                </c:pt>
                <c:pt idx="1">
                  <c:v>532</c:v>
                </c:pt>
                <c:pt idx="2">
                  <c:v>236</c:v>
                </c:pt>
                <c:pt idx="3">
                  <c:v>209</c:v>
                </c:pt>
                <c:pt idx="4">
                  <c:v>113</c:v>
                </c:pt>
                <c:pt idx="5">
                  <c:v>73</c:v>
                </c:pt>
              </c:numCache>
            </c:numRef>
          </c:val>
          <c:extLst>
            <c:ext xmlns:c16="http://schemas.microsoft.com/office/drawing/2014/chart" uri="{C3380CC4-5D6E-409C-BE32-E72D297353CC}">
              <c16:uniqueId val="{00000005-D304-45F0-B3A8-34A64615BA6C}"/>
            </c:ext>
          </c:extLst>
        </c:ser>
        <c:dLbls>
          <c:showLegendKey val="0"/>
          <c:showVal val="0"/>
          <c:showCatName val="0"/>
          <c:showSerName val="0"/>
          <c:showPercent val="0"/>
          <c:showBubbleSize val="0"/>
        </c:dLbls>
        <c:gapWidth val="219"/>
        <c:overlap val="-27"/>
        <c:axId val="-843490784"/>
        <c:axId val="-843490240"/>
      </c:barChart>
      <c:catAx>
        <c:axId val="-843490784"/>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43490240"/>
        <c:crosses val="autoZero"/>
        <c:auto val="1"/>
        <c:lblAlgn val="ctr"/>
        <c:lblOffset val="100"/>
        <c:noMultiLvlLbl val="0"/>
      </c:catAx>
      <c:valAx>
        <c:axId val="-843490240"/>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Snatch Theft Case</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43490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lang="en-US">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256606916539044"/>
          <c:y val="3.3575825405707888E-2"/>
          <c:w val="0.82590175368110519"/>
          <c:h val="0.4456146535124631"/>
        </c:manualLayout>
      </c:layout>
      <c:barChart>
        <c:barDir val="col"/>
        <c:grouping val="clustered"/>
        <c:varyColors val="0"/>
        <c:ser>
          <c:idx val="0"/>
          <c:order val="0"/>
          <c:tx>
            <c:strRef>
              <c:f>'379 2015-2020'!$D$1</c:f>
              <c:strCache>
                <c:ptCount val="1"/>
                <c:pt idx="0">
                  <c:v>2015</c:v>
                </c:pt>
              </c:strCache>
            </c:strRef>
          </c:tx>
          <c:spPr>
            <a:solidFill>
              <a:schemeClr val="accent1"/>
            </a:solidFill>
            <a:ln>
              <a:noFill/>
            </a:ln>
            <a:effectLst/>
          </c:spPr>
          <c:invertIfNegative val="0"/>
          <c:cat>
            <c:strRef>
              <c:f>'379 2015-2020'!$C$2:$C$25</c:f>
              <c:strCache>
                <c:ptCount val="24"/>
                <c:pt idx="0">
                  <c:v>BRICKFIELD</c:v>
                </c:pt>
                <c:pt idx="1">
                  <c:v>BUKIT JALIL</c:v>
                </c:pt>
                <c:pt idx="2">
                  <c:v>CHERAS</c:v>
                </c:pt>
                <c:pt idx="3">
                  <c:v>CHOW KIT</c:v>
                </c:pt>
                <c:pt idx="4">
                  <c:v>DANG WANGI</c:v>
                </c:pt>
                <c:pt idx="5">
                  <c:v>JALAN TUN RAZAK</c:v>
                </c:pt>
                <c:pt idx="6">
                  <c:v>JINJANG</c:v>
                </c:pt>
                <c:pt idx="7">
                  <c:v>KEPONG</c:v>
                </c:pt>
                <c:pt idx="8">
                  <c:v>PANTAI</c:v>
                </c:pt>
                <c:pt idx="9">
                  <c:v>PETALING</c:v>
                </c:pt>
                <c:pt idx="10">
                  <c:v>PRESINT 11</c:v>
                </c:pt>
                <c:pt idx="11">
                  <c:v>PRESINT 7</c:v>
                </c:pt>
                <c:pt idx="12">
                  <c:v>PUDU</c:v>
                </c:pt>
                <c:pt idx="13">
                  <c:v>SALAK SELATAN</c:v>
                </c:pt>
                <c:pt idx="14">
                  <c:v>SALAK SELATAN BARU</c:v>
                </c:pt>
                <c:pt idx="15">
                  <c:v>SENTUL</c:v>
                </c:pt>
                <c:pt idx="16">
                  <c:v>SETAPAK</c:v>
                </c:pt>
                <c:pt idx="17">
                  <c:v>SRI HARTAMAS</c:v>
                </c:pt>
                <c:pt idx="18">
                  <c:v>SRI PETALING</c:v>
                </c:pt>
                <c:pt idx="19">
                  <c:v>SUNGAI BESI</c:v>
                </c:pt>
                <c:pt idx="20">
                  <c:v>TAMAN TUN DR.ISMAIL</c:v>
                </c:pt>
                <c:pt idx="21">
                  <c:v>TRAVERS</c:v>
                </c:pt>
                <c:pt idx="22">
                  <c:v>TUN H.S LEE</c:v>
                </c:pt>
                <c:pt idx="23">
                  <c:v>WANGSA MAJU</c:v>
                </c:pt>
              </c:strCache>
            </c:strRef>
          </c:cat>
          <c:val>
            <c:numRef>
              <c:f>'379 2015-2020'!$D$2:$D$25</c:f>
              <c:numCache>
                <c:formatCode>General</c:formatCode>
                <c:ptCount val="24"/>
                <c:pt idx="0">
                  <c:v>163</c:v>
                </c:pt>
                <c:pt idx="1">
                  <c:v>13</c:v>
                </c:pt>
                <c:pt idx="2">
                  <c:v>108</c:v>
                </c:pt>
                <c:pt idx="3">
                  <c:v>65</c:v>
                </c:pt>
                <c:pt idx="4">
                  <c:v>440</c:v>
                </c:pt>
                <c:pt idx="5">
                  <c:v>34</c:v>
                </c:pt>
                <c:pt idx="6">
                  <c:v>68</c:v>
                </c:pt>
                <c:pt idx="7">
                  <c:v>63</c:v>
                </c:pt>
                <c:pt idx="8">
                  <c:v>55</c:v>
                </c:pt>
                <c:pt idx="9">
                  <c:v>62</c:v>
                </c:pt>
                <c:pt idx="10">
                  <c:v>6</c:v>
                </c:pt>
                <c:pt idx="11">
                  <c:v>20</c:v>
                </c:pt>
                <c:pt idx="12">
                  <c:v>54</c:v>
                </c:pt>
                <c:pt idx="13">
                  <c:v>73</c:v>
                </c:pt>
                <c:pt idx="14">
                  <c:v>13</c:v>
                </c:pt>
                <c:pt idx="15">
                  <c:v>77</c:v>
                </c:pt>
                <c:pt idx="16">
                  <c:v>65</c:v>
                </c:pt>
                <c:pt idx="17">
                  <c:v>21</c:v>
                </c:pt>
                <c:pt idx="18">
                  <c:v>50</c:v>
                </c:pt>
                <c:pt idx="19">
                  <c:v>19</c:v>
                </c:pt>
                <c:pt idx="20">
                  <c:v>22</c:v>
                </c:pt>
                <c:pt idx="21">
                  <c:v>77</c:v>
                </c:pt>
                <c:pt idx="22">
                  <c:v>525</c:v>
                </c:pt>
                <c:pt idx="23">
                  <c:v>80</c:v>
                </c:pt>
              </c:numCache>
            </c:numRef>
          </c:val>
          <c:extLst>
            <c:ext xmlns:c16="http://schemas.microsoft.com/office/drawing/2014/chart" uri="{C3380CC4-5D6E-409C-BE32-E72D297353CC}">
              <c16:uniqueId val="{00000000-2ACF-476B-A18B-8EA64CC7F8CA}"/>
            </c:ext>
          </c:extLst>
        </c:ser>
        <c:ser>
          <c:idx val="1"/>
          <c:order val="1"/>
          <c:tx>
            <c:strRef>
              <c:f>'379 2015-2020'!$E$1</c:f>
              <c:strCache>
                <c:ptCount val="1"/>
                <c:pt idx="0">
                  <c:v>2016</c:v>
                </c:pt>
              </c:strCache>
            </c:strRef>
          </c:tx>
          <c:spPr>
            <a:solidFill>
              <a:schemeClr val="accent2"/>
            </a:solidFill>
            <a:ln>
              <a:noFill/>
            </a:ln>
            <a:effectLst/>
          </c:spPr>
          <c:invertIfNegative val="0"/>
          <c:cat>
            <c:strRef>
              <c:f>'379 2015-2020'!$C$2:$C$25</c:f>
              <c:strCache>
                <c:ptCount val="24"/>
                <c:pt idx="0">
                  <c:v>BRICKFIELD</c:v>
                </c:pt>
                <c:pt idx="1">
                  <c:v>BUKIT JALIL</c:v>
                </c:pt>
                <c:pt idx="2">
                  <c:v>CHERAS</c:v>
                </c:pt>
                <c:pt idx="3">
                  <c:v>CHOW KIT</c:v>
                </c:pt>
                <c:pt idx="4">
                  <c:v>DANG WANGI</c:v>
                </c:pt>
                <c:pt idx="5">
                  <c:v>JALAN TUN RAZAK</c:v>
                </c:pt>
                <c:pt idx="6">
                  <c:v>JINJANG</c:v>
                </c:pt>
                <c:pt idx="7">
                  <c:v>KEPONG</c:v>
                </c:pt>
                <c:pt idx="8">
                  <c:v>PANTAI</c:v>
                </c:pt>
                <c:pt idx="9">
                  <c:v>PETALING</c:v>
                </c:pt>
                <c:pt idx="10">
                  <c:v>PRESINT 11</c:v>
                </c:pt>
                <c:pt idx="11">
                  <c:v>PRESINT 7</c:v>
                </c:pt>
                <c:pt idx="12">
                  <c:v>PUDU</c:v>
                </c:pt>
                <c:pt idx="13">
                  <c:v>SALAK SELATAN</c:v>
                </c:pt>
                <c:pt idx="14">
                  <c:v>SALAK SELATAN BARU</c:v>
                </c:pt>
                <c:pt idx="15">
                  <c:v>SENTUL</c:v>
                </c:pt>
                <c:pt idx="16">
                  <c:v>SETAPAK</c:v>
                </c:pt>
                <c:pt idx="17">
                  <c:v>SRI HARTAMAS</c:v>
                </c:pt>
                <c:pt idx="18">
                  <c:v>SRI PETALING</c:v>
                </c:pt>
                <c:pt idx="19">
                  <c:v>SUNGAI BESI</c:v>
                </c:pt>
                <c:pt idx="20">
                  <c:v>TAMAN TUN DR.ISMAIL</c:v>
                </c:pt>
                <c:pt idx="21">
                  <c:v>TRAVERS</c:v>
                </c:pt>
                <c:pt idx="22">
                  <c:v>TUN H.S LEE</c:v>
                </c:pt>
                <c:pt idx="23">
                  <c:v>WANGSA MAJU</c:v>
                </c:pt>
              </c:strCache>
            </c:strRef>
          </c:cat>
          <c:val>
            <c:numRef>
              <c:f>'379 2015-2020'!$E$2:$E$25</c:f>
              <c:numCache>
                <c:formatCode>General</c:formatCode>
                <c:ptCount val="24"/>
                <c:pt idx="0">
                  <c:v>222</c:v>
                </c:pt>
                <c:pt idx="1">
                  <c:v>15</c:v>
                </c:pt>
                <c:pt idx="2">
                  <c:v>103</c:v>
                </c:pt>
                <c:pt idx="3">
                  <c:v>147</c:v>
                </c:pt>
                <c:pt idx="4">
                  <c:v>615</c:v>
                </c:pt>
                <c:pt idx="5">
                  <c:v>77</c:v>
                </c:pt>
                <c:pt idx="6">
                  <c:v>111</c:v>
                </c:pt>
                <c:pt idx="7">
                  <c:v>64</c:v>
                </c:pt>
                <c:pt idx="8">
                  <c:v>62</c:v>
                </c:pt>
                <c:pt idx="9">
                  <c:v>90</c:v>
                </c:pt>
                <c:pt idx="10">
                  <c:v>4</c:v>
                </c:pt>
                <c:pt idx="11">
                  <c:v>37</c:v>
                </c:pt>
                <c:pt idx="12">
                  <c:v>79</c:v>
                </c:pt>
                <c:pt idx="13">
                  <c:v>55</c:v>
                </c:pt>
                <c:pt idx="14">
                  <c:v>8</c:v>
                </c:pt>
                <c:pt idx="15">
                  <c:v>93</c:v>
                </c:pt>
                <c:pt idx="16">
                  <c:v>173</c:v>
                </c:pt>
                <c:pt idx="17">
                  <c:v>55</c:v>
                </c:pt>
                <c:pt idx="18">
                  <c:v>43</c:v>
                </c:pt>
                <c:pt idx="19">
                  <c:v>7</c:v>
                </c:pt>
                <c:pt idx="20">
                  <c:v>34</c:v>
                </c:pt>
                <c:pt idx="21">
                  <c:v>35</c:v>
                </c:pt>
                <c:pt idx="22">
                  <c:v>710</c:v>
                </c:pt>
                <c:pt idx="23">
                  <c:v>203</c:v>
                </c:pt>
              </c:numCache>
            </c:numRef>
          </c:val>
          <c:extLst>
            <c:ext xmlns:c16="http://schemas.microsoft.com/office/drawing/2014/chart" uri="{C3380CC4-5D6E-409C-BE32-E72D297353CC}">
              <c16:uniqueId val="{00000001-2ACF-476B-A18B-8EA64CC7F8CA}"/>
            </c:ext>
          </c:extLst>
        </c:ser>
        <c:ser>
          <c:idx val="2"/>
          <c:order val="2"/>
          <c:tx>
            <c:strRef>
              <c:f>'379 2015-2020'!$F$1</c:f>
              <c:strCache>
                <c:ptCount val="1"/>
                <c:pt idx="0">
                  <c:v>2017</c:v>
                </c:pt>
              </c:strCache>
            </c:strRef>
          </c:tx>
          <c:spPr>
            <a:solidFill>
              <a:schemeClr val="accent3"/>
            </a:solidFill>
            <a:ln>
              <a:noFill/>
            </a:ln>
            <a:effectLst/>
          </c:spPr>
          <c:invertIfNegative val="0"/>
          <c:cat>
            <c:strRef>
              <c:f>'379 2015-2020'!$C$2:$C$25</c:f>
              <c:strCache>
                <c:ptCount val="24"/>
                <c:pt idx="0">
                  <c:v>BRICKFIELD</c:v>
                </c:pt>
                <c:pt idx="1">
                  <c:v>BUKIT JALIL</c:v>
                </c:pt>
                <c:pt idx="2">
                  <c:v>CHERAS</c:v>
                </c:pt>
                <c:pt idx="3">
                  <c:v>CHOW KIT</c:v>
                </c:pt>
                <c:pt idx="4">
                  <c:v>DANG WANGI</c:v>
                </c:pt>
                <c:pt idx="5">
                  <c:v>JALAN TUN RAZAK</c:v>
                </c:pt>
                <c:pt idx="6">
                  <c:v>JINJANG</c:v>
                </c:pt>
                <c:pt idx="7">
                  <c:v>KEPONG</c:v>
                </c:pt>
                <c:pt idx="8">
                  <c:v>PANTAI</c:v>
                </c:pt>
                <c:pt idx="9">
                  <c:v>PETALING</c:v>
                </c:pt>
                <c:pt idx="10">
                  <c:v>PRESINT 11</c:v>
                </c:pt>
                <c:pt idx="11">
                  <c:v>PRESINT 7</c:v>
                </c:pt>
                <c:pt idx="12">
                  <c:v>PUDU</c:v>
                </c:pt>
                <c:pt idx="13">
                  <c:v>SALAK SELATAN</c:v>
                </c:pt>
                <c:pt idx="14">
                  <c:v>SALAK SELATAN BARU</c:v>
                </c:pt>
                <c:pt idx="15">
                  <c:v>SENTUL</c:v>
                </c:pt>
                <c:pt idx="16">
                  <c:v>SETAPAK</c:v>
                </c:pt>
                <c:pt idx="17">
                  <c:v>SRI HARTAMAS</c:v>
                </c:pt>
                <c:pt idx="18">
                  <c:v>SRI PETALING</c:v>
                </c:pt>
                <c:pt idx="19">
                  <c:v>SUNGAI BESI</c:v>
                </c:pt>
                <c:pt idx="20">
                  <c:v>TAMAN TUN DR.ISMAIL</c:v>
                </c:pt>
                <c:pt idx="21">
                  <c:v>TRAVERS</c:v>
                </c:pt>
                <c:pt idx="22">
                  <c:v>TUN H.S LEE</c:v>
                </c:pt>
                <c:pt idx="23">
                  <c:v>WANGSA MAJU</c:v>
                </c:pt>
              </c:strCache>
            </c:strRef>
          </c:cat>
          <c:val>
            <c:numRef>
              <c:f>'379 2015-2020'!$F$2:$F$25</c:f>
              <c:numCache>
                <c:formatCode>General</c:formatCode>
                <c:ptCount val="24"/>
                <c:pt idx="0">
                  <c:v>31</c:v>
                </c:pt>
                <c:pt idx="1">
                  <c:v>8</c:v>
                </c:pt>
                <c:pt idx="2">
                  <c:v>92</c:v>
                </c:pt>
                <c:pt idx="3">
                  <c:v>90</c:v>
                </c:pt>
                <c:pt idx="4">
                  <c:v>290</c:v>
                </c:pt>
                <c:pt idx="5">
                  <c:v>41</c:v>
                </c:pt>
                <c:pt idx="6">
                  <c:v>94</c:v>
                </c:pt>
                <c:pt idx="7">
                  <c:v>65</c:v>
                </c:pt>
                <c:pt idx="8">
                  <c:v>15</c:v>
                </c:pt>
                <c:pt idx="9">
                  <c:v>30</c:v>
                </c:pt>
                <c:pt idx="10">
                  <c:v>7</c:v>
                </c:pt>
                <c:pt idx="11">
                  <c:v>31</c:v>
                </c:pt>
                <c:pt idx="12">
                  <c:v>36</c:v>
                </c:pt>
                <c:pt idx="13">
                  <c:v>25</c:v>
                </c:pt>
                <c:pt idx="14">
                  <c:v>13</c:v>
                </c:pt>
                <c:pt idx="15">
                  <c:v>39</c:v>
                </c:pt>
                <c:pt idx="16">
                  <c:v>90</c:v>
                </c:pt>
                <c:pt idx="17">
                  <c:v>9</c:v>
                </c:pt>
                <c:pt idx="18">
                  <c:v>18</c:v>
                </c:pt>
                <c:pt idx="19">
                  <c:v>12</c:v>
                </c:pt>
                <c:pt idx="20">
                  <c:v>12</c:v>
                </c:pt>
                <c:pt idx="21">
                  <c:v>6</c:v>
                </c:pt>
                <c:pt idx="22">
                  <c:v>360</c:v>
                </c:pt>
                <c:pt idx="23">
                  <c:v>69</c:v>
                </c:pt>
              </c:numCache>
            </c:numRef>
          </c:val>
          <c:extLst>
            <c:ext xmlns:c16="http://schemas.microsoft.com/office/drawing/2014/chart" uri="{C3380CC4-5D6E-409C-BE32-E72D297353CC}">
              <c16:uniqueId val="{00000002-2ACF-476B-A18B-8EA64CC7F8CA}"/>
            </c:ext>
          </c:extLst>
        </c:ser>
        <c:ser>
          <c:idx val="3"/>
          <c:order val="3"/>
          <c:tx>
            <c:strRef>
              <c:f>'379 2015-2020'!$G$1</c:f>
              <c:strCache>
                <c:ptCount val="1"/>
                <c:pt idx="0">
                  <c:v>2018</c:v>
                </c:pt>
              </c:strCache>
            </c:strRef>
          </c:tx>
          <c:spPr>
            <a:solidFill>
              <a:schemeClr val="accent4"/>
            </a:solidFill>
            <a:ln>
              <a:noFill/>
            </a:ln>
            <a:effectLst/>
          </c:spPr>
          <c:invertIfNegative val="0"/>
          <c:cat>
            <c:strRef>
              <c:f>'379 2015-2020'!$C$2:$C$25</c:f>
              <c:strCache>
                <c:ptCount val="24"/>
                <c:pt idx="0">
                  <c:v>BRICKFIELD</c:v>
                </c:pt>
                <c:pt idx="1">
                  <c:v>BUKIT JALIL</c:v>
                </c:pt>
                <c:pt idx="2">
                  <c:v>CHERAS</c:v>
                </c:pt>
                <c:pt idx="3">
                  <c:v>CHOW KIT</c:v>
                </c:pt>
                <c:pt idx="4">
                  <c:v>DANG WANGI</c:v>
                </c:pt>
                <c:pt idx="5">
                  <c:v>JALAN TUN RAZAK</c:v>
                </c:pt>
                <c:pt idx="6">
                  <c:v>JINJANG</c:v>
                </c:pt>
                <c:pt idx="7">
                  <c:v>KEPONG</c:v>
                </c:pt>
                <c:pt idx="8">
                  <c:v>PANTAI</c:v>
                </c:pt>
                <c:pt idx="9">
                  <c:v>PETALING</c:v>
                </c:pt>
                <c:pt idx="10">
                  <c:v>PRESINT 11</c:v>
                </c:pt>
                <c:pt idx="11">
                  <c:v>PRESINT 7</c:v>
                </c:pt>
                <c:pt idx="12">
                  <c:v>PUDU</c:v>
                </c:pt>
                <c:pt idx="13">
                  <c:v>SALAK SELATAN</c:v>
                </c:pt>
                <c:pt idx="14">
                  <c:v>SALAK SELATAN BARU</c:v>
                </c:pt>
                <c:pt idx="15">
                  <c:v>SENTUL</c:v>
                </c:pt>
                <c:pt idx="16">
                  <c:v>SETAPAK</c:v>
                </c:pt>
                <c:pt idx="17">
                  <c:v>SRI HARTAMAS</c:v>
                </c:pt>
                <c:pt idx="18">
                  <c:v>SRI PETALING</c:v>
                </c:pt>
                <c:pt idx="19">
                  <c:v>SUNGAI BESI</c:v>
                </c:pt>
                <c:pt idx="20">
                  <c:v>TAMAN TUN DR.ISMAIL</c:v>
                </c:pt>
                <c:pt idx="21">
                  <c:v>TRAVERS</c:v>
                </c:pt>
                <c:pt idx="22">
                  <c:v>TUN H.S LEE</c:v>
                </c:pt>
                <c:pt idx="23">
                  <c:v>WANGSA MAJU</c:v>
                </c:pt>
              </c:strCache>
            </c:strRef>
          </c:cat>
          <c:val>
            <c:numRef>
              <c:f>'379 2015-2020'!$G$2:$G$25</c:f>
              <c:numCache>
                <c:formatCode>General</c:formatCode>
                <c:ptCount val="24"/>
                <c:pt idx="0">
                  <c:v>55</c:v>
                </c:pt>
                <c:pt idx="1">
                  <c:v>14</c:v>
                </c:pt>
                <c:pt idx="2">
                  <c:v>64</c:v>
                </c:pt>
                <c:pt idx="3">
                  <c:v>78</c:v>
                </c:pt>
                <c:pt idx="4">
                  <c:v>251</c:v>
                </c:pt>
                <c:pt idx="5">
                  <c:v>62</c:v>
                </c:pt>
                <c:pt idx="6">
                  <c:v>74</c:v>
                </c:pt>
                <c:pt idx="7">
                  <c:v>66</c:v>
                </c:pt>
                <c:pt idx="8">
                  <c:v>38</c:v>
                </c:pt>
                <c:pt idx="9">
                  <c:v>22</c:v>
                </c:pt>
                <c:pt idx="10">
                  <c:v>8</c:v>
                </c:pt>
                <c:pt idx="11">
                  <c:v>17</c:v>
                </c:pt>
                <c:pt idx="12">
                  <c:v>64</c:v>
                </c:pt>
                <c:pt idx="13">
                  <c:v>25</c:v>
                </c:pt>
                <c:pt idx="14">
                  <c:v>6</c:v>
                </c:pt>
                <c:pt idx="15">
                  <c:v>48</c:v>
                </c:pt>
                <c:pt idx="16">
                  <c:v>51</c:v>
                </c:pt>
                <c:pt idx="17">
                  <c:v>21</c:v>
                </c:pt>
                <c:pt idx="18">
                  <c:v>22</c:v>
                </c:pt>
                <c:pt idx="19">
                  <c:v>15</c:v>
                </c:pt>
                <c:pt idx="20">
                  <c:v>17</c:v>
                </c:pt>
                <c:pt idx="21">
                  <c:v>14</c:v>
                </c:pt>
                <c:pt idx="22">
                  <c:v>318</c:v>
                </c:pt>
                <c:pt idx="23">
                  <c:v>32</c:v>
                </c:pt>
              </c:numCache>
            </c:numRef>
          </c:val>
          <c:extLst>
            <c:ext xmlns:c16="http://schemas.microsoft.com/office/drawing/2014/chart" uri="{C3380CC4-5D6E-409C-BE32-E72D297353CC}">
              <c16:uniqueId val="{00000003-2ACF-476B-A18B-8EA64CC7F8CA}"/>
            </c:ext>
          </c:extLst>
        </c:ser>
        <c:ser>
          <c:idx val="4"/>
          <c:order val="4"/>
          <c:tx>
            <c:strRef>
              <c:f>'379 2015-2020'!$H$1</c:f>
              <c:strCache>
                <c:ptCount val="1"/>
                <c:pt idx="0">
                  <c:v>2019</c:v>
                </c:pt>
              </c:strCache>
            </c:strRef>
          </c:tx>
          <c:spPr>
            <a:solidFill>
              <a:schemeClr val="accent5"/>
            </a:solidFill>
            <a:ln>
              <a:noFill/>
            </a:ln>
            <a:effectLst/>
          </c:spPr>
          <c:invertIfNegative val="0"/>
          <c:cat>
            <c:strRef>
              <c:f>'379 2015-2020'!$C$2:$C$25</c:f>
              <c:strCache>
                <c:ptCount val="24"/>
                <c:pt idx="0">
                  <c:v>BRICKFIELD</c:v>
                </c:pt>
                <c:pt idx="1">
                  <c:v>BUKIT JALIL</c:v>
                </c:pt>
                <c:pt idx="2">
                  <c:v>CHERAS</c:v>
                </c:pt>
                <c:pt idx="3">
                  <c:v>CHOW KIT</c:v>
                </c:pt>
                <c:pt idx="4">
                  <c:v>DANG WANGI</c:v>
                </c:pt>
                <c:pt idx="5">
                  <c:v>JALAN TUN RAZAK</c:v>
                </c:pt>
                <c:pt idx="6">
                  <c:v>JINJANG</c:v>
                </c:pt>
                <c:pt idx="7">
                  <c:v>KEPONG</c:v>
                </c:pt>
                <c:pt idx="8">
                  <c:v>PANTAI</c:v>
                </c:pt>
                <c:pt idx="9">
                  <c:v>PETALING</c:v>
                </c:pt>
                <c:pt idx="10">
                  <c:v>PRESINT 11</c:v>
                </c:pt>
                <c:pt idx="11">
                  <c:v>PRESINT 7</c:v>
                </c:pt>
                <c:pt idx="12">
                  <c:v>PUDU</c:v>
                </c:pt>
                <c:pt idx="13">
                  <c:v>SALAK SELATAN</c:v>
                </c:pt>
                <c:pt idx="14">
                  <c:v>SALAK SELATAN BARU</c:v>
                </c:pt>
                <c:pt idx="15">
                  <c:v>SENTUL</c:v>
                </c:pt>
                <c:pt idx="16">
                  <c:v>SETAPAK</c:v>
                </c:pt>
                <c:pt idx="17">
                  <c:v>SRI HARTAMAS</c:v>
                </c:pt>
                <c:pt idx="18">
                  <c:v>SRI PETALING</c:v>
                </c:pt>
                <c:pt idx="19">
                  <c:v>SUNGAI BESI</c:v>
                </c:pt>
                <c:pt idx="20">
                  <c:v>TAMAN TUN DR.ISMAIL</c:v>
                </c:pt>
                <c:pt idx="21">
                  <c:v>TRAVERS</c:v>
                </c:pt>
                <c:pt idx="22">
                  <c:v>TUN H.S LEE</c:v>
                </c:pt>
                <c:pt idx="23">
                  <c:v>WANGSA MAJU</c:v>
                </c:pt>
              </c:strCache>
            </c:strRef>
          </c:cat>
          <c:val>
            <c:numRef>
              <c:f>'379 2015-2020'!$H$2:$H$25</c:f>
              <c:numCache>
                <c:formatCode>General</c:formatCode>
                <c:ptCount val="24"/>
                <c:pt idx="0">
                  <c:v>73</c:v>
                </c:pt>
                <c:pt idx="1">
                  <c:v>10</c:v>
                </c:pt>
                <c:pt idx="2">
                  <c:v>26</c:v>
                </c:pt>
                <c:pt idx="3">
                  <c:v>37</c:v>
                </c:pt>
                <c:pt idx="4">
                  <c:v>143</c:v>
                </c:pt>
                <c:pt idx="5">
                  <c:v>11</c:v>
                </c:pt>
                <c:pt idx="6">
                  <c:v>86</c:v>
                </c:pt>
                <c:pt idx="7">
                  <c:v>66</c:v>
                </c:pt>
                <c:pt idx="8">
                  <c:v>26</c:v>
                </c:pt>
                <c:pt idx="9">
                  <c:v>19</c:v>
                </c:pt>
                <c:pt idx="10">
                  <c:v>10</c:v>
                </c:pt>
                <c:pt idx="11">
                  <c:v>38</c:v>
                </c:pt>
                <c:pt idx="12">
                  <c:v>24</c:v>
                </c:pt>
                <c:pt idx="13">
                  <c:v>6</c:v>
                </c:pt>
                <c:pt idx="14">
                  <c:v>7</c:v>
                </c:pt>
                <c:pt idx="15">
                  <c:v>69</c:v>
                </c:pt>
                <c:pt idx="16">
                  <c:v>40</c:v>
                </c:pt>
                <c:pt idx="17">
                  <c:v>15</c:v>
                </c:pt>
                <c:pt idx="18">
                  <c:v>25</c:v>
                </c:pt>
                <c:pt idx="19">
                  <c:v>38</c:v>
                </c:pt>
                <c:pt idx="20">
                  <c:v>8</c:v>
                </c:pt>
                <c:pt idx="21">
                  <c:v>11</c:v>
                </c:pt>
                <c:pt idx="22">
                  <c:v>216</c:v>
                </c:pt>
                <c:pt idx="23">
                  <c:v>38</c:v>
                </c:pt>
              </c:numCache>
            </c:numRef>
          </c:val>
          <c:extLst>
            <c:ext xmlns:c16="http://schemas.microsoft.com/office/drawing/2014/chart" uri="{C3380CC4-5D6E-409C-BE32-E72D297353CC}">
              <c16:uniqueId val="{00000004-2ACF-476B-A18B-8EA64CC7F8CA}"/>
            </c:ext>
          </c:extLst>
        </c:ser>
        <c:ser>
          <c:idx val="5"/>
          <c:order val="5"/>
          <c:tx>
            <c:strRef>
              <c:f>'379 2015-2020'!$I$1</c:f>
              <c:strCache>
                <c:ptCount val="1"/>
                <c:pt idx="0">
                  <c:v>2020</c:v>
                </c:pt>
              </c:strCache>
            </c:strRef>
          </c:tx>
          <c:spPr>
            <a:solidFill>
              <a:schemeClr val="accent6"/>
            </a:solidFill>
            <a:ln>
              <a:noFill/>
            </a:ln>
            <a:effectLst/>
          </c:spPr>
          <c:invertIfNegative val="0"/>
          <c:cat>
            <c:strRef>
              <c:f>'379 2015-2020'!$C$2:$C$25</c:f>
              <c:strCache>
                <c:ptCount val="24"/>
                <c:pt idx="0">
                  <c:v>BRICKFIELD</c:v>
                </c:pt>
                <c:pt idx="1">
                  <c:v>BUKIT JALIL</c:v>
                </c:pt>
                <c:pt idx="2">
                  <c:v>CHERAS</c:v>
                </c:pt>
                <c:pt idx="3">
                  <c:v>CHOW KIT</c:v>
                </c:pt>
                <c:pt idx="4">
                  <c:v>DANG WANGI</c:v>
                </c:pt>
                <c:pt idx="5">
                  <c:v>JALAN TUN RAZAK</c:v>
                </c:pt>
                <c:pt idx="6">
                  <c:v>JINJANG</c:v>
                </c:pt>
                <c:pt idx="7">
                  <c:v>KEPONG</c:v>
                </c:pt>
                <c:pt idx="8">
                  <c:v>PANTAI</c:v>
                </c:pt>
                <c:pt idx="9">
                  <c:v>PETALING</c:v>
                </c:pt>
                <c:pt idx="10">
                  <c:v>PRESINT 11</c:v>
                </c:pt>
                <c:pt idx="11">
                  <c:v>PRESINT 7</c:v>
                </c:pt>
                <c:pt idx="12">
                  <c:v>PUDU</c:v>
                </c:pt>
                <c:pt idx="13">
                  <c:v>SALAK SELATAN</c:v>
                </c:pt>
                <c:pt idx="14">
                  <c:v>SALAK SELATAN BARU</c:v>
                </c:pt>
                <c:pt idx="15">
                  <c:v>SENTUL</c:v>
                </c:pt>
                <c:pt idx="16">
                  <c:v>SETAPAK</c:v>
                </c:pt>
                <c:pt idx="17">
                  <c:v>SRI HARTAMAS</c:v>
                </c:pt>
                <c:pt idx="18">
                  <c:v>SRI PETALING</c:v>
                </c:pt>
                <c:pt idx="19">
                  <c:v>SUNGAI BESI</c:v>
                </c:pt>
                <c:pt idx="20">
                  <c:v>TAMAN TUN DR.ISMAIL</c:v>
                </c:pt>
                <c:pt idx="21">
                  <c:v>TRAVERS</c:v>
                </c:pt>
                <c:pt idx="22">
                  <c:v>TUN H.S LEE</c:v>
                </c:pt>
                <c:pt idx="23">
                  <c:v>WANGSA MAJU</c:v>
                </c:pt>
              </c:strCache>
            </c:strRef>
          </c:cat>
          <c:val>
            <c:numRef>
              <c:f>'379 2015-2020'!$I$2:$I$25</c:f>
              <c:numCache>
                <c:formatCode>General</c:formatCode>
                <c:ptCount val="24"/>
                <c:pt idx="0">
                  <c:v>48</c:v>
                </c:pt>
                <c:pt idx="1">
                  <c:v>20</c:v>
                </c:pt>
                <c:pt idx="2">
                  <c:v>39</c:v>
                </c:pt>
                <c:pt idx="3">
                  <c:v>61</c:v>
                </c:pt>
                <c:pt idx="4">
                  <c:v>145</c:v>
                </c:pt>
                <c:pt idx="5">
                  <c:v>10</c:v>
                </c:pt>
                <c:pt idx="6">
                  <c:v>60</c:v>
                </c:pt>
                <c:pt idx="7">
                  <c:v>44</c:v>
                </c:pt>
                <c:pt idx="8">
                  <c:v>19</c:v>
                </c:pt>
                <c:pt idx="9">
                  <c:v>58</c:v>
                </c:pt>
                <c:pt idx="10">
                  <c:v>6</c:v>
                </c:pt>
                <c:pt idx="11">
                  <c:v>11</c:v>
                </c:pt>
                <c:pt idx="12">
                  <c:v>18</c:v>
                </c:pt>
                <c:pt idx="13">
                  <c:v>12</c:v>
                </c:pt>
                <c:pt idx="14">
                  <c:v>11</c:v>
                </c:pt>
                <c:pt idx="15">
                  <c:v>29</c:v>
                </c:pt>
                <c:pt idx="16">
                  <c:v>27</c:v>
                </c:pt>
                <c:pt idx="17">
                  <c:v>7</c:v>
                </c:pt>
                <c:pt idx="18">
                  <c:v>26</c:v>
                </c:pt>
                <c:pt idx="19">
                  <c:v>10</c:v>
                </c:pt>
                <c:pt idx="20">
                  <c:v>13</c:v>
                </c:pt>
                <c:pt idx="21">
                  <c:v>10</c:v>
                </c:pt>
                <c:pt idx="22">
                  <c:v>214</c:v>
                </c:pt>
                <c:pt idx="23">
                  <c:v>18</c:v>
                </c:pt>
              </c:numCache>
            </c:numRef>
          </c:val>
          <c:extLst>
            <c:ext xmlns:c16="http://schemas.microsoft.com/office/drawing/2014/chart" uri="{C3380CC4-5D6E-409C-BE32-E72D297353CC}">
              <c16:uniqueId val="{00000005-2ACF-476B-A18B-8EA64CC7F8CA}"/>
            </c:ext>
          </c:extLst>
        </c:ser>
        <c:dLbls>
          <c:showLegendKey val="0"/>
          <c:showVal val="0"/>
          <c:showCatName val="0"/>
          <c:showSerName val="0"/>
          <c:showPercent val="0"/>
          <c:showBubbleSize val="0"/>
        </c:dLbls>
        <c:gapWidth val="219"/>
        <c:overlap val="-27"/>
        <c:axId val="-843491872"/>
        <c:axId val="-843491328"/>
      </c:barChart>
      <c:catAx>
        <c:axId val="-843491872"/>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43491328"/>
        <c:crosses val="autoZero"/>
        <c:auto val="1"/>
        <c:lblAlgn val="ctr"/>
        <c:lblOffset val="100"/>
        <c:noMultiLvlLbl val="0"/>
      </c:catAx>
      <c:valAx>
        <c:axId val="-843491328"/>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Snatch Theft Case</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43491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lang="en-US">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'[curi ragut1.xls]379 2015-2020'!$O$2</c:f>
              <c:strCache>
                <c:ptCount val="1"/>
                <c:pt idx="0">
                  <c:v>Male</c:v>
                </c:pt>
              </c:strCache>
            </c:strRef>
          </c:tx>
          <c:spPr>
            <a:solidFill>
              <a:srgbClr val="4472C4">
                <a:alpha val="100000"/>
              </a:srgbClr>
            </a:solidFill>
            <a:ln w="3175">
              <a:noFill/>
            </a:ln>
          </c:spPr>
          <c:invertIfNegative val="0"/>
          <c:cat>
            <c:numRef>
              <c:f>'[curi ragut1.xls]379 2015-2020'!$P$1:$U$1</c:f>
              <c:numCache>
                <c:formatCode>General</c:formatCode>
                <c:ptCount val="6"/>
                <c:pt idx="0">
                  <c:v>2015</c:v>
                </c:pt>
                <c:pt idx="1">
                  <c:v>2016</c:v>
                </c:pt>
                <c:pt idx="2">
                  <c:v>2017</c:v>
                </c:pt>
                <c:pt idx="3">
                  <c:v>2018</c:v>
                </c:pt>
                <c:pt idx="4">
                  <c:v>2019</c:v>
                </c:pt>
                <c:pt idx="5">
                  <c:v>2020</c:v>
                </c:pt>
              </c:numCache>
            </c:numRef>
          </c:cat>
          <c:val>
            <c:numRef>
              <c:f>'[curi ragut1.xls]379 2015-2020'!$P$2:$U$2</c:f>
              <c:numCache>
                <c:formatCode>General</c:formatCode>
                <c:ptCount val="6"/>
                <c:pt idx="0">
                  <c:v>1184</c:v>
                </c:pt>
                <c:pt idx="1">
                  <c:v>1550</c:v>
                </c:pt>
                <c:pt idx="2">
                  <c:v>943</c:v>
                </c:pt>
                <c:pt idx="3">
                  <c:v>960</c:v>
                </c:pt>
                <c:pt idx="4">
                  <c:v>712</c:v>
                </c:pt>
                <c:pt idx="5">
                  <c:v>639</c:v>
                </c:pt>
              </c:numCache>
            </c:numRef>
          </c:val>
          <c:extLst>
            <c:ext xmlns:c16="http://schemas.microsoft.com/office/drawing/2014/chart" uri="{C3380CC4-5D6E-409C-BE32-E72D297353CC}">
              <c16:uniqueId val="{00000000-778D-4772-AF65-B65ADA48566F}"/>
            </c:ext>
          </c:extLst>
        </c:ser>
        <c:ser>
          <c:idx val="1"/>
          <c:order val="1"/>
          <c:tx>
            <c:strRef>
              <c:f>'[curi ragut1.xls]379 2015-2020'!$O$3</c:f>
              <c:strCache>
                <c:ptCount val="1"/>
                <c:pt idx="0">
                  <c:v>Female</c:v>
                </c:pt>
              </c:strCache>
            </c:strRef>
          </c:tx>
          <c:spPr>
            <a:solidFill>
              <a:srgbClr val="ED7D31">
                <a:alpha val="100000"/>
              </a:srgbClr>
            </a:solidFill>
            <a:ln w="3175">
              <a:noFill/>
            </a:ln>
          </c:spPr>
          <c:invertIfNegative val="0"/>
          <c:cat>
            <c:numRef>
              <c:f>'[curi ragut1.xls]379 2015-2020'!$P$1:$U$1</c:f>
              <c:numCache>
                <c:formatCode>General</c:formatCode>
                <c:ptCount val="6"/>
                <c:pt idx="0">
                  <c:v>2015</c:v>
                </c:pt>
                <c:pt idx="1">
                  <c:v>2016</c:v>
                </c:pt>
                <c:pt idx="2">
                  <c:v>2017</c:v>
                </c:pt>
                <c:pt idx="3">
                  <c:v>2018</c:v>
                </c:pt>
                <c:pt idx="4">
                  <c:v>2019</c:v>
                </c:pt>
                <c:pt idx="5">
                  <c:v>2020</c:v>
                </c:pt>
              </c:numCache>
            </c:numRef>
          </c:cat>
          <c:val>
            <c:numRef>
              <c:f>'[curi ragut1.xls]379 2015-2020'!$P$3:$U$3</c:f>
              <c:numCache>
                <c:formatCode>General</c:formatCode>
                <c:ptCount val="6"/>
                <c:pt idx="0">
                  <c:v>925</c:v>
                </c:pt>
                <c:pt idx="1">
                  <c:v>1449</c:v>
                </c:pt>
                <c:pt idx="2">
                  <c:v>483</c:v>
                </c:pt>
                <c:pt idx="3">
                  <c:v>376</c:v>
                </c:pt>
                <c:pt idx="4">
                  <c:v>275</c:v>
                </c:pt>
                <c:pt idx="5">
                  <c:v>242</c:v>
                </c:pt>
              </c:numCache>
            </c:numRef>
          </c:val>
          <c:extLst>
            <c:ext xmlns:c16="http://schemas.microsoft.com/office/drawing/2014/chart" uri="{C3380CC4-5D6E-409C-BE32-E72D297353CC}">
              <c16:uniqueId val="{00000001-778D-4772-AF65-B65ADA48566F}"/>
            </c:ext>
          </c:extLst>
        </c:ser>
        <c:dLbls>
          <c:showLegendKey val="0"/>
          <c:showVal val="0"/>
          <c:showCatName val="0"/>
          <c:showSerName val="0"/>
          <c:showPercent val="0"/>
          <c:showBubbleSize val="0"/>
        </c:dLbls>
        <c:gapWidth val="219"/>
        <c:overlap val="-27"/>
        <c:axId val="764550084"/>
        <c:axId val="730956357"/>
      </c:barChart>
      <c:catAx>
        <c:axId val="76455008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vert="horz"/>
          <a:lstStyle/>
          <a:p>
            <a:pPr>
              <a:defRPr/>
            </a:pPr>
            <a:endParaRPr lang="en-US"/>
          </a:p>
        </c:txPr>
        <c:crossAx val="730956357"/>
        <c:crosses val="autoZero"/>
        <c:auto val="1"/>
        <c:lblAlgn val="ctr"/>
        <c:lblOffset val="100"/>
        <c:noMultiLvlLbl val="0"/>
      </c:catAx>
      <c:valAx>
        <c:axId val="730956357"/>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a:lstStyle/>
              <a:p>
                <a:pPr>
                  <a:defRPr b="0"/>
                </a:pPr>
                <a:r>
                  <a:rPr lang="en-GB" b="0"/>
                  <a:t>Snatch Theft Complain</a:t>
                </a:r>
              </a:p>
            </c:rich>
          </c:tx>
          <c:overlay val="0"/>
        </c:title>
        <c:numFmt formatCode="General" sourceLinked="1"/>
        <c:majorTickMark val="none"/>
        <c:minorTickMark val="none"/>
        <c:tickLblPos val="nextTo"/>
        <c:spPr>
          <a:ln w="3175" cap="flat" cmpd="sng" algn="ctr">
            <a:noFill/>
            <a:prstDash val="solid"/>
            <a:round/>
          </a:ln>
        </c:spPr>
        <c:txPr>
          <a:bodyPr rot="-60000000" vert="horz"/>
          <a:lstStyle/>
          <a:p>
            <a:pPr>
              <a:defRPr/>
            </a:pPr>
            <a:endParaRPr lang="en-US"/>
          </a:p>
        </c:txPr>
        <c:crossAx val="764550084"/>
        <c:crosses val="autoZero"/>
        <c:crossBetween val="between"/>
      </c:valAx>
      <c:spPr>
        <a:noFill/>
        <a:ln>
          <a:noFill/>
        </a:ln>
        <a:effectLst/>
      </c:spPr>
    </c:plotArea>
    <c:legend>
      <c:legendPos val="b"/>
      <c:overlay val="0"/>
      <c:spPr>
        <a:noFill/>
        <a:ln w="3175">
          <a:noFill/>
        </a:ln>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en-US">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'379 2015-2020'!$X$2</c:f>
              <c:strCache>
                <c:ptCount val="1"/>
                <c:pt idx="0">
                  <c:v>Daytime</c:v>
                </c:pt>
              </c:strCache>
            </c:strRef>
          </c:tx>
          <c:spPr>
            <a:solidFill>
              <a:schemeClr val="accent1"/>
            </a:solidFill>
            <a:ln>
              <a:noFill/>
            </a:ln>
            <a:effectLst/>
          </c:spPr>
          <c:invertIfNegative val="0"/>
          <c:cat>
            <c:numRef>
              <c:f>'379 2015-2020'!$Y$1:$AD$1</c:f>
              <c:numCache>
                <c:formatCode>General</c:formatCode>
                <c:ptCount val="6"/>
                <c:pt idx="0">
                  <c:v>2015</c:v>
                </c:pt>
                <c:pt idx="1">
                  <c:v>2016</c:v>
                </c:pt>
                <c:pt idx="2">
                  <c:v>2017</c:v>
                </c:pt>
                <c:pt idx="3">
                  <c:v>2018</c:v>
                </c:pt>
                <c:pt idx="4">
                  <c:v>2019</c:v>
                </c:pt>
                <c:pt idx="5">
                  <c:v>2020</c:v>
                </c:pt>
              </c:numCache>
            </c:numRef>
          </c:cat>
          <c:val>
            <c:numRef>
              <c:f>'379 2015-2020'!$Y$2:$AD$2</c:f>
              <c:numCache>
                <c:formatCode>General</c:formatCode>
                <c:ptCount val="6"/>
                <c:pt idx="0">
                  <c:v>1335</c:v>
                </c:pt>
                <c:pt idx="1">
                  <c:v>1904</c:v>
                </c:pt>
                <c:pt idx="2">
                  <c:v>861</c:v>
                </c:pt>
                <c:pt idx="3">
                  <c:v>858</c:v>
                </c:pt>
                <c:pt idx="4">
                  <c:v>624</c:v>
                </c:pt>
                <c:pt idx="5">
                  <c:v>587</c:v>
                </c:pt>
              </c:numCache>
            </c:numRef>
          </c:val>
          <c:extLst>
            <c:ext xmlns:c16="http://schemas.microsoft.com/office/drawing/2014/chart" uri="{C3380CC4-5D6E-409C-BE32-E72D297353CC}">
              <c16:uniqueId val="{00000000-640C-4080-A5CC-95F696E2D912}"/>
            </c:ext>
          </c:extLst>
        </c:ser>
        <c:ser>
          <c:idx val="1"/>
          <c:order val="1"/>
          <c:tx>
            <c:strRef>
              <c:f>'379 2015-2020'!$X$3</c:f>
              <c:strCache>
                <c:ptCount val="1"/>
                <c:pt idx="0">
                  <c:v>Nighttime</c:v>
                </c:pt>
              </c:strCache>
            </c:strRef>
          </c:tx>
          <c:spPr>
            <a:solidFill>
              <a:schemeClr val="accent2"/>
            </a:solidFill>
            <a:ln>
              <a:noFill/>
            </a:ln>
            <a:effectLst/>
          </c:spPr>
          <c:invertIfNegative val="0"/>
          <c:cat>
            <c:numRef>
              <c:f>'379 2015-2020'!$Y$1:$AD$1</c:f>
              <c:numCache>
                <c:formatCode>General</c:formatCode>
                <c:ptCount val="6"/>
                <c:pt idx="0">
                  <c:v>2015</c:v>
                </c:pt>
                <c:pt idx="1">
                  <c:v>2016</c:v>
                </c:pt>
                <c:pt idx="2">
                  <c:v>2017</c:v>
                </c:pt>
                <c:pt idx="3">
                  <c:v>2018</c:v>
                </c:pt>
                <c:pt idx="4">
                  <c:v>2019</c:v>
                </c:pt>
                <c:pt idx="5">
                  <c:v>2020</c:v>
                </c:pt>
              </c:numCache>
            </c:numRef>
          </c:cat>
          <c:val>
            <c:numRef>
              <c:f>'379 2015-2020'!$Y$3:$AD$3</c:f>
              <c:numCache>
                <c:formatCode>General</c:formatCode>
                <c:ptCount val="6"/>
                <c:pt idx="0">
                  <c:v>774</c:v>
                </c:pt>
                <c:pt idx="1">
                  <c:v>1095</c:v>
                </c:pt>
                <c:pt idx="2">
                  <c:v>565</c:v>
                </c:pt>
                <c:pt idx="3">
                  <c:v>478</c:v>
                </c:pt>
                <c:pt idx="4">
                  <c:v>363</c:v>
                </c:pt>
                <c:pt idx="5">
                  <c:v>294</c:v>
                </c:pt>
              </c:numCache>
            </c:numRef>
          </c:val>
          <c:extLst>
            <c:ext xmlns:c16="http://schemas.microsoft.com/office/drawing/2014/chart" uri="{C3380CC4-5D6E-409C-BE32-E72D297353CC}">
              <c16:uniqueId val="{00000001-640C-4080-A5CC-95F696E2D912}"/>
            </c:ext>
          </c:extLst>
        </c:ser>
        <c:dLbls>
          <c:showLegendKey val="0"/>
          <c:showVal val="0"/>
          <c:showCatName val="0"/>
          <c:showSerName val="0"/>
          <c:showPercent val="0"/>
          <c:showBubbleSize val="0"/>
        </c:dLbls>
        <c:gapWidth val="219"/>
        <c:overlap val="-27"/>
        <c:axId val="-229429296"/>
        <c:axId val="-229427120"/>
      </c:barChart>
      <c:catAx>
        <c:axId val="-229429296"/>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9427120"/>
        <c:crosses val="autoZero"/>
        <c:auto val="1"/>
        <c:lblAlgn val="ctr"/>
        <c:lblOffset val="100"/>
        <c:noMultiLvlLbl val="0"/>
      </c:catAx>
      <c:valAx>
        <c:axId val="-229427120"/>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Snatch Theft Case</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9429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lang="en-US">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'379 by daerah'!$Z$1</c:f>
              <c:strCache>
                <c:ptCount val="1"/>
                <c:pt idx="0">
                  <c:v>2015</c:v>
                </c:pt>
              </c:strCache>
            </c:strRef>
          </c:tx>
          <c:spPr>
            <a:solidFill>
              <a:schemeClr val="accent1"/>
            </a:solidFill>
            <a:ln>
              <a:noFill/>
            </a:ln>
            <a:effectLst/>
          </c:spPr>
          <c:invertIfNegative val="0"/>
          <c:cat>
            <c:strRef>
              <c:f>'379 by daerah'!$Y$2:$Y$19</c:f>
              <c:strCache>
                <c:ptCount val="18"/>
                <c:pt idx="0">
                  <c:v>KAJANG</c:v>
                </c:pt>
                <c:pt idx="1">
                  <c:v>AMPANG JAYA</c:v>
                </c:pt>
                <c:pt idx="2">
                  <c:v>KLANG UTARA</c:v>
                </c:pt>
                <c:pt idx="3">
                  <c:v>SEPANG</c:v>
                </c:pt>
                <c:pt idx="4">
                  <c:v>SERDANG</c:v>
                </c:pt>
                <c:pt idx="5">
                  <c:v>KLANG UTARA</c:v>
                </c:pt>
                <c:pt idx="6">
                  <c:v>SUBANG JAYA</c:v>
                </c:pt>
                <c:pt idx="7">
                  <c:v>KUALA LANGAT</c:v>
                </c:pt>
                <c:pt idx="8">
                  <c:v>HULU SELANGOR</c:v>
                </c:pt>
                <c:pt idx="9">
                  <c:v>GOMBAK</c:v>
                </c:pt>
                <c:pt idx="10">
                  <c:v>KUALA SELANGOR</c:v>
                </c:pt>
                <c:pt idx="11">
                  <c:v>PETALING JAYA</c:v>
                </c:pt>
                <c:pt idx="12">
                  <c:v>SHAH ALAM</c:v>
                </c:pt>
                <c:pt idx="13">
                  <c:v>SUNGAI BULOH</c:v>
                </c:pt>
                <c:pt idx="14">
                  <c:v>KLANG SELATAN</c:v>
                </c:pt>
                <c:pt idx="15">
                  <c:v>SABAK BERNAM</c:v>
                </c:pt>
                <c:pt idx="16">
                  <c:v>AMPANG JAYA</c:v>
                </c:pt>
                <c:pt idx="17">
                  <c:v>KLIA</c:v>
                </c:pt>
              </c:strCache>
            </c:strRef>
          </c:cat>
          <c:val>
            <c:numRef>
              <c:f>'379 by daerah'!$Z$2:$Z$19</c:f>
              <c:numCache>
                <c:formatCode>General</c:formatCode>
                <c:ptCount val="18"/>
                <c:pt idx="0">
                  <c:v>346</c:v>
                </c:pt>
                <c:pt idx="1">
                  <c:v>333</c:v>
                </c:pt>
                <c:pt idx="2">
                  <c:v>25</c:v>
                </c:pt>
                <c:pt idx="3">
                  <c:v>147</c:v>
                </c:pt>
                <c:pt idx="4">
                  <c:v>241</c:v>
                </c:pt>
                <c:pt idx="5">
                  <c:v>30</c:v>
                </c:pt>
                <c:pt idx="6">
                  <c:v>211</c:v>
                </c:pt>
                <c:pt idx="7">
                  <c:v>47</c:v>
                </c:pt>
                <c:pt idx="8">
                  <c:v>31</c:v>
                </c:pt>
                <c:pt idx="9">
                  <c:v>119</c:v>
                </c:pt>
                <c:pt idx="10">
                  <c:v>57</c:v>
                </c:pt>
                <c:pt idx="11">
                  <c:v>402</c:v>
                </c:pt>
                <c:pt idx="12">
                  <c:v>33</c:v>
                </c:pt>
                <c:pt idx="13">
                  <c:v>118</c:v>
                </c:pt>
                <c:pt idx="14">
                  <c:v>100</c:v>
                </c:pt>
                <c:pt idx="15">
                  <c:v>68</c:v>
                </c:pt>
                <c:pt idx="16">
                  <c:v>46</c:v>
                </c:pt>
              </c:numCache>
            </c:numRef>
          </c:val>
          <c:extLst>
            <c:ext xmlns:c16="http://schemas.microsoft.com/office/drawing/2014/chart" uri="{C3380CC4-5D6E-409C-BE32-E72D297353CC}">
              <c16:uniqueId val="{00000000-4298-4199-8FA3-2B0E8C306D13}"/>
            </c:ext>
          </c:extLst>
        </c:ser>
        <c:ser>
          <c:idx val="1"/>
          <c:order val="1"/>
          <c:tx>
            <c:strRef>
              <c:f>'379 by daerah'!$AA$1</c:f>
              <c:strCache>
                <c:ptCount val="1"/>
                <c:pt idx="0">
                  <c:v>2016</c:v>
                </c:pt>
              </c:strCache>
            </c:strRef>
          </c:tx>
          <c:spPr>
            <a:solidFill>
              <a:schemeClr val="accent2"/>
            </a:solidFill>
            <a:ln>
              <a:noFill/>
            </a:ln>
            <a:effectLst/>
          </c:spPr>
          <c:invertIfNegative val="0"/>
          <c:cat>
            <c:strRef>
              <c:f>'379 by daerah'!$Y$2:$Y$19</c:f>
              <c:strCache>
                <c:ptCount val="18"/>
                <c:pt idx="0">
                  <c:v>KAJANG</c:v>
                </c:pt>
                <c:pt idx="1">
                  <c:v>AMPANG JAYA</c:v>
                </c:pt>
                <c:pt idx="2">
                  <c:v>KLANG UTARA</c:v>
                </c:pt>
                <c:pt idx="3">
                  <c:v>SEPANG</c:v>
                </c:pt>
                <c:pt idx="4">
                  <c:v>SERDANG</c:v>
                </c:pt>
                <c:pt idx="5">
                  <c:v>KLANG UTARA</c:v>
                </c:pt>
                <c:pt idx="6">
                  <c:v>SUBANG JAYA</c:v>
                </c:pt>
                <c:pt idx="7">
                  <c:v>KUALA LANGAT</c:v>
                </c:pt>
                <c:pt idx="8">
                  <c:v>HULU SELANGOR</c:v>
                </c:pt>
                <c:pt idx="9">
                  <c:v>GOMBAK</c:v>
                </c:pt>
                <c:pt idx="10">
                  <c:v>KUALA SELANGOR</c:v>
                </c:pt>
                <c:pt idx="11">
                  <c:v>PETALING JAYA</c:v>
                </c:pt>
                <c:pt idx="12">
                  <c:v>SHAH ALAM</c:v>
                </c:pt>
                <c:pt idx="13">
                  <c:v>SUNGAI BULOH</c:v>
                </c:pt>
                <c:pt idx="14">
                  <c:v>KLANG SELATAN</c:v>
                </c:pt>
                <c:pt idx="15">
                  <c:v>SABAK BERNAM</c:v>
                </c:pt>
                <c:pt idx="16">
                  <c:v>AMPANG JAYA</c:v>
                </c:pt>
                <c:pt idx="17">
                  <c:v>KLIA</c:v>
                </c:pt>
              </c:strCache>
            </c:strRef>
          </c:cat>
          <c:val>
            <c:numRef>
              <c:f>'379 by daerah'!$AA$2:$AA$19</c:f>
              <c:numCache>
                <c:formatCode>General</c:formatCode>
                <c:ptCount val="18"/>
                <c:pt idx="0">
                  <c:v>257</c:v>
                </c:pt>
                <c:pt idx="1">
                  <c:v>307</c:v>
                </c:pt>
                <c:pt idx="2">
                  <c:v>50</c:v>
                </c:pt>
                <c:pt idx="3">
                  <c:v>171</c:v>
                </c:pt>
                <c:pt idx="4">
                  <c:v>289</c:v>
                </c:pt>
                <c:pt idx="5">
                  <c:v>39</c:v>
                </c:pt>
                <c:pt idx="6">
                  <c:v>183</c:v>
                </c:pt>
                <c:pt idx="7">
                  <c:v>31</c:v>
                </c:pt>
                <c:pt idx="8">
                  <c:v>31</c:v>
                </c:pt>
                <c:pt idx="9">
                  <c:v>141</c:v>
                </c:pt>
                <c:pt idx="10">
                  <c:v>24</c:v>
                </c:pt>
                <c:pt idx="11">
                  <c:v>519</c:v>
                </c:pt>
                <c:pt idx="12">
                  <c:v>54</c:v>
                </c:pt>
                <c:pt idx="13">
                  <c:v>156</c:v>
                </c:pt>
                <c:pt idx="14">
                  <c:v>104</c:v>
                </c:pt>
                <c:pt idx="15">
                  <c:v>71</c:v>
                </c:pt>
                <c:pt idx="16">
                  <c:v>56</c:v>
                </c:pt>
              </c:numCache>
            </c:numRef>
          </c:val>
          <c:extLst>
            <c:ext xmlns:c16="http://schemas.microsoft.com/office/drawing/2014/chart" uri="{C3380CC4-5D6E-409C-BE32-E72D297353CC}">
              <c16:uniqueId val="{00000001-4298-4199-8FA3-2B0E8C306D13}"/>
            </c:ext>
          </c:extLst>
        </c:ser>
        <c:ser>
          <c:idx val="2"/>
          <c:order val="2"/>
          <c:tx>
            <c:strRef>
              <c:f>'379 by daerah'!$AB$1</c:f>
              <c:strCache>
                <c:ptCount val="1"/>
                <c:pt idx="0">
                  <c:v>2017</c:v>
                </c:pt>
              </c:strCache>
            </c:strRef>
          </c:tx>
          <c:spPr>
            <a:solidFill>
              <a:schemeClr val="accent3"/>
            </a:solidFill>
            <a:ln>
              <a:noFill/>
            </a:ln>
            <a:effectLst/>
          </c:spPr>
          <c:invertIfNegative val="0"/>
          <c:cat>
            <c:strRef>
              <c:f>'379 by daerah'!$Y$2:$Y$19</c:f>
              <c:strCache>
                <c:ptCount val="18"/>
                <c:pt idx="0">
                  <c:v>KAJANG</c:v>
                </c:pt>
                <c:pt idx="1">
                  <c:v>AMPANG JAYA</c:v>
                </c:pt>
                <c:pt idx="2">
                  <c:v>KLANG UTARA</c:v>
                </c:pt>
                <c:pt idx="3">
                  <c:v>SEPANG</c:v>
                </c:pt>
                <c:pt idx="4">
                  <c:v>SERDANG</c:v>
                </c:pt>
                <c:pt idx="5">
                  <c:v>KLANG UTARA</c:v>
                </c:pt>
                <c:pt idx="6">
                  <c:v>SUBANG JAYA</c:v>
                </c:pt>
                <c:pt idx="7">
                  <c:v>KUALA LANGAT</c:v>
                </c:pt>
                <c:pt idx="8">
                  <c:v>HULU SELANGOR</c:v>
                </c:pt>
                <c:pt idx="9">
                  <c:v>GOMBAK</c:v>
                </c:pt>
                <c:pt idx="10">
                  <c:v>KUALA SELANGOR</c:v>
                </c:pt>
                <c:pt idx="11">
                  <c:v>PETALING JAYA</c:v>
                </c:pt>
                <c:pt idx="12">
                  <c:v>SHAH ALAM</c:v>
                </c:pt>
                <c:pt idx="13">
                  <c:v>SUNGAI BULOH</c:v>
                </c:pt>
                <c:pt idx="14">
                  <c:v>KLANG SELATAN</c:v>
                </c:pt>
                <c:pt idx="15">
                  <c:v>SABAK BERNAM</c:v>
                </c:pt>
                <c:pt idx="16">
                  <c:v>AMPANG JAYA</c:v>
                </c:pt>
                <c:pt idx="17">
                  <c:v>KLIA</c:v>
                </c:pt>
              </c:strCache>
            </c:strRef>
          </c:cat>
          <c:val>
            <c:numRef>
              <c:f>'379 by daerah'!$AB$2:$AB$19</c:f>
              <c:numCache>
                <c:formatCode>General</c:formatCode>
                <c:ptCount val="18"/>
                <c:pt idx="0">
                  <c:v>322</c:v>
                </c:pt>
                <c:pt idx="1">
                  <c:v>122</c:v>
                </c:pt>
                <c:pt idx="2">
                  <c:v>65</c:v>
                </c:pt>
                <c:pt idx="3">
                  <c:v>101</c:v>
                </c:pt>
                <c:pt idx="4">
                  <c:v>155</c:v>
                </c:pt>
                <c:pt idx="5">
                  <c:v>52</c:v>
                </c:pt>
                <c:pt idx="6">
                  <c:v>108</c:v>
                </c:pt>
                <c:pt idx="7">
                  <c:v>54</c:v>
                </c:pt>
                <c:pt idx="8">
                  <c:v>35</c:v>
                </c:pt>
                <c:pt idx="9">
                  <c:v>101</c:v>
                </c:pt>
                <c:pt idx="10">
                  <c:v>22</c:v>
                </c:pt>
                <c:pt idx="11">
                  <c:v>302</c:v>
                </c:pt>
                <c:pt idx="12">
                  <c:v>43</c:v>
                </c:pt>
                <c:pt idx="13">
                  <c:v>147</c:v>
                </c:pt>
                <c:pt idx="14">
                  <c:v>103</c:v>
                </c:pt>
                <c:pt idx="15">
                  <c:v>75</c:v>
                </c:pt>
                <c:pt idx="16">
                  <c:v>28</c:v>
                </c:pt>
              </c:numCache>
            </c:numRef>
          </c:val>
          <c:extLst>
            <c:ext xmlns:c16="http://schemas.microsoft.com/office/drawing/2014/chart" uri="{C3380CC4-5D6E-409C-BE32-E72D297353CC}">
              <c16:uniqueId val="{00000002-4298-4199-8FA3-2B0E8C306D13}"/>
            </c:ext>
          </c:extLst>
        </c:ser>
        <c:ser>
          <c:idx val="3"/>
          <c:order val="3"/>
          <c:tx>
            <c:strRef>
              <c:f>'379 by daerah'!$AC$1</c:f>
              <c:strCache>
                <c:ptCount val="1"/>
                <c:pt idx="0">
                  <c:v>2018</c:v>
                </c:pt>
              </c:strCache>
            </c:strRef>
          </c:tx>
          <c:spPr>
            <a:solidFill>
              <a:schemeClr val="accent4"/>
            </a:solidFill>
            <a:ln>
              <a:noFill/>
            </a:ln>
            <a:effectLst/>
          </c:spPr>
          <c:invertIfNegative val="0"/>
          <c:cat>
            <c:strRef>
              <c:f>'379 by daerah'!$Y$2:$Y$19</c:f>
              <c:strCache>
                <c:ptCount val="18"/>
                <c:pt idx="0">
                  <c:v>KAJANG</c:v>
                </c:pt>
                <c:pt idx="1">
                  <c:v>AMPANG JAYA</c:v>
                </c:pt>
                <c:pt idx="2">
                  <c:v>KLANG UTARA</c:v>
                </c:pt>
                <c:pt idx="3">
                  <c:v>SEPANG</c:v>
                </c:pt>
                <c:pt idx="4">
                  <c:v>SERDANG</c:v>
                </c:pt>
                <c:pt idx="5">
                  <c:v>KLANG UTARA</c:v>
                </c:pt>
                <c:pt idx="6">
                  <c:v>SUBANG JAYA</c:v>
                </c:pt>
                <c:pt idx="7">
                  <c:v>KUALA LANGAT</c:v>
                </c:pt>
                <c:pt idx="8">
                  <c:v>HULU SELANGOR</c:v>
                </c:pt>
                <c:pt idx="9">
                  <c:v>GOMBAK</c:v>
                </c:pt>
                <c:pt idx="10">
                  <c:v>KUALA SELANGOR</c:v>
                </c:pt>
                <c:pt idx="11">
                  <c:v>PETALING JAYA</c:v>
                </c:pt>
                <c:pt idx="12">
                  <c:v>SHAH ALAM</c:v>
                </c:pt>
                <c:pt idx="13">
                  <c:v>SUNGAI BULOH</c:v>
                </c:pt>
                <c:pt idx="14">
                  <c:v>KLANG SELATAN</c:v>
                </c:pt>
                <c:pt idx="15">
                  <c:v>SABAK BERNAM</c:v>
                </c:pt>
                <c:pt idx="16">
                  <c:v>AMPANG JAYA</c:v>
                </c:pt>
                <c:pt idx="17">
                  <c:v>KLIA</c:v>
                </c:pt>
              </c:strCache>
            </c:strRef>
          </c:cat>
          <c:val>
            <c:numRef>
              <c:f>'379 by daerah'!$AC$2:$AC$19</c:f>
              <c:numCache>
                <c:formatCode>General</c:formatCode>
                <c:ptCount val="18"/>
                <c:pt idx="0">
                  <c:v>166</c:v>
                </c:pt>
                <c:pt idx="1">
                  <c:v>139</c:v>
                </c:pt>
                <c:pt idx="2">
                  <c:v>37</c:v>
                </c:pt>
                <c:pt idx="3">
                  <c:v>97</c:v>
                </c:pt>
                <c:pt idx="4">
                  <c:v>151</c:v>
                </c:pt>
                <c:pt idx="5">
                  <c:v>34</c:v>
                </c:pt>
                <c:pt idx="6">
                  <c:v>92</c:v>
                </c:pt>
                <c:pt idx="7">
                  <c:v>44</c:v>
                </c:pt>
                <c:pt idx="8">
                  <c:v>45</c:v>
                </c:pt>
                <c:pt idx="9">
                  <c:v>112</c:v>
                </c:pt>
                <c:pt idx="10">
                  <c:v>36</c:v>
                </c:pt>
                <c:pt idx="11">
                  <c:v>246</c:v>
                </c:pt>
                <c:pt idx="12">
                  <c:v>42</c:v>
                </c:pt>
                <c:pt idx="13">
                  <c:v>155</c:v>
                </c:pt>
                <c:pt idx="14">
                  <c:v>163</c:v>
                </c:pt>
                <c:pt idx="15">
                  <c:v>82</c:v>
                </c:pt>
                <c:pt idx="16">
                  <c:v>27</c:v>
                </c:pt>
                <c:pt idx="17">
                  <c:v>22</c:v>
                </c:pt>
              </c:numCache>
            </c:numRef>
          </c:val>
          <c:extLst>
            <c:ext xmlns:c16="http://schemas.microsoft.com/office/drawing/2014/chart" uri="{C3380CC4-5D6E-409C-BE32-E72D297353CC}">
              <c16:uniqueId val="{00000003-4298-4199-8FA3-2B0E8C306D13}"/>
            </c:ext>
          </c:extLst>
        </c:ser>
        <c:ser>
          <c:idx val="4"/>
          <c:order val="4"/>
          <c:tx>
            <c:strRef>
              <c:f>'379 by daerah'!$AD$1</c:f>
              <c:strCache>
                <c:ptCount val="1"/>
                <c:pt idx="0">
                  <c:v>2019</c:v>
                </c:pt>
              </c:strCache>
            </c:strRef>
          </c:tx>
          <c:spPr>
            <a:solidFill>
              <a:schemeClr val="accent5"/>
            </a:solidFill>
            <a:ln>
              <a:noFill/>
            </a:ln>
            <a:effectLst/>
          </c:spPr>
          <c:invertIfNegative val="0"/>
          <c:cat>
            <c:strRef>
              <c:f>'379 by daerah'!$Y$2:$Y$19</c:f>
              <c:strCache>
                <c:ptCount val="18"/>
                <c:pt idx="0">
                  <c:v>KAJANG</c:v>
                </c:pt>
                <c:pt idx="1">
                  <c:v>AMPANG JAYA</c:v>
                </c:pt>
                <c:pt idx="2">
                  <c:v>KLANG UTARA</c:v>
                </c:pt>
                <c:pt idx="3">
                  <c:v>SEPANG</c:v>
                </c:pt>
                <c:pt idx="4">
                  <c:v>SERDANG</c:v>
                </c:pt>
                <c:pt idx="5">
                  <c:v>KLANG UTARA</c:v>
                </c:pt>
                <c:pt idx="6">
                  <c:v>SUBANG JAYA</c:v>
                </c:pt>
                <c:pt idx="7">
                  <c:v>KUALA LANGAT</c:v>
                </c:pt>
                <c:pt idx="8">
                  <c:v>HULU SELANGOR</c:v>
                </c:pt>
                <c:pt idx="9">
                  <c:v>GOMBAK</c:v>
                </c:pt>
                <c:pt idx="10">
                  <c:v>KUALA SELANGOR</c:v>
                </c:pt>
                <c:pt idx="11">
                  <c:v>PETALING JAYA</c:v>
                </c:pt>
                <c:pt idx="12">
                  <c:v>SHAH ALAM</c:v>
                </c:pt>
                <c:pt idx="13">
                  <c:v>SUNGAI BULOH</c:v>
                </c:pt>
                <c:pt idx="14">
                  <c:v>KLANG SELATAN</c:v>
                </c:pt>
                <c:pt idx="15">
                  <c:v>SABAK BERNAM</c:v>
                </c:pt>
                <c:pt idx="16">
                  <c:v>AMPANG JAYA</c:v>
                </c:pt>
                <c:pt idx="17">
                  <c:v>KLIA</c:v>
                </c:pt>
              </c:strCache>
            </c:strRef>
          </c:cat>
          <c:val>
            <c:numRef>
              <c:f>'379 by daerah'!$AD$2:$AD$19</c:f>
              <c:numCache>
                <c:formatCode>General</c:formatCode>
                <c:ptCount val="18"/>
                <c:pt idx="0">
                  <c:v>104</c:v>
                </c:pt>
                <c:pt idx="1">
                  <c:v>126</c:v>
                </c:pt>
                <c:pt idx="2">
                  <c:v>30</c:v>
                </c:pt>
                <c:pt idx="3">
                  <c:v>67</c:v>
                </c:pt>
                <c:pt idx="4">
                  <c:v>130</c:v>
                </c:pt>
                <c:pt idx="5">
                  <c:v>50</c:v>
                </c:pt>
                <c:pt idx="6">
                  <c:v>70</c:v>
                </c:pt>
                <c:pt idx="7">
                  <c:v>39</c:v>
                </c:pt>
                <c:pt idx="8">
                  <c:v>50</c:v>
                </c:pt>
                <c:pt idx="9">
                  <c:v>146</c:v>
                </c:pt>
                <c:pt idx="10">
                  <c:v>47</c:v>
                </c:pt>
                <c:pt idx="11">
                  <c:v>241</c:v>
                </c:pt>
                <c:pt idx="12">
                  <c:v>32</c:v>
                </c:pt>
                <c:pt idx="13">
                  <c:v>113</c:v>
                </c:pt>
                <c:pt idx="14">
                  <c:v>162</c:v>
                </c:pt>
                <c:pt idx="15">
                  <c:v>70</c:v>
                </c:pt>
                <c:pt idx="16">
                  <c:v>26</c:v>
                </c:pt>
                <c:pt idx="17">
                  <c:v>26</c:v>
                </c:pt>
              </c:numCache>
            </c:numRef>
          </c:val>
          <c:extLst>
            <c:ext xmlns:c16="http://schemas.microsoft.com/office/drawing/2014/chart" uri="{C3380CC4-5D6E-409C-BE32-E72D297353CC}">
              <c16:uniqueId val="{00000004-4298-4199-8FA3-2B0E8C306D13}"/>
            </c:ext>
          </c:extLst>
        </c:ser>
        <c:ser>
          <c:idx val="5"/>
          <c:order val="5"/>
          <c:tx>
            <c:strRef>
              <c:f>'379 by daerah'!$AE$1</c:f>
              <c:strCache>
                <c:ptCount val="1"/>
                <c:pt idx="0">
                  <c:v>2020</c:v>
                </c:pt>
              </c:strCache>
            </c:strRef>
          </c:tx>
          <c:spPr>
            <a:solidFill>
              <a:schemeClr val="accent6"/>
            </a:solidFill>
            <a:ln>
              <a:noFill/>
            </a:ln>
            <a:effectLst/>
          </c:spPr>
          <c:invertIfNegative val="0"/>
          <c:cat>
            <c:strRef>
              <c:f>'379 by daerah'!$Y$2:$Y$19</c:f>
              <c:strCache>
                <c:ptCount val="18"/>
                <c:pt idx="0">
                  <c:v>KAJANG</c:v>
                </c:pt>
                <c:pt idx="1">
                  <c:v>AMPANG JAYA</c:v>
                </c:pt>
                <c:pt idx="2">
                  <c:v>KLANG UTARA</c:v>
                </c:pt>
                <c:pt idx="3">
                  <c:v>SEPANG</c:v>
                </c:pt>
                <c:pt idx="4">
                  <c:v>SERDANG</c:v>
                </c:pt>
                <c:pt idx="5">
                  <c:v>KLANG UTARA</c:v>
                </c:pt>
                <c:pt idx="6">
                  <c:v>SUBANG JAYA</c:v>
                </c:pt>
                <c:pt idx="7">
                  <c:v>KUALA LANGAT</c:v>
                </c:pt>
                <c:pt idx="8">
                  <c:v>HULU SELANGOR</c:v>
                </c:pt>
                <c:pt idx="9">
                  <c:v>GOMBAK</c:v>
                </c:pt>
                <c:pt idx="10">
                  <c:v>KUALA SELANGOR</c:v>
                </c:pt>
                <c:pt idx="11">
                  <c:v>PETALING JAYA</c:v>
                </c:pt>
                <c:pt idx="12">
                  <c:v>SHAH ALAM</c:v>
                </c:pt>
                <c:pt idx="13">
                  <c:v>SUNGAI BULOH</c:v>
                </c:pt>
                <c:pt idx="14">
                  <c:v>KLANG SELATAN</c:v>
                </c:pt>
                <c:pt idx="15">
                  <c:v>SABAK BERNAM</c:v>
                </c:pt>
                <c:pt idx="16">
                  <c:v>AMPANG JAYA</c:v>
                </c:pt>
                <c:pt idx="17">
                  <c:v>KLIA</c:v>
                </c:pt>
              </c:strCache>
            </c:strRef>
          </c:cat>
          <c:val>
            <c:numRef>
              <c:f>'379 by daerah'!$AE$2:$AE$19</c:f>
              <c:numCache>
                <c:formatCode>General</c:formatCode>
                <c:ptCount val="18"/>
                <c:pt idx="0">
                  <c:v>130</c:v>
                </c:pt>
                <c:pt idx="1">
                  <c:v>210</c:v>
                </c:pt>
                <c:pt idx="2">
                  <c:v>32</c:v>
                </c:pt>
                <c:pt idx="3">
                  <c:v>65</c:v>
                </c:pt>
                <c:pt idx="4">
                  <c:v>130</c:v>
                </c:pt>
                <c:pt idx="5">
                  <c:v>39</c:v>
                </c:pt>
                <c:pt idx="6">
                  <c:v>118</c:v>
                </c:pt>
                <c:pt idx="7">
                  <c:v>48</c:v>
                </c:pt>
                <c:pt idx="8">
                  <c:v>86</c:v>
                </c:pt>
                <c:pt idx="9">
                  <c:v>184</c:v>
                </c:pt>
                <c:pt idx="10">
                  <c:v>86</c:v>
                </c:pt>
                <c:pt idx="11">
                  <c:v>270</c:v>
                </c:pt>
                <c:pt idx="12">
                  <c:v>15</c:v>
                </c:pt>
                <c:pt idx="13">
                  <c:v>66</c:v>
                </c:pt>
                <c:pt idx="14">
                  <c:v>153</c:v>
                </c:pt>
                <c:pt idx="15">
                  <c:v>73</c:v>
                </c:pt>
                <c:pt idx="16">
                  <c:v>27</c:v>
                </c:pt>
                <c:pt idx="17">
                  <c:v>5</c:v>
                </c:pt>
              </c:numCache>
            </c:numRef>
          </c:val>
          <c:extLst>
            <c:ext xmlns:c16="http://schemas.microsoft.com/office/drawing/2014/chart" uri="{C3380CC4-5D6E-409C-BE32-E72D297353CC}">
              <c16:uniqueId val="{00000005-4298-4199-8FA3-2B0E8C306D13}"/>
            </c:ext>
          </c:extLst>
        </c:ser>
        <c:dLbls>
          <c:showLegendKey val="0"/>
          <c:showVal val="0"/>
          <c:showCatName val="0"/>
          <c:showSerName val="0"/>
          <c:showPercent val="0"/>
          <c:showBubbleSize val="0"/>
        </c:dLbls>
        <c:gapWidth val="219"/>
        <c:overlap val="-27"/>
        <c:axId val="-229432560"/>
        <c:axId val="-229429840"/>
      </c:barChart>
      <c:catAx>
        <c:axId val="-229432560"/>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9429840"/>
        <c:crosses val="autoZero"/>
        <c:auto val="1"/>
        <c:lblAlgn val="ctr"/>
        <c:lblOffset val="100"/>
        <c:noMultiLvlLbl val="0"/>
      </c:catAx>
      <c:valAx>
        <c:axId val="-229429840"/>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Snatch Theft Case</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9432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lang="en-US">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'[curi ragut1.xls]curi ragut selangor'!$M$2</c:f>
              <c:strCache>
                <c:ptCount val="1"/>
                <c:pt idx="0">
                  <c:v>Male</c:v>
                </c:pt>
              </c:strCache>
            </c:strRef>
          </c:tx>
          <c:spPr>
            <a:solidFill>
              <a:srgbClr val="4472C4">
                <a:alpha val="100000"/>
              </a:srgbClr>
            </a:solidFill>
            <a:ln w="3175">
              <a:noFill/>
            </a:ln>
          </c:spPr>
          <c:invertIfNegative val="0"/>
          <c:cat>
            <c:numRef>
              <c:f>'[curi ragut1.xls]curi ragut selangor'!$N$1:$S$1</c:f>
              <c:numCache>
                <c:formatCode>General</c:formatCode>
                <c:ptCount val="6"/>
                <c:pt idx="0">
                  <c:v>2015</c:v>
                </c:pt>
                <c:pt idx="1">
                  <c:v>2016</c:v>
                </c:pt>
                <c:pt idx="2">
                  <c:v>2017</c:v>
                </c:pt>
                <c:pt idx="3">
                  <c:v>2018</c:v>
                </c:pt>
                <c:pt idx="4">
                  <c:v>2019</c:v>
                </c:pt>
                <c:pt idx="5">
                  <c:v>2020</c:v>
                </c:pt>
              </c:numCache>
            </c:numRef>
          </c:cat>
          <c:val>
            <c:numRef>
              <c:f>'[curi ragut1.xls]curi ragut selangor'!$N$2:$S$2</c:f>
              <c:numCache>
                <c:formatCode>General</c:formatCode>
                <c:ptCount val="6"/>
                <c:pt idx="0">
                  <c:v>1492</c:v>
                </c:pt>
                <c:pt idx="1">
                  <c:v>8243</c:v>
                </c:pt>
                <c:pt idx="2">
                  <c:v>13739</c:v>
                </c:pt>
                <c:pt idx="3">
                  <c:v>1299</c:v>
                </c:pt>
                <c:pt idx="4">
                  <c:v>1186</c:v>
                </c:pt>
                <c:pt idx="5">
                  <c:v>1379</c:v>
                </c:pt>
              </c:numCache>
            </c:numRef>
          </c:val>
          <c:extLst>
            <c:ext xmlns:c16="http://schemas.microsoft.com/office/drawing/2014/chart" uri="{C3380CC4-5D6E-409C-BE32-E72D297353CC}">
              <c16:uniqueId val="{00000000-8A81-44CC-BC4F-9AA2CF022E11}"/>
            </c:ext>
          </c:extLst>
        </c:ser>
        <c:ser>
          <c:idx val="1"/>
          <c:order val="1"/>
          <c:tx>
            <c:strRef>
              <c:f>'[curi ragut1.xls]curi ragut selangor'!$M$3</c:f>
              <c:strCache>
                <c:ptCount val="1"/>
                <c:pt idx="0">
                  <c:v>Female</c:v>
                </c:pt>
              </c:strCache>
            </c:strRef>
          </c:tx>
          <c:spPr>
            <a:solidFill>
              <a:srgbClr val="ED7D31">
                <a:alpha val="100000"/>
              </a:srgbClr>
            </a:solidFill>
            <a:ln w="3175">
              <a:noFill/>
            </a:ln>
          </c:spPr>
          <c:invertIfNegative val="0"/>
          <c:cat>
            <c:numRef>
              <c:f>'[curi ragut1.xls]curi ragut selangor'!$N$1:$S$1</c:f>
              <c:numCache>
                <c:formatCode>General</c:formatCode>
                <c:ptCount val="6"/>
                <c:pt idx="0">
                  <c:v>2015</c:v>
                </c:pt>
                <c:pt idx="1">
                  <c:v>2016</c:v>
                </c:pt>
                <c:pt idx="2">
                  <c:v>2017</c:v>
                </c:pt>
                <c:pt idx="3">
                  <c:v>2018</c:v>
                </c:pt>
                <c:pt idx="4">
                  <c:v>2019</c:v>
                </c:pt>
                <c:pt idx="5">
                  <c:v>2020</c:v>
                </c:pt>
              </c:numCache>
            </c:numRef>
          </c:cat>
          <c:val>
            <c:numRef>
              <c:f>'[curi ragut1.xls]curi ragut selangor'!$N$3:$S$3</c:f>
              <c:numCache>
                <c:formatCode>General</c:formatCode>
                <c:ptCount val="6"/>
                <c:pt idx="0">
                  <c:v>881</c:v>
                </c:pt>
                <c:pt idx="1">
                  <c:v>3009</c:v>
                </c:pt>
                <c:pt idx="2">
                  <c:v>3483</c:v>
                </c:pt>
                <c:pt idx="3">
                  <c:v>408</c:v>
                </c:pt>
                <c:pt idx="4">
                  <c:v>345</c:v>
                </c:pt>
                <c:pt idx="5">
                  <c:v>404</c:v>
                </c:pt>
              </c:numCache>
            </c:numRef>
          </c:val>
          <c:extLst>
            <c:ext xmlns:c16="http://schemas.microsoft.com/office/drawing/2014/chart" uri="{C3380CC4-5D6E-409C-BE32-E72D297353CC}">
              <c16:uniqueId val="{00000001-8A81-44CC-BC4F-9AA2CF022E11}"/>
            </c:ext>
          </c:extLst>
        </c:ser>
        <c:dLbls>
          <c:showLegendKey val="0"/>
          <c:showVal val="0"/>
          <c:showCatName val="0"/>
          <c:showSerName val="0"/>
          <c:showPercent val="0"/>
          <c:showBubbleSize val="0"/>
        </c:dLbls>
        <c:gapWidth val="219"/>
        <c:overlap val="-27"/>
        <c:axId val="331707115"/>
        <c:axId val="219847152"/>
      </c:barChart>
      <c:catAx>
        <c:axId val="331707115"/>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vert="horz"/>
          <a:lstStyle/>
          <a:p>
            <a:pPr>
              <a:defRPr/>
            </a:pPr>
            <a:endParaRPr lang="en-US"/>
          </a:p>
        </c:txPr>
        <c:crossAx val="219847152"/>
        <c:crosses val="autoZero"/>
        <c:auto val="1"/>
        <c:lblAlgn val="ctr"/>
        <c:lblOffset val="100"/>
        <c:noMultiLvlLbl val="0"/>
      </c:catAx>
      <c:valAx>
        <c:axId val="21984715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a:lstStyle/>
              <a:p>
                <a:pPr>
                  <a:defRPr/>
                </a:pPr>
                <a:r>
                  <a:rPr lang="en-GB"/>
                  <a:t>Snatch Theft Complain</a:t>
                </a:r>
              </a:p>
            </c:rich>
          </c:tx>
          <c:overlay val="0"/>
        </c:title>
        <c:numFmt formatCode="General" sourceLinked="1"/>
        <c:majorTickMark val="none"/>
        <c:minorTickMark val="none"/>
        <c:tickLblPos val="nextTo"/>
        <c:spPr>
          <a:ln w="3175" cap="flat" cmpd="sng" algn="ctr">
            <a:noFill/>
            <a:prstDash val="solid"/>
            <a:round/>
          </a:ln>
        </c:spPr>
        <c:txPr>
          <a:bodyPr rot="-60000000" vert="horz"/>
          <a:lstStyle/>
          <a:p>
            <a:pPr>
              <a:defRPr/>
            </a:pPr>
            <a:endParaRPr lang="en-US"/>
          </a:p>
        </c:txPr>
        <c:crossAx val="331707115"/>
        <c:crosses val="autoZero"/>
        <c:crossBetween val="between"/>
      </c:valAx>
      <c:spPr>
        <a:noFill/>
        <a:ln>
          <a:noFill/>
        </a:ln>
        <a:effectLst/>
      </c:spPr>
    </c:plotArea>
    <c:legend>
      <c:legendPos val="b"/>
      <c:overlay val="0"/>
      <c:spPr>
        <a:noFill/>
        <a:ln w="3175">
          <a:noFill/>
        </a:ln>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en-US"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'[curi ragut1.xls]curi ragut selangor'!$V$2</c:f>
              <c:strCache>
                <c:ptCount val="1"/>
                <c:pt idx="0">
                  <c:v>Daytime</c:v>
                </c:pt>
              </c:strCache>
            </c:strRef>
          </c:tx>
          <c:spPr>
            <a:solidFill>
              <a:srgbClr val="4472C4">
                <a:alpha val="100000"/>
              </a:srgbClr>
            </a:solidFill>
            <a:ln w="3175">
              <a:noFill/>
            </a:ln>
          </c:spPr>
          <c:invertIfNegative val="0"/>
          <c:cat>
            <c:numRef>
              <c:f>'[curi ragut1.xls]curi ragut selangor'!$W$1:$AB$1</c:f>
              <c:numCache>
                <c:formatCode>General</c:formatCode>
                <c:ptCount val="6"/>
                <c:pt idx="0">
                  <c:v>2015</c:v>
                </c:pt>
                <c:pt idx="1">
                  <c:v>2016</c:v>
                </c:pt>
                <c:pt idx="2">
                  <c:v>2017</c:v>
                </c:pt>
                <c:pt idx="3">
                  <c:v>2018</c:v>
                </c:pt>
                <c:pt idx="4">
                  <c:v>2019</c:v>
                </c:pt>
                <c:pt idx="5">
                  <c:v>2020</c:v>
                </c:pt>
              </c:numCache>
            </c:numRef>
          </c:cat>
          <c:val>
            <c:numRef>
              <c:f>'[curi ragut1.xls]curi ragut selangor'!$W$2:$AB$2</c:f>
              <c:numCache>
                <c:formatCode>General</c:formatCode>
                <c:ptCount val="6"/>
                <c:pt idx="0">
                  <c:v>1561</c:v>
                </c:pt>
                <c:pt idx="1">
                  <c:v>7264</c:v>
                </c:pt>
                <c:pt idx="2">
                  <c:v>1178</c:v>
                </c:pt>
                <c:pt idx="3">
                  <c:v>1140</c:v>
                </c:pt>
                <c:pt idx="4">
                  <c:v>1005</c:v>
                </c:pt>
                <c:pt idx="5">
                  <c:v>1163</c:v>
                </c:pt>
              </c:numCache>
            </c:numRef>
          </c:val>
          <c:extLst>
            <c:ext xmlns:c16="http://schemas.microsoft.com/office/drawing/2014/chart" uri="{C3380CC4-5D6E-409C-BE32-E72D297353CC}">
              <c16:uniqueId val="{00000000-1409-4502-94F6-F4F636F53465}"/>
            </c:ext>
          </c:extLst>
        </c:ser>
        <c:ser>
          <c:idx val="1"/>
          <c:order val="1"/>
          <c:tx>
            <c:strRef>
              <c:f>'[curi ragut1.xls]curi ragut selangor'!$V$3</c:f>
              <c:strCache>
                <c:ptCount val="1"/>
                <c:pt idx="0">
                  <c:v>Nighttime</c:v>
                </c:pt>
              </c:strCache>
            </c:strRef>
          </c:tx>
          <c:spPr>
            <a:solidFill>
              <a:srgbClr val="ED7D31">
                <a:alpha val="100000"/>
              </a:srgbClr>
            </a:solidFill>
            <a:ln w="3175">
              <a:noFill/>
            </a:ln>
          </c:spPr>
          <c:invertIfNegative val="0"/>
          <c:cat>
            <c:numRef>
              <c:f>'[curi ragut1.xls]curi ragut selangor'!$W$1:$AB$1</c:f>
              <c:numCache>
                <c:formatCode>General</c:formatCode>
                <c:ptCount val="6"/>
                <c:pt idx="0">
                  <c:v>2015</c:v>
                </c:pt>
                <c:pt idx="1">
                  <c:v>2016</c:v>
                </c:pt>
                <c:pt idx="2">
                  <c:v>2017</c:v>
                </c:pt>
                <c:pt idx="3">
                  <c:v>2018</c:v>
                </c:pt>
                <c:pt idx="4">
                  <c:v>2019</c:v>
                </c:pt>
                <c:pt idx="5">
                  <c:v>2020</c:v>
                </c:pt>
              </c:numCache>
            </c:numRef>
          </c:cat>
          <c:val>
            <c:numRef>
              <c:f>'[curi ragut1.xls]curi ragut selangor'!$W$3:$AB$3</c:f>
              <c:numCache>
                <c:formatCode>General</c:formatCode>
                <c:ptCount val="6"/>
                <c:pt idx="0">
                  <c:v>812</c:v>
                </c:pt>
                <c:pt idx="1">
                  <c:v>902</c:v>
                </c:pt>
                <c:pt idx="2">
                  <c:v>4</c:v>
                </c:pt>
                <c:pt idx="3">
                  <c:v>621</c:v>
                </c:pt>
                <c:pt idx="4">
                  <c:v>526</c:v>
                </c:pt>
                <c:pt idx="5">
                  <c:v>620</c:v>
                </c:pt>
              </c:numCache>
            </c:numRef>
          </c:val>
          <c:extLst>
            <c:ext xmlns:c16="http://schemas.microsoft.com/office/drawing/2014/chart" uri="{C3380CC4-5D6E-409C-BE32-E72D297353CC}">
              <c16:uniqueId val="{00000001-1409-4502-94F6-F4F636F53465}"/>
            </c:ext>
          </c:extLst>
        </c:ser>
        <c:dLbls>
          <c:showLegendKey val="0"/>
          <c:showVal val="0"/>
          <c:showCatName val="0"/>
          <c:showSerName val="0"/>
          <c:showPercent val="0"/>
          <c:showBubbleSize val="0"/>
        </c:dLbls>
        <c:gapWidth val="219"/>
        <c:overlap val="-27"/>
        <c:axId val="315773470"/>
        <c:axId val="285270667"/>
      </c:barChart>
      <c:catAx>
        <c:axId val="31577347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vert="horz"/>
          <a:lstStyle/>
          <a:p>
            <a:pPr>
              <a:defRPr/>
            </a:pPr>
            <a:endParaRPr lang="en-US"/>
          </a:p>
        </c:txPr>
        <c:crossAx val="285270667"/>
        <c:crosses val="autoZero"/>
        <c:auto val="1"/>
        <c:lblAlgn val="ctr"/>
        <c:lblOffset val="100"/>
        <c:noMultiLvlLbl val="0"/>
      </c:catAx>
      <c:valAx>
        <c:axId val="285270667"/>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a:lstStyle/>
              <a:p>
                <a:pPr>
                  <a:defRPr/>
                </a:pPr>
                <a:r>
                  <a:rPr lang="en-GB"/>
                  <a:t>Snatch Theft Occurrence</a:t>
                </a:r>
              </a:p>
            </c:rich>
          </c:tx>
          <c:overlay val="0"/>
        </c:title>
        <c:numFmt formatCode="General" sourceLinked="1"/>
        <c:majorTickMark val="none"/>
        <c:minorTickMark val="none"/>
        <c:tickLblPos val="nextTo"/>
        <c:spPr>
          <a:ln w="3175" cap="flat" cmpd="sng" algn="ctr">
            <a:noFill/>
            <a:prstDash val="solid"/>
            <a:round/>
          </a:ln>
        </c:spPr>
        <c:txPr>
          <a:bodyPr rot="-60000000" vert="horz"/>
          <a:lstStyle/>
          <a:p>
            <a:pPr>
              <a:defRPr/>
            </a:pPr>
            <a:endParaRPr lang="en-US"/>
          </a:p>
        </c:txPr>
        <c:crossAx val="315773470"/>
        <c:crosses val="autoZero"/>
        <c:crossBetween val="between"/>
      </c:valAx>
      <c:spPr>
        <a:noFill/>
        <a:ln>
          <a:noFill/>
        </a:ln>
        <a:effectLst/>
      </c:spPr>
    </c:plotArea>
    <c:legend>
      <c:legendPos val="b"/>
      <c:overlay val="0"/>
      <c:spPr>
        <a:noFill/>
        <a:ln w="3175">
          <a:noFill/>
        </a:ln>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en-US">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506B4B46-DFDF-449B-A297-CD6C3968D846}"/>
      </w:docPartPr>
      <w:docPartBody>
        <w:p w:rsidR="00AD418D" w:rsidRDefault="00F62A07">
          <w:r>
            <w:rPr>
              <w:rStyle w:val="PlaceholderText"/>
            </w:rPr>
            <w:t>Click or tap here to enter text.</w:t>
          </w:r>
        </w:p>
      </w:docPartBody>
    </w:docPart>
    <w:docPart>
      <w:docPartPr>
        <w:name w:val="D37950809BFD424C805A73799DAF1466"/>
        <w:category>
          <w:name w:val="General"/>
          <w:gallery w:val="placeholder"/>
        </w:category>
        <w:types>
          <w:type w:val="bbPlcHdr"/>
        </w:types>
        <w:behaviors>
          <w:behavior w:val="content"/>
        </w:behaviors>
        <w:guid w:val="{FC32405F-D46E-4227-9505-3106CAF22449}"/>
      </w:docPartPr>
      <w:docPartBody>
        <w:p w:rsidR="00AD418D" w:rsidRDefault="00F62A07">
          <w:pPr>
            <w:pStyle w:val="D37950809BFD424C805A73799DAF1466"/>
          </w:pPr>
          <w:r>
            <w:rPr>
              <w:rStyle w:val="PlaceholderText"/>
            </w:rPr>
            <w:t>Click or tap here to enter text.</w:t>
          </w:r>
        </w:p>
      </w:docPartBody>
    </w:docPart>
    <w:docPart>
      <w:docPartPr>
        <w:name w:val="7E562BB9F9044A018F108BC5E9484C54"/>
        <w:category>
          <w:name w:val="General"/>
          <w:gallery w:val="placeholder"/>
        </w:category>
        <w:types>
          <w:type w:val="bbPlcHdr"/>
        </w:types>
        <w:behaviors>
          <w:behavior w:val="content"/>
        </w:behaviors>
        <w:guid w:val="{66EAF1BF-4793-4E36-B236-B3174BBB0487}"/>
      </w:docPartPr>
      <w:docPartBody>
        <w:p w:rsidR="00AD418D" w:rsidRDefault="00F62A07">
          <w:pPr>
            <w:pStyle w:val="7E562BB9F9044A018F108BC5E9484C54"/>
          </w:pPr>
          <w:r>
            <w:rPr>
              <w:rStyle w:val="PlaceholderText"/>
            </w:rPr>
            <w:t>Click or tap here to enter text.</w:t>
          </w:r>
        </w:p>
      </w:docPartBody>
    </w:docPart>
    <w:docPart>
      <w:docPartPr>
        <w:name w:val="1FF9E50C6C0F472FA26BCC13215C0994"/>
        <w:category>
          <w:name w:val="General"/>
          <w:gallery w:val="placeholder"/>
        </w:category>
        <w:types>
          <w:type w:val="bbPlcHdr"/>
        </w:types>
        <w:behaviors>
          <w:behavior w:val="content"/>
        </w:behaviors>
        <w:guid w:val="{4502AEE9-ACA4-404F-A17B-DA81C2932409}"/>
      </w:docPartPr>
      <w:docPartBody>
        <w:p w:rsidR="002C28B2" w:rsidRDefault="00C679BA" w:rsidP="00C679BA">
          <w:pPr>
            <w:pStyle w:val="1FF9E50C6C0F472FA26BCC13215C0994"/>
          </w:pPr>
          <w:r>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FD3" w:rsidRDefault="00031FD3">
      <w:pPr>
        <w:spacing w:line="240" w:lineRule="auto"/>
      </w:pPr>
      <w:r>
        <w:separator/>
      </w:r>
    </w:p>
  </w:endnote>
  <w:endnote w:type="continuationSeparator" w:id="0">
    <w:p w:rsidR="00031FD3" w:rsidRDefault="00031FD3">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FD3" w:rsidRDefault="00031FD3">
      <w:pPr>
        <w:spacing w:after="0"/>
      </w:pPr>
      <w:r>
        <w:separator/>
      </w:r>
    </w:p>
  </w:footnote>
  <w:footnote w:type="continuationSeparator" w:id="0">
    <w:p w:rsidR="00031FD3" w:rsidRDefault="00031FD3">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7EB"/>
    <w:rsid w:val="00030B2D"/>
    <w:rsid w:val="00031FD3"/>
    <w:rsid w:val="00115275"/>
    <w:rsid w:val="00203037"/>
    <w:rsid w:val="0021666D"/>
    <w:rsid w:val="002C28B2"/>
    <w:rsid w:val="002E453C"/>
    <w:rsid w:val="00303430"/>
    <w:rsid w:val="00524219"/>
    <w:rsid w:val="005B5C1A"/>
    <w:rsid w:val="00646D3C"/>
    <w:rsid w:val="006741D4"/>
    <w:rsid w:val="006D4534"/>
    <w:rsid w:val="006E4332"/>
    <w:rsid w:val="007C7B59"/>
    <w:rsid w:val="007E5156"/>
    <w:rsid w:val="007F2184"/>
    <w:rsid w:val="008E3EE6"/>
    <w:rsid w:val="009168AD"/>
    <w:rsid w:val="0098007D"/>
    <w:rsid w:val="009848BE"/>
    <w:rsid w:val="00984E54"/>
    <w:rsid w:val="00A05A81"/>
    <w:rsid w:val="00A206B6"/>
    <w:rsid w:val="00A30E33"/>
    <w:rsid w:val="00A7719E"/>
    <w:rsid w:val="00AC2103"/>
    <w:rsid w:val="00AD418D"/>
    <w:rsid w:val="00AF4940"/>
    <w:rsid w:val="00B81BBC"/>
    <w:rsid w:val="00B85D44"/>
    <w:rsid w:val="00B8610E"/>
    <w:rsid w:val="00BA37EB"/>
    <w:rsid w:val="00BA5F1D"/>
    <w:rsid w:val="00C679BA"/>
    <w:rsid w:val="00CC702C"/>
    <w:rsid w:val="00DE4AF7"/>
    <w:rsid w:val="00E036A9"/>
    <w:rsid w:val="00E17E56"/>
    <w:rsid w:val="00E227FA"/>
    <w:rsid w:val="00EB072F"/>
    <w:rsid w:val="00ED4FA5"/>
    <w:rsid w:val="00F11B19"/>
    <w:rsid w:val="00F239A4"/>
    <w:rsid w:val="00F62A07"/>
    <w:rsid w:val="00F90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MY" w:eastAsia="en-MY"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C679BA"/>
    <w:rPr>
      <w:color w:val="808080"/>
    </w:rPr>
  </w:style>
  <w:style w:type="paragraph" w:customStyle="1" w:styleId="D37950809BFD424C805A73799DAF1466">
    <w:name w:val="D37950809BFD424C805A73799DAF1466"/>
    <w:qFormat/>
    <w:pPr>
      <w:spacing w:after="160" w:line="259" w:lineRule="auto"/>
    </w:pPr>
    <w:rPr>
      <w:sz w:val="22"/>
      <w:szCs w:val="22"/>
    </w:rPr>
  </w:style>
  <w:style w:type="paragraph" w:customStyle="1" w:styleId="7E562BB9F9044A018F108BC5E9484C54">
    <w:name w:val="7E562BB9F9044A018F108BC5E9484C54"/>
    <w:qFormat/>
    <w:pPr>
      <w:spacing w:after="160" w:line="259" w:lineRule="auto"/>
    </w:pPr>
    <w:rPr>
      <w:sz w:val="22"/>
      <w:szCs w:val="22"/>
      <w:lang w:val="en-US" w:eastAsia="en-US"/>
    </w:rPr>
  </w:style>
  <w:style w:type="paragraph" w:customStyle="1" w:styleId="1FF9E50C6C0F472FA26BCC13215C0994">
    <w:name w:val="1FF9E50C6C0F472FA26BCC13215C0994"/>
    <w:rsid w:val="00C679BA"/>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E461DE-41DB-4B95-8A67-ED335D555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5660</Words>
  <Characters>32267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2023-11-29T06:43:00Z</dcterms:created>
  <dcterms:modified xsi:type="dcterms:W3CDTF">2023-11-29T06:49:00Z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bfd497128048c70e0da4447b5eb61368f3e0c1f63c582ba0731600d1cfd277a5</vt:lpwstr>
  </property>
  <property fmtid="{D5CDD505-2E9C-101B-9397-08002B2CF9AE}" pid="3" name="KSOProductBuildVer">
    <vt:lpwstr>1033-12.2.0.13110</vt:lpwstr>
  </property>
  <property fmtid="{D5CDD505-2E9C-101B-9397-08002B2CF9AE}" pid="4" name="ICV">
    <vt:lpwstr>02D9CFF1A03148EE966BE0264FC9BFAD_12</vt:lpwstr>
  </property>
</Properties>
</file>