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B69C2" w14:textId="69696151" w:rsidR="00B40929" w:rsidRPr="00990637" w:rsidRDefault="00B40929" w:rsidP="00B40929">
      <w:pPr>
        <w:spacing w:after="0" w:line="240" w:lineRule="auto"/>
        <w:jc w:val="center"/>
        <w:rPr>
          <w:rFonts w:ascii="Times New Roman" w:hAnsi="Times New Roman" w:cs="Times New Roman"/>
          <w:b/>
          <w:bCs/>
          <w:color w:val="000000" w:themeColor="text1"/>
          <w:sz w:val="28"/>
          <w:szCs w:val="28"/>
        </w:rPr>
      </w:pPr>
      <w:bookmarkStart w:id="0" w:name="_Hlk115097679"/>
      <w:r w:rsidRPr="00990637">
        <w:rPr>
          <w:rFonts w:ascii="Times New Roman" w:hAnsi="Times New Roman" w:cs="Times New Roman"/>
          <w:b/>
          <w:bCs/>
          <w:color w:val="000000" w:themeColor="text1"/>
          <w:sz w:val="28"/>
          <w:szCs w:val="28"/>
        </w:rPr>
        <w:t xml:space="preserve">Geographic </w:t>
      </w:r>
      <w:r w:rsidR="00C43186">
        <w:rPr>
          <w:rFonts w:ascii="Times New Roman" w:hAnsi="Times New Roman" w:cs="Times New Roman"/>
          <w:b/>
          <w:bCs/>
          <w:color w:val="000000" w:themeColor="text1"/>
          <w:sz w:val="28"/>
          <w:szCs w:val="28"/>
        </w:rPr>
        <w:t>d</w:t>
      </w:r>
      <w:r w:rsidRPr="00990637">
        <w:rPr>
          <w:rFonts w:ascii="Times New Roman" w:hAnsi="Times New Roman" w:cs="Times New Roman"/>
          <w:b/>
          <w:bCs/>
          <w:color w:val="000000" w:themeColor="text1"/>
          <w:sz w:val="28"/>
          <w:szCs w:val="28"/>
        </w:rPr>
        <w:t xml:space="preserve">istribution of </w:t>
      </w:r>
      <w:r w:rsidR="00C43186">
        <w:rPr>
          <w:rFonts w:ascii="Times New Roman" w:hAnsi="Times New Roman" w:cs="Times New Roman"/>
          <w:b/>
          <w:bCs/>
          <w:color w:val="000000" w:themeColor="text1"/>
          <w:sz w:val="28"/>
          <w:szCs w:val="28"/>
        </w:rPr>
        <w:t>v</w:t>
      </w:r>
      <w:r w:rsidRPr="00990637">
        <w:rPr>
          <w:rFonts w:ascii="Times New Roman" w:hAnsi="Times New Roman" w:cs="Times New Roman"/>
          <w:b/>
          <w:bCs/>
          <w:color w:val="000000" w:themeColor="text1"/>
          <w:sz w:val="28"/>
          <w:szCs w:val="28"/>
        </w:rPr>
        <w:t xml:space="preserve">oter </w:t>
      </w:r>
      <w:r w:rsidR="00C43186">
        <w:rPr>
          <w:rFonts w:ascii="Times New Roman" w:hAnsi="Times New Roman" w:cs="Times New Roman"/>
          <w:b/>
          <w:bCs/>
          <w:color w:val="000000" w:themeColor="text1"/>
          <w:sz w:val="28"/>
          <w:szCs w:val="28"/>
        </w:rPr>
        <w:t>t</w:t>
      </w:r>
      <w:r w:rsidRPr="00990637">
        <w:rPr>
          <w:rFonts w:ascii="Times New Roman" w:hAnsi="Times New Roman" w:cs="Times New Roman"/>
          <w:b/>
          <w:bCs/>
          <w:color w:val="000000" w:themeColor="text1"/>
          <w:sz w:val="28"/>
          <w:szCs w:val="28"/>
        </w:rPr>
        <w:t xml:space="preserve">urnout, </w:t>
      </w:r>
      <w:r w:rsidR="00C43186">
        <w:rPr>
          <w:rFonts w:ascii="Times New Roman" w:hAnsi="Times New Roman" w:cs="Times New Roman"/>
          <w:b/>
          <w:bCs/>
          <w:color w:val="000000" w:themeColor="text1"/>
          <w:sz w:val="28"/>
          <w:szCs w:val="28"/>
        </w:rPr>
        <w:t>e</w:t>
      </w:r>
      <w:r w:rsidRPr="00990637">
        <w:rPr>
          <w:rFonts w:ascii="Times New Roman" w:hAnsi="Times New Roman" w:cs="Times New Roman"/>
          <w:b/>
          <w:bCs/>
          <w:color w:val="000000" w:themeColor="text1"/>
          <w:sz w:val="28"/>
          <w:szCs w:val="28"/>
        </w:rPr>
        <w:t xml:space="preserve">thnic </w:t>
      </w:r>
      <w:r w:rsidR="00C43186">
        <w:rPr>
          <w:rFonts w:ascii="Times New Roman" w:hAnsi="Times New Roman" w:cs="Times New Roman"/>
          <w:b/>
          <w:bCs/>
          <w:color w:val="000000" w:themeColor="text1"/>
          <w:sz w:val="28"/>
          <w:szCs w:val="28"/>
        </w:rPr>
        <w:t>t</w:t>
      </w:r>
      <w:r w:rsidRPr="00990637">
        <w:rPr>
          <w:rFonts w:ascii="Times New Roman" w:hAnsi="Times New Roman" w:cs="Times New Roman"/>
          <w:b/>
          <w:bCs/>
          <w:color w:val="000000" w:themeColor="text1"/>
          <w:sz w:val="28"/>
          <w:szCs w:val="28"/>
        </w:rPr>
        <w:t xml:space="preserve">urnout and </w:t>
      </w:r>
      <w:r w:rsidR="00C43186">
        <w:rPr>
          <w:rFonts w:ascii="Times New Roman" w:hAnsi="Times New Roman" w:cs="Times New Roman"/>
          <w:b/>
          <w:bCs/>
          <w:color w:val="000000" w:themeColor="text1"/>
          <w:sz w:val="28"/>
          <w:szCs w:val="28"/>
        </w:rPr>
        <w:t>v</w:t>
      </w:r>
      <w:r w:rsidRPr="00990637">
        <w:rPr>
          <w:rFonts w:ascii="Times New Roman" w:hAnsi="Times New Roman" w:cs="Times New Roman"/>
          <w:b/>
          <w:bCs/>
          <w:color w:val="000000" w:themeColor="text1"/>
          <w:sz w:val="28"/>
          <w:szCs w:val="28"/>
        </w:rPr>
        <w:t xml:space="preserve">ote </w:t>
      </w:r>
      <w:r w:rsidR="00C43186">
        <w:rPr>
          <w:rFonts w:ascii="Times New Roman" w:hAnsi="Times New Roman" w:cs="Times New Roman"/>
          <w:b/>
          <w:bCs/>
          <w:color w:val="000000" w:themeColor="text1"/>
          <w:sz w:val="28"/>
          <w:szCs w:val="28"/>
        </w:rPr>
        <w:t>c</w:t>
      </w:r>
      <w:r w:rsidRPr="00990637">
        <w:rPr>
          <w:rFonts w:ascii="Times New Roman" w:hAnsi="Times New Roman" w:cs="Times New Roman"/>
          <w:b/>
          <w:bCs/>
          <w:color w:val="000000" w:themeColor="text1"/>
          <w:sz w:val="28"/>
          <w:szCs w:val="28"/>
        </w:rPr>
        <w:t xml:space="preserve">hoices in Johor </w:t>
      </w:r>
      <w:r w:rsidR="00C43186">
        <w:rPr>
          <w:rFonts w:ascii="Times New Roman" w:hAnsi="Times New Roman" w:cs="Times New Roman"/>
          <w:b/>
          <w:bCs/>
          <w:color w:val="000000" w:themeColor="text1"/>
          <w:sz w:val="28"/>
          <w:szCs w:val="28"/>
        </w:rPr>
        <w:t>s</w:t>
      </w:r>
      <w:r w:rsidRPr="00990637">
        <w:rPr>
          <w:rFonts w:ascii="Times New Roman" w:hAnsi="Times New Roman" w:cs="Times New Roman"/>
          <w:b/>
          <w:bCs/>
          <w:color w:val="000000" w:themeColor="text1"/>
          <w:sz w:val="28"/>
          <w:szCs w:val="28"/>
        </w:rPr>
        <w:t xml:space="preserve">tate </w:t>
      </w:r>
      <w:r w:rsidR="00C43186">
        <w:rPr>
          <w:rFonts w:ascii="Times New Roman" w:hAnsi="Times New Roman" w:cs="Times New Roman"/>
          <w:b/>
          <w:bCs/>
          <w:color w:val="000000" w:themeColor="text1"/>
          <w:sz w:val="28"/>
          <w:szCs w:val="28"/>
        </w:rPr>
        <w:t>e</w:t>
      </w:r>
      <w:bookmarkStart w:id="1" w:name="_GoBack"/>
      <w:bookmarkEnd w:id="1"/>
      <w:r w:rsidRPr="00990637">
        <w:rPr>
          <w:rFonts w:ascii="Times New Roman" w:hAnsi="Times New Roman" w:cs="Times New Roman"/>
          <w:b/>
          <w:bCs/>
          <w:color w:val="000000" w:themeColor="text1"/>
          <w:sz w:val="28"/>
          <w:szCs w:val="28"/>
        </w:rPr>
        <w:t>lection</w:t>
      </w:r>
    </w:p>
    <w:p w14:paraId="18750508" w14:textId="77777777" w:rsidR="00B40929" w:rsidRDefault="00B40929" w:rsidP="00B40929">
      <w:pPr>
        <w:spacing w:after="0" w:line="240" w:lineRule="auto"/>
        <w:jc w:val="center"/>
        <w:rPr>
          <w:rFonts w:ascii="Times New Roman" w:hAnsi="Times New Roman" w:cs="Times New Roman"/>
          <w:color w:val="000000" w:themeColor="text1"/>
          <w:vertAlign w:val="superscript"/>
        </w:rPr>
      </w:pPr>
    </w:p>
    <w:p w14:paraId="5C4EB74E" w14:textId="77777777" w:rsidR="00B40929" w:rsidRPr="009E51A6" w:rsidRDefault="00B40929" w:rsidP="00B40929">
      <w:pPr>
        <w:spacing w:after="0" w:line="240" w:lineRule="auto"/>
        <w:jc w:val="center"/>
        <w:rPr>
          <w:rFonts w:ascii="Times New Roman" w:hAnsi="Times New Roman" w:cs="Times New Roman"/>
          <w:color w:val="000000" w:themeColor="text1"/>
        </w:rPr>
      </w:pPr>
      <w:r w:rsidRPr="009E51A6">
        <w:rPr>
          <w:rFonts w:ascii="Times New Roman" w:hAnsi="Times New Roman" w:cs="Times New Roman"/>
          <w:color w:val="000000" w:themeColor="text1"/>
          <w:vertAlign w:val="superscript"/>
        </w:rPr>
        <w:t>1</w:t>
      </w:r>
      <w:r w:rsidRPr="009E51A6">
        <w:rPr>
          <w:rFonts w:ascii="Times New Roman" w:hAnsi="Times New Roman" w:cs="Times New Roman"/>
          <w:color w:val="000000" w:themeColor="text1"/>
        </w:rPr>
        <w:t xml:space="preserve">Norita </w:t>
      </w:r>
      <w:proofErr w:type="spellStart"/>
      <w:r w:rsidRPr="009E51A6">
        <w:rPr>
          <w:rFonts w:ascii="Times New Roman" w:hAnsi="Times New Roman" w:cs="Times New Roman"/>
          <w:color w:val="000000" w:themeColor="text1"/>
        </w:rPr>
        <w:t>Jubit</w:t>
      </w:r>
      <w:proofErr w:type="spellEnd"/>
      <w:r w:rsidRPr="009E51A6">
        <w:rPr>
          <w:rFonts w:ascii="Times New Roman" w:hAnsi="Times New Roman" w:cs="Times New Roman"/>
          <w:color w:val="000000" w:themeColor="text1"/>
        </w:rPr>
        <w:t xml:space="preserve">, </w:t>
      </w:r>
      <w:proofErr w:type="spellStart"/>
      <w:r w:rsidRPr="009E51A6">
        <w:rPr>
          <w:rFonts w:ascii="Times New Roman" w:hAnsi="Times New Roman" w:cs="Times New Roman"/>
          <w:color w:val="000000" w:themeColor="text1"/>
        </w:rPr>
        <w:t>Tarmiji</w:t>
      </w:r>
      <w:proofErr w:type="spellEnd"/>
      <w:r w:rsidRPr="009E51A6">
        <w:rPr>
          <w:rFonts w:ascii="Times New Roman" w:hAnsi="Times New Roman" w:cs="Times New Roman"/>
          <w:color w:val="000000" w:themeColor="text1"/>
        </w:rPr>
        <w:t xml:space="preserve"> Masron</w:t>
      </w:r>
      <w:r w:rsidRPr="009E51A6">
        <w:rPr>
          <w:rFonts w:ascii="Times New Roman" w:hAnsi="Times New Roman" w:cs="Times New Roman"/>
          <w:color w:val="000000" w:themeColor="text1"/>
          <w:vertAlign w:val="superscript"/>
        </w:rPr>
        <w:t>2</w:t>
      </w:r>
      <w:r w:rsidRPr="009E51A6">
        <w:rPr>
          <w:rFonts w:ascii="Times New Roman" w:hAnsi="Times New Roman" w:cs="Times New Roman"/>
          <w:color w:val="000000" w:themeColor="text1"/>
        </w:rPr>
        <w:t>, Arnold Puyok</w:t>
      </w:r>
      <w:r w:rsidRPr="009E51A6">
        <w:rPr>
          <w:rFonts w:ascii="Times New Roman" w:hAnsi="Times New Roman" w:cs="Times New Roman"/>
          <w:color w:val="000000" w:themeColor="text1"/>
          <w:vertAlign w:val="superscript"/>
        </w:rPr>
        <w:t>2</w:t>
      </w:r>
      <w:r>
        <w:rPr>
          <w:rFonts w:ascii="Times New Roman" w:hAnsi="Times New Roman" w:cs="Times New Roman"/>
          <w:color w:val="000000" w:themeColor="text1"/>
        </w:rPr>
        <w:t xml:space="preserve">, </w:t>
      </w:r>
      <w:proofErr w:type="spellStart"/>
      <w:r w:rsidRPr="009E51A6">
        <w:rPr>
          <w:rFonts w:ascii="Times New Roman" w:hAnsi="Times New Roman" w:cs="Times New Roman"/>
          <w:color w:val="000000" w:themeColor="text1"/>
        </w:rPr>
        <w:t>Azizul</w:t>
      </w:r>
      <w:proofErr w:type="spellEnd"/>
      <w:r w:rsidRPr="009E51A6">
        <w:rPr>
          <w:rFonts w:ascii="Times New Roman" w:hAnsi="Times New Roman" w:cs="Times New Roman"/>
          <w:color w:val="000000" w:themeColor="text1"/>
        </w:rPr>
        <w:t xml:space="preserve"> Ahmad</w:t>
      </w:r>
      <w:r w:rsidRPr="009E51A6">
        <w:rPr>
          <w:rFonts w:ascii="Times New Roman" w:hAnsi="Times New Roman" w:cs="Times New Roman"/>
          <w:color w:val="000000" w:themeColor="text1"/>
          <w:vertAlign w:val="superscript"/>
        </w:rPr>
        <w:t>2</w:t>
      </w:r>
    </w:p>
    <w:p w14:paraId="52DB1C67" w14:textId="77777777" w:rsidR="00B40929" w:rsidRDefault="00B40929" w:rsidP="00B40929">
      <w:pPr>
        <w:spacing w:after="0" w:line="240" w:lineRule="auto"/>
        <w:jc w:val="center"/>
        <w:rPr>
          <w:rFonts w:ascii="Times New Roman" w:hAnsi="Times New Roman" w:cs="Times New Roman"/>
          <w:color w:val="000000" w:themeColor="text1"/>
          <w:vertAlign w:val="superscript"/>
        </w:rPr>
      </w:pPr>
    </w:p>
    <w:p w14:paraId="510DFF56" w14:textId="77777777" w:rsidR="00990637" w:rsidRDefault="00B40929" w:rsidP="00B40929">
      <w:pPr>
        <w:spacing w:after="0" w:line="240" w:lineRule="auto"/>
        <w:jc w:val="center"/>
        <w:rPr>
          <w:rFonts w:ascii="Times New Roman" w:hAnsi="Times New Roman" w:cs="Times New Roman"/>
          <w:color w:val="000000" w:themeColor="text1"/>
        </w:rPr>
      </w:pPr>
      <w:r w:rsidRPr="009E51A6">
        <w:rPr>
          <w:rFonts w:ascii="Times New Roman" w:hAnsi="Times New Roman" w:cs="Times New Roman"/>
          <w:color w:val="000000" w:themeColor="text1"/>
          <w:vertAlign w:val="superscript"/>
        </w:rPr>
        <w:t>1</w:t>
      </w:r>
      <w:r w:rsidRPr="009E51A6">
        <w:rPr>
          <w:rFonts w:ascii="Times New Roman" w:hAnsi="Times New Roman" w:cs="Times New Roman"/>
          <w:color w:val="000000" w:themeColor="text1"/>
        </w:rPr>
        <w:t>Borneo Institute for Indigenous Studies (</w:t>
      </w:r>
      <w:proofErr w:type="spellStart"/>
      <w:r w:rsidRPr="009E51A6">
        <w:rPr>
          <w:rFonts w:ascii="Times New Roman" w:hAnsi="Times New Roman" w:cs="Times New Roman"/>
          <w:color w:val="000000" w:themeColor="text1"/>
        </w:rPr>
        <w:t>BorIIS</w:t>
      </w:r>
      <w:proofErr w:type="spellEnd"/>
      <w:r w:rsidRPr="009E51A6">
        <w:rPr>
          <w:rFonts w:ascii="Times New Roman" w:hAnsi="Times New Roman" w:cs="Times New Roman"/>
          <w:color w:val="000000" w:themeColor="text1"/>
        </w:rPr>
        <w:t xml:space="preserve">), </w:t>
      </w:r>
      <w:proofErr w:type="spellStart"/>
      <w:r w:rsidRPr="009E51A6">
        <w:rPr>
          <w:rFonts w:ascii="Times New Roman" w:hAnsi="Times New Roman" w:cs="Times New Roman"/>
          <w:color w:val="000000" w:themeColor="text1"/>
        </w:rPr>
        <w:t>Universiti</w:t>
      </w:r>
      <w:proofErr w:type="spellEnd"/>
      <w:r w:rsidRPr="009E51A6">
        <w:rPr>
          <w:rFonts w:ascii="Times New Roman" w:hAnsi="Times New Roman" w:cs="Times New Roman"/>
          <w:color w:val="000000" w:themeColor="text1"/>
        </w:rPr>
        <w:t xml:space="preserve"> Malaysia Sabah, UMS Road, </w:t>
      </w:r>
    </w:p>
    <w:p w14:paraId="3ADD78EE" w14:textId="3FFC6726" w:rsidR="00B40929" w:rsidRPr="009E51A6" w:rsidRDefault="00B40929" w:rsidP="00B40929">
      <w:pPr>
        <w:spacing w:after="0" w:line="240" w:lineRule="auto"/>
        <w:jc w:val="center"/>
        <w:rPr>
          <w:rFonts w:ascii="Times New Roman" w:hAnsi="Times New Roman" w:cs="Times New Roman"/>
          <w:color w:val="000000" w:themeColor="text1"/>
        </w:rPr>
      </w:pPr>
      <w:r w:rsidRPr="009E51A6">
        <w:rPr>
          <w:rFonts w:ascii="Times New Roman" w:hAnsi="Times New Roman" w:cs="Times New Roman"/>
          <w:color w:val="000000" w:themeColor="text1"/>
        </w:rPr>
        <w:t xml:space="preserve">88400 Kota </w:t>
      </w:r>
      <w:proofErr w:type="spellStart"/>
      <w:r w:rsidRPr="009E51A6">
        <w:rPr>
          <w:rFonts w:ascii="Times New Roman" w:hAnsi="Times New Roman" w:cs="Times New Roman"/>
          <w:color w:val="000000" w:themeColor="text1"/>
        </w:rPr>
        <w:t>Kinabalu</w:t>
      </w:r>
      <w:proofErr w:type="spellEnd"/>
      <w:r w:rsidRPr="009E51A6">
        <w:rPr>
          <w:rFonts w:ascii="Times New Roman" w:hAnsi="Times New Roman" w:cs="Times New Roman"/>
          <w:color w:val="000000" w:themeColor="text1"/>
        </w:rPr>
        <w:t>, Sabah</w:t>
      </w:r>
    </w:p>
    <w:p w14:paraId="5D75104F" w14:textId="77777777" w:rsidR="00B40929" w:rsidRDefault="00B40929" w:rsidP="00B40929">
      <w:pPr>
        <w:spacing w:after="0" w:line="240" w:lineRule="auto"/>
        <w:jc w:val="center"/>
        <w:rPr>
          <w:rFonts w:ascii="Times New Roman" w:hAnsi="Times New Roman" w:cs="Times New Roman"/>
          <w:color w:val="000000" w:themeColor="text1"/>
        </w:rPr>
      </w:pPr>
      <w:r w:rsidRPr="009E51A6">
        <w:rPr>
          <w:rFonts w:ascii="Times New Roman" w:hAnsi="Times New Roman" w:cs="Times New Roman"/>
          <w:color w:val="000000" w:themeColor="text1"/>
          <w:vertAlign w:val="superscript"/>
        </w:rPr>
        <w:t>2</w:t>
      </w:r>
      <w:r w:rsidRPr="009E51A6">
        <w:rPr>
          <w:rFonts w:ascii="Times New Roman" w:hAnsi="Times New Roman" w:cs="Times New Roman"/>
          <w:color w:val="000000" w:themeColor="text1"/>
        </w:rPr>
        <w:t xml:space="preserve">Centre for Spatially Integrated Digital Humanities (CSIDH), Faculty of Social Science and Humanities, </w:t>
      </w:r>
      <w:proofErr w:type="spellStart"/>
      <w:r w:rsidRPr="009E51A6">
        <w:rPr>
          <w:rFonts w:ascii="Times New Roman" w:hAnsi="Times New Roman" w:cs="Times New Roman"/>
          <w:color w:val="000000" w:themeColor="text1"/>
        </w:rPr>
        <w:t>Universiti</w:t>
      </w:r>
      <w:proofErr w:type="spellEnd"/>
      <w:r w:rsidRPr="009E51A6">
        <w:rPr>
          <w:rFonts w:ascii="Times New Roman" w:hAnsi="Times New Roman" w:cs="Times New Roman"/>
          <w:color w:val="000000" w:themeColor="text1"/>
        </w:rPr>
        <w:t xml:space="preserve"> Malaysia Sarawak, </w:t>
      </w:r>
      <w:proofErr w:type="spellStart"/>
      <w:r w:rsidRPr="009E51A6">
        <w:rPr>
          <w:rFonts w:ascii="Times New Roman" w:hAnsi="Times New Roman" w:cs="Times New Roman"/>
          <w:color w:val="000000" w:themeColor="text1"/>
        </w:rPr>
        <w:t>Jln</w:t>
      </w:r>
      <w:proofErr w:type="spellEnd"/>
      <w:r w:rsidRPr="009E51A6">
        <w:rPr>
          <w:rFonts w:ascii="Times New Roman" w:hAnsi="Times New Roman" w:cs="Times New Roman"/>
          <w:color w:val="000000" w:themeColor="text1"/>
        </w:rPr>
        <w:t xml:space="preserve"> Datuk Mohammad Musa, 94300 Kota </w:t>
      </w:r>
      <w:proofErr w:type="spellStart"/>
      <w:r w:rsidRPr="009E51A6">
        <w:rPr>
          <w:rFonts w:ascii="Times New Roman" w:hAnsi="Times New Roman" w:cs="Times New Roman"/>
          <w:color w:val="000000" w:themeColor="text1"/>
        </w:rPr>
        <w:t>Samarahan</w:t>
      </w:r>
      <w:proofErr w:type="spellEnd"/>
      <w:r w:rsidRPr="009E51A6">
        <w:rPr>
          <w:rFonts w:ascii="Times New Roman" w:hAnsi="Times New Roman" w:cs="Times New Roman"/>
          <w:color w:val="000000" w:themeColor="text1"/>
        </w:rPr>
        <w:t>, Sarawak</w:t>
      </w:r>
    </w:p>
    <w:p w14:paraId="6EFF9C56" w14:textId="77777777" w:rsidR="00B40929" w:rsidRPr="009E51A6" w:rsidRDefault="00B40929" w:rsidP="00B40929">
      <w:pPr>
        <w:spacing w:after="0" w:line="240" w:lineRule="auto"/>
        <w:jc w:val="center"/>
        <w:rPr>
          <w:rFonts w:ascii="Times New Roman" w:hAnsi="Times New Roman" w:cs="Times New Roman"/>
          <w:color w:val="000000" w:themeColor="text1"/>
        </w:rPr>
      </w:pPr>
    </w:p>
    <w:p w14:paraId="5F1D6FD3" w14:textId="3A6DE09D" w:rsidR="00B40929" w:rsidRDefault="00B40929" w:rsidP="00B40929">
      <w:pPr>
        <w:spacing w:after="0" w:line="240" w:lineRule="auto"/>
        <w:jc w:val="center"/>
        <w:rPr>
          <w:rFonts w:ascii="Times New Roman" w:hAnsi="Times New Roman" w:cs="Times New Roman"/>
          <w:color w:val="000000" w:themeColor="text1"/>
        </w:rPr>
      </w:pPr>
      <w:r w:rsidRPr="009E51A6">
        <w:rPr>
          <w:rFonts w:ascii="Times New Roman" w:hAnsi="Times New Roman" w:cs="Times New Roman"/>
          <w:color w:val="000000" w:themeColor="text1"/>
        </w:rPr>
        <w:t xml:space="preserve">Correspondence: </w:t>
      </w:r>
      <w:proofErr w:type="spellStart"/>
      <w:r w:rsidR="00797011" w:rsidRPr="009E51A6">
        <w:rPr>
          <w:rFonts w:ascii="Times New Roman" w:hAnsi="Times New Roman" w:cs="Times New Roman"/>
          <w:color w:val="000000" w:themeColor="text1"/>
        </w:rPr>
        <w:t>Tarmiji</w:t>
      </w:r>
      <w:proofErr w:type="spellEnd"/>
      <w:r w:rsidR="00797011" w:rsidRPr="009E51A6">
        <w:rPr>
          <w:rFonts w:ascii="Times New Roman" w:hAnsi="Times New Roman" w:cs="Times New Roman"/>
          <w:color w:val="000000" w:themeColor="text1"/>
        </w:rPr>
        <w:t xml:space="preserve"> </w:t>
      </w:r>
      <w:proofErr w:type="spellStart"/>
      <w:r w:rsidR="00797011" w:rsidRPr="009E51A6">
        <w:rPr>
          <w:rFonts w:ascii="Times New Roman" w:hAnsi="Times New Roman" w:cs="Times New Roman"/>
          <w:color w:val="000000" w:themeColor="text1"/>
        </w:rPr>
        <w:t>Masron</w:t>
      </w:r>
      <w:proofErr w:type="spellEnd"/>
      <w:r w:rsidR="00797011">
        <w:rPr>
          <w:rFonts w:ascii="Times New Roman" w:hAnsi="Times New Roman" w:cs="Times New Roman"/>
          <w:color w:val="000000" w:themeColor="text1"/>
        </w:rPr>
        <w:t xml:space="preserve"> </w:t>
      </w:r>
      <w:r w:rsidRPr="009E51A6">
        <w:rPr>
          <w:rFonts w:ascii="Times New Roman" w:hAnsi="Times New Roman" w:cs="Times New Roman"/>
          <w:color w:val="000000" w:themeColor="text1"/>
        </w:rPr>
        <w:t xml:space="preserve">(email: </w:t>
      </w:r>
      <w:r w:rsidRPr="00FD2C1F">
        <w:rPr>
          <w:rFonts w:ascii="Times New Roman" w:hAnsi="Times New Roman" w:cs="Times New Roman"/>
          <w:color w:val="000000" w:themeColor="text1"/>
        </w:rPr>
        <w:t>mtarmiji@unimas.my</w:t>
      </w:r>
      <w:r w:rsidRPr="009E51A6">
        <w:rPr>
          <w:rFonts w:ascii="Times New Roman" w:hAnsi="Times New Roman" w:cs="Times New Roman"/>
          <w:color w:val="000000" w:themeColor="text1"/>
        </w:rPr>
        <w:t>)</w:t>
      </w:r>
    </w:p>
    <w:p w14:paraId="0757D0BD" w14:textId="77777777" w:rsidR="00B40929" w:rsidRPr="009E51A6" w:rsidRDefault="00B40929" w:rsidP="00B40929">
      <w:pPr>
        <w:spacing w:after="0" w:line="240" w:lineRule="auto"/>
        <w:rPr>
          <w:rFonts w:ascii="Times New Roman" w:hAnsi="Times New Roman" w:cs="Times New Roman"/>
          <w:color w:val="000000" w:themeColor="text1"/>
        </w:rPr>
      </w:pPr>
    </w:p>
    <w:p w14:paraId="1A84BC11" w14:textId="6850F72A" w:rsidR="00903BFA" w:rsidRPr="00EF2744" w:rsidRDefault="00903BFA" w:rsidP="00903BFA">
      <w:pPr>
        <w:spacing w:after="0" w:line="240" w:lineRule="auto"/>
        <w:ind w:hanging="2"/>
        <w:jc w:val="both"/>
        <w:rPr>
          <w:rFonts w:ascii="Times New Roman" w:eastAsia="Times New Roman" w:hAnsi="Times New Roman" w:cs="Times New Roman"/>
          <w:color w:val="000000"/>
          <w:sz w:val="24"/>
          <w:szCs w:val="24"/>
          <w:lang w:val="ms-MY"/>
        </w:rPr>
      </w:pPr>
      <w:r w:rsidRPr="00EF2744">
        <w:rPr>
          <w:rFonts w:ascii="Times New Roman" w:eastAsia="Times New Roman" w:hAnsi="Times New Roman" w:cs="Times New Roman"/>
          <w:lang w:val="ms-MY"/>
        </w:rPr>
        <w:t>Received</w:t>
      </w:r>
      <w:r w:rsidRPr="000868EF">
        <w:rPr>
          <w:rFonts w:ascii="Times New Roman" w:eastAsia="Times New Roman" w:hAnsi="Times New Roman" w:cs="Times New Roman"/>
          <w:lang w:val="ms-MY"/>
        </w:rPr>
        <w:t xml:space="preserve">: </w:t>
      </w:r>
      <w:r>
        <w:rPr>
          <w:rFonts w:ascii="Times New Roman" w:eastAsia="Times New Roman" w:hAnsi="Times New Roman" w:cs="Times New Roman"/>
          <w:lang w:val="ms-MY"/>
        </w:rPr>
        <w:t>3 July</w:t>
      </w:r>
      <w:r w:rsidRPr="000868EF">
        <w:rPr>
          <w:rFonts w:ascii="Times New Roman" w:eastAsia="Times New Roman" w:hAnsi="Times New Roman" w:cs="Times New Roman"/>
          <w:lang w:val="ms-MY"/>
        </w:rPr>
        <w:t xml:space="preserve"> 202</w:t>
      </w:r>
      <w:r>
        <w:rPr>
          <w:rFonts w:ascii="Times New Roman" w:eastAsia="Times New Roman" w:hAnsi="Times New Roman" w:cs="Times New Roman"/>
          <w:lang w:val="ms-MY"/>
        </w:rPr>
        <w:t>3</w:t>
      </w:r>
      <w:r w:rsidRPr="000868EF">
        <w:rPr>
          <w:rFonts w:ascii="Times New Roman" w:eastAsia="Times New Roman" w:hAnsi="Times New Roman" w:cs="Times New Roman"/>
          <w:lang w:val="en-GB"/>
        </w:rPr>
        <w:t xml:space="preserve">; Accepted: </w:t>
      </w:r>
      <w:r>
        <w:rPr>
          <w:rFonts w:ascii="Times New Roman" w:eastAsia="Times New Roman" w:hAnsi="Times New Roman" w:cs="Times New Roman"/>
          <w:lang w:val="ms-MY"/>
        </w:rPr>
        <w:t>17</w:t>
      </w:r>
      <w:r w:rsidRPr="000868EF">
        <w:rPr>
          <w:rFonts w:ascii="Times New Roman" w:eastAsia="Times New Roman" w:hAnsi="Times New Roman" w:cs="Times New Roman"/>
          <w:lang w:val="ms-MY"/>
        </w:rPr>
        <w:t xml:space="preserve"> October 2023</w:t>
      </w:r>
      <w:r w:rsidRPr="000868EF">
        <w:rPr>
          <w:rFonts w:ascii="Times New Roman" w:eastAsia="Times New Roman" w:hAnsi="Times New Roman" w:cs="Times New Roman"/>
          <w:lang w:val="en-GB"/>
        </w:rPr>
        <w:t>; Published</w:t>
      </w:r>
      <w:r w:rsidRPr="00EF2744">
        <w:rPr>
          <w:rFonts w:ascii="Times New Roman" w:eastAsia="Times New Roman" w:hAnsi="Times New Roman" w:cs="Times New Roman"/>
          <w:lang w:val="en-GB"/>
        </w:rPr>
        <w:t xml:space="preserve">: </w:t>
      </w:r>
      <w:r w:rsidRPr="00EF2744">
        <w:rPr>
          <w:rFonts w:ascii="Times New Roman" w:eastAsia="Times New Roman" w:hAnsi="Times New Roman"/>
        </w:rPr>
        <w:t>30</w:t>
      </w:r>
      <w:r w:rsidRPr="00EF2744">
        <w:rPr>
          <w:rFonts w:ascii="Times New Roman" w:eastAsia="Times New Roman" w:hAnsi="Times New Roman" w:cs="Times New Roman"/>
        </w:rPr>
        <w:t xml:space="preserve"> </w:t>
      </w:r>
      <w:r w:rsidRPr="00EF2744">
        <w:rPr>
          <w:rFonts w:ascii="Times New Roman" w:eastAsia="Times New Roman" w:hAnsi="Times New Roman"/>
        </w:rPr>
        <w:t>November</w:t>
      </w:r>
      <w:r w:rsidRPr="00EF2744">
        <w:rPr>
          <w:rFonts w:ascii="Times New Roman" w:eastAsia="Times New Roman" w:hAnsi="Times New Roman" w:cs="Times New Roman"/>
        </w:rPr>
        <w:t xml:space="preserve"> 2023</w:t>
      </w:r>
    </w:p>
    <w:p w14:paraId="5B424D26" w14:textId="77777777" w:rsidR="00B40929" w:rsidRDefault="00B40929" w:rsidP="00FF3D20">
      <w:pPr>
        <w:spacing w:after="0" w:line="240" w:lineRule="auto"/>
        <w:rPr>
          <w:rFonts w:ascii="Times New Roman" w:hAnsi="Times New Roman" w:cs="Times New Roman"/>
          <w:b/>
          <w:bCs/>
          <w:color w:val="000000" w:themeColor="text1"/>
          <w:sz w:val="24"/>
          <w:szCs w:val="24"/>
        </w:rPr>
      </w:pPr>
    </w:p>
    <w:p w14:paraId="19969342" w14:textId="77777777" w:rsidR="00B40929" w:rsidRDefault="00B40929" w:rsidP="00FF3D20">
      <w:pPr>
        <w:spacing w:after="0" w:line="240" w:lineRule="auto"/>
        <w:rPr>
          <w:rFonts w:ascii="Times New Roman" w:hAnsi="Times New Roman" w:cs="Times New Roman"/>
          <w:b/>
          <w:bCs/>
          <w:color w:val="000000" w:themeColor="text1"/>
          <w:sz w:val="24"/>
          <w:szCs w:val="24"/>
        </w:rPr>
      </w:pPr>
    </w:p>
    <w:p w14:paraId="409C0665" w14:textId="77777777" w:rsidR="00B40929" w:rsidRPr="000033D4" w:rsidRDefault="00B40929" w:rsidP="00FF3D20">
      <w:pPr>
        <w:spacing w:after="0" w:line="240" w:lineRule="auto"/>
        <w:rPr>
          <w:rFonts w:ascii="Times New Roman" w:hAnsi="Times New Roman" w:cs="Times New Roman"/>
          <w:b/>
          <w:bCs/>
          <w:color w:val="000000" w:themeColor="text1"/>
          <w:sz w:val="24"/>
          <w:szCs w:val="24"/>
        </w:rPr>
      </w:pPr>
      <w:r w:rsidRPr="000033D4">
        <w:rPr>
          <w:rFonts w:ascii="Times New Roman" w:hAnsi="Times New Roman" w:cs="Times New Roman"/>
          <w:b/>
          <w:bCs/>
          <w:color w:val="000000" w:themeColor="text1"/>
          <w:sz w:val="24"/>
          <w:szCs w:val="24"/>
        </w:rPr>
        <w:t>Abstract</w:t>
      </w:r>
    </w:p>
    <w:p w14:paraId="3CAE2C1B" w14:textId="77777777" w:rsidR="00B40929" w:rsidRPr="000033D4" w:rsidRDefault="00B40929" w:rsidP="00FF3D20">
      <w:pPr>
        <w:spacing w:after="0" w:line="240" w:lineRule="auto"/>
        <w:jc w:val="center"/>
        <w:rPr>
          <w:rFonts w:ascii="Times New Roman" w:hAnsi="Times New Roman" w:cs="Times New Roman"/>
          <w:b/>
          <w:bCs/>
          <w:color w:val="000000" w:themeColor="text1"/>
          <w:sz w:val="24"/>
          <w:szCs w:val="24"/>
        </w:rPr>
      </w:pPr>
    </w:p>
    <w:p w14:paraId="00DED25E" w14:textId="77777777" w:rsidR="00B40929" w:rsidRDefault="00B40929" w:rsidP="00FF3D20">
      <w:pPr>
        <w:spacing w:after="0" w:line="240" w:lineRule="auto"/>
        <w:jc w:val="both"/>
        <w:rPr>
          <w:rFonts w:ascii="Times New Roman" w:hAnsi="Times New Roman" w:cs="Times New Roman"/>
          <w:color w:val="000000" w:themeColor="text1"/>
          <w:sz w:val="24"/>
          <w:szCs w:val="24"/>
        </w:rPr>
      </w:pPr>
      <w:r w:rsidRPr="000033D4">
        <w:rPr>
          <w:rFonts w:ascii="Times New Roman" w:hAnsi="Times New Roman" w:cs="Times New Roman"/>
          <w:color w:val="000000" w:themeColor="text1"/>
          <w:sz w:val="24"/>
          <w:szCs w:val="24"/>
        </w:rPr>
        <w:t xml:space="preserve">Voter turnout is a crucial indicator of how citizens participate in choosing the leader of their country. The purpose of this study is to identify the hotspots of voter turnout and ethnic turnout in Johor during the 2022 state election by using Local Indicator Spatial Autocorrelation (LISA) and </w:t>
      </w:r>
      <w:proofErr w:type="spellStart"/>
      <w:r w:rsidRPr="000033D4">
        <w:rPr>
          <w:rFonts w:ascii="Times New Roman" w:hAnsi="Times New Roman" w:cs="Times New Roman"/>
          <w:color w:val="000000" w:themeColor="text1"/>
          <w:sz w:val="24"/>
          <w:szCs w:val="24"/>
        </w:rPr>
        <w:t>Getis</w:t>
      </w:r>
      <w:proofErr w:type="spellEnd"/>
      <w:r w:rsidRPr="000033D4">
        <w:rPr>
          <w:rFonts w:ascii="Times New Roman" w:hAnsi="Times New Roman" w:cs="Times New Roman"/>
          <w:color w:val="000000" w:themeColor="text1"/>
          <w:sz w:val="24"/>
          <w:szCs w:val="24"/>
        </w:rPr>
        <w:t xml:space="preserve"> Ord </w:t>
      </w:r>
      <w:proofErr w:type="spellStart"/>
      <w:r w:rsidRPr="000033D4">
        <w:rPr>
          <w:rFonts w:ascii="Times New Roman" w:hAnsi="Times New Roman" w:cs="Times New Roman"/>
          <w:color w:val="000000" w:themeColor="text1"/>
          <w:sz w:val="24"/>
          <w:szCs w:val="24"/>
        </w:rPr>
        <w:t>Gi</w:t>
      </w:r>
      <w:proofErr w:type="spellEnd"/>
      <w:r w:rsidRPr="000033D4">
        <w:rPr>
          <w:rFonts w:ascii="Times New Roman" w:hAnsi="Times New Roman" w:cs="Times New Roman"/>
          <w:color w:val="000000" w:themeColor="text1"/>
          <w:sz w:val="24"/>
          <w:szCs w:val="24"/>
        </w:rPr>
        <w:t xml:space="preserve">*. This study also verifies whether the state has achieved spatial equality among ethnic turnout.  Attribute data consist of voter turnout trends for 2013, 2018 and 2022 and ethnic voters in Johor state election 2022, winning party, candidate ethnic, Parliament name, State Legislative Assembly (DUN) name, whereas spatial data comprises the DUN Johor state election (56 polygon). LISA shows high clustering of voter turnout in Johor, mostly detected in urban areas, whereas rural areas are more likely to have random patterns. </w:t>
      </w:r>
      <w:proofErr w:type="spellStart"/>
      <w:r w:rsidRPr="000033D4">
        <w:rPr>
          <w:rFonts w:ascii="Times New Roman" w:hAnsi="Times New Roman" w:cs="Times New Roman"/>
          <w:color w:val="000000" w:themeColor="text1"/>
          <w:sz w:val="24"/>
          <w:szCs w:val="24"/>
        </w:rPr>
        <w:t>Getis</w:t>
      </w:r>
      <w:proofErr w:type="spellEnd"/>
      <w:r w:rsidRPr="000033D4">
        <w:rPr>
          <w:rFonts w:ascii="Times New Roman" w:hAnsi="Times New Roman" w:cs="Times New Roman"/>
          <w:color w:val="000000" w:themeColor="text1"/>
          <w:sz w:val="24"/>
          <w:szCs w:val="24"/>
        </w:rPr>
        <w:t xml:space="preserve"> Ord </w:t>
      </w:r>
      <w:proofErr w:type="spellStart"/>
      <w:r w:rsidRPr="000033D4">
        <w:rPr>
          <w:rFonts w:ascii="Times New Roman" w:hAnsi="Times New Roman" w:cs="Times New Roman"/>
          <w:color w:val="000000" w:themeColor="text1"/>
          <w:sz w:val="24"/>
          <w:szCs w:val="24"/>
        </w:rPr>
        <w:t>Gi</w:t>
      </w:r>
      <w:proofErr w:type="spellEnd"/>
      <w:r w:rsidRPr="000033D4">
        <w:rPr>
          <w:rFonts w:ascii="Times New Roman" w:hAnsi="Times New Roman" w:cs="Times New Roman"/>
          <w:color w:val="000000" w:themeColor="text1"/>
          <w:sz w:val="24"/>
          <w:szCs w:val="24"/>
        </w:rPr>
        <w:t xml:space="preserve">* revealed that there were 15 areas classified </w:t>
      </w:r>
      <w:proofErr w:type="gramStart"/>
      <w:r w:rsidRPr="000033D4">
        <w:rPr>
          <w:rFonts w:ascii="Times New Roman" w:hAnsi="Times New Roman" w:cs="Times New Roman"/>
          <w:color w:val="000000" w:themeColor="text1"/>
          <w:sz w:val="24"/>
          <w:szCs w:val="24"/>
        </w:rPr>
        <w:t>as  significant</w:t>
      </w:r>
      <w:proofErr w:type="gramEnd"/>
      <w:r w:rsidRPr="000033D4">
        <w:rPr>
          <w:rFonts w:ascii="Times New Roman" w:hAnsi="Times New Roman" w:cs="Times New Roman"/>
          <w:color w:val="000000" w:themeColor="text1"/>
          <w:sz w:val="24"/>
          <w:szCs w:val="24"/>
        </w:rPr>
        <w:t xml:space="preserve"> hotspots for Malay, Chinese, and Indian voters respectively. This indicates that the ethnic turnout among Malay, Chinese, and Indians in Johor for the 2022 election was equally distributed. Voter turnout-based ethnicity has converged to stability in its geographical distribution across the Johor DUN boundaries. The result found Malay are homogeneous as they are more likely to vote based on their own ethnicity; </w:t>
      </w:r>
      <w:proofErr w:type="gramStart"/>
      <w:r w:rsidRPr="000033D4">
        <w:rPr>
          <w:rFonts w:ascii="Times New Roman" w:hAnsi="Times New Roman" w:cs="Times New Roman"/>
          <w:color w:val="000000" w:themeColor="text1"/>
          <w:sz w:val="24"/>
          <w:szCs w:val="24"/>
        </w:rPr>
        <w:t>however</w:t>
      </w:r>
      <w:proofErr w:type="gramEnd"/>
      <w:r w:rsidRPr="000033D4">
        <w:rPr>
          <w:rFonts w:ascii="Times New Roman" w:hAnsi="Times New Roman" w:cs="Times New Roman"/>
          <w:color w:val="000000" w:themeColor="text1"/>
          <w:sz w:val="24"/>
          <w:szCs w:val="24"/>
        </w:rPr>
        <w:t xml:space="preserve"> Chinese and Indians in Johor are more heterogeneous as they vote based on party and political candidate, which can contributes to the strength of any political parties in Johor.  LISA </w:t>
      </w:r>
      <w:proofErr w:type="gramStart"/>
      <w:r w:rsidRPr="000033D4">
        <w:rPr>
          <w:rFonts w:ascii="Times New Roman" w:hAnsi="Times New Roman" w:cs="Times New Roman"/>
          <w:color w:val="000000" w:themeColor="text1"/>
          <w:sz w:val="24"/>
          <w:szCs w:val="24"/>
        </w:rPr>
        <w:t xml:space="preserve">and  </w:t>
      </w:r>
      <w:proofErr w:type="spellStart"/>
      <w:r w:rsidRPr="000033D4">
        <w:rPr>
          <w:rFonts w:ascii="Times New Roman" w:hAnsi="Times New Roman" w:cs="Times New Roman"/>
          <w:color w:val="000000" w:themeColor="text1"/>
          <w:sz w:val="24"/>
          <w:szCs w:val="24"/>
        </w:rPr>
        <w:t>Getis</w:t>
      </w:r>
      <w:proofErr w:type="spellEnd"/>
      <w:proofErr w:type="gramEnd"/>
      <w:r w:rsidRPr="000033D4">
        <w:rPr>
          <w:rFonts w:ascii="Times New Roman" w:hAnsi="Times New Roman" w:cs="Times New Roman"/>
          <w:color w:val="000000" w:themeColor="text1"/>
          <w:sz w:val="24"/>
          <w:szCs w:val="24"/>
        </w:rPr>
        <w:t xml:space="preserve"> Ord </w:t>
      </w:r>
      <w:proofErr w:type="spellStart"/>
      <w:r w:rsidRPr="000033D4">
        <w:rPr>
          <w:rFonts w:ascii="Times New Roman" w:hAnsi="Times New Roman" w:cs="Times New Roman"/>
          <w:color w:val="000000" w:themeColor="text1"/>
          <w:sz w:val="24"/>
          <w:szCs w:val="24"/>
        </w:rPr>
        <w:t>Gi</w:t>
      </w:r>
      <w:proofErr w:type="spellEnd"/>
      <w:r w:rsidRPr="000033D4">
        <w:rPr>
          <w:rFonts w:ascii="Times New Roman" w:hAnsi="Times New Roman" w:cs="Times New Roman"/>
          <w:color w:val="000000" w:themeColor="text1"/>
          <w:sz w:val="24"/>
          <w:szCs w:val="24"/>
        </w:rPr>
        <w:t xml:space="preserve">* are very important in identifying statistically significant spatial clustering of high and low values of Malay, Chinese and Indian voters across DUN boundaries, and this finding contributes to political parties in Johor improving their strategies in future elections. </w:t>
      </w:r>
    </w:p>
    <w:p w14:paraId="7F39095B" w14:textId="77777777" w:rsidR="00B40929" w:rsidRPr="000033D4" w:rsidRDefault="00B40929" w:rsidP="00FF3D20">
      <w:pPr>
        <w:spacing w:after="0" w:line="240" w:lineRule="auto"/>
        <w:jc w:val="both"/>
        <w:rPr>
          <w:rFonts w:ascii="Times New Roman" w:hAnsi="Times New Roman" w:cs="Times New Roman"/>
          <w:color w:val="000000" w:themeColor="text1"/>
          <w:sz w:val="24"/>
          <w:szCs w:val="24"/>
        </w:rPr>
      </w:pPr>
    </w:p>
    <w:p w14:paraId="4A28E484" w14:textId="77777777" w:rsidR="00B40929" w:rsidRDefault="00B40929" w:rsidP="00FF3D20">
      <w:pPr>
        <w:spacing w:after="0" w:line="240" w:lineRule="auto"/>
        <w:jc w:val="both"/>
        <w:rPr>
          <w:rFonts w:ascii="Times New Roman" w:hAnsi="Times New Roman" w:cs="Times New Roman"/>
          <w:color w:val="000000" w:themeColor="text1"/>
          <w:sz w:val="24"/>
          <w:szCs w:val="24"/>
        </w:rPr>
      </w:pPr>
      <w:r w:rsidRPr="00FF3D20">
        <w:rPr>
          <w:rFonts w:ascii="Times New Roman" w:hAnsi="Times New Roman" w:cs="Times New Roman"/>
          <w:b/>
          <w:bCs/>
          <w:iCs/>
          <w:color w:val="000000" w:themeColor="text1"/>
          <w:sz w:val="24"/>
          <w:szCs w:val="24"/>
        </w:rPr>
        <w:t>Keywords:</w:t>
      </w:r>
      <w:r w:rsidRPr="000033D4">
        <w:rPr>
          <w:rFonts w:ascii="Times New Roman" w:hAnsi="Times New Roman" w:cs="Times New Roman"/>
          <w:color w:val="000000" w:themeColor="text1"/>
          <w:sz w:val="24"/>
          <w:szCs w:val="24"/>
        </w:rPr>
        <w:t xml:space="preserve">  Geographic distributions, registered voter, </w:t>
      </w:r>
      <w:r>
        <w:rPr>
          <w:rFonts w:ascii="Times New Roman" w:hAnsi="Times New Roman" w:cs="Times New Roman"/>
          <w:color w:val="000000" w:themeColor="text1"/>
          <w:sz w:val="24"/>
          <w:szCs w:val="24"/>
        </w:rPr>
        <w:t>e</w:t>
      </w:r>
      <w:r w:rsidRPr="000033D4">
        <w:rPr>
          <w:rFonts w:ascii="Times New Roman" w:hAnsi="Times New Roman" w:cs="Times New Roman"/>
          <w:color w:val="000000" w:themeColor="text1"/>
          <w:sz w:val="24"/>
          <w:szCs w:val="24"/>
        </w:rPr>
        <w:t xml:space="preserve">thnic turnout, </w:t>
      </w:r>
      <w:r>
        <w:rPr>
          <w:rFonts w:ascii="Times New Roman" w:hAnsi="Times New Roman" w:cs="Times New Roman"/>
          <w:color w:val="000000" w:themeColor="text1"/>
          <w:sz w:val="24"/>
          <w:szCs w:val="24"/>
        </w:rPr>
        <w:t>v</w:t>
      </w:r>
      <w:r w:rsidRPr="000033D4">
        <w:rPr>
          <w:rFonts w:ascii="Times New Roman" w:hAnsi="Times New Roman" w:cs="Times New Roman"/>
          <w:color w:val="000000" w:themeColor="text1"/>
          <w:sz w:val="24"/>
          <w:szCs w:val="24"/>
        </w:rPr>
        <w:t xml:space="preserve">ote </w:t>
      </w:r>
      <w:r>
        <w:rPr>
          <w:rFonts w:ascii="Times New Roman" w:hAnsi="Times New Roman" w:cs="Times New Roman"/>
          <w:color w:val="000000" w:themeColor="text1"/>
          <w:sz w:val="24"/>
          <w:szCs w:val="24"/>
        </w:rPr>
        <w:t>c</w:t>
      </w:r>
      <w:r w:rsidRPr="000033D4">
        <w:rPr>
          <w:rFonts w:ascii="Times New Roman" w:hAnsi="Times New Roman" w:cs="Times New Roman"/>
          <w:color w:val="000000" w:themeColor="text1"/>
          <w:sz w:val="24"/>
          <w:szCs w:val="24"/>
        </w:rPr>
        <w:t xml:space="preserve">hoices, Johor, LISA, </w:t>
      </w:r>
      <w:proofErr w:type="spellStart"/>
      <w:r w:rsidRPr="000033D4">
        <w:rPr>
          <w:rFonts w:ascii="Times New Roman" w:hAnsi="Times New Roman" w:cs="Times New Roman"/>
          <w:color w:val="000000" w:themeColor="text1"/>
          <w:sz w:val="24"/>
          <w:szCs w:val="24"/>
        </w:rPr>
        <w:t>Getis</w:t>
      </w:r>
      <w:proofErr w:type="spellEnd"/>
      <w:r w:rsidRPr="000033D4">
        <w:rPr>
          <w:rFonts w:ascii="Times New Roman" w:hAnsi="Times New Roman" w:cs="Times New Roman"/>
          <w:color w:val="000000" w:themeColor="text1"/>
          <w:sz w:val="24"/>
          <w:szCs w:val="24"/>
        </w:rPr>
        <w:t xml:space="preserve"> Ord </w:t>
      </w:r>
      <w:proofErr w:type="spellStart"/>
      <w:r w:rsidRPr="000033D4">
        <w:rPr>
          <w:rFonts w:ascii="Times New Roman" w:hAnsi="Times New Roman" w:cs="Times New Roman"/>
          <w:color w:val="000000" w:themeColor="text1"/>
          <w:sz w:val="24"/>
          <w:szCs w:val="24"/>
        </w:rPr>
        <w:t>Gi</w:t>
      </w:r>
      <w:bookmarkEnd w:id="0"/>
      <w:proofErr w:type="spellEnd"/>
    </w:p>
    <w:p w14:paraId="1DD37618" w14:textId="77777777" w:rsidR="00B40929" w:rsidRDefault="00B40929" w:rsidP="00FF3D20">
      <w:pPr>
        <w:spacing w:after="0" w:line="240" w:lineRule="auto"/>
        <w:jc w:val="both"/>
        <w:rPr>
          <w:rFonts w:ascii="Times New Roman" w:hAnsi="Times New Roman" w:cs="Times New Roman"/>
          <w:color w:val="000000" w:themeColor="text1"/>
          <w:sz w:val="24"/>
          <w:szCs w:val="24"/>
        </w:rPr>
      </w:pPr>
    </w:p>
    <w:p w14:paraId="54663DE6" w14:textId="77777777" w:rsidR="00B40929" w:rsidRDefault="00B40929" w:rsidP="00FF3D20">
      <w:pPr>
        <w:spacing w:after="0" w:line="240" w:lineRule="auto"/>
        <w:jc w:val="both"/>
        <w:rPr>
          <w:rFonts w:ascii="Times New Roman" w:hAnsi="Times New Roman" w:cs="Times New Roman"/>
          <w:color w:val="000000" w:themeColor="text1"/>
          <w:sz w:val="24"/>
          <w:szCs w:val="24"/>
        </w:rPr>
      </w:pPr>
    </w:p>
    <w:p w14:paraId="71618FD2" w14:textId="77777777" w:rsidR="00B40929" w:rsidRPr="000033D4" w:rsidRDefault="00B40929" w:rsidP="00FF3D20">
      <w:pPr>
        <w:spacing w:after="0" w:line="240" w:lineRule="auto"/>
        <w:jc w:val="both"/>
        <w:rPr>
          <w:rFonts w:ascii="Times New Roman" w:hAnsi="Times New Roman" w:cs="Times New Roman"/>
          <w:b/>
          <w:bCs/>
          <w:color w:val="000000" w:themeColor="text1"/>
          <w:sz w:val="24"/>
          <w:szCs w:val="24"/>
        </w:rPr>
        <w:sectPr w:rsidR="00B40929" w:rsidRPr="000033D4" w:rsidSect="00E3179D">
          <w:headerReference w:type="even" r:id="rId8"/>
          <w:headerReference w:type="default" r:id="rId9"/>
          <w:type w:val="continuous"/>
          <w:pgSz w:w="11906" w:h="16838"/>
          <w:pgMar w:top="1440" w:right="1440" w:bottom="1440" w:left="1440" w:header="708" w:footer="708" w:gutter="0"/>
          <w:pgNumType w:start="64"/>
          <w:cols w:space="708"/>
          <w:docGrid w:linePitch="360"/>
        </w:sectPr>
      </w:pPr>
    </w:p>
    <w:p w14:paraId="46D76160" w14:textId="77777777" w:rsidR="00B40929" w:rsidRDefault="00B40929" w:rsidP="00FF3D20">
      <w:pPr>
        <w:spacing w:after="0" w:line="240" w:lineRule="auto"/>
        <w:rPr>
          <w:rFonts w:ascii="Times New Roman" w:hAnsi="Times New Roman" w:cs="Times New Roman"/>
          <w:b/>
          <w:bCs/>
          <w:color w:val="000000" w:themeColor="text1"/>
          <w:sz w:val="24"/>
          <w:szCs w:val="24"/>
        </w:rPr>
      </w:pPr>
      <w:r w:rsidRPr="000033D4">
        <w:rPr>
          <w:rFonts w:ascii="Times New Roman" w:hAnsi="Times New Roman" w:cs="Times New Roman"/>
          <w:b/>
          <w:bCs/>
          <w:color w:val="000000" w:themeColor="text1"/>
          <w:sz w:val="24"/>
          <w:szCs w:val="24"/>
        </w:rPr>
        <w:lastRenderedPageBreak/>
        <w:t>Introduction</w:t>
      </w:r>
    </w:p>
    <w:p w14:paraId="4FBF83E7" w14:textId="77777777" w:rsidR="00B40929" w:rsidRPr="000033D4" w:rsidRDefault="00B40929" w:rsidP="00FF3D20">
      <w:pPr>
        <w:spacing w:after="0" w:line="240" w:lineRule="auto"/>
        <w:rPr>
          <w:rFonts w:ascii="Times New Roman" w:hAnsi="Times New Roman" w:cs="Times New Roman"/>
          <w:b/>
          <w:bCs/>
          <w:color w:val="000000" w:themeColor="text1"/>
          <w:sz w:val="24"/>
          <w:szCs w:val="24"/>
        </w:rPr>
      </w:pPr>
    </w:p>
    <w:p w14:paraId="01342191" w14:textId="1763E804" w:rsidR="00B40929" w:rsidRPr="000033D4" w:rsidRDefault="00B40929" w:rsidP="00FF3D20">
      <w:pPr>
        <w:spacing w:after="0" w:line="240" w:lineRule="auto"/>
        <w:jc w:val="both"/>
        <w:rPr>
          <w:rFonts w:ascii="Times New Roman" w:hAnsi="Times New Roman" w:cs="Times New Roman"/>
          <w:color w:val="000000" w:themeColor="text1"/>
          <w:sz w:val="24"/>
          <w:szCs w:val="24"/>
        </w:rPr>
      </w:pPr>
      <w:r w:rsidRPr="000033D4">
        <w:rPr>
          <w:rFonts w:ascii="Times New Roman" w:hAnsi="Times New Roman" w:cs="Times New Roman"/>
          <w:color w:val="000000" w:themeColor="text1"/>
          <w:sz w:val="24"/>
          <w:szCs w:val="24"/>
        </w:rPr>
        <w:t>Malaysian politics encompass a multitude of political parties, and there appears to be a growing trend of collaboration across religious and racial lines, as various communities work together t</w:t>
      </w:r>
      <w:r>
        <w:rPr>
          <w:rFonts w:ascii="Times New Roman" w:hAnsi="Times New Roman" w:cs="Times New Roman"/>
          <w:color w:val="000000" w:themeColor="text1"/>
          <w:sz w:val="24"/>
          <w:szCs w:val="24"/>
        </w:rPr>
        <w:t>o</w:t>
      </w:r>
      <w:r w:rsidRPr="000033D4">
        <w:rPr>
          <w:rFonts w:ascii="Times New Roman" w:hAnsi="Times New Roman" w:cs="Times New Roman"/>
          <w:color w:val="000000" w:themeColor="text1"/>
          <w:sz w:val="24"/>
          <w:szCs w:val="24"/>
        </w:rPr>
        <w:t xml:space="preserve"> advance and realize their political ideologies based on social preferences. Malaysia stands out as a unique example of a nation that accommodates each major ethnic group by permitting them to have their own political parties, thus ensuring that Malaysia citizens are reasonably represented in the political landscape.</w:t>
      </w:r>
      <w:r>
        <w:rPr>
          <w:rFonts w:ascii="Times New Roman" w:hAnsi="Times New Roman" w:cs="Times New Roman"/>
          <w:color w:val="000000" w:themeColor="text1"/>
          <w:sz w:val="24"/>
          <w:szCs w:val="24"/>
        </w:rPr>
        <w:t xml:space="preserve"> </w:t>
      </w:r>
      <w:r w:rsidRPr="000033D4">
        <w:rPr>
          <w:rFonts w:ascii="Times New Roman" w:hAnsi="Times New Roman" w:cs="Times New Roman"/>
          <w:color w:val="000000" w:themeColor="text1"/>
          <w:sz w:val="24"/>
          <w:szCs w:val="24"/>
        </w:rPr>
        <w:t xml:space="preserve">Malaysia has practiced ethnic-based politics within a </w:t>
      </w:r>
      <w:r w:rsidRPr="000033D4">
        <w:rPr>
          <w:rFonts w:ascii="Times New Roman" w:hAnsi="Times New Roman" w:cs="Times New Roman"/>
          <w:color w:val="000000" w:themeColor="text1"/>
          <w:sz w:val="24"/>
          <w:szCs w:val="24"/>
        </w:rPr>
        <w:lastRenderedPageBreak/>
        <w:t>coalition framework since 1973</w:t>
      </w:r>
      <w:r>
        <w:rPr>
          <w:rFonts w:ascii="Times New Roman" w:hAnsi="Times New Roman" w:cs="Times New Roman"/>
          <w:color w:val="000000" w:themeColor="text1"/>
          <w:sz w:val="24"/>
          <w:szCs w:val="24"/>
        </w:rPr>
        <w:t xml:space="preserve"> </w:t>
      </w:r>
      <w:r w:rsidRPr="000033D4">
        <w:rPr>
          <w:rFonts w:ascii="Times New Roman" w:hAnsi="Times New Roman" w:cs="Times New Roman"/>
          <w:color w:val="000000" w:themeColor="text1"/>
          <w:sz w:val="24"/>
          <w:szCs w:val="24"/>
        </w:rPr>
        <w:t xml:space="preserve">(Mohamad </w:t>
      </w:r>
      <w:proofErr w:type="spellStart"/>
      <w:r w:rsidRPr="000033D4">
        <w:rPr>
          <w:rFonts w:ascii="Times New Roman" w:hAnsi="Times New Roman" w:cs="Times New Roman"/>
          <w:color w:val="000000" w:themeColor="text1"/>
          <w:sz w:val="24"/>
          <w:szCs w:val="24"/>
        </w:rPr>
        <w:t>Shukri</w:t>
      </w:r>
      <w:proofErr w:type="spellEnd"/>
      <w:r w:rsidRPr="000033D4">
        <w:rPr>
          <w:rFonts w:ascii="Times New Roman" w:hAnsi="Times New Roman" w:cs="Times New Roman"/>
          <w:color w:val="000000" w:themeColor="text1"/>
          <w:sz w:val="24"/>
          <w:szCs w:val="24"/>
        </w:rPr>
        <w:t>, 2017). DAP is one of the major political parties in Malaysia, which is supported by the large number of non-</w:t>
      </w:r>
      <w:proofErr w:type="spellStart"/>
      <w:r w:rsidRPr="000033D4">
        <w:rPr>
          <w:rFonts w:ascii="Times New Roman" w:hAnsi="Times New Roman" w:cs="Times New Roman"/>
          <w:color w:val="000000" w:themeColor="text1"/>
          <w:sz w:val="24"/>
          <w:szCs w:val="24"/>
        </w:rPr>
        <w:t>Bumiputera</w:t>
      </w:r>
      <w:proofErr w:type="spellEnd"/>
      <w:r w:rsidRPr="000033D4">
        <w:rPr>
          <w:rFonts w:ascii="Times New Roman" w:hAnsi="Times New Roman" w:cs="Times New Roman"/>
          <w:color w:val="000000" w:themeColor="text1"/>
          <w:sz w:val="24"/>
          <w:szCs w:val="24"/>
        </w:rPr>
        <w:t xml:space="preserve"> population. The origin of DAP is the 1965 split between Singapore and Malaysia. However, when Singapore separated from the Malaysia federation, members of the Singaporean-based People’s Action Party (PAP) in Malaysian regrouped and renamed themselves as the Democratic Action Party (DAP). </w:t>
      </w:r>
      <w:r>
        <w:rPr>
          <w:rFonts w:ascii="Times New Roman" w:hAnsi="Times New Roman" w:cs="Times New Roman"/>
          <w:color w:val="000000" w:themeColor="text1"/>
          <w:sz w:val="24"/>
          <w:szCs w:val="24"/>
        </w:rPr>
        <w:t xml:space="preserve"> </w:t>
      </w:r>
      <w:r w:rsidRPr="000033D4">
        <w:rPr>
          <w:rFonts w:ascii="Times New Roman" w:hAnsi="Times New Roman" w:cs="Times New Roman"/>
          <w:color w:val="000000" w:themeColor="text1"/>
          <w:sz w:val="24"/>
          <w:szCs w:val="24"/>
        </w:rPr>
        <w:t xml:space="preserve">Subsequently, the DAP has emerged as one of the major opposition parties in Malaysia, drawing support from Malaysian Chinese and Indian voters (Chin, 1996). Despite the fact that the DAP is a multi-ethnic party, it was conquered by Chinese and fights for rights and needs of the Chinese community. The DAP consistently excels in urban areas but encounters significant challenges in winning support from rural areas (Fee, 2010). According to Brown (2008), majority of the Malay swing their choices to vote DAP, leading to a decline support to BN and PAS. </w:t>
      </w:r>
      <w:proofErr w:type="spellStart"/>
      <w:r w:rsidRPr="000033D4">
        <w:rPr>
          <w:rFonts w:ascii="Times New Roman" w:hAnsi="Times New Roman" w:cs="Times New Roman"/>
          <w:color w:val="000000" w:themeColor="text1"/>
          <w:sz w:val="24"/>
          <w:szCs w:val="24"/>
        </w:rPr>
        <w:t>Thock</w:t>
      </w:r>
      <w:proofErr w:type="spellEnd"/>
      <w:r w:rsidRPr="000033D4">
        <w:rPr>
          <w:rFonts w:ascii="Times New Roman" w:hAnsi="Times New Roman" w:cs="Times New Roman"/>
          <w:color w:val="000000" w:themeColor="text1"/>
          <w:sz w:val="24"/>
          <w:szCs w:val="24"/>
        </w:rPr>
        <w:t xml:space="preserve"> (2008) also discovered that during that in the 2008 elections, Malay starting to vote for DAP, while the Chinese voters transitioned their support to PAS and some Indians openly showed their supports for PAS by wearing PAS T-shirt. This shift in support was attributed to the weakness in UMNO’s performance. </w:t>
      </w:r>
    </w:p>
    <w:p w14:paraId="47F879B0" w14:textId="77777777" w:rsidR="00B40929" w:rsidRPr="000033D4" w:rsidRDefault="00B40929" w:rsidP="00FF3D20">
      <w:pPr>
        <w:spacing w:after="0" w:line="240" w:lineRule="auto"/>
        <w:ind w:firstLine="720"/>
        <w:jc w:val="both"/>
        <w:rPr>
          <w:rFonts w:ascii="Times New Roman" w:hAnsi="Times New Roman" w:cs="Times New Roman"/>
          <w:color w:val="000000" w:themeColor="text1"/>
          <w:sz w:val="24"/>
          <w:szCs w:val="24"/>
        </w:rPr>
      </w:pPr>
      <w:r w:rsidRPr="000033D4">
        <w:rPr>
          <w:rFonts w:ascii="Times New Roman" w:hAnsi="Times New Roman" w:cs="Times New Roman"/>
          <w:color w:val="000000" w:themeColor="text1"/>
          <w:sz w:val="24"/>
          <w:szCs w:val="24"/>
        </w:rPr>
        <w:t>The government places</w:t>
      </w:r>
      <w:r>
        <w:rPr>
          <w:rFonts w:ascii="Times New Roman" w:hAnsi="Times New Roman" w:cs="Times New Roman"/>
          <w:color w:val="000000" w:themeColor="text1"/>
          <w:sz w:val="24"/>
          <w:szCs w:val="24"/>
        </w:rPr>
        <w:t xml:space="preserve"> </w:t>
      </w:r>
      <w:r w:rsidRPr="000033D4">
        <w:rPr>
          <w:rFonts w:ascii="Times New Roman" w:hAnsi="Times New Roman" w:cs="Times New Roman"/>
          <w:color w:val="000000" w:themeColor="text1"/>
          <w:sz w:val="24"/>
          <w:szCs w:val="24"/>
        </w:rPr>
        <w:t xml:space="preserve">ethnicity as the primary consideration, with the second condition being that Malays should hold control over the executive power, as they seek to comprehend political processes. This approach of structuring political parties based on ethnicity has been in place since the country gained independence in 1957. For example, </w:t>
      </w:r>
      <w:proofErr w:type="spellStart"/>
      <w:r w:rsidRPr="000033D4">
        <w:rPr>
          <w:rFonts w:ascii="Times New Roman" w:hAnsi="Times New Roman" w:cs="Times New Roman"/>
          <w:color w:val="000000" w:themeColor="text1"/>
          <w:sz w:val="24"/>
          <w:szCs w:val="24"/>
        </w:rPr>
        <w:t>Barisan</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Nasional</w:t>
      </w:r>
      <w:proofErr w:type="spellEnd"/>
      <w:r w:rsidRPr="000033D4">
        <w:rPr>
          <w:rFonts w:ascii="Times New Roman" w:hAnsi="Times New Roman" w:cs="Times New Roman"/>
          <w:color w:val="000000" w:themeColor="text1"/>
          <w:sz w:val="24"/>
          <w:szCs w:val="24"/>
        </w:rPr>
        <w:t xml:space="preserve"> (BN) consists of three coalition </w:t>
      </w:r>
      <w:proofErr w:type="gramStart"/>
      <w:r w:rsidRPr="000033D4">
        <w:rPr>
          <w:rFonts w:ascii="Times New Roman" w:hAnsi="Times New Roman" w:cs="Times New Roman"/>
          <w:color w:val="000000" w:themeColor="text1"/>
          <w:sz w:val="24"/>
          <w:szCs w:val="24"/>
        </w:rPr>
        <w:t>parties  represented</w:t>
      </w:r>
      <w:proofErr w:type="gramEnd"/>
      <w:r w:rsidRPr="000033D4">
        <w:rPr>
          <w:rFonts w:ascii="Times New Roman" w:hAnsi="Times New Roman" w:cs="Times New Roman"/>
          <w:color w:val="000000" w:themeColor="text1"/>
          <w:sz w:val="24"/>
          <w:szCs w:val="24"/>
        </w:rPr>
        <w:t xml:space="preserve"> by Malay, Chinese, and Indian namely United Malay National Organization (UMNO), Malaysian Chinese Association (MCA), and Malaysian Indian Congress (MIC) as well as parties that represent ethnic people in Sabah and Sarawak (</w:t>
      </w:r>
      <w:proofErr w:type="spellStart"/>
      <w:r w:rsidRPr="000033D4">
        <w:rPr>
          <w:rFonts w:ascii="Times New Roman" w:hAnsi="Times New Roman" w:cs="Times New Roman"/>
          <w:color w:val="000000" w:themeColor="text1"/>
          <w:sz w:val="24"/>
          <w:szCs w:val="24"/>
        </w:rPr>
        <w:t>Saad</w:t>
      </w:r>
      <w:proofErr w:type="spellEnd"/>
      <w:r w:rsidRPr="000033D4">
        <w:rPr>
          <w:rFonts w:ascii="Times New Roman" w:hAnsi="Times New Roman" w:cs="Times New Roman"/>
          <w:color w:val="000000" w:themeColor="text1"/>
          <w:sz w:val="24"/>
          <w:szCs w:val="24"/>
        </w:rPr>
        <w:t xml:space="preserve"> et al., 2012). </w:t>
      </w:r>
    </w:p>
    <w:p w14:paraId="22612FC1" w14:textId="77777777" w:rsidR="00B40929" w:rsidRPr="000033D4" w:rsidRDefault="00B40929" w:rsidP="00FF3D20">
      <w:pPr>
        <w:spacing w:after="0" w:line="240" w:lineRule="auto"/>
        <w:jc w:val="both"/>
        <w:rPr>
          <w:rFonts w:ascii="Times New Roman" w:hAnsi="Times New Roman" w:cs="Times New Roman"/>
          <w:color w:val="000000" w:themeColor="text1"/>
          <w:sz w:val="24"/>
          <w:szCs w:val="24"/>
        </w:rPr>
      </w:pPr>
      <w:r w:rsidRPr="000033D4">
        <w:rPr>
          <w:rFonts w:ascii="Times New Roman" w:hAnsi="Times New Roman" w:cs="Times New Roman"/>
          <w:color w:val="000000" w:themeColor="text1"/>
          <w:sz w:val="24"/>
          <w:szCs w:val="24"/>
        </w:rPr>
        <w:t>The 15th Malaysia general election results show that Malays have rejected to vote UMNO/BN and are increasingly turning to alternative</w:t>
      </w:r>
      <w:r>
        <w:rPr>
          <w:rFonts w:ascii="Times New Roman" w:hAnsi="Times New Roman" w:cs="Times New Roman"/>
          <w:color w:val="000000" w:themeColor="text1"/>
          <w:sz w:val="24"/>
          <w:szCs w:val="24"/>
        </w:rPr>
        <w:t xml:space="preserve"> </w:t>
      </w:r>
      <w:r w:rsidRPr="000033D4">
        <w:rPr>
          <w:rFonts w:ascii="Times New Roman" w:hAnsi="Times New Roman" w:cs="Times New Roman"/>
          <w:color w:val="000000" w:themeColor="text1"/>
          <w:sz w:val="24"/>
          <w:szCs w:val="24"/>
        </w:rPr>
        <w:t>parties. Both urban and rural Malay voters have started to exploring alternative options and have shifting their voting patterns since the General Election in 2022 (</w:t>
      </w:r>
      <w:proofErr w:type="spellStart"/>
      <w:r w:rsidRPr="000033D4">
        <w:rPr>
          <w:rFonts w:ascii="Times New Roman" w:hAnsi="Times New Roman" w:cs="Times New Roman"/>
          <w:color w:val="000000" w:themeColor="text1"/>
          <w:sz w:val="24"/>
          <w:szCs w:val="24"/>
        </w:rPr>
        <w:t>Azlan</w:t>
      </w:r>
      <w:proofErr w:type="spellEnd"/>
      <w:r w:rsidRPr="000033D4">
        <w:rPr>
          <w:rFonts w:ascii="Times New Roman" w:hAnsi="Times New Roman" w:cs="Times New Roman"/>
          <w:color w:val="000000" w:themeColor="text1"/>
          <w:sz w:val="24"/>
          <w:szCs w:val="24"/>
        </w:rPr>
        <w:t xml:space="preserve">, 2023). </w:t>
      </w:r>
      <w:proofErr w:type="spellStart"/>
      <w:r w:rsidRPr="000033D4">
        <w:rPr>
          <w:rFonts w:ascii="Times New Roman" w:hAnsi="Times New Roman" w:cs="Times New Roman"/>
          <w:color w:val="000000" w:themeColor="text1"/>
          <w:sz w:val="24"/>
          <w:szCs w:val="24"/>
        </w:rPr>
        <w:t>Awang</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Besar</w:t>
      </w:r>
      <w:proofErr w:type="spellEnd"/>
      <w:r w:rsidRPr="000033D4">
        <w:rPr>
          <w:rFonts w:ascii="Times New Roman" w:hAnsi="Times New Roman" w:cs="Times New Roman"/>
          <w:color w:val="000000" w:themeColor="text1"/>
          <w:sz w:val="24"/>
          <w:szCs w:val="24"/>
        </w:rPr>
        <w:t xml:space="preserve"> (2023) found that voter support patterns vary greatly depending on a given geographical location, and regional factors are one of the factors that determine voting patterns in Malaysia. Othman and </w:t>
      </w:r>
      <w:proofErr w:type="spellStart"/>
      <w:r w:rsidRPr="000033D4">
        <w:rPr>
          <w:rFonts w:ascii="Times New Roman" w:hAnsi="Times New Roman" w:cs="Times New Roman"/>
          <w:color w:val="000000" w:themeColor="text1"/>
          <w:sz w:val="24"/>
          <w:szCs w:val="24"/>
        </w:rPr>
        <w:t>Saahar@Saabar</w:t>
      </w:r>
      <w:proofErr w:type="spellEnd"/>
      <w:r w:rsidRPr="000033D4">
        <w:rPr>
          <w:rFonts w:ascii="Times New Roman" w:hAnsi="Times New Roman" w:cs="Times New Roman"/>
          <w:color w:val="000000" w:themeColor="text1"/>
          <w:sz w:val="24"/>
          <w:szCs w:val="24"/>
        </w:rPr>
        <w:t xml:space="preserve"> (2023) discovered that racial sentiments, political instability, economic uncertainty, and the image of leaders each exert varying degrees of influence on voting decision. </w:t>
      </w:r>
    </w:p>
    <w:p w14:paraId="0571C3C0" w14:textId="6F63A70A" w:rsidR="00B40929" w:rsidRPr="000033D4" w:rsidRDefault="00B40929" w:rsidP="00FF3D20">
      <w:pPr>
        <w:spacing w:after="0" w:line="240" w:lineRule="auto"/>
        <w:ind w:firstLine="720"/>
        <w:jc w:val="both"/>
        <w:rPr>
          <w:rFonts w:ascii="Times New Roman" w:hAnsi="Times New Roman" w:cs="Times New Roman"/>
          <w:color w:val="000000" w:themeColor="text1"/>
          <w:sz w:val="24"/>
          <w:szCs w:val="24"/>
        </w:rPr>
      </w:pPr>
      <w:r w:rsidRPr="000033D4">
        <w:rPr>
          <w:rFonts w:ascii="Times New Roman" w:hAnsi="Times New Roman" w:cs="Times New Roman"/>
          <w:color w:val="000000" w:themeColor="text1"/>
          <w:sz w:val="24"/>
          <w:szCs w:val="24"/>
        </w:rPr>
        <w:t xml:space="preserve">A study conducted by </w:t>
      </w:r>
      <w:proofErr w:type="spellStart"/>
      <w:r w:rsidRPr="000033D4">
        <w:rPr>
          <w:rFonts w:ascii="Times New Roman" w:hAnsi="Times New Roman" w:cs="Times New Roman"/>
          <w:color w:val="000000" w:themeColor="text1"/>
          <w:sz w:val="24"/>
          <w:szCs w:val="24"/>
        </w:rPr>
        <w:t>Khadan</w:t>
      </w:r>
      <w:proofErr w:type="spellEnd"/>
      <w:r w:rsidRPr="000033D4">
        <w:rPr>
          <w:rFonts w:ascii="Times New Roman" w:hAnsi="Times New Roman" w:cs="Times New Roman"/>
          <w:color w:val="000000" w:themeColor="text1"/>
          <w:sz w:val="24"/>
          <w:szCs w:val="24"/>
        </w:rPr>
        <w:t xml:space="preserve"> et al., (2022) examined the relationship between ethnic divisions and vote selection in Trinidad and Tobago. The study concluded that ethnicity is the main factor associated with voters’ choice. Avery and Jeffery (2012)</w:t>
      </w:r>
      <w:r w:rsidR="00FF3D20">
        <w:rPr>
          <w:rFonts w:ascii="Times New Roman" w:hAnsi="Times New Roman" w:cs="Times New Roman"/>
          <w:color w:val="000000" w:themeColor="text1"/>
          <w:sz w:val="24"/>
          <w:szCs w:val="24"/>
        </w:rPr>
        <w:t xml:space="preserve"> </w:t>
      </w:r>
      <w:r w:rsidRPr="000033D4">
        <w:rPr>
          <w:rFonts w:ascii="Times New Roman" w:hAnsi="Times New Roman" w:cs="Times New Roman"/>
          <w:color w:val="000000" w:themeColor="text1"/>
          <w:sz w:val="24"/>
          <w:szCs w:val="24"/>
        </w:rPr>
        <w:t xml:space="preserve">shows that minorities group are more likely to vote for members of their own ethnic in United States. While </w:t>
      </w:r>
      <w:proofErr w:type="spellStart"/>
      <w:r w:rsidRPr="000033D4">
        <w:rPr>
          <w:rFonts w:ascii="Times New Roman" w:hAnsi="Times New Roman" w:cs="Times New Roman"/>
          <w:color w:val="000000" w:themeColor="text1"/>
          <w:sz w:val="24"/>
          <w:szCs w:val="24"/>
        </w:rPr>
        <w:t>Banducci</w:t>
      </w:r>
      <w:proofErr w:type="spellEnd"/>
      <w:r w:rsidRPr="000033D4">
        <w:rPr>
          <w:rFonts w:ascii="Times New Roman" w:hAnsi="Times New Roman" w:cs="Times New Roman"/>
          <w:color w:val="000000" w:themeColor="text1"/>
          <w:sz w:val="24"/>
          <w:szCs w:val="24"/>
        </w:rPr>
        <w:t xml:space="preserve"> et al (2004) provided evidence that the ethnicity of candidates significantly influenced voting </w:t>
      </w:r>
      <w:proofErr w:type="spellStart"/>
      <w:r w:rsidRPr="000033D4">
        <w:rPr>
          <w:rFonts w:ascii="Times New Roman" w:hAnsi="Times New Roman" w:cs="Times New Roman"/>
          <w:color w:val="000000" w:themeColor="text1"/>
          <w:sz w:val="24"/>
          <w:szCs w:val="24"/>
        </w:rPr>
        <w:t>behavior</w:t>
      </w:r>
      <w:proofErr w:type="spellEnd"/>
      <w:r w:rsidRPr="000033D4">
        <w:rPr>
          <w:rFonts w:ascii="Times New Roman" w:hAnsi="Times New Roman" w:cs="Times New Roman"/>
          <w:color w:val="000000" w:themeColor="text1"/>
          <w:sz w:val="24"/>
          <w:szCs w:val="24"/>
        </w:rPr>
        <w:t xml:space="preserve"> in British elections. A research by </w:t>
      </w:r>
      <w:proofErr w:type="spellStart"/>
      <w:r w:rsidRPr="000033D4">
        <w:rPr>
          <w:rFonts w:ascii="Times New Roman" w:hAnsi="Times New Roman" w:cs="Times New Roman"/>
          <w:color w:val="000000" w:themeColor="text1"/>
          <w:sz w:val="24"/>
          <w:szCs w:val="24"/>
        </w:rPr>
        <w:t>Gowricharn</w:t>
      </w:r>
      <w:proofErr w:type="spellEnd"/>
      <w:r w:rsidRPr="000033D4">
        <w:rPr>
          <w:rFonts w:ascii="Times New Roman" w:hAnsi="Times New Roman" w:cs="Times New Roman"/>
          <w:color w:val="000000" w:themeColor="text1"/>
          <w:sz w:val="24"/>
          <w:szCs w:val="24"/>
        </w:rPr>
        <w:t xml:space="preserve"> (2018) examined shifts in party loyalty and identified a growing the erosion of voting loyalties in Surname and Guyana. The voting patterns was influence by party characteristics and election campaigns. According to Bratton and </w:t>
      </w:r>
      <w:proofErr w:type="spellStart"/>
      <w:r w:rsidRPr="000033D4">
        <w:rPr>
          <w:rFonts w:ascii="Times New Roman" w:hAnsi="Times New Roman" w:cs="Times New Roman"/>
          <w:color w:val="000000" w:themeColor="text1"/>
          <w:sz w:val="24"/>
          <w:szCs w:val="24"/>
        </w:rPr>
        <w:t>Kimenyi</w:t>
      </w:r>
      <w:proofErr w:type="spellEnd"/>
      <w:r w:rsidRPr="000033D4">
        <w:rPr>
          <w:rFonts w:ascii="Times New Roman" w:hAnsi="Times New Roman" w:cs="Times New Roman"/>
          <w:color w:val="000000" w:themeColor="text1"/>
          <w:sz w:val="24"/>
          <w:szCs w:val="24"/>
        </w:rPr>
        <w:t xml:space="preserve"> (2008) the African election of December 2007 indicated that voters also consider factors other than ethnicity when selecting their representatives. While electoral choices in Kenya have historically aligned with ethnic divisions and respondents often express a high degree of mistrust toward members of other ethnic groups, government performance in service delivery emerges as a crucial factor influencing voting decisions. This study highlights that voters still consider government performance when choosing the most suitable representative. Bratton et al</w:t>
      </w:r>
      <w:r w:rsidR="00FF3D20">
        <w:rPr>
          <w:rFonts w:ascii="Times New Roman" w:hAnsi="Times New Roman" w:cs="Times New Roman"/>
          <w:color w:val="000000" w:themeColor="text1"/>
          <w:sz w:val="24"/>
          <w:szCs w:val="24"/>
        </w:rPr>
        <w:t>.</w:t>
      </w:r>
      <w:r w:rsidRPr="000033D4">
        <w:rPr>
          <w:rFonts w:ascii="Times New Roman" w:hAnsi="Times New Roman" w:cs="Times New Roman"/>
          <w:color w:val="000000" w:themeColor="text1"/>
          <w:sz w:val="24"/>
          <w:szCs w:val="24"/>
        </w:rPr>
        <w:t xml:space="preserve"> (2012) suggest African voters are more likely to vote political candidates of their own ethnic backgrounds when selecting individuals for positions of authority, particularly the top executive spot. </w:t>
      </w:r>
      <w:proofErr w:type="spellStart"/>
      <w:r w:rsidRPr="000033D4">
        <w:rPr>
          <w:rFonts w:ascii="Times New Roman" w:hAnsi="Times New Roman" w:cs="Times New Roman"/>
          <w:color w:val="000000" w:themeColor="text1"/>
          <w:sz w:val="24"/>
          <w:szCs w:val="24"/>
        </w:rPr>
        <w:t>Houle</w:t>
      </w:r>
      <w:proofErr w:type="spellEnd"/>
      <w:r w:rsidRPr="000033D4">
        <w:rPr>
          <w:rFonts w:ascii="Times New Roman" w:hAnsi="Times New Roman" w:cs="Times New Roman"/>
          <w:color w:val="000000" w:themeColor="text1"/>
          <w:sz w:val="24"/>
          <w:szCs w:val="24"/>
        </w:rPr>
        <w:t xml:space="preserve"> et al</w:t>
      </w:r>
      <w:r w:rsidR="00FF3D20">
        <w:rPr>
          <w:rFonts w:ascii="Times New Roman" w:hAnsi="Times New Roman" w:cs="Times New Roman"/>
          <w:color w:val="000000" w:themeColor="text1"/>
          <w:sz w:val="24"/>
          <w:szCs w:val="24"/>
        </w:rPr>
        <w:t>.</w:t>
      </w:r>
      <w:r w:rsidRPr="000033D4">
        <w:rPr>
          <w:rFonts w:ascii="Times New Roman" w:hAnsi="Times New Roman" w:cs="Times New Roman"/>
          <w:color w:val="000000" w:themeColor="text1"/>
          <w:sz w:val="24"/>
          <w:szCs w:val="24"/>
        </w:rPr>
        <w:t xml:space="preserve"> (2018) explain why in some instances people vote along ethnic line while others do not because it is influence by economic cleavages. People from the same ethnic are more likely to share similar desire over economic policies and vote for the same </w:t>
      </w:r>
      <w:r w:rsidRPr="000033D4">
        <w:rPr>
          <w:rFonts w:ascii="Times New Roman" w:hAnsi="Times New Roman" w:cs="Times New Roman"/>
          <w:color w:val="000000" w:themeColor="text1"/>
          <w:sz w:val="24"/>
          <w:szCs w:val="24"/>
        </w:rPr>
        <w:lastRenderedPageBreak/>
        <w:t xml:space="preserve">party. That’s why mostly people in urban and rural areas of Malaysia are more likely to vote for different party because of the disparities in their economic circumstances. Thus, the socioeconomic inequality influences the ethnic voting. </w:t>
      </w:r>
    </w:p>
    <w:p w14:paraId="786F5EE9" w14:textId="77777777" w:rsidR="00B40929" w:rsidRPr="000033D4" w:rsidRDefault="00B40929" w:rsidP="00FF3D20">
      <w:pPr>
        <w:spacing w:after="0" w:line="240" w:lineRule="auto"/>
        <w:ind w:firstLine="720"/>
        <w:jc w:val="both"/>
        <w:rPr>
          <w:rFonts w:ascii="Times New Roman" w:hAnsi="Times New Roman" w:cs="Times New Roman"/>
          <w:color w:val="000000" w:themeColor="text1"/>
          <w:sz w:val="24"/>
          <w:szCs w:val="24"/>
        </w:rPr>
      </w:pPr>
      <w:r w:rsidRPr="000033D4">
        <w:rPr>
          <w:rFonts w:ascii="Times New Roman" w:hAnsi="Times New Roman" w:cs="Times New Roman"/>
          <w:color w:val="000000" w:themeColor="text1"/>
          <w:sz w:val="24"/>
          <w:szCs w:val="24"/>
        </w:rPr>
        <w:t>The previous study on elections in Johor focussed on the perceptions of Johor voters prior to the 2022 Johor State Election (</w:t>
      </w:r>
      <w:proofErr w:type="spellStart"/>
      <w:r w:rsidRPr="000033D4">
        <w:rPr>
          <w:rFonts w:ascii="Times New Roman" w:hAnsi="Times New Roman" w:cs="Times New Roman"/>
          <w:color w:val="000000" w:themeColor="text1"/>
          <w:sz w:val="24"/>
          <w:szCs w:val="24"/>
        </w:rPr>
        <w:t>Saahar@Saabar</w:t>
      </w:r>
      <w:proofErr w:type="spellEnd"/>
      <w:r w:rsidRPr="000033D4">
        <w:rPr>
          <w:rFonts w:ascii="Times New Roman" w:hAnsi="Times New Roman" w:cs="Times New Roman"/>
          <w:color w:val="000000" w:themeColor="text1"/>
          <w:sz w:val="24"/>
          <w:szCs w:val="24"/>
        </w:rPr>
        <w:t xml:space="preserve"> et al., 2022). The study by Mat </w:t>
      </w:r>
      <w:proofErr w:type="spellStart"/>
      <w:r w:rsidRPr="000033D4">
        <w:rPr>
          <w:rFonts w:ascii="Times New Roman" w:hAnsi="Times New Roman" w:cs="Times New Roman"/>
          <w:color w:val="000000" w:themeColor="text1"/>
          <w:sz w:val="24"/>
          <w:szCs w:val="24"/>
        </w:rPr>
        <w:t>Jali</w:t>
      </w:r>
      <w:proofErr w:type="spellEnd"/>
      <w:r w:rsidRPr="000033D4">
        <w:rPr>
          <w:rFonts w:ascii="Times New Roman" w:hAnsi="Times New Roman" w:cs="Times New Roman"/>
          <w:color w:val="000000" w:themeColor="text1"/>
          <w:sz w:val="24"/>
          <w:szCs w:val="24"/>
        </w:rPr>
        <w:t xml:space="preserve"> (2012) also analysed internet access and usage and its impact on political participation among the population in the state of Johor. Mohamed Noor (2021) in his study found that Johor is a stronghold for </w:t>
      </w:r>
      <w:proofErr w:type="spellStart"/>
      <w:r w:rsidRPr="000033D4">
        <w:rPr>
          <w:rFonts w:ascii="Times New Roman" w:hAnsi="Times New Roman" w:cs="Times New Roman"/>
          <w:color w:val="000000" w:themeColor="text1"/>
          <w:sz w:val="24"/>
          <w:szCs w:val="24"/>
        </w:rPr>
        <w:t>Barisan</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Nasional</w:t>
      </w:r>
      <w:proofErr w:type="spellEnd"/>
      <w:r w:rsidRPr="000033D4">
        <w:rPr>
          <w:rFonts w:ascii="Times New Roman" w:hAnsi="Times New Roman" w:cs="Times New Roman"/>
          <w:color w:val="000000" w:themeColor="text1"/>
          <w:sz w:val="24"/>
          <w:szCs w:val="24"/>
        </w:rPr>
        <w:t xml:space="preserve">, but in 2018 during the 14th General Election, many opposition parties have succeeded in capturing the area that had previously controlled by BN. </w:t>
      </w:r>
      <w:proofErr w:type="spellStart"/>
      <w:r w:rsidRPr="000033D4">
        <w:rPr>
          <w:rFonts w:ascii="Times New Roman" w:hAnsi="Times New Roman" w:cs="Times New Roman"/>
          <w:color w:val="000000" w:themeColor="text1"/>
          <w:sz w:val="24"/>
          <w:szCs w:val="24"/>
        </w:rPr>
        <w:t>Awang</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Besar</w:t>
      </w:r>
      <w:proofErr w:type="spellEnd"/>
      <w:r w:rsidRPr="000033D4">
        <w:rPr>
          <w:rFonts w:ascii="Times New Roman" w:hAnsi="Times New Roman" w:cs="Times New Roman"/>
          <w:color w:val="000000" w:themeColor="text1"/>
          <w:sz w:val="24"/>
          <w:szCs w:val="24"/>
        </w:rPr>
        <w:t xml:space="preserve"> (2022) in his study noted that there has been a decline in voter turnout in Johor and th</w:t>
      </w:r>
      <w:r>
        <w:rPr>
          <w:rFonts w:ascii="Times New Roman" w:hAnsi="Times New Roman" w:cs="Times New Roman"/>
          <w:color w:val="000000" w:themeColor="text1"/>
          <w:sz w:val="24"/>
          <w:szCs w:val="24"/>
        </w:rPr>
        <w:t xml:space="preserve">e </w:t>
      </w:r>
      <w:r w:rsidRPr="000033D4">
        <w:rPr>
          <w:rFonts w:ascii="Times New Roman" w:hAnsi="Times New Roman" w:cs="Times New Roman"/>
          <w:color w:val="000000" w:themeColor="text1"/>
          <w:sz w:val="24"/>
          <w:szCs w:val="24"/>
        </w:rPr>
        <w:t xml:space="preserve">reduced voter does not necessarily indicate electoral outcomes. However, where are the hot spots of registered voters and ethnicity turnout in Johor State Election? Do </w:t>
      </w:r>
      <w:proofErr w:type="spellStart"/>
      <w:r w:rsidRPr="000033D4">
        <w:rPr>
          <w:rFonts w:ascii="Times New Roman" w:hAnsi="Times New Roman" w:cs="Times New Roman"/>
          <w:color w:val="000000" w:themeColor="text1"/>
          <w:sz w:val="24"/>
          <w:szCs w:val="24"/>
        </w:rPr>
        <w:t>Johorean</w:t>
      </w:r>
      <w:proofErr w:type="spellEnd"/>
      <w:r w:rsidRPr="000033D4">
        <w:rPr>
          <w:rFonts w:ascii="Times New Roman" w:hAnsi="Times New Roman" w:cs="Times New Roman"/>
          <w:color w:val="000000" w:themeColor="text1"/>
          <w:sz w:val="24"/>
          <w:szCs w:val="24"/>
        </w:rPr>
        <w:t xml:space="preserve"> vote based on ethnic identities or party characteristics or candidate performance? The purpose of this study is to identify the significant hotspots of registered voters and ethnicity turnout in Johor state election. This study also examines the voting patterns among Malay, Chinese and Indian voters across various Johor DUN boundaries. </w:t>
      </w:r>
    </w:p>
    <w:p w14:paraId="6398F964" w14:textId="77777777" w:rsidR="00B40929" w:rsidRPr="000033D4" w:rsidRDefault="00B40929" w:rsidP="00FF3D20">
      <w:pPr>
        <w:spacing w:after="0" w:line="240" w:lineRule="auto"/>
        <w:rPr>
          <w:rFonts w:ascii="Times New Roman" w:hAnsi="Times New Roman" w:cs="Times New Roman"/>
          <w:color w:val="000000" w:themeColor="text1"/>
          <w:sz w:val="24"/>
          <w:szCs w:val="24"/>
        </w:rPr>
        <w:sectPr w:rsidR="00B40929" w:rsidRPr="000033D4">
          <w:type w:val="continuous"/>
          <w:pgSz w:w="11906" w:h="16838"/>
          <w:pgMar w:top="1440" w:right="1440" w:bottom="1440" w:left="1440" w:header="708" w:footer="708" w:gutter="0"/>
          <w:cols w:space="708"/>
          <w:docGrid w:linePitch="360"/>
        </w:sectPr>
      </w:pPr>
    </w:p>
    <w:p w14:paraId="7EA46F21" w14:textId="77777777" w:rsidR="00B40929" w:rsidRDefault="00B40929" w:rsidP="00FF3D20">
      <w:pPr>
        <w:spacing w:after="0" w:line="240" w:lineRule="auto"/>
        <w:rPr>
          <w:rFonts w:ascii="Times New Roman" w:hAnsi="Times New Roman" w:cs="Times New Roman"/>
          <w:color w:val="000000" w:themeColor="text1"/>
          <w:sz w:val="24"/>
          <w:szCs w:val="24"/>
        </w:rPr>
      </w:pPr>
    </w:p>
    <w:p w14:paraId="05484438" w14:textId="77777777" w:rsidR="00B40929" w:rsidRPr="000033D4" w:rsidRDefault="00B40929" w:rsidP="00FF3D20">
      <w:pPr>
        <w:spacing w:after="0" w:line="240" w:lineRule="auto"/>
        <w:rPr>
          <w:rFonts w:ascii="Times New Roman" w:hAnsi="Times New Roman" w:cs="Times New Roman"/>
          <w:color w:val="000000" w:themeColor="text1"/>
          <w:sz w:val="24"/>
          <w:szCs w:val="24"/>
        </w:rPr>
      </w:pPr>
    </w:p>
    <w:p w14:paraId="406DDC4E" w14:textId="77777777" w:rsidR="00B40929" w:rsidRPr="000033D4" w:rsidRDefault="00B40929" w:rsidP="00FF3D20">
      <w:pPr>
        <w:spacing w:after="0" w:line="240" w:lineRule="auto"/>
        <w:jc w:val="both"/>
        <w:rPr>
          <w:rFonts w:ascii="Times New Roman" w:hAnsi="Times New Roman" w:cs="Times New Roman"/>
          <w:b/>
          <w:bCs/>
          <w:color w:val="000000" w:themeColor="text1"/>
          <w:sz w:val="24"/>
          <w:szCs w:val="24"/>
        </w:rPr>
        <w:sectPr w:rsidR="00B40929" w:rsidRPr="000033D4">
          <w:type w:val="continuous"/>
          <w:pgSz w:w="11906" w:h="16838"/>
          <w:pgMar w:top="1440" w:right="1440" w:bottom="1440" w:left="1440" w:header="708" w:footer="708" w:gutter="0"/>
          <w:cols w:space="708"/>
          <w:docGrid w:linePitch="360"/>
        </w:sectPr>
      </w:pPr>
    </w:p>
    <w:p w14:paraId="51A96C82" w14:textId="77777777" w:rsidR="00B40929" w:rsidRPr="000033D4" w:rsidRDefault="00B40929" w:rsidP="00FF3D20">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Study area and m</w:t>
      </w:r>
      <w:r w:rsidRPr="000033D4">
        <w:rPr>
          <w:rFonts w:ascii="Times New Roman" w:hAnsi="Times New Roman" w:cs="Times New Roman"/>
          <w:b/>
          <w:bCs/>
          <w:color w:val="000000" w:themeColor="text1"/>
          <w:sz w:val="24"/>
          <w:szCs w:val="24"/>
        </w:rPr>
        <w:t>ethod</w:t>
      </w:r>
    </w:p>
    <w:p w14:paraId="6BB49EB3" w14:textId="77777777" w:rsidR="00B40929" w:rsidRDefault="00B40929" w:rsidP="00B40929">
      <w:pPr>
        <w:spacing w:after="0" w:line="240" w:lineRule="auto"/>
        <w:jc w:val="both"/>
        <w:rPr>
          <w:rFonts w:ascii="Times New Roman" w:hAnsi="Times New Roman" w:cs="Times New Roman"/>
          <w:color w:val="000000" w:themeColor="text1"/>
          <w:sz w:val="24"/>
          <w:szCs w:val="24"/>
        </w:rPr>
      </w:pPr>
    </w:p>
    <w:p w14:paraId="0B393350" w14:textId="77777777" w:rsidR="00B40929" w:rsidRPr="000033D4" w:rsidRDefault="00B40929" w:rsidP="00B40929">
      <w:pPr>
        <w:spacing w:after="0" w:line="240" w:lineRule="auto"/>
        <w:jc w:val="both"/>
        <w:rPr>
          <w:rFonts w:ascii="Times New Roman" w:hAnsi="Times New Roman" w:cs="Times New Roman"/>
          <w:color w:val="000000" w:themeColor="text1"/>
          <w:sz w:val="24"/>
          <w:szCs w:val="24"/>
        </w:rPr>
      </w:pPr>
      <w:r w:rsidRPr="000033D4">
        <w:rPr>
          <w:rFonts w:ascii="Times New Roman" w:hAnsi="Times New Roman" w:cs="Times New Roman"/>
          <w:color w:val="000000" w:themeColor="text1"/>
          <w:sz w:val="24"/>
          <w:szCs w:val="24"/>
        </w:rPr>
        <w:t>The population of Malaysia reached 32.7 million in 2022, an increase from 32.6 million in 2021.</w:t>
      </w:r>
      <w:r>
        <w:rPr>
          <w:rFonts w:ascii="Times New Roman" w:hAnsi="Times New Roman" w:cs="Times New Roman"/>
          <w:color w:val="000000" w:themeColor="text1"/>
          <w:sz w:val="24"/>
          <w:szCs w:val="24"/>
        </w:rPr>
        <w:t xml:space="preserve"> </w:t>
      </w:r>
      <w:r w:rsidRPr="000033D4">
        <w:rPr>
          <w:rFonts w:ascii="Times New Roman" w:hAnsi="Times New Roman" w:cs="Times New Roman"/>
          <w:color w:val="000000" w:themeColor="text1"/>
          <w:sz w:val="24"/>
          <w:szCs w:val="24"/>
        </w:rPr>
        <w:t xml:space="preserve">State of Johor comprises 10 regions:  </w:t>
      </w:r>
      <w:proofErr w:type="spellStart"/>
      <w:r w:rsidRPr="000033D4">
        <w:rPr>
          <w:rFonts w:ascii="Times New Roman" w:hAnsi="Times New Roman" w:cs="Times New Roman"/>
          <w:color w:val="000000" w:themeColor="text1"/>
          <w:sz w:val="24"/>
          <w:szCs w:val="24"/>
        </w:rPr>
        <w:t>Tangkak</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Segamat</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Kluang</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Mersing</w:t>
      </w:r>
      <w:proofErr w:type="spellEnd"/>
      <w:r w:rsidRPr="000033D4">
        <w:rPr>
          <w:rFonts w:ascii="Times New Roman" w:hAnsi="Times New Roman" w:cs="Times New Roman"/>
          <w:color w:val="000000" w:themeColor="text1"/>
          <w:sz w:val="24"/>
          <w:szCs w:val="24"/>
        </w:rPr>
        <w:t xml:space="preserve">, Kota Tinggi, </w:t>
      </w:r>
      <w:proofErr w:type="spellStart"/>
      <w:r w:rsidRPr="000033D4">
        <w:rPr>
          <w:rFonts w:ascii="Times New Roman" w:hAnsi="Times New Roman" w:cs="Times New Roman"/>
          <w:color w:val="000000" w:themeColor="text1"/>
          <w:sz w:val="24"/>
          <w:szCs w:val="24"/>
        </w:rPr>
        <w:t>Kulai</w:t>
      </w:r>
      <w:proofErr w:type="spellEnd"/>
      <w:r w:rsidRPr="000033D4">
        <w:rPr>
          <w:rFonts w:ascii="Times New Roman" w:hAnsi="Times New Roman" w:cs="Times New Roman"/>
          <w:color w:val="000000" w:themeColor="text1"/>
          <w:sz w:val="24"/>
          <w:szCs w:val="24"/>
        </w:rPr>
        <w:t xml:space="preserve">, Johor </w:t>
      </w:r>
      <w:proofErr w:type="spellStart"/>
      <w:r w:rsidRPr="000033D4">
        <w:rPr>
          <w:rFonts w:ascii="Times New Roman" w:hAnsi="Times New Roman" w:cs="Times New Roman"/>
          <w:color w:val="000000" w:themeColor="text1"/>
          <w:sz w:val="24"/>
          <w:szCs w:val="24"/>
        </w:rPr>
        <w:t>Bahru</w:t>
      </w:r>
      <w:proofErr w:type="spellEnd"/>
      <w:r w:rsidRPr="000033D4">
        <w:rPr>
          <w:rFonts w:ascii="Times New Roman" w:hAnsi="Times New Roman" w:cs="Times New Roman"/>
          <w:color w:val="000000" w:themeColor="text1"/>
          <w:sz w:val="24"/>
          <w:szCs w:val="24"/>
        </w:rPr>
        <w:t xml:space="preserve">, Pontian, </w:t>
      </w:r>
      <w:proofErr w:type="spellStart"/>
      <w:r w:rsidRPr="000033D4">
        <w:rPr>
          <w:rFonts w:ascii="Times New Roman" w:hAnsi="Times New Roman" w:cs="Times New Roman"/>
          <w:color w:val="000000" w:themeColor="text1"/>
          <w:sz w:val="24"/>
          <w:szCs w:val="24"/>
        </w:rPr>
        <w:t>Batu</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Pahat</w:t>
      </w:r>
      <w:proofErr w:type="spellEnd"/>
      <w:r w:rsidRPr="000033D4">
        <w:rPr>
          <w:rFonts w:ascii="Times New Roman" w:hAnsi="Times New Roman" w:cs="Times New Roman"/>
          <w:color w:val="000000" w:themeColor="text1"/>
          <w:sz w:val="24"/>
          <w:szCs w:val="24"/>
        </w:rPr>
        <w:t xml:space="preserve"> and Muar (</w:t>
      </w:r>
      <w:proofErr w:type="spellStart"/>
      <w:r w:rsidRPr="000033D4">
        <w:rPr>
          <w:rFonts w:ascii="Times New Roman" w:hAnsi="Times New Roman" w:cs="Times New Roman"/>
          <w:color w:val="000000" w:themeColor="text1"/>
          <w:sz w:val="24"/>
          <w:szCs w:val="24"/>
        </w:rPr>
        <w:t>Bahagian</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Perancang</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Ekonomi</w:t>
      </w:r>
      <w:proofErr w:type="spellEnd"/>
      <w:r w:rsidRPr="000033D4">
        <w:rPr>
          <w:rFonts w:ascii="Times New Roman" w:hAnsi="Times New Roman" w:cs="Times New Roman"/>
          <w:color w:val="000000" w:themeColor="text1"/>
          <w:sz w:val="24"/>
          <w:szCs w:val="24"/>
        </w:rPr>
        <w:t>, 2020). In total, Johor has 56 DUN boundaries. This selection of Johor as the study area stems from its well-balanced voter composition in terms of ethnicity, geographic location and socioeconomic background (</w:t>
      </w:r>
      <w:proofErr w:type="spellStart"/>
      <w:r w:rsidRPr="000033D4">
        <w:rPr>
          <w:rFonts w:ascii="Times New Roman" w:hAnsi="Times New Roman" w:cs="Times New Roman"/>
          <w:color w:val="000000" w:themeColor="text1"/>
          <w:sz w:val="24"/>
          <w:szCs w:val="24"/>
        </w:rPr>
        <w:t>Awang</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Besar</w:t>
      </w:r>
      <w:proofErr w:type="spellEnd"/>
      <w:r w:rsidRPr="000033D4">
        <w:rPr>
          <w:rFonts w:ascii="Times New Roman" w:hAnsi="Times New Roman" w:cs="Times New Roman"/>
          <w:color w:val="000000" w:themeColor="text1"/>
          <w:sz w:val="24"/>
          <w:szCs w:val="24"/>
        </w:rPr>
        <w:t xml:space="preserve">, 2020). </w:t>
      </w:r>
    </w:p>
    <w:p w14:paraId="2C724853" w14:textId="5D0C1854" w:rsidR="00B40929" w:rsidRPr="000033D4" w:rsidRDefault="00B40929" w:rsidP="00B40929">
      <w:pPr>
        <w:spacing w:after="0" w:line="240" w:lineRule="auto"/>
        <w:ind w:firstLine="720"/>
        <w:jc w:val="both"/>
        <w:rPr>
          <w:rFonts w:ascii="Times New Roman" w:hAnsi="Times New Roman" w:cs="Times New Roman"/>
          <w:color w:val="000000" w:themeColor="text1"/>
          <w:sz w:val="24"/>
          <w:szCs w:val="24"/>
        </w:rPr>
        <w:sectPr w:rsidR="00B40929" w:rsidRPr="000033D4">
          <w:type w:val="continuous"/>
          <w:pgSz w:w="11906" w:h="16838"/>
          <w:pgMar w:top="1440" w:right="1440" w:bottom="1440" w:left="1440" w:header="708" w:footer="708" w:gutter="0"/>
          <w:cols w:space="708"/>
          <w:docGrid w:linePitch="360"/>
        </w:sectPr>
      </w:pPr>
      <w:proofErr w:type="spellStart"/>
      <w:r w:rsidRPr="000033D4">
        <w:rPr>
          <w:rFonts w:ascii="Times New Roman" w:hAnsi="Times New Roman" w:cs="Times New Roman"/>
          <w:color w:val="000000" w:themeColor="text1"/>
          <w:sz w:val="24"/>
          <w:szCs w:val="24"/>
        </w:rPr>
        <w:t>Anselin</w:t>
      </w:r>
      <w:proofErr w:type="spellEnd"/>
      <w:r w:rsidRPr="000033D4">
        <w:rPr>
          <w:rFonts w:ascii="Times New Roman" w:hAnsi="Times New Roman" w:cs="Times New Roman"/>
          <w:color w:val="000000" w:themeColor="text1"/>
          <w:sz w:val="24"/>
          <w:szCs w:val="24"/>
        </w:rPr>
        <w:t xml:space="preserve"> Local Moran’s I (LISA) identifies areas with statistically significant hotspots, cold spots, and spatial outliers. In assessing the areas of significance, the evaluation included three output parameters: the Local Moran’s I index, z-score, p-value and </w:t>
      </w:r>
      <w:proofErr w:type="spellStart"/>
      <w:r w:rsidRPr="000033D4">
        <w:rPr>
          <w:rFonts w:ascii="Times New Roman" w:hAnsi="Times New Roman" w:cs="Times New Roman"/>
          <w:color w:val="000000" w:themeColor="text1"/>
          <w:sz w:val="24"/>
          <w:szCs w:val="24"/>
        </w:rPr>
        <w:t>COType</w:t>
      </w:r>
      <w:proofErr w:type="spellEnd"/>
      <w:r w:rsidRPr="000033D4">
        <w:rPr>
          <w:rFonts w:ascii="Times New Roman" w:hAnsi="Times New Roman" w:cs="Times New Roman"/>
          <w:color w:val="000000" w:themeColor="text1"/>
          <w:sz w:val="24"/>
          <w:szCs w:val="24"/>
        </w:rPr>
        <w:t xml:space="preserve">. Polygon or areas with high positive z-score or high-high cluster with low p-values means statistically significant cluster of high values, statistically significant cluster of low values. </w:t>
      </w:r>
      <w:proofErr w:type="gramStart"/>
      <w:r w:rsidRPr="000033D4">
        <w:rPr>
          <w:rFonts w:ascii="Times New Roman" w:hAnsi="Times New Roman" w:cs="Times New Roman"/>
          <w:color w:val="000000" w:themeColor="text1"/>
          <w:sz w:val="24"/>
          <w:szCs w:val="24"/>
        </w:rPr>
        <w:t>However</w:t>
      </w:r>
      <w:proofErr w:type="gramEnd"/>
      <w:r w:rsidRPr="000033D4">
        <w:rPr>
          <w:rFonts w:ascii="Times New Roman" w:hAnsi="Times New Roman" w:cs="Times New Roman"/>
          <w:color w:val="000000" w:themeColor="text1"/>
          <w:sz w:val="24"/>
          <w:szCs w:val="24"/>
        </w:rPr>
        <w:t xml:space="preserve"> high-low or low-high cluster means spatial outlier which also known as random patterns (ESRI, 2023). In this study, </w:t>
      </w:r>
      <w:proofErr w:type="spellStart"/>
      <w:r w:rsidRPr="000033D4">
        <w:rPr>
          <w:rFonts w:ascii="Times New Roman" w:hAnsi="Times New Roman" w:cs="Times New Roman"/>
          <w:color w:val="000000" w:themeColor="text1"/>
          <w:sz w:val="24"/>
          <w:szCs w:val="24"/>
        </w:rPr>
        <w:t>Getis</w:t>
      </w:r>
      <w:proofErr w:type="spellEnd"/>
      <w:r w:rsidRPr="000033D4">
        <w:rPr>
          <w:rFonts w:ascii="Times New Roman" w:hAnsi="Times New Roman" w:cs="Times New Roman"/>
          <w:color w:val="000000" w:themeColor="text1"/>
          <w:sz w:val="24"/>
          <w:szCs w:val="24"/>
        </w:rPr>
        <w:t xml:space="preserve"> Ord </w:t>
      </w:r>
      <w:proofErr w:type="spellStart"/>
      <w:r w:rsidRPr="000033D4">
        <w:rPr>
          <w:rFonts w:ascii="Times New Roman" w:hAnsi="Times New Roman" w:cs="Times New Roman"/>
          <w:color w:val="000000" w:themeColor="text1"/>
          <w:sz w:val="24"/>
          <w:szCs w:val="24"/>
        </w:rPr>
        <w:t>Gi</w:t>
      </w:r>
      <w:proofErr w:type="spellEnd"/>
      <w:r w:rsidRPr="000033D4">
        <w:rPr>
          <w:rFonts w:ascii="Times New Roman" w:hAnsi="Times New Roman" w:cs="Times New Roman"/>
          <w:color w:val="000000" w:themeColor="text1"/>
          <w:sz w:val="24"/>
          <w:szCs w:val="24"/>
        </w:rPr>
        <w:t>* method was applied to pinpoint significant hotspots. The positive and larger z score indicated the more intense the clustering of high values (hotspots) and negative and the smaller the z score indicated the more intense the clustering of low values (cold spots).</w:t>
      </w:r>
    </w:p>
    <w:p w14:paraId="374D5DD6" w14:textId="77777777" w:rsidR="00B40929" w:rsidRDefault="00B40929" w:rsidP="00B40929">
      <w:pPr>
        <w:spacing w:after="0" w:line="240" w:lineRule="auto"/>
        <w:rPr>
          <w:rFonts w:ascii="Times New Roman" w:hAnsi="Times New Roman" w:cs="Times New Roman"/>
          <w:b/>
          <w:bCs/>
          <w:color w:val="000000" w:themeColor="text1"/>
          <w:sz w:val="24"/>
          <w:szCs w:val="24"/>
        </w:rPr>
      </w:pPr>
    </w:p>
    <w:p w14:paraId="2E15B1BC" w14:textId="77777777" w:rsidR="00B40929" w:rsidRDefault="00B40929" w:rsidP="00B40929">
      <w:pPr>
        <w:spacing w:after="0" w:line="240" w:lineRule="auto"/>
        <w:rPr>
          <w:rFonts w:ascii="Times New Roman" w:hAnsi="Times New Roman" w:cs="Times New Roman"/>
          <w:b/>
          <w:bCs/>
          <w:color w:val="000000" w:themeColor="text1"/>
          <w:sz w:val="24"/>
          <w:szCs w:val="24"/>
        </w:rPr>
      </w:pPr>
    </w:p>
    <w:p w14:paraId="11504EB8" w14:textId="77777777" w:rsidR="00B40929" w:rsidRPr="000033D4" w:rsidRDefault="00B40929" w:rsidP="00B40929">
      <w:pPr>
        <w:spacing w:after="0" w:line="240" w:lineRule="auto"/>
        <w:rPr>
          <w:rFonts w:ascii="Times New Roman" w:hAnsi="Times New Roman" w:cs="Times New Roman"/>
          <w:b/>
          <w:bCs/>
          <w:color w:val="000000" w:themeColor="text1"/>
          <w:sz w:val="24"/>
          <w:szCs w:val="24"/>
        </w:rPr>
        <w:sectPr w:rsidR="00B40929" w:rsidRPr="000033D4">
          <w:type w:val="continuous"/>
          <w:pgSz w:w="11906" w:h="16838"/>
          <w:pgMar w:top="1440" w:right="1440" w:bottom="1440" w:left="1440" w:header="708" w:footer="708" w:gutter="0"/>
          <w:cols w:space="708"/>
          <w:docGrid w:linePitch="360"/>
        </w:sectPr>
      </w:pPr>
    </w:p>
    <w:p w14:paraId="50E89F04" w14:textId="77777777" w:rsidR="00B40929" w:rsidRPr="000033D4" w:rsidRDefault="00B40929" w:rsidP="00B40929">
      <w:pPr>
        <w:spacing w:after="0" w:line="240" w:lineRule="auto"/>
        <w:rPr>
          <w:rFonts w:ascii="Times New Roman" w:hAnsi="Times New Roman" w:cs="Times New Roman"/>
          <w:b/>
          <w:bCs/>
          <w:color w:val="000000" w:themeColor="text1"/>
          <w:sz w:val="24"/>
          <w:szCs w:val="24"/>
        </w:rPr>
      </w:pPr>
      <w:r w:rsidRPr="000033D4">
        <w:rPr>
          <w:rFonts w:ascii="Times New Roman" w:hAnsi="Times New Roman" w:cs="Times New Roman"/>
          <w:b/>
          <w:bCs/>
          <w:color w:val="000000" w:themeColor="text1"/>
          <w:sz w:val="24"/>
          <w:szCs w:val="24"/>
        </w:rPr>
        <w:lastRenderedPageBreak/>
        <w:t>Results</w:t>
      </w:r>
    </w:p>
    <w:p w14:paraId="072942CF" w14:textId="77777777" w:rsidR="00B40929" w:rsidRDefault="00B40929" w:rsidP="00B40929">
      <w:pPr>
        <w:spacing w:after="0" w:line="240" w:lineRule="auto"/>
        <w:jc w:val="both"/>
        <w:rPr>
          <w:rFonts w:ascii="Times New Roman" w:hAnsi="Times New Roman" w:cs="Times New Roman"/>
          <w:color w:val="000000" w:themeColor="text1"/>
          <w:sz w:val="24"/>
          <w:szCs w:val="24"/>
        </w:rPr>
      </w:pPr>
    </w:p>
    <w:p w14:paraId="54F4B752" w14:textId="77777777" w:rsidR="00B40929" w:rsidRPr="000033D4" w:rsidRDefault="00B40929" w:rsidP="00B40929">
      <w:pPr>
        <w:spacing w:after="0" w:line="240" w:lineRule="auto"/>
        <w:jc w:val="both"/>
        <w:rPr>
          <w:rFonts w:ascii="Times New Roman" w:hAnsi="Times New Roman" w:cs="Times New Roman"/>
          <w:color w:val="000000" w:themeColor="text1"/>
          <w:sz w:val="24"/>
          <w:szCs w:val="24"/>
        </w:rPr>
      </w:pPr>
      <w:r w:rsidRPr="000033D4">
        <w:rPr>
          <w:rFonts w:ascii="Times New Roman" w:hAnsi="Times New Roman" w:cs="Times New Roman"/>
          <w:color w:val="000000" w:themeColor="text1"/>
          <w:sz w:val="24"/>
          <w:szCs w:val="24"/>
        </w:rPr>
        <w:t xml:space="preserve">Figure 1 shows the results of the hot spot of voter turnout in DUN Johor for 2013, 2018 and 2022 General Election. According to Figure 1(a), there are as many as 11 areas classified as High-High (HH) voter turnout with a p value &lt;0.01 i.e. significant at 99%. Among the areas categorised as hot spots are Larkin, </w:t>
      </w:r>
      <w:proofErr w:type="spellStart"/>
      <w:r w:rsidRPr="000033D4">
        <w:rPr>
          <w:rFonts w:ascii="Times New Roman" w:hAnsi="Times New Roman" w:cs="Times New Roman"/>
          <w:color w:val="000000" w:themeColor="text1"/>
          <w:sz w:val="24"/>
          <w:szCs w:val="24"/>
        </w:rPr>
        <w:t>Permas</w:t>
      </w:r>
      <w:proofErr w:type="spellEnd"/>
      <w:r w:rsidRPr="000033D4">
        <w:rPr>
          <w:rFonts w:ascii="Times New Roman" w:hAnsi="Times New Roman" w:cs="Times New Roman"/>
          <w:color w:val="000000" w:themeColor="text1"/>
          <w:sz w:val="24"/>
          <w:szCs w:val="24"/>
        </w:rPr>
        <w:t xml:space="preserve">, Johor Jaya, </w:t>
      </w:r>
      <w:proofErr w:type="spellStart"/>
      <w:r w:rsidRPr="000033D4">
        <w:rPr>
          <w:rFonts w:ascii="Times New Roman" w:hAnsi="Times New Roman" w:cs="Times New Roman"/>
          <w:color w:val="000000" w:themeColor="text1"/>
          <w:sz w:val="24"/>
          <w:szCs w:val="24"/>
        </w:rPr>
        <w:t>Tiram</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Stulang</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Skudai</w:t>
      </w:r>
      <w:proofErr w:type="spellEnd"/>
      <w:r w:rsidRPr="000033D4">
        <w:rPr>
          <w:rFonts w:ascii="Times New Roman" w:hAnsi="Times New Roman" w:cs="Times New Roman"/>
          <w:color w:val="000000" w:themeColor="text1"/>
          <w:sz w:val="24"/>
          <w:szCs w:val="24"/>
        </w:rPr>
        <w:t xml:space="preserve">, Nusa Jaya, </w:t>
      </w:r>
      <w:proofErr w:type="spellStart"/>
      <w:r w:rsidRPr="000033D4">
        <w:rPr>
          <w:rFonts w:ascii="Times New Roman" w:hAnsi="Times New Roman" w:cs="Times New Roman"/>
          <w:color w:val="000000" w:themeColor="text1"/>
          <w:sz w:val="24"/>
          <w:szCs w:val="24"/>
        </w:rPr>
        <w:t>Puteri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Wangsa</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Senai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Kempas</w:t>
      </w:r>
      <w:proofErr w:type="spellEnd"/>
      <w:r w:rsidRPr="000033D4">
        <w:rPr>
          <w:rFonts w:ascii="Times New Roman" w:hAnsi="Times New Roman" w:cs="Times New Roman"/>
          <w:color w:val="000000" w:themeColor="text1"/>
          <w:sz w:val="24"/>
          <w:szCs w:val="24"/>
        </w:rPr>
        <w:t xml:space="preserve"> and </w:t>
      </w:r>
      <w:proofErr w:type="spellStart"/>
      <w:r w:rsidRPr="000033D4">
        <w:rPr>
          <w:rFonts w:ascii="Times New Roman" w:hAnsi="Times New Roman" w:cs="Times New Roman"/>
          <w:color w:val="000000" w:themeColor="text1"/>
          <w:sz w:val="24"/>
          <w:szCs w:val="24"/>
        </w:rPr>
        <w:t>Pengkalan</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Rinting</w:t>
      </w:r>
      <w:proofErr w:type="spellEnd"/>
      <w:r w:rsidRPr="000033D4">
        <w:rPr>
          <w:rFonts w:ascii="Times New Roman" w:hAnsi="Times New Roman" w:cs="Times New Roman"/>
          <w:color w:val="000000" w:themeColor="text1"/>
          <w:sz w:val="24"/>
          <w:szCs w:val="24"/>
        </w:rPr>
        <w:t xml:space="preserve"> as shown in Figure 1. The highest clustering areas of voter turnout are mostly detected in the DUN in the Johor </w:t>
      </w:r>
      <w:proofErr w:type="spellStart"/>
      <w:r w:rsidRPr="000033D4">
        <w:rPr>
          <w:rFonts w:ascii="Times New Roman" w:hAnsi="Times New Roman" w:cs="Times New Roman"/>
          <w:color w:val="000000" w:themeColor="text1"/>
          <w:sz w:val="24"/>
          <w:szCs w:val="24"/>
        </w:rPr>
        <w:t>Bahru</w:t>
      </w:r>
      <w:proofErr w:type="spellEnd"/>
      <w:r w:rsidRPr="000033D4">
        <w:rPr>
          <w:rFonts w:ascii="Times New Roman" w:hAnsi="Times New Roman" w:cs="Times New Roman"/>
          <w:color w:val="000000" w:themeColor="text1"/>
          <w:sz w:val="24"/>
          <w:szCs w:val="24"/>
        </w:rPr>
        <w:t xml:space="preserve"> area which is located in the Southern part of the state of Johor and adjacent to the Kota Tinggi and Pontian areas. Johor </w:t>
      </w:r>
      <w:proofErr w:type="spellStart"/>
      <w:r w:rsidRPr="000033D4">
        <w:rPr>
          <w:rFonts w:ascii="Times New Roman" w:hAnsi="Times New Roman" w:cs="Times New Roman"/>
          <w:color w:val="000000" w:themeColor="text1"/>
          <w:sz w:val="24"/>
          <w:szCs w:val="24"/>
        </w:rPr>
        <w:t>Bahru</w:t>
      </w:r>
      <w:proofErr w:type="spellEnd"/>
      <w:r w:rsidRPr="000033D4">
        <w:rPr>
          <w:rFonts w:ascii="Times New Roman" w:hAnsi="Times New Roman" w:cs="Times New Roman"/>
          <w:color w:val="000000" w:themeColor="text1"/>
          <w:sz w:val="24"/>
          <w:szCs w:val="24"/>
        </w:rPr>
        <w:t xml:space="preserve"> is a metropolitan city that is experiencing a rapid urbanisation process in Malaysia (</w:t>
      </w:r>
      <w:proofErr w:type="spellStart"/>
      <w:r w:rsidRPr="000033D4">
        <w:rPr>
          <w:rFonts w:ascii="Times New Roman" w:hAnsi="Times New Roman" w:cs="Times New Roman"/>
          <w:color w:val="000000" w:themeColor="text1"/>
          <w:sz w:val="24"/>
          <w:szCs w:val="24"/>
        </w:rPr>
        <w:t>Yushaimi</w:t>
      </w:r>
      <w:proofErr w:type="spellEnd"/>
      <w:r w:rsidRPr="000033D4">
        <w:rPr>
          <w:rFonts w:ascii="Times New Roman" w:hAnsi="Times New Roman" w:cs="Times New Roman"/>
          <w:color w:val="000000" w:themeColor="text1"/>
          <w:sz w:val="24"/>
          <w:szCs w:val="24"/>
        </w:rPr>
        <w:t xml:space="preserve"> et al., 2021). The Johor State Socioeconomic Report (2019) shows that in </w:t>
      </w:r>
      <w:r w:rsidRPr="000033D4">
        <w:rPr>
          <w:rFonts w:ascii="Times New Roman" w:hAnsi="Times New Roman" w:cs="Times New Roman"/>
          <w:color w:val="000000" w:themeColor="text1"/>
          <w:sz w:val="24"/>
          <w:szCs w:val="24"/>
        </w:rPr>
        <w:lastRenderedPageBreak/>
        <w:t xml:space="preserve">2019, Johor </w:t>
      </w:r>
      <w:proofErr w:type="spellStart"/>
      <w:r w:rsidRPr="000033D4">
        <w:rPr>
          <w:rFonts w:ascii="Times New Roman" w:hAnsi="Times New Roman" w:cs="Times New Roman"/>
          <w:color w:val="000000" w:themeColor="text1"/>
          <w:sz w:val="24"/>
          <w:szCs w:val="24"/>
        </w:rPr>
        <w:t>Bahru</w:t>
      </w:r>
      <w:proofErr w:type="spellEnd"/>
      <w:r w:rsidRPr="000033D4">
        <w:rPr>
          <w:rFonts w:ascii="Times New Roman" w:hAnsi="Times New Roman" w:cs="Times New Roman"/>
          <w:color w:val="000000" w:themeColor="text1"/>
          <w:sz w:val="24"/>
          <w:szCs w:val="24"/>
        </w:rPr>
        <w:t xml:space="preserve"> is one of the areas that has the highest population of 1.6 million while the </w:t>
      </w:r>
      <w:proofErr w:type="spellStart"/>
      <w:r w:rsidRPr="000033D4">
        <w:rPr>
          <w:rFonts w:ascii="Times New Roman" w:hAnsi="Times New Roman" w:cs="Times New Roman"/>
          <w:color w:val="000000" w:themeColor="text1"/>
          <w:sz w:val="24"/>
          <w:szCs w:val="24"/>
        </w:rPr>
        <w:t>Mersing</w:t>
      </w:r>
      <w:proofErr w:type="spellEnd"/>
      <w:r w:rsidRPr="000033D4">
        <w:rPr>
          <w:rFonts w:ascii="Times New Roman" w:hAnsi="Times New Roman" w:cs="Times New Roman"/>
          <w:color w:val="000000" w:themeColor="text1"/>
          <w:sz w:val="24"/>
          <w:szCs w:val="24"/>
        </w:rPr>
        <w:t xml:space="preserve"> area is the lowest population area.</w:t>
      </w:r>
    </w:p>
    <w:p w14:paraId="4B29A080" w14:textId="2CF9B112" w:rsidR="00B40929" w:rsidRPr="000033D4" w:rsidRDefault="00B40929" w:rsidP="00B40929">
      <w:pPr>
        <w:spacing w:after="0" w:line="240" w:lineRule="auto"/>
        <w:ind w:firstLine="720"/>
        <w:jc w:val="both"/>
        <w:rPr>
          <w:rFonts w:ascii="Times New Roman" w:hAnsi="Times New Roman" w:cs="Times New Roman"/>
          <w:color w:val="000000" w:themeColor="text1"/>
          <w:sz w:val="24"/>
          <w:szCs w:val="24"/>
        </w:rPr>
        <w:sectPr w:rsidR="00B40929" w:rsidRPr="000033D4">
          <w:type w:val="continuous"/>
          <w:pgSz w:w="11906" w:h="16838"/>
          <w:pgMar w:top="1440" w:right="1440" w:bottom="1440" w:left="1440" w:header="708" w:footer="708" w:gutter="0"/>
          <w:cols w:space="708"/>
          <w:docGrid w:linePitch="360"/>
        </w:sectPr>
      </w:pPr>
      <w:r w:rsidRPr="000033D4">
        <w:rPr>
          <w:rFonts w:ascii="Times New Roman" w:hAnsi="Times New Roman" w:cs="Times New Roman"/>
          <w:color w:val="000000" w:themeColor="text1"/>
          <w:sz w:val="24"/>
          <w:szCs w:val="24"/>
        </w:rPr>
        <w:t>Nevertheless, the study also uncovered noteworthy trends. For instance, Bukit Kepong showed High Low (HL) pattern with a z score value of -2.08 and a p value of &lt;0.05. Conversely,</w:t>
      </w:r>
      <w:r w:rsidR="00FF3D20">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Kukup</w:t>
      </w:r>
      <w:proofErr w:type="spellEnd"/>
      <w:r w:rsidRPr="000033D4">
        <w:rPr>
          <w:rFonts w:ascii="Times New Roman" w:hAnsi="Times New Roman" w:cs="Times New Roman"/>
          <w:color w:val="000000" w:themeColor="text1"/>
          <w:sz w:val="24"/>
          <w:szCs w:val="24"/>
        </w:rPr>
        <w:t xml:space="preserve">, Johor Lama and Bukit </w:t>
      </w:r>
      <w:proofErr w:type="spellStart"/>
      <w:r w:rsidRPr="000033D4">
        <w:rPr>
          <w:rFonts w:ascii="Times New Roman" w:hAnsi="Times New Roman" w:cs="Times New Roman"/>
          <w:color w:val="000000" w:themeColor="text1"/>
          <w:sz w:val="24"/>
          <w:szCs w:val="24"/>
        </w:rPr>
        <w:t>Permai</w:t>
      </w:r>
      <w:proofErr w:type="spellEnd"/>
      <w:r w:rsidRPr="000033D4">
        <w:rPr>
          <w:rFonts w:ascii="Times New Roman" w:hAnsi="Times New Roman" w:cs="Times New Roman"/>
          <w:color w:val="000000" w:themeColor="text1"/>
          <w:sz w:val="24"/>
          <w:szCs w:val="24"/>
        </w:rPr>
        <w:t xml:space="preserve"> displayed a Low High (LH) pattern, categorizing these areas as statistically significant voter turnout hotspots. In fact, these regions stood out as hotspots in terms of voter participation. Comparatively, the analysis of the voter turnout hotspots in 2013 election revealed that the number of areas with high voter turnout exceeded those categorized as random. Notably, voter participation appeared to be concentrated in DUN areas with higher population densities. </w:t>
      </w:r>
    </w:p>
    <w:p w14:paraId="16FF34EE" w14:textId="77777777" w:rsidR="00B40929" w:rsidRPr="000033D4" w:rsidRDefault="00B40929" w:rsidP="00B40929">
      <w:pPr>
        <w:spacing w:after="0" w:line="240" w:lineRule="auto"/>
        <w:jc w:val="both"/>
        <w:rPr>
          <w:rFonts w:ascii="Times New Roman" w:hAnsi="Times New Roman" w:cs="Times New Roman"/>
          <w:color w:val="000000" w:themeColor="text1"/>
          <w:sz w:val="24"/>
          <w:szCs w:val="24"/>
        </w:rPr>
      </w:pPr>
    </w:p>
    <w:p w14:paraId="4CE3DF06" w14:textId="2147B62F" w:rsidR="00B40929" w:rsidRPr="00900B5C" w:rsidRDefault="001D7319" w:rsidP="001D7319">
      <w:pPr>
        <w:spacing w:after="0" w:line="240" w:lineRule="auto"/>
        <w:jc w:val="center"/>
        <w:rPr>
          <w:rFonts w:ascii="Times New Roman" w:hAnsi="Times New Roman" w:cs="Times New Roman"/>
          <w:color w:val="000000" w:themeColor="text1"/>
          <w:sz w:val="20"/>
          <w:szCs w:val="20"/>
        </w:rPr>
      </w:pPr>
      <w:r w:rsidRPr="001D7319">
        <w:rPr>
          <w:rFonts w:ascii="Times New Roman" w:hAnsi="Times New Roman" w:cs="Times New Roman"/>
          <w:noProof/>
          <w:color w:val="000000" w:themeColor="text1"/>
          <w:sz w:val="20"/>
          <w:szCs w:val="20"/>
          <w:lang w:eastAsia="en-MY"/>
        </w:rPr>
        <w:drawing>
          <wp:inline distT="0" distB="0" distL="0" distR="0" wp14:anchorId="5724F6EC" wp14:editId="47713AB3">
            <wp:extent cx="5731510" cy="44570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4457065"/>
                    </a:xfrm>
                    <a:prstGeom prst="rect">
                      <a:avLst/>
                    </a:prstGeom>
                  </pic:spPr>
                </pic:pic>
              </a:graphicData>
            </a:graphic>
          </wp:inline>
        </w:drawing>
      </w:r>
    </w:p>
    <w:p w14:paraId="5CEFD48D" w14:textId="77777777" w:rsidR="00B40929" w:rsidRPr="00900B5C" w:rsidRDefault="00B40929" w:rsidP="00B40929">
      <w:pPr>
        <w:spacing w:after="0" w:line="240" w:lineRule="auto"/>
        <w:jc w:val="center"/>
        <w:rPr>
          <w:rFonts w:ascii="Times New Roman" w:hAnsi="Times New Roman" w:cs="Times New Roman"/>
          <w:iCs/>
          <w:color w:val="000000" w:themeColor="text1"/>
          <w:sz w:val="20"/>
          <w:szCs w:val="20"/>
        </w:rPr>
      </w:pPr>
      <w:r w:rsidRPr="00900B5C">
        <w:rPr>
          <w:rFonts w:ascii="Times New Roman" w:hAnsi="Times New Roman" w:cs="Times New Roman"/>
          <w:b/>
          <w:bCs/>
          <w:iCs/>
          <w:color w:val="000000" w:themeColor="text1"/>
          <w:sz w:val="20"/>
          <w:szCs w:val="20"/>
        </w:rPr>
        <w:t>Figure 1.</w:t>
      </w:r>
      <w:r w:rsidRPr="00900B5C">
        <w:rPr>
          <w:rFonts w:ascii="Times New Roman" w:hAnsi="Times New Roman" w:cs="Times New Roman"/>
          <w:iCs/>
          <w:color w:val="000000" w:themeColor="text1"/>
          <w:sz w:val="20"/>
          <w:szCs w:val="20"/>
        </w:rPr>
        <w:t xml:space="preserve"> Clustering of voter turnout in Johor election (a) 2013, (b) 2018, (c) 2022</w:t>
      </w:r>
    </w:p>
    <w:p w14:paraId="77BA0A39" w14:textId="77777777" w:rsidR="00B40929" w:rsidRPr="000033D4" w:rsidRDefault="00B40929" w:rsidP="00B40929">
      <w:pPr>
        <w:spacing w:after="0" w:line="240" w:lineRule="auto"/>
        <w:jc w:val="center"/>
        <w:rPr>
          <w:rFonts w:ascii="Times New Roman" w:hAnsi="Times New Roman" w:cs="Times New Roman"/>
          <w:iCs/>
          <w:color w:val="000000" w:themeColor="text1"/>
          <w:sz w:val="24"/>
          <w:szCs w:val="24"/>
        </w:rPr>
      </w:pPr>
      <w:r w:rsidRPr="000033D4">
        <w:rPr>
          <w:rFonts w:ascii="Times New Roman" w:hAnsi="Times New Roman" w:cs="Times New Roman"/>
          <w:iCs/>
          <w:color w:val="000000" w:themeColor="text1"/>
          <w:sz w:val="24"/>
          <w:szCs w:val="24"/>
        </w:rPr>
        <w:t xml:space="preserve"> </w:t>
      </w:r>
    </w:p>
    <w:p w14:paraId="37272737" w14:textId="77777777" w:rsidR="00B40929" w:rsidRPr="000033D4" w:rsidRDefault="00B40929" w:rsidP="00B40929">
      <w:pPr>
        <w:spacing w:after="0" w:line="240" w:lineRule="auto"/>
        <w:jc w:val="both"/>
        <w:rPr>
          <w:rFonts w:ascii="Times New Roman" w:hAnsi="Times New Roman" w:cs="Times New Roman"/>
          <w:color w:val="000000" w:themeColor="text1"/>
          <w:sz w:val="24"/>
          <w:szCs w:val="24"/>
        </w:rPr>
        <w:sectPr w:rsidR="00B40929" w:rsidRPr="000033D4">
          <w:type w:val="continuous"/>
          <w:pgSz w:w="11906" w:h="16838"/>
          <w:pgMar w:top="1440" w:right="1440" w:bottom="1440" w:left="1440" w:header="708" w:footer="708" w:gutter="0"/>
          <w:cols w:space="708"/>
          <w:docGrid w:linePitch="360"/>
        </w:sectPr>
      </w:pPr>
    </w:p>
    <w:p w14:paraId="74184238" w14:textId="6DF1818A" w:rsidR="00B40929" w:rsidRPr="000033D4" w:rsidRDefault="00B40929" w:rsidP="00B40929">
      <w:pPr>
        <w:spacing w:after="0" w:line="240" w:lineRule="auto"/>
        <w:ind w:firstLine="720"/>
        <w:jc w:val="both"/>
        <w:rPr>
          <w:rFonts w:ascii="Times New Roman" w:hAnsi="Times New Roman" w:cs="Times New Roman"/>
          <w:color w:val="000000" w:themeColor="text1"/>
          <w:sz w:val="24"/>
          <w:szCs w:val="24"/>
        </w:rPr>
      </w:pPr>
      <w:r w:rsidRPr="000033D4">
        <w:rPr>
          <w:rFonts w:ascii="Times New Roman" w:hAnsi="Times New Roman" w:cs="Times New Roman"/>
          <w:color w:val="000000" w:themeColor="text1"/>
          <w:sz w:val="24"/>
          <w:szCs w:val="24"/>
        </w:rPr>
        <w:lastRenderedPageBreak/>
        <w:t xml:space="preserve">The analysis of voter turnout hotspots in 2018 revealed the identification of a total of 11 areas characterized by high voter turnout groupings, as shown in Figure 1(b).  Among the areas classified as high-high in 2018 are </w:t>
      </w:r>
      <w:proofErr w:type="spellStart"/>
      <w:r w:rsidRPr="000033D4">
        <w:rPr>
          <w:rFonts w:ascii="Times New Roman" w:hAnsi="Times New Roman" w:cs="Times New Roman"/>
          <w:color w:val="000000" w:themeColor="text1"/>
          <w:sz w:val="24"/>
          <w:szCs w:val="24"/>
        </w:rPr>
        <w:t>Tanjong</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Puteri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Permas</w:t>
      </w:r>
      <w:proofErr w:type="spellEnd"/>
      <w:r w:rsidRPr="000033D4">
        <w:rPr>
          <w:rFonts w:ascii="Times New Roman" w:hAnsi="Times New Roman" w:cs="Times New Roman"/>
          <w:color w:val="000000" w:themeColor="text1"/>
          <w:sz w:val="24"/>
          <w:szCs w:val="24"/>
        </w:rPr>
        <w:t xml:space="preserve">, Johor Raya, </w:t>
      </w:r>
      <w:proofErr w:type="spellStart"/>
      <w:r w:rsidRPr="000033D4">
        <w:rPr>
          <w:rFonts w:ascii="Times New Roman" w:hAnsi="Times New Roman" w:cs="Times New Roman"/>
          <w:color w:val="000000" w:themeColor="text1"/>
          <w:sz w:val="24"/>
          <w:szCs w:val="24"/>
        </w:rPr>
        <w:t>Tiram</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Stulang</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Skudai</w:t>
      </w:r>
      <w:proofErr w:type="spellEnd"/>
      <w:r w:rsidRPr="000033D4">
        <w:rPr>
          <w:rFonts w:ascii="Times New Roman" w:hAnsi="Times New Roman" w:cs="Times New Roman"/>
          <w:color w:val="000000" w:themeColor="text1"/>
          <w:sz w:val="24"/>
          <w:szCs w:val="24"/>
        </w:rPr>
        <w:t xml:space="preserve">, Nusa Jaya, </w:t>
      </w:r>
      <w:proofErr w:type="spellStart"/>
      <w:r w:rsidRPr="000033D4">
        <w:rPr>
          <w:rFonts w:ascii="Times New Roman" w:hAnsi="Times New Roman" w:cs="Times New Roman"/>
          <w:color w:val="000000" w:themeColor="text1"/>
          <w:sz w:val="24"/>
          <w:szCs w:val="24"/>
        </w:rPr>
        <w:t>Puteri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Wangsa</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Senai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Kempas</w:t>
      </w:r>
      <w:proofErr w:type="spellEnd"/>
      <w:r w:rsidRPr="000033D4">
        <w:rPr>
          <w:rFonts w:ascii="Times New Roman" w:hAnsi="Times New Roman" w:cs="Times New Roman"/>
          <w:color w:val="000000" w:themeColor="text1"/>
          <w:sz w:val="24"/>
          <w:szCs w:val="24"/>
        </w:rPr>
        <w:t xml:space="preserve"> </w:t>
      </w:r>
      <w:r w:rsidR="00FF3D20">
        <w:rPr>
          <w:rFonts w:ascii="Times New Roman" w:hAnsi="Times New Roman" w:cs="Times New Roman"/>
          <w:color w:val="000000" w:themeColor="text1"/>
          <w:sz w:val="24"/>
          <w:szCs w:val="24"/>
        </w:rPr>
        <w:t>a</w:t>
      </w:r>
      <w:r w:rsidRPr="000033D4">
        <w:rPr>
          <w:rFonts w:ascii="Times New Roman" w:hAnsi="Times New Roman" w:cs="Times New Roman"/>
          <w:color w:val="000000" w:themeColor="text1"/>
          <w:sz w:val="24"/>
          <w:szCs w:val="24"/>
        </w:rPr>
        <w:t xml:space="preserve">nd </w:t>
      </w:r>
      <w:proofErr w:type="spellStart"/>
      <w:r w:rsidRPr="000033D4">
        <w:rPr>
          <w:rFonts w:ascii="Times New Roman" w:hAnsi="Times New Roman" w:cs="Times New Roman"/>
          <w:color w:val="000000" w:themeColor="text1"/>
          <w:sz w:val="24"/>
          <w:szCs w:val="24"/>
        </w:rPr>
        <w:t>Pengkalan</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Rinting</w:t>
      </w:r>
      <w:proofErr w:type="spellEnd"/>
      <w:r w:rsidRPr="000033D4">
        <w:rPr>
          <w:rFonts w:ascii="Times New Roman" w:hAnsi="Times New Roman" w:cs="Times New Roman"/>
          <w:color w:val="000000" w:themeColor="text1"/>
          <w:sz w:val="24"/>
          <w:szCs w:val="24"/>
        </w:rPr>
        <w:t xml:space="preserve">. The study’s findings indicate that only one area, </w:t>
      </w:r>
      <w:proofErr w:type="spellStart"/>
      <w:r w:rsidRPr="000033D4">
        <w:rPr>
          <w:rFonts w:ascii="Times New Roman" w:hAnsi="Times New Roman" w:cs="Times New Roman"/>
          <w:color w:val="000000" w:themeColor="text1"/>
          <w:sz w:val="24"/>
          <w:szCs w:val="24"/>
        </w:rPr>
        <w:t>Pasir</w:t>
      </w:r>
      <w:proofErr w:type="spellEnd"/>
      <w:r w:rsidRPr="000033D4">
        <w:rPr>
          <w:rFonts w:ascii="Times New Roman" w:hAnsi="Times New Roman" w:cs="Times New Roman"/>
          <w:color w:val="000000" w:themeColor="text1"/>
          <w:sz w:val="24"/>
          <w:szCs w:val="24"/>
        </w:rPr>
        <w:t xml:space="preserve"> Raja, is recognised as a Low High area.</w:t>
      </w:r>
    </w:p>
    <w:p w14:paraId="61B144FE" w14:textId="541C32F4" w:rsidR="00B40929" w:rsidRPr="000033D4" w:rsidRDefault="00B40929" w:rsidP="00B40929">
      <w:pPr>
        <w:spacing w:after="0" w:line="240" w:lineRule="auto"/>
        <w:ind w:firstLine="720"/>
        <w:jc w:val="both"/>
        <w:rPr>
          <w:rFonts w:ascii="Times New Roman" w:hAnsi="Times New Roman" w:cs="Times New Roman"/>
          <w:color w:val="000000" w:themeColor="text1"/>
          <w:sz w:val="24"/>
          <w:szCs w:val="24"/>
        </w:rPr>
      </w:pPr>
      <w:r w:rsidRPr="000033D4">
        <w:rPr>
          <w:rFonts w:ascii="Times New Roman" w:hAnsi="Times New Roman" w:cs="Times New Roman"/>
          <w:color w:val="000000" w:themeColor="text1"/>
          <w:sz w:val="24"/>
          <w:szCs w:val="24"/>
        </w:rPr>
        <w:t xml:space="preserve">The analysis of the 2022 Johor elections revealed the existence of 10 voter turnout hotspot, as shown in Figure 1(c). The DUN areas classified as voter turnout hot spot areas with high-high values include </w:t>
      </w:r>
      <w:proofErr w:type="spellStart"/>
      <w:r w:rsidRPr="000033D4">
        <w:rPr>
          <w:rFonts w:ascii="Times New Roman" w:hAnsi="Times New Roman" w:cs="Times New Roman"/>
          <w:color w:val="000000" w:themeColor="text1"/>
          <w:sz w:val="24"/>
          <w:szCs w:val="24"/>
        </w:rPr>
        <w:t>Tanjong</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Puteri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Permas</w:t>
      </w:r>
      <w:proofErr w:type="spellEnd"/>
      <w:r w:rsidRPr="000033D4">
        <w:rPr>
          <w:rFonts w:ascii="Times New Roman" w:hAnsi="Times New Roman" w:cs="Times New Roman"/>
          <w:color w:val="000000" w:themeColor="text1"/>
          <w:sz w:val="24"/>
          <w:szCs w:val="24"/>
        </w:rPr>
        <w:t xml:space="preserve">, Johor Raya, </w:t>
      </w:r>
      <w:proofErr w:type="spellStart"/>
      <w:r w:rsidRPr="000033D4">
        <w:rPr>
          <w:rFonts w:ascii="Times New Roman" w:hAnsi="Times New Roman" w:cs="Times New Roman"/>
          <w:color w:val="000000" w:themeColor="text1"/>
          <w:sz w:val="24"/>
          <w:szCs w:val="24"/>
        </w:rPr>
        <w:t>Tiram</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Skudai</w:t>
      </w:r>
      <w:proofErr w:type="spellEnd"/>
      <w:r w:rsidRPr="000033D4">
        <w:rPr>
          <w:rFonts w:ascii="Times New Roman" w:hAnsi="Times New Roman" w:cs="Times New Roman"/>
          <w:color w:val="000000" w:themeColor="text1"/>
          <w:sz w:val="24"/>
          <w:szCs w:val="24"/>
        </w:rPr>
        <w:t xml:space="preserve">, Nusa Jaya, </w:t>
      </w:r>
      <w:proofErr w:type="spellStart"/>
      <w:r w:rsidRPr="000033D4">
        <w:rPr>
          <w:rFonts w:ascii="Times New Roman" w:hAnsi="Times New Roman" w:cs="Times New Roman"/>
          <w:color w:val="000000" w:themeColor="text1"/>
          <w:sz w:val="24"/>
          <w:szCs w:val="24"/>
        </w:rPr>
        <w:t>Puteri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Wangsa</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Senai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Kempas</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Rinting</w:t>
      </w:r>
      <w:proofErr w:type="spellEnd"/>
      <w:r w:rsidRPr="000033D4">
        <w:rPr>
          <w:rFonts w:ascii="Times New Roman" w:hAnsi="Times New Roman" w:cs="Times New Roman"/>
          <w:color w:val="000000" w:themeColor="text1"/>
          <w:sz w:val="24"/>
          <w:szCs w:val="24"/>
        </w:rPr>
        <w:t xml:space="preserve"> </w:t>
      </w:r>
      <w:r w:rsidR="00FF3D20">
        <w:rPr>
          <w:rFonts w:ascii="Times New Roman" w:hAnsi="Times New Roman" w:cs="Times New Roman"/>
          <w:color w:val="000000" w:themeColor="text1"/>
          <w:sz w:val="24"/>
          <w:szCs w:val="24"/>
        </w:rPr>
        <w:t>a</w:t>
      </w:r>
      <w:r w:rsidRPr="000033D4">
        <w:rPr>
          <w:rFonts w:ascii="Times New Roman" w:hAnsi="Times New Roman" w:cs="Times New Roman"/>
          <w:color w:val="000000" w:themeColor="text1"/>
          <w:sz w:val="24"/>
          <w:szCs w:val="24"/>
        </w:rPr>
        <w:t xml:space="preserve">nd </w:t>
      </w:r>
      <w:proofErr w:type="spellStart"/>
      <w:r w:rsidRPr="000033D4">
        <w:rPr>
          <w:rFonts w:ascii="Times New Roman" w:hAnsi="Times New Roman" w:cs="Times New Roman"/>
          <w:color w:val="000000" w:themeColor="text1"/>
          <w:sz w:val="24"/>
          <w:szCs w:val="24"/>
        </w:rPr>
        <w:t>Pasir</w:t>
      </w:r>
      <w:proofErr w:type="spellEnd"/>
      <w:r w:rsidRPr="000033D4">
        <w:rPr>
          <w:rFonts w:ascii="Times New Roman" w:hAnsi="Times New Roman" w:cs="Times New Roman"/>
          <w:color w:val="000000" w:themeColor="text1"/>
          <w:sz w:val="24"/>
          <w:szCs w:val="24"/>
        </w:rPr>
        <w:t xml:space="preserve"> Raja. </w:t>
      </w:r>
    </w:p>
    <w:p w14:paraId="68B0BEC7" w14:textId="77777777" w:rsidR="00B40929" w:rsidRPr="000033D4" w:rsidRDefault="00B40929" w:rsidP="00B40929">
      <w:pPr>
        <w:spacing w:after="0" w:line="240" w:lineRule="auto"/>
        <w:jc w:val="both"/>
        <w:rPr>
          <w:rFonts w:ascii="Times New Roman" w:hAnsi="Times New Roman" w:cs="Times New Roman"/>
          <w:color w:val="000000" w:themeColor="text1"/>
          <w:sz w:val="24"/>
          <w:szCs w:val="24"/>
        </w:rPr>
        <w:sectPr w:rsidR="00B40929" w:rsidRPr="000033D4">
          <w:type w:val="continuous"/>
          <w:pgSz w:w="11906" w:h="16838"/>
          <w:pgMar w:top="1440" w:right="1440" w:bottom="1440" w:left="1440" w:header="708" w:footer="708" w:gutter="0"/>
          <w:cols w:space="708"/>
          <w:docGrid w:linePitch="360"/>
        </w:sectPr>
      </w:pPr>
    </w:p>
    <w:p w14:paraId="5F93D7D2" w14:textId="77777777" w:rsidR="00B40929" w:rsidRPr="000033D4" w:rsidRDefault="00B40929" w:rsidP="00B40929">
      <w:pPr>
        <w:spacing w:after="0" w:line="240" w:lineRule="auto"/>
        <w:jc w:val="both"/>
        <w:rPr>
          <w:rFonts w:ascii="Times New Roman" w:hAnsi="Times New Roman" w:cs="Times New Roman"/>
          <w:color w:val="000000" w:themeColor="text1"/>
          <w:sz w:val="24"/>
          <w:szCs w:val="24"/>
        </w:rPr>
      </w:pPr>
    </w:p>
    <w:p w14:paraId="6019D104" w14:textId="00EDD605" w:rsidR="00B40929" w:rsidRDefault="00526271" w:rsidP="00B40929">
      <w:pPr>
        <w:spacing w:after="0" w:line="240" w:lineRule="auto"/>
        <w:jc w:val="center"/>
        <w:rPr>
          <w:rFonts w:ascii="Times New Roman" w:hAnsi="Times New Roman" w:cs="Times New Roman"/>
          <w:b/>
          <w:bCs/>
          <w:iCs/>
          <w:color w:val="000000" w:themeColor="text1"/>
          <w:sz w:val="20"/>
          <w:szCs w:val="20"/>
        </w:rPr>
      </w:pPr>
      <w:r w:rsidRPr="00526271">
        <w:rPr>
          <w:rFonts w:ascii="Times New Roman" w:hAnsi="Times New Roman" w:cs="Times New Roman"/>
          <w:b/>
          <w:bCs/>
          <w:iCs/>
          <w:noProof/>
          <w:color w:val="000000" w:themeColor="text1"/>
          <w:sz w:val="20"/>
          <w:szCs w:val="20"/>
          <w:lang w:eastAsia="en-MY"/>
        </w:rPr>
        <w:lastRenderedPageBreak/>
        <w:drawing>
          <wp:inline distT="0" distB="0" distL="0" distR="0" wp14:anchorId="3F383257" wp14:editId="74CACA5D">
            <wp:extent cx="5731510" cy="39681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968115"/>
                    </a:xfrm>
                    <a:prstGeom prst="rect">
                      <a:avLst/>
                    </a:prstGeom>
                  </pic:spPr>
                </pic:pic>
              </a:graphicData>
            </a:graphic>
          </wp:inline>
        </w:drawing>
      </w:r>
    </w:p>
    <w:p w14:paraId="59747293" w14:textId="77777777" w:rsidR="00B40929" w:rsidRPr="009535B9" w:rsidRDefault="00B40929" w:rsidP="00B40929">
      <w:pPr>
        <w:spacing w:after="0" w:line="240" w:lineRule="auto"/>
        <w:jc w:val="center"/>
        <w:rPr>
          <w:rFonts w:ascii="Times New Roman" w:hAnsi="Times New Roman" w:cs="Times New Roman"/>
          <w:iCs/>
          <w:color w:val="000000" w:themeColor="text1"/>
          <w:sz w:val="20"/>
          <w:szCs w:val="20"/>
        </w:rPr>
      </w:pPr>
      <w:r w:rsidRPr="009535B9">
        <w:rPr>
          <w:rFonts w:ascii="Times New Roman" w:hAnsi="Times New Roman" w:cs="Times New Roman"/>
          <w:b/>
          <w:bCs/>
          <w:iCs/>
          <w:color w:val="000000" w:themeColor="text1"/>
          <w:sz w:val="20"/>
          <w:szCs w:val="20"/>
        </w:rPr>
        <w:t>Figure 2.</w:t>
      </w:r>
      <w:r w:rsidRPr="009535B9">
        <w:rPr>
          <w:rFonts w:ascii="Times New Roman" w:hAnsi="Times New Roman" w:cs="Times New Roman"/>
          <w:iCs/>
          <w:color w:val="000000" w:themeColor="text1"/>
          <w:sz w:val="20"/>
          <w:szCs w:val="20"/>
        </w:rPr>
        <w:t xml:space="preserve"> Hot spots of ethnic turnout in Johor state election 2022 (a) Malay, (b) Chinese, (c) Indian</w:t>
      </w:r>
    </w:p>
    <w:p w14:paraId="635C4F5C" w14:textId="77777777" w:rsidR="00B40929" w:rsidRDefault="00B40929" w:rsidP="00B40929">
      <w:pPr>
        <w:spacing w:after="0" w:line="240" w:lineRule="auto"/>
        <w:jc w:val="both"/>
        <w:rPr>
          <w:rFonts w:ascii="Times New Roman" w:hAnsi="Times New Roman" w:cs="Times New Roman"/>
          <w:color w:val="000000" w:themeColor="text1"/>
          <w:sz w:val="24"/>
          <w:szCs w:val="24"/>
        </w:rPr>
      </w:pPr>
    </w:p>
    <w:p w14:paraId="675D7415" w14:textId="77777777" w:rsidR="00B40929" w:rsidRPr="000033D4" w:rsidRDefault="00B40929" w:rsidP="00B40929">
      <w:pPr>
        <w:spacing w:after="0" w:line="240" w:lineRule="auto"/>
        <w:jc w:val="both"/>
        <w:rPr>
          <w:rFonts w:ascii="Times New Roman" w:hAnsi="Times New Roman" w:cs="Times New Roman"/>
          <w:color w:val="000000" w:themeColor="text1"/>
          <w:sz w:val="24"/>
          <w:szCs w:val="24"/>
        </w:rPr>
        <w:sectPr w:rsidR="00B40929" w:rsidRPr="000033D4">
          <w:type w:val="continuous"/>
          <w:pgSz w:w="11906" w:h="16838"/>
          <w:pgMar w:top="1440" w:right="1440" w:bottom="1440" w:left="1440" w:header="708" w:footer="708" w:gutter="0"/>
          <w:cols w:space="708"/>
          <w:docGrid w:linePitch="360"/>
        </w:sectPr>
      </w:pPr>
    </w:p>
    <w:p w14:paraId="073B268B" w14:textId="77777777" w:rsidR="00B40929" w:rsidRPr="000033D4" w:rsidRDefault="00B40929" w:rsidP="00B40929">
      <w:pPr>
        <w:spacing w:after="0" w:line="240" w:lineRule="auto"/>
        <w:ind w:firstLine="720"/>
        <w:jc w:val="both"/>
        <w:rPr>
          <w:rFonts w:ascii="Times New Roman" w:hAnsi="Times New Roman" w:cs="Times New Roman"/>
          <w:color w:val="000000" w:themeColor="text1"/>
          <w:sz w:val="24"/>
          <w:szCs w:val="24"/>
        </w:rPr>
        <w:sectPr w:rsidR="00B40929" w:rsidRPr="000033D4">
          <w:type w:val="continuous"/>
          <w:pgSz w:w="11906" w:h="16838"/>
          <w:pgMar w:top="1440" w:right="1440" w:bottom="1440" w:left="1440" w:header="708" w:footer="708" w:gutter="0"/>
          <w:cols w:space="708"/>
          <w:docGrid w:linePitch="360"/>
        </w:sectPr>
      </w:pPr>
      <w:r w:rsidRPr="000033D4">
        <w:rPr>
          <w:rFonts w:ascii="Times New Roman" w:hAnsi="Times New Roman" w:cs="Times New Roman"/>
          <w:color w:val="000000" w:themeColor="text1"/>
          <w:sz w:val="24"/>
          <w:szCs w:val="24"/>
        </w:rPr>
        <w:lastRenderedPageBreak/>
        <w:t xml:space="preserve">Figure 2 shows the hot spots of ethnic turnout in Johor state election for 2022 by using </w:t>
      </w:r>
      <w:proofErr w:type="spellStart"/>
      <w:r w:rsidRPr="000033D4">
        <w:rPr>
          <w:rFonts w:ascii="Times New Roman" w:hAnsi="Times New Roman" w:cs="Times New Roman"/>
          <w:color w:val="000000" w:themeColor="text1"/>
          <w:sz w:val="24"/>
          <w:szCs w:val="24"/>
        </w:rPr>
        <w:t>Getis</w:t>
      </w:r>
      <w:proofErr w:type="spellEnd"/>
      <w:r w:rsidRPr="000033D4">
        <w:rPr>
          <w:rFonts w:ascii="Times New Roman" w:hAnsi="Times New Roman" w:cs="Times New Roman"/>
          <w:color w:val="000000" w:themeColor="text1"/>
          <w:sz w:val="24"/>
          <w:szCs w:val="24"/>
        </w:rPr>
        <w:t xml:space="preserve"> Ord </w:t>
      </w:r>
      <w:proofErr w:type="spellStart"/>
      <w:r w:rsidRPr="000033D4">
        <w:rPr>
          <w:rFonts w:ascii="Times New Roman" w:hAnsi="Times New Roman" w:cs="Times New Roman"/>
          <w:color w:val="000000" w:themeColor="text1"/>
          <w:sz w:val="24"/>
          <w:szCs w:val="24"/>
        </w:rPr>
        <w:t>Gi</w:t>
      </w:r>
      <w:proofErr w:type="spellEnd"/>
      <w:r w:rsidRPr="000033D4">
        <w:rPr>
          <w:rFonts w:ascii="Times New Roman" w:hAnsi="Times New Roman" w:cs="Times New Roman"/>
          <w:color w:val="000000" w:themeColor="text1"/>
          <w:sz w:val="24"/>
          <w:szCs w:val="24"/>
        </w:rPr>
        <w:t xml:space="preserve">*. But </w:t>
      </w:r>
      <w:r w:rsidRPr="009E7506">
        <w:rPr>
          <w:rFonts w:ascii="Times New Roman" w:hAnsi="Times New Roman" w:cs="Times New Roman"/>
          <w:color w:val="000000" w:themeColor="text1"/>
          <w:sz w:val="24"/>
          <w:szCs w:val="24"/>
        </w:rPr>
        <w:t>before</w:t>
      </w:r>
      <w:r w:rsidRPr="000033D4">
        <w:rPr>
          <w:rFonts w:ascii="Times New Roman" w:hAnsi="Times New Roman" w:cs="Times New Roman"/>
          <w:color w:val="000000" w:themeColor="text1"/>
          <w:sz w:val="24"/>
          <w:szCs w:val="24"/>
        </w:rPr>
        <w:t xml:space="preserve"> delving into further details, this section will first provide an explanation of the results related to Malay voter turnout, as presented in Table 1. </w:t>
      </w:r>
    </w:p>
    <w:p w14:paraId="03425EF8" w14:textId="77777777" w:rsidR="00B40929" w:rsidRPr="000033D4" w:rsidRDefault="00B40929" w:rsidP="00B40929">
      <w:pPr>
        <w:spacing w:after="0" w:line="240" w:lineRule="auto"/>
        <w:rPr>
          <w:rFonts w:ascii="Times New Roman" w:hAnsi="Times New Roman" w:cs="Times New Roman"/>
          <w:b/>
          <w:bCs/>
          <w:color w:val="000000" w:themeColor="text1"/>
          <w:sz w:val="24"/>
          <w:szCs w:val="24"/>
        </w:rPr>
      </w:pPr>
    </w:p>
    <w:p w14:paraId="2441F39D" w14:textId="2BD3D818" w:rsidR="00B40929" w:rsidRDefault="00B40929" w:rsidP="00B40929">
      <w:pPr>
        <w:spacing w:after="0" w:line="240" w:lineRule="auto"/>
        <w:jc w:val="center"/>
        <w:rPr>
          <w:rFonts w:ascii="Times New Roman" w:hAnsi="Times New Roman" w:cs="Times New Roman"/>
          <w:color w:val="000000" w:themeColor="text1"/>
          <w:sz w:val="20"/>
          <w:szCs w:val="20"/>
        </w:rPr>
      </w:pPr>
      <w:r w:rsidRPr="009535B9">
        <w:rPr>
          <w:rFonts w:ascii="Times New Roman" w:hAnsi="Times New Roman" w:cs="Times New Roman"/>
          <w:b/>
          <w:bCs/>
          <w:color w:val="000000" w:themeColor="text1"/>
          <w:sz w:val="20"/>
          <w:szCs w:val="20"/>
        </w:rPr>
        <w:t>Table 1.</w:t>
      </w:r>
      <w:r w:rsidRPr="009535B9">
        <w:rPr>
          <w:rFonts w:ascii="Times New Roman" w:hAnsi="Times New Roman" w:cs="Times New Roman"/>
          <w:color w:val="000000" w:themeColor="text1"/>
          <w:sz w:val="20"/>
          <w:szCs w:val="20"/>
        </w:rPr>
        <w:t xml:space="preserve"> Hot spots of </w:t>
      </w:r>
      <w:proofErr w:type="spellStart"/>
      <w:r w:rsidR="00063AB2" w:rsidRPr="009535B9">
        <w:rPr>
          <w:rFonts w:ascii="Times New Roman" w:hAnsi="Times New Roman" w:cs="Times New Roman"/>
          <w:color w:val="000000" w:themeColor="text1"/>
          <w:sz w:val="20"/>
          <w:szCs w:val="20"/>
        </w:rPr>
        <w:t>malay</w:t>
      </w:r>
      <w:proofErr w:type="spellEnd"/>
      <w:r w:rsidR="00063AB2" w:rsidRPr="009535B9">
        <w:rPr>
          <w:rFonts w:ascii="Times New Roman" w:hAnsi="Times New Roman" w:cs="Times New Roman"/>
          <w:color w:val="000000" w:themeColor="text1"/>
          <w:sz w:val="20"/>
          <w:szCs w:val="20"/>
        </w:rPr>
        <w:t xml:space="preserve"> ethnic </w:t>
      </w:r>
      <w:r w:rsidRPr="009535B9">
        <w:rPr>
          <w:rFonts w:ascii="Times New Roman" w:hAnsi="Times New Roman" w:cs="Times New Roman"/>
          <w:color w:val="000000" w:themeColor="text1"/>
          <w:sz w:val="20"/>
          <w:szCs w:val="20"/>
        </w:rPr>
        <w:t>Turnout in Johor State Election 2022</w:t>
      </w:r>
    </w:p>
    <w:p w14:paraId="112B8543" w14:textId="77777777" w:rsidR="00B40929" w:rsidRPr="009535B9" w:rsidRDefault="00B40929" w:rsidP="00B40929">
      <w:pPr>
        <w:spacing w:after="0" w:line="240" w:lineRule="auto"/>
        <w:jc w:val="center"/>
        <w:rPr>
          <w:rFonts w:ascii="Times New Roman" w:hAnsi="Times New Roman" w:cs="Times New Roman"/>
          <w:color w:val="000000" w:themeColor="text1"/>
          <w:sz w:val="20"/>
          <w:szCs w:val="20"/>
        </w:rPr>
      </w:pPr>
    </w:p>
    <w:tbl>
      <w:tblPr>
        <w:tblStyle w:val="PlainTable31"/>
        <w:tblW w:w="9134" w:type="dxa"/>
        <w:tblLayout w:type="fixed"/>
        <w:tblLook w:val="04A0" w:firstRow="1" w:lastRow="0" w:firstColumn="1" w:lastColumn="0" w:noHBand="0" w:noVBand="1"/>
      </w:tblPr>
      <w:tblGrid>
        <w:gridCol w:w="1560"/>
        <w:gridCol w:w="1134"/>
        <w:gridCol w:w="1025"/>
        <w:gridCol w:w="1526"/>
        <w:gridCol w:w="1276"/>
        <w:gridCol w:w="1134"/>
        <w:gridCol w:w="1479"/>
      </w:tblGrid>
      <w:tr w:rsidR="00B40929" w:rsidRPr="00063AB2" w14:paraId="192A0119" w14:textId="77777777" w:rsidTr="009445EA">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560" w:type="dxa"/>
            <w:tcBorders>
              <w:top w:val="single" w:sz="4" w:space="0" w:color="auto"/>
              <w:bottom w:val="single" w:sz="4" w:space="0" w:color="auto"/>
              <w:right w:val="none" w:sz="0" w:space="0" w:color="auto"/>
            </w:tcBorders>
            <w:shd w:val="clear" w:color="auto" w:fill="B4C6E7" w:themeFill="accent1" w:themeFillTint="66"/>
            <w:noWrap/>
          </w:tcPr>
          <w:p w14:paraId="4DA420CC" w14:textId="77777777" w:rsidR="00B40929" w:rsidRPr="00063AB2" w:rsidRDefault="00B40929" w:rsidP="009445EA">
            <w:pPr>
              <w:spacing w:after="0" w:line="240" w:lineRule="auto"/>
              <w:jc w:val="center"/>
              <w:rPr>
                <w:rFonts w:ascii="Times New Roman" w:eastAsia="Times New Roman" w:hAnsi="Times New Roman" w:cs="Times New Roman"/>
                <w:b w:val="0"/>
                <w:bCs w:val="0"/>
                <w:caps w:val="0"/>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DUN</w:t>
            </w:r>
          </w:p>
        </w:tc>
        <w:tc>
          <w:tcPr>
            <w:tcW w:w="1134" w:type="dxa"/>
            <w:tcBorders>
              <w:top w:val="single" w:sz="4" w:space="0" w:color="auto"/>
              <w:bottom w:val="single" w:sz="4" w:space="0" w:color="auto"/>
            </w:tcBorders>
            <w:shd w:val="clear" w:color="auto" w:fill="B4C6E7" w:themeFill="accent1" w:themeFillTint="66"/>
            <w:noWrap/>
          </w:tcPr>
          <w:p w14:paraId="2C8B1A90" w14:textId="77777777" w:rsidR="00B40929" w:rsidRPr="00063AB2" w:rsidRDefault="00B40929" w:rsidP="009445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aps w:val="0"/>
                <w:color w:val="000000" w:themeColor="text1"/>
                <w:sz w:val="20"/>
                <w:szCs w:val="20"/>
                <w:lang w:eastAsia="en-MY"/>
              </w:rPr>
            </w:pPr>
            <w:proofErr w:type="spellStart"/>
            <w:r w:rsidRPr="00063AB2">
              <w:rPr>
                <w:rFonts w:ascii="Times New Roman" w:eastAsia="Times New Roman" w:hAnsi="Times New Roman" w:cs="Times New Roman"/>
                <w:caps w:val="0"/>
                <w:color w:val="000000" w:themeColor="text1"/>
                <w:sz w:val="20"/>
                <w:szCs w:val="20"/>
                <w:lang w:eastAsia="en-MY"/>
              </w:rPr>
              <w:t>Gizscore</w:t>
            </w:r>
            <w:proofErr w:type="spellEnd"/>
          </w:p>
        </w:tc>
        <w:tc>
          <w:tcPr>
            <w:tcW w:w="1025" w:type="dxa"/>
            <w:tcBorders>
              <w:top w:val="single" w:sz="4" w:space="0" w:color="auto"/>
              <w:bottom w:val="single" w:sz="4" w:space="0" w:color="auto"/>
            </w:tcBorders>
            <w:shd w:val="clear" w:color="auto" w:fill="B4C6E7" w:themeFill="accent1" w:themeFillTint="66"/>
            <w:noWrap/>
          </w:tcPr>
          <w:p w14:paraId="6F86C1BA" w14:textId="77777777" w:rsidR="00B40929" w:rsidRPr="00063AB2" w:rsidRDefault="00B40929" w:rsidP="009445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aps w:val="0"/>
                <w:color w:val="000000" w:themeColor="text1"/>
                <w:sz w:val="20"/>
                <w:szCs w:val="20"/>
                <w:lang w:eastAsia="en-MY"/>
              </w:rPr>
            </w:pPr>
            <w:proofErr w:type="spellStart"/>
            <w:r w:rsidRPr="00063AB2">
              <w:rPr>
                <w:rFonts w:ascii="Times New Roman" w:eastAsia="Times New Roman" w:hAnsi="Times New Roman" w:cs="Times New Roman"/>
                <w:caps w:val="0"/>
                <w:color w:val="000000" w:themeColor="text1"/>
                <w:sz w:val="20"/>
                <w:szCs w:val="20"/>
                <w:lang w:eastAsia="en-MY"/>
              </w:rPr>
              <w:t>Gipvalue</w:t>
            </w:r>
            <w:proofErr w:type="spellEnd"/>
          </w:p>
        </w:tc>
        <w:tc>
          <w:tcPr>
            <w:tcW w:w="1526" w:type="dxa"/>
            <w:tcBorders>
              <w:top w:val="single" w:sz="4" w:space="0" w:color="auto"/>
              <w:bottom w:val="single" w:sz="4" w:space="0" w:color="auto"/>
            </w:tcBorders>
            <w:shd w:val="clear" w:color="auto" w:fill="B4C6E7" w:themeFill="accent1" w:themeFillTint="66"/>
            <w:noWrap/>
          </w:tcPr>
          <w:p w14:paraId="1FC2FE59" w14:textId="77777777" w:rsidR="00B40929" w:rsidRPr="00063AB2" w:rsidRDefault="00B40929" w:rsidP="009445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aps w:val="0"/>
                <w:color w:val="000000" w:themeColor="text1"/>
                <w:sz w:val="20"/>
                <w:szCs w:val="20"/>
                <w:lang w:eastAsia="en-MY"/>
              </w:rPr>
            </w:pPr>
            <w:proofErr w:type="spellStart"/>
            <w:r w:rsidRPr="00063AB2">
              <w:rPr>
                <w:rFonts w:ascii="Times New Roman" w:eastAsia="Times New Roman" w:hAnsi="Times New Roman" w:cs="Times New Roman"/>
                <w:caps w:val="0"/>
                <w:color w:val="000000" w:themeColor="text1"/>
                <w:sz w:val="20"/>
                <w:szCs w:val="20"/>
                <w:lang w:eastAsia="en-MY"/>
              </w:rPr>
              <w:t>Gi_Bin</w:t>
            </w:r>
            <w:proofErr w:type="spellEnd"/>
          </w:p>
        </w:tc>
        <w:tc>
          <w:tcPr>
            <w:tcW w:w="1276" w:type="dxa"/>
            <w:tcBorders>
              <w:top w:val="single" w:sz="4" w:space="0" w:color="auto"/>
              <w:bottom w:val="single" w:sz="4" w:space="0" w:color="auto"/>
            </w:tcBorders>
            <w:shd w:val="clear" w:color="auto" w:fill="B4C6E7" w:themeFill="accent1" w:themeFillTint="66"/>
            <w:noWrap/>
          </w:tcPr>
          <w:p w14:paraId="16A466E3" w14:textId="45E5CE58" w:rsidR="00B40929" w:rsidRPr="00063AB2" w:rsidRDefault="00B40929" w:rsidP="009445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aps w:val="0"/>
                <w:color w:val="000000" w:themeColor="text1"/>
                <w:sz w:val="20"/>
                <w:szCs w:val="20"/>
                <w:lang w:eastAsia="en-MY"/>
              </w:rPr>
            </w:pPr>
            <w:r w:rsidRPr="00063AB2">
              <w:rPr>
                <w:rFonts w:ascii="Times New Roman" w:eastAsia="Times New Roman" w:hAnsi="Times New Roman" w:cs="Times New Roman"/>
                <w:caps w:val="0"/>
                <w:color w:val="000000" w:themeColor="text1"/>
                <w:sz w:val="20"/>
                <w:szCs w:val="20"/>
                <w:lang w:eastAsia="en-MY"/>
              </w:rPr>
              <w:t xml:space="preserve">Wining </w:t>
            </w:r>
            <w:r w:rsidR="00063AB2">
              <w:rPr>
                <w:rFonts w:ascii="Times New Roman" w:eastAsia="Times New Roman" w:hAnsi="Times New Roman" w:cs="Times New Roman"/>
                <w:caps w:val="0"/>
                <w:color w:val="000000" w:themeColor="text1"/>
                <w:sz w:val="20"/>
                <w:szCs w:val="20"/>
                <w:lang w:eastAsia="en-MY"/>
              </w:rPr>
              <w:t>p</w:t>
            </w:r>
            <w:r w:rsidRPr="00063AB2">
              <w:rPr>
                <w:rFonts w:ascii="Times New Roman" w:eastAsia="Times New Roman" w:hAnsi="Times New Roman" w:cs="Times New Roman"/>
                <w:caps w:val="0"/>
                <w:color w:val="000000" w:themeColor="text1"/>
                <w:sz w:val="20"/>
                <w:szCs w:val="20"/>
                <w:lang w:eastAsia="en-MY"/>
              </w:rPr>
              <w:t>arty</w:t>
            </w:r>
          </w:p>
        </w:tc>
        <w:tc>
          <w:tcPr>
            <w:tcW w:w="1134" w:type="dxa"/>
            <w:tcBorders>
              <w:top w:val="single" w:sz="4" w:space="0" w:color="auto"/>
              <w:bottom w:val="single" w:sz="4" w:space="0" w:color="auto"/>
            </w:tcBorders>
            <w:shd w:val="clear" w:color="auto" w:fill="B4C6E7" w:themeFill="accent1" w:themeFillTint="66"/>
            <w:noWrap/>
          </w:tcPr>
          <w:p w14:paraId="3C0BE20A" w14:textId="0CCC81C3" w:rsidR="00B40929" w:rsidRPr="00063AB2" w:rsidRDefault="00B40929" w:rsidP="009445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aps w:val="0"/>
                <w:color w:val="000000" w:themeColor="text1"/>
                <w:sz w:val="20"/>
                <w:szCs w:val="20"/>
                <w:lang w:eastAsia="en-MY"/>
              </w:rPr>
            </w:pPr>
            <w:r w:rsidRPr="00063AB2">
              <w:rPr>
                <w:rFonts w:ascii="Times New Roman" w:eastAsia="Times New Roman" w:hAnsi="Times New Roman" w:cs="Times New Roman"/>
                <w:caps w:val="0"/>
                <w:color w:val="000000" w:themeColor="text1"/>
                <w:sz w:val="20"/>
                <w:szCs w:val="20"/>
                <w:lang w:eastAsia="en-MY"/>
              </w:rPr>
              <w:t xml:space="preserve">Candidate </w:t>
            </w:r>
            <w:r w:rsidR="00063AB2">
              <w:rPr>
                <w:rFonts w:ascii="Times New Roman" w:eastAsia="Times New Roman" w:hAnsi="Times New Roman" w:cs="Times New Roman"/>
                <w:caps w:val="0"/>
                <w:color w:val="000000" w:themeColor="text1"/>
                <w:sz w:val="20"/>
                <w:szCs w:val="20"/>
                <w:lang w:eastAsia="en-MY"/>
              </w:rPr>
              <w:t>e</w:t>
            </w:r>
            <w:r w:rsidRPr="00063AB2">
              <w:rPr>
                <w:rFonts w:ascii="Times New Roman" w:eastAsia="Times New Roman" w:hAnsi="Times New Roman" w:cs="Times New Roman"/>
                <w:caps w:val="0"/>
                <w:color w:val="000000" w:themeColor="text1"/>
                <w:sz w:val="20"/>
                <w:szCs w:val="20"/>
                <w:lang w:eastAsia="en-MY"/>
              </w:rPr>
              <w:t>thnic</w:t>
            </w:r>
          </w:p>
        </w:tc>
        <w:tc>
          <w:tcPr>
            <w:tcW w:w="1479" w:type="dxa"/>
            <w:tcBorders>
              <w:top w:val="single" w:sz="4" w:space="0" w:color="auto"/>
              <w:bottom w:val="single" w:sz="4" w:space="0" w:color="auto"/>
            </w:tcBorders>
            <w:shd w:val="clear" w:color="auto" w:fill="B4C6E7" w:themeFill="accent1" w:themeFillTint="66"/>
            <w:noWrap/>
          </w:tcPr>
          <w:p w14:paraId="2EEB6FBA" w14:textId="7C463645" w:rsidR="00B40929" w:rsidRPr="00063AB2" w:rsidRDefault="00B40929" w:rsidP="009445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aps w:val="0"/>
                <w:color w:val="000000" w:themeColor="text1"/>
                <w:sz w:val="20"/>
                <w:szCs w:val="20"/>
                <w:lang w:eastAsia="en-MY"/>
              </w:rPr>
            </w:pPr>
            <w:r w:rsidRPr="00063AB2">
              <w:rPr>
                <w:rFonts w:ascii="Times New Roman" w:eastAsia="Times New Roman" w:hAnsi="Times New Roman" w:cs="Times New Roman"/>
                <w:caps w:val="0"/>
                <w:color w:val="000000" w:themeColor="text1"/>
                <w:sz w:val="20"/>
                <w:szCs w:val="20"/>
                <w:lang w:eastAsia="en-MY"/>
              </w:rPr>
              <w:t>Urban/</w:t>
            </w:r>
            <w:r w:rsidR="00063AB2" w:rsidRPr="00063AB2">
              <w:rPr>
                <w:rFonts w:ascii="Times New Roman" w:eastAsia="Times New Roman" w:hAnsi="Times New Roman" w:cs="Times New Roman"/>
                <w:caps w:val="0"/>
                <w:color w:val="000000" w:themeColor="text1"/>
                <w:sz w:val="20"/>
                <w:szCs w:val="20"/>
                <w:lang w:eastAsia="en-MY"/>
              </w:rPr>
              <w:t>rural classification</w:t>
            </w:r>
          </w:p>
        </w:tc>
      </w:tr>
      <w:tr w:rsidR="00B40929" w:rsidRPr="00063AB2" w14:paraId="757724CC" w14:textId="77777777" w:rsidTr="009445EA">
        <w:trPr>
          <w:trHeight w:val="7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right w:val="none" w:sz="0" w:space="0" w:color="auto"/>
            </w:tcBorders>
            <w:shd w:val="clear" w:color="auto" w:fill="auto"/>
            <w:noWrap/>
          </w:tcPr>
          <w:p w14:paraId="7B78DD57" w14:textId="77777777" w:rsidR="00B40929" w:rsidRPr="00063AB2" w:rsidRDefault="00B40929"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Tanjung</w:t>
            </w:r>
            <w:proofErr w:type="spellEnd"/>
            <w:r w:rsidRPr="00063AB2">
              <w:rPr>
                <w:rFonts w:ascii="Times New Roman" w:eastAsia="Times New Roman" w:hAnsi="Times New Roman" w:cs="Times New Roman"/>
                <w:b w:val="0"/>
                <w:bCs w:val="0"/>
                <w:caps w:val="0"/>
                <w:color w:val="000000" w:themeColor="text1"/>
                <w:sz w:val="20"/>
                <w:szCs w:val="20"/>
                <w:lang w:eastAsia="en-MY"/>
              </w:rPr>
              <w:t xml:space="preserve"> Surat</w:t>
            </w:r>
          </w:p>
        </w:tc>
        <w:tc>
          <w:tcPr>
            <w:tcW w:w="1134" w:type="dxa"/>
            <w:tcBorders>
              <w:top w:val="single" w:sz="4" w:space="0" w:color="auto"/>
            </w:tcBorders>
            <w:shd w:val="clear" w:color="auto" w:fill="auto"/>
            <w:noWrap/>
          </w:tcPr>
          <w:p w14:paraId="66D05AD3"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3.12143</w:t>
            </w:r>
          </w:p>
        </w:tc>
        <w:tc>
          <w:tcPr>
            <w:tcW w:w="1025" w:type="dxa"/>
            <w:tcBorders>
              <w:top w:val="single" w:sz="4" w:space="0" w:color="auto"/>
            </w:tcBorders>
            <w:shd w:val="clear" w:color="auto" w:fill="auto"/>
            <w:noWrap/>
          </w:tcPr>
          <w:p w14:paraId="6239332E"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0.0018</w:t>
            </w:r>
          </w:p>
        </w:tc>
        <w:tc>
          <w:tcPr>
            <w:tcW w:w="1526" w:type="dxa"/>
            <w:tcBorders>
              <w:top w:val="single" w:sz="4" w:space="0" w:color="auto"/>
            </w:tcBorders>
            <w:shd w:val="clear" w:color="auto" w:fill="auto"/>
            <w:noWrap/>
          </w:tcPr>
          <w:p w14:paraId="476D6671" w14:textId="7CDDA6E0"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 xml:space="preserve">Hot </w:t>
            </w:r>
            <w:r w:rsidR="00063AB2">
              <w:rPr>
                <w:rFonts w:ascii="Times New Roman" w:eastAsia="Times New Roman" w:hAnsi="Times New Roman" w:cs="Times New Roman"/>
                <w:color w:val="000000" w:themeColor="text1"/>
                <w:sz w:val="20"/>
                <w:szCs w:val="20"/>
                <w:lang w:eastAsia="en-MY"/>
              </w:rPr>
              <w:t>s</w:t>
            </w:r>
            <w:r w:rsidRPr="00063AB2">
              <w:rPr>
                <w:rFonts w:ascii="Times New Roman" w:eastAsia="Times New Roman" w:hAnsi="Times New Roman" w:cs="Times New Roman"/>
                <w:color w:val="000000" w:themeColor="text1"/>
                <w:sz w:val="20"/>
                <w:szCs w:val="20"/>
                <w:lang w:eastAsia="en-MY"/>
              </w:rPr>
              <w:t>pot 99%</w:t>
            </w:r>
          </w:p>
        </w:tc>
        <w:tc>
          <w:tcPr>
            <w:tcW w:w="1276" w:type="dxa"/>
            <w:tcBorders>
              <w:top w:val="single" w:sz="4" w:space="0" w:color="auto"/>
            </w:tcBorders>
            <w:shd w:val="clear" w:color="auto" w:fill="auto"/>
            <w:noWrap/>
          </w:tcPr>
          <w:p w14:paraId="4AFFEB1F"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BN-UMNO</w:t>
            </w:r>
          </w:p>
        </w:tc>
        <w:tc>
          <w:tcPr>
            <w:tcW w:w="1134" w:type="dxa"/>
            <w:tcBorders>
              <w:top w:val="single" w:sz="4" w:space="0" w:color="auto"/>
            </w:tcBorders>
            <w:shd w:val="clear" w:color="auto" w:fill="auto"/>
            <w:noWrap/>
          </w:tcPr>
          <w:p w14:paraId="56EBD795"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Malay</w:t>
            </w:r>
          </w:p>
        </w:tc>
        <w:tc>
          <w:tcPr>
            <w:tcW w:w="1479" w:type="dxa"/>
            <w:tcBorders>
              <w:top w:val="single" w:sz="4" w:space="0" w:color="auto"/>
            </w:tcBorders>
            <w:shd w:val="clear" w:color="auto" w:fill="auto"/>
            <w:noWrap/>
          </w:tcPr>
          <w:p w14:paraId="30BA485F"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Rural</w:t>
            </w:r>
          </w:p>
        </w:tc>
      </w:tr>
      <w:tr w:rsidR="00063AB2" w:rsidRPr="00063AB2" w14:paraId="0BDE77FB" w14:textId="77777777" w:rsidTr="009445EA">
        <w:trPr>
          <w:trHeight w:val="163"/>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noWrap/>
          </w:tcPr>
          <w:p w14:paraId="76CBA077"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Penawar</w:t>
            </w:r>
            <w:proofErr w:type="spellEnd"/>
          </w:p>
        </w:tc>
        <w:tc>
          <w:tcPr>
            <w:tcW w:w="1134" w:type="dxa"/>
            <w:noWrap/>
          </w:tcPr>
          <w:p w14:paraId="7CD7E6E5"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3.002967</w:t>
            </w:r>
          </w:p>
        </w:tc>
        <w:tc>
          <w:tcPr>
            <w:tcW w:w="1025" w:type="dxa"/>
            <w:noWrap/>
          </w:tcPr>
          <w:p w14:paraId="01C1CE2A"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0.002674</w:t>
            </w:r>
          </w:p>
        </w:tc>
        <w:tc>
          <w:tcPr>
            <w:tcW w:w="1526" w:type="dxa"/>
            <w:noWrap/>
          </w:tcPr>
          <w:p w14:paraId="030ED530" w14:textId="404568CD"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374E13">
              <w:rPr>
                <w:rFonts w:ascii="Times New Roman" w:eastAsia="Times New Roman" w:hAnsi="Times New Roman" w:cs="Times New Roman"/>
                <w:color w:val="000000" w:themeColor="text1"/>
                <w:sz w:val="20"/>
                <w:szCs w:val="20"/>
                <w:lang w:eastAsia="en-MY"/>
              </w:rPr>
              <w:t>Hot spot 99%</w:t>
            </w:r>
          </w:p>
        </w:tc>
        <w:tc>
          <w:tcPr>
            <w:tcW w:w="1276" w:type="dxa"/>
            <w:noWrap/>
          </w:tcPr>
          <w:p w14:paraId="6B154131"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BN-UMNO</w:t>
            </w:r>
          </w:p>
        </w:tc>
        <w:tc>
          <w:tcPr>
            <w:tcW w:w="1134" w:type="dxa"/>
            <w:noWrap/>
          </w:tcPr>
          <w:p w14:paraId="2972F2D4"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Malay</w:t>
            </w:r>
          </w:p>
        </w:tc>
        <w:tc>
          <w:tcPr>
            <w:tcW w:w="1479" w:type="dxa"/>
            <w:noWrap/>
          </w:tcPr>
          <w:p w14:paraId="39DA6EEE"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Rural</w:t>
            </w:r>
          </w:p>
        </w:tc>
      </w:tr>
      <w:tr w:rsidR="00063AB2" w:rsidRPr="00063AB2" w14:paraId="1178646F" w14:textId="77777777" w:rsidTr="009445EA">
        <w:trPr>
          <w:trHeight w:val="7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noWrap/>
          </w:tcPr>
          <w:p w14:paraId="70AD91A7"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r w:rsidRPr="00063AB2">
              <w:rPr>
                <w:rFonts w:ascii="Times New Roman" w:eastAsia="Times New Roman" w:hAnsi="Times New Roman" w:cs="Times New Roman"/>
                <w:b w:val="0"/>
                <w:bCs w:val="0"/>
                <w:caps w:val="0"/>
                <w:color w:val="000000" w:themeColor="text1"/>
                <w:sz w:val="20"/>
                <w:szCs w:val="20"/>
                <w:lang w:eastAsia="en-MY"/>
              </w:rPr>
              <w:t>Larkin</w:t>
            </w:r>
          </w:p>
        </w:tc>
        <w:tc>
          <w:tcPr>
            <w:tcW w:w="1134" w:type="dxa"/>
            <w:shd w:val="clear" w:color="auto" w:fill="auto"/>
            <w:noWrap/>
          </w:tcPr>
          <w:p w14:paraId="4DB999B8"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3.629176</w:t>
            </w:r>
          </w:p>
        </w:tc>
        <w:tc>
          <w:tcPr>
            <w:tcW w:w="1025" w:type="dxa"/>
            <w:shd w:val="clear" w:color="auto" w:fill="auto"/>
            <w:noWrap/>
          </w:tcPr>
          <w:p w14:paraId="644B10F7"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0.000284</w:t>
            </w:r>
          </w:p>
        </w:tc>
        <w:tc>
          <w:tcPr>
            <w:tcW w:w="1526" w:type="dxa"/>
            <w:shd w:val="clear" w:color="auto" w:fill="auto"/>
            <w:noWrap/>
          </w:tcPr>
          <w:p w14:paraId="2ED6CDDD" w14:textId="3C94EF9B"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374E13">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01A473FA"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BN-UMNO</w:t>
            </w:r>
          </w:p>
        </w:tc>
        <w:tc>
          <w:tcPr>
            <w:tcW w:w="1134" w:type="dxa"/>
            <w:shd w:val="clear" w:color="auto" w:fill="auto"/>
            <w:noWrap/>
          </w:tcPr>
          <w:p w14:paraId="1D01E563"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Malay</w:t>
            </w:r>
          </w:p>
        </w:tc>
        <w:tc>
          <w:tcPr>
            <w:tcW w:w="1479" w:type="dxa"/>
            <w:shd w:val="clear" w:color="auto" w:fill="auto"/>
            <w:noWrap/>
          </w:tcPr>
          <w:p w14:paraId="6CC9B6D8"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Urban</w:t>
            </w:r>
          </w:p>
        </w:tc>
      </w:tr>
      <w:tr w:rsidR="00063AB2" w:rsidRPr="00063AB2" w14:paraId="62901F9B" w14:textId="77777777" w:rsidTr="009445EA">
        <w:trPr>
          <w:trHeight w:val="7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noWrap/>
          </w:tcPr>
          <w:p w14:paraId="52B1BE08"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Permas</w:t>
            </w:r>
            <w:proofErr w:type="spellEnd"/>
          </w:p>
        </w:tc>
        <w:tc>
          <w:tcPr>
            <w:tcW w:w="1134" w:type="dxa"/>
            <w:noWrap/>
          </w:tcPr>
          <w:p w14:paraId="07D40C3B"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4.317502</w:t>
            </w:r>
          </w:p>
        </w:tc>
        <w:tc>
          <w:tcPr>
            <w:tcW w:w="1025" w:type="dxa"/>
            <w:noWrap/>
          </w:tcPr>
          <w:p w14:paraId="6CE5E64F"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0.000016</w:t>
            </w:r>
          </w:p>
        </w:tc>
        <w:tc>
          <w:tcPr>
            <w:tcW w:w="1526" w:type="dxa"/>
            <w:noWrap/>
          </w:tcPr>
          <w:p w14:paraId="4AC14B5A" w14:textId="2A7F77D9"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374E13">
              <w:rPr>
                <w:rFonts w:ascii="Times New Roman" w:eastAsia="Times New Roman" w:hAnsi="Times New Roman" w:cs="Times New Roman"/>
                <w:color w:val="000000" w:themeColor="text1"/>
                <w:sz w:val="20"/>
                <w:szCs w:val="20"/>
                <w:lang w:eastAsia="en-MY"/>
              </w:rPr>
              <w:t>Hot spot 99%</w:t>
            </w:r>
          </w:p>
        </w:tc>
        <w:tc>
          <w:tcPr>
            <w:tcW w:w="1276" w:type="dxa"/>
            <w:noWrap/>
          </w:tcPr>
          <w:p w14:paraId="74748FD6"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BN-UMNO</w:t>
            </w:r>
          </w:p>
        </w:tc>
        <w:tc>
          <w:tcPr>
            <w:tcW w:w="1134" w:type="dxa"/>
            <w:noWrap/>
          </w:tcPr>
          <w:p w14:paraId="36BF0445"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Malay</w:t>
            </w:r>
          </w:p>
        </w:tc>
        <w:tc>
          <w:tcPr>
            <w:tcW w:w="1479" w:type="dxa"/>
            <w:noWrap/>
          </w:tcPr>
          <w:p w14:paraId="5913AAE6"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Urban</w:t>
            </w:r>
          </w:p>
        </w:tc>
      </w:tr>
      <w:tr w:rsidR="00063AB2" w:rsidRPr="00063AB2" w14:paraId="77477FFD" w14:textId="77777777" w:rsidTr="009445EA">
        <w:trPr>
          <w:trHeight w:val="7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noWrap/>
          </w:tcPr>
          <w:p w14:paraId="4E196648"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r w:rsidRPr="00063AB2">
              <w:rPr>
                <w:rFonts w:ascii="Times New Roman" w:eastAsia="Times New Roman" w:hAnsi="Times New Roman" w:cs="Times New Roman"/>
                <w:b w:val="0"/>
                <w:bCs w:val="0"/>
                <w:caps w:val="0"/>
                <w:color w:val="000000" w:themeColor="text1"/>
                <w:sz w:val="20"/>
                <w:szCs w:val="20"/>
                <w:lang w:eastAsia="en-MY"/>
              </w:rPr>
              <w:t>Johor Jaya</w:t>
            </w:r>
          </w:p>
        </w:tc>
        <w:tc>
          <w:tcPr>
            <w:tcW w:w="1134" w:type="dxa"/>
            <w:shd w:val="clear" w:color="auto" w:fill="auto"/>
            <w:noWrap/>
          </w:tcPr>
          <w:p w14:paraId="3F75C45A"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4.129367</w:t>
            </w:r>
          </w:p>
        </w:tc>
        <w:tc>
          <w:tcPr>
            <w:tcW w:w="1025" w:type="dxa"/>
            <w:shd w:val="clear" w:color="auto" w:fill="auto"/>
            <w:noWrap/>
          </w:tcPr>
          <w:p w14:paraId="23FA95A0"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0.000036</w:t>
            </w:r>
          </w:p>
        </w:tc>
        <w:tc>
          <w:tcPr>
            <w:tcW w:w="1526" w:type="dxa"/>
            <w:shd w:val="clear" w:color="auto" w:fill="auto"/>
            <w:noWrap/>
          </w:tcPr>
          <w:p w14:paraId="5F4AE84D" w14:textId="73DC42D3"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374E13">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57BEAF42"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PH-DAP</w:t>
            </w:r>
          </w:p>
        </w:tc>
        <w:tc>
          <w:tcPr>
            <w:tcW w:w="1134" w:type="dxa"/>
            <w:shd w:val="clear" w:color="auto" w:fill="auto"/>
            <w:noWrap/>
          </w:tcPr>
          <w:p w14:paraId="49565649"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Chinese</w:t>
            </w:r>
          </w:p>
        </w:tc>
        <w:tc>
          <w:tcPr>
            <w:tcW w:w="1479" w:type="dxa"/>
            <w:shd w:val="clear" w:color="auto" w:fill="auto"/>
            <w:noWrap/>
          </w:tcPr>
          <w:p w14:paraId="10390A29"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Urban</w:t>
            </w:r>
          </w:p>
        </w:tc>
      </w:tr>
      <w:tr w:rsidR="00063AB2" w:rsidRPr="00063AB2" w14:paraId="6B91F529" w14:textId="77777777" w:rsidTr="009445EA">
        <w:trPr>
          <w:trHeight w:val="7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noWrap/>
          </w:tcPr>
          <w:p w14:paraId="0D05F67D"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Tiram</w:t>
            </w:r>
            <w:proofErr w:type="spellEnd"/>
          </w:p>
        </w:tc>
        <w:tc>
          <w:tcPr>
            <w:tcW w:w="1134" w:type="dxa"/>
            <w:noWrap/>
          </w:tcPr>
          <w:p w14:paraId="38CDCA57"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4.293644</w:t>
            </w:r>
          </w:p>
        </w:tc>
        <w:tc>
          <w:tcPr>
            <w:tcW w:w="1025" w:type="dxa"/>
            <w:noWrap/>
          </w:tcPr>
          <w:p w14:paraId="49D83689"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0.000018</w:t>
            </w:r>
          </w:p>
        </w:tc>
        <w:tc>
          <w:tcPr>
            <w:tcW w:w="1526" w:type="dxa"/>
            <w:noWrap/>
          </w:tcPr>
          <w:p w14:paraId="06B0F1D3" w14:textId="6A0877C1"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374E13">
              <w:rPr>
                <w:rFonts w:ascii="Times New Roman" w:eastAsia="Times New Roman" w:hAnsi="Times New Roman" w:cs="Times New Roman"/>
                <w:color w:val="000000" w:themeColor="text1"/>
                <w:sz w:val="20"/>
                <w:szCs w:val="20"/>
                <w:lang w:eastAsia="en-MY"/>
              </w:rPr>
              <w:t>Hot spot 99%</w:t>
            </w:r>
          </w:p>
        </w:tc>
        <w:tc>
          <w:tcPr>
            <w:tcW w:w="1276" w:type="dxa"/>
            <w:noWrap/>
          </w:tcPr>
          <w:p w14:paraId="4D39ED24"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BN-UMNO</w:t>
            </w:r>
          </w:p>
        </w:tc>
        <w:tc>
          <w:tcPr>
            <w:tcW w:w="1134" w:type="dxa"/>
            <w:noWrap/>
          </w:tcPr>
          <w:p w14:paraId="424B4E7A"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Malay</w:t>
            </w:r>
          </w:p>
        </w:tc>
        <w:tc>
          <w:tcPr>
            <w:tcW w:w="1479" w:type="dxa"/>
            <w:noWrap/>
          </w:tcPr>
          <w:p w14:paraId="5E0E7456"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Urban</w:t>
            </w:r>
          </w:p>
        </w:tc>
      </w:tr>
      <w:tr w:rsidR="00063AB2" w:rsidRPr="00063AB2" w14:paraId="6D6A1CC2" w14:textId="77777777" w:rsidTr="009445EA">
        <w:trPr>
          <w:trHeight w:val="95"/>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noWrap/>
          </w:tcPr>
          <w:p w14:paraId="597711A4"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Stulang</w:t>
            </w:r>
            <w:proofErr w:type="spellEnd"/>
          </w:p>
        </w:tc>
        <w:tc>
          <w:tcPr>
            <w:tcW w:w="1134" w:type="dxa"/>
            <w:shd w:val="clear" w:color="auto" w:fill="auto"/>
            <w:noWrap/>
          </w:tcPr>
          <w:p w14:paraId="47ECA236"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3.629176</w:t>
            </w:r>
          </w:p>
        </w:tc>
        <w:tc>
          <w:tcPr>
            <w:tcW w:w="1025" w:type="dxa"/>
            <w:shd w:val="clear" w:color="auto" w:fill="auto"/>
            <w:noWrap/>
          </w:tcPr>
          <w:p w14:paraId="5C17BF17"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0.000284</w:t>
            </w:r>
          </w:p>
        </w:tc>
        <w:tc>
          <w:tcPr>
            <w:tcW w:w="1526" w:type="dxa"/>
            <w:shd w:val="clear" w:color="auto" w:fill="auto"/>
            <w:noWrap/>
          </w:tcPr>
          <w:p w14:paraId="160ACE84" w14:textId="7AB9CD28"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374E13">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37A16CC7"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PH-DAP</w:t>
            </w:r>
          </w:p>
        </w:tc>
        <w:tc>
          <w:tcPr>
            <w:tcW w:w="1134" w:type="dxa"/>
            <w:shd w:val="clear" w:color="auto" w:fill="auto"/>
            <w:noWrap/>
          </w:tcPr>
          <w:p w14:paraId="46D6EB6E"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Chinese</w:t>
            </w:r>
          </w:p>
        </w:tc>
        <w:tc>
          <w:tcPr>
            <w:tcW w:w="1479" w:type="dxa"/>
            <w:shd w:val="clear" w:color="auto" w:fill="auto"/>
            <w:noWrap/>
          </w:tcPr>
          <w:p w14:paraId="3E12AC55"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Urban</w:t>
            </w:r>
          </w:p>
        </w:tc>
      </w:tr>
      <w:tr w:rsidR="00063AB2" w:rsidRPr="00063AB2" w14:paraId="4824130D" w14:textId="77777777" w:rsidTr="009445EA">
        <w:trPr>
          <w:trHeight w:val="7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noWrap/>
          </w:tcPr>
          <w:p w14:paraId="1ADE1D30"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Skudai</w:t>
            </w:r>
            <w:proofErr w:type="spellEnd"/>
          </w:p>
        </w:tc>
        <w:tc>
          <w:tcPr>
            <w:tcW w:w="1134" w:type="dxa"/>
            <w:shd w:val="clear" w:color="auto" w:fill="auto"/>
            <w:noWrap/>
          </w:tcPr>
          <w:p w14:paraId="561284B1"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3.688101</w:t>
            </w:r>
          </w:p>
        </w:tc>
        <w:tc>
          <w:tcPr>
            <w:tcW w:w="1025" w:type="dxa"/>
            <w:shd w:val="clear" w:color="auto" w:fill="auto"/>
            <w:noWrap/>
          </w:tcPr>
          <w:p w14:paraId="1F79545E"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0.000226</w:t>
            </w:r>
          </w:p>
        </w:tc>
        <w:tc>
          <w:tcPr>
            <w:tcW w:w="1526" w:type="dxa"/>
            <w:shd w:val="clear" w:color="auto" w:fill="auto"/>
            <w:noWrap/>
          </w:tcPr>
          <w:p w14:paraId="0CA65A5E" w14:textId="3D0FA3B4"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374E13">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64E56ECF"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PH-DAP</w:t>
            </w:r>
          </w:p>
        </w:tc>
        <w:tc>
          <w:tcPr>
            <w:tcW w:w="1134" w:type="dxa"/>
            <w:shd w:val="clear" w:color="auto" w:fill="auto"/>
            <w:noWrap/>
          </w:tcPr>
          <w:p w14:paraId="50D8F0E9"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Malay</w:t>
            </w:r>
          </w:p>
        </w:tc>
        <w:tc>
          <w:tcPr>
            <w:tcW w:w="1479" w:type="dxa"/>
            <w:shd w:val="clear" w:color="auto" w:fill="auto"/>
            <w:noWrap/>
          </w:tcPr>
          <w:p w14:paraId="2D9F0232"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Urban</w:t>
            </w:r>
          </w:p>
        </w:tc>
      </w:tr>
      <w:tr w:rsidR="00063AB2" w:rsidRPr="00063AB2" w14:paraId="75A4D06C" w14:textId="77777777" w:rsidTr="009445EA">
        <w:trPr>
          <w:trHeight w:val="7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noWrap/>
          </w:tcPr>
          <w:p w14:paraId="2AFBC03A"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r w:rsidRPr="00063AB2">
              <w:rPr>
                <w:rFonts w:ascii="Times New Roman" w:eastAsia="Times New Roman" w:hAnsi="Times New Roman" w:cs="Times New Roman"/>
                <w:b w:val="0"/>
                <w:bCs w:val="0"/>
                <w:caps w:val="0"/>
                <w:color w:val="000000" w:themeColor="text1"/>
                <w:sz w:val="20"/>
                <w:szCs w:val="20"/>
                <w:lang w:eastAsia="en-MY"/>
              </w:rPr>
              <w:t>Kota Iskandar</w:t>
            </w:r>
          </w:p>
        </w:tc>
        <w:tc>
          <w:tcPr>
            <w:tcW w:w="1134" w:type="dxa"/>
            <w:shd w:val="clear" w:color="auto" w:fill="auto"/>
            <w:noWrap/>
          </w:tcPr>
          <w:p w14:paraId="170A3722"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3.688101</w:t>
            </w:r>
          </w:p>
        </w:tc>
        <w:tc>
          <w:tcPr>
            <w:tcW w:w="1025" w:type="dxa"/>
            <w:shd w:val="clear" w:color="auto" w:fill="auto"/>
            <w:noWrap/>
          </w:tcPr>
          <w:p w14:paraId="7DF1C074"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0.000226</w:t>
            </w:r>
          </w:p>
        </w:tc>
        <w:tc>
          <w:tcPr>
            <w:tcW w:w="1526" w:type="dxa"/>
            <w:shd w:val="clear" w:color="auto" w:fill="auto"/>
            <w:noWrap/>
          </w:tcPr>
          <w:p w14:paraId="3E712FAE" w14:textId="7AF07170"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374E13">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173F04B3"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BN-UMNO</w:t>
            </w:r>
          </w:p>
        </w:tc>
        <w:tc>
          <w:tcPr>
            <w:tcW w:w="1134" w:type="dxa"/>
            <w:shd w:val="clear" w:color="auto" w:fill="auto"/>
            <w:noWrap/>
          </w:tcPr>
          <w:p w14:paraId="67A3FC60"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Malay</w:t>
            </w:r>
          </w:p>
        </w:tc>
        <w:tc>
          <w:tcPr>
            <w:tcW w:w="1479" w:type="dxa"/>
            <w:shd w:val="clear" w:color="auto" w:fill="auto"/>
            <w:noWrap/>
          </w:tcPr>
          <w:p w14:paraId="1915D54E"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Urban</w:t>
            </w:r>
          </w:p>
        </w:tc>
      </w:tr>
      <w:tr w:rsidR="00063AB2" w:rsidRPr="00063AB2" w14:paraId="485DEE0E" w14:textId="77777777" w:rsidTr="009445EA">
        <w:trPr>
          <w:trHeight w:val="92"/>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noWrap/>
          </w:tcPr>
          <w:p w14:paraId="4EDCBD30"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Puteri</w:t>
            </w:r>
            <w:proofErr w:type="spellEnd"/>
            <w:r w:rsidRPr="00063AB2">
              <w:rPr>
                <w:rFonts w:ascii="Times New Roman" w:eastAsia="Times New Roman" w:hAnsi="Times New Roman" w:cs="Times New Roman"/>
                <w:b w:val="0"/>
                <w:bCs w:val="0"/>
                <w:caps w:val="0"/>
                <w:color w:val="000000" w:themeColor="text1"/>
                <w:sz w:val="20"/>
                <w:szCs w:val="20"/>
                <w:lang w:eastAsia="en-MY"/>
              </w:rPr>
              <w:t xml:space="preserve"> </w:t>
            </w:r>
            <w:proofErr w:type="spellStart"/>
            <w:r w:rsidRPr="00063AB2">
              <w:rPr>
                <w:rFonts w:ascii="Times New Roman" w:eastAsia="Times New Roman" w:hAnsi="Times New Roman" w:cs="Times New Roman"/>
                <w:b w:val="0"/>
                <w:bCs w:val="0"/>
                <w:caps w:val="0"/>
                <w:color w:val="000000" w:themeColor="text1"/>
                <w:sz w:val="20"/>
                <w:szCs w:val="20"/>
                <w:lang w:eastAsia="en-MY"/>
              </w:rPr>
              <w:t>Wangsa</w:t>
            </w:r>
            <w:proofErr w:type="spellEnd"/>
          </w:p>
        </w:tc>
        <w:tc>
          <w:tcPr>
            <w:tcW w:w="1134" w:type="dxa"/>
            <w:shd w:val="clear" w:color="auto" w:fill="auto"/>
            <w:noWrap/>
          </w:tcPr>
          <w:p w14:paraId="0552C151"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3.689014</w:t>
            </w:r>
          </w:p>
        </w:tc>
        <w:tc>
          <w:tcPr>
            <w:tcW w:w="1025" w:type="dxa"/>
            <w:shd w:val="clear" w:color="auto" w:fill="auto"/>
            <w:noWrap/>
          </w:tcPr>
          <w:p w14:paraId="52CF02F6"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0.000225</w:t>
            </w:r>
          </w:p>
        </w:tc>
        <w:tc>
          <w:tcPr>
            <w:tcW w:w="1526" w:type="dxa"/>
            <w:shd w:val="clear" w:color="auto" w:fill="auto"/>
            <w:noWrap/>
          </w:tcPr>
          <w:p w14:paraId="6AB17C98" w14:textId="3B592CD1"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374E13">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3605BC45"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MUDA</w:t>
            </w:r>
          </w:p>
        </w:tc>
        <w:tc>
          <w:tcPr>
            <w:tcW w:w="1134" w:type="dxa"/>
            <w:shd w:val="clear" w:color="auto" w:fill="auto"/>
            <w:noWrap/>
          </w:tcPr>
          <w:p w14:paraId="15146FDF"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Malay</w:t>
            </w:r>
          </w:p>
        </w:tc>
        <w:tc>
          <w:tcPr>
            <w:tcW w:w="1479" w:type="dxa"/>
            <w:shd w:val="clear" w:color="auto" w:fill="auto"/>
            <w:noWrap/>
          </w:tcPr>
          <w:p w14:paraId="4C147875"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Urban</w:t>
            </w:r>
          </w:p>
        </w:tc>
      </w:tr>
      <w:tr w:rsidR="00063AB2" w:rsidRPr="00063AB2" w14:paraId="2E03F2A7" w14:textId="77777777" w:rsidTr="009445EA">
        <w:trPr>
          <w:trHeight w:val="7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noWrap/>
          </w:tcPr>
          <w:p w14:paraId="568268D9"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Senai</w:t>
            </w:r>
            <w:proofErr w:type="spellEnd"/>
          </w:p>
        </w:tc>
        <w:tc>
          <w:tcPr>
            <w:tcW w:w="1134" w:type="dxa"/>
            <w:shd w:val="clear" w:color="auto" w:fill="auto"/>
            <w:noWrap/>
          </w:tcPr>
          <w:p w14:paraId="63FD3DE6"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3.423644</w:t>
            </w:r>
          </w:p>
        </w:tc>
        <w:tc>
          <w:tcPr>
            <w:tcW w:w="1025" w:type="dxa"/>
            <w:shd w:val="clear" w:color="auto" w:fill="auto"/>
            <w:noWrap/>
          </w:tcPr>
          <w:p w14:paraId="053C7E12"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0.000618</w:t>
            </w:r>
          </w:p>
        </w:tc>
        <w:tc>
          <w:tcPr>
            <w:tcW w:w="1526" w:type="dxa"/>
            <w:shd w:val="clear" w:color="auto" w:fill="auto"/>
            <w:noWrap/>
          </w:tcPr>
          <w:p w14:paraId="7CBD2006" w14:textId="4BDAD315"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374E13">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7E827BD0"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PH-DAP</w:t>
            </w:r>
          </w:p>
        </w:tc>
        <w:tc>
          <w:tcPr>
            <w:tcW w:w="1134" w:type="dxa"/>
            <w:shd w:val="clear" w:color="auto" w:fill="auto"/>
            <w:noWrap/>
          </w:tcPr>
          <w:p w14:paraId="6ED4E1A8"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Chinese</w:t>
            </w:r>
          </w:p>
        </w:tc>
        <w:tc>
          <w:tcPr>
            <w:tcW w:w="1479" w:type="dxa"/>
            <w:shd w:val="clear" w:color="auto" w:fill="auto"/>
            <w:noWrap/>
          </w:tcPr>
          <w:p w14:paraId="77E1D70D"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Urban</w:t>
            </w:r>
          </w:p>
        </w:tc>
      </w:tr>
      <w:tr w:rsidR="00063AB2" w:rsidRPr="00063AB2" w14:paraId="7BB56CFC" w14:textId="77777777" w:rsidTr="009445EA">
        <w:trPr>
          <w:trHeight w:val="7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noWrap/>
          </w:tcPr>
          <w:p w14:paraId="6880BDEB"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r w:rsidRPr="00063AB2">
              <w:rPr>
                <w:rFonts w:ascii="Times New Roman" w:eastAsia="Times New Roman" w:hAnsi="Times New Roman" w:cs="Times New Roman"/>
                <w:b w:val="0"/>
                <w:bCs w:val="0"/>
                <w:caps w:val="0"/>
                <w:color w:val="000000" w:themeColor="text1"/>
                <w:sz w:val="20"/>
                <w:szCs w:val="20"/>
                <w:lang w:eastAsia="en-MY"/>
              </w:rPr>
              <w:t>Johor Lama</w:t>
            </w:r>
          </w:p>
        </w:tc>
        <w:tc>
          <w:tcPr>
            <w:tcW w:w="1134" w:type="dxa"/>
            <w:shd w:val="clear" w:color="auto" w:fill="auto"/>
            <w:noWrap/>
          </w:tcPr>
          <w:p w14:paraId="2E02C4A0"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3.634407</w:t>
            </w:r>
          </w:p>
        </w:tc>
        <w:tc>
          <w:tcPr>
            <w:tcW w:w="1025" w:type="dxa"/>
            <w:shd w:val="clear" w:color="auto" w:fill="auto"/>
            <w:noWrap/>
          </w:tcPr>
          <w:p w14:paraId="3B3E0950"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0.000279</w:t>
            </w:r>
          </w:p>
        </w:tc>
        <w:tc>
          <w:tcPr>
            <w:tcW w:w="1526" w:type="dxa"/>
            <w:shd w:val="clear" w:color="auto" w:fill="auto"/>
            <w:noWrap/>
          </w:tcPr>
          <w:p w14:paraId="55F81E13" w14:textId="578D703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374E13">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2AA69AD7"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BN-UMNO</w:t>
            </w:r>
          </w:p>
        </w:tc>
        <w:tc>
          <w:tcPr>
            <w:tcW w:w="1134" w:type="dxa"/>
            <w:shd w:val="clear" w:color="auto" w:fill="auto"/>
            <w:noWrap/>
          </w:tcPr>
          <w:p w14:paraId="548EFF13"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Malay</w:t>
            </w:r>
          </w:p>
        </w:tc>
        <w:tc>
          <w:tcPr>
            <w:tcW w:w="1479" w:type="dxa"/>
            <w:shd w:val="clear" w:color="auto" w:fill="auto"/>
            <w:noWrap/>
          </w:tcPr>
          <w:p w14:paraId="0CDC54FF"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Rural</w:t>
            </w:r>
          </w:p>
        </w:tc>
      </w:tr>
      <w:tr w:rsidR="00063AB2" w:rsidRPr="00063AB2" w14:paraId="77C4A929" w14:textId="77777777" w:rsidTr="009445EA">
        <w:trPr>
          <w:trHeight w:val="74"/>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noWrap/>
          </w:tcPr>
          <w:p w14:paraId="7A230225"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Pasir</w:t>
            </w:r>
            <w:proofErr w:type="spellEnd"/>
            <w:r w:rsidRPr="00063AB2">
              <w:rPr>
                <w:rFonts w:ascii="Times New Roman" w:eastAsia="Times New Roman" w:hAnsi="Times New Roman" w:cs="Times New Roman"/>
                <w:b w:val="0"/>
                <w:bCs w:val="0"/>
                <w:caps w:val="0"/>
                <w:color w:val="000000" w:themeColor="text1"/>
                <w:sz w:val="20"/>
                <w:szCs w:val="20"/>
                <w:lang w:eastAsia="en-MY"/>
              </w:rPr>
              <w:t xml:space="preserve"> Raja</w:t>
            </w:r>
          </w:p>
        </w:tc>
        <w:tc>
          <w:tcPr>
            <w:tcW w:w="1134" w:type="dxa"/>
            <w:shd w:val="clear" w:color="auto" w:fill="auto"/>
            <w:noWrap/>
          </w:tcPr>
          <w:p w14:paraId="2C16365C"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4.055713</w:t>
            </w:r>
          </w:p>
        </w:tc>
        <w:tc>
          <w:tcPr>
            <w:tcW w:w="1025" w:type="dxa"/>
            <w:shd w:val="clear" w:color="auto" w:fill="auto"/>
            <w:noWrap/>
          </w:tcPr>
          <w:p w14:paraId="6B303711"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0.00005</w:t>
            </w:r>
          </w:p>
        </w:tc>
        <w:tc>
          <w:tcPr>
            <w:tcW w:w="1526" w:type="dxa"/>
            <w:shd w:val="clear" w:color="auto" w:fill="auto"/>
            <w:noWrap/>
          </w:tcPr>
          <w:p w14:paraId="33BD8A9A" w14:textId="4F3B7B18"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374E13">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097B0081"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BN-UMNO</w:t>
            </w:r>
          </w:p>
        </w:tc>
        <w:tc>
          <w:tcPr>
            <w:tcW w:w="1134" w:type="dxa"/>
            <w:shd w:val="clear" w:color="auto" w:fill="auto"/>
            <w:noWrap/>
          </w:tcPr>
          <w:p w14:paraId="4ECEFE13"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Malay</w:t>
            </w:r>
          </w:p>
        </w:tc>
        <w:tc>
          <w:tcPr>
            <w:tcW w:w="1479" w:type="dxa"/>
            <w:shd w:val="clear" w:color="auto" w:fill="auto"/>
            <w:noWrap/>
          </w:tcPr>
          <w:p w14:paraId="75F5F4FE"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Rural</w:t>
            </w:r>
          </w:p>
        </w:tc>
      </w:tr>
      <w:tr w:rsidR="00063AB2" w:rsidRPr="00063AB2" w14:paraId="59BA69D5" w14:textId="77777777" w:rsidTr="009445EA">
        <w:trPr>
          <w:trHeight w:val="7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noWrap/>
          </w:tcPr>
          <w:p w14:paraId="4E9A7185"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Kempas</w:t>
            </w:r>
            <w:proofErr w:type="spellEnd"/>
          </w:p>
        </w:tc>
        <w:tc>
          <w:tcPr>
            <w:tcW w:w="1134" w:type="dxa"/>
            <w:noWrap/>
          </w:tcPr>
          <w:p w14:paraId="1601DD40"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3.674671</w:t>
            </w:r>
          </w:p>
        </w:tc>
        <w:tc>
          <w:tcPr>
            <w:tcW w:w="1025" w:type="dxa"/>
            <w:noWrap/>
          </w:tcPr>
          <w:p w14:paraId="6091A33C"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0.000238</w:t>
            </w:r>
          </w:p>
        </w:tc>
        <w:tc>
          <w:tcPr>
            <w:tcW w:w="1526" w:type="dxa"/>
            <w:noWrap/>
          </w:tcPr>
          <w:p w14:paraId="4E301D79" w14:textId="486FDB41"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374E13">
              <w:rPr>
                <w:rFonts w:ascii="Times New Roman" w:eastAsia="Times New Roman" w:hAnsi="Times New Roman" w:cs="Times New Roman"/>
                <w:color w:val="000000" w:themeColor="text1"/>
                <w:sz w:val="20"/>
                <w:szCs w:val="20"/>
                <w:lang w:eastAsia="en-MY"/>
              </w:rPr>
              <w:t>Hot spot 99%</w:t>
            </w:r>
          </w:p>
        </w:tc>
        <w:tc>
          <w:tcPr>
            <w:tcW w:w="1276" w:type="dxa"/>
            <w:noWrap/>
          </w:tcPr>
          <w:p w14:paraId="26E77B48"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BN-UMNO</w:t>
            </w:r>
          </w:p>
        </w:tc>
        <w:tc>
          <w:tcPr>
            <w:tcW w:w="1134" w:type="dxa"/>
            <w:noWrap/>
          </w:tcPr>
          <w:p w14:paraId="19714835"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Malay</w:t>
            </w:r>
          </w:p>
        </w:tc>
        <w:tc>
          <w:tcPr>
            <w:tcW w:w="1479" w:type="dxa"/>
            <w:noWrap/>
          </w:tcPr>
          <w:p w14:paraId="29EBE4EF"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Urban</w:t>
            </w:r>
          </w:p>
        </w:tc>
      </w:tr>
      <w:tr w:rsidR="00063AB2" w:rsidRPr="00063AB2" w14:paraId="616C518A" w14:textId="77777777" w:rsidTr="009445EA">
        <w:trPr>
          <w:trHeight w:val="7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noWrap/>
          </w:tcPr>
          <w:p w14:paraId="5F7AF561"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r w:rsidRPr="00063AB2">
              <w:rPr>
                <w:rFonts w:ascii="Times New Roman" w:eastAsia="Times New Roman" w:hAnsi="Times New Roman" w:cs="Times New Roman"/>
                <w:b w:val="0"/>
                <w:bCs w:val="0"/>
                <w:caps w:val="0"/>
                <w:color w:val="000000" w:themeColor="text1"/>
                <w:sz w:val="20"/>
                <w:szCs w:val="20"/>
                <w:lang w:eastAsia="en-MY"/>
              </w:rPr>
              <w:t>Perling</w:t>
            </w:r>
          </w:p>
        </w:tc>
        <w:tc>
          <w:tcPr>
            <w:tcW w:w="1134" w:type="dxa"/>
            <w:shd w:val="clear" w:color="auto" w:fill="auto"/>
            <w:noWrap/>
          </w:tcPr>
          <w:p w14:paraId="0B2484C0"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3.688101</w:t>
            </w:r>
          </w:p>
        </w:tc>
        <w:tc>
          <w:tcPr>
            <w:tcW w:w="1025" w:type="dxa"/>
            <w:shd w:val="clear" w:color="auto" w:fill="auto"/>
            <w:noWrap/>
          </w:tcPr>
          <w:p w14:paraId="13056C8E"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0.000226</w:t>
            </w:r>
          </w:p>
        </w:tc>
        <w:tc>
          <w:tcPr>
            <w:tcW w:w="1526" w:type="dxa"/>
            <w:shd w:val="clear" w:color="auto" w:fill="auto"/>
            <w:noWrap/>
          </w:tcPr>
          <w:p w14:paraId="52223CE8" w14:textId="27D16FB5"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374E13">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06876867"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PH-DAP</w:t>
            </w:r>
          </w:p>
        </w:tc>
        <w:tc>
          <w:tcPr>
            <w:tcW w:w="1134" w:type="dxa"/>
            <w:shd w:val="clear" w:color="auto" w:fill="auto"/>
            <w:noWrap/>
          </w:tcPr>
          <w:p w14:paraId="13BCDBE9"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Chinese</w:t>
            </w:r>
          </w:p>
        </w:tc>
        <w:tc>
          <w:tcPr>
            <w:tcW w:w="1479" w:type="dxa"/>
            <w:shd w:val="clear" w:color="auto" w:fill="auto"/>
            <w:noWrap/>
          </w:tcPr>
          <w:p w14:paraId="4F4D3EBA"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Urban</w:t>
            </w:r>
          </w:p>
        </w:tc>
      </w:tr>
      <w:tr w:rsidR="00063AB2" w:rsidRPr="00063AB2" w14:paraId="52F17888" w14:textId="77777777" w:rsidTr="009445EA">
        <w:trPr>
          <w:trHeight w:val="7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noWrap/>
          </w:tcPr>
          <w:p w14:paraId="13811186"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Kukup</w:t>
            </w:r>
            <w:proofErr w:type="spellEnd"/>
          </w:p>
        </w:tc>
        <w:tc>
          <w:tcPr>
            <w:tcW w:w="1134" w:type="dxa"/>
            <w:noWrap/>
          </w:tcPr>
          <w:p w14:paraId="5989F4DB"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1.801093</w:t>
            </w:r>
          </w:p>
        </w:tc>
        <w:tc>
          <w:tcPr>
            <w:tcW w:w="1025" w:type="dxa"/>
            <w:noWrap/>
          </w:tcPr>
          <w:p w14:paraId="1C8351B9"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0.071688</w:t>
            </w:r>
          </w:p>
        </w:tc>
        <w:tc>
          <w:tcPr>
            <w:tcW w:w="1526" w:type="dxa"/>
            <w:noWrap/>
          </w:tcPr>
          <w:p w14:paraId="74E2E9B7" w14:textId="1AB77841"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374E13">
              <w:rPr>
                <w:rFonts w:ascii="Times New Roman" w:eastAsia="Times New Roman" w:hAnsi="Times New Roman" w:cs="Times New Roman"/>
                <w:color w:val="000000" w:themeColor="text1"/>
                <w:sz w:val="20"/>
                <w:szCs w:val="20"/>
                <w:lang w:eastAsia="en-MY"/>
              </w:rPr>
              <w:t>Hot spot 99%</w:t>
            </w:r>
          </w:p>
        </w:tc>
        <w:tc>
          <w:tcPr>
            <w:tcW w:w="1276" w:type="dxa"/>
            <w:noWrap/>
          </w:tcPr>
          <w:p w14:paraId="402D0492"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BN-UMNO</w:t>
            </w:r>
          </w:p>
        </w:tc>
        <w:tc>
          <w:tcPr>
            <w:tcW w:w="1134" w:type="dxa"/>
            <w:noWrap/>
          </w:tcPr>
          <w:p w14:paraId="1A152EE1"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Malay</w:t>
            </w:r>
          </w:p>
        </w:tc>
        <w:tc>
          <w:tcPr>
            <w:tcW w:w="1479" w:type="dxa"/>
            <w:noWrap/>
          </w:tcPr>
          <w:p w14:paraId="39B43F69"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Rural</w:t>
            </w:r>
          </w:p>
        </w:tc>
      </w:tr>
      <w:tr w:rsidR="00063AB2" w:rsidRPr="00063AB2" w14:paraId="576B2396" w14:textId="77777777" w:rsidTr="009445EA">
        <w:trPr>
          <w:trHeight w:val="116"/>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noWrap/>
          </w:tcPr>
          <w:p w14:paraId="14A9EDFF"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Sedili</w:t>
            </w:r>
            <w:proofErr w:type="spellEnd"/>
          </w:p>
        </w:tc>
        <w:tc>
          <w:tcPr>
            <w:tcW w:w="1134" w:type="dxa"/>
            <w:shd w:val="clear" w:color="auto" w:fill="auto"/>
            <w:noWrap/>
          </w:tcPr>
          <w:p w14:paraId="561C1B63"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1.653115</w:t>
            </w:r>
          </w:p>
        </w:tc>
        <w:tc>
          <w:tcPr>
            <w:tcW w:w="1025" w:type="dxa"/>
            <w:shd w:val="clear" w:color="auto" w:fill="auto"/>
            <w:noWrap/>
          </w:tcPr>
          <w:p w14:paraId="0F53974F"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0.098307</w:t>
            </w:r>
          </w:p>
        </w:tc>
        <w:tc>
          <w:tcPr>
            <w:tcW w:w="1526" w:type="dxa"/>
            <w:shd w:val="clear" w:color="auto" w:fill="auto"/>
            <w:noWrap/>
          </w:tcPr>
          <w:p w14:paraId="14E06C39" w14:textId="4120554C"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374E13">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00A474DE"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BN-UMNO</w:t>
            </w:r>
          </w:p>
        </w:tc>
        <w:tc>
          <w:tcPr>
            <w:tcW w:w="1134" w:type="dxa"/>
            <w:shd w:val="clear" w:color="auto" w:fill="auto"/>
            <w:noWrap/>
          </w:tcPr>
          <w:p w14:paraId="402417EE"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Malay</w:t>
            </w:r>
          </w:p>
        </w:tc>
        <w:tc>
          <w:tcPr>
            <w:tcW w:w="1479" w:type="dxa"/>
            <w:shd w:val="clear" w:color="auto" w:fill="auto"/>
            <w:noWrap/>
          </w:tcPr>
          <w:p w14:paraId="43B6D08A"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Rural</w:t>
            </w:r>
          </w:p>
        </w:tc>
      </w:tr>
      <w:tr w:rsidR="00B40929" w:rsidRPr="00063AB2" w14:paraId="6FB57C93" w14:textId="77777777" w:rsidTr="009445EA">
        <w:trPr>
          <w:trHeight w:val="147"/>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noWrap/>
          </w:tcPr>
          <w:p w14:paraId="44410915" w14:textId="77777777" w:rsidR="00B40929" w:rsidRPr="00063AB2" w:rsidRDefault="00B40929"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Pemanis</w:t>
            </w:r>
            <w:proofErr w:type="spellEnd"/>
          </w:p>
        </w:tc>
        <w:tc>
          <w:tcPr>
            <w:tcW w:w="1134" w:type="dxa"/>
            <w:noWrap/>
          </w:tcPr>
          <w:p w14:paraId="0E06516F"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-1.6701</w:t>
            </w:r>
          </w:p>
        </w:tc>
        <w:tc>
          <w:tcPr>
            <w:tcW w:w="1025" w:type="dxa"/>
            <w:noWrap/>
          </w:tcPr>
          <w:p w14:paraId="236ECAE5"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0.0949</w:t>
            </w:r>
          </w:p>
        </w:tc>
        <w:tc>
          <w:tcPr>
            <w:tcW w:w="1526" w:type="dxa"/>
            <w:noWrap/>
          </w:tcPr>
          <w:p w14:paraId="6C6A762D"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Cold spot 90%</w:t>
            </w:r>
          </w:p>
        </w:tc>
        <w:tc>
          <w:tcPr>
            <w:tcW w:w="1276" w:type="dxa"/>
            <w:noWrap/>
          </w:tcPr>
          <w:p w14:paraId="4B448506"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BN-UMNO</w:t>
            </w:r>
          </w:p>
        </w:tc>
        <w:tc>
          <w:tcPr>
            <w:tcW w:w="1134" w:type="dxa"/>
            <w:noWrap/>
          </w:tcPr>
          <w:p w14:paraId="1EB00795"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Malay</w:t>
            </w:r>
          </w:p>
        </w:tc>
        <w:tc>
          <w:tcPr>
            <w:tcW w:w="1479" w:type="dxa"/>
            <w:noWrap/>
          </w:tcPr>
          <w:p w14:paraId="621F8EC8" w14:textId="783AB22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Semi-</w:t>
            </w:r>
            <w:r w:rsidR="00063AB2">
              <w:rPr>
                <w:rFonts w:ascii="Times New Roman" w:eastAsia="Times New Roman" w:hAnsi="Times New Roman" w:cs="Times New Roman"/>
                <w:color w:val="000000" w:themeColor="text1"/>
                <w:sz w:val="20"/>
                <w:szCs w:val="20"/>
                <w:lang w:eastAsia="en-MY"/>
              </w:rPr>
              <w:t>u</w:t>
            </w:r>
            <w:r w:rsidRPr="00063AB2">
              <w:rPr>
                <w:rFonts w:ascii="Times New Roman" w:eastAsia="Times New Roman" w:hAnsi="Times New Roman" w:cs="Times New Roman"/>
                <w:color w:val="000000" w:themeColor="text1"/>
                <w:sz w:val="20"/>
                <w:szCs w:val="20"/>
                <w:lang w:eastAsia="en-MY"/>
              </w:rPr>
              <w:t>rban</w:t>
            </w:r>
          </w:p>
        </w:tc>
      </w:tr>
      <w:tr w:rsidR="00B40929" w:rsidRPr="00063AB2" w14:paraId="6BDDB66C" w14:textId="77777777" w:rsidTr="009445EA">
        <w:trPr>
          <w:trHeight w:val="7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noWrap/>
          </w:tcPr>
          <w:p w14:paraId="2078FF27" w14:textId="77777777" w:rsidR="00B40929" w:rsidRPr="00063AB2" w:rsidRDefault="00B40929"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Serom</w:t>
            </w:r>
            <w:proofErr w:type="spellEnd"/>
          </w:p>
        </w:tc>
        <w:tc>
          <w:tcPr>
            <w:tcW w:w="1134" w:type="dxa"/>
            <w:shd w:val="clear" w:color="auto" w:fill="auto"/>
            <w:noWrap/>
          </w:tcPr>
          <w:p w14:paraId="5CE1366F"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-1.78545</w:t>
            </w:r>
          </w:p>
        </w:tc>
        <w:tc>
          <w:tcPr>
            <w:tcW w:w="1025" w:type="dxa"/>
            <w:shd w:val="clear" w:color="auto" w:fill="auto"/>
            <w:noWrap/>
          </w:tcPr>
          <w:p w14:paraId="46F2342A"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0.074189</w:t>
            </w:r>
          </w:p>
        </w:tc>
        <w:tc>
          <w:tcPr>
            <w:tcW w:w="1526" w:type="dxa"/>
            <w:shd w:val="clear" w:color="auto" w:fill="auto"/>
            <w:noWrap/>
          </w:tcPr>
          <w:p w14:paraId="54C8020D"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hAnsi="Times New Roman" w:cs="Times New Roman"/>
                <w:color w:val="000000" w:themeColor="text1"/>
                <w:sz w:val="20"/>
                <w:szCs w:val="20"/>
              </w:rPr>
              <w:t>Cold spot 90%</w:t>
            </w:r>
          </w:p>
        </w:tc>
        <w:tc>
          <w:tcPr>
            <w:tcW w:w="1276" w:type="dxa"/>
            <w:shd w:val="clear" w:color="auto" w:fill="auto"/>
            <w:noWrap/>
          </w:tcPr>
          <w:p w14:paraId="1803A1EA"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BN-UMNO</w:t>
            </w:r>
          </w:p>
        </w:tc>
        <w:tc>
          <w:tcPr>
            <w:tcW w:w="1134" w:type="dxa"/>
            <w:shd w:val="clear" w:color="auto" w:fill="auto"/>
            <w:noWrap/>
          </w:tcPr>
          <w:p w14:paraId="5E6744C7"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Malay</w:t>
            </w:r>
          </w:p>
        </w:tc>
        <w:tc>
          <w:tcPr>
            <w:tcW w:w="1479" w:type="dxa"/>
            <w:shd w:val="clear" w:color="auto" w:fill="auto"/>
            <w:noWrap/>
          </w:tcPr>
          <w:p w14:paraId="3AC67E07" w14:textId="4604CDF3"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Semi-</w:t>
            </w:r>
            <w:r w:rsidR="00063AB2">
              <w:rPr>
                <w:rFonts w:ascii="Times New Roman" w:eastAsia="Times New Roman" w:hAnsi="Times New Roman" w:cs="Times New Roman"/>
                <w:color w:val="000000" w:themeColor="text1"/>
                <w:sz w:val="20"/>
                <w:szCs w:val="20"/>
                <w:lang w:eastAsia="en-MY"/>
              </w:rPr>
              <w:t>u</w:t>
            </w:r>
            <w:r w:rsidRPr="00063AB2">
              <w:rPr>
                <w:rFonts w:ascii="Times New Roman" w:eastAsia="Times New Roman" w:hAnsi="Times New Roman" w:cs="Times New Roman"/>
                <w:color w:val="000000" w:themeColor="text1"/>
                <w:sz w:val="20"/>
                <w:szCs w:val="20"/>
                <w:lang w:eastAsia="en-MY"/>
              </w:rPr>
              <w:t>rban</w:t>
            </w:r>
          </w:p>
        </w:tc>
      </w:tr>
      <w:tr w:rsidR="00B40929" w:rsidRPr="00063AB2" w14:paraId="67DDB593" w14:textId="77777777" w:rsidTr="00B72A7E">
        <w:trPr>
          <w:trHeight w:val="147"/>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noWrap/>
          </w:tcPr>
          <w:p w14:paraId="33AC2BF2" w14:textId="77777777" w:rsidR="00B40929" w:rsidRPr="00063AB2" w:rsidRDefault="00B40929"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Mahkota</w:t>
            </w:r>
            <w:proofErr w:type="spellEnd"/>
          </w:p>
        </w:tc>
        <w:tc>
          <w:tcPr>
            <w:tcW w:w="1134" w:type="dxa"/>
            <w:noWrap/>
          </w:tcPr>
          <w:p w14:paraId="6F1EAD2A"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-1.73006</w:t>
            </w:r>
          </w:p>
        </w:tc>
        <w:tc>
          <w:tcPr>
            <w:tcW w:w="1025" w:type="dxa"/>
            <w:noWrap/>
          </w:tcPr>
          <w:p w14:paraId="06E624B0"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0.08362</w:t>
            </w:r>
          </w:p>
        </w:tc>
        <w:tc>
          <w:tcPr>
            <w:tcW w:w="1526" w:type="dxa"/>
            <w:noWrap/>
          </w:tcPr>
          <w:p w14:paraId="461A344D"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hAnsi="Times New Roman" w:cs="Times New Roman"/>
                <w:color w:val="000000" w:themeColor="text1"/>
                <w:sz w:val="20"/>
                <w:szCs w:val="20"/>
              </w:rPr>
              <w:t>Cold spot 90%</w:t>
            </w:r>
          </w:p>
        </w:tc>
        <w:tc>
          <w:tcPr>
            <w:tcW w:w="1276" w:type="dxa"/>
            <w:noWrap/>
          </w:tcPr>
          <w:p w14:paraId="765548EF"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BN-UMNO</w:t>
            </w:r>
          </w:p>
        </w:tc>
        <w:tc>
          <w:tcPr>
            <w:tcW w:w="1134" w:type="dxa"/>
            <w:noWrap/>
          </w:tcPr>
          <w:p w14:paraId="40DBE64B"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Malay</w:t>
            </w:r>
          </w:p>
        </w:tc>
        <w:tc>
          <w:tcPr>
            <w:tcW w:w="1479" w:type="dxa"/>
            <w:noWrap/>
          </w:tcPr>
          <w:p w14:paraId="4F1EB39F"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Urban</w:t>
            </w:r>
          </w:p>
        </w:tc>
      </w:tr>
      <w:tr w:rsidR="00063AB2" w:rsidRPr="00063AB2" w14:paraId="03BDCC05" w14:textId="77777777" w:rsidTr="009445EA">
        <w:trPr>
          <w:trHeight w:val="106"/>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noWrap/>
          </w:tcPr>
          <w:p w14:paraId="3F8BA7F0"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Tangkak</w:t>
            </w:r>
            <w:proofErr w:type="spellEnd"/>
          </w:p>
        </w:tc>
        <w:tc>
          <w:tcPr>
            <w:tcW w:w="1134" w:type="dxa"/>
            <w:shd w:val="clear" w:color="auto" w:fill="auto"/>
            <w:noWrap/>
          </w:tcPr>
          <w:p w14:paraId="6BB66C5D"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-1.68065</w:t>
            </w:r>
          </w:p>
        </w:tc>
        <w:tc>
          <w:tcPr>
            <w:tcW w:w="1025" w:type="dxa"/>
            <w:shd w:val="clear" w:color="auto" w:fill="auto"/>
            <w:noWrap/>
          </w:tcPr>
          <w:p w14:paraId="5068253E"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0.09283</w:t>
            </w:r>
          </w:p>
        </w:tc>
        <w:tc>
          <w:tcPr>
            <w:tcW w:w="1526" w:type="dxa"/>
            <w:shd w:val="clear" w:color="auto" w:fill="auto"/>
            <w:noWrap/>
          </w:tcPr>
          <w:p w14:paraId="4669A64C"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hAnsi="Times New Roman" w:cs="Times New Roman"/>
                <w:color w:val="000000" w:themeColor="text1"/>
                <w:sz w:val="20"/>
                <w:szCs w:val="20"/>
              </w:rPr>
              <w:t>Cold spot 90%</w:t>
            </w:r>
          </w:p>
        </w:tc>
        <w:tc>
          <w:tcPr>
            <w:tcW w:w="1276" w:type="dxa"/>
            <w:shd w:val="clear" w:color="auto" w:fill="auto"/>
            <w:noWrap/>
          </w:tcPr>
          <w:p w14:paraId="5E1D853A"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PH-DAP</w:t>
            </w:r>
          </w:p>
        </w:tc>
        <w:tc>
          <w:tcPr>
            <w:tcW w:w="1134" w:type="dxa"/>
            <w:shd w:val="clear" w:color="auto" w:fill="auto"/>
            <w:noWrap/>
          </w:tcPr>
          <w:p w14:paraId="2D8CF72F"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Chinese</w:t>
            </w:r>
          </w:p>
        </w:tc>
        <w:tc>
          <w:tcPr>
            <w:tcW w:w="1479" w:type="dxa"/>
            <w:shd w:val="clear" w:color="auto" w:fill="auto"/>
            <w:noWrap/>
          </w:tcPr>
          <w:p w14:paraId="13F39C3F" w14:textId="6A1B294E"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EB7737">
              <w:rPr>
                <w:rFonts w:ascii="Times New Roman" w:eastAsia="Times New Roman" w:hAnsi="Times New Roman" w:cs="Times New Roman"/>
                <w:color w:val="000000" w:themeColor="text1"/>
                <w:sz w:val="20"/>
                <w:szCs w:val="20"/>
                <w:lang w:eastAsia="en-MY"/>
              </w:rPr>
              <w:t>Semi-urban</w:t>
            </w:r>
          </w:p>
        </w:tc>
      </w:tr>
      <w:tr w:rsidR="00063AB2" w:rsidRPr="00063AB2" w14:paraId="1E8236A4" w14:textId="77777777" w:rsidTr="009445EA">
        <w:trPr>
          <w:trHeight w:val="7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noWrap/>
          </w:tcPr>
          <w:p w14:paraId="234898F6"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Bekok</w:t>
            </w:r>
            <w:proofErr w:type="spellEnd"/>
          </w:p>
        </w:tc>
        <w:tc>
          <w:tcPr>
            <w:tcW w:w="1134" w:type="dxa"/>
            <w:noWrap/>
          </w:tcPr>
          <w:p w14:paraId="3320D13C"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-2.03771</w:t>
            </w:r>
          </w:p>
        </w:tc>
        <w:tc>
          <w:tcPr>
            <w:tcW w:w="1025" w:type="dxa"/>
            <w:noWrap/>
          </w:tcPr>
          <w:p w14:paraId="0D07C9A9"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0.041579</w:t>
            </w:r>
          </w:p>
        </w:tc>
        <w:tc>
          <w:tcPr>
            <w:tcW w:w="1526" w:type="dxa"/>
            <w:noWrap/>
          </w:tcPr>
          <w:p w14:paraId="7ED00A38"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hAnsi="Times New Roman" w:cs="Times New Roman"/>
                <w:color w:val="000000" w:themeColor="text1"/>
                <w:sz w:val="20"/>
                <w:szCs w:val="20"/>
              </w:rPr>
              <w:t>Cold spot 95%</w:t>
            </w:r>
          </w:p>
        </w:tc>
        <w:tc>
          <w:tcPr>
            <w:tcW w:w="1276" w:type="dxa"/>
            <w:noWrap/>
          </w:tcPr>
          <w:p w14:paraId="0E24FE88"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BN-MCA</w:t>
            </w:r>
          </w:p>
        </w:tc>
        <w:tc>
          <w:tcPr>
            <w:tcW w:w="1134" w:type="dxa"/>
            <w:noWrap/>
          </w:tcPr>
          <w:p w14:paraId="3C45685F"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Chinese</w:t>
            </w:r>
          </w:p>
        </w:tc>
        <w:tc>
          <w:tcPr>
            <w:tcW w:w="1479" w:type="dxa"/>
            <w:noWrap/>
          </w:tcPr>
          <w:p w14:paraId="4DC1CA7F" w14:textId="10B4E21A"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EB7737">
              <w:rPr>
                <w:rFonts w:ascii="Times New Roman" w:eastAsia="Times New Roman" w:hAnsi="Times New Roman" w:cs="Times New Roman"/>
                <w:color w:val="000000" w:themeColor="text1"/>
                <w:sz w:val="20"/>
                <w:szCs w:val="20"/>
                <w:lang w:eastAsia="en-MY"/>
              </w:rPr>
              <w:t>Semi-urban</w:t>
            </w:r>
          </w:p>
        </w:tc>
      </w:tr>
      <w:tr w:rsidR="00063AB2" w:rsidRPr="00063AB2" w14:paraId="7EA4ACC9" w14:textId="77777777" w:rsidTr="009445EA">
        <w:trPr>
          <w:trHeight w:val="7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noWrap/>
          </w:tcPr>
          <w:p w14:paraId="0476F684"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lastRenderedPageBreak/>
              <w:t>Jementah</w:t>
            </w:r>
            <w:proofErr w:type="spellEnd"/>
          </w:p>
        </w:tc>
        <w:tc>
          <w:tcPr>
            <w:tcW w:w="1134" w:type="dxa"/>
            <w:shd w:val="clear" w:color="auto" w:fill="auto"/>
            <w:noWrap/>
          </w:tcPr>
          <w:p w14:paraId="62DBDDA0"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-2.10066</w:t>
            </w:r>
          </w:p>
        </w:tc>
        <w:tc>
          <w:tcPr>
            <w:tcW w:w="1025" w:type="dxa"/>
            <w:shd w:val="clear" w:color="auto" w:fill="auto"/>
            <w:noWrap/>
          </w:tcPr>
          <w:p w14:paraId="27D21B64"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0.03567</w:t>
            </w:r>
          </w:p>
        </w:tc>
        <w:tc>
          <w:tcPr>
            <w:tcW w:w="1526" w:type="dxa"/>
            <w:shd w:val="clear" w:color="auto" w:fill="auto"/>
            <w:noWrap/>
          </w:tcPr>
          <w:p w14:paraId="4271A41E"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hAnsi="Times New Roman" w:cs="Times New Roman"/>
                <w:color w:val="000000" w:themeColor="text1"/>
                <w:sz w:val="20"/>
                <w:szCs w:val="20"/>
              </w:rPr>
              <w:t>Cold spot 95%</w:t>
            </w:r>
          </w:p>
        </w:tc>
        <w:tc>
          <w:tcPr>
            <w:tcW w:w="1276" w:type="dxa"/>
            <w:shd w:val="clear" w:color="auto" w:fill="auto"/>
            <w:noWrap/>
          </w:tcPr>
          <w:p w14:paraId="1CB1F61B"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PH-DAP</w:t>
            </w:r>
          </w:p>
        </w:tc>
        <w:tc>
          <w:tcPr>
            <w:tcW w:w="1134" w:type="dxa"/>
            <w:shd w:val="clear" w:color="auto" w:fill="auto"/>
            <w:noWrap/>
          </w:tcPr>
          <w:p w14:paraId="723B302A"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Chinese</w:t>
            </w:r>
          </w:p>
        </w:tc>
        <w:tc>
          <w:tcPr>
            <w:tcW w:w="1479" w:type="dxa"/>
            <w:shd w:val="clear" w:color="auto" w:fill="auto"/>
            <w:noWrap/>
          </w:tcPr>
          <w:p w14:paraId="63B3AA99" w14:textId="2E02D545"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EB7737">
              <w:rPr>
                <w:rFonts w:ascii="Times New Roman" w:eastAsia="Times New Roman" w:hAnsi="Times New Roman" w:cs="Times New Roman"/>
                <w:color w:val="000000" w:themeColor="text1"/>
                <w:sz w:val="20"/>
                <w:szCs w:val="20"/>
                <w:lang w:eastAsia="en-MY"/>
              </w:rPr>
              <w:t>Semi-urban</w:t>
            </w:r>
          </w:p>
        </w:tc>
      </w:tr>
      <w:tr w:rsidR="00063AB2" w:rsidRPr="00063AB2" w14:paraId="2375823B" w14:textId="77777777" w:rsidTr="009445EA">
        <w:trPr>
          <w:trHeight w:val="103"/>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noWrap/>
          </w:tcPr>
          <w:p w14:paraId="0E8588DE" w14:textId="77777777" w:rsidR="00063AB2" w:rsidRPr="00063AB2" w:rsidRDefault="00063AB2"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Kemelah</w:t>
            </w:r>
            <w:proofErr w:type="spellEnd"/>
          </w:p>
        </w:tc>
        <w:tc>
          <w:tcPr>
            <w:tcW w:w="1134" w:type="dxa"/>
            <w:noWrap/>
          </w:tcPr>
          <w:p w14:paraId="33E06B37"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-2.15944</w:t>
            </w:r>
          </w:p>
        </w:tc>
        <w:tc>
          <w:tcPr>
            <w:tcW w:w="1025" w:type="dxa"/>
            <w:noWrap/>
          </w:tcPr>
          <w:p w14:paraId="437DEA28"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0.030816</w:t>
            </w:r>
          </w:p>
        </w:tc>
        <w:tc>
          <w:tcPr>
            <w:tcW w:w="1526" w:type="dxa"/>
            <w:noWrap/>
          </w:tcPr>
          <w:p w14:paraId="508CDDD1"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hAnsi="Times New Roman" w:cs="Times New Roman"/>
                <w:color w:val="000000" w:themeColor="text1"/>
                <w:sz w:val="20"/>
                <w:szCs w:val="20"/>
              </w:rPr>
              <w:t>Cold spot 95%</w:t>
            </w:r>
          </w:p>
        </w:tc>
        <w:tc>
          <w:tcPr>
            <w:tcW w:w="1276" w:type="dxa"/>
            <w:noWrap/>
          </w:tcPr>
          <w:p w14:paraId="47267A3C"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BN-MIC</w:t>
            </w:r>
          </w:p>
        </w:tc>
        <w:tc>
          <w:tcPr>
            <w:tcW w:w="1134" w:type="dxa"/>
            <w:noWrap/>
          </w:tcPr>
          <w:p w14:paraId="2A2C2B70" w14:textId="77777777"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INDIA</w:t>
            </w:r>
          </w:p>
        </w:tc>
        <w:tc>
          <w:tcPr>
            <w:tcW w:w="1479" w:type="dxa"/>
            <w:noWrap/>
          </w:tcPr>
          <w:p w14:paraId="7B8B20C8" w14:textId="03A120B4" w:rsidR="00063AB2"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EB7737">
              <w:rPr>
                <w:rFonts w:ascii="Times New Roman" w:eastAsia="Times New Roman" w:hAnsi="Times New Roman" w:cs="Times New Roman"/>
                <w:color w:val="000000" w:themeColor="text1"/>
                <w:sz w:val="20"/>
                <w:szCs w:val="20"/>
                <w:lang w:eastAsia="en-MY"/>
              </w:rPr>
              <w:t>Semi-urban</w:t>
            </w:r>
          </w:p>
        </w:tc>
      </w:tr>
      <w:tr w:rsidR="00B40929" w:rsidRPr="00063AB2" w14:paraId="49EE1CD6" w14:textId="77777777" w:rsidTr="009445EA">
        <w:trPr>
          <w:trHeight w:val="7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noWrap/>
          </w:tcPr>
          <w:p w14:paraId="6E11E8B9" w14:textId="77777777" w:rsidR="00B40929" w:rsidRPr="00063AB2" w:rsidRDefault="00B40929"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Tenang</w:t>
            </w:r>
            <w:proofErr w:type="spellEnd"/>
          </w:p>
        </w:tc>
        <w:tc>
          <w:tcPr>
            <w:tcW w:w="1134" w:type="dxa"/>
            <w:shd w:val="clear" w:color="auto" w:fill="auto"/>
            <w:noWrap/>
          </w:tcPr>
          <w:p w14:paraId="4019F280"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-1.96513</w:t>
            </w:r>
          </w:p>
        </w:tc>
        <w:tc>
          <w:tcPr>
            <w:tcW w:w="1025" w:type="dxa"/>
            <w:shd w:val="clear" w:color="auto" w:fill="auto"/>
            <w:noWrap/>
          </w:tcPr>
          <w:p w14:paraId="3E78E48D"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0.049399</w:t>
            </w:r>
          </w:p>
        </w:tc>
        <w:tc>
          <w:tcPr>
            <w:tcW w:w="1526" w:type="dxa"/>
            <w:shd w:val="clear" w:color="auto" w:fill="auto"/>
            <w:noWrap/>
          </w:tcPr>
          <w:p w14:paraId="3EE4DD13"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hAnsi="Times New Roman" w:cs="Times New Roman"/>
                <w:color w:val="000000" w:themeColor="text1"/>
                <w:sz w:val="20"/>
                <w:szCs w:val="20"/>
              </w:rPr>
              <w:t>Cold spot 95%</w:t>
            </w:r>
          </w:p>
        </w:tc>
        <w:tc>
          <w:tcPr>
            <w:tcW w:w="1276" w:type="dxa"/>
            <w:shd w:val="clear" w:color="auto" w:fill="auto"/>
            <w:noWrap/>
          </w:tcPr>
          <w:p w14:paraId="6D01F24C"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BN-UMNO</w:t>
            </w:r>
          </w:p>
        </w:tc>
        <w:tc>
          <w:tcPr>
            <w:tcW w:w="1134" w:type="dxa"/>
            <w:shd w:val="clear" w:color="auto" w:fill="auto"/>
            <w:noWrap/>
          </w:tcPr>
          <w:p w14:paraId="7EB949FD"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Malay</w:t>
            </w:r>
          </w:p>
        </w:tc>
        <w:tc>
          <w:tcPr>
            <w:tcW w:w="1479" w:type="dxa"/>
            <w:shd w:val="clear" w:color="auto" w:fill="auto"/>
            <w:noWrap/>
          </w:tcPr>
          <w:p w14:paraId="25585CD5"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Rural</w:t>
            </w:r>
          </w:p>
        </w:tc>
      </w:tr>
      <w:tr w:rsidR="00B40929" w:rsidRPr="00063AB2" w14:paraId="6825AF81" w14:textId="77777777" w:rsidTr="009445EA">
        <w:trPr>
          <w:trHeight w:val="7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noWrap/>
          </w:tcPr>
          <w:p w14:paraId="4ED52631" w14:textId="77777777" w:rsidR="00B40929" w:rsidRPr="00063AB2" w:rsidRDefault="00B40929" w:rsidP="009445EA">
            <w:pPr>
              <w:spacing w:after="0" w:line="240" w:lineRule="auto"/>
              <w:rPr>
                <w:rFonts w:ascii="Times New Roman" w:eastAsia="Times New Roman" w:hAnsi="Times New Roman" w:cs="Times New Roman"/>
                <w:caps w:val="0"/>
                <w:color w:val="000000" w:themeColor="text1"/>
                <w:sz w:val="20"/>
                <w:szCs w:val="20"/>
                <w:lang w:eastAsia="en-MY"/>
              </w:rPr>
            </w:pPr>
            <w:proofErr w:type="spellStart"/>
            <w:r w:rsidRPr="00063AB2">
              <w:rPr>
                <w:rFonts w:ascii="Times New Roman" w:eastAsia="Times New Roman" w:hAnsi="Times New Roman" w:cs="Times New Roman"/>
                <w:b w:val="0"/>
                <w:bCs w:val="0"/>
                <w:caps w:val="0"/>
                <w:color w:val="000000" w:themeColor="text1"/>
                <w:sz w:val="20"/>
                <w:szCs w:val="20"/>
                <w:lang w:eastAsia="en-MY"/>
              </w:rPr>
              <w:t>Gambir</w:t>
            </w:r>
            <w:proofErr w:type="spellEnd"/>
          </w:p>
        </w:tc>
        <w:tc>
          <w:tcPr>
            <w:tcW w:w="1134" w:type="dxa"/>
            <w:noWrap/>
          </w:tcPr>
          <w:p w14:paraId="62270795"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-1.97136</w:t>
            </w:r>
          </w:p>
        </w:tc>
        <w:tc>
          <w:tcPr>
            <w:tcW w:w="1025" w:type="dxa"/>
            <w:noWrap/>
          </w:tcPr>
          <w:p w14:paraId="0E5ABA8B"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0.048682</w:t>
            </w:r>
          </w:p>
        </w:tc>
        <w:tc>
          <w:tcPr>
            <w:tcW w:w="1526" w:type="dxa"/>
            <w:noWrap/>
          </w:tcPr>
          <w:p w14:paraId="49B3310D"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hAnsi="Times New Roman" w:cs="Times New Roman"/>
                <w:color w:val="000000" w:themeColor="text1"/>
                <w:sz w:val="20"/>
                <w:szCs w:val="20"/>
              </w:rPr>
              <w:t>Cold spot 95%</w:t>
            </w:r>
          </w:p>
        </w:tc>
        <w:tc>
          <w:tcPr>
            <w:tcW w:w="1276" w:type="dxa"/>
            <w:noWrap/>
          </w:tcPr>
          <w:p w14:paraId="7A6D8F4B"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BN-UMNO</w:t>
            </w:r>
          </w:p>
        </w:tc>
        <w:tc>
          <w:tcPr>
            <w:tcW w:w="1134" w:type="dxa"/>
            <w:noWrap/>
          </w:tcPr>
          <w:p w14:paraId="581F2CB3"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Malay</w:t>
            </w:r>
          </w:p>
        </w:tc>
        <w:tc>
          <w:tcPr>
            <w:tcW w:w="1479" w:type="dxa"/>
            <w:noWrap/>
          </w:tcPr>
          <w:p w14:paraId="3F02C3FE" w14:textId="08814680" w:rsidR="00B40929" w:rsidRPr="00063AB2" w:rsidRDefault="00063AB2"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Semi-</w:t>
            </w:r>
            <w:r>
              <w:rPr>
                <w:rFonts w:ascii="Times New Roman" w:eastAsia="Times New Roman" w:hAnsi="Times New Roman" w:cs="Times New Roman"/>
                <w:color w:val="000000" w:themeColor="text1"/>
                <w:sz w:val="20"/>
                <w:szCs w:val="20"/>
                <w:lang w:eastAsia="en-MY"/>
              </w:rPr>
              <w:t>u</w:t>
            </w:r>
            <w:r w:rsidRPr="00063AB2">
              <w:rPr>
                <w:rFonts w:ascii="Times New Roman" w:eastAsia="Times New Roman" w:hAnsi="Times New Roman" w:cs="Times New Roman"/>
                <w:color w:val="000000" w:themeColor="text1"/>
                <w:sz w:val="20"/>
                <w:szCs w:val="20"/>
                <w:lang w:eastAsia="en-MY"/>
              </w:rPr>
              <w:t>rban</w:t>
            </w:r>
          </w:p>
        </w:tc>
      </w:tr>
      <w:tr w:rsidR="00B40929" w:rsidRPr="00063AB2" w14:paraId="1187BD40" w14:textId="77777777" w:rsidTr="009445EA">
        <w:trPr>
          <w:trHeight w:val="288"/>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right w:val="none" w:sz="0" w:space="0" w:color="auto"/>
            </w:tcBorders>
            <w:shd w:val="clear" w:color="auto" w:fill="auto"/>
            <w:noWrap/>
          </w:tcPr>
          <w:p w14:paraId="08CAC59A" w14:textId="77777777" w:rsidR="00B40929" w:rsidRPr="00063AB2" w:rsidRDefault="00B40929" w:rsidP="009445EA">
            <w:pPr>
              <w:spacing w:after="0" w:line="240" w:lineRule="auto"/>
              <w:rPr>
                <w:rFonts w:ascii="Times New Roman" w:eastAsia="Times New Roman" w:hAnsi="Times New Roman" w:cs="Times New Roman"/>
                <w:caps w:val="0"/>
                <w:color w:val="000000" w:themeColor="text1"/>
                <w:sz w:val="20"/>
                <w:szCs w:val="20"/>
                <w:lang w:eastAsia="en-MY"/>
              </w:rPr>
            </w:pPr>
            <w:r w:rsidRPr="00063AB2">
              <w:rPr>
                <w:rFonts w:ascii="Times New Roman" w:eastAsia="Times New Roman" w:hAnsi="Times New Roman" w:cs="Times New Roman"/>
                <w:b w:val="0"/>
                <w:bCs w:val="0"/>
                <w:caps w:val="0"/>
                <w:color w:val="000000" w:themeColor="text1"/>
                <w:sz w:val="20"/>
                <w:szCs w:val="20"/>
                <w:lang w:eastAsia="en-MY"/>
              </w:rPr>
              <w:t>Bukit Kepong</w:t>
            </w:r>
          </w:p>
        </w:tc>
        <w:tc>
          <w:tcPr>
            <w:tcW w:w="1134" w:type="dxa"/>
            <w:tcBorders>
              <w:bottom w:val="single" w:sz="4" w:space="0" w:color="auto"/>
            </w:tcBorders>
            <w:shd w:val="clear" w:color="auto" w:fill="auto"/>
            <w:noWrap/>
          </w:tcPr>
          <w:p w14:paraId="660B6156"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-2.69194</w:t>
            </w:r>
          </w:p>
        </w:tc>
        <w:tc>
          <w:tcPr>
            <w:tcW w:w="1025" w:type="dxa"/>
            <w:tcBorders>
              <w:bottom w:val="single" w:sz="4" w:space="0" w:color="auto"/>
            </w:tcBorders>
            <w:shd w:val="clear" w:color="auto" w:fill="auto"/>
            <w:noWrap/>
          </w:tcPr>
          <w:p w14:paraId="5DA20984"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0.007104</w:t>
            </w:r>
          </w:p>
        </w:tc>
        <w:tc>
          <w:tcPr>
            <w:tcW w:w="1526" w:type="dxa"/>
            <w:tcBorders>
              <w:bottom w:val="single" w:sz="4" w:space="0" w:color="auto"/>
            </w:tcBorders>
            <w:shd w:val="clear" w:color="auto" w:fill="auto"/>
            <w:noWrap/>
          </w:tcPr>
          <w:p w14:paraId="2C53EEA9"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Cold spot 99%</w:t>
            </w:r>
          </w:p>
        </w:tc>
        <w:tc>
          <w:tcPr>
            <w:tcW w:w="1276" w:type="dxa"/>
            <w:tcBorders>
              <w:bottom w:val="single" w:sz="4" w:space="0" w:color="auto"/>
            </w:tcBorders>
            <w:shd w:val="clear" w:color="auto" w:fill="auto"/>
            <w:noWrap/>
          </w:tcPr>
          <w:p w14:paraId="2AF79DD7"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PN-PPBM</w:t>
            </w:r>
          </w:p>
        </w:tc>
        <w:tc>
          <w:tcPr>
            <w:tcW w:w="1134" w:type="dxa"/>
            <w:tcBorders>
              <w:bottom w:val="single" w:sz="4" w:space="0" w:color="auto"/>
            </w:tcBorders>
            <w:shd w:val="clear" w:color="auto" w:fill="auto"/>
            <w:noWrap/>
          </w:tcPr>
          <w:p w14:paraId="786F0FC7"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Malay</w:t>
            </w:r>
          </w:p>
        </w:tc>
        <w:tc>
          <w:tcPr>
            <w:tcW w:w="1479" w:type="dxa"/>
            <w:tcBorders>
              <w:bottom w:val="single" w:sz="4" w:space="0" w:color="auto"/>
            </w:tcBorders>
            <w:shd w:val="clear" w:color="auto" w:fill="auto"/>
            <w:noWrap/>
          </w:tcPr>
          <w:p w14:paraId="57BD3ADB" w14:textId="77777777" w:rsidR="00B40929" w:rsidRPr="00063AB2" w:rsidRDefault="00B40929" w:rsidP="009445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Rural</w:t>
            </w:r>
          </w:p>
        </w:tc>
      </w:tr>
    </w:tbl>
    <w:p w14:paraId="1F7403FD" w14:textId="77777777" w:rsidR="00B40929" w:rsidRPr="000033D4" w:rsidRDefault="00B40929" w:rsidP="00B40929">
      <w:pPr>
        <w:spacing w:after="0" w:line="240" w:lineRule="auto"/>
        <w:jc w:val="both"/>
        <w:rPr>
          <w:rFonts w:ascii="Times New Roman" w:hAnsi="Times New Roman" w:cs="Times New Roman"/>
          <w:b/>
          <w:bCs/>
          <w:color w:val="000000" w:themeColor="text1"/>
          <w:sz w:val="24"/>
          <w:szCs w:val="24"/>
        </w:rPr>
      </w:pPr>
    </w:p>
    <w:p w14:paraId="1644FE31" w14:textId="77777777" w:rsidR="00B40929" w:rsidRPr="000033D4" w:rsidRDefault="00B40929" w:rsidP="00B40929">
      <w:pPr>
        <w:spacing w:after="0" w:line="240" w:lineRule="auto"/>
        <w:jc w:val="both"/>
        <w:rPr>
          <w:rFonts w:ascii="Times New Roman" w:hAnsi="Times New Roman" w:cs="Times New Roman"/>
          <w:color w:val="000000" w:themeColor="text1"/>
          <w:sz w:val="24"/>
          <w:szCs w:val="24"/>
        </w:rPr>
        <w:sectPr w:rsidR="00B40929" w:rsidRPr="000033D4">
          <w:type w:val="continuous"/>
          <w:pgSz w:w="11906" w:h="16838"/>
          <w:pgMar w:top="1440" w:right="1440" w:bottom="1440" w:left="1440" w:header="708" w:footer="708" w:gutter="0"/>
          <w:cols w:space="708"/>
          <w:docGrid w:linePitch="360"/>
        </w:sectPr>
      </w:pPr>
    </w:p>
    <w:p w14:paraId="6FD84A3B" w14:textId="54FC682E" w:rsidR="00B40929" w:rsidRPr="000033D4" w:rsidRDefault="00B40929" w:rsidP="00B40929">
      <w:pPr>
        <w:spacing w:after="0" w:line="240" w:lineRule="auto"/>
        <w:ind w:firstLine="720"/>
        <w:jc w:val="both"/>
        <w:rPr>
          <w:rFonts w:ascii="Times New Roman" w:hAnsi="Times New Roman" w:cs="Times New Roman"/>
          <w:color w:val="000000" w:themeColor="text1"/>
          <w:sz w:val="24"/>
          <w:szCs w:val="24"/>
        </w:rPr>
        <w:sectPr w:rsidR="00B40929" w:rsidRPr="000033D4">
          <w:type w:val="continuous"/>
          <w:pgSz w:w="11906" w:h="16838"/>
          <w:pgMar w:top="1440" w:right="1440" w:bottom="1440" w:left="1440" w:header="708" w:footer="708" w:gutter="0"/>
          <w:cols w:space="708"/>
          <w:docGrid w:linePitch="360"/>
        </w:sectPr>
      </w:pPr>
      <w:r w:rsidRPr="000033D4">
        <w:rPr>
          <w:rFonts w:ascii="Times New Roman" w:hAnsi="Times New Roman" w:cs="Times New Roman"/>
          <w:color w:val="000000" w:themeColor="text1"/>
          <w:sz w:val="24"/>
          <w:szCs w:val="24"/>
        </w:rPr>
        <w:lastRenderedPageBreak/>
        <w:t xml:space="preserve">From this result, there were 15 areas classified as significant hot spots at 99% of level confidence including N39 </w:t>
      </w:r>
      <w:proofErr w:type="spellStart"/>
      <w:r w:rsidRPr="000033D4">
        <w:rPr>
          <w:rFonts w:ascii="Times New Roman" w:hAnsi="Times New Roman" w:cs="Times New Roman"/>
          <w:color w:val="000000" w:themeColor="text1"/>
          <w:sz w:val="24"/>
          <w:szCs w:val="24"/>
        </w:rPr>
        <w:t>Tanjung</w:t>
      </w:r>
      <w:proofErr w:type="spellEnd"/>
      <w:r w:rsidRPr="000033D4">
        <w:rPr>
          <w:rFonts w:ascii="Times New Roman" w:hAnsi="Times New Roman" w:cs="Times New Roman"/>
          <w:color w:val="000000" w:themeColor="text1"/>
          <w:sz w:val="24"/>
          <w:szCs w:val="24"/>
        </w:rPr>
        <w:t xml:space="preserve"> Surat, N38 </w:t>
      </w:r>
      <w:proofErr w:type="spellStart"/>
      <w:r w:rsidRPr="000033D4">
        <w:rPr>
          <w:rFonts w:ascii="Times New Roman" w:hAnsi="Times New Roman" w:cs="Times New Roman"/>
          <w:color w:val="000000" w:themeColor="text1"/>
          <w:sz w:val="24"/>
          <w:szCs w:val="24"/>
        </w:rPr>
        <w:t>Penawar</w:t>
      </w:r>
      <w:proofErr w:type="spellEnd"/>
      <w:r w:rsidRPr="000033D4">
        <w:rPr>
          <w:rFonts w:ascii="Times New Roman" w:hAnsi="Times New Roman" w:cs="Times New Roman"/>
          <w:color w:val="000000" w:themeColor="text1"/>
          <w:sz w:val="24"/>
          <w:szCs w:val="24"/>
        </w:rPr>
        <w:t xml:space="preserve">, N44 Larkin, N43 </w:t>
      </w:r>
      <w:proofErr w:type="spellStart"/>
      <w:r w:rsidRPr="000033D4">
        <w:rPr>
          <w:rFonts w:ascii="Times New Roman" w:hAnsi="Times New Roman" w:cs="Times New Roman"/>
          <w:color w:val="000000" w:themeColor="text1"/>
          <w:sz w:val="24"/>
          <w:szCs w:val="24"/>
        </w:rPr>
        <w:t>Permas</w:t>
      </w:r>
      <w:proofErr w:type="spellEnd"/>
      <w:r w:rsidRPr="000033D4">
        <w:rPr>
          <w:rFonts w:ascii="Times New Roman" w:hAnsi="Times New Roman" w:cs="Times New Roman"/>
          <w:color w:val="000000" w:themeColor="text1"/>
          <w:sz w:val="24"/>
          <w:szCs w:val="24"/>
        </w:rPr>
        <w:t xml:space="preserve">, N42 Johor Jaya, N40 </w:t>
      </w:r>
      <w:proofErr w:type="spellStart"/>
      <w:r w:rsidRPr="000033D4">
        <w:rPr>
          <w:rFonts w:ascii="Times New Roman" w:hAnsi="Times New Roman" w:cs="Times New Roman"/>
          <w:color w:val="000000" w:themeColor="text1"/>
          <w:sz w:val="24"/>
          <w:szCs w:val="24"/>
        </w:rPr>
        <w:t>Tiram</w:t>
      </w:r>
      <w:proofErr w:type="spellEnd"/>
      <w:r w:rsidRPr="000033D4">
        <w:rPr>
          <w:rFonts w:ascii="Times New Roman" w:hAnsi="Times New Roman" w:cs="Times New Roman"/>
          <w:color w:val="000000" w:themeColor="text1"/>
          <w:sz w:val="24"/>
          <w:szCs w:val="24"/>
        </w:rPr>
        <w:t>, N45</w:t>
      </w:r>
      <w:r>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Stulang</w:t>
      </w:r>
      <w:proofErr w:type="spellEnd"/>
      <w:r w:rsidRPr="000033D4">
        <w:rPr>
          <w:rFonts w:ascii="Times New Roman" w:hAnsi="Times New Roman" w:cs="Times New Roman"/>
          <w:color w:val="000000" w:themeColor="text1"/>
          <w:sz w:val="24"/>
          <w:szCs w:val="24"/>
        </w:rPr>
        <w:t xml:space="preserve">, N48 </w:t>
      </w:r>
      <w:proofErr w:type="spellStart"/>
      <w:r w:rsidRPr="000033D4">
        <w:rPr>
          <w:rFonts w:ascii="Times New Roman" w:hAnsi="Times New Roman" w:cs="Times New Roman"/>
          <w:color w:val="000000" w:themeColor="text1"/>
          <w:sz w:val="24"/>
          <w:szCs w:val="24"/>
        </w:rPr>
        <w:t>Skudai</w:t>
      </w:r>
      <w:proofErr w:type="spellEnd"/>
      <w:r w:rsidRPr="000033D4">
        <w:rPr>
          <w:rFonts w:ascii="Times New Roman" w:hAnsi="Times New Roman" w:cs="Times New Roman"/>
          <w:color w:val="000000" w:themeColor="text1"/>
          <w:sz w:val="24"/>
          <w:szCs w:val="24"/>
        </w:rPr>
        <w:t xml:space="preserve">, N49 Kota Iskandar, N41 </w:t>
      </w:r>
      <w:proofErr w:type="spellStart"/>
      <w:r w:rsidRPr="000033D4">
        <w:rPr>
          <w:rFonts w:ascii="Times New Roman" w:hAnsi="Times New Roman" w:cs="Times New Roman"/>
          <w:color w:val="000000" w:themeColor="text1"/>
          <w:sz w:val="24"/>
          <w:szCs w:val="24"/>
        </w:rPr>
        <w:t>Puteri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Wangsa</w:t>
      </w:r>
      <w:proofErr w:type="spellEnd"/>
      <w:r w:rsidRPr="000033D4">
        <w:rPr>
          <w:rFonts w:ascii="Times New Roman" w:hAnsi="Times New Roman" w:cs="Times New Roman"/>
          <w:color w:val="000000" w:themeColor="text1"/>
          <w:sz w:val="24"/>
          <w:szCs w:val="24"/>
        </w:rPr>
        <w:t xml:space="preserve">, N52 </w:t>
      </w:r>
      <w:proofErr w:type="spellStart"/>
      <w:r w:rsidRPr="000033D4">
        <w:rPr>
          <w:rFonts w:ascii="Times New Roman" w:hAnsi="Times New Roman" w:cs="Times New Roman"/>
          <w:color w:val="000000" w:themeColor="text1"/>
          <w:sz w:val="24"/>
          <w:szCs w:val="24"/>
        </w:rPr>
        <w:t>Senai</w:t>
      </w:r>
      <w:proofErr w:type="spellEnd"/>
      <w:r w:rsidRPr="000033D4">
        <w:rPr>
          <w:rFonts w:ascii="Times New Roman" w:hAnsi="Times New Roman" w:cs="Times New Roman"/>
          <w:color w:val="000000" w:themeColor="text1"/>
          <w:sz w:val="24"/>
          <w:szCs w:val="24"/>
        </w:rPr>
        <w:t xml:space="preserve">, N37 Johor Lama, N35 </w:t>
      </w:r>
      <w:proofErr w:type="spellStart"/>
      <w:r w:rsidRPr="000033D4">
        <w:rPr>
          <w:rFonts w:ascii="Times New Roman" w:hAnsi="Times New Roman" w:cs="Times New Roman"/>
          <w:color w:val="000000" w:themeColor="text1"/>
          <w:sz w:val="24"/>
          <w:szCs w:val="24"/>
        </w:rPr>
        <w:t>Pasir</w:t>
      </w:r>
      <w:proofErr w:type="spellEnd"/>
      <w:r w:rsidRPr="000033D4">
        <w:rPr>
          <w:rFonts w:ascii="Times New Roman" w:hAnsi="Times New Roman" w:cs="Times New Roman"/>
          <w:color w:val="000000" w:themeColor="text1"/>
          <w:sz w:val="24"/>
          <w:szCs w:val="24"/>
        </w:rPr>
        <w:t xml:space="preserve"> Raja, N47 </w:t>
      </w:r>
      <w:proofErr w:type="spellStart"/>
      <w:r w:rsidRPr="000033D4">
        <w:rPr>
          <w:rFonts w:ascii="Times New Roman" w:hAnsi="Times New Roman" w:cs="Times New Roman"/>
          <w:color w:val="000000" w:themeColor="text1"/>
          <w:sz w:val="24"/>
          <w:szCs w:val="24"/>
        </w:rPr>
        <w:t>Kempas</w:t>
      </w:r>
      <w:proofErr w:type="spellEnd"/>
      <w:r w:rsidRPr="000033D4">
        <w:rPr>
          <w:rFonts w:ascii="Times New Roman" w:hAnsi="Times New Roman" w:cs="Times New Roman"/>
          <w:color w:val="000000" w:themeColor="text1"/>
          <w:sz w:val="24"/>
          <w:szCs w:val="24"/>
        </w:rPr>
        <w:t xml:space="preserve"> and N46 Perling whereas two others areas were detected as significant hot spots at 90% of level confidence within N56 </w:t>
      </w:r>
      <w:proofErr w:type="spellStart"/>
      <w:r w:rsidRPr="000033D4">
        <w:rPr>
          <w:rFonts w:ascii="Times New Roman" w:hAnsi="Times New Roman" w:cs="Times New Roman"/>
          <w:color w:val="000000" w:themeColor="text1"/>
          <w:sz w:val="24"/>
          <w:szCs w:val="24"/>
        </w:rPr>
        <w:t>Kukup</w:t>
      </w:r>
      <w:proofErr w:type="spellEnd"/>
      <w:r w:rsidRPr="000033D4">
        <w:rPr>
          <w:rFonts w:ascii="Times New Roman" w:hAnsi="Times New Roman" w:cs="Times New Roman"/>
          <w:color w:val="000000" w:themeColor="text1"/>
          <w:sz w:val="24"/>
          <w:szCs w:val="24"/>
        </w:rPr>
        <w:t xml:space="preserve"> and N46 Perling. In the 2022 election, the BN-UMNO secured victory in areas with the highest z-scores, namely </w:t>
      </w:r>
      <w:proofErr w:type="spellStart"/>
      <w:r w:rsidRPr="000033D4">
        <w:rPr>
          <w:rFonts w:ascii="Times New Roman" w:hAnsi="Times New Roman" w:cs="Times New Roman"/>
          <w:color w:val="000000" w:themeColor="text1"/>
          <w:sz w:val="24"/>
          <w:szCs w:val="24"/>
        </w:rPr>
        <w:t>Tanjung</w:t>
      </w:r>
      <w:proofErr w:type="spellEnd"/>
      <w:r w:rsidRPr="000033D4">
        <w:rPr>
          <w:rFonts w:ascii="Times New Roman" w:hAnsi="Times New Roman" w:cs="Times New Roman"/>
          <w:color w:val="000000" w:themeColor="text1"/>
          <w:sz w:val="24"/>
          <w:szCs w:val="24"/>
        </w:rPr>
        <w:t xml:space="preserve"> Surat, </w:t>
      </w:r>
      <w:proofErr w:type="spellStart"/>
      <w:r w:rsidRPr="000033D4">
        <w:rPr>
          <w:rFonts w:ascii="Times New Roman" w:hAnsi="Times New Roman" w:cs="Times New Roman"/>
          <w:color w:val="000000" w:themeColor="text1"/>
          <w:sz w:val="24"/>
          <w:szCs w:val="24"/>
        </w:rPr>
        <w:t>Penawar</w:t>
      </w:r>
      <w:proofErr w:type="spellEnd"/>
      <w:r w:rsidRPr="000033D4">
        <w:rPr>
          <w:rFonts w:ascii="Times New Roman" w:hAnsi="Times New Roman" w:cs="Times New Roman"/>
          <w:color w:val="000000" w:themeColor="text1"/>
          <w:sz w:val="24"/>
          <w:szCs w:val="24"/>
        </w:rPr>
        <w:t xml:space="preserve">, Johor Lama and </w:t>
      </w:r>
      <w:proofErr w:type="spellStart"/>
      <w:r w:rsidRPr="000033D4">
        <w:rPr>
          <w:rFonts w:ascii="Times New Roman" w:hAnsi="Times New Roman" w:cs="Times New Roman"/>
          <w:color w:val="000000" w:themeColor="text1"/>
          <w:sz w:val="24"/>
          <w:szCs w:val="24"/>
        </w:rPr>
        <w:t>Pasir</w:t>
      </w:r>
      <w:proofErr w:type="spellEnd"/>
      <w:r w:rsidRPr="000033D4">
        <w:rPr>
          <w:rFonts w:ascii="Times New Roman" w:hAnsi="Times New Roman" w:cs="Times New Roman"/>
          <w:color w:val="000000" w:themeColor="text1"/>
          <w:sz w:val="24"/>
          <w:szCs w:val="24"/>
        </w:rPr>
        <w:t xml:space="preserve"> </w:t>
      </w:r>
      <w:r w:rsidRPr="009E7506">
        <w:rPr>
          <w:rFonts w:ascii="Times New Roman" w:hAnsi="Times New Roman" w:cs="Times New Roman"/>
          <w:color w:val="000000" w:themeColor="text1"/>
          <w:sz w:val="24"/>
          <w:szCs w:val="24"/>
        </w:rPr>
        <w:t>Raja</w:t>
      </w:r>
      <w:r w:rsidRPr="000033D4">
        <w:rPr>
          <w:rFonts w:ascii="Times New Roman" w:hAnsi="Times New Roman" w:cs="Times New Roman"/>
          <w:color w:val="000000" w:themeColor="text1"/>
          <w:sz w:val="24"/>
          <w:szCs w:val="24"/>
        </w:rPr>
        <w:t xml:space="preserve">. Notably, these areas are situated in rural regions. BN-UMNO success extended beyond rural regions; they also secured victories in five urban areas characterized by high z score clustering of Malay ethnicity, which include Larkin, </w:t>
      </w:r>
      <w:proofErr w:type="spellStart"/>
      <w:r w:rsidRPr="000033D4">
        <w:rPr>
          <w:rFonts w:ascii="Times New Roman" w:hAnsi="Times New Roman" w:cs="Times New Roman"/>
          <w:color w:val="000000" w:themeColor="text1"/>
          <w:sz w:val="24"/>
          <w:szCs w:val="24"/>
        </w:rPr>
        <w:t>Permas</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Tiram</w:t>
      </w:r>
      <w:proofErr w:type="spellEnd"/>
      <w:r w:rsidRPr="000033D4">
        <w:rPr>
          <w:rFonts w:ascii="Times New Roman" w:hAnsi="Times New Roman" w:cs="Times New Roman"/>
          <w:color w:val="000000" w:themeColor="text1"/>
          <w:sz w:val="24"/>
          <w:szCs w:val="24"/>
        </w:rPr>
        <w:t xml:space="preserve">, Kota Iskandar and </w:t>
      </w:r>
      <w:proofErr w:type="spellStart"/>
      <w:r w:rsidRPr="000033D4">
        <w:rPr>
          <w:rFonts w:ascii="Times New Roman" w:hAnsi="Times New Roman" w:cs="Times New Roman"/>
          <w:color w:val="000000" w:themeColor="text1"/>
          <w:sz w:val="24"/>
          <w:szCs w:val="24"/>
        </w:rPr>
        <w:t>Kempas</w:t>
      </w:r>
      <w:proofErr w:type="spellEnd"/>
      <w:r w:rsidRPr="000033D4">
        <w:rPr>
          <w:rFonts w:ascii="Times New Roman" w:hAnsi="Times New Roman" w:cs="Times New Roman"/>
          <w:color w:val="000000" w:themeColor="text1"/>
          <w:sz w:val="24"/>
          <w:szCs w:val="24"/>
        </w:rPr>
        <w:t xml:space="preserve">. However, it’s worth noting that another five urban areas marked by a high clustering of Malay ethnicity were won by PH-DAP. It appears that BN-UMNO and PH-DAP are engaged in a fierce competition to secure more seats in urban areas. The </w:t>
      </w:r>
      <w:proofErr w:type="spellStart"/>
      <w:r w:rsidRPr="000033D4">
        <w:rPr>
          <w:rFonts w:ascii="Times New Roman" w:hAnsi="Times New Roman" w:cs="Times New Roman"/>
          <w:color w:val="000000" w:themeColor="text1"/>
          <w:sz w:val="24"/>
          <w:szCs w:val="24"/>
        </w:rPr>
        <w:t>Getis</w:t>
      </w:r>
      <w:proofErr w:type="spellEnd"/>
      <w:r w:rsidRPr="000033D4">
        <w:rPr>
          <w:rFonts w:ascii="Times New Roman" w:hAnsi="Times New Roman" w:cs="Times New Roman"/>
          <w:color w:val="000000" w:themeColor="text1"/>
          <w:sz w:val="24"/>
          <w:szCs w:val="24"/>
        </w:rPr>
        <w:t xml:space="preserve"> Ord </w:t>
      </w:r>
      <w:proofErr w:type="spellStart"/>
      <w:r w:rsidRPr="000033D4">
        <w:rPr>
          <w:rFonts w:ascii="Times New Roman" w:hAnsi="Times New Roman" w:cs="Times New Roman"/>
          <w:color w:val="000000" w:themeColor="text1"/>
          <w:sz w:val="24"/>
          <w:szCs w:val="24"/>
        </w:rPr>
        <w:t>Gi</w:t>
      </w:r>
      <w:proofErr w:type="spellEnd"/>
      <w:r w:rsidRPr="000033D4">
        <w:rPr>
          <w:rFonts w:ascii="Times New Roman" w:hAnsi="Times New Roman" w:cs="Times New Roman"/>
          <w:color w:val="000000" w:themeColor="text1"/>
          <w:sz w:val="24"/>
          <w:szCs w:val="24"/>
        </w:rPr>
        <w:t xml:space="preserve">* analysis identified 10 areas as cold spots of Malay ethnic turnout in 2022 election, with five of them won by BN-UMNO namely </w:t>
      </w:r>
      <w:proofErr w:type="spellStart"/>
      <w:r w:rsidRPr="000033D4">
        <w:rPr>
          <w:rFonts w:ascii="Times New Roman" w:hAnsi="Times New Roman" w:cs="Times New Roman"/>
          <w:color w:val="000000" w:themeColor="text1"/>
          <w:sz w:val="24"/>
          <w:szCs w:val="24"/>
        </w:rPr>
        <w:t>Pemanis</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Serom</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Mahkota</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Tenang</w:t>
      </w:r>
      <w:proofErr w:type="spellEnd"/>
      <w:r w:rsidRPr="000033D4">
        <w:rPr>
          <w:rFonts w:ascii="Times New Roman" w:hAnsi="Times New Roman" w:cs="Times New Roman"/>
          <w:color w:val="000000" w:themeColor="text1"/>
          <w:sz w:val="24"/>
          <w:szCs w:val="24"/>
        </w:rPr>
        <w:t xml:space="preserve"> and </w:t>
      </w:r>
      <w:proofErr w:type="spellStart"/>
      <w:r w:rsidRPr="000033D4">
        <w:rPr>
          <w:rFonts w:ascii="Times New Roman" w:hAnsi="Times New Roman" w:cs="Times New Roman"/>
          <w:color w:val="000000" w:themeColor="text1"/>
          <w:sz w:val="24"/>
          <w:szCs w:val="24"/>
        </w:rPr>
        <w:t>Gambir</w:t>
      </w:r>
      <w:proofErr w:type="spellEnd"/>
      <w:r w:rsidRPr="000033D4">
        <w:rPr>
          <w:rFonts w:ascii="Times New Roman" w:hAnsi="Times New Roman" w:cs="Times New Roman"/>
          <w:color w:val="000000" w:themeColor="text1"/>
          <w:sz w:val="24"/>
          <w:szCs w:val="24"/>
        </w:rPr>
        <w:t>. In contrast, PH-DAP claimed victory in two of these areas, while PN-PPBM, BN-MCA and BN-MIC  each secured one of the cold spots.</w:t>
      </w:r>
    </w:p>
    <w:p w14:paraId="57A4AE9F" w14:textId="77777777" w:rsidR="00B40929" w:rsidRPr="000033D4" w:rsidRDefault="00B40929" w:rsidP="00B40929">
      <w:pPr>
        <w:spacing w:after="0" w:line="240" w:lineRule="auto"/>
        <w:jc w:val="both"/>
        <w:rPr>
          <w:rFonts w:ascii="Times New Roman" w:hAnsi="Times New Roman" w:cs="Times New Roman"/>
          <w:b/>
          <w:bCs/>
          <w:color w:val="000000" w:themeColor="text1"/>
          <w:sz w:val="24"/>
          <w:szCs w:val="24"/>
        </w:rPr>
      </w:pPr>
    </w:p>
    <w:p w14:paraId="66FD6A0F" w14:textId="6CA6860C" w:rsidR="00B72A7E" w:rsidRDefault="00B40929" w:rsidP="00B72A7E">
      <w:pPr>
        <w:spacing w:after="0" w:line="240" w:lineRule="auto"/>
        <w:jc w:val="center"/>
        <w:rPr>
          <w:rFonts w:ascii="Times New Roman" w:hAnsi="Times New Roman" w:cs="Times New Roman"/>
          <w:color w:val="000000" w:themeColor="text1"/>
          <w:sz w:val="20"/>
          <w:szCs w:val="20"/>
        </w:rPr>
      </w:pPr>
      <w:bookmarkStart w:id="2" w:name="_Hlk138758116"/>
      <w:r w:rsidRPr="009535B9">
        <w:rPr>
          <w:rFonts w:ascii="Times New Roman" w:hAnsi="Times New Roman" w:cs="Times New Roman"/>
          <w:b/>
          <w:bCs/>
          <w:color w:val="000000" w:themeColor="text1"/>
          <w:sz w:val="20"/>
          <w:szCs w:val="20"/>
        </w:rPr>
        <w:t>Table 2.</w:t>
      </w:r>
      <w:r w:rsidRPr="009535B9">
        <w:rPr>
          <w:rFonts w:ascii="Times New Roman" w:hAnsi="Times New Roman" w:cs="Times New Roman"/>
          <w:color w:val="000000" w:themeColor="text1"/>
          <w:sz w:val="20"/>
          <w:szCs w:val="20"/>
        </w:rPr>
        <w:t xml:space="preserve"> Hot spots of Chinese Ethnic Turnout in Johor State Election 2022</w:t>
      </w:r>
    </w:p>
    <w:p w14:paraId="2065D6EE" w14:textId="77777777" w:rsidR="00B40929" w:rsidRPr="009535B9" w:rsidRDefault="00B40929" w:rsidP="00B40929">
      <w:pPr>
        <w:spacing w:after="0" w:line="240" w:lineRule="auto"/>
        <w:jc w:val="center"/>
        <w:rPr>
          <w:rFonts w:ascii="Times New Roman" w:hAnsi="Times New Roman" w:cs="Times New Roman"/>
          <w:color w:val="000000" w:themeColor="text1"/>
          <w:sz w:val="20"/>
          <w:szCs w:val="20"/>
        </w:rPr>
      </w:pPr>
    </w:p>
    <w:tbl>
      <w:tblPr>
        <w:tblStyle w:val="PlainTable41"/>
        <w:tblW w:w="9015" w:type="dxa"/>
        <w:tblLook w:val="04A0" w:firstRow="1" w:lastRow="0" w:firstColumn="1" w:lastColumn="0" w:noHBand="0" w:noVBand="1"/>
      </w:tblPr>
      <w:tblGrid>
        <w:gridCol w:w="1612"/>
        <w:gridCol w:w="1039"/>
        <w:gridCol w:w="1050"/>
        <w:gridCol w:w="1544"/>
        <w:gridCol w:w="1276"/>
        <w:gridCol w:w="1106"/>
        <w:gridCol w:w="1388"/>
      </w:tblGrid>
      <w:tr w:rsidR="00B40929" w:rsidRPr="009535B9" w14:paraId="70A2335C" w14:textId="77777777" w:rsidTr="001F69FD">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uto"/>
              <w:bottom w:val="single" w:sz="4" w:space="0" w:color="auto"/>
            </w:tcBorders>
            <w:shd w:val="clear" w:color="auto" w:fill="B4C6E7" w:themeFill="accent1" w:themeFillTint="66"/>
            <w:noWrap/>
          </w:tcPr>
          <w:bookmarkEnd w:id="2"/>
          <w:p w14:paraId="7DF325F9" w14:textId="77777777" w:rsidR="00B40929" w:rsidRPr="009535B9" w:rsidRDefault="00B40929" w:rsidP="001F69FD">
            <w:pPr>
              <w:spacing w:after="0" w:line="240" w:lineRule="auto"/>
              <w:jc w:val="center"/>
              <w:rPr>
                <w:rFonts w:ascii="Times New Roman" w:eastAsia="Times New Roman" w:hAnsi="Times New Roman" w:cs="Times New Roman"/>
                <w:b w:val="0"/>
                <w:bCs w:val="0"/>
                <w:color w:val="000000" w:themeColor="text1"/>
                <w:sz w:val="20"/>
                <w:szCs w:val="20"/>
                <w:lang w:eastAsia="en-MY"/>
              </w:rPr>
            </w:pPr>
            <w:r w:rsidRPr="009535B9">
              <w:rPr>
                <w:rFonts w:ascii="Times New Roman" w:eastAsia="Times New Roman" w:hAnsi="Times New Roman" w:cs="Times New Roman"/>
                <w:color w:val="000000" w:themeColor="text1"/>
                <w:sz w:val="20"/>
                <w:szCs w:val="20"/>
                <w:lang w:eastAsia="en-MY"/>
              </w:rPr>
              <w:t>DUN</w:t>
            </w:r>
          </w:p>
        </w:tc>
        <w:tc>
          <w:tcPr>
            <w:tcW w:w="1039" w:type="dxa"/>
            <w:tcBorders>
              <w:top w:val="single" w:sz="4" w:space="0" w:color="auto"/>
              <w:bottom w:val="single" w:sz="4" w:space="0" w:color="auto"/>
            </w:tcBorders>
            <w:shd w:val="clear" w:color="auto" w:fill="B4C6E7" w:themeFill="accent1" w:themeFillTint="66"/>
            <w:noWrap/>
          </w:tcPr>
          <w:p w14:paraId="7404C687" w14:textId="77777777" w:rsidR="00B40929" w:rsidRPr="009535B9" w:rsidRDefault="00B40929" w:rsidP="001F69F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eastAsia="en-MY"/>
              </w:rPr>
            </w:pPr>
            <w:proofErr w:type="spellStart"/>
            <w:r w:rsidRPr="009535B9">
              <w:rPr>
                <w:rFonts w:ascii="Times New Roman" w:eastAsia="Times New Roman" w:hAnsi="Times New Roman" w:cs="Times New Roman"/>
                <w:color w:val="000000" w:themeColor="text1"/>
                <w:sz w:val="20"/>
                <w:szCs w:val="20"/>
                <w:lang w:eastAsia="en-MY"/>
              </w:rPr>
              <w:t>GiZScore</w:t>
            </w:r>
            <w:proofErr w:type="spellEnd"/>
          </w:p>
        </w:tc>
        <w:tc>
          <w:tcPr>
            <w:tcW w:w="1050" w:type="dxa"/>
            <w:tcBorders>
              <w:top w:val="single" w:sz="4" w:space="0" w:color="auto"/>
              <w:bottom w:val="single" w:sz="4" w:space="0" w:color="auto"/>
            </w:tcBorders>
            <w:shd w:val="clear" w:color="auto" w:fill="B4C6E7" w:themeFill="accent1" w:themeFillTint="66"/>
            <w:noWrap/>
          </w:tcPr>
          <w:p w14:paraId="764119A8" w14:textId="77777777" w:rsidR="00B40929" w:rsidRPr="009535B9" w:rsidRDefault="00B40929" w:rsidP="001F69F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eastAsia="en-MY"/>
              </w:rPr>
            </w:pPr>
            <w:proofErr w:type="spellStart"/>
            <w:r w:rsidRPr="009535B9">
              <w:rPr>
                <w:rFonts w:ascii="Times New Roman" w:eastAsia="Times New Roman" w:hAnsi="Times New Roman" w:cs="Times New Roman"/>
                <w:color w:val="000000" w:themeColor="text1"/>
                <w:sz w:val="20"/>
                <w:szCs w:val="20"/>
                <w:lang w:eastAsia="en-MY"/>
              </w:rPr>
              <w:t>GiPValue</w:t>
            </w:r>
            <w:proofErr w:type="spellEnd"/>
          </w:p>
        </w:tc>
        <w:tc>
          <w:tcPr>
            <w:tcW w:w="1544" w:type="dxa"/>
            <w:tcBorders>
              <w:top w:val="single" w:sz="4" w:space="0" w:color="auto"/>
              <w:bottom w:val="single" w:sz="4" w:space="0" w:color="auto"/>
            </w:tcBorders>
            <w:shd w:val="clear" w:color="auto" w:fill="B4C6E7" w:themeFill="accent1" w:themeFillTint="66"/>
            <w:noWrap/>
          </w:tcPr>
          <w:p w14:paraId="3A824289" w14:textId="77777777" w:rsidR="00B40929" w:rsidRPr="009535B9" w:rsidRDefault="00B40929" w:rsidP="001F69F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eastAsia="en-MY"/>
              </w:rPr>
            </w:pPr>
            <w:proofErr w:type="spellStart"/>
            <w:r w:rsidRPr="009535B9">
              <w:rPr>
                <w:rFonts w:ascii="Times New Roman" w:eastAsia="Times New Roman" w:hAnsi="Times New Roman" w:cs="Times New Roman"/>
                <w:color w:val="000000" w:themeColor="text1"/>
                <w:sz w:val="20"/>
                <w:szCs w:val="20"/>
                <w:lang w:eastAsia="en-MY"/>
              </w:rPr>
              <w:t>Gi_Bin</w:t>
            </w:r>
            <w:proofErr w:type="spellEnd"/>
          </w:p>
        </w:tc>
        <w:tc>
          <w:tcPr>
            <w:tcW w:w="1276" w:type="dxa"/>
            <w:tcBorders>
              <w:top w:val="single" w:sz="4" w:space="0" w:color="auto"/>
              <w:bottom w:val="single" w:sz="4" w:space="0" w:color="auto"/>
            </w:tcBorders>
            <w:shd w:val="clear" w:color="auto" w:fill="B4C6E7" w:themeFill="accent1" w:themeFillTint="66"/>
            <w:noWrap/>
          </w:tcPr>
          <w:p w14:paraId="323F4907" w14:textId="46780463" w:rsidR="00B40929" w:rsidRPr="009535B9" w:rsidRDefault="00B40929" w:rsidP="001F69F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eastAsia="en-MY"/>
              </w:rPr>
            </w:pPr>
            <w:r w:rsidRPr="009535B9">
              <w:rPr>
                <w:rFonts w:ascii="Times New Roman" w:eastAsia="Times New Roman" w:hAnsi="Times New Roman" w:cs="Times New Roman"/>
                <w:color w:val="000000" w:themeColor="text1"/>
                <w:sz w:val="20"/>
                <w:szCs w:val="20"/>
                <w:lang w:eastAsia="en-MY"/>
              </w:rPr>
              <w:t xml:space="preserve">Wining </w:t>
            </w:r>
            <w:r w:rsidR="00B72A7E">
              <w:rPr>
                <w:rFonts w:ascii="Times New Roman" w:eastAsia="Times New Roman" w:hAnsi="Times New Roman" w:cs="Times New Roman"/>
                <w:color w:val="000000" w:themeColor="text1"/>
                <w:sz w:val="20"/>
                <w:szCs w:val="20"/>
                <w:lang w:eastAsia="en-MY"/>
              </w:rPr>
              <w:t>p</w:t>
            </w:r>
            <w:r w:rsidRPr="009535B9">
              <w:rPr>
                <w:rFonts w:ascii="Times New Roman" w:eastAsia="Times New Roman" w:hAnsi="Times New Roman" w:cs="Times New Roman"/>
                <w:color w:val="000000" w:themeColor="text1"/>
                <w:sz w:val="20"/>
                <w:szCs w:val="20"/>
                <w:lang w:eastAsia="en-MY"/>
              </w:rPr>
              <w:t>arty</w:t>
            </w:r>
          </w:p>
        </w:tc>
        <w:tc>
          <w:tcPr>
            <w:tcW w:w="1106" w:type="dxa"/>
            <w:tcBorders>
              <w:top w:val="single" w:sz="4" w:space="0" w:color="auto"/>
              <w:bottom w:val="single" w:sz="4" w:space="0" w:color="auto"/>
            </w:tcBorders>
            <w:shd w:val="clear" w:color="auto" w:fill="B4C6E7" w:themeFill="accent1" w:themeFillTint="66"/>
            <w:noWrap/>
          </w:tcPr>
          <w:p w14:paraId="40E1616B" w14:textId="77777777" w:rsidR="00B40929" w:rsidRPr="009535B9" w:rsidRDefault="00B40929" w:rsidP="001F69F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eastAsia="en-MY"/>
              </w:rPr>
            </w:pPr>
            <w:r w:rsidRPr="009535B9">
              <w:rPr>
                <w:rFonts w:ascii="Times New Roman" w:eastAsia="Times New Roman" w:hAnsi="Times New Roman" w:cs="Times New Roman"/>
                <w:color w:val="000000" w:themeColor="text1"/>
                <w:sz w:val="20"/>
                <w:szCs w:val="20"/>
                <w:lang w:eastAsia="en-MY"/>
              </w:rPr>
              <w:t>Candidate ethnic</w:t>
            </w:r>
          </w:p>
        </w:tc>
        <w:tc>
          <w:tcPr>
            <w:tcW w:w="1388" w:type="dxa"/>
            <w:tcBorders>
              <w:top w:val="single" w:sz="4" w:space="0" w:color="auto"/>
              <w:bottom w:val="single" w:sz="4" w:space="0" w:color="auto"/>
            </w:tcBorders>
            <w:shd w:val="clear" w:color="auto" w:fill="B4C6E7" w:themeFill="accent1" w:themeFillTint="66"/>
            <w:noWrap/>
          </w:tcPr>
          <w:p w14:paraId="2163117A" w14:textId="79FC17AC" w:rsidR="00B40929" w:rsidRPr="009535B9" w:rsidRDefault="00B40929" w:rsidP="001F69F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eastAsia="en-MY"/>
              </w:rPr>
            </w:pPr>
            <w:r w:rsidRPr="009535B9">
              <w:rPr>
                <w:rFonts w:ascii="Times New Roman" w:eastAsia="Times New Roman" w:hAnsi="Times New Roman" w:cs="Times New Roman"/>
                <w:color w:val="000000" w:themeColor="text1"/>
                <w:sz w:val="20"/>
                <w:szCs w:val="20"/>
                <w:lang w:eastAsia="en-MY"/>
              </w:rPr>
              <w:t>Urban/</w:t>
            </w:r>
            <w:r w:rsidR="00B72A7E" w:rsidRPr="009535B9">
              <w:rPr>
                <w:rFonts w:ascii="Times New Roman" w:eastAsia="Times New Roman" w:hAnsi="Times New Roman" w:cs="Times New Roman"/>
                <w:color w:val="000000" w:themeColor="text1"/>
                <w:sz w:val="20"/>
                <w:szCs w:val="20"/>
                <w:lang w:eastAsia="en-MY"/>
              </w:rPr>
              <w:t>rural classification</w:t>
            </w:r>
          </w:p>
        </w:tc>
      </w:tr>
      <w:tr w:rsidR="0009480B" w:rsidRPr="009535B9" w14:paraId="5F9DDE85" w14:textId="77777777" w:rsidTr="001F69FD">
        <w:trPr>
          <w:trHeight w:val="70"/>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uto"/>
            </w:tcBorders>
            <w:shd w:val="clear" w:color="auto" w:fill="auto"/>
            <w:noWrap/>
          </w:tcPr>
          <w:p w14:paraId="1999398D" w14:textId="77777777" w:rsidR="0009480B" w:rsidRPr="00B72A7E" w:rsidRDefault="0009480B" w:rsidP="0009480B">
            <w:pPr>
              <w:spacing w:after="0" w:line="240" w:lineRule="auto"/>
              <w:jc w:val="both"/>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b w:val="0"/>
                <w:bCs w:val="0"/>
                <w:color w:val="000000" w:themeColor="text1"/>
                <w:sz w:val="20"/>
                <w:szCs w:val="20"/>
                <w:lang w:eastAsia="en-MY"/>
              </w:rPr>
              <w:t>Larkin</w:t>
            </w:r>
          </w:p>
        </w:tc>
        <w:tc>
          <w:tcPr>
            <w:tcW w:w="1039" w:type="dxa"/>
            <w:tcBorders>
              <w:top w:val="single" w:sz="4" w:space="0" w:color="auto"/>
            </w:tcBorders>
            <w:shd w:val="clear" w:color="auto" w:fill="auto"/>
            <w:noWrap/>
          </w:tcPr>
          <w:p w14:paraId="264183B5"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4.092682</w:t>
            </w:r>
          </w:p>
        </w:tc>
        <w:tc>
          <w:tcPr>
            <w:tcW w:w="1050" w:type="dxa"/>
            <w:tcBorders>
              <w:top w:val="single" w:sz="4" w:space="0" w:color="auto"/>
            </w:tcBorders>
            <w:shd w:val="clear" w:color="auto" w:fill="auto"/>
            <w:noWrap/>
          </w:tcPr>
          <w:p w14:paraId="3A66740C"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0.000043</w:t>
            </w:r>
          </w:p>
        </w:tc>
        <w:tc>
          <w:tcPr>
            <w:tcW w:w="1544" w:type="dxa"/>
            <w:tcBorders>
              <w:top w:val="single" w:sz="4" w:space="0" w:color="auto"/>
            </w:tcBorders>
            <w:shd w:val="clear" w:color="auto" w:fill="auto"/>
            <w:noWrap/>
          </w:tcPr>
          <w:p w14:paraId="077EBA2B" w14:textId="77CE825C"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7318F6">
              <w:rPr>
                <w:rFonts w:ascii="Times New Roman" w:eastAsia="Times New Roman" w:hAnsi="Times New Roman" w:cs="Times New Roman"/>
                <w:color w:val="000000" w:themeColor="text1"/>
                <w:sz w:val="20"/>
                <w:szCs w:val="20"/>
                <w:lang w:eastAsia="en-MY"/>
              </w:rPr>
              <w:t>Hot spot 99%</w:t>
            </w:r>
          </w:p>
        </w:tc>
        <w:tc>
          <w:tcPr>
            <w:tcW w:w="1276" w:type="dxa"/>
            <w:tcBorders>
              <w:top w:val="single" w:sz="4" w:space="0" w:color="auto"/>
            </w:tcBorders>
            <w:shd w:val="clear" w:color="auto" w:fill="auto"/>
            <w:noWrap/>
          </w:tcPr>
          <w:p w14:paraId="23B8B3E1"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BN-UMNO</w:t>
            </w:r>
          </w:p>
        </w:tc>
        <w:tc>
          <w:tcPr>
            <w:tcW w:w="1106" w:type="dxa"/>
            <w:tcBorders>
              <w:top w:val="single" w:sz="4" w:space="0" w:color="auto"/>
            </w:tcBorders>
            <w:shd w:val="clear" w:color="auto" w:fill="auto"/>
            <w:noWrap/>
          </w:tcPr>
          <w:p w14:paraId="7FD97150"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Malay</w:t>
            </w:r>
          </w:p>
        </w:tc>
        <w:tc>
          <w:tcPr>
            <w:tcW w:w="1388" w:type="dxa"/>
            <w:tcBorders>
              <w:top w:val="single" w:sz="4" w:space="0" w:color="auto"/>
            </w:tcBorders>
            <w:shd w:val="clear" w:color="auto" w:fill="auto"/>
            <w:noWrap/>
          </w:tcPr>
          <w:p w14:paraId="53DCFB34"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Urban</w:t>
            </w:r>
          </w:p>
        </w:tc>
      </w:tr>
      <w:tr w:rsidR="0009480B" w:rsidRPr="009535B9" w14:paraId="3036F7EB" w14:textId="77777777" w:rsidTr="001F69FD">
        <w:trPr>
          <w:trHeight w:val="80"/>
        </w:trPr>
        <w:tc>
          <w:tcPr>
            <w:cnfStyle w:val="001000000000" w:firstRow="0" w:lastRow="0" w:firstColumn="1" w:lastColumn="0" w:oddVBand="0" w:evenVBand="0" w:oddHBand="0" w:evenHBand="0" w:firstRowFirstColumn="0" w:firstRowLastColumn="0" w:lastRowFirstColumn="0" w:lastRowLastColumn="0"/>
            <w:tcW w:w="1612" w:type="dxa"/>
            <w:shd w:val="clear" w:color="auto" w:fill="auto"/>
            <w:noWrap/>
          </w:tcPr>
          <w:p w14:paraId="466E6BFC" w14:textId="77777777" w:rsidR="0009480B" w:rsidRPr="00B72A7E" w:rsidRDefault="0009480B" w:rsidP="0009480B">
            <w:pPr>
              <w:spacing w:after="0" w:line="240" w:lineRule="auto"/>
              <w:jc w:val="both"/>
              <w:rPr>
                <w:rFonts w:ascii="Times New Roman" w:eastAsia="Times New Roman" w:hAnsi="Times New Roman" w:cs="Times New Roman"/>
                <w:color w:val="000000" w:themeColor="text1"/>
                <w:sz w:val="20"/>
                <w:szCs w:val="20"/>
                <w:lang w:eastAsia="en-MY"/>
              </w:rPr>
            </w:pPr>
            <w:proofErr w:type="spellStart"/>
            <w:r w:rsidRPr="00B72A7E">
              <w:rPr>
                <w:rFonts w:ascii="Times New Roman" w:eastAsia="Times New Roman" w:hAnsi="Times New Roman" w:cs="Times New Roman"/>
                <w:b w:val="0"/>
                <w:bCs w:val="0"/>
                <w:color w:val="000000" w:themeColor="text1"/>
                <w:sz w:val="20"/>
                <w:szCs w:val="20"/>
                <w:lang w:eastAsia="en-MY"/>
              </w:rPr>
              <w:t>Permas</w:t>
            </w:r>
            <w:proofErr w:type="spellEnd"/>
          </w:p>
        </w:tc>
        <w:tc>
          <w:tcPr>
            <w:tcW w:w="1039" w:type="dxa"/>
            <w:shd w:val="clear" w:color="auto" w:fill="auto"/>
            <w:noWrap/>
          </w:tcPr>
          <w:p w14:paraId="153169F5"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3.672688</w:t>
            </w:r>
          </w:p>
        </w:tc>
        <w:tc>
          <w:tcPr>
            <w:tcW w:w="1050" w:type="dxa"/>
            <w:shd w:val="clear" w:color="auto" w:fill="auto"/>
            <w:noWrap/>
          </w:tcPr>
          <w:p w14:paraId="23BA9374"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0.00024</w:t>
            </w:r>
          </w:p>
        </w:tc>
        <w:tc>
          <w:tcPr>
            <w:tcW w:w="1544" w:type="dxa"/>
            <w:shd w:val="clear" w:color="auto" w:fill="auto"/>
            <w:noWrap/>
          </w:tcPr>
          <w:p w14:paraId="47B78C80" w14:textId="71D12E82"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7318F6">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6795EFA7"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BN-UMNO</w:t>
            </w:r>
          </w:p>
        </w:tc>
        <w:tc>
          <w:tcPr>
            <w:tcW w:w="1106" w:type="dxa"/>
            <w:shd w:val="clear" w:color="auto" w:fill="auto"/>
            <w:noWrap/>
          </w:tcPr>
          <w:p w14:paraId="7E17BBBF"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Malay</w:t>
            </w:r>
          </w:p>
        </w:tc>
        <w:tc>
          <w:tcPr>
            <w:tcW w:w="1388" w:type="dxa"/>
            <w:shd w:val="clear" w:color="auto" w:fill="auto"/>
            <w:noWrap/>
          </w:tcPr>
          <w:p w14:paraId="6F8A85AC"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Urban</w:t>
            </w:r>
          </w:p>
        </w:tc>
      </w:tr>
      <w:tr w:rsidR="0009480B" w:rsidRPr="009535B9" w14:paraId="2856A6A6" w14:textId="77777777" w:rsidTr="001F69FD">
        <w:trPr>
          <w:trHeight w:val="80"/>
        </w:trPr>
        <w:tc>
          <w:tcPr>
            <w:cnfStyle w:val="001000000000" w:firstRow="0" w:lastRow="0" w:firstColumn="1" w:lastColumn="0" w:oddVBand="0" w:evenVBand="0" w:oddHBand="0" w:evenHBand="0" w:firstRowFirstColumn="0" w:firstRowLastColumn="0" w:lastRowFirstColumn="0" w:lastRowLastColumn="0"/>
            <w:tcW w:w="1612" w:type="dxa"/>
            <w:shd w:val="clear" w:color="auto" w:fill="auto"/>
            <w:noWrap/>
          </w:tcPr>
          <w:p w14:paraId="47D1C385" w14:textId="77777777" w:rsidR="0009480B" w:rsidRPr="00B72A7E" w:rsidRDefault="0009480B" w:rsidP="0009480B">
            <w:pPr>
              <w:spacing w:after="0" w:line="240" w:lineRule="auto"/>
              <w:jc w:val="both"/>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b w:val="0"/>
                <w:bCs w:val="0"/>
                <w:color w:val="000000" w:themeColor="text1"/>
                <w:sz w:val="20"/>
                <w:szCs w:val="20"/>
                <w:lang w:eastAsia="en-MY"/>
              </w:rPr>
              <w:t>Johor Jaya</w:t>
            </w:r>
          </w:p>
        </w:tc>
        <w:tc>
          <w:tcPr>
            <w:tcW w:w="1039" w:type="dxa"/>
            <w:shd w:val="clear" w:color="auto" w:fill="auto"/>
            <w:noWrap/>
          </w:tcPr>
          <w:p w14:paraId="5546944A"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3.508682</w:t>
            </w:r>
          </w:p>
        </w:tc>
        <w:tc>
          <w:tcPr>
            <w:tcW w:w="1050" w:type="dxa"/>
            <w:shd w:val="clear" w:color="auto" w:fill="auto"/>
            <w:noWrap/>
          </w:tcPr>
          <w:p w14:paraId="0FB3C5F5"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0.00045</w:t>
            </w:r>
          </w:p>
        </w:tc>
        <w:tc>
          <w:tcPr>
            <w:tcW w:w="1544" w:type="dxa"/>
            <w:shd w:val="clear" w:color="auto" w:fill="auto"/>
            <w:noWrap/>
          </w:tcPr>
          <w:p w14:paraId="7EBE1121" w14:textId="6570855D"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7318F6">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5CA429FB"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PH-DAP</w:t>
            </w:r>
          </w:p>
        </w:tc>
        <w:tc>
          <w:tcPr>
            <w:tcW w:w="1106" w:type="dxa"/>
            <w:shd w:val="clear" w:color="auto" w:fill="auto"/>
            <w:noWrap/>
          </w:tcPr>
          <w:p w14:paraId="20EB59ED"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Chinese</w:t>
            </w:r>
          </w:p>
        </w:tc>
        <w:tc>
          <w:tcPr>
            <w:tcW w:w="1388" w:type="dxa"/>
            <w:shd w:val="clear" w:color="auto" w:fill="auto"/>
            <w:noWrap/>
          </w:tcPr>
          <w:p w14:paraId="7FE5A778"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Urban</w:t>
            </w:r>
          </w:p>
        </w:tc>
      </w:tr>
      <w:tr w:rsidR="0009480B" w:rsidRPr="009535B9" w14:paraId="3487AC0D" w14:textId="77777777" w:rsidTr="001F69FD">
        <w:trPr>
          <w:trHeight w:val="80"/>
        </w:trPr>
        <w:tc>
          <w:tcPr>
            <w:cnfStyle w:val="001000000000" w:firstRow="0" w:lastRow="0" w:firstColumn="1" w:lastColumn="0" w:oddVBand="0" w:evenVBand="0" w:oddHBand="0" w:evenHBand="0" w:firstRowFirstColumn="0" w:firstRowLastColumn="0" w:lastRowFirstColumn="0" w:lastRowLastColumn="0"/>
            <w:tcW w:w="1612" w:type="dxa"/>
            <w:shd w:val="clear" w:color="auto" w:fill="auto"/>
            <w:noWrap/>
          </w:tcPr>
          <w:p w14:paraId="1F43F21E" w14:textId="77777777" w:rsidR="0009480B" w:rsidRPr="00B72A7E" w:rsidRDefault="0009480B" w:rsidP="0009480B">
            <w:pPr>
              <w:spacing w:after="0" w:line="240" w:lineRule="auto"/>
              <w:jc w:val="both"/>
              <w:rPr>
                <w:rFonts w:ascii="Times New Roman" w:eastAsia="Times New Roman" w:hAnsi="Times New Roman" w:cs="Times New Roman"/>
                <w:color w:val="000000" w:themeColor="text1"/>
                <w:sz w:val="20"/>
                <w:szCs w:val="20"/>
                <w:lang w:eastAsia="en-MY"/>
              </w:rPr>
            </w:pPr>
            <w:proofErr w:type="spellStart"/>
            <w:r w:rsidRPr="00B72A7E">
              <w:rPr>
                <w:rFonts w:ascii="Times New Roman" w:eastAsia="Times New Roman" w:hAnsi="Times New Roman" w:cs="Times New Roman"/>
                <w:b w:val="0"/>
                <w:bCs w:val="0"/>
                <w:color w:val="000000" w:themeColor="text1"/>
                <w:sz w:val="20"/>
                <w:szCs w:val="20"/>
                <w:lang w:eastAsia="en-MY"/>
              </w:rPr>
              <w:t>Tiram</w:t>
            </w:r>
            <w:proofErr w:type="spellEnd"/>
          </w:p>
        </w:tc>
        <w:tc>
          <w:tcPr>
            <w:tcW w:w="1039" w:type="dxa"/>
            <w:shd w:val="clear" w:color="auto" w:fill="auto"/>
            <w:noWrap/>
          </w:tcPr>
          <w:p w14:paraId="0CAC2B23"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3.255304</w:t>
            </w:r>
          </w:p>
        </w:tc>
        <w:tc>
          <w:tcPr>
            <w:tcW w:w="1050" w:type="dxa"/>
            <w:shd w:val="clear" w:color="auto" w:fill="auto"/>
            <w:noWrap/>
          </w:tcPr>
          <w:p w14:paraId="43FFA712"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0.001133</w:t>
            </w:r>
          </w:p>
        </w:tc>
        <w:tc>
          <w:tcPr>
            <w:tcW w:w="1544" w:type="dxa"/>
            <w:shd w:val="clear" w:color="auto" w:fill="auto"/>
            <w:noWrap/>
          </w:tcPr>
          <w:p w14:paraId="41B930B6" w14:textId="65722D62"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7318F6">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788E816B"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BN-UMNO</w:t>
            </w:r>
          </w:p>
        </w:tc>
        <w:tc>
          <w:tcPr>
            <w:tcW w:w="1106" w:type="dxa"/>
            <w:shd w:val="clear" w:color="auto" w:fill="auto"/>
            <w:noWrap/>
          </w:tcPr>
          <w:p w14:paraId="0E07D4C5"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Malay</w:t>
            </w:r>
          </w:p>
        </w:tc>
        <w:tc>
          <w:tcPr>
            <w:tcW w:w="1388" w:type="dxa"/>
            <w:shd w:val="clear" w:color="auto" w:fill="auto"/>
            <w:noWrap/>
          </w:tcPr>
          <w:p w14:paraId="5D7A3672"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Urban</w:t>
            </w:r>
          </w:p>
        </w:tc>
      </w:tr>
      <w:tr w:rsidR="0009480B" w:rsidRPr="009535B9" w14:paraId="6E376135" w14:textId="77777777" w:rsidTr="001F69FD">
        <w:trPr>
          <w:trHeight w:val="80"/>
        </w:trPr>
        <w:tc>
          <w:tcPr>
            <w:cnfStyle w:val="001000000000" w:firstRow="0" w:lastRow="0" w:firstColumn="1" w:lastColumn="0" w:oddVBand="0" w:evenVBand="0" w:oddHBand="0" w:evenHBand="0" w:firstRowFirstColumn="0" w:firstRowLastColumn="0" w:lastRowFirstColumn="0" w:lastRowLastColumn="0"/>
            <w:tcW w:w="1612" w:type="dxa"/>
            <w:shd w:val="clear" w:color="auto" w:fill="auto"/>
            <w:noWrap/>
          </w:tcPr>
          <w:p w14:paraId="53E03322" w14:textId="77777777" w:rsidR="0009480B" w:rsidRPr="00B72A7E" w:rsidRDefault="0009480B" w:rsidP="0009480B">
            <w:pPr>
              <w:spacing w:after="0" w:line="240" w:lineRule="auto"/>
              <w:jc w:val="both"/>
              <w:rPr>
                <w:rFonts w:ascii="Times New Roman" w:eastAsia="Times New Roman" w:hAnsi="Times New Roman" w:cs="Times New Roman"/>
                <w:color w:val="000000" w:themeColor="text1"/>
                <w:sz w:val="20"/>
                <w:szCs w:val="20"/>
                <w:lang w:eastAsia="en-MY"/>
              </w:rPr>
            </w:pPr>
            <w:proofErr w:type="spellStart"/>
            <w:r w:rsidRPr="00B72A7E">
              <w:rPr>
                <w:rFonts w:ascii="Times New Roman" w:eastAsia="Times New Roman" w:hAnsi="Times New Roman" w:cs="Times New Roman"/>
                <w:b w:val="0"/>
                <w:bCs w:val="0"/>
                <w:color w:val="000000" w:themeColor="text1"/>
                <w:sz w:val="20"/>
                <w:szCs w:val="20"/>
                <w:lang w:eastAsia="en-MY"/>
              </w:rPr>
              <w:t>Stulang</w:t>
            </w:r>
            <w:proofErr w:type="spellEnd"/>
          </w:p>
        </w:tc>
        <w:tc>
          <w:tcPr>
            <w:tcW w:w="1039" w:type="dxa"/>
            <w:shd w:val="clear" w:color="auto" w:fill="auto"/>
            <w:noWrap/>
          </w:tcPr>
          <w:p w14:paraId="5B1672F8"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4.092682</w:t>
            </w:r>
          </w:p>
        </w:tc>
        <w:tc>
          <w:tcPr>
            <w:tcW w:w="1050" w:type="dxa"/>
            <w:shd w:val="clear" w:color="auto" w:fill="auto"/>
            <w:noWrap/>
          </w:tcPr>
          <w:p w14:paraId="07458936"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0.000043</w:t>
            </w:r>
          </w:p>
        </w:tc>
        <w:tc>
          <w:tcPr>
            <w:tcW w:w="1544" w:type="dxa"/>
            <w:shd w:val="clear" w:color="auto" w:fill="auto"/>
            <w:noWrap/>
          </w:tcPr>
          <w:p w14:paraId="11AD8C6D" w14:textId="0F9217E1"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7318F6">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49F0E0BA"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PH-DAP</w:t>
            </w:r>
          </w:p>
        </w:tc>
        <w:tc>
          <w:tcPr>
            <w:tcW w:w="1106" w:type="dxa"/>
            <w:shd w:val="clear" w:color="auto" w:fill="auto"/>
            <w:noWrap/>
          </w:tcPr>
          <w:p w14:paraId="38EA2313"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Chinese</w:t>
            </w:r>
          </w:p>
        </w:tc>
        <w:tc>
          <w:tcPr>
            <w:tcW w:w="1388" w:type="dxa"/>
            <w:shd w:val="clear" w:color="auto" w:fill="auto"/>
            <w:noWrap/>
          </w:tcPr>
          <w:p w14:paraId="09507223"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Urban</w:t>
            </w:r>
          </w:p>
        </w:tc>
      </w:tr>
      <w:tr w:rsidR="0009480B" w:rsidRPr="009535B9" w14:paraId="4C12FBD9" w14:textId="77777777" w:rsidTr="001F69FD">
        <w:trPr>
          <w:trHeight w:val="123"/>
        </w:trPr>
        <w:tc>
          <w:tcPr>
            <w:cnfStyle w:val="001000000000" w:firstRow="0" w:lastRow="0" w:firstColumn="1" w:lastColumn="0" w:oddVBand="0" w:evenVBand="0" w:oddHBand="0" w:evenHBand="0" w:firstRowFirstColumn="0" w:firstRowLastColumn="0" w:lastRowFirstColumn="0" w:lastRowLastColumn="0"/>
            <w:tcW w:w="1612" w:type="dxa"/>
            <w:shd w:val="clear" w:color="auto" w:fill="auto"/>
            <w:noWrap/>
          </w:tcPr>
          <w:p w14:paraId="5D992CCE" w14:textId="77777777" w:rsidR="0009480B" w:rsidRPr="00B72A7E" w:rsidRDefault="0009480B" w:rsidP="0009480B">
            <w:pPr>
              <w:spacing w:after="0" w:line="240" w:lineRule="auto"/>
              <w:jc w:val="both"/>
              <w:rPr>
                <w:rFonts w:ascii="Times New Roman" w:eastAsia="Times New Roman" w:hAnsi="Times New Roman" w:cs="Times New Roman"/>
                <w:color w:val="000000" w:themeColor="text1"/>
                <w:sz w:val="20"/>
                <w:szCs w:val="20"/>
                <w:lang w:eastAsia="en-MY"/>
              </w:rPr>
            </w:pPr>
            <w:proofErr w:type="spellStart"/>
            <w:r w:rsidRPr="00B72A7E">
              <w:rPr>
                <w:rFonts w:ascii="Times New Roman" w:eastAsia="Times New Roman" w:hAnsi="Times New Roman" w:cs="Times New Roman"/>
                <w:b w:val="0"/>
                <w:bCs w:val="0"/>
                <w:color w:val="000000" w:themeColor="text1"/>
                <w:sz w:val="20"/>
                <w:szCs w:val="20"/>
                <w:lang w:eastAsia="en-MY"/>
              </w:rPr>
              <w:t>Skudai</w:t>
            </w:r>
            <w:proofErr w:type="spellEnd"/>
          </w:p>
        </w:tc>
        <w:tc>
          <w:tcPr>
            <w:tcW w:w="1039" w:type="dxa"/>
            <w:shd w:val="clear" w:color="auto" w:fill="auto"/>
            <w:noWrap/>
          </w:tcPr>
          <w:p w14:paraId="5858D318"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4.336376</w:t>
            </w:r>
          </w:p>
        </w:tc>
        <w:tc>
          <w:tcPr>
            <w:tcW w:w="1050" w:type="dxa"/>
            <w:shd w:val="clear" w:color="auto" w:fill="auto"/>
            <w:noWrap/>
          </w:tcPr>
          <w:p w14:paraId="62A72E03"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0.000014</w:t>
            </w:r>
          </w:p>
        </w:tc>
        <w:tc>
          <w:tcPr>
            <w:tcW w:w="1544" w:type="dxa"/>
            <w:shd w:val="clear" w:color="auto" w:fill="auto"/>
            <w:noWrap/>
          </w:tcPr>
          <w:p w14:paraId="429D1151" w14:textId="201AD445"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7318F6">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1EAE1D4E"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PH-DAP</w:t>
            </w:r>
          </w:p>
        </w:tc>
        <w:tc>
          <w:tcPr>
            <w:tcW w:w="1106" w:type="dxa"/>
            <w:shd w:val="clear" w:color="auto" w:fill="auto"/>
            <w:noWrap/>
          </w:tcPr>
          <w:p w14:paraId="18A6FAC0"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Malay</w:t>
            </w:r>
          </w:p>
        </w:tc>
        <w:tc>
          <w:tcPr>
            <w:tcW w:w="1388" w:type="dxa"/>
            <w:shd w:val="clear" w:color="auto" w:fill="auto"/>
            <w:noWrap/>
          </w:tcPr>
          <w:p w14:paraId="58EE612E"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Urban</w:t>
            </w:r>
          </w:p>
        </w:tc>
      </w:tr>
      <w:tr w:rsidR="0009480B" w:rsidRPr="009535B9" w14:paraId="32B2874B" w14:textId="77777777" w:rsidTr="001F69FD">
        <w:trPr>
          <w:trHeight w:val="80"/>
        </w:trPr>
        <w:tc>
          <w:tcPr>
            <w:cnfStyle w:val="001000000000" w:firstRow="0" w:lastRow="0" w:firstColumn="1" w:lastColumn="0" w:oddVBand="0" w:evenVBand="0" w:oddHBand="0" w:evenHBand="0" w:firstRowFirstColumn="0" w:firstRowLastColumn="0" w:lastRowFirstColumn="0" w:lastRowLastColumn="0"/>
            <w:tcW w:w="1612" w:type="dxa"/>
            <w:shd w:val="clear" w:color="auto" w:fill="auto"/>
            <w:noWrap/>
          </w:tcPr>
          <w:p w14:paraId="0F54A161" w14:textId="77777777" w:rsidR="0009480B" w:rsidRPr="00B72A7E" w:rsidRDefault="0009480B" w:rsidP="0009480B">
            <w:pPr>
              <w:spacing w:after="0" w:line="240" w:lineRule="auto"/>
              <w:jc w:val="both"/>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b w:val="0"/>
                <w:bCs w:val="0"/>
                <w:color w:val="000000" w:themeColor="text1"/>
                <w:sz w:val="20"/>
                <w:szCs w:val="20"/>
                <w:lang w:eastAsia="en-MY"/>
              </w:rPr>
              <w:t>Kota Iskandar</w:t>
            </w:r>
          </w:p>
        </w:tc>
        <w:tc>
          <w:tcPr>
            <w:tcW w:w="1039" w:type="dxa"/>
            <w:shd w:val="clear" w:color="auto" w:fill="auto"/>
            <w:noWrap/>
          </w:tcPr>
          <w:p w14:paraId="3CBFCF25"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4.336376</w:t>
            </w:r>
          </w:p>
        </w:tc>
        <w:tc>
          <w:tcPr>
            <w:tcW w:w="1050" w:type="dxa"/>
            <w:shd w:val="clear" w:color="auto" w:fill="auto"/>
            <w:noWrap/>
          </w:tcPr>
          <w:p w14:paraId="257A8E2B"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0.000014</w:t>
            </w:r>
          </w:p>
        </w:tc>
        <w:tc>
          <w:tcPr>
            <w:tcW w:w="1544" w:type="dxa"/>
            <w:shd w:val="clear" w:color="auto" w:fill="auto"/>
            <w:noWrap/>
          </w:tcPr>
          <w:p w14:paraId="69ACC549" w14:textId="111D134E"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7318F6">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24196E2B"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BN-UMNO</w:t>
            </w:r>
          </w:p>
        </w:tc>
        <w:tc>
          <w:tcPr>
            <w:tcW w:w="1106" w:type="dxa"/>
            <w:shd w:val="clear" w:color="auto" w:fill="auto"/>
            <w:noWrap/>
          </w:tcPr>
          <w:p w14:paraId="7EA429A1"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Malay</w:t>
            </w:r>
          </w:p>
        </w:tc>
        <w:tc>
          <w:tcPr>
            <w:tcW w:w="1388" w:type="dxa"/>
            <w:shd w:val="clear" w:color="auto" w:fill="auto"/>
            <w:noWrap/>
          </w:tcPr>
          <w:p w14:paraId="7ADE06A9"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Urban</w:t>
            </w:r>
          </w:p>
        </w:tc>
      </w:tr>
      <w:tr w:rsidR="0009480B" w:rsidRPr="009535B9" w14:paraId="097C4335" w14:textId="77777777" w:rsidTr="001F69FD">
        <w:trPr>
          <w:trHeight w:val="87"/>
        </w:trPr>
        <w:tc>
          <w:tcPr>
            <w:cnfStyle w:val="001000000000" w:firstRow="0" w:lastRow="0" w:firstColumn="1" w:lastColumn="0" w:oddVBand="0" w:evenVBand="0" w:oddHBand="0" w:evenHBand="0" w:firstRowFirstColumn="0" w:firstRowLastColumn="0" w:lastRowFirstColumn="0" w:lastRowLastColumn="0"/>
            <w:tcW w:w="1612" w:type="dxa"/>
            <w:shd w:val="clear" w:color="auto" w:fill="auto"/>
            <w:noWrap/>
          </w:tcPr>
          <w:p w14:paraId="05FD1281" w14:textId="77777777" w:rsidR="0009480B" w:rsidRPr="00B72A7E" w:rsidRDefault="0009480B" w:rsidP="0009480B">
            <w:pPr>
              <w:spacing w:after="0" w:line="240" w:lineRule="auto"/>
              <w:jc w:val="both"/>
              <w:rPr>
                <w:rFonts w:ascii="Times New Roman" w:eastAsia="Times New Roman" w:hAnsi="Times New Roman" w:cs="Times New Roman"/>
                <w:color w:val="000000" w:themeColor="text1"/>
                <w:sz w:val="20"/>
                <w:szCs w:val="20"/>
                <w:lang w:eastAsia="en-MY"/>
              </w:rPr>
            </w:pPr>
            <w:proofErr w:type="spellStart"/>
            <w:r w:rsidRPr="00B72A7E">
              <w:rPr>
                <w:rFonts w:ascii="Times New Roman" w:eastAsia="Times New Roman" w:hAnsi="Times New Roman" w:cs="Times New Roman"/>
                <w:b w:val="0"/>
                <w:bCs w:val="0"/>
                <w:color w:val="000000" w:themeColor="text1"/>
                <w:sz w:val="20"/>
                <w:szCs w:val="20"/>
                <w:lang w:eastAsia="en-MY"/>
              </w:rPr>
              <w:t>Pekan</w:t>
            </w:r>
            <w:proofErr w:type="spellEnd"/>
            <w:r w:rsidRPr="00B72A7E">
              <w:rPr>
                <w:rFonts w:ascii="Times New Roman" w:eastAsia="Times New Roman" w:hAnsi="Times New Roman" w:cs="Times New Roman"/>
                <w:b w:val="0"/>
                <w:bCs w:val="0"/>
                <w:color w:val="000000" w:themeColor="text1"/>
                <w:sz w:val="20"/>
                <w:szCs w:val="20"/>
                <w:lang w:eastAsia="en-MY"/>
              </w:rPr>
              <w:t xml:space="preserve"> Nanas</w:t>
            </w:r>
          </w:p>
        </w:tc>
        <w:tc>
          <w:tcPr>
            <w:tcW w:w="1039" w:type="dxa"/>
            <w:shd w:val="clear" w:color="auto" w:fill="auto"/>
            <w:noWrap/>
          </w:tcPr>
          <w:p w14:paraId="58BB9290"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3.301052</w:t>
            </w:r>
          </w:p>
        </w:tc>
        <w:tc>
          <w:tcPr>
            <w:tcW w:w="1050" w:type="dxa"/>
            <w:shd w:val="clear" w:color="auto" w:fill="auto"/>
            <w:noWrap/>
          </w:tcPr>
          <w:p w14:paraId="2EF284E4"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0.000963</w:t>
            </w:r>
          </w:p>
        </w:tc>
        <w:tc>
          <w:tcPr>
            <w:tcW w:w="1544" w:type="dxa"/>
            <w:shd w:val="clear" w:color="auto" w:fill="auto"/>
            <w:noWrap/>
          </w:tcPr>
          <w:p w14:paraId="28E0EBDB" w14:textId="25D41C64"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7318F6">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57C4FFE8"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BN-MCA</w:t>
            </w:r>
          </w:p>
        </w:tc>
        <w:tc>
          <w:tcPr>
            <w:tcW w:w="1106" w:type="dxa"/>
            <w:shd w:val="clear" w:color="auto" w:fill="auto"/>
            <w:noWrap/>
          </w:tcPr>
          <w:p w14:paraId="3B9A4ED5"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Chinese</w:t>
            </w:r>
          </w:p>
        </w:tc>
        <w:tc>
          <w:tcPr>
            <w:tcW w:w="1388" w:type="dxa"/>
            <w:shd w:val="clear" w:color="auto" w:fill="auto"/>
            <w:noWrap/>
          </w:tcPr>
          <w:p w14:paraId="29CF1C45" w14:textId="75D453B1"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EB7737">
              <w:rPr>
                <w:rFonts w:ascii="Times New Roman" w:eastAsia="Times New Roman" w:hAnsi="Times New Roman" w:cs="Times New Roman"/>
                <w:color w:val="000000" w:themeColor="text1"/>
                <w:sz w:val="20"/>
                <w:szCs w:val="20"/>
                <w:lang w:eastAsia="en-MY"/>
              </w:rPr>
              <w:t>Semi-urban</w:t>
            </w:r>
          </w:p>
        </w:tc>
      </w:tr>
      <w:tr w:rsidR="0009480B" w:rsidRPr="009535B9" w14:paraId="24A1937D" w14:textId="77777777" w:rsidTr="001F69FD">
        <w:trPr>
          <w:trHeight w:val="133"/>
        </w:trPr>
        <w:tc>
          <w:tcPr>
            <w:cnfStyle w:val="001000000000" w:firstRow="0" w:lastRow="0" w:firstColumn="1" w:lastColumn="0" w:oddVBand="0" w:evenVBand="0" w:oddHBand="0" w:evenHBand="0" w:firstRowFirstColumn="0" w:firstRowLastColumn="0" w:lastRowFirstColumn="0" w:lastRowLastColumn="0"/>
            <w:tcW w:w="1612" w:type="dxa"/>
            <w:shd w:val="clear" w:color="auto" w:fill="auto"/>
            <w:noWrap/>
          </w:tcPr>
          <w:p w14:paraId="7F2B0E4F" w14:textId="77777777" w:rsidR="0009480B" w:rsidRPr="00B72A7E" w:rsidRDefault="0009480B" w:rsidP="0009480B">
            <w:pPr>
              <w:spacing w:after="0" w:line="240" w:lineRule="auto"/>
              <w:jc w:val="both"/>
              <w:rPr>
                <w:rFonts w:ascii="Times New Roman" w:eastAsia="Times New Roman" w:hAnsi="Times New Roman" w:cs="Times New Roman"/>
                <w:color w:val="000000" w:themeColor="text1"/>
                <w:sz w:val="20"/>
                <w:szCs w:val="20"/>
                <w:lang w:eastAsia="en-MY"/>
              </w:rPr>
            </w:pPr>
            <w:proofErr w:type="spellStart"/>
            <w:r w:rsidRPr="00B72A7E">
              <w:rPr>
                <w:rFonts w:ascii="Times New Roman" w:eastAsia="Times New Roman" w:hAnsi="Times New Roman" w:cs="Times New Roman"/>
                <w:b w:val="0"/>
                <w:bCs w:val="0"/>
                <w:color w:val="000000" w:themeColor="text1"/>
                <w:sz w:val="20"/>
                <w:szCs w:val="20"/>
                <w:lang w:eastAsia="en-MY"/>
              </w:rPr>
              <w:t>Kukup</w:t>
            </w:r>
            <w:proofErr w:type="spellEnd"/>
          </w:p>
        </w:tc>
        <w:tc>
          <w:tcPr>
            <w:tcW w:w="1039" w:type="dxa"/>
            <w:shd w:val="clear" w:color="auto" w:fill="auto"/>
            <w:noWrap/>
          </w:tcPr>
          <w:p w14:paraId="31D0E689"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3.58316</w:t>
            </w:r>
          </w:p>
        </w:tc>
        <w:tc>
          <w:tcPr>
            <w:tcW w:w="1050" w:type="dxa"/>
            <w:shd w:val="clear" w:color="auto" w:fill="auto"/>
            <w:noWrap/>
          </w:tcPr>
          <w:p w14:paraId="3628D6BC"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0.000339</w:t>
            </w:r>
          </w:p>
        </w:tc>
        <w:tc>
          <w:tcPr>
            <w:tcW w:w="1544" w:type="dxa"/>
            <w:shd w:val="clear" w:color="auto" w:fill="auto"/>
            <w:noWrap/>
          </w:tcPr>
          <w:p w14:paraId="57C2B047" w14:textId="44021620"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7318F6">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62F186A8"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BN-UMNO</w:t>
            </w:r>
          </w:p>
        </w:tc>
        <w:tc>
          <w:tcPr>
            <w:tcW w:w="1106" w:type="dxa"/>
            <w:shd w:val="clear" w:color="auto" w:fill="auto"/>
            <w:noWrap/>
          </w:tcPr>
          <w:p w14:paraId="66C7C654"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Malay</w:t>
            </w:r>
          </w:p>
        </w:tc>
        <w:tc>
          <w:tcPr>
            <w:tcW w:w="1388" w:type="dxa"/>
            <w:shd w:val="clear" w:color="auto" w:fill="auto"/>
            <w:noWrap/>
          </w:tcPr>
          <w:p w14:paraId="1910628E"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Rural</w:t>
            </w:r>
          </w:p>
        </w:tc>
      </w:tr>
      <w:tr w:rsidR="0009480B" w:rsidRPr="009535B9" w14:paraId="106029BC" w14:textId="77777777" w:rsidTr="001F69FD">
        <w:trPr>
          <w:trHeight w:val="80"/>
        </w:trPr>
        <w:tc>
          <w:tcPr>
            <w:cnfStyle w:val="001000000000" w:firstRow="0" w:lastRow="0" w:firstColumn="1" w:lastColumn="0" w:oddVBand="0" w:evenVBand="0" w:oddHBand="0" w:evenHBand="0" w:firstRowFirstColumn="0" w:firstRowLastColumn="0" w:lastRowFirstColumn="0" w:lastRowLastColumn="0"/>
            <w:tcW w:w="1612" w:type="dxa"/>
            <w:shd w:val="clear" w:color="auto" w:fill="auto"/>
            <w:noWrap/>
          </w:tcPr>
          <w:p w14:paraId="65A3FB33" w14:textId="77777777" w:rsidR="0009480B" w:rsidRPr="00B72A7E" w:rsidRDefault="0009480B" w:rsidP="0009480B">
            <w:pPr>
              <w:spacing w:after="0" w:line="240" w:lineRule="auto"/>
              <w:jc w:val="both"/>
              <w:rPr>
                <w:rFonts w:ascii="Times New Roman" w:eastAsia="Times New Roman" w:hAnsi="Times New Roman" w:cs="Times New Roman"/>
                <w:color w:val="000000" w:themeColor="text1"/>
                <w:sz w:val="20"/>
                <w:szCs w:val="20"/>
                <w:lang w:eastAsia="en-MY"/>
              </w:rPr>
            </w:pPr>
            <w:proofErr w:type="spellStart"/>
            <w:r w:rsidRPr="00B72A7E">
              <w:rPr>
                <w:rFonts w:ascii="Times New Roman" w:eastAsia="Times New Roman" w:hAnsi="Times New Roman" w:cs="Times New Roman"/>
                <w:b w:val="0"/>
                <w:bCs w:val="0"/>
                <w:color w:val="000000" w:themeColor="text1"/>
                <w:sz w:val="20"/>
                <w:szCs w:val="20"/>
                <w:lang w:eastAsia="en-MY"/>
              </w:rPr>
              <w:t>Puteri</w:t>
            </w:r>
            <w:proofErr w:type="spellEnd"/>
            <w:r w:rsidRPr="00B72A7E">
              <w:rPr>
                <w:rFonts w:ascii="Times New Roman" w:eastAsia="Times New Roman" w:hAnsi="Times New Roman" w:cs="Times New Roman"/>
                <w:b w:val="0"/>
                <w:bCs w:val="0"/>
                <w:color w:val="000000" w:themeColor="text1"/>
                <w:sz w:val="20"/>
                <w:szCs w:val="20"/>
                <w:lang w:eastAsia="en-MY"/>
              </w:rPr>
              <w:t xml:space="preserve"> </w:t>
            </w:r>
            <w:proofErr w:type="spellStart"/>
            <w:r w:rsidRPr="00B72A7E">
              <w:rPr>
                <w:rFonts w:ascii="Times New Roman" w:eastAsia="Times New Roman" w:hAnsi="Times New Roman" w:cs="Times New Roman"/>
                <w:b w:val="0"/>
                <w:bCs w:val="0"/>
                <w:color w:val="000000" w:themeColor="text1"/>
                <w:sz w:val="20"/>
                <w:szCs w:val="20"/>
                <w:lang w:eastAsia="en-MY"/>
              </w:rPr>
              <w:t>Wangsa</w:t>
            </w:r>
            <w:proofErr w:type="spellEnd"/>
          </w:p>
        </w:tc>
        <w:tc>
          <w:tcPr>
            <w:tcW w:w="1039" w:type="dxa"/>
            <w:shd w:val="clear" w:color="auto" w:fill="auto"/>
            <w:noWrap/>
          </w:tcPr>
          <w:p w14:paraId="5EE8B6BB"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3.798802</w:t>
            </w:r>
          </w:p>
        </w:tc>
        <w:tc>
          <w:tcPr>
            <w:tcW w:w="1050" w:type="dxa"/>
            <w:shd w:val="clear" w:color="auto" w:fill="auto"/>
            <w:noWrap/>
          </w:tcPr>
          <w:p w14:paraId="20B710A8"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0.000145</w:t>
            </w:r>
          </w:p>
        </w:tc>
        <w:tc>
          <w:tcPr>
            <w:tcW w:w="1544" w:type="dxa"/>
            <w:shd w:val="clear" w:color="auto" w:fill="auto"/>
            <w:noWrap/>
          </w:tcPr>
          <w:p w14:paraId="2A06C603" w14:textId="66ADB782"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7318F6">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60E737C8"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MUDA</w:t>
            </w:r>
          </w:p>
        </w:tc>
        <w:tc>
          <w:tcPr>
            <w:tcW w:w="1106" w:type="dxa"/>
            <w:shd w:val="clear" w:color="auto" w:fill="auto"/>
            <w:noWrap/>
          </w:tcPr>
          <w:p w14:paraId="2153D391"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Malay</w:t>
            </w:r>
          </w:p>
        </w:tc>
        <w:tc>
          <w:tcPr>
            <w:tcW w:w="1388" w:type="dxa"/>
            <w:shd w:val="clear" w:color="auto" w:fill="auto"/>
            <w:noWrap/>
          </w:tcPr>
          <w:p w14:paraId="27E82856"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Urban</w:t>
            </w:r>
          </w:p>
        </w:tc>
      </w:tr>
      <w:tr w:rsidR="0009480B" w:rsidRPr="009535B9" w14:paraId="2AE6F593" w14:textId="77777777" w:rsidTr="001F69FD">
        <w:trPr>
          <w:trHeight w:val="111"/>
        </w:trPr>
        <w:tc>
          <w:tcPr>
            <w:cnfStyle w:val="001000000000" w:firstRow="0" w:lastRow="0" w:firstColumn="1" w:lastColumn="0" w:oddVBand="0" w:evenVBand="0" w:oddHBand="0" w:evenHBand="0" w:firstRowFirstColumn="0" w:firstRowLastColumn="0" w:lastRowFirstColumn="0" w:lastRowLastColumn="0"/>
            <w:tcW w:w="1612" w:type="dxa"/>
            <w:shd w:val="clear" w:color="auto" w:fill="auto"/>
            <w:noWrap/>
          </w:tcPr>
          <w:p w14:paraId="542DD781" w14:textId="77777777" w:rsidR="0009480B" w:rsidRPr="00B72A7E" w:rsidRDefault="0009480B" w:rsidP="0009480B">
            <w:pPr>
              <w:spacing w:after="0" w:line="240" w:lineRule="auto"/>
              <w:jc w:val="both"/>
              <w:rPr>
                <w:rFonts w:ascii="Times New Roman" w:eastAsia="Times New Roman" w:hAnsi="Times New Roman" w:cs="Times New Roman"/>
                <w:color w:val="000000" w:themeColor="text1"/>
                <w:sz w:val="20"/>
                <w:szCs w:val="20"/>
                <w:lang w:eastAsia="en-MY"/>
              </w:rPr>
            </w:pPr>
            <w:proofErr w:type="spellStart"/>
            <w:r w:rsidRPr="00B72A7E">
              <w:rPr>
                <w:rFonts w:ascii="Times New Roman" w:eastAsia="Times New Roman" w:hAnsi="Times New Roman" w:cs="Times New Roman"/>
                <w:b w:val="0"/>
                <w:bCs w:val="0"/>
                <w:color w:val="000000" w:themeColor="text1"/>
                <w:sz w:val="20"/>
                <w:szCs w:val="20"/>
                <w:lang w:eastAsia="en-MY"/>
              </w:rPr>
              <w:t>Senai</w:t>
            </w:r>
            <w:proofErr w:type="spellEnd"/>
          </w:p>
        </w:tc>
        <w:tc>
          <w:tcPr>
            <w:tcW w:w="1039" w:type="dxa"/>
            <w:shd w:val="clear" w:color="auto" w:fill="auto"/>
            <w:noWrap/>
          </w:tcPr>
          <w:p w14:paraId="7DB15144"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3.794306</w:t>
            </w:r>
          </w:p>
        </w:tc>
        <w:tc>
          <w:tcPr>
            <w:tcW w:w="1050" w:type="dxa"/>
            <w:shd w:val="clear" w:color="auto" w:fill="auto"/>
            <w:noWrap/>
          </w:tcPr>
          <w:p w14:paraId="1687A301"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0.000148</w:t>
            </w:r>
          </w:p>
        </w:tc>
        <w:tc>
          <w:tcPr>
            <w:tcW w:w="1544" w:type="dxa"/>
            <w:shd w:val="clear" w:color="auto" w:fill="auto"/>
            <w:noWrap/>
          </w:tcPr>
          <w:p w14:paraId="6C85163B" w14:textId="2B675CC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7318F6">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48B2D077"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PH-DAP</w:t>
            </w:r>
          </w:p>
        </w:tc>
        <w:tc>
          <w:tcPr>
            <w:tcW w:w="1106" w:type="dxa"/>
            <w:shd w:val="clear" w:color="auto" w:fill="auto"/>
            <w:noWrap/>
          </w:tcPr>
          <w:p w14:paraId="0EF448F7"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Chinese</w:t>
            </w:r>
          </w:p>
        </w:tc>
        <w:tc>
          <w:tcPr>
            <w:tcW w:w="1388" w:type="dxa"/>
            <w:shd w:val="clear" w:color="auto" w:fill="auto"/>
            <w:noWrap/>
          </w:tcPr>
          <w:p w14:paraId="4C9FD624"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Urban</w:t>
            </w:r>
          </w:p>
        </w:tc>
      </w:tr>
      <w:tr w:rsidR="0009480B" w:rsidRPr="009535B9" w14:paraId="263F7271" w14:textId="77777777" w:rsidTr="001F69FD">
        <w:trPr>
          <w:trHeight w:val="80"/>
        </w:trPr>
        <w:tc>
          <w:tcPr>
            <w:cnfStyle w:val="001000000000" w:firstRow="0" w:lastRow="0" w:firstColumn="1" w:lastColumn="0" w:oddVBand="0" w:evenVBand="0" w:oddHBand="0" w:evenHBand="0" w:firstRowFirstColumn="0" w:firstRowLastColumn="0" w:lastRowFirstColumn="0" w:lastRowLastColumn="0"/>
            <w:tcW w:w="1612" w:type="dxa"/>
            <w:shd w:val="clear" w:color="auto" w:fill="auto"/>
            <w:noWrap/>
          </w:tcPr>
          <w:p w14:paraId="7967E1B7" w14:textId="77777777" w:rsidR="0009480B" w:rsidRPr="00B72A7E" w:rsidRDefault="0009480B" w:rsidP="0009480B">
            <w:pPr>
              <w:spacing w:after="0" w:line="240" w:lineRule="auto"/>
              <w:jc w:val="both"/>
              <w:rPr>
                <w:rFonts w:ascii="Times New Roman" w:eastAsia="Times New Roman" w:hAnsi="Times New Roman" w:cs="Times New Roman"/>
                <w:color w:val="000000" w:themeColor="text1"/>
                <w:sz w:val="20"/>
                <w:szCs w:val="20"/>
                <w:lang w:eastAsia="en-MY"/>
              </w:rPr>
            </w:pPr>
            <w:proofErr w:type="spellStart"/>
            <w:r w:rsidRPr="00B72A7E">
              <w:rPr>
                <w:rFonts w:ascii="Times New Roman" w:eastAsia="Times New Roman" w:hAnsi="Times New Roman" w:cs="Times New Roman"/>
                <w:b w:val="0"/>
                <w:bCs w:val="0"/>
                <w:color w:val="000000" w:themeColor="text1"/>
                <w:sz w:val="20"/>
                <w:szCs w:val="20"/>
                <w:lang w:eastAsia="en-MY"/>
              </w:rPr>
              <w:t>Pasir</w:t>
            </w:r>
            <w:proofErr w:type="spellEnd"/>
            <w:r w:rsidRPr="00B72A7E">
              <w:rPr>
                <w:rFonts w:ascii="Times New Roman" w:eastAsia="Times New Roman" w:hAnsi="Times New Roman" w:cs="Times New Roman"/>
                <w:b w:val="0"/>
                <w:bCs w:val="0"/>
                <w:color w:val="000000" w:themeColor="text1"/>
                <w:sz w:val="20"/>
                <w:szCs w:val="20"/>
                <w:lang w:eastAsia="en-MY"/>
              </w:rPr>
              <w:t xml:space="preserve"> Raja</w:t>
            </w:r>
          </w:p>
        </w:tc>
        <w:tc>
          <w:tcPr>
            <w:tcW w:w="1039" w:type="dxa"/>
            <w:shd w:val="clear" w:color="auto" w:fill="auto"/>
            <w:noWrap/>
          </w:tcPr>
          <w:p w14:paraId="214B171A"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3.638108</w:t>
            </w:r>
          </w:p>
        </w:tc>
        <w:tc>
          <w:tcPr>
            <w:tcW w:w="1050" w:type="dxa"/>
            <w:shd w:val="clear" w:color="auto" w:fill="auto"/>
            <w:noWrap/>
          </w:tcPr>
          <w:p w14:paraId="58C21065"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0.000275</w:t>
            </w:r>
          </w:p>
        </w:tc>
        <w:tc>
          <w:tcPr>
            <w:tcW w:w="1544" w:type="dxa"/>
            <w:shd w:val="clear" w:color="auto" w:fill="auto"/>
            <w:noWrap/>
          </w:tcPr>
          <w:p w14:paraId="27FBC544" w14:textId="5513EEB2"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7318F6">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00CB7BA0"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BN-UMNO</w:t>
            </w:r>
          </w:p>
        </w:tc>
        <w:tc>
          <w:tcPr>
            <w:tcW w:w="1106" w:type="dxa"/>
            <w:shd w:val="clear" w:color="auto" w:fill="auto"/>
            <w:noWrap/>
          </w:tcPr>
          <w:p w14:paraId="19526C43"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Malay</w:t>
            </w:r>
          </w:p>
        </w:tc>
        <w:tc>
          <w:tcPr>
            <w:tcW w:w="1388" w:type="dxa"/>
            <w:shd w:val="clear" w:color="auto" w:fill="auto"/>
            <w:noWrap/>
          </w:tcPr>
          <w:p w14:paraId="0A101698"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Rural</w:t>
            </w:r>
          </w:p>
        </w:tc>
      </w:tr>
      <w:tr w:rsidR="0009480B" w:rsidRPr="009535B9" w14:paraId="3F9409B4" w14:textId="77777777" w:rsidTr="001F69FD">
        <w:trPr>
          <w:trHeight w:val="80"/>
        </w:trPr>
        <w:tc>
          <w:tcPr>
            <w:cnfStyle w:val="001000000000" w:firstRow="0" w:lastRow="0" w:firstColumn="1" w:lastColumn="0" w:oddVBand="0" w:evenVBand="0" w:oddHBand="0" w:evenHBand="0" w:firstRowFirstColumn="0" w:firstRowLastColumn="0" w:lastRowFirstColumn="0" w:lastRowLastColumn="0"/>
            <w:tcW w:w="1612" w:type="dxa"/>
            <w:shd w:val="clear" w:color="auto" w:fill="auto"/>
            <w:noWrap/>
          </w:tcPr>
          <w:p w14:paraId="6B161122" w14:textId="77777777" w:rsidR="0009480B" w:rsidRPr="00B72A7E" w:rsidRDefault="0009480B" w:rsidP="0009480B">
            <w:pPr>
              <w:spacing w:after="0" w:line="240" w:lineRule="auto"/>
              <w:jc w:val="both"/>
              <w:rPr>
                <w:rFonts w:ascii="Times New Roman" w:eastAsia="Times New Roman" w:hAnsi="Times New Roman" w:cs="Times New Roman"/>
                <w:color w:val="000000" w:themeColor="text1"/>
                <w:sz w:val="20"/>
                <w:szCs w:val="20"/>
                <w:lang w:eastAsia="en-MY"/>
              </w:rPr>
            </w:pPr>
            <w:proofErr w:type="spellStart"/>
            <w:r w:rsidRPr="00B72A7E">
              <w:rPr>
                <w:rFonts w:ascii="Times New Roman" w:eastAsia="Times New Roman" w:hAnsi="Times New Roman" w:cs="Times New Roman"/>
                <w:b w:val="0"/>
                <w:bCs w:val="0"/>
                <w:color w:val="000000" w:themeColor="text1"/>
                <w:sz w:val="20"/>
                <w:szCs w:val="20"/>
                <w:lang w:eastAsia="en-MY"/>
              </w:rPr>
              <w:t>Kempas</w:t>
            </w:r>
            <w:proofErr w:type="spellEnd"/>
          </w:p>
        </w:tc>
        <w:tc>
          <w:tcPr>
            <w:tcW w:w="1039" w:type="dxa"/>
            <w:shd w:val="clear" w:color="auto" w:fill="auto"/>
            <w:noWrap/>
          </w:tcPr>
          <w:p w14:paraId="489C30C3"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4.015492</w:t>
            </w:r>
          </w:p>
        </w:tc>
        <w:tc>
          <w:tcPr>
            <w:tcW w:w="1050" w:type="dxa"/>
            <w:shd w:val="clear" w:color="auto" w:fill="auto"/>
            <w:noWrap/>
          </w:tcPr>
          <w:p w14:paraId="2B077E2F"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0.000059</w:t>
            </w:r>
          </w:p>
        </w:tc>
        <w:tc>
          <w:tcPr>
            <w:tcW w:w="1544" w:type="dxa"/>
            <w:shd w:val="clear" w:color="auto" w:fill="auto"/>
            <w:noWrap/>
          </w:tcPr>
          <w:p w14:paraId="5980A6A4" w14:textId="6EB29064"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7318F6">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3785CC0D"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BN-UMNO</w:t>
            </w:r>
          </w:p>
        </w:tc>
        <w:tc>
          <w:tcPr>
            <w:tcW w:w="1106" w:type="dxa"/>
            <w:shd w:val="clear" w:color="auto" w:fill="auto"/>
            <w:noWrap/>
          </w:tcPr>
          <w:p w14:paraId="22F1ECD6"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Malay</w:t>
            </w:r>
          </w:p>
        </w:tc>
        <w:tc>
          <w:tcPr>
            <w:tcW w:w="1388" w:type="dxa"/>
            <w:shd w:val="clear" w:color="auto" w:fill="auto"/>
            <w:noWrap/>
          </w:tcPr>
          <w:p w14:paraId="3617869D"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Urban</w:t>
            </w:r>
          </w:p>
        </w:tc>
      </w:tr>
      <w:tr w:rsidR="0009480B" w:rsidRPr="009535B9" w14:paraId="118B2F41" w14:textId="77777777" w:rsidTr="001F69FD">
        <w:trPr>
          <w:trHeight w:val="80"/>
        </w:trPr>
        <w:tc>
          <w:tcPr>
            <w:cnfStyle w:val="001000000000" w:firstRow="0" w:lastRow="0" w:firstColumn="1" w:lastColumn="0" w:oddVBand="0" w:evenVBand="0" w:oddHBand="0" w:evenHBand="0" w:firstRowFirstColumn="0" w:firstRowLastColumn="0" w:lastRowFirstColumn="0" w:lastRowLastColumn="0"/>
            <w:tcW w:w="1612" w:type="dxa"/>
            <w:shd w:val="clear" w:color="auto" w:fill="auto"/>
            <w:noWrap/>
          </w:tcPr>
          <w:p w14:paraId="2D4521F9" w14:textId="77777777" w:rsidR="0009480B" w:rsidRPr="00B72A7E" w:rsidRDefault="0009480B" w:rsidP="0009480B">
            <w:pPr>
              <w:spacing w:after="0" w:line="240" w:lineRule="auto"/>
              <w:jc w:val="both"/>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b w:val="0"/>
                <w:bCs w:val="0"/>
                <w:color w:val="000000" w:themeColor="text1"/>
                <w:sz w:val="20"/>
                <w:szCs w:val="20"/>
                <w:lang w:eastAsia="en-MY"/>
              </w:rPr>
              <w:t>Perling</w:t>
            </w:r>
          </w:p>
        </w:tc>
        <w:tc>
          <w:tcPr>
            <w:tcW w:w="1039" w:type="dxa"/>
            <w:shd w:val="clear" w:color="auto" w:fill="auto"/>
            <w:noWrap/>
          </w:tcPr>
          <w:p w14:paraId="5035104B"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4.336376</w:t>
            </w:r>
          </w:p>
        </w:tc>
        <w:tc>
          <w:tcPr>
            <w:tcW w:w="1050" w:type="dxa"/>
            <w:shd w:val="clear" w:color="auto" w:fill="auto"/>
            <w:noWrap/>
          </w:tcPr>
          <w:p w14:paraId="1EBEE7FD"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0.000014</w:t>
            </w:r>
          </w:p>
        </w:tc>
        <w:tc>
          <w:tcPr>
            <w:tcW w:w="1544" w:type="dxa"/>
            <w:shd w:val="clear" w:color="auto" w:fill="auto"/>
            <w:noWrap/>
          </w:tcPr>
          <w:p w14:paraId="1CD6871D" w14:textId="481A6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7318F6">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6D0A31D5"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PH-DAP</w:t>
            </w:r>
          </w:p>
        </w:tc>
        <w:tc>
          <w:tcPr>
            <w:tcW w:w="1106" w:type="dxa"/>
            <w:shd w:val="clear" w:color="auto" w:fill="auto"/>
            <w:noWrap/>
          </w:tcPr>
          <w:p w14:paraId="3B26B177"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Chinese</w:t>
            </w:r>
          </w:p>
        </w:tc>
        <w:tc>
          <w:tcPr>
            <w:tcW w:w="1388" w:type="dxa"/>
            <w:shd w:val="clear" w:color="auto" w:fill="auto"/>
            <w:noWrap/>
          </w:tcPr>
          <w:p w14:paraId="5672EA16"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Urban</w:t>
            </w:r>
          </w:p>
        </w:tc>
      </w:tr>
      <w:tr w:rsidR="0009480B" w:rsidRPr="009535B9" w14:paraId="76C2C796" w14:textId="77777777" w:rsidTr="001F69FD">
        <w:trPr>
          <w:trHeight w:val="80"/>
        </w:trPr>
        <w:tc>
          <w:tcPr>
            <w:cnfStyle w:val="001000000000" w:firstRow="0" w:lastRow="0" w:firstColumn="1" w:lastColumn="0" w:oddVBand="0" w:evenVBand="0" w:oddHBand="0" w:evenHBand="0" w:firstRowFirstColumn="0" w:firstRowLastColumn="0" w:lastRowFirstColumn="0" w:lastRowLastColumn="0"/>
            <w:tcW w:w="1612" w:type="dxa"/>
            <w:shd w:val="clear" w:color="auto" w:fill="auto"/>
            <w:noWrap/>
          </w:tcPr>
          <w:p w14:paraId="23A07B40" w14:textId="77777777" w:rsidR="0009480B" w:rsidRPr="00B72A7E" w:rsidRDefault="0009480B" w:rsidP="0009480B">
            <w:pPr>
              <w:spacing w:after="0" w:line="240" w:lineRule="auto"/>
              <w:jc w:val="both"/>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b w:val="0"/>
                <w:bCs w:val="0"/>
                <w:color w:val="000000" w:themeColor="text1"/>
                <w:sz w:val="20"/>
                <w:szCs w:val="20"/>
                <w:lang w:eastAsia="en-MY"/>
              </w:rPr>
              <w:t xml:space="preserve">Bukit </w:t>
            </w:r>
            <w:proofErr w:type="spellStart"/>
            <w:r w:rsidRPr="00B72A7E">
              <w:rPr>
                <w:rFonts w:ascii="Times New Roman" w:eastAsia="Times New Roman" w:hAnsi="Times New Roman" w:cs="Times New Roman"/>
                <w:b w:val="0"/>
                <w:bCs w:val="0"/>
                <w:color w:val="000000" w:themeColor="text1"/>
                <w:sz w:val="20"/>
                <w:szCs w:val="20"/>
                <w:lang w:eastAsia="en-MY"/>
              </w:rPr>
              <w:t>Permai</w:t>
            </w:r>
            <w:proofErr w:type="spellEnd"/>
          </w:p>
        </w:tc>
        <w:tc>
          <w:tcPr>
            <w:tcW w:w="1039" w:type="dxa"/>
            <w:shd w:val="clear" w:color="auto" w:fill="auto"/>
            <w:noWrap/>
          </w:tcPr>
          <w:p w14:paraId="5EA50749"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2.980631</w:t>
            </w:r>
          </w:p>
        </w:tc>
        <w:tc>
          <w:tcPr>
            <w:tcW w:w="1050" w:type="dxa"/>
            <w:shd w:val="clear" w:color="auto" w:fill="auto"/>
            <w:noWrap/>
          </w:tcPr>
          <w:p w14:paraId="7C156ED5"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0.002877</w:t>
            </w:r>
          </w:p>
        </w:tc>
        <w:tc>
          <w:tcPr>
            <w:tcW w:w="1544" w:type="dxa"/>
            <w:shd w:val="clear" w:color="auto" w:fill="auto"/>
            <w:noWrap/>
          </w:tcPr>
          <w:p w14:paraId="5D49D01F" w14:textId="790E7E06"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7318F6">
              <w:rPr>
                <w:rFonts w:ascii="Times New Roman" w:eastAsia="Times New Roman" w:hAnsi="Times New Roman" w:cs="Times New Roman"/>
                <w:color w:val="000000" w:themeColor="text1"/>
                <w:sz w:val="20"/>
                <w:szCs w:val="20"/>
                <w:lang w:eastAsia="en-MY"/>
              </w:rPr>
              <w:t>Hot spot 99%</w:t>
            </w:r>
          </w:p>
        </w:tc>
        <w:tc>
          <w:tcPr>
            <w:tcW w:w="1276" w:type="dxa"/>
            <w:shd w:val="clear" w:color="auto" w:fill="auto"/>
            <w:noWrap/>
          </w:tcPr>
          <w:p w14:paraId="73C22115"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BN-UMNO</w:t>
            </w:r>
          </w:p>
        </w:tc>
        <w:tc>
          <w:tcPr>
            <w:tcW w:w="1106" w:type="dxa"/>
            <w:shd w:val="clear" w:color="auto" w:fill="auto"/>
            <w:noWrap/>
          </w:tcPr>
          <w:p w14:paraId="797C0B13" w14:textId="77777777"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Malay</w:t>
            </w:r>
          </w:p>
        </w:tc>
        <w:tc>
          <w:tcPr>
            <w:tcW w:w="1388" w:type="dxa"/>
            <w:shd w:val="clear" w:color="auto" w:fill="auto"/>
            <w:noWrap/>
          </w:tcPr>
          <w:p w14:paraId="26C1E033" w14:textId="247D82B4" w:rsidR="0009480B" w:rsidRPr="00B72A7E" w:rsidRDefault="0009480B" w:rsidP="000948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5113F4">
              <w:rPr>
                <w:rFonts w:ascii="Times New Roman" w:eastAsia="Times New Roman" w:hAnsi="Times New Roman" w:cs="Times New Roman"/>
                <w:color w:val="000000" w:themeColor="text1"/>
                <w:sz w:val="20"/>
                <w:szCs w:val="20"/>
                <w:lang w:eastAsia="en-MY"/>
              </w:rPr>
              <w:t>Semi-urban</w:t>
            </w:r>
          </w:p>
        </w:tc>
      </w:tr>
      <w:tr w:rsidR="00B72A7E" w:rsidRPr="009535B9" w14:paraId="42C16B42" w14:textId="77777777" w:rsidTr="001F69FD">
        <w:trPr>
          <w:trHeight w:val="80"/>
        </w:trPr>
        <w:tc>
          <w:tcPr>
            <w:cnfStyle w:val="001000000000" w:firstRow="0" w:lastRow="0" w:firstColumn="1" w:lastColumn="0" w:oddVBand="0" w:evenVBand="0" w:oddHBand="0" w:evenHBand="0" w:firstRowFirstColumn="0" w:firstRowLastColumn="0" w:lastRowFirstColumn="0" w:lastRowLastColumn="0"/>
            <w:tcW w:w="1612" w:type="dxa"/>
            <w:shd w:val="clear" w:color="auto" w:fill="auto"/>
            <w:noWrap/>
          </w:tcPr>
          <w:p w14:paraId="296FB523" w14:textId="77777777" w:rsidR="00B72A7E" w:rsidRPr="00B72A7E" w:rsidRDefault="00B72A7E" w:rsidP="0009480B">
            <w:pPr>
              <w:spacing w:after="0" w:line="240" w:lineRule="auto"/>
              <w:jc w:val="both"/>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b w:val="0"/>
                <w:bCs w:val="0"/>
                <w:color w:val="000000" w:themeColor="text1"/>
                <w:sz w:val="20"/>
                <w:szCs w:val="20"/>
                <w:lang w:eastAsia="en-MY"/>
              </w:rPr>
              <w:t xml:space="preserve">Bukit </w:t>
            </w:r>
            <w:proofErr w:type="spellStart"/>
            <w:r w:rsidRPr="00B72A7E">
              <w:rPr>
                <w:rFonts w:ascii="Times New Roman" w:eastAsia="Times New Roman" w:hAnsi="Times New Roman" w:cs="Times New Roman"/>
                <w:b w:val="0"/>
                <w:bCs w:val="0"/>
                <w:color w:val="000000" w:themeColor="text1"/>
                <w:sz w:val="20"/>
                <w:szCs w:val="20"/>
                <w:lang w:eastAsia="en-MY"/>
              </w:rPr>
              <w:t>Batu</w:t>
            </w:r>
            <w:proofErr w:type="spellEnd"/>
          </w:p>
        </w:tc>
        <w:tc>
          <w:tcPr>
            <w:tcW w:w="1039" w:type="dxa"/>
            <w:shd w:val="clear" w:color="auto" w:fill="auto"/>
            <w:noWrap/>
          </w:tcPr>
          <w:p w14:paraId="3D84CC11" w14:textId="77777777" w:rsidR="00B72A7E" w:rsidRPr="00B72A7E" w:rsidRDefault="00B72A7E" w:rsidP="001F69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2.230909</w:t>
            </w:r>
          </w:p>
        </w:tc>
        <w:tc>
          <w:tcPr>
            <w:tcW w:w="1050" w:type="dxa"/>
            <w:shd w:val="clear" w:color="auto" w:fill="auto"/>
            <w:noWrap/>
          </w:tcPr>
          <w:p w14:paraId="2A95858A" w14:textId="77777777" w:rsidR="00B72A7E" w:rsidRPr="00B72A7E" w:rsidRDefault="00B72A7E" w:rsidP="001F69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0.025687</w:t>
            </w:r>
          </w:p>
        </w:tc>
        <w:tc>
          <w:tcPr>
            <w:tcW w:w="1544" w:type="dxa"/>
            <w:shd w:val="clear" w:color="auto" w:fill="auto"/>
            <w:noWrap/>
          </w:tcPr>
          <w:p w14:paraId="4530BF0C" w14:textId="7CB9B6F2" w:rsidR="00B72A7E" w:rsidRPr="00B72A7E" w:rsidRDefault="0009480B" w:rsidP="001F69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eastAsia="Times New Roman" w:hAnsi="Times New Roman" w:cs="Times New Roman"/>
                <w:color w:val="000000" w:themeColor="text1"/>
                <w:sz w:val="20"/>
                <w:szCs w:val="20"/>
                <w:lang w:eastAsia="en-MY"/>
              </w:rPr>
              <w:t xml:space="preserve">Hot </w:t>
            </w:r>
            <w:r>
              <w:rPr>
                <w:rFonts w:ascii="Times New Roman" w:eastAsia="Times New Roman" w:hAnsi="Times New Roman" w:cs="Times New Roman"/>
                <w:color w:val="000000" w:themeColor="text1"/>
                <w:sz w:val="20"/>
                <w:szCs w:val="20"/>
                <w:lang w:eastAsia="en-MY"/>
              </w:rPr>
              <w:t>s</w:t>
            </w:r>
            <w:r w:rsidRPr="00063AB2">
              <w:rPr>
                <w:rFonts w:ascii="Times New Roman" w:eastAsia="Times New Roman" w:hAnsi="Times New Roman" w:cs="Times New Roman"/>
                <w:color w:val="000000" w:themeColor="text1"/>
                <w:sz w:val="20"/>
                <w:szCs w:val="20"/>
                <w:lang w:eastAsia="en-MY"/>
              </w:rPr>
              <w:t xml:space="preserve">pot </w:t>
            </w:r>
            <w:r w:rsidR="00B72A7E" w:rsidRPr="00B72A7E">
              <w:rPr>
                <w:rFonts w:ascii="Times New Roman" w:eastAsia="Times New Roman" w:hAnsi="Times New Roman" w:cs="Times New Roman"/>
                <w:color w:val="000000" w:themeColor="text1"/>
                <w:sz w:val="20"/>
                <w:szCs w:val="20"/>
                <w:lang w:eastAsia="en-MY"/>
              </w:rPr>
              <w:t>95%</w:t>
            </w:r>
          </w:p>
        </w:tc>
        <w:tc>
          <w:tcPr>
            <w:tcW w:w="1276" w:type="dxa"/>
            <w:shd w:val="clear" w:color="auto" w:fill="auto"/>
            <w:noWrap/>
          </w:tcPr>
          <w:p w14:paraId="7A1E06DF" w14:textId="77777777" w:rsidR="00B72A7E" w:rsidRPr="00B72A7E" w:rsidRDefault="00B72A7E" w:rsidP="001F69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PH-PKR</w:t>
            </w:r>
          </w:p>
        </w:tc>
        <w:tc>
          <w:tcPr>
            <w:tcW w:w="1106" w:type="dxa"/>
            <w:shd w:val="clear" w:color="auto" w:fill="auto"/>
            <w:noWrap/>
          </w:tcPr>
          <w:p w14:paraId="6CFA9F35" w14:textId="77777777" w:rsidR="00B72A7E" w:rsidRPr="00B72A7E" w:rsidRDefault="00B72A7E" w:rsidP="001F69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Chinese</w:t>
            </w:r>
          </w:p>
        </w:tc>
        <w:tc>
          <w:tcPr>
            <w:tcW w:w="1388" w:type="dxa"/>
            <w:shd w:val="clear" w:color="auto" w:fill="auto"/>
            <w:noWrap/>
          </w:tcPr>
          <w:p w14:paraId="65BA9A61" w14:textId="2CC0E080" w:rsidR="00B72A7E" w:rsidRPr="00B72A7E" w:rsidRDefault="00B72A7E" w:rsidP="001F69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5113F4">
              <w:rPr>
                <w:rFonts w:ascii="Times New Roman" w:eastAsia="Times New Roman" w:hAnsi="Times New Roman" w:cs="Times New Roman"/>
                <w:color w:val="000000" w:themeColor="text1"/>
                <w:sz w:val="20"/>
                <w:szCs w:val="20"/>
                <w:lang w:eastAsia="en-MY"/>
              </w:rPr>
              <w:t>Semi-urban</w:t>
            </w:r>
          </w:p>
        </w:tc>
      </w:tr>
      <w:tr w:rsidR="00B40929" w:rsidRPr="009535B9" w14:paraId="34C7DA29" w14:textId="77777777" w:rsidTr="001F69FD">
        <w:trPr>
          <w:trHeight w:val="80"/>
        </w:trPr>
        <w:tc>
          <w:tcPr>
            <w:cnfStyle w:val="001000000000" w:firstRow="0" w:lastRow="0" w:firstColumn="1" w:lastColumn="0" w:oddVBand="0" w:evenVBand="0" w:oddHBand="0" w:evenHBand="0" w:firstRowFirstColumn="0" w:firstRowLastColumn="0" w:lastRowFirstColumn="0" w:lastRowLastColumn="0"/>
            <w:tcW w:w="1612" w:type="dxa"/>
            <w:shd w:val="clear" w:color="auto" w:fill="auto"/>
            <w:noWrap/>
          </w:tcPr>
          <w:p w14:paraId="113C8BA9" w14:textId="79CE09B8" w:rsidR="00B40929" w:rsidRPr="00B72A7E" w:rsidRDefault="00B40929" w:rsidP="0009480B">
            <w:pPr>
              <w:spacing w:after="0" w:line="240" w:lineRule="auto"/>
              <w:jc w:val="both"/>
              <w:rPr>
                <w:rFonts w:ascii="Times New Roman" w:eastAsia="Times New Roman" w:hAnsi="Times New Roman" w:cs="Times New Roman"/>
                <w:color w:val="000000" w:themeColor="text1"/>
                <w:sz w:val="20"/>
                <w:szCs w:val="20"/>
                <w:lang w:eastAsia="en-MY"/>
              </w:rPr>
            </w:pPr>
            <w:proofErr w:type="spellStart"/>
            <w:r w:rsidRPr="00B72A7E">
              <w:rPr>
                <w:rFonts w:ascii="Times New Roman" w:eastAsia="Times New Roman" w:hAnsi="Times New Roman" w:cs="Times New Roman"/>
                <w:b w:val="0"/>
                <w:bCs w:val="0"/>
                <w:color w:val="000000" w:themeColor="text1"/>
                <w:sz w:val="20"/>
                <w:szCs w:val="20"/>
                <w:lang w:eastAsia="en-MY"/>
              </w:rPr>
              <w:t>Tenggaroh</w:t>
            </w:r>
            <w:proofErr w:type="spellEnd"/>
          </w:p>
        </w:tc>
        <w:tc>
          <w:tcPr>
            <w:tcW w:w="1039" w:type="dxa"/>
            <w:shd w:val="clear" w:color="auto" w:fill="auto"/>
            <w:noWrap/>
          </w:tcPr>
          <w:p w14:paraId="5AC68D36" w14:textId="77777777" w:rsidR="00B40929" w:rsidRPr="00B72A7E" w:rsidRDefault="00B40929" w:rsidP="001F69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-1.723791</w:t>
            </w:r>
          </w:p>
        </w:tc>
        <w:tc>
          <w:tcPr>
            <w:tcW w:w="1050" w:type="dxa"/>
            <w:shd w:val="clear" w:color="auto" w:fill="auto"/>
            <w:noWrap/>
          </w:tcPr>
          <w:p w14:paraId="0E244103" w14:textId="77777777" w:rsidR="00B40929" w:rsidRPr="00B72A7E" w:rsidRDefault="00B40929" w:rsidP="001F69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0.084746</w:t>
            </w:r>
          </w:p>
        </w:tc>
        <w:tc>
          <w:tcPr>
            <w:tcW w:w="1544" w:type="dxa"/>
            <w:shd w:val="clear" w:color="auto" w:fill="auto"/>
            <w:noWrap/>
          </w:tcPr>
          <w:p w14:paraId="1FDED540" w14:textId="72B65686" w:rsidR="00B40929" w:rsidRPr="00B72A7E" w:rsidRDefault="001F69FD" w:rsidP="001F69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hAnsi="Times New Roman" w:cs="Times New Roman"/>
                <w:color w:val="000000" w:themeColor="text1"/>
                <w:sz w:val="20"/>
                <w:szCs w:val="20"/>
              </w:rPr>
              <w:t xml:space="preserve">Cold spot </w:t>
            </w:r>
            <w:r w:rsidR="00B40929" w:rsidRPr="00B72A7E">
              <w:rPr>
                <w:rFonts w:ascii="Times New Roman" w:eastAsia="Times New Roman" w:hAnsi="Times New Roman" w:cs="Times New Roman"/>
                <w:color w:val="000000" w:themeColor="text1"/>
                <w:sz w:val="20"/>
                <w:szCs w:val="20"/>
                <w:lang w:eastAsia="en-MY"/>
              </w:rPr>
              <w:t>-90%</w:t>
            </w:r>
          </w:p>
        </w:tc>
        <w:tc>
          <w:tcPr>
            <w:tcW w:w="1276" w:type="dxa"/>
            <w:shd w:val="clear" w:color="auto" w:fill="auto"/>
            <w:noWrap/>
          </w:tcPr>
          <w:p w14:paraId="42A7C4D4" w14:textId="77777777" w:rsidR="00B40929" w:rsidRPr="00B72A7E" w:rsidRDefault="00B40929" w:rsidP="001F69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BN-MIC</w:t>
            </w:r>
          </w:p>
        </w:tc>
        <w:tc>
          <w:tcPr>
            <w:tcW w:w="1106" w:type="dxa"/>
            <w:shd w:val="clear" w:color="auto" w:fill="auto"/>
            <w:noWrap/>
          </w:tcPr>
          <w:p w14:paraId="3936C4EB" w14:textId="77777777" w:rsidR="00B40929" w:rsidRPr="00B72A7E" w:rsidRDefault="00B40929" w:rsidP="001F69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India</w:t>
            </w:r>
          </w:p>
        </w:tc>
        <w:tc>
          <w:tcPr>
            <w:tcW w:w="1388" w:type="dxa"/>
            <w:shd w:val="clear" w:color="auto" w:fill="auto"/>
            <w:noWrap/>
          </w:tcPr>
          <w:p w14:paraId="052D454A" w14:textId="77777777" w:rsidR="00B40929" w:rsidRPr="00B72A7E" w:rsidRDefault="00B40929" w:rsidP="001F69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Rural</w:t>
            </w:r>
          </w:p>
        </w:tc>
      </w:tr>
      <w:tr w:rsidR="00B40929" w:rsidRPr="009535B9" w14:paraId="58ABA950" w14:textId="77777777" w:rsidTr="001F69FD">
        <w:trPr>
          <w:trHeight w:val="154"/>
        </w:trPr>
        <w:tc>
          <w:tcPr>
            <w:cnfStyle w:val="001000000000" w:firstRow="0" w:lastRow="0" w:firstColumn="1" w:lastColumn="0" w:oddVBand="0" w:evenVBand="0" w:oddHBand="0" w:evenHBand="0" w:firstRowFirstColumn="0" w:firstRowLastColumn="0" w:lastRowFirstColumn="0" w:lastRowLastColumn="0"/>
            <w:tcW w:w="1612" w:type="dxa"/>
            <w:tcBorders>
              <w:bottom w:val="single" w:sz="4" w:space="0" w:color="auto"/>
            </w:tcBorders>
            <w:shd w:val="clear" w:color="auto" w:fill="auto"/>
            <w:noWrap/>
          </w:tcPr>
          <w:p w14:paraId="72092C29" w14:textId="77777777" w:rsidR="00B40929" w:rsidRPr="00B72A7E" w:rsidRDefault="00B40929" w:rsidP="0009480B">
            <w:pPr>
              <w:spacing w:after="0" w:line="240" w:lineRule="auto"/>
              <w:jc w:val="both"/>
              <w:rPr>
                <w:rFonts w:ascii="Times New Roman" w:eastAsia="Times New Roman" w:hAnsi="Times New Roman" w:cs="Times New Roman"/>
                <w:color w:val="000000" w:themeColor="text1"/>
                <w:sz w:val="20"/>
                <w:szCs w:val="20"/>
                <w:lang w:eastAsia="en-MY"/>
              </w:rPr>
            </w:pPr>
            <w:proofErr w:type="spellStart"/>
            <w:r w:rsidRPr="00B72A7E">
              <w:rPr>
                <w:rFonts w:ascii="Times New Roman" w:eastAsia="Times New Roman" w:hAnsi="Times New Roman" w:cs="Times New Roman"/>
                <w:b w:val="0"/>
                <w:bCs w:val="0"/>
                <w:color w:val="000000" w:themeColor="text1"/>
                <w:sz w:val="20"/>
                <w:szCs w:val="20"/>
                <w:lang w:eastAsia="en-MY"/>
              </w:rPr>
              <w:t>Sedili</w:t>
            </w:r>
            <w:proofErr w:type="spellEnd"/>
          </w:p>
        </w:tc>
        <w:tc>
          <w:tcPr>
            <w:tcW w:w="1039" w:type="dxa"/>
            <w:tcBorders>
              <w:bottom w:val="single" w:sz="4" w:space="0" w:color="auto"/>
            </w:tcBorders>
            <w:shd w:val="clear" w:color="auto" w:fill="auto"/>
            <w:noWrap/>
          </w:tcPr>
          <w:p w14:paraId="64F015DB" w14:textId="77777777" w:rsidR="00B40929" w:rsidRPr="00B72A7E" w:rsidRDefault="00B40929" w:rsidP="001F69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-1.804861</w:t>
            </w:r>
          </w:p>
        </w:tc>
        <w:tc>
          <w:tcPr>
            <w:tcW w:w="1050" w:type="dxa"/>
            <w:tcBorders>
              <w:bottom w:val="single" w:sz="4" w:space="0" w:color="auto"/>
            </w:tcBorders>
            <w:shd w:val="clear" w:color="auto" w:fill="auto"/>
            <w:noWrap/>
          </w:tcPr>
          <w:p w14:paraId="6983613A" w14:textId="77777777" w:rsidR="00B40929" w:rsidRPr="00B72A7E" w:rsidRDefault="00B40929" w:rsidP="001F69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0.071096</w:t>
            </w:r>
          </w:p>
        </w:tc>
        <w:tc>
          <w:tcPr>
            <w:tcW w:w="1544" w:type="dxa"/>
            <w:tcBorders>
              <w:bottom w:val="single" w:sz="4" w:space="0" w:color="auto"/>
            </w:tcBorders>
            <w:shd w:val="clear" w:color="auto" w:fill="auto"/>
            <w:noWrap/>
          </w:tcPr>
          <w:p w14:paraId="7035D2C5" w14:textId="7D74488C" w:rsidR="00B40929" w:rsidRPr="00B72A7E" w:rsidRDefault="001F69FD" w:rsidP="001F69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063AB2">
              <w:rPr>
                <w:rFonts w:ascii="Times New Roman" w:hAnsi="Times New Roman" w:cs="Times New Roman"/>
                <w:color w:val="000000" w:themeColor="text1"/>
                <w:sz w:val="20"/>
                <w:szCs w:val="20"/>
              </w:rPr>
              <w:t>Cold spot</w:t>
            </w:r>
            <w:r w:rsidR="00B40929" w:rsidRPr="00B72A7E">
              <w:rPr>
                <w:rFonts w:ascii="Times New Roman" w:eastAsia="Times New Roman" w:hAnsi="Times New Roman" w:cs="Times New Roman"/>
                <w:color w:val="000000" w:themeColor="text1"/>
                <w:sz w:val="20"/>
                <w:szCs w:val="20"/>
                <w:lang w:eastAsia="en-MY"/>
              </w:rPr>
              <w:t xml:space="preserve"> -90%</w:t>
            </w:r>
          </w:p>
        </w:tc>
        <w:tc>
          <w:tcPr>
            <w:tcW w:w="1276" w:type="dxa"/>
            <w:tcBorders>
              <w:bottom w:val="single" w:sz="4" w:space="0" w:color="auto"/>
            </w:tcBorders>
            <w:shd w:val="clear" w:color="auto" w:fill="auto"/>
            <w:noWrap/>
          </w:tcPr>
          <w:p w14:paraId="5BE3D490" w14:textId="77777777" w:rsidR="00B40929" w:rsidRPr="00B72A7E" w:rsidRDefault="00B40929" w:rsidP="001F69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BN-UMNO</w:t>
            </w:r>
          </w:p>
        </w:tc>
        <w:tc>
          <w:tcPr>
            <w:tcW w:w="1106" w:type="dxa"/>
            <w:tcBorders>
              <w:bottom w:val="single" w:sz="4" w:space="0" w:color="auto"/>
            </w:tcBorders>
            <w:shd w:val="clear" w:color="auto" w:fill="auto"/>
            <w:noWrap/>
          </w:tcPr>
          <w:p w14:paraId="4E5E8209" w14:textId="77777777" w:rsidR="00B40929" w:rsidRPr="00B72A7E" w:rsidRDefault="00B40929" w:rsidP="001F69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Malay</w:t>
            </w:r>
          </w:p>
        </w:tc>
        <w:tc>
          <w:tcPr>
            <w:tcW w:w="1388" w:type="dxa"/>
            <w:tcBorders>
              <w:bottom w:val="single" w:sz="4" w:space="0" w:color="auto"/>
            </w:tcBorders>
            <w:shd w:val="clear" w:color="auto" w:fill="auto"/>
            <w:noWrap/>
          </w:tcPr>
          <w:p w14:paraId="1AAF786D" w14:textId="77777777" w:rsidR="00B40929" w:rsidRPr="00B72A7E" w:rsidRDefault="00B40929" w:rsidP="001F69F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MY"/>
              </w:rPr>
            </w:pPr>
            <w:r w:rsidRPr="00B72A7E">
              <w:rPr>
                <w:rFonts w:ascii="Times New Roman" w:eastAsia="Times New Roman" w:hAnsi="Times New Roman" w:cs="Times New Roman"/>
                <w:color w:val="000000" w:themeColor="text1"/>
                <w:sz w:val="20"/>
                <w:szCs w:val="20"/>
                <w:lang w:eastAsia="en-MY"/>
              </w:rPr>
              <w:t>Rural</w:t>
            </w:r>
          </w:p>
        </w:tc>
      </w:tr>
    </w:tbl>
    <w:p w14:paraId="11DEE862" w14:textId="77777777" w:rsidR="001F69FD" w:rsidRDefault="001F69FD" w:rsidP="00B40929">
      <w:pPr>
        <w:spacing w:after="0" w:line="240" w:lineRule="auto"/>
        <w:ind w:firstLine="720"/>
        <w:jc w:val="both"/>
        <w:rPr>
          <w:rFonts w:ascii="Times New Roman" w:hAnsi="Times New Roman" w:cs="Times New Roman"/>
          <w:color w:val="000000" w:themeColor="text1"/>
          <w:sz w:val="24"/>
          <w:szCs w:val="24"/>
        </w:rPr>
      </w:pPr>
    </w:p>
    <w:p w14:paraId="4C8B5959" w14:textId="71101ABE" w:rsidR="00B40929" w:rsidRPr="000033D4" w:rsidRDefault="00B40929" w:rsidP="00B40929">
      <w:pPr>
        <w:spacing w:after="0" w:line="240" w:lineRule="auto"/>
        <w:ind w:firstLine="720"/>
        <w:jc w:val="both"/>
        <w:rPr>
          <w:rFonts w:ascii="Times New Roman" w:hAnsi="Times New Roman" w:cs="Times New Roman"/>
          <w:color w:val="000000" w:themeColor="text1"/>
          <w:sz w:val="24"/>
          <w:szCs w:val="24"/>
        </w:rPr>
      </w:pPr>
      <w:r w:rsidRPr="000033D4">
        <w:rPr>
          <w:rFonts w:ascii="Times New Roman" w:hAnsi="Times New Roman" w:cs="Times New Roman"/>
          <w:color w:val="000000" w:themeColor="text1"/>
          <w:sz w:val="24"/>
          <w:szCs w:val="24"/>
        </w:rPr>
        <w:t xml:space="preserve">Table 2 shows hot spots of Chinese voter turnout in 2022 Johor election, highlighting that Chinese voter turnout is primarily concentrated in urban areas. The </w:t>
      </w:r>
      <w:proofErr w:type="spellStart"/>
      <w:r w:rsidRPr="000033D4">
        <w:rPr>
          <w:rFonts w:ascii="Times New Roman" w:hAnsi="Times New Roman" w:cs="Times New Roman"/>
          <w:color w:val="000000" w:themeColor="text1"/>
          <w:sz w:val="24"/>
          <w:szCs w:val="24"/>
        </w:rPr>
        <w:t>Getis</w:t>
      </w:r>
      <w:proofErr w:type="spellEnd"/>
      <w:r w:rsidRPr="000033D4">
        <w:rPr>
          <w:rFonts w:ascii="Times New Roman" w:hAnsi="Times New Roman" w:cs="Times New Roman"/>
          <w:color w:val="000000" w:themeColor="text1"/>
          <w:sz w:val="24"/>
          <w:szCs w:val="24"/>
        </w:rPr>
        <w:t xml:space="preserve"> Ord </w:t>
      </w:r>
      <w:proofErr w:type="spellStart"/>
      <w:r w:rsidRPr="000033D4">
        <w:rPr>
          <w:rFonts w:ascii="Times New Roman" w:hAnsi="Times New Roman" w:cs="Times New Roman"/>
          <w:color w:val="000000" w:themeColor="text1"/>
          <w:sz w:val="24"/>
          <w:szCs w:val="24"/>
        </w:rPr>
        <w:t>Gi</w:t>
      </w:r>
      <w:proofErr w:type="spellEnd"/>
      <w:r w:rsidRPr="000033D4">
        <w:rPr>
          <w:rFonts w:ascii="Times New Roman" w:hAnsi="Times New Roman" w:cs="Times New Roman"/>
          <w:color w:val="000000" w:themeColor="text1"/>
          <w:sz w:val="24"/>
          <w:szCs w:val="24"/>
        </w:rPr>
        <w:t xml:space="preserve">* analysis indicates the presence of 15 areas with highest z score at 99% of level confidence. These areas include Larkin, </w:t>
      </w:r>
      <w:proofErr w:type="spellStart"/>
      <w:r w:rsidRPr="000033D4">
        <w:rPr>
          <w:rFonts w:ascii="Times New Roman" w:hAnsi="Times New Roman" w:cs="Times New Roman"/>
          <w:color w:val="000000" w:themeColor="text1"/>
          <w:sz w:val="24"/>
          <w:szCs w:val="24"/>
        </w:rPr>
        <w:t>Permas</w:t>
      </w:r>
      <w:proofErr w:type="spellEnd"/>
      <w:r w:rsidRPr="000033D4">
        <w:rPr>
          <w:rFonts w:ascii="Times New Roman" w:hAnsi="Times New Roman" w:cs="Times New Roman"/>
          <w:color w:val="000000" w:themeColor="text1"/>
          <w:sz w:val="24"/>
          <w:szCs w:val="24"/>
        </w:rPr>
        <w:t xml:space="preserve">, Johor Jaya, </w:t>
      </w:r>
      <w:proofErr w:type="spellStart"/>
      <w:r w:rsidRPr="000033D4">
        <w:rPr>
          <w:rFonts w:ascii="Times New Roman" w:hAnsi="Times New Roman" w:cs="Times New Roman"/>
          <w:color w:val="000000" w:themeColor="text1"/>
          <w:sz w:val="24"/>
          <w:szCs w:val="24"/>
        </w:rPr>
        <w:t>Tiram</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Stulang</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Skudai</w:t>
      </w:r>
      <w:proofErr w:type="spellEnd"/>
      <w:r w:rsidRPr="000033D4">
        <w:rPr>
          <w:rFonts w:ascii="Times New Roman" w:hAnsi="Times New Roman" w:cs="Times New Roman"/>
          <w:color w:val="000000" w:themeColor="text1"/>
          <w:sz w:val="24"/>
          <w:szCs w:val="24"/>
        </w:rPr>
        <w:t xml:space="preserve">, Kota Iskandar, </w:t>
      </w:r>
      <w:proofErr w:type="spellStart"/>
      <w:r w:rsidRPr="000033D4">
        <w:rPr>
          <w:rFonts w:ascii="Times New Roman" w:hAnsi="Times New Roman" w:cs="Times New Roman"/>
          <w:color w:val="000000" w:themeColor="text1"/>
          <w:sz w:val="24"/>
          <w:szCs w:val="24"/>
        </w:rPr>
        <w:t>Pekan</w:t>
      </w:r>
      <w:proofErr w:type="spellEnd"/>
      <w:r w:rsidRPr="000033D4">
        <w:rPr>
          <w:rFonts w:ascii="Times New Roman" w:hAnsi="Times New Roman" w:cs="Times New Roman"/>
          <w:color w:val="000000" w:themeColor="text1"/>
          <w:sz w:val="24"/>
          <w:szCs w:val="24"/>
        </w:rPr>
        <w:t xml:space="preserve"> Nanas, </w:t>
      </w:r>
      <w:proofErr w:type="spellStart"/>
      <w:r w:rsidRPr="000033D4">
        <w:rPr>
          <w:rFonts w:ascii="Times New Roman" w:hAnsi="Times New Roman" w:cs="Times New Roman"/>
          <w:color w:val="000000" w:themeColor="text1"/>
          <w:sz w:val="24"/>
          <w:szCs w:val="24"/>
        </w:rPr>
        <w:t>Kukup</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Puteri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Wangsa</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Senai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Pasir</w:t>
      </w:r>
      <w:proofErr w:type="spellEnd"/>
      <w:r w:rsidRPr="000033D4">
        <w:rPr>
          <w:rFonts w:ascii="Times New Roman" w:hAnsi="Times New Roman" w:cs="Times New Roman"/>
          <w:color w:val="000000" w:themeColor="text1"/>
          <w:sz w:val="24"/>
          <w:szCs w:val="24"/>
        </w:rPr>
        <w:t xml:space="preserve"> Raja, </w:t>
      </w:r>
      <w:proofErr w:type="spellStart"/>
      <w:r w:rsidRPr="000033D4">
        <w:rPr>
          <w:rFonts w:ascii="Times New Roman" w:hAnsi="Times New Roman" w:cs="Times New Roman"/>
          <w:color w:val="000000" w:themeColor="text1"/>
          <w:sz w:val="24"/>
          <w:szCs w:val="24"/>
        </w:rPr>
        <w:t>Kempas</w:t>
      </w:r>
      <w:proofErr w:type="spellEnd"/>
      <w:r w:rsidRPr="000033D4">
        <w:rPr>
          <w:rFonts w:ascii="Times New Roman" w:hAnsi="Times New Roman" w:cs="Times New Roman"/>
          <w:color w:val="000000" w:themeColor="text1"/>
          <w:sz w:val="24"/>
          <w:szCs w:val="24"/>
        </w:rPr>
        <w:t xml:space="preserve">, Perling </w:t>
      </w:r>
      <w:proofErr w:type="spellStart"/>
      <w:r w:rsidRPr="000033D4">
        <w:rPr>
          <w:rFonts w:ascii="Times New Roman" w:hAnsi="Times New Roman" w:cs="Times New Roman"/>
          <w:color w:val="000000" w:themeColor="text1"/>
          <w:sz w:val="24"/>
          <w:szCs w:val="24"/>
        </w:rPr>
        <w:t>dan</w:t>
      </w:r>
      <w:proofErr w:type="spellEnd"/>
      <w:r w:rsidRPr="000033D4">
        <w:rPr>
          <w:rFonts w:ascii="Times New Roman" w:hAnsi="Times New Roman" w:cs="Times New Roman"/>
          <w:color w:val="000000" w:themeColor="text1"/>
          <w:sz w:val="24"/>
          <w:szCs w:val="24"/>
        </w:rPr>
        <w:t xml:space="preserve"> Bukit </w:t>
      </w:r>
      <w:proofErr w:type="spellStart"/>
      <w:r w:rsidRPr="000033D4">
        <w:rPr>
          <w:rFonts w:ascii="Times New Roman" w:hAnsi="Times New Roman" w:cs="Times New Roman"/>
          <w:color w:val="000000" w:themeColor="text1"/>
          <w:sz w:val="24"/>
          <w:szCs w:val="24"/>
        </w:rPr>
        <w:t>Permai</w:t>
      </w:r>
      <w:proofErr w:type="spellEnd"/>
      <w:r w:rsidRPr="000033D4">
        <w:rPr>
          <w:rFonts w:ascii="Times New Roman" w:hAnsi="Times New Roman" w:cs="Times New Roman"/>
          <w:color w:val="000000" w:themeColor="text1"/>
          <w:sz w:val="24"/>
          <w:szCs w:val="24"/>
        </w:rPr>
        <w:t xml:space="preserve">. There </w:t>
      </w:r>
      <w:proofErr w:type="gramStart"/>
      <w:r w:rsidRPr="000033D4">
        <w:rPr>
          <w:rFonts w:ascii="Times New Roman" w:hAnsi="Times New Roman" w:cs="Times New Roman"/>
          <w:color w:val="000000" w:themeColor="text1"/>
          <w:sz w:val="24"/>
          <w:szCs w:val="24"/>
        </w:rPr>
        <w:t>is</w:t>
      </w:r>
      <w:proofErr w:type="gramEnd"/>
      <w:r w:rsidRPr="000033D4">
        <w:rPr>
          <w:rFonts w:ascii="Times New Roman" w:hAnsi="Times New Roman" w:cs="Times New Roman"/>
          <w:color w:val="000000" w:themeColor="text1"/>
          <w:sz w:val="24"/>
          <w:szCs w:val="24"/>
        </w:rPr>
        <w:t xml:space="preserve"> only one areas with high z score at 95% of level confidence i.e. Bukit </w:t>
      </w:r>
      <w:proofErr w:type="spellStart"/>
      <w:r w:rsidRPr="000033D4">
        <w:rPr>
          <w:rFonts w:ascii="Times New Roman" w:hAnsi="Times New Roman" w:cs="Times New Roman"/>
          <w:color w:val="000000" w:themeColor="text1"/>
          <w:sz w:val="24"/>
          <w:szCs w:val="24"/>
        </w:rPr>
        <w:t>Batu</w:t>
      </w:r>
      <w:proofErr w:type="spellEnd"/>
      <w:r w:rsidRPr="000033D4">
        <w:rPr>
          <w:rFonts w:ascii="Times New Roman" w:hAnsi="Times New Roman" w:cs="Times New Roman"/>
          <w:color w:val="000000" w:themeColor="text1"/>
          <w:sz w:val="24"/>
          <w:szCs w:val="24"/>
        </w:rPr>
        <w:t xml:space="preserve">. The remaining two areas fall under the classification of cold spot with 90% confidence level.  These areas are </w:t>
      </w:r>
      <w:proofErr w:type="spellStart"/>
      <w:r w:rsidRPr="000033D4">
        <w:rPr>
          <w:rFonts w:ascii="Times New Roman" w:hAnsi="Times New Roman" w:cs="Times New Roman"/>
          <w:color w:val="000000" w:themeColor="text1"/>
          <w:sz w:val="24"/>
          <w:szCs w:val="24"/>
        </w:rPr>
        <w:t>Tenggaroh</w:t>
      </w:r>
      <w:proofErr w:type="spellEnd"/>
      <w:r w:rsidRPr="000033D4">
        <w:rPr>
          <w:rFonts w:ascii="Times New Roman" w:hAnsi="Times New Roman" w:cs="Times New Roman"/>
          <w:color w:val="000000" w:themeColor="text1"/>
          <w:sz w:val="24"/>
          <w:szCs w:val="24"/>
        </w:rPr>
        <w:t xml:space="preserve"> and </w:t>
      </w:r>
      <w:proofErr w:type="spellStart"/>
      <w:r w:rsidRPr="000033D4">
        <w:rPr>
          <w:rFonts w:ascii="Times New Roman" w:hAnsi="Times New Roman" w:cs="Times New Roman"/>
          <w:color w:val="000000" w:themeColor="text1"/>
          <w:sz w:val="24"/>
          <w:szCs w:val="24"/>
        </w:rPr>
        <w:t>Sedili</w:t>
      </w:r>
      <w:proofErr w:type="spellEnd"/>
      <w:r w:rsidRPr="000033D4">
        <w:rPr>
          <w:rFonts w:ascii="Times New Roman" w:hAnsi="Times New Roman" w:cs="Times New Roman"/>
          <w:color w:val="000000" w:themeColor="text1"/>
          <w:sz w:val="24"/>
          <w:szCs w:val="24"/>
        </w:rPr>
        <w:t xml:space="preserve">, indicating the lowest concentration of Chinese voter turnout. The voting pattern </w:t>
      </w:r>
      <w:r w:rsidRPr="000033D4">
        <w:rPr>
          <w:rFonts w:ascii="Times New Roman" w:hAnsi="Times New Roman" w:cs="Times New Roman"/>
          <w:color w:val="000000" w:themeColor="text1"/>
          <w:sz w:val="24"/>
          <w:szCs w:val="24"/>
        </w:rPr>
        <w:lastRenderedPageBreak/>
        <w:t xml:space="preserve">among Chinese voters appears to be a mix of support for various parties, including BN-UMNO, PH-DAP, MUDA, BN-MIC, PH-PKR and MCA. </w:t>
      </w:r>
    </w:p>
    <w:p w14:paraId="18EF8BC4" w14:textId="2077036C" w:rsidR="00B40929" w:rsidRPr="000033D4" w:rsidRDefault="00B40929" w:rsidP="00B40929">
      <w:pPr>
        <w:spacing w:after="0" w:line="240" w:lineRule="auto"/>
        <w:ind w:firstLine="720"/>
        <w:jc w:val="both"/>
        <w:rPr>
          <w:rFonts w:ascii="Times New Roman" w:hAnsi="Times New Roman" w:cs="Times New Roman"/>
          <w:color w:val="000000" w:themeColor="text1"/>
          <w:sz w:val="24"/>
          <w:szCs w:val="24"/>
        </w:rPr>
      </w:pPr>
      <w:r w:rsidRPr="000033D4">
        <w:rPr>
          <w:rFonts w:ascii="Times New Roman" w:hAnsi="Times New Roman" w:cs="Times New Roman"/>
          <w:color w:val="000000" w:themeColor="text1"/>
          <w:sz w:val="24"/>
          <w:szCs w:val="24"/>
        </w:rPr>
        <w:t xml:space="preserve">BN-UMNO emerged victorious in five urban areas categorized as significant hotspots of Chinese turnout.  This outcome shows the support for BN-UMNO within the Chinese community in Johor, even in urban areas, which is a positive indicator for the party. </w:t>
      </w:r>
      <w:proofErr w:type="spellStart"/>
      <w:r w:rsidRPr="000033D4">
        <w:rPr>
          <w:rFonts w:ascii="Times New Roman" w:hAnsi="Times New Roman" w:cs="Times New Roman"/>
          <w:color w:val="000000" w:themeColor="text1"/>
          <w:sz w:val="24"/>
          <w:szCs w:val="24"/>
        </w:rPr>
        <w:t>Zainudin</w:t>
      </w:r>
      <w:proofErr w:type="spellEnd"/>
      <w:r w:rsidRPr="000033D4">
        <w:rPr>
          <w:rFonts w:ascii="Times New Roman" w:hAnsi="Times New Roman" w:cs="Times New Roman"/>
          <w:color w:val="000000" w:themeColor="text1"/>
          <w:sz w:val="24"/>
          <w:szCs w:val="24"/>
        </w:rPr>
        <w:t xml:space="preserve"> (2022) found that businessmen and the Chinese community in Johor expressed dissatisfaction, noting that they have not been served well by DAP during its 22 months in power. Furthermore, BN-UMNO managed to secure victory in two semi-urban areas and won in two rural areas with high clustering of Chinese voters.  Once more, BN-UMNO secured victory in two rural areas with a low concentration of Chinese voters, indicating that Chinese voters continue to support a Malay party that differ from their ethnic group. Overall, BN-UMNO has secured 11 seats in areas characterized by both hotspots and cold spots of Chinese turnout.  This demonstrates that BN-UMNO has garnered support not only from Malay voters but also from the Chinese community.   </w:t>
      </w:r>
    </w:p>
    <w:p w14:paraId="38D1AF47" w14:textId="1A83EC61" w:rsidR="00B40929" w:rsidRPr="000033D4" w:rsidRDefault="00B40929" w:rsidP="00B40929">
      <w:pPr>
        <w:spacing w:after="0" w:line="240" w:lineRule="auto"/>
        <w:ind w:firstLine="720"/>
        <w:jc w:val="both"/>
        <w:rPr>
          <w:rFonts w:ascii="Times New Roman" w:hAnsi="Times New Roman" w:cs="Times New Roman"/>
          <w:color w:val="000000" w:themeColor="text1"/>
          <w:sz w:val="24"/>
          <w:szCs w:val="24"/>
        </w:rPr>
      </w:pPr>
      <w:r w:rsidRPr="000033D4">
        <w:rPr>
          <w:rFonts w:ascii="Times New Roman" w:hAnsi="Times New Roman" w:cs="Times New Roman"/>
          <w:color w:val="000000" w:themeColor="text1"/>
          <w:sz w:val="24"/>
          <w:szCs w:val="24"/>
        </w:rPr>
        <w:t xml:space="preserve">The </w:t>
      </w:r>
      <w:proofErr w:type="spellStart"/>
      <w:r w:rsidRPr="000033D4">
        <w:rPr>
          <w:rFonts w:ascii="Times New Roman" w:hAnsi="Times New Roman" w:cs="Times New Roman"/>
          <w:color w:val="000000" w:themeColor="text1"/>
          <w:sz w:val="24"/>
          <w:szCs w:val="24"/>
        </w:rPr>
        <w:t>Getis</w:t>
      </w:r>
      <w:proofErr w:type="spellEnd"/>
      <w:r w:rsidRPr="000033D4">
        <w:rPr>
          <w:rFonts w:ascii="Times New Roman" w:hAnsi="Times New Roman" w:cs="Times New Roman"/>
          <w:color w:val="000000" w:themeColor="text1"/>
          <w:sz w:val="24"/>
          <w:szCs w:val="24"/>
        </w:rPr>
        <w:t xml:space="preserve"> Ord </w:t>
      </w:r>
      <w:proofErr w:type="spellStart"/>
      <w:r w:rsidRPr="000033D4">
        <w:rPr>
          <w:rFonts w:ascii="Times New Roman" w:hAnsi="Times New Roman" w:cs="Times New Roman"/>
          <w:color w:val="000000" w:themeColor="text1"/>
          <w:sz w:val="24"/>
          <w:szCs w:val="24"/>
        </w:rPr>
        <w:t>Gi</w:t>
      </w:r>
      <w:proofErr w:type="spellEnd"/>
      <w:r w:rsidRPr="000033D4">
        <w:rPr>
          <w:rFonts w:ascii="Times New Roman" w:hAnsi="Times New Roman" w:cs="Times New Roman"/>
          <w:color w:val="000000" w:themeColor="text1"/>
          <w:sz w:val="24"/>
          <w:szCs w:val="24"/>
        </w:rPr>
        <w:t>* results showed that PH-DAP prevailed in one semi urban area and five urban areas with the highest clustering of Chinese turnout. PH-DAP was unable to win control of rural areas because Chinese voters there supported BN-UMNO and BN-MIC. The rural community has a deeper relationship with BN because of their livelihoods and infrastructural needs (</w:t>
      </w:r>
      <w:proofErr w:type="spellStart"/>
      <w:r w:rsidRPr="000033D4">
        <w:rPr>
          <w:rFonts w:ascii="Times New Roman" w:hAnsi="Times New Roman" w:cs="Times New Roman"/>
          <w:color w:val="000000" w:themeColor="text1"/>
          <w:sz w:val="24"/>
          <w:szCs w:val="24"/>
        </w:rPr>
        <w:t>Nambiar</w:t>
      </w:r>
      <w:proofErr w:type="spellEnd"/>
      <w:r w:rsidRPr="000033D4">
        <w:rPr>
          <w:rFonts w:ascii="Times New Roman" w:hAnsi="Times New Roman" w:cs="Times New Roman"/>
          <w:color w:val="000000" w:themeColor="text1"/>
          <w:sz w:val="24"/>
          <w:szCs w:val="24"/>
        </w:rPr>
        <w:t xml:space="preserve">, 2022). </w:t>
      </w:r>
    </w:p>
    <w:p w14:paraId="5F3DFECC" w14:textId="77777777" w:rsidR="00B40929" w:rsidRPr="000033D4" w:rsidRDefault="00B40929" w:rsidP="00B40929">
      <w:pPr>
        <w:spacing w:after="0" w:line="240" w:lineRule="auto"/>
        <w:rPr>
          <w:rFonts w:ascii="Times New Roman" w:hAnsi="Times New Roman" w:cs="Times New Roman"/>
          <w:color w:val="000000" w:themeColor="text1"/>
          <w:sz w:val="24"/>
          <w:szCs w:val="24"/>
        </w:rPr>
      </w:pPr>
    </w:p>
    <w:p w14:paraId="6864C74D" w14:textId="77777777" w:rsidR="00B40929" w:rsidRDefault="00B40929" w:rsidP="00B40929">
      <w:pPr>
        <w:spacing w:after="0" w:line="240" w:lineRule="auto"/>
        <w:jc w:val="center"/>
        <w:rPr>
          <w:rFonts w:ascii="Times New Roman" w:hAnsi="Times New Roman" w:cs="Times New Roman"/>
          <w:color w:val="000000" w:themeColor="text1"/>
          <w:sz w:val="20"/>
          <w:szCs w:val="20"/>
        </w:rPr>
      </w:pPr>
      <w:r w:rsidRPr="009535B9">
        <w:rPr>
          <w:rFonts w:ascii="Times New Roman" w:hAnsi="Times New Roman" w:cs="Times New Roman"/>
          <w:b/>
          <w:bCs/>
          <w:color w:val="000000" w:themeColor="text1"/>
          <w:sz w:val="20"/>
          <w:szCs w:val="20"/>
        </w:rPr>
        <w:t>Table 3.</w:t>
      </w:r>
      <w:r w:rsidRPr="009535B9">
        <w:rPr>
          <w:rFonts w:ascii="Times New Roman" w:hAnsi="Times New Roman" w:cs="Times New Roman"/>
          <w:color w:val="000000" w:themeColor="text1"/>
          <w:sz w:val="20"/>
          <w:szCs w:val="20"/>
        </w:rPr>
        <w:t xml:space="preserve"> Hot spots of Indians Ethnic Turnout in Johor State Election 2022</w:t>
      </w:r>
    </w:p>
    <w:p w14:paraId="7D3EC417" w14:textId="77777777" w:rsidR="00B40929" w:rsidRPr="009535B9" w:rsidRDefault="00B40929" w:rsidP="00B40929">
      <w:pPr>
        <w:spacing w:after="0" w:line="240" w:lineRule="auto"/>
        <w:jc w:val="center"/>
        <w:rPr>
          <w:rFonts w:ascii="Times New Roman" w:hAnsi="Times New Roman" w:cs="Times New Roman"/>
          <w:color w:val="000000" w:themeColor="text1"/>
          <w:sz w:val="20"/>
          <w:szCs w:val="20"/>
        </w:rPr>
      </w:pPr>
    </w:p>
    <w:tbl>
      <w:tblPr>
        <w:tblStyle w:val="PlainTable41"/>
        <w:tblW w:w="0" w:type="auto"/>
        <w:tblInd w:w="-147" w:type="dxa"/>
        <w:tblLook w:val="04A0" w:firstRow="1" w:lastRow="0" w:firstColumn="1" w:lastColumn="0" w:noHBand="0" w:noVBand="1"/>
      </w:tblPr>
      <w:tblGrid>
        <w:gridCol w:w="1562"/>
        <w:gridCol w:w="1133"/>
        <w:gridCol w:w="1133"/>
        <w:gridCol w:w="1501"/>
        <w:gridCol w:w="1278"/>
        <w:gridCol w:w="1106"/>
        <w:gridCol w:w="1450"/>
      </w:tblGrid>
      <w:tr w:rsidR="00392FBD" w:rsidRPr="007C5507" w14:paraId="51E4E709" w14:textId="77777777" w:rsidTr="00366CD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62" w:type="dxa"/>
            <w:tcBorders>
              <w:top w:val="single" w:sz="4" w:space="0" w:color="auto"/>
              <w:bottom w:val="single" w:sz="4" w:space="0" w:color="auto"/>
            </w:tcBorders>
            <w:shd w:val="clear" w:color="auto" w:fill="B4C6E7" w:themeFill="accent1" w:themeFillTint="66"/>
            <w:noWrap/>
          </w:tcPr>
          <w:p w14:paraId="6BF58E81" w14:textId="71382E02" w:rsidR="00392FBD" w:rsidRPr="007C5507" w:rsidRDefault="00392FBD" w:rsidP="00366CD5">
            <w:pPr>
              <w:spacing w:after="0" w:line="240" w:lineRule="auto"/>
              <w:jc w:val="center"/>
              <w:rPr>
                <w:rFonts w:ascii="Times New Roman" w:hAnsi="Times New Roman" w:cs="Times New Roman"/>
                <w:b w:val="0"/>
                <w:bCs w:val="0"/>
                <w:color w:val="000000" w:themeColor="text1"/>
                <w:sz w:val="20"/>
                <w:szCs w:val="20"/>
              </w:rPr>
            </w:pPr>
            <w:r w:rsidRPr="009535B9">
              <w:rPr>
                <w:rFonts w:ascii="Times New Roman" w:eastAsia="Times New Roman" w:hAnsi="Times New Roman" w:cs="Times New Roman"/>
                <w:color w:val="000000" w:themeColor="text1"/>
                <w:sz w:val="20"/>
                <w:szCs w:val="20"/>
                <w:lang w:eastAsia="en-MY"/>
              </w:rPr>
              <w:t>DUN</w:t>
            </w:r>
          </w:p>
        </w:tc>
        <w:tc>
          <w:tcPr>
            <w:tcW w:w="1133" w:type="dxa"/>
            <w:tcBorders>
              <w:top w:val="single" w:sz="4" w:space="0" w:color="auto"/>
              <w:bottom w:val="single" w:sz="4" w:space="0" w:color="auto"/>
            </w:tcBorders>
            <w:shd w:val="clear" w:color="auto" w:fill="B4C6E7" w:themeFill="accent1" w:themeFillTint="66"/>
            <w:noWrap/>
          </w:tcPr>
          <w:p w14:paraId="4668D749" w14:textId="1670F80A" w:rsidR="00392FBD" w:rsidRPr="007C5507" w:rsidRDefault="00392FBD" w:rsidP="00366CD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proofErr w:type="spellStart"/>
            <w:r w:rsidRPr="009535B9">
              <w:rPr>
                <w:rFonts w:ascii="Times New Roman" w:eastAsia="Times New Roman" w:hAnsi="Times New Roman" w:cs="Times New Roman"/>
                <w:color w:val="000000" w:themeColor="text1"/>
                <w:sz w:val="20"/>
                <w:szCs w:val="20"/>
                <w:lang w:eastAsia="en-MY"/>
              </w:rPr>
              <w:t>GiZScore</w:t>
            </w:r>
            <w:proofErr w:type="spellEnd"/>
          </w:p>
        </w:tc>
        <w:tc>
          <w:tcPr>
            <w:tcW w:w="1133" w:type="dxa"/>
            <w:tcBorders>
              <w:top w:val="single" w:sz="4" w:space="0" w:color="auto"/>
              <w:bottom w:val="single" w:sz="4" w:space="0" w:color="auto"/>
            </w:tcBorders>
            <w:shd w:val="clear" w:color="auto" w:fill="B4C6E7" w:themeFill="accent1" w:themeFillTint="66"/>
            <w:noWrap/>
          </w:tcPr>
          <w:p w14:paraId="3F17DF11" w14:textId="1AD2491C" w:rsidR="00392FBD" w:rsidRPr="007C5507" w:rsidRDefault="00392FBD" w:rsidP="00366CD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proofErr w:type="spellStart"/>
            <w:r w:rsidRPr="009535B9">
              <w:rPr>
                <w:rFonts w:ascii="Times New Roman" w:eastAsia="Times New Roman" w:hAnsi="Times New Roman" w:cs="Times New Roman"/>
                <w:color w:val="000000" w:themeColor="text1"/>
                <w:sz w:val="20"/>
                <w:szCs w:val="20"/>
                <w:lang w:eastAsia="en-MY"/>
              </w:rPr>
              <w:t>GiPValue</w:t>
            </w:r>
            <w:proofErr w:type="spellEnd"/>
          </w:p>
        </w:tc>
        <w:tc>
          <w:tcPr>
            <w:tcW w:w="1501" w:type="dxa"/>
            <w:tcBorders>
              <w:top w:val="single" w:sz="4" w:space="0" w:color="auto"/>
              <w:bottom w:val="single" w:sz="4" w:space="0" w:color="auto"/>
            </w:tcBorders>
            <w:shd w:val="clear" w:color="auto" w:fill="B4C6E7" w:themeFill="accent1" w:themeFillTint="66"/>
            <w:noWrap/>
          </w:tcPr>
          <w:p w14:paraId="11D556F6" w14:textId="3BCAEB80" w:rsidR="00392FBD" w:rsidRPr="007C5507" w:rsidRDefault="00392FBD" w:rsidP="00366CD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proofErr w:type="spellStart"/>
            <w:r w:rsidRPr="009535B9">
              <w:rPr>
                <w:rFonts w:ascii="Times New Roman" w:eastAsia="Times New Roman" w:hAnsi="Times New Roman" w:cs="Times New Roman"/>
                <w:color w:val="000000" w:themeColor="text1"/>
                <w:sz w:val="20"/>
                <w:szCs w:val="20"/>
                <w:lang w:eastAsia="en-MY"/>
              </w:rPr>
              <w:t>Gi_Bin</w:t>
            </w:r>
            <w:proofErr w:type="spellEnd"/>
          </w:p>
        </w:tc>
        <w:tc>
          <w:tcPr>
            <w:tcW w:w="1278" w:type="dxa"/>
            <w:tcBorders>
              <w:top w:val="single" w:sz="4" w:space="0" w:color="auto"/>
              <w:bottom w:val="single" w:sz="4" w:space="0" w:color="auto"/>
            </w:tcBorders>
            <w:shd w:val="clear" w:color="auto" w:fill="B4C6E7" w:themeFill="accent1" w:themeFillTint="66"/>
            <w:noWrap/>
          </w:tcPr>
          <w:p w14:paraId="4075CF4B" w14:textId="4A18104F" w:rsidR="00392FBD" w:rsidRPr="007C5507" w:rsidRDefault="00392FBD" w:rsidP="00366CD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sidRPr="009535B9">
              <w:rPr>
                <w:rFonts w:ascii="Times New Roman" w:eastAsia="Times New Roman" w:hAnsi="Times New Roman" w:cs="Times New Roman"/>
                <w:color w:val="000000" w:themeColor="text1"/>
                <w:sz w:val="20"/>
                <w:szCs w:val="20"/>
                <w:lang w:eastAsia="en-MY"/>
              </w:rPr>
              <w:t xml:space="preserve">Wining </w:t>
            </w:r>
            <w:r>
              <w:rPr>
                <w:rFonts w:ascii="Times New Roman" w:eastAsia="Times New Roman" w:hAnsi="Times New Roman" w:cs="Times New Roman"/>
                <w:color w:val="000000" w:themeColor="text1"/>
                <w:sz w:val="20"/>
                <w:szCs w:val="20"/>
                <w:lang w:eastAsia="en-MY"/>
              </w:rPr>
              <w:t>p</w:t>
            </w:r>
            <w:r w:rsidRPr="009535B9">
              <w:rPr>
                <w:rFonts w:ascii="Times New Roman" w:eastAsia="Times New Roman" w:hAnsi="Times New Roman" w:cs="Times New Roman"/>
                <w:color w:val="000000" w:themeColor="text1"/>
                <w:sz w:val="20"/>
                <w:szCs w:val="20"/>
                <w:lang w:eastAsia="en-MY"/>
              </w:rPr>
              <w:t>arty</w:t>
            </w:r>
          </w:p>
        </w:tc>
        <w:tc>
          <w:tcPr>
            <w:tcW w:w="1106" w:type="dxa"/>
            <w:tcBorders>
              <w:top w:val="single" w:sz="4" w:space="0" w:color="auto"/>
              <w:bottom w:val="single" w:sz="4" w:space="0" w:color="auto"/>
            </w:tcBorders>
            <w:shd w:val="clear" w:color="auto" w:fill="B4C6E7" w:themeFill="accent1" w:themeFillTint="66"/>
            <w:noWrap/>
          </w:tcPr>
          <w:p w14:paraId="029E455E" w14:textId="7D5E4644" w:rsidR="00392FBD" w:rsidRPr="007C5507" w:rsidRDefault="00392FBD" w:rsidP="00366CD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sidRPr="009535B9">
              <w:rPr>
                <w:rFonts w:ascii="Times New Roman" w:eastAsia="Times New Roman" w:hAnsi="Times New Roman" w:cs="Times New Roman"/>
                <w:color w:val="000000" w:themeColor="text1"/>
                <w:sz w:val="20"/>
                <w:szCs w:val="20"/>
                <w:lang w:eastAsia="en-MY"/>
              </w:rPr>
              <w:t>Candidate ethnic</w:t>
            </w:r>
          </w:p>
        </w:tc>
        <w:tc>
          <w:tcPr>
            <w:tcW w:w="1450" w:type="dxa"/>
            <w:tcBorders>
              <w:top w:val="single" w:sz="4" w:space="0" w:color="auto"/>
              <w:bottom w:val="single" w:sz="4" w:space="0" w:color="auto"/>
            </w:tcBorders>
            <w:shd w:val="clear" w:color="auto" w:fill="B4C6E7" w:themeFill="accent1" w:themeFillTint="66"/>
            <w:noWrap/>
          </w:tcPr>
          <w:p w14:paraId="0CD7E7D1" w14:textId="287FE43C" w:rsidR="00392FBD" w:rsidRPr="007C5507" w:rsidRDefault="00392FBD" w:rsidP="00366CD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sidRPr="009535B9">
              <w:rPr>
                <w:rFonts w:ascii="Times New Roman" w:eastAsia="Times New Roman" w:hAnsi="Times New Roman" w:cs="Times New Roman"/>
                <w:color w:val="000000" w:themeColor="text1"/>
                <w:sz w:val="20"/>
                <w:szCs w:val="20"/>
                <w:lang w:eastAsia="en-MY"/>
              </w:rPr>
              <w:t>Urban/rural classification</w:t>
            </w:r>
          </w:p>
        </w:tc>
      </w:tr>
      <w:tr w:rsidR="00366CD5" w:rsidRPr="007C5507" w14:paraId="5D924A31" w14:textId="77777777" w:rsidTr="00366CD5">
        <w:trPr>
          <w:trHeight w:val="71"/>
        </w:trPr>
        <w:tc>
          <w:tcPr>
            <w:cnfStyle w:val="001000000000" w:firstRow="0" w:lastRow="0" w:firstColumn="1" w:lastColumn="0" w:oddVBand="0" w:evenVBand="0" w:oddHBand="0" w:evenHBand="0" w:firstRowFirstColumn="0" w:firstRowLastColumn="0" w:lastRowFirstColumn="0" w:lastRowLastColumn="0"/>
            <w:tcW w:w="1562" w:type="dxa"/>
            <w:tcBorders>
              <w:top w:val="single" w:sz="4" w:space="0" w:color="auto"/>
            </w:tcBorders>
            <w:shd w:val="clear" w:color="auto" w:fill="auto"/>
            <w:noWrap/>
          </w:tcPr>
          <w:p w14:paraId="55803840" w14:textId="77777777" w:rsidR="00366CD5" w:rsidRPr="007C5507" w:rsidRDefault="00366CD5" w:rsidP="00366CD5">
            <w:pPr>
              <w:spacing w:after="0" w:line="240" w:lineRule="auto"/>
              <w:rPr>
                <w:rFonts w:ascii="Times New Roman" w:hAnsi="Times New Roman" w:cs="Times New Roman"/>
                <w:color w:val="000000" w:themeColor="text1"/>
                <w:sz w:val="20"/>
                <w:szCs w:val="20"/>
              </w:rPr>
            </w:pPr>
            <w:r w:rsidRPr="007C5507">
              <w:rPr>
                <w:rFonts w:ascii="Times New Roman" w:hAnsi="Times New Roman" w:cs="Times New Roman"/>
                <w:b w:val="0"/>
                <w:bCs w:val="0"/>
                <w:color w:val="000000" w:themeColor="text1"/>
                <w:sz w:val="20"/>
                <w:szCs w:val="20"/>
              </w:rPr>
              <w:t>Larkin</w:t>
            </w:r>
          </w:p>
        </w:tc>
        <w:tc>
          <w:tcPr>
            <w:tcW w:w="1133" w:type="dxa"/>
            <w:tcBorders>
              <w:top w:val="single" w:sz="4" w:space="0" w:color="auto"/>
            </w:tcBorders>
            <w:shd w:val="clear" w:color="auto" w:fill="auto"/>
            <w:noWrap/>
          </w:tcPr>
          <w:p w14:paraId="32FAC0B3"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4.696847</w:t>
            </w:r>
          </w:p>
        </w:tc>
        <w:tc>
          <w:tcPr>
            <w:tcW w:w="1133" w:type="dxa"/>
            <w:tcBorders>
              <w:top w:val="single" w:sz="4" w:space="0" w:color="auto"/>
            </w:tcBorders>
            <w:shd w:val="clear" w:color="auto" w:fill="auto"/>
            <w:noWrap/>
          </w:tcPr>
          <w:p w14:paraId="58BF5783"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0.000003</w:t>
            </w:r>
          </w:p>
        </w:tc>
        <w:tc>
          <w:tcPr>
            <w:tcW w:w="1501" w:type="dxa"/>
            <w:tcBorders>
              <w:top w:val="single" w:sz="4" w:space="0" w:color="auto"/>
            </w:tcBorders>
            <w:shd w:val="clear" w:color="auto" w:fill="auto"/>
            <w:noWrap/>
          </w:tcPr>
          <w:p w14:paraId="3F8D172E" w14:textId="12ABDFD6"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B506A">
              <w:rPr>
                <w:rFonts w:ascii="Times New Roman" w:eastAsia="Times New Roman" w:hAnsi="Times New Roman" w:cs="Times New Roman"/>
                <w:color w:val="000000" w:themeColor="text1"/>
                <w:sz w:val="20"/>
                <w:szCs w:val="20"/>
                <w:lang w:eastAsia="en-MY"/>
              </w:rPr>
              <w:t>Hot spot 99%</w:t>
            </w:r>
          </w:p>
        </w:tc>
        <w:tc>
          <w:tcPr>
            <w:tcW w:w="1278" w:type="dxa"/>
            <w:tcBorders>
              <w:top w:val="single" w:sz="4" w:space="0" w:color="auto"/>
            </w:tcBorders>
            <w:shd w:val="clear" w:color="auto" w:fill="auto"/>
            <w:noWrap/>
          </w:tcPr>
          <w:p w14:paraId="22BF0A57"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BN-UMNO</w:t>
            </w:r>
          </w:p>
        </w:tc>
        <w:tc>
          <w:tcPr>
            <w:tcW w:w="1106" w:type="dxa"/>
            <w:tcBorders>
              <w:top w:val="single" w:sz="4" w:space="0" w:color="auto"/>
            </w:tcBorders>
            <w:shd w:val="clear" w:color="auto" w:fill="auto"/>
            <w:noWrap/>
          </w:tcPr>
          <w:p w14:paraId="15FC8227"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tcBorders>
              <w:top w:val="single" w:sz="4" w:space="0" w:color="auto"/>
            </w:tcBorders>
            <w:shd w:val="clear" w:color="auto" w:fill="auto"/>
            <w:noWrap/>
          </w:tcPr>
          <w:p w14:paraId="1319BDC8"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Urban</w:t>
            </w:r>
          </w:p>
        </w:tc>
      </w:tr>
      <w:tr w:rsidR="00366CD5" w:rsidRPr="007C5507" w14:paraId="143068A0" w14:textId="77777777" w:rsidTr="00366CD5">
        <w:trPr>
          <w:trHeight w:val="117"/>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50351DE8" w14:textId="77777777" w:rsidR="00366CD5" w:rsidRPr="007C5507" w:rsidRDefault="00366CD5" w:rsidP="00366CD5">
            <w:pPr>
              <w:spacing w:after="0" w:line="240" w:lineRule="auto"/>
              <w:rPr>
                <w:rFonts w:ascii="Times New Roman" w:hAnsi="Times New Roman" w:cs="Times New Roman"/>
                <w:color w:val="000000" w:themeColor="text1"/>
                <w:sz w:val="20"/>
                <w:szCs w:val="20"/>
              </w:rPr>
            </w:pPr>
            <w:proofErr w:type="spellStart"/>
            <w:r w:rsidRPr="007C5507">
              <w:rPr>
                <w:rFonts w:ascii="Times New Roman" w:hAnsi="Times New Roman" w:cs="Times New Roman"/>
                <w:b w:val="0"/>
                <w:bCs w:val="0"/>
                <w:color w:val="000000" w:themeColor="text1"/>
                <w:sz w:val="20"/>
                <w:szCs w:val="20"/>
              </w:rPr>
              <w:t>Permas</w:t>
            </w:r>
            <w:proofErr w:type="spellEnd"/>
          </w:p>
        </w:tc>
        <w:tc>
          <w:tcPr>
            <w:tcW w:w="1133" w:type="dxa"/>
            <w:shd w:val="clear" w:color="auto" w:fill="auto"/>
            <w:noWrap/>
          </w:tcPr>
          <w:p w14:paraId="20C91A89"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4.662673</w:t>
            </w:r>
          </w:p>
        </w:tc>
        <w:tc>
          <w:tcPr>
            <w:tcW w:w="1133" w:type="dxa"/>
            <w:shd w:val="clear" w:color="auto" w:fill="auto"/>
            <w:noWrap/>
          </w:tcPr>
          <w:p w14:paraId="5E0BB7A9"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0.000003</w:t>
            </w:r>
          </w:p>
        </w:tc>
        <w:tc>
          <w:tcPr>
            <w:tcW w:w="1501" w:type="dxa"/>
            <w:shd w:val="clear" w:color="auto" w:fill="auto"/>
            <w:noWrap/>
          </w:tcPr>
          <w:p w14:paraId="0291A996" w14:textId="10BB1506"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B506A">
              <w:rPr>
                <w:rFonts w:ascii="Times New Roman" w:eastAsia="Times New Roman" w:hAnsi="Times New Roman" w:cs="Times New Roman"/>
                <w:color w:val="000000" w:themeColor="text1"/>
                <w:sz w:val="20"/>
                <w:szCs w:val="20"/>
                <w:lang w:eastAsia="en-MY"/>
              </w:rPr>
              <w:t>Hot spot 99%</w:t>
            </w:r>
          </w:p>
        </w:tc>
        <w:tc>
          <w:tcPr>
            <w:tcW w:w="1278" w:type="dxa"/>
            <w:shd w:val="clear" w:color="auto" w:fill="auto"/>
            <w:noWrap/>
          </w:tcPr>
          <w:p w14:paraId="29239524"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BN-UMNO</w:t>
            </w:r>
          </w:p>
        </w:tc>
        <w:tc>
          <w:tcPr>
            <w:tcW w:w="1106" w:type="dxa"/>
            <w:shd w:val="clear" w:color="auto" w:fill="auto"/>
            <w:noWrap/>
          </w:tcPr>
          <w:p w14:paraId="551D6204"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63461F6C"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Urban</w:t>
            </w:r>
          </w:p>
        </w:tc>
      </w:tr>
      <w:tr w:rsidR="00366CD5" w:rsidRPr="007C5507" w14:paraId="6277A558" w14:textId="77777777" w:rsidTr="00366CD5">
        <w:trPr>
          <w:trHeight w:val="70"/>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202A754E" w14:textId="77777777" w:rsidR="00366CD5" w:rsidRPr="007C5507" w:rsidRDefault="00366CD5" w:rsidP="00366CD5">
            <w:pPr>
              <w:spacing w:after="0" w:line="240" w:lineRule="auto"/>
              <w:rPr>
                <w:rFonts w:ascii="Times New Roman" w:hAnsi="Times New Roman" w:cs="Times New Roman"/>
                <w:color w:val="000000" w:themeColor="text1"/>
                <w:sz w:val="20"/>
                <w:szCs w:val="20"/>
              </w:rPr>
            </w:pPr>
            <w:r w:rsidRPr="007C5507">
              <w:rPr>
                <w:rFonts w:ascii="Times New Roman" w:hAnsi="Times New Roman" w:cs="Times New Roman"/>
                <w:b w:val="0"/>
                <w:bCs w:val="0"/>
                <w:color w:val="000000" w:themeColor="text1"/>
                <w:sz w:val="20"/>
                <w:szCs w:val="20"/>
              </w:rPr>
              <w:t>Johor Jaya</w:t>
            </w:r>
          </w:p>
        </w:tc>
        <w:tc>
          <w:tcPr>
            <w:tcW w:w="1133" w:type="dxa"/>
            <w:shd w:val="clear" w:color="auto" w:fill="auto"/>
            <w:noWrap/>
          </w:tcPr>
          <w:p w14:paraId="17E2E723"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4.712725</w:t>
            </w:r>
          </w:p>
        </w:tc>
        <w:tc>
          <w:tcPr>
            <w:tcW w:w="1133" w:type="dxa"/>
            <w:shd w:val="clear" w:color="auto" w:fill="auto"/>
            <w:noWrap/>
          </w:tcPr>
          <w:p w14:paraId="76C9ED39"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0.000002</w:t>
            </w:r>
          </w:p>
        </w:tc>
        <w:tc>
          <w:tcPr>
            <w:tcW w:w="1501" w:type="dxa"/>
            <w:shd w:val="clear" w:color="auto" w:fill="auto"/>
            <w:noWrap/>
          </w:tcPr>
          <w:p w14:paraId="3B9E96CC" w14:textId="5FD234F8"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B506A">
              <w:rPr>
                <w:rFonts w:ascii="Times New Roman" w:eastAsia="Times New Roman" w:hAnsi="Times New Roman" w:cs="Times New Roman"/>
                <w:color w:val="000000" w:themeColor="text1"/>
                <w:sz w:val="20"/>
                <w:szCs w:val="20"/>
                <w:lang w:eastAsia="en-MY"/>
              </w:rPr>
              <w:t>Hot spot 99%</w:t>
            </w:r>
          </w:p>
        </w:tc>
        <w:tc>
          <w:tcPr>
            <w:tcW w:w="1278" w:type="dxa"/>
            <w:shd w:val="clear" w:color="auto" w:fill="auto"/>
            <w:noWrap/>
          </w:tcPr>
          <w:p w14:paraId="4E0BE9F3"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PH-DAP</w:t>
            </w:r>
          </w:p>
        </w:tc>
        <w:tc>
          <w:tcPr>
            <w:tcW w:w="1106" w:type="dxa"/>
            <w:shd w:val="clear" w:color="auto" w:fill="auto"/>
            <w:noWrap/>
          </w:tcPr>
          <w:p w14:paraId="3A1AE0F3"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Chinese</w:t>
            </w:r>
          </w:p>
        </w:tc>
        <w:tc>
          <w:tcPr>
            <w:tcW w:w="1450" w:type="dxa"/>
            <w:shd w:val="clear" w:color="auto" w:fill="auto"/>
            <w:noWrap/>
          </w:tcPr>
          <w:p w14:paraId="3434A3AB"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Urban</w:t>
            </w:r>
          </w:p>
        </w:tc>
      </w:tr>
      <w:tr w:rsidR="00366CD5" w:rsidRPr="007C5507" w14:paraId="67E77C8B" w14:textId="77777777" w:rsidTr="00366CD5">
        <w:trPr>
          <w:trHeight w:val="70"/>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230F1316" w14:textId="77777777" w:rsidR="00366CD5" w:rsidRPr="007C5507" w:rsidRDefault="00366CD5" w:rsidP="00366CD5">
            <w:pPr>
              <w:spacing w:after="0" w:line="240" w:lineRule="auto"/>
              <w:rPr>
                <w:rFonts w:ascii="Times New Roman" w:hAnsi="Times New Roman" w:cs="Times New Roman"/>
                <w:color w:val="000000" w:themeColor="text1"/>
                <w:sz w:val="20"/>
                <w:szCs w:val="20"/>
              </w:rPr>
            </w:pPr>
            <w:proofErr w:type="spellStart"/>
            <w:r w:rsidRPr="007C5507">
              <w:rPr>
                <w:rFonts w:ascii="Times New Roman" w:hAnsi="Times New Roman" w:cs="Times New Roman"/>
                <w:b w:val="0"/>
                <w:bCs w:val="0"/>
                <w:color w:val="000000" w:themeColor="text1"/>
                <w:sz w:val="20"/>
                <w:szCs w:val="20"/>
              </w:rPr>
              <w:t>Tiram</w:t>
            </w:r>
            <w:proofErr w:type="spellEnd"/>
          </w:p>
        </w:tc>
        <w:tc>
          <w:tcPr>
            <w:tcW w:w="1133" w:type="dxa"/>
            <w:shd w:val="clear" w:color="auto" w:fill="auto"/>
            <w:noWrap/>
          </w:tcPr>
          <w:p w14:paraId="145BFEF9"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4.354001</w:t>
            </w:r>
          </w:p>
        </w:tc>
        <w:tc>
          <w:tcPr>
            <w:tcW w:w="1133" w:type="dxa"/>
            <w:shd w:val="clear" w:color="auto" w:fill="auto"/>
            <w:noWrap/>
          </w:tcPr>
          <w:p w14:paraId="285150FA"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0.000013</w:t>
            </w:r>
          </w:p>
        </w:tc>
        <w:tc>
          <w:tcPr>
            <w:tcW w:w="1501" w:type="dxa"/>
            <w:shd w:val="clear" w:color="auto" w:fill="auto"/>
            <w:noWrap/>
          </w:tcPr>
          <w:p w14:paraId="529C5B57" w14:textId="24502A10"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B506A">
              <w:rPr>
                <w:rFonts w:ascii="Times New Roman" w:eastAsia="Times New Roman" w:hAnsi="Times New Roman" w:cs="Times New Roman"/>
                <w:color w:val="000000" w:themeColor="text1"/>
                <w:sz w:val="20"/>
                <w:szCs w:val="20"/>
                <w:lang w:eastAsia="en-MY"/>
              </w:rPr>
              <w:t>Hot spot 99%</w:t>
            </w:r>
          </w:p>
        </w:tc>
        <w:tc>
          <w:tcPr>
            <w:tcW w:w="1278" w:type="dxa"/>
            <w:shd w:val="clear" w:color="auto" w:fill="auto"/>
            <w:noWrap/>
          </w:tcPr>
          <w:p w14:paraId="5368EE3F"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BN-UMNO</w:t>
            </w:r>
          </w:p>
        </w:tc>
        <w:tc>
          <w:tcPr>
            <w:tcW w:w="1106" w:type="dxa"/>
            <w:shd w:val="clear" w:color="auto" w:fill="auto"/>
            <w:noWrap/>
          </w:tcPr>
          <w:p w14:paraId="7B88D853"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4BDFE881"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Urban</w:t>
            </w:r>
          </w:p>
        </w:tc>
      </w:tr>
      <w:tr w:rsidR="00366CD5" w:rsidRPr="007C5507" w14:paraId="203A0E8B" w14:textId="77777777" w:rsidTr="00366CD5">
        <w:trPr>
          <w:trHeight w:val="100"/>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36A1DEFA" w14:textId="77777777" w:rsidR="00366CD5" w:rsidRPr="007C5507" w:rsidRDefault="00366CD5" w:rsidP="00366CD5">
            <w:pPr>
              <w:spacing w:after="0" w:line="240" w:lineRule="auto"/>
              <w:rPr>
                <w:rFonts w:ascii="Times New Roman" w:hAnsi="Times New Roman" w:cs="Times New Roman"/>
                <w:color w:val="000000" w:themeColor="text1"/>
                <w:sz w:val="20"/>
                <w:szCs w:val="20"/>
              </w:rPr>
            </w:pPr>
            <w:proofErr w:type="spellStart"/>
            <w:r w:rsidRPr="007C5507">
              <w:rPr>
                <w:rFonts w:ascii="Times New Roman" w:hAnsi="Times New Roman" w:cs="Times New Roman"/>
                <w:b w:val="0"/>
                <w:bCs w:val="0"/>
                <w:color w:val="000000" w:themeColor="text1"/>
                <w:sz w:val="20"/>
                <w:szCs w:val="20"/>
              </w:rPr>
              <w:t>Stulang</w:t>
            </w:r>
            <w:proofErr w:type="spellEnd"/>
          </w:p>
        </w:tc>
        <w:tc>
          <w:tcPr>
            <w:tcW w:w="1133" w:type="dxa"/>
            <w:shd w:val="clear" w:color="auto" w:fill="auto"/>
            <w:noWrap/>
          </w:tcPr>
          <w:p w14:paraId="7AF3E7AC"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4.696847</w:t>
            </w:r>
          </w:p>
        </w:tc>
        <w:tc>
          <w:tcPr>
            <w:tcW w:w="1133" w:type="dxa"/>
            <w:shd w:val="clear" w:color="auto" w:fill="auto"/>
            <w:noWrap/>
          </w:tcPr>
          <w:p w14:paraId="7A0B9CEE"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0.000003</w:t>
            </w:r>
          </w:p>
        </w:tc>
        <w:tc>
          <w:tcPr>
            <w:tcW w:w="1501" w:type="dxa"/>
            <w:shd w:val="clear" w:color="auto" w:fill="auto"/>
            <w:noWrap/>
          </w:tcPr>
          <w:p w14:paraId="2A904296" w14:textId="386D52D4"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B506A">
              <w:rPr>
                <w:rFonts w:ascii="Times New Roman" w:eastAsia="Times New Roman" w:hAnsi="Times New Roman" w:cs="Times New Roman"/>
                <w:color w:val="000000" w:themeColor="text1"/>
                <w:sz w:val="20"/>
                <w:szCs w:val="20"/>
                <w:lang w:eastAsia="en-MY"/>
              </w:rPr>
              <w:t>Hot spot 99%</w:t>
            </w:r>
          </w:p>
        </w:tc>
        <w:tc>
          <w:tcPr>
            <w:tcW w:w="1278" w:type="dxa"/>
            <w:shd w:val="clear" w:color="auto" w:fill="auto"/>
            <w:noWrap/>
          </w:tcPr>
          <w:p w14:paraId="7B572C29"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PH-DAP</w:t>
            </w:r>
          </w:p>
        </w:tc>
        <w:tc>
          <w:tcPr>
            <w:tcW w:w="1106" w:type="dxa"/>
            <w:shd w:val="clear" w:color="auto" w:fill="auto"/>
            <w:noWrap/>
          </w:tcPr>
          <w:p w14:paraId="5A461F86"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Chinese</w:t>
            </w:r>
          </w:p>
        </w:tc>
        <w:tc>
          <w:tcPr>
            <w:tcW w:w="1450" w:type="dxa"/>
            <w:shd w:val="clear" w:color="auto" w:fill="auto"/>
            <w:noWrap/>
          </w:tcPr>
          <w:p w14:paraId="4F34309E"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Urban</w:t>
            </w:r>
          </w:p>
        </w:tc>
      </w:tr>
      <w:tr w:rsidR="00366CD5" w:rsidRPr="007C5507" w14:paraId="0B2AE4FE" w14:textId="77777777" w:rsidTr="00366CD5">
        <w:trPr>
          <w:trHeight w:val="70"/>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6E4CA89C" w14:textId="77777777" w:rsidR="00366CD5" w:rsidRPr="007C5507" w:rsidRDefault="00366CD5" w:rsidP="00366CD5">
            <w:pPr>
              <w:spacing w:after="0" w:line="240" w:lineRule="auto"/>
              <w:rPr>
                <w:rFonts w:ascii="Times New Roman" w:hAnsi="Times New Roman" w:cs="Times New Roman"/>
                <w:color w:val="000000" w:themeColor="text1"/>
                <w:sz w:val="20"/>
                <w:szCs w:val="20"/>
              </w:rPr>
            </w:pPr>
            <w:proofErr w:type="spellStart"/>
            <w:r w:rsidRPr="007C5507">
              <w:rPr>
                <w:rFonts w:ascii="Times New Roman" w:hAnsi="Times New Roman" w:cs="Times New Roman"/>
                <w:b w:val="0"/>
                <w:bCs w:val="0"/>
                <w:color w:val="000000" w:themeColor="text1"/>
                <w:sz w:val="20"/>
                <w:szCs w:val="20"/>
              </w:rPr>
              <w:t>Skudai</w:t>
            </w:r>
            <w:proofErr w:type="spellEnd"/>
          </w:p>
        </w:tc>
        <w:tc>
          <w:tcPr>
            <w:tcW w:w="1133" w:type="dxa"/>
            <w:shd w:val="clear" w:color="auto" w:fill="auto"/>
            <w:noWrap/>
          </w:tcPr>
          <w:p w14:paraId="0DED58C5"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4.687157</w:t>
            </w:r>
          </w:p>
        </w:tc>
        <w:tc>
          <w:tcPr>
            <w:tcW w:w="1133" w:type="dxa"/>
            <w:shd w:val="clear" w:color="auto" w:fill="auto"/>
            <w:noWrap/>
          </w:tcPr>
          <w:p w14:paraId="657326DA"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0.000003</w:t>
            </w:r>
          </w:p>
        </w:tc>
        <w:tc>
          <w:tcPr>
            <w:tcW w:w="1501" w:type="dxa"/>
            <w:shd w:val="clear" w:color="auto" w:fill="auto"/>
            <w:noWrap/>
          </w:tcPr>
          <w:p w14:paraId="0DA65642" w14:textId="4839CDA2"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B506A">
              <w:rPr>
                <w:rFonts w:ascii="Times New Roman" w:eastAsia="Times New Roman" w:hAnsi="Times New Roman" w:cs="Times New Roman"/>
                <w:color w:val="000000" w:themeColor="text1"/>
                <w:sz w:val="20"/>
                <w:szCs w:val="20"/>
                <w:lang w:eastAsia="en-MY"/>
              </w:rPr>
              <w:t>Hot spot 99%</w:t>
            </w:r>
          </w:p>
        </w:tc>
        <w:tc>
          <w:tcPr>
            <w:tcW w:w="1278" w:type="dxa"/>
            <w:shd w:val="clear" w:color="auto" w:fill="auto"/>
            <w:noWrap/>
          </w:tcPr>
          <w:p w14:paraId="4147EC61"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PH-DAP</w:t>
            </w:r>
          </w:p>
        </w:tc>
        <w:tc>
          <w:tcPr>
            <w:tcW w:w="1106" w:type="dxa"/>
            <w:shd w:val="clear" w:color="auto" w:fill="auto"/>
            <w:noWrap/>
          </w:tcPr>
          <w:p w14:paraId="7F442D3C"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75885B7E"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Urban</w:t>
            </w:r>
          </w:p>
        </w:tc>
      </w:tr>
      <w:tr w:rsidR="00366CD5" w:rsidRPr="007C5507" w14:paraId="3B8FB8F6" w14:textId="77777777" w:rsidTr="00366CD5">
        <w:trPr>
          <w:trHeight w:val="70"/>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079F8D43" w14:textId="77777777" w:rsidR="00366CD5" w:rsidRPr="007C5507" w:rsidRDefault="00366CD5" w:rsidP="00366CD5">
            <w:pPr>
              <w:spacing w:after="0" w:line="240" w:lineRule="auto"/>
              <w:rPr>
                <w:rFonts w:ascii="Times New Roman" w:hAnsi="Times New Roman" w:cs="Times New Roman"/>
                <w:color w:val="000000" w:themeColor="text1"/>
                <w:sz w:val="20"/>
                <w:szCs w:val="20"/>
              </w:rPr>
            </w:pPr>
            <w:r w:rsidRPr="007C5507">
              <w:rPr>
                <w:rFonts w:ascii="Times New Roman" w:hAnsi="Times New Roman" w:cs="Times New Roman"/>
                <w:b w:val="0"/>
                <w:bCs w:val="0"/>
                <w:color w:val="000000" w:themeColor="text1"/>
                <w:sz w:val="20"/>
                <w:szCs w:val="20"/>
              </w:rPr>
              <w:t>Kota Iskandar</w:t>
            </w:r>
          </w:p>
        </w:tc>
        <w:tc>
          <w:tcPr>
            <w:tcW w:w="1133" w:type="dxa"/>
            <w:shd w:val="clear" w:color="auto" w:fill="auto"/>
            <w:noWrap/>
          </w:tcPr>
          <w:p w14:paraId="0EFB0488"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4.687157</w:t>
            </w:r>
          </w:p>
        </w:tc>
        <w:tc>
          <w:tcPr>
            <w:tcW w:w="1133" w:type="dxa"/>
            <w:shd w:val="clear" w:color="auto" w:fill="auto"/>
            <w:noWrap/>
          </w:tcPr>
          <w:p w14:paraId="4EE989EE"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0.000003</w:t>
            </w:r>
          </w:p>
        </w:tc>
        <w:tc>
          <w:tcPr>
            <w:tcW w:w="1501" w:type="dxa"/>
            <w:shd w:val="clear" w:color="auto" w:fill="auto"/>
            <w:noWrap/>
          </w:tcPr>
          <w:p w14:paraId="705D55F6" w14:textId="4C9B09F1"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B506A">
              <w:rPr>
                <w:rFonts w:ascii="Times New Roman" w:eastAsia="Times New Roman" w:hAnsi="Times New Roman" w:cs="Times New Roman"/>
                <w:color w:val="000000" w:themeColor="text1"/>
                <w:sz w:val="20"/>
                <w:szCs w:val="20"/>
                <w:lang w:eastAsia="en-MY"/>
              </w:rPr>
              <w:t>Hot spot 99%</w:t>
            </w:r>
          </w:p>
        </w:tc>
        <w:tc>
          <w:tcPr>
            <w:tcW w:w="1278" w:type="dxa"/>
            <w:shd w:val="clear" w:color="auto" w:fill="auto"/>
            <w:noWrap/>
          </w:tcPr>
          <w:p w14:paraId="47B7AACA"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BN-UMNO</w:t>
            </w:r>
          </w:p>
        </w:tc>
        <w:tc>
          <w:tcPr>
            <w:tcW w:w="1106" w:type="dxa"/>
            <w:shd w:val="clear" w:color="auto" w:fill="auto"/>
            <w:noWrap/>
          </w:tcPr>
          <w:p w14:paraId="6C1FDAED"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1D1EA43F"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Urban</w:t>
            </w:r>
          </w:p>
        </w:tc>
      </w:tr>
      <w:tr w:rsidR="00366CD5" w:rsidRPr="007C5507" w14:paraId="45385D4C" w14:textId="77777777" w:rsidTr="00366CD5">
        <w:trPr>
          <w:trHeight w:val="95"/>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13B7986D" w14:textId="77777777" w:rsidR="00366CD5" w:rsidRPr="007C5507" w:rsidRDefault="00366CD5" w:rsidP="00366CD5">
            <w:pPr>
              <w:spacing w:after="0" w:line="240" w:lineRule="auto"/>
              <w:rPr>
                <w:rFonts w:ascii="Times New Roman" w:hAnsi="Times New Roman" w:cs="Times New Roman"/>
                <w:color w:val="000000" w:themeColor="text1"/>
                <w:sz w:val="20"/>
                <w:szCs w:val="20"/>
              </w:rPr>
            </w:pPr>
            <w:proofErr w:type="spellStart"/>
            <w:r w:rsidRPr="007C5507">
              <w:rPr>
                <w:rFonts w:ascii="Times New Roman" w:hAnsi="Times New Roman" w:cs="Times New Roman"/>
                <w:b w:val="0"/>
                <w:bCs w:val="0"/>
                <w:color w:val="000000" w:themeColor="text1"/>
                <w:sz w:val="20"/>
                <w:szCs w:val="20"/>
              </w:rPr>
              <w:t>Pekan</w:t>
            </w:r>
            <w:proofErr w:type="spellEnd"/>
            <w:r w:rsidRPr="007C5507">
              <w:rPr>
                <w:rFonts w:ascii="Times New Roman" w:hAnsi="Times New Roman" w:cs="Times New Roman"/>
                <w:b w:val="0"/>
                <w:bCs w:val="0"/>
                <w:color w:val="000000" w:themeColor="text1"/>
                <w:sz w:val="20"/>
                <w:szCs w:val="20"/>
              </w:rPr>
              <w:t xml:space="preserve"> Nanas</w:t>
            </w:r>
          </w:p>
        </w:tc>
        <w:tc>
          <w:tcPr>
            <w:tcW w:w="1133" w:type="dxa"/>
            <w:shd w:val="clear" w:color="auto" w:fill="auto"/>
            <w:noWrap/>
          </w:tcPr>
          <w:p w14:paraId="055F4606"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3.081286</w:t>
            </w:r>
          </w:p>
        </w:tc>
        <w:tc>
          <w:tcPr>
            <w:tcW w:w="1133" w:type="dxa"/>
            <w:shd w:val="clear" w:color="auto" w:fill="auto"/>
            <w:noWrap/>
          </w:tcPr>
          <w:p w14:paraId="330DFF0A"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0.002061</w:t>
            </w:r>
          </w:p>
        </w:tc>
        <w:tc>
          <w:tcPr>
            <w:tcW w:w="1501" w:type="dxa"/>
            <w:shd w:val="clear" w:color="auto" w:fill="auto"/>
            <w:noWrap/>
          </w:tcPr>
          <w:p w14:paraId="3AFDF894" w14:textId="133F1662"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B506A">
              <w:rPr>
                <w:rFonts w:ascii="Times New Roman" w:eastAsia="Times New Roman" w:hAnsi="Times New Roman" w:cs="Times New Roman"/>
                <w:color w:val="000000" w:themeColor="text1"/>
                <w:sz w:val="20"/>
                <w:szCs w:val="20"/>
                <w:lang w:eastAsia="en-MY"/>
              </w:rPr>
              <w:t>Hot spot 99%</w:t>
            </w:r>
          </w:p>
        </w:tc>
        <w:tc>
          <w:tcPr>
            <w:tcW w:w="1278" w:type="dxa"/>
            <w:shd w:val="clear" w:color="auto" w:fill="auto"/>
            <w:noWrap/>
          </w:tcPr>
          <w:p w14:paraId="3C36065B"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BN-MCA</w:t>
            </w:r>
          </w:p>
        </w:tc>
        <w:tc>
          <w:tcPr>
            <w:tcW w:w="1106" w:type="dxa"/>
            <w:shd w:val="clear" w:color="auto" w:fill="auto"/>
            <w:noWrap/>
          </w:tcPr>
          <w:p w14:paraId="7F9E9A8F"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Chinese</w:t>
            </w:r>
          </w:p>
        </w:tc>
        <w:tc>
          <w:tcPr>
            <w:tcW w:w="1450" w:type="dxa"/>
            <w:shd w:val="clear" w:color="auto" w:fill="auto"/>
            <w:noWrap/>
          </w:tcPr>
          <w:p w14:paraId="029C676C" w14:textId="400D6E6F"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B7737">
              <w:rPr>
                <w:rFonts w:ascii="Times New Roman" w:eastAsia="Times New Roman" w:hAnsi="Times New Roman" w:cs="Times New Roman"/>
                <w:color w:val="000000" w:themeColor="text1"/>
                <w:sz w:val="20"/>
                <w:szCs w:val="20"/>
                <w:lang w:eastAsia="en-MY"/>
              </w:rPr>
              <w:t>Semi-urban</w:t>
            </w:r>
          </w:p>
        </w:tc>
      </w:tr>
      <w:tr w:rsidR="00366CD5" w:rsidRPr="007C5507" w14:paraId="7240F9A8" w14:textId="77777777" w:rsidTr="00366CD5">
        <w:trPr>
          <w:trHeight w:val="141"/>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1E5FF5E5" w14:textId="77777777" w:rsidR="00366CD5" w:rsidRPr="007C5507" w:rsidRDefault="00366CD5" w:rsidP="00366CD5">
            <w:pPr>
              <w:spacing w:after="0" w:line="240" w:lineRule="auto"/>
              <w:rPr>
                <w:rFonts w:ascii="Times New Roman" w:hAnsi="Times New Roman" w:cs="Times New Roman"/>
                <w:color w:val="000000" w:themeColor="text1"/>
                <w:sz w:val="20"/>
                <w:szCs w:val="20"/>
              </w:rPr>
            </w:pPr>
            <w:proofErr w:type="spellStart"/>
            <w:r w:rsidRPr="007C5507">
              <w:rPr>
                <w:rFonts w:ascii="Times New Roman" w:hAnsi="Times New Roman" w:cs="Times New Roman"/>
                <w:b w:val="0"/>
                <w:bCs w:val="0"/>
                <w:color w:val="000000" w:themeColor="text1"/>
                <w:sz w:val="20"/>
                <w:szCs w:val="20"/>
              </w:rPr>
              <w:t>Kukup</w:t>
            </w:r>
            <w:proofErr w:type="spellEnd"/>
          </w:p>
        </w:tc>
        <w:tc>
          <w:tcPr>
            <w:tcW w:w="1133" w:type="dxa"/>
            <w:shd w:val="clear" w:color="auto" w:fill="auto"/>
            <w:noWrap/>
          </w:tcPr>
          <w:p w14:paraId="62690F08"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3.154063</w:t>
            </w:r>
          </w:p>
        </w:tc>
        <w:tc>
          <w:tcPr>
            <w:tcW w:w="1133" w:type="dxa"/>
            <w:shd w:val="clear" w:color="auto" w:fill="auto"/>
            <w:noWrap/>
          </w:tcPr>
          <w:p w14:paraId="737292A0"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0.00161</w:t>
            </w:r>
          </w:p>
        </w:tc>
        <w:tc>
          <w:tcPr>
            <w:tcW w:w="1501" w:type="dxa"/>
            <w:shd w:val="clear" w:color="auto" w:fill="auto"/>
            <w:noWrap/>
          </w:tcPr>
          <w:p w14:paraId="0D6FF379" w14:textId="1E640EF9"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B506A">
              <w:rPr>
                <w:rFonts w:ascii="Times New Roman" w:eastAsia="Times New Roman" w:hAnsi="Times New Roman" w:cs="Times New Roman"/>
                <w:color w:val="000000" w:themeColor="text1"/>
                <w:sz w:val="20"/>
                <w:szCs w:val="20"/>
                <w:lang w:eastAsia="en-MY"/>
              </w:rPr>
              <w:t>Hot spot 99%</w:t>
            </w:r>
          </w:p>
        </w:tc>
        <w:tc>
          <w:tcPr>
            <w:tcW w:w="1278" w:type="dxa"/>
            <w:shd w:val="clear" w:color="auto" w:fill="auto"/>
            <w:noWrap/>
          </w:tcPr>
          <w:p w14:paraId="1ADC1970"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BN-UMNO</w:t>
            </w:r>
          </w:p>
        </w:tc>
        <w:tc>
          <w:tcPr>
            <w:tcW w:w="1106" w:type="dxa"/>
            <w:shd w:val="clear" w:color="auto" w:fill="auto"/>
            <w:noWrap/>
          </w:tcPr>
          <w:p w14:paraId="08C8A52C"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14754767"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Rural</w:t>
            </w:r>
          </w:p>
        </w:tc>
      </w:tr>
      <w:tr w:rsidR="00366CD5" w:rsidRPr="007C5507" w14:paraId="6D4447DB" w14:textId="77777777" w:rsidTr="00366CD5">
        <w:trPr>
          <w:trHeight w:val="70"/>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41B6878F" w14:textId="77777777" w:rsidR="00366CD5" w:rsidRPr="007C5507" w:rsidRDefault="00366CD5" w:rsidP="00366CD5">
            <w:pPr>
              <w:spacing w:after="0" w:line="240" w:lineRule="auto"/>
              <w:rPr>
                <w:rFonts w:ascii="Times New Roman" w:hAnsi="Times New Roman" w:cs="Times New Roman"/>
                <w:color w:val="000000" w:themeColor="text1"/>
                <w:sz w:val="20"/>
                <w:szCs w:val="20"/>
              </w:rPr>
            </w:pPr>
            <w:proofErr w:type="spellStart"/>
            <w:r w:rsidRPr="007C5507">
              <w:rPr>
                <w:rFonts w:ascii="Times New Roman" w:hAnsi="Times New Roman" w:cs="Times New Roman"/>
                <w:b w:val="0"/>
                <w:bCs w:val="0"/>
                <w:color w:val="000000" w:themeColor="text1"/>
                <w:sz w:val="20"/>
                <w:szCs w:val="20"/>
              </w:rPr>
              <w:t>Puteri</w:t>
            </w:r>
            <w:proofErr w:type="spellEnd"/>
            <w:r w:rsidRPr="007C5507">
              <w:rPr>
                <w:rFonts w:ascii="Times New Roman" w:hAnsi="Times New Roman" w:cs="Times New Roman"/>
                <w:b w:val="0"/>
                <w:bCs w:val="0"/>
                <w:color w:val="000000" w:themeColor="text1"/>
                <w:sz w:val="20"/>
                <w:szCs w:val="20"/>
              </w:rPr>
              <w:t xml:space="preserve"> </w:t>
            </w:r>
            <w:proofErr w:type="spellStart"/>
            <w:r w:rsidRPr="007C5507">
              <w:rPr>
                <w:rFonts w:ascii="Times New Roman" w:hAnsi="Times New Roman" w:cs="Times New Roman"/>
                <w:b w:val="0"/>
                <w:bCs w:val="0"/>
                <w:color w:val="000000" w:themeColor="text1"/>
                <w:sz w:val="20"/>
                <w:szCs w:val="20"/>
              </w:rPr>
              <w:t>Wangsa</w:t>
            </w:r>
            <w:proofErr w:type="spellEnd"/>
          </w:p>
        </w:tc>
        <w:tc>
          <w:tcPr>
            <w:tcW w:w="1133" w:type="dxa"/>
            <w:shd w:val="clear" w:color="auto" w:fill="auto"/>
            <w:noWrap/>
          </w:tcPr>
          <w:p w14:paraId="127B5796"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4.549666</w:t>
            </w:r>
          </w:p>
        </w:tc>
        <w:tc>
          <w:tcPr>
            <w:tcW w:w="1133" w:type="dxa"/>
            <w:shd w:val="clear" w:color="auto" w:fill="auto"/>
            <w:noWrap/>
          </w:tcPr>
          <w:p w14:paraId="20DBD8C8"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0.000005</w:t>
            </w:r>
          </w:p>
        </w:tc>
        <w:tc>
          <w:tcPr>
            <w:tcW w:w="1501" w:type="dxa"/>
            <w:shd w:val="clear" w:color="auto" w:fill="auto"/>
            <w:noWrap/>
          </w:tcPr>
          <w:p w14:paraId="2D18287B" w14:textId="1A97FF1D"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B506A">
              <w:rPr>
                <w:rFonts w:ascii="Times New Roman" w:eastAsia="Times New Roman" w:hAnsi="Times New Roman" w:cs="Times New Roman"/>
                <w:color w:val="000000" w:themeColor="text1"/>
                <w:sz w:val="20"/>
                <w:szCs w:val="20"/>
                <w:lang w:eastAsia="en-MY"/>
              </w:rPr>
              <w:t>Hot spot 99%</w:t>
            </w:r>
          </w:p>
        </w:tc>
        <w:tc>
          <w:tcPr>
            <w:tcW w:w="1278" w:type="dxa"/>
            <w:shd w:val="clear" w:color="auto" w:fill="auto"/>
            <w:noWrap/>
          </w:tcPr>
          <w:p w14:paraId="12D5B687"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MUDA</w:t>
            </w:r>
          </w:p>
        </w:tc>
        <w:tc>
          <w:tcPr>
            <w:tcW w:w="1106" w:type="dxa"/>
            <w:shd w:val="clear" w:color="auto" w:fill="auto"/>
            <w:noWrap/>
          </w:tcPr>
          <w:p w14:paraId="2BC8033B"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3330AC07"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Urban</w:t>
            </w:r>
          </w:p>
        </w:tc>
      </w:tr>
      <w:tr w:rsidR="00366CD5" w:rsidRPr="007C5507" w14:paraId="09B2A9E8" w14:textId="77777777" w:rsidTr="00366CD5">
        <w:trPr>
          <w:trHeight w:val="219"/>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6F85890D" w14:textId="77777777" w:rsidR="00366CD5" w:rsidRPr="007C5507" w:rsidRDefault="00366CD5" w:rsidP="00366CD5">
            <w:pPr>
              <w:spacing w:after="0" w:line="240" w:lineRule="auto"/>
              <w:rPr>
                <w:rFonts w:ascii="Times New Roman" w:hAnsi="Times New Roman" w:cs="Times New Roman"/>
                <w:color w:val="000000" w:themeColor="text1"/>
                <w:sz w:val="20"/>
                <w:szCs w:val="20"/>
              </w:rPr>
            </w:pPr>
            <w:proofErr w:type="spellStart"/>
            <w:r w:rsidRPr="007C5507">
              <w:rPr>
                <w:rFonts w:ascii="Times New Roman" w:hAnsi="Times New Roman" w:cs="Times New Roman"/>
                <w:b w:val="0"/>
                <w:bCs w:val="0"/>
                <w:color w:val="000000" w:themeColor="text1"/>
                <w:sz w:val="20"/>
                <w:szCs w:val="20"/>
              </w:rPr>
              <w:t>Senai</w:t>
            </w:r>
            <w:proofErr w:type="spellEnd"/>
          </w:p>
        </w:tc>
        <w:tc>
          <w:tcPr>
            <w:tcW w:w="1133" w:type="dxa"/>
            <w:shd w:val="clear" w:color="auto" w:fill="auto"/>
            <w:noWrap/>
          </w:tcPr>
          <w:p w14:paraId="70E7B886"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4.475768</w:t>
            </w:r>
          </w:p>
        </w:tc>
        <w:tc>
          <w:tcPr>
            <w:tcW w:w="1133" w:type="dxa"/>
            <w:shd w:val="clear" w:color="auto" w:fill="auto"/>
            <w:noWrap/>
          </w:tcPr>
          <w:p w14:paraId="049ECFD0"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0.000008</w:t>
            </w:r>
          </w:p>
        </w:tc>
        <w:tc>
          <w:tcPr>
            <w:tcW w:w="1501" w:type="dxa"/>
            <w:shd w:val="clear" w:color="auto" w:fill="auto"/>
            <w:noWrap/>
          </w:tcPr>
          <w:p w14:paraId="5B971E07" w14:textId="5286CD6A"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B506A">
              <w:rPr>
                <w:rFonts w:ascii="Times New Roman" w:eastAsia="Times New Roman" w:hAnsi="Times New Roman" w:cs="Times New Roman"/>
                <w:color w:val="000000" w:themeColor="text1"/>
                <w:sz w:val="20"/>
                <w:szCs w:val="20"/>
                <w:lang w:eastAsia="en-MY"/>
              </w:rPr>
              <w:t>Hot spot 99%</w:t>
            </w:r>
          </w:p>
        </w:tc>
        <w:tc>
          <w:tcPr>
            <w:tcW w:w="1278" w:type="dxa"/>
            <w:shd w:val="clear" w:color="auto" w:fill="auto"/>
            <w:noWrap/>
          </w:tcPr>
          <w:p w14:paraId="4F67C69D"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PH-DAP</w:t>
            </w:r>
          </w:p>
        </w:tc>
        <w:tc>
          <w:tcPr>
            <w:tcW w:w="1106" w:type="dxa"/>
            <w:shd w:val="clear" w:color="auto" w:fill="auto"/>
            <w:noWrap/>
          </w:tcPr>
          <w:p w14:paraId="5B3B473B"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Chinese</w:t>
            </w:r>
          </w:p>
        </w:tc>
        <w:tc>
          <w:tcPr>
            <w:tcW w:w="1450" w:type="dxa"/>
            <w:shd w:val="clear" w:color="auto" w:fill="auto"/>
            <w:noWrap/>
          </w:tcPr>
          <w:p w14:paraId="0C28863E"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Urban</w:t>
            </w:r>
          </w:p>
        </w:tc>
      </w:tr>
      <w:tr w:rsidR="00366CD5" w:rsidRPr="007C5507" w14:paraId="6A5FCE15" w14:textId="77777777" w:rsidTr="00366CD5">
        <w:trPr>
          <w:trHeight w:val="123"/>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262CD14B" w14:textId="77777777" w:rsidR="00366CD5" w:rsidRPr="007C5507" w:rsidRDefault="00366CD5" w:rsidP="00366CD5">
            <w:pPr>
              <w:spacing w:after="0" w:line="240" w:lineRule="auto"/>
              <w:rPr>
                <w:rFonts w:ascii="Times New Roman" w:hAnsi="Times New Roman" w:cs="Times New Roman"/>
                <w:color w:val="000000" w:themeColor="text1"/>
                <w:sz w:val="20"/>
                <w:szCs w:val="20"/>
              </w:rPr>
            </w:pPr>
            <w:proofErr w:type="spellStart"/>
            <w:r w:rsidRPr="007C5507">
              <w:rPr>
                <w:rFonts w:ascii="Times New Roman" w:hAnsi="Times New Roman" w:cs="Times New Roman"/>
                <w:b w:val="0"/>
                <w:bCs w:val="0"/>
                <w:color w:val="000000" w:themeColor="text1"/>
                <w:sz w:val="20"/>
                <w:szCs w:val="20"/>
              </w:rPr>
              <w:t>Pasir</w:t>
            </w:r>
            <w:proofErr w:type="spellEnd"/>
            <w:r w:rsidRPr="007C5507">
              <w:rPr>
                <w:rFonts w:ascii="Times New Roman" w:hAnsi="Times New Roman" w:cs="Times New Roman"/>
                <w:b w:val="0"/>
                <w:bCs w:val="0"/>
                <w:color w:val="000000" w:themeColor="text1"/>
                <w:sz w:val="20"/>
                <w:szCs w:val="20"/>
              </w:rPr>
              <w:t xml:space="preserve"> Raja</w:t>
            </w:r>
          </w:p>
        </w:tc>
        <w:tc>
          <w:tcPr>
            <w:tcW w:w="1133" w:type="dxa"/>
            <w:shd w:val="clear" w:color="auto" w:fill="auto"/>
            <w:noWrap/>
          </w:tcPr>
          <w:p w14:paraId="206603F0"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4.812762</w:t>
            </w:r>
          </w:p>
        </w:tc>
        <w:tc>
          <w:tcPr>
            <w:tcW w:w="1133" w:type="dxa"/>
            <w:shd w:val="clear" w:color="auto" w:fill="auto"/>
            <w:noWrap/>
          </w:tcPr>
          <w:p w14:paraId="04B1D1ED"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0.000001</w:t>
            </w:r>
          </w:p>
        </w:tc>
        <w:tc>
          <w:tcPr>
            <w:tcW w:w="1501" w:type="dxa"/>
            <w:shd w:val="clear" w:color="auto" w:fill="auto"/>
            <w:noWrap/>
          </w:tcPr>
          <w:p w14:paraId="34CF2C5E" w14:textId="7EE70EE0"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B506A">
              <w:rPr>
                <w:rFonts w:ascii="Times New Roman" w:eastAsia="Times New Roman" w:hAnsi="Times New Roman" w:cs="Times New Roman"/>
                <w:color w:val="000000" w:themeColor="text1"/>
                <w:sz w:val="20"/>
                <w:szCs w:val="20"/>
                <w:lang w:eastAsia="en-MY"/>
              </w:rPr>
              <w:t>Hot spot 99%</w:t>
            </w:r>
          </w:p>
        </w:tc>
        <w:tc>
          <w:tcPr>
            <w:tcW w:w="1278" w:type="dxa"/>
            <w:shd w:val="clear" w:color="auto" w:fill="auto"/>
            <w:noWrap/>
          </w:tcPr>
          <w:p w14:paraId="0AE5DFA1"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BN-UMNO</w:t>
            </w:r>
          </w:p>
        </w:tc>
        <w:tc>
          <w:tcPr>
            <w:tcW w:w="1106" w:type="dxa"/>
            <w:shd w:val="clear" w:color="auto" w:fill="auto"/>
            <w:noWrap/>
          </w:tcPr>
          <w:p w14:paraId="2FC0CFEC"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12F55F90"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Rural</w:t>
            </w:r>
          </w:p>
        </w:tc>
      </w:tr>
      <w:tr w:rsidR="00366CD5" w:rsidRPr="007C5507" w14:paraId="15FB7F7A" w14:textId="77777777" w:rsidTr="00366CD5">
        <w:trPr>
          <w:trHeight w:val="169"/>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7871F35C" w14:textId="77777777" w:rsidR="00366CD5" w:rsidRPr="007C5507" w:rsidRDefault="00366CD5" w:rsidP="00366CD5">
            <w:pPr>
              <w:spacing w:after="0" w:line="240" w:lineRule="auto"/>
              <w:rPr>
                <w:rFonts w:ascii="Times New Roman" w:hAnsi="Times New Roman" w:cs="Times New Roman"/>
                <w:color w:val="000000" w:themeColor="text1"/>
                <w:sz w:val="20"/>
                <w:szCs w:val="20"/>
              </w:rPr>
            </w:pPr>
            <w:proofErr w:type="spellStart"/>
            <w:r w:rsidRPr="007C5507">
              <w:rPr>
                <w:rFonts w:ascii="Times New Roman" w:hAnsi="Times New Roman" w:cs="Times New Roman"/>
                <w:b w:val="0"/>
                <w:bCs w:val="0"/>
                <w:color w:val="000000" w:themeColor="text1"/>
                <w:sz w:val="20"/>
                <w:szCs w:val="20"/>
              </w:rPr>
              <w:t>Kempas</w:t>
            </w:r>
            <w:proofErr w:type="spellEnd"/>
          </w:p>
        </w:tc>
        <w:tc>
          <w:tcPr>
            <w:tcW w:w="1133" w:type="dxa"/>
            <w:shd w:val="clear" w:color="auto" w:fill="auto"/>
            <w:noWrap/>
          </w:tcPr>
          <w:p w14:paraId="46921AAA"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4.447749</w:t>
            </w:r>
          </w:p>
        </w:tc>
        <w:tc>
          <w:tcPr>
            <w:tcW w:w="1133" w:type="dxa"/>
            <w:shd w:val="clear" w:color="auto" w:fill="auto"/>
            <w:noWrap/>
          </w:tcPr>
          <w:p w14:paraId="6E15CA8A"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0.000009</w:t>
            </w:r>
          </w:p>
        </w:tc>
        <w:tc>
          <w:tcPr>
            <w:tcW w:w="1501" w:type="dxa"/>
            <w:shd w:val="clear" w:color="auto" w:fill="auto"/>
            <w:noWrap/>
          </w:tcPr>
          <w:p w14:paraId="550807B8" w14:textId="10FD1760"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B506A">
              <w:rPr>
                <w:rFonts w:ascii="Times New Roman" w:eastAsia="Times New Roman" w:hAnsi="Times New Roman" w:cs="Times New Roman"/>
                <w:color w:val="000000" w:themeColor="text1"/>
                <w:sz w:val="20"/>
                <w:szCs w:val="20"/>
                <w:lang w:eastAsia="en-MY"/>
              </w:rPr>
              <w:t>Hot spot 99%</w:t>
            </w:r>
          </w:p>
        </w:tc>
        <w:tc>
          <w:tcPr>
            <w:tcW w:w="1278" w:type="dxa"/>
            <w:shd w:val="clear" w:color="auto" w:fill="auto"/>
            <w:noWrap/>
          </w:tcPr>
          <w:p w14:paraId="301CF3CA"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BN-UMNO</w:t>
            </w:r>
          </w:p>
        </w:tc>
        <w:tc>
          <w:tcPr>
            <w:tcW w:w="1106" w:type="dxa"/>
            <w:shd w:val="clear" w:color="auto" w:fill="auto"/>
            <w:noWrap/>
          </w:tcPr>
          <w:p w14:paraId="61C14CF8"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4FB2B5F6"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Urban</w:t>
            </w:r>
          </w:p>
        </w:tc>
      </w:tr>
      <w:tr w:rsidR="00366CD5" w:rsidRPr="007C5507" w14:paraId="700AAE08" w14:textId="77777777" w:rsidTr="00366CD5">
        <w:trPr>
          <w:trHeight w:val="215"/>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6C562E61" w14:textId="77777777" w:rsidR="00366CD5" w:rsidRPr="007C5507" w:rsidRDefault="00366CD5" w:rsidP="00366CD5">
            <w:pPr>
              <w:spacing w:after="0" w:line="240" w:lineRule="auto"/>
              <w:rPr>
                <w:rFonts w:ascii="Times New Roman" w:hAnsi="Times New Roman" w:cs="Times New Roman"/>
                <w:color w:val="000000" w:themeColor="text1"/>
                <w:sz w:val="20"/>
                <w:szCs w:val="20"/>
              </w:rPr>
            </w:pPr>
            <w:r w:rsidRPr="007C5507">
              <w:rPr>
                <w:rFonts w:ascii="Times New Roman" w:hAnsi="Times New Roman" w:cs="Times New Roman"/>
                <w:b w:val="0"/>
                <w:bCs w:val="0"/>
                <w:color w:val="000000" w:themeColor="text1"/>
                <w:sz w:val="20"/>
                <w:szCs w:val="20"/>
              </w:rPr>
              <w:t>Perling</w:t>
            </w:r>
          </w:p>
        </w:tc>
        <w:tc>
          <w:tcPr>
            <w:tcW w:w="1133" w:type="dxa"/>
            <w:shd w:val="clear" w:color="auto" w:fill="auto"/>
            <w:noWrap/>
          </w:tcPr>
          <w:p w14:paraId="413E2EE2"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4.687157</w:t>
            </w:r>
          </w:p>
        </w:tc>
        <w:tc>
          <w:tcPr>
            <w:tcW w:w="1133" w:type="dxa"/>
            <w:shd w:val="clear" w:color="auto" w:fill="auto"/>
            <w:noWrap/>
          </w:tcPr>
          <w:p w14:paraId="09996075"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0.000003</w:t>
            </w:r>
          </w:p>
        </w:tc>
        <w:tc>
          <w:tcPr>
            <w:tcW w:w="1501" w:type="dxa"/>
            <w:shd w:val="clear" w:color="auto" w:fill="auto"/>
            <w:noWrap/>
          </w:tcPr>
          <w:p w14:paraId="5C161F80" w14:textId="5476F4E4"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B506A">
              <w:rPr>
                <w:rFonts w:ascii="Times New Roman" w:eastAsia="Times New Roman" w:hAnsi="Times New Roman" w:cs="Times New Roman"/>
                <w:color w:val="000000" w:themeColor="text1"/>
                <w:sz w:val="20"/>
                <w:szCs w:val="20"/>
                <w:lang w:eastAsia="en-MY"/>
              </w:rPr>
              <w:t>Hot spot 99%</w:t>
            </w:r>
          </w:p>
        </w:tc>
        <w:tc>
          <w:tcPr>
            <w:tcW w:w="1278" w:type="dxa"/>
            <w:shd w:val="clear" w:color="auto" w:fill="auto"/>
            <w:noWrap/>
          </w:tcPr>
          <w:p w14:paraId="57C357C7"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PH-DAP</w:t>
            </w:r>
          </w:p>
        </w:tc>
        <w:tc>
          <w:tcPr>
            <w:tcW w:w="1106" w:type="dxa"/>
            <w:shd w:val="clear" w:color="auto" w:fill="auto"/>
            <w:noWrap/>
          </w:tcPr>
          <w:p w14:paraId="7C0B44CE"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Chinese</w:t>
            </w:r>
          </w:p>
        </w:tc>
        <w:tc>
          <w:tcPr>
            <w:tcW w:w="1450" w:type="dxa"/>
            <w:shd w:val="clear" w:color="auto" w:fill="auto"/>
            <w:noWrap/>
          </w:tcPr>
          <w:p w14:paraId="575B9908"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Urban</w:t>
            </w:r>
          </w:p>
        </w:tc>
      </w:tr>
      <w:tr w:rsidR="00366CD5" w:rsidRPr="007C5507" w14:paraId="4B475CB3" w14:textId="77777777" w:rsidTr="00366CD5">
        <w:trPr>
          <w:trHeight w:val="120"/>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64C358D9" w14:textId="77777777" w:rsidR="00366CD5" w:rsidRPr="007C5507" w:rsidRDefault="00366CD5" w:rsidP="00366CD5">
            <w:pPr>
              <w:spacing w:after="0" w:line="240" w:lineRule="auto"/>
              <w:rPr>
                <w:rFonts w:ascii="Times New Roman" w:hAnsi="Times New Roman" w:cs="Times New Roman"/>
                <w:color w:val="000000" w:themeColor="text1"/>
                <w:sz w:val="20"/>
                <w:szCs w:val="20"/>
              </w:rPr>
            </w:pPr>
            <w:r w:rsidRPr="007C5507">
              <w:rPr>
                <w:rFonts w:ascii="Times New Roman" w:hAnsi="Times New Roman" w:cs="Times New Roman"/>
                <w:b w:val="0"/>
                <w:bCs w:val="0"/>
                <w:color w:val="000000" w:themeColor="text1"/>
                <w:sz w:val="20"/>
                <w:szCs w:val="20"/>
              </w:rPr>
              <w:t xml:space="preserve">Bukit </w:t>
            </w:r>
            <w:proofErr w:type="spellStart"/>
            <w:r w:rsidRPr="007C5507">
              <w:rPr>
                <w:rFonts w:ascii="Times New Roman" w:hAnsi="Times New Roman" w:cs="Times New Roman"/>
                <w:b w:val="0"/>
                <w:bCs w:val="0"/>
                <w:color w:val="000000" w:themeColor="text1"/>
                <w:sz w:val="20"/>
                <w:szCs w:val="20"/>
              </w:rPr>
              <w:t>Permai</w:t>
            </w:r>
            <w:proofErr w:type="spellEnd"/>
          </w:p>
        </w:tc>
        <w:tc>
          <w:tcPr>
            <w:tcW w:w="1133" w:type="dxa"/>
            <w:shd w:val="clear" w:color="auto" w:fill="auto"/>
            <w:noWrap/>
          </w:tcPr>
          <w:p w14:paraId="3534650F"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2.899456</w:t>
            </w:r>
          </w:p>
        </w:tc>
        <w:tc>
          <w:tcPr>
            <w:tcW w:w="1133" w:type="dxa"/>
            <w:shd w:val="clear" w:color="auto" w:fill="auto"/>
            <w:noWrap/>
          </w:tcPr>
          <w:p w14:paraId="3615BD54"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0.003738</w:t>
            </w:r>
          </w:p>
        </w:tc>
        <w:tc>
          <w:tcPr>
            <w:tcW w:w="1501" w:type="dxa"/>
            <w:shd w:val="clear" w:color="auto" w:fill="auto"/>
            <w:noWrap/>
          </w:tcPr>
          <w:p w14:paraId="7B0D00ED" w14:textId="27E33CB2"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B506A">
              <w:rPr>
                <w:rFonts w:ascii="Times New Roman" w:eastAsia="Times New Roman" w:hAnsi="Times New Roman" w:cs="Times New Roman"/>
                <w:color w:val="000000" w:themeColor="text1"/>
                <w:sz w:val="20"/>
                <w:szCs w:val="20"/>
                <w:lang w:eastAsia="en-MY"/>
              </w:rPr>
              <w:t>Hot spot 99%</w:t>
            </w:r>
          </w:p>
        </w:tc>
        <w:tc>
          <w:tcPr>
            <w:tcW w:w="1278" w:type="dxa"/>
            <w:shd w:val="clear" w:color="auto" w:fill="auto"/>
            <w:noWrap/>
          </w:tcPr>
          <w:p w14:paraId="3CE973E4"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BN-UMNO</w:t>
            </w:r>
          </w:p>
        </w:tc>
        <w:tc>
          <w:tcPr>
            <w:tcW w:w="1106" w:type="dxa"/>
            <w:shd w:val="clear" w:color="auto" w:fill="auto"/>
            <w:noWrap/>
          </w:tcPr>
          <w:p w14:paraId="630FCBF7"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7010B046" w14:textId="4418BB19"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B7737">
              <w:rPr>
                <w:rFonts w:ascii="Times New Roman" w:eastAsia="Times New Roman" w:hAnsi="Times New Roman" w:cs="Times New Roman"/>
                <w:color w:val="000000" w:themeColor="text1"/>
                <w:sz w:val="20"/>
                <w:szCs w:val="20"/>
                <w:lang w:eastAsia="en-MY"/>
              </w:rPr>
              <w:t>Semi-urban</w:t>
            </w:r>
          </w:p>
        </w:tc>
      </w:tr>
      <w:tr w:rsidR="00822FD9" w:rsidRPr="007C5507" w14:paraId="0ED635ED" w14:textId="77777777" w:rsidTr="00366CD5">
        <w:trPr>
          <w:trHeight w:val="70"/>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0BBC0ED4" w14:textId="77777777" w:rsidR="00822FD9" w:rsidRPr="007C5507" w:rsidRDefault="00822FD9" w:rsidP="00366CD5">
            <w:pPr>
              <w:spacing w:after="0" w:line="240" w:lineRule="auto"/>
              <w:rPr>
                <w:rFonts w:ascii="Times New Roman" w:hAnsi="Times New Roman" w:cs="Times New Roman"/>
                <w:color w:val="000000" w:themeColor="text1"/>
                <w:sz w:val="20"/>
                <w:szCs w:val="20"/>
              </w:rPr>
            </w:pPr>
            <w:r w:rsidRPr="007C5507">
              <w:rPr>
                <w:rFonts w:ascii="Times New Roman" w:hAnsi="Times New Roman" w:cs="Times New Roman"/>
                <w:b w:val="0"/>
                <w:bCs w:val="0"/>
                <w:color w:val="000000" w:themeColor="text1"/>
                <w:sz w:val="20"/>
                <w:szCs w:val="20"/>
              </w:rPr>
              <w:t xml:space="preserve">Bukit </w:t>
            </w:r>
            <w:proofErr w:type="spellStart"/>
            <w:r w:rsidRPr="007C5507">
              <w:rPr>
                <w:rFonts w:ascii="Times New Roman" w:hAnsi="Times New Roman" w:cs="Times New Roman"/>
                <w:b w:val="0"/>
                <w:bCs w:val="0"/>
                <w:color w:val="000000" w:themeColor="text1"/>
                <w:sz w:val="20"/>
                <w:szCs w:val="20"/>
              </w:rPr>
              <w:t>Batu</w:t>
            </w:r>
            <w:proofErr w:type="spellEnd"/>
          </w:p>
        </w:tc>
        <w:tc>
          <w:tcPr>
            <w:tcW w:w="1133" w:type="dxa"/>
            <w:shd w:val="clear" w:color="auto" w:fill="auto"/>
            <w:noWrap/>
          </w:tcPr>
          <w:p w14:paraId="48919FA6"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2.423373</w:t>
            </w:r>
          </w:p>
        </w:tc>
        <w:tc>
          <w:tcPr>
            <w:tcW w:w="1133" w:type="dxa"/>
            <w:shd w:val="clear" w:color="auto" w:fill="auto"/>
            <w:noWrap/>
          </w:tcPr>
          <w:p w14:paraId="15A68BD5"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0.015377</w:t>
            </w:r>
          </w:p>
        </w:tc>
        <w:tc>
          <w:tcPr>
            <w:tcW w:w="1501" w:type="dxa"/>
            <w:shd w:val="clear" w:color="auto" w:fill="auto"/>
            <w:noWrap/>
          </w:tcPr>
          <w:p w14:paraId="314F2CC4" w14:textId="7595CD76" w:rsidR="00822FD9"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B506A">
              <w:rPr>
                <w:rFonts w:ascii="Times New Roman" w:eastAsia="Times New Roman" w:hAnsi="Times New Roman" w:cs="Times New Roman"/>
                <w:color w:val="000000" w:themeColor="text1"/>
                <w:sz w:val="20"/>
                <w:szCs w:val="20"/>
                <w:lang w:eastAsia="en-MY"/>
              </w:rPr>
              <w:t xml:space="preserve">Hot spot </w:t>
            </w:r>
            <w:r w:rsidR="00822FD9" w:rsidRPr="007C5507">
              <w:rPr>
                <w:rFonts w:ascii="Times New Roman" w:hAnsi="Times New Roman" w:cs="Times New Roman"/>
                <w:color w:val="000000" w:themeColor="text1"/>
                <w:sz w:val="20"/>
                <w:szCs w:val="20"/>
              </w:rPr>
              <w:t>95%</w:t>
            </w:r>
          </w:p>
        </w:tc>
        <w:tc>
          <w:tcPr>
            <w:tcW w:w="1278" w:type="dxa"/>
            <w:shd w:val="clear" w:color="auto" w:fill="auto"/>
            <w:noWrap/>
          </w:tcPr>
          <w:p w14:paraId="4575327F"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PH-PKR</w:t>
            </w:r>
          </w:p>
        </w:tc>
        <w:tc>
          <w:tcPr>
            <w:tcW w:w="1106" w:type="dxa"/>
            <w:shd w:val="clear" w:color="auto" w:fill="auto"/>
            <w:noWrap/>
          </w:tcPr>
          <w:p w14:paraId="3C1EFD11"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Chinese</w:t>
            </w:r>
          </w:p>
        </w:tc>
        <w:tc>
          <w:tcPr>
            <w:tcW w:w="1450" w:type="dxa"/>
            <w:shd w:val="clear" w:color="auto" w:fill="auto"/>
            <w:noWrap/>
          </w:tcPr>
          <w:p w14:paraId="0BDF413B" w14:textId="252FFB2F"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B7737">
              <w:rPr>
                <w:rFonts w:ascii="Times New Roman" w:eastAsia="Times New Roman" w:hAnsi="Times New Roman" w:cs="Times New Roman"/>
                <w:color w:val="000000" w:themeColor="text1"/>
                <w:sz w:val="20"/>
                <w:szCs w:val="20"/>
                <w:lang w:eastAsia="en-MY"/>
              </w:rPr>
              <w:t>Semi-urban</w:t>
            </w:r>
          </w:p>
        </w:tc>
      </w:tr>
      <w:tr w:rsidR="00822FD9" w:rsidRPr="007C5507" w14:paraId="5DE42985" w14:textId="77777777" w:rsidTr="00366CD5">
        <w:trPr>
          <w:trHeight w:val="70"/>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4ADF6F22" w14:textId="77777777" w:rsidR="00822FD9" w:rsidRPr="007C5507" w:rsidRDefault="00822FD9" w:rsidP="00366CD5">
            <w:pPr>
              <w:spacing w:after="0" w:line="240" w:lineRule="auto"/>
              <w:rPr>
                <w:rFonts w:ascii="Times New Roman" w:hAnsi="Times New Roman" w:cs="Times New Roman"/>
                <w:color w:val="000000" w:themeColor="text1"/>
                <w:sz w:val="20"/>
                <w:szCs w:val="20"/>
              </w:rPr>
            </w:pPr>
            <w:proofErr w:type="spellStart"/>
            <w:r w:rsidRPr="007C5507">
              <w:rPr>
                <w:rFonts w:ascii="Times New Roman" w:hAnsi="Times New Roman" w:cs="Times New Roman"/>
                <w:b w:val="0"/>
                <w:bCs w:val="0"/>
                <w:color w:val="000000" w:themeColor="text1"/>
                <w:sz w:val="20"/>
                <w:szCs w:val="20"/>
              </w:rPr>
              <w:t>Pulai</w:t>
            </w:r>
            <w:proofErr w:type="spellEnd"/>
            <w:r w:rsidRPr="007C5507">
              <w:rPr>
                <w:rFonts w:ascii="Times New Roman" w:hAnsi="Times New Roman" w:cs="Times New Roman"/>
                <w:b w:val="0"/>
                <w:bCs w:val="0"/>
                <w:color w:val="000000" w:themeColor="text1"/>
                <w:sz w:val="20"/>
                <w:szCs w:val="20"/>
              </w:rPr>
              <w:t xml:space="preserve"> </w:t>
            </w:r>
            <w:proofErr w:type="spellStart"/>
            <w:r w:rsidRPr="007C5507">
              <w:rPr>
                <w:rFonts w:ascii="Times New Roman" w:hAnsi="Times New Roman" w:cs="Times New Roman"/>
                <w:b w:val="0"/>
                <w:bCs w:val="0"/>
                <w:color w:val="000000" w:themeColor="text1"/>
                <w:sz w:val="20"/>
                <w:szCs w:val="20"/>
              </w:rPr>
              <w:t>Sebatang</w:t>
            </w:r>
            <w:proofErr w:type="spellEnd"/>
          </w:p>
        </w:tc>
        <w:tc>
          <w:tcPr>
            <w:tcW w:w="1133" w:type="dxa"/>
            <w:shd w:val="clear" w:color="auto" w:fill="auto"/>
            <w:noWrap/>
          </w:tcPr>
          <w:p w14:paraId="78B7415E"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2.100307</w:t>
            </w:r>
          </w:p>
        </w:tc>
        <w:tc>
          <w:tcPr>
            <w:tcW w:w="1133" w:type="dxa"/>
            <w:shd w:val="clear" w:color="auto" w:fill="auto"/>
            <w:noWrap/>
          </w:tcPr>
          <w:p w14:paraId="2953A112"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0.035702</w:t>
            </w:r>
          </w:p>
        </w:tc>
        <w:tc>
          <w:tcPr>
            <w:tcW w:w="1501" w:type="dxa"/>
            <w:shd w:val="clear" w:color="auto" w:fill="auto"/>
            <w:noWrap/>
          </w:tcPr>
          <w:p w14:paraId="0856F500" w14:textId="6199071C" w:rsidR="00822FD9"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B506A">
              <w:rPr>
                <w:rFonts w:ascii="Times New Roman" w:eastAsia="Times New Roman" w:hAnsi="Times New Roman" w:cs="Times New Roman"/>
                <w:color w:val="000000" w:themeColor="text1"/>
                <w:sz w:val="20"/>
                <w:szCs w:val="20"/>
                <w:lang w:eastAsia="en-MY"/>
              </w:rPr>
              <w:t xml:space="preserve">Hot spot </w:t>
            </w:r>
            <w:r w:rsidR="00822FD9" w:rsidRPr="007C5507">
              <w:rPr>
                <w:rFonts w:ascii="Times New Roman" w:hAnsi="Times New Roman" w:cs="Times New Roman"/>
                <w:color w:val="000000" w:themeColor="text1"/>
                <w:sz w:val="20"/>
                <w:szCs w:val="20"/>
              </w:rPr>
              <w:t>95%</w:t>
            </w:r>
          </w:p>
        </w:tc>
        <w:tc>
          <w:tcPr>
            <w:tcW w:w="1278" w:type="dxa"/>
            <w:shd w:val="clear" w:color="auto" w:fill="auto"/>
            <w:noWrap/>
          </w:tcPr>
          <w:p w14:paraId="0B01C317"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BN-MIC</w:t>
            </w:r>
          </w:p>
        </w:tc>
        <w:tc>
          <w:tcPr>
            <w:tcW w:w="1106" w:type="dxa"/>
            <w:shd w:val="clear" w:color="auto" w:fill="auto"/>
            <w:noWrap/>
          </w:tcPr>
          <w:p w14:paraId="5DA604C6"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India</w:t>
            </w:r>
          </w:p>
        </w:tc>
        <w:tc>
          <w:tcPr>
            <w:tcW w:w="1450" w:type="dxa"/>
            <w:shd w:val="clear" w:color="auto" w:fill="auto"/>
            <w:noWrap/>
          </w:tcPr>
          <w:p w14:paraId="4511FB58"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Rural</w:t>
            </w:r>
          </w:p>
        </w:tc>
      </w:tr>
      <w:tr w:rsidR="00822FD9" w:rsidRPr="007C5507" w14:paraId="717107D9" w14:textId="77777777" w:rsidTr="00366CD5">
        <w:trPr>
          <w:trHeight w:val="101"/>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1519C942" w14:textId="77777777" w:rsidR="00822FD9" w:rsidRPr="007C5507" w:rsidRDefault="00822FD9" w:rsidP="00366CD5">
            <w:pPr>
              <w:spacing w:after="0" w:line="240" w:lineRule="auto"/>
              <w:rPr>
                <w:rFonts w:ascii="Times New Roman" w:hAnsi="Times New Roman" w:cs="Times New Roman"/>
                <w:color w:val="000000" w:themeColor="text1"/>
                <w:sz w:val="20"/>
                <w:szCs w:val="20"/>
              </w:rPr>
            </w:pPr>
            <w:r w:rsidRPr="007C5507">
              <w:rPr>
                <w:rFonts w:ascii="Times New Roman" w:hAnsi="Times New Roman" w:cs="Times New Roman"/>
                <w:b w:val="0"/>
                <w:bCs w:val="0"/>
                <w:color w:val="000000" w:themeColor="text1"/>
                <w:sz w:val="20"/>
                <w:szCs w:val="20"/>
              </w:rPr>
              <w:t>Johor Lama</w:t>
            </w:r>
          </w:p>
        </w:tc>
        <w:tc>
          <w:tcPr>
            <w:tcW w:w="1133" w:type="dxa"/>
            <w:shd w:val="clear" w:color="auto" w:fill="auto"/>
            <w:noWrap/>
          </w:tcPr>
          <w:p w14:paraId="194A98B5"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1.758161</w:t>
            </w:r>
          </w:p>
        </w:tc>
        <w:tc>
          <w:tcPr>
            <w:tcW w:w="1133" w:type="dxa"/>
            <w:shd w:val="clear" w:color="auto" w:fill="auto"/>
            <w:noWrap/>
          </w:tcPr>
          <w:p w14:paraId="5DD12647"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0.07872</w:t>
            </w:r>
          </w:p>
        </w:tc>
        <w:tc>
          <w:tcPr>
            <w:tcW w:w="1501" w:type="dxa"/>
            <w:shd w:val="clear" w:color="auto" w:fill="auto"/>
            <w:noWrap/>
          </w:tcPr>
          <w:p w14:paraId="3BB6596B" w14:textId="515D05F4" w:rsidR="00822FD9"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B506A">
              <w:rPr>
                <w:rFonts w:ascii="Times New Roman" w:eastAsia="Times New Roman" w:hAnsi="Times New Roman" w:cs="Times New Roman"/>
                <w:color w:val="000000" w:themeColor="text1"/>
                <w:sz w:val="20"/>
                <w:szCs w:val="20"/>
                <w:lang w:eastAsia="en-MY"/>
              </w:rPr>
              <w:t xml:space="preserve">Hot spot </w:t>
            </w:r>
            <w:r w:rsidR="00822FD9" w:rsidRPr="007C5507">
              <w:rPr>
                <w:rFonts w:ascii="Times New Roman" w:hAnsi="Times New Roman" w:cs="Times New Roman"/>
                <w:color w:val="000000" w:themeColor="text1"/>
                <w:sz w:val="20"/>
                <w:szCs w:val="20"/>
              </w:rPr>
              <w:t>90%</w:t>
            </w:r>
          </w:p>
        </w:tc>
        <w:tc>
          <w:tcPr>
            <w:tcW w:w="1278" w:type="dxa"/>
            <w:shd w:val="clear" w:color="auto" w:fill="auto"/>
            <w:noWrap/>
          </w:tcPr>
          <w:p w14:paraId="5D913FBA"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BN-UMNO</w:t>
            </w:r>
          </w:p>
        </w:tc>
        <w:tc>
          <w:tcPr>
            <w:tcW w:w="1106" w:type="dxa"/>
            <w:shd w:val="clear" w:color="auto" w:fill="auto"/>
            <w:noWrap/>
          </w:tcPr>
          <w:p w14:paraId="2846A4F4"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3932EB13"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Rural</w:t>
            </w:r>
          </w:p>
        </w:tc>
      </w:tr>
      <w:tr w:rsidR="00822FD9" w:rsidRPr="007C5507" w14:paraId="4DB4CE85" w14:textId="77777777" w:rsidTr="00366CD5">
        <w:trPr>
          <w:trHeight w:val="70"/>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184708C5" w14:textId="77777777" w:rsidR="00822FD9" w:rsidRPr="007C5507" w:rsidRDefault="00822FD9" w:rsidP="00366CD5">
            <w:pPr>
              <w:spacing w:after="0" w:line="240" w:lineRule="auto"/>
              <w:rPr>
                <w:rFonts w:ascii="Times New Roman" w:hAnsi="Times New Roman" w:cs="Times New Roman"/>
                <w:color w:val="000000" w:themeColor="text1"/>
                <w:sz w:val="20"/>
                <w:szCs w:val="20"/>
              </w:rPr>
            </w:pPr>
            <w:proofErr w:type="spellStart"/>
            <w:r w:rsidRPr="007C5507">
              <w:rPr>
                <w:rFonts w:ascii="Times New Roman" w:hAnsi="Times New Roman" w:cs="Times New Roman"/>
                <w:b w:val="0"/>
                <w:bCs w:val="0"/>
                <w:color w:val="000000" w:themeColor="text1"/>
                <w:sz w:val="20"/>
                <w:szCs w:val="20"/>
              </w:rPr>
              <w:t>Serom</w:t>
            </w:r>
            <w:proofErr w:type="spellEnd"/>
          </w:p>
        </w:tc>
        <w:tc>
          <w:tcPr>
            <w:tcW w:w="1133" w:type="dxa"/>
            <w:shd w:val="clear" w:color="auto" w:fill="auto"/>
            <w:noWrap/>
          </w:tcPr>
          <w:p w14:paraId="782827A2"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-1.921632</w:t>
            </w:r>
          </w:p>
        </w:tc>
        <w:tc>
          <w:tcPr>
            <w:tcW w:w="1133" w:type="dxa"/>
            <w:shd w:val="clear" w:color="auto" w:fill="auto"/>
            <w:noWrap/>
          </w:tcPr>
          <w:p w14:paraId="3785694A"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0.054652</w:t>
            </w:r>
          </w:p>
        </w:tc>
        <w:tc>
          <w:tcPr>
            <w:tcW w:w="1501" w:type="dxa"/>
            <w:shd w:val="clear" w:color="auto" w:fill="auto"/>
            <w:noWrap/>
          </w:tcPr>
          <w:p w14:paraId="1425040B" w14:textId="72771813" w:rsidR="00822FD9"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4F4B3E">
              <w:rPr>
                <w:rFonts w:ascii="Times New Roman" w:hAnsi="Times New Roman" w:cs="Times New Roman"/>
                <w:color w:val="000000" w:themeColor="text1"/>
                <w:sz w:val="20"/>
                <w:szCs w:val="20"/>
              </w:rPr>
              <w:t xml:space="preserve">Cold spot </w:t>
            </w:r>
            <w:r w:rsidR="00822FD9" w:rsidRPr="007C5507">
              <w:rPr>
                <w:rFonts w:ascii="Times New Roman" w:hAnsi="Times New Roman" w:cs="Times New Roman"/>
                <w:color w:val="000000" w:themeColor="text1"/>
                <w:sz w:val="20"/>
                <w:szCs w:val="20"/>
              </w:rPr>
              <w:t>90%</w:t>
            </w:r>
          </w:p>
        </w:tc>
        <w:tc>
          <w:tcPr>
            <w:tcW w:w="1278" w:type="dxa"/>
            <w:shd w:val="clear" w:color="auto" w:fill="auto"/>
            <w:noWrap/>
          </w:tcPr>
          <w:p w14:paraId="6B18CA66"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BN-UMNO</w:t>
            </w:r>
          </w:p>
        </w:tc>
        <w:tc>
          <w:tcPr>
            <w:tcW w:w="1106" w:type="dxa"/>
            <w:shd w:val="clear" w:color="auto" w:fill="auto"/>
            <w:noWrap/>
          </w:tcPr>
          <w:p w14:paraId="311991EF"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3D004070" w14:textId="65751A3A"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B7737">
              <w:rPr>
                <w:rFonts w:ascii="Times New Roman" w:eastAsia="Times New Roman" w:hAnsi="Times New Roman" w:cs="Times New Roman"/>
                <w:color w:val="000000" w:themeColor="text1"/>
                <w:sz w:val="20"/>
                <w:szCs w:val="20"/>
                <w:lang w:eastAsia="en-MY"/>
              </w:rPr>
              <w:t>Semi-urban</w:t>
            </w:r>
          </w:p>
        </w:tc>
      </w:tr>
      <w:tr w:rsidR="00822FD9" w:rsidRPr="007C5507" w14:paraId="1CFA774F" w14:textId="77777777" w:rsidTr="00366CD5">
        <w:trPr>
          <w:trHeight w:val="70"/>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2C63A93F" w14:textId="77777777" w:rsidR="00822FD9" w:rsidRPr="007C5507" w:rsidRDefault="00822FD9" w:rsidP="00366CD5">
            <w:pPr>
              <w:spacing w:after="0" w:line="240" w:lineRule="auto"/>
              <w:rPr>
                <w:rFonts w:ascii="Times New Roman" w:hAnsi="Times New Roman" w:cs="Times New Roman"/>
                <w:color w:val="000000" w:themeColor="text1"/>
                <w:sz w:val="20"/>
                <w:szCs w:val="20"/>
              </w:rPr>
            </w:pPr>
            <w:proofErr w:type="spellStart"/>
            <w:r w:rsidRPr="007C5507">
              <w:rPr>
                <w:rFonts w:ascii="Times New Roman" w:hAnsi="Times New Roman" w:cs="Times New Roman"/>
                <w:b w:val="0"/>
                <w:bCs w:val="0"/>
                <w:color w:val="000000" w:themeColor="text1"/>
                <w:sz w:val="20"/>
                <w:szCs w:val="20"/>
              </w:rPr>
              <w:t>Gambir</w:t>
            </w:r>
            <w:proofErr w:type="spellEnd"/>
          </w:p>
        </w:tc>
        <w:tc>
          <w:tcPr>
            <w:tcW w:w="1133" w:type="dxa"/>
            <w:shd w:val="clear" w:color="auto" w:fill="auto"/>
            <w:noWrap/>
          </w:tcPr>
          <w:p w14:paraId="0660A311"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-1.843659</w:t>
            </w:r>
          </w:p>
        </w:tc>
        <w:tc>
          <w:tcPr>
            <w:tcW w:w="1133" w:type="dxa"/>
            <w:shd w:val="clear" w:color="auto" w:fill="auto"/>
            <w:noWrap/>
          </w:tcPr>
          <w:p w14:paraId="445C7A19"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0.065233</w:t>
            </w:r>
          </w:p>
        </w:tc>
        <w:tc>
          <w:tcPr>
            <w:tcW w:w="1501" w:type="dxa"/>
            <w:shd w:val="clear" w:color="auto" w:fill="auto"/>
            <w:noWrap/>
          </w:tcPr>
          <w:p w14:paraId="2AC4F064" w14:textId="79FF2994" w:rsidR="00822FD9"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4F4B3E">
              <w:rPr>
                <w:rFonts w:ascii="Times New Roman" w:hAnsi="Times New Roman" w:cs="Times New Roman"/>
                <w:color w:val="000000" w:themeColor="text1"/>
                <w:sz w:val="20"/>
                <w:szCs w:val="20"/>
              </w:rPr>
              <w:t xml:space="preserve">Cold spot </w:t>
            </w:r>
            <w:r w:rsidR="00822FD9" w:rsidRPr="007C5507">
              <w:rPr>
                <w:rFonts w:ascii="Times New Roman" w:hAnsi="Times New Roman" w:cs="Times New Roman"/>
                <w:color w:val="000000" w:themeColor="text1"/>
                <w:sz w:val="20"/>
                <w:szCs w:val="20"/>
              </w:rPr>
              <w:t>90%</w:t>
            </w:r>
          </w:p>
        </w:tc>
        <w:tc>
          <w:tcPr>
            <w:tcW w:w="1278" w:type="dxa"/>
            <w:shd w:val="clear" w:color="auto" w:fill="auto"/>
            <w:noWrap/>
          </w:tcPr>
          <w:p w14:paraId="604707F7"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BN-UMNO</w:t>
            </w:r>
          </w:p>
        </w:tc>
        <w:tc>
          <w:tcPr>
            <w:tcW w:w="1106" w:type="dxa"/>
            <w:shd w:val="clear" w:color="auto" w:fill="auto"/>
            <w:noWrap/>
          </w:tcPr>
          <w:p w14:paraId="20096E31"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24D51103" w14:textId="27A8080F"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B7737">
              <w:rPr>
                <w:rFonts w:ascii="Times New Roman" w:eastAsia="Times New Roman" w:hAnsi="Times New Roman" w:cs="Times New Roman"/>
                <w:color w:val="000000" w:themeColor="text1"/>
                <w:sz w:val="20"/>
                <w:szCs w:val="20"/>
                <w:lang w:eastAsia="en-MY"/>
              </w:rPr>
              <w:t>Semi-urban</w:t>
            </w:r>
          </w:p>
        </w:tc>
      </w:tr>
      <w:tr w:rsidR="00366CD5" w:rsidRPr="007C5507" w14:paraId="5F7CD82E" w14:textId="77777777" w:rsidTr="00366CD5">
        <w:trPr>
          <w:trHeight w:val="97"/>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4FBFD5A9" w14:textId="77777777" w:rsidR="00366CD5" w:rsidRPr="007C5507" w:rsidRDefault="00366CD5" w:rsidP="00366CD5">
            <w:pPr>
              <w:spacing w:after="0" w:line="240" w:lineRule="auto"/>
              <w:rPr>
                <w:rFonts w:ascii="Times New Roman" w:hAnsi="Times New Roman" w:cs="Times New Roman"/>
                <w:color w:val="000000" w:themeColor="text1"/>
                <w:sz w:val="20"/>
                <w:szCs w:val="20"/>
              </w:rPr>
            </w:pPr>
            <w:r w:rsidRPr="007C5507">
              <w:rPr>
                <w:rFonts w:ascii="Times New Roman" w:hAnsi="Times New Roman" w:cs="Times New Roman"/>
                <w:b w:val="0"/>
                <w:bCs w:val="0"/>
                <w:color w:val="000000" w:themeColor="text1"/>
                <w:sz w:val="20"/>
                <w:szCs w:val="20"/>
              </w:rPr>
              <w:t>Bukit Kepong</w:t>
            </w:r>
          </w:p>
        </w:tc>
        <w:tc>
          <w:tcPr>
            <w:tcW w:w="1133" w:type="dxa"/>
            <w:shd w:val="clear" w:color="auto" w:fill="auto"/>
            <w:noWrap/>
          </w:tcPr>
          <w:p w14:paraId="0D748492"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-2.238492</w:t>
            </w:r>
          </w:p>
        </w:tc>
        <w:tc>
          <w:tcPr>
            <w:tcW w:w="1133" w:type="dxa"/>
            <w:shd w:val="clear" w:color="auto" w:fill="auto"/>
            <w:noWrap/>
          </w:tcPr>
          <w:p w14:paraId="4A0E9627"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0.025189</w:t>
            </w:r>
          </w:p>
        </w:tc>
        <w:tc>
          <w:tcPr>
            <w:tcW w:w="1501" w:type="dxa"/>
            <w:shd w:val="clear" w:color="auto" w:fill="auto"/>
            <w:noWrap/>
          </w:tcPr>
          <w:p w14:paraId="2CA32A17" w14:textId="2A3225EA"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4F4B3E">
              <w:rPr>
                <w:rFonts w:ascii="Times New Roman" w:hAnsi="Times New Roman" w:cs="Times New Roman"/>
                <w:color w:val="000000" w:themeColor="text1"/>
                <w:sz w:val="20"/>
                <w:szCs w:val="20"/>
              </w:rPr>
              <w:t>Cold spot 95%</w:t>
            </w:r>
          </w:p>
        </w:tc>
        <w:tc>
          <w:tcPr>
            <w:tcW w:w="1278" w:type="dxa"/>
            <w:shd w:val="clear" w:color="auto" w:fill="auto"/>
            <w:noWrap/>
          </w:tcPr>
          <w:p w14:paraId="0A92789E"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PN-PPBM</w:t>
            </w:r>
          </w:p>
        </w:tc>
        <w:tc>
          <w:tcPr>
            <w:tcW w:w="1106" w:type="dxa"/>
            <w:shd w:val="clear" w:color="auto" w:fill="auto"/>
            <w:noWrap/>
          </w:tcPr>
          <w:p w14:paraId="302A0B15"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57F7FB9F"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Rural</w:t>
            </w:r>
          </w:p>
        </w:tc>
      </w:tr>
      <w:tr w:rsidR="00366CD5" w:rsidRPr="007C5507" w14:paraId="0FD47B35" w14:textId="77777777" w:rsidTr="00366CD5">
        <w:trPr>
          <w:trHeight w:val="70"/>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537E393F" w14:textId="77777777" w:rsidR="00366CD5" w:rsidRPr="007C5507" w:rsidRDefault="00366CD5" w:rsidP="00366CD5">
            <w:pPr>
              <w:spacing w:after="0" w:line="240" w:lineRule="auto"/>
              <w:rPr>
                <w:rFonts w:ascii="Times New Roman" w:hAnsi="Times New Roman" w:cs="Times New Roman"/>
                <w:color w:val="000000" w:themeColor="text1"/>
                <w:sz w:val="20"/>
                <w:szCs w:val="20"/>
              </w:rPr>
            </w:pPr>
            <w:proofErr w:type="spellStart"/>
            <w:r w:rsidRPr="007C5507">
              <w:rPr>
                <w:rFonts w:ascii="Times New Roman" w:hAnsi="Times New Roman" w:cs="Times New Roman"/>
                <w:b w:val="0"/>
                <w:bCs w:val="0"/>
                <w:color w:val="000000" w:themeColor="text1"/>
                <w:sz w:val="20"/>
                <w:szCs w:val="20"/>
              </w:rPr>
              <w:t>Penggaram</w:t>
            </w:r>
            <w:proofErr w:type="spellEnd"/>
          </w:p>
        </w:tc>
        <w:tc>
          <w:tcPr>
            <w:tcW w:w="1133" w:type="dxa"/>
            <w:shd w:val="clear" w:color="auto" w:fill="auto"/>
            <w:noWrap/>
          </w:tcPr>
          <w:p w14:paraId="2C670C3E"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-2.534529</w:t>
            </w:r>
          </w:p>
        </w:tc>
        <w:tc>
          <w:tcPr>
            <w:tcW w:w="1133" w:type="dxa"/>
            <w:shd w:val="clear" w:color="auto" w:fill="auto"/>
            <w:noWrap/>
          </w:tcPr>
          <w:p w14:paraId="084D5EA6"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0.01126</w:t>
            </w:r>
          </w:p>
        </w:tc>
        <w:tc>
          <w:tcPr>
            <w:tcW w:w="1501" w:type="dxa"/>
            <w:shd w:val="clear" w:color="auto" w:fill="auto"/>
            <w:noWrap/>
          </w:tcPr>
          <w:p w14:paraId="1B34BBA8" w14:textId="5A12BBBB"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4F4B3E">
              <w:rPr>
                <w:rFonts w:ascii="Times New Roman" w:hAnsi="Times New Roman" w:cs="Times New Roman"/>
                <w:color w:val="000000" w:themeColor="text1"/>
                <w:sz w:val="20"/>
                <w:szCs w:val="20"/>
              </w:rPr>
              <w:t>Cold spot 95%</w:t>
            </w:r>
          </w:p>
        </w:tc>
        <w:tc>
          <w:tcPr>
            <w:tcW w:w="1278" w:type="dxa"/>
            <w:shd w:val="clear" w:color="auto" w:fill="auto"/>
            <w:noWrap/>
          </w:tcPr>
          <w:p w14:paraId="510FDC18"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PH-DAP</w:t>
            </w:r>
          </w:p>
        </w:tc>
        <w:tc>
          <w:tcPr>
            <w:tcW w:w="1106" w:type="dxa"/>
            <w:shd w:val="clear" w:color="auto" w:fill="auto"/>
            <w:noWrap/>
          </w:tcPr>
          <w:p w14:paraId="687B6A2B"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Chinese</w:t>
            </w:r>
          </w:p>
        </w:tc>
        <w:tc>
          <w:tcPr>
            <w:tcW w:w="1450" w:type="dxa"/>
            <w:shd w:val="clear" w:color="auto" w:fill="auto"/>
            <w:noWrap/>
          </w:tcPr>
          <w:p w14:paraId="61A4F193"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Urban</w:t>
            </w:r>
          </w:p>
        </w:tc>
      </w:tr>
      <w:tr w:rsidR="00366CD5" w:rsidRPr="007C5507" w14:paraId="6BFDB470" w14:textId="77777777" w:rsidTr="00366CD5">
        <w:trPr>
          <w:trHeight w:val="70"/>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65875BD2" w14:textId="77777777" w:rsidR="00366CD5" w:rsidRPr="007C5507" w:rsidRDefault="00366CD5" w:rsidP="00366CD5">
            <w:pPr>
              <w:spacing w:after="0" w:line="240" w:lineRule="auto"/>
              <w:rPr>
                <w:rFonts w:ascii="Times New Roman" w:hAnsi="Times New Roman" w:cs="Times New Roman"/>
                <w:color w:val="000000" w:themeColor="text1"/>
                <w:sz w:val="20"/>
                <w:szCs w:val="20"/>
              </w:rPr>
            </w:pPr>
            <w:proofErr w:type="spellStart"/>
            <w:r w:rsidRPr="007C5507">
              <w:rPr>
                <w:rFonts w:ascii="Times New Roman" w:hAnsi="Times New Roman" w:cs="Times New Roman"/>
                <w:b w:val="0"/>
                <w:bCs w:val="0"/>
                <w:color w:val="000000" w:themeColor="text1"/>
                <w:sz w:val="20"/>
                <w:szCs w:val="20"/>
              </w:rPr>
              <w:t>Senggarang</w:t>
            </w:r>
            <w:proofErr w:type="spellEnd"/>
          </w:p>
        </w:tc>
        <w:tc>
          <w:tcPr>
            <w:tcW w:w="1133" w:type="dxa"/>
            <w:shd w:val="clear" w:color="auto" w:fill="auto"/>
            <w:noWrap/>
          </w:tcPr>
          <w:p w14:paraId="14DA70A4"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-2.474598</w:t>
            </w:r>
          </w:p>
        </w:tc>
        <w:tc>
          <w:tcPr>
            <w:tcW w:w="1133" w:type="dxa"/>
            <w:shd w:val="clear" w:color="auto" w:fill="auto"/>
            <w:noWrap/>
          </w:tcPr>
          <w:p w14:paraId="1B2005E4"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0.013339</w:t>
            </w:r>
          </w:p>
        </w:tc>
        <w:tc>
          <w:tcPr>
            <w:tcW w:w="1501" w:type="dxa"/>
            <w:shd w:val="clear" w:color="auto" w:fill="auto"/>
            <w:noWrap/>
          </w:tcPr>
          <w:p w14:paraId="368ECC27" w14:textId="1C7F6C7E"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4F4B3E">
              <w:rPr>
                <w:rFonts w:ascii="Times New Roman" w:hAnsi="Times New Roman" w:cs="Times New Roman"/>
                <w:color w:val="000000" w:themeColor="text1"/>
                <w:sz w:val="20"/>
                <w:szCs w:val="20"/>
              </w:rPr>
              <w:t>Cold spot 95%</w:t>
            </w:r>
          </w:p>
        </w:tc>
        <w:tc>
          <w:tcPr>
            <w:tcW w:w="1278" w:type="dxa"/>
            <w:shd w:val="clear" w:color="auto" w:fill="auto"/>
            <w:noWrap/>
          </w:tcPr>
          <w:p w14:paraId="1F3AC338"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BN-UMNO</w:t>
            </w:r>
          </w:p>
        </w:tc>
        <w:tc>
          <w:tcPr>
            <w:tcW w:w="1106" w:type="dxa"/>
            <w:shd w:val="clear" w:color="auto" w:fill="auto"/>
            <w:noWrap/>
          </w:tcPr>
          <w:p w14:paraId="2C600706"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7AFA362F" w14:textId="415FCDD9"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B7737">
              <w:rPr>
                <w:rFonts w:ascii="Times New Roman" w:eastAsia="Times New Roman" w:hAnsi="Times New Roman" w:cs="Times New Roman"/>
                <w:color w:val="000000" w:themeColor="text1"/>
                <w:sz w:val="20"/>
                <w:szCs w:val="20"/>
                <w:lang w:eastAsia="en-MY"/>
              </w:rPr>
              <w:t>Semi-urban</w:t>
            </w:r>
          </w:p>
        </w:tc>
      </w:tr>
      <w:tr w:rsidR="00366CD5" w:rsidRPr="007C5507" w14:paraId="43A1E504" w14:textId="77777777" w:rsidTr="00366CD5">
        <w:trPr>
          <w:trHeight w:val="181"/>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7F002731" w14:textId="77777777" w:rsidR="00366CD5" w:rsidRPr="007C5507" w:rsidRDefault="00366CD5" w:rsidP="00366CD5">
            <w:pPr>
              <w:spacing w:after="0" w:line="240" w:lineRule="auto"/>
              <w:rPr>
                <w:rFonts w:ascii="Times New Roman" w:hAnsi="Times New Roman" w:cs="Times New Roman"/>
                <w:color w:val="000000" w:themeColor="text1"/>
                <w:sz w:val="20"/>
                <w:szCs w:val="20"/>
              </w:rPr>
            </w:pPr>
            <w:proofErr w:type="spellStart"/>
            <w:r w:rsidRPr="007C5507">
              <w:rPr>
                <w:rFonts w:ascii="Times New Roman" w:hAnsi="Times New Roman" w:cs="Times New Roman"/>
                <w:b w:val="0"/>
                <w:bCs w:val="0"/>
                <w:color w:val="000000" w:themeColor="text1"/>
                <w:sz w:val="20"/>
                <w:szCs w:val="20"/>
              </w:rPr>
              <w:t>Parit</w:t>
            </w:r>
            <w:proofErr w:type="spellEnd"/>
            <w:r w:rsidRPr="007C5507">
              <w:rPr>
                <w:rFonts w:ascii="Times New Roman" w:hAnsi="Times New Roman" w:cs="Times New Roman"/>
                <w:b w:val="0"/>
                <w:bCs w:val="0"/>
                <w:color w:val="000000" w:themeColor="text1"/>
                <w:sz w:val="20"/>
                <w:szCs w:val="20"/>
              </w:rPr>
              <w:t xml:space="preserve"> </w:t>
            </w:r>
            <w:proofErr w:type="spellStart"/>
            <w:r w:rsidRPr="007C5507">
              <w:rPr>
                <w:rFonts w:ascii="Times New Roman" w:hAnsi="Times New Roman" w:cs="Times New Roman"/>
                <w:b w:val="0"/>
                <w:bCs w:val="0"/>
                <w:color w:val="000000" w:themeColor="text1"/>
                <w:sz w:val="20"/>
                <w:szCs w:val="20"/>
              </w:rPr>
              <w:t>Yaani</w:t>
            </w:r>
            <w:proofErr w:type="spellEnd"/>
          </w:p>
        </w:tc>
        <w:tc>
          <w:tcPr>
            <w:tcW w:w="1133" w:type="dxa"/>
            <w:shd w:val="clear" w:color="auto" w:fill="auto"/>
            <w:noWrap/>
          </w:tcPr>
          <w:p w14:paraId="43EC8267"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-1.984807</w:t>
            </w:r>
          </w:p>
        </w:tc>
        <w:tc>
          <w:tcPr>
            <w:tcW w:w="1133" w:type="dxa"/>
            <w:shd w:val="clear" w:color="auto" w:fill="auto"/>
            <w:noWrap/>
          </w:tcPr>
          <w:p w14:paraId="63539025"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0.047166</w:t>
            </w:r>
          </w:p>
        </w:tc>
        <w:tc>
          <w:tcPr>
            <w:tcW w:w="1501" w:type="dxa"/>
            <w:shd w:val="clear" w:color="auto" w:fill="auto"/>
            <w:noWrap/>
          </w:tcPr>
          <w:p w14:paraId="17CDB668" w14:textId="2CEB309F"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4F4B3E">
              <w:rPr>
                <w:rFonts w:ascii="Times New Roman" w:hAnsi="Times New Roman" w:cs="Times New Roman"/>
                <w:color w:val="000000" w:themeColor="text1"/>
                <w:sz w:val="20"/>
                <w:szCs w:val="20"/>
              </w:rPr>
              <w:t>Cold spot 95%</w:t>
            </w:r>
          </w:p>
        </w:tc>
        <w:tc>
          <w:tcPr>
            <w:tcW w:w="1278" w:type="dxa"/>
            <w:shd w:val="clear" w:color="auto" w:fill="auto"/>
            <w:noWrap/>
          </w:tcPr>
          <w:p w14:paraId="49DB7AE3"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BN-UMNO</w:t>
            </w:r>
          </w:p>
        </w:tc>
        <w:tc>
          <w:tcPr>
            <w:tcW w:w="1106" w:type="dxa"/>
            <w:shd w:val="clear" w:color="auto" w:fill="auto"/>
            <w:noWrap/>
          </w:tcPr>
          <w:p w14:paraId="04063EC5"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7EA2B90B" w14:textId="356392F9"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B7737">
              <w:rPr>
                <w:rFonts w:ascii="Times New Roman" w:eastAsia="Times New Roman" w:hAnsi="Times New Roman" w:cs="Times New Roman"/>
                <w:color w:val="000000" w:themeColor="text1"/>
                <w:sz w:val="20"/>
                <w:szCs w:val="20"/>
                <w:lang w:eastAsia="en-MY"/>
              </w:rPr>
              <w:t>Semi-urban</w:t>
            </w:r>
          </w:p>
        </w:tc>
      </w:tr>
      <w:tr w:rsidR="00366CD5" w:rsidRPr="007C5507" w14:paraId="772C98DB" w14:textId="77777777" w:rsidTr="00366CD5">
        <w:trPr>
          <w:trHeight w:val="85"/>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34DB9469" w14:textId="77777777" w:rsidR="00366CD5" w:rsidRPr="007C5507" w:rsidRDefault="00366CD5" w:rsidP="00366CD5">
            <w:pPr>
              <w:spacing w:after="0" w:line="240" w:lineRule="auto"/>
              <w:rPr>
                <w:rFonts w:ascii="Times New Roman" w:hAnsi="Times New Roman" w:cs="Times New Roman"/>
                <w:color w:val="000000" w:themeColor="text1"/>
                <w:sz w:val="20"/>
                <w:szCs w:val="20"/>
              </w:rPr>
            </w:pPr>
            <w:proofErr w:type="spellStart"/>
            <w:r w:rsidRPr="007C5507">
              <w:rPr>
                <w:rFonts w:ascii="Times New Roman" w:hAnsi="Times New Roman" w:cs="Times New Roman"/>
                <w:b w:val="0"/>
                <w:bCs w:val="0"/>
                <w:color w:val="000000" w:themeColor="text1"/>
                <w:sz w:val="20"/>
                <w:szCs w:val="20"/>
              </w:rPr>
              <w:t>Simpang</w:t>
            </w:r>
            <w:proofErr w:type="spellEnd"/>
            <w:r w:rsidRPr="007C5507">
              <w:rPr>
                <w:rFonts w:ascii="Times New Roman" w:hAnsi="Times New Roman" w:cs="Times New Roman"/>
                <w:b w:val="0"/>
                <w:bCs w:val="0"/>
                <w:color w:val="000000" w:themeColor="text1"/>
                <w:sz w:val="20"/>
                <w:szCs w:val="20"/>
              </w:rPr>
              <w:t xml:space="preserve"> </w:t>
            </w:r>
            <w:proofErr w:type="spellStart"/>
            <w:r w:rsidRPr="007C5507">
              <w:rPr>
                <w:rFonts w:ascii="Times New Roman" w:hAnsi="Times New Roman" w:cs="Times New Roman"/>
                <w:b w:val="0"/>
                <w:bCs w:val="0"/>
                <w:color w:val="000000" w:themeColor="text1"/>
                <w:sz w:val="20"/>
                <w:szCs w:val="20"/>
              </w:rPr>
              <w:t>Jeram</w:t>
            </w:r>
            <w:proofErr w:type="spellEnd"/>
          </w:p>
        </w:tc>
        <w:tc>
          <w:tcPr>
            <w:tcW w:w="1133" w:type="dxa"/>
            <w:shd w:val="clear" w:color="auto" w:fill="auto"/>
            <w:noWrap/>
          </w:tcPr>
          <w:p w14:paraId="66D93E55"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-2.276049</w:t>
            </w:r>
          </w:p>
        </w:tc>
        <w:tc>
          <w:tcPr>
            <w:tcW w:w="1133" w:type="dxa"/>
            <w:shd w:val="clear" w:color="auto" w:fill="auto"/>
            <w:noWrap/>
          </w:tcPr>
          <w:p w14:paraId="373939F1"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0.022843</w:t>
            </w:r>
          </w:p>
        </w:tc>
        <w:tc>
          <w:tcPr>
            <w:tcW w:w="1501" w:type="dxa"/>
            <w:shd w:val="clear" w:color="auto" w:fill="auto"/>
            <w:noWrap/>
          </w:tcPr>
          <w:p w14:paraId="29709E15" w14:textId="1DD92A2A"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4F4B3E">
              <w:rPr>
                <w:rFonts w:ascii="Times New Roman" w:hAnsi="Times New Roman" w:cs="Times New Roman"/>
                <w:color w:val="000000" w:themeColor="text1"/>
                <w:sz w:val="20"/>
                <w:szCs w:val="20"/>
              </w:rPr>
              <w:t>Cold spot 95%</w:t>
            </w:r>
          </w:p>
        </w:tc>
        <w:tc>
          <w:tcPr>
            <w:tcW w:w="1278" w:type="dxa"/>
            <w:shd w:val="clear" w:color="auto" w:fill="auto"/>
            <w:noWrap/>
          </w:tcPr>
          <w:p w14:paraId="606D42B3"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PH-PAN</w:t>
            </w:r>
          </w:p>
        </w:tc>
        <w:tc>
          <w:tcPr>
            <w:tcW w:w="1106" w:type="dxa"/>
            <w:shd w:val="clear" w:color="auto" w:fill="auto"/>
            <w:noWrap/>
          </w:tcPr>
          <w:p w14:paraId="5AA4BA46"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7C8AE2D2"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Urban</w:t>
            </w:r>
          </w:p>
        </w:tc>
      </w:tr>
      <w:tr w:rsidR="00366CD5" w:rsidRPr="007C5507" w14:paraId="3E6842C9" w14:textId="77777777" w:rsidTr="00366CD5">
        <w:trPr>
          <w:trHeight w:val="132"/>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04F11275" w14:textId="77777777" w:rsidR="00366CD5" w:rsidRPr="007C5507" w:rsidRDefault="00366CD5" w:rsidP="00366CD5">
            <w:pPr>
              <w:spacing w:after="0" w:line="240" w:lineRule="auto"/>
              <w:rPr>
                <w:rFonts w:ascii="Times New Roman" w:hAnsi="Times New Roman" w:cs="Times New Roman"/>
                <w:color w:val="000000" w:themeColor="text1"/>
                <w:sz w:val="20"/>
                <w:szCs w:val="20"/>
              </w:rPr>
            </w:pPr>
            <w:proofErr w:type="spellStart"/>
            <w:r w:rsidRPr="007C5507">
              <w:rPr>
                <w:rFonts w:ascii="Times New Roman" w:hAnsi="Times New Roman" w:cs="Times New Roman"/>
                <w:b w:val="0"/>
                <w:bCs w:val="0"/>
                <w:color w:val="000000" w:themeColor="text1"/>
                <w:sz w:val="20"/>
                <w:szCs w:val="20"/>
              </w:rPr>
              <w:t>Bentayan</w:t>
            </w:r>
            <w:proofErr w:type="spellEnd"/>
          </w:p>
        </w:tc>
        <w:tc>
          <w:tcPr>
            <w:tcW w:w="1133" w:type="dxa"/>
            <w:shd w:val="clear" w:color="auto" w:fill="auto"/>
            <w:noWrap/>
          </w:tcPr>
          <w:p w14:paraId="2F5DC096"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-2.096047</w:t>
            </w:r>
          </w:p>
        </w:tc>
        <w:tc>
          <w:tcPr>
            <w:tcW w:w="1133" w:type="dxa"/>
            <w:shd w:val="clear" w:color="auto" w:fill="auto"/>
            <w:noWrap/>
          </w:tcPr>
          <w:p w14:paraId="3AB2092B"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0.036078</w:t>
            </w:r>
          </w:p>
        </w:tc>
        <w:tc>
          <w:tcPr>
            <w:tcW w:w="1501" w:type="dxa"/>
            <w:shd w:val="clear" w:color="auto" w:fill="auto"/>
            <w:noWrap/>
          </w:tcPr>
          <w:p w14:paraId="5B1685D2" w14:textId="6146646B"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4F4B3E">
              <w:rPr>
                <w:rFonts w:ascii="Times New Roman" w:hAnsi="Times New Roman" w:cs="Times New Roman"/>
                <w:color w:val="000000" w:themeColor="text1"/>
                <w:sz w:val="20"/>
                <w:szCs w:val="20"/>
              </w:rPr>
              <w:t>Cold spot 95%</w:t>
            </w:r>
          </w:p>
        </w:tc>
        <w:tc>
          <w:tcPr>
            <w:tcW w:w="1278" w:type="dxa"/>
            <w:shd w:val="clear" w:color="auto" w:fill="auto"/>
            <w:noWrap/>
          </w:tcPr>
          <w:p w14:paraId="0A18A2E8"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PH-DAP</w:t>
            </w:r>
          </w:p>
        </w:tc>
        <w:tc>
          <w:tcPr>
            <w:tcW w:w="1106" w:type="dxa"/>
            <w:shd w:val="clear" w:color="auto" w:fill="auto"/>
            <w:noWrap/>
          </w:tcPr>
          <w:p w14:paraId="6E2E5B0C"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Chinese</w:t>
            </w:r>
          </w:p>
        </w:tc>
        <w:tc>
          <w:tcPr>
            <w:tcW w:w="1450" w:type="dxa"/>
            <w:shd w:val="clear" w:color="auto" w:fill="auto"/>
            <w:noWrap/>
          </w:tcPr>
          <w:p w14:paraId="0367C11E"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Urban</w:t>
            </w:r>
          </w:p>
        </w:tc>
      </w:tr>
      <w:tr w:rsidR="00366CD5" w:rsidRPr="007C5507" w14:paraId="6C06E1C3" w14:textId="77777777" w:rsidTr="00366CD5">
        <w:trPr>
          <w:trHeight w:val="177"/>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40D6FD46" w14:textId="77777777" w:rsidR="00366CD5" w:rsidRPr="007C5507" w:rsidRDefault="00366CD5" w:rsidP="00366CD5">
            <w:pPr>
              <w:spacing w:after="0" w:line="240" w:lineRule="auto"/>
              <w:rPr>
                <w:rFonts w:ascii="Times New Roman" w:hAnsi="Times New Roman" w:cs="Times New Roman"/>
                <w:color w:val="000000" w:themeColor="text1"/>
                <w:sz w:val="20"/>
                <w:szCs w:val="20"/>
              </w:rPr>
            </w:pPr>
            <w:r w:rsidRPr="007C5507">
              <w:rPr>
                <w:rFonts w:ascii="Times New Roman" w:hAnsi="Times New Roman" w:cs="Times New Roman"/>
                <w:b w:val="0"/>
                <w:bCs w:val="0"/>
                <w:color w:val="000000" w:themeColor="text1"/>
                <w:sz w:val="20"/>
                <w:szCs w:val="20"/>
              </w:rPr>
              <w:t xml:space="preserve">Bukit </w:t>
            </w:r>
            <w:proofErr w:type="spellStart"/>
            <w:r w:rsidRPr="007C5507">
              <w:rPr>
                <w:rFonts w:ascii="Times New Roman" w:hAnsi="Times New Roman" w:cs="Times New Roman"/>
                <w:b w:val="0"/>
                <w:bCs w:val="0"/>
                <w:color w:val="000000" w:themeColor="text1"/>
                <w:sz w:val="20"/>
                <w:szCs w:val="20"/>
              </w:rPr>
              <w:t>Pasir</w:t>
            </w:r>
            <w:proofErr w:type="spellEnd"/>
          </w:p>
        </w:tc>
        <w:tc>
          <w:tcPr>
            <w:tcW w:w="1133" w:type="dxa"/>
            <w:shd w:val="clear" w:color="auto" w:fill="auto"/>
            <w:noWrap/>
          </w:tcPr>
          <w:p w14:paraId="12BF419F"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-2.345366</w:t>
            </w:r>
          </w:p>
        </w:tc>
        <w:tc>
          <w:tcPr>
            <w:tcW w:w="1133" w:type="dxa"/>
            <w:shd w:val="clear" w:color="auto" w:fill="auto"/>
            <w:noWrap/>
          </w:tcPr>
          <w:p w14:paraId="4E452669"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0.019008</w:t>
            </w:r>
          </w:p>
        </w:tc>
        <w:tc>
          <w:tcPr>
            <w:tcW w:w="1501" w:type="dxa"/>
            <w:shd w:val="clear" w:color="auto" w:fill="auto"/>
            <w:noWrap/>
          </w:tcPr>
          <w:p w14:paraId="4DDF6615" w14:textId="335BC981"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4F4B3E">
              <w:rPr>
                <w:rFonts w:ascii="Times New Roman" w:hAnsi="Times New Roman" w:cs="Times New Roman"/>
                <w:color w:val="000000" w:themeColor="text1"/>
                <w:sz w:val="20"/>
                <w:szCs w:val="20"/>
              </w:rPr>
              <w:t>Cold spot 95%</w:t>
            </w:r>
          </w:p>
        </w:tc>
        <w:tc>
          <w:tcPr>
            <w:tcW w:w="1278" w:type="dxa"/>
            <w:shd w:val="clear" w:color="auto" w:fill="auto"/>
            <w:noWrap/>
          </w:tcPr>
          <w:p w14:paraId="0E5C089A"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BN-UMNO</w:t>
            </w:r>
          </w:p>
        </w:tc>
        <w:tc>
          <w:tcPr>
            <w:tcW w:w="1106" w:type="dxa"/>
            <w:shd w:val="clear" w:color="auto" w:fill="auto"/>
            <w:noWrap/>
          </w:tcPr>
          <w:p w14:paraId="7BC2AEAB"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76B3D532" w14:textId="0D07C76F"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B7737">
              <w:rPr>
                <w:rFonts w:ascii="Times New Roman" w:eastAsia="Times New Roman" w:hAnsi="Times New Roman" w:cs="Times New Roman"/>
                <w:color w:val="000000" w:themeColor="text1"/>
                <w:sz w:val="20"/>
                <w:szCs w:val="20"/>
                <w:lang w:eastAsia="en-MY"/>
              </w:rPr>
              <w:t>Semi-urban</w:t>
            </w:r>
          </w:p>
        </w:tc>
      </w:tr>
      <w:tr w:rsidR="00366CD5" w:rsidRPr="007C5507" w14:paraId="5E84BA0D" w14:textId="77777777" w:rsidTr="00366CD5">
        <w:trPr>
          <w:trHeight w:val="224"/>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5F0FE6C1" w14:textId="77777777" w:rsidR="00366CD5" w:rsidRPr="007C5507" w:rsidRDefault="00366CD5" w:rsidP="00366CD5">
            <w:pPr>
              <w:spacing w:after="0" w:line="240" w:lineRule="auto"/>
              <w:rPr>
                <w:rFonts w:ascii="Times New Roman" w:hAnsi="Times New Roman" w:cs="Times New Roman"/>
                <w:color w:val="000000" w:themeColor="text1"/>
                <w:sz w:val="20"/>
                <w:szCs w:val="20"/>
              </w:rPr>
            </w:pPr>
            <w:r w:rsidRPr="007C5507">
              <w:rPr>
                <w:rFonts w:ascii="Times New Roman" w:hAnsi="Times New Roman" w:cs="Times New Roman"/>
                <w:b w:val="0"/>
                <w:bCs w:val="0"/>
                <w:color w:val="000000" w:themeColor="text1"/>
                <w:sz w:val="20"/>
                <w:szCs w:val="20"/>
              </w:rPr>
              <w:t>Maharani</w:t>
            </w:r>
          </w:p>
        </w:tc>
        <w:tc>
          <w:tcPr>
            <w:tcW w:w="1133" w:type="dxa"/>
            <w:shd w:val="clear" w:color="auto" w:fill="auto"/>
            <w:noWrap/>
          </w:tcPr>
          <w:p w14:paraId="00147021"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-2.276049</w:t>
            </w:r>
          </w:p>
        </w:tc>
        <w:tc>
          <w:tcPr>
            <w:tcW w:w="1133" w:type="dxa"/>
            <w:shd w:val="clear" w:color="auto" w:fill="auto"/>
            <w:noWrap/>
          </w:tcPr>
          <w:p w14:paraId="2B1E58B0"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0.022843</w:t>
            </w:r>
          </w:p>
        </w:tc>
        <w:tc>
          <w:tcPr>
            <w:tcW w:w="1501" w:type="dxa"/>
            <w:shd w:val="clear" w:color="auto" w:fill="auto"/>
            <w:noWrap/>
          </w:tcPr>
          <w:p w14:paraId="463D2258" w14:textId="48E3406B"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4F4B3E">
              <w:rPr>
                <w:rFonts w:ascii="Times New Roman" w:hAnsi="Times New Roman" w:cs="Times New Roman"/>
                <w:color w:val="000000" w:themeColor="text1"/>
                <w:sz w:val="20"/>
                <w:szCs w:val="20"/>
              </w:rPr>
              <w:t>Cold spot 95%</w:t>
            </w:r>
          </w:p>
        </w:tc>
        <w:tc>
          <w:tcPr>
            <w:tcW w:w="1278" w:type="dxa"/>
            <w:shd w:val="clear" w:color="auto" w:fill="auto"/>
            <w:noWrap/>
          </w:tcPr>
          <w:p w14:paraId="325B593E"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PN-PAS</w:t>
            </w:r>
          </w:p>
        </w:tc>
        <w:tc>
          <w:tcPr>
            <w:tcW w:w="1106" w:type="dxa"/>
            <w:shd w:val="clear" w:color="auto" w:fill="auto"/>
            <w:noWrap/>
          </w:tcPr>
          <w:p w14:paraId="757B801A"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1DEE6AD2" w14:textId="77777777" w:rsidR="00366CD5"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Urban</w:t>
            </w:r>
          </w:p>
        </w:tc>
      </w:tr>
      <w:tr w:rsidR="00822FD9" w:rsidRPr="007C5507" w14:paraId="12C0A389" w14:textId="77777777" w:rsidTr="00366CD5">
        <w:trPr>
          <w:trHeight w:val="106"/>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24E274AB" w14:textId="77777777" w:rsidR="00822FD9" w:rsidRPr="007C5507" w:rsidRDefault="00822FD9" w:rsidP="00366CD5">
            <w:pPr>
              <w:spacing w:after="0" w:line="240" w:lineRule="auto"/>
              <w:rPr>
                <w:rFonts w:ascii="Times New Roman" w:hAnsi="Times New Roman" w:cs="Times New Roman"/>
                <w:color w:val="000000" w:themeColor="text1"/>
                <w:sz w:val="20"/>
                <w:szCs w:val="20"/>
              </w:rPr>
            </w:pPr>
            <w:proofErr w:type="spellStart"/>
            <w:r w:rsidRPr="007C5507">
              <w:rPr>
                <w:rFonts w:ascii="Times New Roman" w:hAnsi="Times New Roman" w:cs="Times New Roman"/>
                <w:b w:val="0"/>
                <w:bCs w:val="0"/>
                <w:color w:val="000000" w:themeColor="text1"/>
                <w:sz w:val="20"/>
                <w:szCs w:val="20"/>
              </w:rPr>
              <w:t>Semerah</w:t>
            </w:r>
            <w:proofErr w:type="spellEnd"/>
          </w:p>
        </w:tc>
        <w:tc>
          <w:tcPr>
            <w:tcW w:w="1133" w:type="dxa"/>
            <w:shd w:val="clear" w:color="auto" w:fill="auto"/>
            <w:noWrap/>
          </w:tcPr>
          <w:p w14:paraId="1EA285D6"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-2.880468</w:t>
            </w:r>
          </w:p>
        </w:tc>
        <w:tc>
          <w:tcPr>
            <w:tcW w:w="1133" w:type="dxa"/>
            <w:shd w:val="clear" w:color="auto" w:fill="auto"/>
            <w:noWrap/>
          </w:tcPr>
          <w:p w14:paraId="5BF521AE"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0.003971</w:t>
            </w:r>
          </w:p>
        </w:tc>
        <w:tc>
          <w:tcPr>
            <w:tcW w:w="1501" w:type="dxa"/>
            <w:shd w:val="clear" w:color="auto" w:fill="auto"/>
            <w:noWrap/>
          </w:tcPr>
          <w:p w14:paraId="661A003A" w14:textId="7D70B411" w:rsidR="00822FD9"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4F4B3E">
              <w:rPr>
                <w:rFonts w:ascii="Times New Roman" w:hAnsi="Times New Roman" w:cs="Times New Roman"/>
                <w:color w:val="000000" w:themeColor="text1"/>
                <w:sz w:val="20"/>
                <w:szCs w:val="20"/>
              </w:rPr>
              <w:t xml:space="preserve">Cold spot </w:t>
            </w:r>
            <w:r w:rsidR="00822FD9" w:rsidRPr="007C5507">
              <w:rPr>
                <w:rFonts w:ascii="Times New Roman" w:hAnsi="Times New Roman" w:cs="Times New Roman"/>
                <w:color w:val="000000" w:themeColor="text1"/>
                <w:sz w:val="20"/>
                <w:szCs w:val="20"/>
              </w:rPr>
              <w:t>99%</w:t>
            </w:r>
          </w:p>
        </w:tc>
        <w:tc>
          <w:tcPr>
            <w:tcW w:w="1278" w:type="dxa"/>
            <w:shd w:val="clear" w:color="auto" w:fill="auto"/>
            <w:noWrap/>
          </w:tcPr>
          <w:p w14:paraId="0E87A01E"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BN-UMNO</w:t>
            </w:r>
          </w:p>
        </w:tc>
        <w:tc>
          <w:tcPr>
            <w:tcW w:w="1106" w:type="dxa"/>
            <w:shd w:val="clear" w:color="auto" w:fill="auto"/>
            <w:noWrap/>
          </w:tcPr>
          <w:p w14:paraId="041659B9"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687CB1DF"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Rural</w:t>
            </w:r>
          </w:p>
        </w:tc>
      </w:tr>
      <w:tr w:rsidR="00822FD9" w:rsidRPr="007C5507" w14:paraId="3E276477" w14:textId="77777777" w:rsidTr="00366CD5">
        <w:trPr>
          <w:trHeight w:val="106"/>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034E8B5A" w14:textId="77777777" w:rsidR="00822FD9" w:rsidRPr="007C5507" w:rsidRDefault="00822FD9" w:rsidP="00366CD5">
            <w:pPr>
              <w:spacing w:after="0" w:line="240" w:lineRule="auto"/>
              <w:rPr>
                <w:rFonts w:ascii="Times New Roman" w:hAnsi="Times New Roman" w:cs="Times New Roman"/>
                <w:color w:val="000000" w:themeColor="text1"/>
                <w:sz w:val="20"/>
                <w:szCs w:val="20"/>
              </w:rPr>
            </w:pPr>
            <w:r w:rsidRPr="007C5507">
              <w:rPr>
                <w:rFonts w:ascii="Times New Roman" w:hAnsi="Times New Roman" w:cs="Times New Roman"/>
                <w:b w:val="0"/>
                <w:bCs w:val="0"/>
                <w:color w:val="000000" w:themeColor="text1"/>
                <w:sz w:val="20"/>
                <w:szCs w:val="20"/>
              </w:rPr>
              <w:t>Sri Medan</w:t>
            </w:r>
          </w:p>
        </w:tc>
        <w:tc>
          <w:tcPr>
            <w:tcW w:w="1133" w:type="dxa"/>
            <w:shd w:val="clear" w:color="auto" w:fill="auto"/>
            <w:noWrap/>
          </w:tcPr>
          <w:p w14:paraId="7744A13B"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-2.692321</w:t>
            </w:r>
          </w:p>
        </w:tc>
        <w:tc>
          <w:tcPr>
            <w:tcW w:w="1133" w:type="dxa"/>
            <w:shd w:val="clear" w:color="auto" w:fill="auto"/>
            <w:noWrap/>
          </w:tcPr>
          <w:p w14:paraId="1EEA54B7"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0.007096</w:t>
            </w:r>
          </w:p>
        </w:tc>
        <w:tc>
          <w:tcPr>
            <w:tcW w:w="1501" w:type="dxa"/>
            <w:shd w:val="clear" w:color="auto" w:fill="auto"/>
            <w:noWrap/>
          </w:tcPr>
          <w:p w14:paraId="1EC0B9D6" w14:textId="3E071E42" w:rsidR="00822FD9"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4F4B3E">
              <w:rPr>
                <w:rFonts w:ascii="Times New Roman" w:hAnsi="Times New Roman" w:cs="Times New Roman"/>
                <w:color w:val="000000" w:themeColor="text1"/>
                <w:sz w:val="20"/>
                <w:szCs w:val="20"/>
              </w:rPr>
              <w:t xml:space="preserve">Cold spot </w:t>
            </w:r>
            <w:r w:rsidR="00822FD9" w:rsidRPr="007C5507">
              <w:rPr>
                <w:rFonts w:ascii="Times New Roman" w:hAnsi="Times New Roman" w:cs="Times New Roman"/>
                <w:color w:val="000000" w:themeColor="text1"/>
                <w:sz w:val="20"/>
                <w:szCs w:val="20"/>
              </w:rPr>
              <w:t>99%</w:t>
            </w:r>
          </w:p>
        </w:tc>
        <w:tc>
          <w:tcPr>
            <w:tcW w:w="1278" w:type="dxa"/>
            <w:shd w:val="clear" w:color="auto" w:fill="auto"/>
            <w:noWrap/>
          </w:tcPr>
          <w:p w14:paraId="62A619E9"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BN-UMNO</w:t>
            </w:r>
          </w:p>
        </w:tc>
        <w:tc>
          <w:tcPr>
            <w:tcW w:w="1106" w:type="dxa"/>
            <w:shd w:val="clear" w:color="auto" w:fill="auto"/>
            <w:noWrap/>
          </w:tcPr>
          <w:p w14:paraId="193CF150"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52025298"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Rural</w:t>
            </w:r>
          </w:p>
        </w:tc>
      </w:tr>
      <w:tr w:rsidR="00822FD9" w:rsidRPr="007C5507" w14:paraId="7071C2A5" w14:textId="77777777" w:rsidTr="00366CD5">
        <w:trPr>
          <w:trHeight w:val="153"/>
        </w:trPr>
        <w:tc>
          <w:tcPr>
            <w:cnfStyle w:val="001000000000" w:firstRow="0" w:lastRow="0" w:firstColumn="1" w:lastColumn="0" w:oddVBand="0" w:evenVBand="0" w:oddHBand="0" w:evenHBand="0" w:firstRowFirstColumn="0" w:firstRowLastColumn="0" w:lastRowFirstColumn="0" w:lastRowLastColumn="0"/>
            <w:tcW w:w="1562" w:type="dxa"/>
            <w:shd w:val="clear" w:color="auto" w:fill="auto"/>
            <w:noWrap/>
          </w:tcPr>
          <w:p w14:paraId="0845FB81" w14:textId="77777777" w:rsidR="00822FD9" w:rsidRPr="007C5507" w:rsidRDefault="00822FD9" w:rsidP="00366CD5">
            <w:pPr>
              <w:spacing w:after="0" w:line="240" w:lineRule="auto"/>
              <w:rPr>
                <w:rFonts w:ascii="Times New Roman" w:hAnsi="Times New Roman" w:cs="Times New Roman"/>
                <w:color w:val="000000" w:themeColor="text1"/>
                <w:sz w:val="20"/>
                <w:szCs w:val="20"/>
              </w:rPr>
            </w:pPr>
            <w:r w:rsidRPr="007C5507">
              <w:rPr>
                <w:rFonts w:ascii="Times New Roman" w:hAnsi="Times New Roman" w:cs="Times New Roman"/>
                <w:b w:val="0"/>
                <w:bCs w:val="0"/>
                <w:color w:val="000000" w:themeColor="text1"/>
                <w:sz w:val="20"/>
                <w:szCs w:val="20"/>
              </w:rPr>
              <w:t xml:space="preserve">Sungai </w:t>
            </w:r>
            <w:proofErr w:type="spellStart"/>
            <w:r w:rsidRPr="007C5507">
              <w:rPr>
                <w:rFonts w:ascii="Times New Roman" w:hAnsi="Times New Roman" w:cs="Times New Roman"/>
                <w:b w:val="0"/>
                <w:bCs w:val="0"/>
                <w:color w:val="000000" w:themeColor="text1"/>
                <w:sz w:val="20"/>
                <w:szCs w:val="20"/>
              </w:rPr>
              <w:t>Balang</w:t>
            </w:r>
            <w:proofErr w:type="spellEnd"/>
          </w:p>
        </w:tc>
        <w:tc>
          <w:tcPr>
            <w:tcW w:w="1133" w:type="dxa"/>
            <w:shd w:val="clear" w:color="auto" w:fill="auto"/>
            <w:noWrap/>
          </w:tcPr>
          <w:p w14:paraId="7FCE4845"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-2.751935</w:t>
            </w:r>
          </w:p>
        </w:tc>
        <w:tc>
          <w:tcPr>
            <w:tcW w:w="1133" w:type="dxa"/>
            <w:shd w:val="clear" w:color="auto" w:fill="auto"/>
            <w:noWrap/>
          </w:tcPr>
          <w:p w14:paraId="27B7790D"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0.005924</w:t>
            </w:r>
          </w:p>
        </w:tc>
        <w:tc>
          <w:tcPr>
            <w:tcW w:w="1501" w:type="dxa"/>
            <w:shd w:val="clear" w:color="auto" w:fill="auto"/>
            <w:noWrap/>
          </w:tcPr>
          <w:p w14:paraId="44ABB679" w14:textId="27988D5A" w:rsidR="00822FD9"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4F4B3E">
              <w:rPr>
                <w:rFonts w:ascii="Times New Roman" w:hAnsi="Times New Roman" w:cs="Times New Roman"/>
                <w:color w:val="000000" w:themeColor="text1"/>
                <w:sz w:val="20"/>
                <w:szCs w:val="20"/>
              </w:rPr>
              <w:t xml:space="preserve">Cold spot </w:t>
            </w:r>
            <w:r w:rsidR="00822FD9" w:rsidRPr="007C5507">
              <w:rPr>
                <w:rFonts w:ascii="Times New Roman" w:hAnsi="Times New Roman" w:cs="Times New Roman"/>
                <w:color w:val="000000" w:themeColor="text1"/>
                <w:sz w:val="20"/>
                <w:szCs w:val="20"/>
              </w:rPr>
              <w:t>99%</w:t>
            </w:r>
          </w:p>
        </w:tc>
        <w:tc>
          <w:tcPr>
            <w:tcW w:w="1278" w:type="dxa"/>
            <w:shd w:val="clear" w:color="auto" w:fill="auto"/>
            <w:noWrap/>
          </w:tcPr>
          <w:p w14:paraId="0A841621"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BN-UMNO</w:t>
            </w:r>
          </w:p>
        </w:tc>
        <w:tc>
          <w:tcPr>
            <w:tcW w:w="1106" w:type="dxa"/>
            <w:shd w:val="clear" w:color="auto" w:fill="auto"/>
            <w:noWrap/>
          </w:tcPr>
          <w:p w14:paraId="08519F1F"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shd w:val="clear" w:color="auto" w:fill="auto"/>
            <w:noWrap/>
          </w:tcPr>
          <w:p w14:paraId="3E522567"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Rural</w:t>
            </w:r>
          </w:p>
        </w:tc>
      </w:tr>
      <w:tr w:rsidR="00822FD9" w:rsidRPr="007C5507" w14:paraId="7BC4F1CC" w14:textId="77777777" w:rsidTr="00366CD5">
        <w:trPr>
          <w:trHeight w:val="70"/>
        </w:trPr>
        <w:tc>
          <w:tcPr>
            <w:cnfStyle w:val="001000000000" w:firstRow="0" w:lastRow="0" w:firstColumn="1" w:lastColumn="0" w:oddVBand="0" w:evenVBand="0" w:oddHBand="0" w:evenHBand="0" w:firstRowFirstColumn="0" w:firstRowLastColumn="0" w:lastRowFirstColumn="0" w:lastRowLastColumn="0"/>
            <w:tcW w:w="1562" w:type="dxa"/>
            <w:tcBorders>
              <w:bottom w:val="single" w:sz="4" w:space="0" w:color="auto"/>
            </w:tcBorders>
            <w:shd w:val="clear" w:color="auto" w:fill="auto"/>
            <w:noWrap/>
          </w:tcPr>
          <w:p w14:paraId="5745392A" w14:textId="77777777" w:rsidR="00822FD9" w:rsidRPr="007C5507" w:rsidRDefault="00822FD9" w:rsidP="00366CD5">
            <w:pPr>
              <w:spacing w:after="0" w:line="240" w:lineRule="auto"/>
              <w:rPr>
                <w:rFonts w:ascii="Times New Roman" w:hAnsi="Times New Roman" w:cs="Times New Roman"/>
                <w:color w:val="000000" w:themeColor="text1"/>
                <w:sz w:val="20"/>
                <w:szCs w:val="20"/>
              </w:rPr>
            </w:pPr>
            <w:r w:rsidRPr="007C5507">
              <w:rPr>
                <w:rFonts w:ascii="Times New Roman" w:hAnsi="Times New Roman" w:cs="Times New Roman"/>
                <w:b w:val="0"/>
                <w:bCs w:val="0"/>
                <w:color w:val="000000" w:themeColor="text1"/>
                <w:sz w:val="20"/>
                <w:szCs w:val="20"/>
              </w:rPr>
              <w:t xml:space="preserve">Bukit </w:t>
            </w:r>
            <w:proofErr w:type="spellStart"/>
            <w:r w:rsidRPr="007C5507">
              <w:rPr>
                <w:rFonts w:ascii="Times New Roman" w:hAnsi="Times New Roman" w:cs="Times New Roman"/>
                <w:b w:val="0"/>
                <w:bCs w:val="0"/>
                <w:color w:val="000000" w:themeColor="text1"/>
                <w:sz w:val="20"/>
                <w:szCs w:val="20"/>
              </w:rPr>
              <w:t>Naning</w:t>
            </w:r>
            <w:proofErr w:type="spellEnd"/>
          </w:p>
        </w:tc>
        <w:tc>
          <w:tcPr>
            <w:tcW w:w="1133" w:type="dxa"/>
            <w:tcBorders>
              <w:bottom w:val="single" w:sz="4" w:space="0" w:color="auto"/>
            </w:tcBorders>
            <w:shd w:val="clear" w:color="auto" w:fill="auto"/>
            <w:noWrap/>
          </w:tcPr>
          <w:p w14:paraId="15AED89A"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-2.592256</w:t>
            </w:r>
          </w:p>
        </w:tc>
        <w:tc>
          <w:tcPr>
            <w:tcW w:w="1133" w:type="dxa"/>
            <w:tcBorders>
              <w:bottom w:val="single" w:sz="4" w:space="0" w:color="auto"/>
            </w:tcBorders>
            <w:shd w:val="clear" w:color="auto" w:fill="auto"/>
            <w:noWrap/>
          </w:tcPr>
          <w:p w14:paraId="6FB84556"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0.009535</w:t>
            </w:r>
          </w:p>
        </w:tc>
        <w:tc>
          <w:tcPr>
            <w:tcW w:w="1501" w:type="dxa"/>
            <w:tcBorders>
              <w:bottom w:val="single" w:sz="4" w:space="0" w:color="auto"/>
            </w:tcBorders>
            <w:shd w:val="clear" w:color="auto" w:fill="auto"/>
            <w:noWrap/>
          </w:tcPr>
          <w:p w14:paraId="0B48F9B1" w14:textId="43D54948" w:rsidR="00822FD9" w:rsidRPr="007C5507" w:rsidRDefault="00366CD5"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4F4B3E">
              <w:rPr>
                <w:rFonts w:ascii="Times New Roman" w:hAnsi="Times New Roman" w:cs="Times New Roman"/>
                <w:color w:val="000000" w:themeColor="text1"/>
                <w:sz w:val="20"/>
                <w:szCs w:val="20"/>
              </w:rPr>
              <w:t xml:space="preserve">Cold spot </w:t>
            </w:r>
            <w:r w:rsidR="00822FD9" w:rsidRPr="007C5507">
              <w:rPr>
                <w:rFonts w:ascii="Times New Roman" w:hAnsi="Times New Roman" w:cs="Times New Roman"/>
                <w:color w:val="000000" w:themeColor="text1"/>
                <w:sz w:val="20"/>
                <w:szCs w:val="20"/>
              </w:rPr>
              <w:t>99%</w:t>
            </w:r>
          </w:p>
        </w:tc>
        <w:tc>
          <w:tcPr>
            <w:tcW w:w="1278" w:type="dxa"/>
            <w:tcBorders>
              <w:bottom w:val="single" w:sz="4" w:space="0" w:color="auto"/>
            </w:tcBorders>
            <w:shd w:val="clear" w:color="auto" w:fill="auto"/>
            <w:noWrap/>
          </w:tcPr>
          <w:p w14:paraId="099FC21D"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BN-UMNO</w:t>
            </w:r>
          </w:p>
        </w:tc>
        <w:tc>
          <w:tcPr>
            <w:tcW w:w="1106" w:type="dxa"/>
            <w:tcBorders>
              <w:bottom w:val="single" w:sz="4" w:space="0" w:color="auto"/>
            </w:tcBorders>
            <w:shd w:val="clear" w:color="auto" w:fill="auto"/>
            <w:noWrap/>
          </w:tcPr>
          <w:p w14:paraId="50E67899" w14:textId="7777777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7C5507">
              <w:rPr>
                <w:rFonts w:ascii="Times New Roman" w:hAnsi="Times New Roman" w:cs="Times New Roman"/>
                <w:color w:val="000000" w:themeColor="text1"/>
                <w:sz w:val="20"/>
                <w:szCs w:val="20"/>
              </w:rPr>
              <w:t>Malay</w:t>
            </w:r>
          </w:p>
        </w:tc>
        <w:tc>
          <w:tcPr>
            <w:tcW w:w="1450" w:type="dxa"/>
            <w:tcBorders>
              <w:bottom w:val="single" w:sz="4" w:space="0" w:color="auto"/>
            </w:tcBorders>
            <w:shd w:val="clear" w:color="auto" w:fill="auto"/>
            <w:noWrap/>
          </w:tcPr>
          <w:p w14:paraId="34AD69E9" w14:textId="58C2FB27" w:rsidR="00822FD9" w:rsidRPr="007C5507" w:rsidRDefault="00822FD9" w:rsidP="00366C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B7737">
              <w:rPr>
                <w:rFonts w:ascii="Times New Roman" w:eastAsia="Times New Roman" w:hAnsi="Times New Roman" w:cs="Times New Roman"/>
                <w:color w:val="000000" w:themeColor="text1"/>
                <w:sz w:val="20"/>
                <w:szCs w:val="20"/>
                <w:lang w:eastAsia="en-MY"/>
              </w:rPr>
              <w:t>Semi-urban</w:t>
            </w:r>
          </w:p>
        </w:tc>
      </w:tr>
    </w:tbl>
    <w:p w14:paraId="4D7D1D5D" w14:textId="77777777" w:rsidR="00B40929" w:rsidRPr="000033D4" w:rsidRDefault="00B40929" w:rsidP="00B40929">
      <w:pPr>
        <w:spacing w:after="0" w:line="240" w:lineRule="auto"/>
        <w:jc w:val="both"/>
        <w:rPr>
          <w:rFonts w:ascii="Times New Roman" w:hAnsi="Times New Roman" w:cs="Times New Roman"/>
          <w:color w:val="000000" w:themeColor="text1"/>
          <w:sz w:val="24"/>
          <w:szCs w:val="24"/>
        </w:rPr>
      </w:pPr>
    </w:p>
    <w:p w14:paraId="53DC552C" w14:textId="73D5717F" w:rsidR="00B40929" w:rsidRDefault="00B40929" w:rsidP="00B40929">
      <w:pPr>
        <w:spacing w:after="0" w:line="240" w:lineRule="auto"/>
        <w:ind w:firstLine="720"/>
        <w:jc w:val="both"/>
        <w:rPr>
          <w:rFonts w:ascii="Times New Roman" w:hAnsi="Times New Roman" w:cs="Times New Roman"/>
          <w:color w:val="000000" w:themeColor="text1"/>
          <w:sz w:val="24"/>
          <w:szCs w:val="24"/>
        </w:rPr>
      </w:pPr>
      <w:r w:rsidRPr="000033D4">
        <w:rPr>
          <w:rFonts w:ascii="Times New Roman" w:hAnsi="Times New Roman" w:cs="Times New Roman"/>
          <w:color w:val="000000" w:themeColor="text1"/>
          <w:sz w:val="24"/>
          <w:szCs w:val="24"/>
        </w:rPr>
        <w:t xml:space="preserve">Table 3 and Figure 2(c) shows hotspots of Indian voter turnout in Johor state election in 2022. </w:t>
      </w:r>
      <w:bookmarkStart w:id="3" w:name="_Hlk138588914"/>
      <w:r w:rsidRPr="000033D4">
        <w:rPr>
          <w:rFonts w:ascii="Times New Roman" w:hAnsi="Times New Roman" w:cs="Times New Roman"/>
          <w:color w:val="000000" w:themeColor="text1"/>
          <w:sz w:val="24"/>
          <w:szCs w:val="24"/>
        </w:rPr>
        <w:t xml:space="preserve">Fifteen areas have been categorized as significant hotspots of Indian voter turnout with 99% of level confidence and the highest z-score value. These areas include Larkin, </w:t>
      </w:r>
      <w:proofErr w:type="spellStart"/>
      <w:r w:rsidRPr="000033D4">
        <w:rPr>
          <w:rFonts w:ascii="Times New Roman" w:hAnsi="Times New Roman" w:cs="Times New Roman"/>
          <w:color w:val="000000" w:themeColor="text1"/>
          <w:sz w:val="24"/>
          <w:szCs w:val="24"/>
        </w:rPr>
        <w:t>Permas</w:t>
      </w:r>
      <w:proofErr w:type="spellEnd"/>
      <w:r w:rsidRPr="000033D4">
        <w:rPr>
          <w:rFonts w:ascii="Times New Roman" w:hAnsi="Times New Roman" w:cs="Times New Roman"/>
          <w:color w:val="000000" w:themeColor="text1"/>
          <w:sz w:val="24"/>
          <w:szCs w:val="24"/>
        </w:rPr>
        <w:t xml:space="preserve">, Johor Jaya, </w:t>
      </w:r>
      <w:proofErr w:type="spellStart"/>
      <w:r w:rsidRPr="000033D4">
        <w:rPr>
          <w:rFonts w:ascii="Times New Roman" w:hAnsi="Times New Roman" w:cs="Times New Roman"/>
          <w:color w:val="000000" w:themeColor="text1"/>
          <w:sz w:val="24"/>
          <w:szCs w:val="24"/>
        </w:rPr>
        <w:t>Tiram</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Stulang</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Skudai</w:t>
      </w:r>
      <w:proofErr w:type="spellEnd"/>
      <w:r w:rsidRPr="000033D4">
        <w:rPr>
          <w:rFonts w:ascii="Times New Roman" w:hAnsi="Times New Roman" w:cs="Times New Roman"/>
          <w:color w:val="000000" w:themeColor="text1"/>
          <w:sz w:val="24"/>
          <w:szCs w:val="24"/>
        </w:rPr>
        <w:t xml:space="preserve">, Kota Iskandar, </w:t>
      </w:r>
      <w:proofErr w:type="spellStart"/>
      <w:r w:rsidRPr="000033D4">
        <w:rPr>
          <w:rFonts w:ascii="Times New Roman" w:hAnsi="Times New Roman" w:cs="Times New Roman"/>
          <w:color w:val="000000" w:themeColor="text1"/>
          <w:sz w:val="24"/>
          <w:szCs w:val="24"/>
        </w:rPr>
        <w:t>Pekan</w:t>
      </w:r>
      <w:proofErr w:type="spellEnd"/>
      <w:r w:rsidRPr="000033D4">
        <w:rPr>
          <w:rFonts w:ascii="Times New Roman" w:hAnsi="Times New Roman" w:cs="Times New Roman"/>
          <w:color w:val="000000" w:themeColor="text1"/>
          <w:sz w:val="24"/>
          <w:szCs w:val="24"/>
        </w:rPr>
        <w:t xml:space="preserve"> Nanas, </w:t>
      </w:r>
      <w:proofErr w:type="spellStart"/>
      <w:r w:rsidRPr="000033D4">
        <w:rPr>
          <w:rFonts w:ascii="Times New Roman" w:hAnsi="Times New Roman" w:cs="Times New Roman"/>
          <w:color w:val="000000" w:themeColor="text1"/>
          <w:sz w:val="24"/>
          <w:szCs w:val="24"/>
        </w:rPr>
        <w:t>Kukup</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Puteri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Wangsa</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Senai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Pasir</w:t>
      </w:r>
      <w:proofErr w:type="spellEnd"/>
      <w:r w:rsidRPr="000033D4">
        <w:rPr>
          <w:rFonts w:ascii="Times New Roman" w:hAnsi="Times New Roman" w:cs="Times New Roman"/>
          <w:color w:val="000000" w:themeColor="text1"/>
          <w:sz w:val="24"/>
          <w:szCs w:val="24"/>
        </w:rPr>
        <w:t xml:space="preserve"> Raja, </w:t>
      </w:r>
      <w:proofErr w:type="spellStart"/>
      <w:r w:rsidRPr="000033D4">
        <w:rPr>
          <w:rFonts w:ascii="Times New Roman" w:hAnsi="Times New Roman" w:cs="Times New Roman"/>
          <w:color w:val="000000" w:themeColor="text1"/>
          <w:sz w:val="24"/>
          <w:szCs w:val="24"/>
        </w:rPr>
        <w:t>Kempas</w:t>
      </w:r>
      <w:proofErr w:type="spellEnd"/>
      <w:r w:rsidRPr="000033D4">
        <w:rPr>
          <w:rFonts w:ascii="Times New Roman" w:hAnsi="Times New Roman" w:cs="Times New Roman"/>
          <w:color w:val="000000" w:themeColor="text1"/>
          <w:sz w:val="24"/>
          <w:szCs w:val="24"/>
        </w:rPr>
        <w:t xml:space="preserve">, Perling, and Bukit </w:t>
      </w:r>
      <w:proofErr w:type="spellStart"/>
      <w:r w:rsidRPr="000033D4">
        <w:rPr>
          <w:rFonts w:ascii="Times New Roman" w:hAnsi="Times New Roman" w:cs="Times New Roman"/>
          <w:color w:val="000000" w:themeColor="text1"/>
          <w:sz w:val="24"/>
          <w:szCs w:val="24"/>
        </w:rPr>
        <w:t>Permai</w:t>
      </w:r>
      <w:bookmarkEnd w:id="3"/>
      <w:proofErr w:type="spellEnd"/>
      <w:r w:rsidRPr="000033D4">
        <w:rPr>
          <w:rFonts w:ascii="Times New Roman" w:hAnsi="Times New Roman" w:cs="Times New Roman"/>
          <w:color w:val="000000" w:themeColor="text1"/>
          <w:sz w:val="24"/>
          <w:szCs w:val="24"/>
        </w:rPr>
        <w:t xml:space="preserve">. Apart from that, </w:t>
      </w:r>
      <w:proofErr w:type="spellStart"/>
      <w:r w:rsidRPr="000033D4">
        <w:rPr>
          <w:rFonts w:ascii="Times New Roman" w:hAnsi="Times New Roman" w:cs="Times New Roman"/>
          <w:color w:val="000000" w:themeColor="text1"/>
          <w:sz w:val="24"/>
          <w:szCs w:val="24"/>
        </w:rPr>
        <w:t>Getis</w:t>
      </w:r>
      <w:proofErr w:type="spellEnd"/>
      <w:r w:rsidRPr="000033D4">
        <w:rPr>
          <w:rFonts w:ascii="Times New Roman" w:hAnsi="Times New Roman" w:cs="Times New Roman"/>
          <w:color w:val="000000" w:themeColor="text1"/>
          <w:sz w:val="24"/>
          <w:szCs w:val="24"/>
        </w:rPr>
        <w:t xml:space="preserve"> Ord </w:t>
      </w:r>
      <w:proofErr w:type="spellStart"/>
      <w:r w:rsidRPr="000033D4">
        <w:rPr>
          <w:rFonts w:ascii="Times New Roman" w:hAnsi="Times New Roman" w:cs="Times New Roman"/>
          <w:color w:val="000000" w:themeColor="text1"/>
          <w:sz w:val="24"/>
          <w:szCs w:val="24"/>
        </w:rPr>
        <w:t>Gi</w:t>
      </w:r>
      <w:proofErr w:type="spellEnd"/>
      <w:r w:rsidRPr="000033D4">
        <w:rPr>
          <w:rFonts w:ascii="Times New Roman" w:hAnsi="Times New Roman" w:cs="Times New Roman"/>
          <w:color w:val="000000" w:themeColor="text1"/>
          <w:sz w:val="24"/>
          <w:szCs w:val="24"/>
        </w:rPr>
        <w:t xml:space="preserve">* also revealed there are two more areas as significant hotspots at a 95% confidence level, namely Bukit </w:t>
      </w:r>
      <w:proofErr w:type="spellStart"/>
      <w:r w:rsidRPr="000033D4">
        <w:rPr>
          <w:rFonts w:ascii="Times New Roman" w:hAnsi="Times New Roman" w:cs="Times New Roman"/>
          <w:color w:val="000000" w:themeColor="text1"/>
          <w:sz w:val="24"/>
          <w:szCs w:val="24"/>
        </w:rPr>
        <w:t>Batu</w:t>
      </w:r>
      <w:proofErr w:type="spellEnd"/>
      <w:r w:rsidRPr="000033D4">
        <w:rPr>
          <w:rFonts w:ascii="Times New Roman" w:hAnsi="Times New Roman" w:cs="Times New Roman"/>
          <w:color w:val="000000" w:themeColor="text1"/>
          <w:sz w:val="24"/>
          <w:szCs w:val="24"/>
        </w:rPr>
        <w:t xml:space="preserve"> and </w:t>
      </w:r>
      <w:proofErr w:type="spellStart"/>
      <w:r w:rsidRPr="000033D4">
        <w:rPr>
          <w:rFonts w:ascii="Times New Roman" w:hAnsi="Times New Roman" w:cs="Times New Roman"/>
          <w:color w:val="000000" w:themeColor="text1"/>
          <w:sz w:val="24"/>
          <w:szCs w:val="24"/>
        </w:rPr>
        <w:t>Pulai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Sebatang</w:t>
      </w:r>
      <w:proofErr w:type="spellEnd"/>
      <w:r w:rsidRPr="000033D4">
        <w:rPr>
          <w:rFonts w:ascii="Times New Roman" w:hAnsi="Times New Roman" w:cs="Times New Roman"/>
          <w:color w:val="000000" w:themeColor="text1"/>
          <w:sz w:val="24"/>
          <w:szCs w:val="24"/>
        </w:rPr>
        <w:t xml:space="preserve">, </w:t>
      </w:r>
      <w:proofErr w:type="gramStart"/>
      <w:r w:rsidRPr="000033D4">
        <w:rPr>
          <w:rFonts w:ascii="Times New Roman" w:hAnsi="Times New Roman" w:cs="Times New Roman"/>
          <w:color w:val="000000" w:themeColor="text1"/>
          <w:sz w:val="24"/>
          <w:szCs w:val="24"/>
        </w:rPr>
        <w:t>while  Johor</w:t>
      </w:r>
      <w:proofErr w:type="gramEnd"/>
      <w:r w:rsidRPr="000033D4">
        <w:rPr>
          <w:rFonts w:ascii="Times New Roman" w:hAnsi="Times New Roman" w:cs="Times New Roman"/>
          <w:color w:val="000000" w:themeColor="text1"/>
          <w:sz w:val="24"/>
          <w:szCs w:val="24"/>
        </w:rPr>
        <w:t xml:space="preserve"> Lama was identified as a significant hotspots at a 90% of confidence level. </w:t>
      </w:r>
      <w:proofErr w:type="spellStart"/>
      <w:r w:rsidRPr="000033D4">
        <w:rPr>
          <w:rFonts w:ascii="Times New Roman" w:hAnsi="Times New Roman" w:cs="Times New Roman"/>
          <w:color w:val="000000" w:themeColor="text1"/>
          <w:sz w:val="24"/>
          <w:szCs w:val="24"/>
        </w:rPr>
        <w:t>Serom</w:t>
      </w:r>
      <w:proofErr w:type="spellEnd"/>
      <w:r w:rsidRPr="000033D4">
        <w:rPr>
          <w:rFonts w:ascii="Times New Roman" w:hAnsi="Times New Roman" w:cs="Times New Roman"/>
          <w:color w:val="000000" w:themeColor="text1"/>
          <w:sz w:val="24"/>
          <w:szCs w:val="24"/>
        </w:rPr>
        <w:t xml:space="preserve"> and </w:t>
      </w:r>
      <w:proofErr w:type="spellStart"/>
      <w:r w:rsidRPr="000033D4">
        <w:rPr>
          <w:rFonts w:ascii="Times New Roman" w:hAnsi="Times New Roman" w:cs="Times New Roman"/>
          <w:color w:val="000000" w:themeColor="text1"/>
          <w:sz w:val="24"/>
          <w:szCs w:val="24"/>
        </w:rPr>
        <w:t>Gambir</w:t>
      </w:r>
      <w:proofErr w:type="spellEnd"/>
      <w:r w:rsidRPr="000033D4">
        <w:rPr>
          <w:rFonts w:ascii="Times New Roman" w:hAnsi="Times New Roman" w:cs="Times New Roman"/>
          <w:color w:val="000000" w:themeColor="text1"/>
          <w:sz w:val="24"/>
          <w:szCs w:val="24"/>
        </w:rPr>
        <w:t xml:space="preserve"> were both classified as areas of significant cold spots at a 90% of confidence level. Furthermore, eight more areas were identified </w:t>
      </w:r>
      <w:proofErr w:type="gramStart"/>
      <w:r w:rsidRPr="000033D4">
        <w:rPr>
          <w:rFonts w:ascii="Times New Roman" w:hAnsi="Times New Roman" w:cs="Times New Roman"/>
          <w:color w:val="000000" w:themeColor="text1"/>
          <w:sz w:val="24"/>
          <w:szCs w:val="24"/>
        </w:rPr>
        <w:t>as  significant</w:t>
      </w:r>
      <w:proofErr w:type="gramEnd"/>
      <w:r w:rsidRPr="000033D4">
        <w:rPr>
          <w:rFonts w:ascii="Times New Roman" w:hAnsi="Times New Roman" w:cs="Times New Roman"/>
          <w:color w:val="000000" w:themeColor="text1"/>
          <w:sz w:val="24"/>
          <w:szCs w:val="24"/>
        </w:rPr>
        <w:t xml:space="preserve"> cold spot at a 95% confidence level, bringing the total to 12 areas classified as significant cold spots, compared to the four areas originally categorized  as such,  as shown in Table 3. The most concentrated spatial clustering of Indian voter turnout is primarily situated in urban areas. However, there are urban areas with low clustering of Indian voter turnout, including </w:t>
      </w:r>
      <w:proofErr w:type="spellStart"/>
      <w:r w:rsidRPr="000033D4">
        <w:rPr>
          <w:rFonts w:ascii="Times New Roman" w:hAnsi="Times New Roman" w:cs="Times New Roman"/>
          <w:color w:val="000000" w:themeColor="text1"/>
          <w:sz w:val="24"/>
          <w:szCs w:val="24"/>
        </w:rPr>
        <w:t>Penggaram</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Simpang</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Jeram</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Bentayan</w:t>
      </w:r>
      <w:proofErr w:type="spellEnd"/>
      <w:r w:rsidRPr="000033D4">
        <w:rPr>
          <w:rFonts w:ascii="Times New Roman" w:hAnsi="Times New Roman" w:cs="Times New Roman"/>
          <w:color w:val="000000" w:themeColor="text1"/>
          <w:sz w:val="24"/>
          <w:szCs w:val="24"/>
        </w:rPr>
        <w:t xml:space="preserve"> and Maharani. This study found that Indian vote for variety of parties such as BN-UMNO, PH-DAP, BN-MCA, MUDA, PH-PKR, BN-MIC, PN-PPBM and PH-PAN. </w:t>
      </w:r>
    </w:p>
    <w:p w14:paraId="46BC5166" w14:textId="77777777" w:rsidR="00B40929" w:rsidRDefault="00B40929" w:rsidP="00B40929">
      <w:pPr>
        <w:spacing w:after="0" w:line="240" w:lineRule="auto"/>
        <w:ind w:firstLine="720"/>
        <w:jc w:val="both"/>
        <w:rPr>
          <w:rFonts w:ascii="Times New Roman" w:hAnsi="Times New Roman" w:cs="Times New Roman"/>
          <w:color w:val="000000" w:themeColor="text1"/>
          <w:sz w:val="24"/>
          <w:szCs w:val="24"/>
        </w:rPr>
      </w:pPr>
    </w:p>
    <w:p w14:paraId="418B9CC8" w14:textId="77777777" w:rsidR="00B40929" w:rsidRPr="00F162C0" w:rsidRDefault="00B40929" w:rsidP="00B40929">
      <w:pPr>
        <w:spacing w:after="0" w:line="240" w:lineRule="auto"/>
        <w:ind w:firstLine="720"/>
        <w:jc w:val="both"/>
        <w:rPr>
          <w:rFonts w:ascii="Times New Roman" w:hAnsi="Times New Roman" w:cs="Times New Roman"/>
          <w:color w:val="000000" w:themeColor="text1"/>
          <w:sz w:val="24"/>
          <w:szCs w:val="24"/>
        </w:rPr>
        <w:sectPr w:rsidR="00B40929" w:rsidRPr="00F162C0">
          <w:type w:val="continuous"/>
          <w:pgSz w:w="11906" w:h="16838"/>
          <w:pgMar w:top="1440" w:right="1440" w:bottom="1440" w:left="1440" w:header="708" w:footer="708" w:gutter="0"/>
          <w:cols w:space="708"/>
          <w:docGrid w:linePitch="360"/>
        </w:sectPr>
      </w:pPr>
    </w:p>
    <w:p w14:paraId="240A7F9F" w14:textId="77777777" w:rsidR="00B40929" w:rsidRPr="000033D4" w:rsidRDefault="00B40929" w:rsidP="00B40929">
      <w:pPr>
        <w:spacing w:after="0" w:line="240" w:lineRule="auto"/>
        <w:jc w:val="both"/>
        <w:rPr>
          <w:rFonts w:ascii="Times New Roman" w:hAnsi="Times New Roman" w:cs="Times New Roman"/>
          <w:b/>
          <w:bCs/>
          <w:color w:val="000000" w:themeColor="text1"/>
          <w:sz w:val="24"/>
          <w:szCs w:val="24"/>
        </w:rPr>
        <w:sectPr w:rsidR="00B40929" w:rsidRPr="000033D4">
          <w:type w:val="continuous"/>
          <w:pgSz w:w="11906" w:h="16838"/>
          <w:pgMar w:top="1440" w:right="1440" w:bottom="1440" w:left="1440" w:header="708" w:footer="708" w:gutter="0"/>
          <w:cols w:space="708"/>
          <w:docGrid w:linePitch="360"/>
        </w:sectPr>
      </w:pPr>
    </w:p>
    <w:p w14:paraId="41CEBDDE" w14:textId="77777777" w:rsidR="00B40929" w:rsidRPr="000033D4" w:rsidRDefault="00B40929" w:rsidP="00B40929">
      <w:pPr>
        <w:spacing w:after="0" w:line="240" w:lineRule="auto"/>
        <w:jc w:val="both"/>
        <w:rPr>
          <w:rFonts w:ascii="Times New Roman" w:hAnsi="Times New Roman" w:cs="Times New Roman"/>
          <w:b/>
          <w:bCs/>
          <w:color w:val="000000" w:themeColor="text1"/>
          <w:sz w:val="24"/>
          <w:szCs w:val="24"/>
        </w:rPr>
      </w:pPr>
      <w:r w:rsidRPr="000033D4">
        <w:rPr>
          <w:rFonts w:ascii="Times New Roman" w:hAnsi="Times New Roman" w:cs="Times New Roman"/>
          <w:b/>
          <w:bCs/>
          <w:color w:val="000000" w:themeColor="text1"/>
          <w:sz w:val="24"/>
          <w:szCs w:val="24"/>
        </w:rPr>
        <w:lastRenderedPageBreak/>
        <w:t>Discussion</w:t>
      </w:r>
    </w:p>
    <w:p w14:paraId="3356D5F3" w14:textId="77777777" w:rsidR="00B40929" w:rsidRDefault="00B40929" w:rsidP="00B40929">
      <w:pPr>
        <w:spacing w:after="0" w:line="240" w:lineRule="auto"/>
        <w:jc w:val="both"/>
        <w:rPr>
          <w:rFonts w:ascii="Times New Roman" w:hAnsi="Times New Roman" w:cs="Times New Roman"/>
          <w:b/>
          <w:bCs/>
          <w:color w:val="000000" w:themeColor="text1"/>
          <w:sz w:val="24"/>
          <w:szCs w:val="24"/>
        </w:rPr>
      </w:pPr>
    </w:p>
    <w:p w14:paraId="255A9F20" w14:textId="08D08BBE" w:rsidR="00B40929" w:rsidRPr="00F162C0" w:rsidRDefault="00B40929" w:rsidP="00B40929">
      <w:pPr>
        <w:spacing w:after="0" w:line="240" w:lineRule="auto"/>
        <w:jc w:val="both"/>
        <w:rPr>
          <w:rFonts w:ascii="Times New Roman" w:hAnsi="Times New Roman" w:cs="Times New Roman"/>
          <w:i/>
          <w:iCs/>
          <w:color w:val="000000" w:themeColor="text1"/>
          <w:sz w:val="24"/>
          <w:szCs w:val="24"/>
        </w:rPr>
      </w:pPr>
      <w:r w:rsidRPr="00F162C0">
        <w:rPr>
          <w:rFonts w:ascii="Times New Roman" w:hAnsi="Times New Roman" w:cs="Times New Roman"/>
          <w:i/>
          <w:iCs/>
          <w:color w:val="000000" w:themeColor="text1"/>
          <w:sz w:val="24"/>
          <w:szCs w:val="24"/>
        </w:rPr>
        <w:t xml:space="preserve">Registered </w:t>
      </w:r>
      <w:r w:rsidR="00A822C5" w:rsidRPr="00F162C0">
        <w:rPr>
          <w:rFonts w:ascii="Times New Roman" w:hAnsi="Times New Roman" w:cs="Times New Roman"/>
          <w:i/>
          <w:iCs/>
          <w:color w:val="000000" w:themeColor="text1"/>
          <w:sz w:val="24"/>
          <w:szCs w:val="24"/>
        </w:rPr>
        <w:t>voters</w:t>
      </w:r>
    </w:p>
    <w:p w14:paraId="20974BEB" w14:textId="77777777" w:rsidR="00B40929" w:rsidRDefault="00B40929" w:rsidP="00B40929">
      <w:pPr>
        <w:spacing w:after="0" w:line="240" w:lineRule="auto"/>
        <w:jc w:val="both"/>
        <w:rPr>
          <w:rFonts w:ascii="Times New Roman" w:hAnsi="Times New Roman" w:cs="Times New Roman"/>
          <w:color w:val="000000" w:themeColor="text1"/>
          <w:sz w:val="24"/>
          <w:szCs w:val="24"/>
        </w:rPr>
      </w:pPr>
    </w:p>
    <w:p w14:paraId="6748402C" w14:textId="03BCBE06" w:rsidR="00B40929" w:rsidRPr="000033D4" w:rsidRDefault="00B40929" w:rsidP="00B40929">
      <w:pPr>
        <w:spacing w:after="0" w:line="240" w:lineRule="auto"/>
        <w:jc w:val="both"/>
        <w:rPr>
          <w:rFonts w:ascii="Times New Roman" w:hAnsi="Times New Roman" w:cs="Times New Roman"/>
          <w:color w:val="000000" w:themeColor="text1"/>
          <w:sz w:val="24"/>
          <w:szCs w:val="24"/>
        </w:rPr>
      </w:pPr>
      <w:r w:rsidRPr="000033D4">
        <w:rPr>
          <w:rFonts w:ascii="Times New Roman" w:hAnsi="Times New Roman" w:cs="Times New Roman"/>
          <w:color w:val="000000" w:themeColor="text1"/>
          <w:sz w:val="24"/>
          <w:szCs w:val="24"/>
        </w:rPr>
        <w:t>In 2013, the number of voter turnout was 1,366,906 and this number increased to 1,505,765 in the subsequent year, marking an increase of 138,859 people or a growth of 9.2%. However, the number of voter turnout has decreased by 154,701 or 11.4% in 2022 election. The main factor for the decline in voter turnout can be attributed to the impact of the COVID-19 pandemic. The fear and anxiety surrounding the COVID-19 outbreak, coupled with concerns about the ability to return to vote following a stay outside the State Legislative Assembly (DUN) or the voting location, are contributing factors (</w:t>
      </w:r>
      <w:proofErr w:type="spellStart"/>
      <w:r w:rsidR="001A1BE1">
        <w:rPr>
          <w:rFonts w:ascii="Times New Roman" w:hAnsi="Times New Roman" w:cs="Times New Roman"/>
          <w:color w:val="000000" w:themeColor="text1"/>
          <w:sz w:val="24"/>
          <w:szCs w:val="24"/>
        </w:rPr>
        <w:t>Rohaniza</w:t>
      </w:r>
      <w:proofErr w:type="spellEnd"/>
      <w:r w:rsidR="001A1BE1">
        <w:rPr>
          <w:rFonts w:ascii="Times New Roman" w:hAnsi="Times New Roman" w:cs="Times New Roman"/>
          <w:color w:val="000000" w:themeColor="text1"/>
          <w:sz w:val="24"/>
          <w:szCs w:val="24"/>
        </w:rPr>
        <w:t xml:space="preserve"> Idris</w:t>
      </w:r>
      <w:r w:rsidRPr="000033D4">
        <w:rPr>
          <w:rFonts w:ascii="Times New Roman" w:hAnsi="Times New Roman" w:cs="Times New Roman"/>
          <w:color w:val="000000" w:themeColor="text1"/>
          <w:sz w:val="24"/>
          <w:szCs w:val="24"/>
        </w:rPr>
        <w:t xml:space="preserve">, 2022). The factor the reduced voter turnout in Johor in 2022 is also supported by the research findings of </w:t>
      </w:r>
      <w:proofErr w:type="spellStart"/>
      <w:r w:rsidRPr="000033D4">
        <w:rPr>
          <w:rFonts w:ascii="Times New Roman" w:hAnsi="Times New Roman" w:cs="Times New Roman"/>
          <w:color w:val="000000" w:themeColor="text1"/>
          <w:sz w:val="24"/>
          <w:szCs w:val="24"/>
        </w:rPr>
        <w:t>Awang</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Besar</w:t>
      </w:r>
      <w:proofErr w:type="spellEnd"/>
      <w:r w:rsidRPr="000033D4">
        <w:rPr>
          <w:rFonts w:ascii="Times New Roman" w:hAnsi="Times New Roman" w:cs="Times New Roman"/>
          <w:color w:val="000000" w:themeColor="text1"/>
          <w:sz w:val="24"/>
          <w:szCs w:val="24"/>
        </w:rPr>
        <w:t xml:space="preserve"> et al. (2022). The election which was held on 12 March 2022 was considered as controversial because it was held at the height of the COVID 19 transmission and the prevailing economic constraints that affected the people. The Local Indicator Spatial Autocorrelation (LISA) analysis revealed that the high-high cluster of registered voters in Johor state election in 2013 was predominately concentrated in urban areas, where intense competition prevailed between BN and DAP. Interestingly, in 2018, the high-high cluster of voter turnout were found in the areas where the various party won the contested such as </w:t>
      </w:r>
      <w:proofErr w:type="spellStart"/>
      <w:r w:rsidRPr="000033D4">
        <w:rPr>
          <w:rFonts w:ascii="Times New Roman" w:hAnsi="Times New Roman" w:cs="Times New Roman"/>
          <w:color w:val="000000" w:themeColor="text1"/>
          <w:sz w:val="24"/>
          <w:szCs w:val="24"/>
        </w:rPr>
        <w:t>Bersatu</w:t>
      </w:r>
      <w:proofErr w:type="spellEnd"/>
      <w:r w:rsidRPr="000033D4">
        <w:rPr>
          <w:rFonts w:ascii="Times New Roman" w:hAnsi="Times New Roman" w:cs="Times New Roman"/>
          <w:color w:val="000000" w:themeColor="text1"/>
          <w:sz w:val="24"/>
          <w:szCs w:val="24"/>
        </w:rPr>
        <w:t xml:space="preserve">, DAP, PKR, AMANAH, DAP and BN in 2022 Johor state election. The LISA results demonstrate that the clustering area of high voter turnout occurred in the DUN areas situated within the Johor </w:t>
      </w:r>
      <w:proofErr w:type="spellStart"/>
      <w:r w:rsidRPr="000033D4">
        <w:rPr>
          <w:rFonts w:ascii="Times New Roman" w:hAnsi="Times New Roman" w:cs="Times New Roman"/>
          <w:color w:val="000000" w:themeColor="text1"/>
          <w:sz w:val="24"/>
          <w:szCs w:val="24"/>
        </w:rPr>
        <w:t>Bahru</w:t>
      </w:r>
      <w:proofErr w:type="spellEnd"/>
      <w:r w:rsidRPr="000033D4">
        <w:rPr>
          <w:rFonts w:ascii="Times New Roman" w:hAnsi="Times New Roman" w:cs="Times New Roman"/>
          <w:color w:val="000000" w:themeColor="text1"/>
          <w:sz w:val="24"/>
          <w:szCs w:val="24"/>
        </w:rPr>
        <w:t xml:space="preserve"> region during the year 2013, 2018 and 2022. The voter turnout is influenced by size and population density. This is because the total population in Johor </w:t>
      </w:r>
      <w:proofErr w:type="spellStart"/>
      <w:r w:rsidRPr="000033D4">
        <w:rPr>
          <w:rFonts w:ascii="Times New Roman" w:hAnsi="Times New Roman" w:cs="Times New Roman"/>
          <w:color w:val="000000" w:themeColor="text1"/>
          <w:sz w:val="24"/>
          <w:szCs w:val="24"/>
        </w:rPr>
        <w:t>Bahru</w:t>
      </w:r>
      <w:proofErr w:type="spellEnd"/>
      <w:r w:rsidRPr="000033D4">
        <w:rPr>
          <w:rFonts w:ascii="Times New Roman" w:hAnsi="Times New Roman" w:cs="Times New Roman"/>
          <w:color w:val="000000" w:themeColor="text1"/>
          <w:sz w:val="24"/>
          <w:szCs w:val="24"/>
        </w:rPr>
        <w:t xml:space="preserve"> area is the highest compared to other areas in Johor. Johor </w:t>
      </w:r>
      <w:proofErr w:type="spellStart"/>
      <w:r w:rsidRPr="000033D4">
        <w:rPr>
          <w:rFonts w:ascii="Times New Roman" w:hAnsi="Times New Roman" w:cs="Times New Roman"/>
          <w:color w:val="000000" w:themeColor="text1"/>
          <w:sz w:val="24"/>
          <w:szCs w:val="24"/>
        </w:rPr>
        <w:t>Bahru</w:t>
      </w:r>
      <w:proofErr w:type="spellEnd"/>
      <w:r w:rsidRPr="000033D4">
        <w:rPr>
          <w:rFonts w:ascii="Times New Roman" w:hAnsi="Times New Roman" w:cs="Times New Roman"/>
          <w:color w:val="000000" w:themeColor="text1"/>
          <w:sz w:val="24"/>
          <w:szCs w:val="24"/>
        </w:rPr>
        <w:t xml:space="preserve"> was declared the capital and administrative centre of the Kingdom of Johor </w:t>
      </w:r>
      <w:proofErr w:type="spellStart"/>
      <w:r w:rsidRPr="000033D4">
        <w:rPr>
          <w:rFonts w:ascii="Times New Roman" w:hAnsi="Times New Roman" w:cs="Times New Roman"/>
          <w:color w:val="000000" w:themeColor="text1"/>
          <w:sz w:val="24"/>
          <w:szCs w:val="24"/>
        </w:rPr>
        <w:t>Darul</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Ta'zim</w:t>
      </w:r>
      <w:proofErr w:type="spellEnd"/>
      <w:r w:rsidRPr="000033D4">
        <w:rPr>
          <w:rFonts w:ascii="Times New Roman" w:hAnsi="Times New Roman" w:cs="Times New Roman"/>
          <w:color w:val="000000" w:themeColor="text1"/>
          <w:sz w:val="24"/>
          <w:szCs w:val="24"/>
        </w:rPr>
        <w:t xml:space="preserve"> on 1 January 1896. Thus, Johor </w:t>
      </w:r>
      <w:proofErr w:type="spellStart"/>
      <w:r w:rsidRPr="000033D4">
        <w:rPr>
          <w:rFonts w:ascii="Times New Roman" w:hAnsi="Times New Roman" w:cs="Times New Roman"/>
          <w:color w:val="000000" w:themeColor="text1"/>
          <w:sz w:val="24"/>
          <w:szCs w:val="24"/>
        </w:rPr>
        <w:t>Bahru</w:t>
      </w:r>
      <w:proofErr w:type="spellEnd"/>
      <w:r w:rsidRPr="000033D4">
        <w:rPr>
          <w:rFonts w:ascii="Times New Roman" w:hAnsi="Times New Roman" w:cs="Times New Roman"/>
          <w:color w:val="000000" w:themeColor="text1"/>
          <w:sz w:val="24"/>
          <w:szCs w:val="24"/>
        </w:rPr>
        <w:t xml:space="preserve"> area continues to grow and is going through a rapid transformation in terms of economic development.  It has been recognised as a competitive city besides Kuala Lumpur, Kuching and Kota </w:t>
      </w:r>
      <w:proofErr w:type="spellStart"/>
      <w:r w:rsidRPr="000033D4">
        <w:rPr>
          <w:rFonts w:ascii="Times New Roman" w:hAnsi="Times New Roman" w:cs="Times New Roman"/>
          <w:color w:val="000000" w:themeColor="text1"/>
          <w:sz w:val="24"/>
          <w:szCs w:val="24"/>
        </w:rPr>
        <w:t>Kinabalu</w:t>
      </w:r>
      <w:proofErr w:type="spellEnd"/>
      <w:r w:rsidRPr="000033D4">
        <w:rPr>
          <w:rFonts w:ascii="Times New Roman" w:hAnsi="Times New Roman" w:cs="Times New Roman"/>
          <w:color w:val="000000" w:themeColor="text1"/>
          <w:sz w:val="24"/>
          <w:szCs w:val="24"/>
        </w:rPr>
        <w:t xml:space="preserve">. Furthermore, the establishment </w:t>
      </w:r>
      <w:proofErr w:type="gramStart"/>
      <w:r w:rsidRPr="000033D4">
        <w:rPr>
          <w:rFonts w:ascii="Times New Roman" w:hAnsi="Times New Roman" w:cs="Times New Roman"/>
          <w:color w:val="000000" w:themeColor="text1"/>
          <w:sz w:val="24"/>
          <w:szCs w:val="24"/>
        </w:rPr>
        <w:t>of  Iskandar</w:t>
      </w:r>
      <w:proofErr w:type="gramEnd"/>
      <w:r w:rsidRPr="000033D4">
        <w:rPr>
          <w:rFonts w:ascii="Times New Roman" w:hAnsi="Times New Roman" w:cs="Times New Roman"/>
          <w:color w:val="000000" w:themeColor="text1"/>
          <w:sz w:val="24"/>
          <w:szCs w:val="24"/>
        </w:rPr>
        <w:t xml:space="preserve"> Regional Development (IRDA) in Johor </w:t>
      </w:r>
      <w:proofErr w:type="spellStart"/>
      <w:r w:rsidRPr="000033D4">
        <w:rPr>
          <w:rFonts w:ascii="Times New Roman" w:hAnsi="Times New Roman" w:cs="Times New Roman"/>
          <w:color w:val="000000" w:themeColor="text1"/>
          <w:sz w:val="24"/>
          <w:szCs w:val="24"/>
        </w:rPr>
        <w:t>Bahru</w:t>
      </w:r>
      <w:proofErr w:type="spellEnd"/>
      <w:r w:rsidRPr="000033D4">
        <w:rPr>
          <w:rFonts w:ascii="Times New Roman" w:hAnsi="Times New Roman" w:cs="Times New Roman"/>
          <w:color w:val="000000" w:themeColor="text1"/>
          <w:sz w:val="24"/>
          <w:szCs w:val="24"/>
        </w:rPr>
        <w:t xml:space="preserve"> has played a significant role in fostering various developments, particularly in terms of instilling confidence in domestic and foreign investors.  They have undertaken numerous high-impact investments in the region (</w:t>
      </w:r>
      <w:proofErr w:type="spellStart"/>
      <w:r w:rsidRPr="000033D4">
        <w:rPr>
          <w:rFonts w:ascii="Times New Roman" w:hAnsi="Times New Roman" w:cs="Times New Roman"/>
          <w:color w:val="000000" w:themeColor="text1"/>
          <w:sz w:val="24"/>
          <w:szCs w:val="24"/>
        </w:rPr>
        <w:t>Majlis</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Bandaraya</w:t>
      </w:r>
      <w:proofErr w:type="spellEnd"/>
      <w:r w:rsidRPr="000033D4">
        <w:rPr>
          <w:rFonts w:ascii="Times New Roman" w:hAnsi="Times New Roman" w:cs="Times New Roman"/>
          <w:color w:val="000000" w:themeColor="text1"/>
          <w:sz w:val="24"/>
          <w:szCs w:val="24"/>
        </w:rPr>
        <w:t xml:space="preserve"> Johor </w:t>
      </w:r>
      <w:proofErr w:type="spellStart"/>
      <w:r w:rsidRPr="000033D4">
        <w:rPr>
          <w:rFonts w:ascii="Times New Roman" w:hAnsi="Times New Roman" w:cs="Times New Roman"/>
          <w:color w:val="000000" w:themeColor="text1"/>
          <w:sz w:val="24"/>
          <w:szCs w:val="24"/>
        </w:rPr>
        <w:t>Bahru</w:t>
      </w:r>
      <w:proofErr w:type="spellEnd"/>
      <w:r w:rsidRPr="000033D4">
        <w:rPr>
          <w:rFonts w:ascii="Times New Roman" w:hAnsi="Times New Roman" w:cs="Times New Roman"/>
          <w:color w:val="000000" w:themeColor="text1"/>
          <w:sz w:val="24"/>
          <w:szCs w:val="24"/>
        </w:rPr>
        <w:t xml:space="preserve">, 2022). In addition to these factors, the results indicate that </w:t>
      </w:r>
      <w:r w:rsidRPr="000033D4">
        <w:rPr>
          <w:rFonts w:ascii="Times New Roman" w:hAnsi="Times New Roman" w:cs="Times New Roman"/>
          <w:color w:val="000000" w:themeColor="text1"/>
          <w:sz w:val="24"/>
          <w:szCs w:val="24"/>
        </w:rPr>
        <w:lastRenderedPageBreak/>
        <w:t xml:space="preserve">urban areas tend to have a higher level of awareness among the population when it comes to participating </w:t>
      </w:r>
      <w:proofErr w:type="gramStart"/>
      <w:r w:rsidRPr="000033D4">
        <w:rPr>
          <w:rFonts w:ascii="Times New Roman" w:hAnsi="Times New Roman" w:cs="Times New Roman"/>
          <w:color w:val="000000" w:themeColor="text1"/>
          <w:sz w:val="24"/>
          <w:szCs w:val="24"/>
        </w:rPr>
        <w:t>in  elections</w:t>
      </w:r>
      <w:proofErr w:type="gramEnd"/>
      <w:r w:rsidRPr="000033D4">
        <w:rPr>
          <w:rFonts w:ascii="Times New Roman" w:hAnsi="Times New Roman" w:cs="Times New Roman"/>
          <w:color w:val="000000" w:themeColor="text1"/>
          <w:sz w:val="24"/>
          <w:szCs w:val="24"/>
        </w:rPr>
        <w:t xml:space="preserve"> and fulfilling their responsibilities as voters.</w:t>
      </w:r>
    </w:p>
    <w:p w14:paraId="59D2D4F7" w14:textId="77777777" w:rsidR="00B40929" w:rsidRPr="000033D4" w:rsidRDefault="00B40929" w:rsidP="00B40929">
      <w:pPr>
        <w:spacing w:after="0" w:line="240" w:lineRule="auto"/>
        <w:jc w:val="both"/>
        <w:rPr>
          <w:rFonts w:ascii="Times New Roman" w:hAnsi="Times New Roman" w:cs="Times New Roman"/>
          <w:b/>
          <w:bCs/>
          <w:color w:val="000000" w:themeColor="text1"/>
          <w:sz w:val="24"/>
          <w:szCs w:val="24"/>
        </w:rPr>
        <w:sectPr w:rsidR="00B40929" w:rsidRPr="000033D4">
          <w:type w:val="continuous"/>
          <w:pgSz w:w="11906" w:h="16838"/>
          <w:pgMar w:top="1440" w:right="1440" w:bottom="1440" w:left="1440" w:header="708" w:footer="708" w:gutter="0"/>
          <w:cols w:space="708"/>
          <w:docGrid w:linePitch="360"/>
        </w:sectPr>
      </w:pPr>
    </w:p>
    <w:p w14:paraId="0840E0AD" w14:textId="77777777" w:rsidR="00B40929" w:rsidRDefault="00B40929" w:rsidP="00B40929">
      <w:pPr>
        <w:spacing w:after="0" w:line="240" w:lineRule="auto"/>
        <w:jc w:val="both"/>
        <w:rPr>
          <w:rFonts w:ascii="Times New Roman" w:hAnsi="Times New Roman" w:cs="Times New Roman"/>
          <w:b/>
          <w:bCs/>
          <w:color w:val="000000" w:themeColor="text1"/>
          <w:sz w:val="24"/>
          <w:szCs w:val="24"/>
        </w:rPr>
      </w:pPr>
    </w:p>
    <w:p w14:paraId="3BF7F143" w14:textId="0BA88589" w:rsidR="00B40929" w:rsidRPr="00F162C0" w:rsidRDefault="00B40929" w:rsidP="00B40929">
      <w:pPr>
        <w:spacing w:after="0" w:line="240" w:lineRule="auto"/>
        <w:jc w:val="both"/>
        <w:rPr>
          <w:rFonts w:ascii="Times New Roman" w:hAnsi="Times New Roman" w:cs="Times New Roman"/>
          <w:i/>
          <w:iCs/>
          <w:color w:val="000000" w:themeColor="text1"/>
          <w:sz w:val="24"/>
          <w:szCs w:val="24"/>
        </w:rPr>
      </w:pPr>
      <w:r w:rsidRPr="00F162C0">
        <w:rPr>
          <w:rFonts w:ascii="Times New Roman" w:hAnsi="Times New Roman" w:cs="Times New Roman"/>
          <w:i/>
          <w:iCs/>
          <w:color w:val="000000" w:themeColor="text1"/>
          <w:sz w:val="24"/>
          <w:szCs w:val="24"/>
        </w:rPr>
        <w:t xml:space="preserve">Voting </w:t>
      </w:r>
      <w:r w:rsidR="007B7DFB" w:rsidRPr="00F162C0">
        <w:rPr>
          <w:rFonts w:ascii="Times New Roman" w:hAnsi="Times New Roman" w:cs="Times New Roman"/>
          <w:i/>
          <w:iCs/>
          <w:color w:val="000000" w:themeColor="text1"/>
          <w:sz w:val="24"/>
          <w:szCs w:val="24"/>
        </w:rPr>
        <w:t>pattern</w:t>
      </w:r>
      <w:r w:rsidRPr="00F162C0">
        <w:rPr>
          <w:rFonts w:ascii="Times New Roman" w:hAnsi="Times New Roman" w:cs="Times New Roman"/>
          <w:i/>
          <w:iCs/>
          <w:color w:val="000000" w:themeColor="text1"/>
          <w:sz w:val="24"/>
          <w:szCs w:val="24"/>
        </w:rPr>
        <w:t>s among Malay, Chinese and India</w:t>
      </w:r>
      <w:r>
        <w:rPr>
          <w:rFonts w:ascii="Times New Roman" w:hAnsi="Times New Roman" w:cs="Times New Roman"/>
          <w:i/>
          <w:iCs/>
          <w:color w:val="000000" w:themeColor="text1"/>
          <w:sz w:val="24"/>
          <w:szCs w:val="24"/>
        </w:rPr>
        <w:t>n</w:t>
      </w:r>
    </w:p>
    <w:p w14:paraId="31EF7BD2" w14:textId="77777777" w:rsidR="00B40929" w:rsidRDefault="00B40929" w:rsidP="00B40929">
      <w:pPr>
        <w:spacing w:after="0" w:line="240" w:lineRule="auto"/>
        <w:jc w:val="both"/>
        <w:rPr>
          <w:rFonts w:ascii="Times New Roman" w:hAnsi="Times New Roman" w:cs="Times New Roman"/>
          <w:b/>
          <w:bCs/>
          <w:color w:val="000000" w:themeColor="text1"/>
          <w:sz w:val="24"/>
          <w:szCs w:val="24"/>
        </w:rPr>
      </w:pPr>
    </w:p>
    <w:p w14:paraId="4B6DF105" w14:textId="419494F1" w:rsidR="00B40929" w:rsidRPr="00F162C0" w:rsidRDefault="007B7DFB" w:rsidP="00B409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00B40929" w:rsidRPr="00F162C0">
        <w:rPr>
          <w:rFonts w:ascii="Times New Roman" w:hAnsi="Times New Roman" w:cs="Times New Roman"/>
          <w:color w:val="000000" w:themeColor="text1"/>
          <w:sz w:val="24"/>
          <w:szCs w:val="24"/>
        </w:rPr>
        <w:t>Malay</w:t>
      </w:r>
    </w:p>
    <w:p w14:paraId="53C41C77" w14:textId="77777777" w:rsidR="00B40929" w:rsidRDefault="00B40929" w:rsidP="00B40929">
      <w:pPr>
        <w:spacing w:after="0" w:line="240" w:lineRule="auto"/>
        <w:jc w:val="both"/>
        <w:rPr>
          <w:rFonts w:ascii="Times New Roman" w:hAnsi="Times New Roman" w:cs="Times New Roman"/>
          <w:color w:val="000000" w:themeColor="text1"/>
          <w:sz w:val="24"/>
          <w:szCs w:val="24"/>
        </w:rPr>
      </w:pPr>
    </w:p>
    <w:p w14:paraId="2584DE4B" w14:textId="03177AF1" w:rsidR="00B40929" w:rsidRPr="000033D4" w:rsidRDefault="00B40929" w:rsidP="00B40929">
      <w:pPr>
        <w:spacing w:after="0" w:line="240" w:lineRule="auto"/>
        <w:jc w:val="both"/>
        <w:rPr>
          <w:rFonts w:ascii="Times New Roman" w:hAnsi="Times New Roman" w:cs="Times New Roman"/>
          <w:color w:val="000000" w:themeColor="text1"/>
          <w:sz w:val="24"/>
          <w:szCs w:val="24"/>
        </w:rPr>
      </w:pPr>
      <w:r w:rsidRPr="000033D4">
        <w:rPr>
          <w:rFonts w:ascii="Times New Roman" w:hAnsi="Times New Roman" w:cs="Times New Roman"/>
          <w:color w:val="000000" w:themeColor="text1"/>
          <w:sz w:val="24"/>
          <w:szCs w:val="24"/>
        </w:rPr>
        <w:t xml:space="preserve">In the Johor state election of 2022, BN-UMNO emerged as the predominant winner in the areas detected as highest and lowest clustering of Malay voter turnout, as compared to PH-DAP. </w:t>
      </w:r>
      <w:bookmarkStart w:id="4" w:name="_Hlk138683730"/>
      <w:r w:rsidRPr="000033D4">
        <w:rPr>
          <w:rFonts w:ascii="Times New Roman" w:hAnsi="Times New Roman" w:cs="Times New Roman"/>
          <w:color w:val="000000" w:themeColor="text1"/>
          <w:sz w:val="24"/>
          <w:szCs w:val="24"/>
        </w:rPr>
        <w:t xml:space="preserve">This suggests that Malays are more inclined to voter based on ethnicity. </w:t>
      </w:r>
      <w:bookmarkEnd w:id="4"/>
      <w:r w:rsidRPr="000033D4">
        <w:rPr>
          <w:rFonts w:ascii="Times New Roman" w:hAnsi="Times New Roman" w:cs="Times New Roman"/>
          <w:color w:val="000000" w:themeColor="text1"/>
          <w:sz w:val="24"/>
          <w:szCs w:val="24"/>
        </w:rPr>
        <w:t xml:space="preserve">The analysis of </w:t>
      </w:r>
      <w:proofErr w:type="spellStart"/>
      <w:r w:rsidRPr="000033D4">
        <w:rPr>
          <w:rFonts w:ascii="Times New Roman" w:hAnsi="Times New Roman" w:cs="Times New Roman"/>
          <w:color w:val="000000" w:themeColor="text1"/>
          <w:sz w:val="24"/>
          <w:szCs w:val="24"/>
        </w:rPr>
        <w:t>Getis</w:t>
      </w:r>
      <w:proofErr w:type="spellEnd"/>
      <w:r w:rsidRPr="000033D4">
        <w:rPr>
          <w:rFonts w:ascii="Times New Roman" w:hAnsi="Times New Roman" w:cs="Times New Roman"/>
          <w:color w:val="000000" w:themeColor="text1"/>
          <w:sz w:val="24"/>
          <w:szCs w:val="24"/>
        </w:rPr>
        <w:t xml:space="preserve"> Ord </w:t>
      </w:r>
      <w:proofErr w:type="spellStart"/>
      <w:r w:rsidRPr="000033D4">
        <w:rPr>
          <w:rFonts w:ascii="Times New Roman" w:hAnsi="Times New Roman" w:cs="Times New Roman"/>
          <w:color w:val="000000" w:themeColor="text1"/>
          <w:sz w:val="24"/>
          <w:szCs w:val="24"/>
        </w:rPr>
        <w:t>Gi</w:t>
      </w:r>
      <w:proofErr w:type="spellEnd"/>
      <w:r w:rsidRPr="000033D4">
        <w:rPr>
          <w:rFonts w:ascii="Times New Roman" w:hAnsi="Times New Roman" w:cs="Times New Roman"/>
          <w:color w:val="000000" w:themeColor="text1"/>
          <w:sz w:val="24"/>
          <w:szCs w:val="24"/>
        </w:rPr>
        <w:t xml:space="preserve">* and election result shows that ethnicity remains the main factors that influence Malay </w:t>
      </w:r>
      <w:proofErr w:type="gramStart"/>
      <w:r w:rsidRPr="000033D4">
        <w:rPr>
          <w:rFonts w:ascii="Times New Roman" w:hAnsi="Times New Roman" w:cs="Times New Roman"/>
          <w:color w:val="000000" w:themeColor="text1"/>
          <w:sz w:val="24"/>
          <w:szCs w:val="24"/>
        </w:rPr>
        <w:t>voters</w:t>
      </w:r>
      <w:proofErr w:type="gramEnd"/>
      <w:r w:rsidRPr="000033D4">
        <w:rPr>
          <w:rFonts w:ascii="Times New Roman" w:hAnsi="Times New Roman" w:cs="Times New Roman"/>
          <w:color w:val="000000" w:themeColor="text1"/>
          <w:sz w:val="24"/>
          <w:szCs w:val="24"/>
        </w:rPr>
        <w:t xml:space="preserve"> political choices. Mohamad and </w:t>
      </w:r>
      <w:proofErr w:type="spellStart"/>
      <w:r w:rsidRPr="000033D4">
        <w:rPr>
          <w:rFonts w:ascii="Times New Roman" w:hAnsi="Times New Roman" w:cs="Times New Roman"/>
          <w:color w:val="000000" w:themeColor="text1"/>
          <w:sz w:val="24"/>
          <w:szCs w:val="24"/>
        </w:rPr>
        <w:t>Suffian</w:t>
      </w:r>
      <w:proofErr w:type="spellEnd"/>
      <w:r w:rsidR="007B7DFB">
        <w:rPr>
          <w:rFonts w:ascii="Times New Roman" w:hAnsi="Times New Roman" w:cs="Times New Roman"/>
          <w:color w:val="000000" w:themeColor="text1"/>
          <w:sz w:val="24"/>
          <w:szCs w:val="24"/>
        </w:rPr>
        <w:t xml:space="preserve"> </w:t>
      </w:r>
      <w:r w:rsidRPr="000033D4">
        <w:rPr>
          <w:rFonts w:ascii="Times New Roman" w:hAnsi="Times New Roman" w:cs="Times New Roman"/>
          <w:color w:val="000000" w:themeColor="text1"/>
          <w:sz w:val="24"/>
          <w:szCs w:val="24"/>
        </w:rPr>
        <w:t xml:space="preserve">(2023) found that voting patterns in Malaysia particularly among Malay voters, still predominantly align with ethnic considerations. There are various factors that influence ethnic voting such as inequality between and within groups, information shortages, patronage network (Huber &amp; </w:t>
      </w:r>
      <w:proofErr w:type="spellStart"/>
      <w:r w:rsidRPr="000033D4">
        <w:rPr>
          <w:rFonts w:ascii="Times New Roman" w:hAnsi="Times New Roman" w:cs="Times New Roman"/>
          <w:color w:val="000000" w:themeColor="text1"/>
          <w:sz w:val="24"/>
          <w:szCs w:val="24"/>
        </w:rPr>
        <w:t>Suryanarayan</w:t>
      </w:r>
      <w:proofErr w:type="spellEnd"/>
      <w:r w:rsidRPr="000033D4">
        <w:rPr>
          <w:rFonts w:ascii="Times New Roman" w:hAnsi="Times New Roman" w:cs="Times New Roman"/>
          <w:color w:val="000000" w:themeColor="text1"/>
          <w:sz w:val="24"/>
          <w:szCs w:val="24"/>
        </w:rPr>
        <w:t>, 2016; Chandra</w:t>
      </w:r>
      <w:r w:rsidR="007B7DFB">
        <w:rPr>
          <w:rFonts w:ascii="Times New Roman" w:hAnsi="Times New Roman" w:cs="Times New Roman"/>
          <w:color w:val="000000" w:themeColor="text1"/>
          <w:sz w:val="24"/>
          <w:szCs w:val="24"/>
        </w:rPr>
        <w:t>,</w:t>
      </w:r>
      <w:r w:rsidRPr="000033D4">
        <w:rPr>
          <w:rFonts w:ascii="Times New Roman" w:hAnsi="Times New Roman" w:cs="Times New Roman"/>
          <w:color w:val="000000" w:themeColor="text1"/>
          <w:sz w:val="24"/>
          <w:szCs w:val="24"/>
        </w:rPr>
        <w:t xml:space="preserve"> 2004; </w:t>
      </w:r>
      <w:proofErr w:type="spellStart"/>
      <w:r w:rsidRPr="000033D4">
        <w:rPr>
          <w:rFonts w:ascii="Times New Roman" w:hAnsi="Times New Roman" w:cs="Times New Roman"/>
          <w:color w:val="000000" w:themeColor="text1"/>
          <w:sz w:val="24"/>
          <w:szCs w:val="24"/>
        </w:rPr>
        <w:t>Birnir</w:t>
      </w:r>
      <w:proofErr w:type="spellEnd"/>
      <w:r w:rsidRPr="000033D4">
        <w:rPr>
          <w:rFonts w:ascii="Times New Roman" w:hAnsi="Times New Roman" w:cs="Times New Roman"/>
          <w:color w:val="000000" w:themeColor="text1"/>
          <w:sz w:val="24"/>
          <w:szCs w:val="24"/>
        </w:rPr>
        <w:t xml:space="preserve">, 2007). Nonetheless, others prior studies have suggested that ethnic voting may also be influenced by linguistic, religious and racial (Crisp </w:t>
      </w:r>
      <w:r w:rsidR="007B7DFB">
        <w:rPr>
          <w:rFonts w:ascii="Times New Roman" w:hAnsi="Times New Roman" w:cs="Times New Roman"/>
          <w:color w:val="000000" w:themeColor="text1"/>
          <w:sz w:val="24"/>
          <w:szCs w:val="24"/>
        </w:rPr>
        <w:t>&amp;</w:t>
      </w:r>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Hewstone</w:t>
      </w:r>
      <w:proofErr w:type="spellEnd"/>
      <w:r w:rsidRPr="000033D4">
        <w:rPr>
          <w:rFonts w:ascii="Times New Roman" w:hAnsi="Times New Roman" w:cs="Times New Roman"/>
          <w:color w:val="000000" w:themeColor="text1"/>
          <w:sz w:val="24"/>
          <w:szCs w:val="24"/>
        </w:rPr>
        <w:t xml:space="preserve">, 2007; </w:t>
      </w:r>
      <w:proofErr w:type="spellStart"/>
      <w:r w:rsidRPr="000033D4">
        <w:rPr>
          <w:rFonts w:ascii="Times New Roman" w:hAnsi="Times New Roman" w:cs="Times New Roman"/>
          <w:color w:val="000000" w:themeColor="text1"/>
          <w:sz w:val="24"/>
          <w:szCs w:val="24"/>
        </w:rPr>
        <w:t>Roccas</w:t>
      </w:r>
      <w:proofErr w:type="spellEnd"/>
      <w:r w:rsidRPr="000033D4">
        <w:rPr>
          <w:rFonts w:ascii="Times New Roman" w:hAnsi="Times New Roman" w:cs="Times New Roman"/>
          <w:color w:val="000000" w:themeColor="text1"/>
          <w:sz w:val="24"/>
          <w:szCs w:val="24"/>
        </w:rPr>
        <w:t xml:space="preserve"> </w:t>
      </w:r>
      <w:r w:rsidR="007B7DFB">
        <w:rPr>
          <w:rFonts w:ascii="Times New Roman" w:hAnsi="Times New Roman" w:cs="Times New Roman"/>
          <w:color w:val="000000" w:themeColor="text1"/>
          <w:sz w:val="24"/>
          <w:szCs w:val="24"/>
        </w:rPr>
        <w:t>&amp;</w:t>
      </w:r>
      <w:r w:rsidRPr="000033D4">
        <w:rPr>
          <w:rFonts w:ascii="Times New Roman" w:hAnsi="Times New Roman" w:cs="Times New Roman"/>
          <w:color w:val="000000" w:themeColor="text1"/>
          <w:sz w:val="24"/>
          <w:szCs w:val="24"/>
        </w:rPr>
        <w:t xml:space="preserve"> Brewer, 2022). Apart from that, </w:t>
      </w:r>
      <w:proofErr w:type="spellStart"/>
      <w:r w:rsidRPr="000033D4">
        <w:rPr>
          <w:rFonts w:ascii="Times New Roman" w:hAnsi="Times New Roman" w:cs="Times New Roman"/>
          <w:color w:val="000000" w:themeColor="text1"/>
          <w:sz w:val="24"/>
          <w:szCs w:val="24"/>
        </w:rPr>
        <w:t>Shukrimun</w:t>
      </w:r>
      <w:proofErr w:type="spellEnd"/>
      <w:r w:rsidRPr="000033D4">
        <w:rPr>
          <w:rFonts w:ascii="Times New Roman" w:hAnsi="Times New Roman" w:cs="Times New Roman"/>
          <w:color w:val="000000" w:themeColor="text1"/>
          <w:sz w:val="24"/>
          <w:szCs w:val="24"/>
        </w:rPr>
        <w:t xml:space="preserve"> and </w:t>
      </w:r>
      <w:proofErr w:type="spellStart"/>
      <w:r w:rsidRPr="000033D4">
        <w:rPr>
          <w:rFonts w:ascii="Times New Roman" w:hAnsi="Times New Roman" w:cs="Times New Roman"/>
          <w:color w:val="000000" w:themeColor="text1"/>
          <w:sz w:val="24"/>
          <w:szCs w:val="24"/>
        </w:rPr>
        <w:t>Hussin</w:t>
      </w:r>
      <w:proofErr w:type="spellEnd"/>
      <w:r w:rsidRPr="000033D4">
        <w:rPr>
          <w:rFonts w:ascii="Times New Roman" w:hAnsi="Times New Roman" w:cs="Times New Roman"/>
          <w:color w:val="000000" w:themeColor="text1"/>
          <w:sz w:val="24"/>
          <w:szCs w:val="24"/>
        </w:rPr>
        <w:t xml:space="preserve"> (2022</w:t>
      </w:r>
      <w:proofErr w:type="gramStart"/>
      <w:r w:rsidRPr="000033D4">
        <w:rPr>
          <w:rFonts w:ascii="Times New Roman" w:hAnsi="Times New Roman" w:cs="Times New Roman"/>
          <w:color w:val="000000" w:themeColor="text1"/>
          <w:sz w:val="24"/>
          <w:szCs w:val="24"/>
        </w:rPr>
        <w:t>)  concurred</w:t>
      </w:r>
      <w:proofErr w:type="gramEnd"/>
      <w:r w:rsidRPr="000033D4">
        <w:rPr>
          <w:rFonts w:ascii="Times New Roman" w:hAnsi="Times New Roman" w:cs="Times New Roman"/>
          <w:color w:val="000000" w:themeColor="text1"/>
          <w:sz w:val="24"/>
          <w:szCs w:val="24"/>
        </w:rPr>
        <w:t xml:space="preserve"> that in Malaysia,  Malay voters   largely continue to choose political parties based on ethnicity, primarily driven by party identification and sociological factors. In addition, family factors and ethnicity play a significant role in influencing political choices among communities in Bayan </w:t>
      </w:r>
      <w:proofErr w:type="spellStart"/>
      <w:r w:rsidRPr="000033D4">
        <w:rPr>
          <w:rFonts w:ascii="Times New Roman" w:hAnsi="Times New Roman" w:cs="Times New Roman"/>
          <w:color w:val="000000" w:themeColor="text1"/>
          <w:sz w:val="24"/>
          <w:szCs w:val="24"/>
        </w:rPr>
        <w:t>Baru</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Pulau</w:t>
      </w:r>
      <w:proofErr w:type="spellEnd"/>
      <w:r w:rsidRPr="000033D4">
        <w:rPr>
          <w:rFonts w:ascii="Times New Roman" w:hAnsi="Times New Roman" w:cs="Times New Roman"/>
          <w:color w:val="000000" w:themeColor="text1"/>
          <w:sz w:val="24"/>
          <w:szCs w:val="24"/>
        </w:rPr>
        <w:t xml:space="preserve"> Pinang (Ali, 2015). This study found that the Malay in Johor Jaya, </w:t>
      </w:r>
      <w:proofErr w:type="spellStart"/>
      <w:r w:rsidRPr="000033D4">
        <w:rPr>
          <w:rFonts w:ascii="Times New Roman" w:hAnsi="Times New Roman" w:cs="Times New Roman"/>
          <w:color w:val="000000" w:themeColor="text1"/>
          <w:sz w:val="24"/>
          <w:szCs w:val="24"/>
        </w:rPr>
        <w:t>Stulang</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Skudai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Senai</w:t>
      </w:r>
      <w:proofErr w:type="spellEnd"/>
      <w:r w:rsidRPr="000033D4">
        <w:rPr>
          <w:rFonts w:ascii="Times New Roman" w:hAnsi="Times New Roman" w:cs="Times New Roman"/>
          <w:color w:val="000000" w:themeColor="text1"/>
          <w:sz w:val="24"/>
          <w:szCs w:val="24"/>
        </w:rPr>
        <w:t xml:space="preserve"> and Perling vote for PH-DAP which is the coalition political party from PKR, PAS and DAP. Malay in these areas are still voting for the party even though the candidate of the party is represented by non-Malay ethnic. International Movement for Just World president said people are more concerned about a party’s or candidate’s track record (</w:t>
      </w:r>
      <w:proofErr w:type="spellStart"/>
      <w:r w:rsidRPr="000033D4">
        <w:rPr>
          <w:rFonts w:ascii="Times New Roman" w:hAnsi="Times New Roman" w:cs="Times New Roman"/>
          <w:color w:val="000000" w:themeColor="text1"/>
          <w:sz w:val="24"/>
          <w:szCs w:val="24"/>
        </w:rPr>
        <w:t>Arfa</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Yunus</w:t>
      </w:r>
      <w:proofErr w:type="spellEnd"/>
      <w:r w:rsidRPr="000033D4">
        <w:rPr>
          <w:rFonts w:ascii="Times New Roman" w:hAnsi="Times New Roman" w:cs="Times New Roman"/>
          <w:color w:val="000000" w:themeColor="text1"/>
          <w:sz w:val="24"/>
          <w:szCs w:val="24"/>
        </w:rPr>
        <w:t xml:space="preserve">, 2022). This study also found that ethnic loyalties are still remained strong in </w:t>
      </w:r>
      <w:proofErr w:type="spellStart"/>
      <w:r w:rsidRPr="000033D4">
        <w:rPr>
          <w:rFonts w:ascii="Times New Roman" w:hAnsi="Times New Roman" w:cs="Times New Roman"/>
          <w:color w:val="000000" w:themeColor="text1"/>
          <w:sz w:val="24"/>
          <w:szCs w:val="24"/>
        </w:rPr>
        <w:t>Tanjung</w:t>
      </w:r>
      <w:proofErr w:type="spellEnd"/>
      <w:r w:rsidRPr="000033D4">
        <w:rPr>
          <w:rFonts w:ascii="Times New Roman" w:hAnsi="Times New Roman" w:cs="Times New Roman"/>
          <w:color w:val="000000" w:themeColor="text1"/>
          <w:sz w:val="24"/>
          <w:szCs w:val="24"/>
        </w:rPr>
        <w:t xml:space="preserve"> Surat, </w:t>
      </w:r>
      <w:proofErr w:type="spellStart"/>
      <w:r w:rsidRPr="000033D4">
        <w:rPr>
          <w:rFonts w:ascii="Times New Roman" w:hAnsi="Times New Roman" w:cs="Times New Roman"/>
          <w:color w:val="000000" w:themeColor="text1"/>
          <w:sz w:val="24"/>
          <w:szCs w:val="24"/>
        </w:rPr>
        <w:t>Penawar</w:t>
      </w:r>
      <w:proofErr w:type="spellEnd"/>
      <w:r w:rsidRPr="000033D4">
        <w:rPr>
          <w:rFonts w:ascii="Times New Roman" w:hAnsi="Times New Roman" w:cs="Times New Roman"/>
          <w:color w:val="000000" w:themeColor="text1"/>
          <w:sz w:val="24"/>
          <w:szCs w:val="24"/>
        </w:rPr>
        <w:t xml:space="preserve">, Larkin, </w:t>
      </w:r>
      <w:proofErr w:type="spellStart"/>
      <w:r w:rsidRPr="000033D4">
        <w:rPr>
          <w:rFonts w:ascii="Times New Roman" w:hAnsi="Times New Roman" w:cs="Times New Roman"/>
          <w:color w:val="000000" w:themeColor="text1"/>
          <w:sz w:val="24"/>
          <w:szCs w:val="24"/>
        </w:rPr>
        <w:t>Permas</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Tiram</w:t>
      </w:r>
      <w:proofErr w:type="spellEnd"/>
      <w:r w:rsidRPr="000033D4">
        <w:rPr>
          <w:rFonts w:ascii="Times New Roman" w:hAnsi="Times New Roman" w:cs="Times New Roman"/>
          <w:color w:val="000000" w:themeColor="text1"/>
          <w:sz w:val="24"/>
          <w:szCs w:val="24"/>
        </w:rPr>
        <w:t xml:space="preserve">, Kota Iskandar, Johor Lama, </w:t>
      </w:r>
      <w:proofErr w:type="spellStart"/>
      <w:r w:rsidRPr="000033D4">
        <w:rPr>
          <w:rFonts w:ascii="Times New Roman" w:hAnsi="Times New Roman" w:cs="Times New Roman"/>
          <w:color w:val="000000" w:themeColor="text1"/>
          <w:sz w:val="24"/>
          <w:szCs w:val="24"/>
        </w:rPr>
        <w:t>Pasir</w:t>
      </w:r>
      <w:proofErr w:type="spellEnd"/>
      <w:r w:rsidRPr="000033D4">
        <w:rPr>
          <w:rFonts w:ascii="Times New Roman" w:hAnsi="Times New Roman" w:cs="Times New Roman"/>
          <w:color w:val="000000" w:themeColor="text1"/>
          <w:sz w:val="24"/>
          <w:szCs w:val="24"/>
        </w:rPr>
        <w:t xml:space="preserve"> Raja, </w:t>
      </w:r>
      <w:proofErr w:type="spellStart"/>
      <w:r w:rsidRPr="000033D4">
        <w:rPr>
          <w:rFonts w:ascii="Times New Roman" w:hAnsi="Times New Roman" w:cs="Times New Roman"/>
          <w:color w:val="000000" w:themeColor="text1"/>
          <w:sz w:val="24"/>
          <w:szCs w:val="24"/>
        </w:rPr>
        <w:t>Kempas</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Kukup</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Sedili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Pemanis</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Serom</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Mahkota</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Tangkak</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Jementah</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Tenang</w:t>
      </w:r>
      <w:proofErr w:type="spellEnd"/>
      <w:r w:rsidRPr="000033D4">
        <w:rPr>
          <w:rFonts w:ascii="Times New Roman" w:hAnsi="Times New Roman" w:cs="Times New Roman"/>
          <w:color w:val="000000" w:themeColor="text1"/>
          <w:sz w:val="24"/>
          <w:szCs w:val="24"/>
        </w:rPr>
        <w:t xml:space="preserve"> and </w:t>
      </w:r>
      <w:proofErr w:type="spellStart"/>
      <w:r w:rsidRPr="000033D4">
        <w:rPr>
          <w:rFonts w:ascii="Times New Roman" w:hAnsi="Times New Roman" w:cs="Times New Roman"/>
          <w:color w:val="000000" w:themeColor="text1"/>
          <w:sz w:val="24"/>
          <w:szCs w:val="24"/>
        </w:rPr>
        <w:t>Gambir</w:t>
      </w:r>
      <w:proofErr w:type="spellEnd"/>
      <w:r w:rsidRPr="000033D4">
        <w:rPr>
          <w:rFonts w:ascii="Times New Roman" w:hAnsi="Times New Roman" w:cs="Times New Roman"/>
          <w:color w:val="000000" w:themeColor="text1"/>
          <w:sz w:val="24"/>
          <w:szCs w:val="24"/>
        </w:rPr>
        <w:t xml:space="preserve">. All of these areas cast their votes in </w:t>
      </w:r>
      <w:proofErr w:type="spellStart"/>
      <w:r w:rsidRPr="000033D4">
        <w:rPr>
          <w:rFonts w:ascii="Times New Roman" w:hAnsi="Times New Roman" w:cs="Times New Roman"/>
          <w:color w:val="000000" w:themeColor="text1"/>
          <w:sz w:val="24"/>
          <w:szCs w:val="24"/>
        </w:rPr>
        <w:t>favor</w:t>
      </w:r>
      <w:proofErr w:type="spellEnd"/>
      <w:r w:rsidRPr="000033D4">
        <w:rPr>
          <w:rFonts w:ascii="Times New Roman" w:hAnsi="Times New Roman" w:cs="Times New Roman"/>
          <w:color w:val="000000" w:themeColor="text1"/>
          <w:sz w:val="24"/>
          <w:szCs w:val="24"/>
        </w:rPr>
        <w:t xml:space="preserve"> of for BN-UMNO, a Malay-centric party. The Malay community and the government rely on the benefits derived from this relationship (</w:t>
      </w:r>
      <w:proofErr w:type="spellStart"/>
      <w:r w:rsidRPr="000033D4">
        <w:rPr>
          <w:rFonts w:ascii="Times New Roman" w:hAnsi="Times New Roman" w:cs="Times New Roman"/>
          <w:color w:val="000000" w:themeColor="text1"/>
          <w:sz w:val="24"/>
          <w:szCs w:val="24"/>
        </w:rPr>
        <w:t>Mohd</w:t>
      </w:r>
      <w:proofErr w:type="spellEnd"/>
      <w:r w:rsidRPr="000033D4">
        <w:rPr>
          <w:rFonts w:ascii="Times New Roman" w:hAnsi="Times New Roman" w:cs="Times New Roman"/>
          <w:color w:val="000000" w:themeColor="text1"/>
          <w:sz w:val="24"/>
          <w:szCs w:val="24"/>
        </w:rPr>
        <w:t xml:space="preserve"> Noor et al., 2016).</w:t>
      </w:r>
    </w:p>
    <w:p w14:paraId="7550ADA6" w14:textId="77777777" w:rsidR="00B40929" w:rsidRPr="000033D4" w:rsidRDefault="00B40929" w:rsidP="00B40929">
      <w:pPr>
        <w:spacing w:after="0" w:line="240" w:lineRule="auto"/>
        <w:rPr>
          <w:rFonts w:ascii="Times New Roman" w:hAnsi="Times New Roman" w:cs="Times New Roman"/>
          <w:color w:val="000000" w:themeColor="text1"/>
          <w:sz w:val="24"/>
          <w:szCs w:val="24"/>
        </w:rPr>
        <w:sectPr w:rsidR="00B40929" w:rsidRPr="000033D4">
          <w:type w:val="continuous"/>
          <w:pgSz w:w="11906" w:h="16838"/>
          <w:pgMar w:top="1440" w:right="1440" w:bottom="1440" w:left="1440" w:header="708" w:footer="708" w:gutter="0"/>
          <w:cols w:space="708"/>
          <w:docGrid w:linePitch="360"/>
        </w:sectPr>
      </w:pPr>
    </w:p>
    <w:p w14:paraId="3158B177" w14:textId="77777777" w:rsidR="00B40929" w:rsidRDefault="00B40929" w:rsidP="00B40929">
      <w:pPr>
        <w:spacing w:after="0" w:line="240" w:lineRule="auto"/>
        <w:rPr>
          <w:rFonts w:ascii="Times New Roman" w:hAnsi="Times New Roman" w:cs="Times New Roman"/>
          <w:b/>
          <w:bCs/>
          <w:color w:val="000000" w:themeColor="text1"/>
          <w:sz w:val="24"/>
          <w:szCs w:val="24"/>
        </w:rPr>
      </w:pPr>
    </w:p>
    <w:p w14:paraId="3322A14E" w14:textId="4574D158" w:rsidR="009F1B6A" w:rsidRPr="000033D4" w:rsidRDefault="009F1B6A" w:rsidP="00B40929">
      <w:pPr>
        <w:spacing w:after="0" w:line="240" w:lineRule="auto"/>
        <w:rPr>
          <w:rFonts w:ascii="Times New Roman" w:hAnsi="Times New Roman" w:cs="Times New Roman"/>
          <w:b/>
          <w:bCs/>
          <w:color w:val="000000" w:themeColor="text1"/>
          <w:sz w:val="24"/>
          <w:szCs w:val="24"/>
        </w:rPr>
        <w:sectPr w:rsidR="009F1B6A" w:rsidRPr="000033D4">
          <w:type w:val="continuous"/>
          <w:pgSz w:w="11906" w:h="16838"/>
          <w:pgMar w:top="1440" w:right="1440" w:bottom="1440" w:left="1440" w:header="708" w:footer="708" w:gutter="0"/>
          <w:cols w:space="708"/>
          <w:docGrid w:linePitch="360"/>
        </w:sectPr>
      </w:pPr>
    </w:p>
    <w:p w14:paraId="52930BAB" w14:textId="5436C52F" w:rsidR="00B40929" w:rsidRDefault="007B7DFB" w:rsidP="00B4092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b</w:t>
      </w:r>
      <w:r w:rsidR="009F1B6A">
        <w:rPr>
          <w:rFonts w:ascii="Times New Roman" w:hAnsi="Times New Roman" w:cs="Times New Roman"/>
          <w:color w:val="000000" w:themeColor="text1"/>
          <w:sz w:val="24"/>
          <w:szCs w:val="24"/>
        </w:rPr>
        <w:t xml:space="preserve">. </w:t>
      </w:r>
      <w:r w:rsidR="00B40929" w:rsidRPr="00F162C0">
        <w:rPr>
          <w:rFonts w:ascii="Times New Roman" w:hAnsi="Times New Roman" w:cs="Times New Roman"/>
          <w:color w:val="000000" w:themeColor="text1"/>
          <w:sz w:val="24"/>
          <w:szCs w:val="24"/>
        </w:rPr>
        <w:t>Chinese</w:t>
      </w:r>
    </w:p>
    <w:p w14:paraId="54378559" w14:textId="77777777" w:rsidR="009F1B6A" w:rsidRPr="00F162C0" w:rsidRDefault="009F1B6A" w:rsidP="00B40929">
      <w:pPr>
        <w:spacing w:after="0" w:line="240" w:lineRule="auto"/>
        <w:rPr>
          <w:rFonts w:ascii="Times New Roman" w:hAnsi="Times New Roman" w:cs="Times New Roman"/>
          <w:color w:val="000000" w:themeColor="text1"/>
          <w:sz w:val="24"/>
          <w:szCs w:val="24"/>
        </w:rPr>
      </w:pPr>
    </w:p>
    <w:p w14:paraId="6E339342" w14:textId="416030FE" w:rsidR="00B40929" w:rsidRPr="000033D4" w:rsidRDefault="00B40929" w:rsidP="00B40929">
      <w:pPr>
        <w:spacing w:after="0" w:line="240" w:lineRule="auto"/>
        <w:jc w:val="both"/>
        <w:rPr>
          <w:rFonts w:ascii="Times New Roman" w:hAnsi="Times New Roman" w:cs="Times New Roman"/>
          <w:color w:val="000000" w:themeColor="text1"/>
          <w:sz w:val="24"/>
          <w:szCs w:val="24"/>
        </w:rPr>
      </w:pPr>
      <w:r w:rsidRPr="000033D4">
        <w:rPr>
          <w:rFonts w:ascii="Times New Roman" w:hAnsi="Times New Roman" w:cs="Times New Roman"/>
          <w:color w:val="000000" w:themeColor="text1"/>
          <w:sz w:val="24"/>
          <w:szCs w:val="24"/>
        </w:rPr>
        <w:t xml:space="preserve">Chinese residents in Johor Jaya, </w:t>
      </w:r>
      <w:proofErr w:type="spellStart"/>
      <w:r w:rsidRPr="000033D4">
        <w:rPr>
          <w:rFonts w:ascii="Times New Roman" w:hAnsi="Times New Roman" w:cs="Times New Roman"/>
          <w:color w:val="000000" w:themeColor="text1"/>
          <w:sz w:val="24"/>
          <w:szCs w:val="24"/>
        </w:rPr>
        <w:t>Stulang</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Skudai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Senai</w:t>
      </w:r>
      <w:proofErr w:type="spellEnd"/>
      <w:r w:rsidRPr="000033D4">
        <w:rPr>
          <w:rFonts w:ascii="Times New Roman" w:hAnsi="Times New Roman" w:cs="Times New Roman"/>
          <w:color w:val="000000" w:themeColor="text1"/>
          <w:sz w:val="24"/>
          <w:szCs w:val="24"/>
        </w:rPr>
        <w:t xml:space="preserve">, Perling, Bukit </w:t>
      </w:r>
      <w:proofErr w:type="spellStart"/>
      <w:r w:rsidRPr="000033D4">
        <w:rPr>
          <w:rFonts w:ascii="Times New Roman" w:hAnsi="Times New Roman" w:cs="Times New Roman"/>
          <w:color w:val="000000" w:themeColor="text1"/>
          <w:sz w:val="24"/>
          <w:szCs w:val="24"/>
        </w:rPr>
        <w:t>Batu</w:t>
      </w:r>
      <w:proofErr w:type="spellEnd"/>
      <w:r w:rsidRPr="000033D4">
        <w:rPr>
          <w:rFonts w:ascii="Times New Roman" w:hAnsi="Times New Roman" w:cs="Times New Roman"/>
          <w:color w:val="000000" w:themeColor="text1"/>
          <w:sz w:val="24"/>
          <w:szCs w:val="24"/>
        </w:rPr>
        <w:t xml:space="preserve"> are more likely inclined to cast their votes in alignment with their own party, primarily supporting DAP and PKR, as many political candidates in these areas hail from the Chinese ethnic background. This result doesn’t </w:t>
      </w:r>
      <w:proofErr w:type="gramStart"/>
      <w:r w:rsidRPr="000033D4">
        <w:rPr>
          <w:rFonts w:ascii="Times New Roman" w:hAnsi="Times New Roman" w:cs="Times New Roman"/>
          <w:color w:val="000000" w:themeColor="text1"/>
          <w:sz w:val="24"/>
          <w:szCs w:val="24"/>
        </w:rPr>
        <w:t>meant</w:t>
      </w:r>
      <w:proofErr w:type="gramEnd"/>
      <w:r w:rsidRPr="000033D4">
        <w:rPr>
          <w:rFonts w:ascii="Times New Roman" w:hAnsi="Times New Roman" w:cs="Times New Roman"/>
          <w:color w:val="000000" w:themeColor="text1"/>
          <w:sz w:val="24"/>
          <w:szCs w:val="24"/>
        </w:rPr>
        <w:t xml:space="preserve"> that the Chinese refuse to vote for Malay party. Chinese people who are living in others areas such as Larkin, </w:t>
      </w:r>
      <w:proofErr w:type="spellStart"/>
      <w:r w:rsidRPr="000033D4">
        <w:rPr>
          <w:rFonts w:ascii="Times New Roman" w:hAnsi="Times New Roman" w:cs="Times New Roman"/>
          <w:color w:val="000000" w:themeColor="text1"/>
          <w:sz w:val="24"/>
          <w:szCs w:val="24"/>
        </w:rPr>
        <w:t>Permas</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Tiram</w:t>
      </w:r>
      <w:proofErr w:type="spellEnd"/>
      <w:r w:rsidRPr="000033D4">
        <w:rPr>
          <w:rFonts w:ascii="Times New Roman" w:hAnsi="Times New Roman" w:cs="Times New Roman"/>
          <w:color w:val="000000" w:themeColor="text1"/>
          <w:sz w:val="24"/>
          <w:szCs w:val="24"/>
        </w:rPr>
        <w:t xml:space="preserve">, Kota Iskandar, </w:t>
      </w:r>
      <w:proofErr w:type="spellStart"/>
      <w:r w:rsidRPr="000033D4">
        <w:rPr>
          <w:rFonts w:ascii="Times New Roman" w:hAnsi="Times New Roman" w:cs="Times New Roman"/>
          <w:color w:val="000000" w:themeColor="text1"/>
          <w:sz w:val="24"/>
          <w:szCs w:val="24"/>
        </w:rPr>
        <w:t>Pekan</w:t>
      </w:r>
      <w:proofErr w:type="spellEnd"/>
      <w:r w:rsidRPr="000033D4">
        <w:rPr>
          <w:rFonts w:ascii="Times New Roman" w:hAnsi="Times New Roman" w:cs="Times New Roman"/>
          <w:color w:val="000000" w:themeColor="text1"/>
          <w:sz w:val="24"/>
          <w:szCs w:val="24"/>
        </w:rPr>
        <w:t xml:space="preserve"> Nanas, </w:t>
      </w:r>
      <w:proofErr w:type="spellStart"/>
      <w:r w:rsidRPr="000033D4">
        <w:rPr>
          <w:rFonts w:ascii="Times New Roman" w:hAnsi="Times New Roman" w:cs="Times New Roman"/>
          <w:color w:val="000000" w:themeColor="text1"/>
          <w:sz w:val="24"/>
          <w:szCs w:val="24"/>
        </w:rPr>
        <w:t>Kukup</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Pasir</w:t>
      </w:r>
      <w:proofErr w:type="spellEnd"/>
      <w:r w:rsidRPr="000033D4">
        <w:rPr>
          <w:rFonts w:ascii="Times New Roman" w:hAnsi="Times New Roman" w:cs="Times New Roman"/>
          <w:color w:val="000000" w:themeColor="text1"/>
          <w:sz w:val="24"/>
          <w:szCs w:val="24"/>
        </w:rPr>
        <w:t xml:space="preserve"> Raja, </w:t>
      </w:r>
      <w:proofErr w:type="spellStart"/>
      <w:r w:rsidRPr="000033D4">
        <w:rPr>
          <w:rFonts w:ascii="Times New Roman" w:hAnsi="Times New Roman" w:cs="Times New Roman"/>
          <w:color w:val="000000" w:themeColor="text1"/>
          <w:sz w:val="24"/>
          <w:szCs w:val="24"/>
        </w:rPr>
        <w:t>Kempas</w:t>
      </w:r>
      <w:proofErr w:type="spellEnd"/>
      <w:r w:rsidRPr="000033D4">
        <w:rPr>
          <w:rFonts w:ascii="Times New Roman" w:hAnsi="Times New Roman" w:cs="Times New Roman"/>
          <w:color w:val="000000" w:themeColor="text1"/>
          <w:sz w:val="24"/>
          <w:szCs w:val="24"/>
        </w:rPr>
        <w:t xml:space="preserve">, Bukit </w:t>
      </w:r>
      <w:proofErr w:type="spellStart"/>
      <w:r w:rsidRPr="000033D4">
        <w:rPr>
          <w:rFonts w:ascii="Times New Roman" w:hAnsi="Times New Roman" w:cs="Times New Roman"/>
          <w:color w:val="000000" w:themeColor="text1"/>
          <w:sz w:val="24"/>
          <w:szCs w:val="24"/>
        </w:rPr>
        <w:t>Permai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Tenggaroh</w:t>
      </w:r>
      <w:proofErr w:type="spellEnd"/>
      <w:r w:rsidRPr="000033D4">
        <w:rPr>
          <w:rFonts w:ascii="Times New Roman" w:hAnsi="Times New Roman" w:cs="Times New Roman"/>
          <w:color w:val="000000" w:themeColor="text1"/>
          <w:sz w:val="24"/>
          <w:szCs w:val="24"/>
        </w:rPr>
        <w:t xml:space="preserve"> and </w:t>
      </w:r>
      <w:proofErr w:type="spellStart"/>
      <w:r w:rsidRPr="000033D4">
        <w:rPr>
          <w:rFonts w:ascii="Times New Roman" w:hAnsi="Times New Roman" w:cs="Times New Roman"/>
          <w:color w:val="000000" w:themeColor="text1"/>
          <w:sz w:val="24"/>
          <w:szCs w:val="24"/>
        </w:rPr>
        <w:t>Sedili</w:t>
      </w:r>
      <w:proofErr w:type="spellEnd"/>
      <w:r w:rsidRPr="000033D4">
        <w:rPr>
          <w:rFonts w:ascii="Times New Roman" w:hAnsi="Times New Roman" w:cs="Times New Roman"/>
          <w:color w:val="000000" w:themeColor="text1"/>
          <w:sz w:val="24"/>
          <w:szCs w:val="24"/>
        </w:rPr>
        <w:t xml:space="preserve"> tend to vote for BN. The Chinese voters from these areas </w:t>
      </w:r>
      <w:proofErr w:type="spellStart"/>
      <w:r w:rsidRPr="000033D4">
        <w:rPr>
          <w:rFonts w:ascii="Times New Roman" w:hAnsi="Times New Roman" w:cs="Times New Roman"/>
          <w:color w:val="000000" w:themeColor="text1"/>
          <w:sz w:val="24"/>
          <w:szCs w:val="24"/>
        </w:rPr>
        <w:t>harbor</w:t>
      </w:r>
      <w:proofErr w:type="spellEnd"/>
      <w:r w:rsidRPr="000033D4">
        <w:rPr>
          <w:rFonts w:ascii="Times New Roman" w:hAnsi="Times New Roman" w:cs="Times New Roman"/>
          <w:color w:val="000000" w:themeColor="text1"/>
          <w:sz w:val="24"/>
          <w:szCs w:val="24"/>
        </w:rPr>
        <w:t xml:space="preserve"> distrust towards PH party, mainly because a significant portion of the Chinese community expressed their frustration with the PH administration, which they perceive as having failed to deliver on its promises of development in the state constituencies won during the GE14 in 2018 (</w:t>
      </w:r>
      <w:r w:rsidR="001A1BE1">
        <w:rPr>
          <w:rFonts w:ascii="Times New Roman" w:hAnsi="Times New Roman" w:cs="Times New Roman"/>
          <w:color w:val="000000" w:themeColor="text1"/>
          <w:sz w:val="24"/>
          <w:szCs w:val="24"/>
        </w:rPr>
        <w:t>Anonymous</w:t>
      </w:r>
      <w:r w:rsidRPr="000033D4">
        <w:rPr>
          <w:rFonts w:ascii="Times New Roman" w:hAnsi="Times New Roman" w:cs="Times New Roman"/>
          <w:color w:val="000000" w:themeColor="text1"/>
          <w:sz w:val="24"/>
          <w:szCs w:val="24"/>
        </w:rPr>
        <w:t xml:space="preserve">, 2022). Thus, this finding shows that the </w:t>
      </w:r>
      <w:bookmarkStart w:id="5" w:name="_Hlk138683773"/>
      <w:r w:rsidRPr="000033D4">
        <w:rPr>
          <w:rFonts w:ascii="Times New Roman" w:hAnsi="Times New Roman" w:cs="Times New Roman"/>
          <w:color w:val="000000" w:themeColor="text1"/>
          <w:sz w:val="24"/>
          <w:szCs w:val="24"/>
        </w:rPr>
        <w:t>Chinese community in Johor vote not only along their ethnic lines but also based on the political party and the performance of individual political candidates that can help them to fulfil their needs.</w:t>
      </w:r>
      <w:bookmarkEnd w:id="5"/>
      <w:r w:rsidRPr="000033D4">
        <w:rPr>
          <w:rFonts w:ascii="Times New Roman" w:hAnsi="Times New Roman" w:cs="Times New Roman"/>
          <w:color w:val="000000" w:themeColor="text1"/>
          <w:sz w:val="24"/>
          <w:szCs w:val="24"/>
        </w:rPr>
        <w:t xml:space="preserve"> Chinese voters tend to shift their voting preferences if their elected representatives underperform and fail</w:t>
      </w:r>
      <w:r>
        <w:rPr>
          <w:rFonts w:ascii="Times New Roman" w:hAnsi="Times New Roman" w:cs="Times New Roman"/>
          <w:color w:val="000000" w:themeColor="text1"/>
          <w:sz w:val="24"/>
          <w:szCs w:val="24"/>
        </w:rPr>
        <w:t xml:space="preserve"> to</w:t>
      </w:r>
      <w:r w:rsidRPr="000033D4">
        <w:rPr>
          <w:rFonts w:ascii="Times New Roman" w:hAnsi="Times New Roman" w:cs="Times New Roman"/>
          <w:color w:val="000000" w:themeColor="text1"/>
          <w:sz w:val="24"/>
          <w:szCs w:val="24"/>
        </w:rPr>
        <w:t xml:space="preserve"> fulfil their responsibilities. BN secure victory in 11 seats across areas with the high and low clustering of Chinese </w:t>
      </w:r>
      <w:proofErr w:type="gramStart"/>
      <w:r w:rsidRPr="000033D4">
        <w:rPr>
          <w:rFonts w:ascii="Times New Roman" w:hAnsi="Times New Roman" w:cs="Times New Roman"/>
          <w:color w:val="000000" w:themeColor="text1"/>
          <w:sz w:val="24"/>
          <w:szCs w:val="24"/>
        </w:rPr>
        <w:t>voters</w:t>
      </w:r>
      <w:proofErr w:type="gramEnd"/>
      <w:r w:rsidRPr="000033D4">
        <w:rPr>
          <w:rFonts w:ascii="Times New Roman" w:hAnsi="Times New Roman" w:cs="Times New Roman"/>
          <w:color w:val="000000" w:themeColor="text1"/>
          <w:sz w:val="24"/>
          <w:szCs w:val="24"/>
        </w:rPr>
        <w:t xml:space="preserve"> turnout, whereas PH only won six seats. This clearly demonstrates that BN’s electoral dominance over PH in Johor. In </w:t>
      </w:r>
      <w:proofErr w:type="gramStart"/>
      <w:r w:rsidRPr="000033D4">
        <w:rPr>
          <w:rFonts w:ascii="Times New Roman" w:hAnsi="Times New Roman" w:cs="Times New Roman"/>
          <w:color w:val="000000" w:themeColor="text1"/>
          <w:sz w:val="24"/>
          <w:szCs w:val="24"/>
        </w:rPr>
        <w:t>addition</w:t>
      </w:r>
      <w:proofErr w:type="gram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Hing</w:t>
      </w:r>
      <w:proofErr w:type="spellEnd"/>
      <w:r w:rsidRPr="000033D4">
        <w:rPr>
          <w:rFonts w:ascii="Times New Roman" w:hAnsi="Times New Roman" w:cs="Times New Roman"/>
          <w:color w:val="000000" w:themeColor="text1"/>
          <w:sz w:val="24"/>
          <w:szCs w:val="24"/>
        </w:rPr>
        <w:t xml:space="preserve"> </w:t>
      </w:r>
      <w:r w:rsidRPr="000033D4">
        <w:rPr>
          <w:rFonts w:ascii="Times New Roman" w:hAnsi="Times New Roman" w:cs="Times New Roman"/>
          <w:color w:val="000000" w:themeColor="text1"/>
          <w:sz w:val="24"/>
          <w:szCs w:val="24"/>
        </w:rPr>
        <w:lastRenderedPageBreak/>
        <w:t xml:space="preserve">and Pong (2014) identified that UMNO ‘s strength in Johor is bolstered by the party’s historical establishment in its capital, Johor </w:t>
      </w:r>
      <w:proofErr w:type="spellStart"/>
      <w:r w:rsidRPr="000033D4">
        <w:rPr>
          <w:rFonts w:ascii="Times New Roman" w:hAnsi="Times New Roman" w:cs="Times New Roman"/>
          <w:color w:val="000000" w:themeColor="text1"/>
          <w:sz w:val="24"/>
          <w:szCs w:val="24"/>
        </w:rPr>
        <w:t>Bahru</w:t>
      </w:r>
      <w:proofErr w:type="spellEnd"/>
      <w:r w:rsidRPr="000033D4">
        <w:rPr>
          <w:rFonts w:ascii="Times New Roman" w:hAnsi="Times New Roman" w:cs="Times New Roman"/>
          <w:color w:val="000000" w:themeColor="text1"/>
          <w:sz w:val="24"/>
          <w:szCs w:val="24"/>
        </w:rPr>
        <w:t xml:space="preserve"> and various issues and concerns that significantly shaped Chinese voting </w:t>
      </w:r>
      <w:proofErr w:type="spellStart"/>
      <w:r w:rsidRPr="000033D4">
        <w:rPr>
          <w:rFonts w:ascii="Times New Roman" w:hAnsi="Times New Roman" w:cs="Times New Roman"/>
          <w:color w:val="000000" w:themeColor="text1"/>
          <w:sz w:val="24"/>
          <w:szCs w:val="24"/>
        </w:rPr>
        <w:t>behavior</w:t>
      </w:r>
      <w:proofErr w:type="spellEnd"/>
      <w:r w:rsidRPr="000033D4">
        <w:rPr>
          <w:rFonts w:ascii="Times New Roman" w:hAnsi="Times New Roman" w:cs="Times New Roman"/>
          <w:color w:val="000000" w:themeColor="text1"/>
          <w:sz w:val="24"/>
          <w:szCs w:val="24"/>
        </w:rPr>
        <w:t xml:space="preserve">. Apart from that, some Chinese voters opt to switch their votes between DAP and BN, as they aim to send a message to both parties and </w:t>
      </w:r>
      <w:r>
        <w:rPr>
          <w:rFonts w:ascii="Times New Roman" w:hAnsi="Times New Roman" w:cs="Times New Roman"/>
          <w:color w:val="000000" w:themeColor="text1"/>
          <w:sz w:val="24"/>
          <w:szCs w:val="24"/>
        </w:rPr>
        <w:t>gauge</w:t>
      </w:r>
      <w:r w:rsidRPr="000033D4">
        <w:rPr>
          <w:rFonts w:ascii="Times New Roman" w:hAnsi="Times New Roman" w:cs="Times New Roman"/>
          <w:color w:val="000000" w:themeColor="text1"/>
          <w:sz w:val="24"/>
          <w:szCs w:val="24"/>
        </w:rPr>
        <w:t xml:space="preserve"> whether changing their voting </w:t>
      </w:r>
      <w:proofErr w:type="spellStart"/>
      <w:r w:rsidRPr="000033D4">
        <w:rPr>
          <w:rFonts w:ascii="Times New Roman" w:hAnsi="Times New Roman" w:cs="Times New Roman"/>
          <w:color w:val="000000" w:themeColor="text1"/>
          <w:sz w:val="24"/>
          <w:szCs w:val="24"/>
        </w:rPr>
        <w:t>behavior</w:t>
      </w:r>
      <w:proofErr w:type="spellEnd"/>
      <w:r w:rsidRPr="000033D4">
        <w:rPr>
          <w:rFonts w:ascii="Times New Roman" w:hAnsi="Times New Roman" w:cs="Times New Roman"/>
          <w:color w:val="000000" w:themeColor="text1"/>
          <w:sz w:val="24"/>
          <w:szCs w:val="24"/>
        </w:rPr>
        <w:t xml:space="preserve"> leads to any noticeable improvements (</w:t>
      </w:r>
      <w:proofErr w:type="spellStart"/>
      <w:r w:rsidRPr="000033D4">
        <w:rPr>
          <w:rFonts w:ascii="Times New Roman" w:hAnsi="Times New Roman" w:cs="Times New Roman"/>
          <w:color w:val="000000" w:themeColor="text1"/>
          <w:sz w:val="24"/>
          <w:szCs w:val="24"/>
        </w:rPr>
        <w:t>Yunus</w:t>
      </w:r>
      <w:proofErr w:type="spellEnd"/>
      <w:r w:rsidRPr="000033D4">
        <w:rPr>
          <w:rFonts w:ascii="Times New Roman" w:hAnsi="Times New Roman" w:cs="Times New Roman"/>
          <w:color w:val="000000" w:themeColor="text1"/>
          <w:sz w:val="24"/>
          <w:szCs w:val="24"/>
        </w:rPr>
        <w:t xml:space="preserve"> &amp; Harun, 2022). Such a shift in the channels of political participation from voting the old party to new party puts serious pressure on governments (</w:t>
      </w:r>
      <w:proofErr w:type="spellStart"/>
      <w:r w:rsidRPr="000033D4">
        <w:rPr>
          <w:rFonts w:ascii="Times New Roman" w:hAnsi="Times New Roman" w:cs="Times New Roman"/>
          <w:color w:val="000000" w:themeColor="text1"/>
          <w:sz w:val="24"/>
          <w:szCs w:val="24"/>
        </w:rPr>
        <w:t>Solijonov</w:t>
      </w:r>
      <w:proofErr w:type="spellEnd"/>
      <w:r w:rsidRPr="000033D4">
        <w:rPr>
          <w:rFonts w:ascii="Times New Roman" w:hAnsi="Times New Roman" w:cs="Times New Roman"/>
          <w:color w:val="000000" w:themeColor="text1"/>
          <w:sz w:val="24"/>
          <w:szCs w:val="24"/>
        </w:rPr>
        <w:t>, 2016). Fee (2010) in his study found that the political landscape has shifted from communal-based politic to multi-ethnic-based politics. Political parties or candidates should prioritize addressing the needs of communities within constituencies, extending their focus beyond urban areas to rural regions where assistance is essential.</w:t>
      </w:r>
    </w:p>
    <w:p w14:paraId="4BA539A5" w14:textId="77777777" w:rsidR="00B40929" w:rsidRPr="000033D4" w:rsidRDefault="00B40929" w:rsidP="00B40929">
      <w:pPr>
        <w:spacing w:after="0" w:line="240" w:lineRule="auto"/>
        <w:rPr>
          <w:rFonts w:ascii="Times New Roman" w:hAnsi="Times New Roman" w:cs="Times New Roman"/>
          <w:b/>
          <w:bCs/>
          <w:color w:val="000000" w:themeColor="text1"/>
          <w:sz w:val="24"/>
          <w:szCs w:val="24"/>
        </w:rPr>
      </w:pPr>
    </w:p>
    <w:p w14:paraId="1CA153B9" w14:textId="67EA89D8" w:rsidR="00B40929" w:rsidRPr="00F162C0" w:rsidRDefault="009F1B6A" w:rsidP="00B4092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w:t>
      </w:r>
      <w:r w:rsidR="00B40929" w:rsidRPr="00F162C0">
        <w:rPr>
          <w:rFonts w:ascii="Times New Roman" w:hAnsi="Times New Roman" w:cs="Times New Roman"/>
          <w:color w:val="000000" w:themeColor="text1"/>
          <w:sz w:val="24"/>
          <w:szCs w:val="24"/>
        </w:rPr>
        <w:t>India</w:t>
      </w:r>
      <w:r w:rsidR="00B40929">
        <w:rPr>
          <w:rFonts w:ascii="Times New Roman" w:hAnsi="Times New Roman" w:cs="Times New Roman"/>
          <w:color w:val="000000" w:themeColor="text1"/>
          <w:sz w:val="24"/>
          <w:szCs w:val="24"/>
        </w:rPr>
        <w:t>n</w:t>
      </w:r>
    </w:p>
    <w:p w14:paraId="74159F72" w14:textId="77777777" w:rsidR="00B40929" w:rsidRDefault="00B40929" w:rsidP="00B40929">
      <w:pPr>
        <w:spacing w:after="0" w:line="240" w:lineRule="auto"/>
        <w:jc w:val="both"/>
        <w:rPr>
          <w:rFonts w:ascii="Times New Roman" w:hAnsi="Times New Roman" w:cs="Times New Roman"/>
          <w:color w:val="000000" w:themeColor="text1"/>
          <w:sz w:val="24"/>
          <w:szCs w:val="24"/>
        </w:rPr>
      </w:pPr>
    </w:p>
    <w:p w14:paraId="7C92BDF0" w14:textId="2BA11201" w:rsidR="00B40929" w:rsidRPr="000033D4" w:rsidRDefault="00B40929" w:rsidP="00B40929">
      <w:pPr>
        <w:spacing w:after="0" w:line="240" w:lineRule="auto"/>
        <w:jc w:val="both"/>
        <w:rPr>
          <w:rFonts w:ascii="Times New Roman" w:hAnsi="Times New Roman" w:cs="Times New Roman"/>
          <w:color w:val="000000" w:themeColor="text1"/>
          <w:sz w:val="24"/>
          <w:szCs w:val="24"/>
        </w:rPr>
      </w:pPr>
      <w:r w:rsidRPr="000033D4">
        <w:rPr>
          <w:rFonts w:ascii="Times New Roman" w:hAnsi="Times New Roman" w:cs="Times New Roman"/>
          <w:color w:val="000000" w:themeColor="text1"/>
          <w:sz w:val="24"/>
          <w:szCs w:val="24"/>
        </w:rPr>
        <w:t>BN secured 20 seats in areas that are classified as significant hotspots and cold spots of Indian voter turnout, while PH won nine seats, PN two seats and MUDA claimed only one seats. The Indian voter base plays a crucial role in shaping the election outcomes. Despite being a minority ethnic in Johor, Indians can stil</w:t>
      </w:r>
      <w:r>
        <w:rPr>
          <w:rFonts w:ascii="Times New Roman" w:hAnsi="Times New Roman" w:cs="Times New Roman"/>
          <w:color w:val="000000" w:themeColor="text1"/>
          <w:sz w:val="24"/>
          <w:szCs w:val="24"/>
        </w:rPr>
        <w:t>l</w:t>
      </w:r>
      <w:r w:rsidRPr="000033D4">
        <w:rPr>
          <w:rFonts w:ascii="Times New Roman" w:hAnsi="Times New Roman" w:cs="Times New Roman"/>
          <w:color w:val="000000" w:themeColor="text1"/>
          <w:sz w:val="24"/>
          <w:szCs w:val="24"/>
        </w:rPr>
        <w:t xml:space="preserve"> </w:t>
      </w:r>
      <w:proofErr w:type="gramStart"/>
      <w:r w:rsidRPr="000033D4">
        <w:rPr>
          <w:rFonts w:ascii="Times New Roman" w:hAnsi="Times New Roman" w:cs="Times New Roman"/>
          <w:color w:val="000000" w:themeColor="text1"/>
          <w:sz w:val="24"/>
          <w:szCs w:val="24"/>
        </w:rPr>
        <w:t>contributes</w:t>
      </w:r>
      <w:proofErr w:type="gramEnd"/>
      <w:r w:rsidRPr="000033D4">
        <w:rPr>
          <w:rFonts w:ascii="Times New Roman" w:hAnsi="Times New Roman" w:cs="Times New Roman"/>
          <w:color w:val="000000" w:themeColor="text1"/>
          <w:sz w:val="24"/>
          <w:szCs w:val="24"/>
        </w:rPr>
        <w:t xml:space="preserve"> to the strength of any political parties in Johor. This is evident in the results, as Indian also lend their support to other parties with candidate s from different ethnic background. Four rural areas with a high clustering of Indian voters have been identified, namely </w:t>
      </w:r>
      <w:proofErr w:type="spellStart"/>
      <w:r w:rsidRPr="000033D4">
        <w:rPr>
          <w:rFonts w:ascii="Times New Roman" w:hAnsi="Times New Roman" w:cs="Times New Roman"/>
          <w:color w:val="000000" w:themeColor="text1"/>
          <w:sz w:val="24"/>
          <w:szCs w:val="24"/>
        </w:rPr>
        <w:t>Kukup</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Pasir</w:t>
      </w:r>
      <w:proofErr w:type="spellEnd"/>
      <w:r w:rsidRPr="000033D4">
        <w:rPr>
          <w:rFonts w:ascii="Times New Roman" w:hAnsi="Times New Roman" w:cs="Times New Roman"/>
          <w:color w:val="000000" w:themeColor="text1"/>
          <w:sz w:val="24"/>
          <w:szCs w:val="24"/>
        </w:rPr>
        <w:t xml:space="preserve"> Raja, </w:t>
      </w:r>
      <w:proofErr w:type="spellStart"/>
      <w:r w:rsidRPr="000033D4">
        <w:rPr>
          <w:rFonts w:ascii="Times New Roman" w:hAnsi="Times New Roman" w:cs="Times New Roman"/>
          <w:color w:val="000000" w:themeColor="text1"/>
          <w:sz w:val="24"/>
          <w:szCs w:val="24"/>
        </w:rPr>
        <w:t>Pulai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Sebatang</w:t>
      </w:r>
      <w:proofErr w:type="spellEnd"/>
      <w:r w:rsidRPr="000033D4">
        <w:rPr>
          <w:rFonts w:ascii="Times New Roman" w:hAnsi="Times New Roman" w:cs="Times New Roman"/>
          <w:color w:val="000000" w:themeColor="text1"/>
          <w:sz w:val="24"/>
          <w:szCs w:val="24"/>
        </w:rPr>
        <w:t>, and Johor Lama. In these areas, BN predominantly secure support from Indian voters</w:t>
      </w:r>
      <w:r>
        <w:rPr>
          <w:rFonts w:ascii="Times New Roman" w:hAnsi="Times New Roman" w:cs="Times New Roman"/>
          <w:color w:val="000000" w:themeColor="text1"/>
          <w:sz w:val="24"/>
          <w:szCs w:val="24"/>
        </w:rPr>
        <w:t>,</w:t>
      </w:r>
      <w:r w:rsidRPr="000033D4">
        <w:rPr>
          <w:rFonts w:ascii="Times New Roman" w:hAnsi="Times New Roman" w:cs="Times New Roman"/>
          <w:color w:val="000000" w:themeColor="text1"/>
          <w:sz w:val="24"/>
          <w:szCs w:val="24"/>
        </w:rPr>
        <w:t xml:space="preserve"> which illustrates the continuing belief of the Indian community in BN’s ability to help them fulfil their needs, develop infrastructures and enhance the quality of life in rural areas. As shown in Table 3, there is only one Indian candidate from the BN party won in </w:t>
      </w:r>
      <w:proofErr w:type="spellStart"/>
      <w:r w:rsidRPr="000033D4">
        <w:rPr>
          <w:rFonts w:ascii="Times New Roman" w:hAnsi="Times New Roman" w:cs="Times New Roman"/>
          <w:color w:val="000000" w:themeColor="text1"/>
          <w:sz w:val="24"/>
          <w:szCs w:val="24"/>
        </w:rPr>
        <w:t>Pulai</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Sebatang</w:t>
      </w:r>
      <w:proofErr w:type="spellEnd"/>
      <w:r w:rsidRPr="000033D4">
        <w:rPr>
          <w:rFonts w:ascii="Times New Roman" w:hAnsi="Times New Roman" w:cs="Times New Roman"/>
          <w:color w:val="000000" w:themeColor="text1"/>
          <w:sz w:val="24"/>
          <w:szCs w:val="24"/>
        </w:rPr>
        <w:t xml:space="preserve"> area. In the 2022 Johor election, the majority of BN candidates were Malay while majority of PH candidates were Chinese. It appears that these two major ethnic groups are more prominent in political contest compared to the Indian community in Johor. Overall, Indian voters alone consist of 7% compared to Chinese that make the majority of 37% voter turnout while Malay make up 55% in the 2022 Johor state election. Indian voters in Johor is more politically tolerant in voting as this community tend to vote Malay and Chinese parties such as BN, PH, PN and MUDA. This finding also supported by </w:t>
      </w:r>
      <w:proofErr w:type="spellStart"/>
      <w:r w:rsidRPr="000033D4">
        <w:rPr>
          <w:rFonts w:ascii="Times New Roman" w:hAnsi="Times New Roman" w:cs="Times New Roman"/>
          <w:color w:val="000000" w:themeColor="text1"/>
          <w:sz w:val="24"/>
          <w:szCs w:val="24"/>
        </w:rPr>
        <w:t>Mohd</w:t>
      </w:r>
      <w:proofErr w:type="spellEnd"/>
      <w:r w:rsidRPr="000033D4">
        <w:rPr>
          <w:rFonts w:ascii="Times New Roman" w:hAnsi="Times New Roman" w:cs="Times New Roman"/>
          <w:color w:val="000000" w:themeColor="text1"/>
          <w:sz w:val="24"/>
          <w:szCs w:val="24"/>
        </w:rPr>
        <w:t xml:space="preserve"> </w:t>
      </w:r>
      <w:proofErr w:type="spellStart"/>
      <w:r w:rsidRPr="000033D4">
        <w:rPr>
          <w:rFonts w:ascii="Times New Roman" w:hAnsi="Times New Roman" w:cs="Times New Roman"/>
          <w:color w:val="000000" w:themeColor="text1"/>
          <w:sz w:val="24"/>
          <w:szCs w:val="24"/>
        </w:rPr>
        <w:t>Nizah</w:t>
      </w:r>
      <w:proofErr w:type="spellEnd"/>
      <w:r w:rsidRPr="000033D4">
        <w:rPr>
          <w:rFonts w:ascii="Times New Roman" w:hAnsi="Times New Roman" w:cs="Times New Roman"/>
          <w:color w:val="000000" w:themeColor="text1"/>
          <w:sz w:val="24"/>
          <w:szCs w:val="24"/>
        </w:rPr>
        <w:t xml:space="preserve"> et. al. (2018) that Indian are more likely to be more political tolerant even though they believe cooperation with another party may harm their own party. Thus, </w:t>
      </w:r>
      <w:bookmarkStart w:id="6" w:name="_Hlk138588841"/>
      <w:r w:rsidRPr="000033D4">
        <w:rPr>
          <w:rFonts w:ascii="Times New Roman" w:hAnsi="Times New Roman" w:cs="Times New Roman"/>
          <w:color w:val="000000" w:themeColor="text1"/>
          <w:sz w:val="24"/>
          <w:szCs w:val="24"/>
        </w:rPr>
        <w:t xml:space="preserve">Indian voters in Johor tend to choose candidates based on the party they represent. </w:t>
      </w:r>
    </w:p>
    <w:bookmarkEnd w:id="6"/>
    <w:p w14:paraId="248DA530" w14:textId="77777777" w:rsidR="00B40929" w:rsidRPr="000033D4" w:rsidRDefault="00B40929" w:rsidP="00B40929">
      <w:pPr>
        <w:spacing w:after="0" w:line="240" w:lineRule="auto"/>
        <w:jc w:val="both"/>
        <w:rPr>
          <w:rFonts w:ascii="Times New Roman" w:hAnsi="Times New Roman" w:cs="Times New Roman"/>
          <w:color w:val="000000" w:themeColor="text1"/>
          <w:sz w:val="24"/>
          <w:szCs w:val="24"/>
        </w:rPr>
        <w:sectPr w:rsidR="00B40929" w:rsidRPr="000033D4">
          <w:type w:val="continuous"/>
          <w:pgSz w:w="11906" w:h="16838"/>
          <w:pgMar w:top="1440" w:right="1440" w:bottom="1440" w:left="1440" w:header="708" w:footer="708" w:gutter="0"/>
          <w:cols w:space="708"/>
          <w:docGrid w:linePitch="360"/>
        </w:sectPr>
      </w:pPr>
    </w:p>
    <w:p w14:paraId="6906E5CC" w14:textId="77777777" w:rsidR="00B40929" w:rsidRPr="000033D4" w:rsidRDefault="00B40929" w:rsidP="00B40929">
      <w:pPr>
        <w:spacing w:after="0" w:line="240" w:lineRule="auto"/>
        <w:jc w:val="both"/>
        <w:rPr>
          <w:rFonts w:ascii="Times New Roman" w:hAnsi="Times New Roman" w:cs="Times New Roman"/>
          <w:color w:val="000000" w:themeColor="text1"/>
          <w:sz w:val="24"/>
          <w:szCs w:val="24"/>
        </w:rPr>
      </w:pPr>
    </w:p>
    <w:p w14:paraId="72D4697F" w14:textId="77777777" w:rsidR="00B40929" w:rsidRDefault="00B40929" w:rsidP="00B40929">
      <w:pPr>
        <w:spacing w:after="0" w:line="240" w:lineRule="auto"/>
        <w:jc w:val="both"/>
        <w:rPr>
          <w:rFonts w:ascii="Times New Roman" w:hAnsi="Times New Roman" w:cs="Times New Roman"/>
          <w:color w:val="000000" w:themeColor="text1"/>
          <w:sz w:val="24"/>
          <w:szCs w:val="24"/>
        </w:rPr>
      </w:pPr>
    </w:p>
    <w:p w14:paraId="48AAA843" w14:textId="5D3C7153" w:rsidR="009F1B6A" w:rsidRPr="000033D4" w:rsidRDefault="009F1B6A" w:rsidP="00B40929">
      <w:pPr>
        <w:spacing w:after="0" w:line="240" w:lineRule="auto"/>
        <w:jc w:val="both"/>
        <w:rPr>
          <w:rFonts w:ascii="Times New Roman" w:hAnsi="Times New Roman" w:cs="Times New Roman"/>
          <w:color w:val="000000" w:themeColor="text1"/>
          <w:sz w:val="24"/>
          <w:szCs w:val="24"/>
        </w:rPr>
        <w:sectPr w:rsidR="009F1B6A" w:rsidRPr="000033D4">
          <w:type w:val="continuous"/>
          <w:pgSz w:w="11906" w:h="16838"/>
          <w:pgMar w:top="1440" w:right="1440" w:bottom="1440" w:left="1440" w:header="708" w:footer="708" w:gutter="0"/>
          <w:cols w:space="708"/>
          <w:docGrid w:linePitch="360"/>
        </w:sectPr>
      </w:pPr>
    </w:p>
    <w:p w14:paraId="5605F46C" w14:textId="06388B60" w:rsidR="00B40929" w:rsidRDefault="00B40929" w:rsidP="00B40929">
      <w:pPr>
        <w:spacing w:after="0" w:line="240" w:lineRule="auto"/>
        <w:jc w:val="both"/>
        <w:rPr>
          <w:rFonts w:ascii="Times New Roman" w:hAnsi="Times New Roman" w:cs="Times New Roman"/>
          <w:b/>
          <w:bCs/>
          <w:color w:val="000000" w:themeColor="text1"/>
          <w:sz w:val="24"/>
          <w:szCs w:val="24"/>
        </w:rPr>
      </w:pPr>
      <w:r w:rsidRPr="000033D4">
        <w:rPr>
          <w:rFonts w:ascii="Times New Roman" w:hAnsi="Times New Roman" w:cs="Times New Roman"/>
          <w:b/>
          <w:bCs/>
          <w:color w:val="000000" w:themeColor="text1"/>
          <w:sz w:val="24"/>
          <w:szCs w:val="24"/>
        </w:rPr>
        <w:lastRenderedPageBreak/>
        <w:t>C</w:t>
      </w:r>
      <w:r w:rsidR="009F1B6A" w:rsidRPr="000033D4">
        <w:rPr>
          <w:rFonts w:ascii="Times New Roman" w:hAnsi="Times New Roman" w:cs="Times New Roman"/>
          <w:b/>
          <w:bCs/>
          <w:color w:val="000000" w:themeColor="text1"/>
          <w:sz w:val="24"/>
          <w:szCs w:val="24"/>
        </w:rPr>
        <w:t>onclusion</w:t>
      </w:r>
    </w:p>
    <w:p w14:paraId="3D7EA428" w14:textId="77777777" w:rsidR="00B40929" w:rsidRPr="000033D4" w:rsidRDefault="00B40929" w:rsidP="00B40929">
      <w:pPr>
        <w:spacing w:after="0" w:line="240" w:lineRule="auto"/>
        <w:jc w:val="both"/>
        <w:rPr>
          <w:rFonts w:ascii="Times New Roman" w:hAnsi="Times New Roman" w:cs="Times New Roman"/>
          <w:b/>
          <w:bCs/>
          <w:color w:val="000000" w:themeColor="text1"/>
          <w:sz w:val="24"/>
          <w:szCs w:val="24"/>
        </w:rPr>
      </w:pPr>
    </w:p>
    <w:p w14:paraId="3E6C72F7" w14:textId="50E5BC19" w:rsidR="00B40929" w:rsidRPr="000033D4" w:rsidRDefault="00B40929" w:rsidP="00B40929">
      <w:pPr>
        <w:spacing w:after="0" w:line="240" w:lineRule="auto"/>
        <w:jc w:val="both"/>
        <w:rPr>
          <w:rFonts w:ascii="Times New Roman" w:hAnsi="Times New Roman" w:cs="Times New Roman"/>
          <w:color w:val="000000" w:themeColor="text1"/>
          <w:sz w:val="24"/>
          <w:szCs w:val="24"/>
        </w:rPr>
        <w:sectPr w:rsidR="00B40929" w:rsidRPr="000033D4">
          <w:type w:val="continuous"/>
          <w:pgSz w:w="11906" w:h="16838"/>
          <w:pgMar w:top="1440" w:right="1440" w:bottom="1440" w:left="1440" w:header="708" w:footer="708" w:gutter="0"/>
          <w:cols w:space="708"/>
          <w:docGrid w:linePitch="360"/>
        </w:sectPr>
      </w:pPr>
      <w:r w:rsidRPr="000033D4">
        <w:rPr>
          <w:rFonts w:ascii="Times New Roman" w:hAnsi="Times New Roman" w:cs="Times New Roman"/>
          <w:color w:val="000000" w:themeColor="text1"/>
          <w:sz w:val="24"/>
          <w:szCs w:val="24"/>
        </w:rPr>
        <w:t xml:space="preserve">The competition among political parties in Johor has intensified, resulting in distinct voting preferences among Malay, Chinese and Indian. What’s most important is that each of political parties should nominate the high quality candidates, with particular attention to the influence of Indian voters. In the context of spatial statistics, it is evident that LISA could help to identify the patterns of registered voters across DUN boundaries. Additionally, </w:t>
      </w:r>
      <w:proofErr w:type="spellStart"/>
      <w:r w:rsidRPr="000033D4">
        <w:rPr>
          <w:rFonts w:ascii="Times New Roman" w:hAnsi="Times New Roman" w:cs="Times New Roman"/>
          <w:color w:val="000000" w:themeColor="text1"/>
          <w:sz w:val="24"/>
          <w:szCs w:val="24"/>
        </w:rPr>
        <w:t>Getis</w:t>
      </w:r>
      <w:proofErr w:type="spellEnd"/>
      <w:r w:rsidRPr="000033D4">
        <w:rPr>
          <w:rFonts w:ascii="Times New Roman" w:hAnsi="Times New Roman" w:cs="Times New Roman"/>
          <w:color w:val="000000" w:themeColor="text1"/>
          <w:sz w:val="24"/>
          <w:szCs w:val="24"/>
        </w:rPr>
        <w:t xml:space="preserve"> Ord GI* plays a significant role in comprehending the distributions of Malay, Chinese and Indian voters. These findings contribute to political science literature and can help political parties in Johor to improve their strategies for future election. </w:t>
      </w:r>
    </w:p>
    <w:p w14:paraId="61833ECD" w14:textId="77777777" w:rsidR="00B40929" w:rsidRDefault="00B40929" w:rsidP="00B40929">
      <w:pPr>
        <w:spacing w:after="0" w:line="240" w:lineRule="auto"/>
        <w:jc w:val="both"/>
        <w:rPr>
          <w:rFonts w:ascii="Times New Roman" w:hAnsi="Times New Roman" w:cs="Times New Roman"/>
          <w:color w:val="000000" w:themeColor="text1"/>
          <w:sz w:val="24"/>
          <w:szCs w:val="24"/>
        </w:rPr>
      </w:pPr>
    </w:p>
    <w:p w14:paraId="14AC8C3E" w14:textId="77777777" w:rsidR="00AA61C3" w:rsidRDefault="00AA61C3" w:rsidP="00B40929">
      <w:pPr>
        <w:spacing w:after="0" w:line="240" w:lineRule="auto"/>
        <w:jc w:val="both"/>
        <w:rPr>
          <w:rFonts w:ascii="Times New Roman" w:hAnsi="Times New Roman" w:cs="Times New Roman"/>
          <w:b/>
          <w:bCs/>
          <w:color w:val="000000" w:themeColor="text1"/>
          <w:sz w:val="24"/>
          <w:szCs w:val="24"/>
        </w:rPr>
      </w:pPr>
    </w:p>
    <w:p w14:paraId="3B4EF5BE" w14:textId="77777777" w:rsidR="00AA61C3" w:rsidRDefault="00AA61C3" w:rsidP="00B40929">
      <w:pPr>
        <w:spacing w:after="0" w:line="240" w:lineRule="auto"/>
        <w:jc w:val="both"/>
        <w:rPr>
          <w:rFonts w:ascii="Times New Roman" w:hAnsi="Times New Roman" w:cs="Times New Roman"/>
          <w:b/>
          <w:bCs/>
          <w:color w:val="000000" w:themeColor="text1"/>
          <w:sz w:val="24"/>
          <w:szCs w:val="24"/>
        </w:rPr>
      </w:pPr>
    </w:p>
    <w:p w14:paraId="140057B5" w14:textId="77777777" w:rsidR="00AA61C3" w:rsidRDefault="00AA61C3" w:rsidP="00B40929">
      <w:pPr>
        <w:spacing w:after="0" w:line="240" w:lineRule="auto"/>
        <w:jc w:val="both"/>
        <w:rPr>
          <w:rFonts w:ascii="Times New Roman" w:hAnsi="Times New Roman" w:cs="Times New Roman"/>
          <w:b/>
          <w:bCs/>
          <w:color w:val="000000" w:themeColor="text1"/>
          <w:sz w:val="24"/>
          <w:szCs w:val="24"/>
        </w:rPr>
      </w:pPr>
    </w:p>
    <w:p w14:paraId="2B7E234D" w14:textId="3C2FE210" w:rsidR="00B40929" w:rsidRPr="000033D4" w:rsidRDefault="00B40929" w:rsidP="00B40929">
      <w:pPr>
        <w:spacing w:after="0" w:line="240" w:lineRule="auto"/>
        <w:jc w:val="both"/>
        <w:rPr>
          <w:rFonts w:ascii="Times New Roman" w:hAnsi="Times New Roman" w:cs="Times New Roman"/>
          <w:b/>
          <w:bCs/>
          <w:color w:val="000000" w:themeColor="text1"/>
          <w:sz w:val="24"/>
          <w:szCs w:val="24"/>
        </w:rPr>
      </w:pPr>
      <w:r w:rsidRPr="000033D4">
        <w:rPr>
          <w:rFonts w:ascii="Times New Roman" w:hAnsi="Times New Roman" w:cs="Times New Roman"/>
          <w:b/>
          <w:bCs/>
          <w:color w:val="000000" w:themeColor="text1"/>
          <w:sz w:val="24"/>
          <w:szCs w:val="24"/>
        </w:rPr>
        <w:lastRenderedPageBreak/>
        <w:t>A</w:t>
      </w:r>
      <w:r w:rsidR="004E4BB4" w:rsidRPr="000033D4">
        <w:rPr>
          <w:rFonts w:ascii="Times New Roman" w:hAnsi="Times New Roman" w:cs="Times New Roman"/>
          <w:b/>
          <w:bCs/>
          <w:color w:val="000000" w:themeColor="text1"/>
          <w:sz w:val="24"/>
          <w:szCs w:val="24"/>
        </w:rPr>
        <w:t>cknowledgement</w:t>
      </w:r>
    </w:p>
    <w:p w14:paraId="211D09BC" w14:textId="77777777" w:rsidR="00B40929" w:rsidRDefault="00B40929" w:rsidP="00B40929">
      <w:pPr>
        <w:spacing w:after="0" w:line="240" w:lineRule="auto"/>
        <w:jc w:val="both"/>
        <w:rPr>
          <w:rFonts w:ascii="Times New Roman" w:hAnsi="Times New Roman" w:cs="Times New Roman"/>
          <w:color w:val="000000" w:themeColor="text1"/>
          <w:sz w:val="24"/>
          <w:szCs w:val="24"/>
        </w:rPr>
      </w:pPr>
    </w:p>
    <w:p w14:paraId="720B23B9" w14:textId="77777777" w:rsidR="00B40929" w:rsidRPr="000033D4" w:rsidRDefault="00B40929" w:rsidP="00B40929">
      <w:pPr>
        <w:spacing w:after="0" w:line="240" w:lineRule="auto"/>
        <w:jc w:val="both"/>
        <w:rPr>
          <w:rFonts w:ascii="Times New Roman" w:hAnsi="Times New Roman" w:cs="Times New Roman"/>
          <w:color w:val="000000" w:themeColor="text1"/>
          <w:sz w:val="24"/>
          <w:szCs w:val="24"/>
        </w:rPr>
      </w:pPr>
      <w:r w:rsidRPr="000033D4">
        <w:rPr>
          <w:rFonts w:ascii="Times New Roman" w:hAnsi="Times New Roman" w:cs="Times New Roman"/>
          <w:color w:val="000000" w:themeColor="text1"/>
          <w:sz w:val="24"/>
          <w:szCs w:val="24"/>
        </w:rPr>
        <w:t xml:space="preserve">This paper is funded by a post-doctoral scheme under Research Innovation and Enterprise Centre (RIEC) at University Malaysia Sarawak (UNIMAS). </w:t>
      </w:r>
    </w:p>
    <w:p w14:paraId="3066536A" w14:textId="77777777" w:rsidR="00B40929" w:rsidRPr="000033D4" w:rsidRDefault="00B40929" w:rsidP="00B40929">
      <w:pPr>
        <w:spacing w:after="0" w:line="240" w:lineRule="auto"/>
        <w:jc w:val="both"/>
        <w:rPr>
          <w:rFonts w:ascii="Times New Roman" w:hAnsi="Times New Roman" w:cs="Times New Roman"/>
          <w:b/>
          <w:bCs/>
          <w:color w:val="000000" w:themeColor="text1"/>
          <w:sz w:val="24"/>
          <w:szCs w:val="24"/>
        </w:rPr>
        <w:sectPr w:rsidR="00B40929" w:rsidRPr="000033D4">
          <w:type w:val="continuous"/>
          <w:pgSz w:w="11906" w:h="16838"/>
          <w:pgMar w:top="1440" w:right="1440" w:bottom="1440" w:left="1440" w:header="708" w:footer="708" w:gutter="0"/>
          <w:cols w:space="708"/>
          <w:docGrid w:linePitch="360"/>
        </w:sectPr>
      </w:pPr>
    </w:p>
    <w:p w14:paraId="609ACFDD" w14:textId="77777777" w:rsidR="00B40929" w:rsidRDefault="00B40929" w:rsidP="00B40929">
      <w:pPr>
        <w:spacing w:after="0" w:line="240" w:lineRule="auto"/>
        <w:jc w:val="both"/>
        <w:rPr>
          <w:rFonts w:ascii="Times New Roman" w:hAnsi="Times New Roman" w:cs="Times New Roman"/>
          <w:b/>
          <w:bCs/>
          <w:color w:val="000000" w:themeColor="text1"/>
          <w:sz w:val="24"/>
          <w:szCs w:val="24"/>
        </w:rPr>
      </w:pPr>
    </w:p>
    <w:p w14:paraId="2E2540A1" w14:textId="77777777" w:rsidR="00B40929" w:rsidRDefault="00B40929" w:rsidP="00B40929">
      <w:pPr>
        <w:spacing w:after="0" w:line="240" w:lineRule="auto"/>
        <w:jc w:val="both"/>
        <w:rPr>
          <w:rFonts w:ascii="Times New Roman" w:hAnsi="Times New Roman" w:cs="Times New Roman"/>
          <w:b/>
          <w:bCs/>
          <w:color w:val="000000" w:themeColor="text1"/>
          <w:sz w:val="24"/>
          <w:szCs w:val="24"/>
        </w:rPr>
      </w:pPr>
    </w:p>
    <w:p w14:paraId="662D372E" w14:textId="7919048D" w:rsidR="00B40929" w:rsidRPr="000033D4" w:rsidRDefault="00B40929" w:rsidP="00B40929">
      <w:pPr>
        <w:spacing w:after="0" w:line="240" w:lineRule="auto"/>
        <w:jc w:val="both"/>
        <w:rPr>
          <w:rFonts w:ascii="Times New Roman" w:hAnsi="Times New Roman" w:cs="Times New Roman"/>
          <w:b/>
          <w:bCs/>
          <w:color w:val="000000" w:themeColor="text1"/>
          <w:sz w:val="24"/>
          <w:szCs w:val="24"/>
        </w:rPr>
      </w:pPr>
      <w:r w:rsidRPr="000033D4">
        <w:rPr>
          <w:rFonts w:ascii="Times New Roman" w:hAnsi="Times New Roman" w:cs="Times New Roman"/>
          <w:b/>
          <w:bCs/>
          <w:color w:val="000000" w:themeColor="text1"/>
          <w:sz w:val="24"/>
          <w:szCs w:val="24"/>
        </w:rPr>
        <w:t>R</w:t>
      </w:r>
      <w:r w:rsidR="004E4BB4" w:rsidRPr="000033D4">
        <w:rPr>
          <w:rFonts w:ascii="Times New Roman" w:hAnsi="Times New Roman" w:cs="Times New Roman"/>
          <w:b/>
          <w:bCs/>
          <w:color w:val="000000" w:themeColor="text1"/>
          <w:sz w:val="24"/>
          <w:szCs w:val="24"/>
        </w:rPr>
        <w:t>eferences</w:t>
      </w:r>
    </w:p>
    <w:p w14:paraId="6FAABF9E" w14:textId="77777777" w:rsidR="00B40929" w:rsidRPr="000033D4" w:rsidRDefault="00B40929" w:rsidP="00251034">
      <w:pPr>
        <w:spacing w:after="0" w:line="240" w:lineRule="auto"/>
        <w:ind w:left="709" w:hanging="425"/>
        <w:jc w:val="both"/>
        <w:rPr>
          <w:rFonts w:ascii="Times New Roman" w:hAnsi="Times New Roman" w:cs="Times New Roman"/>
          <w:color w:val="000000" w:themeColor="text1"/>
          <w:sz w:val="24"/>
          <w:szCs w:val="24"/>
        </w:rPr>
      </w:pPr>
    </w:p>
    <w:p w14:paraId="0485FD6C" w14:textId="1A2834E4" w:rsidR="00B40929" w:rsidRPr="006D4C33" w:rsidRDefault="00B40929" w:rsidP="00251034">
      <w:pPr>
        <w:spacing w:after="0" w:line="240" w:lineRule="auto"/>
        <w:ind w:left="720" w:hanging="720"/>
        <w:jc w:val="both"/>
        <w:rPr>
          <w:rFonts w:ascii="Times New Roman" w:hAnsi="Times New Roman" w:cs="Times New Roman"/>
          <w:color w:val="000000" w:themeColor="text1"/>
          <w:sz w:val="24"/>
          <w:szCs w:val="24"/>
        </w:rPr>
      </w:pPr>
      <w:r w:rsidRPr="006D4C33">
        <w:rPr>
          <w:rFonts w:ascii="Times New Roman" w:hAnsi="Times New Roman" w:cs="Times New Roman"/>
          <w:color w:val="000000" w:themeColor="text1"/>
          <w:sz w:val="24"/>
          <w:szCs w:val="24"/>
        </w:rPr>
        <w:t xml:space="preserve">Ali, A. (2015). </w:t>
      </w:r>
      <w:proofErr w:type="spellStart"/>
      <w:r w:rsidRPr="006D4C33">
        <w:rPr>
          <w:rFonts w:ascii="Times New Roman" w:hAnsi="Times New Roman" w:cs="Times New Roman"/>
          <w:color w:val="000000" w:themeColor="text1"/>
          <w:sz w:val="24"/>
          <w:szCs w:val="24"/>
        </w:rPr>
        <w:t>Pilihan</w:t>
      </w:r>
      <w:proofErr w:type="spellEnd"/>
      <w:r w:rsidRPr="006D4C33">
        <w:rPr>
          <w:rFonts w:ascii="Times New Roman" w:hAnsi="Times New Roman" w:cs="Times New Roman"/>
          <w:color w:val="000000" w:themeColor="text1"/>
          <w:sz w:val="24"/>
          <w:szCs w:val="24"/>
        </w:rPr>
        <w:t xml:space="preserve"> </w:t>
      </w:r>
      <w:proofErr w:type="spellStart"/>
      <w:r w:rsidRPr="006D4C33">
        <w:rPr>
          <w:rFonts w:ascii="Times New Roman" w:hAnsi="Times New Roman" w:cs="Times New Roman"/>
          <w:color w:val="000000" w:themeColor="text1"/>
          <w:sz w:val="24"/>
          <w:szCs w:val="24"/>
        </w:rPr>
        <w:t>raya</w:t>
      </w:r>
      <w:proofErr w:type="spellEnd"/>
      <w:r w:rsidRPr="006D4C33">
        <w:rPr>
          <w:rFonts w:ascii="Times New Roman" w:hAnsi="Times New Roman" w:cs="Times New Roman"/>
          <w:color w:val="000000" w:themeColor="text1"/>
          <w:sz w:val="24"/>
          <w:szCs w:val="24"/>
        </w:rPr>
        <w:t xml:space="preserve"> </w:t>
      </w:r>
      <w:proofErr w:type="spellStart"/>
      <w:r w:rsidRPr="006D4C33">
        <w:rPr>
          <w:rFonts w:ascii="Times New Roman" w:hAnsi="Times New Roman" w:cs="Times New Roman"/>
          <w:color w:val="000000" w:themeColor="text1"/>
          <w:sz w:val="24"/>
          <w:szCs w:val="24"/>
        </w:rPr>
        <w:t>dan</w:t>
      </w:r>
      <w:proofErr w:type="spellEnd"/>
      <w:r w:rsidRPr="006D4C33">
        <w:rPr>
          <w:rFonts w:ascii="Times New Roman" w:hAnsi="Times New Roman" w:cs="Times New Roman"/>
          <w:color w:val="000000" w:themeColor="text1"/>
          <w:sz w:val="24"/>
          <w:szCs w:val="24"/>
        </w:rPr>
        <w:t xml:space="preserve"> </w:t>
      </w:r>
      <w:proofErr w:type="spellStart"/>
      <w:r w:rsidRPr="006D4C33">
        <w:rPr>
          <w:rFonts w:ascii="Times New Roman" w:hAnsi="Times New Roman" w:cs="Times New Roman"/>
          <w:color w:val="000000" w:themeColor="text1"/>
          <w:sz w:val="24"/>
          <w:szCs w:val="24"/>
        </w:rPr>
        <w:t>identifikasi</w:t>
      </w:r>
      <w:proofErr w:type="spellEnd"/>
      <w:r w:rsidRPr="006D4C33">
        <w:rPr>
          <w:rFonts w:ascii="Times New Roman" w:hAnsi="Times New Roman" w:cs="Times New Roman"/>
          <w:color w:val="000000" w:themeColor="text1"/>
          <w:sz w:val="24"/>
          <w:szCs w:val="24"/>
        </w:rPr>
        <w:t xml:space="preserve"> </w:t>
      </w:r>
      <w:proofErr w:type="spellStart"/>
      <w:r w:rsidRPr="006D4C33">
        <w:rPr>
          <w:rFonts w:ascii="Times New Roman" w:hAnsi="Times New Roman" w:cs="Times New Roman"/>
          <w:color w:val="000000" w:themeColor="text1"/>
          <w:sz w:val="24"/>
          <w:szCs w:val="24"/>
        </w:rPr>
        <w:t>parti</w:t>
      </w:r>
      <w:proofErr w:type="spellEnd"/>
      <w:r w:rsidRPr="006D4C33">
        <w:rPr>
          <w:rFonts w:ascii="Times New Roman" w:hAnsi="Times New Roman" w:cs="Times New Roman"/>
          <w:color w:val="000000" w:themeColor="text1"/>
          <w:sz w:val="24"/>
          <w:szCs w:val="24"/>
        </w:rPr>
        <w:t xml:space="preserve"> </w:t>
      </w:r>
      <w:proofErr w:type="spellStart"/>
      <w:r w:rsidRPr="006D4C33">
        <w:rPr>
          <w:rFonts w:ascii="Times New Roman" w:hAnsi="Times New Roman" w:cs="Times New Roman"/>
          <w:color w:val="000000" w:themeColor="text1"/>
          <w:sz w:val="24"/>
          <w:szCs w:val="24"/>
        </w:rPr>
        <w:t>masyarakat</w:t>
      </w:r>
      <w:proofErr w:type="spellEnd"/>
      <w:r w:rsidRPr="006D4C33">
        <w:rPr>
          <w:rFonts w:ascii="Times New Roman" w:hAnsi="Times New Roman" w:cs="Times New Roman"/>
          <w:color w:val="000000" w:themeColor="text1"/>
          <w:sz w:val="24"/>
          <w:szCs w:val="24"/>
        </w:rPr>
        <w:t xml:space="preserve"> </w:t>
      </w:r>
      <w:proofErr w:type="spellStart"/>
      <w:r w:rsidRPr="006D4C33">
        <w:rPr>
          <w:rFonts w:ascii="Times New Roman" w:hAnsi="Times New Roman" w:cs="Times New Roman"/>
          <w:color w:val="000000" w:themeColor="text1"/>
          <w:sz w:val="24"/>
          <w:szCs w:val="24"/>
        </w:rPr>
        <w:t>Pulau</w:t>
      </w:r>
      <w:proofErr w:type="spellEnd"/>
      <w:r w:rsidRPr="006D4C33">
        <w:rPr>
          <w:rFonts w:ascii="Times New Roman" w:hAnsi="Times New Roman" w:cs="Times New Roman"/>
          <w:color w:val="000000" w:themeColor="text1"/>
          <w:sz w:val="24"/>
          <w:szCs w:val="24"/>
        </w:rPr>
        <w:t xml:space="preserve"> Pinang: </w:t>
      </w:r>
      <w:proofErr w:type="spellStart"/>
      <w:r w:rsidRPr="006D4C33">
        <w:rPr>
          <w:rFonts w:ascii="Times New Roman" w:hAnsi="Times New Roman" w:cs="Times New Roman"/>
          <w:color w:val="000000" w:themeColor="text1"/>
          <w:sz w:val="24"/>
          <w:szCs w:val="24"/>
        </w:rPr>
        <w:t>Kajian</w:t>
      </w:r>
      <w:proofErr w:type="spellEnd"/>
      <w:r w:rsidRPr="006D4C33">
        <w:rPr>
          <w:rFonts w:ascii="Times New Roman" w:hAnsi="Times New Roman" w:cs="Times New Roman"/>
          <w:color w:val="000000" w:themeColor="text1"/>
          <w:sz w:val="24"/>
          <w:szCs w:val="24"/>
        </w:rPr>
        <w:t xml:space="preserve"> </w:t>
      </w:r>
      <w:proofErr w:type="spellStart"/>
      <w:r w:rsidR="00D27CCB" w:rsidRPr="006D4C33">
        <w:rPr>
          <w:rFonts w:ascii="Times New Roman" w:hAnsi="Times New Roman" w:cs="Times New Roman"/>
          <w:color w:val="000000" w:themeColor="text1"/>
          <w:sz w:val="24"/>
          <w:szCs w:val="24"/>
        </w:rPr>
        <w:t>kes</w:t>
      </w:r>
      <w:proofErr w:type="spellEnd"/>
      <w:r w:rsidRPr="006D4C33">
        <w:rPr>
          <w:rFonts w:ascii="Times New Roman" w:hAnsi="Times New Roman" w:cs="Times New Roman"/>
          <w:color w:val="000000" w:themeColor="text1"/>
          <w:sz w:val="24"/>
          <w:szCs w:val="24"/>
        </w:rPr>
        <w:t xml:space="preserve"> Bayan </w:t>
      </w:r>
      <w:proofErr w:type="spellStart"/>
      <w:r w:rsidRPr="006D4C33">
        <w:rPr>
          <w:rFonts w:ascii="Times New Roman" w:hAnsi="Times New Roman" w:cs="Times New Roman"/>
          <w:color w:val="000000" w:themeColor="text1"/>
          <w:sz w:val="24"/>
          <w:szCs w:val="24"/>
        </w:rPr>
        <w:t>Baru</w:t>
      </w:r>
      <w:proofErr w:type="spellEnd"/>
      <w:r w:rsidR="006D4C33" w:rsidRPr="006D4C33">
        <w:rPr>
          <w:rFonts w:ascii="Times New Roman" w:hAnsi="Times New Roman" w:cs="Times New Roman"/>
          <w:color w:val="000000" w:themeColor="text1"/>
          <w:sz w:val="24"/>
          <w:szCs w:val="24"/>
        </w:rPr>
        <w:t xml:space="preserve"> </w:t>
      </w:r>
      <w:r w:rsidRPr="006D4C33">
        <w:rPr>
          <w:rFonts w:ascii="Times New Roman" w:hAnsi="Times New Roman" w:cs="Times New Roman"/>
          <w:color w:val="000000" w:themeColor="text1"/>
          <w:sz w:val="24"/>
          <w:szCs w:val="24"/>
        </w:rPr>
        <w:t>[</w:t>
      </w:r>
      <w:r w:rsidR="006D4C33" w:rsidRPr="006D4C33">
        <w:rPr>
          <w:rFonts w:ascii="Times New Roman" w:hAnsi="Times New Roman" w:cs="Times New Roman"/>
          <w:color w:val="000000" w:themeColor="text1"/>
          <w:sz w:val="24"/>
          <w:szCs w:val="24"/>
        </w:rPr>
        <w:t xml:space="preserve">Master dissertation, </w:t>
      </w:r>
      <w:proofErr w:type="spellStart"/>
      <w:r w:rsidRPr="006D4C33">
        <w:rPr>
          <w:rFonts w:ascii="Times New Roman" w:hAnsi="Times New Roman" w:cs="Times New Roman"/>
          <w:color w:val="000000" w:themeColor="text1"/>
          <w:sz w:val="24"/>
          <w:szCs w:val="24"/>
        </w:rPr>
        <w:t>Universiti</w:t>
      </w:r>
      <w:proofErr w:type="spellEnd"/>
      <w:r w:rsidRPr="006D4C33">
        <w:rPr>
          <w:rFonts w:ascii="Times New Roman" w:hAnsi="Times New Roman" w:cs="Times New Roman"/>
          <w:color w:val="000000" w:themeColor="text1"/>
          <w:sz w:val="24"/>
          <w:szCs w:val="24"/>
        </w:rPr>
        <w:t xml:space="preserve"> </w:t>
      </w:r>
      <w:proofErr w:type="spellStart"/>
      <w:r w:rsidRPr="006D4C33">
        <w:rPr>
          <w:rFonts w:ascii="Times New Roman" w:hAnsi="Times New Roman" w:cs="Times New Roman"/>
          <w:color w:val="000000" w:themeColor="text1"/>
          <w:sz w:val="24"/>
          <w:szCs w:val="24"/>
        </w:rPr>
        <w:t>Sains</w:t>
      </w:r>
      <w:proofErr w:type="spellEnd"/>
      <w:r w:rsidRPr="006D4C33">
        <w:rPr>
          <w:rFonts w:ascii="Times New Roman" w:hAnsi="Times New Roman" w:cs="Times New Roman"/>
          <w:color w:val="000000" w:themeColor="text1"/>
          <w:sz w:val="24"/>
          <w:szCs w:val="24"/>
        </w:rPr>
        <w:t xml:space="preserve"> Malaysia</w:t>
      </w:r>
      <w:r w:rsidR="00D27CCB" w:rsidRPr="006D4C33">
        <w:rPr>
          <w:rFonts w:ascii="Times New Roman" w:hAnsi="Times New Roman" w:cs="Times New Roman"/>
          <w:color w:val="000000" w:themeColor="text1"/>
          <w:sz w:val="24"/>
          <w:szCs w:val="24"/>
        </w:rPr>
        <w:t xml:space="preserve">]. </w:t>
      </w:r>
      <w:r w:rsidRPr="006D4C33">
        <w:rPr>
          <w:rFonts w:ascii="Times New Roman" w:hAnsi="Times New Roman" w:cs="Times New Roman"/>
          <w:color w:val="000000" w:themeColor="text1"/>
          <w:sz w:val="24"/>
          <w:szCs w:val="24"/>
        </w:rPr>
        <w:t xml:space="preserve"> </w:t>
      </w:r>
    </w:p>
    <w:p w14:paraId="797A6704" w14:textId="77777777" w:rsidR="001A1BE1" w:rsidRPr="001A1BE1" w:rsidRDefault="001A1BE1" w:rsidP="001A1BE1">
      <w:pPr>
        <w:spacing w:after="0" w:line="240" w:lineRule="auto"/>
        <w:ind w:left="720" w:hanging="720"/>
        <w:jc w:val="both"/>
        <w:rPr>
          <w:rFonts w:ascii="Times New Roman" w:hAnsi="Times New Roman" w:cs="Times New Roman"/>
          <w:color w:val="000000" w:themeColor="text1"/>
          <w:sz w:val="24"/>
          <w:szCs w:val="24"/>
        </w:rPr>
      </w:pPr>
      <w:r w:rsidRPr="001A1BE1">
        <w:rPr>
          <w:rFonts w:ascii="Times New Roman" w:hAnsi="Times New Roman" w:cs="Times New Roman"/>
          <w:color w:val="000000" w:themeColor="text1"/>
          <w:sz w:val="24"/>
          <w:szCs w:val="24"/>
        </w:rPr>
        <w:t xml:space="preserve">Anonymous. (2022, February 25). BN confident of getting Chinese votes in Johor Polls, says UMNO sec-gen. </w:t>
      </w:r>
      <w:r w:rsidRPr="001A1BE1">
        <w:rPr>
          <w:rFonts w:ascii="Times New Roman" w:hAnsi="Times New Roman" w:cs="Times New Roman"/>
          <w:i/>
          <w:iCs/>
          <w:color w:val="000000" w:themeColor="text1"/>
          <w:sz w:val="24"/>
          <w:szCs w:val="24"/>
        </w:rPr>
        <w:t>Free Malaysia</w:t>
      </w:r>
      <w:r w:rsidRPr="001A1BE1">
        <w:rPr>
          <w:rFonts w:ascii="Times New Roman" w:hAnsi="Times New Roman" w:cs="Times New Roman"/>
          <w:color w:val="000000" w:themeColor="text1"/>
          <w:sz w:val="24"/>
          <w:szCs w:val="24"/>
        </w:rPr>
        <w:t xml:space="preserve"> Retrieved from https://www.freemalaysiatoday.com/category/nation/2022/02/25/bn-confident-of-getting-chinese-votes-in-johor-polls-says-umno-sec-gen/</w:t>
      </w:r>
    </w:p>
    <w:p w14:paraId="2357D6CD" w14:textId="0A9E06A2" w:rsidR="00B40929" w:rsidRPr="00D27CCB"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D27CCB">
        <w:rPr>
          <w:rFonts w:ascii="Times New Roman" w:hAnsi="Times New Roman" w:cs="Times New Roman"/>
          <w:color w:val="000000" w:themeColor="text1"/>
          <w:sz w:val="24"/>
          <w:szCs w:val="24"/>
        </w:rPr>
        <w:t>Arfa</w:t>
      </w:r>
      <w:proofErr w:type="spellEnd"/>
      <w:r w:rsidRPr="00D27CCB">
        <w:rPr>
          <w:rFonts w:ascii="Times New Roman" w:hAnsi="Times New Roman" w:cs="Times New Roman"/>
          <w:color w:val="000000" w:themeColor="text1"/>
          <w:sz w:val="24"/>
          <w:szCs w:val="24"/>
        </w:rPr>
        <w:t xml:space="preserve"> </w:t>
      </w:r>
      <w:proofErr w:type="spellStart"/>
      <w:r w:rsidRPr="00D27CCB">
        <w:rPr>
          <w:rFonts w:ascii="Times New Roman" w:hAnsi="Times New Roman" w:cs="Times New Roman"/>
          <w:color w:val="000000" w:themeColor="text1"/>
          <w:sz w:val="24"/>
          <w:szCs w:val="24"/>
        </w:rPr>
        <w:t>Yunus</w:t>
      </w:r>
      <w:proofErr w:type="spellEnd"/>
      <w:r w:rsidRPr="00D27CCB">
        <w:rPr>
          <w:rFonts w:ascii="Times New Roman" w:hAnsi="Times New Roman" w:cs="Times New Roman"/>
          <w:color w:val="000000" w:themeColor="text1"/>
          <w:sz w:val="24"/>
          <w:szCs w:val="24"/>
        </w:rPr>
        <w:t xml:space="preserve">. (2022, October 4). Multiracial parties to benefit from a split in the </w:t>
      </w:r>
      <w:proofErr w:type="spellStart"/>
      <w:r w:rsidRPr="00D27CCB">
        <w:rPr>
          <w:rFonts w:ascii="Times New Roman" w:hAnsi="Times New Roman" w:cs="Times New Roman"/>
          <w:color w:val="000000" w:themeColor="text1"/>
          <w:sz w:val="24"/>
          <w:szCs w:val="24"/>
        </w:rPr>
        <w:t>malay</w:t>
      </w:r>
      <w:proofErr w:type="spellEnd"/>
      <w:r w:rsidRPr="00D27CCB">
        <w:rPr>
          <w:rFonts w:ascii="Times New Roman" w:hAnsi="Times New Roman" w:cs="Times New Roman"/>
          <w:color w:val="000000" w:themeColor="text1"/>
          <w:sz w:val="24"/>
          <w:szCs w:val="24"/>
        </w:rPr>
        <w:t xml:space="preserve"> vote. </w:t>
      </w:r>
      <w:r w:rsidRPr="00D27CCB">
        <w:rPr>
          <w:rFonts w:ascii="Times New Roman" w:hAnsi="Times New Roman" w:cs="Times New Roman"/>
          <w:i/>
          <w:color w:val="000000" w:themeColor="text1"/>
          <w:sz w:val="24"/>
          <w:szCs w:val="24"/>
        </w:rPr>
        <w:t>New Straits Times</w:t>
      </w:r>
      <w:r w:rsidRPr="00D27CCB">
        <w:rPr>
          <w:rFonts w:ascii="Times New Roman" w:hAnsi="Times New Roman" w:cs="Times New Roman"/>
          <w:color w:val="000000" w:themeColor="text1"/>
          <w:sz w:val="24"/>
          <w:szCs w:val="24"/>
        </w:rPr>
        <w:t xml:space="preserve">. </w:t>
      </w:r>
      <w:r w:rsidR="006D4C33" w:rsidRPr="006D4C33">
        <w:rPr>
          <w:rFonts w:ascii="Times New Roman" w:hAnsi="Times New Roman" w:cs="Times New Roman"/>
          <w:color w:val="000000" w:themeColor="text1"/>
          <w:sz w:val="24"/>
          <w:szCs w:val="24"/>
        </w:rPr>
        <w:t xml:space="preserve">Retrieved from </w:t>
      </w:r>
      <w:r w:rsidRPr="00D27CCB">
        <w:rPr>
          <w:rFonts w:ascii="Times New Roman" w:hAnsi="Times New Roman" w:cs="Times New Roman"/>
          <w:color w:val="000000" w:themeColor="text1"/>
          <w:sz w:val="24"/>
          <w:szCs w:val="24"/>
        </w:rPr>
        <w:t>https://www.nst.com.my/news/politics/2022/10/837445/ multiracial-parties-benefit-split-</w:t>
      </w:r>
      <w:proofErr w:type="spellStart"/>
      <w:r w:rsidRPr="00D27CCB">
        <w:rPr>
          <w:rFonts w:ascii="Times New Roman" w:hAnsi="Times New Roman" w:cs="Times New Roman"/>
          <w:color w:val="000000" w:themeColor="text1"/>
          <w:sz w:val="24"/>
          <w:szCs w:val="24"/>
        </w:rPr>
        <w:t>malay</w:t>
      </w:r>
      <w:proofErr w:type="spellEnd"/>
      <w:r w:rsidRPr="00D27CCB">
        <w:rPr>
          <w:rFonts w:ascii="Times New Roman" w:hAnsi="Times New Roman" w:cs="Times New Roman"/>
          <w:color w:val="000000" w:themeColor="text1"/>
          <w:sz w:val="24"/>
          <w:szCs w:val="24"/>
        </w:rPr>
        <w:t xml:space="preserve">-vote. </w:t>
      </w:r>
    </w:p>
    <w:p w14:paraId="7BD843A5" w14:textId="230DD9F1" w:rsidR="00B40929" w:rsidRPr="00D27CCB" w:rsidRDefault="00B40929" w:rsidP="00251034">
      <w:pPr>
        <w:spacing w:after="0" w:line="240" w:lineRule="auto"/>
        <w:ind w:left="720" w:hanging="720"/>
        <w:jc w:val="both"/>
        <w:rPr>
          <w:rFonts w:ascii="Times New Roman" w:hAnsi="Times New Roman" w:cs="Times New Roman"/>
          <w:color w:val="000000" w:themeColor="text1"/>
          <w:sz w:val="24"/>
          <w:szCs w:val="24"/>
        </w:rPr>
      </w:pPr>
      <w:r w:rsidRPr="00D27CCB">
        <w:rPr>
          <w:rFonts w:ascii="Times New Roman" w:hAnsi="Times New Roman" w:cs="Times New Roman"/>
          <w:color w:val="000000" w:themeColor="text1"/>
          <w:sz w:val="24"/>
          <w:szCs w:val="24"/>
        </w:rPr>
        <w:t>Avery, J</w:t>
      </w:r>
      <w:r w:rsidR="00D27CCB">
        <w:rPr>
          <w:rFonts w:ascii="Times New Roman" w:hAnsi="Times New Roman" w:cs="Times New Roman"/>
          <w:color w:val="000000" w:themeColor="text1"/>
          <w:sz w:val="24"/>
          <w:szCs w:val="24"/>
        </w:rPr>
        <w:t xml:space="preserve">. </w:t>
      </w:r>
      <w:r w:rsidRPr="00D27CCB">
        <w:rPr>
          <w:rFonts w:ascii="Times New Roman" w:hAnsi="Times New Roman" w:cs="Times New Roman"/>
          <w:color w:val="000000" w:themeColor="text1"/>
          <w:sz w:val="24"/>
          <w:szCs w:val="24"/>
        </w:rPr>
        <w:t xml:space="preserve">M., </w:t>
      </w:r>
      <w:r w:rsidR="00D27CCB" w:rsidRPr="00D27CCB">
        <w:rPr>
          <w:rFonts w:ascii="Times New Roman" w:hAnsi="Times New Roman" w:cs="Times New Roman"/>
          <w:color w:val="000000" w:themeColor="text1"/>
          <w:sz w:val="24"/>
          <w:szCs w:val="24"/>
        </w:rPr>
        <w:t>&amp;</w:t>
      </w:r>
      <w:r w:rsidR="00D27CCB">
        <w:rPr>
          <w:rFonts w:ascii="Times New Roman" w:hAnsi="Times New Roman" w:cs="Times New Roman"/>
          <w:color w:val="000000" w:themeColor="text1"/>
          <w:sz w:val="24"/>
          <w:szCs w:val="24"/>
        </w:rPr>
        <w:t xml:space="preserve"> </w:t>
      </w:r>
      <w:r w:rsidRPr="00D27CCB">
        <w:rPr>
          <w:rFonts w:ascii="Times New Roman" w:hAnsi="Times New Roman" w:cs="Times New Roman"/>
          <w:color w:val="000000" w:themeColor="text1"/>
          <w:sz w:val="24"/>
          <w:szCs w:val="24"/>
        </w:rPr>
        <w:t xml:space="preserve">Jeffrey A. F. </w:t>
      </w:r>
      <w:r w:rsidR="006D4C33">
        <w:rPr>
          <w:rFonts w:ascii="Times New Roman" w:hAnsi="Times New Roman" w:cs="Times New Roman"/>
          <w:color w:val="000000" w:themeColor="text1"/>
          <w:sz w:val="24"/>
          <w:szCs w:val="24"/>
        </w:rPr>
        <w:t>(</w:t>
      </w:r>
      <w:r w:rsidRPr="00D27CCB">
        <w:rPr>
          <w:rFonts w:ascii="Times New Roman" w:hAnsi="Times New Roman" w:cs="Times New Roman"/>
          <w:color w:val="000000" w:themeColor="text1"/>
          <w:sz w:val="24"/>
          <w:szCs w:val="24"/>
        </w:rPr>
        <w:t>2012</w:t>
      </w:r>
      <w:r w:rsidR="006D4C33">
        <w:rPr>
          <w:rFonts w:ascii="Times New Roman" w:hAnsi="Times New Roman" w:cs="Times New Roman"/>
          <w:color w:val="000000" w:themeColor="text1"/>
          <w:sz w:val="24"/>
          <w:szCs w:val="24"/>
        </w:rPr>
        <w:t>)</w:t>
      </w:r>
      <w:r w:rsidRPr="00D27CCB">
        <w:rPr>
          <w:rFonts w:ascii="Times New Roman" w:hAnsi="Times New Roman" w:cs="Times New Roman"/>
          <w:color w:val="000000" w:themeColor="text1"/>
          <w:sz w:val="24"/>
          <w:szCs w:val="24"/>
        </w:rPr>
        <w:t xml:space="preserve">. Racial composition, white racial attitudes, and black representation: testing the racial threat hypothesis in the United States Senate. </w:t>
      </w:r>
      <w:r w:rsidRPr="00D27CCB">
        <w:rPr>
          <w:rFonts w:ascii="Times New Roman" w:hAnsi="Times New Roman" w:cs="Times New Roman"/>
          <w:i/>
          <w:iCs/>
          <w:color w:val="000000" w:themeColor="text1"/>
          <w:sz w:val="24"/>
          <w:szCs w:val="24"/>
        </w:rPr>
        <w:t xml:space="preserve">Political </w:t>
      </w:r>
      <w:proofErr w:type="spellStart"/>
      <w:r w:rsidRPr="00D27CCB">
        <w:rPr>
          <w:rFonts w:ascii="Times New Roman" w:hAnsi="Times New Roman" w:cs="Times New Roman"/>
          <w:i/>
          <w:iCs/>
          <w:color w:val="000000" w:themeColor="text1"/>
          <w:sz w:val="24"/>
          <w:szCs w:val="24"/>
        </w:rPr>
        <w:t>Behavior</w:t>
      </w:r>
      <w:proofErr w:type="spellEnd"/>
      <w:r w:rsidR="00D27CCB" w:rsidRPr="00D27CCB">
        <w:rPr>
          <w:rFonts w:ascii="Times New Roman" w:hAnsi="Times New Roman" w:cs="Times New Roman"/>
          <w:i/>
          <w:iCs/>
          <w:color w:val="000000" w:themeColor="text1"/>
          <w:sz w:val="24"/>
          <w:szCs w:val="24"/>
        </w:rPr>
        <w:t>,</w:t>
      </w:r>
      <w:r w:rsidRPr="00D27CCB">
        <w:rPr>
          <w:rFonts w:ascii="Times New Roman" w:hAnsi="Times New Roman" w:cs="Times New Roman"/>
          <w:i/>
          <w:iCs/>
          <w:color w:val="000000" w:themeColor="text1"/>
          <w:sz w:val="24"/>
          <w:szCs w:val="24"/>
        </w:rPr>
        <w:t xml:space="preserve"> 34</w:t>
      </w:r>
      <w:r w:rsidRPr="00D27CCB">
        <w:rPr>
          <w:rFonts w:ascii="Times New Roman" w:hAnsi="Times New Roman" w:cs="Times New Roman"/>
          <w:color w:val="000000" w:themeColor="text1"/>
          <w:sz w:val="24"/>
          <w:szCs w:val="24"/>
        </w:rPr>
        <w:t>(3)</w:t>
      </w:r>
      <w:r w:rsidR="00D27CCB" w:rsidRPr="00D27CCB">
        <w:rPr>
          <w:rFonts w:ascii="Times New Roman" w:hAnsi="Times New Roman" w:cs="Times New Roman"/>
          <w:color w:val="000000" w:themeColor="text1"/>
          <w:sz w:val="24"/>
          <w:szCs w:val="24"/>
        </w:rPr>
        <w:t xml:space="preserve">, </w:t>
      </w:r>
      <w:r w:rsidRPr="00D27CCB">
        <w:rPr>
          <w:rFonts w:ascii="Times New Roman" w:hAnsi="Times New Roman" w:cs="Times New Roman"/>
          <w:color w:val="000000" w:themeColor="text1"/>
          <w:sz w:val="24"/>
          <w:szCs w:val="24"/>
        </w:rPr>
        <w:t xml:space="preserve">391–410. </w:t>
      </w:r>
      <w:r w:rsidR="006D4C33" w:rsidRPr="006D4C33">
        <w:rPr>
          <w:rFonts w:ascii="Times New Roman" w:hAnsi="Times New Roman" w:cs="Times New Roman"/>
          <w:color w:val="000000" w:themeColor="text1"/>
          <w:sz w:val="24"/>
          <w:szCs w:val="24"/>
        </w:rPr>
        <w:t xml:space="preserve">Retrieved from </w:t>
      </w:r>
      <w:r w:rsidRPr="00D27CCB">
        <w:rPr>
          <w:rFonts w:ascii="Times New Roman" w:hAnsi="Times New Roman" w:cs="Times New Roman"/>
          <w:sz w:val="24"/>
          <w:szCs w:val="24"/>
        </w:rPr>
        <w:t>https://doi.org/10.1177/1532440019881371</w:t>
      </w:r>
    </w:p>
    <w:p w14:paraId="32A81497" w14:textId="399D0755" w:rsidR="00B40929" w:rsidRPr="006D4C33"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6D4C33">
        <w:rPr>
          <w:rFonts w:ascii="Times New Roman" w:hAnsi="Times New Roman" w:cs="Times New Roman"/>
          <w:color w:val="000000" w:themeColor="text1"/>
          <w:sz w:val="24"/>
          <w:szCs w:val="24"/>
        </w:rPr>
        <w:t>Awang</w:t>
      </w:r>
      <w:proofErr w:type="spellEnd"/>
      <w:r w:rsidRPr="006D4C33">
        <w:rPr>
          <w:rFonts w:ascii="Times New Roman" w:hAnsi="Times New Roman" w:cs="Times New Roman"/>
          <w:color w:val="000000" w:themeColor="text1"/>
          <w:sz w:val="24"/>
          <w:szCs w:val="24"/>
        </w:rPr>
        <w:t xml:space="preserve"> </w:t>
      </w:r>
      <w:proofErr w:type="spellStart"/>
      <w:r w:rsidRPr="006D4C33">
        <w:rPr>
          <w:rFonts w:ascii="Times New Roman" w:hAnsi="Times New Roman" w:cs="Times New Roman"/>
          <w:color w:val="000000" w:themeColor="text1"/>
          <w:sz w:val="24"/>
          <w:szCs w:val="24"/>
        </w:rPr>
        <w:t>Besar</w:t>
      </w:r>
      <w:proofErr w:type="spellEnd"/>
      <w:r w:rsidRPr="006D4C33">
        <w:rPr>
          <w:rFonts w:ascii="Times New Roman" w:hAnsi="Times New Roman" w:cs="Times New Roman"/>
          <w:color w:val="000000" w:themeColor="text1"/>
          <w:sz w:val="24"/>
          <w:szCs w:val="24"/>
        </w:rPr>
        <w:t>, J. (2023). The 15</w:t>
      </w:r>
      <w:r w:rsidRPr="006D4C33">
        <w:rPr>
          <w:rFonts w:ascii="Times New Roman" w:hAnsi="Times New Roman" w:cs="Times New Roman"/>
          <w:color w:val="000000" w:themeColor="text1"/>
          <w:sz w:val="24"/>
          <w:szCs w:val="24"/>
          <w:vertAlign w:val="superscript"/>
        </w:rPr>
        <w:t>th</w:t>
      </w:r>
      <w:r w:rsidRPr="006D4C33">
        <w:rPr>
          <w:rFonts w:ascii="Times New Roman" w:hAnsi="Times New Roman" w:cs="Times New Roman"/>
          <w:color w:val="000000" w:themeColor="text1"/>
          <w:sz w:val="24"/>
          <w:szCs w:val="24"/>
        </w:rPr>
        <w:t xml:space="preserve"> Malaysian general election: Voter support patterns based on regional factor. </w:t>
      </w:r>
      <w:r w:rsidR="006D4C33" w:rsidRPr="006D4C33">
        <w:rPr>
          <w:rFonts w:ascii="Times New Roman" w:hAnsi="Times New Roman" w:cs="Times New Roman"/>
          <w:i/>
          <w:iCs/>
          <w:color w:val="000000" w:themeColor="text1"/>
          <w:sz w:val="24"/>
          <w:szCs w:val="24"/>
        </w:rPr>
        <w:t>e-</w:t>
      </w:r>
      <w:proofErr w:type="spellStart"/>
      <w:r w:rsidR="006D4C33" w:rsidRPr="006D4C33">
        <w:rPr>
          <w:rFonts w:ascii="Times New Roman" w:hAnsi="Times New Roman" w:cs="Times New Roman"/>
          <w:i/>
          <w:iCs/>
          <w:color w:val="000000" w:themeColor="text1"/>
          <w:sz w:val="24"/>
          <w:szCs w:val="24"/>
        </w:rPr>
        <w:t>Bangi</w:t>
      </w:r>
      <w:proofErr w:type="spellEnd"/>
      <w:r w:rsidR="006D4C33" w:rsidRPr="006D4C33">
        <w:rPr>
          <w:rFonts w:ascii="Times New Roman" w:hAnsi="Times New Roman" w:cs="Times New Roman"/>
          <w:i/>
          <w:iCs/>
          <w:color w:val="000000" w:themeColor="text1"/>
          <w:sz w:val="24"/>
          <w:szCs w:val="24"/>
        </w:rPr>
        <w:t>-</w:t>
      </w:r>
      <w:r w:rsidRPr="006D4C33">
        <w:rPr>
          <w:rFonts w:ascii="Times New Roman" w:hAnsi="Times New Roman" w:cs="Times New Roman"/>
          <w:i/>
          <w:iCs/>
          <w:color w:val="000000" w:themeColor="text1"/>
          <w:sz w:val="24"/>
          <w:szCs w:val="24"/>
        </w:rPr>
        <w:t>Journal of Social Sciences and Humanities, 20</w:t>
      </w:r>
      <w:r w:rsidRPr="006D4C33">
        <w:rPr>
          <w:rFonts w:ascii="Times New Roman" w:hAnsi="Times New Roman" w:cs="Times New Roman"/>
          <w:color w:val="000000" w:themeColor="text1"/>
          <w:sz w:val="24"/>
          <w:szCs w:val="24"/>
        </w:rPr>
        <w:t>(1),</w:t>
      </w:r>
      <w:r w:rsidR="006D4C33" w:rsidRPr="006D4C33">
        <w:rPr>
          <w:rFonts w:ascii="Times New Roman" w:hAnsi="Times New Roman" w:cs="Times New Roman"/>
          <w:color w:val="000000" w:themeColor="text1"/>
          <w:sz w:val="24"/>
          <w:szCs w:val="24"/>
        </w:rPr>
        <w:t xml:space="preserve"> 164-176</w:t>
      </w:r>
      <w:r w:rsidRPr="006D4C33">
        <w:rPr>
          <w:rFonts w:ascii="Times New Roman" w:hAnsi="Times New Roman" w:cs="Times New Roman"/>
          <w:color w:val="000000" w:themeColor="text1"/>
          <w:sz w:val="24"/>
          <w:szCs w:val="24"/>
        </w:rPr>
        <w:t xml:space="preserve"> </w:t>
      </w:r>
      <w:r w:rsidR="006D4C33" w:rsidRPr="006D4C33">
        <w:rPr>
          <w:rFonts w:ascii="Times New Roman" w:hAnsi="Times New Roman" w:cs="Times New Roman"/>
          <w:color w:val="000000" w:themeColor="text1"/>
          <w:sz w:val="24"/>
          <w:szCs w:val="24"/>
        </w:rPr>
        <w:t xml:space="preserve">Retrieved from </w:t>
      </w:r>
      <w:r w:rsidRPr="006D4C33">
        <w:rPr>
          <w:rFonts w:ascii="Times New Roman" w:hAnsi="Times New Roman" w:cs="Times New Roman"/>
          <w:sz w:val="24"/>
          <w:szCs w:val="24"/>
        </w:rPr>
        <w:t>https://doi.org/10.17576/ebangi.2023.2001.14</w:t>
      </w:r>
    </w:p>
    <w:p w14:paraId="752AC43C" w14:textId="63712DD9" w:rsidR="00B40929" w:rsidRPr="006D4C33"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6D4C33">
        <w:rPr>
          <w:rFonts w:ascii="Times New Roman" w:hAnsi="Times New Roman" w:cs="Times New Roman"/>
          <w:color w:val="000000" w:themeColor="text1"/>
          <w:sz w:val="24"/>
          <w:szCs w:val="24"/>
        </w:rPr>
        <w:t>Awang</w:t>
      </w:r>
      <w:proofErr w:type="spellEnd"/>
      <w:r w:rsidRPr="006D4C33">
        <w:rPr>
          <w:rFonts w:ascii="Times New Roman" w:hAnsi="Times New Roman" w:cs="Times New Roman"/>
          <w:color w:val="000000" w:themeColor="text1"/>
          <w:sz w:val="24"/>
          <w:szCs w:val="24"/>
        </w:rPr>
        <w:t xml:space="preserve"> </w:t>
      </w:r>
      <w:proofErr w:type="spellStart"/>
      <w:r w:rsidRPr="006D4C33">
        <w:rPr>
          <w:rFonts w:ascii="Times New Roman" w:hAnsi="Times New Roman" w:cs="Times New Roman"/>
          <w:color w:val="000000" w:themeColor="text1"/>
          <w:sz w:val="24"/>
          <w:szCs w:val="24"/>
        </w:rPr>
        <w:t>Besar</w:t>
      </w:r>
      <w:proofErr w:type="spellEnd"/>
      <w:r w:rsidRPr="006D4C33">
        <w:rPr>
          <w:rFonts w:ascii="Times New Roman" w:hAnsi="Times New Roman" w:cs="Times New Roman"/>
          <w:color w:val="000000" w:themeColor="text1"/>
          <w:sz w:val="24"/>
          <w:szCs w:val="24"/>
        </w:rPr>
        <w:t xml:space="preserve">, J., Mat </w:t>
      </w:r>
      <w:proofErr w:type="spellStart"/>
      <w:r w:rsidRPr="006D4C33">
        <w:rPr>
          <w:rFonts w:ascii="Times New Roman" w:hAnsi="Times New Roman" w:cs="Times New Roman"/>
          <w:color w:val="000000" w:themeColor="text1"/>
          <w:sz w:val="24"/>
          <w:szCs w:val="24"/>
        </w:rPr>
        <w:t>Jali</w:t>
      </w:r>
      <w:proofErr w:type="spellEnd"/>
      <w:r w:rsidRPr="006D4C33">
        <w:rPr>
          <w:rFonts w:ascii="Times New Roman" w:hAnsi="Times New Roman" w:cs="Times New Roman"/>
          <w:color w:val="000000" w:themeColor="text1"/>
          <w:sz w:val="24"/>
          <w:szCs w:val="24"/>
        </w:rPr>
        <w:t xml:space="preserve">, M. F., </w:t>
      </w:r>
      <w:proofErr w:type="spellStart"/>
      <w:r w:rsidRPr="006D4C33">
        <w:rPr>
          <w:rFonts w:ascii="Times New Roman" w:hAnsi="Times New Roman" w:cs="Times New Roman"/>
          <w:color w:val="000000" w:themeColor="text1"/>
          <w:sz w:val="24"/>
          <w:szCs w:val="24"/>
        </w:rPr>
        <w:t>Awang</w:t>
      </w:r>
      <w:proofErr w:type="spellEnd"/>
      <w:r w:rsidRPr="006D4C33">
        <w:rPr>
          <w:rFonts w:ascii="Times New Roman" w:hAnsi="Times New Roman" w:cs="Times New Roman"/>
          <w:color w:val="000000" w:themeColor="text1"/>
          <w:sz w:val="24"/>
          <w:szCs w:val="24"/>
        </w:rPr>
        <w:t xml:space="preserve"> Ahmad, S., </w:t>
      </w:r>
      <w:proofErr w:type="spellStart"/>
      <w:r w:rsidRPr="006D4C33">
        <w:rPr>
          <w:rFonts w:ascii="Times New Roman" w:hAnsi="Times New Roman" w:cs="Times New Roman"/>
          <w:color w:val="000000" w:themeColor="text1"/>
          <w:sz w:val="24"/>
          <w:szCs w:val="24"/>
        </w:rPr>
        <w:t>Sarjono</w:t>
      </w:r>
      <w:proofErr w:type="spellEnd"/>
      <w:r w:rsidRPr="006D4C33">
        <w:rPr>
          <w:rFonts w:ascii="Times New Roman" w:hAnsi="Times New Roman" w:cs="Times New Roman"/>
          <w:color w:val="000000" w:themeColor="text1"/>
          <w:sz w:val="24"/>
          <w:szCs w:val="24"/>
        </w:rPr>
        <w:t xml:space="preserve">, F., </w:t>
      </w:r>
      <w:proofErr w:type="spellStart"/>
      <w:r w:rsidRPr="006D4C33">
        <w:rPr>
          <w:rFonts w:ascii="Times New Roman" w:hAnsi="Times New Roman" w:cs="Times New Roman"/>
          <w:color w:val="000000" w:themeColor="text1"/>
          <w:sz w:val="24"/>
          <w:szCs w:val="24"/>
        </w:rPr>
        <w:t>Mohd</w:t>
      </w:r>
      <w:proofErr w:type="spellEnd"/>
      <w:r w:rsidRPr="006D4C33">
        <w:rPr>
          <w:rFonts w:ascii="Times New Roman" w:hAnsi="Times New Roman" w:cs="Times New Roman"/>
          <w:color w:val="000000" w:themeColor="text1"/>
          <w:sz w:val="24"/>
          <w:szCs w:val="24"/>
        </w:rPr>
        <w:t xml:space="preserve"> </w:t>
      </w:r>
      <w:proofErr w:type="spellStart"/>
      <w:r w:rsidRPr="006D4C33">
        <w:rPr>
          <w:rFonts w:ascii="Times New Roman" w:hAnsi="Times New Roman" w:cs="Times New Roman"/>
          <w:color w:val="000000" w:themeColor="text1"/>
          <w:sz w:val="24"/>
          <w:szCs w:val="24"/>
        </w:rPr>
        <w:t>Rudzainor</w:t>
      </w:r>
      <w:proofErr w:type="spellEnd"/>
      <w:r w:rsidRPr="006D4C33">
        <w:rPr>
          <w:rFonts w:ascii="Times New Roman" w:hAnsi="Times New Roman" w:cs="Times New Roman"/>
          <w:color w:val="000000" w:themeColor="text1"/>
          <w:sz w:val="24"/>
          <w:szCs w:val="24"/>
        </w:rPr>
        <w:t xml:space="preserve">, M. H. I., Abdul Halim, A. H., </w:t>
      </w:r>
      <w:proofErr w:type="spellStart"/>
      <w:r w:rsidRPr="006D4C33">
        <w:rPr>
          <w:rFonts w:ascii="Times New Roman" w:hAnsi="Times New Roman" w:cs="Times New Roman"/>
          <w:color w:val="000000" w:themeColor="text1"/>
          <w:sz w:val="24"/>
          <w:szCs w:val="24"/>
        </w:rPr>
        <w:t>Zainuddin</w:t>
      </w:r>
      <w:proofErr w:type="spellEnd"/>
      <w:r w:rsidRPr="006D4C33">
        <w:rPr>
          <w:rFonts w:ascii="Times New Roman" w:hAnsi="Times New Roman" w:cs="Times New Roman"/>
          <w:color w:val="000000" w:themeColor="text1"/>
          <w:sz w:val="24"/>
          <w:szCs w:val="24"/>
        </w:rPr>
        <w:t xml:space="preserve">, M. S., Noor </w:t>
      </w:r>
      <w:proofErr w:type="spellStart"/>
      <w:r w:rsidRPr="006D4C33">
        <w:rPr>
          <w:rFonts w:ascii="Times New Roman" w:hAnsi="Times New Roman" w:cs="Times New Roman"/>
          <w:color w:val="000000" w:themeColor="text1"/>
          <w:sz w:val="24"/>
          <w:szCs w:val="24"/>
        </w:rPr>
        <w:t>Azman</w:t>
      </w:r>
      <w:proofErr w:type="spellEnd"/>
      <w:r w:rsidRPr="006D4C33">
        <w:rPr>
          <w:rFonts w:ascii="Times New Roman" w:hAnsi="Times New Roman" w:cs="Times New Roman"/>
          <w:color w:val="000000" w:themeColor="text1"/>
          <w:sz w:val="24"/>
          <w:szCs w:val="24"/>
        </w:rPr>
        <w:t xml:space="preserve">, A. A., </w:t>
      </w:r>
      <w:r w:rsidR="006D4C33" w:rsidRPr="006D4C33">
        <w:rPr>
          <w:rFonts w:ascii="Times New Roman" w:hAnsi="Times New Roman" w:cs="Times New Roman"/>
          <w:color w:val="000000" w:themeColor="text1"/>
          <w:sz w:val="24"/>
          <w:szCs w:val="24"/>
        </w:rPr>
        <w:t xml:space="preserve">&amp; </w:t>
      </w:r>
      <w:r w:rsidRPr="006D4C33">
        <w:rPr>
          <w:rFonts w:ascii="Times New Roman" w:hAnsi="Times New Roman" w:cs="Times New Roman"/>
          <w:color w:val="000000" w:themeColor="text1"/>
          <w:sz w:val="24"/>
          <w:szCs w:val="24"/>
        </w:rPr>
        <w:t>Yusuf, I</w:t>
      </w:r>
      <w:r w:rsidR="006D4C33" w:rsidRPr="006D4C33">
        <w:rPr>
          <w:rFonts w:ascii="Times New Roman" w:hAnsi="Times New Roman" w:cs="Times New Roman"/>
          <w:color w:val="000000" w:themeColor="text1"/>
          <w:sz w:val="24"/>
          <w:szCs w:val="24"/>
        </w:rPr>
        <w:t>.</w:t>
      </w:r>
      <w:r w:rsidRPr="006D4C33">
        <w:rPr>
          <w:rFonts w:ascii="Times New Roman" w:hAnsi="Times New Roman" w:cs="Times New Roman"/>
          <w:color w:val="000000" w:themeColor="text1"/>
          <w:sz w:val="24"/>
          <w:szCs w:val="24"/>
        </w:rPr>
        <w:t xml:space="preserve"> M. </w:t>
      </w:r>
      <w:r w:rsidR="006D4C33" w:rsidRPr="006D4C33">
        <w:rPr>
          <w:rFonts w:ascii="Times New Roman" w:hAnsi="Times New Roman" w:cs="Times New Roman"/>
          <w:color w:val="000000" w:themeColor="text1"/>
          <w:sz w:val="24"/>
          <w:szCs w:val="24"/>
        </w:rPr>
        <w:t>(</w:t>
      </w:r>
      <w:r w:rsidRPr="006D4C33">
        <w:rPr>
          <w:rFonts w:ascii="Times New Roman" w:hAnsi="Times New Roman" w:cs="Times New Roman"/>
          <w:color w:val="000000" w:themeColor="text1"/>
          <w:sz w:val="24"/>
          <w:szCs w:val="24"/>
        </w:rPr>
        <w:t>2022</w:t>
      </w:r>
      <w:r w:rsidR="006D4C33" w:rsidRPr="006D4C33">
        <w:rPr>
          <w:rFonts w:ascii="Times New Roman" w:hAnsi="Times New Roman" w:cs="Times New Roman"/>
          <w:color w:val="000000" w:themeColor="text1"/>
          <w:sz w:val="24"/>
          <w:szCs w:val="24"/>
        </w:rPr>
        <w:t>)</w:t>
      </w:r>
      <w:r w:rsidRPr="006D4C33">
        <w:rPr>
          <w:rFonts w:ascii="Times New Roman" w:hAnsi="Times New Roman" w:cs="Times New Roman"/>
          <w:color w:val="000000" w:themeColor="text1"/>
          <w:sz w:val="24"/>
          <w:szCs w:val="24"/>
        </w:rPr>
        <w:t xml:space="preserve">. </w:t>
      </w:r>
      <w:proofErr w:type="spellStart"/>
      <w:r w:rsidRPr="006D4C33">
        <w:rPr>
          <w:rFonts w:ascii="Times New Roman" w:hAnsi="Times New Roman" w:cs="Times New Roman"/>
          <w:color w:val="000000" w:themeColor="text1"/>
          <w:sz w:val="24"/>
          <w:szCs w:val="24"/>
        </w:rPr>
        <w:t>Geopolitik</w:t>
      </w:r>
      <w:proofErr w:type="spellEnd"/>
      <w:r w:rsidRPr="006D4C33">
        <w:rPr>
          <w:rFonts w:ascii="Times New Roman" w:hAnsi="Times New Roman" w:cs="Times New Roman"/>
          <w:color w:val="000000" w:themeColor="text1"/>
          <w:sz w:val="24"/>
          <w:szCs w:val="24"/>
        </w:rPr>
        <w:t xml:space="preserve"> </w:t>
      </w:r>
      <w:proofErr w:type="spellStart"/>
      <w:r w:rsidRPr="006D4C33">
        <w:rPr>
          <w:rFonts w:ascii="Times New Roman" w:hAnsi="Times New Roman" w:cs="Times New Roman"/>
          <w:color w:val="000000" w:themeColor="text1"/>
          <w:sz w:val="24"/>
          <w:szCs w:val="24"/>
        </w:rPr>
        <w:t>negeri</w:t>
      </w:r>
      <w:proofErr w:type="spellEnd"/>
      <w:r w:rsidRPr="006D4C33">
        <w:rPr>
          <w:rFonts w:ascii="Times New Roman" w:hAnsi="Times New Roman" w:cs="Times New Roman"/>
          <w:color w:val="000000" w:themeColor="text1"/>
          <w:sz w:val="24"/>
          <w:szCs w:val="24"/>
        </w:rPr>
        <w:t xml:space="preserve"> Johor </w:t>
      </w:r>
      <w:proofErr w:type="spellStart"/>
      <w:r w:rsidRPr="006D4C33">
        <w:rPr>
          <w:rFonts w:ascii="Times New Roman" w:hAnsi="Times New Roman" w:cs="Times New Roman"/>
          <w:color w:val="000000" w:themeColor="text1"/>
          <w:sz w:val="24"/>
          <w:szCs w:val="24"/>
        </w:rPr>
        <w:t>dan</w:t>
      </w:r>
      <w:proofErr w:type="spellEnd"/>
      <w:r w:rsidRPr="006D4C33">
        <w:rPr>
          <w:rFonts w:ascii="Times New Roman" w:hAnsi="Times New Roman" w:cs="Times New Roman"/>
          <w:color w:val="000000" w:themeColor="text1"/>
          <w:sz w:val="24"/>
          <w:szCs w:val="24"/>
        </w:rPr>
        <w:t xml:space="preserve"> </w:t>
      </w:r>
      <w:proofErr w:type="spellStart"/>
      <w:r w:rsidRPr="006D4C33">
        <w:rPr>
          <w:rFonts w:ascii="Times New Roman" w:hAnsi="Times New Roman" w:cs="Times New Roman"/>
          <w:color w:val="000000" w:themeColor="text1"/>
          <w:sz w:val="24"/>
          <w:szCs w:val="24"/>
        </w:rPr>
        <w:t>prestasi</w:t>
      </w:r>
      <w:proofErr w:type="spellEnd"/>
      <w:r w:rsidRPr="006D4C33">
        <w:rPr>
          <w:rFonts w:ascii="Times New Roman" w:hAnsi="Times New Roman" w:cs="Times New Roman"/>
          <w:color w:val="000000" w:themeColor="text1"/>
          <w:sz w:val="24"/>
          <w:szCs w:val="24"/>
        </w:rPr>
        <w:t xml:space="preserve"> </w:t>
      </w:r>
      <w:proofErr w:type="spellStart"/>
      <w:r w:rsidRPr="006D4C33">
        <w:rPr>
          <w:rFonts w:ascii="Times New Roman" w:hAnsi="Times New Roman" w:cs="Times New Roman"/>
          <w:color w:val="000000" w:themeColor="text1"/>
          <w:sz w:val="24"/>
          <w:szCs w:val="24"/>
        </w:rPr>
        <w:t>parti</w:t>
      </w:r>
      <w:proofErr w:type="spellEnd"/>
      <w:r w:rsidRPr="006D4C33">
        <w:rPr>
          <w:rFonts w:ascii="Times New Roman" w:hAnsi="Times New Roman" w:cs="Times New Roman"/>
          <w:color w:val="000000" w:themeColor="text1"/>
          <w:sz w:val="24"/>
          <w:szCs w:val="24"/>
        </w:rPr>
        <w:t xml:space="preserve"> </w:t>
      </w:r>
      <w:proofErr w:type="spellStart"/>
      <w:r w:rsidRPr="006D4C33">
        <w:rPr>
          <w:rFonts w:ascii="Times New Roman" w:hAnsi="Times New Roman" w:cs="Times New Roman"/>
          <w:color w:val="000000" w:themeColor="text1"/>
          <w:sz w:val="24"/>
          <w:szCs w:val="24"/>
        </w:rPr>
        <w:t>politik</w:t>
      </w:r>
      <w:proofErr w:type="spellEnd"/>
      <w:r w:rsidRPr="006D4C33">
        <w:rPr>
          <w:rFonts w:ascii="Times New Roman" w:hAnsi="Times New Roman" w:cs="Times New Roman"/>
          <w:color w:val="000000" w:themeColor="text1"/>
          <w:sz w:val="24"/>
          <w:szCs w:val="24"/>
        </w:rPr>
        <w:t xml:space="preserve"> </w:t>
      </w:r>
      <w:proofErr w:type="spellStart"/>
      <w:r w:rsidRPr="006D4C33">
        <w:rPr>
          <w:rFonts w:ascii="Times New Roman" w:hAnsi="Times New Roman" w:cs="Times New Roman"/>
          <w:color w:val="000000" w:themeColor="text1"/>
          <w:sz w:val="24"/>
          <w:szCs w:val="24"/>
        </w:rPr>
        <w:t>dalam</w:t>
      </w:r>
      <w:proofErr w:type="spellEnd"/>
      <w:r w:rsidRPr="006D4C33">
        <w:rPr>
          <w:rFonts w:ascii="Times New Roman" w:hAnsi="Times New Roman" w:cs="Times New Roman"/>
          <w:color w:val="000000" w:themeColor="text1"/>
          <w:sz w:val="24"/>
          <w:szCs w:val="24"/>
        </w:rPr>
        <w:t xml:space="preserve"> </w:t>
      </w:r>
      <w:proofErr w:type="spellStart"/>
      <w:r w:rsidRPr="006D4C33">
        <w:rPr>
          <w:rFonts w:ascii="Times New Roman" w:hAnsi="Times New Roman" w:cs="Times New Roman"/>
          <w:color w:val="000000" w:themeColor="text1"/>
          <w:sz w:val="24"/>
          <w:szCs w:val="24"/>
        </w:rPr>
        <w:t>pilihan</w:t>
      </w:r>
      <w:proofErr w:type="spellEnd"/>
      <w:r w:rsidRPr="006D4C33">
        <w:rPr>
          <w:rFonts w:ascii="Times New Roman" w:hAnsi="Times New Roman" w:cs="Times New Roman"/>
          <w:color w:val="000000" w:themeColor="text1"/>
          <w:sz w:val="24"/>
          <w:szCs w:val="24"/>
        </w:rPr>
        <w:t xml:space="preserve"> </w:t>
      </w:r>
      <w:proofErr w:type="spellStart"/>
      <w:r w:rsidRPr="006D4C33">
        <w:rPr>
          <w:rFonts w:ascii="Times New Roman" w:hAnsi="Times New Roman" w:cs="Times New Roman"/>
          <w:color w:val="000000" w:themeColor="text1"/>
          <w:sz w:val="24"/>
          <w:szCs w:val="24"/>
        </w:rPr>
        <w:t>raya</w:t>
      </w:r>
      <w:proofErr w:type="spellEnd"/>
      <w:r w:rsidRPr="006D4C33">
        <w:rPr>
          <w:rFonts w:ascii="Times New Roman" w:hAnsi="Times New Roman" w:cs="Times New Roman"/>
          <w:color w:val="000000" w:themeColor="text1"/>
          <w:sz w:val="24"/>
          <w:szCs w:val="24"/>
        </w:rPr>
        <w:t xml:space="preserve"> </w:t>
      </w:r>
      <w:proofErr w:type="spellStart"/>
      <w:r w:rsidRPr="006D4C33">
        <w:rPr>
          <w:rFonts w:ascii="Times New Roman" w:hAnsi="Times New Roman" w:cs="Times New Roman"/>
          <w:color w:val="000000" w:themeColor="text1"/>
          <w:sz w:val="24"/>
          <w:szCs w:val="24"/>
        </w:rPr>
        <w:t>umum</w:t>
      </w:r>
      <w:proofErr w:type="spellEnd"/>
      <w:r w:rsidRPr="006D4C33">
        <w:rPr>
          <w:rFonts w:ascii="Times New Roman" w:hAnsi="Times New Roman" w:cs="Times New Roman"/>
          <w:color w:val="000000" w:themeColor="text1"/>
          <w:sz w:val="24"/>
          <w:szCs w:val="24"/>
        </w:rPr>
        <w:t xml:space="preserve"> DUN Johor state general election 2022. </w:t>
      </w:r>
      <w:r w:rsidRPr="006D4C33">
        <w:rPr>
          <w:rFonts w:ascii="Times New Roman" w:hAnsi="Times New Roman" w:cs="Times New Roman"/>
          <w:i/>
          <w:iCs/>
          <w:color w:val="000000" w:themeColor="text1"/>
          <w:sz w:val="24"/>
          <w:szCs w:val="24"/>
        </w:rPr>
        <w:t>International Journal of Law, Government and Communication (IJLGC)</w:t>
      </w:r>
      <w:r w:rsidRPr="006D4C33">
        <w:rPr>
          <w:rFonts w:ascii="Times New Roman" w:hAnsi="Times New Roman" w:cs="Times New Roman"/>
          <w:color w:val="000000" w:themeColor="text1"/>
          <w:sz w:val="24"/>
          <w:szCs w:val="24"/>
        </w:rPr>
        <w:t xml:space="preserve">, </w:t>
      </w:r>
      <w:r w:rsidRPr="006D4C33">
        <w:rPr>
          <w:rFonts w:ascii="Times New Roman" w:hAnsi="Times New Roman" w:cs="Times New Roman"/>
          <w:i/>
          <w:iCs/>
          <w:color w:val="000000" w:themeColor="text1"/>
          <w:sz w:val="24"/>
          <w:szCs w:val="24"/>
        </w:rPr>
        <w:t>7</w:t>
      </w:r>
      <w:r w:rsidRPr="006D4C33">
        <w:rPr>
          <w:rFonts w:ascii="Times New Roman" w:hAnsi="Times New Roman" w:cs="Times New Roman"/>
          <w:color w:val="000000" w:themeColor="text1"/>
          <w:sz w:val="24"/>
          <w:szCs w:val="24"/>
        </w:rPr>
        <w:t xml:space="preserve">(28), 1-22. </w:t>
      </w:r>
      <w:proofErr w:type="spellStart"/>
      <w:r w:rsidR="006D4C33">
        <w:rPr>
          <w:rFonts w:ascii="Times New Roman" w:hAnsi="Times New Roman" w:cs="Times New Roman"/>
          <w:color w:val="000000" w:themeColor="text1"/>
          <w:sz w:val="24"/>
          <w:szCs w:val="24"/>
        </w:rPr>
        <w:t>d</w:t>
      </w:r>
      <w:r w:rsidR="006D4C33" w:rsidRPr="006D4C33">
        <w:rPr>
          <w:rFonts w:ascii="Times New Roman" w:hAnsi="Times New Roman" w:cs="Times New Roman"/>
          <w:color w:val="000000" w:themeColor="text1"/>
          <w:sz w:val="24"/>
          <w:szCs w:val="24"/>
        </w:rPr>
        <w:t>oi</w:t>
      </w:r>
      <w:proofErr w:type="spellEnd"/>
      <w:r w:rsidR="006D4C33">
        <w:rPr>
          <w:rFonts w:ascii="Times New Roman" w:hAnsi="Times New Roman" w:cs="Times New Roman"/>
          <w:color w:val="000000" w:themeColor="text1"/>
          <w:sz w:val="24"/>
          <w:szCs w:val="24"/>
        </w:rPr>
        <w:t xml:space="preserve">: </w:t>
      </w:r>
      <w:r w:rsidRPr="006D4C33">
        <w:rPr>
          <w:rFonts w:ascii="Times New Roman" w:hAnsi="Times New Roman" w:cs="Times New Roman"/>
          <w:color w:val="000000" w:themeColor="text1"/>
          <w:sz w:val="24"/>
          <w:szCs w:val="24"/>
        </w:rPr>
        <w:t>10.35631/IJLGC.728001</w:t>
      </w:r>
    </w:p>
    <w:p w14:paraId="04B73AC5" w14:textId="5AC208A0" w:rsidR="00B40929" w:rsidRPr="001A1BE1" w:rsidRDefault="00B40929" w:rsidP="00251034">
      <w:pPr>
        <w:spacing w:after="0" w:line="240" w:lineRule="auto"/>
        <w:ind w:left="720" w:hanging="720"/>
        <w:jc w:val="both"/>
        <w:rPr>
          <w:rFonts w:ascii="Helvetica" w:hAnsi="Helvetica" w:cs="Helvetica"/>
          <w:color w:val="000000" w:themeColor="text1"/>
          <w:spacing w:val="-5"/>
        </w:rPr>
      </w:pPr>
      <w:proofErr w:type="spellStart"/>
      <w:r w:rsidRPr="001A1BE1">
        <w:rPr>
          <w:rFonts w:ascii="Times New Roman" w:hAnsi="Times New Roman" w:cs="Times New Roman"/>
          <w:color w:val="000000" w:themeColor="text1"/>
          <w:sz w:val="24"/>
          <w:szCs w:val="24"/>
        </w:rPr>
        <w:t>Awang</w:t>
      </w:r>
      <w:proofErr w:type="spellEnd"/>
      <w:r w:rsidRPr="001A1BE1">
        <w:rPr>
          <w:rFonts w:ascii="Times New Roman" w:hAnsi="Times New Roman" w:cs="Times New Roman"/>
          <w:color w:val="000000" w:themeColor="text1"/>
          <w:sz w:val="24"/>
          <w:szCs w:val="24"/>
        </w:rPr>
        <w:t xml:space="preserve"> </w:t>
      </w:r>
      <w:proofErr w:type="spellStart"/>
      <w:r w:rsidRPr="001A1BE1">
        <w:rPr>
          <w:rFonts w:ascii="Times New Roman" w:hAnsi="Times New Roman" w:cs="Times New Roman"/>
          <w:color w:val="000000" w:themeColor="text1"/>
          <w:sz w:val="24"/>
          <w:szCs w:val="24"/>
        </w:rPr>
        <w:t>Besar</w:t>
      </w:r>
      <w:proofErr w:type="spellEnd"/>
      <w:r w:rsidRPr="001A1BE1">
        <w:rPr>
          <w:rFonts w:ascii="Times New Roman" w:hAnsi="Times New Roman" w:cs="Times New Roman"/>
          <w:color w:val="000000" w:themeColor="text1"/>
          <w:sz w:val="24"/>
          <w:szCs w:val="24"/>
        </w:rPr>
        <w:t xml:space="preserve">. (2020). PRU-14 </w:t>
      </w:r>
      <w:proofErr w:type="spellStart"/>
      <w:r w:rsidRPr="001A1BE1">
        <w:rPr>
          <w:rFonts w:ascii="Times New Roman" w:hAnsi="Times New Roman" w:cs="Times New Roman"/>
          <w:color w:val="000000" w:themeColor="text1"/>
          <w:sz w:val="24"/>
          <w:szCs w:val="24"/>
        </w:rPr>
        <w:t>dan</w:t>
      </w:r>
      <w:proofErr w:type="spellEnd"/>
      <w:r w:rsidRPr="001A1BE1">
        <w:rPr>
          <w:rFonts w:ascii="Times New Roman" w:hAnsi="Times New Roman" w:cs="Times New Roman"/>
          <w:color w:val="000000" w:themeColor="text1"/>
          <w:sz w:val="24"/>
          <w:szCs w:val="24"/>
        </w:rPr>
        <w:t xml:space="preserve"> </w:t>
      </w:r>
      <w:proofErr w:type="spellStart"/>
      <w:r w:rsidRPr="001A1BE1">
        <w:rPr>
          <w:rFonts w:ascii="Times New Roman" w:hAnsi="Times New Roman" w:cs="Times New Roman"/>
          <w:color w:val="000000" w:themeColor="text1"/>
          <w:sz w:val="24"/>
          <w:szCs w:val="24"/>
        </w:rPr>
        <w:t>pasca</w:t>
      </w:r>
      <w:proofErr w:type="spellEnd"/>
      <w:r w:rsidRPr="001A1BE1">
        <w:rPr>
          <w:rFonts w:ascii="Times New Roman" w:hAnsi="Times New Roman" w:cs="Times New Roman"/>
          <w:color w:val="000000" w:themeColor="text1"/>
          <w:sz w:val="24"/>
          <w:szCs w:val="24"/>
        </w:rPr>
        <w:t xml:space="preserve"> PRU-14: </w:t>
      </w:r>
      <w:proofErr w:type="spellStart"/>
      <w:r w:rsidRPr="001A1BE1">
        <w:rPr>
          <w:rFonts w:ascii="Times New Roman" w:hAnsi="Times New Roman" w:cs="Times New Roman"/>
          <w:color w:val="000000" w:themeColor="text1"/>
          <w:sz w:val="24"/>
          <w:szCs w:val="24"/>
        </w:rPr>
        <w:t>Analisis</w:t>
      </w:r>
      <w:proofErr w:type="spellEnd"/>
      <w:r w:rsidRPr="001A1BE1">
        <w:rPr>
          <w:rFonts w:ascii="Times New Roman" w:hAnsi="Times New Roman" w:cs="Times New Roman"/>
          <w:color w:val="000000" w:themeColor="text1"/>
          <w:sz w:val="24"/>
          <w:szCs w:val="24"/>
        </w:rPr>
        <w:t xml:space="preserve"> </w:t>
      </w:r>
      <w:proofErr w:type="spellStart"/>
      <w:r w:rsidRPr="001A1BE1">
        <w:rPr>
          <w:rFonts w:ascii="Times New Roman" w:hAnsi="Times New Roman" w:cs="Times New Roman"/>
          <w:color w:val="000000" w:themeColor="text1"/>
          <w:sz w:val="24"/>
          <w:szCs w:val="24"/>
        </w:rPr>
        <w:t>politik</w:t>
      </w:r>
      <w:proofErr w:type="spellEnd"/>
      <w:r w:rsidRPr="001A1BE1">
        <w:rPr>
          <w:rFonts w:ascii="Times New Roman" w:hAnsi="Times New Roman" w:cs="Times New Roman"/>
          <w:color w:val="000000" w:themeColor="text1"/>
          <w:sz w:val="24"/>
          <w:szCs w:val="24"/>
        </w:rPr>
        <w:t xml:space="preserve"> di </w:t>
      </w:r>
      <w:proofErr w:type="spellStart"/>
      <w:r w:rsidR="001A1BE1">
        <w:rPr>
          <w:rFonts w:ascii="Times New Roman" w:hAnsi="Times New Roman" w:cs="Times New Roman"/>
          <w:color w:val="000000" w:themeColor="text1"/>
          <w:sz w:val="24"/>
          <w:szCs w:val="24"/>
        </w:rPr>
        <w:t>n</w:t>
      </w:r>
      <w:r w:rsidRPr="001A1BE1">
        <w:rPr>
          <w:rFonts w:ascii="Times New Roman" w:hAnsi="Times New Roman" w:cs="Times New Roman"/>
          <w:color w:val="000000" w:themeColor="text1"/>
          <w:sz w:val="24"/>
          <w:szCs w:val="24"/>
        </w:rPr>
        <w:t>egeri</w:t>
      </w:r>
      <w:proofErr w:type="spellEnd"/>
      <w:r w:rsidRPr="001A1BE1">
        <w:rPr>
          <w:rFonts w:ascii="Times New Roman" w:hAnsi="Times New Roman" w:cs="Times New Roman"/>
          <w:color w:val="000000" w:themeColor="text1"/>
          <w:sz w:val="24"/>
          <w:szCs w:val="24"/>
        </w:rPr>
        <w:t xml:space="preserve"> Johor </w:t>
      </w:r>
      <w:proofErr w:type="spellStart"/>
      <w:r w:rsidRPr="001A1BE1">
        <w:rPr>
          <w:rFonts w:ascii="Times New Roman" w:hAnsi="Times New Roman" w:cs="Times New Roman"/>
          <w:color w:val="000000" w:themeColor="text1"/>
          <w:sz w:val="24"/>
          <w:szCs w:val="24"/>
        </w:rPr>
        <w:t>Darul</w:t>
      </w:r>
      <w:proofErr w:type="spellEnd"/>
      <w:r w:rsidRPr="001A1BE1">
        <w:rPr>
          <w:rFonts w:ascii="Times New Roman" w:hAnsi="Times New Roman" w:cs="Times New Roman"/>
          <w:color w:val="000000" w:themeColor="text1"/>
          <w:sz w:val="24"/>
          <w:szCs w:val="24"/>
        </w:rPr>
        <w:t xml:space="preserve"> </w:t>
      </w:r>
      <w:proofErr w:type="spellStart"/>
      <w:r w:rsidRPr="001A1BE1">
        <w:rPr>
          <w:rFonts w:ascii="Times New Roman" w:hAnsi="Times New Roman" w:cs="Times New Roman"/>
          <w:color w:val="000000" w:themeColor="text1"/>
          <w:sz w:val="24"/>
          <w:szCs w:val="24"/>
        </w:rPr>
        <w:t>Takzim</w:t>
      </w:r>
      <w:proofErr w:type="spellEnd"/>
      <w:r w:rsidRPr="001A1BE1">
        <w:rPr>
          <w:rFonts w:ascii="Times New Roman" w:hAnsi="Times New Roman" w:cs="Times New Roman"/>
          <w:color w:val="000000" w:themeColor="text1"/>
          <w:sz w:val="24"/>
          <w:szCs w:val="24"/>
        </w:rPr>
        <w:t xml:space="preserve">. </w:t>
      </w:r>
      <w:r w:rsidR="006D4C33" w:rsidRPr="001A1BE1">
        <w:rPr>
          <w:rFonts w:ascii="Times New Roman" w:hAnsi="Times New Roman" w:cs="Times New Roman"/>
          <w:i/>
          <w:iCs/>
          <w:color w:val="000000" w:themeColor="text1"/>
          <w:sz w:val="24"/>
          <w:szCs w:val="24"/>
        </w:rPr>
        <w:t>e-</w:t>
      </w:r>
      <w:proofErr w:type="spellStart"/>
      <w:r w:rsidR="006D4C33" w:rsidRPr="001A1BE1">
        <w:rPr>
          <w:rFonts w:ascii="Times New Roman" w:hAnsi="Times New Roman" w:cs="Times New Roman"/>
          <w:i/>
          <w:iCs/>
          <w:color w:val="000000" w:themeColor="text1"/>
          <w:sz w:val="24"/>
          <w:szCs w:val="24"/>
        </w:rPr>
        <w:t>Bangi</w:t>
      </w:r>
      <w:proofErr w:type="spellEnd"/>
      <w:r w:rsidR="006D4C33" w:rsidRPr="001A1BE1">
        <w:rPr>
          <w:rFonts w:ascii="Times New Roman" w:hAnsi="Times New Roman" w:cs="Times New Roman"/>
          <w:i/>
          <w:iCs/>
          <w:color w:val="000000" w:themeColor="text1"/>
          <w:sz w:val="24"/>
          <w:szCs w:val="24"/>
        </w:rPr>
        <w:t>-Journal of Social Sciences and Humanities</w:t>
      </w:r>
      <w:r w:rsidRPr="001A1BE1">
        <w:rPr>
          <w:rFonts w:ascii="Times New Roman" w:hAnsi="Times New Roman" w:cs="Times New Roman"/>
          <w:color w:val="000000" w:themeColor="text1"/>
          <w:sz w:val="24"/>
          <w:szCs w:val="24"/>
        </w:rPr>
        <w:t>,</w:t>
      </w:r>
      <w:r w:rsidRPr="001A1BE1">
        <w:rPr>
          <w:rFonts w:ascii="Times New Roman" w:hAnsi="Times New Roman" w:cs="Times New Roman"/>
          <w:i/>
          <w:iCs/>
          <w:color w:val="000000" w:themeColor="text1"/>
          <w:sz w:val="24"/>
          <w:szCs w:val="24"/>
        </w:rPr>
        <w:t xml:space="preserve"> 17</w:t>
      </w:r>
      <w:r w:rsidRPr="001A1BE1">
        <w:rPr>
          <w:rFonts w:ascii="Times New Roman" w:hAnsi="Times New Roman" w:cs="Times New Roman"/>
          <w:color w:val="000000" w:themeColor="text1"/>
          <w:sz w:val="24"/>
          <w:szCs w:val="24"/>
        </w:rPr>
        <w:t xml:space="preserve">(5), 81-98. </w:t>
      </w:r>
    </w:p>
    <w:p w14:paraId="04564C8B" w14:textId="77777777" w:rsidR="00B40929" w:rsidRPr="00D27CCB"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D27CCB">
        <w:rPr>
          <w:rFonts w:ascii="Times New Roman" w:hAnsi="Times New Roman" w:cs="Times New Roman"/>
          <w:color w:val="000000" w:themeColor="text1"/>
          <w:sz w:val="24"/>
          <w:szCs w:val="24"/>
        </w:rPr>
        <w:t>Azlan</w:t>
      </w:r>
      <w:proofErr w:type="spellEnd"/>
      <w:r w:rsidRPr="00D27CCB">
        <w:rPr>
          <w:rFonts w:ascii="Times New Roman" w:hAnsi="Times New Roman" w:cs="Times New Roman"/>
          <w:color w:val="000000" w:themeColor="text1"/>
          <w:sz w:val="24"/>
          <w:szCs w:val="24"/>
        </w:rPr>
        <w:t xml:space="preserve">, A. A., &amp; Mohamed Noor, M. N. (2023). From </w:t>
      </w:r>
      <w:proofErr w:type="spellStart"/>
      <w:r w:rsidRPr="00D27CCB">
        <w:rPr>
          <w:rFonts w:ascii="Times New Roman" w:hAnsi="Times New Roman" w:cs="Times New Roman"/>
          <w:color w:val="000000" w:themeColor="text1"/>
          <w:sz w:val="24"/>
          <w:szCs w:val="24"/>
        </w:rPr>
        <w:t>Barisan</w:t>
      </w:r>
      <w:proofErr w:type="spellEnd"/>
      <w:r w:rsidRPr="00D27CCB">
        <w:rPr>
          <w:rFonts w:ascii="Times New Roman" w:hAnsi="Times New Roman" w:cs="Times New Roman"/>
          <w:color w:val="000000" w:themeColor="text1"/>
          <w:sz w:val="24"/>
          <w:szCs w:val="24"/>
        </w:rPr>
        <w:t xml:space="preserve"> to </w:t>
      </w:r>
      <w:proofErr w:type="spellStart"/>
      <w:r w:rsidRPr="00D27CCB">
        <w:rPr>
          <w:rFonts w:ascii="Times New Roman" w:hAnsi="Times New Roman" w:cs="Times New Roman"/>
          <w:color w:val="000000" w:themeColor="text1"/>
          <w:sz w:val="24"/>
          <w:szCs w:val="24"/>
        </w:rPr>
        <w:t>Perikatan</w:t>
      </w:r>
      <w:proofErr w:type="spellEnd"/>
      <w:r w:rsidRPr="00D27CCB">
        <w:rPr>
          <w:rFonts w:ascii="Times New Roman" w:hAnsi="Times New Roman" w:cs="Times New Roman"/>
          <w:color w:val="000000" w:themeColor="text1"/>
          <w:sz w:val="24"/>
          <w:szCs w:val="24"/>
        </w:rPr>
        <w:t xml:space="preserve">: Politics, parties and the Malay </w:t>
      </w:r>
      <w:proofErr w:type="spellStart"/>
      <w:r w:rsidRPr="00D27CCB">
        <w:rPr>
          <w:rFonts w:ascii="Times New Roman" w:hAnsi="Times New Roman" w:cs="Times New Roman"/>
          <w:color w:val="000000" w:themeColor="text1"/>
          <w:sz w:val="24"/>
          <w:szCs w:val="24"/>
        </w:rPr>
        <w:t>electrote</w:t>
      </w:r>
      <w:proofErr w:type="spellEnd"/>
      <w:r w:rsidRPr="00D27CCB">
        <w:rPr>
          <w:rFonts w:ascii="Times New Roman" w:hAnsi="Times New Roman" w:cs="Times New Roman"/>
          <w:color w:val="000000" w:themeColor="text1"/>
          <w:sz w:val="24"/>
          <w:szCs w:val="24"/>
        </w:rPr>
        <w:t xml:space="preserve"> in the 2022 general election. </w:t>
      </w:r>
      <w:proofErr w:type="spellStart"/>
      <w:r w:rsidRPr="00D27CCB">
        <w:rPr>
          <w:rFonts w:ascii="Times New Roman" w:hAnsi="Times New Roman" w:cs="Times New Roman"/>
          <w:i/>
          <w:iCs/>
          <w:color w:val="000000" w:themeColor="text1"/>
          <w:sz w:val="24"/>
          <w:szCs w:val="24"/>
        </w:rPr>
        <w:t>Jebat</w:t>
      </w:r>
      <w:proofErr w:type="spellEnd"/>
      <w:r w:rsidRPr="00D27CCB">
        <w:rPr>
          <w:rFonts w:ascii="Times New Roman" w:hAnsi="Times New Roman" w:cs="Times New Roman"/>
          <w:i/>
          <w:iCs/>
          <w:color w:val="000000" w:themeColor="text1"/>
          <w:sz w:val="24"/>
          <w:szCs w:val="24"/>
        </w:rPr>
        <w:t>: Malaysian Journal of History, Politics &amp; Strategic Studies</w:t>
      </w:r>
      <w:r w:rsidRPr="00D27CCB">
        <w:rPr>
          <w:rFonts w:ascii="Times New Roman" w:hAnsi="Times New Roman" w:cs="Times New Roman"/>
          <w:color w:val="000000" w:themeColor="text1"/>
          <w:sz w:val="24"/>
          <w:szCs w:val="24"/>
        </w:rPr>
        <w:t xml:space="preserve">, 50(2), 137-153. </w:t>
      </w:r>
    </w:p>
    <w:p w14:paraId="7DC33414" w14:textId="536A8263" w:rsidR="00B40929" w:rsidRPr="00D27CCB"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D27CCB">
        <w:rPr>
          <w:rFonts w:ascii="Times New Roman" w:hAnsi="Times New Roman" w:cs="Times New Roman"/>
          <w:color w:val="000000" w:themeColor="text1"/>
          <w:sz w:val="24"/>
          <w:szCs w:val="24"/>
        </w:rPr>
        <w:t>Bahagian</w:t>
      </w:r>
      <w:proofErr w:type="spellEnd"/>
      <w:r w:rsidRPr="00D27CCB">
        <w:rPr>
          <w:rFonts w:ascii="Times New Roman" w:hAnsi="Times New Roman" w:cs="Times New Roman"/>
          <w:color w:val="000000" w:themeColor="text1"/>
          <w:sz w:val="24"/>
          <w:szCs w:val="24"/>
        </w:rPr>
        <w:t xml:space="preserve"> </w:t>
      </w:r>
      <w:proofErr w:type="spellStart"/>
      <w:r w:rsidRPr="00D27CCB">
        <w:rPr>
          <w:rFonts w:ascii="Times New Roman" w:hAnsi="Times New Roman" w:cs="Times New Roman"/>
          <w:color w:val="000000" w:themeColor="text1"/>
          <w:sz w:val="24"/>
          <w:szCs w:val="24"/>
        </w:rPr>
        <w:t>Perancang</w:t>
      </w:r>
      <w:proofErr w:type="spellEnd"/>
      <w:r w:rsidRPr="00D27CCB">
        <w:rPr>
          <w:rFonts w:ascii="Times New Roman" w:hAnsi="Times New Roman" w:cs="Times New Roman"/>
          <w:color w:val="000000" w:themeColor="text1"/>
          <w:sz w:val="24"/>
          <w:szCs w:val="24"/>
        </w:rPr>
        <w:t xml:space="preserve"> </w:t>
      </w:r>
      <w:proofErr w:type="spellStart"/>
      <w:r w:rsidRPr="00D27CCB">
        <w:rPr>
          <w:rFonts w:ascii="Times New Roman" w:hAnsi="Times New Roman" w:cs="Times New Roman"/>
          <w:color w:val="000000" w:themeColor="text1"/>
          <w:sz w:val="24"/>
          <w:szCs w:val="24"/>
        </w:rPr>
        <w:t>Ekonomi</w:t>
      </w:r>
      <w:proofErr w:type="spellEnd"/>
      <w:r w:rsidRPr="00D27CCB">
        <w:rPr>
          <w:rFonts w:ascii="Times New Roman" w:hAnsi="Times New Roman" w:cs="Times New Roman"/>
          <w:color w:val="000000" w:themeColor="text1"/>
          <w:sz w:val="24"/>
          <w:szCs w:val="24"/>
        </w:rPr>
        <w:t xml:space="preserve">. </w:t>
      </w:r>
      <w:r w:rsidR="008A632C">
        <w:rPr>
          <w:rFonts w:ascii="Times New Roman" w:hAnsi="Times New Roman" w:cs="Times New Roman"/>
          <w:color w:val="000000" w:themeColor="text1"/>
          <w:sz w:val="24"/>
          <w:szCs w:val="24"/>
        </w:rPr>
        <w:t>(</w:t>
      </w:r>
      <w:r w:rsidRPr="00D27CCB">
        <w:rPr>
          <w:rFonts w:ascii="Times New Roman" w:hAnsi="Times New Roman" w:cs="Times New Roman"/>
          <w:color w:val="000000" w:themeColor="text1"/>
          <w:sz w:val="24"/>
          <w:szCs w:val="24"/>
        </w:rPr>
        <w:t>2020</w:t>
      </w:r>
      <w:r w:rsidR="008A632C">
        <w:rPr>
          <w:rFonts w:ascii="Times New Roman" w:hAnsi="Times New Roman" w:cs="Times New Roman"/>
          <w:color w:val="000000" w:themeColor="text1"/>
          <w:sz w:val="24"/>
          <w:szCs w:val="24"/>
        </w:rPr>
        <w:t>)</w:t>
      </w:r>
      <w:r w:rsidRPr="00D27CCB">
        <w:rPr>
          <w:rFonts w:ascii="Times New Roman" w:hAnsi="Times New Roman" w:cs="Times New Roman"/>
          <w:color w:val="000000" w:themeColor="text1"/>
          <w:sz w:val="24"/>
          <w:szCs w:val="24"/>
        </w:rPr>
        <w:t xml:space="preserve">. Data </w:t>
      </w:r>
      <w:proofErr w:type="spellStart"/>
      <w:r w:rsidRPr="00D27CCB">
        <w:rPr>
          <w:rFonts w:ascii="Times New Roman" w:hAnsi="Times New Roman" w:cs="Times New Roman"/>
          <w:color w:val="000000" w:themeColor="text1"/>
          <w:sz w:val="24"/>
          <w:szCs w:val="24"/>
        </w:rPr>
        <w:t>asas</w:t>
      </w:r>
      <w:proofErr w:type="spellEnd"/>
      <w:r w:rsidRPr="00D27CCB">
        <w:rPr>
          <w:rFonts w:ascii="Times New Roman" w:hAnsi="Times New Roman" w:cs="Times New Roman"/>
          <w:color w:val="000000" w:themeColor="text1"/>
          <w:sz w:val="24"/>
          <w:szCs w:val="24"/>
        </w:rPr>
        <w:t xml:space="preserve"> </w:t>
      </w:r>
      <w:proofErr w:type="spellStart"/>
      <w:r w:rsidRPr="00D27CCB">
        <w:rPr>
          <w:rFonts w:ascii="Times New Roman" w:hAnsi="Times New Roman" w:cs="Times New Roman"/>
          <w:color w:val="000000" w:themeColor="text1"/>
          <w:sz w:val="24"/>
          <w:szCs w:val="24"/>
        </w:rPr>
        <w:t>dan</w:t>
      </w:r>
      <w:proofErr w:type="spellEnd"/>
      <w:r w:rsidRPr="00D27CCB">
        <w:rPr>
          <w:rFonts w:ascii="Times New Roman" w:hAnsi="Times New Roman" w:cs="Times New Roman"/>
          <w:color w:val="000000" w:themeColor="text1"/>
          <w:sz w:val="24"/>
          <w:szCs w:val="24"/>
        </w:rPr>
        <w:t xml:space="preserve"> </w:t>
      </w:r>
      <w:proofErr w:type="spellStart"/>
      <w:r w:rsidRPr="00D27CCB">
        <w:rPr>
          <w:rFonts w:ascii="Times New Roman" w:hAnsi="Times New Roman" w:cs="Times New Roman"/>
          <w:color w:val="000000" w:themeColor="text1"/>
          <w:sz w:val="24"/>
          <w:szCs w:val="24"/>
        </w:rPr>
        <w:t>maklumat</w:t>
      </w:r>
      <w:proofErr w:type="spellEnd"/>
      <w:r w:rsidRPr="00D27CCB">
        <w:rPr>
          <w:rFonts w:ascii="Times New Roman" w:hAnsi="Times New Roman" w:cs="Times New Roman"/>
          <w:color w:val="000000" w:themeColor="text1"/>
          <w:sz w:val="24"/>
          <w:szCs w:val="24"/>
        </w:rPr>
        <w:t xml:space="preserve"> </w:t>
      </w:r>
      <w:proofErr w:type="spellStart"/>
      <w:r w:rsidRPr="00D27CCB">
        <w:rPr>
          <w:rFonts w:ascii="Times New Roman" w:hAnsi="Times New Roman" w:cs="Times New Roman"/>
          <w:color w:val="000000" w:themeColor="text1"/>
          <w:sz w:val="24"/>
          <w:szCs w:val="24"/>
        </w:rPr>
        <w:t>ekonomi</w:t>
      </w:r>
      <w:proofErr w:type="spellEnd"/>
      <w:r w:rsidRPr="00D27CCB">
        <w:rPr>
          <w:rFonts w:ascii="Times New Roman" w:hAnsi="Times New Roman" w:cs="Times New Roman"/>
          <w:color w:val="000000" w:themeColor="text1"/>
          <w:sz w:val="24"/>
          <w:szCs w:val="24"/>
        </w:rPr>
        <w:t xml:space="preserve"> </w:t>
      </w:r>
      <w:proofErr w:type="spellStart"/>
      <w:r w:rsidRPr="00D27CCB">
        <w:rPr>
          <w:rFonts w:ascii="Times New Roman" w:hAnsi="Times New Roman" w:cs="Times New Roman"/>
          <w:color w:val="000000" w:themeColor="text1"/>
          <w:sz w:val="24"/>
          <w:szCs w:val="24"/>
        </w:rPr>
        <w:t>negeri</w:t>
      </w:r>
      <w:proofErr w:type="spellEnd"/>
      <w:r w:rsidRPr="00D27CCB">
        <w:rPr>
          <w:rFonts w:ascii="Times New Roman" w:hAnsi="Times New Roman" w:cs="Times New Roman"/>
          <w:color w:val="000000" w:themeColor="text1"/>
          <w:sz w:val="24"/>
          <w:szCs w:val="24"/>
        </w:rPr>
        <w:t xml:space="preserve"> Johor. </w:t>
      </w:r>
    </w:p>
    <w:p w14:paraId="44B1DD53" w14:textId="2F3B9098" w:rsidR="00B40929" w:rsidRPr="00D27CCB"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D27CCB">
        <w:rPr>
          <w:rFonts w:ascii="Times New Roman" w:hAnsi="Times New Roman" w:cs="Times New Roman"/>
          <w:color w:val="000000" w:themeColor="text1"/>
          <w:sz w:val="24"/>
          <w:szCs w:val="24"/>
        </w:rPr>
        <w:t>Banducci</w:t>
      </w:r>
      <w:proofErr w:type="spellEnd"/>
      <w:r w:rsidRPr="00D27CCB">
        <w:rPr>
          <w:rFonts w:ascii="Times New Roman" w:hAnsi="Times New Roman" w:cs="Times New Roman"/>
          <w:color w:val="000000" w:themeColor="text1"/>
          <w:sz w:val="24"/>
          <w:szCs w:val="24"/>
        </w:rPr>
        <w:t>, S</w:t>
      </w:r>
      <w:r w:rsidR="00D27CCB" w:rsidRPr="00D27CCB">
        <w:rPr>
          <w:rFonts w:ascii="Times New Roman" w:hAnsi="Times New Roman" w:cs="Times New Roman"/>
          <w:color w:val="000000" w:themeColor="text1"/>
          <w:sz w:val="24"/>
          <w:szCs w:val="24"/>
        </w:rPr>
        <w:t>.</w:t>
      </w:r>
      <w:r w:rsidRPr="00D27CCB">
        <w:rPr>
          <w:rFonts w:ascii="Times New Roman" w:hAnsi="Times New Roman" w:cs="Times New Roman"/>
          <w:color w:val="000000" w:themeColor="text1"/>
          <w:sz w:val="24"/>
          <w:szCs w:val="24"/>
        </w:rPr>
        <w:t xml:space="preserve"> A., Donovan,</w:t>
      </w:r>
      <w:r w:rsidR="00D27CCB" w:rsidRPr="00D27CCB">
        <w:rPr>
          <w:rFonts w:ascii="Times New Roman" w:hAnsi="Times New Roman" w:cs="Times New Roman"/>
          <w:color w:val="000000" w:themeColor="text1"/>
          <w:sz w:val="24"/>
          <w:szCs w:val="24"/>
        </w:rPr>
        <w:t xml:space="preserve"> T., &amp; </w:t>
      </w:r>
      <w:r w:rsidRPr="00D27CCB">
        <w:rPr>
          <w:rFonts w:ascii="Times New Roman" w:hAnsi="Times New Roman" w:cs="Times New Roman"/>
          <w:color w:val="000000" w:themeColor="text1"/>
          <w:sz w:val="24"/>
          <w:szCs w:val="24"/>
        </w:rPr>
        <w:t>Karp</w:t>
      </w:r>
      <w:r w:rsidR="00D27CCB" w:rsidRPr="00D27CCB">
        <w:rPr>
          <w:rFonts w:ascii="Times New Roman" w:hAnsi="Times New Roman" w:cs="Times New Roman"/>
          <w:color w:val="000000" w:themeColor="text1"/>
          <w:sz w:val="24"/>
          <w:szCs w:val="24"/>
        </w:rPr>
        <w:t>, J. A.</w:t>
      </w:r>
      <w:r w:rsidRPr="00D27CCB">
        <w:rPr>
          <w:rFonts w:ascii="Times New Roman" w:hAnsi="Times New Roman" w:cs="Times New Roman"/>
          <w:color w:val="000000" w:themeColor="text1"/>
          <w:sz w:val="24"/>
          <w:szCs w:val="24"/>
        </w:rPr>
        <w:t xml:space="preserve"> </w:t>
      </w:r>
      <w:r w:rsidR="008A632C">
        <w:rPr>
          <w:rFonts w:ascii="Times New Roman" w:hAnsi="Times New Roman" w:cs="Times New Roman"/>
          <w:color w:val="000000" w:themeColor="text1"/>
          <w:sz w:val="24"/>
          <w:szCs w:val="24"/>
        </w:rPr>
        <w:t>(</w:t>
      </w:r>
      <w:r w:rsidRPr="00D27CCB">
        <w:rPr>
          <w:rFonts w:ascii="Times New Roman" w:hAnsi="Times New Roman" w:cs="Times New Roman"/>
          <w:color w:val="000000" w:themeColor="text1"/>
          <w:sz w:val="24"/>
          <w:szCs w:val="24"/>
        </w:rPr>
        <w:t>2004</w:t>
      </w:r>
      <w:r w:rsidR="008A632C">
        <w:rPr>
          <w:rFonts w:ascii="Times New Roman" w:hAnsi="Times New Roman" w:cs="Times New Roman"/>
          <w:color w:val="000000" w:themeColor="text1"/>
          <w:sz w:val="24"/>
          <w:szCs w:val="24"/>
        </w:rPr>
        <w:t>)</w:t>
      </w:r>
      <w:r w:rsidRPr="00D27CCB">
        <w:rPr>
          <w:rFonts w:ascii="Times New Roman" w:hAnsi="Times New Roman" w:cs="Times New Roman"/>
          <w:color w:val="000000" w:themeColor="text1"/>
          <w:sz w:val="24"/>
          <w:szCs w:val="24"/>
        </w:rPr>
        <w:t xml:space="preserve">. Minority Representation, Empowerment, and Participation. </w:t>
      </w:r>
      <w:r w:rsidRPr="00D27CCB">
        <w:rPr>
          <w:rFonts w:ascii="Times New Roman" w:hAnsi="Times New Roman" w:cs="Times New Roman"/>
          <w:i/>
          <w:iCs/>
          <w:color w:val="000000" w:themeColor="text1"/>
          <w:sz w:val="24"/>
          <w:szCs w:val="24"/>
        </w:rPr>
        <w:t>The Journal of Politics</w:t>
      </w:r>
      <w:r w:rsidRPr="00D27CCB">
        <w:rPr>
          <w:rFonts w:ascii="Times New Roman" w:hAnsi="Times New Roman" w:cs="Times New Roman"/>
          <w:color w:val="000000" w:themeColor="text1"/>
          <w:sz w:val="24"/>
          <w:szCs w:val="24"/>
        </w:rPr>
        <w:t xml:space="preserve">, </w:t>
      </w:r>
      <w:r w:rsidRPr="00D27CCB">
        <w:rPr>
          <w:rFonts w:ascii="Times New Roman" w:hAnsi="Times New Roman" w:cs="Times New Roman"/>
          <w:i/>
          <w:iCs/>
          <w:color w:val="000000" w:themeColor="text1"/>
          <w:sz w:val="24"/>
          <w:szCs w:val="24"/>
        </w:rPr>
        <w:t>66</w:t>
      </w:r>
      <w:r w:rsidRPr="00D27CCB">
        <w:rPr>
          <w:rFonts w:ascii="Times New Roman" w:hAnsi="Times New Roman" w:cs="Times New Roman"/>
          <w:color w:val="000000" w:themeColor="text1"/>
          <w:sz w:val="24"/>
          <w:szCs w:val="24"/>
        </w:rPr>
        <w:t>(2)</w:t>
      </w:r>
      <w:r w:rsidR="00D27CCB" w:rsidRPr="00D27CCB">
        <w:rPr>
          <w:rFonts w:ascii="Times New Roman" w:hAnsi="Times New Roman" w:cs="Times New Roman"/>
          <w:color w:val="000000" w:themeColor="text1"/>
          <w:sz w:val="24"/>
          <w:szCs w:val="24"/>
        </w:rPr>
        <w:t xml:space="preserve">, </w:t>
      </w:r>
      <w:r w:rsidRPr="00D27CCB">
        <w:rPr>
          <w:rFonts w:ascii="Times New Roman" w:hAnsi="Times New Roman" w:cs="Times New Roman"/>
          <w:color w:val="000000" w:themeColor="text1"/>
          <w:sz w:val="24"/>
          <w:szCs w:val="24"/>
        </w:rPr>
        <w:t xml:space="preserve">534–56. </w:t>
      </w:r>
      <w:r w:rsidR="001A1BE1">
        <w:rPr>
          <w:rFonts w:ascii="Times New Roman" w:hAnsi="Times New Roman" w:cs="Times New Roman"/>
          <w:color w:val="000000" w:themeColor="text1"/>
          <w:sz w:val="24"/>
          <w:szCs w:val="24"/>
          <w:shd w:val="clear" w:color="auto" w:fill="FFFFFF"/>
        </w:rPr>
        <w:t>doi</w:t>
      </w:r>
      <w:r w:rsidRPr="00D27CCB">
        <w:rPr>
          <w:rFonts w:ascii="Times New Roman" w:hAnsi="Times New Roman" w:cs="Times New Roman"/>
          <w:color w:val="000000" w:themeColor="text1"/>
          <w:sz w:val="24"/>
          <w:szCs w:val="24"/>
          <w:shd w:val="clear" w:color="auto" w:fill="FFFFFF"/>
        </w:rPr>
        <w:t>:10.1111/j.1468-2508.</w:t>
      </w:r>
      <w:proofErr w:type="gramStart"/>
      <w:r w:rsidRPr="00D27CCB">
        <w:rPr>
          <w:rFonts w:ascii="Times New Roman" w:hAnsi="Times New Roman" w:cs="Times New Roman"/>
          <w:color w:val="000000" w:themeColor="text1"/>
          <w:sz w:val="24"/>
          <w:szCs w:val="24"/>
          <w:shd w:val="clear" w:color="auto" w:fill="FFFFFF"/>
        </w:rPr>
        <w:t>2004.00163.x</w:t>
      </w:r>
      <w:proofErr w:type="gramEnd"/>
    </w:p>
    <w:p w14:paraId="23192636" w14:textId="3F70A454" w:rsidR="00B40929" w:rsidRPr="00D27CCB"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D27CCB">
        <w:rPr>
          <w:rFonts w:ascii="Times New Roman" w:hAnsi="Times New Roman" w:cs="Times New Roman"/>
          <w:color w:val="000000" w:themeColor="text1"/>
          <w:sz w:val="24"/>
          <w:szCs w:val="24"/>
        </w:rPr>
        <w:t>Birnir</w:t>
      </w:r>
      <w:proofErr w:type="spellEnd"/>
      <w:r w:rsidRPr="00D27CCB">
        <w:rPr>
          <w:rFonts w:ascii="Times New Roman" w:hAnsi="Times New Roman" w:cs="Times New Roman"/>
          <w:color w:val="000000" w:themeColor="text1"/>
          <w:sz w:val="24"/>
          <w:szCs w:val="24"/>
        </w:rPr>
        <w:t xml:space="preserve">, </w:t>
      </w:r>
      <w:r w:rsidR="00D27CCB" w:rsidRPr="00D27CCB">
        <w:rPr>
          <w:rFonts w:ascii="Times New Roman" w:hAnsi="Times New Roman" w:cs="Times New Roman"/>
          <w:color w:val="000000" w:themeColor="text1"/>
          <w:sz w:val="24"/>
          <w:szCs w:val="24"/>
        </w:rPr>
        <w:t xml:space="preserve">J. K. </w:t>
      </w:r>
      <w:r w:rsidR="008A632C">
        <w:rPr>
          <w:rFonts w:ascii="Times New Roman" w:hAnsi="Times New Roman" w:cs="Times New Roman"/>
          <w:color w:val="000000" w:themeColor="text1"/>
          <w:sz w:val="24"/>
          <w:szCs w:val="24"/>
        </w:rPr>
        <w:t>(</w:t>
      </w:r>
      <w:r w:rsidRPr="00D27CCB">
        <w:rPr>
          <w:rFonts w:ascii="Times New Roman" w:hAnsi="Times New Roman" w:cs="Times New Roman"/>
          <w:color w:val="000000" w:themeColor="text1"/>
          <w:sz w:val="24"/>
          <w:szCs w:val="24"/>
        </w:rPr>
        <w:t>2007</w:t>
      </w:r>
      <w:r w:rsidR="008A632C">
        <w:rPr>
          <w:rFonts w:ascii="Times New Roman" w:hAnsi="Times New Roman" w:cs="Times New Roman"/>
          <w:color w:val="000000" w:themeColor="text1"/>
          <w:sz w:val="24"/>
          <w:szCs w:val="24"/>
        </w:rPr>
        <w:t>)</w:t>
      </w:r>
      <w:r w:rsidRPr="00D27CCB">
        <w:rPr>
          <w:rFonts w:ascii="Times New Roman" w:hAnsi="Times New Roman" w:cs="Times New Roman"/>
          <w:color w:val="000000" w:themeColor="text1"/>
          <w:sz w:val="24"/>
          <w:szCs w:val="24"/>
        </w:rPr>
        <w:t xml:space="preserve">. </w:t>
      </w:r>
      <w:r w:rsidRPr="00D27CCB">
        <w:rPr>
          <w:rFonts w:ascii="Times New Roman" w:hAnsi="Times New Roman" w:cs="Times New Roman"/>
          <w:i/>
          <w:iCs/>
          <w:color w:val="000000" w:themeColor="text1"/>
          <w:sz w:val="24"/>
          <w:szCs w:val="24"/>
        </w:rPr>
        <w:t xml:space="preserve">Ethnicity and </w:t>
      </w:r>
      <w:r w:rsidR="00D27CCB" w:rsidRPr="00D27CCB">
        <w:rPr>
          <w:rFonts w:ascii="Times New Roman" w:hAnsi="Times New Roman" w:cs="Times New Roman"/>
          <w:i/>
          <w:iCs/>
          <w:color w:val="000000" w:themeColor="text1"/>
          <w:sz w:val="24"/>
          <w:szCs w:val="24"/>
        </w:rPr>
        <w:t>electoral politics</w:t>
      </w:r>
      <w:r w:rsidRPr="00D27CCB">
        <w:rPr>
          <w:rFonts w:ascii="Times New Roman" w:hAnsi="Times New Roman" w:cs="Times New Roman"/>
          <w:color w:val="000000" w:themeColor="text1"/>
          <w:sz w:val="24"/>
          <w:szCs w:val="24"/>
        </w:rPr>
        <w:t>. Cambridge University Press</w:t>
      </w:r>
      <w:r w:rsidR="00D27CCB" w:rsidRPr="00D27CCB">
        <w:rPr>
          <w:rFonts w:ascii="Times New Roman" w:hAnsi="Times New Roman" w:cs="Times New Roman"/>
          <w:color w:val="000000" w:themeColor="text1"/>
          <w:sz w:val="24"/>
          <w:szCs w:val="24"/>
        </w:rPr>
        <w:t>.</w:t>
      </w:r>
    </w:p>
    <w:p w14:paraId="16DB9F9D" w14:textId="7F370C7A" w:rsidR="00B40929" w:rsidRPr="00D27CCB" w:rsidRDefault="00B40929" w:rsidP="00251034">
      <w:pPr>
        <w:spacing w:after="0" w:line="240" w:lineRule="auto"/>
        <w:ind w:left="720" w:hanging="720"/>
        <w:jc w:val="both"/>
        <w:rPr>
          <w:rFonts w:ascii="Times New Roman" w:hAnsi="Times New Roman" w:cs="Times New Roman"/>
          <w:color w:val="000000" w:themeColor="text1"/>
          <w:sz w:val="24"/>
          <w:szCs w:val="24"/>
        </w:rPr>
      </w:pPr>
      <w:r w:rsidRPr="00D27CCB">
        <w:rPr>
          <w:rFonts w:ascii="Times New Roman" w:hAnsi="Times New Roman" w:cs="Times New Roman"/>
          <w:color w:val="000000" w:themeColor="text1"/>
          <w:sz w:val="24"/>
          <w:szCs w:val="24"/>
        </w:rPr>
        <w:t xml:space="preserve">Bratton, M., &amp; </w:t>
      </w:r>
      <w:proofErr w:type="spellStart"/>
      <w:r w:rsidRPr="00D27CCB">
        <w:rPr>
          <w:rFonts w:ascii="Times New Roman" w:hAnsi="Times New Roman" w:cs="Times New Roman"/>
          <w:color w:val="000000" w:themeColor="text1"/>
          <w:sz w:val="24"/>
          <w:szCs w:val="24"/>
        </w:rPr>
        <w:t>Kimenyi</w:t>
      </w:r>
      <w:proofErr w:type="spellEnd"/>
      <w:r w:rsidRPr="00D27CCB">
        <w:rPr>
          <w:rFonts w:ascii="Times New Roman" w:hAnsi="Times New Roman" w:cs="Times New Roman"/>
          <w:color w:val="000000" w:themeColor="text1"/>
          <w:sz w:val="24"/>
          <w:szCs w:val="24"/>
        </w:rPr>
        <w:t xml:space="preserve">, M. S. (2008). Voting in Kenya: Putting ethnicity in perspective. </w:t>
      </w:r>
      <w:r w:rsidRPr="00D27CCB">
        <w:rPr>
          <w:rFonts w:ascii="Times New Roman" w:hAnsi="Times New Roman" w:cs="Times New Roman"/>
          <w:i/>
          <w:iCs/>
          <w:color w:val="000000" w:themeColor="text1"/>
          <w:sz w:val="24"/>
          <w:szCs w:val="24"/>
        </w:rPr>
        <w:t>Journal of Eastern African Studies</w:t>
      </w:r>
      <w:r w:rsidRPr="00D27CCB">
        <w:rPr>
          <w:rFonts w:ascii="Times New Roman" w:hAnsi="Times New Roman" w:cs="Times New Roman"/>
          <w:color w:val="000000" w:themeColor="text1"/>
          <w:sz w:val="24"/>
          <w:szCs w:val="24"/>
        </w:rPr>
        <w:t xml:space="preserve">, </w:t>
      </w:r>
      <w:r w:rsidRPr="00D27CCB">
        <w:rPr>
          <w:rFonts w:ascii="Times New Roman" w:hAnsi="Times New Roman" w:cs="Times New Roman"/>
          <w:i/>
          <w:iCs/>
          <w:color w:val="000000" w:themeColor="text1"/>
          <w:sz w:val="24"/>
          <w:szCs w:val="24"/>
        </w:rPr>
        <w:t>2</w:t>
      </w:r>
      <w:r w:rsidRPr="00D27CCB">
        <w:rPr>
          <w:rFonts w:ascii="Times New Roman" w:hAnsi="Times New Roman" w:cs="Times New Roman"/>
          <w:color w:val="000000" w:themeColor="text1"/>
          <w:sz w:val="24"/>
          <w:szCs w:val="24"/>
        </w:rPr>
        <w:t xml:space="preserve">(2), 272-289, </w:t>
      </w:r>
      <w:r w:rsidR="006D4C33" w:rsidRPr="006D4C33">
        <w:rPr>
          <w:rFonts w:ascii="Times New Roman" w:hAnsi="Times New Roman" w:cs="Times New Roman"/>
          <w:color w:val="000000" w:themeColor="text1"/>
          <w:sz w:val="24"/>
          <w:szCs w:val="24"/>
        </w:rPr>
        <w:t xml:space="preserve">Retrieved from </w:t>
      </w:r>
      <w:r w:rsidRPr="00D27CCB">
        <w:rPr>
          <w:rFonts w:ascii="Times New Roman" w:hAnsi="Times New Roman" w:cs="Times New Roman"/>
          <w:color w:val="000000" w:themeColor="text1"/>
          <w:sz w:val="24"/>
          <w:szCs w:val="24"/>
        </w:rPr>
        <w:t>https://doi.org/10.1080/17531050802058401</w:t>
      </w:r>
    </w:p>
    <w:p w14:paraId="02871425" w14:textId="1D8A040C" w:rsidR="00B40929" w:rsidRPr="00D27CCB" w:rsidRDefault="00B40929" w:rsidP="00251034">
      <w:pPr>
        <w:spacing w:after="0" w:line="240" w:lineRule="auto"/>
        <w:ind w:left="720" w:hanging="720"/>
        <w:jc w:val="both"/>
        <w:rPr>
          <w:rFonts w:ascii="Times New Roman" w:hAnsi="Times New Roman" w:cs="Times New Roman"/>
          <w:color w:val="000000" w:themeColor="text1"/>
          <w:sz w:val="24"/>
          <w:szCs w:val="24"/>
        </w:rPr>
      </w:pPr>
      <w:r w:rsidRPr="00D27CCB">
        <w:rPr>
          <w:rFonts w:ascii="Times New Roman" w:hAnsi="Times New Roman" w:cs="Times New Roman"/>
          <w:color w:val="000000" w:themeColor="text1"/>
          <w:sz w:val="24"/>
          <w:szCs w:val="24"/>
        </w:rPr>
        <w:t xml:space="preserve">Bratton, M., </w:t>
      </w:r>
      <w:proofErr w:type="spellStart"/>
      <w:r w:rsidRPr="00D27CCB">
        <w:rPr>
          <w:rFonts w:ascii="Times New Roman" w:hAnsi="Times New Roman" w:cs="Times New Roman"/>
          <w:color w:val="000000" w:themeColor="text1"/>
          <w:sz w:val="24"/>
          <w:szCs w:val="24"/>
        </w:rPr>
        <w:t>Bhavnani</w:t>
      </w:r>
      <w:proofErr w:type="spellEnd"/>
      <w:r w:rsidRPr="00D27CCB">
        <w:rPr>
          <w:rFonts w:ascii="Times New Roman" w:hAnsi="Times New Roman" w:cs="Times New Roman"/>
          <w:color w:val="000000" w:themeColor="text1"/>
          <w:sz w:val="24"/>
          <w:szCs w:val="24"/>
        </w:rPr>
        <w:t>, R., &amp; Chen, T</w:t>
      </w:r>
      <w:r w:rsidR="00D27CCB" w:rsidRPr="00D27CCB">
        <w:rPr>
          <w:rFonts w:ascii="Times New Roman" w:hAnsi="Times New Roman" w:cs="Times New Roman"/>
          <w:color w:val="000000" w:themeColor="text1"/>
          <w:sz w:val="24"/>
          <w:szCs w:val="24"/>
        </w:rPr>
        <w:t xml:space="preserve">. </w:t>
      </w:r>
      <w:r w:rsidRPr="00D27CCB">
        <w:rPr>
          <w:rFonts w:ascii="Times New Roman" w:hAnsi="Times New Roman" w:cs="Times New Roman"/>
          <w:color w:val="000000" w:themeColor="text1"/>
          <w:sz w:val="24"/>
          <w:szCs w:val="24"/>
        </w:rPr>
        <w:t>H. (2012). Voting intentions in Africa: Ethnic</w:t>
      </w:r>
      <w:r w:rsidRPr="00D27CCB" w:rsidDel="0059148D">
        <w:rPr>
          <w:rFonts w:ascii="Times New Roman" w:hAnsi="Times New Roman" w:cs="Times New Roman"/>
          <w:color w:val="000000" w:themeColor="text1"/>
          <w:sz w:val="24"/>
          <w:szCs w:val="24"/>
        </w:rPr>
        <w:t xml:space="preserve">, </w:t>
      </w:r>
      <w:r w:rsidRPr="00D27CCB">
        <w:rPr>
          <w:rFonts w:ascii="Times New Roman" w:hAnsi="Times New Roman" w:cs="Times New Roman"/>
          <w:color w:val="000000" w:themeColor="text1"/>
          <w:sz w:val="24"/>
          <w:szCs w:val="24"/>
        </w:rPr>
        <w:t xml:space="preserve">economic or partisan. </w:t>
      </w:r>
      <w:r w:rsidRPr="00D27CCB">
        <w:rPr>
          <w:rFonts w:ascii="Times New Roman" w:hAnsi="Times New Roman" w:cs="Times New Roman"/>
          <w:i/>
          <w:iCs/>
          <w:color w:val="000000" w:themeColor="text1"/>
          <w:sz w:val="24"/>
          <w:szCs w:val="24"/>
        </w:rPr>
        <w:t>Commonwealth &amp; Comparative Politics</w:t>
      </w:r>
      <w:r w:rsidRPr="00D27CCB">
        <w:rPr>
          <w:rFonts w:ascii="Times New Roman" w:hAnsi="Times New Roman" w:cs="Times New Roman"/>
          <w:color w:val="000000" w:themeColor="text1"/>
          <w:sz w:val="24"/>
          <w:szCs w:val="24"/>
        </w:rPr>
        <w:t xml:space="preserve">, </w:t>
      </w:r>
      <w:r w:rsidRPr="00D27CCB">
        <w:rPr>
          <w:rFonts w:ascii="Times New Roman" w:hAnsi="Times New Roman" w:cs="Times New Roman"/>
          <w:i/>
          <w:iCs/>
          <w:color w:val="000000" w:themeColor="text1"/>
          <w:sz w:val="24"/>
          <w:szCs w:val="24"/>
        </w:rPr>
        <w:t>50</w:t>
      </w:r>
      <w:r w:rsidRPr="00D27CCB">
        <w:rPr>
          <w:rFonts w:ascii="Times New Roman" w:hAnsi="Times New Roman" w:cs="Times New Roman"/>
          <w:color w:val="000000" w:themeColor="text1"/>
          <w:sz w:val="24"/>
          <w:szCs w:val="24"/>
        </w:rPr>
        <w:t xml:space="preserve">(10), 27-52. </w:t>
      </w:r>
      <w:r w:rsidR="006D4C33" w:rsidRPr="006D4C33">
        <w:rPr>
          <w:rFonts w:ascii="Times New Roman" w:hAnsi="Times New Roman" w:cs="Times New Roman"/>
          <w:color w:val="000000" w:themeColor="text1"/>
          <w:sz w:val="24"/>
          <w:szCs w:val="24"/>
        </w:rPr>
        <w:t xml:space="preserve">Retrieved from </w:t>
      </w:r>
      <w:r w:rsidRPr="00D27CCB">
        <w:rPr>
          <w:rFonts w:ascii="Times New Roman" w:hAnsi="Times New Roman" w:cs="Times New Roman"/>
          <w:color w:val="000000" w:themeColor="text1"/>
          <w:sz w:val="24"/>
          <w:szCs w:val="24"/>
        </w:rPr>
        <w:t>https://doi.org/10.1080/14662043.2012.642121</w:t>
      </w:r>
    </w:p>
    <w:p w14:paraId="131C7535" w14:textId="63914CAA" w:rsidR="00B40929" w:rsidRPr="00D27CCB" w:rsidRDefault="00B40929" w:rsidP="00251034">
      <w:pPr>
        <w:spacing w:after="0" w:line="240" w:lineRule="auto"/>
        <w:ind w:left="720" w:hanging="720"/>
        <w:jc w:val="both"/>
        <w:rPr>
          <w:rFonts w:ascii="Times New Roman" w:hAnsi="Times New Roman" w:cs="Times New Roman"/>
          <w:color w:val="000000" w:themeColor="text1"/>
          <w:sz w:val="24"/>
          <w:szCs w:val="24"/>
        </w:rPr>
      </w:pPr>
      <w:r w:rsidRPr="00D27CCB">
        <w:rPr>
          <w:rFonts w:ascii="Times New Roman" w:hAnsi="Times New Roman" w:cs="Times New Roman"/>
          <w:color w:val="000000" w:themeColor="text1"/>
          <w:sz w:val="24"/>
          <w:szCs w:val="24"/>
        </w:rPr>
        <w:t>Brown, G.</w:t>
      </w:r>
      <w:r w:rsidR="00D27CCB" w:rsidRPr="00D27CCB">
        <w:rPr>
          <w:rFonts w:ascii="Times New Roman" w:hAnsi="Times New Roman" w:cs="Times New Roman"/>
          <w:color w:val="000000" w:themeColor="text1"/>
          <w:sz w:val="24"/>
          <w:szCs w:val="24"/>
        </w:rPr>
        <w:t xml:space="preserve"> </w:t>
      </w:r>
      <w:r w:rsidRPr="00D27CCB">
        <w:rPr>
          <w:rFonts w:ascii="Times New Roman" w:hAnsi="Times New Roman" w:cs="Times New Roman"/>
          <w:color w:val="000000" w:themeColor="text1"/>
          <w:sz w:val="24"/>
          <w:szCs w:val="24"/>
        </w:rPr>
        <w:t xml:space="preserve">K. (2008). Federal and state elections in Malaysia, March 2008. </w:t>
      </w:r>
      <w:r w:rsidRPr="00D27CCB">
        <w:rPr>
          <w:rFonts w:ascii="Times New Roman" w:hAnsi="Times New Roman" w:cs="Times New Roman"/>
          <w:i/>
          <w:iCs/>
          <w:color w:val="000000" w:themeColor="text1"/>
          <w:sz w:val="24"/>
          <w:szCs w:val="24"/>
        </w:rPr>
        <w:t>Electoral Studies</w:t>
      </w:r>
      <w:r w:rsidRPr="00D27CCB">
        <w:rPr>
          <w:rFonts w:ascii="Times New Roman" w:hAnsi="Times New Roman" w:cs="Times New Roman"/>
          <w:color w:val="000000" w:themeColor="text1"/>
          <w:sz w:val="24"/>
          <w:szCs w:val="24"/>
        </w:rPr>
        <w:t>, 27</w:t>
      </w:r>
      <w:r w:rsidR="00D27CCB" w:rsidRPr="00D27CCB">
        <w:rPr>
          <w:rFonts w:ascii="Times New Roman" w:hAnsi="Times New Roman" w:cs="Times New Roman"/>
          <w:color w:val="000000" w:themeColor="text1"/>
          <w:sz w:val="24"/>
          <w:szCs w:val="24"/>
        </w:rPr>
        <w:t>(4)</w:t>
      </w:r>
      <w:r w:rsidRPr="00D27CCB">
        <w:rPr>
          <w:rFonts w:ascii="Times New Roman" w:hAnsi="Times New Roman" w:cs="Times New Roman"/>
          <w:color w:val="000000" w:themeColor="text1"/>
          <w:sz w:val="24"/>
          <w:szCs w:val="24"/>
        </w:rPr>
        <w:t>, 740-773.</w:t>
      </w:r>
      <w:r w:rsidRPr="00D27CCB">
        <w:rPr>
          <w:color w:val="000000" w:themeColor="text1"/>
        </w:rPr>
        <w:t xml:space="preserve"> </w:t>
      </w:r>
      <w:proofErr w:type="gramStart"/>
      <w:r w:rsidR="001A1BE1">
        <w:rPr>
          <w:rFonts w:ascii="Times New Roman" w:hAnsi="Times New Roman" w:cs="Times New Roman"/>
          <w:color w:val="000000" w:themeColor="text1"/>
          <w:sz w:val="24"/>
          <w:szCs w:val="24"/>
        </w:rPr>
        <w:t>doi</w:t>
      </w:r>
      <w:r w:rsidRPr="00D27CCB">
        <w:rPr>
          <w:rFonts w:ascii="Times New Roman" w:hAnsi="Times New Roman" w:cs="Times New Roman"/>
          <w:color w:val="000000" w:themeColor="text1"/>
          <w:sz w:val="24"/>
          <w:szCs w:val="24"/>
        </w:rPr>
        <w:t>:10.1016/j.electstud</w:t>
      </w:r>
      <w:proofErr w:type="gramEnd"/>
      <w:r w:rsidRPr="00D27CCB">
        <w:rPr>
          <w:rFonts w:ascii="Times New Roman" w:hAnsi="Times New Roman" w:cs="Times New Roman"/>
          <w:color w:val="000000" w:themeColor="text1"/>
          <w:sz w:val="24"/>
          <w:szCs w:val="24"/>
        </w:rPr>
        <w:t>.2008.04.014</w:t>
      </w:r>
    </w:p>
    <w:p w14:paraId="45C93AB6" w14:textId="3E330F52" w:rsidR="00B40929" w:rsidRPr="001A1BE1" w:rsidRDefault="00B40929" w:rsidP="00251034">
      <w:pPr>
        <w:spacing w:after="0" w:line="240" w:lineRule="auto"/>
        <w:ind w:left="720" w:hanging="720"/>
        <w:jc w:val="both"/>
        <w:rPr>
          <w:rFonts w:ascii="Times New Roman" w:hAnsi="Times New Roman" w:cs="Times New Roman"/>
          <w:color w:val="000000" w:themeColor="text1"/>
          <w:sz w:val="24"/>
          <w:szCs w:val="24"/>
        </w:rPr>
      </w:pPr>
      <w:r w:rsidRPr="001A1BE1">
        <w:rPr>
          <w:rFonts w:ascii="Times New Roman" w:hAnsi="Times New Roman" w:cs="Times New Roman"/>
          <w:color w:val="000000" w:themeColor="text1"/>
          <w:sz w:val="24"/>
          <w:szCs w:val="24"/>
        </w:rPr>
        <w:t>Chandra</w:t>
      </w:r>
      <w:r w:rsidR="001A1BE1" w:rsidRPr="001A1BE1">
        <w:rPr>
          <w:rFonts w:ascii="Times New Roman" w:hAnsi="Times New Roman" w:cs="Times New Roman"/>
          <w:color w:val="000000" w:themeColor="text1"/>
          <w:sz w:val="24"/>
          <w:szCs w:val="24"/>
        </w:rPr>
        <w:t>, K.</w:t>
      </w:r>
      <w:r w:rsidR="00D27CCB" w:rsidRPr="001A1BE1">
        <w:rPr>
          <w:rFonts w:ascii="Times New Roman" w:hAnsi="Times New Roman" w:cs="Times New Roman"/>
          <w:color w:val="000000" w:themeColor="text1"/>
          <w:sz w:val="24"/>
          <w:szCs w:val="24"/>
        </w:rPr>
        <w:t xml:space="preserve"> (</w:t>
      </w:r>
      <w:r w:rsidRPr="001A1BE1">
        <w:rPr>
          <w:rFonts w:ascii="Times New Roman" w:hAnsi="Times New Roman" w:cs="Times New Roman"/>
          <w:color w:val="000000" w:themeColor="text1"/>
          <w:sz w:val="24"/>
          <w:szCs w:val="24"/>
        </w:rPr>
        <w:t>2004</w:t>
      </w:r>
      <w:r w:rsidR="00D27CCB" w:rsidRPr="001A1BE1">
        <w:rPr>
          <w:rFonts w:ascii="Times New Roman" w:hAnsi="Times New Roman" w:cs="Times New Roman"/>
          <w:color w:val="000000" w:themeColor="text1"/>
          <w:sz w:val="24"/>
          <w:szCs w:val="24"/>
        </w:rPr>
        <w:t>).</w:t>
      </w:r>
      <w:r w:rsidRPr="001A1BE1">
        <w:rPr>
          <w:rFonts w:ascii="Times New Roman" w:hAnsi="Times New Roman" w:cs="Times New Roman"/>
          <w:color w:val="000000" w:themeColor="text1"/>
          <w:sz w:val="24"/>
          <w:szCs w:val="24"/>
        </w:rPr>
        <w:t xml:space="preserve"> </w:t>
      </w:r>
      <w:r w:rsidRPr="001A1BE1">
        <w:rPr>
          <w:rFonts w:ascii="Times New Roman" w:hAnsi="Times New Roman" w:cs="Times New Roman"/>
          <w:i/>
          <w:iCs/>
          <w:color w:val="000000" w:themeColor="text1"/>
          <w:sz w:val="24"/>
          <w:szCs w:val="24"/>
        </w:rPr>
        <w:t>Why Ethnic Parties Succeed</w:t>
      </w:r>
      <w:r w:rsidRPr="001A1BE1">
        <w:rPr>
          <w:rFonts w:ascii="Times New Roman" w:hAnsi="Times New Roman" w:cs="Times New Roman"/>
          <w:color w:val="000000" w:themeColor="text1"/>
          <w:sz w:val="24"/>
          <w:szCs w:val="24"/>
        </w:rPr>
        <w:t>. Cambridge University Press</w:t>
      </w:r>
      <w:r w:rsidR="00D27CCB" w:rsidRPr="001A1BE1">
        <w:rPr>
          <w:rFonts w:ascii="Times New Roman" w:hAnsi="Times New Roman" w:cs="Times New Roman"/>
          <w:color w:val="000000" w:themeColor="text1"/>
          <w:sz w:val="24"/>
          <w:szCs w:val="24"/>
        </w:rPr>
        <w:t>.</w:t>
      </w:r>
    </w:p>
    <w:p w14:paraId="53DE3B65" w14:textId="77777777" w:rsidR="00B40929" w:rsidRPr="00912AE5" w:rsidRDefault="00B40929" w:rsidP="00251034">
      <w:pPr>
        <w:spacing w:after="0" w:line="240" w:lineRule="auto"/>
        <w:ind w:left="720" w:hanging="720"/>
        <w:jc w:val="both"/>
        <w:rPr>
          <w:rFonts w:ascii="Times New Roman" w:hAnsi="Times New Roman" w:cs="Times New Roman"/>
          <w:color w:val="000000" w:themeColor="text1"/>
          <w:sz w:val="24"/>
          <w:szCs w:val="24"/>
        </w:rPr>
      </w:pPr>
      <w:r w:rsidRPr="00912AE5">
        <w:rPr>
          <w:rFonts w:ascii="Times New Roman" w:hAnsi="Times New Roman" w:cs="Times New Roman"/>
          <w:color w:val="000000" w:themeColor="text1"/>
          <w:sz w:val="24"/>
          <w:szCs w:val="24"/>
        </w:rPr>
        <w:t xml:space="preserve">Chin, J. (1996). The Sarawak </w:t>
      </w:r>
      <w:proofErr w:type="spellStart"/>
      <w:r w:rsidRPr="00912AE5">
        <w:rPr>
          <w:rFonts w:ascii="Times New Roman" w:hAnsi="Times New Roman" w:cs="Times New Roman"/>
          <w:color w:val="000000" w:themeColor="text1"/>
          <w:sz w:val="24"/>
          <w:szCs w:val="24"/>
        </w:rPr>
        <w:t>chinese</w:t>
      </w:r>
      <w:proofErr w:type="spellEnd"/>
      <w:r w:rsidRPr="00912AE5">
        <w:rPr>
          <w:rFonts w:ascii="Times New Roman" w:hAnsi="Times New Roman" w:cs="Times New Roman"/>
          <w:color w:val="000000" w:themeColor="text1"/>
          <w:sz w:val="24"/>
          <w:szCs w:val="24"/>
        </w:rPr>
        <w:t xml:space="preserve"> voters and their support for the Democratic Action Party (DAP). </w:t>
      </w:r>
      <w:r w:rsidRPr="00912AE5">
        <w:rPr>
          <w:rFonts w:ascii="Times New Roman" w:hAnsi="Times New Roman" w:cs="Times New Roman"/>
          <w:i/>
          <w:iCs/>
          <w:color w:val="000000" w:themeColor="text1"/>
          <w:sz w:val="24"/>
          <w:szCs w:val="24"/>
        </w:rPr>
        <w:t>Southeast Asian Studies</w:t>
      </w:r>
      <w:r w:rsidRPr="00912AE5">
        <w:rPr>
          <w:rFonts w:ascii="Times New Roman" w:hAnsi="Times New Roman" w:cs="Times New Roman"/>
          <w:color w:val="000000" w:themeColor="text1"/>
          <w:sz w:val="24"/>
          <w:szCs w:val="24"/>
        </w:rPr>
        <w:t xml:space="preserve">, </w:t>
      </w:r>
      <w:r w:rsidRPr="00912AE5">
        <w:rPr>
          <w:rFonts w:ascii="Times New Roman" w:hAnsi="Times New Roman" w:cs="Times New Roman"/>
          <w:i/>
          <w:iCs/>
          <w:color w:val="000000" w:themeColor="text1"/>
          <w:sz w:val="24"/>
          <w:szCs w:val="24"/>
        </w:rPr>
        <w:t>34</w:t>
      </w:r>
      <w:r w:rsidRPr="00912AE5">
        <w:rPr>
          <w:rFonts w:ascii="Times New Roman" w:hAnsi="Times New Roman" w:cs="Times New Roman"/>
          <w:color w:val="000000" w:themeColor="text1"/>
          <w:sz w:val="24"/>
          <w:szCs w:val="24"/>
        </w:rPr>
        <w:t>(2), 387-400.</w:t>
      </w:r>
    </w:p>
    <w:p w14:paraId="0F998562" w14:textId="6D27D624" w:rsidR="00B40929" w:rsidRPr="00316661" w:rsidRDefault="00065995" w:rsidP="00251034">
      <w:pPr>
        <w:spacing w:after="0" w:line="240" w:lineRule="auto"/>
        <w:ind w:left="720" w:hanging="720"/>
        <w:jc w:val="both"/>
        <w:rPr>
          <w:rFonts w:ascii="Times New Roman" w:eastAsia="Times New Roman" w:hAnsi="Times New Roman" w:cs="Times New Roman"/>
          <w:color w:val="000000" w:themeColor="text1"/>
          <w:sz w:val="24"/>
          <w:szCs w:val="24"/>
          <w:lang w:eastAsia="en-MY"/>
        </w:rPr>
      </w:pPr>
      <w:hyperlink r:id="rId12" w:anchor="bbib16" w:history="1">
        <w:r w:rsidR="00B40929" w:rsidRPr="00316661">
          <w:rPr>
            <w:rFonts w:ascii="Times New Roman" w:eastAsia="Times New Roman" w:hAnsi="Times New Roman" w:cs="Times New Roman"/>
            <w:color w:val="000000" w:themeColor="text1"/>
            <w:sz w:val="24"/>
            <w:szCs w:val="24"/>
            <w:lang w:eastAsia="en-MY"/>
          </w:rPr>
          <w:t>Crisp</w:t>
        </w:r>
        <w:r w:rsidR="001A1BE1" w:rsidRPr="00316661">
          <w:rPr>
            <w:rFonts w:ascii="Times New Roman" w:eastAsia="Times New Roman" w:hAnsi="Times New Roman" w:cs="Times New Roman"/>
            <w:color w:val="000000" w:themeColor="text1"/>
            <w:sz w:val="24"/>
            <w:szCs w:val="24"/>
            <w:lang w:eastAsia="en-MY"/>
          </w:rPr>
          <w:t>, R. J.,</w:t>
        </w:r>
        <w:r w:rsidR="00B40929" w:rsidRPr="00316661">
          <w:rPr>
            <w:rFonts w:ascii="Times New Roman" w:eastAsia="Times New Roman" w:hAnsi="Times New Roman" w:cs="Times New Roman"/>
            <w:color w:val="000000" w:themeColor="text1"/>
            <w:sz w:val="24"/>
            <w:szCs w:val="24"/>
            <w:lang w:eastAsia="en-MY"/>
          </w:rPr>
          <w:t xml:space="preserve"> </w:t>
        </w:r>
        <w:r w:rsidR="001A1BE1" w:rsidRPr="00316661">
          <w:rPr>
            <w:rFonts w:ascii="Times New Roman" w:eastAsia="Times New Roman" w:hAnsi="Times New Roman" w:cs="Times New Roman"/>
            <w:color w:val="000000" w:themeColor="text1"/>
            <w:sz w:val="24"/>
            <w:szCs w:val="24"/>
            <w:lang w:eastAsia="en-MY"/>
          </w:rPr>
          <w:t xml:space="preserve">&amp; </w:t>
        </w:r>
        <w:r w:rsidR="00B40929" w:rsidRPr="00316661">
          <w:rPr>
            <w:rFonts w:ascii="Times New Roman" w:eastAsia="Times New Roman" w:hAnsi="Times New Roman" w:cs="Times New Roman"/>
            <w:color w:val="000000" w:themeColor="text1"/>
            <w:sz w:val="24"/>
            <w:szCs w:val="24"/>
            <w:lang w:eastAsia="en-MY"/>
          </w:rPr>
          <w:t>Hewstone</w:t>
        </w:r>
        <w:r w:rsidR="001A1BE1" w:rsidRPr="00316661">
          <w:rPr>
            <w:rFonts w:ascii="Times New Roman" w:eastAsia="Times New Roman" w:hAnsi="Times New Roman" w:cs="Times New Roman"/>
            <w:color w:val="000000" w:themeColor="text1"/>
            <w:sz w:val="24"/>
            <w:szCs w:val="24"/>
            <w:lang w:eastAsia="en-MY"/>
          </w:rPr>
          <w:t>, M.</w:t>
        </w:r>
        <w:r w:rsidR="00B40929" w:rsidRPr="00316661">
          <w:rPr>
            <w:rFonts w:ascii="Times New Roman" w:eastAsia="Times New Roman" w:hAnsi="Times New Roman" w:cs="Times New Roman"/>
            <w:color w:val="000000" w:themeColor="text1"/>
            <w:sz w:val="24"/>
            <w:szCs w:val="24"/>
            <w:lang w:eastAsia="en-MY"/>
          </w:rPr>
          <w:t xml:space="preserve"> </w:t>
        </w:r>
        <w:r w:rsidR="001A1BE1" w:rsidRPr="00316661">
          <w:rPr>
            <w:rFonts w:ascii="Times New Roman" w:eastAsia="Times New Roman" w:hAnsi="Times New Roman" w:cs="Times New Roman"/>
            <w:color w:val="000000" w:themeColor="text1"/>
            <w:sz w:val="24"/>
            <w:szCs w:val="24"/>
            <w:lang w:eastAsia="en-MY"/>
          </w:rPr>
          <w:t>(</w:t>
        </w:r>
        <w:r w:rsidR="00B40929" w:rsidRPr="00316661">
          <w:rPr>
            <w:rFonts w:ascii="Times New Roman" w:eastAsia="Times New Roman" w:hAnsi="Times New Roman" w:cs="Times New Roman"/>
            <w:color w:val="000000" w:themeColor="text1"/>
            <w:sz w:val="24"/>
            <w:szCs w:val="24"/>
            <w:lang w:eastAsia="en-MY"/>
          </w:rPr>
          <w:t>2007</w:t>
        </w:r>
      </w:hyperlink>
      <w:r w:rsidR="001A1BE1" w:rsidRPr="00316661">
        <w:rPr>
          <w:rFonts w:ascii="Times New Roman" w:eastAsia="Times New Roman" w:hAnsi="Times New Roman" w:cs="Times New Roman"/>
          <w:color w:val="000000" w:themeColor="text1"/>
          <w:sz w:val="24"/>
          <w:szCs w:val="24"/>
          <w:lang w:eastAsia="en-MY"/>
        </w:rPr>
        <w:t>)</w:t>
      </w:r>
      <w:r w:rsidR="00B40929" w:rsidRPr="00316661">
        <w:rPr>
          <w:rFonts w:ascii="Times New Roman" w:eastAsia="Times New Roman" w:hAnsi="Times New Roman" w:cs="Times New Roman"/>
          <w:color w:val="000000" w:themeColor="text1"/>
          <w:sz w:val="24"/>
          <w:szCs w:val="24"/>
          <w:lang w:eastAsia="en-MY"/>
        </w:rPr>
        <w:t xml:space="preserve">. Multiple social categorization. </w:t>
      </w:r>
      <w:r w:rsidR="001A1BE1" w:rsidRPr="00316661">
        <w:rPr>
          <w:rFonts w:ascii="Times New Roman" w:eastAsia="Times New Roman" w:hAnsi="Times New Roman" w:cs="Times New Roman"/>
          <w:color w:val="000000" w:themeColor="text1"/>
          <w:sz w:val="24"/>
          <w:szCs w:val="24"/>
          <w:lang w:eastAsia="en-MY"/>
        </w:rPr>
        <w:t xml:space="preserve">In </w:t>
      </w:r>
      <w:proofErr w:type="spellStart"/>
      <w:r w:rsidR="001A1BE1" w:rsidRPr="00316661">
        <w:rPr>
          <w:rFonts w:ascii="Times New Roman" w:eastAsia="Times New Roman" w:hAnsi="Times New Roman" w:cs="Times New Roman"/>
          <w:color w:val="000000" w:themeColor="text1"/>
          <w:sz w:val="24"/>
          <w:szCs w:val="24"/>
          <w:lang w:eastAsia="en-MY"/>
        </w:rPr>
        <w:t>Zanna</w:t>
      </w:r>
      <w:proofErr w:type="spellEnd"/>
      <w:r w:rsidR="001A1BE1" w:rsidRPr="00316661">
        <w:rPr>
          <w:rFonts w:ascii="Times New Roman" w:eastAsia="Times New Roman" w:hAnsi="Times New Roman" w:cs="Times New Roman"/>
          <w:color w:val="000000" w:themeColor="text1"/>
          <w:sz w:val="24"/>
          <w:szCs w:val="24"/>
          <w:lang w:eastAsia="en-MY"/>
        </w:rPr>
        <w:t xml:space="preserve">, M. P. (Ed.), </w:t>
      </w:r>
      <w:r w:rsidR="00B40929" w:rsidRPr="00316661">
        <w:rPr>
          <w:rFonts w:ascii="Times New Roman" w:eastAsia="Times New Roman" w:hAnsi="Times New Roman" w:cs="Times New Roman"/>
          <w:i/>
          <w:iCs/>
          <w:color w:val="000000" w:themeColor="text1"/>
          <w:sz w:val="24"/>
          <w:szCs w:val="24"/>
          <w:lang w:eastAsia="en-MY"/>
        </w:rPr>
        <w:t xml:space="preserve">Advances </w:t>
      </w:r>
      <w:r w:rsidR="001A1BE1" w:rsidRPr="00316661">
        <w:rPr>
          <w:rFonts w:ascii="Times New Roman" w:eastAsia="Times New Roman" w:hAnsi="Times New Roman" w:cs="Times New Roman"/>
          <w:i/>
          <w:iCs/>
          <w:color w:val="000000" w:themeColor="text1"/>
          <w:sz w:val="24"/>
          <w:szCs w:val="24"/>
          <w:lang w:eastAsia="en-MY"/>
        </w:rPr>
        <w:t>in experimental social psychology</w:t>
      </w:r>
      <w:r w:rsidR="00316661" w:rsidRPr="00316661">
        <w:rPr>
          <w:rFonts w:ascii="Times New Roman" w:eastAsia="Times New Roman" w:hAnsi="Times New Roman" w:cs="Times New Roman"/>
          <w:color w:val="000000" w:themeColor="text1"/>
          <w:sz w:val="24"/>
          <w:szCs w:val="24"/>
          <w:lang w:eastAsia="en-MY"/>
        </w:rPr>
        <w:t xml:space="preserve"> (</w:t>
      </w:r>
      <w:r w:rsidR="00B40929" w:rsidRPr="00316661">
        <w:rPr>
          <w:rFonts w:ascii="Times New Roman" w:eastAsia="Times New Roman" w:hAnsi="Times New Roman" w:cs="Times New Roman"/>
          <w:color w:val="000000" w:themeColor="text1"/>
          <w:sz w:val="24"/>
          <w:szCs w:val="24"/>
          <w:lang w:eastAsia="en-MY"/>
        </w:rPr>
        <w:t>39</w:t>
      </w:r>
      <w:r w:rsidR="00316661" w:rsidRPr="00316661">
        <w:rPr>
          <w:rFonts w:ascii="Times New Roman" w:eastAsia="Times New Roman" w:hAnsi="Times New Roman" w:cs="Times New Roman"/>
          <w:color w:val="000000" w:themeColor="text1"/>
          <w:sz w:val="24"/>
          <w:szCs w:val="24"/>
          <w:lang w:eastAsia="en-MY"/>
        </w:rPr>
        <w:t xml:space="preserve">, pp. </w:t>
      </w:r>
      <w:r w:rsidR="00B40929" w:rsidRPr="00316661">
        <w:rPr>
          <w:rFonts w:ascii="Times New Roman" w:eastAsia="Times New Roman" w:hAnsi="Times New Roman" w:cs="Times New Roman"/>
          <w:color w:val="000000" w:themeColor="text1"/>
          <w:sz w:val="24"/>
          <w:szCs w:val="24"/>
          <w:lang w:eastAsia="en-MY"/>
        </w:rPr>
        <w:t>163-254</w:t>
      </w:r>
      <w:r w:rsidR="00316661" w:rsidRPr="00316661">
        <w:rPr>
          <w:rFonts w:ascii="Times New Roman" w:eastAsia="Times New Roman" w:hAnsi="Times New Roman" w:cs="Times New Roman"/>
          <w:color w:val="000000" w:themeColor="text1"/>
          <w:sz w:val="24"/>
          <w:szCs w:val="24"/>
          <w:lang w:eastAsia="en-MY"/>
        </w:rPr>
        <w:t>)</w:t>
      </w:r>
      <w:r w:rsidR="00B40929" w:rsidRPr="00316661">
        <w:rPr>
          <w:rFonts w:ascii="Times New Roman" w:eastAsia="Times New Roman" w:hAnsi="Times New Roman" w:cs="Times New Roman"/>
          <w:color w:val="000000" w:themeColor="text1"/>
          <w:sz w:val="24"/>
          <w:szCs w:val="24"/>
          <w:lang w:eastAsia="en-MY"/>
        </w:rPr>
        <w:t>.</w:t>
      </w:r>
      <w:r w:rsidR="00316661" w:rsidRPr="00316661">
        <w:rPr>
          <w:rFonts w:ascii="Times New Roman" w:eastAsia="Times New Roman" w:hAnsi="Times New Roman" w:cs="Times New Roman"/>
          <w:color w:val="000000" w:themeColor="text1"/>
          <w:sz w:val="24"/>
          <w:szCs w:val="24"/>
          <w:lang w:eastAsia="en-MY"/>
        </w:rPr>
        <w:t xml:space="preserve"> Elsevier Academic Press.</w:t>
      </w:r>
      <w:r w:rsidR="00B40929" w:rsidRPr="00316661">
        <w:rPr>
          <w:rFonts w:ascii="Times New Roman" w:eastAsia="Times New Roman" w:hAnsi="Times New Roman" w:cs="Times New Roman"/>
          <w:color w:val="000000" w:themeColor="text1"/>
          <w:sz w:val="24"/>
          <w:szCs w:val="24"/>
          <w:lang w:eastAsia="en-MY"/>
        </w:rPr>
        <w:t xml:space="preserve"> </w:t>
      </w:r>
      <w:r w:rsidR="006D4C33" w:rsidRPr="00316661">
        <w:rPr>
          <w:rFonts w:ascii="Times New Roman" w:eastAsia="Times New Roman" w:hAnsi="Times New Roman" w:cs="Times New Roman"/>
          <w:color w:val="000000" w:themeColor="text1"/>
          <w:sz w:val="24"/>
          <w:szCs w:val="24"/>
          <w:lang w:eastAsia="en-MY"/>
        </w:rPr>
        <w:t xml:space="preserve">Retrieved from </w:t>
      </w:r>
      <w:r w:rsidR="00B40929" w:rsidRPr="00316661">
        <w:rPr>
          <w:rFonts w:ascii="Times New Roman" w:eastAsia="Times New Roman" w:hAnsi="Times New Roman" w:cs="Times New Roman"/>
          <w:color w:val="000000" w:themeColor="text1"/>
          <w:sz w:val="24"/>
          <w:szCs w:val="24"/>
          <w:lang w:eastAsia="en-MY"/>
        </w:rPr>
        <w:t>https://doi.org/ 10.1016/S0065-2601 (06)39004-1</w:t>
      </w:r>
    </w:p>
    <w:p w14:paraId="0F9EC577" w14:textId="2D759862" w:rsidR="00B40929" w:rsidRPr="00912AE5" w:rsidRDefault="00B40929" w:rsidP="00251034">
      <w:pPr>
        <w:spacing w:after="0" w:line="240" w:lineRule="auto"/>
        <w:ind w:left="720" w:hanging="720"/>
        <w:jc w:val="both"/>
        <w:rPr>
          <w:rFonts w:ascii="Times New Roman" w:hAnsi="Times New Roman" w:cs="Times New Roman"/>
          <w:color w:val="000000" w:themeColor="text1"/>
          <w:sz w:val="24"/>
          <w:szCs w:val="24"/>
        </w:rPr>
      </w:pPr>
      <w:r w:rsidRPr="00912AE5">
        <w:rPr>
          <w:rFonts w:ascii="Times New Roman" w:hAnsi="Times New Roman" w:cs="Times New Roman"/>
          <w:color w:val="000000" w:themeColor="text1"/>
          <w:sz w:val="24"/>
          <w:szCs w:val="24"/>
        </w:rPr>
        <w:t>ESRI</w:t>
      </w:r>
      <w:r w:rsidR="008A632C">
        <w:rPr>
          <w:rFonts w:ascii="Times New Roman" w:hAnsi="Times New Roman" w:cs="Times New Roman"/>
          <w:color w:val="000000" w:themeColor="text1"/>
          <w:sz w:val="24"/>
          <w:szCs w:val="24"/>
        </w:rPr>
        <w:t xml:space="preserve">. </w:t>
      </w:r>
      <w:r w:rsidRPr="00912AE5">
        <w:rPr>
          <w:rFonts w:ascii="Times New Roman" w:hAnsi="Times New Roman" w:cs="Times New Roman"/>
          <w:color w:val="000000" w:themeColor="text1"/>
          <w:sz w:val="24"/>
          <w:szCs w:val="24"/>
        </w:rPr>
        <w:t>(2023). Cluster and Outlier Analysis (</w:t>
      </w:r>
      <w:proofErr w:type="spellStart"/>
      <w:r w:rsidRPr="00912AE5">
        <w:rPr>
          <w:rFonts w:ascii="Times New Roman" w:hAnsi="Times New Roman" w:cs="Times New Roman"/>
          <w:color w:val="000000" w:themeColor="text1"/>
          <w:sz w:val="24"/>
          <w:szCs w:val="24"/>
        </w:rPr>
        <w:t>Anseline</w:t>
      </w:r>
      <w:proofErr w:type="spellEnd"/>
      <w:r w:rsidRPr="00912AE5">
        <w:rPr>
          <w:rFonts w:ascii="Times New Roman" w:hAnsi="Times New Roman" w:cs="Times New Roman"/>
          <w:color w:val="000000" w:themeColor="text1"/>
          <w:sz w:val="24"/>
          <w:szCs w:val="24"/>
        </w:rPr>
        <w:t xml:space="preserve"> Local Moran’s I Spatial Statistics. </w:t>
      </w:r>
      <w:r w:rsidR="006D4C33" w:rsidRPr="006D4C33">
        <w:rPr>
          <w:rFonts w:ascii="Times New Roman" w:hAnsi="Times New Roman" w:cs="Times New Roman"/>
          <w:color w:val="000000" w:themeColor="text1"/>
          <w:sz w:val="24"/>
          <w:szCs w:val="24"/>
        </w:rPr>
        <w:t xml:space="preserve">Retrieved from </w:t>
      </w:r>
      <w:r w:rsidRPr="00912AE5">
        <w:rPr>
          <w:rFonts w:ascii="Times New Roman" w:hAnsi="Times New Roman" w:cs="Times New Roman"/>
          <w:color w:val="000000" w:themeColor="text1"/>
          <w:sz w:val="24"/>
          <w:szCs w:val="24"/>
        </w:rPr>
        <w:t>https://pro.arcgis.com/en/pro-app/latest/tool-reference/spatial-statistics/cluster-and-outlier-analysis-anselin-local-moran-s.htm</w:t>
      </w:r>
    </w:p>
    <w:p w14:paraId="590A16EF" w14:textId="10F4DAC9" w:rsidR="00B40929" w:rsidRPr="00912AE5" w:rsidRDefault="00B40929" w:rsidP="00251034">
      <w:pPr>
        <w:spacing w:after="0" w:line="240" w:lineRule="auto"/>
        <w:ind w:left="720" w:hanging="720"/>
        <w:jc w:val="both"/>
        <w:rPr>
          <w:rFonts w:ascii="Times New Roman" w:hAnsi="Times New Roman" w:cs="Times New Roman"/>
          <w:color w:val="000000" w:themeColor="text1"/>
          <w:sz w:val="24"/>
          <w:szCs w:val="24"/>
        </w:rPr>
      </w:pPr>
      <w:r w:rsidRPr="00912AE5">
        <w:rPr>
          <w:rFonts w:ascii="Times New Roman" w:hAnsi="Times New Roman" w:cs="Times New Roman"/>
          <w:color w:val="000000" w:themeColor="text1"/>
          <w:sz w:val="24"/>
          <w:szCs w:val="24"/>
        </w:rPr>
        <w:t xml:space="preserve">Fee, L. Y. (2010). Changes in Chinese’s </w:t>
      </w:r>
      <w:proofErr w:type="spellStart"/>
      <w:r w:rsidRPr="00912AE5">
        <w:rPr>
          <w:rFonts w:ascii="Times New Roman" w:hAnsi="Times New Roman" w:cs="Times New Roman"/>
          <w:color w:val="000000" w:themeColor="text1"/>
          <w:sz w:val="24"/>
          <w:szCs w:val="24"/>
        </w:rPr>
        <w:t>politicial</w:t>
      </w:r>
      <w:proofErr w:type="spellEnd"/>
      <w:r w:rsidRPr="00912AE5">
        <w:rPr>
          <w:rFonts w:ascii="Times New Roman" w:hAnsi="Times New Roman" w:cs="Times New Roman"/>
          <w:color w:val="000000" w:themeColor="text1"/>
          <w:sz w:val="24"/>
          <w:szCs w:val="24"/>
        </w:rPr>
        <w:t xml:space="preserve"> involvement in Malaysia. </w:t>
      </w:r>
      <w:proofErr w:type="spellStart"/>
      <w:r w:rsidRPr="00912AE5">
        <w:rPr>
          <w:rFonts w:ascii="Times New Roman" w:hAnsi="Times New Roman" w:cs="Times New Roman"/>
          <w:i/>
          <w:iCs/>
          <w:color w:val="000000" w:themeColor="text1"/>
          <w:sz w:val="24"/>
          <w:szCs w:val="24"/>
        </w:rPr>
        <w:t>Pertanika</w:t>
      </w:r>
      <w:proofErr w:type="spellEnd"/>
      <w:r w:rsidRPr="00912AE5">
        <w:rPr>
          <w:rFonts w:ascii="Times New Roman" w:hAnsi="Times New Roman" w:cs="Times New Roman"/>
          <w:i/>
          <w:iCs/>
          <w:color w:val="000000" w:themeColor="text1"/>
          <w:sz w:val="24"/>
          <w:szCs w:val="24"/>
        </w:rPr>
        <w:t xml:space="preserve"> Journal of Social Science and Humanities</w:t>
      </w:r>
      <w:r w:rsidRPr="00912AE5">
        <w:rPr>
          <w:rFonts w:ascii="Times New Roman" w:hAnsi="Times New Roman" w:cs="Times New Roman"/>
          <w:color w:val="000000" w:themeColor="text1"/>
          <w:sz w:val="24"/>
          <w:szCs w:val="24"/>
        </w:rPr>
        <w:t xml:space="preserve">, </w:t>
      </w:r>
      <w:r w:rsidRPr="00912AE5">
        <w:rPr>
          <w:rFonts w:ascii="Times New Roman" w:hAnsi="Times New Roman" w:cs="Times New Roman"/>
          <w:i/>
          <w:iCs/>
          <w:color w:val="000000" w:themeColor="text1"/>
          <w:sz w:val="24"/>
          <w:szCs w:val="24"/>
        </w:rPr>
        <w:t>18</w:t>
      </w:r>
      <w:r w:rsidRPr="00912AE5">
        <w:rPr>
          <w:rFonts w:ascii="Times New Roman" w:hAnsi="Times New Roman" w:cs="Times New Roman"/>
          <w:color w:val="000000" w:themeColor="text1"/>
          <w:sz w:val="24"/>
          <w:szCs w:val="24"/>
        </w:rPr>
        <w:t>(1), 11-21.</w:t>
      </w:r>
      <w:r w:rsidRPr="00912AE5">
        <w:rPr>
          <w:color w:val="000000" w:themeColor="text1"/>
        </w:rPr>
        <w:t xml:space="preserve"> </w:t>
      </w:r>
    </w:p>
    <w:p w14:paraId="731EAB35" w14:textId="0158EF80" w:rsidR="00B40929" w:rsidRPr="00316661"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316661">
        <w:rPr>
          <w:rFonts w:ascii="Times New Roman" w:hAnsi="Times New Roman" w:cs="Times New Roman"/>
          <w:color w:val="000000" w:themeColor="text1"/>
          <w:sz w:val="24"/>
          <w:szCs w:val="24"/>
        </w:rPr>
        <w:t>Gowricharn</w:t>
      </w:r>
      <w:proofErr w:type="spellEnd"/>
      <w:r w:rsidRPr="00316661">
        <w:rPr>
          <w:rFonts w:ascii="Times New Roman" w:hAnsi="Times New Roman" w:cs="Times New Roman"/>
          <w:color w:val="000000" w:themeColor="text1"/>
          <w:sz w:val="24"/>
          <w:szCs w:val="24"/>
        </w:rPr>
        <w:t xml:space="preserve">, R. (2018). The decline of ethnic voting patterns in plural societies: Evidence from Suriname. </w:t>
      </w:r>
      <w:r w:rsidRPr="00316661">
        <w:rPr>
          <w:rFonts w:ascii="Times New Roman" w:hAnsi="Times New Roman" w:cs="Times New Roman"/>
          <w:i/>
          <w:iCs/>
          <w:color w:val="000000" w:themeColor="text1"/>
          <w:sz w:val="24"/>
          <w:szCs w:val="24"/>
        </w:rPr>
        <w:t>Politic</w:t>
      </w:r>
      <w:r w:rsidR="00316661" w:rsidRPr="00316661">
        <w:rPr>
          <w:rFonts w:ascii="Times New Roman" w:hAnsi="Times New Roman" w:cs="Times New Roman"/>
          <w:i/>
          <w:iCs/>
          <w:color w:val="000000" w:themeColor="text1"/>
          <w:sz w:val="24"/>
          <w:szCs w:val="24"/>
        </w:rPr>
        <w:t>s</w:t>
      </w:r>
      <w:r w:rsidRPr="00316661">
        <w:rPr>
          <w:rFonts w:ascii="Times New Roman" w:hAnsi="Times New Roman" w:cs="Times New Roman"/>
          <w:color w:val="000000" w:themeColor="text1"/>
          <w:sz w:val="24"/>
          <w:szCs w:val="24"/>
        </w:rPr>
        <w:t xml:space="preserve">, </w:t>
      </w:r>
      <w:r w:rsidR="00316661" w:rsidRPr="00316661">
        <w:rPr>
          <w:rFonts w:ascii="Times New Roman" w:hAnsi="Times New Roman" w:cs="Times New Roman"/>
          <w:i/>
          <w:iCs/>
          <w:color w:val="000000" w:themeColor="text1"/>
          <w:sz w:val="24"/>
          <w:szCs w:val="24"/>
        </w:rPr>
        <w:t>39</w:t>
      </w:r>
      <w:r w:rsidRPr="00316661">
        <w:rPr>
          <w:rFonts w:ascii="Times New Roman" w:hAnsi="Times New Roman" w:cs="Times New Roman"/>
          <w:color w:val="000000" w:themeColor="text1"/>
          <w:sz w:val="24"/>
          <w:szCs w:val="24"/>
        </w:rPr>
        <w:t>(</w:t>
      </w:r>
      <w:r w:rsidR="00316661" w:rsidRPr="00316661">
        <w:rPr>
          <w:rFonts w:ascii="Times New Roman" w:hAnsi="Times New Roman" w:cs="Times New Roman"/>
          <w:color w:val="000000" w:themeColor="text1"/>
          <w:sz w:val="24"/>
          <w:szCs w:val="24"/>
        </w:rPr>
        <w:t>7</w:t>
      </w:r>
      <w:r w:rsidRPr="00316661">
        <w:rPr>
          <w:rFonts w:ascii="Times New Roman" w:hAnsi="Times New Roman" w:cs="Times New Roman"/>
          <w:color w:val="000000" w:themeColor="text1"/>
          <w:sz w:val="24"/>
          <w:szCs w:val="24"/>
        </w:rPr>
        <w:t xml:space="preserve">), </w:t>
      </w:r>
      <w:r w:rsidR="00316661" w:rsidRPr="00316661">
        <w:rPr>
          <w:rFonts w:ascii="Times New Roman" w:hAnsi="Times New Roman" w:cs="Times New Roman"/>
          <w:color w:val="000000" w:themeColor="text1"/>
          <w:sz w:val="24"/>
          <w:szCs w:val="24"/>
        </w:rPr>
        <w:t>026339571878238</w:t>
      </w:r>
      <w:r w:rsidRPr="00316661">
        <w:rPr>
          <w:rFonts w:ascii="Times New Roman" w:hAnsi="Times New Roman" w:cs="Times New Roman"/>
          <w:color w:val="000000" w:themeColor="text1"/>
          <w:sz w:val="24"/>
          <w:szCs w:val="24"/>
        </w:rPr>
        <w:t xml:space="preserve">. </w:t>
      </w:r>
      <w:r w:rsidR="006D4C33" w:rsidRPr="00316661">
        <w:rPr>
          <w:rFonts w:ascii="Times New Roman" w:hAnsi="Times New Roman" w:cs="Times New Roman"/>
          <w:color w:val="000000" w:themeColor="text1"/>
          <w:sz w:val="24"/>
          <w:szCs w:val="24"/>
        </w:rPr>
        <w:t xml:space="preserve">Retrieved from </w:t>
      </w:r>
      <w:r w:rsidRPr="00316661">
        <w:rPr>
          <w:rFonts w:ascii="Times New Roman" w:hAnsi="Times New Roman" w:cs="Times New Roman"/>
          <w:color w:val="000000" w:themeColor="text1"/>
          <w:sz w:val="24"/>
          <w:szCs w:val="24"/>
        </w:rPr>
        <w:t>https://doi.org/10.1177/ 0263395718782388</w:t>
      </w:r>
    </w:p>
    <w:p w14:paraId="7A9B0F08" w14:textId="77777777" w:rsidR="00B40929" w:rsidRPr="00912AE5"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912AE5">
        <w:rPr>
          <w:rFonts w:ascii="Times New Roman" w:hAnsi="Times New Roman" w:cs="Times New Roman"/>
          <w:color w:val="000000" w:themeColor="text1"/>
          <w:sz w:val="24"/>
          <w:szCs w:val="24"/>
        </w:rPr>
        <w:t>Hing</w:t>
      </w:r>
      <w:proofErr w:type="spellEnd"/>
      <w:r w:rsidRPr="00912AE5">
        <w:rPr>
          <w:rFonts w:ascii="Times New Roman" w:hAnsi="Times New Roman" w:cs="Times New Roman"/>
          <w:color w:val="000000" w:themeColor="text1"/>
          <w:sz w:val="24"/>
          <w:szCs w:val="24"/>
        </w:rPr>
        <w:t xml:space="preserve">, L. K., &amp; Pong, T. K. (2014). Thirteen general elections (GE13): Chinese votes and implications on Malaysian politics. </w:t>
      </w:r>
      <w:proofErr w:type="spellStart"/>
      <w:r w:rsidRPr="00912AE5">
        <w:rPr>
          <w:rFonts w:ascii="Times New Roman" w:hAnsi="Times New Roman" w:cs="Times New Roman"/>
          <w:i/>
          <w:iCs/>
          <w:color w:val="000000" w:themeColor="text1"/>
          <w:sz w:val="24"/>
          <w:szCs w:val="24"/>
        </w:rPr>
        <w:t>Kajian</w:t>
      </w:r>
      <w:proofErr w:type="spellEnd"/>
      <w:r w:rsidRPr="00912AE5">
        <w:rPr>
          <w:rFonts w:ascii="Times New Roman" w:hAnsi="Times New Roman" w:cs="Times New Roman"/>
          <w:i/>
          <w:iCs/>
          <w:color w:val="000000" w:themeColor="text1"/>
          <w:sz w:val="24"/>
          <w:szCs w:val="24"/>
        </w:rPr>
        <w:t xml:space="preserve"> Malaysia</w:t>
      </w:r>
      <w:r w:rsidRPr="00912AE5">
        <w:rPr>
          <w:rFonts w:ascii="Times New Roman" w:hAnsi="Times New Roman" w:cs="Times New Roman"/>
          <w:color w:val="000000" w:themeColor="text1"/>
          <w:sz w:val="24"/>
          <w:szCs w:val="24"/>
        </w:rPr>
        <w:t xml:space="preserve">, </w:t>
      </w:r>
      <w:r w:rsidRPr="00912AE5">
        <w:rPr>
          <w:rFonts w:ascii="Times New Roman" w:hAnsi="Times New Roman" w:cs="Times New Roman"/>
          <w:i/>
          <w:iCs/>
          <w:color w:val="000000" w:themeColor="text1"/>
          <w:sz w:val="24"/>
          <w:szCs w:val="24"/>
        </w:rPr>
        <w:t>32</w:t>
      </w:r>
      <w:r w:rsidRPr="00912AE5">
        <w:rPr>
          <w:rFonts w:ascii="Times New Roman" w:hAnsi="Times New Roman" w:cs="Times New Roman"/>
          <w:color w:val="000000" w:themeColor="text1"/>
          <w:sz w:val="24"/>
          <w:szCs w:val="24"/>
        </w:rPr>
        <w:t xml:space="preserve">(2), 25-52. </w:t>
      </w:r>
    </w:p>
    <w:p w14:paraId="299C8CA2" w14:textId="5CAD4F31" w:rsidR="00B40929" w:rsidRPr="00912AE5"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912AE5">
        <w:rPr>
          <w:rFonts w:ascii="Times New Roman" w:hAnsi="Times New Roman" w:cs="Times New Roman"/>
          <w:color w:val="000000" w:themeColor="text1"/>
          <w:sz w:val="24"/>
          <w:szCs w:val="24"/>
        </w:rPr>
        <w:t>Houle</w:t>
      </w:r>
      <w:proofErr w:type="spellEnd"/>
      <w:r w:rsidRPr="00912AE5">
        <w:rPr>
          <w:rFonts w:ascii="Times New Roman" w:hAnsi="Times New Roman" w:cs="Times New Roman"/>
          <w:color w:val="000000" w:themeColor="text1"/>
          <w:sz w:val="24"/>
          <w:szCs w:val="24"/>
        </w:rPr>
        <w:t xml:space="preserve"> C., Kenny P., </w:t>
      </w:r>
      <w:r w:rsidR="00912AE5" w:rsidRPr="00912AE5">
        <w:rPr>
          <w:rFonts w:ascii="Times New Roman" w:hAnsi="Times New Roman" w:cs="Times New Roman"/>
          <w:color w:val="000000" w:themeColor="text1"/>
          <w:sz w:val="24"/>
          <w:szCs w:val="24"/>
        </w:rPr>
        <w:t xml:space="preserve">&amp; </w:t>
      </w:r>
      <w:r w:rsidRPr="00912AE5">
        <w:rPr>
          <w:rFonts w:ascii="Times New Roman" w:hAnsi="Times New Roman" w:cs="Times New Roman"/>
          <w:color w:val="000000" w:themeColor="text1"/>
          <w:sz w:val="24"/>
          <w:szCs w:val="24"/>
        </w:rPr>
        <w:t xml:space="preserve">Park C. </w:t>
      </w:r>
      <w:r w:rsidR="00912AE5" w:rsidRPr="00912AE5">
        <w:rPr>
          <w:rFonts w:ascii="Times New Roman" w:hAnsi="Times New Roman" w:cs="Times New Roman"/>
          <w:color w:val="000000" w:themeColor="text1"/>
          <w:sz w:val="24"/>
          <w:szCs w:val="24"/>
        </w:rPr>
        <w:t>(</w:t>
      </w:r>
      <w:r w:rsidRPr="00912AE5">
        <w:rPr>
          <w:rFonts w:ascii="Times New Roman" w:hAnsi="Times New Roman" w:cs="Times New Roman"/>
          <w:color w:val="000000" w:themeColor="text1"/>
          <w:sz w:val="24"/>
          <w:szCs w:val="24"/>
        </w:rPr>
        <w:t>2019</w:t>
      </w:r>
      <w:r w:rsidR="00912AE5" w:rsidRPr="00912AE5">
        <w:rPr>
          <w:rFonts w:ascii="Times New Roman" w:hAnsi="Times New Roman" w:cs="Times New Roman"/>
          <w:color w:val="000000" w:themeColor="text1"/>
          <w:sz w:val="24"/>
          <w:szCs w:val="24"/>
        </w:rPr>
        <w:t>)</w:t>
      </w:r>
      <w:r w:rsidRPr="00912AE5">
        <w:rPr>
          <w:rFonts w:ascii="Times New Roman" w:hAnsi="Times New Roman" w:cs="Times New Roman"/>
          <w:color w:val="000000" w:themeColor="text1"/>
          <w:sz w:val="24"/>
          <w:szCs w:val="24"/>
        </w:rPr>
        <w:t xml:space="preserve">. The structure of ethnic inequality and ethnic voting. Journal of Politics, </w:t>
      </w:r>
      <w:r w:rsidRPr="00912AE5">
        <w:rPr>
          <w:rFonts w:ascii="Times New Roman" w:hAnsi="Times New Roman" w:cs="Times New Roman"/>
          <w:i/>
          <w:color w:val="000000" w:themeColor="text1"/>
          <w:sz w:val="24"/>
          <w:szCs w:val="24"/>
        </w:rPr>
        <w:t>81</w:t>
      </w:r>
      <w:r w:rsidRPr="00912AE5">
        <w:rPr>
          <w:rFonts w:ascii="Times New Roman" w:hAnsi="Times New Roman" w:cs="Times New Roman"/>
          <w:color w:val="000000" w:themeColor="text1"/>
          <w:sz w:val="24"/>
          <w:szCs w:val="24"/>
        </w:rPr>
        <w:t>(1)</w:t>
      </w:r>
      <w:r w:rsidR="00912AE5" w:rsidRPr="00912AE5">
        <w:rPr>
          <w:rFonts w:ascii="Times New Roman" w:hAnsi="Times New Roman" w:cs="Times New Roman"/>
          <w:color w:val="000000" w:themeColor="text1"/>
          <w:sz w:val="24"/>
          <w:szCs w:val="24"/>
        </w:rPr>
        <w:t xml:space="preserve">, </w:t>
      </w:r>
      <w:r w:rsidRPr="00912AE5">
        <w:rPr>
          <w:rFonts w:ascii="Times New Roman" w:hAnsi="Times New Roman" w:cs="Times New Roman"/>
          <w:color w:val="000000" w:themeColor="text1"/>
          <w:sz w:val="24"/>
          <w:szCs w:val="24"/>
        </w:rPr>
        <w:t>187-200</w:t>
      </w:r>
      <w:r w:rsidR="00912AE5" w:rsidRPr="00912AE5">
        <w:rPr>
          <w:rFonts w:ascii="Times New Roman" w:hAnsi="Times New Roman" w:cs="Times New Roman"/>
          <w:color w:val="000000" w:themeColor="text1"/>
          <w:sz w:val="24"/>
          <w:szCs w:val="24"/>
        </w:rPr>
        <w:t>.</w:t>
      </w:r>
    </w:p>
    <w:p w14:paraId="75CBFDE3" w14:textId="5FA07B7B" w:rsidR="00B40929" w:rsidRPr="00912AE5"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912AE5">
        <w:rPr>
          <w:rFonts w:ascii="Times New Roman" w:hAnsi="Times New Roman" w:cs="Times New Roman"/>
          <w:color w:val="000000" w:themeColor="text1"/>
          <w:sz w:val="24"/>
          <w:szCs w:val="24"/>
        </w:rPr>
        <w:t>Houle</w:t>
      </w:r>
      <w:proofErr w:type="spellEnd"/>
      <w:r w:rsidRPr="00912AE5">
        <w:rPr>
          <w:rFonts w:ascii="Times New Roman" w:hAnsi="Times New Roman" w:cs="Times New Roman"/>
          <w:color w:val="000000" w:themeColor="text1"/>
          <w:sz w:val="24"/>
          <w:szCs w:val="24"/>
        </w:rPr>
        <w:t xml:space="preserve">, C., Huber, J., </w:t>
      </w:r>
      <w:r w:rsidR="00912AE5" w:rsidRPr="00912AE5">
        <w:rPr>
          <w:rFonts w:ascii="Times New Roman" w:hAnsi="Times New Roman" w:cs="Times New Roman"/>
          <w:color w:val="000000" w:themeColor="text1"/>
          <w:sz w:val="24"/>
          <w:szCs w:val="24"/>
        </w:rPr>
        <w:t xml:space="preserve">&amp; </w:t>
      </w:r>
      <w:proofErr w:type="spellStart"/>
      <w:r w:rsidRPr="00912AE5">
        <w:rPr>
          <w:rFonts w:ascii="Times New Roman" w:hAnsi="Times New Roman" w:cs="Times New Roman"/>
          <w:color w:val="000000" w:themeColor="text1"/>
          <w:sz w:val="24"/>
          <w:szCs w:val="24"/>
        </w:rPr>
        <w:t>Suryanarayan</w:t>
      </w:r>
      <w:proofErr w:type="spellEnd"/>
      <w:r w:rsidRPr="00912AE5">
        <w:rPr>
          <w:rFonts w:ascii="Times New Roman" w:hAnsi="Times New Roman" w:cs="Times New Roman"/>
          <w:color w:val="000000" w:themeColor="text1"/>
          <w:sz w:val="24"/>
          <w:szCs w:val="24"/>
        </w:rPr>
        <w:t xml:space="preserve">, P. </w:t>
      </w:r>
      <w:r w:rsidR="00912AE5" w:rsidRPr="00912AE5">
        <w:rPr>
          <w:rFonts w:ascii="Times New Roman" w:hAnsi="Times New Roman" w:cs="Times New Roman"/>
          <w:color w:val="000000" w:themeColor="text1"/>
          <w:sz w:val="24"/>
          <w:szCs w:val="24"/>
        </w:rPr>
        <w:t>(</w:t>
      </w:r>
      <w:r w:rsidRPr="00912AE5">
        <w:rPr>
          <w:rFonts w:ascii="Times New Roman" w:hAnsi="Times New Roman" w:cs="Times New Roman"/>
          <w:color w:val="000000" w:themeColor="text1"/>
          <w:sz w:val="24"/>
          <w:szCs w:val="24"/>
        </w:rPr>
        <w:t>2016</w:t>
      </w:r>
      <w:r w:rsidR="00912AE5" w:rsidRPr="00912AE5">
        <w:rPr>
          <w:rFonts w:ascii="Times New Roman" w:hAnsi="Times New Roman" w:cs="Times New Roman"/>
          <w:color w:val="000000" w:themeColor="text1"/>
          <w:sz w:val="24"/>
          <w:szCs w:val="24"/>
        </w:rPr>
        <w:t>)</w:t>
      </w:r>
      <w:r w:rsidRPr="00912AE5">
        <w:rPr>
          <w:rFonts w:ascii="Times New Roman" w:hAnsi="Times New Roman" w:cs="Times New Roman"/>
          <w:color w:val="000000" w:themeColor="text1"/>
          <w:sz w:val="24"/>
          <w:szCs w:val="24"/>
        </w:rPr>
        <w:t xml:space="preserve">. Ethnic inequality and the </w:t>
      </w:r>
      <w:proofErr w:type="spellStart"/>
      <w:r w:rsidRPr="00912AE5">
        <w:rPr>
          <w:rFonts w:ascii="Times New Roman" w:hAnsi="Times New Roman" w:cs="Times New Roman"/>
          <w:color w:val="000000" w:themeColor="text1"/>
          <w:sz w:val="24"/>
          <w:szCs w:val="24"/>
        </w:rPr>
        <w:t>ethnification</w:t>
      </w:r>
      <w:proofErr w:type="spellEnd"/>
      <w:r w:rsidRPr="00912AE5">
        <w:rPr>
          <w:rFonts w:ascii="Times New Roman" w:hAnsi="Times New Roman" w:cs="Times New Roman"/>
          <w:color w:val="000000" w:themeColor="text1"/>
          <w:sz w:val="24"/>
          <w:szCs w:val="24"/>
        </w:rPr>
        <w:t xml:space="preserve"> of political parties. </w:t>
      </w:r>
      <w:r w:rsidRPr="00912AE5">
        <w:rPr>
          <w:rFonts w:ascii="Times New Roman" w:hAnsi="Times New Roman" w:cs="Times New Roman"/>
          <w:i/>
          <w:iCs/>
          <w:color w:val="000000" w:themeColor="text1"/>
          <w:sz w:val="24"/>
          <w:szCs w:val="24"/>
        </w:rPr>
        <w:t>World Politic</w:t>
      </w:r>
      <w:r w:rsidRPr="00912AE5">
        <w:rPr>
          <w:rFonts w:ascii="Times New Roman" w:hAnsi="Times New Roman" w:cs="Times New Roman"/>
          <w:color w:val="000000" w:themeColor="text1"/>
          <w:sz w:val="24"/>
          <w:szCs w:val="24"/>
        </w:rPr>
        <w:t xml:space="preserve">, </w:t>
      </w:r>
      <w:r w:rsidRPr="00912AE5">
        <w:rPr>
          <w:rFonts w:ascii="Times New Roman" w:hAnsi="Times New Roman" w:cs="Times New Roman"/>
          <w:i/>
          <w:iCs/>
          <w:color w:val="000000" w:themeColor="text1"/>
          <w:sz w:val="24"/>
          <w:szCs w:val="24"/>
        </w:rPr>
        <w:t>68</w:t>
      </w:r>
      <w:r w:rsidRPr="00912AE5">
        <w:rPr>
          <w:rFonts w:ascii="Times New Roman" w:hAnsi="Times New Roman" w:cs="Times New Roman"/>
          <w:color w:val="000000" w:themeColor="text1"/>
          <w:sz w:val="24"/>
          <w:szCs w:val="24"/>
        </w:rPr>
        <w:t>(1), 149-188</w:t>
      </w:r>
      <w:r w:rsidR="00912AE5" w:rsidRPr="00912AE5">
        <w:rPr>
          <w:rFonts w:ascii="Times New Roman" w:hAnsi="Times New Roman" w:cs="Times New Roman"/>
          <w:color w:val="000000" w:themeColor="text1"/>
          <w:sz w:val="24"/>
          <w:szCs w:val="24"/>
        </w:rPr>
        <w:t>.</w:t>
      </w:r>
      <w:r w:rsidRPr="00912AE5">
        <w:rPr>
          <w:rFonts w:ascii="Times New Roman" w:hAnsi="Times New Roman" w:cs="Times New Roman"/>
          <w:color w:val="000000" w:themeColor="text1"/>
          <w:sz w:val="24"/>
          <w:szCs w:val="24"/>
        </w:rPr>
        <w:t xml:space="preserve"> </w:t>
      </w:r>
      <w:r w:rsidR="006D4C33" w:rsidRPr="006D4C33">
        <w:rPr>
          <w:rFonts w:ascii="Times New Roman" w:hAnsi="Times New Roman" w:cs="Times New Roman"/>
          <w:color w:val="000000" w:themeColor="text1"/>
          <w:sz w:val="24"/>
          <w:szCs w:val="24"/>
        </w:rPr>
        <w:t xml:space="preserve">Retrieved from </w:t>
      </w:r>
      <w:r w:rsidRPr="00912AE5">
        <w:rPr>
          <w:rFonts w:ascii="Times New Roman" w:hAnsi="Times New Roman" w:cs="Times New Roman"/>
          <w:color w:val="000000" w:themeColor="text1"/>
          <w:sz w:val="24"/>
          <w:szCs w:val="24"/>
        </w:rPr>
        <w:t>https://doi.org/10.1017/ S0043887115000349</w:t>
      </w:r>
    </w:p>
    <w:p w14:paraId="2DD7E1E8" w14:textId="6EC4C165" w:rsidR="00B40929" w:rsidRPr="00316661" w:rsidRDefault="00B40929" w:rsidP="00251034">
      <w:pPr>
        <w:spacing w:after="0" w:line="240" w:lineRule="auto"/>
        <w:ind w:left="720" w:hanging="720"/>
        <w:jc w:val="both"/>
        <w:rPr>
          <w:rFonts w:ascii="Times New Roman" w:hAnsi="Times New Roman" w:cs="Times New Roman"/>
          <w:color w:val="000000" w:themeColor="text1"/>
          <w:sz w:val="24"/>
          <w:szCs w:val="24"/>
        </w:rPr>
      </w:pPr>
      <w:r w:rsidRPr="00316661">
        <w:rPr>
          <w:rFonts w:ascii="Times New Roman" w:hAnsi="Times New Roman" w:cs="Times New Roman"/>
          <w:color w:val="000000" w:themeColor="text1"/>
          <w:sz w:val="24"/>
          <w:szCs w:val="24"/>
        </w:rPr>
        <w:t xml:space="preserve">Ismail, N., Abdul </w:t>
      </w:r>
      <w:proofErr w:type="spellStart"/>
      <w:r w:rsidRPr="00316661">
        <w:rPr>
          <w:rFonts w:ascii="Times New Roman" w:hAnsi="Times New Roman" w:cs="Times New Roman"/>
          <w:color w:val="000000" w:themeColor="text1"/>
          <w:sz w:val="24"/>
          <w:szCs w:val="24"/>
        </w:rPr>
        <w:t>Khanan</w:t>
      </w:r>
      <w:proofErr w:type="spellEnd"/>
      <w:r w:rsidRPr="00316661">
        <w:rPr>
          <w:rFonts w:ascii="Times New Roman" w:hAnsi="Times New Roman" w:cs="Times New Roman"/>
          <w:color w:val="000000" w:themeColor="text1"/>
          <w:sz w:val="24"/>
          <w:szCs w:val="24"/>
        </w:rPr>
        <w:t xml:space="preserve">, M. F., Abdul Rahman, M. Z., </w:t>
      </w:r>
      <w:proofErr w:type="spellStart"/>
      <w:r w:rsidRPr="00316661">
        <w:rPr>
          <w:rFonts w:ascii="Times New Roman" w:hAnsi="Times New Roman" w:cs="Times New Roman"/>
          <w:color w:val="000000" w:themeColor="text1"/>
          <w:sz w:val="24"/>
          <w:szCs w:val="24"/>
        </w:rPr>
        <w:t>Md</w:t>
      </w:r>
      <w:proofErr w:type="spellEnd"/>
      <w:r w:rsidRPr="00316661">
        <w:rPr>
          <w:rFonts w:ascii="Times New Roman" w:hAnsi="Times New Roman" w:cs="Times New Roman"/>
          <w:color w:val="000000" w:themeColor="text1"/>
          <w:sz w:val="24"/>
          <w:szCs w:val="24"/>
        </w:rPr>
        <w:t xml:space="preserve"> Din, A. H., &amp; Abdul </w:t>
      </w:r>
      <w:proofErr w:type="spellStart"/>
      <w:r w:rsidRPr="00316661">
        <w:rPr>
          <w:rFonts w:ascii="Times New Roman" w:hAnsi="Times New Roman" w:cs="Times New Roman"/>
          <w:color w:val="000000" w:themeColor="text1"/>
          <w:sz w:val="24"/>
          <w:szCs w:val="24"/>
        </w:rPr>
        <w:t>Razak</w:t>
      </w:r>
      <w:proofErr w:type="spellEnd"/>
      <w:r w:rsidRPr="00316661">
        <w:rPr>
          <w:rFonts w:ascii="Times New Roman" w:hAnsi="Times New Roman" w:cs="Times New Roman"/>
          <w:color w:val="000000" w:themeColor="text1"/>
          <w:sz w:val="24"/>
          <w:szCs w:val="24"/>
        </w:rPr>
        <w:t xml:space="preserve">, A. N. (2018). Voters’ perception towards political party: A geospatial case study of young voters in Johor </w:t>
      </w:r>
      <w:proofErr w:type="spellStart"/>
      <w:r w:rsidRPr="00316661">
        <w:rPr>
          <w:rFonts w:ascii="Times New Roman" w:hAnsi="Times New Roman" w:cs="Times New Roman"/>
          <w:color w:val="000000" w:themeColor="text1"/>
          <w:sz w:val="24"/>
          <w:szCs w:val="24"/>
        </w:rPr>
        <w:t>Bahru</w:t>
      </w:r>
      <w:proofErr w:type="spellEnd"/>
      <w:r w:rsidRPr="00316661">
        <w:rPr>
          <w:rFonts w:ascii="Times New Roman" w:hAnsi="Times New Roman" w:cs="Times New Roman"/>
          <w:color w:val="000000" w:themeColor="text1"/>
          <w:sz w:val="24"/>
          <w:szCs w:val="24"/>
        </w:rPr>
        <w:t>. The International Archives of the Photogrammetry, Remote Sensing and Spatial Information Sciences, Volume XLII-4/W9, 2018 International Conference on Geomatics and Geospatial Technology (GGT 2018), 3–5 September, Kuala Lumpur, Malaysia</w:t>
      </w:r>
      <w:r w:rsidR="00316661" w:rsidRPr="00316661">
        <w:rPr>
          <w:rFonts w:ascii="Times New Roman" w:hAnsi="Times New Roman" w:cs="Times New Roman"/>
          <w:color w:val="000000" w:themeColor="text1"/>
          <w:sz w:val="24"/>
          <w:szCs w:val="24"/>
        </w:rPr>
        <w:t>.</w:t>
      </w:r>
    </w:p>
    <w:p w14:paraId="4E023F3F" w14:textId="40AB0F15" w:rsidR="00B40929" w:rsidRPr="00912AE5"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912AE5">
        <w:rPr>
          <w:rFonts w:ascii="Times New Roman" w:hAnsi="Times New Roman" w:cs="Times New Roman"/>
          <w:color w:val="000000" w:themeColor="text1"/>
          <w:sz w:val="24"/>
          <w:szCs w:val="24"/>
        </w:rPr>
        <w:t>Khadan</w:t>
      </w:r>
      <w:proofErr w:type="spellEnd"/>
      <w:r w:rsidRPr="00912AE5">
        <w:rPr>
          <w:rFonts w:ascii="Times New Roman" w:hAnsi="Times New Roman" w:cs="Times New Roman"/>
          <w:color w:val="000000" w:themeColor="text1"/>
          <w:sz w:val="24"/>
          <w:szCs w:val="24"/>
        </w:rPr>
        <w:t xml:space="preserve">, J., </w:t>
      </w:r>
      <w:proofErr w:type="spellStart"/>
      <w:r w:rsidRPr="00912AE5">
        <w:rPr>
          <w:rFonts w:ascii="Times New Roman" w:hAnsi="Times New Roman" w:cs="Times New Roman"/>
          <w:color w:val="000000" w:themeColor="text1"/>
          <w:sz w:val="24"/>
          <w:szCs w:val="24"/>
        </w:rPr>
        <w:t>Ruprah</w:t>
      </w:r>
      <w:proofErr w:type="spellEnd"/>
      <w:r w:rsidRPr="00912AE5">
        <w:rPr>
          <w:rFonts w:ascii="Times New Roman" w:hAnsi="Times New Roman" w:cs="Times New Roman"/>
          <w:color w:val="000000" w:themeColor="text1"/>
          <w:sz w:val="24"/>
          <w:szCs w:val="24"/>
        </w:rPr>
        <w:t xml:space="preserve">, I., &amp; </w:t>
      </w:r>
      <w:proofErr w:type="spellStart"/>
      <w:r w:rsidRPr="00912AE5">
        <w:rPr>
          <w:rFonts w:ascii="Times New Roman" w:hAnsi="Times New Roman" w:cs="Times New Roman"/>
          <w:color w:val="000000" w:themeColor="text1"/>
          <w:sz w:val="24"/>
          <w:szCs w:val="24"/>
        </w:rPr>
        <w:t>Puig</w:t>
      </w:r>
      <w:proofErr w:type="spellEnd"/>
      <w:r w:rsidRPr="00912AE5">
        <w:rPr>
          <w:rFonts w:ascii="Times New Roman" w:hAnsi="Times New Roman" w:cs="Times New Roman"/>
          <w:color w:val="000000" w:themeColor="text1"/>
          <w:sz w:val="24"/>
          <w:szCs w:val="24"/>
        </w:rPr>
        <w:t xml:space="preserve">, L. G. (2022). Ethnic cleavages and vote choice in Trinidad and Tobago. </w:t>
      </w:r>
      <w:r w:rsidRPr="00912AE5">
        <w:rPr>
          <w:rFonts w:ascii="Times New Roman" w:hAnsi="Times New Roman" w:cs="Times New Roman"/>
          <w:i/>
          <w:iCs/>
          <w:color w:val="000000" w:themeColor="text1"/>
          <w:sz w:val="24"/>
          <w:szCs w:val="24"/>
        </w:rPr>
        <w:t xml:space="preserve">Formerly Global Review of </w:t>
      </w:r>
      <w:proofErr w:type="spellStart"/>
      <w:r w:rsidRPr="00912AE5">
        <w:rPr>
          <w:rFonts w:ascii="Times New Roman" w:hAnsi="Times New Roman" w:cs="Times New Roman"/>
          <w:i/>
          <w:iCs/>
          <w:color w:val="000000" w:themeColor="text1"/>
          <w:sz w:val="24"/>
          <w:szCs w:val="24"/>
        </w:rPr>
        <w:t>Ethnopolitics</w:t>
      </w:r>
      <w:proofErr w:type="spellEnd"/>
      <w:r w:rsidRPr="00912AE5">
        <w:rPr>
          <w:rFonts w:ascii="Times New Roman" w:hAnsi="Times New Roman" w:cs="Times New Roman"/>
          <w:color w:val="000000" w:themeColor="text1"/>
          <w:sz w:val="24"/>
          <w:szCs w:val="24"/>
        </w:rPr>
        <w:t xml:space="preserve">, 22(2), 222-252. </w:t>
      </w:r>
      <w:r w:rsidR="006D4C33" w:rsidRPr="006D4C33">
        <w:rPr>
          <w:rFonts w:ascii="Times New Roman" w:hAnsi="Times New Roman" w:cs="Times New Roman"/>
          <w:color w:val="000000" w:themeColor="text1"/>
          <w:sz w:val="24"/>
          <w:szCs w:val="24"/>
        </w:rPr>
        <w:t xml:space="preserve">Retrieved from </w:t>
      </w:r>
      <w:r w:rsidRPr="00912AE5">
        <w:rPr>
          <w:rFonts w:ascii="Times New Roman" w:hAnsi="Times New Roman" w:cs="Times New Roman"/>
          <w:color w:val="000000" w:themeColor="text1"/>
          <w:sz w:val="24"/>
          <w:szCs w:val="24"/>
        </w:rPr>
        <w:t>https://doi.org/10.1080/17449057.2021.2023275</w:t>
      </w:r>
    </w:p>
    <w:p w14:paraId="4741360B" w14:textId="39657B69" w:rsidR="00B40929" w:rsidRPr="00912AE5"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912AE5">
        <w:rPr>
          <w:rFonts w:ascii="Times New Roman" w:hAnsi="Times New Roman" w:cs="Times New Roman"/>
          <w:color w:val="000000" w:themeColor="text1"/>
          <w:sz w:val="24"/>
          <w:szCs w:val="24"/>
        </w:rPr>
        <w:t>Majlis</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Bandaraya</w:t>
      </w:r>
      <w:proofErr w:type="spellEnd"/>
      <w:r w:rsidRPr="00912AE5">
        <w:rPr>
          <w:rFonts w:ascii="Times New Roman" w:hAnsi="Times New Roman" w:cs="Times New Roman"/>
          <w:color w:val="000000" w:themeColor="text1"/>
          <w:sz w:val="24"/>
          <w:szCs w:val="24"/>
        </w:rPr>
        <w:t xml:space="preserve"> Johor </w:t>
      </w:r>
      <w:proofErr w:type="spellStart"/>
      <w:r w:rsidRPr="00912AE5">
        <w:rPr>
          <w:rFonts w:ascii="Times New Roman" w:hAnsi="Times New Roman" w:cs="Times New Roman"/>
          <w:color w:val="000000" w:themeColor="text1"/>
          <w:sz w:val="24"/>
          <w:szCs w:val="24"/>
        </w:rPr>
        <w:t>Bahru</w:t>
      </w:r>
      <w:proofErr w:type="spellEnd"/>
      <w:r w:rsidRPr="00912AE5">
        <w:rPr>
          <w:rFonts w:ascii="Times New Roman" w:hAnsi="Times New Roman" w:cs="Times New Roman"/>
          <w:color w:val="000000" w:themeColor="text1"/>
          <w:sz w:val="24"/>
          <w:szCs w:val="24"/>
        </w:rPr>
        <w:t xml:space="preserve">. </w:t>
      </w:r>
      <w:r w:rsidR="00912AE5" w:rsidRPr="00912AE5">
        <w:rPr>
          <w:rFonts w:ascii="Times New Roman" w:hAnsi="Times New Roman" w:cs="Times New Roman"/>
          <w:color w:val="000000" w:themeColor="text1"/>
          <w:sz w:val="24"/>
          <w:szCs w:val="24"/>
        </w:rPr>
        <w:t>(</w:t>
      </w:r>
      <w:r w:rsidRPr="00912AE5">
        <w:rPr>
          <w:rFonts w:ascii="Times New Roman" w:hAnsi="Times New Roman" w:cs="Times New Roman"/>
          <w:color w:val="000000" w:themeColor="text1"/>
          <w:sz w:val="24"/>
          <w:szCs w:val="24"/>
        </w:rPr>
        <w:t>2022</w:t>
      </w:r>
      <w:r w:rsidR="00912AE5" w:rsidRPr="00912AE5">
        <w:rPr>
          <w:rFonts w:ascii="Times New Roman" w:hAnsi="Times New Roman" w:cs="Times New Roman"/>
          <w:color w:val="000000" w:themeColor="text1"/>
          <w:sz w:val="24"/>
          <w:szCs w:val="24"/>
        </w:rPr>
        <w:t>)</w:t>
      </w:r>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Latar</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Belakang</w:t>
      </w:r>
      <w:proofErr w:type="spellEnd"/>
      <w:r w:rsidRPr="00912AE5">
        <w:rPr>
          <w:rFonts w:ascii="Times New Roman" w:hAnsi="Times New Roman" w:cs="Times New Roman"/>
          <w:color w:val="000000" w:themeColor="text1"/>
          <w:sz w:val="24"/>
          <w:szCs w:val="24"/>
        </w:rPr>
        <w:t xml:space="preserve">. </w:t>
      </w:r>
      <w:r w:rsidR="006D4C33" w:rsidRPr="006D4C33">
        <w:rPr>
          <w:rFonts w:ascii="Times New Roman" w:hAnsi="Times New Roman" w:cs="Times New Roman"/>
          <w:color w:val="000000" w:themeColor="text1"/>
          <w:sz w:val="24"/>
          <w:szCs w:val="24"/>
        </w:rPr>
        <w:t xml:space="preserve">Retrieved from </w:t>
      </w:r>
      <w:r w:rsidRPr="00912AE5">
        <w:rPr>
          <w:rFonts w:ascii="Times New Roman" w:hAnsi="Times New Roman" w:cs="Times New Roman"/>
          <w:sz w:val="24"/>
          <w:szCs w:val="24"/>
        </w:rPr>
        <w:t>https://www.mbjb.gov.my/ms/info-mbjb/profil/latar-belakang</w:t>
      </w:r>
      <w:r w:rsidRPr="00912AE5">
        <w:rPr>
          <w:rFonts w:ascii="Times New Roman" w:hAnsi="Times New Roman" w:cs="Times New Roman"/>
          <w:color w:val="000000" w:themeColor="text1"/>
          <w:sz w:val="24"/>
          <w:szCs w:val="24"/>
        </w:rPr>
        <w:t xml:space="preserve"> </w:t>
      </w:r>
    </w:p>
    <w:p w14:paraId="2BC31BE3" w14:textId="3F4FEE12" w:rsidR="00B40929" w:rsidRPr="00912AE5"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912AE5">
        <w:rPr>
          <w:rFonts w:ascii="Times New Roman" w:hAnsi="Times New Roman" w:cs="Times New Roman"/>
          <w:color w:val="000000" w:themeColor="text1"/>
          <w:sz w:val="24"/>
          <w:szCs w:val="24"/>
        </w:rPr>
        <w:t>Majlis</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Bandaraya</w:t>
      </w:r>
      <w:proofErr w:type="spellEnd"/>
      <w:r w:rsidRPr="00912AE5">
        <w:rPr>
          <w:rFonts w:ascii="Times New Roman" w:hAnsi="Times New Roman" w:cs="Times New Roman"/>
          <w:color w:val="000000" w:themeColor="text1"/>
          <w:sz w:val="24"/>
          <w:szCs w:val="24"/>
        </w:rPr>
        <w:t xml:space="preserve"> Johor </w:t>
      </w:r>
      <w:proofErr w:type="spellStart"/>
      <w:r w:rsidRPr="00912AE5">
        <w:rPr>
          <w:rFonts w:ascii="Times New Roman" w:hAnsi="Times New Roman" w:cs="Times New Roman"/>
          <w:color w:val="000000" w:themeColor="text1"/>
          <w:sz w:val="24"/>
          <w:szCs w:val="24"/>
        </w:rPr>
        <w:t>Bahru</w:t>
      </w:r>
      <w:proofErr w:type="spellEnd"/>
      <w:r w:rsidRPr="00912AE5">
        <w:rPr>
          <w:rFonts w:ascii="Times New Roman" w:hAnsi="Times New Roman" w:cs="Times New Roman"/>
          <w:color w:val="000000" w:themeColor="text1"/>
          <w:sz w:val="24"/>
          <w:szCs w:val="24"/>
        </w:rPr>
        <w:t xml:space="preserve">. </w:t>
      </w:r>
      <w:r w:rsidR="00912AE5" w:rsidRPr="00912AE5">
        <w:rPr>
          <w:rFonts w:ascii="Times New Roman" w:hAnsi="Times New Roman" w:cs="Times New Roman"/>
          <w:color w:val="000000" w:themeColor="text1"/>
          <w:sz w:val="24"/>
          <w:szCs w:val="24"/>
        </w:rPr>
        <w:t>(</w:t>
      </w:r>
      <w:r w:rsidRPr="00912AE5">
        <w:rPr>
          <w:rFonts w:ascii="Times New Roman" w:hAnsi="Times New Roman" w:cs="Times New Roman"/>
          <w:color w:val="000000" w:themeColor="text1"/>
          <w:sz w:val="24"/>
          <w:szCs w:val="24"/>
        </w:rPr>
        <w:t>2022</w:t>
      </w:r>
      <w:r w:rsidR="00912AE5" w:rsidRPr="00912AE5">
        <w:rPr>
          <w:rFonts w:ascii="Times New Roman" w:hAnsi="Times New Roman" w:cs="Times New Roman"/>
          <w:color w:val="000000" w:themeColor="text1"/>
          <w:sz w:val="24"/>
          <w:szCs w:val="24"/>
        </w:rPr>
        <w:t>)</w:t>
      </w:r>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Latar</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Belakang</w:t>
      </w:r>
      <w:proofErr w:type="spellEnd"/>
      <w:r w:rsidRPr="00912AE5">
        <w:rPr>
          <w:rFonts w:ascii="Times New Roman" w:hAnsi="Times New Roman" w:cs="Times New Roman"/>
          <w:color w:val="000000" w:themeColor="text1"/>
          <w:sz w:val="24"/>
          <w:szCs w:val="24"/>
        </w:rPr>
        <w:t xml:space="preserve">. Portal </w:t>
      </w:r>
      <w:proofErr w:type="spellStart"/>
      <w:r w:rsidRPr="00912AE5">
        <w:rPr>
          <w:rFonts w:ascii="Times New Roman" w:hAnsi="Times New Roman" w:cs="Times New Roman"/>
          <w:color w:val="000000" w:themeColor="text1"/>
          <w:sz w:val="24"/>
          <w:szCs w:val="24"/>
        </w:rPr>
        <w:t>Rasmi</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Majlis</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Bandaraya</w:t>
      </w:r>
      <w:proofErr w:type="spellEnd"/>
      <w:r w:rsidRPr="00912AE5">
        <w:rPr>
          <w:rFonts w:ascii="Times New Roman" w:hAnsi="Times New Roman" w:cs="Times New Roman"/>
          <w:color w:val="000000" w:themeColor="text1"/>
          <w:sz w:val="24"/>
          <w:szCs w:val="24"/>
        </w:rPr>
        <w:t xml:space="preserve"> Johor </w:t>
      </w:r>
      <w:proofErr w:type="spellStart"/>
      <w:r w:rsidRPr="00912AE5">
        <w:rPr>
          <w:rFonts w:ascii="Times New Roman" w:hAnsi="Times New Roman" w:cs="Times New Roman"/>
          <w:color w:val="000000" w:themeColor="text1"/>
          <w:sz w:val="24"/>
          <w:szCs w:val="24"/>
        </w:rPr>
        <w:t>Bahru</w:t>
      </w:r>
      <w:proofErr w:type="spellEnd"/>
      <w:r w:rsidRPr="00912AE5">
        <w:rPr>
          <w:rFonts w:ascii="Times New Roman" w:hAnsi="Times New Roman" w:cs="Times New Roman"/>
          <w:color w:val="000000" w:themeColor="text1"/>
          <w:sz w:val="24"/>
          <w:szCs w:val="24"/>
        </w:rPr>
        <w:t xml:space="preserve">. </w:t>
      </w:r>
      <w:r w:rsidR="006D4C33" w:rsidRPr="006D4C33">
        <w:rPr>
          <w:rFonts w:ascii="Times New Roman" w:hAnsi="Times New Roman" w:cs="Times New Roman"/>
          <w:color w:val="000000" w:themeColor="text1"/>
          <w:sz w:val="24"/>
          <w:szCs w:val="24"/>
        </w:rPr>
        <w:t xml:space="preserve">Retrieved from </w:t>
      </w:r>
      <w:r w:rsidRPr="00912AE5">
        <w:rPr>
          <w:rFonts w:ascii="Times New Roman" w:hAnsi="Times New Roman" w:cs="Times New Roman"/>
          <w:color w:val="000000" w:themeColor="text1"/>
          <w:sz w:val="24"/>
          <w:szCs w:val="24"/>
        </w:rPr>
        <w:t>https://www.mbjb.gov.my/ms/mbjb/profil/latar-belakang</w:t>
      </w:r>
    </w:p>
    <w:p w14:paraId="7711AFC6" w14:textId="77777777" w:rsidR="00B40929" w:rsidRPr="00912AE5" w:rsidRDefault="00B40929" w:rsidP="00251034">
      <w:pPr>
        <w:spacing w:after="0" w:line="240" w:lineRule="auto"/>
        <w:ind w:left="720" w:hanging="720"/>
        <w:jc w:val="both"/>
        <w:rPr>
          <w:rFonts w:ascii="Times New Roman" w:hAnsi="Times New Roman" w:cs="Times New Roman"/>
          <w:color w:val="000000" w:themeColor="text1"/>
          <w:sz w:val="24"/>
          <w:szCs w:val="24"/>
        </w:rPr>
      </w:pPr>
      <w:r w:rsidRPr="00912AE5">
        <w:rPr>
          <w:rFonts w:ascii="Times New Roman" w:hAnsi="Times New Roman" w:cs="Times New Roman"/>
          <w:color w:val="000000" w:themeColor="text1"/>
          <w:sz w:val="24"/>
          <w:szCs w:val="24"/>
        </w:rPr>
        <w:t xml:space="preserve">Mat </w:t>
      </w:r>
      <w:proofErr w:type="spellStart"/>
      <w:r w:rsidRPr="00912AE5">
        <w:rPr>
          <w:rFonts w:ascii="Times New Roman" w:hAnsi="Times New Roman" w:cs="Times New Roman"/>
          <w:color w:val="000000" w:themeColor="text1"/>
          <w:sz w:val="24"/>
          <w:szCs w:val="24"/>
        </w:rPr>
        <w:t>Jali</w:t>
      </w:r>
      <w:proofErr w:type="spellEnd"/>
      <w:r w:rsidRPr="00912AE5">
        <w:rPr>
          <w:rFonts w:ascii="Times New Roman" w:hAnsi="Times New Roman" w:cs="Times New Roman"/>
          <w:color w:val="000000" w:themeColor="text1"/>
          <w:sz w:val="24"/>
          <w:szCs w:val="24"/>
        </w:rPr>
        <w:t xml:space="preserve">, M. F., </w:t>
      </w:r>
      <w:proofErr w:type="spellStart"/>
      <w:r w:rsidRPr="00912AE5">
        <w:rPr>
          <w:rFonts w:ascii="Times New Roman" w:hAnsi="Times New Roman" w:cs="Times New Roman"/>
          <w:color w:val="000000" w:themeColor="text1"/>
          <w:sz w:val="24"/>
          <w:szCs w:val="24"/>
        </w:rPr>
        <w:t>Awang</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Besar</w:t>
      </w:r>
      <w:proofErr w:type="spellEnd"/>
      <w:r w:rsidRPr="00912AE5">
        <w:rPr>
          <w:rFonts w:ascii="Times New Roman" w:hAnsi="Times New Roman" w:cs="Times New Roman"/>
          <w:color w:val="000000" w:themeColor="text1"/>
          <w:sz w:val="24"/>
          <w:szCs w:val="24"/>
        </w:rPr>
        <w:t xml:space="preserve">, J., </w:t>
      </w:r>
      <w:proofErr w:type="spellStart"/>
      <w:r w:rsidRPr="00912AE5">
        <w:rPr>
          <w:rFonts w:ascii="Times New Roman" w:hAnsi="Times New Roman" w:cs="Times New Roman"/>
          <w:color w:val="000000" w:themeColor="text1"/>
          <w:sz w:val="24"/>
          <w:szCs w:val="24"/>
        </w:rPr>
        <w:t>Fauzi</w:t>
      </w:r>
      <w:proofErr w:type="spellEnd"/>
      <w:r w:rsidRPr="00912AE5">
        <w:rPr>
          <w:rFonts w:ascii="Times New Roman" w:hAnsi="Times New Roman" w:cs="Times New Roman"/>
          <w:color w:val="000000" w:themeColor="text1"/>
          <w:sz w:val="24"/>
          <w:szCs w:val="24"/>
        </w:rPr>
        <w:t xml:space="preserve">, R., </w:t>
      </w:r>
      <w:proofErr w:type="spellStart"/>
      <w:r w:rsidRPr="00912AE5">
        <w:rPr>
          <w:rFonts w:ascii="Times New Roman" w:hAnsi="Times New Roman" w:cs="Times New Roman"/>
          <w:color w:val="000000" w:themeColor="text1"/>
          <w:sz w:val="24"/>
          <w:szCs w:val="24"/>
        </w:rPr>
        <w:t>Ghazali</w:t>
      </w:r>
      <w:proofErr w:type="spellEnd"/>
      <w:r w:rsidRPr="00912AE5">
        <w:rPr>
          <w:rFonts w:ascii="Times New Roman" w:hAnsi="Times New Roman" w:cs="Times New Roman"/>
          <w:color w:val="000000" w:themeColor="text1"/>
          <w:sz w:val="24"/>
          <w:szCs w:val="24"/>
        </w:rPr>
        <w:t xml:space="preserve">, A. S., &amp; Lyndon, N. (2012). </w:t>
      </w:r>
      <w:proofErr w:type="spellStart"/>
      <w:r w:rsidRPr="00912AE5">
        <w:rPr>
          <w:rFonts w:ascii="Times New Roman" w:hAnsi="Times New Roman" w:cs="Times New Roman"/>
          <w:color w:val="000000" w:themeColor="text1"/>
          <w:sz w:val="24"/>
          <w:szCs w:val="24"/>
        </w:rPr>
        <w:t>Akses</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kepada</w:t>
      </w:r>
      <w:proofErr w:type="spellEnd"/>
      <w:r w:rsidRPr="00912AE5">
        <w:rPr>
          <w:rFonts w:ascii="Times New Roman" w:hAnsi="Times New Roman" w:cs="Times New Roman"/>
          <w:color w:val="000000" w:themeColor="text1"/>
          <w:sz w:val="24"/>
          <w:szCs w:val="24"/>
        </w:rPr>
        <w:t xml:space="preserve"> internet </w:t>
      </w:r>
      <w:proofErr w:type="spellStart"/>
      <w:r w:rsidRPr="00912AE5">
        <w:rPr>
          <w:rFonts w:ascii="Times New Roman" w:hAnsi="Times New Roman" w:cs="Times New Roman"/>
          <w:color w:val="000000" w:themeColor="text1"/>
          <w:sz w:val="24"/>
          <w:szCs w:val="24"/>
        </w:rPr>
        <w:t>dan</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kesannya</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terhadap</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partisipasi</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politik</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penduduk</w:t>
      </w:r>
      <w:proofErr w:type="spellEnd"/>
      <w:r w:rsidRPr="00912AE5">
        <w:rPr>
          <w:rFonts w:ascii="Times New Roman" w:hAnsi="Times New Roman" w:cs="Times New Roman"/>
          <w:color w:val="000000" w:themeColor="text1"/>
          <w:sz w:val="24"/>
          <w:szCs w:val="24"/>
        </w:rPr>
        <w:t xml:space="preserve"> di </w:t>
      </w:r>
      <w:proofErr w:type="spellStart"/>
      <w:r w:rsidRPr="00912AE5">
        <w:rPr>
          <w:rFonts w:ascii="Times New Roman" w:hAnsi="Times New Roman" w:cs="Times New Roman"/>
          <w:color w:val="000000" w:themeColor="text1"/>
          <w:sz w:val="24"/>
          <w:szCs w:val="24"/>
        </w:rPr>
        <w:t>Negeri</w:t>
      </w:r>
      <w:proofErr w:type="spellEnd"/>
      <w:r w:rsidRPr="00912AE5">
        <w:rPr>
          <w:rFonts w:ascii="Times New Roman" w:hAnsi="Times New Roman" w:cs="Times New Roman"/>
          <w:color w:val="000000" w:themeColor="text1"/>
          <w:sz w:val="24"/>
          <w:szCs w:val="24"/>
        </w:rPr>
        <w:t xml:space="preserve"> Johor. </w:t>
      </w:r>
      <w:proofErr w:type="spellStart"/>
      <w:r w:rsidRPr="00912AE5">
        <w:rPr>
          <w:rFonts w:ascii="Times New Roman" w:hAnsi="Times New Roman" w:cs="Times New Roman"/>
          <w:i/>
          <w:iCs/>
          <w:color w:val="000000" w:themeColor="text1"/>
          <w:sz w:val="24"/>
          <w:szCs w:val="24"/>
        </w:rPr>
        <w:t>Geografia</w:t>
      </w:r>
      <w:proofErr w:type="spellEnd"/>
      <w:r w:rsidRPr="00912AE5">
        <w:rPr>
          <w:rFonts w:ascii="Times New Roman" w:hAnsi="Times New Roman" w:cs="Times New Roman"/>
          <w:i/>
          <w:iCs/>
          <w:color w:val="000000" w:themeColor="text1"/>
          <w:sz w:val="24"/>
          <w:szCs w:val="24"/>
        </w:rPr>
        <w:t>-Malaysian Journal of Society and Space, 8(6),</w:t>
      </w:r>
      <w:r w:rsidRPr="00912AE5">
        <w:rPr>
          <w:rFonts w:ascii="Times New Roman" w:hAnsi="Times New Roman" w:cs="Times New Roman"/>
          <w:color w:val="000000" w:themeColor="text1"/>
          <w:sz w:val="24"/>
          <w:szCs w:val="24"/>
        </w:rPr>
        <w:t xml:space="preserve"> 76-89.</w:t>
      </w:r>
    </w:p>
    <w:p w14:paraId="7C9136BD" w14:textId="12D46D04" w:rsidR="00B40929" w:rsidRPr="00912AE5" w:rsidRDefault="00B40929" w:rsidP="00251034">
      <w:pPr>
        <w:spacing w:after="0" w:line="240" w:lineRule="auto"/>
        <w:ind w:left="720" w:hanging="720"/>
        <w:jc w:val="both"/>
        <w:rPr>
          <w:rFonts w:ascii="Times New Roman" w:hAnsi="Times New Roman" w:cs="Times New Roman"/>
          <w:color w:val="000000" w:themeColor="text1"/>
          <w:sz w:val="24"/>
          <w:szCs w:val="24"/>
        </w:rPr>
      </w:pPr>
      <w:r w:rsidRPr="00912AE5">
        <w:rPr>
          <w:rFonts w:ascii="Times New Roman" w:hAnsi="Times New Roman" w:cs="Times New Roman"/>
          <w:color w:val="000000" w:themeColor="text1"/>
          <w:sz w:val="24"/>
          <w:szCs w:val="24"/>
        </w:rPr>
        <w:t xml:space="preserve">Mohamad </w:t>
      </w:r>
      <w:proofErr w:type="spellStart"/>
      <w:r w:rsidRPr="00912AE5">
        <w:rPr>
          <w:rFonts w:ascii="Times New Roman" w:hAnsi="Times New Roman" w:cs="Times New Roman"/>
          <w:color w:val="000000" w:themeColor="text1"/>
          <w:sz w:val="24"/>
          <w:szCs w:val="24"/>
        </w:rPr>
        <w:t>Shukri</w:t>
      </w:r>
      <w:proofErr w:type="spellEnd"/>
      <w:r w:rsidRPr="00912AE5">
        <w:rPr>
          <w:rFonts w:ascii="Times New Roman" w:hAnsi="Times New Roman" w:cs="Times New Roman"/>
          <w:color w:val="000000" w:themeColor="text1"/>
          <w:sz w:val="24"/>
          <w:szCs w:val="24"/>
        </w:rPr>
        <w:t>, S</w:t>
      </w:r>
      <w:r w:rsidR="00912AE5">
        <w:rPr>
          <w:rFonts w:ascii="Times New Roman" w:hAnsi="Times New Roman" w:cs="Times New Roman"/>
          <w:color w:val="000000" w:themeColor="text1"/>
          <w:sz w:val="24"/>
          <w:szCs w:val="24"/>
        </w:rPr>
        <w:t>.</w:t>
      </w:r>
      <w:r w:rsidRPr="00912AE5">
        <w:rPr>
          <w:rFonts w:ascii="Times New Roman" w:hAnsi="Times New Roman" w:cs="Times New Roman"/>
          <w:color w:val="000000" w:themeColor="text1"/>
          <w:sz w:val="24"/>
          <w:szCs w:val="24"/>
        </w:rPr>
        <w:t xml:space="preserve"> F. (2017). The role of ethnic politics in promoting democratic governance: A case study of Malaysia. </w:t>
      </w:r>
      <w:proofErr w:type="spellStart"/>
      <w:r w:rsidRPr="00912AE5">
        <w:rPr>
          <w:rFonts w:ascii="Times New Roman" w:hAnsi="Times New Roman" w:cs="Times New Roman"/>
          <w:i/>
          <w:iCs/>
          <w:color w:val="000000" w:themeColor="text1"/>
          <w:sz w:val="24"/>
          <w:szCs w:val="24"/>
        </w:rPr>
        <w:t>Intelectual</w:t>
      </w:r>
      <w:proofErr w:type="spellEnd"/>
      <w:r w:rsidRPr="00912AE5">
        <w:rPr>
          <w:rFonts w:ascii="Times New Roman" w:hAnsi="Times New Roman" w:cs="Times New Roman"/>
          <w:i/>
          <w:iCs/>
          <w:color w:val="000000" w:themeColor="text1"/>
          <w:sz w:val="24"/>
          <w:szCs w:val="24"/>
        </w:rPr>
        <w:t xml:space="preserve"> Discourse</w:t>
      </w:r>
      <w:r w:rsidRPr="00912AE5">
        <w:rPr>
          <w:rFonts w:ascii="Times New Roman" w:hAnsi="Times New Roman" w:cs="Times New Roman"/>
          <w:color w:val="000000" w:themeColor="text1"/>
          <w:sz w:val="24"/>
          <w:szCs w:val="24"/>
        </w:rPr>
        <w:t xml:space="preserve">, </w:t>
      </w:r>
      <w:r w:rsidRPr="00912AE5">
        <w:rPr>
          <w:rFonts w:ascii="Times New Roman" w:hAnsi="Times New Roman" w:cs="Times New Roman"/>
          <w:i/>
          <w:iCs/>
          <w:color w:val="000000" w:themeColor="text1"/>
          <w:sz w:val="24"/>
          <w:szCs w:val="24"/>
        </w:rPr>
        <w:t>25</w:t>
      </w:r>
      <w:r w:rsidRPr="00912AE5">
        <w:rPr>
          <w:rFonts w:ascii="Times New Roman" w:hAnsi="Times New Roman" w:cs="Times New Roman"/>
          <w:color w:val="000000" w:themeColor="text1"/>
          <w:sz w:val="24"/>
          <w:szCs w:val="24"/>
        </w:rPr>
        <w:t>(2), 321-339.</w:t>
      </w:r>
    </w:p>
    <w:p w14:paraId="69EDDB95" w14:textId="0F7C2A01" w:rsidR="00B40929" w:rsidRPr="00316661" w:rsidRDefault="00B40929" w:rsidP="00251034">
      <w:pPr>
        <w:spacing w:after="0" w:line="240" w:lineRule="auto"/>
        <w:ind w:left="720" w:hanging="720"/>
        <w:jc w:val="both"/>
        <w:rPr>
          <w:rFonts w:ascii="Times New Roman" w:hAnsi="Times New Roman" w:cs="Times New Roman"/>
          <w:color w:val="000000" w:themeColor="text1"/>
          <w:sz w:val="24"/>
          <w:szCs w:val="24"/>
        </w:rPr>
      </w:pPr>
      <w:r w:rsidRPr="00316661">
        <w:rPr>
          <w:rFonts w:ascii="Times New Roman" w:hAnsi="Times New Roman" w:cs="Times New Roman"/>
          <w:color w:val="000000" w:themeColor="text1"/>
          <w:sz w:val="24"/>
          <w:szCs w:val="24"/>
        </w:rPr>
        <w:t xml:space="preserve">Mohamad, M., &amp; </w:t>
      </w:r>
      <w:proofErr w:type="spellStart"/>
      <w:r w:rsidRPr="00316661">
        <w:rPr>
          <w:rFonts w:ascii="Times New Roman" w:hAnsi="Times New Roman" w:cs="Times New Roman"/>
          <w:color w:val="000000" w:themeColor="text1"/>
          <w:sz w:val="24"/>
          <w:szCs w:val="24"/>
        </w:rPr>
        <w:t>Suffian</w:t>
      </w:r>
      <w:proofErr w:type="spellEnd"/>
      <w:r w:rsidRPr="00316661">
        <w:rPr>
          <w:rFonts w:ascii="Times New Roman" w:hAnsi="Times New Roman" w:cs="Times New Roman"/>
          <w:color w:val="000000" w:themeColor="text1"/>
          <w:sz w:val="24"/>
          <w:szCs w:val="24"/>
        </w:rPr>
        <w:t>, I. (2023). Malaysia’s 15</w:t>
      </w:r>
      <w:r w:rsidRPr="00316661">
        <w:rPr>
          <w:rFonts w:ascii="Times New Roman" w:hAnsi="Times New Roman" w:cs="Times New Roman"/>
          <w:color w:val="000000" w:themeColor="text1"/>
          <w:sz w:val="24"/>
          <w:szCs w:val="24"/>
          <w:vertAlign w:val="superscript"/>
        </w:rPr>
        <w:t>th</w:t>
      </w:r>
      <w:r w:rsidRPr="00316661">
        <w:rPr>
          <w:rFonts w:ascii="Times New Roman" w:hAnsi="Times New Roman" w:cs="Times New Roman"/>
          <w:color w:val="000000" w:themeColor="text1"/>
          <w:sz w:val="24"/>
          <w:szCs w:val="24"/>
        </w:rPr>
        <w:t xml:space="preserve"> general election: Ethnicity remains the key factor in voter preferences, </w:t>
      </w:r>
      <w:r w:rsidRPr="00316661">
        <w:rPr>
          <w:rFonts w:ascii="Times New Roman" w:hAnsi="Times New Roman" w:cs="Times New Roman"/>
          <w:i/>
          <w:iCs/>
          <w:color w:val="000000" w:themeColor="text1"/>
          <w:sz w:val="24"/>
          <w:szCs w:val="24"/>
        </w:rPr>
        <w:t xml:space="preserve">ISEAS </w:t>
      </w:r>
      <w:proofErr w:type="spellStart"/>
      <w:r w:rsidRPr="00316661">
        <w:rPr>
          <w:rFonts w:ascii="Times New Roman" w:hAnsi="Times New Roman" w:cs="Times New Roman"/>
          <w:i/>
          <w:iCs/>
          <w:color w:val="000000" w:themeColor="text1"/>
          <w:sz w:val="24"/>
          <w:szCs w:val="24"/>
        </w:rPr>
        <w:t>Yusof</w:t>
      </w:r>
      <w:proofErr w:type="spellEnd"/>
      <w:r w:rsidRPr="00316661">
        <w:rPr>
          <w:rFonts w:ascii="Times New Roman" w:hAnsi="Times New Roman" w:cs="Times New Roman"/>
          <w:i/>
          <w:iCs/>
          <w:color w:val="000000" w:themeColor="text1"/>
          <w:sz w:val="24"/>
          <w:szCs w:val="24"/>
        </w:rPr>
        <w:t xml:space="preserve"> </w:t>
      </w:r>
      <w:proofErr w:type="spellStart"/>
      <w:r w:rsidRPr="00316661">
        <w:rPr>
          <w:rFonts w:ascii="Times New Roman" w:hAnsi="Times New Roman" w:cs="Times New Roman"/>
          <w:i/>
          <w:iCs/>
          <w:color w:val="000000" w:themeColor="text1"/>
          <w:sz w:val="24"/>
          <w:szCs w:val="24"/>
        </w:rPr>
        <w:t>Ishak</w:t>
      </w:r>
      <w:proofErr w:type="spellEnd"/>
      <w:r w:rsidRPr="00316661">
        <w:rPr>
          <w:rFonts w:ascii="Times New Roman" w:hAnsi="Times New Roman" w:cs="Times New Roman"/>
          <w:i/>
          <w:iCs/>
          <w:color w:val="000000" w:themeColor="text1"/>
          <w:sz w:val="24"/>
          <w:szCs w:val="24"/>
        </w:rPr>
        <w:t xml:space="preserve"> Institute</w:t>
      </w:r>
      <w:r w:rsidRPr="00316661">
        <w:rPr>
          <w:rFonts w:ascii="Times New Roman" w:hAnsi="Times New Roman" w:cs="Times New Roman"/>
          <w:color w:val="000000" w:themeColor="text1"/>
          <w:sz w:val="24"/>
          <w:szCs w:val="24"/>
        </w:rPr>
        <w:t xml:space="preserve">, </w:t>
      </w:r>
      <w:r w:rsidRPr="00316661">
        <w:rPr>
          <w:rFonts w:ascii="Times New Roman" w:hAnsi="Times New Roman" w:cs="Times New Roman"/>
          <w:i/>
          <w:iCs/>
          <w:color w:val="000000" w:themeColor="text1"/>
          <w:sz w:val="24"/>
          <w:szCs w:val="24"/>
        </w:rPr>
        <w:t>20</w:t>
      </w:r>
      <w:r w:rsidRPr="00316661">
        <w:rPr>
          <w:rFonts w:ascii="Times New Roman" w:hAnsi="Times New Roman" w:cs="Times New Roman"/>
          <w:color w:val="000000" w:themeColor="text1"/>
          <w:sz w:val="24"/>
          <w:szCs w:val="24"/>
        </w:rPr>
        <w:t xml:space="preserve">(2023), 1-11. </w:t>
      </w:r>
      <w:r w:rsidR="006D4C33" w:rsidRPr="00316661">
        <w:rPr>
          <w:rFonts w:ascii="Times New Roman" w:hAnsi="Times New Roman" w:cs="Times New Roman"/>
          <w:color w:val="000000" w:themeColor="text1"/>
          <w:sz w:val="24"/>
          <w:szCs w:val="24"/>
        </w:rPr>
        <w:t xml:space="preserve">Retrieved from </w:t>
      </w:r>
      <w:r w:rsidRPr="00316661">
        <w:rPr>
          <w:rFonts w:ascii="Times New Roman" w:hAnsi="Times New Roman" w:cs="Times New Roman"/>
          <w:color w:val="000000" w:themeColor="text1"/>
          <w:sz w:val="24"/>
          <w:szCs w:val="24"/>
        </w:rPr>
        <w:t>https://www.iseas.edu.sg/articles-commentaries/iseas-perspective/2023-20-malaysias-15th-general-election-ethnicity-remains-the-key-factor-in-voter-preferences-by-marzuki-mohamad-and-ibrahim-suffian/</w:t>
      </w:r>
    </w:p>
    <w:p w14:paraId="650DC4C2" w14:textId="5CFEFE07" w:rsidR="00B40929" w:rsidRPr="00912AE5" w:rsidRDefault="00B40929" w:rsidP="00251034">
      <w:pPr>
        <w:spacing w:after="0" w:line="240" w:lineRule="auto"/>
        <w:ind w:left="720" w:hanging="720"/>
        <w:jc w:val="both"/>
        <w:rPr>
          <w:rFonts w:ascii="Times New Roman" w:hAnsi="Times New Roman" w:cs="Times New Roman"/>
          <w:color w:val="000000" w:themeColor="text1"/>
          <w:sz w:val="24"/>
          <w:szCs w:val="24"/>
        </w:rPr>
      </w:pPr>
      <w:r w:rsidRPr="00912AE5">
        <w:rPr>
          <w:rFonts w:ascii="Times New Roman" w:hAnsi="Times New Roman" w:cs="Times New Roman"/>
          <w:color w:val="000000" w:themeColor="text1"/>
          <w:sz w:val="24"/>
          <w:szCs w:val="24"/>
        </w:rPr>
        <w:t xml:space="preserve">Mohamed Noor, M. N. (2021). </w:t>
      </w:r>
      <w:proofErr w:type="spellStart"/>
      <w:r w:rsidRPr="00912AE5">
        <w:rPr>
          <w:rFonts w:ascii="Times New Roman" w:hAnsi="Times New Roman" w:cs="Times New Roman"/>
          <w:color w:val="000000" w:themeColor="text1"/>
          <w:sz w:val="24"/>
          <w:szCs w:val="24"/>
        </w:rPr>
        <w:t>Ke</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Arah</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Pilihan</w:t>
      </w:r>
      <w:proofErr w:type="spellEnd"/>
      <w:r w:rsidRPr="00912AE5">
        <w:rPr>
          <w:rFonts w:ascii="Times New Roman" w:hAnsi="Times New Roman" w:cs="Times New Roman"/>
          <w:color w:val="000000" w:themeColor="text1"/>
          <w:sz w:val="24"/>
          <w:szCs w:val="24"/>
        </w:rPr>
        <w:t xml:space="preserve"> Raya </w:t>
      </w:r>
      <w:proofErr w:type="spellStart"/>
      <w:r w:rsidRPr="00912AE5">
        <w:rPr>
          <w:rFonts w:ascii="Times New Roman" w:hAnsi="Times New Roman" w:cs="Times New Roman"/>
          <w:color w:val="000000" w:themeColor="text1"/>
          <w:sz w:val="24"/>
          <w:szCs w:val="24"/>
        </w:rPr>
        <w:t>Umum</w:t>
      </w:r>
      <w:proofErr w:type="spellEnd"/>
      <w:r w:rsidRPr="00912AE5">
        <w:rPr>
          <w:rFonts w:ascii="Times New Roman" w:hAnsi="Times New Roman" w:cs="Times New Roman"/>
          <w:color w:val="000000" w:themeColor="text1"/>
          <w:sz w:val="24"/>
          <w:szCs w:val="24"/>
        </w:rPr>
        <w:t xml:space="preserve"> ke-15: </w:t>
      </w:r>
      <w:proofErr w:type="spellStart"/>
      <w:r w:rsidRPr="00912AE5">
        <w:rPr>
          <w:rFonts w:ascii="Times New Roman" w:hAnsi="Times New Roman" w:cs="Times New Roman"/>
          <w:color w:val="000000" w:themeColor="text1"/>
          <w:sz w:val="24"/>
          <w:szCs w:val="24"/>
        </w:rPr>
        <w:t>Dinamika</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pilihan</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raya</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negeri</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sabah</w:t>
      </w:r>
      <w:proofErr w:type="spellEnd"/>
      <w:r w:rsidRPr="00912AE5">
        <w:rPr>
          <w:rFonts w:ascii="Times New Roman" w:hAnsi="Times New Roman" w:cs="Times New Roman"/>
          <w:color w:val="000000" w:themeColor="text1"/>
          <w:sz w:val="24"/>
          <w:szCs w:val="24"/>
        </w:rPr>
        <w:t xml:space="preserve"> 2020 </w:t>
      </w:r>
      <w:proofErr w:type="spellStart"/>
      <w:r w:rsidRPr="00912AE5">
        <w:rPr>
          <w:rFonts w:ascii="Times New Roman" w:hAnsi="Times New Roman" w:cs="Times New Roman"/>
          <w:color w:val="000000" w:themeColor="text1"/>
          <w:sz w:val="24"/>
          <w:szCs w:val="24"/>
        </w:rPr>
        <w:t>dan</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pengajarannya</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i/>
          <w:iCs/>
          <w:color w:val="000000" w:themeColor="text1"/>
          <w:sz w:val="24"/>
          <w:szCs w:val="24"/>
        </w:rPr>
        <w:t>Geografia</w:t>
      </w:r>
      <w:proofErr w:type="spellEnd"/>
      <w:r w:rsidRPr="00912AE5">
        <w:rPr>
          <w:rFonts w:ascii="Times New Roman" w:hAnsi="Times New Roman" w:cs="Times New Roman"/>
          <w:i/>
          <w:iCs/>
          <w:color w:val="000000" w:themeColor="text1"/>
          <w:sz w:val="24"/>
          <w:szCs w:val="24"/>
        </w:rPr>
        <w:t>-Malaysian Journal of Society and Space</w:t>
      </w:r>
      <w:r w:rsidRPr="00912AE5">
        <w:rPr>
          <w:rFonts w:ascii="Times New Roman" w:hAnsi="Times New Roman" w:cs="Times New Roman"/>
          <w:color w:val="000000" w:themeColor="text1"/>
          <w:sz w:val="24"/>
          <w:szCs w:val="24"/>
        </w:rPr>
        <w:t xml:space="preserve">, </w:t>
      </w:r>
      <w:r w:rsidRPr="00912AE5">
        <w:rPr>
          <w:rFonts w:ascii="Times New Roman" w:hAnsi="Times New Roman" w:cs="Times New Roman"/>
          <w:i/>
          <w:iCs/>
          <w:color w:val="000000" w:themeColor="text1"/>
          <w:sz w:val="24"/>
          <w:szCs w:val="24"/>
        </w:rPr>
        <w:t>17</w:t>
      </w:r>
      <w:r w:rsidRPr="00912AE5">
        <w:rPr>
          <w:rFonts w:ascii="Times New Roman" w:hAnsi="Times New Roman" w:cs="Times New Roman"/>
          <w:color w:val="000000" w:themeColor="text1"/>
          <w:sz w:val="24"/>
          <w:szCs w:val="24"/>
        </w:rPr>
        <w:t xml:space="preserve">(4), 53–59. </w:t>
      </w:r>
      <w:r w:rsidR="006D4C33" w:rsidRPr="006D4C33">
        <w:rPr>
          <w:rFonts w:ascii="Times New Roman" w:hAnsi="Times New Roman" w:cs="Times New Roman"/>
          <w:color w:val="000000" w:themeColor="text1"/>
          <w:sz w:val="24"/>
          <w:szCs w:val="24"/>
        </w:rPr>
        <w:t xml:space="preserve">Retrieved from </w:t>
      </w:r>
      <w:r w:rsidRPr="00912AE5">
        <w:rPr>
          <w:rFonts w:ascii="Times New Roman" w:hAnsi="Times New Roman" w:cs="Times New Roman"/>
          <w:color w:val="000000" w:themeColor="text1"/>
          <w:sz w:val="24"/>
          <w:szCs w:val="24"/>
        </w:rPr>
        <w:t>https://doi.org/10.17576/geo-2021-1704-07</w:t>
      </w:r>
    </w:p>
    <w:p w14:paraId="5C423A50" w14:textId="206C11B8" w:rsidR="00B40929" w:rsidRPr="00912AE5"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912AE5">
        <w:rPr>
          <w:rFonts w:ascii="Times New Roman" w:hAnsi="Times New Roman" w:cs="Times New Roman"/>
          <w:color w:val="000000" w:themeColor="text1"/>
          <w:sz w:val="24"/>
          <w:szCs w:val="24"/>
        </w:rPr>
        <w:t>Mohd</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Nizah</w:t>
      </w:r>
      <w:proofErr w:type="spellEnd"/>
      <w:r w:rsidRPr="00912AE5">
        <w:rPr>
          <w:rFonts w:ascii="Times New Roman" w:hAnsi="Times New Roman" w:cs="Times New Roman"/>
          <w:color w:val="000000" w:themeColor="text1"/>
          <w:sz w:val="24"/>
          <w:szCs w:val="24"/>
        </w:rPr>
        <w:t xml:space="preserve">, M. A., </w:t>
      </w:r>
      <w:proofErr w:type="spellStart"/>
      <w:r w:rsidRPr="00912AE5">
        <w:rPr>
          <w:rFonts w:ascii="Times New Roman" w:hAnsi="Times New Roman" w:cs="Times New Roman"/>
          <w:color w:val="000000" w:themeColor="text1"/>
          <w:sz w:val="24"/>
          <w:szCs w:val="24"/>
        </w:rPr>
        <w:t>Sulaiman</w:t>
      </w:r>
      <w:proofErr w:type="spellEnd"/>
      <w:r w:rsidRPr="00912AE5">
        <w:rPr>
          <w:rFonts w:ascii="Times New Roman" w:hAnsi="Times New Roman" w:cs="Times New Roman"/>
          <w:color w:val="000000" w:themeColor="text1"/>
          <w:sz w:val="24"/>
          <w:szCs w:val="24"/>
        </w:rPr>
        <w:t xml:space="preserve">, M., </w:t>
      </w:r>
      <w:proofErr w:type="spellStart"/>
      <w:r w:rsidRPr="00912AE5">
        <w:rPr>
          <w:rFonts w:ascii="Times New Roman" w:hAnsi="Times New Roman" w:cs="Times New Roman"/>
          <w:color w:val="000000" w:themeColor="text1"/>
          <w:sz w:val="24"/>
          <w:szCs w:val="24"/>
        </w:rPr>
        <w:t>Sulaiman</w:t>
      </w:r>
      <w:proofErr w:type="spellEnd"/>
      <w:r w:rsidRPr="00912AE5">
        <w:rPr>
          <w:rFonts w:ascii="Times New Roman" w:hAnsi="Times New Roman" w:cs="Times New Roman"/>
          <w:color w:val="000000" w:themeColor="text1"/>
          <w:sz w:val="24"/>
          <w:szCs w:val="24"/>
        </w:rPr>
        <w:t xml:space="preserve"> @ Muhamad, A., &amp; </w:t>
      </w:r>
      <w:proofErr w:type="spellStart"/>
      <w:r w:rsidRPr="00912AE5">
        <w:rPr>
          <w:rFonts w:ascii="Times New Roman" w:hAnsi="Times New Roman" w:cs="Times New Roman"/>
          <w:color w:val="000000" w:themeColor="text1"/>
          <w:sz w:val="24"/>
          <w:szCs w:val="24"/>
        </w:rPr>
        <w:t>Latiff</w:t>
      </w:r>
      <w:proofErr w:type="spellEnd"/>
      <w:r w:rsidRPr="00912AE5">
        <w:rPr>
          <w:rFonts w:ascii="Times New Roman" w:hAnsi="Times New Roman" w:cs="Times New Roman"/>
          <w:color w:val="000000" w:themeColor="text1"/>
          <w:sz w:val="24"/>
          <w:szCs w:val="24"/>
        </w:rPr>
        <w:t xml:space="preserve">, L. A. (2018). Ethnicity, urbanity and political tolerance in Malaysia. </w:t>
      </w:r>
      <w:r w:rsidRPr="00912AE5">
        <w:rPr>
          <w:rFonts w:ascii="Times New Roman" w:hAnsi="Times New Roman" w:cs="Times New Roman"/>
          <w:i/>
          <w:iCs/>
          <w:color w:val="000000" w:themeColor="text1"/>
          <w:sz w:val="24"/>
          <w:szCs w:val="24"/>
        </w:rPr>
        <w:t>International Journal of Asian Social Science</w:t>
      </w:r>
      <w:r w:rsidRPr="00912AE5">
        <w:rPr>
          <w:rFonts w:ascii="Times New Roman" w:hAnsi="Times New Roman" w:cs="Times New Roman"/>
          <w:color w:val="000000" w:themeColor="text1"/>
          <w:sz w:val="24"/>
          <w:szCs w:val="24"/>
        </w:rPr>
        <w:t xml:space="preserve">, </w:t>
      </w:r>
      <w:r w:rsidRPr="00912AE5">
        <w:rPr>
          <w:rFonts w:ascii="Times New Roman" w:hAnsi="Times New Roman" w:cs="Times New Roman"/>
          <w:i/>
          <w:iCs/>
          <w:color w:val="000000" w:themeColor="text1"/>
          <w:sz w:val="24"/>
          <w:szCs w:val="24"/>
        </w:rPr>
        <w:t>8</w:t>
      </w:r>
      <w:r w:rsidRPr="00912AE5">
        <w:rPr>
          <w:rFonts w:ascii="Times New Roman" w:hAnsi="Times New Roman" w:cs="Times New Roman"/>
          <w:color w:val="000000" w:themeColor="text1"/>
          <w:sz w:val="24"/>
          <w:szCs w:val="24"/>
        </w:rPr>
        <w:t xml:space="preserve">(1), 12-20. </w:t>
      </w:r>
      <w:r w:rsidR="006D4C33" w:rsidRPr="006D4C33">
        <w:rPr>
          <w:rFonts w:ascii="Times New Roman" w:hAnsi="Times New Roman" w:cs="Times New Roman"/>
          <w:color w:val="000000" w:themeColor="text1"/>
          <w:sz w:val="24"/>
          <w:szCs w:val="24"/>
        </w:rPr>
        <w:t xml:space="preserve">Retrieved from </w:t>
      </w:r>
      <w:r w:rsidRPr="00912AE5">
        <w:rPr>
          <w:rFonts w:ascii="Times New Roman" w:hAnsi="Times New Roman" w:cs="Times New Roman"/>
          <w:color w:val="000000" w:themeColor="text1"/>
          <w:sz w:val="24"/>
          <w:szCs w:val="24"/>
        </w:rPr>
        <w:t>https://doi.org/10.18488/journal.1.2018.81.12.20</w:t>
      </w:r>
    </w:p>
    <w:p w14:paraId="73C40838" w14:textId="77777777" w:rsidR="00B40929" w:rsidRPr="00912AE5"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912AE5">
        <w:rPr>
          <w:rFonts w:ascii="Times New Roman" w:hAnsi="Times New Roman" w:cs="Times New Roman"/>
          <w:color w:val="000000" w:themeColor="text1"/>
          <w:sz w:val="24"/>
          <w:szCs w:val="24"/>
        </w:rPr>
        <w:t>Mohd</w:t>
      </w:r>
      <w:proofErr w:type="spellEnd"/>
      <w:r w:rsidRPr="00912AE5">
        <w:rPr>
          <w:rFonts w:ascii="Times New Roman" w:hAnsi="Times New Roman" w:cs="Times New Roman"/>
          <w:color w:val="000000" w:themeColor="text1"/>
          <w:sz w:val="24"/>
          <w:szCs w:val="24"/>
        </w:rPr>
        <w:t xml:space="preserve"> Noor, M., Abdullah, A., &amp; Ismail, M. M. (2016). Voting behaviour in Malaysia. Locating the sociological determinants of ethnicity, middle classes and development </w:t>
      </w:r>
      <w:r w:rsidRPr="00912AE5">
        <w:rPr>
          <w:rFonts w:ascii="Times New Roman" w:hAnsi="Times New Roman" w:cs="Times New Roman"/>
          <w:color w:val="000000" w:themeColor="text1"/>
          <w:sz w:val="24"/>
          <w:szCs w:val="24"/>
        </w:rPr>
        <w:lastRenderedPageBreak/>
        <w:t xml:space="preserve">gains. </w:t>
      </w:r>
      <w:r w:rsidRPr="00912AE5">
        <w:rPr>
          <w:rFonts w:ascii="Times New Roman" w:hAnsi="Times New Roman" w:cs="Times New Roman"/>
          <w:i/>
          <w:iCs/>
          <w:color w:val="000000" w:themeColor="text1"/>
          <w:sz w:val="24"/>
          <w:szCs w:val="24"/>
        </w:rPr>
        <w:t>World Applied Sciences Journal</w:t>
      </w:r>
      <w:r w:rsidRPr="00912AE5">
        <w:rPr>
          <w:rFonts w:ascii="Times New Roman" w:hAnsi="Times New Roman" w:cs="Times New Roman"/>
          <w:color w:val="000000" w:themeColor="text1"/>
          <w:sz w:val="24"/>
          <w:szCs w:val="24"/>
        </w:rPr>
        <w:t xml:space="preserve">, </w:t>
      </w:r>
      <w:r w:rsidRPr="00912AE5">
        <w:rPr>
          <w:rFonts w:ascii="Times New Roman" w:hAnsi="Times New Roman" w:cs="Times New Roman"/>
          <w:i/>
          <w:iCs/>
          <w:color w:val="000000" w:themeColor="text1"/>
          <w:sz w:val="24"/>
          <w:szCs w:val="24"/>
        </w:rPr>
        <w:t>34</w:t>
      </w:r>
      <w:r w:rsidRPr="00912AE5">
        <w:rPr>
          <w:rFonts w:ascii="Times New Roman" w:hAnsi="Times New Roman" w:cs="Times New Roman"/>
          <w:color w:val="000000" w:themeColor="text1"/>
          <w:sz w:val="24"/>
          <w:szCs w:val="24"/>
        </w:rPr>
        <w:t>(6), 805-812. DOI: 10.5829/idosi.wasj.2016.34.6.15674</w:t>
      </w:r>
    </w:p>
    <w:p w14:paraId="427C4188" w14:textId="7E863D2B" w:rsidR="00B40929" w:rsidRPr="00316661"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316661">
        <w:rPr>
          <w:rFonts w:ascii="Times New Roman" w:hAnsi="Times New Roman" w:cs="Times New Roman"/>
          <w:color w:val="000000" w:themeColor="text1"/>
          <w:sz w:val="24"/>
          <w:szCs w:val="24"/>
        </w:rPr>
        <w:t>Nambiar</w:t>
      </w:r>
      <w:proofErr w:type="spellEnd"/>
      <w:r w:rsidRPr="00316661">
        <w:rPr>
          <w:rFonts w:ascii="Times New Roman" w:hAnsi="Times New Roman" w:cs="Times New Roman"/>
          <w:color w:val="000000" w:themeColor="text1"/>
          <w:sz w:val="24"/>
          <w:szCs w:val="24"/>
        </w:rPr>
        <w:t>, P. (2022</w:t>
      </w:r>
      <w:r w:rsidR="00316661" w:rsidRPr="00316661">
        <w:rPr>
          <w:rFonts w:ascii="Times New Roman" w:hAnsi="Times New Roman" w:cs="Times New Roman"/>
          <w:color w:val="000000" w:themeColor="text1"/>
          <w:sz w:val="24"/>
          <w:szCs w:val="24"/>
        </w:rPr>
        <w:t>, April 8</w:t>
      </w:r>
      <w:r w:rsidRPr="00316661">
        <w:rPr>
          <w:rFonts w:ascii="Times New Roman" w:hAnsi="Times New Roman" w:cs="Times New Roman"/>
          <w:color w:val="000000" w:themeColor="text1"/>
          <w:sz w:val="24"/>
          <w:szCs w:val="24"/>
        </w:rPr>
        <w:t xml:space="preserve">). Chinese vote swing to BN largely from rural areas, says analyst. </w:t>
      </w:r>
      <w:r w:rsidR="00316661" w:rsidRPr="00316661">
        <w:rPr>
          <w:rFonts w:ascii="Times New Roman" w:hAnsi="Times New Roman" w:cs="Times New Roman"/>
          <w:i/>
          <w:iCs/>
          <w:color w:val="000000" w:themeColor="text1"/>
          <w:sz w:val="24"/>
          <w:szCs w:val="24"/>
        </w:rPr>
        <w:t xml:space="preserve">Free Malaysia Today </w:t>
      </w:r>
      <w:r w:rsidR="006D4C33" w:rsidRPr="00316661">
        <w:rPr>
          <w:rFonts w:ascii="Times New Roman" w:hAnsi="Times New Roman" w:cs="Times New Roman"/>
          <w:color w:val="000000" w:themeColor="text1"/>
          <w:sz w:val="24"/>
          <w:szCs w:val="24"/>
        </w:rPr>
        <w:t xml:space="preserve">Retrieved from </w:t>
      </w:r>
      <w:r w:rsidRPr="00316661">
        <w:rPr>
          <w:rFonts w:ascii="Times New Roman" w:hAnsi="Times New Roman" w:cs="Times New Roman"/>
          <w:color w:val="000000" w:themeColor="text1"/>
          <w:sz w:val="24"/>
          <w:szCs w:val="24"/>
        </w:rPr>
        <w:t xml:space="preserve">https://www.freemalaysiatoday.com/category/nation/2022/04/08/chinese-vote-swing-to-bn-largely-from-rural-areas-says-analyst/ 8 April 2022. </w:t>
      </w:r>
    </w:p>
    <w:p w14:paraId="33EADB8B" w14:textId="77777777" w:rsidR="00B40929" w:rsidRPr="00912AE5" w:rsidRDefault="00B40929" w:rsidP="00251034">
      <w:pPr>
        <w:spacing w:after="0" w:line="240" w:lineRule="auto"/>
        <w:ind w:left="720" w:hanging="720"/>
        <w:jc w:val="both"/>
        <w:rPr>
          <w:rFonts w:ascii="Times New Roman" w:hAnsi="Times New Roman" w:cs="Times New Roman"/>
          <w:color w:val="000000" w:themeColor="text1"/>
          <w:sz w:val="24"/>
          <w:szCs w:val="24"/>
        </w:rPr>
      </w:pPr>
      <w:r w:rsidRPr="00912AE5">
        <w:rPr>
          <w:rFonts w:ascii="Times New Roman" w:hAnsi="Times New Roman" w:cs="Times New Roman"/>
          <w:color w:val="000000" w:themeColor="text1"/>
          <w:sz w:val="24"/>
          <w:szCs w:val="24"/>
        </w:rPr>
        <w:t xml:space="preserve">Othman, M. K., &amp; </w:t>
      </w:r>
      <w:proofErr w:type="spellStart"/>
      <w:r w:rsidRPr="00912AE5">
        <w:rPr>
          <w:rFonts w:ascii="Times New Roman" w:hAnsi="Times New Roman" w:cs="Times New Roman"/>
          <w:color w:val="000000" w:themeColor="text1"/>
          <w:sz w:val="24"/>
          <w:szCs w:val="24"/>
        </w:rPr>
        <w:t>Saahar@Saabar</w:t>
      </w:r>
      <w:proofErr w:type="spellEnd"/>
      <w:r w:rsidRPr="00912AE5">
        <w:rPr>
          <w:rFonts w:ascii="Times New Roman" w:hAnsi="Times New Roman" w:cs="Times New Roman"/>
          <w:color w:val="000000" w:themeColor="text1"/>
          <w:sz w:val="24"/>
          <w:szCs w:val="24"/>
        </w:rPr>
        <w:t xml:space="preserve">, S. (2023). Racial complexity and political voting </w:t>
      </w:r>
      <w:proofErr w:type="spellStart"/>
      <w:r w:rsidRPr="00912AE5">
        <w:rPr>
          <w:rFonts w:ascii="Times New Roman" w:hAnsi="Times New Roman" w:cs="Times New Roman"/>
          <w:color w:val="000000" w:themeColor="text1"/>
          <w:sz w:val="24"/>
          <w:szCs w:val="24"/>
        </w:rPr>
        <w:t>decisison</w:t>
      </w:r>
      <w:proofErr w:type="spellEnd"/>
      <w:r w:rsidRPr="00912AE5">
        <w:rPr>
          <w:rFonts w:ascii="Times New Roman" w:hAnsi="Times New Roman" w:cs="Times New Roman"/>
          <w:color w:val="000000" w:themeColor="text1"/>
          <w:sz w:val="24"/>
          <w:szCs w:val="24"/>
        </w:rPr>
        <w:t xml:space="preserve">: A study on young voters in DUN </w:t>
      </w:r>
      <w:proofErr w:type="spellStart"/>
      <w:r w:rsidRPr="00912AE5">
        <w:rPr>
          <w:rFonts w:ascii="Times New Roman" w:hAnsi="Times New Roman" w:cs="Times New Roman"/>
          <w:color w:val="000000" w:themeColor="text1"/>
          <w:sz w:val="24"/>
          <w:szCs w:val="24"/>
        </w:rPr>
        <w:t>Semenyih</w:t>
      </w:r>
      <w:proofErr w:type="spellEnd"/>
      <w:r w:rsidRPr="00912AE5">
        <w:rPr>
          <w:rFonts w:ascii="Times New Roman" w:hAnsi="Times New Roman" w:cs="Times New Roman"/>
          <w:color w:val="000000" w:themeColor="text1"/>
          <w:sz w:val="24"/>
          <w:szCs w:val="24"/>
        </w:rPr>
        <w:t xml:space="preserve">. </w:t>
      </w:r>
      <w:r w:rsidRPr="00912AE5">
        <w:rPr>
          <w:rFonts w:ascii="Times New Roman" w:hAnsi="Times New Roman" w:cs="Times New Roman"/>
          <w:i/>
          <w:iCs/>
          <w:color w:val="000000" w:themeColor="text1"/>
          <w:sz w:val="24"/>
          <w:szCs w:val="24"/>
        </w:rPr>
        <w:t>Malaysian Journal of Social Sciences and Humanities</w:t>
      </w:r>
      <w:r w:rsidRPr="00912AE5">
        <w:rPr>
          <w:rFonts w:ascii="Times New Roman" w:hAnsi="Times New Roman" w:cs="Times New Roman"/>
          <w:color w:val="000000" w:themeColor="text1"/>
          <w:sz w:val="24"/>
          <w:szCs w:val="24"/>
        </w:rPr>
        <w:t xml:space="preserve">, 8(6), 2-15. </w:t>
      </w:r>
    </w:p>
    <w:p w14:paraId="07B4925F" w14:textId="77777777" w:rsidR="001A1BE1" w:rsidRPr="001A1BE1" w:rsidRDefault="001A1BE1" w:rsidP="001A1BE1">
      <w:pPr>
        <w:spacing w:after="0" w:line="240" w:lineRule="auto"/>
        <w:ind w:left="720" w:hanging="720"/>
        <w:jc w:val="both"/>
        <w:rPr>
          <w:rFonts w:ascii="Times New Roman" w:hAnsi="Times New Roman" w:cs="Times New Roman"/>
          <w:color w:val="000000" w:themeColor="text1"/>
          <w:sz w:val="24"/>
          <w:szCs w:val="24"/>
        </w:rPr>
      </w:pPr>
      <w:proofErr w:type="spellStart"/>
      <w:r w:rsidRPr="001A1BE1">
        <w:rPr>
          <w:rFonts w:ascii="Times New Roman" w:hAnsi="Times New Roman" w:cs="Times New Roman"/>
          <w:color w:val="000000" w:themeColor="text1"/>
          <w:sz w:val="24"/>
          <w:szCs w:val="24"/>
        </w:rPr>
        <w:t>Rohaniza</w:t>
      </w:r>
      <w:proofErr w:type="spellEnd"/>
      <w:r w:rsidRPr="001A1BE1">
        <w:rPr>
          <w:rFonts w:ascii="Times New Roman" w:hAnsi="Times New Roman" w:cs="Times New Roman"/>
          <w:color w:val="000000" w:themeColor="text1"/>
          <w:sz w:val="24"/>
          <w:szCs w:val="24"/>
        </w:rPr>
        <w:t xml:space="preserve"> Idris. (2022, Mac 15). PRN Johor: SPR </w:t>
      </w:r>
      <w:proofErr w:type="spellStart"/>
      <w:r w:rsidRPr="001A1BE1">
        <w:rPr>
          <w:rFonts w:ascii="Times New Roman" w:hAnsi="Times New Roman" w:cs="Times New Roman"/>
          <w:color w:val="000000" w:themeColor="text1"/>
          <w:sz w:val="24"/>
          <w:szCs w:val="24"/>
        </w:rPr>
        <w:t>digesa</w:t>
      </w:r>
      <w:proofErr w:type="spellEnd"/>
      <w:r w:rsidRPr="001A1BE1">
        <w:rPr>
          <w:rFonts w:ascii="Times New Roman" w:hAnsi="Times New Roman" w:cs="Times New Roman"/>
          <w:color w:val="000000" w:themeColor="text1"/>
          <w:sz w:val="24"/>
          <w:szCs w:val="24"/>
        </w:rPr>
        <w:t xml:space="preserve"> </w:t>
      </w:r>
      <w:proofErr w:type="spellStart"/>
      <w:r w:rsidRPr="001A1BE1">
        <w:rPr>
          <w:rFonts w:ascii="Times New Roman" w:hAnsi="Times New Roman" w:cs="Times New Roman"/>
          <w:color w:val="000000" w:themeColor="text1"/>
          <w:sz w:val="24"/>
          <w:szCs w:val="24"/>
        </w:rPr>
        <w:t>kaji</w:t>
      </w:r>
      <w:proofErr w:type="spellEnd"/>
      <w:r w:rsidRPr="001A1BE1">
        <w:rPr>
          <w:rFonts w:ascii="Times New Roman" w:hAnsi="Times New Roman" w:cs="Times New Roman"/>
          <w:color w:val="000000" w:themeColor="text1"/>
          <w:sz w:val="24"/>
          <w:szCs w:val="24"/>
        </w:rPr>
        <w:t xml:space="preserve"> </w:t>
      </w:r>
      <w:proofErr w:type="spellStart"/>
      <w:r w:rsidRPr="001A1BE1">
        <w:rPr>
          <w:rFonts w:ascii="Times New Roman" w:hAnsi="Times New Roman" w:cs="Times New Roman"/>
          <w:color w:val="000000" w:themeColor="text1"/>
          <w:sz w:val="24"/>
          <w:szCs w:val="24"/>
        </w:rPr>
        <w:t>punca</w:t>
      </w:r>
      <w:proofErr w:type="spellEnd"/>
      <w:r w:rsidRPr="001A1BE1">
        <w:rPr>
          <w:rFonts w:ascii="Times New Roman" w:hAnsi="Times New Roman" w:cs="Times New Roman"/>
          <w:color w:val="000000" w:themeColor="text1"/>
          <w:sz w:val="24"/>
          <w:szCs w:val="24"/>
        </w:rPr>
        <w:t xml:space="preserve"> </w:t>
      </w:r>
      <w:proofErr w:type="spellStart"/>
      <w:r w:rsidRPr="001A1BE1">
        <w:rPr>
          <w:rFonts w:ascii="Times New Roman" w:hAnsi="Times New Roman" w:cs="Times New Roman"/>
          <w:color w:val="000000" w:themeColor="text1"/>
          <w:sz w:val="24"/>
          <w:szCs w:val="24"/>
        </w:rPr>
        <w:t>peratusan</w:t>
      </w:r>
      <w:proofErr w:type="spellEnd"/>
      <w:r w:rsidRPr="001A1BE1">
        <w:rPr>
          <w:rFonts w:ascii="Times New Roman" w:hAnsi="Times New Roman" w:cs="Times New Roman"/>
          <w:color w:val="000000" w:themeColor="text1"/>
          <w:sz w:val="24"/>
          <w:szCs w:val="24"/>
        </w:rPr>
        <w:t xml:space="preserve"> </w:t>
      </w:r>
      <w:proofErr w:type="spellStart"/>
      <w:r w:rsidRPr="001A1BE1">
        <w:rPr>
          <w:rFonts w:ascii="Times New Roman" w:hAnsi="Times New Roman" w:cs="Times New Roman"/>
          <w:color w:val="000000" w:themeColor="text1"/>
          <w:sz w:val="24"/>
          <w:szCs w:val="24"/>
        </w:rPr>
        <w:t>mengundi</w:t>
      </w:r>
      <w:proofErr w:type="spellEnd"/>
      <w:r w:rsidRPr="001A1BE1">
        <w:rPr>
          <w:rFonts w:ascii="Times New Roman" w:hAnsi="Times New Roman" w:cs="Times New Roman"/>
          <w:color w:val="000000" w:themeColor="text1"/>
          <w:sz w:val="24"/>
          <w:szCs w:val="24"/>
        </w:rPr>
        <w:t xml:space="preserve"> </w:t>
      </w:r>
      <w:proofErr w:type="spellStart"/>
      <w:r w:rsidRPr="001A1BE1">
        <w:rPr>
          <w:rFonts w:ascii="Times New Roman" w:hAnsi="Times New Roman" w:cs="Times New Roman"/>
          <w:color w:val="000000" w:themeColor="text1"/>
          <w:sz w:val="24"/>
          <w:szCs w:val="24"/>
        </w:rPr>
        <w:t>rendah</w:t>
      </w:r>
      <w:proofErr w:type="spellEnd"/>
      <w:r w:rsidRPr="001A1BE1">
        <w:rPr>
          <w:rFonts w:ascii="Times New Roman" w:hAnsi="Times New Roman" w:cs="Times New Roman"/>
          <w:color w:val="000000" w:themeColor="text1"/>
          <w:sz w:val="24"/>
          <w:szCs w:val="24"/>
        </w:rPr>
        <w:t xml:space="preserve">. </w:t>
      </w:r>
      <w:proofErr w:type="spellStart"/>
      <w:r w:rsidRPr="001A1BE1">
        <w:rPr>
          <w:rFonts w:ascii="Times New Roman" w:hAnsi="Times New Roman" w:cs="Times New Roman"/>
          <w:i/>
          <w:iCs/>
          <w:color w:val="000000" w:themeColor="text1"/>
          <w:sz w:val="24"/>
          <w:szCs w:val="24"/>
        </w:rPr>
        <w:t>Berita</w:t>
      </w:r>
      <w:proofErr w:type="spellEnd"/>
      <w:r w:rsidRPr="001A1BE1">
        <w:rPr>
          <w:rFonts w:ascii="Times New Roman" w:hAnsi="Times New Roman" w:cs="Times New Roman"/>
          <w:i/>
          <w:iCs/>
          <w:color w:val="000000" w:themeColor="text1"/>
          <w:sz w:val="24"/>
          <w:szCs w:val="24"/>
        </w:rPr>
        <w:t xml:space="preserve"> </w:t>
      </w:r>
      <w:proofErr w:type="spellStart"/>
      <w:r w:rsidRPr="001A1BE1">
        <w:rPr>
          <w:rFonts w:ascii="Times New Roman" w:hAnsi="Times New Roman" w:cs="Times New Roman"/>
          <w:i/>
          <w:iCs/>
          <w:color w:val="000000" w:themeColor="text1"/>
          <w:sz w:val="24"/>
          <w:szCs w:val="24"/>
        </w:rPr>
        <w:t>Harian</w:t>
      </w:r>
      <w:proofErr w:type="spellEnd"/>
      <w:r w:rsidRPr="001A1BE1">
        <w:rPr>
          <w:rFonts w:ascii="Times New Roman" w:hAnsi="Times New Roman" w:cs="Times New Roman"/>
          <w:color w:val="000000" w:themeColor="text1"/>
          <w:sz w:val="24"/>
          <w:szCs w:val="24"/>
        </w:rPr>
        <w:t xml:space="preserve"> Retrieved from https://www.bharian.com.my/berita/nasional/2022/03/934429/prn-johor-spr-digesa-kaji-punca-peratusan-mengundi-rendah</w:t>
      </w:r>
    </w:p>
    <w:p w14:paraId="53F534DE" w14:textId="77777777" w:rsidR="00B40929" w:rsidRPr="00912AE5"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912AE5">
        <w:rPr>
          <w:rFonts w:ascii="Times New Roman" w:hAnsi="Times New Roman" w:cs="Times New Roman"/>
          <w:color w:val="000000" w:themeColor="text1"/>
          <w:sz w:val="24"/>
          <w:szCs w:val="24"/>
        </w:rPr>
        <w:t>Saad</w:t>
      </w:r>
      <w:proofErr w:type="spellEnd"/>
      <w:r w:rsidRPr="00912AE5">
        <w:rPr>
          <w:rFonts w:ascii="Times New Roman" w:hAnsi="Times New Roman" w:cs="Times New Roman"/>
          <w:color w:val="000000" w:themeColor="text1"/>
          <w:sz w:val="24"/>
          <w:szCs w:val="24"/>
        </w:rPr>
        <w:t xml:space="preserve">, S., Salman, A., Lyndon, N., </w:t>
      </w:r>
      <w:proofErr w:type="spellStart"/>
      <w:r w:rsidRPr="00912AE5">
        <w:rPr>
          <w:rFonts w:ascii="Times New Roman" w:hAnsi="Times New Roman" w:cs="Times New Roman"/>
          <w:color w:val="000000" w:themeColor="text1"/>
          <w:sz w:val="24"/>
          <w:szCs w:val="24"/>
        </w:rPr>
        <w:t>Selvadurai</w:t>
      </w:r>
      <w:proofErr w:type="spellEnd"/>
      <w:r w:rsidRPr="00912AE5">
        <w:rPr>
          <w:rFonts w:ascii="Times New Roman" w:hAnsi="Times New Roman" w:cs="Times New Roman"/>
          <w:color w:val="000000" w:themeColor="text1"/>
          <w:sz w:val="24"/>
          <w:szCs w:val="24"/>
        </w:rPr>
        <w:t xml:space="preserve">, S., </w:t>
      </w:r>
      <w:proofErr w:type="spellStart"/>
      <w:r w:rsidRPr="00912AE5">
        <w:rPr>
          <w:rFonts w:ascii="Times New Roman" w:hAnsi="Times New Roman" w:cs="Times New Roman"/>
          <w:color w:val="000000" w:themeColor="text1"/>
          <w:sz w:val="24"/>
          <w:szCs w:val="24"/>
        </w:rPr>
        <w:t>Zaimah</w:t>
      </w:r>
      <w:proofErr w:type="spellEnd"/>
      <w:r w:rsidRPr="00912AE5">
        <w:rPr>
          <w:rFonts w:ascii="Times New Roman" w:hAnsi="Times New Roman" w:cs="Times New Roman"/>
          <w:color w:val="000000" w:themeColor="text1"/>
          <w:sz w:val="24"/>
          <w:szCs w:val="24"/>
        </w:rPr>
        <w:t xml:space="preserve"> R, </w:t>
      </w:r>
      <w:proofErr w:type="spellStart"/>
      <w:r w:rsidRPr="00912AE5">
        <w:rPr>
          <w:rFonts w:ascii="Times New Roman" w:hAnsi="Times New Roman" w:cs="Times New Roman"/>
          <w:color w:val="000000" w:themeColor="text1"/>
          <w:sz w:val="24"/>
          <w:szCs w:val="24"/>
        </w:rPr>
        <w:t>Azima</w:t>
      </w:r>
      <w:proofErr w:type="spellEnd"/>
      <w:r w:rsidRPr="00912AE5">
        <w:rPr>
          <w:rFonts w:ascii="Times New Roman" w:hAnsi="Times New Roman" w:cs="Times New Roman"/>
          <w:color w:val="000000" w:themeColor="text1"/>
          <w:sz w:val="24"/>
          <w:szCs w:val="24"/>
        </w:rPr>
        <w:t xml:space="preserve">, A. M., &amp; Hussain, M. Y. (2012). Political Crises, nation building and the Malay community. </w:t>
      </w:r>
      <w:proofErr w:type="spellStart"/>
      <w:r w:rsidRPr="00912AE5">
        <w:rPr>
          <w:rFonts w:ascii="Times New Roman" w:hAnsi="Times New Roman" w:cs="Times New Roman"/>
          <w:i/>
          <w:iCs/>
          <w:color w:val="000000" w:themeColor="text1"/>
          <w:sz w:val="24"/>
          <w:szCs w:val="24"/>
        </w:rPr>
        <w:t>Geografia</w:t>
      </w:r>
      <w:proofErr w:type="spellEnd"/>
      <w:r w:rsidRPr="00912AE5">
        <w:rPr>
          <w:rFonts w:ascii="Times New Roman" w:hAnsi="Times New Roman" w:cs="Times New Roman"/>
          <w:i/>
          <w:iCs/>
          <w:color w:val="000000" w:themeColor="text1"/>
          <w:sz w:val="24"/>
          <w:szCs w:val="24"/>
        </w:rPr>
        <w:t>-Malaysian Journal of Society and Space</w:t>
      </w:r>
      <w:r w:rsidRPr="00912AE5">
        <w:rPr>
          <w:rFonts w:ascii="Times New Roman" w:hAnsi="Times New Roman" w:cs="Times New Roman"/>
          <w:color w:val="000000" w:themeColor="text1"/>
          <w:sz w:val="24"/>
          <w:szCs w:val="24"/>
        </w:rPr>
        <w:t xml:space="preserve">, </w:t>
      </w:r>
      <w:r w:rsidRPr="00912AE5">
        <w:rPr>
          <w:rFonts w:ascii="Times New Roman" w:hAnsi="Times New Roman" w:cs="Times New Roman"/>
          <w:i/>
          <w:iCs/>
          <w:color w:val="000000" w:themeColor="text1"/>
          <w:sz w:val="24"/>
          <w:szCs w:val="24"/>
        </w:rPr>
        <w:t>8</w:t>
      </w:r>
      <w:r w:rsidRPr="00912AE5">
        <w:rPr>
          <w:rFonts w:ascii="Times New Roman" w:hAnsi="Times New Roman" w:cs="Times New Roman"/>
          <w:color w:val="000000" w:themeColor="text1"/>
          <w:sz w:val="24"/>
          <w:szCs w:val="24"/>
        </w:rPr>
        <w:t xml:space="preserve">(9), 39-45. </w:t>
      </w:r>
    </w:p>
    <w:p w14:paraId="00FA0C88" w14:textId="7EB723D4" w:rsidR="00B40929" w:rsidRPr="00912AE5"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912AE5">
        <w:rPr>
          <w:rFonts w:ascii="Times New Roman" w:hAnsi="Times New Roman" w:cs="Times New Roman"/>
          <w:color w:val="000000" w:themeColor="text1"/>
          <w:sz w:val="24"/>
          <w:szCs w:val="24"/>
        </w:rPr>
        <w:t>Saahar@Saabar</w:t>
      </w:r>
      <w:proofErr w:type="spellEnd"/>
      <w:r w:rsidRPr="00912AE5">
        <w:rPr>
          <w:rFonts w:ascii="Times New Roman" w:hAnsi="Times New Roman" w:cs="Times New Roman"/>
          <w:color w:val="000000" w:themeColor="text1"/>
          <w:sz w:val="24"/>
          <w:szCs w:val="24"/>
        </w:rPr>
        <w:t xml:space="preserve">, S., Othman, M. K., </w:t>
      </w:r>
      <w:proofErr w:type="spellStart"/>
      <w:r w:rsidRPr="00912AE5">
        <w:rPr>
          <w:rFonts w:ascii="Times New Roman" w:hAnsi="Times New Roman" w:cs="Times New Roman"/>
          <w:color w:val="000000" w:themeColor="text1"/>
          <w:sz w:val="24"/>
          <w:szCs w:val="24"/>
        </w:rPr>
        <w:t>Faris</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Anuar</w:t>
      </w:r>
      <w:proofErr w:type="spellEnd"/>
      <w:r w:rsidRPr="00912AE5">
        <w:rPr>
          <w:rFonts w:ascii="Times New Roman" w:hAnsi="Times New Roman" w:cs="Times New Roman"/>
          <w:color w:val="000000" w:themeColor="text1"/>
          <w:sz w:val="24"/>
          <w:szCs w:val="24"/>
        </w:rPr>
        <w:t xml:space="preserve">, A. D. (2022). </w:t>
      </w:r>
      <w:proofErr w:type="spellStart"/>
      <w:r w:rsidRPr="00912AE5">
        <w:rPr>
          <w:rFonts w:ascii="Times New Roman" w:hAnsi="Times New Roman" w:cs="Times New Roman"/>
          <w:color w:val="000000" w:themeColor="text1"/>
          <w:sz w:val="24"/>
          <w:szCs w:val="24"/>
        </w:rPr>
        <w:t>Kesan</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senario</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politik</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ke</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atas</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tingkah</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laku</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dan</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niat</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pengundi</w:t>
      </w:r>
      <w:proofErr w:type="spellEnd"/>
      <w:r w:rsidRPr="00912AE5">
        <w:rPr>
          <w:rFonts w:ascii="Times New Roman" w:hAnsi="Times New Roman" w:cs="Times New Roman"/>
          <w:color w:val="000000" w:themeColor="text1"/>
          <w:sz w:val="24"/>
          <w:szCs w:val="24"/>
        </w:rPr>
        <w:t xml:space="preserve"> PRN Johor 2022. </w:t>
      </w:r>
      <w:r w:rsidRPr="00912AE5">
        <w:rPr>
          <w:rFonts w:ascii="Times New Roman" w:hAnsi="Times New Roman" w:cs="Times New Roman"/>
          <w:i/>
          <w:iCs/>
          <w:color w:val="000000" w:themeColor="text1"/>
          <w:sz w:val="24"/>
          <w:szCs w:val="24"/>
        </w:rPr>
        <w:t>Malaysian Journal of Social Sciences and Humanities (MJSSH)</w:t>
      </w:r>
      <w:r w:rsidRPr="00912AE5">
        <w:rPr>
          <w:rFonts w:ascii="Times New Roman" w:hAnsi="Times New Roman" w:cs="Times New Roman"/>
          <w:color w:val="000000" w:themeColor="text1"/>
          <w:sz w:val="24"/>
          <w:szCs w:val="24"/>
        </w:rPr>
        <w:t xml:space="preserve"> </w:t>
      </w:r>
      <w:r w:rsidRPr="00912AE5">
        <w:rPr>
          <w:rFonts w:ascii="Times New Roman" w:hAnsi="Times New Roman" w:cs="Times New Roman"/>
          <w:i/>
          <w:iCs/>
          <w:color w:val="000000" w:themeColor="text1"/>
          <w:sz w:val="24"/>
          <w:szCs w:val="24"/>
        </w:rPr>
        <w:t>7</w:t>
      </w:r>
      <w:r w:rsidRPr="00912AE5">
        <w:rPr>
          <w:rFonts w:ascii="Times New Roman" w:hAnsi="Times New Roman" w:cs="Times New Roman"/>
          <w:color w:val="000000" w:themeColor="text1"/>
          <w:sz w:val="24"/>
          <w:szCs w:val="24"/>
        </w:rPr>
        <w:t xml:space="preserve">(5), e001479. </w:t>
      </w:r>
      <w:r w:rsidR="006D4C33" w:rsidRPr="006D4C33">
        <w:rPr>
          <w:rFonts w:ascii="Times New Roman" w:hAnsi="Times New Roman" w:cs="Times New Roman"/>
          <w:color w:val="000000" w:themeColor="text1"/>
          <w:sz w:val="24"/>
          <w:szCs w:val="24"/>
        </w:rPr>
        <w:t xml:space="preserve">Retrieved from </w:t>
      </w:r>
      <w:r w:rsidRPr="00912AE5">
        <w:rPr>
          <w:rFonts w:ascii="Times New Roman" w:hAnsi="Times New Roman" w:cs="Times New Roman"/>
          <w:color w:val="000000" w:themeColor="text1"/>
          <w:sz w:val="24"/>
          <w:szCs w:val="24"/>
        </w:rPr>
        <w:t>https://doi.org/10.47405/mjssh.v7i5.1479</w:t>
      </w:r>
    </w:p>
    <w:p w14:paraId="13BF75C1" w14:textId="0E0974BA" w:rsidR="00B40929" w:rsidRPr="00316661"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912AE5">
        <w:rPr>
          <w:rFonts w:ascii="Times New Roman" w:hAnsi="Times New Roman" w:cs="Times New Roman"/>
          <w:color w:val="000000" w:themeColor="text1"/>
          <w:sz w:val="24"/>
          <w:szCs w:val="24"/>
        </w:rPr>
        <w:t>Shukrimun</w:t>
      </w:r>
      <w:proofErr w:type="spellEnd"/>
      <w:r w:rsidRPr="00912AE5">
        <w:rPr>
          <w:rFonts w:ascii="Times New Roman" w:hAnsi="Times New Roman" w:cs="Times New Roman"/>
          <w:color w:val="000000" w:themeColor="text1"/>
          <w:sz w:val="24"/>
          <w:szCs w:val="24"/>
        </w:rPr>
        <w:t xml:space="preserve">, M. M. M., &amp; </w:t>
      </w:r>
      <w:proofErr w:type="spellStart"/>
      <w:r w:rsidRPr="00912AE5">
        <w:rPr>
          <w:rFonts w:ascii="Times New Roman" w:hAnsi="Times New Roman" w:cs="Times New Roman"/>
          <w:color w:val="000000" w:themeColor="text1"/>
          <w:sz w:val="24"/>
          <w:szCs w:val="24"/>
        </w:rPr>
        <w:t>Hussin</w:t>
      </w:r>
      <w:proofErr w:type="spellEnd"/>
      <w:r w:rsidRPr="00912AE5">
        <w:rPr>
          <w:rFonts w:ascii="Times New Roman" w:hAnsi="Times New Roman" w:cs="Times New Roman"/>
          <w:color w:val="000000" w:themeColor="text1"/>
          <w:sz w:val="24"/>
          <w:szCs w:val="24"/>
        </w:rPr>
        <w:t xml:space="preserve">, S. (2022). </w:t>
      </w:r>
      <w:proofErr w:type="spellStart"/>
      <w:r w:rsidRPr="00912AE5">
        <w:rPr>
          <w:rFonts w:ascii="Times New Roman" w:hAnsi="Times New Roman" w:cs="Times New Roman"/>
          <w:color w:val="000000" w:themeColor="text1"/>
          <w:sz w:val="24"/>
          <w:szCs w:val="24"/>
        </w:rPr>
        <w:t>Tingkah</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laku</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pengundi</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etnik</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Melayu</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pada</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pilihan</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raya</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umum</w:t>
      </w:r>
      <w:proofErr w:type="spellEnd"/>
      <w:r w:rsidRPr="00912AE5">
        <w:rPr>
          <w:rFonts w:ascii="Times New Roman" w:hAnsi="Times New Roman" w:cs="Times New Roman"/>
          <w:color w:val="000000" w:themeColor="text1"/>
          <w:sz w:val="24"/>
          <w:szCs w:val="24"/>
        </w:rPr>
        <w:t xml:space="preserve"> ke-14. E-</w:t>
      </w:r>
      <w:proofErr w:type="spellStart"/>
      <w:r w:rsidRPr="00912AE5">
        <w:rPr>
          <w:rFonts w:ascii="Times New Roman" w:hAnsi="Times New Roman" w:cs="Times New Roman"/>
          <w:color w:val="000000" w:themeColor="text1"/>
          <w:sz w:val="24"/>
          <w:szCs w:val="24"/>
        </w:rPr>
        <w:t>Bangi</w:t>
      </w:r>
      <w:proofErr w:type="spellEnd"/>
      <w:r w:rsidRPr="00912AE5">
        <w:rPr>
          <w:rFonts w:ascii="Times New Roman" w:hAnsi="Times New Roman" w:cs="Times New Roman"/>
          <w:color w:val="000000" w:themeColor="text1"/>
          <w:sz w:val="24"/>
          <w:szCs w:val="24"/>
        </w:rPr>
        <w:t xml:space="preserve">, </w:t>
      </w:r>
      <w:r w:rsidRPr="00912AE5">
        <w:rPr>
          <w:rFonts w:ascii="Times New Roman" w:hAnsi="Times New Roman" w:cs="Times New Roman"/>
          <w:i/>
          <w:iCs/>
          <w:color w:val="000000" w:themeColor="text1"/>
          <w:sz w:val="24"/>
          <w:szCs w:val="24"/>
        </w:rPr>
        <w:t>Journal of Social Sciences and Humanities</w:t>
      </w:r>
      <w:r w:rsidRPr="00912AE5">
        <w:rPr>
          <w:rFonts w:ascii="Times New Roman" w:hAnsi="Times New Roman" w:cs="Times New Roman"/>
          <w:color w:val="000000" w:themeColor="text1"/>
          <w:sz w:val="24"/>
          <w:szCs w:val="24"/>
        </w:rPr>
        <w:t xml:space="preserve">, </w:t>
      </w:r>
      <w:r w:rsidRPr="00912AE5">
        <w:rPr>
          <w:rFonts w:ascii="Times New Roman" w:hAnsi="Times New Roman" w:cs="Times New Roman"/>
          <w:i/>
          <w:iCs/>
          <w:color w:val="000000" w:themeColor="text1"/>
          <w:sz w:val="24"/>
          <w:szCs w:val="24"/>
        </w:rPr>
        <w:t>19</w:t>
      </w:r>
      <w:r w:rsidRPr="00912AE5">
        <w:rPr>
          <w:rFonts w:ascii="Times New Roman" w:hAnsi="Times New Roman" w:cs="Times New Roman"/>
          <w:color w:val="000000" w:themeColor="text1"/>
          <w:sz w:val="24"/>
          <w:szCs w:val="24"/>
        </w:rPr>
        <w:t>(1), 248-</w:t>
      </w:r>
      <w:r w:rsidRPr="00316661">
        <w:rPr>
          <w:rFonts w:ascii="Times New Roman" w:hAnsi="Times New Roman" w:cs="Times New Roman"/>
          <w:color w:val="000000" w:themeColor="text1"/>
          <w:sz w:val="24"/>
          <w:szCs w:val="24"/>
        </w:rPr>
        <w:t xml:space="preserve">261. </w:t>
      </w:r>
      <w:r w:rsidR="006D4C33" w:rsidRPr="00316661">
        <w:rPr>
          <w:rFonts w:ascii="Times New Roman" w:hAnsi="Times New Roman" w:cs="Times New Roman"/>
          <w:color w:val="000000" w:themeColor="text1"/>
          <w:sz w:val="24"/>
          <w:szCs w:val="24"/>
        </w:rPr>
        <w:t xml:space="preserve">Retrieved from </w:t>
      </w:r>
      <w:r w:rsidRPr="00316661">
        <w:rPr>
          <w:rFonts w:ascii="Times New Roman" w:hAnsi="Times New Roman" w:cs="Times New Roman"/>
          <w:color w:val="000000" w:themeColor="text1"/>
          <w:sz w:val="24"/>
          <w:szCs w:val="24"/>
        </w:rPr>
        <w:t>https://ejournal.ukm.my/ebangi/issue/view/1459</w:t>
      </w:r>
    </w:p>
    <w:p w14:paraId="3315375F" w14:textId="029094EB" w:rsidR="00B40929" w:rsidRPr="00316661"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316661">
        <w:rPr>
          <w:rFonts w:ascii="Times New Roman" w:hAnsi="Times New Roman" w:cs="Times New Roman"/>
          <w:color w:val="000000" w:themeColor="text1"/>
          <w:sz w:val="24"/>
          <w:szCs w:val="24"/>
        </w:rPr>
        <w:t>Solijonov</w:t>
      </w:r>
      <w:proofErr w:type="spellEnd"/>
      <w:r w:rsidRPr="00316661">
        <w:rPr>
          <w:rFonts w:ascii="Times New Roman" w:hAnsi="Times New Roman" w:cs="Times New Roman"/>
          <w:color w:val="000000" w:themeColor="text1"/>
          <w:sz w:val="24"/>
          <w:szCs w:val="24"/>
        </w:rPr>
        <w:t xml:space="preserve">, A. (2016). </w:t>
      </w:r>
      <w:r w:rsidRPr="00316661">
        <w:rPr>
          <w:rFonts w:ascii="Times New Roman" w:hAnsi="Times New Roman" w:cs="Times New Roman"/>
          <w:i/>
          <w:iCs/>
          <w:color w:val="000000" w:themeColor="text1"/>
          <w:sz w:val="24"/>
          <w:szCs w:val="24"/>
        </w:rPr>
        <w:t xml:space="preserve">Voter </w:t>
      </w:r>
      <w:r w:rsidR="00316661" w:rsidRPr="00316661">
        <w:rPr>
          <w:rFonts w:ascii="Times New Roman" w:hAnsi="Times New Roman" w:cs="Times New Roman"/>
          <w:i/>
          <w:iCs/>
          <w:color w:val="000000" w:themeColor="text1"/>
          <w:sz w:val="24"/>
          <w:szCs w:val="24"/>
        </w:rPr>
        <w:t>turnout trends around the world</w:t>
      </w:r>
      <w:r w:rsidRPr="00316661">
        <w:rPr>
          <w:rFonts w:ascii="Times New Roman" w:hAnsi="Times New Roman" w:cs="Times New Roman"/>
          <w:i/>
          <w:iCs/>
          <w:color w:val="000000" w:themeColor="text1"/>
          <w:sz w:val="24"/>
          <w:szCs w:val="24"/>
        </w:rPr>
        <w:t>.</w:t>
      </w:r>
      <w:r w:rsidRPr="00316661">
        <w:rPr>
          <w:rFonts w:ascii="Times New Roman" w:hAnsi="Times New Roman" w:cs="Times New Roman"/>
          <w:color w:val="000000" w:themeColor="text1"/>
          <w:sz w:val="24"/>
          <w:szCs w:val="24"/>
        </w:rPr>
        <w:t xml:space="preserve"> International Institute for Democracy and Electoral Assistance. </w:t>
      </w:r>
    </w:p>
    <w:p w14:paraId="4FF9F6B7" w14:textId="59038072" w:rsidR="00B40929" w:rsidRPr="00C23625" w:rsidRDefault="00B40929" w:rsidP="00251034">
      <w:pPr>
        <w:spacing w:after="0" w:line="240" w:lineRule="auto"/>
        <w:ind w:left="720" w:hanging="720"/>
        <w:jc w:val="both"/>
        <w:rPr>
          <w:rFonts w:ascii="Times New Roman" w:eastAsia="Times New Roman" w:hAnsi="Times New Roman" w:cs="Times New Roman"/>
          <w:color w:val="000000" w:themeColor="text1"/>
          <w:sz w:val="24"/>
          <w:szCs w:val="24"/>
          <w:lang w:eastAsia="en-MY"/>
        </w:rPr>
      </w:pPr>
      <w:proofErr w:type="spellStart"/>
      <w:r w:rsidRPr="00C23625">
        <w:rPr>
          <w:rFonts w:ascii="Times New Roman" w:eastAsia="Times New Roman" w:hAnsi="Times New Roman" w:cs="Times New Roman"/>
          <w:color w:val="000000" w:themeColor="text1"/>
          <w:sz w:val="24"/>
          <w:szCs w:val="24"/>
          <w:lang w:eastAsia="en-MY"/>
        </w:rPr>
        <w:t>Roccas</w:t>
      </w:r>
      <w:proofErr w:type="spellEnd"/>
      <w:r w:rsidRPr="00C23625">
        <w:rPr>
          <w:rFonts w:ascii="Times New Roman" w:eastAsia="Times New Roman" w:hAnsi="Times New Roman" w:cs="Times New Roman"/>
          <w:color w:val="000000" w:themeColor="text1"/>
          <w:sz w:val="24"/>
          <w:szCs w:val="24"/>
          <w:lang w:eastAsia="en-MY"/>
        </w:rPr>
        <w:t>,</w:t>
      </w:r>
      <w:r w:rsidR="00C23625" w:rsidRPr="00C23625">
        <w:rPr>
          <w:rFonts w:ascii="Times New Roman" w:eastAsia="Times New Roman" w:hAnsi="Times New Roman" w:cs="Times New Roman"/>
          <w:color w:val="000000" w:themeColor="text1"/>
          <w:sz w:val="24"/>
          <w:szCs w:val="24"/>
          <w:lang w:eastAsia="en-MY"/>
        </w:rPr>
        <w:t xml:space="preserve"> S., &amp;</w:t>
      </w:r>
      <w:r w:rsidRPr="00C23625">
        <w:rPr>
          <w:rFonts w:ascii="Times New Roman" w:eastAsia="Times New Roman" w:hAnsi="Times New Roman" w:cs="Times New Roman"/>
          <w:color w:val="000000" w:themeColor="text1"/>
          <w:sz w:val="24"/>
          <w:szCs w:val="24"/>
          <w:lang w:eastAsia="en-MY"/>
        </w:rPr>
        <w:t> Brewer</w:t>
      </w:r>
      <w:r w:rsidR="00C23625" w:rsidRPr="00C23625">
        <w:rPr>
          <w:rFonts w:ascii="Times New Roman" w:eastAsia="Times New Roman" w:hAnsi="Times New Roman" w:cs="Times New Roman"/>
          <w:color w:val="000000" w:themeColor="text1"/>
          <w:sz w:val="24"/>
          <w:szCs w:val="24"/>
          <w:lang w:eastAsia="en-MY"/>
        </w:rPr>
        <w:t xml:space="preserve">, </w:t>
      </w:r>
      <w:r w:rsidRPr="00C23625">
        <w:rPr>
          <w:rFonts w:ascii="Times New Roman" w:eastAsia="Times New Roman" w:hAnsi="Times New Roman" w:cs="Times New Roman"/>
          <w:color w:val="000000" w:themeColor="text1"/>
          <w:sz w:val="24"/>
          <w:szCs w:val="24"/>
          <w:lang w:eastAsia="en-MY"/>
        </w:rPr>
        <w:t>M</w:t>
      </w:r>
      <w:r w:rsidR="00C23625" w:rsidRPr="00C23625">
        <w:rPr>
          <w:rFonts w:ascii="Times New Roman" w:eastAsia="Times New Roman" w:hAnsi="Times New Roman" w:cs="Times New Roman"/>
          <w:color w:val="000000" w:themeColor="text1"/>
          <w:sz w:val="24"/>
          <w:szCs w:val="24"/>
          <w:lang w:eastAsia="en-MY"/>
        </w:rPr>
        <w:t>. B</w:t>
      </w:r>
      <w:r w:rsidRPr="00C23625">
        <w:rPr>
          <w:rFonts w:ascii="Times New Roman" w:eastAsia="Times New Roman" w:hAnsi="Times New Roman" w:cs="Times New Roman"/>
          <w:color w:val="000000" w:themeColor="text1"/>
          <w:sz w:val="24"/>
          <w:szCs w:val="24"/>
          <w:lang w:eastAsia="en-MY"/>
        </w:rPr>
        <w:t>.</w:t>
      </w:r>
      <w:r w:rsidR="00C23625" w:rsidRPr="00C23625">
        <w:rPr>
          <w:rFonts w:ascii="Times New Roman" w:eastAsia="Times New Roman" w:hAnsi="Times New Roman" w:cs="Times New Roman"/>
          <w:color w:val="000000" w:themeColor="text1"/>
          <w:sz w:val="24"/>
          <w:szCs w:val="24"/>
          <w:lang w:eastAsia="en-MY"/>
        </w:rPr>
        <w:t xml:space="preserve"> (2002).</w:t>
      </w:r>
      <w:r w:rsidRPr="00C23625">
        <w:rPr>
          <w:rFonts w:ascii="Times New Roman" w:eastAsia="Times New Roman" w:hAnsi="Times New Roman" w:cs="Times New Roman"/>
          <w:color w:val="000000" w:themeColor="text1"/>
          <w:sz w:val="24"/>
          <w:szCs w:val="24"/>
          <w:lang w:eastAsia="en-MY"/>
        </w:rPr>
        <w:t xml:space="preserve"> Social identity complexity. </w:t>
      </w:r>
      <w:r w:rsidRPr="00C23625">
        <w:rPr>
          <w:rFonts w:ascii="Times New Roman" w:eastAsia="Times New Roman" w:hAnsi="Times New Roman" w:cs="Times New Roman"/>
          <w:i/>
          <w:iCs/>
          <w:color w:val="000000" w:themeColor="text1"/>
          <w:sz w:val="24"/>
          <w:szCs w:val="24"/>
          <w:lang w:eastAsia="en-MY"/>
        </w:rPr>
        <w:t>Personality and Social Psychology Review,</w:t>
      </w:r>
      <w:r w:rsidRPr="00C23625">
        <w:rPr>
          <w:rFonts w:ascii="Times New Roman" w:eastAsia="Times New Roman" w:hAnsi="Times New Roman" w:cs="Times New Roman"/>
          <w:color w:val="000000" w:themeColor="text1"/>
          <w:sz w:val="24"/>
          <w:szCs w:val="24"/>
          <w:lang w:eastAsia="en-MY"/>
        </w:rPr>
        <w:t> </w:t>
      </w:r>
      <w:r w:rsidRPr="00C23625">
        <w:rPr>
          <w:rFonts w:ascii="Times New Roman" w:eastAsia="Times New Roman" w:hAnsi="Times New Roman" w:cs="Times New Roman"/>
          <w:i/>
          <w:iCs/>
          <w:color w:val="000000" w:themeColor="text1"/>
          <w:sz w:val="24"/>
          <w:szCs w:val="24"/>
          <w:lang w:eastAsia="en-MY"/>
        </w:rPr>
        <w:t>6</w:t>
      </w:r>
      <w:r w:rsidRPr="00C23625">
        <w:rPr>
          <w:rFonts w:ascii="Times New Roman" w:eastAsia="Times New Roman" w:hAnsi="Times New Roman" w:cs="Times New Roman"/>
          <w:color w:val="000000" w:themeColor="text1"/>
          <w:sz w:val="24"/>
          <w:szCs w:val="24"/>
          <w:lang w:eastAsia="en-MY"/>
        </w:rPr>
        <w:t>(2),</w:t>
      </w:r>
      <w:r w:rsidR="00C23625" w:rsidRPr="00C23625">
        <w:rPr>
          <w:rFonts w:ascii="Times New Roman" w:eastAsia="Times New Roman" w:hAnsi="Times New Roman" w:cs="Times New Roman"/>
          <w:color w:val="000000" w:themeColor="text1"/>
          <w:sz w:val="24"/>
          <w:szCs w:val="24"/>
          <w:lang w:eastAsia="en-MY"/>
        </w:rPr>
        <w:t xml:space="preserve"> </w:t>
      </w:r>
      <w:r w:rsidRPr="00C23625">
        <w:rPr>
          <w:rFonts w:ascii="Times New Roman" w:eastAsia="Times New Roman" w:hAnsi="Times New Roman" w:cs="Times New Roman"/>
          <w:color w:val="000000" w:themeColor="text1"/>
          <w:sz w:val="24"/>
          <w:szCs w:val="24"/>
          <w:lang w:eastAsia="en-MY"/>
        </w:rPr>
        <w:t>88-106</w:t>
      </w:r>
      <w:r w:rsidRPr="00C23625">
        <w:rPr>
          <w:color w:val="000000" w:themeColor="text1"/>
        </w:rPr>
        <w:t xml:space="preserve"> </w:t>
      </w:r>
      <w:r w:rsidR="006D4C33" w:rsidRPr="00C23625">
        <w:rPr>
          <w:rFonts w:ascii="Times New Roman" w:hAnsi="Times New Roman" w:cs="Times New Roman"/>
          <w:color w:val="000000" w:themeColor="text1"/>
          <w:sz w:val="24"/>
          <w:szCs w:val="24"/>
        </w:rPr>
        <w:t>Retrieved from</w:t>
      </w:r>
      <w:r w:rsidR="006D4C33" w:rsidRPr="00C23625">
        <w:rPr>
          <w:color w:val="000000" w:themeColor="text1"/>
          <w:sz w:val="24"/>
          <w:szCs w:val="24"/>
        </w:rPr>
        <w:t xml:space="preserve"> </w:t>
      </w:r>
      <w:r w:rsidRPr="00C23625">
        <w:rPr>
          <w:rFonts w:ascii="Times New Roman" w:eastAsia="Times New Roman" w:hAnsi="Times New Roman" w:cs="Times New Roman"/>
          <w:color w:val="000000" w:themeColor="text1"/>
          <w:sz w:val="24"/>
          <w:szCs w:val="24"/>
          <w:lang w:eastAsia="en-MY"/>
        </w:rPr>
        <w:t>https://doi. org/10.1 207/S1532 7957PSPR 0602_01</w:t>
      </w:r>
    </w:p>
    <w:p w14:paraId="437A9958" w14:textId="0AC6B4A5" w:rsidR="00B40929" w:rsidRPr="00912AE5"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912AE5">
        <w:rPr>
          <w:rFonts w:ascii="Times New Roman" w:hAnsi="Times New Roman" w:cs="Times New Roman"/>
          <w:color w:val="000000" w:themeColor="text1"/>
          <w:sz w:val="24"/>
          <w:szCs w:val="24"/>
        </w:rPr>
        <w:t>Thock</w:t>
      </w:r>
      <w:proofErr w:type="spellEnd"/>
      <w:r w:rsidRPr="00912AE5">
        <w:rPr>
          <w:rFonts w:ascii="Times New Roman" w:hAnsi="Times New Roman" w:cs="Times New Roman"/>
          <w:color w:val="000000" w:themeColor="text1"/>
          <w:sz w:val="24"/>
          <w:szCs w:val="24"/>
        </w:rPr>
        <w:t>, K.</w:t>
      </w:r>
      <w:r w:rsidR="00912AE5" w:rsidRPr="00912AE5">
        <w:rPr>
          <w:rFonts w:ascii="Times New Roman" w:hAnsi="Times New Roman" w:cs="Times New Roman"/>
          <w:color w:val="000000" w:themeColor="text1"/>
          <w:sz w:val="24"/>
          <w:szCs w:val="24"/>
        </w:rPr>
        <w:t xml:space="preserve"> </w:t>
      </w:r>
      <w:r w:rsidRPr="00912AE5">
        <w:rPr>
          <w:rFonts w:ascii="Times New Roman" w:hAnsi="Times New Roman" w:cs="Times New Roman"/>
          <w:color w:val="000000" w:themeColor="text1"/>
          <w:sz w:val="24"/>
          <w:szCs w:val="24"/>
        </w:rPr>
        <w:t xml:space="preserve">P. (2005). </w:t>
      </w:r>
      <w:proofErr w:type="spellStart"/>
      <w:r w:rsidRPr="00912AE5">
        <w:rPr>
          <w:rFonts w:ascii="Times New Roman" w:hAnsi="Times New Roman" w:cs="Times New Roman"/>
          <w:i/>
          <w:iCs/>
          <w:color w:val="000000" w:themeColor="text1"/>
          <w:sz w:val="24"/>
          <w:szCs w:val="24"/>
        </w:rPr>
        <w:t>Ketuanan</w:t>
      </w:r>
      <w:proofErr w:type="spellEnd"/>
      <w:r w:rsidRPr="00912AE5">
        <w:rPr>
          <w:rFonts w:ascii="Times New Roman" w:hAnsi="Times New Roman" w:cs="Times New Roman"/>
          <w:i/>
          <w:iCs/>
          <w:color w:val="000000" w:themeColor="text1"/>
          <w:sz w:val="24"/>
          <w:szCs w:val="24"/>
        </w:rPr>
        <w:t xml:space="preserve"> </w:t>
      </w:r>
      <w:proofErr w:type="spellStart"/>
      <w:r w:rsidR="00912AE5" w:rsidRPr="00912AE5">
        <w:rPr>
          <w:rFonts w:ascii="Times New Roman" w:hAnsi="Times New Roman" w:cs="Times New Roman"/>
          <w:i/>
          <w:iCs/>
          <w:color w:val="000000" w:themeColor="text1"/>
          <w:sz w:val="24"/>
          <w:szCs w:val="24"/>
        </w:rPr>
        <w:t>politik</w:t>
      </w:r>
      <w:proofErr w:type="spellEnd"/>
      <w:r w:rsidR="00912AE5" w:rsidRPr="00912AE5">
        <w:rPr>
          <w:rFonts w:ascii="Times New Roman" w:hAnsi="Times New Roman" w:cs="Times New Roman"/>
          <w:i/>
          <w:iCs/>
          <w:color w:val="000000" w:themeColor="text1"/>
          <w:sz w:val="24"/>
          <w:szCs w:val="24"/>
        </w:rPr>
        <w:t xml:space="preserve"> </w:t>
      </w:r>
      <w:proofErr w:type="spellStart"/>
      <w:r w:rsidR="00912AE5" w:rsidRPr="00912AE5">
        <w:rPr>
          <w:rFonts w:ascii="Times New Roman" w:hAnsi="Times New Roman" w:cs="Times New Roman"/>
          <w:i/>
          <w:iCs/>
          <w:color w:val="000000" w:themeColor="text1"/>
          <w:sz w:val="24"/>
          <w:szCs w:val="24"/>
        </w:rPr>
        <w:t>melayu</w:t>
      </w:r>
      <w:proofErr w:type="spellEnd"/>
      <w:r w:rsidRPr="00912AE5">
        <w:rPr>
          <w:rFonts w:ascii="Times New Roman" w:hAnsi="Times New Roman" w:cs="Times New Roman"/>
          <w:i/>
          <w:iCs/>
          <w:color w:val="000000" w:themeColor="text1"/>
          <w:sz w:val="24"/>
          <w:szCs w:val="24"/>
        </w:rPr>
        <w:t xml:space="preserve">: </w:t>
      </w:r>
      <w:proofErr w:type="spellStart"/>
      <w:r w:rsidRPr="00912AE5">
        <w:rPr>
          <w:rFonts w:ascii="Times New Roman" w:hAnsi="Times New Roman" w:cs="Times New Roman"/>
          <w:i/>
          <w:iCs/>
          <w:color w:val="000000" w:themeColor="text1"/>
          <w:sz w:val="24"/>
          <w:szCs w:val="24"/>
        </w:rPr>
        <w:t>Pandangan</w:t>
      </w:r>
      <w:proofErr w:type="spellEnd"/>
      <w:r w:rsidRPr="00912AE5">
        <w:rPr>
          <w:rFonts w:ascii="Times New Roman" w:hAnsi="Times New Roman" w:cs="Times New Roman"/>
          <w:i/>
          <w:iCs/>
          <w:color w:val="000000" w:themeColor="text1"/>
          <w:sz w:val="24"/>
          <w:szCs w:val="24"/>
        </w:rPr>
        <w:t xml:space="preserve"> </w:t>
      </w:r>
      <w:proofErr w:type="spellStart"/>
      <w:r w:rsidRPr="00912AE5">
        <w:rPr>
          <w:rFonts w:ascii="Times New Roman" w:hAnsi="Times New Roman" w:cs="Times New Roman"/>
          <w:i/>
          <w:iCs/>
          <w:color w:val="000000" w:themeColor="text1"/>
          <w:sz w:val="24"/>
          <w:szCs w:val="24"/>
        </w:rPr>
        <w:t>Kaum</w:t>
      </w:r>
      <w:proofErr w:type="spellEnd"/>
      <w:r w:rsidRPr="00912AE5">
        <w:rPr>
          <w:rFonts w:ascii="Times New Roman" w:hAnsi="Times New Roman" w:cs="Times New Roman"/>
          <w:i/>
          <w:iCs/>
          <w:color w:val="000000" w:themeColor="text1"/>
          <w:sz w:val="24"/>
          <w:szCs w:val="24"/>
        </w:rPr>
        <w:t xml:space="preserve"> </w:t>
      </w:r>
      <w:proofErr w:type="spellStart"/>
      <w:r w:rsidRPr="00912AE5">
        <w:rPr>
          <w:rFonts w:ascii="Times New Roman" w:hAnsi="Times New Roman" w:cs="Times New Roman"/>
          <w:i/>
          <w:iCs/>
          <w:color w:val="000000" w:themeColor="text1"/>
          <w:sz w:val="24"/>
          <w:szCs w:val="24"/>
        </w:rPr>
        <w:t>Cina</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Penerbit</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Universiti</w:t>
      </w:r>
      <w:proofErr w:type="spellEnd"/>
      <w:r w:rsidRPr="00912AE5">
        <w:rPr>
          <w:rFonts w:ascii="Times New Roman" w:hAnsi="Times New Roman" w:cs="Times New Roman"/>
          <w:color w:val="000000" w:themeColor="text1"/>
          <w:sz w:val="24"/>
          <w:szCs w:val="24"/>
        </w:rPr>
        <w:t xml:space="preserve"> Malaya.</w:t>
      </w:r>
    </w:p>
    <w:p w14:paraId="51599272" w14:textId="619164DF" w:rsidR="00B40929" w:rsidRPr="00C23625"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C23625">
        <w:rPr>
          <w:rFonts w:ascii="Times New Roman" w:hAnsi="Times New Roman" w:cs="Times New Roman"/>
          <w:color w:val="000000" w:themeColor="text1"/>
          <w:sz w:val="24"/>
          <w:szCs w:val="24"/>
        </w:rPr>
        <w:t>Yunus</w:t>
      </w:r>
      <w:proofErr w:type="spellEnd"/>
      <w:r w:rsidRPr="00C23625">
        <w:rPr>
          <w:rFonts w:ascii="Times New Roman" w:hAnsi="Times New Roman" w:cs="Times New Roman"/>
          <w:color w:val="000000" w:themeColor="text1"/>
          <w:sz w:val="24"/>
          <w:szCs w:val="24"/>
        </w:rPr>
        <w:t xml:space="preserve">, A., &amp; Harun, N. H. (2022, March 10). Who will get the Chinese vote? </w:t>
      </w:r>
      <w:r w:rsidRPr="00C23625">
        <w:rPr>
          <w:rFonts w:ascii="Times New Roman" w:hAnsi="Times New Roman" w:cs="Times New Roman"/>
          <w:i/>
          <w:color w:val="000000" w:themeColor="text1"/>
          <w:sz w:val="24"/>
          <w:szCs w:val="24"/>
        </w:rPr>
        <w:t>News Straits Times</w:t>
      </w:r>
      <w:r w:rsidRPr="00C23625">
        <w:rPr>
          <w:rFonts w:ascii="Times New Roman" w:hAnsi="Times New Roman" w:cs="Times New Roman"/>
          <w:color w:val="000000" w:themeColor="text1"/>
          <w:sz w:val="24"/>
          <w:szCs w:val="24"/>
        </w:rPr>
        <w:t xml:space="preserve">. </w:t>
      </w:r>
      <w:r w:rsidR="006D4C33" w:rsidRPr="00C23625">
        <w:rPr>
          <w:rFonts w:ascii="Times New Roman" w:hAnsi="Times New Roman" w:cs="Times New Roman"/>
          <w:color w:val="000000" w:themeColor="text1"/>
          <w:sz w:val="24"/>
          <w:szCs w:val="24"/>
        </w:rPr>
        <w:t xml:space="preserve">Retrieved from </w:t>
      </w:r>
      <w:r w:rsidRPr="00C23625">
        <w:rPr>
          <w:rFonts w:ascii="Times New Roman" w:hAnsi="Times New Roman" w:cs="Times New Roman"/>
          <w:color w:val="000000" w:themeColor="text1"/>
          <w:sz w:val="24"/>
          <w:szCs w:val="24"/>
        </w:rPr>
        <w:t xml:space="preserve">https://www.nst.com.my/news/politics/2022/03/778942/who-will-get-chinese-vote </w:t>
      </w:r>
    </w:p>
    <w:p w14:paraId="7453F235" w14:textId="77777777" w:rsidR="00B40929" w:rsidRPr="00912AE5"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912AE5">
        <w:rPr>
          <w:rFonts w:ascii="Times New Roman" w:hAnsi="Times New Roman" w:cs="Times New Roman"/>
          <w:color w:val="000000" w:themeColor="text1"/>
          <w:sz w:val="24"/>
          <w:szCs w:val="24"/>
        </w:rPr>
        <w:t>Yushaimi</w:t>
      </w:r>
      <w:proofErr w:type="spellEnd"/>
      <w:r w:rsidRPr="00912AE5">
        <w:rPr>
          <w:rFonts w:ascii="Times New Roman" w:hAnsi="Times New Roman" w:cs="Times New Roman"/>
          <w:color w:val="000000" w:themeColor="text1"/>
          <w:sz w:val="24"/>
          <w:szCs w:val="24"/>
        </w:rPr>
        <w:t xml:space="preserve">, M. Y., Ibrahim, M. H., &amp; Ismail, K., &amp; </w:t>
      </w:r>
      <w:proofErr w:type="spellStart"/>
      <w:r w:rsidRPr="00912AE5">
        <w:rPr>
          <w:rFonts w:ascii="Times New Roman" w:hAnsi="Times New Roman" w:cs="Times New Roman"/>
          <w:color w:val="000000" w:themeColor="text1"/>
          <w:sz w:val="24"/>
          <w:szCs w:val="24"/>
        </w:rPr>
        <w:t>Saputra</w:t>
      </w:r>
      <w:proofErr w:type="spellEnd"/>
      <w:r w:rsidRPr="00912AE5">
        <w:rPr>
          <w:rFonts w:ascii="Times New Roman" w:hAnsi="Times New Roman" w:cs="Times New Roman"/>
          <w:color w:val="000000" w:themeColor="text1"/>
          <w:sz w:val="24"/>
          <w:szCs w:val="24"/>
        </w:rPr>
        <w:t xml:space="preserve">, A. (2021). </w:t>
      </w:r>
      <w:proofErr w:type="spellStart"/>
      <w:r w:rsidRPr="00912AE5">
        <w:rPr>
          <w:rFonts w:ascii="Times New Roman" w:hAnsi="Times New Roman" w:cs="Times New Roman"/>
          <w:color w:val="000000" w:themeColor="text1"/>
          <w:sz w:val="24"/>
          <w:szCs w:val="24"/>
        </w:rPr>
        <w:t>Meneroka</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kerangka</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memahami</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pembentukan</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pulau</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haba</w:t>
      </w:r>
      <w:proofErr w:type="spellEnd"/>
      <w:r w:rsidRPr="00912AE5">
        <w:rPr>
          <w:rFonts w:ascii="Times New Roman" w:hAnsi="Times New Roman" w:cs="Times New Roman"/>
          <w:color w:val="000000" w:themeColor="text1"/>
          <w:sz w:val="24"/>
          <w:szCs w:val="24"/>
        </w:rPr>
        <w:t xml:space="preserve"> </w:t>
      </w:r>
      <w:proofErr w:type="spellStart"/>
      <w:r w:rsidRPr="00912AE5">
        <w:rPr>
          <w:rFonts w:ascii="Times New Roman" w:hAnsi="Times New Roman" w:cs="Times New Roman"/>
          <w:color w:val="000000" w:themeColor="text1"/>
          <w:sz w:val="24"/>
          <w:szCs w:val="24"/>
        </w:rPr>
        <w:t>bandar</w:t>
      </w:r>
      <w:proofErr w:type="spellEnd"/>
      <w:r w:rsidRPr="00912AE5">
        <w:rPr>
          <w:rFonts w:ascii="Times New Roman" w:hAnsi="Times New Roman" w:cs="Times New Roman"/>
          <w:color w:val="000000" w:themeColor="text1"/>
          <w:sz w:val="24"/>
          <w:szCs w:val="24"/>
        </w:rPr>
        <w:t xml:space="preserve"> di Johor </w:t>
      </w:r>
      <w:proofErr w:type="spellStart"/>
      <w:r w:rsidRPr="00912AE5">
        <w:rPr>
          <w:rFonts w:ascii="Times New Roman" w:hAnsi="Times New Roman" w:cs="Times New Roman"/>
          <w:color w:val="000000" w:themeColor="text1"/>
          <w:sz w:val="24"/>
          <w:szCs w:val="24"/>
        </w:rPr>
        <w:t>Bahru</w:t>
      </w:r>
      <w:proofErr w:type="spellEnd"/>
      <w:r w:rsidRPr="00912AE5">
        <w:rPr>
          <w:rFonts w:ascii="Times New Roman" w:hAnsi="Times New Roman" w:cs="Times New Roman"/>
          <w:color w:val="000000" w:themeColor="text1"/>
          <w:sz w:val="24"/>
          <w:szCs w:val="24"/>
        </w:rPr>
        <w:t xml:space="preserve">. </w:t>
      </w:r>
      <w:r w:rsidRPr="00912AE5">
        <w:rPr>
          <w:rFonts w:ascii="Times New Roman" w:hAnsi="Times New Roman" w:cs="Times New Roman"/>
          <w:i/>
          <w:iCs/>
          <w:color w:val="000000" w:themeColor="text1"/>
          <w:sz w:val="24"/>
          <w:szCs w:val="24"/>
        </w:rPr>
        <w:t>Asian Journal of Environment, History and Heritage</w:t>
      </w:r>
      <w:r w:rsidRPr="00912AE5">
        <w:rPr>
          <w:rFonts w:ascii="Times New Roman" w:hAnsi="Times New Roman" w:cs="Times New Roman"/>
          <w:color w:val="000000" w:themeColor="text1"/>
          <w:sz w:val="24"/>
          <w:szCs w:val="24"/>
        </w:rPr>
        <w:t xml:space="preserve">, </w:t>
      </w:r>
      <w:r w:rsidRPr="00912AE5">
        <w:rPr>
          <w:rFonts w:ascii="Times New Roman" w:hAnsi="Times New Roman" w:cs="Times New Roman"/>
          <w:i/>
          <w:iCs/>
          <w:color w:val="000000" w:themeColor="text1"/>
          <w:sz w:val="24"/>
          <w:szCs w:val="24"/>
        </w:rPr>
        <w:t>5</w:t>
      </w:r>
      <w:r w:rsidRPr="00912AE5">
        <w:rPr>
          <w:rFonts w:ascii="Times New Roman" w:hAnsi="Times New Roman" w:cs="Times New Roman"/>
          <w:color w:val="000000" w:themeColor="text1"/>
          <w:sz w:val="24"/>
          <w:szCs w:val="24"/>
        </w:rPr>
        <w:t xml:space="preserve">(2), 1-8. </w:t>
      </w:r>
    </w:p>
    <w:p w14:paraId="537FD071" w14:textId="067C97FF" w:rsidR="00B40929" w:rsidRPr="000033D4" w:rsidRDefault="00B40929" w:rsidP="00251034">
      <w:pPr>
        <w:spacing w:after="0" w:line="240" w:lineRule="auto"/>
        <w:ind w:left="720" w:hanging="720"/>
        <w:jc w:val="both"/>
        <w:rPr>
          <w:rFonts w:ascii="Times New Roman" w:hAnsi="Times New Roman" w:cs="Times New Roman"/>
          <w:color w:val="000000" w:themeColor="text1"/>
          <w:sz w:val="24"/>
          <w:szCs w:val="24"/>
        </w:rPr>
      </w:pPr>
      <w:proofErr w:type="spellStart"/>
      <w:r w:rsidRPr="00C23625">
        <w:rPr>
          <w:rFonts w:ascii="Times New Roman" w:hAnsi="Times New Roman" w:cs="Times New Roman"/>
          <w:color w:val="000000" w:themeColor="text1"/>
          <w:sz w:val="24"/>
          <w:szCs w:val="24"/>
        </w:rPr>
        <w:t>Zainudin</w:t>
      </w:r>
      <w:proofErr w:type="spellEnd"/>
      <w:r w:rsidRPr="00C23625">
        <w:rPr>
          <w:rFonts w:ascii="Times New Roman" w:hAnsi="Times New Roman" w:cs="Times New Roman"/>
          <w:color w:val="000000" w:themeColor="text1"/>
          <w:sz w:val="24"/>
          <w:szCs w:val="24"/>
        </w:rPr>
        <w:t xml:space="preserve">, </w:t>
      </w:r>
      <w:r w:rsidR="00C23625" w:rsidRPr="00C23625">
        <w:rPr>
          <w:rFonts w:ascii="Times New Roman" w:hAnsi="Times New Roman" w:cs="Times New Roman"/>
          <w:color w:val="000000" w:themeColor="text1"/>
          <w:sz w:val="24"/>
          <w:szCs w:val="24"/>
        </w:rPr>
        <w:t xml:space="preserve">F. </w:t>
      </w:r>
      <w:r w:rsidRPr="00C23625">
        <w:rPr>
          <w:rFonts w:ascii="Times New Roman" w:hAnsi="Times New Roman" w:cs="Times New Roman"/>
          <w:color w:val="000000" w:themeColor="text1"/>
          <w:sz w:val="24"/>
          <w:szCs w:val="24"/>
        </w:rPr>
        <w:t>(2022</w:t>
      </w:r>
      <w:r w:rsidR="00C23625" w:rsidRPr="00C23625">
        <w:rPr>
          <w:rFonts w:ascii="Times New Roman" w:hAnsi="Times New Roman" w:cs="Times New Roman"/>
          <w:color w:val="000000" w:themeColor="text1"/>
          <w:sz w:val="24"/>
          <w:szCs w:val="24"/>
        </w:rPr>
        <w:t>, February 27</w:t>
      </w:r>
      <w:r w:rsidRPr="00C23625">
        <w:rPr>
          <w:rFonts w:ascii="Times New Roman" w:hAnsi="Times New Roman" w:cs="Times New Roman"/>
          <w:color w:val="000000" w:themeColor="text1"/>
          <w:sz w:val="24"/>
          <w:szCs w:val="24"/>
        </w:rPr>
        <w:t xml:space="preserve">). Chinese support shifting to BN, even in urban areas, claims </w:t>
      </w:r>
      <w:proofErr w:type="spellStart"/>
      <w:r w:rsidRPr="00C23625">
        <w:rPr>
          <w:rFonts w:ascii="Times New Roman" w:hAnsi="Times New Roman" w:cs="Times New Roman"/>
          <w:color w:val="000000" w:themeColor="text1"/>
          <w:sz w:val="24"/>
          <w:szCs w:val="24"/>
        </w:rPr>
        <w:t>Najib</w:t>
      </w:r>
      <w:proofErr w:type="spellEnd"/>
      <w:r w:rsidRPr="00C23625">
        <w:rPr>
          <w:rFonts w:ascii="Times New Roman" w:hAnsi="Times New Roman" w:cs="Times New Roman"/>
          <w:color w:val="000000" w:themeColor="text1"/>
          <w:sz w:val="24"/>
          <w:szCs w:val="24"/>
        </w:rPr>
        <w:t xml:space="preserve">. </w:t>
      </w:r>
      <w:r w:rsidR="00C23625" w:rsidRPr="00C23625">
        <w:rPr>
          <w:rFonts w:ascii="Times New Roman" w:hAnsi="Times New Roman" w:cs="Times New Roman"/>
          <w:i/>
          <w:iCs/>
          <w:color w:val="000000" w:themeColor="text1"/>
          <w:sz w:val="24"/>
          <w:szCs w:val="24"/>
        </w:rPr>
        <w:t>Free Malaysia Today</w:t>
      </w:r>
      <w:r w:rsidR="00C23625" w:rsidRPr="00C23625">
        <w:rPr>
          <w:rFonts w:ascii="Times New Roman" w:hAnsi="Times New Roman" w:cs="Times New Roman"/>
          <w:color w:val="000000" w:themeColor="text1"/>
          <w:sz w:val="24"/>
          <w:szCs w:val="24"/>
        </w:rPr>
        <w:t xml:space="preserve"> </w:t>
      </w:r>
      <w:r w:rsidR="006D4C33" w:rsidRPr="00C23625">
        <w:rPr>
          <w:rFonts w:ascii="Times New Roman" w:hAnsi="Times New Roman" w:cs="Times New Roman"/>
          <w:color w:val="000000" w:themeColor="text1"/>
          <w:sz w:val="24"/>
          <w:szCs w:val="24"/>
        </w:rPr>
        <w:t xml:space="preserve">Retrieved from </w:t>
      </w:r>
      <w:r w:rsidRPr="00C23625">
        <w:rPr>
          <w:rFonts w:ascii="Times New Roman" w:hAnsi="Times New Roman" w:cs="Times New Roman"/>
          <w:color w:val="000000" w:themeColor="text1"/>
          <w:sz w:val="24"/>
          <w:szCs w:val="24"/>
        </w:rPr>
        <w:t>https://www.freemalaysiatoday.com/category/nation/2022/02/27/chinese-support-shifting-to-bn-even-in-urban-areas-claims-najib/ 27 February 2022.</w:t>
      </w:r>
      <w:r w:rsidRPr="000033D4">
        <w:rPr>
          <w:rFonts w:ascii="Times New Roman" w:hAnsi="Times New Roman" w:cs="Times New Roman"/>
          <w:color w:val="000000" w:themeColor="text1"/>
          <w:sz w:val="24"/>
          <w:szCs w:val="24"/>
        </w:rPr>
        <w:t xml:space="preserve"> </w:t>
      </w:r>
    </w:p>
    <w:p w14:paraId="3B474B8D" w14:textId="7A4BE69F" w:rsidR="00652714" w:rsidRPr="00B40929" w:rsidRDefault="00652714" w:rsidP="00251034">
      <w:pPr>
        <w:spacing w:after="0" w:line="240" w:lineRule="auto"/>
      </w:pPr>
    </w:p>
    <w:sectPr w:rsidR="00652714" w:rsidRPr="00B40929">
      <w:head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388E7" w14:textId="77777777" w:rsidR="00065995" w:rsidRDefault="00065995">
      <w:pPr>
        <w:spacing w:line="240" w:lineRule="auto"/>
      </w:pPr>
      <w:r>
        <w:separator/>
      </w:r>
    </w:p>
  </w:endnote>
  <w:endnote w:type="continuationSeparator" w:id="0">
    <w:p w14:paraId="4A7789C0" w14:textId="77777777" w:rsidR="00065995" w:rsidRDefault="000659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9749F" w14:textId="77777777" w:rsidR="00065995" w:rsidRDefault="00065995">
      <w:pPr>
        <w:spacing w:after="0"/>
      </w:pPr>
      <w:r>
        <w:separator/>
      </w:r>
    </w:p>
  </w:footnote>
  <w:footnote w:type="continuationSeparator" w:id="0">
    <w:p w14:paraId="4142A50A" w14:textId="77777777" w:rsidR="00065995" w:rsidRDefault="0006599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76606" w14:textId="77777777" w:rsidR="008D6095" w:rsidRPr="007B51D1" w:rsidRDefault="008D6095" w:rsidP="00903BFA">
    <w:pPr>
      <w:tabs>
        <w:tab w:val="left" w:pos="720"/>
        <w:tab w:val="center" w:pos="4680"/>
        <w:tab w:val="right" w:pos="9360"/>
      </w:tabs>
      <w:spacing w:after="0" w:line="240" w:lineRule="auto"/>
      <w:ind w:left="2" w:hanging="2"/>
      <w:jc w:val="both"/>
      <w:rPr>
        <w:rFonts w:ascii="Times New Roman" w:eastAsia="Times New Roman" w:hAnsi="Times New Roman" w:cs="Times New Roman"/>
        <w:sz w:val="18"/>
        <w:szCs w:val="18"/>
      </w:rPr>
    </w:pPr>
    <w:proofErr w:type="spellStart"/>
    <w:r w:rsidRPr="007B51D1">
      <w:rPr>
        <w:rFonts w:ascii="Times New Roman" w:eastAsia="Times New Roman" w:hAnsi="Times New Roman" w:cs="Times New Roman"/>
        <w:sz w:val="18"/>
        <w:szCs w:val="18"/>
      </w:rPr>
      <w:t>Geografia</w:t>
    </w:r>
    <w:proofErr w:type="spellEnd"/>
    <w:r w:rsidRPr="007B51D1">
      <w:rPr>
        <w:rFonts w:ascii="Times New Roman" w:eastAsia="Times New Roman" w:hAnsi="Times New Roman" w:cs="Times New Roman"/>
        <w:sz w:val="18"/>
        <w:szCs w:val="18"/>
      </w:rPr>
      <w:t>-Malaysian Journal of Society and Space</w:t>
    </w:r>
    <w:r w:rsidRPr="007B51D1">
      <w:rPr>
        <w:rFonts w:ascii="Times New Roman" w:eastAsia="Times New Roman" w:hAnsi="Times New Roman" w:cs="Times New Roman"/>
        <w:b/>
        <w:sz w:val="18"/>
        <w:szCs w:val="18"/>
      </w:rPr>
      <w:t xml:space="preserve"> </w:t>
    </w:r>
    <w:r w:rsidRPr="007B51D1">
      <w:rPr>
        <w:rFonts w:ascii="Times New Roman" w:eastAsia="Times New Roman" w:hAnsi="Times New Roman" w:cs="Times New Roman"/>
        <w:sz w:val="18"/>
        <w:szCs w:val="18"/>
      </w:rPr>
      <w:t>19 issue</w:t>
    </w:r>
    <w:r w:rsidRPr="007B51D1">
      <w:rPr>
        <w:rFonts w:ascii="Times New Roman" w:eastAsia="Times New Roman" w:hAnsi="Times New Roman" w:cs="Times New Roman"/>
        <w:b/>
        <w:sz w:val="18"/>
        <w:szCs w:val="18"/>
      </w:rPr>
      <w:t xml:space="preserve"> </w:t>
    </w:r>
    <w:r w:rsidRPr="007B51D1">
      <w:rPr>
        <w:rFonts w:ascii="Times New Roman" w:eastAsia="Times New Roman" w:hAnsi="Times New Roman" w:cs="Times New Roman"/>
        <w:sz w:val="18"/>
        <w:szCs w:val="18"/>
      </w:rPr>
      <w:t>4</w:t>
    </w:r>
    <w:r w:rsidRPr="007B51D1">
      <w:rPr>
        <w:rFonts w:ascii="Times New Roman" w:eastAsia="Times New Roman" w:hAnsi="Times New Roman" w:cs="Times New Roman"/>
        <w:b/>
        <w:sz w:val="18"/>
        <w:szCs w:val="18"/>
      </w:rPr>
      <w:t xml:space="preserve"> </w:t>
    </w:r>
    <w:r w:rsidRPr="007B51D1">
      <w:rPr>
        <w:rFonts w:ascii="Times New Roman" w:eastAsia="Times New Roman" w:hAnsi="Times New Roman" w:cs="Times New Roman"/>
        <w:sz w:val="18"/>
        <w:szCs w:val="18"/>
      </w:rPr>
      <w:t>(x-x)</w:t>
    </w:r>
    <w:r w:rsidRPr="007B51D1">
      <w:rPr>
        <w:rFonts w:ascii="Times New Roman" w:eastAsia="Times New Roman" w:hAnsi="Times New Roman" w:cs="Times New Roman"/>
        <w:sz w:val="18"/>
        <w:szCs w:val="18"/>
      </w:rPr>
      <w:tab/>
    </w:r>
  </w:p>
  <w:p w14:paraId="2F21C69A" w14:textId="77777777" w:rsidR="008D6095" w:rsidRPr="007B51D1" w:rsidRDefault="008D6095" w:rsidP="00903BFA">
    <w:pPr>
      <w:tabs>
        <w:tab w:val="center" w:pos="4513"/>
        <w:tab w:val="right" w:pos="9360"/>
      </w:tabs>
      <w:spacing w:after="0" w:line="240" w:lineRule="auto"/>
      <w:ind w:left="2" w:hanging="2"/>
      <w:jc w:val="both"/>
      <w:rPr>
        <w:rFonts w:ascii="Times New Roman" w:eastAsia="Times New Roman" w:hAnsi="Times New Roman" w:cs="Times New Roman"/>
        <w:sz w:val="18"/>
        <w:szCs w:val="18"/>
      </w:rPr>
    </w:pPr>
    <w:r w:rsidRPr="007B51D1">
      <w:rPr>
        <w:rFonts w:ascii="Times New Roman" w:eastAsia="Times New Roman" w:hAnsi="Times New Roman" w:cs="Times New Roman"/>
        <w:sz w:val="18"/>
        <w:szCs w:val="18"/>
      </w:rPr>
      <w:t xml:space="preserve">© 2023, e-ISSN 2682-7727 </w:t>
    </w:r>
    <w:proofErr w:type="spellStart"/>
    <w:r w:rsidRPr="007B51D1">
      <w:rPr>
        <w:rFonts w:ascii="Times New Roman" w:eastAsia="Times New Roman" w:hAnsi="Times New Roman" w:cs="Times New Roman"/>
        <w:sz w:val="18"/>
        <w:szCs w:val="18"/>
      </w:rPr>
      <w:t>doi</w:t>
    </w:r>
    <w:proofErr w:type="spellEnd"/>
  </w:p>
  <w:p w14:paraId="3DCCD44B" w14:textId="77777777" w:rsidR="008D6095" w:rsidRPr="007B51D1" w:rsidRDefault="008D6095" w:rsidP="00903BFA">
    <w:pPr>
      <w:tabs>
        <w:tab w:val="center" w:pos="4680"/>
        <w:tab w:val="right" w:pos="9360"/>
      </w:tabs>
      <w:spacing w:after="0" w:line="240" w:lineRule="auto"/>
      <w:ind w:left="2" w:hanging="2"/>
      <w:rPr>
        <w:rFonts w:ascii="Times New Roman" w:hAnsi="Times New Roman" w:cs="Times New Roman"/>
        <w:sz w:val="18"/>
        <w:szCs w:val="18"/>
      </w:rPr>
    </w:pPr>
    <w:r w:rsidRPr="007B51D1">
      <w:rPr>
        <w:rFonts w:ascii="Times New Roman" w:hAnsi="Times New Roman" w:cs="Times New Roman"/>
        <w:sz w:val="18"/>
        <w:szCs w:val="18"/>
      </w:rPr>
      <w:tab/>
    </w:r>
  </w:p>
  <w:p w14:paraId="20F58AF9" w14:textId="77777777" w:rsidR="008D6095" w:rsidRDefault="008D60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934AE" w14:textId="545491C1" w:rsidR="008D6095" w:rsidRPr="00E3179D" w:rsidRDefault="008D6095" w:rsidP="002C62FB">
    <w:pPr>
      <w:tabs>
        <w:tab w:val="left" w:pos="720"/>
        <w:tab w:val="center" w:pos="4680"/>
        <w:tab w:val="right" w:pos="9360"/>
      </w:tabs>
      <w:spacing w:after="0" w:line="240" w:lineRule="auto"/>
      <w:ind w:left="2" w:hanging="2"/>
      <w:jc w:val="both"/>
      <w:rPr>
        <w:rFonts w:ascii="Times New Roman" w:eastAsia="Times New Roman" w:hAnsi="Times New Roman" w:cs="Times New Roman"/>
        <w:sz w:val="18"/>
        <w:szCs w:val="18"/>
      </w:rPr>
    </w:pPr>
    <w:proofErr w:type="spellStart"/>
    <w:r w:rsidRPr="00E3179D">
      <w:rPr>
        <w:rFonts w:ascii="Times New Roman" w:eastAsia="Times New Roman" w:hAnsi="Times New Roman" w:cs="Times New Roman"/>
        <w:sz w:val="18"/>
        <w:szCs w:val="18"/>
      </w:rPr>
      <w:t>Geografia</w:t>
    </w:r>
    <w:proofErr w:type="spellEnd"/>
    <w:r w:rsidRPr="00E3179D">
      <w:rPr>
        <w:rFonts w:ascii="Times New Roman" w:eastAsia="Times New Roman" w:hAnsi="Times New Roman" w:cs="Times New Roman"/>
        <w:sz w:val="18"/>
        <w:szCs w:val="18"/>
      </w:rPr>
      <w:t>-Malaysian Journal of Society and Space</w:t>
    </w:r>
    <w:r w:rsidRPr="00E3179D">
      <w:rPr>
        <w:rFonts w:ascii="Times New Roman" w:eastAsia="Times New Roman" w:hAnsi="Times New Roman" w:cs="Times New Roman"/>
        <w:b/>
        <w:sz w:val="18"/>
        <w:szCs w:val="18"/>
      </w:rPr>
      <w:t xml:space="preserve"> </w:t>
    </w:r>
    <w:r w:rsidRPr="00E3179D">
      <w:rPr>
        <w:rFonts w:ascii="Times New Roman" w:eastAsia="Times New Roman" w:hAnsi="Times New Roman" w:cs="Times New Roman"/>
        <w:sz w:val="18"/>
        <w:szCs w:val="18"/>
      </w:rPr>
      <w:t>19 issue</w:t>
    </w:r>
    <w:r w:rsidRPr="00E3179D">
      <w:rPr>
        <w:rFonts w:ascii="Times New Roman" w:eastAsia="Times New Roman" w:hAnsi="Times New Roman" w:cs="Times New Roman"/>
        <w:b/>
        <w:sz w:val="18"/>
        <w:szCs w:val="18"/>
      </w:rPr>
      <w:t xml:space="preserve"> </w:t>
    </w:r>
    <w:r w:rsidRPr="00E3179D">
      <w:rPr>
        <w:rFonts w:ascii="Times New Roman" w:eastAsia="Times New Roman" w:hAnsi="Times New Roman" w:cs="Times New Roman"/>
        <w:sz w:val="18"/>
        <w:szCs w:val="18"/>
      </w:rPr>
      <w:t>4</w:t>
    </w:r>
    <w:r w:rsidRPr="00E3179D">
      <w:rPr>
        <w:rFonts w:ascii="Times New Roman" w:eastAsia="Times New Roman" w:hAnsi="Times New Roman" w:cs="Times New Roman"/>
        <w:b/>
        <w:sz w:val="18"/>
        <w:szCs w:val="18"/>
      </w:rPr>
      <w:t xml:space="preserve"> </w:t>
    </w:r>
    <w:r w:rsidRPr="00E3179D">
      <w:rPr>
        <w:rFonts w:ascii="Times New Roman" w:eastAsia="Times New Roman" w:hAnsi="Times New Roman" w:cs="Times New Roman"/>
        <w:sz w:val="18"/>
        <w:szCs w:val="18"/>
      </w:rPr>
      <w:t>(</w:t>
    </w:r>
    <w:r>
      <w:rPr>
        <w:rFonts w:ascii="Times New Roman" w:eastAsia="Times New Roman" w:hAnsi="Times New Roman" w:cs="Times New Roman"/>
        <w:sz w:val="18"/>
        <w:szCs w:val="18"/>
      </w:rPr>
      <w:t>64-76</w:t>
    </w:r>
    <w:r w:rsidRPr="00E3179D">
      <w:rPr>
        <w:rFonts w:ascii="Times New Roman" w:eastAsia="Times New Roman" w:hAnsi="Times New Roman" w:cs="Times New Roman"/>
        <w:sz w:val="18"/>
        <w:szCs w:val="18"/>
      </w:rPr>
      <w:t>)</w:t>
    </w:r>
    <w:r w:rsidRPr="00E3179D">
      <w:rPr>
        <w:rFonts w:ascii="Times New Roman" w:eastAsia="Times New Roman" w:hAnsi="Times New Roman" w:cs="Times New Roman"/>
        <w:sz w:val="18"/>
        <w:szCs w:val="18"/>
      </w:rPr>
      <w:tab/>
    </w:r>
  </w:p>
  <w:p w14:paraId="2D70467C" w14:textId="45F79BF2" w:rsidR="008D6095" w:rsidRPr="00E3179D" w:rsidRDefault="008D6095" w:rsidP="002C62FB">
    <w:pPr>
      <w:pStyle w:val="Header"/>
      <w:rPr>
        <w:rFonts w:ascii="Times New Roman" w:hAnsi="Times New Roman" w:cs="Times New Roman"/>
        <w:sz w:val="18"/>
        <w:szCs w:val="18"/>
      </w:rPr>
    </w:pPr>
    <w:r w:rsidRPr="00E3179D">
      <w:rPr>
        <w:rFonts w:ascii="Times New Roman" w:eastAsia="Times New Roman" w:hAnsi="Times New Roman" w:cs="Times New Roman"/>
        <w:sz w:val="18"/>
        <w:szCs w:val="18"/>
      </w:rPr>
      <w:t xml:space="preserve">© 2023, e-ISSN 2682-7727 </w:t>
    </w:r>
    <w:hyperlink r:id="rId1" w:history="1">
      <w:r w:rsidRPr="008D6095">
        <w:rPr>
          <w:rStyle w:val="Hyperlink"/>
          <w:rFonts w:ascii="Times New Roman" w:hAnsi="Times New Roman" w:cs="Times New Roman"/>
          <w:color w:val="000000" w:themeColor="text1"/>
          <w:position w:val="-1"/>
          <w:sz w:val="18"/>
          <w:szCs w:val="18"/>
          <w:u w:val="none"/>
        </w:rPr>
        <w:t>https://doi.org/10.17576/geo-2023-1904-05</w:t>
      </w:r>
    </w:hyperlink>
    <w:sdt>
      <w:sdtPr>
        <w:rPr>
          <w:rFonts w:ascii="Times New Roman" w:hAnsi="Times New Roman" w:cs="Times New Roman"/>
          <w:sz w:val="18"/>
          <w:szCs w:val="18"/>
        </w:rPr>
        <w:id w:val="-525868556"/>
        <w:docPartObj>
          <w:docPartGallery w:val="Page Numbers (Top of Page)"/>
          <w:docPartUnique/>
        </w:docPartObj>
      </w:sdtPr>
      <w:sdtEndPr>
        <w:rPr>
          <w:noProof/>
        </w:rPr>
      </w:sdtEndPr>
      <w:sdtContent>
        <w:r>
          <w:rPr>
            <w:rFonts w:ascii="Times New Roman" w:hAnsi="Times New Roman" w:cs="Times New Roman"/>
            <w:sz w:val="18"/>
            <w:szCs w:val="18"/>
          </w:rPr>
          <w:tab/>
        </w:r>
        <w:r w:rsidRPr="00E3179D">
          <w:rPr>
            <w:rFonts w:ascii="Times New Roman" w:hAnsi="Times New Roman" w:cs="Times New Roman"/>
            <w:sz w:val="18"/>
            <w:szCs w:val="18"/>
          </w:rPr>
          <w:fldChar w:fldCharType="begin"/>
        </w:r>
        <w:r w:rsidRPr="00E3179D">
          <w:rPr>
            <w:rFonts w:ascii="Times New Roman" w:hAnsi="Times New Roman" w:cs="Times New Roman"/>
            <w:sz w:val="18"/>
            <w:szCs w:val="18"/>
          </w:rPr>
          <w:instrText xml:space="preserve"> PAGE   \* MERGEFORMAT </w:instrText>
        </w:r>
        <w:r w:rsidRPr="00E3179D">
          <w:rPr>
            <w:rFonts w:ascii="Times New Roman" w:hAnsi="Times New Roman" w:cs="Times New Roman"/>
            <w:sz w:val="18"/>
            <w:szCs w:val="18"/>
          </w:rPr>
          <w:fldChar w:fldCharType="separate"/>
        </w:r>
        <w:r w:rsidR="00C43186">
          <w:rPr>
            <w:rFonts w:ascii="Times New Roman" w:hAnsi="Times New Roman" w:cs="Times New Roman"/>
            <w:noProof/>
            <w:sz w:val="18"/>
            <w:szCs w:val="18"/>
          </w:rPr>
          <w:t>64</w:t>
        </w:r>
        <w:r w:rsidRPr="00E3179D">
          <w:rPr>
            <w:rFonts w:ascii="Times New Roman" w:hAnsi="Times New Roman" w:cs="Times New Roman"/>
            <w:noProof/>
            <w:sz w:val="18"/>
            <w:szCs w:val="18"/>
          </w:rPr>
          <w:fldChar w:fldCharType="end"/>
        </w:r>
      </w:sdtContent>
    </w:sdt>
  </w:p>
  <w:p w14:paraId="48D232C3" w14:textId="77777777" w:rsidR="008D6095" w:rsidRPr="00605D4B" w:rsidRDefault="008D6095" w:rsidP="00605D4B">
    <w:pPr>
      <w:tabs>
        <w:tab w:val="center" w:pos="4513"/>
        <w:tab w:val="right" w:pos="9360"/>
      </w:tabs>
      <w:spacing w:after="0" w:line="240" w:lineRule="auto"/>
      <w:ind w:left="2" w:hanging="2"/>
      <w:jc w:val="both"/>
      <w:rPr>
        <w:rFonts w:ascii="Times New Roman" w:eastAsia="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FE81D" w14:textId="13947ADB" w:rsidR="008D6095" w:rsidRPr="00E3179D" w:rsidRDefault="008D6095" w:rsidP="00E3179D">
    <w:pPr>
      <w:tabs>
        <w:tab w:val="left" w:pos="720"/>
        <w:tab w:val="center" w:pos="4680"/>
        <w:tab w:val="right" w:pos="9360"/>
      </w:tabs>
      <w:spacing w:after="0" w:line="240" w:lineRule="auto"/>
      <w:ind w:left="2" w:hanging="2"/>
      <w:jc w:val="both"/>
      <w:rPr>
        <w:rFonts w:ascii="Times New Roman" w:eastAsia="Times New Roman" w:hAnsi="Times New Roman" w:cs="Times New Roman"/>
        <w:sz w:val="18"/>
        <w:szCs w:val="18"/>
      </w:rPr>
    </w:pPr>
    <w:proofErr w:type="spellStart"/>
    <w:r w:rsidRPr="00E3179D">
      <w:rPr>
        <w:rFonts w:ascii="Times New Roman" w:eastAsia="Times New Roman" w:hAnsi="Times New Roman" w:cs="Times New Roman"/>
        <w:sz w:val="18"/>
        <w:szCs w:val="18"/>
      </w:rPr>
      <w:t>Geografia</w:t>
    </w:r>
    <w:proofErr w:type="spellEnd"/>
    <w:r w:rsidRPr="00E3179D">
      <w:rPr>
        <w:rFonts w:ascii="Times New Roman" w:eastAsia="Times New Roman" w:hAnsi="Times New Roman" w:cs="Times New Roman"/>
        <w:sz w:val="18"/>
        <w:szCs w:val="18"/>
      </w:rPr>
      <w:t>-Malaysian Journal of Society and Space</w:t>
    </w:r>
    <w:r w:rsidRPr="00E3179D">
      <w:rPr>
        <w:rFonts w:ascii="Times New Roman" w:eastAsia="Times New Roman" w:hAnsi="Times New Roman" w:cs="Times New Roman"/>
        <w:b/>
        <w:sz w:val="18"/>
        <w:szCs w:val="18"/>
      </w:rPr>
      <w:t xml:space="preserve"> </w:t>
    </w:r>
    <w:r w:rsidRPr="00E3179D">
      <w:rPr>
        <w:rFonts w:ascii="Times New Roman" w:eastAsia="Times New Roman" w:hAnsi="Times New Roman" w:cs="Times New Roman"/>
        <w:sz w:val="18"/>
        <w:szCs w:val="18"/>
      </w:rPr>
      <w:t>19 issue</w:t>
    </w:r>
    <w:r w:rsidRPr="00E3179D">
      <w:rPr>
        <w:rFonts w:ascii="Times New Roman" w:eastAsia="Times New Roman" w:hAnsi="Times New Roman" w:cs="Times New Roman"/>
        <w:b/>
        <w:sz w:val="18"/>
        <w:szCs w:val="18"/>
      </w:rPr>
      <w:t xml:space="preserve"> </w:t>
    </w:r>
    <w:r w:rsidRPr="00E3179D">
      <w:rPr>
        <w:rFonts w:ascii="Times New Roman" w:eastAsia="Times New Roman" w:hAnsi="Times New Roman" w:cs="Times New Roman"/>
        <w:sz w:val="18"/>
        <w:szCs w:val="18"/>
      </w:rPr>
      <w:t>4</w:t>
    </w:r>
    <w:r w:rsidRPr="00E3179D">
      <w:rPr>
        <w:rFonts w:ascii="Times New Roman" w:eastAsia="Times New Roman" w:hAnsi="Times New Roman" w:cs="Times New Roman"/>
        <w:b/>
        <w:sz w:val="18"/>
        <w:szCs w:val="18"/>
      </w:rPr>
      <w:t xml:space="preserve"> </w:t>
    </w:r>
    <w:r w:rsidRPr="00E3179D">
      <w:rPr>
        <w:rFonts w:ascii="Times New Roman" w:eastAsia="Times New Roman" w:hAnsi="Times New Roman" w:cs="Times New Roman"/>
        <w:sz w:val="18"/>
        <w:szCs w:val="18"/>
      </w:rPr>
      <w:t>(</w:t>
    </w:r>
    <w:r>
      <w:rPr>
        <w:rFonts w:ascii="Times New Roman" w:eastAsia="Times New Roman" w:hAnsi="Times New Roman" w:cs="Times New Roman"/>
        <w:sz w:val="18"/>
        <w:szCs w:val="18"/>
      </w:rPr>
      <w:t>6</w:t>
    </w:r>
    <w:r w:rsidRPr="00E3179D">
      <w:rPr>
        <w:rFonts w:ascii="Times New Roman" w:eastAsia="Times New Roman" w:hAnsi="Times New Roman" w:cs="Times New Roman"/>
        <w:sz w:val="18"/>
        <w:szCs w:val="18"/>
      </w:rPr>
      <w:t>4-</w:t>
    </w:r>
    <w:r>
      <w:rPr>
        <w:rFonts w:ascii="Times New Roman" w:eastAsia="Times New Roman" w:hAnsi="Times New Roman" w:cs="Times New Roman"/>
        <w:sz w:val="18"/>
        <w:szCs w:val="18"/>
      </w:rPr>
      <w:t>76</w:t>
    </w:r>
    <w:r w:rsidRPr="00E3179D">
      <w:rPr>
        <w:rFonts w:ascii="Times New Roman" w:eastAsia="Times New Roman" w:hAnsi="Times New Roman" w:cs="Times New Roman"/>
        <w:sz w:val="18"/>
        <w:szCs w:val="18"/>
      </w:rPr>
      <w:t>)</w:t>
    </w:r>
    <w:r w:rsidRPr="00E3179D">
      <w:rPr>
        <w:rFonts w:ascii="Times New Roman" w:eastAsia="Times New Roman" w:hAnsi="Times New Roman" w:cs="Times New Roman"/>
        <w:sz w:val="18"/>
        <w:szCs w:val="18"/>
      </w:rPr>
      <w:tab/>
    </w:r>
  </w:p>
  <w:p w14:paraId="17260D4C" w14:textId="165886B5" w:rsidR="008D6095" w:rsidRPr="00E3179D" w:rsidRDefault="008D6095" w:rsidP="00E3179D">
    <w:pPr>
      <w:pStyle w:val="Header"/>
      <w:rPr>
        <w:rFonts w:ascii="Times New Roman" w:hAnsi="Times New Roman" w:cs="Times New Roman"/>
        <w:sz w:val="18"/>
        <w:szCs w:val="18"/>
      </w:rPr>
    </w:pPr>
    <w:r w:rsidRPr="00E3179D">
      <w:rPr>
        <w:rFonts w:ascii="Times New Roman" w:eastAsia="Times New Roman" w:hAnsi="Times New Roman" w:cs="Times New Roman"/>
        <w:sz w:val="18"/>
        <w:szCs w:val="18"/>
      </w:rPr>
      <w:t xml:space="preserve">© 2023, e-ISSN 2682-7727 </w:t>
    </w:r>
    <w:hyperlink r:id="rId1" w:history="1">
      <w:r w:rsidRPr="0061681E">
        <w:rPr>
          <w:rStyle w:val="Hyperlink"/>
          <w:rFonts w:ascii="Times New Roman" w:hAnsi="Times New Roman" w:cs="Times New Roman"/>
          <w:color w:val="000000" w:themeColor="text1"/>
          <w:position w:val="-1"/>
          <w:sz w:val="18"/>
          <w:szCs w:val="18"/>
          <w:u w:val="none"/>
        </w:rPr>
        <w:t>https://doi.org/10.17576/geo-2023-1904-05</w:t>
      </w:r>
    </w:hyperlink>
    <w:sdt>
      <w:sdtPr>
        <w:rPr>
          <w:rFonts w:ascii="Times New Roman" w:hAnsi="Times New Roman" w:cs="Times New Roman"/>
          <w:sz w:val="18"/>
          <w:szCs w:val="18"/>
        </w:rPr>
        <w:id w:val="-285746825"/>
        <w:docPartObj>
          <w:docPartGallery w:val="Page Numbers (Top of Page)"/>
          <w:docPartUnique/>
        </w:docPartObj>
      </w:sdtPr>
      <w:sdtEndPr>
        <w:rPr>
          <w:noProof/>
        </w:rPr>
      </w:sdtEndPr>
      <w:sdtContent>
        <w:r w:rsidRPr="00E3179D">
          <w:rPr>
            <w:rFonts w:ascii="Times New Roman" w:hAnsi="Times New Roman" w:cs="Times New Roman"/>
            <w:sz w:val="18"/>
            <w:szCs w:val="18"/>
          </w:rPr>
          <w:tab/>
        </w:r>
        <w:r w:rsidRPr="00E3179D">
          <w:rPr>
            <w:rFonts w:ascii="Times New Roman" w:hAnsi="Times New Roman" w:cs="Times New Roman"/>
            <w:sz w:val="18"/>
            <w:szCs w:val="18"/>
          </w:rPr>
          <w:fldChar w:fldCharType="begin"/>
        </w:r>
        <w:r w:rsidRPr="00E3179D">
          <w:rPr>
            <w:rFonts w:ascii="Times New Roman" w:hAnsi="Times New Roman" w:cs="Times New Roman"/>
            <w:sz w:val="18"/>
            <w:szCs w:val="18"/>
          </w:rPr>
          <w:instrText xml:space="preserve"> PAGE   \* MERGEFORMAT </w:instrText>
        </w:r>
        <w:r w:rsidRPr="00E3179D">
          <w:rPr>
            <w:rFonts w:ascii="Times New Roman" w:hAnsi="Times New Roman" w:cs="Times New Roman"/>
            <w:sz w:val="18"/>
            <w:szCs w:val="18"/>
          </w:rPr>
          <w:fldChar w:fldCharType="separate"/>
        </w:r>
        <w:r w:rsidR="00C43186">
          <w:rPr>
            <w:rFonts w:ascii="Times New Roman" w:hAnsi="Times New Roman" w:cs="Times New Roman"/>
            <w:noProof/>
            <w:sz w:val="18"/>
            <w:szCs w:val="18"/>
          </w:rPr>
          <w:t>76</w:t>
        </w:r>
        <w:r w:rsidRPr="00E3179D">
          <w:rPr>
            <w:rFonts w:ascii="Times New Roman" w:hAnsi="Times New Roman" w:cs="Times New Roman"/>
            <w:noProof/>
            <w:sz w:val="18"/>
            <w:szCs w:val="18"/>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IzMjc0MDc3MzexMDJS0lEKTi0uzszPAykwqgUAjsxrGSwAAAA="/>
  </w:docVars>
  <w:rsids>
    <w:rsidRoot w:val="009F132C"/>
    <w:rsid w:val="00000A92"/>
    <w:rsid w:val="00001B9F"/>
    <w:rsid w:val="0000481E"/>
    <w:rsid w:val="00011BD1"/>
    <w:rsid w:val="00015124"/>
    <w:rsid w:val="000153FD"/>
    <w:rsid w:val="00015449"/>
    <w:rsid w:val="00016762"/>
    <w:rsid w:val="00023764"/>
    <w:rsid w:val="000247C7"/>
    <w:rsid w:val="00026B47"/>
    <w:rsid w:val="0002713B"/>
    <w:rsid w:val="00027876"/>
    <w:rsid w:val="00031BF6"/>
    <w:rsid w:val="000323CB"/>
    <w:rsid w:val="00033E6B"/>
    <w:rsid w:val="00034084"/>
    <w:rsid w:val="00034B6B"/>
    <w:rsid w:val="00034E0F"/>
    <w:rsid w:val="00041102"/>
    <w:rsid w:val="000433C7"/>
    <w:rsid w:val="000468AE"/>
    <w:rsid w:val="0005273B"/>
    <w:rsid w:val="00054380"/>
    <w:rsid w:val="0005580E"/>
    <w:rsid w:val="00060A29"/>
    <w:rsid w:val="00063AB2"/>
    <w:rsid w:val="00063F16"/>
    <w:rsid w:val="00064BA4"/>
    <w:rsid w:val="00065995"/>
    <w:rsid w:val="00066E11"/>
    <w:rsid w:val="0006715E"/>
    <w:rsid w:val="000710BD"/>
    <w:rsid w:val="00074693"/>
    <w:rsid w:val="000750E2"/>
    <w:rsid w:val="00077476"/>
    <w:rsid w:val="00080E0F"/>
    <w:rsid w:val="00085636"/>
    <w:rsid w:val="0009205A"/>
    <w:rsid w:val="00092D3A"/>
    <w:rsid w:val="00092F48"/>
    <w:rsid w:val="000935C4"/>
    <w:rsid w:val="00093F7E"/>
    <w:rsid w:val="0009480B"/>
    <w:rsid w:val="000A5D81"/>
    <w:rsid w:val="000B3DBE"/>
    <w:rsid w:val="000B40B4"/>
    <w:rsid w:val="000B6EFC"/>
    <w:rsid w:val="000C0271"/>
    <w:rsid w:val="000C0809"/>
    <w:rsid w:val="000C540A"/>
    <w:rsid w:val="000D08D1"/>
    <w:rsid w:val="000D10D9"/>
    <w:rsid w:val="000D137A"/>
    <w:rsid w:val="000D2C02"/>
    <w:rsid w:val="000D2E18"/>
    <w:rsid w:val="000E028D"/>
    <w:rsid w:val="000E1F3F"/>
    <w:rsid w:val="000E2604"/>
    <w:rsid w:val="000F08FE"/>
    <w:rsid w:val="000F38BF"/>
    <w:rsid w:val="000F4767"/>
    <w:rsid w:val="000F7EA7"/>
    <w:rsid w:val="00102800"/>
    <w:rsid w:val="0010412C"/>
    <w:rsid w:val="00105DF6"/>
    <w:rsid w:val="00113B8D"/>
    <w:rsid w:val="001141E0"/>
    <w:rsid w:val="001170DA"/>
    <w:rsid w:val="001237F9"/>
    <w:rsid w:val="00126B8F"/>
    <w:rsid w:val="00131860"/>
    <w:rsid w:val="00131AE7"/>
    <w:rsid w:val="00137F62"/>
    <w:rsid w:val="00140E04"/>
    <w:rsid w:val="00145FF7"/>
    <w:rsid w:val="001527CF"/>
    <w:rsid w:val="0015348F"/>
    <w:rsid w:val="00154086"/>
    <w:rsid w:val="00170EFA"/>
    <w:rsid w:val="00173571"/>
    <w:rsid w:val="001766F5"/>
    <w:rsid w:val="00184884"/>
    <w:rsid w:val="001904EE"/>
    <w:rsid w:val="00192983"/>
    <w:rsid w:val="00192AB9"/>
    <w:rsid w:val="00193D70"/>
    <w:rsid w:val="001941AF"/>
    <w:rsid w:val="0019455C"/>
    <w:rsid w:val="001968F0"/>
    <w:rsid w:val="0019694A"/>
    <w:rsid w:val="001A1BE1"/>
    <w:rsid w:val="001A3D3B"/>
    <w:rsid w:val="001B08FA"/>
    <w:rsid w:val="001B47D7"/>
    <w:rsid w:val="001B7196"/>
    <w:rsid w:val="001B77E1"/>
    <w:rsid w:val="001C1B98"/>
    <w:rsid w:val="001C1C96"/>
    <w:rsid w:val="001C319B"/>
    <w:rsid w:val="001C52D2"/>
    <w:rsid w:val="001C65C1"/>
    <w:rsid w:val="001D2E6C"/>
    <w:rsid w:val="001D7319"/>
    <w:rsid w:val="001E0377"/>
    <w:rsid w:val="001E5EE7"/>
    <w:rsid w:val="001E5F7D"/>
    <w:rsid w:val="001F649D"/>
    <w:rsid w:val="001F69FD"/>
    <w:rsid w:val="001F6F13"/>
    <w:rsid w:val="00200E9C"/>
    <w:rsid w:val="00200F4D"/>
    <w:rsid w:val="00200F6E"/>
    <w:rsid w:val="002047EF"/>
    <w:rsid w:val="00210C86"/>
    <w:rsid w:val="002162EA"/>
    <w:rsid w:val="00217B51"/>
    <w:rsid w:val="002209E2"/>
    <w:rsid w:val="00222550"/>
    <w:rsid w:val="00223A5C"/>
    <w:rsid w:val="00227869"/>
    <w:rsid w:val="00230D61"/>
    <w:rsid w:val="00231BC7"/>
    <w:rsid w:val="00231D5C"/>
    <w:rsid w:val="0023218A"/>
    <w:rsid w:val="002352D0"/>
    <w:rsid w:val="002360AE"/>
    <w:rsid w:val="00242B12"/>
    <w:rsid w:val="00243C0A"/>
    <w:rsid w:val="00244D83"/>
    <w:rsid w:val="0024680B"/>
    <w:rsid w:val="00250085"/>
    <w:rsid w:val="00250738"/>
    <w:rsid w:val="002507AA"/>
    <w:rsid w:val="00251034"/>
    <w:rsid w:val="00254BD5"/>
    <w:rsid w:val="00261D73"/>
    <w:rsid w:val="00272446"/>
    <w:rsid w:val="00274497"/>
    <w:rsid w:val="00276F53"/>
    <w:rsid w:val="00277359"/>
    <w:rsid w:val="00282509"/>
    <w:rsid w:val="0029009A"/>
    <w:rsid w:val="0029144F"/>
    <w:rsid w:val="0029424A"/>
    <w:rsid w:val="002A18D0"/>
    <w:rsid w:val="002A283B"/>
    <w:rsid w:val="002A449E"/>
    <w:rsid w:val="002B30D3"/>
    <w:rsid w:val="002B36B0"/>
    <w:rsid w:val="002C62FB"/>
    <w:rsid w:val="002C729A"/>
    <w:rsid w:val="002C76A6"/>
    <w:rsid w:val="002D019C"/>
    <w:rsid w:val="002D20F2"/>
    <w:rsid w:val="002D2FB0"/>
    <w:rsid w:val="002D6BF1"/>
    <w:rsid w:val="002D792D"/>
    <w:rsid w:val="002E1E65"/>
    <w:rsid w:val="002F1210"/>
    <w:rsid w:val="002F1675"/>
    <w:rsid w:val="00301FB2"/>
    <w:rsid w:val="0030470A"/>
    <w:rsid w:val="00306099"/>
    <w:rsid w:val="003128DE"/>
    <w:rsid w:val="003153C3"/>
    <w:rsid w:val="00316661"/>
    <w:rsid w:val="003170CF"/>
    <w:rsid w:val="0032729F"/>
    <w:rsid w:val="00327BF8"/>
    <w:rsid w:val="003326E5"/>
    <w:rsid w:val="003349CC"/>
    <w:rsid w:val="00334DC7"/>
    <w:rsid w:val="00336610"/>
    <w:rsid w:val="00337817"/>
    <w:rsid w:val="0034111F"/>
    <w:rsid w:val="00341B41"/>
    <w:rsid w:val="003466A6"/>
    <w:rsid w:val="003475B0"/>
    <w:rsid w:val="00347AAD"/>
    <w:rsid w:val="0035010B"/>
    <w:rsid w:val="00352C2B"/>
    <w:rsid w:val="00356F47"/>
    <w:rsid w:val="003579E1"/>
    <w:rsid w:val="00361B1A"/>
    <w:rsid w:val="00361EDF"/>
    <w:rsid w:val="00361F84"/>
    <w:rsid w:val="00362588"/>
    <w:rsid w:val="00365A40"/>
    <w:rsid w:val="00366CD5"/>
    <w:rsid w:val="00370651"/>
    <w:rsid w:val="00372C5A"/>
    <w:rsid w:val="00377A1F"/>
    <w:rsid w:val="00381444"/>
    <w:rsid w:val="0038215C"/>
    <w:rsid w:val="0038757A"/>
    <w:rsid w:val="00392FBD"/>
    <w:rsid w:val="0039410E"/>
    <w:rsid w:val="003A37C3"/>
    <w:rsid w:val="003A65C2"/>
    <w:rsid w:val="003B0D8C"/>
    <w:rsid w:val="003B1E61"/>
    <w:rsid w:val="003B2562"/>
    <w:rsid w:val="003B2C88"/>
    <w:rsid w:val="003B71D5"/>
    <w:rsid w:val="003C0305"/>
    <w:rsid w:val="003C22C0"/>
    <w:rsid w:val="003C3587"/>
    <w:rsid w:val="003C454A"/>
    <w:rsid w:val="003C5613"/>
    <w:rsid w:val="003D7209"/>
    <w:rsid w:val="003E0597"/>
    <w:rsid w:val="003E0EDA"/>
    <w:rsid w:val="003E26EE"/>
    <w:rsid w:val="003E2E24"/>
    <w:rsid w:val="003E6259"/>
    <w:rsid w:val="003F059B"/>
    <w:rsid w:val="003F2E6F"/>
    <w:rsid w:val="00400EBF"/>
    <w:rsid w:val="00401C99"/>
    <w:rsid w:val="00407FF8"/>
    <w:rsid w:val="00415BB0"/>
    <w:rsid w:val="0041623D"/>
    <w:rsid w:val="004221F1"/>
    <w:rsid w:val="00427C7F"/>
    <w:rsid w:val="00432BB7"/>
    <w:rsid w:val="00433597"/>
    <w:rsid w:val="00434F8C"/>
    <w:rsid w:val="00441871"/>
    <w:rsid w:val="00441887"/>
    <w:rsid w:val="00441D11"/>
    <w:rsid w:val="004437E2"/>
    <w:rsid w:val="004445DF"/>
    <w:rsid w:val="004459D3"/>
    <w:rsid w:val="00445A8A"/>
    <w:rsid w:val="004461D3"/>
    <w:rsid w:val="004629FB"/>
    <w:rsid w:val="00463A84"/>
    <w:rsid w:val="004646D0"/>
    <w:rsid w:val="004654FA"/>
    <w:rsid w:val="00465DB7"/>
    <w:rsid w:val="0046611B"/>
    <w:rsid w:val="00471029"/>
    <w:rsid w:val="00471E6F"/>
    <w:rsid w:val="00474539"/>
    <w:rsid w:val="00475192"/>
    <w:rsid w:val="00476373"/>
    <w:rsid w:val="0047693C"/>
    <w:rsid w:val="00476F02"/>
    <w:rsid w:val="004811EC"/>
    <w:rsid w:val="0048137B"/>
    <w:rsid w:val="004866D2"/>
    <w:rsid w:val="00490FC4"/>
    <w:rsid w:val="004912F6"/>
    <w:rsid w:val="004923FD"/>
    <w:rsid w:val="004B09E3"/>
    <w:rsid w:val="004B402F"/>
    <w:rsid w:val="004B47E5"/>
    <w:rsid w:val="004B4EE0"/>
    <w:rsid w:val="004B6308"/>
    <w:rsid w:val="004C1EA1"/>
    <w:rsid w:val="004C7465"/>
    <w:rsid w:val="004D093B"/>
    <w:rsid w:val="004D0BB5"/>
    <w:rsid w:val="004D480C"/>
    <w:rsid w:val="004E1A99"/>
    <w:rsid w:val="004E3852"/>
    <w:rsid w:val="004E4BB4"/>
    <w:rsid w:val="004E606D"/>
    <w:rsid w:val="004E6BD4"/>
    <w:rsid w:val="004F24DA"/>
    <w:rsid w:val="004F3560"/>
    <w:rsid w:val="004F3C98"/>
    <w:rsid w:val="004F3DD1"/>
    <w:rsid w:val="004F57B2"/>
    <w:rsid w:val="005030EA"/>
    <w:rsid w:val="00504BC1"/>
    <w:rsid w:val="00504ED3"/>
    <w:rsid w:val="00510A3B"/>
    <w:rsid w:val="0051157F"/>
    <w:rsid w:val="00513847"/>
    <w:rsid w:val="00526271"/>
    <w:rsid w:val="00532F3A"/>
    <w:rsid w:val="00534488"/>
    <w:rsid w:val="00535655"/>
    <w:rsid w:val="005362A6"/>
    <w:rsid w:val="0054408E"/>
    <w:rsid w:val="00545222"/>
    <w:rsid w:val="00546B19"/>
    <w:rsid w:val="00546C9D"/>
    <w:rsid w:val="00551D81"/>
    <w:rsid w:val="00552E9E"/>
    <w:rsid w:val="0055374D"/>
    <w:rsid w:val="005569AB"/>
    <w:rsid w:val="00557749"/>
    <w:rsid w:val="00562EF3"/>
    <w:rsid w:val="005640C8"/>
    <w:rsid w:val="00566D2E"/>
    <w:rsid w:val="00570401"/>
    <w:rsid w:val="00573E28"/>
    <w:rsid w:val="00576B47"/>
    <w:rsid w:val="00576C79"/>
    <w:rsid w:val="0057799F"/>
    <w:rsid w:val="005800F4"/>
    <w:rsid w:val="00580A73"/>
    <w:rsid w:val="00580F42"/>
    <w:rsid w:val="00586D48"/>
    <w:rsid w:val="0058723E"/>
    <w:rsid w:val="0058745E"/>
    <w:rsid w:val="0058776C"/>
    <w:rsid w:val="00597137"/>
    <w:rsid w:val="005A2A80"/>
    <w:rsid w:val="005B1CA5"/>
    <w:rsid w:val="005B228B"/>
    <w:rsid w:val="005C0669"/>
    <w:rsid w:val="005C0798"/>
    <w:rsid w:val="005C3539"/>
    <w:rsid w:val="005C3642"/>
    <w:rsid w:val="005C3849"/>
    <w:rsid w:val="005C5350"/>
    <w:rsid w:val="005C711F"/>
    <w:rsid w:val="005C79A2"/>
    <w:rsid w:val="005D0A6B"/>
    <w:rsid w:val="005E23AC"/>
    <w:rsid w:val="005E628E"/>
    <w:rsid w:val="005E6494"/>
    <w:rsid w:val="005F1504"/>
    <w:rsid w:val="005F1612"/>
    <w:rsid w:val="005F178A"/>
    <w:rsid w:val="005F27BF"/>
    <w:rsid w:val="005F566E"/>
    <w:rsid w:val="00600B13"/>
    <w:rsid w:val="0060191E"/>
    <w:rsid w:val="00605D4B"/>
    <w:rsid w:val="0061681E"/>
    <w:rsid w:val="00616E33"/>
    <w:rsid w:val="00617909"/>
    <w:rsid w:val="006202E4"/>
    <w:rsid w:val="00621DA7"/>
    <w:rsid w:val="0062540A"/>
    <w:rsid w:val="00627433"/>
    <w:rsid w:val="00630903"/>
    <w:rsid w:val="00631C19"/>
    <w:rsid w:val="00635EFD"/>
    <w:rsid w:val="00636CF3"/>
    <w:rsid w:val="00637EC9"/>
    <w:rsid w:val="006427A2"/>
    <w:rsid w:val="00652714"/>
    <w:rsid w:val="0066034F"/>
    <w:rsid w:val="00660A5D"/>
    <w:rsid w:val="00667AA8"/>
    <w:rsid w:val="00672F5E"/>
    <w:rsid w:val="006773AB"/>
    <w:rsid w:val="00680F90"/>
    <w:rsid w:val="00681B93"/>
    <w:rsid w:val="00683441"/>
    <w:rsid w:val="00687346"/>
    <w:rsid w:val="00691C66"/>
    <w:rsid w:val="00692A94"/>
    <w:rsid w:val="00696F3A"/>
    <w:rsid w:val="006A09F5"/>
    <w:rsid w:val="006A6783"/>
    <w:rsid w:val="006A7DC9"/>
    <w:rsid w:val="006B11F7"/>
    <w:rsid w:val="006B1FD1"/>
    <w:rsid w:val="006B29E6"/>
    <w:rsid w:val="006B5447"/>
    <w:rsid w:val="006B5CD0"/>
    <w:rsid w:val="006C2F59"/>
    <w:rsid w:val="006C60A7"/>
    <w:rsid w:val="006D209E"/>
    <w:rsid w:val="006D389F"/>
    <w:rsid w:val="006D4C33"/>
    <w:rsid w:val="006D599B"/>
    <w:rsid w:val="006D5C41"/>
    <w:rsid w:val="006E0A9B"/>
    <w:rsid w:val="006E550D"/>
    <w:rsid w:val="006E5E21"/>
    <w:rsid w:val="006F0A21"/>
    <w:rsid w:val="006F401D"/>
    <w:rsid w:val="007030CC"/>
    <w:rsid w:val="00704766"/>
    <w:rsid w:val="00705216"/>
    <w:rsid w:val="007124BF"/>
    <w:rsid w:val="007137E5"/>
    <w:rsid w:val="007144E1"/>
    <w:rsid w:val="00715C77"/>
    <w:rsid w:val="00717685"/>
    <w:rsid w:val="0072249D"/>
    <w:rsid w:val="00723126"/>
    <w:rsid w:val="00737087"/>
    <w:rsid w:val="00742E41"/>
    <w:rsid w:val="00744A27"/>
    <w:rsid w:val="007505A8"/>
    <w:rsid w:val="00751526"/>
    <w:rsid w:val="00753689"/>
    <w:rsid w:val="00757759"/>
    <w:rsid w:val="00760886"/>
    <w:rsid w:val="0076295E"/>
    <w:rsid w:val="00765FA8"/>
    <w:rsid w:val="00766AA4"/>
    <w:rsid w:val="00766F63"/>
    <w:rsid w:val="00767D27"/>
    <w:rsid w:val="007701DF"/>
    <w:rsid w:val="00771AD5"/>
    <w:rsid w:val="00771D9E"/>
    <w:rsid w:val="00775078"/>
    <w:rsid w:val="007766DB"/>
    <w:rsid w:val="007777B1"/>
    <w:rsid w:val="00780CF9"/>
    <w:rsid w:val="007833D5"/>
    <w:rsid w:val="0078370A"/>
    <w:rsid w:val="00786956"/>
    <w:rsid w:val="00790733"/>
    <w:rsid w:val="00793647"/>
    <w:rsid w:val="00796E46"/>
    <w:rsid w:val="00797011"/>
    <w:rsid w:val="007A052E"/>
    <w:rsid w:val="007A42B5"/>
    <w:rsid w:val="007A68D3"/>
    <w:rsid w:val="007B07BC"/>
    <w:rsid w:val="007B52BF"/>
    <w:rsid w:val="007B7DFB"/>
    <w:rsid w:val="007C360F"/>
    <w:rsid w:val="007C4522"/>
    <w:rsid w:val="007C505A"/>
    <w:rsid w:val="007C5419"/>
    <w:rsid w:val="007D4579"/>
    <w:rsid w:val="007E215D"/>
    <w:rsid w:val="007E30E9"/>
    <w:rsid w:val="007E74FC"/>
    <w:rsid w:val="00802B32"/>
    <w:rsid w:val="00806E11"/>
    <w:rsid w:val="00807A8E"/>
    <w:rsid w:val="00814F44"/>
    <w:rsid w:val="008202C3"/>
    <w:rsid w:val="0082204B"/>
    <w:rsid w:val="00822FD9"/>
    <w:rsid w:val="00830225"/>
    <w:rsid w:val="008315F4"/>
    <w:rsid w:val="00832274"/>
    <w:rsid w:val="008338DE"/>
    <w:rsid w:val="00842BF0"/>
    <w:rsid w:val="00843098"/>
    <w:rsid w:val="008512D6"/>
    <w:rsid w:val="00853715"/>
    <w:rsid w:val="00866A4F"/>
    <w:rsid w:val="00871930"/>
    <w:rsid w:val="00873650"/>
    <w:rsid w:val="0088144E"/>
    <w:rsid w:val="00881974"/>
    <w:rsid w:val="00884362"/>
    <w:rsid w:val="008877E5"/>
    <w:rsid w:val="00887B96"/>
    <w:rsid w:val="00890309"/>
    <w:rsid w:val="00891844"/>
    <w:rsid w:val="00894AB0"/>
    <w:rsid w:val="008A18B9"/>
    <w:rsid w:val="008A3A73"/>
    <w:rsid w:val="008A632C"/>
    <w:rsid w:val="008A7230"/>
    <w:rsid w:val="008B14CA"/>
    <w:rsid w:val="008B3A37"/>
    <w:rsid w:val="008B58FA"/>
    <w:rsid w:val="008B59F3"/>
    <w:rsid w:val="008C0F02"/>
    <w:rsid w:val="008C1400"/>
    <w:rsid w:val="008C31A2"/>
    <w:rsid w:val="008C31AB"/>
    <w:rsid w:val="008C4E1C"/>
    <w:rsid w:val="008C5F39"/>
    <w:rsid w:val="008D5EEC"/>
    <w:rsid w:val="008D6095"/>
    <w:rsid w:val="008E2594"/>
    <w:rsid w:val="008E3071"/>
    <w:rsid w:val="008E59BD"/>
    <w:rsid w:val="008E70A9"/>
    <w:rsid w:val="008F0AF6"/>
    <w:rsid w:val="008F433D"/>
    <w:rsid w:val="008F5674"/>
    <w:rsid w:val="009012B7"/>
    <w:rsid w:val="00903BFA"/>
    <w:rsid w:val="00904BE5"/>
    <w:rsid w:val="009079C6"/>
    <w:rsid w:val="00910717"/>
    <w:rsid w:val="00912AE5"/>
    <w:rsid w:val="009134D4"/>
    <w:rsid w:val="0091382D"/>
    <w:rsid w:val="00930468"/>
    <w:rsid w:val="009344C2"/>
    <w:rsid w:val="00936932"/>
    <w:rsid w:val="00941558"/>
    <w:rsid w:val="009426D2"/>
    <w:rsid w:val="009445EA"/>
    <w:rsid w:val="00945E70"/>
    <w:rsid w:val="00963A1A"/>
    <w:rsid w:val="00965F5D"/>
    <w:rsid w:val="00966C2F"/>
    <w:rsid w:val="00972949"/>
    <w:rsid w:val="00981571"/>
    <w:rsid w:val="00983563"/>
    <w:rsid w:val="00984A70"/>
    <w:rsid w:val="00986B28"/>
    <w:rsid w:val="00986CFE"/>
    <w:rsid w:val="00986F05"/>
    <w:rsid w:val="00990637"/>
    <w:rsid w:val="00991073"/>
    <w:rsid w:val="00995362"/>
    <w:rsid w:val="00997850"/>
    <w:rsid w:val="009B54E4"/>
    <w:rsid w:val="009B715C"/>
    <w:rsid w:val="009B7EC5"/>
    <w:rsid w:val="009C04E2"/>
    <w:rsid w:val="009C3BA4"/>
    <w:rsid w:val="009C3FDB"/>
    <w:rsid w:val="009D2E32"/>
    <w:rsid w:val="009E07EE"/>
    <w:rsid w:val="009E3102"/>
    <w:rsid w:val="009E3742"/>
    <w:rsid w:val="009E4419"/>
    <w:rsid w:val="009E7BFC"/>
    <w:rsid w:val="009E7DF7"/>
    <w:rsid w:val="009F132C"/>
    <w:rsid w:val="009F1B6A"/>
    <w:rsid w:val="009F3733"/>
    <w:rsid w:val="009F4411"/>
    <w:rsid w:val="009F7DC8"/>
    <w:rsid w:val="009F7E57"/>
    <w:rsid w:val="00A06A20"/>
    <w:rsid w:val="00A20B92"/>
    <w:rsid w:val="00A22483"/>
    <w:rsid w:val="00A22EB9"/>
    <w:rsid w:val="00A239D6"/>
    <w:rsid w:val="00A27317"/>
    <w:rsid w:val="00A306C1"/>
    <w:rsid w:val="00A313E1"/>
    <w:rsid w:val="00A32F88"/>
    <w:rsid w:val="00A35F20"/>
    <w:rsid w:val="00A47BB3"/>
    <w:rsid w:val="00A47EB2"/>
    <w:rsid w:val="00A5063A"/>
    <w:rsid w:val="00A60457"/>
    <w:rsid w:val="00A724F6"/>
    <w:rsid w:val="00A72D30"/>
    <w:rsid w:val="00A7596E"/>
    <w:rsid w:val="00A76846"/>
    <w:rsid w:val="00A822C5"/>
    <w:rsid w:val="00A8446F"/>
    <w:rsid w:val="00A86745"/>
    <w:rsid w:val="00A92479"/>
    <w:rsid w:val="00A930E4"/>
    <w:rsid w:val="00AA3D82"/>
    <w:rsid w:val="00AA49F5"/>
    <w:rsid w:val="00AA6169"/>
    <w:rsid w:val="00AA61C3"/>
    <w:rsid w:val="00AA725D"/>
    <w:rsid w:val="00AA7836"/>
    <w:rsid w:val="00AB3659"/>
    <w:rsid w:val="00AB4E1E"/>
    <w:rsid w:val="00AB7052"/>
    <w:rsid w:val="00AB7CE1"/>
    <w:rsid w:val="00AC0BD2"/>
    <w:rsid w:val="00AC43A9"/>
    <w:rsid w:val="00AD007F"/>
    <w:rsid w:val="00AD28A9"/>
    <w:rsid w:val="00AD4614"/>
    <w:rsid w:val="00AD57ED"/>
    <w:rsid w:val="00AD5B1F"/>
    <w:rsid w:val="00AE451A"/>
    <w:rsid w:val="00AF0AC0"/>
    <w:rsid w:val="00AF3C07"/>
    <w:rsid w:val="00AF4271"/>
    <w:rsid w:val="00AF6C8B"/>
    <w:rsid w:val="00AF6FDB"/>
    <w:rsid w:val="00B048C9"/>
    <w:rsid w:val="00B058B4"/>
    <w:rsid w:val="00B065FF"/>
    <w:rsid w:val="00B17420"/>
    <w:rsid w:val="00B235B8"/>
    <w:rsid w:val="00B26867"/>
    <w:rsid w:val="00B26A59"/>
    <w:rsid w:val="00B35FE8"/>
    <w:rsid w:val="00B3710B"/>
    <w:rsid w:val="00B40929"/>
    <w:rsid w:val="00B42CCB"/>
    <w:rsid w:val="00B47216"/>
    <w:rsid w:val="00B54DCE"/>
    <w:rsid w:val="00B603F9"/>
    <w:rsid w:val="00B63205"/>
    <w:rsid w:val="00B6795F"/>
    <w:rsid w:val="00B67C17"/>
    <w:rsid w:val="00B72A7E"/>
    <w:rsid w:val="00B73D43"/>
    <w:rsid w:val="00B74665"/>
    <w:rsid w:val="00B749CE"/>
    <w:rsid w:val="00B74C26"/>
    <w:rsid w:val="00B75DA0"/>
    <w:rsid w:val="00B80F60"/>
    <w:rsid w:val="00B82059"/>
    <w:rsid w:val="00B82C57"/>
    <w:rsid w:val="00B864D6"/>
    <w:rsid w:val="00B928FF"/>
    <w:rsid w:val="00B92EA1"/>
    <w:rsid w:val="00B9373B"/>
    <w:rsid w:val="00BA1FFB"/>
    <w:rsid w:val="00BA2F0F"/>
    <w:rsid w:val="00BA3ECE"/>
    <w:rsid w:val="00BB684A"/>
    <w:rsid w:val="00BB774B"/>
    <w:rsid w:val="00BC5892"/>
    <w:rsid w:val="00BC7637"/>
    <w:rsid w:val="00BD043C"/>
    <w:rsid w:val="00BD1D76"/>
    <w:rsid w:val="00BD378F"/>
    <w:rsid w:val="00BD4930"/>
    <w:rsid w:val="00BD561D"/>
    <w:rsid w:val="00BE3A01"/>
    <w:rsid w:val="00BE4C0C"/>
    <w:rsid w:val="00BF0E7E"/>
    <w:rsid w:val="00BF393E"/>
    <w:rsid w:val="00BF58DC"/>
    <w:rsid w:val="00BF779D"/>
    <w:rsid w:val="00C00B1E"/>
    <w:rsid w:val="00C04F1D"/>
    <w:rsid w:val="00C05D21"/>
    <w:rsid w:val="00C0795A"/>
    <w:rsid w:val="00C11609"/>
    <w:rsid w:val="00C17B7D"/>
    <w:rsid w:val="00C20EC4"/>
    <w:rsid w:val="00C22AA1"/>
    <w:rsid w:val="00C23625"/>
    <w:rsid w:val="00C32767"/>
    <w:rsid w:val="00C36D03"/>
    <w:rsid w:val="00C37291"/>
    <w:rsid w:val="00C4064B"/>
    <w:rsid w:val="00C420D0"/>
    <w:rsid w:val="00C423FF"/>
    <w:rsid w:val="00C43186"/>
    <w:rsid w:val="00C53CCB"/>
    <w:rsid w:val="00C56F35"/>
    <w:rsid w:val="00C61366"/>
    <w:rsid w:val="00C62910"/>
    <w:rsid w:val="00C64165"/>
    <w:rsid w:val="00C659DA"/>
    <w:rsid w:val="00C66E95"/>
    <w:rsid w:val="00C736FB"/>
    <w:rsid w:val="00C73E5F"/>
    <w:rsid w:val="00C7502F"/>
    <w:rsid w:val="00C81519"/>
    <w:rsid w:val="00C826D6"/>
    <w:rsid w:val="00C8387A"/>
    <w:rsid w:val="00C85108"/>
    <w:rsid w:val="00C87EF8"/>
    <w:rsid w:val="00C94B5C"/>
    <w:rsid w:val="00C950E3"/>
    <w:rsid w:val="00CA2503"/>
    <w:rsid w:val="00CA62B8"/>
    <w:rsid w:val="00CA644E"/>
    <w:rsid w:val="00CA799E"/>
    <w:rsid w:val="00CB0264"/>
    <w:rsid w:val="00CB0599"/>
    <w:rsid w:val="00CB1200"/>
    <w:rsid w:val="00CB6A32"/>
    <w:rsid w:val="00CC04F4"/>
    <w:rsid w:val="00CC2B97"/>
    <w:rsid w:val="00CC364E"/>
    <w:rsid w:val="00CD07CD"/>
    <w:rsid w:val="00CD4656"/>
    <w:rsid w:val="00CE65C8"/>
    <w:rsid w:val="00CE7030"/>
    <w:rsid w:val="00CE762C"/>
    <w:rsid w:val="00CF4530"/>
    <w:rsid w:val="00CF56CD"/>
    <w:rsid w:val="00D01E07"/>
    <w:rsid w:val="00D0785F"/>
    <w:rsid w:val="00D134F5"/>
    <w:rsid w:val="00D155F4"/>
    <w:rsid w:val="00D158ED"/>
    <w:rsid w:val="00D20E26"/>
    <w:rsid w:val="00D27CCB"/>
    <w:rsid w:val="00D330B4"/>
    <w:rsid w:val="00D43767"/>
    <w:rsid w:val="00D4479C"/>
    <w:rsid w:val="00D47138"/>
    <w:rsid w:val="00D50A95"/>
    <w:rsid w:val="00D527FF"/>
    <w:rsid w:val="00D55315"/>
    <w:rsid w:val="00D57152"/>
    <w:rsid w:val="00D6319F"/>
    <w:rsid w:val="00D73617"/>
    <w:rsid w:val="00D74DEE"/>
    <w:rsid w:val="00D74E47"/>
    <w:rsid w:val="00D7530F"/>
    <w:rsid w:val="00D77108"/>
    <w:rsid w:val="00D812C6"/>
    <w:rsid w:val="00D82618"/>
    <w:rsid w:val="00D82D53"/>
    <w:rsid w:val="00D8317B"/>
    <w:rsid w:val="00D8519F"/>
    <w:rsid w:val="00D85ED3"/>
    <w:rsid w:val="00D92B80"/>
    <w:rsid w:val="00D966CB"/>
    <w:rsid w:val="00DA5270"/>
    <w:rsid w:val="00DA5445"/>
    <w:rsid w:val="00DA75EF"/>
    <w:rsid w:val="00DB2A37"/>
    <w:rsid w:val="00DC1703"/>
    <w:rsid w:val="00DC3153"/>
    <w:rsid w:val="00DD1771"/>
    <w:rsid w:val="00DD6873"/>
    <w:rsid w:val="00DD708D"/>
    <w:rsid w:val="00DE1894"/>
    <w:rsid w:val="00DE3D04"/>
    <w:rsid w:val="00DE7522"/>
    <w:rsid w:val="00DF2F54"/>
    <w:rsid w:val="00DF50ED"/>
    <w:rsid w:val="00DF6C3D"/>
    <w:rsid w:val="00E0183B"/>
    <w:rsid w:val="00E11DC1"/>
    <w:rsid w:val="00E2430C"/>
    <w:rsid w:val="00E24C18"/>
    <w:rsid w:val="00E24E3B"/>
    <w:rsid w:val="00E300EE"/>
    <w:rsid w:val="00E3179D"/>
    <w:rsid w:val="00E32702"/>
    <w:rsid w:val="00E34EAF"/>
    <w:rsid w:val="00E37B78"/>
    <w:rsid w:val="00E4461B"/>
    <w:rsid w:val="00E44A56"/>
    <w:rsid w:val="00E603E5"/>
    <w:rsid w:val="00E6094A"/>
    <w:rsid w:val="00E61F5B"/>
    <w:rsid w:val="00E62A64"/>
    <w:rsid w:val="00E62AA6"/>
    <w:rsid w:val="00E637C1"/>
    <w:rsid w:val="00E647C2"/>
    <w:rsid w:val="00E65D9F"/>
    <w:rsid w:val="00E7036E"/>
    <w:rsid w:val="00E76EB8"/>
    <w:rsid w:val="00E92FEB"/>
    <w:rsid w:val="00EA23FB"/>
    <w:rsid w:val="00EC00F0"/>
    <w:rsid w:val="00EC2AF8"/>
    <w:rsid w:val="00ED0074"/>
    <w:rsid w:val="00ED0DA7"/>
    <w:rsid w:val="00ED43FF"/>
    <w:rsid w:val="00ED486F"/>
    <w:rsid w:val="00EE0A32"/>
    <w:rsid w:val="00EE20F2"/>
    <w:rsid w:val="00EE3843"/>
    <w:rsid w:val="00EF02A9"/>
    <w:rsid w:val="00EF3AFE"/>
    <w:rsid w:val="00EF5B22"/>
    <w:rsid w:val="00F06EB0"/>
    <w:rsid w:val="00F11DF3"/>
    <w:rsid w:val="00F13D83"/>
    <w:rsid w:val="00F20E62"/>
    <w:rsid w:val="00F239FF"/>
    <w:rsid w:val="00F24EDA"/>
    <w:rsid w:val="00F24EF1"/>
    <w:rsid w:val="00F31B0D"/>
    <w:rsid w:val="00F33479"/>
    <w:rsid w:val="00F34300"/>
    <w:rsid w:val="00F353BA"/>
    <w:rsid w:val="00F356BC"/>
    <w:rsid w:val="00F3739F"/>
    <w:rsid w:val="00F4028A"/>
    <w:rsid w:val="00F40A34"/>
    <w:rsid w:val="00F44990"/>
    <w:rsid w:val="00F50D98"/>
    <w:rsid w:val="00F51417"/>
    <w:rsid w:val="00F540C0"/>
    <w:rsid w:val="00F57A93"/>
    <w:rsid w:val="00F60D5F"/>
    <w:rsid w:val="00F643A3"/>
    <w:rsid w:val="00F64D73"/>
    <w:rsid w:val="00F65E5F"/>
    <w:rsid w:val="00F67106"/>
    <w:rsid w:val="00F7098C"/>
    <w:rsid w:val="00F75796"/>
    <w:rsid w:val="00F7769B"/>
    <w:rsid w:val="00F77B75"/>
    <w:rsid w:val="00F8005F"/>
    <w:rsid w:val="00F80824"/>
    <w:rsid w:val="00F809CC"/>
    <w:rsid w:val="00F826AA"/>
    <w:rsid w:val="00F829A3"/>
    <w:rsid w:val="00F84D39"/>
    <w:rsid w:val="00F86597"/>
    <w:rsid w:val="00F86D44"/>
    <w:rsid w:val="00F905C7"/>
    <w:rsid w:val="00F9152B"/>
    <w:rsid w:val="00F91640"/>
    <w:rsid w:val="00F974EB"/>
    <w:rsid w:val="00FA27D3"/>
    <w:rsid w:val="00FA3543"/>
    <w:rsid w:val="00FA3744"/>
    <w:rsid w:val="00FA6C37"/>
    <w:rsid w:val="00FC1420"/>
    <w:rsid w:val="00FC19EC"/>
    <w:rsid w:val="00FC431E"/>
    <w:rsid w:val="00FC6A36"/>
    <w:rsid w:val="00FD2725"/>
    <w:rsid w:val="00FD6491"/>
    <w:rsid w:val="00FD7BB9"/>
    <w:rsid w:val="00FE02EA"/>
    <w:rsid w:val="00FE2290"/>
    <w:rsid w:val="00FE5848"/>
    <w:rsid w:val="00FE7E98"/>
    <w:rsid w:val="00FF28C1"/>
    <w:rsid w:val="00FF3D20"/>
    <w:rsid w:val="00FF5FB1"/>
    <w:rsid w:val="00FF69A0"/>
    <w:rsid w:val="0C643079"/>
    <w:rsid w:val="278C5659"/>
    <w:rsid w:val="2EFD0848"/>
    <w:rsid w:val="3D391AEF"/>
    <w:rsid w:val="3F323878"/>
    <w:rsid w:val="58106307"/>
    <w:rsid w:val="61FE1D6F"/>
    <w:rsid w:val="6208070C"/>
    <w:rsid w:val="68A11FE7"/>
    <w:rsid w:val="6F8E70BB"/>
    <w:rsid w:val="7DBB446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875D44C"/>
  <w15:docId w15:val="{0792EC41-B639-48DC-960C-5A544864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semiHidden/>
    <w:unhideWhenUsed/>
    <w:qFormat/>
    <w:pPr>
      <w:spacing w:after="0" w:line="240" w:lineRule="auto"/>
    </w:pPr>
    <w:rPr>
      <w:rFonts w:ascii="Consolas" w:hAnsi="Consolas" w:cs="Consolas"/>
      <w:sz w:val="20"/>
      <w:szCs w:val="20"/>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semiHidden/>
    <w:qFormat/>
    <w:rPr>
      <w:rFonts w:ascii="Consolas" w:hAnsi="Consolas" w:cs="Consolas"/>
      <w:sz w:val="20"/>
      <w:szCs w:val="20"/>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sid w:val="0048137B"/>
    <w:rPr>
      <w:sz w:val="16"/>
      <w:szCs w:val="16"/>
    </w:rPr>
  </w:style>
  <w:style w:type="paragraph" w:styleId="CommentText">
    <w:name w:val="annotation text"/>
    <w:basedOn w:val="Normal"/>
    <w:link w:val="CommentTextChar"/>
    <w:uiPriority w:val="99"/>
    <w:unhideWhenUsed/>
    <w:qFormat/>
    <w:rsid w:val="0048137B"/>
    <w:pPr>
      <w:spacing w:line="240" w:lineRule="auto"/>
    </w:pPr>
    <w:rPr>
      <w:sz w:val="20"/>
      <w:szCs w:val="20"/>
    </w:rPr>
  </w:style>
  <w:style w:type="character" w:customStyle="1" w:styleId="CommentTextChar">
    <w:name w:val="Comment Text Char"/>
    <w:basedOn w:val="DefaultParagraphFont"/>
    <w:link w:val="CommentText"/>
    <w:uiPriority w:val="99"/>
    <w:semiHidden/>
    <w:rsid w:val="0048137B"/>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48137B"/>
    <w:rPr>
      <w:b/>
      <w:bCs/>
    </w:rPr>
  </w:style>
  <w:style w:type="character" w:customStyle="1" w:styleId="CommentSubjectChar">
    <w:name w:val="Comment Subject Char"/>
    <w:basedOn w:val="CommentTextChar"/>
    <w:link w:val="CommentSubject"/>
    <w:uiPriority w:val="99"/>
    <w:semiHidden/>
    <w:rsid w:val="0048137B"/>
    <w:rPr>
      <w:rFonts w:asciiTheme="minorHAnsi" w:eastAsiaTheme="minorHAnsi" w:hAnsiTheme="minorHAnsi" w:cstheme="minorBidi"/>
      <w:b/>
      <w:bCs/>
      <w:lang w:eastAsia="en-US"/>
    </w:rPr>
  </w:style>
  <w:style w:type="character" w:customStyle="1" w:styleId="UnresolvedMention3">
    <w:name w:val="Unresolved Mention3"/>
    <w:basedOn w:val="DefaultParagraphFont"/>
    <w:uiPriority w:val="99"/>
    <w:semiHidden/>
    <w:unhideWhenUsed/>
    <w:rsid w:val="00680F90"/>
    <w:rPr>
      <w:color w:val="605E5C"/>
      <w:shd w:val="clear" w:color="auto" w:fill="E1DFDD"/>
    </w:rPr>
  </w:style>
  <w:style w:type="paragraph" w:styleId="Revision">
    <w:name w:val="Revision"/>
    <w:hidden/>
    <w:uiPriority w:val="99"/>
    <w:rsid w:val="00415BB0"/>
    <w:rPr>
      <w:rFonts w:asciiTheme="minorHAnsi" w:eastAsiaTheme="minorHAnsi" w:hAnsiTheme="minorHAnsi" w:cstheme="minorBidi"/>
      <w:sz w:val="22"/>
      <w:szCs w:val="22"/>
      <w:lang w:eastAsia="en-US"/>
    </w:rPr>
  </w:style>
  <w:style w:type="character" w:customStyle="1" w:styleId="UnresolvedMention">
    <w:name w:val="Unresolved Mention"/>
    <w:basedOn w:val="DefaultParagraphFont"/>
    <w:uiPriority w:val="99"/>
    <w:semiHidden/>
    <w:unhideWhenUsed/>
    <w:rsid w:val="00274497"/>
    <w:rPr>
      <w:color w:val="605E5C"/>
      <w:shd w:val="clear" w:color="auto" w:fill="E1DFDD"/>
    </w:rPr>
  </w:style>
  <w:style w:type="table" w:customStyle="1" w:styleId="PlainTable21">
    <w:name w:val="Plain Table 21"/>
    <w:basedOn w:val="TableNormal"/>
    <w:uiPriority w:val="42"/>
    <w:rsid w:val="00B40929"/>
    <w:rPr>
      <w:rFonts w:asciiTheme="minorHAnsi" w:eastAsiaTheme="minorHAnsi" w:hAnsiTheme="minorHAnsi" w:cstheme="minorBidi"/>
      <w:lang w:eastAsia="en-GB"/>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B40929"/>
    <w:rPr>
      <w:rFonts w:asciiTheme="minorHAnsi" w:eastAsiaTheme="minorHAnsi" w:hAnsiTheme="minorHAnsi" w:cstheme="minorBidi"/>
      <w:lang w:eastAsia="en-GB"/>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B40929"/>
    <w:rPr>
      <w:rFonts w:asciiTheme="minorHAnsi" w:eastAsiaTheme="minorHAnsi" w:hAnsiTheme="minorHAnsi" w:cstheme="minorBidi"/>
      <w:lang w:eastAsia="en-GB"/>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56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science/article/pii/S02613794183056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3-1904-05"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17576/geo-2023-190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E32C23-D812-4B72-BF86-4E01CCBF4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6457</Words>
  <Characters>36809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cp:lastPrinted>2023-11-29T08:05:00Z</cp:lastPrinted>
  <dcterms:created xsi:type="dcterms:W3CDTF">2023-11-29T07:57:00Z</dcterms:created>
  <dcterms:modified xsi:type="dcterms:W3CDTF">2023-12-04T07:50:00Z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bfd497128048c70e0da4447b5eb61368f3e0c1f63c582ba0731600d1cfd277a5</vt:lpwstr>
  </property>
  <property fmtid="{D5CDD505-2E9C-101B-9397-08002B2CF9AE}" pid="3" name="KSOProductBuildVer">
    <vt:lpwstr>1033-12.2.0.13110</vt:lpwstr>
  </property>
  <property fmtid="{D5CDD505-2E9C-101B-9397-08002B2CF9AE}" pid="4" name="ICV">
    <vt:lpwstr>02D9CFF1A03148EE966BE0264FC9BFAD_12</vt:lpwstr>
  </property>
</Properties>
</file>