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AA783" w14:textId="77777777" w:rsidR="00B4444E" w:rsidRPr="003B239F" w:rsidRDefault="001C7A92" w:rsidP="0049688C">
      <w:pPr>
        <w:pStyle w:val="TitleA"/>
      </w:pPr>
      <w:r w:rsidRPr="003B239F">
        <w:t>Pengaruh kepimpinan wanita Orang Asli dalam JPKKOA</w:t>
      </w:r>
    </w:p>
    <w:p w14:paraId="51E94CF1" w14:textId="77777777" w:rsidR="004C1490" w:rsidRPr="00D521F3" w:rsidRDefault="004C1490" w:rsidP="00D521F3">
      <w:pPr>
        <w:rPr>
          <w:rFonts w:ascii="Calibri" w:eastAsia="Calibri" w:hAnsi="Calibri" w:cs="Calibri"/>
          <w:sz w:val="22"/>
          <w:szCs w:val="22"/>
          <w:lang w:val="ms-MY"/>
        </w:rPr>
      </w:pPr>
    </w:p>
    <w:p w14:paraId="5022208F" w14:textId="3DB8C6D1" w:rsidR="00070A7B" w:rsidRPr="00D521F3" w:rsidRDefault="00AF485C" w:rsidP="00D521F3">
      <w:pPr>
        <w:pBdr>
          <w:top w:val="nil"/>
          <w:left w:val="nil"/>
          <w:bottom w:val="nil"/>
          <w:right w:val="nil"/>
          <w:between w:val="nil"/>
        </w:pBdr>
        <w:ind w:left="2" w:hanging="2"/>
        <w:jc w:val="center"/>
        <w:rPr>
          <w:color w:val="000000"/>
          <w:sz w:val="22"/>
          <w:szCs w:val="22"/>
          <w:lang w:val="ms-MY"/>
        </w:rPr>
      </w:pPr>
      <w:r w:rsidRPr="00D521F3">
        <w:rPr>
          <w:sz w:val="22"/>
          <w:szCs w:val="22"/>
          <w:lang w:val="ms-MY"/>
        </w:rPr>
        <w:t>Norliza Mohammad Basiron</w:t>
      </w:r>
      <w:r w:rsidRPr="00D521F3">
        <w:rPr>
          <w:color w:val="000000"/>
          <w:sz w:val="22"/>
          <w:szCs w:val="22"/>
          <w:lang w:val="ms-MY"/>
        </w:rPr>
        <w:t xml:space="preserve">, </w:t>
      </w:r>
      <w:r w:rsidRPr="00D521F3">
        <w:rPr>
          <w:sz w:val="22"/>
          <w:szCs w:val="22"/>
          <w:lang w:val="ms-MY"/>
        </w:rPr>
        <w:t>Mimi Hanida Abdul Mutalib</w:t>
      </w:r>
      <w:r w:rsidR="00070A7B" w:rsidRPr="00D521F3">
        <w:rPr>
          <w:color w:val="000000"/>
          <w:sz w:val="22"/>
          <w:szCs w:val="22"/>
          <w:vertAlign w:val="superscript"/>
          <w:lang w:val="ms-MY"/>
        </w:rPr>
        <w:t xml:space="preserve"> </w:t>
      </w:r>
      <w:r w:rsidR="00070A7B" w:rsidRPr="00D521F3">
        <w:rPr>
          <w:color w:val="000000"/>
          <w:sz w:val="22"/>
          <w:szCs w:val="22"/>
          <w:lang w:val="ms-MY"/>
        </w:rPr>
        <w:t xml:space="preserve">, </w:t>
      </w:r>
      <w:r w:rsidR="00070A7B" w:rsidRPr="00D521F3">
        <w:rPr>
          <w:sz w:val="22"/>
          <w:szCs w:val="22"/>
          <w:lang w:val="ms-MY"/>
        </w:rPr>
        <w:t>Zanisah Man</w:t>
      </w:r>
    </w:p>
    <w:p w14:paraId="02B86AEB" w14:textId="77777777" w:rsidR="004C1490" w:rsidRPr="00D521F3" w:rsidRDefault="004C1490" w:rsidP="00D521F3">
      <w:pPr>
        <w:pBdr>
          <w:top w:val="nil"/>
          <w:left w:val="nil"/>
          <w:bottom w:val="nil"/>
          <w:right w:val="nil"/>
          <w:between w:val="nil"/>
        </w:pBdr>
        <w:ind w:left="2" w:hanging="2"/>
        <w:jc w:val="center"/>
        <w:rPr>
          <w:color w:val="000000"/>
          <w:sz w:val="22"/>
          <w:szCs w:val="22"/>
          <w:lang w:val="ms-MY"/>
        </w:rPr>
      </w:pPr>
    </w:p>
    <w:p w14:paraId="6EE2ADA6" w14:textId="77777777" w:rsidR="00D521F3" w:rsidRDefault="00894444" w:rsidP="00D521F3">
      <w:pPr>
        <w:pBdr>
          <w:top w:val="nil"/>
          <w:left w:val="nil"/>
          <w:bottom w:val="nil"/>
          <w:right w:val="nil"/>
          <w:between w:val="nil"/>
        </w:pBdr>
        <w:ind w:left="2" w:hanging="2"/>
        <w:jc w:val="center"/>
        <w:rPr>
          <w:color w:val="000000"/>
          <w:sz w:val="22"/>
          <w:szCs w:val="22"/>
          <w:lang w:val="ms-MY"/>
        </w:rPr>
      </w:pPr>
      <w:r w:rsidRPr="00D521F3">
        <w:rPr>
          <w:color w:val="000000"/>
          <w:sz w:val="22"/>
          <w:szCs w:val="22"/>
          <w:lang w:val="ms-MY"/>
        </w:rPr>
        <w:t>Program Antropologi &amp; Sosiologi</w:t>
      </w:r>
      <w:r w:rsidR="00906892" w:rsidRPr="00D521F3">
        <w:rPr>
          <w:color w:val="000000"/>
          <w:sz w:val="22"/>
          <w:szCs w:val="22"/>
          <w:lang w:val="ms-MY"/>
        </w:rPr>
        <w:t xml:space="preserve">, </w:t>
      </w:r>
      <w:r w:rsidRPr="00D521F3">
        <w:rPr>
          <w:color w:val="000000"/>
          <w:sz w:val="22"/>
          <w:szCs w:val="22"/>
          <w:lang w:val="ms-MY"/>
        </w:rPr>
        <w:t xml:space="preserve">Fakulti Sains Sosial dan </w:t>
      </w:r>
      <w:r w:rsidR="009F4C5B" w:rsidRPr="00D521F3">
        <w:rPr>
          <w:color w:val="000000"/>
          <w:sz w:val="22"/>
          <w:szCs w:val="22"/>
          <w:lang w:val="ms-MY"/>
        </w:rPr>
        <w:t>Kemanusiaan</w:t>
      </w:r>
      <w:r w:rsidRPr="00D521F3">
        <w:rPr>
          <w:color w:val="000000"/>
          <w:sz w:val="22"/>
          <w:szCs w:val="22"/>
          <w:lang w:val="ms-MY"/>
        </w:rPr>
        <w:t xml:space="preserve">, </w:t>
      </w:r>
    </w:p>
    <w:p w14:paraId="77EA5DDC" w14:textId="6D945736" w:rsidR="004C1490" w:rsidRPr="00D521F3" w:rsidRDefault="00906892" w:rsidP="00D521F3">
      <w:pPr>
        <w:pBdr>
          <w:top w:val="nil"/>
          <w:left w:val="nil"/>
          <w:bottom w:val="nil"/>
          <w:right w:val="nil"/>
          <w:between w:val="nil"/>
        </w:pBdr>
        <w:ind w:left="2" w:hanging="2"/>
        <w:jc w:val="center"/>
        <w:rPr>
          <w:color w:val="000000"/>
          <w:sz w:val="22"/>
          <w:szCs w:val="22"/>
          <w:lang w:val="ms-MY"/>
        </w:rPr>
      </w:pPr>
      <w:r w:rsidRPr="00D521F3">
        <w:rPr>
          <w:color w:val="000000"/>
          <w:sz w:val="22"/>
          <w:szCs w:val="22"/>
          <w:lang w:val="ms-MY"/>
        </w:rPr>
        <w:t xml:space="preserve">Universiti </w:t>
      </w:r>
      <w:r w:rsidR="00AF485C" w:rsidRPr="00D521F3">
        <w:rPr>
          <w:color w:val="000000"/>
          <w:sz w:val="22"/>
          <w:szCs w:val="22"/>
          <w:lang w:val="ms-MY"/>
        </w:rPr>
        <w:t>Kebangsaan Malaysia (UKM)</w:t>
      </w:r>
      <w:r w:rsidR="007344E5" w:rsidRPr="00D521F3">
        <w:rPr>
          <w:color w:val="000000"/>
          <w:sz w:val="22"/>
          <w:szCs w:val="22"/>
          <w:lang w:val="ms-MY"/>
        </w:rPr>
        <w:t>, 43600 UKM Bangi, Selangor.</w:t>
      </w:r>
    </w:p>
    <w:p w14:paraId="5B24950C" w14:textId="77777777" w:rsidR="004C1490" w:rsidRPr="00D521F3" w:rsidRDefault="004C1490" w:rsidP="00D521F3">
      <w:pPr>
        <w:pBdr>
          <w:top w:val="nil"/>
          <w:left w:val="nil"/>
          <w:bottom w:val="nil"/>
          <w:right w:val="nil"/>
          <w:between w:val="nil"/>
        </w:pBdr>
        <w:ind w:left="2" w:hanging="2"/>
        <w:jc w:val="center"/>
        <w:rPr>
          <w:color w:val="000000"/>
          <w:sz w:val="22"/>
          <w:szCs w:val="22"/>
          <w:lang w:val="ms-MY"/>
        </w:rPr>
      </w:pPr>
    </w:p>
    <w:p w14:paraId="5AA7AB79" w14:textId="0A3A4CDC" w:rsidR="004C1490" w:rsidRPr="00D521F3" w:rsidRDefault="00CF2599" w:rsidP="00D521F3">
      <w:pPr>
        <w:pBdr>
          <w:top w:val="nil"/>
          <w:left w:val="nil"/>
          <w:bottom w:val="nil"/>
          <w:right w:val="nil"/>
          <w:between w:val="nil"/>
        </w:pBdr>
        <w:ind w:left="2" w:hanging="2"/>
        <w:jc w:val="center"/>
        <w:rPr>
          <w:iCs/>
          <w:color w:val="000000"/>
          <w:sz w:val="22"/>
          <w:szCs w:val="22"/>
          <w:lang w:val="ms-MY"/>
        </w:rPr>
      </w:pPr>
      <w:r w:rsidRPr="00D521F3">
        <w:rPr>
          <w:color w:val="000000"/>
          <w:sz w:val="22"/>
          <w:szCs w:val="22"/>
          <w:lang w:val="ms-MY"/>
        </w:rPr>
        <w:t xml:space="preserve">Correspondence: </w:t>
      </w:r>
      <w:r w:rsidR="00471142" w:rsidRPr="00D521F3">
        <w:rPr>
          <w:color w:val="000000"/>
          <w:sz w:val="22"/>
          <w:szCs w:val="22"/>
          <w:lang w:val="ms-MY"/>
        </w:rPr>
        <w:t>Mimi Hanida Abdul Mutalib</w:t>
      </w:r>
      <w:r w:rsidRPr="00D521F3">
        <w:rPr>
          <w:color w:val="000000"/>
          <w:sz w:val="22"/>
          <w:szCs w:val="22"/>
          <w:lang w:val="ms-MY"/>
        </w:rPr>
        <w:t xml:space="preserve"> (email: </w:t>
      </w:r>
      <w:r w:rsidR="00471142" w:rsidRPr="00D521F3">
        <w:rPr>
          <w:iCs/>
          <w:color w:val="000000"/>
          <w:sz w:val="22"/>
          <w:szCs w:val="22"/>
          <w:lang w:val="ms-MY"/>
        </w:rPr>
        <w:t>mimi8ab@ukm.edu.my</w:t>
      </w:r>
      <w:r w:rsidRPr="00D521F3">
        <w:rPr>
          <w:iCs/>
          <w:color w:val="000000"/>
          <w:sz w:val="22"/>
          <w:szCs w:val="22"/>
          <w:lang w:val="ms-MY"/>
        </w:rPr>
        <w:t>)</w:t>
      </w:r>
    </w:p>
    <w:p w14:paraId="6D6A188C" w14:textId="77777777" w:rsidR="004C1490" w:rsidRPr="00D521F3" w:rsidRDefault="004C1490" w:rsidP="00D521F3">
      <w:pPr>
        <w:pBdr>
          <w:top w:val="nil"/>
          <w:left w:val="nil"/>
          <w:bottom w:val="nil"/>
          <w:right w:val="nil"/>
          <w:between w:val="nil"/>
        </w:pBdr>
        <w:ind w:left="2" w:hanging="2"/>
        <w:jc w:val="center"/>
        <w:rPr>
          <w:sz w:val="22"/>
          <w:szCs w:val="22"/>
          <w:lang w:val="ms-MY"/>
        </w:rPr>
      </w:pPr>
    </w:p>
    <w:p w14:paraId="1FA164D5" w14:textId="1FAB0D01" w:rsidR="00592D93" w:rsidRPr="00D521F3" w:rsidRDefault="00592D93" w:rsidP="00D521F3">
      <w:pPr>
        <w:ind w:hanging="2"/>
        <w:rPr>
          <w:sz w:val="22"/>
          <w:szCs w:val="22"/>
        </w:rPr>
      </w:pPr>
      <w:r w:rsidRPr="00D521F3">
        <w:rPr>
          <w:sz w:val="22"/>
          <w:szCs w:val="22"/>
          <w:lang w:val="ms-MY"/>
        </w:rPr>
        <w:t>Received: 9 November 2023</w:t>
      </w:r>
      <w:r w:rsidRPr="00D521F3">
        <w:rPr>
          <w:sz w:val="22"/>
          <w:szCs w:val="22"/>
          <w:lang w:val="en-GB"/>
        </w:rPr>
        <w:t>; Accepted:</w:t>
      </w:r>
      <w:r w:rsidRPr="00D521F3">
        <w:rPr>
          <w:sz w:val="22"/>
          <w:szCs w:val="22"/>
          <w:lang w:val="ms-MY"/>
        </w:rPr>
        <w:t xml:space="preserve"> 26 February 2024</w:t>
      </w:r>
      <w:r w:rsidRPr="00D521F3">
        <w:rPr>
          <w:sz w:val="22"/>
          <w:szCs w:val="22"/>
          <w:lang w:val="en-GB"/>
        </w:rPr>
        <w:t xml:space="preserve">; Published: </w:t>
      </w:r>
      <w:r w:rsidRPr="00D521F3">
        <w:rPr>
          <w:sz w:val="22"/>
          <w:szCs w:val="22"/>
        </w:rPr>
        <w:t>29 February 2024</w:t>
      </w:r>
    </w:p>
    <w:p w14:paraId="3D63062D" w14:textId="00694BAA" w:rsidR="00F91973" w:rsidRPr="0049688C" w:rsidRDefault="00F91973" w:rsidP="00BD2509">
      <w:pPr>
        <w:pStyle w:val="TitleA"/>
        <w:rPr>
          <w:sz w:val="24"/>
          <w:szCs w:val="24"/>
        </w:rPr>
      </w:pPr>
    </w:p>
    <w:p w14:paraId="46EA74AA" w14:textId="77777777" w:rsidR="00AC1F3D" w:rsidRPr="0049688C" w:rsidRDefault="00AC1F3D" w:rsidP="00BD2509">
      <w:pPr>
        <w:pBdr>
          <w:top w:val="nil"/>
          <w:left w:val="nil"/>
          <w:bottom w:val="nil"/>
          <w:right w:val="nil"/>
          <w:between w:val="nil"/>
        </w:pBdr>
        <w:ind w:left="2" w:hanging="2"/>
        <w:jc w:val="both"/>
        <w:rPr>
          <w:b/>
          <w:color w:val="000000"/>
          <w:lang w:val="ms-MY"/>
        </w:rPr>
      </w:pPr>
    </w:p>
    <w:p w14:paraId="2082E189" w14:textId="77777777" w:rsidR="004C1490" w:rsidRPr="0049688C" w:rsidRDefault="00CF2599" w:rsidP="00BD2509">
      <w:pPr>
        <w:pStyle w:val="Heading1"/>
        <w:spacing w:before="0" w:after="0"/>
        <w:rPr>
          <w:szCs w:val="24"/>
        </w:rPr>
      </w:pPr>
      <w:r w:rsidRPr="0049688C">
        <w:rPr>
          <w:szCs w:val="24"/>
        </w:rPr>
        <w:t>Abst</w:t>
      </w:r>
      <w:r w:rsidR="007F0069" w:rsidRPr="0049688C">
        <w:rPr>
          <w:szCs w:val="24"/>
        </w:rPr>
        <w:t xml:space="preserve">rak </w:t>
      </w:r>
    </w:p>
    <w:p w14:paraId="58131072" w14:textId="77777777" w:rsidR="00C91E7B" w:rsidRPr="0049688C" w:rsidRDefault="00C91E7B" w:rsidP="00BD2509">
      <w:pPr>
        <w:pBdr>
          <w:top w:val="nil"/>
          <w:left w:val="nil"/>
          <w:bottom w:val="nil"/>
          <w:right w:val="nil"/>
          <w:between w:val="nil"/>
        </w:pBdr>
        <w:jc w:val="both"/>
        <w:rPr>
          <w:color w:val="000000"/>
          <w:lang w:val="ms-MY"/>
        </w:rPr>
      </w:pPr>
    </w:p>
    <w:p w14:paraId="4CF13CC2" w14:textId="25938E62" w:rsidR="006665AF" w:rsidRPr="0098621C" w:rsidRDefault="008A6DF4" w:rsidP="00BD2509">
      <w:pPr>
        <w:pStyle w:val="Paragraphabstrak1"/>
      </w:pPr>
      <w:r w:rsidRPr="0098621C">
        <w:t>Pemimpin wanita Orang Asli telah wujud sejak sekian lama. Wanita Orang Asli telah memainkan peranan mereka sebagai pemimpin bermula dari rumah dengan melaksanakan tugasan rumah tangga dengan baik. Namun dewasa ini,</w:t>
      </w:r>
      <w:r w:rsidR="00EB7F2D" w:rsidRPr="0098621C">
        <w:t xml:space="preserve"> </w:t>
      </w:r>
      <w:r w:rsidRPr="0098621C">
        <w:t>wanita Orang Asli mula melibatkan diri dalam proses membuat keputusan terutama di peringkat komuniti. Walau bagaimanapun, bilangan mereka masih rendah berbanding pemimpin lelaki. Kajian ini bertujuan meneroka faktor utama yang mempengaruhi kepimpinan wanita Orang Asli di Malaysia untuk membuktikan potensi dan keupayaan mereka yang melayakkan mereka dipilih secara demokrasi sebagai pemimpin masyarakat. Penyelidikan ini bersifat pendekatan kualitatif menggunakan pensampelan bertujuan untuk memilih informan. Data dikumpulkan daripada temu bual mendalam dan temu bual berfokus dengan sebelas (11) orang pemimpin wanita yang memegang jawatan Pengerusi Jawatankuasa Pembangunan dan Keselamatan Kampung Orang Asli (JPKKOA) kaum Temuan berdasarkan soalan secara separa berstruktur.</w:t>
      </w:r>
      <w:r w:rsidR="00380FDD" w:rsidRPr="0098621C">
        <w:t xml:space="preserve"> </w:t>
      </w:r>
      <w:r w:rsidR="004E0B0A" w:rsidRPr="0098621C">
        <w:t xml:space="preserve">Dapatan kajian ini menjelaskan </w:t>
      </w:r>
      <w:r w:rsidR="00DC21B9" w:rsidRPr="0098621C">
        <w:t>tiga</w:t>
      </w:r>
      <w:r w:rsidR="004E0B0A" w:rsidRPr="0098621C">
        <w:t xml:space="preserve"> (</w:t>
      </w:r>
      <w:r w:rsidR="00DC21B9" w:rsidRPr="0098621C">
        <w:t>3</w:t>
      </w:r>
      <w:r w:rsidR="004E0B0A" w:rsidRPr="0098621C">
        <w:t xml:space="preserve">) </w:t>
      </w:r>
      <w:r w:rsidR="00884323" w:rsidRPr="0098621C">
        <w:t>faktor</w:t>
      </w:r>
      <w:r w:rsidR="004E0B0A" w:rsidRPr="0098621C">
        <w:t xml:space="preserve"> yang memberi pengaruh kepimpinan wanita Orang Asli iaitu latar belakang</w:t>
      </w:r>
      <w:r w:rsidR="008C05E7" w:rsidRPr="0098621C">
        <w:t xml:space="preserve"> keluarga</w:t>
      </w:r>
      <w:r w:rsidR="004E0B0A" w:rsidRPr="0098621C">
        <w:t xml:space="preserve">, pendidikan dan sokongan keluarga dan masyarakat. </w:t>
      </w:r>
      <w:r w:rsidR="00680CE6" w:rsidRPr="0098621C">
        <w:t>Ketiga-tiga</w:t>
      </w:r>
      <w:r w:rsidRPr="0098621C">
        <w:t xml:space="preserve"> </w:t>
      </w:r>
      <w:r w:rsidR="00884323" w:rsidRPr="0098621C">
        <w:t>faktor</w:t>
      </w:r>
      <w:r w:rsidRPr="0098621C">
        <w:t xml:space="preserve"> ini melahirkan pemimpin wanita Orang Asli yang </w:t>
      </w:r>
      <w:r w:rsidR="00A47436" w:rsidRPr="0098621C">
        <w:t xml:space="preserve">boleh bersaing dengan </w:t>
      </w:r>
      <w:r w:rsidR="007B55F9" w:rsidRPr="0098621C">
        <w:t xml:space="preserve">kaum </w:t>
      </w:r>
      <w:r w:rsidR="00A47436" w:rsidRPr="0098621C">
        <w:t>lelaki untuk mendapatkan kepercayaan dan keyakinan daripada masyarakat setempat sebagai pemimpin masyarakat</w:t>
      </w:r>
      <w:r w:rsidRPr="0098621C">
        <w:t>. Oleh</w:t>
      </w:r>
      <w:r w:rsidR="00D94D31" w:rsidRPr="0098621C">
        <w:t xml:space="preserve"> hal</w:t>
      </w:r>
      <w:r w:rsidRPr="0098621C">
        <w:t xml:space="preserve"> yang demikian, dapatan kajian ini </w:t>
      </w:r>
      <w:r w:rsidR="006665AF" w:rsidRPr="0098621C">
        <w:t>penting dalam merangka program yang lebih baik untuk meningkatkan peranan dan penglibatan wanita Orang Asli dalam proses membuat keputusan di peringkat komuniti.</w:t>
      </w:r>
    </w:p>
    <w:p w14:paraId="12D89407" w14:textId="77777777" w:rsidR="004C1490" w:rsidRPr="0098621C" w:rsidRDefault="004C1490" w:rsidP="00BD2509">
      <w:pPr>
        <w:pBdr>
          <w:top w:val="nil"/>
          <w:left w:val="nil"/>
          <w:bottom w:val="nil"/>
          <w:right w:val="nil"/>
          <w:between w:val="nil"/>
        </w:pBdr>
        <w:jc w:val="both"/>
        <w:rPr>
          <w:color w:val="000000"/>
          <w:lang w:val="ms-MY"/>
        </w:rPr>
      </w:pPr>
    </w:p>
    <w:p w14:paraId="19B37E54" w14:textId="12826349" w:rsidR="008D2885" w:rsidRDefault="00C27E74" w:rsidP="00BD2509">
      <w:pPr>
        <w:pBdr>
          <w:top w:val="nil"/>
          <w:left w:val="nil"/>
          <w:bottom w:val="nil"/>
          <w:right w:val="nil"/>
          <w:between w:val="nil"/>
        </w:pBdr>
        <w:ind w:left="2" w:hanging="2"/>
        <w:jc w:val="both"/>
        <w:rPr>
          <w:color w:val="000000"/>
          <w:lang w:val="ms-MY"/>
        </w:rPr>
      </w:pPr>
      <w:bookmarkStart w:id="0" w:name="_heading=h.gjdgxs" w:colFirst="0" w:colLast="0"/>
      <w:bookmarkEnd w:id="0"/>
      <w:r w:rsidRPr="0098621C">
        <w:rPr>
          <w:b/>
          <w:color w:val="000000"/>
          <w:lang w:val="ms-MY"/>
        </w:rPr>
        <w:t>Kata kunci:</w:t>
      </w:r>
      <w:r w:rsidR="00862215" w:rsidRPr="0098621C">
        <w:rPr>
          <w:color w:val="000000"/>
          <w:lang w:val="ms-MY"/>
        </w:rPr>
        <w:t xml:space="preserve"> </w:t>
      </w:r>
      <w:r w:rsidR="001F062A" w:rsidRPr="0098621C">
        <w:rPr>
          <w:color w:val="000000"/>
          <w:lang w:val="ms-MY"/>
        </w:rPr>
        <w:t>Antropologi, JPKKOA</w:t>
      </w:r>
      <w:r w:rsidR="00862215" w:rsidRPr="0098621C">
        <w:rPr>
          <w:color w:val="000000"/>
          <w:lang w:val="ms-MY"/>
        </w:rPr>
        <w:t>,</w:t>
      </w:r>
      <w:r w:rsidR="00BD11A3" w:rsidRPr="0098621C">
        <w:rPr>
          <w:color w:val="000000"/>
          <w:lang w:val="ms-MY"/>
        </w:rPr>
        <w:t xml:space="preserve"> </w:t>
      </w:r>
      <w:r w:rsidR="00CD7246" w:rsidRPr="0098621C">
        <w:rPr>
          <w:color w:val="000000"/>
          <w:lang w:val="ms-MY"/>
        </w:rPr>
        <w:t xml:space="preserve">Orang Asli, </w:t>
      </w:r>
      <w:r w:rsidR="00D6770E" w:rsidRPr="0098621C">
        <w:rPr>
          <w:color w:val="000000"/>
          <w:lang w:val="ms-MY"/>
        </w:rPr>
        <w:t>pengaruh</w:t>
      </w:r>
      <w:r w:rsidRPr="0098621C">
        <w:rPr>
          <w:color w:val="000000"/>
          <w:lang w:val="ms-MY"/>
        </w:rPr>
        <w:t xml:space="preserve"> kepimpinan,</w:t>
      </w:r>
      <w:r w:rsidR="004E0B0A" w:rsidRPr="0098621C">
        <w:rPr>
          <w:color w:val="000000"/>
          <w:lang w:val="ms-MY"/>
        </w:rPr>
        <w:t xml:space="preserve"> </w:t>
      </w:r>
      <w:r w:rsidR="001F062A" w:rsidRPr="0098621C">
        <w:rPr>
          <w:color w:val="000000"/>
          <w:lang w:val="ms-MY"/>
        </w:rPr>
        <w:t>wanita</w:t>
      </w:r>
    </w:p>
    <w:p w14:paraId="245166A1" w14:textId="77777777" w:rsidR="00DD13F2" w:rsidRPr="00DD13F2" w:rsidRDefault="00DD13F2" w:rsidP="00BD2509">
      <w:pPr>
        <w:pBdr>
          <w:top w:val="nil"/>
          <w:left w:val="nil"/>
          <w:bottom w:val="nil"/>
          <w:right w:val="nil"/>
          <w:between w:val="nil"/>
        </w:pBdr>
        <w:ind w:left="2" w:hanging="2"/>
        <w:jc w:val="both"/>
      </w:pPr>
    </w:p>
    <w:p w14:paraId="6812761B" w14:textId="77777777" w:rsidR="00BD11A3" w:rsidRPr="003B239F" w:rsidRDefault="00BD11A3" w:rsidP="00BD2509">
      <w:pPr>
        <w:pBdr>
          <w:top w:val="nil"/>
          <w:left w:val="nil"/>
          <w:bottom w:val="nil"/>
          <w:right w:val="nil"/>
          <w:between w:val="nil"/>
        </w:pBdr>
        <w:ind w:left="2" w:hanging="2"/>
        <w:jc w:val="both"/>
        <w:rPr>
          <w:color w:val="000000"/>
          <w:lang w:val="ms-MY"/>
        </w:rPr>
      </w:pPr>
    </w:p>
    <w:p w14:paraId="120EF100" w14:textId="45FBD2E2" w:rsidR="007F0069" w:rsidRPr="003B239F" w:rsidRDefault="00862215" w:rsidP="0049688C">
      <w:pPr>
        <w:pStyle w:val="TitleA"/>
      </w:pPr>
      <w:r w:rsidRPr="0098621C">
        <w:t xml:space="preserve">The </w:t>
      </w:r>
      <w:r w:rsidR="00D303BD" w:rsidRPr="0098621C">
        <w:t xml:space="preserve">leadership </w:t>
      </w:r>
      <w:r w:rsidRPr="0098621C">
        <w:t xml:space="preserve">influence </w:t>
      </w:r>
      <w:r w:rsidR="00013788">
        <w:t>amongst</w:t>
      </w:r>
      <w:r w:rsidRPr="0098621C">
        <w:t xml:space="preserve"> Orang Asli </w:t>
      </w:r>
      <w:r w:rsidR="00013788">
        <w:t>women</w:t>
      </w:r>
      <w:r w:rsidRPr="0098621C">
        <w:t xml:space="preserve"> in JPKKOA</w:t>
      </w:r>
    </w:p>
    <w:p w14:paraId="624036BC" w14:textId="77777777" w:rsidR="00541B9A" w:rsidRDefault="00541B9A" w:rsidP="0049688C">
      <w:pPr>
        <w:pBdr>
          <w:top w:val="nil"/>
          <w:left w:val="nil"/>
          <w:bottom w:val="nil"/>
          <w:right w:val="nil"/>
          <w:between w:val="nil"/>
        </w:pBdr>
        <w:ind w:left="2" w:hanging="2"/>
        <w:jc w:val="center"/>
        <w:rPr>
          <w:color w:val="FF0000"/>
          <w:lang w:val="ms-MY"/>
        </w:rPr>
      </w:pPr>
    </w:p>
    <w:p w14:paraId="417A5166" w14:textId="77777777" w:rsidR="0049688C" w:rsidRPr="003B239F" w:rsidRDefault="0049688C" w:rsidP="0049688C">
      <w:pPr>
        <w:pBdr>
          <w:top w:val="nil"/>
          <w:left w:val="nil"/>
          <w:bottom w:val="nil"/>
          <w:right w:val="nil"/>
          <w:between w:val="nil"/>
        </w:pBdr>
        <w:ind w:left="2" w:hanging="2"/>
        <w:jc w:val="center"/>
        <w:rPr>
          <w:color w:val="FF0000"/>
          <w:lang w:val="ms-MY"/>
        </w:rPr>
      </w:pPr>
    </w:p>
    <w:p w14:paraId="672578E0" w14:textId="77777777" w:rsidR="00906892" w:rsidRPr="003B239F" w:rsidRDefault="00906892" w:rsidP="0049688C">
      <w:pPr>
        <w:pStyle w:val="Heading1"/>
        <w:spacing w:before="0" w:after="0"/>
      </w:pPr>
      <w:r w:rsidRPr="003B239F">
        <w:t xml:space="preserve">Abstract </w:t>
      </w:r>
    </w:p>
    <w:p w14:paraId="239B13A0" w14:textId="77777777" w:rsidR="00F961EF" w:rsidRPr="003B239F" w:rsidRDefault="00F961EF" w:rsidP="0049688C">
      <w:pPr>
        <w:pBdr>
          <w:top w:val="nil"/>
          <w:left w:val="nil"/>
          <w:bottom w:val="nil"/>
          <w:right w:val="nil"/>
          <w:between w:val="nil"/>
        </w:pBdr>
        <w:ind w:left="2" w:hanging="2"/>
        <w:jc w:val="both"/>
        <w:rPr>
          <w:color w:val="000000"/>
          <w:lang w:val="ms-MY"/>
        </w:rPr>
      </w:pPr>
    </w:p>
    <w:p w14:paraId="0F4CAA55" w14:textId="77777777" w:rsidR="00CD2792" w:rsidRPr="003B239F" w:rsidRDefault="00105763" w:rsidP="0049688C">
      <w:pPr>
        <w:pStyle w:val="Paragraphabstrak1"/>
      </w:pPr>
      <w:r w:rsidRPr="003B239F">
        <w:t xml:space="preserve">Orang Asli women leaders have existed for </w:t>
      </w:r>
      <w:r w:rsidR="00492D79" w:rsidRPr="003B239F">
        <w:t xml:space="preserve">a </w:t>
      </w:r>
      <w:r w:rsidRPr="003B239F">
        <w:t>long time. Orang Asli women have played their role as leaders, starting at home by performing household task</w:t>
      </w:r>
      <w:r w:rsidR="00253124" w:rsidRPr="003B239F">
        <w:t>s</w:t>
      </w:r>
      <w:r w:rsidRPr="003B239F">
        <w:t xml:space="preserve"> well. Nowadays, Orang Asli women are starting to get </w:t>
      </w:r>
      <w:r w:rsidR="006205F8" w:rsidRPr="003B239F">
        <w:t>involved</w:t>
      </w:r>
      <w:r w:rsidRPr="003B239F">
        <w:t xml:space="preserve"> in the decision-making process</w:t>
      </w:r>
      <w:r w:rsidR="00253124" w:rsidRPr="003B239F">
        <w:t>,</w:t>
      </w:r>
      <w:r w:rsidRPr="003B239F">
        <w:t xml:space="preserve"> especially at the community level. However, their number</w:t>
      </w:r>
      <w:r w:rsidR="00ED1340" w:rsidRPr="003B239F">
        <w:t>s</w:t>
      </w:r>
      <w:r w:rsidRPr="003B239F">
        <w:t xml:space="preserve"> </w:t>
      </w:r>
      <w:r w:rsidR="00253124" w:rsidRPr="003B239F">
        <w:t>are</w:t>
      </w:r>
      <w:r w:rsidRPr="003B239F">
        <w:t xml:space="preserve"> still low compared to male leaders. This study aims to explore the main factors that influence the leadership of Orang Asli women in Malaysia to prove their </w:t>
      </w:r>
      <w:r w:rsidR="006205F8" w:rsidRPr="003B239F">
        <w:t>potential</w:t>
      </w:r>
      <w:r w:rsidRPr="003B239F">
        <w:t xml:space="preserve"> and ability</w:t>
      </w:r>
      <w:r w:rsidR="001651CD" w:rsidRPr="003B239F">
        <w:t>,</w:t>
      </w:r>
      <w:r w:rsidRPr="003B239F">
        <w:t xml:space="preserve"> that qualify them to be democratically elected as community leaders. This research is </w:t>
      </w:r>
      <w:r w:rsidRPr="003B239F">
        <w:lastRenderedPageBreak/>
        <w:t xml:space="preserve">a qualitative approach using sampling aimed at selected </w:t>
      </w:r>
      <w:r w:rsidR="006205F8" w:rsidRPr="003B239F">
        <w:t>informants</w:t>
      </w:r>
      <w:r w:rsidRPr="003B239F">
        <w:t xml:space="preserve">. Data were collected </w:t>
      </w:r>
      <w:r w:rsidR="00724A43" w:rsidRPr="003B239F">
        <w:t xml:space="preserve">through </w:t>
      </w:r>
      <w:r w:rsidRPr="003B239F">
        <w:t xml:space="preserve">in-depth </w:t>
      </w:r>
      <w:r w:rsidR="006205F8" w:rsidRPr="003B239F">
        <w:t>interviews</w:t>
      </w:r>
      <w:r w:rsidRPr="003B239F">
        <w:t xml:space="preserve"> and focused group interviews with eleven (11) female leaders who hold the position of Chairperson of the Orang Asli Village Development and Security Committee</w:t>
      </w:r>
      <w:r w:rsidR="006205F8" w:rsidRPr="003B239F">
        <w:t xml:space="preserve"> (JPKKOA) of the Temuan tribe based on semi-structured questions. The finding explain three (3) factors that influence the </w:t>
      </w:r>
      <w:r w:rsidR="004047A2" w:rsidRPr="003B239F">
        <w:t xml:space="preserve">leadership of </w:t>
      </w:r>
      <w:r w:rsidR="006205F8" w:rsidRPr="003B239F">
        <w:t>Orang Asli women, namely family background, education</w:t>
      </w:r>
      <w:r w:rsidR="00B34FC5" w:rsidRPr="003B239F">
        <w:t>,</w:t>
      </w:r>
      <w:r w:rsidR="006205F8" w:rsidRPr="003B239F">
        <w:t xml:space="preserve"> and family and community support. These three (3) factors produce Orang Asli women leaders who can compete with men to gain the trust and confidence of the local community as community leaders. Therefore, the finding can be used as a guide in </w:t>
      </w:r>
      <w:r w:rsidR="00E55920" w:rsidRPr="003B239F">
        <w:t xml:space="preserve">the </w:t>
      </w:r>
      <w:r w:rsidR="006205F8" w:rsidRPr="003B239F">
        <w:t xml:space="preserve">strategy of producing progressive Orang Asli women to increase the involvement of Orang Asli women in the decision-making process at the community level. </w:t>
      </w:r>
    </w:p>
    <w:p w14:paraId="0B2F441E" w14:textId="77777777" w:rsidR="00906892" w:rsidRPr="003B239F" w:rsidRDefault="00906892" w:rsidP="0049688C">
      <w:pPr>
        <w:pBdr>
          <w:top w:val="nil"/>
          <w:left w:val="nil"/>
          <w:bottom w:val="nil"/>
          <w:right w:val="nil"/>
          <w:between w:val="nil"/>
        </w:pBdr>
        <w:ind w:left="2" w:hanging="2"/>
        <w:jc w:val="both"/>
        <w:rPr>
          <w:color w:val="000000"/>
          <w:lang w:val="ms-MY"/>
        </w:rPr>
      </w:pPr>
    </w:p>
    <w:p w14:paraId="2F54E015" w14:textId="4BBF65BA" w:rsidR="00C27E74" w:rsidRPr="003B239F" w:rsidRDefault="006205F8" w:rsidP="0049688C">
      <w:pPr>
        <w:pBdr>
          <w:top w:val="nil"/>
          <w:left w:val="nil"/>
          <w:bottom w:val="nil"/>
          <w:right w:val="nil"/>
          <w:between w:val="nil"/>
        </w:pBdr>
        <w:ind w:left="2" w:hanging="2"/>
        <w:rPr>
          <w:color w:val="000000"/>
          <w:lang w:val="ms-MY"/>
        </w:rPr>
      </w:pPr>
      <w:r w:rsidRPr="003B239F">
        <w:rPr>
          <w:b/>
          <w:color w:val="000000"/>
          <w:lang w:val="ms-MY"/>
        </w:rPr>
        <w:t>Keywords:</w:t>
      </w:r>
      <w:r w:rsidR="004E0B0A" w:rsidRPr="003B239F">
        <w:rPr>
          <w:b/>
          <w:color w:val="000000"/>
          <w:lang w:val="ms-MY"/>
        </w:rPr>
        <w:t xml:space="preserve"> </w:t>
      </w:r>
      <w:r w:rsidR="003D6678" w:rsidRPr="003D6678">
        <w:rPr>
          <w:bCs/>
          <w:color w:val="000000"/>
          <w:lang w:val="ms-MY"/>
        </w:rPr>
        <w:t>A</w:t>
      </w:r>
      <w:r w:rsidR="003D6678" w:rsidRPr="003B239F">
        <w:rPr>
          <w:color w:val="000000"/>
          <w:lang w:val="ms-MY"/>
        </w:rPr>
        <w:t>nthropology</w:t>
      </w:r>
      <w:r w:rsidR="003D6678">
        <w:rPr>
          <w:color w:val="000000"/>
          <w:lang w:val="ms-MY"/>
        </w:rPr>
        <w:t>,</w:t>
      </w:r>
      <w:r w:rsidR="003D6678" w:rsidRPr="003B239F">
        <w:rPr>
          <w:color w:val="000000"/>
          <w:lang w:val="ms-MY"/>
        </w:rPr>
        <w:t xml:space="preserve"> JPKKOA,</w:t>
      </w:r>
      <w:r w:rsidR="003D6678">
        <w:rPr>
          <w:color w:val="000000"/>
          <w:lang w:val="ms-MY"/>
        </w:rPr>
        <w:t xml:space="preserve"> </w:t>
      </w:r>
      <w:r w:rsidR="00BD11A3" w:rsidRPr="003B239F">
        <w:rPr>
          <w:color w:val="000000"/>
          <w:lang w:val="ms-MY"/>
        </w:rPr>
        <w:t>Orang</w:t>
      </w:r>
      <w:r w:rsidR="004E0B0A" w:rsidRPr="003B239F">
        <w:rPr>
          <w:color w:val="000000"/>
          <w:lang w:val="ms-MY"/>
        </w:rPr>
        <w:t xml:space="preserve"> Asli, </w:t>
      </w:r>
      <w:r w:rsidR="00105763" w:rsidRPr="003B239F">
        <w:rPr>
          <w:color w:val="000000"/>
          <w:lang w:val="ms-MY"/>
        </w:rPr>
        <w:t>leadership influence</w:t>
      </w:r>
      <w:r w:rsidR="004E0B0A" w:rsidRPr="003B239F">
        <w:rPr>
          <w:color w:val="000000"/>
          <w:lang w:val="ms-MY"/>
        </w:rPr>
        <w:t xml:space="preserve">, </w:t>
      </w:r>
      <w:r w:rsidR="003D6678">
        <w:rPr>
          <w:color w:val="000000"/>
          <w:lang w:val="ms-MY"/>
        </w:rPr>
        <w:t>w</w:t>
      </w:r>
      <w:r w:rsidR="003D6678" w:rsidRPr="003B239F">
        <w:rPr>
          <w:color w:val="000000"/>
          <w:lang w:val="ms-MY"/>
        </w:rPr>
        <w:t>omen</w:t>
      </w:r>
    </w:p>
    <w:p w14:paraId="66254D69" w14:textId="77777777" w:rsidR="00C27E74" w:rsidRDefault="00C27E74" w:rsidP="0049688C">
      <w:pPr>
        <w:pBdr>
          <w:top w:val="nil"/>
          <w:left w:val="nil"/>
          <w:bottom w:val="nil"/>
          <w:right w:val="nil"/>
          <w:between w:val="nil"/>
        </w:pBdr>
        <w:ind w:left="2" w:hanging="2"/>
        <w:jc w:val="both"/>
        <w:rPr>
          <w:color w:val="000000"/>
          <w:lang w:val="ms-MY"/>
        </w:rPr>
      </w:pPr>
    </w:p>
    <w:p w14:paraId="47895305" w14:textId="77777777" w:rsidR="0049688C" w:rsidRPr="003B239F" w:rsidRDefault="0049688C" w:rsidP="0049688C">
      <w:pPr>
        <w:pBdr>
          <w:top w:val="nil"/>
          <w:left w:val="nil"/>
          <w:bottom w:val="nil"/>
          <w:right w:val="nil"/>
          <w:between w:val="nil"/>
        </w:pBdr>
        <w:ind w:left="2" w:hanging="2"/>
        <w:jc w:val="both"/>
        <w:rPr>
          <w:color w:val="000000"/>
          <w:lang w:val="ms-MY"/>
        </w:rPr>
      </w:pPr>
    </w:p>
    <w:p w14:paraId="135C7AA6" w14:textId="77777777" w:rsidR="004C1490" w:rsidRPr="003B239F" w:rsidRDefault="00EF3A9D" w:rsidP="0049688C">
      <w:pPr>
        <w:pStyle w:val="Heading1"/>
        <w:spacing w:before="0" w:after="0"/>
      </w:pPr>
      <w:r w:rsidRPr="003B239F">
        <w:t xml:space="preserve">Pengenalan </w:t>
      </w:r>
    </w:p>
    <w:p w14:paraId="5DD9F5BD" w14:textId="77777777" w:rsidR="004C1490" w:rsidRPr="003B239F" w:rsidRDefault="004C1490" w:rsidP="0049688C">
      <w:pPr>
        <w:pBdr>
          <w:top w:val="nil"/>
          <w:left w:val="nil"/>
          <w:bottom w:val="nil"/>
          <w:right w:val="nil"/>
          <w:between w:val="nil"/>
        </w:pBdr>
        <w:ind w:left="2" w:hanging="2"/>
        <w:jc w:val="both"/>
        <w:rPr>
          <w:lang w:val="ms-MY"/>
        </w:rPr>
      </w:pPr>
    </w:p>
    <w:p w14:paraId="0DB53FC9" w14:textId="165A3065" w:rsidR="00362C1F" w:rsidRPr="003B239F" w:rsidRDefault="00362C1F" w:rsidP="0049688C">
      <w:pPr>
        <w:pStyle w:val="Paragraphabstrak1"/>
      </w:pPr>
      <w:r w:rsidRPr="003B239F">
        <w:t>Kepimpinan wanita dalam kalangan masyarakat Orang Asli bukanlah satu fenomena baru.</w:t>
      </w:r>
      <w:r w:rsidR="00EB7F2D" w:rsidRPr="003B239F">
        <w:t xml:space="preserve"> </w:t>
      </w:r>
      <w:r w:rsidR="00D63FE6" w:rsidRPr="003B239F">
        <w:t>Wanita telah lama menjadi tunjang masyarakat dan terlibat dalam inisiatif masya</w:t>
      </w:r>
      <w:r w:rsidR="00363B61" w:rsidRPr="003B239F">
        <w:t>ra</w:t>
      </w:r>
      <w:r w:rsidR="00D63FE6" w:rsidRPr="003B239F">
        <w:t xml:space="preserve">kat dalam pelbagai </w:t>
      </w:r>
      <w:r w:rsidR="00884323" w:rsidRPr="003B239F">
        <w:t>peranan</w:t>
      </w:r>
      <w:r w:rsidR="00DC2AE1" w:rsidRPr="003B239F">
        <w:t xml:space="preserve"> </w:t>
      </w:r>
      <w:r w:rsidR="00DC2AE1" w:rsidRPr="003B239F">
        <w:rPr>
          <w:noProof/>
        </w:rPr>
        <w:t>(Hassan &amp; Silong</w:t>
      </w:r>
      <w:r w:rsidR="00623CD6" w:rsidRPr="003B239F">
        <w:rPr>
          <w:noProof/>
        </w:rPr>
        <w:t>,</w:t>
      </w:r>
      <w:r w:rsidR="00DC2AE1" w:rsidRPr="003B239F">
        <w:rPr>
          <w:noProof/>
        </w:rPr>
        <w:t xml:space="preserve"> 2008)</w:t>
      </w:r>
      <w:r w:rsidR="00D63FE6" w:rsidRPr="003B239F">
        <w:t xml:space="preserve">. </w:t>
      </w:r>
      <w:r w:rsidR="00595F9E" w:rsidRPr="003B239F">
        <w:t xml:space="preserve">Wanita Orang Asli telah menunjukkan kemampuan yang luar biasa dalam memegang tanggungjawab sebagai pemimpin bagi memastikan </w:t>
      </w:r>
      <w:r w:rsidR="007F1CEF" w:rsidRPr="003B239F">
        <w:t>kelestarian</w:t>
      </w:r>
      <w:r w:rsidR="00595F9E" w:rsidRPr="003B239F">
        <w:t xml:space="preserve"> dan kesejahteraan keluarga dan komuniti mereka </w:t>
      </w:r>
      <w:r w:rsidR="001A619B" w:rsidRPr="003B239F">
        <w:rPr>
          <w:noProof/>
        </w:rPr>
        <w:t>(Dudgeon &amp; Bray</w:t>
      </w:r>
      <w:r w:rsidR="00623CD6" w:rsidRPr="003B239F">
        <w:rPr>
          <w:noProof/>
        </w:rPr>
        <w:t>,</w:t>
      </w:r>
      <w:r w:rsidR="001A619B" w:rsidRPr="003B239F">
        <w:rPr>
          <w:noProof/>
        </w:rPr>
        <w:t xml:space="preserve"> 2018)</w:t>
      </w:r>
      <w:r w:rsidR="00595F9E" w:rsidRPr="003B239F">
        <w:t xml:space="preserve"> sama seperti wanita arus perdana meskipun bilangan mereka tidak seramai dan sehebat kaum lain. Wanita Orang Asli juga memperlihatkan keistimewaan tersendiri dalam </w:t>
      </w:r>
      <w:r w:rsidR="00DF32CE" w:rsidRPr="003B239F">
        <w:t xml:space="preserve">memainkan </w:t>
      </w:r>
      <w:r w:rsidR="009B402B" w:rsidRPr="003B239F">
        <w:t>peranannya</w:t>
      </w:r>
      <w:r w:rsidR="00595F9E" w:rsidRPr="003B239F">
        <w:t xml:space="preserve"> sebagai pemimpin di peringkat akar umbi</w:t>
      </w:r>
      <w:r w:rsidR="009B402B" w:rsidRPr="003B239F">
        <w:t>.</w:t>
      </w:r>
    </w:p>
    <w:p w14:paraId="6949B3B2" w14:textId="07001F22" w:rsidR="00072F87" w:rsidRPr="003B239F" w:rsidRDefault="001C739D" w:rsidP="0049688C">
      <w:pPr>
        <w:pStyle w:val="Para2"/>
      </w:pPr>
      <w:r w:rsidRPr="003B239F">
        <w:t xml:space="preserve">Peranan wanita </w:t>
      </w:r>
      <w:r w:rsidR="004F53C6" w:rsidRPr="003B239F">
        <w:t xml:space="preserve">dalam </w:t>
      </w:r>
      <w:r w:rsidRPr="003B239F">
        <w:t xml:space="preserve">komuniti Orang Asli dilihat amat penting </w:t>
      </w:r>
      <w:r w:rsidR="008B44DB" w:rsidRPr="003B239F">
        <w:t>untuk</w:t>
      </w:r>
      <w:r w:rsidRPr="003B239F">
        <w:t xml:space="preserve"> memacu </w:t>
      </w:r>
      <w:r w:rsidR="004E17B0" w:rsidRPr="003B239F">
        <w:t>pembangunan</w:t>
      </w:r>
      <w:r w:rsidRPr="003B239F">
        <w:t xml:space="preserve"> dan kemajuan komuniti mereka (A</w:t>
      </w:r>
      <w:r w:rsidR="00D655B2" w:rsidRPr="003B239F">
        <w:t>sri</w:t>
      </w:r>
      <w:r w:rsidRPr="003B239F">
        <w:t xml:space="preserve"> et al.</w:t>
      </w:r>
      <w:r w:rsidR="0002673A" w:rsidRPr="003B239F">
        <w:t>,</w:t>
      </w:r>
      <w:r w:rsidRPr="003B239F">
        <w:t xml:space="preserve"> 2018)</w:t>
      </w:r>
      <w:r w:rsidR="004E17B0" w:rsidRPr="003B239F">
        <w:t>.</w:t>
      </w:r>
      <w:r w:rsidRPr="003B239F">
        <w:t xml:space="preserve"> Namun</w:t>
      </w:r>
      <w:r w:rsidR="00BB03E4" w:rsidRPr="003B239F">
        <w:t>,</w:t>
      </w:r>
      <w:r w:rsidR="004E17B0" w:rsidRPr="003B239F">
        <w:t xml:space="preserve"> </w:t>
      </w:r>
      <w:r w:rsidR="004A1429" w:rsidRPr="003B239F">
        <w:t>wanita</w:t>
      </w:r>
      <w:r w:rsidR="004E17B0" w:rsidRPr="003B239F">
        <w:t xml:space="preserve"> sukar diberi peluang </w:t>
      </w:r>
      <w:r w:rsidR="000D60DF" w:rsidRPr="003B239F">
        <w:t xml:space="preserve">untuk </w:t>
      </w:r>
      <w:r w:rsidR="004E17B0" w:rsidRPr="003B239F">
        <w:t xml:space="preserve">membuktikan kemampuan mereka </w:t>
      </w:r>
      <w:r w:rsidR="0000183B" w:rsidRPr="003B239F">
        <w:t xml:space="preserve">dalam kepimpinan kerana ia telah didominasi oleh lelaki </w:t>
      </w:r>
      <w:r w:rsidR="004A1429" w:rsidRPr="003B239F">
        <w:rPr>
          <w:noProof/>
        </w:rPr>
        <w:t>(Sales et al.</w:t>
      </w:r>
      <w:r w:rsidR="00F01D81" w:rsidRPr="003B239F">
        <w:rPr>
          <w:noProof/>
        </w:rPr>
        <w:t>,</w:t>
      </w:r>
      <w:r w:rsidR="004A1429" w:rsidRPr="003B239F">
        <w:rPr>
          <w:noProof/>
        </w:rPr>
        <w:t xml:space="preserve"> 2020)</w:t>
      </w:r>
      <w:r w:rsidR="004E17B0" w:rsidRPr="003B239F">
        <w:t>.</w:t>
      </w:r>
      <w:r w:rsidR="0000183B" w:rsidRPr="003B239F">
        <w:t xml:space="preserve"> </w:t>
      </w:r>
      <w:r w:rsidR="004A1429" w:rsidRPr="003B239F">
        <w:t>B</w:t>
      </w:r>
      <w:r w:rsidRPr="003B239F">
        <w:t xml:space="preserve">akat kepimpinan sering </w:t>
      </w:r>
      <w:r w:rsidR="00474A96" w:rsidRPr="003B239F">
        <w:t xml:space="preserve">dikaitkan </w:t>
      </w:r>
      <w:r w:rsidR="00F6277D" w:rsidRPr="003B239F">
        <w:t xml:space="preserve">dengan </w:t>
      </w:r>
      <w:r w:rsidR="00637C0D" w:rsidRPr="003B239F">
        <w:t xml:space="preserve">stereotaip negatif dan ketidakadilan sosial dalam bentuk bebanan yang berganda dalam melaksanakan peranan sebagai pemimpin </w:t>
      </w:r>
      <w:r w:rsidR="00637C0D" w:rsidRPr="003B239F">
        <w:rPr>
          <w:noProof/>
        </w:rPr>
        <w:t>(Hannah</w:t>
      </w:r>
      <w:r w:rsidR="004617F2" w:rsidRPr="003B239F">
        <w:rPr>
          <w:noProof/>
        </w:rPr>
        <w:t>,</w:t>
      </w:r>
      <w:r w:rsidR="00637C0D" w:rsidRPr="003B239F">
        <w:rPr>
          <w:noProof/>
        </w:rPr>
        <w:t xml:space="preserve"> 2020)</w:t>
      </w:r>
      <w:r w:rsidR="004A1429" w:rsidRPr="003B239F">
        <w:t xml:space="preserve">. </w:t>
      </w:r>
      <w:r w:rsidR="00F6277D" w:rsidRPr="003B239F">
        <w:t xml:space="preserve">Tidak seperti lelaki, wanita </w:t>
      </w:r>
      <w:r w:rsidR="004E17B0" w:rsidRPr="003B239F">
        <w:t>menghadapi</w:t>
      </w:r>
      <w:r w:rsidR="00F6277D" w:rsidRPr="003B239F">
        <w:t xml:space="preserve"> konflik peranan yang sukar antara peranan mereka sebagai ibu</w:t>
      </w:r>
      <w:r w:rsidR="004E17B0" w:rsidRPr="003B239F">
        <w:t xml:space="preserve"> dan isteri serta peranan sebagai pemimpin </w:t>
      </w:r>
      <w:r w:rsidR="004E17B0" w:rsidRPr="003B239F">
        <w:rPr>
          <w:noProof/>
        </w:rPr>
        <w:t>(Duran-Encalada et al.</w:t>
      </w:r>
      <w:r w:rsidR="00A311B6" w:rsidRPr="003B239F">
        <w:rPr>
          <w:noProof/>
        </w:rPr>
        <w:t>,</w:t>
      </w:r>
      <w:r w:rsidR="004E17B0" w:rsidRPr="003B239F">
        <w:rPr>
          <w:noProof/>
        </w:rPr>
        <w:t xml:space="preserve"> 2021)</w:t>
      </w:r>
      <w:r w:rsidR="002C247C" w:rsidRPr="003B239F">
        <w:t xml:space="preserve">. </w:t>
      </w:r>
      <w:r w:rsidR="003D00B3" w:rsidRPr="003B239F">
        <w:t>Namun begitu</w:t>
      </w:r>
      <w:r w:rsidR="00072F87" w:rsidRPr="003B239F">
        <w:t>,</w:t>
      </w:r>
      <w:r w:rsidR="003D00B3" w:rsidRPr="003B239F">
        <w:t xml:space="preserve"> wanita dianggap </w:t>
      </w:r>
      <w:r w:rsidR="006E22BD" w:rsidRPr="003B239F">
        <w:t xml:space="preserve">sebagai </w:t>
      </w:r>
      <w:r w:rsidR="003D00B3" w:rsidRPr="003B239F">
        <w:t xml:space="preserve">pemimpin sejati walaupun mereka sering tidak </w:t>
      </w:r>
      <w:r w:rsidR="004A1429" w:rsidRPr="003B239F">
        <w:t>dilibatkan</w:t>
      </w:r>
      <w:r w:rsidR="003D00B3" w:rsidRPr="003B239F">
        <w:t xml:space="preserve"> secara rasmi dalam membuat keputusan</w:t>
      </w:r>
      <w:r w:rsidR="00576089" w:rsidRPr="003B239F">
        <w:t xml:space="preserve"> </w:t>
      </w:r>
      <w:r w:rsidR="00576089" w:rsidRPr="003B239F">
        <w:rPr>
          <w:noProof/>
        </w:rPr>
        <w:t>(Dadzie et al.</w:t>
      </w:r>
      <w:r w:rsidR="005C71D2" w:rsidRPr="003B239F">
        <w:rPr>
          <w:noProof/>
        </w:rPr>
        <w:t>,</w:t>
      </w:r>
      <w:r w:rsidR="00576089" w:rsidRPr="003B239F">
        <w:rPr>
          <w:noProof/>
        </w:rPr>
        <w:t xml:space="preserve"> 2021)</w:t>
      </w:r>
      <w:r w:rsidR="00576089" w:rsidRPr="003B239F">
        <w:t xml:space="preserve">. </w:t>
      </w:r>
    </w:p>
    <w:p w14:paraId="77DD1A1A" w14:textId="306E81EB" w:rsidR="00CC1270" w:rsidRPr="003B239F" w:rsidRDefault="000C1A68" w:rsidP="0049688C">
      <w:pPr>
        <w:pStyle w:val="Para2"/>
      </w:pPr>
      <w:r w:rsidRPr="003B239F">
        <w:t>Di Malaysia, b</w:t>
      </w:r>
      <w:r w:rsidR="009B402B" w:rsidRPr="003B239F">
        <w:t xml:space="preserve">erdasarkan rekod JAKOA pada tahun 2021, </w:t>
      </w:r>
      <w:r w:rsidR="003B2510" w:rsidRPr="003B239F">
        <w:t>pelantikan jawatan pengerusi</w:t>
      </w:r>
      <w:r w:rsidR="00EB7F2D" w:rsidRPr="003B239F">
        <w:t xml:space="preserve"> </w:t>
      </w:r>
      <w:r w:rsidR="003B2510" w:rsidRPr="003B239F">
        <w:t xml:space="preserve">JPKKOA, hanya </w:t>
      </w:r>
      <w:r w:rsidR="009B402B" w:rsidRPr="003B239F">
        <w:t>15</w:t>
      </w:r>
      <w:r w:rsidR="003B2510" w:rsidRPr="003B239F">
        <w:t xml:space="preserve"> peratus </w:t>
      </w:r>
      <w:r w:rsidR="002F417C" w:rsidRPr="003B239F">
        <w:t xml:space="preserve">wanita </w:t>
      </w:r>
      <w:r w:rsidR="003B2510" w:rsidRPr="003B239F">
        <w:t>(</w:t>
      </w:r>
      <w:r w:rsidR="009B402B" w:rsidRPr="003B239F">
        <w:t xml:space="preserve">30 </w:t>
      </w:r>
      <w:r w:rsidR="002F417C" w:rsidRPr="003B239F">
        <w:t xml:space="preserve">daripada 205 </w:t>
      </w:r>
      <w:r w:rsidR="009B402B" w:rsidRPr="003B239F">
        <w:t xml:space="preserve">orang wanita </w:t>
      </w:r>
      <w:r w:rsidR="002F417C" w:rsidRPr="003B239F">
        <w:t>mengisi</w:t>
      </w:r>
      <w:r w:rsidR="009B402B" w:rsidRPr="003B239F">
        <w:t xml:space="preserve"> jawatan pengerusi</w:t>
      </w:r>
      <w:r w:rsidR="003B2510" w:rsidRPr="003B239F">
        <w:t>).</w:t>
      </w:r>
      <w:r w:rsidR="009B402B" w:rsidRPr="003B239F">
        <w:t xml:space="preserve"> </w:t>
      </w:r>
      <w:r w:rsidR="00CD4188" w:rsidRPr="003B239F">
        <w:t>W</w:t>
      </w:r>
      <w:r w:rsidR="006321D0" w:rsidRPr="003B239F">
        <w:t xml:space="preserve">anita </w:t>
      </w:r>
      <w:r w:rsidR="00CD4188" w:rsidRPr="003B239F">
        <w:t xml:space="preserve">kaum </w:t>
      </w:r>
      <w:r w:rsidR="006321D0" w:rsidRPr="003B239F">
        <w:t xml:space="preserve">Temuan </w:t>
      </w:r>
      <w:r w:rsidR="00CD4188" w:rsidRPr="003B239F">
        <w:t xml:space="preserve">merupakan </w:t>
      </w:r>
      <w:r w:rsidR="006321D0" w:rsidRPr="003B239F">
        <w:t>bilangan yang paling t</w:t>
      </w:r>
      <w:r w:rsidR="00CD4188" w:rsidRPr="003B239F">
        <w:t>inggi</w:t>
      </w:r>
      <w:r w:rsidR="006321D0" w:rsidRPr="003B239F">
        <w:t xml:space="preserve"> memegang jawatan pengerusi JPKKOA berbanding dengan wanita</w:t>
      </w:r>
      <w:r w:rsidR="00CD4188" w:rsidRPr="003B239F">
        <w:t xml:space="preserve"> kaum</w:t>
      </w:r>
      <w:r w:rsidR="006321D0" w:rsidRPr="003B239F">
        <w:t xml:space="preserve"> lain ia</w:t>
      </w:r>
      <w:r w:rsidR="00CD4188" w:rsidRPr="003B239F">
        <w:t>i</w:t>
      </w:r>
      <w:r w:rsidR="006321D0" w:rsidRPr="003B239F">
        <w:t xml:space="preserve">tu sebanyak </w:t>
      </w:r>
      <w:r w:rsidR="00CD4188" w:rsidRPr="003B239F">
        <w:t>53</w:t>
      </w:r>
      <w:r w:rsidR="006321D0" w:rsidRPr="003B239F">
        <w:t xml:space="preserve"> peratus</w:t>
      </w:r>
      <w:r w:rsidR="00CD4188" w:rsidRPr="003B239F">
        <w:t xml:space="preserve"> (16 daripada 30 orang wanita)</w:t>
      </w:r>
      <w:r w:rsidR="006321D0" w:rsidRPr="003B239F">
        <w:t xml:space="preserve"> </w:t>
      </w:r>
      <w:r w:rsidR="00CD4188" w:rsidRPr="003B239F">
        <w:t>yang memegang</w:t>
      </w:r>
      <w:r w:rsidR="006321D0" w:rsidRPr="003B239F">
        <w:t xml:space="preserve"> jawatan tersebut</w:t>
      </w:r>
      <w:r w:rsidR="00CD4188" w:rsidRPr="003B239F">
        <w:t xml:space="preserve">. </w:t>
      </w:r>
      <w:r w:rsidR="004F7A87" w:rsidRPr="003B239F">
        <w:t>Bagi mengembangkan kemahiran kepimpinan wanita Orang Asli</w:t>
      </w:r>
      <w:r w:rsidR="00576089" w:rsidRPr="003B239F">
        <w:t xml:space="preserve"> di peringkat komuniti</w:t>
      </w:r>
      <w:r w:rsidR="004F7A87" w:rsidRPr="003B239F">
        <w:t xml:space="preserve">, JAKOA telah menetapkan petunjuk prestasi utama (KPI) </w:t>
      </w:r>
      <w:r w:rsidR="00F94AFB" w:rsidRPr="003B239F">
        <w:t>iaitu</w:t>
      </w:r>
      <w:r w:rsidR="004F7A87" w:rsidRPr="003B239F">
        <w:t xml:space="preserve"> sekurang-kurangnya 30</w:t>
      </w:r>
      <w:r w:rsidR="00185C13" w:rsidRPr="003B239F">
        <w:t xml:space="preserve"> peratus </w:t>
      </w:r>
      <w:r w:rsidR="004F7A87" w:rsidRPr="003B239F">
        <w:t>penyertaan golongan wanita mengisi keanggotaan JPKKOA.</w:t>
      </w:r>
      <w:r w:rsidR="00EB7F2D" w:rsidRPr="003B239F">
        <w:t xml:space="preserve"> </w:t>
      </w:r>
      <w:r w:rsidR="00880A21" w:rsidRPr="003B239F">
        <w:t>Walau b</w:t>
      </w:r>
      <w:r w:rsidR="00CC1270" w:rsidRPr="003B239F">
        <w:t xml:space="preserve">agaimanapun bilangan </w:t>
      </w:r>
      <w:r w:rsidR="00CD4188" w:rsidRPr="003B239F">
        <w:t>pengerusi JPKKOA</w:t>
      </w:r>
      <w:r w:rsidR="00CC1270" w:rsidRPr="003B239F">
        <w:t xml:space="preserve"> wanita masih kecil berbanding lelak</w:t>
      </w:r>
      <w:r w:rsidR="006321D0" w:rsidRPr="003B239F">
        <w:t>i</w:t>
      </w:r>
      <w:r w:rsidR="00CC1270" w:rsidRPr="003B239F">
        <w:t xml:space="preserve">. </w:t>
      </w:r>
      <w:r w:rsidR="006321D0" w:rsidRPr="003B239F">
        <w:t>Kebanyakan</w:t>
      </w:r>
      <w:r w:rsidR="00CC1270" w:rsidRPr="003B239F">
        <w:t xml:space="preserve"> orang tua-tua masyarakat meragui kemampuan </w:t>
      </w:r>
      <w:r w:rsidR="006321D0" w:rsidRPr="003B239F">
        <w:t xml:space="preserve">ketua wanita </w:t>
      </w:r>
      <w:r w:rsidR="00CC1270" w:rsidRPr="003B239F">
        <w:t xml:space="preserve">dan menganggap bahawa wanita tidak layak </w:t>
      </w:r>
      <w:r w:rsidR="006321D0" w:rsidRPr="003B239F">
        <w:t>memegang</w:t>
      </w:r>
      <w:r w:rsidR="00CC1270" w:rsidRPr="003B239F">
        <w:t xml:space="preserve"> jawatan pemimpin di peringkat akar umbi tersebut</w:t>
      </w:r>
      <w:r w:rsidR="006321D0" w:rsidRPr="003B239F">
        <w:t xml:space="preserve"> </w:t>
      </w:r>
      <w:r w:rsidR="00637C0D" w:rsidRPr="003B239F">
        <w:rPr>
          <w:noProof/>
        </w:rPr>
        <w:t>(Hannah</w:t>
      </w:r>
      <w:r w:rsidR="00171833" w:rsidRPr="003B239F">
        <w:rPr>
          <w:noProof/>
        </w:rPr>
        <w:t>,</w:t>
      </w:r>
      <w:r w:rsidR="00637C0D" w:rsidRPr="003B239F">
        <w:rPr>
          <w:noProof/>
        </w:rPr>
        <w:t xml:space="preserve"> 2020)</w:t>
      </w:r>
      <w:r w:rsidR="006321D0" w:rsidRPr="003B239F">
        <w:t xml:space="preserve">. </w:t>
      </w:r>
      <w:r w:rsidR="00884323" w:rsidRPr="003B239F">
        <w:t>Kebanyakan</w:t>
      </w:r>
      <w:r w:rsidR="006321D0" w:rsidRPr="003B239F">
        <w:t xml:space="preserve"> pemimpin wanita</w:t>
      </w:r>
      <w:r w:rsidR="00EB7F2D" w:rsidRPr="003B239F">
        <w:t xml:space="preserve"> </w:t>
      </w:r>
      <w:r w:rsidR="006321D0" w:rsidRPr="003B239F">
        <w:t xml:space="preserve">yang dilantik adalah </w:t>
      </w:r>
      <w:r w:rsidR="00884323" w:rsidRPr="003B239F">
        <w:t>berdasarkan</w:t>
      </w:r>
      <w:r w:rsidR="006321D0" w:rsidRPr="003B239F">
        <w:t xml:space="preserve"> kebolehan mereka dalam menguruskan kuasa </w:t>
      </w:r>
      <w:r w:rsidR="002C21D1" w:rsidRPr="003B239F">
        <w:t>intrapersonal</w:t>
      </w:r>
      <w:r w:rsidR="006321D0" w:rsidRPr="003B239F">
        <w:t xml:space="preserve">, interpersonal dan budaya mereka </w:t>
      </w:r>
      <w:r w:rsidR="006321D0" w:rsidRPr="003B239F">
        <w:rPr>
          <w:noProof/>
        </w:rPr>
        <w:t>(</w:t>
      </w:r>
      <w:r w:rsidR="004F609A" w:rsidRPr="003B239F">
        <w:rPr>
          <w:noProof/>
        </w:rPr>
        <w:t>Mangunsong</w:t>
      </w:r>
      <w:r w:rsidR="005533B8" w:rsidRPr="003B239F">
        <w:rPr>
          <w:noProof/>
        </w:rPr>
        <w:t>,</w:t>
      </w:r>
      <w:r w:rsidR="006321D0" w:rsidRPr="003B239F">
        <w:rPr>
          <w:noProof/>
        </w:rPr>
        <w:t xml:space="preserve"> 2009)</w:t>
      </w:r>
      <w:r w:rsidR="00474A96" w:rsidRPr="003B239F">
        <w:t>.</w:t>
      </w:r>
    </w:p>
    <w:p w14:paraId="346BF175" w14:textId="77777777" w:rsidR="008A6DF4" w:rsidRPr="003B239F" w:rsidRDefault="00474A96" w:rsidP="0049688C">
      <w:pPr>
        <w:pStyle w:val="Para2"/>
      </w:pPr>
      <w:r w:rsidRPr="003B239F">
        <w:lastRenderedPageBreak/>
        <w:t>Secara keseluruhan, a</w:t>
      </w:r>
      <w:r w:rsidR="003B2510" w:rsidRPr="003B239F">
        <w:t>rtikel ini mengupas</w:t>
      </w:r>
      <w:r w:rsidR="00105D87" w:rsidRPr="003B239F">
        <w:t xml:space="preserve"> perihal</w:t>
      </w:r>
      <w:r w:rsidR="003B2510" w:rsidRPr="003B239F">
        <w:t xml:space="preserve"> kepimpinan pengerusi JPKKOA</w:t>
      </w:r>
      <w:r w:rsidR="00105D87" w:rsidRPr="003B239F">
        <w:t xml:space="preserve"> wanita</w:t>
      </w:r>
      <w:r w:rsidR="003B2510" w:rsidRPr="003B239F">
        <w:t xml:space="preserve"> di </w:t>
      </w:r>
      <w:r w:rsidR="00105D87" w:rsidRPr="003B239F">
        <w:t xml:space="preserve">Malaysia </w:t>
      </w:r>
      <w:r w:rsidR="00470119" w:rsidRPr="003B239F">
        <w:t>khususnya</w:t>
      </w:r>
      <w:r w:rsidR="00105D87" w:rsidRPr="003B239F">
        <w:t xml:space="preserve"> kaum Temuan</w:t>
      </w:r>
      <w:r w:rsidR="003B2510" w:rsidRPr="003B239F">
        <w:t xml:space="preserve">. </w:t>
      </w:r>
      <w:r w:rsidR="00C67D72" w:rsidRPr="003B239F">
        <w:t xml:space="preserve">Kajian ini meneroka faktor utama yang mempengaruhi kepimpinan </w:t>
      </w:r>
      <w:r w:rsidR="00913FBD" w:rsidRPr="003B239F">
        <w:t>wanita</w:t>
      </w:r>
      <w:r w:rsidR="000656C4" w:rsidRPr="003B239F">
        <w:t xml:space="preserve"> </w:t>
      </w:r>
      <w:r w:rsidR="00C67D72" w:rsidRPr="003B239F">
        <w:t xml:space="preserve">yang </w:t>
      </w:r>
      <w:r w:rsidR="00334557" w:rsidRPr="003B239F">
        <w:t>melayakkan</w:t>
      </w:r>
      <w:r w:rsidR="00E60983" w:rsidRPr="003B239F">
        <w:t xml:space="preserve"> </w:t>
      </w:r>
      <w:r w:rsidR="000C1A68" w:rsidRPr="003B239F">
        <w:t xml:space="preserve">mereka </w:t>
      </w:r>
      <w:r w:rsidR="00C67D72" w:rsidRPr="003B239F">
        <w:t xml:space="preserve">untuk </w:t>
      </w:r>
      <w:r w:rsidR="00576089" w:rsidRPr="003B239F">
        <w:t>dipilih</w:t>
      </w:r>
      <w:r w:rsidR="00884323" w:rsidRPr="003B239F">
        <w:t xml:space="preserve"> </w:t>
      </w:r>
      <w:r w:rsidR="00C67D72" w:rsidRPr="003B239F">
        <w:t xml:space="preserve">menjadi pemimpin </w:t>
      </w:r>
      <w:r w:rsidR="0007318F" w:rsidRPr="003B239F">
        <w:t>masyarakat</w:t>
      </w:r>
      <w:r w:rsidR="00C67D72" w:rsidRPr="003B239F">
        <w:t>. Dengan memahami faktor-f</w:t>
      </w:r>
      <w:r w:rsidR="003F16EB" w:rsidRPr="003B239F">
        <w:t>a</w:t>
      </w:r>
      <w:r w:rsidR="00C67D72" w:rsidRPr="003B239F">
        <w:t xml:space="preserve">ktor ini, kita dapat memberi lebih </w:t>
      </w:r>
      <w:r w:rsidR="008A6DF4" w:rsidRPr="003B239F">
        <w:t xml:space="preserve">pemahaman kepada </w:t>
      </w:r>
      <w:r w:rsidR="00A0695E" w:rsidRPr="003B239F">
        <w:t xml:space="preserve">masyarakat dan </w:t>
      </w:r>
      <w:r w:rsidR="008A6DF4" w:rsidRPr="003B239F">
        <w:t>agensi berkaitan sebagai panduan dalam strategi melahirkan wanita Orang Asli yang progresif dalam usaha mereka untuk memimpin, memajukan komuniti dan memelihara budaya mereka.</w:t>
      </w:r>
    </w:p>
    <w:p w14:paraId="7C26332E" w14:textId="77777777" w:rsidR="002B1BCC" w:rsidRDefault="002B1BCC" w:rsidP="003D6678">
      <w:pPr>
        <w:pStyle w:val="Para2"/>
        <w:ind w:firstLine="0"/>
      </w:pPr>
    </w:p>
    <w:p w14:paraId="2903AF7D" w14:textId="77777777" w:rsidR="003D6678" w:rsidRPr="003B239F" w:rsidRDefault="003D6678" w:rsidP="003D6678">
      <w:pPr>
        <w:pStyle w:val="Para2"/>
        <w:ind w:firstLine="0"/>
      </w:pPr>
    </w:p>
    <w:p w14:paraId="2C111E55" w14:textId="77777777" w:rsidR="004C1490" w:rsidRPr="003B239F" w:rsidRDefault="004039F3" w:rsidP="0049688C">
      <w:pPr>
        <w:pStyle w:val="Heading1"/>
        <w:spacing w:before="0" w:after="0"/>
      </w:pPr>
      <w:r w:rsidRPr="003B239F">
        <w:t xml:space="preserve">Kajian literatur </w:t>
      </w:r>
    </w:p>
    <w:p w14:paraId="27C56857" w14:textId="77777777" w:rsidR="004C1490" w:rsidRPr="003B239F" w:rsidRDefault="00CF2599" w:rsidP="0049688C">
      <w:pPr>
        <w:pBdr>
          <w:top w:val="nil"/>
          <w:left w:val="nil"/>
          <w:bottom w:val="nil"/>
          <w:right w:val="nil"/>
          <w:between w:val="nil"/>
        </w:pBdr>
        <w:ind w:left="2" w:hanging="2"/>
        <w:jc w:val="both"/>
        <w:rPr>
          <w:lang w:val="ms-MY"/>
        </w:rPr>
      </w:pPr>
      <w:r w:rsidRPr="003B239F">
        <w:rPr>
          <w:b/>
          <w:lang w:val="ms-MY"/>
        </w:rPr>
        <w:t xml:space="preserve"> </w:t>
      </w:r>
    </w:p>
    <w:p w14:paraId="5B4093B1" w14:textId="77777777" w:rsidR="007D317A" w:rsidRPr="003B239F" w:rsidRDefault="00594D1D" w:rsidP="0049688C">
      <w:pPr>
        <w:pStyle w:val="Heading2"/>
        <w:spacing w:before="0" w:after="0"/>
      </w:pPr>
      <w:r w:rsidRPr="003B239F">
        <w:t>Kepimpinan wanita Orang Asli</w:t>
      </w:r>
    </w:p>
    <w:p w14:paraId="576ECF15" w14:textId="77777777" w:rsidR="007D317A" w:rsidRPr="003B239F" w:rsidRDefault="007D317A" w:rsidP="0049688C">
      <w:pPr>
        <w:pBdr>
          <w:top w:val="nil"/>
          <w:left w:val="nil"/>
          <w:bottom w:val="nil"/>
          <w:right w:val="nil"/>
          <w:between w:val="nil"/>
        </w:pBdr>
        <w:ind w:left="2" w:hanging="2"/>
        <w:jc w:val="both"/>
        <w:rPr>
          <w:lang w:val="ms-MY"/>
        </w:rPr>
      </w:pPr>
    </w:p>
    <w:p w14:paraId="510B340A" w14:textId="0D7006FC" w:rsidR="00C92387" w:rsidRPr="003B239F" w:rsidRDefault="005C0A85" w:rsidP="0049688C">
      <w:pPr>
        <w:pStyle w:val="Paragraphabstrak1"/>
      </w:pPr>
      <w:r w:rsidRPr="003B239F">
        <w:t xml:space="preserve">Penyelidikan tentang kepimpinan wanita dalam kalangan Orang Asli di </w:t>
      </w:r>
      <w:r w:rsidR="0083660B" w:rsidRPr="003B239F">
        <w:t>S</w:t>
      </w:r>
      <w:r w:rsidRPr="003B239F">
        <w:t xml:space="preserve">emenanjung Malaysia adalah suatu bidang yang masih kurang diberi perhatian yang secukupnya. </w:t>
      </w:r>
      <w:r w:rsidR="00151DC1" w:rsidRPr="003B239F">
        <w:t>Kebanyakan penyelidikan</w:t>
      </w:r>
      <w:r w:rsidRPr="003B239F">
        <w:t xml:space="preserve"> yang telah dijalankan, </w:t>
      </w:r>
      <w:r w:rsidR="00D87A13" w:rsidRPr="003B239F">
        <w:t>kebanyakan</w:t>
      </w:r>
      <w:r w:rsidR="00B71309" w:rsidRPr="003B239F">
        <w:t>nya</w:t>
      </w:r>
      <w:r w:rsidRPr="003B239F">
        <w:t xml:space="preserve"> tertumpu </w:t>
      </w:r>
      <w:r w:rsidR="00806FCD" w:rsidRPr="003B239F">
        <w:t>ke</w:t>
      </w:r>
      <w:r w:rsidRPr="003B239F">
        <w:t xml:space="preserve">pada pemimpin lelaki dalam komuniti Orang Asli </w:t>
      </w:r>
      <w:r w:rsidR="00151DC1" w:rsidRPr="003B239F">
        <w:t>seperti d</w:t>
      </w:r>
      <w:r w:rsidRPr="003B239F">
        <w:t xml:space="preserve">alam kajian bertajuk </w:t>
      </w:r>
      <w:r w:rsidR="005C50FE" w:rsidRPr="003B239F">
        <w:t>“</w:t>
      </w:r>
      <w:r w:rsidRPr="003B239F">
        <w:t xml:space="preserve">Headmanship </w:t>
      </w:r>
      <w:r w:rsidR="005C50FE" w:rsidRPr="003B239F">
        <w:t xml:space="preserve">and </w:t>
      </w:r>
      <w:r w:rsidRPr="003B239F">
        <w:t>Lead</w:t>
      </w:r>
      <w:r w:rsidR="003D6678">
        <w:t>e</w:t>
      </w:r>
      <w:r w:rsidRPr="003B239F">
        <w:t xml:space="preserve">rship </w:t>
      </w:r>
      <w:r w:rsidR="005C50FE" w:rsidRPr="003B239F">
        <w:t xml:space="preserve">in </w:t>
      </w:r>
      <w:r w:rsidRPr="003B239F">
        <w:t>Temiar Society,</w:t>
      </w:r>
      <w:r w:rsidR="005C50FE" w:rsidRPr="003B239F">
        <w:t>”</w:t>
      </w:r>
      <w:r w:rsidRPr="003B239F">
        <w:t xml:space="preserve"> </w:t>
      </w:r>
      <w:r w:rsidR="00470119" w:rsidRPr="003B239F">
        <w:t xml:space="preserve">oleh </w:t>
      </w:r>
      <w:r w:rsidR="00622600" w:rsidRPr="003B239F">
        <w:rPr>
          <w:noProof/>
        </w:rPr>
        <w:t>Benjamin (1968)</w:t>
      </w:r>
      <w:r w:rsidR="00622600" w:rsidRPr="003B239F">
        <w:t xml:space="preserve"> </w:t>
      </w:r>
      <w:r w:rsidR="00396942" w:rsidRPr="003B239F">
        <w:t xml:space="preserve">yang </w:t>
      </w:r>
      <w:r w:rsidRPr="003B239F">
        <w:t xml:space="preserve">menggambarkan bahawa organisasi politik ketua kampung dalam masyarakat Temiar mempunyai ciri-ciri unik yang membezakannya daripada etnik lain. </w:t>
      </w:r>
      <w:r w:rsidR="00622600" w:rsidRPr="003B239F">
        <w:t>Benjamin (1968) menjelaskan a</w:t>
      </w:r>
      <w:r w:rsidRPr="003B239F">
        <w:t>dat kepimp</w:t>
      </w:r>
      <w:r w:rsidR="007D317A" w:rsidRPr="003B239F">
        <w:t xml:space="preserve">inan Temiar mengekalkan corak </w:t>
      </w:r>
      <w:r w:rsidR="00EC5795" w:rsidRPr="003B239F">
        <w:t>iaitu</w:t>
      </w:r>
      <w:r w:rsidR="007D317A" w:rsidRPr="003B239F">
        <w:t xml:space="preserve"> anak lelaki sulung dalam setiap generasi </w:t>
      </w:r>
      <w:r w:rsidR="00622600" w:rsidRPr="003B239F">
        <w:t>dipilih</w:t>
      </w:r>
      <w:r w:rsidR="007D317A" w:rsidRPr="003B239F">
        <w:t xml:space="preserve"> untuk mengambil alih kepimpinan dalam rumah tangga. </w:t>
      </w:r>
      <w:r w:rsidR="000E0D6E" w:rsidRPr="003B239F">
        <w:t>Hal i</w:t>
      </w:r>
      <w:r w:rsidR="007D317A" w:rsidRPr="003B239F">
        <w:t xml:space="preserve">ni memberi gambaran yang jelas bahawa dalam sejarah kepimpinan masyarakat Orang Asli, peranan lelaki telah lama diakui sebagai pemimpin utama, manakala peranan wanita lebih cenderung untuk menguruskan rumah tangga. </w:t>
      </w:r>
    </w:p>
    <w:p w14:paraId="473074CC" w14:textId="1A7AED2A" w:rsidR="00C92387" w:rsidRPr="003B239F" w:rsidRDefault="00A17844" w:rsidP="0049688C">
      <w:pPr>
        <w:pStyle w:val="Para2"/>
      </w:pPr>
      <w:r w:rsidRPr="003B239F">
        <w:t xml:space="preserve">Menurut adat dan tradisi, </w:t>
      </w:r>
      <w:r w:rsidR="00622600" w:rsidRPr="003B239F">
        <w:t>m</w:t>
      </w:r>
      <w:r w:rsidRPr="003B239F">
        <w:t xml:space="preserve">asyarakat Orang Asli mengiktiraf pemimpin tradisional seperti batin, penghulu dan ibu bapa sebagai tokoh-tokoh yang memainkan peranan utama dalam mengendalikan urusan komuniti mereka. Dalam kajian yang dilakukan oleh Amat </w:t>
      </w:r>
      <w:r w:rsidR="00934DB2" w:rsidRPr="003B239F">
        <w:t>S</w:t>
      </w:r>
      <w:r w:rsidRPr="003B239F">
        <w:t>imin et al</w:t>
      </w:r>
      <w:r w:rsidR="00E61D97" w:rsidRPr="003B239F">
        <w:t>.</w:t>
      </w:r>
      <w:r w:rsidRPr="003B239F">
        <w:t xml:space="preserve"> (2015), </w:t>
      </w:r>
      <w:r w:rsidR="00B17D88" w:rsidRPr="003B239F">
        <w:t xml:space="preserve">menjelaskan bahawa penubuhan institusi kepimpinan peringkat kampung memegang peranan yang amat penting dalam memajukan </w:t>
      </w:r>
      <w:r w:rsidR="00A37AC8" w:rsidRPr="003B239F">
        <w:t>p</w:t>
      </w:r>
      <w:r w:rsidR="00B17D88" w:rsidRPr="003B239F">
        <w:t>embangunan sesebuah kampung.</w:t>
      </w:r>
      <w:r w:rsidRPr="003B239F">
        <w:t xml:space="preserve"> </w:t>
      </w:r>
      <w:r w:rsidR="00A37AC8" w:rsidRPr="003B239F">
        <w:t>Kepimpinan</w:t>
      </w:r>
      <w:r w:rsidR="00B17D88" w:rsidRPr="003B239F">
        <w:t xml:space="preserve"> dari institusi tersebut memiliki potensi untuk memberikan kesan yang signifikan terhadap </w:t>
      </w:r>
      <w:r w:rsidR="00A37AC8" w:rsidRPr="003B239F">
        <w:t>pembangunan kampung</w:t>
      </w:r>
      <w:r w:rsidR="00B17D88" w:rsidRPr="003B239F">
        <w:t xml:space="preserve"> </w:t>
      </w:r>
      <w:r w:rsidR="00A37AC8" w:rsidRPr="003B239F">
        <w:t>serta membantu mengatasi isu kemiskinan dalam komuniti tersebut.</w:t>
      </w:r>
    </w:p>
    <w:p w14:paraId="28FD8C34" w14:textId="77777777" w:rsidR="009845EA" w:rsidRPr="003B239F" w:rsidRDefault="00151DC1" w:rsidP="0049688C">
      <w:pPr>
        <w:pStyle w:val="Para2"/>
      </w:pPr>
      <w:r w:rsidRPr="003B239F">
        <w:t>Wanita merupakan golongan yang memainkan fungsi yang penting di dalam sesebuah struktur masyarakat</w:t>
      </w:r>
      <w:r w:rsidR="00CB7C19" w:rsidRPr="003B239F">
        <w:t>.</w:t>
      </w:r>
      <w:r w:rsidR="009845EA" w:rsidRPr="003B239F">
        <w:t xml:space="preserve"> Pada tahun 2010, laporan SUHAKAM melaporkan bahawa </w:t>
      </w:r>
      <w:r w:rsidR="00D16665" w:rsidRPr="003B239F">
        <w:t>w</w:t>
      </w:r>
      <w:r w:rsidR="009845EA" w:rsidRPr="003B239F">
        <w:t xml:space="preserve">anita Orang Asli cenderung untuk membuat keputusan yang meletakkan mereka dan keluarga lebih daripada diri mereka sendiri. </w:t>
      </w:r>
      <w:r w:rsidR="0007740E" w:rsidRPr="003B239F">
        <w:t>Hal i</w:t>
      </w:r>
      <w:r w:rsidR="009845EA" w:rsidRPr="003B239F">
        <w:t xml:space="preserve">ni adalah kerana umumnya </w:t>
      </w:r>
      <w:r w:rsidR="008658C3" w:rsidRPr="003B239F">
        <w:t>ketua</w:t>
      </w:r>
      <w:r w:rsidR="009845EA" w:rsidRPr="003B239F">
        <w:t xml:space="preserve"> kaum lelaki cenderung untuk lebih mementingkan diri sendiri apabila kepentingan </w:t>
      </w:r>
      <w:r w:rsidR="00D87A13" w:rsidRPr="003B239F">
        <w:t>m</w:t>
      </w:r>
      <w:r w:rsidR="009845EA" w:rsidRPr="003B239F">
        <w:t xml:space="preserve">asyarakat Orang Asli digantikan oleh kepentingan mereka sendiri. Pengecualian terhadap wanita dalam penglibatan membuat keputusan bukan </w:t>
      </w:r>
      <w:r w:rsidR="00622600" w:rsidRPr="003B239F">
        <w:t>s</w:t>
      </w:r>
      <w:r w:rsidR="009845EA" w:rsidRPr="003B239F">
        <w:t xml:space="preserve">ahaja telah menafikan hak mereka untuk mengambil bahagian, sedangkan kepimpinan mereka mempunyai akauntabiliti yang lebih besar. Oleh </w:t>
      </w:r>
      <w:r w:rsidR="00E864C6" w:rsidRPr="003B239F">
        <w:t xml:space="preserve">yang </w:t>
      </w:r>
      <w:r w:rsidR="009845EA" w:rsidRPr="003B239F">
        <w:t>demikian, penyertaan wanita Orang Asli harus diwajibkan dalam semua hal ehwal Orang Asli</w:t>
      </w:r>
      <w:r w:rsidR="008C05E7" w:rsidRPr="003B239F">
        <w:t xml:space="preserve"> (</w:t>
      </w:r>
      <w:r w:rsidR="009845EA" w:rsidRPr="003B239F">
        <w:t>Nicholas, 2010)</w:t>
      </w:r>
      <w:r w:rsidR="008C05E7" w:rsidRPr="003B239F">
        <w:t>.</w:t>
      </w:r>
    </w:p>
    <w:p w14:paraId="21F8756B" w14:textId="77777777" w:rsidR="00594D1D" w:rsidRPr="003B239F" w:rsidRDefault="00594D1D" w:rsidP="0049688C">
      <w:pPr>
        <w:pBdr>
          <w:top w:val="nil"/>
          <w:left w:val="nil"/>
          <w:bottom w:val="nil"/>
          <w:right w:val="nil"/>
          <w:between w:val="nil"/>
        </w:pBdr>
        <w:ind w:left="2" w:hanging="2"/>
        <w:jc w:val="both"/>
        <w:rPr>
          <w:lang w:val="ms-MY"/>
        </w:rPr>
      </w:pPr>
    </w:p>
    <w:p w14:paraId="53BD4B22" w14:textId="77777777" w:rsidR="009D7BC4" w:rsidRPr="003B239F" w:rsidRDefault="00873ABD" w:rsidP="0049688C">
      <w:pPr>
        <w:pStyle w:val="Heading2"/>
        <w:spacing w:before="0" w:after="0"/>
      </w:pPr>
      <w:r w:rsidRPr="003B239F">
        <w:t>Faktor-faktor yang mempengaruhi kepimpinan wanita</w:t>
      </w:r>
    </w:p>
    <w:p w14:paraId="1FF83936" w14:textId="77777777" w:rsidR="006E0EAC" w:rsidRPr="003B239F" w:rsidRDefault="006E0EAC" w:rsidP="0049688C">
      <w:pPr>
        <w:rPr>
          <w:lang w:val="ms-MY"/>
        </w:rPr>
      </w:pPr>
    </w:p>
    <w:p w14:paraId="10B788A3" w14:textId="77777777" w:rsidR="009845EA" w:rsidRPr="003B239F" w:rsidRDefault="009845EA" w:rsidP="0049688C">
      <w:pPr>
        <w:pStyle w:val="Paragraphabstrak1"/>
      </w:pPr>
      <w:r w:rsidRPr="003B239F">
        <w:t xml:space="preserve">Berdasarkan kajian lepas, </w:t>
      </w:r>
      <w:r w:rsidR="006B6103" w:rsidRPr="003B239F">
        <w:t>terdapat tiga (3) faktor yang mempengaruhi kepimpinan wanita iaitu faktor berkaitan latar belakang keluarga (latar belakang keluarga)</w:t>
      </w:r>
      <w:r w:rsidR="002A66BD" w:rsidRPr="003B239F">
        <w:t xml:space="preserve">, </w:t>
      </w:r>
      <w:r w:rsidR="006B6103" w:rsidRPr="003B239F">
        <w:t>faktor berkaitan pendidikan (pendidikan) dan faktor berkaitan sokongan daripada keluarga dan masyarakat (sokongan keluarga dan masyarakat)</w:t>
      </w:r>
      <w:r w:rsidR="006B5639" w:rsidRPr="003B239F">
        <w:t>.</w:t>
      </w:r>
    </w:p>
    <w:p w14:paraId="14BCFF42" w14:textId="77777777" w:rsidR="00873ABD" w:rsidRPr="003B239F" w:rsidRDefault="00873ABD" w:rsidP="0049688C">
      <w:pPr>
        <w:pStyle w:val="Heading3"/>
        <w:spacing w:before="0" w:after="0"/>
      </w:pPr>
      <w:r w:rsidRPr="003B239F">
        <w:lastRenderedPageBreak/>
        <w:t>Latar belakang keluarga</w:t>
      </w:r>
    </w:p>
    <w:p w14:paraId="31993343" w14:textId="77777777" w:rsidR="007410FC" w:rsidRPr="003B239F" w:rsidRDefault="007410FC" w:rsidP="0049688C">
      <w:pPr>
        <w:ind w:left="2" w:hanging="2"/>
        <w:rPr>
          <w:lang w:val="ms-MY"/>
        </w:rPr>
      </w:pPr>
    </w:p>
    <w:p w14:paraId="5D50523A" w14:textId="3F7CE633" w:rsidR="00873ABD" w:rsidRPr="003B239F" w:rsidRDefault="00BF7F07" w:rsidP="0049688C">
      <w:pPr>
        <w:pStyle w:val="Paragraphabstrak1"/>
      </w:pPr>
      <w:r w:rsidRPr="003B239F">
        <w:t xml:space="preserve">Faktor latar </w:t>
      </w:r>
      <w:r w:rsidR="00D42491" w:rsidRPr="003B239F">
        <w:t>belakang</w:t>
      </w:r>
      <w:r w:rsidRPr="003B239F">
        <w:t xml:space="preserve"> keluarga memainkan peranan dalam menyumbang kepimpinan wanita</w:t>
      </w:r>
      <w:r w:rsidR="006B7890" w:rsidRPr="003B239F">
        <w:t>. Keluarga mendorong komunikasi terbuka,</w:t>
      </w:r>
      <w:r w:rsidR="00BE7593" w:rsidRPr="003B239F">
        <w:t xml:space="preserve"> mengamalkan sikap kebebasan bersuara dan berterus terang </w:t>
      </w:r>
      <w:r w:rsidR="00AA645F" w:rsidRPr="003B239F">
        <w:t>selagi</w:t>
      </w:r>
      <w:r w:rsidR="00BE7593" w:rsidRPr="003B239F">
        <w:t xml:space="preserve"> tidak melanggar batas-batas adat dan agama </w:t>
      </w:r>
      <w:r w:rsidR="008B5796" w:rsidRPr="003B239F">
        <w:t xml:space="preserve">dapat </w:t>
      </w:r>
      <w:r w:rsidR="006B7890" w:rsidRPr="003B239F">
        <w:t>membantu wanita untuk memahami nilai-nilai penting dalam kepemimpinan</w:t>
      </w:r>
      <w:r w:rsidR="00D00F4F" w:rsidRPr="003B239F">
        <w:t xml:space="preserve"> (Aziz</w:t>
      </w:r>
      <w:r w:rsidR="00C12B9B" w:rsidRPr="003B239F">
        <w:t xml:space="preserve"> &amp;</w:t>
      </w:r>
      <w:r w:rsidR="00D00F4F" w:rsidRPr="003B239F">
        <w:t xml:space="preserve"> Yusof, 2015)</w:t>
      </w:r>
      <w:r w:rsidR="006B7890" w:rsidRPr="003B239F">
        <w:t xml:space="preserve">. </w:t>
      </w:r>
      <w:r w:rsidR="00710E3E" w:rsidRPr="003B239F">
        <w:t xml:space="preserve">Faktor kelas sosial keluarga juga signifikan untuk memahami kepimpinan wanita. Wanita yang mempunyai pertalian keluarga pemimpin melahirkan bakat dan kemahiran kepimpinan yang melayakkan seorang wanita dinobatkan sebagai pemimpin </w:t>
      </w:r>
      <w:r w:rsidR="00710E3E" w:rsidRPr="003B239F">
        <w:rPr>
          <w:noProof/>
        </w:rPr>
        <w:t>(Hasan &amp; Hamid</w:t>
      </w:r>
      <w:r w:rsidR="00FF7822" w:rsidRPr="003B239F">
        <w:rPr>
          <w:noProof/>
        </w:rPr>
        <w:t>,</w:t>
      </w:r>
      <w:r w:rsidR="00710E3E" w:rsidRPr="003B239F">
        <w:rPr>
          <w:noProof/>
        </w:rPr>
        <w:t xml:space="preserve"> 2017)</w:t>
      </w:r>
      <w:r w:rsidR="00710E3E" w:rsidRPr="003B239F">
        <w:t>.</w:t>
      </w:r>
      <w:r w:rsidR="005029CC" w:rsidRPr="003B239F">
        <w:t xml:space="preserve"> </w:t>
      </w:r>
      <w:r w:rsidR="001A619B" w:rsidRPr="003B239F">
        <w:t xml:space="preserve">Nilai kepimpinan atau bangsawan yang diturunkan daripada ibu bapa kepada anak-anak telah </w:t>
      </w:r>
      <w:r w:rsidR="005029CC" w:rsidRPr="003B239F">
        <w:t>melahirkan</w:t>
      </w:r>
      <w:r w:rsidR="001A619B" w:rsidRPr="003B239F">
        <w:t xml:space="preserve"> rasa hormat masyarakat </w:t>
      </w:r>
      <w:r w:rsidR="00637C0D" w:rsidRPr="003B239F">
        <w:rPr>
          <w:noProof/>
        </w:rPr>
        <w:t>(Hannah</w:t>
      </w:r>
      <w:r w:rsidR="00974411" w:rsidRPr="003B239F">
        <w:rPr>
          <w:noProof/>
        </w:rPr>
        <w:t>,</w:t>
      </w:r>
      <w:r w:rsidR="00637C0D" w:rsidRPr="003B239F">
        <w:rPr>
          <w:noProof/>
        </w:rPr>
        <w:t xml:space="preserve"> 2020)</w:t>
      </w:r>
      <w:r w:rsidR="001A619B" w:rsidRPr="003B239F">
        <w:t xml:space="preserve">. </w:t>
      </w:r>
      <w:r w:rsidR="00D00F4F" w:rsidRPr="003B239F">
        <w:t>Wanita yang mempunyai ahli keluarga yang mempunyai sejarah atau latar belakang kepimpinan juga mampu melaksanakan tanggungjawab dengan lebih yakin dan berkesan hasil daripada inspirasi ahli keluarga mereka yang berperanan sebagai pemimpin</w:t>
      </w:r>
      <w:r w:rsidR="002A66BD" w:rsidRPr="003B239F">
        <w:t xml:space="preserve"> </w:t>
      </w:r>
      <w:r w:rsidR="00982F13" w:rsidRPr="003B239F">
        <w:rPr>
          <w:noProof/>
        </w:rPr>
        <w:t>(Hasan &amp; Hamid</w:t>
      </w:r>
      <w:r w:rsidR="00F7012D" w:rsidRPr="003B239F">
        <w:rPr>
          <w:noProof/>
        </w:rPr>
        <w:t>,</w:t>
      </w:r>
      <w:r w:rsidR="00982F13" w:rsidRPr="003B239F">
        <w:rPr>
          <w:noProof/>
        </w:rPr>
        <w:t xml:space="preserve"> 2017)</w:t>
      </w:r>
      <w:r w:rsidR="00982F13" w:rsidRPr="003B239F">
        <w:t>.</w:t>
      </w:r>
    </w:p>
    <w:p w14:paraId="64D3EC66" w14:textId="1C6FD620" w:rsidR="00D00F4F" w:rsidRPr="003B239F" w:rsidRDefault="008D7461" w:rsidP="0049688C">
      <w:pPr>
        <w:pStyle w:val="Para2"/>
      </w:pPr>
      <w:r w:rsidRPr="003B239F">
        <w:t>Walau bagaimanapun</w:t>
      </w:r>
      <w:r w:rsidR="00AD3BF2" w:rsidRPr="003B239F">
        <w:t>,</w:t>
      </w:r>
      <w:r w:rsidRPr="003B239F">
        <w:t xml:space="preserve"> dalam </w:t>
      </w:r>
      <w:r w:rsidR="00D00F4F" w:rsidRPr="003B239F">
        <w:t xml:space="preserve">konteks pemimpin wanita Orang Asli, </w:t>
      </w:r>
      <w:r w:rsidRPr="003B239F">
        <w:t xml:space="preserve">tidak banyak kajian berkaitan </w:t>
      </w:r>
      <w:r w:rsidR="00364A96" w:rsidRPr="003B239F">
        <w:t xml:space="preserve">pengaruh </w:t>
      </w:r>
      <w:r w:rsidR="00D00F4F" w:rsidRPr="003B239F">
        <w:t>latar belakang keluarga memberi kesan terhadap kepimpinan mereka</w:t>
      </w:r>
      <w:r w:rsidR="00ED325A" w:rsidRPr="003B239F">
        <w:t xml:space="preserve">. </w:t>
      </w:r>
      <w:r w:rsidR="003A2D6C" w:rsidRPr="003B239F">
        <w:t xml:space="preserve">Namun </w:t>
      </w:r>
      <w:r w:rsidR="00856917" w:rsidRPr="003B239F">
        <w:t xml:space="preserve">begitu, </w:t>
      </w:r>
      <w:r w:rsidR="00A90E94" w:rsidRPr="003B239F">
        <w:rPr>
          <w:noProof/>
        </w:rPr>
        <w:t xml:space="preserve">Bown </w:t>
      </w:r>
      <w:r w:rsidR="00F34CC4" w:rsidRPr="003B239F">
        <w:rPr>
          <w:noProof/>
        </w:rPr>
        <w:t>dan</w:t>
      </w:r>
      <w:r w:rsidR="00A90E94" w:rsidRPr="003B239F">
        <w:rPr>
          <w:noProof/>
        </w:rPr>
        <w:t xml:space="preserve"> McClellan (2017)</w:t>
      </w:r>
      <w:r w:rsidR="00704911" w:rsidRPr="003B239F">
        <w:t xml:space="preserve"> </w:t>
      </w:r>
      <w:r w:rsidR="00A90E94" w:rsidRPr="003B239F">
        <w:t>menjelaskan bahawa seorang pemimpin wanita Orang Asli daripada komuniti kecil Andes di Ecuador memberitahu bahawa ibu beliau merupakan orang penting yang mengajar beliau untuk menjadi pemimpin bermula daripada peranan seorang isteri dan ibu dalam rumah tangga</w:t>
      </w:r>
      <w:r w:rsidR="00FF5F03" w:rsidRPr="003B239F">
        <w:t xml:space="preserve">. Manakala Orang Asli di Cuzco, Peru berketurunan Inkan menjelaskan bahawa ikatan keluarga yang harmoni menyumbang kepada keseluruhan kehidupan berpasukan yang mempunyai potensi untuk mewujudkan semangat berpasukan yang sihat dan mendorong membuat keputusan yang betul dalam masyarakat </w:t>
      </w:r>
      <w:r w:rsidR="00FF5F03" w:rsidRPr="003B239F">
        <w:rPr>
          <w:noProof/>
        </w:rPr>
        <w:t>(Sánchez et al.</w:t>
      </w:r>
      <w:r w:rsidR="00173F89" w:rsidRPr="003B239F">
        <w:rPr>
          <w:noProof/>
        </w:rPr>
        <w:t>,</w:t>
      </w:r>
      <w:r w:rsidR="00FF5F03" w:rsidRPr="003B239F">
        <w:rPr>
          <w:noProof/>
        </w:rPr>
        <w:t xml:space="preserve"> 2019)</w:t>
      </w:r>
      <w:r w:rsidR="00FF5F03" w:rsidRPr="003B239F">
        <w:t>.</w:t>
      </w:r>
      <w:r w:rsidR="00704911" w:rsidRPr="003B239F">
        <w:t xml:space="preserve"> </w:t>
      </w:r>
    </w:p>
    <w:p w14:paraId="3120EFFB" w14:textId="77777777" w:rsidR="00873ABD" w:rsidRPr="003B239F" w:rsidRDefault="00873ABD" w:rsidP="0049688C">
      <w:pPr>
        <w:pBdr>
          <w:top w:val="nil"/>
          <w:left w:val="nil"/>
          <w:bottom w:val="nil"/>
          <w:right w:val="nil"/>
          <w:between w:val="nil"/>
        </w:pBdr>
        <w:jc w:val="both"/>
        <w:rPr>
          <w:lang w:val="ms-MY"/>
        </w:rPr>
      </w:pPr>
    </w:p>
    <w:p w14:paraId="57A32B60" w14:textId="77777777" w:rsidR="00873ABD" w:rsidRPr="003B239F" w:rsidRDefault="00873ABD" w:rsidP="0049688C">
      <w:pPr>
        <w:pStyle w:val="Heading3"/>
        <w:spacing w:before="0" w:after="0"/>
      </w:pPr>
      <w:r w:rsidRPr="003B239F">
        <w:t>Pendidikan</w:t>
      </w:r>
    </w:p>
    <w:p w14:paraId="29C3EEBF" w14:textId="77777777" w:rsidR="000E6776" w:rsidRPr="003B239F" w:rsidRDefault="000E6776" w:rsidP="0049688C">
      <w:pPr>
        <w:pBdr>
          <w:top w:val="nil"/>
          <w:left w:val="nil"/>
          <w:bottom w:val="nil"/>
          <w:right w:val="nil"/>
          <w:between w:val="nil"/>
        </w:pBdr>
        <w:jc w:val="both"/>
        <w:rPr>
          <w:lang w:val="ms-MY"/>
        </w:rPr>
      </w:pPr>
    </w:p>
    <w:p w14:paraId="5CAAEC4D" w14:textId="1DC8AA58" w:rsidR="00834703" w:rsidRPr="0098621C" w:rsidRDefault="00473EB8" w:rsidP="0049688C">
      <w:pPr>
        <w:pStyle w:val="Paragraphabstrak1"/>
      </w:pPr>
      <w:r w:rsidRPr="003B239F">
        <w:t xml:space="preserve">Pendidikan merupakan senjata yang dapat membantu wanita mencapai kemajuan dalam kepimpinan dengan peningkatan kesedaran dan menghubungkan konsep kepimpinan </w:t>
      </w:r>
      <w:r w:rsidRPr="003B239F">
        <w:rPr>
          <w:noProof/>
        </w:rPr>
        <w:t>(Smirles et al.</w:t>
      </w:r>
      <w:r w:rsidR="001F1B51" w:rsidRPr="003B239F">
        <w:rPr>
          <w:noProof/>
        </w:rPr>
        <w:t>,</w:t>
      </w:r>
      <w:r w:rsidRPr="003B239F">
        <w:rPr>
          <w:noProof/>
        </w:rPr>
        <w:t xml:space="preserve"> 2020)</w:t>
      </w:r>
      <w:r w:rsidR="00A04A72" w:rsidRPr="003B239F">
        <w:t xml:space="preserve">. </w:t>
      </w:r>
      <w:r w:rsidR="00BF7F07" w:rsidRPr="003B239F">
        <w:t>Faktor pendidikan memainkan peranan utama wanita dalam mencapai jawatan yang tinggi dalam organisasi</w:t>
      </w:r>
      <w:r w:rsidR="00D42491" w:rsidRPr="003B239F">
        <w:t xml:space="preserve"> </w:t>
      </w:r>
      <w:r w:rsidR="00D42491" w:rsidRPr="003B239F">
        <w:rPr>
          <w:noProof/>
        </w:rPr>
        <w:t>(Shaya &amp; Abu Khait</w:t>
      </w:r>
      <w:r w:rsidR="001F1B51" w:rsidRPr="003B239F">
        <w:rPr>
          <w:noProof/>
        </w:rPr>
        <w:t>,</w:t>
      </w:r>
      <w:r w:rsidR="00D42491" w:rsidRPr="003B239F">
        <w:rPr>
          <w:noProof/>
        </w:rPr>
        <w:t xml:space="preserve"> 2017)</w:t>
      </w:r>
      <w:r w:rsidR="00D42491" w:rsidRPr="003B239F">
        <w:t>.</w:t>
      </w:r>
      <w:r w:rsidR="00934DB2" w:rsidRPr="003B239F">
        <w:t xml:space="preserve"> </w:t>
      </w:r>
      <w:r w:rsidR="00A947DD" w:rsidRPr="003B239F">
        <w:t>Pendidikan menawarkan saluran penting untuk memperkasakan wanita dengan pengetahuan,</w:t>
      </w:r>
      <w:r w:rsidR="00934DB2" w:rsidRPr="003B239F">
        <w:t xml:space="preserve"> </w:t>
      </w:r>
      <w:r w:rsidR="00A947DD" w:rsidRPr="003B239F">
        <w:t>kemahiran dan keyakinan diri yang diperlukan untuk membuat keputusan berkaitan diri,</w:t>
      </w:r>
      <w:r w:rsidR="00934DB2" w:rsidRPr="003B239F">
        <w:t xml:space="preserve"> </w:t>
      </w:r>
      <w:r w:rsidR="00A947DD" w:rsidRPr="003B239F">
        <w:t xml:space="preserve">keluarga dan komuniti </w:t>
      </w:r>
      <w:r w:rsidR="00A947DD" w:rsidRPr="003B239F">
        <w:rPr>
          <w:noProof/>
        </w:rPr>
        <w:t>(</w:t>
      </w:r>
      <w:r w:rsidR="00574A32" w:rsidRPr="003B239F">
        <w:rPr>
          <w:noProof/>
        </w:rPr>
        <w:t>Oluwakemi</w:t>
      </w:r>
      <w:r w:rsidR="00A947DD" w:rsidRPr="003B239F">
        <w:rPr>
          <w:noProof/>
        </w:rPr>
        <w:t xml:space="preserve"> &amp; Chime</w:t>
      </w:r>
      <w:r w:rsidR="00BD100C" w:rsidRPr="003B239F">
        <w:rPr>
          <w:noProof/>
        </w:rPr>
        <w:t>,</w:t>
      </w:r>
      <w:r w:rsidR="00A947DD" w:rsidRPr="003B239F">
        <w:rPr>
          <w:noProof/>
        </w:rPr>
        <w:t xml:space="preserve"> 2020)</w:t>
      </w:r>
      <w:r w:rsidR="00420325" w:rsidRPr="003B239F">
        <w:t>.</w:t>
      </w:r>
      <w:r w:rsidR="00606318" w:rsidRPr="003B239F">
        <w:t xml:space="preserve"> Pendidikan juga mengukuhkan pembangunan kepimpinan dan </w:t>
      </w:r>
      <w:r w:rsidR="003B07AD" w:rsidRPr="003B239F">
        <w:t xml:space="preserve">dapat </w:t>
      </w:r>
      <w:r w:rsidR="00606318" w:rsidRPr="003B239F">
        <w:t xml:space="preserve">membantu wanita </w:t>
      </w:r>
      <w:r w:rsidR="00606318" w:rsidRPr="0098621C">
        <w:t xml:space="preserve">menghubungkan kemahiran yang diperoleh dalam peranan kepimpinan </w:t>
      </w:r>
      <w:r w:rsidR="00606318" w:rsidRPr="0098621C">
        <w:rPr>
          <w:noProof/>
        </w:rPr>
        <w:t>(Lafkas et al.</w:t>
      </w:r>
      <w:r w:rsidR="003B07AD" w:rsidRPr="0098621C">
        <w:rPr>
          <w:noProof/>
        </w:rPr>
        <w:t>,</w:t>
      </w:r>
      <w:r w:rsidR="00606318" w:rsidRPr="0098621C">
        <w:rPr>
          <w:noProof/>
        </w:rPr>
        <w:t xml:space="preserve"> 2021)</w:t>
      </w:r>
      <w:r w:rsidR="00934DB2" w:rsidRPr="0098621C">
        <w:t>.</w:t>
      </w:r>
    </w:p>
    <w:p w14:paraId="24383ACA" w14:textId="36A8E5C9" w:rsidR="00E71621" w:rsidRPr="003B239F" w:rsidRDefault="00F11C2F" w:rsidP="0049688C">
      <w:pPr>
        <w:pStyle w:val="Para2"/>
      </w:pPr>
      <w:r w:rsidRPr="0098621C">
        <w:t>Bagi pemimpin wanita Orang Asli</w:t>
      </w:r>
      <w:r w:rsidR="005141C7" w:rsidRPr="0098621C">
        <w:t>,</w:t>
      </w:r>
      <w:r w:rsidRPr="0098621C">
        <w:t xml:space="preserve"> mereka</w:t>
      </w:r>
      <w:r w:rsidR="00E71621" w:rsidRPr="0098621C">
        <w:t xml:space="preserve"> </w:t>
      </w:r>
      <w:r w:rsidR="008316E8" w:rsidRPr="0098621C">
        <w:t xml:space="preserve">telah </w:t>
      </w:r>
      <w:r w:rsidR="00E71621" w:rsidRPr="0098621C">
        <w:t>diberi peluang sebagai pemimpin</w:t>
      </w:r>
      <w:r w:rsidR="005141C7" w:rsidRPr="0098621C">
        <w:t xml:space="preserve"> melalui pengaruh pendidikan</w:t>
      </w:r>
      <w:r w:rsidR="00E71621" w:rsidRPr="0098621C">
        <w:t xml:space="preserve">. Menurut </w:t>
      </w:r>
      <w:r w:rsidR="0037002B" w:rsidRPr="0098621C">
        <w:t>Lajimodiere (2011)</w:t>
      </w:r>
      <w:r w:rsidR="0065098D" w:rsidRPr="0098621C">
        <w:t>,</w:t>
      </w:r>
      <w:r w:rsidR="0037002B" w:rsidRPr="0098621C">
        <w:t xml:space="preserve"> </w:t>
      </w:r>
      <w:r w:rsidR="008316E8" w:rsidRPr="0098621C">
        <w:t xml:space="preserve">seorang </w:t>
      </w:r>
      <w:r w:rsidR="00E71621" w:rsidRPr="0098621C">
        <w:t xml:space="preserve">pemimpin wanita Orang Asli </w:t>
      </w:r>
      <w:r w:rsidR="0037002B" w:rsidRPr="0098621C">
        <w:t>(</w:t>
      </w:r>
      <w:r w:rsidR="004F5029" w:rsidRPr="0098621C">
        <w:t>O</w:t>
      </w:r>
      <w:r w:rsidR="0037002B" w:rsidRPr="0098621C">
        <w:t xml:space="preserve">gimah ikwe) </w:t>
      </w:r>
      <w:r w:rsidR="00E71621" w:rsidRPr="0098621C">
        <w:t xml:space="preserve">Amerika menegaskan pendidikan adalah kelebihan yang </w:t>
      </w:r>
      <w:r w:rsidR="008316E8" w:rsidRPr="0098621C">
        <w:t>beliau</w:t>
      </w:r>
      <w:r w:rsidR="00E71621" w:rsidRPr="0098621C">
        <w:t xml:space="preserve"> ada berbanding segala-galanya, tanpa pendidikan beliau tidak</w:t>
      </w:r>
      <w:r w:rsidR="0037002B" w:rsidRPr="0098621C">
        <w:t xml:space="preserve"> akan</w:t>
      </w:r>
      <w:r w:rsidR="00E71621" w:rsidRPr="0098621C">
        <w:t xml:space="preserve"> diberi peluang untuk menjadi ketua</w:t>
      </w:r>
      <w:r w:rsidR="0037002B" w:rsidRPr="0098621C">
        <w:t>.</w:t>
      </w:r>
      <w:r w:rsidR="008316E8" w:rsidRPr="0098621C">
        <w:t xml:space="preserve"> Selain itu, melalui pendidikan juga wanita Orang Asli Q’eqchi Guatemalai memperoleh pengetahuan dan kemahiran bagi </w:t>
      </w:r>
      <w:r w:rsidR="00070A82" w:rsidRPr="0098621C">
        <w:t xml:space="preserve">meningkatkan </w:t>
      </w:r>
      <w:r w:rsidR="008316E8" w:rsidRPr="0098621C">
        <w:t xml:space="preserve">keyakinan diri dan motivasi serta berani membuat keputusan yang </w:t>
      </w:r>
      <w:r w:rsidR="00A273B2" w:rsidRPr="0098621C">
        <w:t xml:space="preserve">dapat </w:t>
      </w:r>
      <w:r w:rsidR="008316E8" w:rsidRPr="0098621C">
        <w:t>menyumbang kepada pembangunan komuniti</w:t>
      </w:r>
      <w:r w:rsidR="008316E8" w:rsidRPr="003B239F">
        <w:t xml:space="preserve"> </w:t>
      </w:r>
      <w:r w:rsidR="008316E8" w:rsidRPr="003B239F">
        <w:rPr>
          <w:noProof/>
        </w:rPr>
        <w:t>(Briggs et al.</w:t>
      </w:r>
      <w:r w:rsidR="00567E66" w:rsidRPr="003B239F">
        <w:rPr>
          <w:noProof/>
        </w:rPr>
        <w:t>,</w:t>
      </w:r>
      <w:r w:rsidR="008316E8" w:rsidRPr="003B239F">
        <w:rPr>
          <w:noProof/>
        </w:rPr>
        <w:t xml:space="preserve"> </w:t>
      </w:r>
      <w:r w:rsidR="004D0136" w:rsidRPr="003B239F">
        <w:rPr>
          <w:noProof/>
        </w:rPr>
        <w:t>2018</w:t>
      </w:r>
      <w:r w:rsidR="008316E8" w:rsidRPr="003B239F">
        <w:rPr>
          <w:noProof/>
        </w:rPr>
        <w:t>)</w:t>
      </w:r>
      <w:r w:rsidR="008316E8" w:rsidRPr="003B239F">
        <w:t>.</w:t>
      </w:r>
    </w:p>
    <w:p w14:paraId="1C3411AE" w14:textId="77777777" w:rsidR="00834703" w:rsidRPr="003B239F" w:rsidRDefault="00834703" w:rsidP="0049688C">
      <w:pPr>
        <w:pBdr>
          <w:top w:val="nil"/>
          <w:left w:val="nil"/>
          <w:bottom w:val="nil"/>
          <w:right w:val="nil"/>
          <w:between w:val="nil"/>
        </w:pBdr>
        <w:jc w:val="both"/>
        <w:rPr>
          <w:lang w:val="ms-MY"/>
        </w:rPr>
      </w:pPr>
    </w:p>
    <w:p w14:paraId="1496FFD4" w14:textId="77777777" w:rsidR="00873ABD" w:rsidRPr="003B239F" w:rsidRDefault="00873ABD" w:rsidP="0049688C">
      <w:pPr>
        <w:pStyle w:val="Heading3"/>
        <w:spacing w:before="0" w:after="0"/>
      </w:pPr>
      <w:r w:rsidRPr="003B239F">
        <w:t>Sokongan</w:t>
      </w:r>
      <w:r w:rsidR="005A7A20" w:rsidRPr="003B239F">
        <w:t xml:space="preserve"> keluarga dan masyarakat</w:t>
      </w:r>
      <w:r w:rsidR="00D42491" w:rsidRPr="003B239F">
        <w:t xml:space="preserve"> </w:t>
      </w:r>
    </w:p>
    <w:p w14:paraId="7FE123A8" w14:textId="77777777" w:rsidR="000E6776" w:rsidRPr="003B239F" w:rsidRDefault="000E6776" w:rsidP="0049688C">
      <w:pPr>
        <w:pBdr>
          <w:top w:val="nil"/>
          <w:left w:val="nil"/>
          <w:bottom w:val="nil"/>
          <w:right w:val="nil"/>
          <w:between w:val="nil"/>
        </w:pBdr>
        <w:ind w:left="2" w:hanging="2"/>
        <w:jc w:val="both"/>
        <w:rPr>
          <w:lang w:val="ms-MY"/>
        </w:rPr>
      </w:pPr>
    </w:p>
    <w:p w14:paraId="7B21D458" w14:textId="4FDBA76B" w:rsidR="00547B92" w:rsidRPr="003B239F" w:rsidRDefault="00E77C30" w:rsidP="0049688C">
      <w:pPr>
        <w:pStyle w:val="Paragraphabstrak1"/>
      </w:pPr>
      <w:r w:rsidRPr="003B239F">
        <w:t xml:space="preserve">Salah satu faktor utama yang mempengaruhi kepimpinan wanita adalah sokongan keluarga. Sokongan daripada keluarga </w:t>
      </w:r>
      <w:r w:rsidR="0085393F" w:rsidRPr="003B239F">
        <w:t>terutamanya</w:t>
      </w:r>
      <w:r w:rsidRPr="003B239F">
        <w:t xml:space="preserve"> pasangan, ahli keluarga lain dan anak-anak memberi </w:t>
      </w:r>
      <w:r w:rsidRPr="003B239F">
        <w:lastRenderedPageBreak/>
        <w:t xml:space="preserve">kekuatan emosi dan moral kepada wanita dalam </w:t>
      </w:r>
      <w:r w:rsidR="005F57E6" w:rsidRPr="003B239F">
        <w:t>mengejar</w:t>
      </w:r>
      <w:r w:rsidRPr="003B239F">
        <w:t xml:space="preserve"> kerjaya kepimpinan. Keluarga yang memberi sokongan yang positif juga membantu wanita </w:t>
      </w:r>
      <w:r w:rsidR="00330E82" w:rsidRPr="003B239F">
        <w:t xml:space="preserve">untuk </w:t>
      </w:r>
      <w:r w:rsidRPr="003B239F">
        <w:t>mengimbang</w:t>
      </w:r>
      <w:r w:rsidR="00B71A9D" w:rsidRPr="003B239F">
        <w:t>kan</w:t>
      </w:r>
      <w:r w:rsidRPr="003B239F">
        <w:t xml:space="preserve"> tugas-tugas dan tanggungjawab keluarga dengan lebih berkesan</w:t>
      </w:r>
      <w:r w:rsidR="00650A46" w:rsidRPr="003B239F">
        <w:t xml:space="preserve"> </w:t>
      </w:r>
      <w:r w:rsidR="00650A46" w:rsidRPr="003B239F">
        <w:rPr>
          <w:noProof/>
        </w:rPr>
        <w:t>(Shaya &amp; Abu Khait</w:t>
      </w:r>
      <w:r w:rsidR="00677705" w:rsidRPr="003B239F">
        <w:rPr>
          <w:noProof/>
        </w:rPr>
        <w:t>,</w:t>
      </w:r>
      <w:r w:rsidR="00650A46" w:rsidRPr="003B239F">
        <w:rPr>
          <w:noProof/>
        </w:rPr>
        <w:t xml:space="preserve"> 2017)</w:t>
      </w:r>
      <w:r w:rsidR="006B7890" w:rsidRPr="003B239F">
        <w:t>.</w:t>
      </w:r>
      <w:r w:rsidRPr="003B239F">
        <w:t xml:space="preserve"> Selain itu, </w:t>
      </w:r>
      <w:r w:rsidR="00601EF0" w:rsidRPr="003B239F">
        <w:t xml:space="preserve">penerimaan </w:t>
      </w:r>
      <w:r w:rsidRPr="003B239F">
        <w:t>masyarakat</w:t>
      </w:r>
      <w:r w:rsidR="00601EF0" w:rsidRPr="003B239F">
        <w:t xml:space="preserve"> bahawa wanita mampu </w:t>
      </w:r>
      <w:r w:rsidR="00612176" w:rsidRPr="003B239F">
        <w:t xml:space="preserve">memainkan </w:t>
      </w:r>
      <w:r w:rsidR="00601EF0" w:rsidRPr="003B239F">
        <w:t xml:space="preserve">peranan penting dalam </w:t>
      </w:r>
      <w:r w:rsidR="00612176" w:rsidRPr="003B239F">
        <w:t>menyumbang</w:t>
      </w:r>
      <w:r w:rsidR="00601EF0" w:rsidRPr="003B239F">
        <w:t xml:space="preserve"> pencapaian</w:t>
      </w:r>
      <w:r w:rsidR="00EB7F2D" w:rsidRPr="003B239F">
        <w:t xml:space="preserve"> </w:t>
      </w:r>
      <w:r w:rsidR="00601EF0" w:rsidRPr="003B239F">
        <w:t xml:space="preserve">pembangunan kampung dan kemajuan masyarakat </w:t>
      </w:r>
      <w:r w:rsidR="00601EF0" w:rsidRPr="003B239F">
        <w:rPr>
          <w:noProof/>
        </w:rPr>
        <w:t>(Hassan &amp; Silong</w:t>
      </w:r>
      <w:r w:rsidR="00045357" w:rsidRPr="003B239F">
        <w:rPr>
          <w:noProof/>
        </w:rPr>
        <w:t>,</w:t>
      </w:r>
      <w:r w:rsidR="00601EF0" w:rsidRPr="003B239F">
        <w:rPr>
          <w:noProof/>
        </w:rPr>
        <w:t xml:space="preserve"> 2008)</w:t>
      </w:r>
      <w:r w:rsidR="00612176" w:rsidRPr="003B239F">
        <w:t xml:space="preserve"> adalah tanda sokongan kepada kepimpinan wanita</w:t>
      </w:r>
      <w:r w:rsidRPr="003B239F">
        <w:t>.</w:t>
      </w:r>
      <w:r w:rsidR="006B7890" w:rsidRPr="003B239F">
        <w:t xml:space="preserve"> </w:t>
      </w:r>
      <w:r w:rsidR="00BD0D32" w:rsidRPr="003B239F">
        <w:t xml:space="preserve">Perspektif masyarakat sekeliling yang </w:t>
      </w:r>
      <w:r w:rsidR="00364A96" w:rsidRPr="003B239F">
        <w:t>semakin</w:t>
      </w:r>
      <w:r w:rsidR="00BD0D32" w:rsidRPr="003B239F">
        <w:t xml:space="preserve"> lama semakin positif akan </w:t>
      </w:r>
      <w:r w:rsidR="00364A96" w:rsidRPr="003B239F">
        <w:t>kewujudan</w:t>
      </w:r>
      <w:r w:rsidR="00BD0D32" w:rsidRPr="003B239F">
        <w:t xml:space="preserve"> dan tanggungjawab mereka terhadap orang lain mampu menjadi pembakar semangat untuk berjuang (Ali</w:t>
      </w:r>
      <w:r w:rsidR="006506BA" w:rsidRPr="003B239F">
        <w:t>, 2015</w:t>
      </w:r>
      <w:r w:rsidR="00BD0D32" w:rsidRPr="003B239F">
        <w:t>)</w:t>
      </w:r>
      <w:r w:rsidR="00934DB2" w:rsidRPr="003B239F">
        <w:t>.</w:t>
      </w:r>
    </w:p>
    <w:p w14:paraId="2B683B1C" w14:textId="06B83C4E" w:rsidR="00BC00C2" w:rsidRPr="003B239F" w:rsidRDefault="000D5920" w:rsidP="0049688C">
      <w:pPr>
        <w:pStyle w:val="Para2"/>
      </w:pPr>
      <w:r w:rsidRPr="003B239F">
        <w:t>Sokongan</w:t>
      </w:r>
      <w:r w:rsidR="001A619B" w:rsidRPr="003B239F">
        <w:t xml:space="preserve"> keluarga dan penerimaan masyarakat juga turut </w:t>
      </w:r>
      <w:r w:rsidR="00B06601" w:rsidRPr="003B239F">
        <w:t xml:space="preserve">mempengaruhi kepimpinan wanita </w:t>
      </w:r>
      <w:r w:rsidR="001A619B" w:rsidRPr="003B239F">
        <w:t>Orang Asli</w:t>
      </w:r>
      <w:r w:rsidR="00B06601" w:rsidRPr="003B239F">
        <w:t>. Pengaruh sokongan keluarga dan masyarakat mampu memberi kesan terhadap prestasi kerja pemimpin wanita. Kebanyakan wanita Orang Asli Emerati, UAE menahan diri untuk tidak berkahwin da</w:t>
      </w:r>
      <w:r w:rsidR="00812964" w:rsidRPr="003B239F">
        <w:t>n</w:t>
      </w:r>
      <w:r w:rsidR="00B06601" w:rsidRPr="003B239F">
        <w:t xml:space="preserve"> mempunyai anak agar dapat meneruskan karier mereka tanpa harus tunduk pada sekatan patriarki </w:t>
      </w:r>
      <w:r w:rsidR="00B06601" w:rsidRPr="003B239F">
        <w:rPr>
          <w:noProof/>
        </w:rPr>
        <w:t>(Prager</w:t>
      </w:r>
      <w:r w:rsidR="00ED44AE" w:rsidRPr="003B239F">
        <w:rPr>
          <w:noProof/>
        </w:rPr>
        <w:t>,</w:t>
      </w:r>
      <w:r w:rsidR="00B06601" w:rsidRPr="003B239F">
        <w:rPr>
          <w:noProof/>
        </w:rPr>
        <w:t xml:space="preserve"> 2020)</w:t>
      </w:r>
      <w:r w:rsidR="00B06601" w:rsidRPr="003B239F">
        <w:t xml:space="preserve">. Manakala pemimpin wanita Orang Asli Osing, Jawa Timur sangat cemerlang dalam melaksanakan tanggungjawabnya disebabkan </w:t>
      </w:r>
      <w:r w:rsidR="00B371FD" w:rsidRPr="003B239F">
        <w:t xml:space="preserve">oleh </w:t>
      </w:r>
      <w:r w:rsidR="00B06601" w:rsidRPr="003B239F">
        <w:t>sokongan suami</w:t>
      </w:r>
      <w:r w:rsidR="003D22C7" w:rsidRPr="003B239F">
        <w:t>. Hal ini</w:t>
      </w:r>
      <w:r w:rsidR="00B06601" w:rsidRPr="003B239F">
        <w:t xml:space="preserve"> </w:t>
      </w:r>
      <w:r w:rsidR="00071427" w:rsidRPr="003B239F">
        <w:t>t</w:t>
      </w:r>
      <w:r w:rsidR="00B06601" w:rsidRPr="003B239F">
        <w:t xml:space="preserve">elah banyak mempengaruhi prestasi mereka sebagai pemimpin </w:t>
      </w:r>
      <w:r w:rsidR="00637C0D" w:rsidRPr="003B239F">
        <w:rPr>
          <w:noProof/>
        </w:rPr>
        <w:t>(Hannah</w:t>
      </w:r>
      <w:r w:rsidR="00C51EE5" w:rsidRPr="003B239F">
        <w:rPr>
          <w:noProof/>
        </w:rPr>
        <w:t>,</w:t>
      </w:r>
      <w:r w:rsidR="00637C0D" w:rsidRPr="003B239F">
        <w:rPr>
          <w:noProof/>
        </w:rPr>
        <w:t xml:space="preserve"> 2020)</w:t>
      </w:r>
      <w:r w:rsidR="00B06601" w:rsidRPr="003B239F">
        <w:t xml:space="preserve"> dalam pembangunan kampung. Menurut Dudgeon </w:t>
      </w:r>
      <w:r w:rsidR="008239D9" w:rsidRPr="003B239F">
        <w:t>dan</w:t>
      </w:r>
      <w:r w:rsidR="00B06601" w:rsidRPr="003B239F">
        <w:t xml:space="preserve"> Bray (2018) pemimpin wanita Orang Asli di Pulau Selat Torres</w:t>
      </w:r>
      <w:r w:rsidR="00F44180" w:rsidRPr="003B239F">
        <w:t>,</w:t>
      </w:r>
      <w:r w:rsidR="00B06601" w:rsidRPr="003B239F">
        <w:t xml:space="preserve"> Australia melaksanakan peranan sebagai pemimpin dengan efisien dan komited adalah mereka yang menerima sokongan daripada keluarga dan penerimaan masyarakat yang utuh.</w:t>
      </w:r>
      <w:r w:rsidR="001A619B" w:rsidRPr="003B239F">
        <w:t xml:space="preserve"> </w:t>
      </w:r>
    </w:p>
    <w:p w14:paraId="58B06F8C" w14:textId="77777777" w:rsidR="006B5639" w:rsidRPr="003B239F" w:rsidRDefault="006B5639" w:rsidP="0049688C">
      <w:pPr>
        <w:pStyle w:val="Para2"/>
      </w:pPr>
      <w:r w:rsidRPr="003B239F">
        <w:t>Walau bagaimanapun</w:t>
      </w:r>
      <w:r w:rsidR="0044382E" w:rsidRPr="003B239F">
        <w:t>,</w:t>
      </w:r>
      <w:r w:rsidRPr="003B239F">
        <w:t xml:space="preserve"> kajian lepas hanya menyentuh faktor-faktor yang mempengaruhi </w:t>
      </w:r>
      <w:r w:rsidR="00D83489" w:rsidRPr="003B239F">
        <w:t xml:space="preserve">kepimpinan </w:t>
      </w:r>
      <w:r w:rsidR="007E23B9" w:rsidRPr="003B239F">
        <w:t xml:space="preserve">dalam </w:t>
      </w:r>
      <w:r w:rsidR="00D83489" w:rsidRPr="003B239F">
        <w:t xml:space="preserve">kalangan </w:t>
      </w:r>
      <w:r w:rsidRPr="003B239F">
        <w:t>wanita arus perdana dan wanita Orang Asli luar negara. Kajian berkaitan faktor yang mempengaruhi kepimpinan khusus kepada golongan wanita Orang Asli</w:t>
      </w:r>
      <w:r w:rsidR="00D83489" w:rsidRPr="003B239F">
        <w:t xml:space="preserve"> di </w:t>
      </w:r>
      <w:r w:rsidR="002B0FB3" w:rsidRPr="003B239F">
        <w:t>S</w:t>
      </w:r>
      <w:r w:rsidR="00D83489" w:rsidRPr="003B239F">
        <w:t>emenanjung Malaysia</w:t>
      </w:r>
      <w:r w:rsidRPr="003B239F">
        <w:t xml:space="preserve"> masih kurang sumbangannya kepada pembangunan ilmu dalam kalangan </w:t>
      </w:r>
      <w:r w:rsidR="00D83489" w:rsidRPr="003B239F">
        <w:t>masyarakat</w:t>
      </w:r>
      <w:r w:rsidRPr="003B239F">
        <w:t xml:space="preserve">. Seharusnya, kajian berkaitan faktor yang mempengaruhi kepimpinan Orang Asli untuk </w:t>
      </w:r>
      <w:r w:rsidR="00D83489" w:rsidRPr="003B239F">
        <w:t>membuktikan</w:t>
      </w:r>
      <w:r w:rsidRPr="003B239F">
        <w:t xml:space="preserve"> potensi dan keupayaan mereka </w:t>
      </w:r>
      <w:r w:rsidR="00D83489" w:rsidRPr="003B239F">
        <w:t>dalam membuat keputusan</w:t>
      </w:r>
      <w:r w:rsidRPr="003B239F">
        <w:t xml:space="preserve"> perlu diperluaskan</w:t>
      </w:r>
      <w:r w:rsidR="00704911" w:rsidRPr="003B239F">
        <w:t xml:space="preserve">. </w:t>
      </w:r>
      <w:r w:rsidRPr="003B239F">
        <w:t>Kajian ini wajar diberi penekanan dalam menyediakan peluang kepada wanita Orang Asli untuk menunjukkan keupayaan mereka sebagai pemimpin masyarakat.</w:t>
      </w:r>
    </w:p>
    <w:p w14:paraId="03B4278D" w14:textId="77777777" w:rsidR="006B5639" w:rsidRDefault="006B5639" w:rsidP="0049688C">
      <w:pPr>
        <w:pBdr>
          <w:top w:val="nil"/>
          <w:left w:val="nil"/>
          <w:bottom w:val="nil"/>
          <w:right w:val="nil"/>
          <w:between w:val="nil"/>
        </w:pBdr>
        <w:ind w:left="2" w:hanging="2"/>
        <w:jc w:val="both"/>
        <w:rPr>
          <w:lang w:val="ms-MY"/>
        </w:rPr>
      </w:pPr>
    </w:p>
    <w:p w14:paraId="2D34EAD3" w14:textId="77777777" w:rsidR="003D6678" w:rsidRPr="003B239F" w:rsidRDefault="003D6678" w:rsidP="0049688C">
      <w:pPr>
        <w:pBdr>
          <w:top w:val="nil"/>
          <w:left w:val="nil"/>
          <w:bottom w:val="nil"/>
          <w:right w:val="nil"/>
          <w:between w:val="nil"/>
        </w:pBdr>
        <w:ind w:left="2" w:hanging="2"/>
        <w:jc w:val="both"/>
        <w:rPr>
          <w:lang w:val="ms-MY"/>
        </w:rPr>
      </w:pPr>
    </w:p>
    <w:p w14:paraId="3DA639B1" w14:textId="77777777" w:rsidR="004C1490" w:rsidRPr="003B239F" w:rsidRDefault="004039F3" w:rsidP="0049688C">
      <w:pPr>
        <w:pStyle w:val="Heading1"/>
        <w:spacing w:before="0" w:after="0"/>
      </w:pPr>
      <w:r w:rsidRPr="003B239F">
        <w:t xml:space="preserve">Metodologi </w:t>
      </w:r>
    </w:p>
    <w:p w14:paraId="2D000E19" w14:textId="64EE3E45" w:rsidR="004C1490" w:rsidRPr="003B239F" w:rsidRDefault="004C1490" w:rsidP="0049688C">
      <w:pPr>
        <w:pBdr>
          <w:top w:val="nil"/>
          <w:left w:val="nil"/>
          <w:bottom w:val="nil"/>
          <w:right w:val="nil"/>
          <w:between w:val="nil"/>
        </w:pBdr>
        <w:ind w:left="1" w:hanging="1"/>
        <w:jc w:val="both"/>
        <w:rPr>
          <w:b/>
          <w:lang w:val="ms-MY"/>
        </w:rPr>
      </w:pPr>
    </w:p>
    <w:p w14:paraId="3839A4A2" w14:textId="77777777" w:rsidR="00942764" w:rsidRPr="003B239F" w:rsidRDefault="00942764" w:rsidP="0049688C">
      <w:pPr>
        <w:pStyle w:val="Heading2"/>
        <w:spacing w:before="0" w:after="0"/>
      </w:pPr>
      <w:r w:rsidRPr="003B239F">
        <w:t>Reka bentuk kajian, informan kajian dan lokasi kajian</w:t>
      </w:r>
    </w:p>
    <w:p w14:paraId="166D9B84" w14:textId="77777777" w:rsidR="00454207" w:rsidRPr="003B239F" w:rsidRDefault="00454207" w:rsidP="0049688C">
      <w:pPr>
        <w:pBdr>
          <w:top w:val="nil"/>
          <w:left w:val="nil"/>
          <w:bottom w:val="nil"/>
          <w:right w:val="nil"/>
          <w:between w:val="nil"/>
        </w:pBdr>
        <w:ind w:left="2" w:hanging="2"/>
        <w:jc w:val="both"/>
        <w:rPr>
          <w:i/>
          <w:iCs/>
          <w:lang w:val="ms-MY"/>
        </w:rPr>
      </w:pPr>
    </w:p>
    <w:p w14:paraId="05F3E76E" w14:textId="3D4865BA" w:rsidR="00942764" w:rsidRPr="003B239F" w:rsidRDefault="00942764" w:rsidP="0049688C">
      <w:pPr>
        <w:pStyle w:val="Paragraphabstrak1"/>
        <w:rPr>
          <w:b/>
          <w:bCs/>
        </w:rPr>
      </w:pPr>
      <w:r w:rsidRPr="003B239F">
        <w:t xml:space="preserve">Kajian ini telah menggunakan reka bentuk jenis kualitatif </w:t>
      </w:r>
      <w:r w:rsidR="005C69E5" w:rsidRPr="003B239F">
        <w:t>untuk</w:t>
      </w:r>
      <w:r w:rsidR="00CD7291" w:rsidRPr="003B239F">
        <w:t xml:space="preserve"> memperoleh</w:t>
      </w:r>
      <w:r w:rsidR="005C69E5" w:rsidRPr="003B239F">
        <w:t xml:space="preserve"> pemahaman yang lebih </w:t>
      </w:r>
      <w:r w:rsidR="00CD7291" w:rsidRPr="003B239F">
        <w:t>berkesan</w:t>
      </w:r>
      <w:r w:rsidR="005C69E5" w:rsidRPr="003B239F">
        <w:t xml:space="preserve"> </w:t>
      </w:r>
      <w:r w:rsidR="00CD7291" w:rsidRPr="003B239F">
        <w:t xml:space="preserve">berkaitan </w:t>
      </w:r>
      <w:r w:rsidR="005C69E5" w:rsidRPr="003B239F">
        <w:t xml:space="preserve">sesuatu fenomena yang </w:t>
      </w:r>
      <w:r w:rsidR="00CD7291" w:rsidRPr="003B239F">
        <w:t>masih lagi tidak diketahui</w:t>
      </w:r>
      <w:r w:rsidR="005C69E5" w:rsidRPr="003B239F">
        <w:t xml:space="preserve"> </w:t>
      </w:r>
      <w:r w:rsidR="0056187C" w:rsidRPr="003B239F">
        <w:rPr>
          <w:noProof/>
        </w:rPr>
        <w:t>(Strauss &amp; Corbin</w:t>
      </w:r>
      <w:r w:rsidR="00812BDC" w:rsidRPr="003B239F">
        <w:rPr>
          <w:noProof/>
        </w:rPr>
        <w:t>,</w:t>
      </w:r>
      <w:r w:rsidR="0056187C" w:rsidRPr="003B239F">
        <w:rPr>
          <w:noProof/>
        </w:rPr>
        <w:t xml:space="preserve"> 1998)</w:t>
      </w:r>
      <w:r w:rsidR="005C69E5" w:rsidRPr="003B239F">
        <w:t xml:space="preserve">. </w:t>
      </w:r>
      <w:r w:rsidR="00A41AEB" w:rsidRPr="003B239F">
        <w:t>Metode</w:t>
      </w:r>
      <w:r w:rsidR="005C69E5" w:rsidRPr="003B239F">
        <w:t xml:space="preserve"> kualitatif ini akan</w:t>
      </w:r>
      <w:r w:rsidR="00EB7F2D" w:rsidRPr="003B239F">
        <w:t xml:space="preserve"> </w:t>
      </w:r>
      <w:r w:rsidRPr="003B239F">
        <w:t>memberi penekanan kepada pemahaman</w:t>
      </w:r>
      <w:r w:rsidR="00EB7F2D" w:rsidRPr="003B239F">
        <w:t xml:space="preserve"> </w:t>
      </w:r>
      <w:r w:rsidR="00F15338" w:rsidRPr="003B239F">
        <w:t>yang</w:t>
      </w:r>
      <w:r w:rsidR="00EB7F2D" w:rsidRPr="003B239F">
        <w:t xml:space="preserve"> </w:t>
      </w:r>
      <w:r w:rsidR="00F15338" w:rsidRPr="003B239F">
        <w:t>lebih</w:t>
      </w:r>
      <w:r w:rsidRPr="003B239F">
        <w:t xml:space="preserve"> mendalam </w:t>
      </w:r>
      <w:r w:rsidR="00F16FD3" w:rsidRPr="003B239F">
        <w:t xml:space="preserve">dengan </w:t>
      </w:r>
      <w:r w:rsidRPr="003B239F">
        <w:t>meneroka faktor utama yang mempengaruhi kepimpinan pengerusi JPKKOA wanita Orang Asli untuk membuktikan potensi keupayaan mereka yang melayakkan mereka dipilih secara demokrasi sebagai pemimpin dalam masyarakat.</w:t>
      </w:r>
      <w:r w:rsidR="00454207" w:rsidRPr="003B239F">
        <w:t xml:space="preserve"> Kajian ini menggunakan </w:t>
      </w:r>
      <w:r w:rsidR="00ED1D99" w:rsidRPr="003B239F">
        <w:t>pensampelan</w:t>
      </w:r>
      <w:r w:rsidR="00454207" w:rsidRPr="003B239F">
        <w:t xml:space="preserve"> bertujuan untuk memilih informan.</w:t>
      </w:r>
      <w:r w:rsidR="00CC39CD" w:rsidRPr="003B239F">
        <w:t xml:space="preserve"> </w:t>
      </w:r>
    </w:p>
    <w:p w14:paraId="6135C6ED" w14:textId="77777777" w:rsidR="002A7081" w:rsidRPr="003B239F" w:rsidRDefault="00CD7291" w:rsidP="0049688C">
      <w:pPr>
        <w:pStyle w:val="Para2"/>
      </w:pPr>
      <w:r w:rsidRPr="003B239F">
        <w:t>Bagi memastikan kajian ini dilaksanakan dengan beretika, isu-isu seperti kerahsiaan data, melindungi identiti informan dan penggunaan hasil kajian untuk tujuan tertentu menjadi tanggungjawab penyelidik</w:t>
      </w:r>
      <w:r w:rsidR="00DD179B" w:rsidRPr="003B239F">
        <w:t xml:space="preserve"> </w:t>
      </w:r>
      <w:r w:rsidR="00BB171A" w:rsidRPr="003B239F">
        <w:rPr>
          <w:noProof/>
        </w:rPr>
        <w:t>(Merriam</w:t>
      </w:r>
      <w:r w:rsidR="00DD179B" w:rsidRPr="003B239F">
        <w:rPr>
          <w:noProof/>
        </w:rPr>
        <w:t>,</w:t>
      </w:r>
      <w:r w:rsidR="00BB171A" w:rsidRPr="003B239F">
        <w:rPr>
          <w:noProof/>
        </w:rPr>
        <w:t xml:space="preserve"> 1998)</w:t>
      </w:r>
      <w:r w:rsidRPr="003B239F">
        <w:t xml:space="preserve">. </w:t>
      </w:r>
      <w:r w:rsidR="002A7081" w:rsidRPr="003B239F">
        <w:t>Informan kajian</w:t>
      </w:r>
      <w:r w:rsidRPr="003B239F">
        <w:t xml:space="preserve"> ini</w:t>
      </w:r>
      <w:r w:rsidR="002A7081" w:rsidRPr="003B239F">
        <w:t xml:space="preserve"> terdiri daripada wanita Orang Asli </w:t>
      </w:r>
      <w:r w:rsidR="005D201A" w:rsidRPr="003B239F">
        <w:t>daripada</w:t>
      </w:r>
      <w:r w:rsidR="002A7081" w:rsidRPr="003B239F">
        <w:t xml:space="preserve"> kaum Temuan yang memegang jawatan JPKKOA (pelantikan</w:t>
      </w:r>
      <w:r w:rsidR="00064EBA" w:rsidRPr="003B239F">
        <w:t xml:space="preserve"> pada</w:t>
      </w:r>
      <w:r w:rsidR="002A7081" w:rsidRPr="003B239F">
        <w:t xml:space="preserve"> tahun 2020-2023). </w:t>
      </w:r>
      <w:r w:rsidR="005D201A" w:rsidRPr="003B239F">
        <w:t>Bagi memastikan penyertaan informan kajian adalah secara sukarela dan tiada paksaan daripada pihak penyelidik, informan kajian t</w:t>
      </w:r>
      <w:r w:rsidR="0007211D" w:rsidRPr="003B239F">
        <w:t>elah</w:t>
      </w:r>
      <w:r w:rsidR="005D201A" w:rsidRPr="003B239F">
        <w:t xml:space="preserve"> diberikan borang kebenaran temu bual yang menerangkan tentangan kajian dan etika kerahsiaan yang dipegang. Borang tersebut </w:t>
      </w:r>
      <w:r w:rsidR="005D201A" w:rsidRPr="003B239F">
        <w:lastRenderedPageBreak/>
        <w:t>ditandatangani oleh peserta kajian yang bersetuju untuk terlibat dalam kajian ini. Kajian ini turut mendapat kebenaran daripada pihak Jabatan Kemajuan Orang Asli (JAKOA).</w:t>
      </w:r>
    </w:p>
    <w:p w14:paraId="6CB4684D" w14:textId="4832C624" w:rsidR="005D201A" w:rsidRPr="0098621C" w:rsidRDefault="00C90B11" w:rsidP="0049688C">
      <w:pPr>
        <w:pStyle w:val="Para2"/>
      </w:pPr>
      <w:r w:rsidRPr="0098621C">
        <w:t xml:space="preserve">Penyelidikan telah menetapkan </w:t>
      </w:r>
      <w:r w:rsidR="0070074B" w:rsidRPr="0098621C">
        <w:t>janji temu</w:t>
      </w:r>
      <w:r w:rsidRPr="0098621C">
        <w:t xml:space="preserve"> untuk mengadakan temu bual bersama informan</w:t>
      </w:r>
      <w:r w:rsidR="00306175" w:rsidRPr="0098621C">
        <w:t xml:space="preserve">. </w:t>
      </w:r>
      <w:r w:rsidR="005D201A" w:rsidRPr="0098621C">
        <w:t xml:space="preserve">Temu bual bersama pengerusi wanita JPKKOA </w:t>
      </w:r>
      <w:r w:rsidR="003D5D77" w:rsidRPr="0098621C">
        <w:t>dilakukan</w:t>
      </w:r>
      <w:r w:rsidR="005D201A" w:rsidRPr="0098621C">
        <w:t xml:space="preserve"> dalam hotel yang ditempah oleh penyelidik di tiga (3) negeri iaitu Selangor, Pahang dan Negeri Sembila</w:t>
      </w:r>
      <w:r w:rsidR="003D5D77" w:rsidRPr="0098621C">
        <w:t>n</w:t>
      </w:r>
      <w:r w:rsidR="005D201A" w:rsidRPr="0098621C">
        <w:t xml:space="preserve">, Malaysia mengikut lokaliti negeri asal informan. Informan kajian terdiri daripada 11 orang pengerusi wanita JPKKOA yang memenuhi kriteria yang diperlukan dalam kajian ini. </w:t>
      </w:r>
      <w:r w:rsidR="004C19CF" w:rsidRPr="0098621C">
        <w:t>Pemilihan lokasi hotel sebagai tempat temu bual dilakukan atas sebab keselesaan dan keselamatan informan yang tinggal berjauhan dari bandar. Temu bual berlangsung antara 1 hingga 2 jam.</w:t>
      </w:r>
      <w:r w:rsidR="005D201A" w:rsidRPr="0098621C">
        <w:t xml:space="preserve"> </w:t>
      </w:r>
    </w:p>
    <w:p w14:paraId="389FA8D7" w14:textId="77777777" w:rsidR="00454207" w:rsidRPr="0098621C" w:rsidRDefault="00454207" w:rsidP="0049688C">
      <w:pPr>
        <w:pBdr>
          <w:top w:val="nil"/>
          <w:left w:val="nil"/>
          <w:bottom w:val="nil"/>
          <w:right w:val="nil"/>
          <w:between w:val="nil"/>
        </w:pBdr>
        <w:jc w:val="both"/>
        <w:rPr>
          <w:lang w:val="ms-MY"/>
        </w:rPr>
      </w:pPr>
    </w:p>
    <w:p w14:paraId="601D038A" w14:textId="77777777" w:rsidR="00454207" w:rsidRPr="0098621C" w:rsidRDefault="00454207" w:rsidP="0049688C">
      <w:pPr>
        <w:pStyle w:val="Heading2"/>
        <w:spacing w:before="0" w:after="0"/>
      </w:pPr>
      <w:r w:rsidRPr="0098621C">
        <w:t>Kaedah pengumpulan data</w:t>
      </w:r>
    </w:p>
    <w:p w14:paraId="541DB141" w14:textId="77777777" w:rsidR="00454207" w:rsidRPr="0098621C" w:rsidRDefault="00454207" w:rsidP="0049688C">
      <w:pPr>
        <w:pBdr>
          <w:top w:val="nil"/>
          <w:left w:val="nil"/>
          <w:bottom w:val="nil"/>
          <w:right w:val="nil"/>
          <w:between w:val="nil"/>
        </w:pBdr>
        <w:ind w:left="2" w:hanging="2"/>
        <w:jc w:val="both"/>
        <w:rPr>
          <w:lang w:val="ms-MY"/>
        </w:rPr>
      </w:pPr>
    </w:p>
    <w:p w14:paraId="48E1FA4A" w14:textId="153B8085" w:rsidR="004F7AE2" w:rsidRPr="0098621C" w:rsidRDefault="00454207" w:rsidP="0049688C">
      <w:pPr>
        <w:pStyle w:val="Paragraphabstrak1"/>
      </w:pPr>
      <w:r w:rsidRPr="0098621C">
        <w:t>Dalam kajian ini, penyelidik menggunakan pengumpulan data secara temu bual mendalam, perbincangan kumpulan berfokus dan menganalisis dokumen berkaitan. Tujuan utama temu bual mendalam adalah untuk mendalami pemikiran dan pandangan informan kajian</w:t>
      </w:r>
      <w:r w:rsidR="00DB5E41" w:rsidRPr="0098621C">
        <w:t xml:space="preserve"> </w:t>
      </w:r>
      <w:r w:rsidR="00DB5E41" w:rsidRPr="0098621C">
        <w:rPr>
          <w:noProof/>
        </w:rPr>
        <w:t>(Welch &amp; Patton</w:t>
      </w:r>
      <w:r w:rsidR="005D7174" w:rsidRPr="0098621C">
        <w:rPr>
          <w:noProof/>
        </w:rPr>
        <w:t>,</w:t>
      </w:r>
      <w:r w:rsidR="00DB5E41" w:rsidRPr="0098621C">
        <w:rPr>
          <w:noProof/>
        </w:rPr>
        <w:t xml:space="preserve"> 1992)</w:t>
      </w:r>
      <w:r w:rsidRPr="0098621C">
        <w:t>. Protokol temu bual yang mengandungi sebelas (11) soalan terbuka secara berstruktur</w:t>
      </w:r>
      <w:r w:rsidR="00830F3C" w:rsidRPr="0098621C">
        <w:t xml:space="preserve"> </w:t>
      </w:r>
      <w:r w:rsidRPr="0098621C">
        <w:t>telah digunakan untuk memastikan keseragaman dan soalan yang diajukan kepada semua informan.</w:t>
      </w:r>
      <w:r w:rsidR="00830F3C" w:rsidRPr="0098621C">
        <w:t xml:space="preserve"> </w:t>
      </w:r>
      <w:r w:rsidR="004F7AE2" w:rsidRPr="0098621C">
        <w:t>Tema-tema yang menjadi fokus dalam soalan-soalan tersebut di susun berdasarkan literatur yang diperoleh daripada buku, jurnal dan tesis di dalam mahupun di luar negara yang berkaitan kepimpinan wanita Orang Asli atau pun wanita peribumi.</w:t>
      </w:r>
    </w:p>
    <w:p w14:paraId="76EB4FEF" w14:textId="77777777" w:rsidR="00C90B11" w:rsidRPr="0098621C" w:rsidRDefault="00C90B11" w:rsidP="0049688C">
      <w:pPr>
        <w:pStyle w:val="Para2"/>
      </w:pPr>
      <w:r w:rsidRPr="0098621C">
        <w:t xml:space="preserve">Sebelum temu bual </w:t>
      </w:r>
      <w:r w:rsidR="00F20BC3" w:rsidRPr="0098621C">
        <w:t>dilaksanakan</w:t>
      </w:r>
      <w:r w:rsidRPr="0098621C">
        <w:t xml:space="preserve">, penyelidik telah menjalankan persediaan yang teliti terlebih dahulu dengan mengikut prosedur yang telah ditetapkan seperti mencari tempat yang selamat </w:t>
      </w:r>
      <w:r w:rsidR="00E21C9A" w:rsidRPr="0098621C">
        <w:t xml:space="preserve">dan selesa </w:t>
      </w:r>
      <w:r w:rsidRPr="0098621C">
        <w:t>untuk menjalankan sesi temu bual memandangkan kesemua informan kajian</w:t>
      </w:r>
      <w:r w:rsidR="00F20BC3" w:rsidRPr="0098621C">
        <w:t xml:space="preserve"> </w:t>
      </w:r>
      <w:r w:rsidR="00661C2D" w:rsidRPr="0098621C">
        <w:t xml:space="preserve">ialah </w:t>
      </w:r>
      <w:r w:rsidR="00F20BC3" w:rsidRPr="0098621C">
        <w:t>wanita</w:t>
      </w:r>
      <w:r w:rsidRPr="0098621C">
        <w:t>. Selain itu</w:t>
      </w:r>
      <w:r w:rsidR="00A705A2" w:rsidRPr="0098621C">
        <w:t>,</w:t>
      </w:r>
      <w:r w:rsidRPr="0098621C">
        <w:t xml:space="preserve"> penyelidikan juga turut mendapatkan kelulusan bertulis daripada agensi berkaitan untuk melaksanakan temu bual terhadap pengerusi JPKKOA wanita ini. Setelah kelulusan </w:t>
      </w:r>
      <w:r w:rsidR="005674C5" w:rsidRPr="0098621C">
        <w:t>diterima</w:t>
      </w:r>
      <w:r w:rsidR="0007211D" w:rsidRPr="0098621C">
        <w:t xml:space="preserve">, penyelidik menyediakan borang kebenaran temu bual yang </w:t>
      </w:r>
      <w:r w:rsidR="003D5D77" w:rsidRPr="0098621C">
        <w:t>diserahkan</w:t>
      </w:r>
      <w:r w:rsidR="0007211D" w:rsidRPr="0098621C">
        <w:t xml:space="preserve"> kepada informan kajian sebelum menemu bual mereka bagi mendapatkan kebenaran dan persetujuan mereka terlebih dahulu. Setiap peserta diucapkan dengan ucapan jutaan </w:t>
      </w:r>
      <w:r w:rsidR="00872149" w:rsidRPr="0098621C">
        <w:t>terima</w:t>
      </w:r>
      <w:r w:rsidR="0007211D" w:rsidRPr="0098621C">
        <w:t xml:space="preserve"> kasih dan </w:t>
      </w:r>
      <w:r w:rsidR="00934DB2" w:rsidRPr="0098621C">
        <w:t>anggaran</w:t>
      </w:r>
      <w:r w:rsidR="0007211D" w:rsidRPr="0098621C">
        <w:t xml:space="preserve"> masa yang diambil oleh setiap peserta adalah lebih kurang satu (1) hingga dua (2) jam</w:t>
      </w:r>
      <w:r w:rsidR="00872149" w:rsidRPr="0098621C">
        <w:t>.</w:t>
      </w:r>
    </w:p>
    <w:p w14:paraId="3C668D05" w14:textId="77777777" w:rsidR="002A7081" w:rsidRPr="0098621C" w:rsidRDefault="002A7081" w:rsidP="0049688C">
      <w:pPr>
        <w:pBdr>
          <w:top w:val="nil"/>
          <w:left w:val="nil"/>
          <w:bottom w:val="nil"/>
          <w:right w:val="nil"/>
          <w:between w:val="nil"/>
        </w:pBdr>
        <w:ind w:left="2" w:hanging="2"/>
        <w:jc w:val="both"/>
        <w:rPr>
          <w:lang w:val="ms-MY"/>
        </w:rPr>
      </w:pPr>
    </w:p>
    <w:p w14:paraId="3B2449F6" w14:textId="77777777" w:rsidR="00454207" w:rsidRPr="0098621C" w:rsidRDefault="00454207" w:rsidP="0049688C">
      <w:pPr>
        <w:pStyle w:val="Heading2"/>
        <w:spacing w:before="0" w:after="0"/>
      </w:pPr>
      <w:r w:rsidRPr="0098621C">
        <w:t>Analisis data</w:t>
      </w:r>
    </w:p>
    <w:p w14:paraId="7A362DE4" w14:textId="77777777" w:rsidR="00DB5E41" w:rsidRPr="0098621C" w:rsidRDefault="00DB5E41" w:rsidP="0049688C">
      <w:pPr>
        <w:pBdr>
          <w:top w:val="nil"/>
          <w:left w:val="nil"/>
          <w:bottom w:val="nil"/>
          <w:right w:val="nil"/>
          <w:between w:val="nil"/>
        </w:pBdr>
        <w:ind w:left="2" w:hanging="2"/>
        <w:jc w:val="both"/>
        <w:rPr>
          <w:i/>
          <w:iCs/>
          <w:lang w:val="ms-MY"/>
        </w:rPr>
      </w:pPr>
    </w:p>
    <w:p w14:paraId="0B8B87A1" w14:textId="77777777" w:rsidR="00454207" w:rsidRPr="0098621C" w:rsidRDefault="00454207" w:rsidP="0049688C">
      <w:pPr>
        <w:pStyle w:val="Paragraphabstrak1"/>
      </w:pPr>
      <w:r w:rsidRPr="0098621C">
        <w:t xml:space="preserve">Penyelidik telah menggunakan kaedah analisis tematik untuk mentafsir data yang dikumpulkan. </w:t>
      </w:r>
      <w:r w:rsidR="00DB5E41" w:rsidRPr="0098621C">
        <w:t>Analisis tematik ialah analisis yang digunakan untuk mengenal pasti tema, konsep dan juga makna. Analisis tematik ini amat fleksibel, mudah dan sesuai bagi penyelidik yang tidak mempunyai pengalaman dalam penyelidikan serta hasil analisis tersebut dapa</w:t>
      </w:r>
      <w:r w:rsidR="00934DB2" w:rsidRPr="0098621C">
        <w:t>t</w:t>
      </w:r>
      <w:r w:rsidR="00DB5E41" w:rsidRPr="0098621C">
        <w:t xml:space="preserve"> menyumbang kepada masyarakat </w:t>
      </w:r>
      <w:r w:rsidR="00DB5E41" w:rsidRPr="0098621C">
        <w:rPr>
          <w:noProof/>
        </w:rPr>
        <w:t>(Braun &amp; Clarke</w:t>
      </w:r>
      <w:r w:rsidR="007814E7" w:rsidRPr="0098621C">
        <w:rPr>
          <w:noProof/>
        </w:rPr>
        <w:t>,</w:t>
      </w:r>
      <w:r w:rsidR="00DB5E41" w:rsidRPr="0098621C">
        <w:rPr>
          <w:noProof/>
        </w:rPr>
        <w:t xml:space="preserve"> 2006)</w:t>
      </w:r>
      <w:r w:rsidR="00DB5E41" w:rsidRPr="0098621C">
        <w:t xml:space="preserve">. Analisis data dilakukan secara deskriptif bagi memperoleh data yang tepat dan relevan. Perisian Nvivo telah digunakan dalam proses analisis data kualitatif </w:t>
      </w:r>
      <w:r w:rsidR="007C577F" w:rsidRPr="0098621C">
        <w:t xml:space="preserve">untuk </w:t>
      </w:r>
      <w:r w:rsidR="00DB5E41" w:rsidRPr="0098621C">
        <w:t>memudahkan dan mempercepatkan proses pentadbiran data. Tema-tema yang ditemukan dihuraikan dan disokong dengan transkrip temu bual yang diperoleh daripada informan kajian.</w:t>
      </w:r>
    </w:p>
    <w:p w14:paraId="3E07D9C7" w14:textId="6FA3915E" w:rsidR="00DB5E41" w:rsidRPr="0098621C" w:rsidRDefault="00DB5E41" w:rsidP="0049688C">
      <w:pPr>
        <w:pStyle w:val="Para2"/>
      </w:pPr>
      <w:r w:rsidRPr="0098621C">
        <w:t>Dengan pelaksanaan kajian ini diharap dapat memberi sumbangan kepada bidang penyelidikan berkaitan faktor yang mempengaruhi kepimpinan wanita Orang Asli dalam membuktikan potensi dan keupayaan mereka yang layak dipilih secara demokrasi sebagai pemimpin dalam masyarakat.</w:t>
      </w:r>
    </w:p>
    <w:p w14:paraId="35CF1A26" w14:textId="257734F1" w:rsidR="004C1490" w:rsidRPr="0098621C" w:rsidRDefault="00DB5E41" w:rsidP="0049688C">
      <w:pPr>
        <w:pBdr>
          <w:top w:val="nil"/>
          <w:left w:val="nil"/>
          <w:bottom w:val="nil"/>
          <w:right w:val="nil"/>
          <w:between w:val="nil"/>
        </w:pBdr>
        <w:ind w:left="2" w:hanging="2"/>
        <w:jc w:val="both"/>
        <w:rPr>
          <w:lang w:val="ms-MY"/>
        </w:rPr>
      </w:pPr>
      <w:r w:rsidRPr="0098621C">
        <w:rPr>
          <w:lang w:val="ms-MY"/>
        </w:rPr>
        <w:tab/>
      </w:r>
    </w:p>
    <w:p w14:paraId="652AEB96" w14:textId="77777777" w:rsidR="004C1490" w:rsidRPr="0098621C" w:rsidRDefault="00807195" w:rsidP="0049688C">
      <w:pPr>
        <w:pStyle w:val="Heading1"/>
        <w:spacing w:before="0" w:after="0"/>
      </w:pPr>
      <w:r w:rsidRPr="0098621C">
        <w:br w:type="page"/>
      </w:r>
      <w:r w:rsidR="004039F3" w:rsidRPr="0098621C">
        <w:lastRenderedPageBreak/>
        <w:t xml:space="preserve">Hasil kajian dan perbincangan </w:t>
      </w:r>
    </w:p>
    <w:p w14:paraId="3A9CB3C8" w14:textId="77777777" w:rsidR="004C1490" w:rsidRPr="0098621C" w:rsidRDefault="00CF2599" w:rsidP="0049688C">
      <w:pPr>
        <w:pBdr>
          <w:top w:val="nil"/>
          <w:left w:val="nil"/>
          <w:bottom w:val="nil"/>
          <w:right w:val="nil"/>
          <w:between w:val="nil"/>
        </w:pBdr>
        <w:ind w:left="2" w:hanging="2"/>
        <w:jc w:val="both"/>
        <w:rPr>
          <w:lang w:val="ms-MY"/>
        </w:rPr>
      </w:pPr>
      <w:r w:rsidRPr="0098621C">
        <w:rPr>
          <w:b/>
          <w:lang w:val="ms-MY"/>
        </w:rPr>
        <w:t xml:space="preserve"> </w:t>
      </w:r>
    </w:p>
    <w:p w14:paraId="28A9D4C7" w14:textId="73B474BD" w:rsidR="005B608B" w:rsidRPr="0098621C" w:rsidRDefault="00AC5874" w:rsidP="0049688C">
      <w:pPr>
        <w:pStyle w:val="Paragraphabstrak1"/>
      </w:pPr>
      <w:r w:rsidRPr="0098621C">
        <w:t>Melalui dapatan kajian, penyelid</w:t>
      </w:r>
      <w:r w:rsidR="00900815" w:rsidRPr="0098621C">
        <w:t>ik</w:t>
      </w:r>
      <w:r w:rsidRPr="0098621C">
        <w:t xml:space="preserve"> telah mendapati bahawa informan kajian </w:t>
      </w:r>
      <w:r w:rsidR="00CC39CD" w:rsidRPr="0098621C">
        <w:t>mempunyai</w:t>
      </w:r>
      <w:r w:rsidR="00EB7F2D" w:rsidRPr="0098621C">
        <w:t xml:space="preserve"> </w:t>
      </w:r>
      <w:r w:rsidRPr="0098621C">
        <w:t xml:space="preserve">pelbagai latar belakang yang berbeza. Kajian ini melibatkan seramai sebelas (11) orang informan yang terdiri daripada pengerusi JPKKOA wanita Temuan </w:t>
      </w:r>
      <w:r w:rsidR="00B56FD1" w:rsidRPr="0098621C">
        <w:t xml:space="preserve">dalam </w:t>
      </w:r>
      <w:r w:rsidRPr="0098621C">
        <w:t xml:space="preserve">lingkungan umur antara 30 hingga 60 tahun. Informan wanita tersebut telah memegang jawatan pengerusi JPKKOA di kampung mereka dengan pengalaman yang berbeza bermula seawal 6 bulan berkhidmat sehingga 11 tahun. Selain memegang jawatan sebagai pemimpin kampung, pada masa yang sama para informan juga mempunyai pelbagai peranan yang dipegang </w:t>
      </w:r>
      <w:r w:rsidR="00CC39CD" w:rsidRPr="0098621C">
        <w:t>misalnya</w:t>
      </w:r>
      <w:r w:rsidRPr="0098621C">
        <w:t xml:space="preserve"> guru, jurujual, berniaga, kerja kampung dan suri rumah. Nama yang digunakan dalam penulisan artikel ini bukan nama sebenar bagi tujuan menjaga kerahsiaan identiti informan kajian (rujuk Jadual 1)</w:t>
      </w:r>
      <w:r w:rsidR="00855138" w:rsidRPr="0098621C">
        <w:t>.</w:t>
      </w:r>
    </w:p>
    <w:p w14:paraId="4630057A" w14:textId="77777777" w:rsidR="004C1490" w:rsidRPr="0098621C" w:rsidRDefault="004C1490" w:rsidP="0049688C">
      <w:pPr>
        <w:pBdr>
          <w:top w:val="nil"/>
          <w:left w:val="nil"/>
          <w:bottom w:val="nil"/>
          <w:right w:val="nil"/>
          <w:between w:val="nil"/>
        </w:pBdr>
        <w:ind w:left="1" w:hanging="1"/>
        <w:jc w:val="both"/>
        <w:rPr>
          <w:lang w:val="ms-MY"/>
        </w:rPr>
      </w:pPr>
    </w:p>
    <w:p w14:paraId="3B4EF64F" w14:textId="6CEF5B83" w:rsidR="004C1490" w:rsidRPr="0098621C" w:rsidRDefault="00AC5874" w:rsidP="0049688C">
      <w:pPr>
        <w:pBdr>
          <w:top w:val="nil"/>
          <w:left w:val="nil"/>
          <w:bottom w:val="nil"/>
          <w:right w:val="nil"/>
          <w:between w:val="nil"/>
        </w:pBdr>
        <w:ind w:left="2" w:hanging="2"/>
        <w:jc w:val="center"/>
        <w:rPr>
          <w:sz w:val="20"/>
          <w:szCs w:val="20"/>
          <w:lang w:val="ms-MY"/>
        </w:rPr>
      </w:pPr>
      <w:r w:rsidRPr="0098621C">
        <w:rPr>
          <w:b/>
          <w:sz w:val="20"/>
          <w:szCs w:val="20"/>
          <w:lang w:val="ms-MY"/>
        </w:rPr>
        <w:t xml:space="preserve">Jadual 1. </w:t>
      </w:r>
      <w:r w:rsidRPr="0098621C">
        <w:rPr>
          <w:sz w:val="20"/>
          <w:szCs w:val="20"/>
          <w:lang w:val="ms-MY"/>
        </w:rPr>
        <w:t>Latar belakang informan</w:t>
      </w:r>
      <w:r w:rsidRPr="0098621C">
        <w:rPr>
          <w:b/>
          <w:sz w:val="20"/>
          <w:szCs w:val="20"/>
          <w:lang w:val="ms-MY"/>
        </w:rPr>
        <w:t xml:space="preserve"> </w:t>
      </w:r>
    </w:p>
    <w:p w14:paraId="5F4BF822" w14:textId="77777777" w:rsidR="004C1490" w:rsidRPr="0098621C" w:rsidRDefault="004C1490" w:rsidP="0049688C">
      <w:pPr>
        <w:pBdr>
          <w:top w:val="nil"/>
          <w:left w:val="nil"/>
          <w:bottom w:val="nil"/>
          <w:right w:val="nil"/>
          <w:between w:val="nil"/>
        </w:pBdr>
        <w:ind w:left="2" w:hanging="2"/>
        <w:jc w:val="both"/>
        <w:rPr>
          <w:sz w:val="20"/>
          <w:szCs w:val="20"/>
          <w:lang w:val="ms-MY"/>
        </w:rPr>
      </w:pPr>
    </w:p>
    <w:tbl>
      <w:tblPr>
        <w:tblW w:w="8234" w:type="dxa"/>
        <w:jc w:val="center"/>
        <w:tblLayout w:type="fixed"/>
        <w:tblLook w:val="0000" w:firstRow="0" w:lastRow="0" w:firstColumn="0" w:lastColumn="0" w:noHBand="0" w:noVBand="0"/>
      </w:tblPr>
      <w:tblGrid>
        <w:gridCol w:w="2031"/>
        <w:gridCol w:w="1353"/>
        <w:gridCol w:w="1578"/>
        <w:gridCol w:w="2031"/>
        <w:gridCol w:w="1241"/>
      </w:tblGrid>
      <w:tr w:rsidR="00A4220F" w:rsidRPr="0098621C" w14:paraId="48C048CA" w14:textId="77777777" w:rsidTr="009166E9">
        <w:trPr>
          <w:trHeight w:val="485"/>
          <w:jc w:val="center"/>
        </w:trPr>
        <w:tc>
          <w:tcPr>
            <w:tcW w:w="2031" w:type="dxa"/>
            <w:tcBorders>
              <w:top w:val="single" w:sz="4" w:space="0" w:color="000000"/>
              <w:bottom w:val="single" w:sz="4" w:space="0" w:color="000000"/>
            </w:tcBorders>
            <w:shd w:val="clear" w:color="auto" w:fill="B8CCE4"/>
          </w:tcPr>
          <w:p w14:paraId="007B1C7A"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b/>
                <w:sz w:val="20"/>
                <w:szCs w:val="20"/>
                <w:lang w:val="ms-MY"/>
              </w:rPr>
              <w:t xml:space="preserve">Informan </w:t>
            </w:r>
          </w:p>
        </w:tc>
        <w:tc>
          <w:tcPr>
            <w:tcW w:w="1353" w:type="dxa"/>
            <w:tcBorders>
              <w:top w:val="single" w:sz="4" w:space="0" w:color="000000"/>
              <w:bottom w:val="single" w:sz="4" w:space="0" w:color="000000"/>
            </w:tcBorders>
            <w:shd w:val="clear" w:color="auto" w:fill="B8CCE4"/>
          </w:tcPr>
          <w:p w14:paraId="0E002BEC" w14:textId="1A051FDD" w:rsidR="00BD64B6" w:rsidRPr="0098621C" w:rsidRDefault="00BD64B6" w:rsidP="0049688C">
            <w:pPr>
              <w:pBdr>
                <w:top w:val="nil"/>
                <w:left w:val="nil"/>
                <w:bottom w:val="nil"/>
                <w:right w:val="nil"/>
                <w:between w:val="nil"/>
              </w:pBdr>
              <w:ind w:left="2" w:hanging="2"/>
              <w:jc w:val="center"/>
              <w:rPr>
                <w:b/>
                <w:sz w:val="20"/>
                <w:szCs w:val="20"/>
                <w:lang w:val="ms-MY"/>
              </w:rPr>
            </w:pPr>
            <w:r w:rsidRPr="0098621C">
              <w:rPr>
                <w:b/>
                <w:sz w:val="20"/>
                <w:szCs w:val="20"/>
                <w:lang w:val="ms-MY"/>
              </w:rPr>
              <w:t xml:space="preserve">Umur </w:t>
            </w:r>
            <w:r w:rsidR="00586737" w:rsidRPr="0098621C">
              <w:rPr>
                <w:b/>
                <w:sz w:val="20"/>
                <w:szCs w:val="20"/>
                <w:lang w:val="ms-MY"/>
              </w:rPr>
              <w:t>pelantikan jawatan pengerusi</w:t>
            </w:r>
          </w:p>
        </w:tc>
        <w:tc>
          <w:tcPr>
            <w:tcW w:w="1578" w:type="dxa"/>
            <w:tcBorders>
              <w:top w:val="single" w:sz="4" w:space="0" w:color="000000"/>
              <w:bottom w:val="single" w:sz="4" w:space="0" w:color="000000"/>
            </w:tcBorders>
            <w:shd w:val="clear" w:color="auto" w:fill="B8CCE4"/>
          </w:tcPr>
          <w:p w14:paraId="37A1A7AC"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b/>
                <w:sz w:val="20"/>
                <w:szCs w:val="20"/>
                <w:lang w:val="ms-MY"/>
              </w:rPr>
              <w:t xml:space="preserve">Pendidikan </w:t>
            </w:r>
          </w:p>
        </w:tc>
        <w:tc>
          <w:tcPr>
            <w:tcW w:w="2031" w:type="dxa"/>
            <w:tcBorders>
              <w:top w:val="single" w:sz="4" w:space="0" w:color="000000"/>
              <w:bottom w:val="single" w:sz="4" w:space="0" w:color="000000"/>
            </w:tcBorders>
            <w:shd w:val="clear" w:color="auto" w:fill="B8CCE4"/>
          </w:tcPr>
          <w:p w14:paraId="4FAA3388" w14:textId="1E3ED434" w:rsidR="00BD64B6" w:rsidRPr="0098621C" w:rsidRDefault="00BD64B6" w:rsidP="0049688C">
            <w:pPr>
              <w:pBdr>
                <w:top w:val="nil"/>
                <w:left w:val="nil"/>
                <w:bottom w:val="nil"/>
                <w:right w:val="nil"/>
                <w:between w:val="nil"/>
              </w:pBdr>
              <w:ind w:left="2" w:hanging="2"/>
              <w:jc w:val="center"/>
              <w:rPr>
                <w:b/>
                <w:sz w:val="20"/>
                <w:szCs w:val="20"/>
                <w:lang w:val="ms-MY"/>
              </w:rPr>
            </w:pPr>
            <w:r w:rsidRPr="0098621C">
              <w:rPr>
                <w:b/>
                <w:sz w:val="20"/>
                <w:szCs w:val="20"/>
                <w:lang w:val="ms-MY"/>
              </w:rPr>
              <w:t xml:space="preserve">Pengalaman </w:t>
            </w:r>
            <w:r w:rsidR="00586737" w:rsidRPr="0098621C">
              <w:rPr>
                <w:b/>
                <w:sz w:val="20"/>
                <w:szCs w:val="20"/>
                <w:lang w:val="ms-MY"/>
              </w:rPr>
              <w:t>sebagai</w:t>
            </w:r>
          </w:p>
          <w:p w14:paraId="4F87D9EC" w14:textId="4E35327D" w:rsidR="00BD64B6" w:rsidRPr="0098621C" w:rsidRDefault="00586737" w:rsidP="0049688C">
            <w:pPr>
              <w:pBdr>
                <w:top w:val="nil"/>
                <w:left w:val="nil"/>
                <w:bottom w:val="nil"/>
                <w:right w:val="nil"/>
                <w:between w:val="nil"/>
              </w:pBdr>
              <w:ind w:left="2" w:hanging="2"/>
              <w:jc w:val="center"/>
              <w:rPr>
                <w:b/>
                <w:sz w:val="20"/>
                <w:szCs w:val="20"/>
                <w:lang w:val="ms-MY"/>
              </w:rPr>
            </w:pPr>
            <w:r w:rsidRPr="0098621C">
              <w:rPr>
                <w:b/>
                <w:sz w:val="20"/>
                <w:szCs w:val="20"/>
                <w:lang w:val="ms-MY"/>
              </w:rPr>
              <w:t>pengerusi</w:t>
            </w:r>
          </w:p>
        </w:tc>
        <w:tc>
          <w:tcPr>
            <w:tcW w:w="1241" w:type="dxa"/>
            <w:tcBorders>
              <w:top w:val="single" w:sz="4" w:space="0" w:color="000000"/>
              <w:bottom w:val="single" w:sz="4" w:space="0" w:color="000000"/>
            </w:tcBorders>
            <w:shd w:val="clear" w:color="auto" w:fill="B8CCE4"/>
          </w:tcPr>
          <w:p w14:paraId="29C013B1"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b/>
                <w:sz w:val="20"/>
                <w:szCs w:val="20"/>
                <w:lang w:val="ms-MY"/>
              </w:rPr>
              <w:t>Kampung KOA</w:t>
            </w:r>
          </w:p>
        </w:tc>
      </w:tr>
      <w:tr w:rsidR="00A4220F" w:rsidRPr="0098621C" w14:paraId="39E3BE29" w14:textId="77777777" w:rsidTr="009166E9">
        <w:trPr>
          <w:trHeight w:val="523"/>
          <w:jc w:val="center"/>
        </w:trPr>
        <w:tc>
          <w:tcPr>
            <w:tcW w:w="2031" w:type="dxa"/>
            <w:tcBorders>
              <w:top w:val="single" w:sz="4" w:space="0" w:color="000000"/>
            </w:tcBorders>
            <w:shd w:val="clear" w:color="auto" w:fill="auto"/>
          </w:tcPr>
          <w:p w14:paraId="13B53EE8"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 xml:space="preserve">Kak Long </w:t>
            </w:r>
          </w:p>
        </w:tc>
        <w:tc>
          <w:tcPr>
            <w:tcW w:w="1353" w:type="dxa"/>
            <w:tcBorders>
              <w:top w:val="single" w:sz="4" w:space="0" w:color="000000"/>
            </w:tcBorders>
            <w:shd w:val="clear" w:color="auto" w:fill="auto"/>
          </w:tcPr>
          <w:p w14:paraId="2B3B15BC"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46</w:t>
            </w:r>
          </w:p>
        </w:tc>
        <w:tc>
          <w:tcPr>
            <w:tcW w:w="1578" w:type="dxa"/>
            <w:tcBorders>
              <w:top w:val="single" w:sz="4" w:space="0" w:color="000000"/>
            </w:tcBorders>
            <w:shd w:val="clear" w:color="auto" w:fill="auto"/>
          </w:tcPr>
          <w:p w14:paraId="14BDA3C4"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 xml:space="preserve">Sijil </w:t>
            </w:r>
          </w:p>
        </w:tc>
        <w:tc>
          <w:tcPr>
            <w:tcW w:w="2031" w:type="dxa"/>
            <w:tcBorders>
              <w:top w:val="single" w:sz="4" w:space="0" w:color="000000"/>
            </w:tcBorders>
            <w:shd w:val="clear" w:color="auto" w:fill="auto"/>
          </w:tcPr>
          <w:p w14:paraId="4A406135"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2 Tahun</w:t>
            </w:r>
          </w:p>
        </w:tc>
        <w:tc>
          <w:tcPr>
            <w:tcW w:w="1241" w:type="dxa"/>
            <w:tcBorders>
              <w:top w:val="single" w:sz="4" w:space="0" w:color="000000"/>
            </w:tcBorders>
            <w:shd w:val="clear" w:color="auto" w:fill="auto"/>
          </w:tcPr>
          <w:p w14:paraId="22DE0147"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Guntur</w:t>
            </w:r>
          </w:p>
        </w:tc>
      </w:tr>
      <w:tr w:rsidR="00A4220F" w:rsidRPr="0098621C" w14:paraId="73601792" w14:textId="77777777" w:rsidTr="009166E9">
        <w:trPr>
          <w:trHeight w:val="485"/>
          <w:jc w:val="center"/>
        </w:trPr>
        <w:tc>
          <w:tcPr>
            <w:tcW w:w="2031" w:type="dxa"/>
            <w:shd w:val="clear" w:color="auto" w:fill="auto"/>
          </w:tcPr>
          <w:p w14:paraId="7102FBAA"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Ana</w:t>
            </w:r>
          </w:p>
        </w:tc>
        <w:tc>
          <w:tcPr>
            <w:tcW w:w="1353" w:type="dxa"/>
            <w:shd w:val="clear" w:color="auto" w:fill="auto"/>
          </w:tcPr>
          <w:p w14:paraId="1A7DA19F"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53</w:t>
            </w:r>
          </w:p>
        </w:tc>
        <w:tc>
          <w:tcPr>
            <w:tcW w:w="1578" w:type="dxa"/>
            <w:shd w:val="clear" w:color="auto" w:fill="auto"/>
          </w:tcPr>
          <w:p w14:paraId="60AE03C9"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SRP</w:t>
            </w:r>
          </w:p>
        </w:tc>
        <w:tc>
          <w:tcPr>
            <w:tcW w:w="2031" w:type="dxa"/>
            <w:shd w:val="clear" w:color="auto" w:fill="auto"/>
          </w:tcPr>
          <w:p w14:paraId="0ED42A9C"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11 Tahun</w:t>
            </w:r>
          </w:p>
        </w:tc>
        <w:tc>
          <w:tcPr>
            <w:tcW w:w="1241" w:type="dxa"/>
            <w:shd w:val="clear" w:color="auto" w:fill="auto"/>
          </w:tcPr>
          <w:p w14:paraId="7C736E6C"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Batu 17</w:t>
            </w:r>
          </w:p>
        </w:tc>
      </w:tr>
      <w:tr w:rsidR="00A4220F" w:rsidRPr="0098621C" w14:paraId="56768AD9" w14:textId="77777777" w:rsidTr="009166E9">
        <w:trPr>
          <w:trHeight w:val="485"/>
          <w:jc w:val="center"/>
        </w:trPr>
        <w:tc>
          <w:tcPr>
            <w:tcW w:w="2031" w:type="dxa"/>
            <w:shd w:val="clear" w:color="auto" w:fill="auto"/>
          </w:tcPr>
          <w:p w14:paraId="48754349" w14:textId="77777777" w:rsidR="00E11CD8" w:rsidRPr="0098621C" w:rsidRDefault="00E11CD8" w:rsidP="0049688C">
            <w:pPr>
              <w:pBdr>
                <w:top w:val="nil"/>
                <w:left w:val="nil"/>
                <w:bottom w:val="nil"/>
                <w:right w:val="nil"/>
                <w:between w:val="nil"/>
              </w:pBdr>
              <w:ind w:left="2" w:hanging="2"/>
              <w:jc w:val="center"/>
              <w:rPr>
                <w:sz w:val="20"/>
                <w:szCs w:val="20"/>
                <w:lang w:val="ms-MY"/>
              </w:rPr>
            </w:pPr>
            <w:r w:rsidRPr="0098621C">
              <w:rPr>
                <w:sz w:val="20"/>
                <w:szCs w:val="20"/>
                <w:lang w:val="ms-MY"/>
              </w:rPr>
              <w:t>Hanah</w:t>
            </w:r>
          </w:p>
        </w:tc>
        <w:tc>
          <w:tcPr>
            <w:tcW w:w="1353" w:type="dxa"/>
            <w:shd w:val="clear" w:color="auto" w:fill="auto"/>
          </w:tcPr>
          <w:p w14:paraId="55A31C1D" w14:textId="77777777" w:rsidR="00E11CD8" w:rsidRPr="0098621C" w:rsidRDefault="00E11CD8" w:rsidP="0049688C">
            <w:pPr>
              <w:pBdr>
                <w:top w:val="nil"/>
                <w:left w:val="nil"/>
                <w:bottom w:val="nil"/>
                <w:right w:val="nil"/>
                <w:between w:val="nil"/>
              </w:pBdr>
              <w:ind w:left="2" w:hanging="2"/>
              <w:jc w:val="center"/>
              <w:rPr>
                <w:sz w:val="20"/>
                <w:szCs w:val="20"/>
                <w:lang w:val="ms-MY"/>
              </w:rPr>
            </w:pPr>
            <w:r w:rsidRPr="0098621C">
              <w:rPr>
                <w:sz w:val="20"/>
                <w:szCs w:val="20"/>
                <w:lang w:val="ms-MY"/>
              </w:rPr>
              <w:t>56</w:t>
            </w:r>
          </w:p>
        </w:tc>
        <w:tc>
          <w:tcPr>
            <w:tcW w:w="1578" w:type="dxa"/>
            <w:shd w:val="clear" w:color="auto" w:fill="auto"/>
          </w:tcPr>
          <w:p w14:paraId="6D7A6125" w14:textId="77777777" w:rsidR="00E11CD8" w:rsidRPr="0098621C" w:rsidRDefault="00E11CD8" w:rsidP="0049688C">
            <w:pPr>
              <w:pBdr>
                <w:top w:val="nil"/>
                <w:left w:val="nil"/>
                <w:bottom w:val="nil"/>
                <w:right w:val="nil"/>
                <w:between w:val="nil"/>
              </w:pBdr>
              <w:ind w:left="2" w:hanging="2"/>
              <w:jc w:val="center"/>
              <w:rPr>
                <w:sz w:val="20"/>
                <w:szCs w:val="20"/>
                <w:lang w:val="ms-MY"/>
              </w:rPr>
            </w:pPr>
            <w:r w:rsidRPr="0098621C">
              <w:rPr>
                <w:sz w:val="20"/>
                <w:szCs w:val="20"/>
                <w:lang w:val="ms-MY"/>
              </w:rPr>
              <w:t>SPM</w:t>
            </w:r>
          </w:p>
        </w:tc>
        <w:tc>
          <w:tcPr>
            <w:tcW w:w="2031" w:type="dxa"/>
            <w:shd w:val="clear" w:color="auto" w:fill="auto"/>
          </w:tcPr>
          <w:p w14:paraId="0AEDB5C4" w14:textId="77777777" w:rsidR="00E11CD8" w:rsidRPr="0098621C" w:rsidRDefault="00E11CD8" w:rsidP="0049688C">
            <w:pPr>
              <w:pBdr>
                <w:top w:val="nil"/>
                <w:left w:val="nil"/>
                <w:bottom w:val="nil"/>
                <w:right w:val="nil"/>
                <w:between w:val="nil"/>
              </w:pBdr>
              <w:ind w:left="2" w:hanging="2"/>
              <w:jc w:val="center"/>
              <w:rPr>
                <w:sz w:val="20"/>
                <w:szCs w:val="20"/>
                <w:lang w:val="ms-MY"/>
              </w:rPr>
            </w:pPr>
            <w:r w:rsidRPr="0098621C">
              <w:rPr>
                <w:sz w:val="20"/>
                <w:szCs w:val="20"/>
                <w:lang w:val="ms-MY"/>
              </w:rPr>
              <w:t>6 Tahun</w:t>
            </w:r>
          </w:p>
        </w:tc>
        <w:tc>
          <w:tcPr>
            <w:tcW w:w="1241" w:type="dxa"/>
            <w:shd w:val="clear" w:color="auto" w:fill="auto"/>
          </w:tcPr>
          <w:p w14:paraId="5C62D447" w14:textId="77777777" w:rsidR="00E11CD8" w:rsidRPr="0098621C" w:rsidRDefault="00E11CD8" w:rsidP="0049688C">
            <w:pPr>
              <w:pBdr>
                <w:top w:val="nil"/>
                <w:left w:val="nil"/>
                <w:bottom w:val="nil"/>
                <w:right w:val="nil"/>
                <w:between w:val="nil"/>
              </w:pBdr>
              <w:ind w:left="2" w:hanging="2"/>
              <w:jc w:val="center"/>
              <w:rPr>
                <w:sz w:val="20"/>
                <w:szCs w:val="20"/>
                <w:lang w:val="ms-MY"/>
              </w:rPr>
            </w:pPr>
            <w:r w:rsidRPr="0098621C">
              <w:rPr>
                <w:sz w:val="20"/>
                <w:szCs w:val="20"/>
                <w:lang w:val="ms-MY"/>
              </w:rPr>
              <w:t>Belihoi</w:t>
            </w:r>
          </w:p>
        </w:tc>
      </w:tr>
      <w:tr w:rsidR="00A4220F" w:rsidRPr="0098621C" w14:paraId="7ADBA410" w14:textId="77777777" w:rsidTr="009166E9">
        <w:trPr>
          <w:trHeight w:val="485"/>
          <w:jc w:val="center"/>
        </w:trPr>
        <w:tc>
          <w:tcPr>
            <w:tcW w:w="2031" w:type="dxa"/>
            <w:shd w:val="clear" w:color="auto" w:fill="auto"/>
          </w:tcPr>
          <w:p w14:paraId="1CB9859E"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Ros</w:t>
            </w:r>
          </w:p>
        </w:tc>
        <w:tc>
          <w:tcPr>
            <w:tcW w:w="1353" w:type="dxa"/>
            <w:shd w:val="clear" w:color="auto" w:fill="auto"/>
          </w:tcPr>
          <w:p w14:paraId="1447CFA0"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35</w:t>
            </w:r>
          </w:p>
        </w:tc>
        <w:tc>
          <w:tcPr>
            <w:tcW w:w="1578" w:type="dxa"/>
            <w:shd w:val="clear" w:color="auto" w:fill="auto"/>
          </w:tcPr>
          <w:p w14:paraId="21F4DCB5"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 xml:space="preserve">Sijil </w:t>
            </w:r>
          </w:p>
        </w:tc>
        <w:tc>
          <w:tcPr>
            <w:tcW w:w="2031" w:type="dxa"/>
            <w:shd w:val="clear" w:color="auto" w:fill="auto"/>
          </w:tcPr>
          <w:p w14:paraId="49C3CC58"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6 Bulan</w:t>
            </w:r>
          </w:p>
        </w:tc>
        <w:tc>
          <w:tcPr>
            <w:tcW w:w="1241" w:type="dxa"/>
            <w:shd w:val="clear" w:color="auto" w:fill="auto"/>
          </w:tcPr>
          <w:p w14:paraId="77831578"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Pabai</w:t>
            </w:r>
          </w:p>
        </w:tc>
      </w:tr>
      <w:tr w:rsidR="00A4220F" w:rsidRPr="0098621C" w14:paraId="7EADC696" w14:textId="77777777" w:rsidTr="009166E9">
        <w:trPr>
          <w:trHeight w:val="523"/>
          <w:jc w:val="center"/>
        </w:trPr>
        <w:tc>
          <w:tcPr>
            <w:tcW w:w="2031" w:type="dxa"/>
            <w:shd w:val="clear" w:color="auto" w:fill="auto"/>
          </w:tcPr>
          <w:p w14:paraId="5731E33C"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Anisah</w:t>
            </w:r>
          </w:p>
        </w:tc>
        <w:tc>
          <w:tcPr>
            <w:tcW w:w="1353" w:type="dxa"/>
            <w:shd w:val="clear" w:color="auto" w:fill="auto"/>
          </w:tcPr>
          <w:p w14:paraId="2FE76484"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46</w:t>
            </w:r>
          </w:p>
        </w:tc>
        <w:tc>
          <w:tcPr>
            <w:tcW w:w="1578" w:type="dxa"/>
            <w:shd w:val="clear" w:color="auto" w:fill="auto"/>
          </w:tcPr>
          <w:p w14:paraId="5B07EF1F"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SPM</w:t>
            </w:r>
          </w:p>
        </w:tc>
        <w:tc>
          <w:tcPr>
            <w:tcW w:w="2031" w:type="dxa"/>
            <w:shd w:val="clear" w:color="auto" w:fill="auto"/>
          </w:tcPr>
          <w:p w14:paraId="5A6D69ED"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6 Tahun</w:t>
            </w:r>
          </w:p>
        </w:tc>
        <w:tc>
          <w:tcPr>
            <w:tcW w:w="1241" w:type="dxa"/>
            <w:shd w:val="clear" w:color="auto" w:fill="auto"/>
          </w:tcPr>
          <w:p w14:paraId="328597FE"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Chergun</w:t>
            </w:r>
          </w:p>
          <w:p w14:paraId="4A24BE85" w14:textId="77777777" w:rsidR="00E11CD8" w:rsidRPr="0098621C" w:rsidRDefault="00E11CD8" w:rsidP="0049688C">
            <w:pPr>
              <w:pBdr>
                <w:top w:val="nil"/>
                <w:left w:val="nil"/>
                <w:bottom w:val="nil"/>
                <w:right w:val="nil"/>
                <w:between w:val="nil"/>
              </w:pBdr>
              <w:ind w:left="2" w:hanging="2"/>
              <w:jc w:val="center"/>
              <w:rPr>
                <w:sz w:val="20"/>
                <w:szCs w:val="20"/>
                <w:lang w:val="ms-MY"/>
              </w:rPr>
            </w:pPr>
          </w:p>
        </w:tc>
      </w:tr>
      <w:tr w:rsidR="00A4220F" w:rsidRPr="0098621C" w14:paraId="37D20220" w14:textId="77777777" w:rsidTr="009166E9">
        <w:trPr>
          <w:trHeight w:val="523"/>
          <w:jc w:val="center"/>
        </w:trPr>
        <w:tc>
          <w:tcPr>
            <w:tcW w:w="2031" w:type="dxa"/>
            <w:shd w:val="clear" w:color="auto" w:fill="auto"/>
          </w:tcPr>
          <w:p w14:paraId="6BA85343" w14:textId="77777777" w:rsidR="00E11CD8" w:rsidRPr="0098621C" w:rsidRDefault="00E11CD8" w:rsidP="0049688C">
            <w:pPr>
              <w:pBdr>
                <w:top w:val="nil"/>
                <w:left w:val="nil"/>
                <w:bottom w:val="nil"/>
                <w:right w:val="nil"/>
                <w:between w:val="nil"/>
              </w:pBdr>
              <w:ind w:left="2" w:hanging="2"/>
              <w:jc w:val="center"/>
              <w:rPr>
                <w:sz w:val="20"/>
                <w:szCs w:val="20"/>
                <w:lang w:val="ms-MY"/>
              </w:rPr>
            </w:pPr>
            <w:r w:rsidRPr="0098621C">
              <w:rPr>
                <w:sz w:val="20"/>
                <w:szCs w:val="20"/>
                <w:lang w:val="ms-MY"/>
              </w:rPr>
              <w:t>Ila</w:t>
            </w:r>
          </w:p>
        </w:tc>
        <w:tc>
          <w:tcPr>
            <w:tcW w:w="1353" w:type="dxa"/>
            <w:shd w:val="clear" w:color="auto" w:fill="auto"/>
          </w:tcPr>
          <w:p w14:paraId="338F2B66" w14:textId="77777777" w:rsidR="00E11CD8" w:rsidRPr="0098621C" w:rsidRDefault="00E11CD8" w:rsidP="0049688C">
            <w:pPr>
              <w:pBdr>
                <w:top w:val="nil"/>
                <w:left w:val="nil"/>
                <w:bottom w:val="nil"/>
                <w:right w:val="nil"/>
                <w:between w:val="nil"/>
              </w:pBdr>
              <w:ind w:left="2" w:hanging="2"/>
              <w:jc w:val="center"/>
              <w:rPr>
                <w:sz w:val="20"/>
                <w:szCs w:val="20"/>
                <w:lang w:val="ms-MY"/>
              </w:rPr>
            </w:pPr>
            <w:r w:rsidRPr="0098621C">
              <w:rPr>
                <w:sz w:val="20"/>
                <w:szCs w:val="20"/>
                <w:lang w:val="ms-MY"/>
              </w:rPr>
              <w:t>34</w:t>
            </w:r>
          </w:p>
        </w:tc>
        <w:tc>
          <w:tcPr>
            <w:tcW w:w="1578" w:type="dxa"/>
            <w:shd w:val="clear" w:color="auto" w:fill="auto"/>
          </w:tcPr>
          <w:p w14:paraId="1680BDDA" w14:textId="77777777" w:rsidR="00E11CD8" w:rsidRPr="0098621C" w:rsidRDefault="00E11CD8" w:rsidP="0049688C">
            <w:pPr>
              <w:pBdr>
                <w:top w:val="nil"/>
                <w:left w:val="nil"/>
                <w:bottom w:val="nil"/>
                <w:right w:val="nil"/>
                <w:between w:val="nil"/>
              </w:pBdr>
              <w:ind w:left="2" w:hanging="2"/>
              <w:jc w:val="center"/>
              <w:rPr>
                <w:sz w:val="20"/>
                <w:szCs w:val="20"/>
                <w:lang w:val="ms-MY"/>
              </w:rPr>
            </w:pPr>
            <w:r w:rsidRPr="0098621C">
              <w:rPr>
                <w:sz w:val="20"/>
                <w:szCs w:val="20"/>
                <w:lang w:val="ms-MY"/>
              </w:rPr>
              <w:t>SPM</w:t>
            </w:r>
          </w:p>
        </w:tc>
        <w:tc>
          <w:tcPr>
            <w:tcW w:w="2031" w:type="dxa"/>
            <w:shd w:val="clear" w:color="auto" w:fill="auto"/>
          </w:tcPr>
          <w:p w14:paraId="640006D8" w14:textId="77777777" w:rsidR="00E11CD8" w:rsidRPr="0098621C" w:rsidRDefault="00E11CD8" w:rsidP="0049688C">
            <w:pPr>
              <w:pBdr>
                <w:top w:val="nil"/>
                <w:left w:val="nil"/>
                <w:bottom w:val="nil"/>
                <w:right w:val="nil"/>
                <w:between w:val="nil"/>
              </w:pBdr>
              <w:ind w:left="2" w:hanging="2"/>
              <w:jc w:val="center"/>
              <w:rPr>
                <w:sz w:val="20"/>
                <w:szCs w:val="20"/>
                <w:lang w:val="ms-MY"/>
              </w:rPr>
            </w:pPr>
            <w:r w:rsidRPr="0098621C">
              <w:rPr>
                <w:sz w:val="20"/>
                <w:szCs w:val="20"/>
                <w:lang w:val="ms-MY"/>
              </w:rPr>
              <w:t>6 Tahun</w:t>
            </w:r>
          </w:p>
        </w:tc>
        <w:tc>
          <w:tcPr>
            <w:tcW w:w="1241" w:type="dxa"/>
            <w:shd w:val="clear" w:color="auto" w:fill="auto"/>
          </w:tcPr>
          <w:p w14:paraId="70138494" w14:textId="77777777" w:rsidR="00E11CD8" w:rsidRPr="0098621C" w:rsidRDefault="00E11CD8" w:rsidP="0049688C">
            <w:pPr>
              <w:pBdr>
                <w:top w:val="nil"/>
                <w:left w:val="nil"/>
                <w:bottom w:val="nil"/>
                <w:right w:val="nil"/>
                <w:between w:val="nil"/>
              </w:pBdr>
              <w:ind w:left="2" w:hanging="2"/>
              <w:jc w:val="center"/>
              <w:rPr>
                <w:sz w:val="20"/>
                <w:szCs w:val="20"/>
                <w:lang w:val="ms-MY"/>
              </w:rPr>
            </w:pPr>
            <w:r w:rsidRPr="0098621C">
              <w:rPr>
                <w:sz w:val="20"/>
                <w:szCs w:val="20"/>
                <w:lang w:val="ms-MY"/>
              </w:rPr>
              <w:t>Sg Gapoi</w:t>
            </w:r>
          </w:p>
        </w:tc>
      </w:tr>
      <w:tr w:rsidR="00A4220F" w:rsidRPr="0098621C" w14:paraId="5DA26A6E" w14:textId="77777777" w:rsidTr="009166E9">
        <w:trPr>
          <w:trHeight w:val="523"/>
          <w:jc w:val="center"/>
        </w:trPr>
        <w:tc>
          <w:tcPr>
            <w:tcW w:w="2031" w:type="dxa"/>
            <w:shd w:val="clear" w:color="auto" w:fill="auto"/>
          </w:tcPr>
          <w:p w14:paraId="0EA84FBB"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Mas</w:t>
            </w:r>
          </w:p>
        </w:tc>
        <w:tc>
          <w:tcPr>
            <w:tcW w:w="1353" w:type="dxa"/>
            <w:shd w:val="clear" w:color="auto" w:fill="auto"/>
          </w:tcPr>
          <w:p w14:paraId="6A07850F"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40</w:t>
            </w:r>
          </w:p>
        </w:tc>
        <w:tc>
          <w:tcPr>
            <w:tcW w:w="1578" w:type="dxa"/>
            <w:shd w:val="clear" w:color="auto" w:fill="auto"/>
          </w:tcPr>
          <w:p w14:paraId="3D887F45"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Sijil</w:t>
            </w:r>
          </w:p>
        </w:tc>
        <w:tc>
          <w:tcPr>
            <w:tcW w:w="2031" w:type="dxa"/>
            <w:shd w:val="clear" w:color="auto" w:fill="auto"/>
          </w:tcPr>
          <w:p w14:paraId="38874658"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4 Tahun</w:t>
            </w:r>
          </w:p>
        </w:tc>
        <w:tc>
          <w:tcPr>
            <w:tcW w:w="1241" w:type="dxa"/>
            <w:shd w:val="clear" w:color="auto" w:fill="auto"/>
          </w:tcPr>
          <w:p w14:paraId="38A2745D" w14:textId="77777777" w:rsidR="004A4F55"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 xml:space="preserve">Chinta </w:t>
            </w:r>
          </w:p>
          <w:p w14:paraId="4B56D7D2" w14:textId="77777777" w:rsidR="00BD64B6" w:rsidRPr="0098621C" w:rsidRDefault="00BD64B6" w:rsidP="0049688C">
            <w:pPr>
              <w:pBdr>
                <w:top w:val="nil"/>
                <w:left w:val="nil"/>
                <w:bottom w:val="nil"/>
                <w:right w:val="nil"/>
                <w:between w:val="nil"/>
              </w:pBdr>
              <w:ind w:left="2" w:hanging="2"/>
              <w:jc w:val="center"/>
              <w:rPr>
                <w:sz w:val="20"/>
                <w:szCs w:val="20"/>
                <w:lang w:val="ms-MY"/>
              </w:rPr>
            </w:pPr>
            <w:r w:rsidRPr="0098621C">
              <w:rPr>
                <w:sz w:val="20"/>
                <w:szCs w:val="20"/>
                <w:lang w:val="ms-MY"/>
              </w:rPr>
              <w:t>Manis</w:t>
            </w:r>
          </w:p>
        </w:tc>
      </w:tr>
      <w:tr w:rsidR="00A4220F" w:rsidRPr="0098621C" w14:paraId="78947AE8" w14:textId="77777777" w:rsidTr="009166E9">
        <w:trPr>
          <w:trHeight w:val="523"/>
          <w:jc w:val="center"/>
        </w:trPr>
        <w:tc>
          <w:tcPr>
            <w:tcW w:w="2031" w:type="dxa"/>
            <w:shd w:val="clear" w:color="auto" w:fill="auto"/>
          </w:tcPr>
          <w:p w14:paraId="3AD9E151"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Ita</w:t>
            </w:r>
          </w:p>
        </w:tc>
        <w:tc>
          <w:tcPr>
            <w:tcW w:w="1353" w:type="dxa"/>
            <w:shd w:val="clear" w:color="auto" w:fill="auto"/>
          </w:tcPr>
          <w:p w14:paraId="53A5B4B8"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45</w:t>
            </w:r>
          </w:p>
        </w:tc>
        <w:tc>
          <w:tcPr>
            <w:tcW w:w="1578" w:type="dxa"/>
            <w:shd w:val="clear" w:color="auto" w:fill="auto"/>
          </w:tcPr>
          <w:p w14:paraId="1712DDF3"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SRP</w:t>
            </w:r>
          </w:p>
        </w:tc>
        <w:tc>
          <w:tcPr>
            <w:tcW w:w="2031" w:type="dxa"/>
            <w:shd w:val="clear" w:color="auto" w:fill="auto"/>
          </w:tcPr>
          <w:p w14:paraId="49D9645B" w14:textId="4D8C5988"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6 Tah</w:t>
            </w:r>
            <w:r w:rsidR="004F5029" w:rsidRPr="0098621C">
              <w:rPr>
                <w:sz w:val="20"/>
                <w:szCs w:val="20"/>
                <w:lang w:val="ms-MY"/>
              </w:rPr>
              <w:t>u</w:t>
            </w:r>
            <w:r w:rsidRPr="0098621C">
              <w:rPr>
                <w:sz w:val="20"/>
                <w:szCs w:val="20"/>
                <w:lang w:val="ms-MY"/>
              </w:rPr>
              <w:t>n</w:t>
            </w:r>
          </w:p>
        </w:tc>
        <w:tc>
          <w:tcPr>
            <w:tcW w:w="1241" w:type="dxa"/>
            <w:shd w:val="clear" w:color="auto" w:fill="auto"/>
          </w:tcPr>
          <w:p w14:paraId="33EBCFED"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Sg Miak</w:t>
            </w:r>
          </w:p>
        </w:tc>
      </w:tr>
      <w:tr w:rsidR="00A4220F" w:rsidRPr="0098621C" w14:paraId="5E3FD279" w14:textId="77777777" w:rsidTr="009166E9">
        <w:trPr>
          <w:trHeight w:val="523"/>
          <w:jc w:val="center"/>
        </w:trPr>
        <w:tc>
          <w:tcPr>
            <w:tcW w:w="2031" w:type="dxa"/>
            <w:shd w:val="clear" w:color="auto" w:fill="auto"/>
          </w:tcPr>
          <w:p w14:paraId="733BFEE1"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Kak Mah</w:t>
            </w:r>
          </w:p>
        </w:tc>
        <w:tc>
          <w:tcPr>
            <w:tcW w:w="1353" w:type="dxa"/>
            <w:shd w:val="clear" w:color="auto" w:fill="auto"/>
          </w:tcPr>
          <w:p w14:paraId="5FADED74"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59</w:t>
            </w:r>
          </w:p>
        </w:tc>
        <w:tc>
          <w:tcPr>
            <w:tcW w:w="1578" w:type="dxa"/>
            <w:shd w:val="clear" w:color="auto" w:fill="auto"/>
          </w:tcPr>
          <w:p w14:paraId="2E7B74C0"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Darjah 6</w:t>
            </w:r>
          </w:p>
        </w:tc>
        <w:tc>
          <w:tcPr>
            <w:tcW w:w="2031" w:type="dxa"/>
            <w:shd w:val="clear" w:color="auto" w:fill="auto"/>
          </w:tcPr>
          <w:p w14:paraId="513ABC05"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3 Tahun</w:t>
            </w:r>
          </w:p>
        </w:tc>
        <w:tc>
          <w:tcPr>
            <w:tcW w:w="1241" w:type="dxa"/>
            <w:shd w:val="clear" w:color="auto" w:fill="auto"/>
          </w:tcPr>
          <w:p w14:paraId="554BF697"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Hulu Chemperuh</w:t>
            </w:r>
          </w:p>
        </w:tc>
      </w:tr>
      <w:tr w:rsidR="00A4220F" w:rsidRPr="0098621C" w14:paraId="44DF84CF" w14:textId="77777777" w:rsidTr="009166E9">
        <w:trPr>
          <w:trHeight w:val="523"/>
          <w:jc w:val="center"/>
        </w:trPr>
        <w:tc>
          <w:tcPr>
            <w:tcW w:w="2031" w:type="dxa"/>
            <w:shd w:val="clear" w:color="auto" w:fill="auto"/>
          </w:tcPr>
          <w:p w14:paraId="517A6112"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Umi</w:t>
            </w:r>
          </w:p>
        </w:tc>
        <w:tc>
          <w:tcPr>
            <w:tcW w:w="1353" w:type="dxa"/>
            <w:shd w:val="clear" w:color="auto" w:fill="auto"/>
          </w:tcPr>
          <w:p w14:paraId="5EEAC5B4"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45</w:t>
            </w:r>
          </w:p>
        </w:tc>
        <w:tc>
          <w:tcPr>
            <w:tcW w:w="1578" w:type="dxa"/>
            <w:shd w:val="clear" w:color="auto" w:fill="auto"/>
          </w:tcPr>
          <w:p w14:paraId="6FAF863F"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Tidak Bersekolah</w:t>
            </w:r>
          </w:p>
        </w:tc>
        <w:tc>
          <w:tcPr>
            <w:tcW w:w="2031" w:type="dxa"/>
            <w:shd w:val="clear" w:color="auto" w:fill="auto"/>
          </w:tcPr>
          <w:p w14:paraId="3BBE0264"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10 Tahun</w:t>
            </w:r>
          </w:p>
        </w:tc>
        <w:tc>
          <w:tcPr>
            <w:tcW w:w="1241" w:type="dxa"/>
            <w:shd w:val="clear" w:color="auto" w:fill="auto"/>
          </w:tcPr>
          <w:p w14:paraId="036E9890"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Kechau</w:t>
            </w:r>
          </w:p>
        </w:tc>
      </w:tr>
      <w:tr w:rsidR="00A4220F" w:rsidRPr="0098621C" w14:paraId="0FDAED53" w14:textId="77777777" w:rsidTr="009166E9">
        <w:trPr>
          <w:trHeight w:val="523"/>
          <w:jc w:val="center"/>
        </w:trPr>
        <w:tc>
          <w:tcPr>
            <w:tcW w:w="2031" w:type="dxa"/>
            <w:tcBorders>
              <w:bottom w:val="single" w:sz="4" w:space="0" w:color="000000"/>
            </w:tcBorders>
            <w:shd w:val="clear" w:color="auto" w:fill="auto"/>
          </w:tcPr>
          <w:p w14:paraId="4DF6D164"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Sari</w:t>
            </w:r>
          </w:p>
        </w:tc>
        <w:tc>
          <w:tcPr>
            <w:tcW w:w="1353" w:type="dxa"/>
            <w:tcBorders>
              <w:bottom w:val="single" w:sz="4" w:space="0" w:color="000000"/>
            </w:tcBorders>
            <w:shd w:val="clear" w:color="auto" w:fill="auto"/>
          </w:tcPr>
          <w:p w14:paraId="10CBBB27"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48</w:t>
            </w:r>
          </w:p>
        </w:tc>
        <w:tc>
          <w:tcPr>
            <w:tcW w:w="1578" w:type="dxa"/>
            <w:tcBorders>
              <w:bottom w:val="single" w:sz="4" w:space="0" w:color="000000"/>
            </w:tcBorders>
            <w:shd w:val="clear" w:color="auto" w:fill="auto"/>
          </w:tcPr>
          <w:p w14:paraId="72D78821"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SPM</w:t>
            </w:r>
          </w:p>
        </w:tc>
        <w:tc>
          <w:tcPr>
            <w:tcW w:w="2031" w:type="dxa"/>
            <w:tcBorders>
              <w:bottom w:val="single" w:sz="4" w:space="0" w:color="000000"/>
            </w:tcBorders>
            <w:shd w:val="clear" w:color="auto" w:fill="auto"/>
          </w:tcPr>
          <w:p w14:paraId="518E4655"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4 Tahun</w:t>
            </w:r>
          </w:p>
        </w:tc>
        <w:tc>
          <w:tcPr>
            <w:tcW w:w="1241" w:type="dxa"/>
            <w:tcBorders>
              <w:bottom w:val="single" w:sz="4" w:space="0" w:color="000000"/>
            </w:tcBorders>
            <w:shd w:val="clear" w:color="auto" w:fill="auto"/>
          </w:tcPr>
          <w:p w14:paraId="5A2D1DBE" w14:textId="77777777" w:rsidR="004A4F55" w:rsidRPr="0098621C" w:rsidRDefault="004A4F55" w:rsidP="0049688C">
            <w:pPr>
              <w:pBdr>
                <w:top w:val="nil"/>
                <w:left w:val="nil"/>
                <w:bottom w:val="nil"/>
                <w:right w:val="nil"/>
                <w:between w:val="nil"/>
              </w:pBdr>
              <w:ind w:left="2" w:hanging="2"/>
              <w:jc w:val="center"/>
              <w:rPr>
                <w:sz w:val="20"/>
                <w:szCs w:val="20"/>
                <w:lang w:val="ms-MY"/>
              </w:rPr>
            </w:pPr>
            <w:r w:rsidRPr="0098621C">
              <w:rPr>
                <w:sz w:val="20"/>
                <w:szCs w:val="20"/>
                <w:lang w:val="ms-MY"/>
              </w:rPr>
              <w:t>Sg Garing</w:t>
            </w:r>
          </w:p>
        </w:tc>
      </w:tr>
    </w:tbl>
    <w:p w14:paraId="5CCF40D3" w14:textId="77777777" w:rsidR="004C1490" w:rsidRPr="0098621C" w:rsidRDefault="004C1490" w:rsidP="0049688C">
      <w:pPr>
        <w:pBdr>
          <w:top w:val="nil"/>
          <w:left w:val="nil"/>
          <w:bottom w:val="nil"/>
          <w:right w:val="nil"/>
          <w:between w:val="nil"/>
        </w:pBdr>
        <w:ind w:left="2" w:hanging="2"/>
        <w:jc w:val="both"/>
        <w:rPr>
          <w:sz w:val="20"/>
          <w:szCs w:val="20"/>
          <w:lang w:val="ms-MY"/>
        </w:rPr>
      </w:pPr>
    </w:p>
    <w:p w14:paraId="4AFBBE19" w14:textId="2C12BBC7" w:rsidR="00FB353B" w:rsidRPr="0098621C" w:rsidRDefault="00780F68" w:rsidP="0049688C">
      <w:pPr>
        <w:pStyle w:val="Para2"/>
      </w:pPr>
      <w:r w:rsidRPr="0098621C">
        <w:t xml:space="preserve">Terdapat tiga (3) faktor utama yang mempengaruhi kepimpinan wanita Orang Asli di Malaysia untuk membuktikan potensi dan keupayaan mereka yang melayakkan mereka dipilih secara </w:t>
      </w:r>
      <w:r w:rsidR="009B1FBF" w:rsidRPr="0098621C">
        <w:t>demokrasi</w:t>
      </w:r>
      <w:r w:rsidRPr="0098621C">
        <w:t xml:space="preserve"> sebagai pemimpin masyarakat iaitu (i) </w:t>
      </w:r>
      <w:r w:rsidR="00650A46" w:rsidRPr="0098621C">
        <w:t xml:space="preserve">latar belakang keluarga </w:t>
      </w:r>
      <w:r w:rsidRPr="0098621C">
        <w:t xml:space="preserve">(ii) </w:t>
      </w:r>
      <w:r w:rsidR="00650A46" w:rsidRPr="0098621C">
        <w:t>pendidikan</w:t>
      </w:r>
      <w:r w:rsidR="00EB7F2D" w:rsidRPr="0098621C">
        <w:t xml:space="preserve"> </w:t>
      </w:r>
      <w:r w:rsidRPr="0098621C">
        <w:t xml:space="preserve">(iii) sokongan </w:t>
      </w:r>
      <w:r w:rsidR="006A17DD" w:rsidRPr="0098621C">
        <w:t>keluarga dan masyarakat</w:t>
      </w:r>
      <w:r w:rsidR="008113DA" w:rsidRPr="0098621C">
        <w:t xml:space="preserve"> yang akan dibincangkan secara terperinci dalam artikel ini</w:t>
      </w:r>
      <w:r w:rsidRPr="0098621C">
        <w:t>.</w:t>
      </w:r>
      <w:r w:rsidR="006A17DD" w:rsidRPr="0098621C">
        <w:t xml:space="preserve"> </w:t>
      </w:r>
    </w:p>
    <w:p w14:paraId="36B8B1CE" w14:textId="69DEB2A9" w:rsidR="00FB353B" w:rsidRDefault="00FB353B" w:rsidP="0049688C">
      <w:pPr>
        <w:pBdr>
          <w:top w:val="nil"/>
          <w:left w:val="nil"/>
          <w:bottom w:val="nil"/>
          <w:right w:val="nil"/>
          <w:between w:val="nil"/>
        </w:pBdr>
        <w:ind w:left="2" w:hanging="2"/>
        <w:jc w:val="both"/>
        <w:rPr>
          <w:sz w:val="20"/>
          <w:szCs w:val="20"/>
          <w:lang w:val="ms-MY"/>
        </w:rPr>
      </w:pPr>
    </w:p>
    <w:p w14:paraId="1F78E1A7" w14:textId="7B75787D" w:rsidR="00586737" w:rsidRDefault="00586737" w:rsidP="0049688C">
      <w:pPr>
        <w:pBdr>
          <w:top w:val="nil"/>
          <w:left w:val="nil"/>
          <w:bottom w:val="nil"/>
          <w:right w:val="nil"/>
          <w:between w:val="nil"/>
        </w:pBdr>
        <w:ind w:left="2" w:hanging="2"/>
        <w:jc w:val="both"/>
        <w:rPr>
          <w:sz w:val="20"/>
          <w:szCs w:val="20"/>
          <w:lang w:val="ms-MY"/>
        </w:rPr>
      </w:pPr>
    </w:p>
    <w:p w14:paraId="649C55C9" w14:textId="77777777" w:rsidR="00586737" w:rsidRPr="0098621C" w:rsidRDefault="00586737" w:rsidP="0049688C">
      <w:pPr>
        <w:pBdr>
          <w:top w:val="nil"/>
          <w:left w:val="nil"/>
          <w:bottom w:val="nil"/>
          <w:right w:val="nil"/>
          <w:between w:val="nil"/>
        </w:pBdr>
        <w:ind w:left="2" w:hanging="2"/>
        <w:jc w:val="both"/>
        <w:rPr>
          <w:sz w:val="20"/>
          <w:szCs w:val="20"/>
          <w:lang w:val="ms-MY"/>
        </w:rPr>
      </w:pPr>
    </w:p>
    <w:p w14:paraId="6689F4D0" w14:textId="77777777" w:rsidR="00FB353B" w:rsidRPr="0098621C" w:rsidRDefault="00FB353B" w:rsidP="0049688C">
      <w:pPr>
        <w:pStyle w:val="Heading2"/>
        <w:spacing w:before="0" w:after="0"/>
      </w:pPr>
      <w:r w:rsidRPr="0098621C">
        <w:lastRenderedPageBreak/>
        <w:t xml:space="preserve">Latar belakang keluarga </w:t>
      </w:r>
    </w:p>
    <w:p w14:paraId="5581CC9E" w14:textId="77777777" w:rsidR="00FB353B" w:rsidRPr="0098621C" w:rsidRDefault="00FB353B" w:rsidP="0049688C">
      <w:pPr>
        <w:pBdr>
          <w:top w:val="nil"/>
          <w:left w:val="nil"/>
          <w:bottom w:val="nil"/>
          <w:right w:val="nil"/>
          <w:between w:val="nil"/>
        </w:pBdr>
        <w:ind w:left="2" w:hanging="2"/>
        <w:jc w:val="both"/>
        <w:rPr>
          <w:sz w:val="20"/>
          <w:szCs w:val="20"/>
          <w:lang w:val="ms-MY"/>
        </w:rPr>
      </w:pPr>
    </w:p>
    <w:p w14:paraId="6F93A94E" w14:textId="45CFD682" w:rsidR="00FB353B" w:rsidRPr="0098621C" w:rsidRDefault="00FB353B" w:rsidP="0049688C">
      <w:pPr>
        <w:pStyle w:val="Paragraphabstrak1"/>
      </w:pPr>
      <w:r w:rsidRPr="0098621C">
        <w:t xml:space="preserve">Dilahirkan dalam latar keluarga yang mempunyai status sosial yang baik merupakan satu kelebihan informan kajian </w:t>
      </w:r>
      <w:r w:rsidR="00C9098C" w:rsidRPr="0098621C">
        <w:t xml:space="preserve">supaya dapat </w:t>
      </w:r>
      <w:r w:rsidRPr="0098621C">
        <w:t>diberi kepercayaan untuk memimpin kampung sebagai Pengerusi JPKKOA. Tambahan lagi ahli keluarga informan</w:t>
      </w:r>
      <w:r w:rsidR="00EB7F2D" w:rsidRPr="0098621C">
        <w:t xml:space="preserve"> </w:t>
      </w:r>
      <w:r w:rsidR="008113DA" w:rsidRPr="0098621C">
        <w:t>mempunyai sejarah dan pengalaman dalam kepimpinan</w:t>
      </w:r>
      <w:r w:rsidRPr="0098621C">
        <w:t xml:space="preserve"> Lembaga Adat Orang Asli Temuan seperti Batin, penghulu balai, Jenang, Cekerah dan Panglima.</w:t>
      </w:r>
      <w:r w:rsidR="00EB7F2D" w:rsidRPr="0098621C">
        <w:t xml:space="preserve"> </w:t>
      </w:r>
      <w:r w:rsidRPr="0098621C">
        <w:t>Hal ini secara tidak langsung memberi kelebihan kepada informan kajian dalam mempengaruhi kepimpinan mereka kerana sedikit sebanyak gaya dan pengaruh kepimpinan dapat dipelajari dan diwarisi melalui ahli keluarga. Seperti yang dikongsi oleh</w:t>
      </w:r>
      <w:r w:rsidR="00EB7F2D" w:rsidRPr="0098621C">
        <w:t xml:space="preserve"> </w:t>
      </w:r>
      <w:r w:rsidRPr="0098621C">
        <w:t>informan seperti berikut:</w:t>
      </w:r>
    </w:p>
    <w:p w14:paraId="0ED3025C" w14:textId="77777777" w:rsidR="00FB353B" w:rsidRPr="0098621C" w:rsidRDefault="00FB353B" w:rsidP="0049688C">
      <w:pPr>
        <w:pBdr>
          <w:top w:val="nil"/>
          <w:left w:val="nil"/>
          <w:bottom w:val="nil"/>
          <w:right w:val="nil"/>
          <w:between w:val="nil"/>
        </w:pBdr>
        <w:ind w:left="2" w:hanging="2"/>
        <w:jc w:val="both"/>
        <w:rPr>
          <w:lang w:val="ms-MY"/>
        </w:rPr>
      </w:pPr>
    </w:p>
    <w:p w14:paraId="500E41FD" w14:textId="35E42DCC" w:rsidR="00FB353B" w:rsidRPr="0098621C" w:rsidRDefault="00FB353B" w:rsidP="0049688C">
      <w:pPr>
        <w:pStyle w:val="Directquotation"/>
      </w:pPr>
      <w:r w:rsidRPr="0098621C">
        <w:t>“Ayah saya Batin kampung ini sehingga sekarang. Datuk saya mantan Batin. Manakala sebelah emak pula</w:t>
      </w:r>
      <w:r w:rsidR="003D6678">
        <w:t>,</w:t>
      </w:r>
      <w:r w:rsidRPr="0098621C">
        <w:t xml:space="preserve"> Datuk (ayah mak) merupakan Penghulu Balai. Bapa mertua saya seorang Panglima.”</w:t>
      </w:r>
    </w:p>
    <w:p w14:paraId="4E065416" w14:textId="5165195C" w:rsidR="00FB353B" w:rsidRPr="0098621C" w:rsidRDefault="00FB353B" w:rsidP="0049688C">
      <w:pPr>
        <w:pStyle w:val="FarrightDirectquotationname"/>
      </w:pPr>
      <w:r w:rsidRPr="0098621C">
        <w:t>(Hanah, KOA Belihoi)</w:t>
      </w:r>
    </w:p>
    <w:p w14:paraId="63D4AD47" w14:textId="77777777" w:rsidR="00FB353B" w:rsidRPr="0098621C" w:rsidRDefault="00FB353B" w:rsidP="0049688C">
      <w:pPr>
        <w:pBdr>
          <w:top w:val="nil"/>
          <w:left w:val="nil"/>
          <w:bottom w:val="nil"/>
          <w:right w:val="nil"/>
          <w:between w:val="nil"/>
        </w:pBdr>
        <w:rPr>
          <w:lang w:val="ms-MY"/>
        </w:rPr>
      </w:pPr>
    </w:p>
    <w:p w14:paraId="71085C19" w14:textId="77777777" w:rsidR="00FB353B" w:rsidRPr="0098621C" w:rsidRDefault="00FB353B" w:rsidP="0049688C">
      <w:pPr>
        <w:pStyle w:val="Directquotation"/>
      </w:pPr>
      <w:r w:rsidRPr="0098621C">
        <w:t xml:space="preserve">“Sebelah ayah, adik ayah Batin. Sepupu mak saya Batin KOA Langkap. Abang saya Batin KOA Chergun. Kami dari keturunan </w:t>
      </w:r>
      <w:r w:rsidR="00D76EF4" w:rsidRPr="0098621C">
        <w:t>pemimpin</w:t>
      </w:r>
      <w:r w:rsidR="006C10C8" w:rsidRPr="0098621C">
        <w:t>.</w:t>
      </w:r>
      <w:r w:rsidRPr="0098621C">
        <w:t>”</w:t>
      </w:r>
    </w:p>
    <w:p w14:paraId="68C22D15" w14:textId="2E8AB9FC" w:rsidR="00FB353B" w:rsidRPr="0098621C" w:rsidRDefault="00FB353B" w:rsidP="0049688C">
      <w:pPr>
        <w:pStyle w:val="FarrightDirectquotationname"/>
      </w:pPr>
      <w:r w:rsidRPr="0098621C">
        <w:t>(Anisah, KOA Chergun)</w:t>
      </w:r>
    </w:p>
    <w:p w14:paraId="7F513B6F" w14:textId="77777777" w:rsidR="00FB353B" w:rsidRPr="0098621C" w:rsidRDefault="00FB353B" w:rsidP="0049688C">
      <w:pPr>
        <w:pBdr>
          <w:top w:val="nil"/>
          <w:left w:val="nil"/>
          <w:bottom w:val="nil"/>
          <w:right w:val="nil"/>
          <w:between w:val="nil"/>
        </w:pBdr>
        <w:rPr>
          <w:lang w:val="ms-MY"/>
        </w:rPr>
      </w:pPr>
    </w:p>
    <w:p w14:paraId="6A620AC8" w14:textId="1B0DD10A" w:rsidR="00FB353B" w:rsidRPr="0098621C" w:rsidRDefault="00FB353B" w:rsidP="0049688C">
      <w:pPr>
        <w:pStyle w:val="Para2"/>
      </w:pPr>
      <w:r w:rsidRPr="0098621C">
        <w:t>Selain dilahirkan sebagai anak kepada Batin, terdapat informan kajian yang bersuamikan seorang Batin daripada kampung yang berlainan. Kedua-dua mereka mempunyai tanggungjawab sendiri dalam pembangunan kampung masing-masing seperti yang disuarakan oleh</w:t>
      </w:r>
      <w:r w:rsidR="00EB7F2D" w:rsidRPr="0098621C">
        <w:t xml:space="preserve"> </w:t>
      </w:r>
      <w:r w:rsidRPr="0098621C">
        <w:t>Umi seperti berikut :</w:t>
      </w:r>
    </w:p>
    <w:p w14:paraId="4E44856E" w14:textId="77777777" w:rsidR="00FB353B" w:rsidRPr="0098621C" w:rsidRDefault="00FB353B" w:rsidP="0049688C">
      <w:pPr>
        <w:pBdr>
          <w:top w:val="nil"/>
          <w:left w:val="nil"/>
          <w:bottom w:val="nil"/>
          <w:right w:val="nil"/>
          <w:between w:val="nil"/>
        </w:pBdr>
        <w:jc w:val="both"/>
        <w:rPr>
          <w:lang w:val="ms-MY"/>
        </w:rPr>
      </w:pPr>
    </w:p>
    <w:p w14:paraId="35BFA095" w14:textId="77777777" w:rsidR="00FB353B" w:rsidRPr="0098621C" w:rsidRDefault="00FB353B" w:rsidP="0049688C">
      <w:pPr>
        <w:pStyle w:val="Directquotation"/>
      </w:pPr>
      <w:r w:rsidRPr="0098621C">
        <w:t xml:space="preserve">“Ayah saya dulu Batin. Suami saya juga seorang Batin. Batin di kampung lain. Dia duduk dengan isteri pertama. Saya isteri </w:t>
      </w:r>
      <w:r w:rsidR="00B2502F" w:rsidRPr="0098621C">
        <w:t xml:space="preserve">nombor </w:t>
      </w:r>
      <w:r w:rsidRPr="0098621C">
        <w:t>2. Saya jaga kampung saya. Dia jaga kampung dia. Buat kerja masing-masing</w:t>
      </w:r>
      <w:r w:rsidR="006C10C8" w:rsidRPr="0098621C">
        <w:t>.</w:t>
      </w:r>
      <w:r w:rsidRPr="0098621C">
        <w:t>”</w:t>
      </w:r>
    </w:p>
    <w:p w14:paraId="138042E2" w14:textId="7C1933F6" w:rsidR="00FB353B" w:rsidRPr="0098621C" w:rsidRDefault="00FB353B" w:rsidP="0049688C">
      <w:pPr>
        <w:pStyle w:val="FarrightDirectquotationname"/>
      </w:pPr>
      <w:r w:rsidRPr="0098621C">
        <w:t>(Umi, KOA Kechau)</w:t>
      </w:r>
    </w:p>
    <w:p w14:paraId="3A9287E8" w14:textId="77777777" w:rsidR="00FB353B" w:rsidRPr="0098621C" w:rsidRDefault="00FB353B" w:rsidP="0049688C">
      <w:pPr>
        <w:pBdr>
          <w:top w:val="nil"/>
          <w:left w:val="nil"/>
          <w:bottom w:val="nil"/>
          <w:right w:val="nil"/>
          <w:between w:val="nil"/>
        </w:pBdr>
        <w:ind w:left="1" w:hanging="1"/>
        <w:jc w:val="both"/>
        <w:rPr>
          <w:lang w:val="ms-MY"/>
        </w:rPr>
      </w:pPr>
    </w:p>
    <w:p w14:paraId="2274A4C7" w14:textId="6DEB6192" w:rsidR="00FB353B" w:rsidRPr="0098621C" w:rsidRDefault="00FB353B" w:rsidP="0049688C">
      <w:pPr>
        <w:pStyle w:val="Para2"/>
      </w:pPr>
      <w:r w:rsidRPr="0098621C">
        <w:t xml:space="preserve">Namun tidak semua informan kajian yang </w:t>
      </w:r>
      <w:r w:rsidR="008113DA" w:rsidRPr="0098621C">
        <w:t>berasal</w:t>
      </w:r>
      <w:r w:rsidRPr="0098621C">
        <w:t xml:space="preserve"> </w:t>
      </w:r>
      <w:r w:rsidR="008B62C7" w:rsidRPr="0098621C">
        <w:t xml:space="preserve">dari </w:t>
      </w:r>
      <w:r w:rsidRPr="0098621C">
        <w:t xml:space="preserve">keturunan Batin. </w:t>
      </w:r>
      <w:r w:rsidR="008113DA" w:rsidRPr="0098621C">
        <w:t xml:space="preserve">Terdapat informan yang berketurunan </w:t>
      </w:r>
      <w:r w:rsidR="005B608B" w:rsidRPr="0098621C">
        <w:t>jawatan</w:t>
      </w:r>
      <w:r w:rsidR="008113DA" w:rsidRPr="0098621C">
        <w:t xml:space="preserve"> Lembaga Adat selain daripada Batin</w:t>
      </w:r>
      <w:r w:rsidR="002A737F" w:rsidRPr="0098621C">
        <w:t xml:space="preserve"> seperti </w:t>
      </w:r>
      <w:r w:rsidR="005B608B" w:rsidRPr="0098621C">
        <w:t>Penghulu Balai, Jenang, Cekerah dan Panglima</w:t>
      </w:r>
      <w:r w:rsidR="008113DA" w:rsidRPr="0098621C">
        <w:t xml:space="preserve">. Informan ini </w:t>
      </w:r>
      <w:r w:rsidR="005B608B" w:rsidRPr="0098621C">
        <w:t xml:space="preserve">juga </w:t>
      </w:r>
      <w:r w:rsidRPr="0098621C">
        <w:t xml:space="preserve">mempunyai personaliti dan kualiti kepimpinan tertentu sehingga mereka mendapat kepercayaan masyarakat dan membuktikan potensi diri melaksanakan tugas sebagai pemimpin. </w:t>
      </w:r>
      <w:r w:rsidR="001E72A3" w:rsidRPr="0098621C">
        <w:t>Perkara i</w:t>
      </w:r>
      <w:r w:rsidRPr="0098621C">
        <w:t xml:space="preserve">ni yang </w:t>
      </w:r>
      <w:r w:rsidR="005B608B" w:rsidRPr="0098621C">
        <w:t>dikongsi</w:t>
      </w:r>
      <w:r w:rsidRPr="0098621C">
        <w:t xml:space="preserve"> oleh </w:t>
      </w:r>
      <w:r w:rsidR="007440C6" w:rsidRPr="0098621C">
        <w:t xml:space="preserve">Ita </w:t>
      </w:r>
      <w:r w:rsidRPr="0098621C">
        <w:t>seperti berikut:</w:t>
      </w:r>
    </w:p>
    <w:p w14:paraId="6FE2236F" w14:textId="77777777" w:rsidR="00FB353B" w:rsidRPr="0098621C" w:rsidRDefault="00FB353B" w:rsidP="0049688C">
      <w:pPr>
        <w:pBdr>
          <w:top w:val="nil"/>
          <w:left w:val="nil"/>
          <w:bottom w:val="nil"/>
          <w:right w:val="nil"/>
          <w:between w:val="nil"/>
        </w:pBdr>
        <w:jc w:val="both"/>
        <w:rPr>
          <w:lang w:val="ms-MY"/>
        </w:rPr>
      </w:pPr>
    </w:p>
    <w:p w14:paraId="3FD79585" w14:textId="090B042E" w:rsidR="00FB353B" w:rsidRPr="0098621C" w:rsidRDefault="00FB353B" w:rsidP="0049688C">
      <w:pPr>
        <w:pStyle w:val="Directquotation"/>
      </w:pPr>
      <w:r w:rsidRPr="0098621C">
        <w:t>“</w:t>
      </w:r>
      <w:r w:rsidR="007440C6" w:rsidRPr="0098621C">
        <w:t>Kami memang asal Orang Asli suku kaum Temuan, Datuk saya merupakan Je</w:t>
      </w:r>
      <w:r w:rsidR="002A737F" w:rsidRPr="0098621C">
        <w:t>nang</w:t>
      </w:r>
      <w:r w:rsidR="007440C6" w:rsidRPr="0098621C">
        <w:t xml:space="preserve"> di</w:t>
      </w:r>
      <w:r w:rsidR="00B63463" w:rsidRPr="0098621C">
        <w:t xml:space="preserve"> </w:t>
      </w:r>
      <w:r w:rsidR="007440C6" w:rsidRPr="0098621C">
        <w:t>KOA Sg Miak. Aya</w:t>
      </w:r>
      <w:r w:rsidR="002A737F" w:rsidRPr="0098621C">
        <w:t>h</w:t>
      </w:r>
      <w:r w:rsidR="007440C6" w:rsidRPr="0098621C">
        <w:t xml:space="preserve"> tak ada pegang apa-apa jawatan</w:t>
      </w:r>
      <w:r w:rsidRPr="0098621C">
        <w:t>.</w:t>
      </w:r>
      <w:r w:rsidR="006C10C8" w:rsidRPr="0098621C">
        <w:t xml:space="preserve"> </w:t>
      </w:r>
      <w:r w:rsidR="00351924" w:rsidRPr="0098621C">
        <w:t>Bagi saya</w:t>
      </w:r>
      <w:r w:rsidR="006C10C8" w:rsidRPr="0098621C">
        <w:t xml:space="preserve"> orang kampung beri kepercayaan untuk saya menjadi pengerusi bukan disebabkan pengaruh kepimpinan keluarga saya.</w:t>
      </w:r>
      <w:r w:rsidRPr="0098621C">
        <w:t>”</w:t>
      </w:r>
    </w:p>
    <w:p w14:paraId="4C8FEE7A" w14:textId="77777777" w:rsidR="00FB353B" w:rsidRPr="0098621C" w:rsidRDefault="00FB353B" w:rsidP="0049688C">
      <w:pPr>
        <w:pStyle w:val="FarrightDirectquotationname"/>
      </w:pPr>
      <w:r w:rsidRPr="0098621C">
        <w:t>(</w:t>
      </w:r>
      <w:r w:rsidR="007440C6" w:rsidRPr="0098621C">
        <w:t>Ita</w:t>
      </w:r>
      <w:r w:rsidRPr="0098621C">
        <w:t xml:space="preserve">, KOA </w:t>
      </w:r>
      <w:r w:rsidR="007440C6" w:rsidRPr="0098621C">
        <w:t>Miak</w:t>
      </w:r>
      <w:r w:rsidRPr="0098621C">
        <w:t>)</w:t>
      </w:r>
    </w:p>
    <w:p w14:paraId="48BC8C05" w14:textId="77777777" w:rsidR="00FB353B" w:rsidRPr="0098621C" w:rsidRDefault="00FB353B" w:rsidP="0049688C">
      <w:pPr>
        <w:pBdr>
          <w:top w:val="nil"/>
          <w:left w:val="nil"/>
          <w:bottom w:val="nil"/>
          <w:right w:val="nil"/>
          <w:between w:val="nil"/>
        </w:pBdr>
        <w:ind w:left="2" w:hanging="2"/>
        <w:jc w:val="both"/>
        <w:rPr>
          <w:lang w:val="ms-MY"/>
        </w:rPr>
      </w:pPr>
    </w:p>
    <w:p w14:paraId="04548385" w14:textId="77777777" w:rsidR="00FB353B" w:rsidRPr="0098621C" w:rsidRDefault="00FB353B" w:rsidP="0049688C">
      <w:pPr>
        <w:pStyle w:val="Para2"/>
      </w:pPr>
      <w:r w:rsidRPr="0098621C">
        <w:t>Selain mempunyai status sosial yang baik,</w:t>
      </w:r>
      <w:r w:rsidR="007402C0" w:rsidRPr="0098621C">
        <w:t xml:space="preserve"> </w:t>
      </w:r>
      <w:r w:rsidRPr="0098621C">
        <w:t xml:space="preserve">latar belakang keluarga melalui inspirasi kepimpinan turut mempengaruhi kepimpinan informan kajian. Sifat kepimpinan dan disiplin perlu dimiliki </w:t>
      </w:r>
      <w:r w:rsidR="00DB4364" w:rsidRPr="0098621C">
        <w:t xml:space="preserve">dalam </w:t>
      </w:r>
      <w:r w:rsidRPr="0098621C">
        <w:t xml:space="preserve">kalangan informan kajian </w:t>
      </w:r>
      <w:r w:rsidR="00A55657" w:rsidRPr="0098621C">
        <w:t xml:space="preserve">untuk </w:t>
      </w:r>
      <w:r w:rsidRPr="0098621C">
        <w:t xml:space="preserve">melaksanakan tugas dalam pembangunan kampung. Sudah pastinya didikan dan asuhan yang diberi </w:t>
      </w:r>
      <w:r w:rsidR="00C42D72" w:rsidRPr="0098621C">
        <w:t xml:space="preserve">oleh </w:t>
      </w:r>
      <w:r w:rsidRPr="0098621C">
        <w:t xml:space="preserve">kedua-dua ibu bapa yang bermula sejak kecil lagi memberi inspirasi kepimpinan kepada pemimpin wanita ini. Ana berkongsi </w:t>
      </w:r>
      <w:r w:rsidRPr="0098621C">
        <w:lastRenderedPageBreak/>
        <w:t>pengalaman beliau yang menjadikan ayah sebagai inspirasi dalam kepimpinan beliau seperti berikut:</w:t>
      </w:r>
    </w:p>
    <w:p w14:paraId="394647C7" w14:textId="77777777" w:rsidR="00D76EF4" w:rsidRPr="0098621C" w:rsidRDefault="00693230" w:rsidP="0049688C">
      <w:pPr>
        <w:pBdr>
          <w:top w:val="nil"/>
          <w:left w:val="nil"/>
          <w:bottom w:val="nil"/>
          <w:right w:val="nil"/>
          <w:between w:val="nil"/>
        </w:pBdr>
        <w:ind w:left="2" w:hanging="2"/>
        <w:jc w:val="both"/>
        <w:rPr>
          <w:lang w:val="ms-MY"/>
        </w:rPr>
      </w:pPr>
      <w:r w:rsidRPr="0098621C">
        <w:rPr>
          <w:lang w:val="ms-MY"/>
        </w:rPr>
        <w:tab/>
      </w:r>
    </w:p>
    <w:p w14:paraId="583C7B8D" w14:textId="77777777" w:rsidR="00D76EF4" w:rsidRPr="0098621C" w:rsidRDefault="00D76EF4" w:rsidP="0049688C">
      <w:pPr>
        <w:pStyle w:val="Directquotation"/>
      </w:pPr>
      <w:r w:rsidRPr="0098621C">
        <w:t>“Ayah saya masa kami kecil dulu, dia suruh kami jaga adik dari keci</w:t>
      </w:r>
      <w:r w:rsidR="006C10C8" w:rsidRPr="0098621C">
        <w:t>l</w:t>
      </w:r>
      <w:r w:rsidRPr="0098621C">
        <w:t>. Perkara itu pun dah diserapkan pada kami untuk menjadi seorang yang bertanggungjawab. Sekarang kepimpinan saya macam tu juga. Apa-apa yang saya buat pun saya akan beritahu ayah. Cara ayah memimpin keluarga pun memberi pengaruh kepada saya. Ayah tak pernah tinggikan suara. Sekarang bila saya jadi pemimpin saya belajar perkara itu.”</w:t>
      </w:r>
    </w:p>
    <w:p w14:paraId="37DA981E" w14:textId="77777777" w:rsidR="00D76EF4" w:rsidRPr="0098621C" w:rsidRDefault="00D76EF4" w:rsidP="0049688C">
      <w:pPr>
        <w:pStyle w:val="FarrightDirectquotationname"/>
      </w:pPr>
      <w:r w:rsidRPr="0098621C">
        <w:t>(Ana, KOA Batu 17)</w:t>
      </w:r>
    </w:p>
    <w:p w14:paraId="580A9B3A" w14:textId="77777777" w:rsidR="00D76EF4" w:rsidRPr="0098621C" w:rsidRDefault="00D76EF4" w:rsidP="0049688C">
      <w:pPr>
        <w:pBdr>
          <w:top w:val="nil"/>
          <w:left w:val="nil"/>
          <w:bottom w:val="nil"/>
          <w:right w:val="nil"/>
          <w:between w:val="nil"/>
        </w:pBdr>
        <w:jc w:val="both"/>
        <w:rPr>
          <w:lang w:val="ms-MY"/>
        </w:rPr>
      </w:pPr>
    </w:p>
    <w:p w14:paraId="29F1E23A" w14:textId="77777777" w:rsidR="00D76EF4" w:rsidRPr="0098621C" w:rsidRDefault="009E1A08" w:rsidP="0049688C">
      <w:pPr>
        <w:pStyle w:val="Para2"/>
      </w:pPr>
      <w:r w:rsidRPr="0098621C">
        <w:t>Terdapat juga</w:t>
      </w:r>
      <w:r w:rsidR="00863729" w:rsidRPr="0098621C">
        <w:t>,</w:t>
      </w:r>
      <w:r w:rsidRPr="0098621C">
        <w:t xml:space="preserve"> informan kajian </w:t>
      </w:r>
      <w:r w:rsidR="00863729" w:rsidRPr="0098621C">
        <w:t xml:space="preserve">yang secara tidak sedar, </w:t>
      </w:r>
      <w:r w:rsidRPr="0098621C">
        <w:t xml:space="preserve">dilihat terbawa-bawa gaya kepimpinan ahli keluarga mereka. Perkara tersebut dilalui oleh Hanah yang merupakan anak kepada Batin KOA Belihoi. Beliau sangat bersetuju bahawa keluarga merupakan sumber inspirasi kepimpinan disebabkan beliau sering dikatakan mempunyai gaya kepimpinan ayahnya seperti yang dikongsi seperti berikut: </w:t>
      </w:r>
    </w:p>
    <w:p w14:paraId="3F80A2F6" w14:textId="77777777" w:rsidR="009E1A08" w:rsidRPr="0098621C" w:rsidRDefault="009E1A08" w:rsidP="0049688C">
      <w:pPr>
        <w:pBdr>
          <w:top w:val="nil"/>
          <w:left w:val="nil"/>
          <w:bottom w:val="nil"/>
          <w:right w:val="nil"/>
          <w:between w:val="nil"/>
        </w:pBdr>
        <w:jc w:val="both"/>
        <w:rPr>
          <w:lang w:val="ms-MY"/>
        </w:rPr>
      </w:pPr>
    </w:p>
    <w:p w14:paraId="44F893AE" w14:textId="77777777" w:rsidR="009E1A08" w:rsidRPr="0098621C" w:rsidRDefault="009E1A08" w:rsidP="0049688C">
      <w:pPr>
        <w:pStyle w:val="Directquotation"/>
      </w:pPr>
      <w:r w:rsidRPr="0098621C">
        <w:t>“Bila akak pegang jawatan pengerusi selama 3 penggal kan.</w:t>
      </w:r>
      <w:r w:rsidR="00694FF4" w:rsidRPr="0098621C">
        <w:t xml:space="preserve"> P</w:t>
      </w:r>
      <w:r w:rsidRPr="0098621C">
        <w:t>engaruh keluarga sikit-sikit tu terbawa dalam kepimpinan aka</w:t>
      </w:r>
      <w:r w:rsidR="00116CB6" w:rsidRPr="0098621C">
        <w:t>k</w:t>
      </w:r>
      <w:r w:rsidRPr="0098621C">
        <w:t xml:space="preserve">. Contoh cara </w:t>
      </w:r>
      <w:r w:rsidR="0019156D" w:rsidRPr="0098621C">
        <w:t xml:space="preserve">untuk </w:t>
      </w:r>
      <w:r w:rsidRPr="0098621C">
        <w:t>menasihatkan orang kampung, orang kampung mengatakan cara akak bercakap macam ayah akak.” [sambil ketawa]</w:t>
      </w:r>
    </w:p>
    <w:p w14:paraId="16D156E2" w14:textId="23B47FD3" w:rsidR="009E1A08" w:rsidRPr="0098621C" w:rsidRDefault="009E1A08" w:rsidP="0049688C">
      <w:pPr>
        <w:pStyle w:val="FarrightDirectquotationname"/>
      </w:pPr>
      <w:r w:rsidRPr="0098621C">
        <w:t>(Hanah,KOA Belihoi)</w:t>
      </w:r>
      <w:r w:rsidR="00EB7F2D" w:rsidRPr="0098621C">
        <w:t xml:space="preserve"> </w:t>
      </w:r>
    </w:p>
    <w:p w14:paraId="77FED053" w14:textId="77777777" w:rsidR="00FB353B" w:rsidRPr="0098621C" w:rsidRDefault="00FB353B" w:rsidP="0049688C">
      <w:pPr>
        <w:pBdr>
          <w:top w:val="nil"/>
          <w:left w:val="nil"/>
          <w:bottom w:val="nil"/>
          <w:right w:val="nil"/>
          <w:between w:val="nil"/>
        </w:pBdr>
        <w:ind w:left="2" w:hanging="2"/>
        <w:jc w:val="both"/>
        <w:rPr>
          <w:lang w:val="ms-MY"/>
        </w:rPr>
      </w:pPr>
    </w:p>
    <w:p w14:paraId="3E51EEFC" w14:textId="415F50CC" w:rsidR="00FB353B" w:rsidRPr="0098621C" w:rsidRDefault="00464313" w:rsidP="0049688C">
      <w:pPr>
        <w:pStyle w:val="Para2"/>
      </w:pPr>
      <w:r w:rsidRPr="0098621C">
        <w:t xml:space="preserve">Meskipun keluarga memainkan peranan utama memberi motivasi terbaik untuk menyampaikan mesej dan berkongsi buah fikiran dengan cara yang ringkas. Namun terdapat informan kajian yang mengatakan bahawa keluarga mereka tidak memberi inspirasi yang </w:t>
      </w:r>
      <w:r w:rsidR="00D13BBE" w:rsidRPr="0098621C">
        <w:t xml:space="preserve">dapat </w:t>
      </w:r>
      <w:r w:rsidRPr="0098621C">
        <w:t>mempengaruhi kepimpinan mereka disebabkan gaya kepimpinan yang ditunjukkan tidak memberi kesan dalam pembangunan kampung. Situasi tersebut digambarkan oleh informan seperti berikut</w:t>
      </w:r>
      <w:r w:rsidR="004E6B13" w:rsidRPr="0098621C">
        <w:t>:</w:t>
      </w:r>
    </w:p>
    <w:p w14:paraId="684A0B84" w14:textId="77777777" w:rsidR="00464313" w:rsidRPr="0098621C" w:rsidRDefault="00464313" w:rsidP="0049688C">
      <w:pPr>
        <w:pBdr>
          <w:top w:val="nil"/>
          <w:left w:val="nil"/>
          <w:bottom w:val="nil"/>
          <w:right w:val="nil"/>
          <w:between w:val="nil"/>
        </w:pBdr>
        <w:ind w:left="2" w:hanging="2"/>
        <w:jc w:val="both"/>
        <w:rPr>
          <w:lang w:val="ms-MY"/>
        </w:rPr>
      </w:pPr>
    </w:p>
    <w:p w14:paraId="7BA8BC36" w14:textId="77777777" w:rsidR="00464313" w:rsidRPr="0098621C" w:rsidRDefault="00464313" w:rsidP="0049688C">
      <w:pPr>
        <w:pStyle w:val="Directquotation"/>
      </w:pPr>
      <w:r w:rsidRPr="0098621C">
        <w:t>“Saya tidak ikut cara abang-abang saya memimpin. Ada perbezaan lelaki dan perempuan memimpin. Bila saya menjawat jawatan pengerusi ini, saya dah ada cara kepimpinan saya sendiri. Tidak seperti abang-abang saya. Abang-abang saya kalau pergi mesyuarat bersama YB hanya sekadar borak kosong, minum teh, lepas tu balik dapat duit minyak kereta. Tapi saya tidak, saya pergi pejabat, saya mesti bawa surat, kertas kerja saya mesti tunjuk apa yang saya nak mohon. Duit minyak tu YB nak bagi ke tak nak bagi ke itu terpulang. Itu cara kerja saya.”</w:t>
      </w:r>
    </w:p>
    <w:p w14:paraId="13496E16" w14:textId="1EFF690B" w:rsidR="00464313" w:rsidRPr="0098621C" w:rsidRDefault="00464313" w:rsidP="0049688C">
      <w:pPr>
        <w:pStyle w:val="FarrightDirectquotationname"/>
      </w:pPr>
      <w:r w:rsidRPr="0098621C">
        <w:t>(Anisah,</w:t>
      </w:r>
      <w:r w:rsidR="00F60612" w:rsidRPr="0098621C">
        <w:t xml:space="preserve"> </w:t>
      </w:r>
      <w:r w:rsidRPr="0098621C">
        <w:t>KOA Chergun)</w:t>
      </w:r>
    </w:p>
    <w:p w14:paraId="03110F3F" w14:textId="77777777" w:rsidR="00464313" w:rsidRPr="0098621C" w:rsidRDefault="00464313" w:rsidP="0049688C">
      <w:pPr>
        <w:pBdr>
          <w:top w:val="nil"/>
          <w:left w:val="nil"/>
          <w:bottom w:val="nil"/>
          <w:right w:val="nil"/>
          <w:between w:val="nil"/>
        </w:pBdr>
        <w:ind w:left="720"/>
        <w:jc w:val="both"/>
        <w:rPr>
          <w:lang w:val="ms-MY"/>
        </w:rPr>
      </w:pPr>
    </w:p>
    <w:p w14:paraId="6E852A7B" w14:textId="476D9061" w:rsidR="00FB353B" w:rsidRPr="0098621C" w:rsidRDefault="004C2A2C" w:rsidP="0049688C">
      <w:pPr>
        <w:pStyle w:val="Para2"/>
      </w:pPr>
      <w:r w:rsidRPr="0098621C">
        <w:t>Dapatan kajian membuktikan bahawa latar belakang keluarga seperti status</w:t>
      </w:r>
      <w:r w:rsidR="006C10C8" w:rsidRPr="0098621C">
        <w:t xml:space="preserve"> sosial</w:t>
      </w:r>
      <w:r w:rsidRPr="0098621C">
        <w:t xml:space="preserve"> keluarga turut </w:t>
      </w:r>
      <w:r w:rsidR="00FB353B" w:rsidRPr="0098621C">
        <w:t xml:space="preserve">mempengaruhi kepimpinan informan kajian </w:t>
      </w:r>
      <w:r w:rsidRPr="0098621C">
        <w:t xml:space="preserve">serta </w:t>
      </w:r>
      <w:r w:rsidR="00FB353B" w:rsidRPr="0098621C">
        <w:t>membukti</w:t>
      </w:r>
      <w:r w:rsidR="00227D0A" w:rsidRPr="0098621C">
        <w:t>kan</w:t>
      </w:r>
      <w:r w:rsidR="00FB353B" w:rsidRPr="0098621C">
        <w:t xml:space="preserve"> potensi dan keupayaan mereka untuk dipilih sebagai pemimpin disebabkan </w:t>
      </w:r>
      <w:r w:rsidRPr="0098621C">
        <w:t xml:space="preserve">informan kajian berasal daripada latar belakang keluarga yang mempunyai sejarah kepimpinan yang kuat serta kecenderungan pemimpin wanita tersebut untuk meneruskan warisan ini dan menjadi pemimpin dalam </w:t>
      </w:r>
      <w:r w:rsidR="00454347" w:rsidRPr="0098621C">
        <w:t>komuniti</w:t>
      </w:r>
      <w:r w:rsidRPr="0098621C">
        <w:t xml:space="preserve"> mereka. Sumber sosial statik ialah nilai yang </w:t>
      </w:r>
      <w:r w:rsidR="00454347" w:rsidRPr="0098621C">
        <w:t>diturunkan</w:t>
      </w:r>
      <w:r w:rsidRPr="0098621C">
        <w:t xml:space="preserve"> daripada ibu bapa kepada anak-anak ditambah lagi dengan kebolehan positif individu tersebut mampu melahirkan kepercayaan masyarakat </w:t>
      </w:r>
      <w:r w:rsidR="00E224D8" w:rsidRPr="0098621C">
        <w:t xml:space="preserve">terhadap </w:t>
      </w:r>
      <w:r w:rsidRPr="0098621C">
        <w:t>mereka</w:t>
      </w:r>
      <w:r w:rsidR="0045065E" w:rsidRPr="0098621C">
        <w:t xml:space="preserve"> </w:t>
      </w:r>
      <w:r w:rsidR="0045065E" w:rsidRPr="0098621C">
        <w:rPr>
          <w:noProof/>
        </w:rPr>
        <w:t>(Hannah</w:t>
      </w:r>
      <w:r w:rsidR="00D37218" w:rsidRPr="0098621C">
        <w:rPr>
          <w:noProof/>
        </w:rPr>
        <w:t>,</w:t>
      </w:r>
      <w:r w:rsidR="0045065E" w:rsidRPr="0098621C">
        <w:rPr>
          <w:noProof/>
        </w:rPr>
        <w:t xml:space="preserve"> 2020)</w:t>
      </w:r>
      <w:r w:rsidRPr="0098621C">
        <w:t>.</w:t>
      </w:r>
      <w:r w:rsidR="00454347" w:rsidRPr="0098621C">
        <w:t xml:space="preserve"> Walau bagaimanapun, terdapat juga informan </w:t>
      </w:r>
      <w:r w:rsidR="00351924" w:rsidRPr="0098621C">
        <w:t xml:space="preserve">daripada keturunan </w:t>
      </w:r>
      <w:r w:rsidR="008B1A4E" w:rsidRPr="0098621C">
        <w:t xml:space="preserve">Lembaga Adat jawatan </w:t>
      </w:r>
      <w:r w:rsidR="00351924" w:rsidRPr="0098621C">
        <w:t>Jenang</w:t>
      </w:r>
      <w:r w:rsidR="00293640" w:rsidRPr="0098621C">
        <w:t xml:space="preserve"> </w:t>
      </w:r>
      <w:r w:rsidR="00EE4662" w:rsidRPr="0098621C">
        <w:t>turut</w:t>
      </w:r>
      <w:r w:rsidR="00293640" w:rsidRPr="0098621C">
        <w:t xml:space="preserve"> menegaskan bahawa latar belakang keluarga tidak mempengaruhi pelantikan </w:t>
      </w:r>
      <w:r w:rsidR="00351924" w:rsidRPr="0098621C">
        <w:t xml:space="preserve">beliau </w:t>
      </w:r>
      <w:r w:rsidR="00293640" w:rsidRPr="0098621C">
        <w:t>sebagai pengerusi JPKKOA</w:t>
      </w:r>
      <w:r w:rsidR="008B1A4E" w:rsidRPr="0098621C">
        <w:t xml:space="preserve"> tetapi </w:t>
      </w:r>
      <w:r w:rsidR="005B608B" w:rsidRPr="0098621C">
        <w:t>berdasarkan</w:t>
      </w:r>
      <w:r w:rsidR="008B1A4E" w:rsidRPr="0098621C">
        <w:t xml:space="preserve"> keyakinan dan </w:t>
      </w:r>
      <w:r w:rsidR="005B608B" w:rsidRPr="0098621C">
        <w:lastRenderedPageBreak/>
        <w:t xml:space="preserve">sokongan daripada </w:t>
      </w:r>
      <w:r w:rsidR="008B1A4E" w:rsidRPr="0098621C">
        <w:t>penduduk kampung atas kepimpinan</w:t>
      </w:r>
      <w:r w:rsidR="005B608B" w:rsidRPr="0098621C">
        <w:t xml:space="preserve"> dan komitmen</w:t>
      </w:r>
      <w:r w:rsidR="008B1A4E" w:rsidRPr="0098621C">
        <w:t xml:space="preserve"> beliau</w:t>
      </w:r>
      <w:r w:rsidR="00EE4662" w:rsidRPr="0098621C">
        <w:t>.</w:t>
      </w:r>
      <w:r w:rsidR="00293640" w:rsidRPr="0098621C">
        <w:t xml:space="preserve"> </w:t>
      </w:r>
      <w:r w:rsidR="00EE4662" w:rsidRPr="0098621C">
        <w:t xml:space="preserve">Hal </w:t>
      </w:r>
      <w:r w:rsidR="00DA7B7B" w:rsidRPr="0098621C">
        <w:t>i</w:t>
      </w:r>
      <w:r w:rsidR="00454347" w:rsidRPr="0098621C">
        <w:t xml:space="preserve">ni kerana faktor seperti kecekapan, kebijaksanaan, personaliti dan kualiti tertentu untuk memotivasikan pengikut dan kemahiran kepimpinan dapat menarik minat masyarakat memberi kepercayaan kepada informan kajian tersebut untuk menjadi pemimpin mereka </w:t>
      </w:r>
      <w:r w:rsidR="00454347" w:rsidRPr="0098621C">
        <w:rPr>
          <w:noProof/>
        </w:rPr>
        <w:t>(Saad et al.</w:t>
      </w:r>
      <w:r w:rsidR="00820A6F" w:rsidRPr="0098621C">
        <w:rPr>
          <w:noProof/>
        </w:rPr>
        <w:t>,</w:t>
      </w:r>
      <w:r w:rsidR="00454347" w:rsidRPr="0098621C">
        <w:rPr>
          <w:noProof/>
        </w:rPr>
        <w:t xml:space="preserve"> 2018)</w:t>
      </w:r>
      <w:r w:rsidR="00454347" w:rsidRPr="0098621C">
        <w:t>. Selain itu, latar belakang keluarga seperti inspirasi kepimpinan</w:t>
      </w:r>
      <w:r w:rsidR="00820A6F" w:rsidRPr="0098621C">
        <w:t xml:space="preserve"> keluarga</w:t>
      </w:r>
      <w:r w:rsidR="00454347" w:rsidRPr="0098621C">
        <w:t xml:space="preserve"> juga mempengaruhi kepimpinan informan kajian </w:t>
      </w:r>
      <w:r w:rsidR="007421FF" w:rsidRPr="0098621C">
        <w:t xml:space="preserve">untuk membuktikan mereka layak untuk dipilih sebagai pemimpin komuniti. Inspirasi kepimpinan keluarga juga dapat memberikan informan kajian keyakinan dalam melaksanakan tugas sebagai pengerusi JPKKOA. </w:t>
      </w:r>
      <w:r w:rsidR="00C76B59" w:rsidRPr="0098621C">
        <w:t>Namun begitu</w:t>
      </w:r>
      <w:r w:rsidR="007706E2" w:rsidRPr="0098621C">
        <w:t>,</w:t>
      </w:r>
      <w:r w:rsidR="00C76B59" w:rsidRPr="0098621C">
        <w:t xml:space="preserve"> inspirasi kepimpinan keluarga tidak selalu positif, terdapat juga informan yang tidak sedikit pun memberi inspirasi terhadap kepimpinan yang ditunjukkan oleh anggota keluarga mereka. Malah pemimpin wanita ini sangat kesal dan cuba memperbaiki diri menjadi yang lebih baik dan memberi inspirasi kepada orang lain </w:t>
      </w:r>
      <w:r w:rsidR="00C76B59" w:rsidRPr="0098621C">
        <w:rPr>
          <w:noProof/>
        </w:rPr>
        <w:t>(Lamm et al.</w:t>
      </w:r>
      <w:r w:rsidR="007706E2" w:rsidRPr="0098621C">
        <w:rPr>
          <w:noProof/>
        </w:rPr>
        <w:t>,</w:t>
      </w:r>
      <w:r w:rsidR="00C76B59" w:rsidRPr="0098621C">
        <w:rPr>
          <w:noProof/>
        </w:rPr>
        <w:t xml:space="preserve"> 2017)</w:t>
      </w:r>
      <w:r w:rsidR="00B410C8" w:rsidRPr="0098621C">
        <w:t>.</w:t>
      </w:r>
    </w:p>
    <w:p w14:paraId="05BBA3B4" w14:textId="77777777" w:rsidR="00FA5376" w:rsidRPr="0098621C" w:rsidRDefault="00FA5376" w:rsidP="0049688C">
      <w:pPr>
        <w:pBdr>
          <w:top w:val="nil"/>
          <w:left w:val="nil"/>
          <w:bottom w:val="nil"/>
          <w:right w:val="nil"/>
          <w:between w:val="nil"/>
        </w:pBdr>
        <w:jc w:val="both"/>
        <w:rPr>
          <w:sz w:val="20"/>
          <w:szCs w:val="20"/>
          <w:lang w:val="ms-MY"/>
        </w:rPr>
      </w:pPr>
    </w:p>
    <w:p w14:paraId="7FC11937" w14:textId="77777777" w:rsidR="00AC5874" w:rsidRPr="0098621C" w:rsidRDefault="00EB449E" w:rsidP="0049688C">
      <w:pPr>
        <w:pStyle w:val="Heading2"/>
        <w:spacing w:before="0" w:after="0"/>
      </w:pPr>
      <w:r w:rsidRPr="0098621C">
        <w:t>Pendidikan</w:t>
      </w:r>
    </w:p>
    <w:p w14:paraId="2DF14E3D" w14:textId="77777777" w:rsidR="00FA5376" w:rsidRPr="0098621C" w:rsidRDefault="00FA5376" w:rsidP="0049688C">
      <w:pPr>
        <w:pBdr>
          <w:top w:val="nil"/>
          <w:left w:val="nil"/>
          <w:bottom w:val="nil"/>
          <w:right w:val="nil"/>
          <w:between w:val="nil"/>
        </w:pBdr>
        <w:jc w:val="both"/>
        <w:rPr>
          <w:sz w:val="20"/>
          <w:szCs w:val="20"/>
          <w:lang w:val="ms-MY"/>
        </w:rPr>
      </w:pPr>
    </w:p>
    <w:p w14:paraId="1D534C5C" w14:textId="00AB8671" w:rsidR="0088157C" w:rsidRPr="0098621C" w:rsidRDefault="00FA5376" w:rsidP="0049688C">
      <w:pPr>
        <w:pStyle w:val="Paragraphabstrak1"/>
      </w:pPr>
      <w:r w:rsidRPr="0098621C">
        <w:t xml:space="preserve">Pendidikan membawa peranan sebagai pendorong wanita ke dunia kepimpinan. Taraf pendidikan bukanlah penentu seseorang itu menjadi pemimpin, tetapi pendidikan mampu membentuk kemahiran kepimpinan agar lebih </w:t>
      </w:r>
      <w:r w:rsidR="003D4534" w:rsidRPr="0098621C">
        <w:t>berkeyakinan</w:t>
      </w:r>
      <w:r w:rsidRPr="0098621C">
        <w:t xml:space="preserve"> dan lebih berani berperanan sebagai seorang ketua. </w:t>
      </w:r>
      <w:r w:rsidR="009B1FBF" w:rsidRPr="0098621C">
        <w:t xml:space="preserve">Mempunyai pendidikan yang baik juga, melahirkan kepercayaan masyarakat terhadap informan kajian untuk memimpin mereka demi sebuah pembangunan kampung. Penduduk kampung menganggap bahawa pendidikan yang diperoleh oleh pengerusi JPKKOA wanita ini adalah satu kelebihan yang perlu ada pada seorang pemimpin. Perkara ini </w:t>
      </w:r>
      <w:r w:rsidR="00EE4662" w:rsidRPr="0098621C">
        <w:t>disuarakan oleh informan</w:t>
      </w:r>
      <w:r w:rsidR="009B1FBF" w:rsidRPr="0098621C">
        <w:t xml:space="preserve"> dalam petikan berikut</w:t>
      </w:r>
      <w:r w:rsidR="00EE4662" w:rsidRPr="0098621C">
        <w:t>:</w:t>
      </w:r>
    </w:p>
    <w:p w14:paraId="1FA522DE" w14:textId="77777777" w:rsidR="0088157C" w:rsidRPr="0098621C" w:rsidRDefault="0088157C" w:rsidP="0049688C">
      <w:pPr>
        <w:pBdr>
          <w:top w:val="nil"/>
          <w:left w:val="nil"/>
          <w:bottom w:val="nil"/>
          <w:right w:val="nil"/>
          <w:between w:val="nil"/>
        </w:pBdr>
        <w:ind w:left="2" w:hanging="2"/>
        <w:jc w:val="both"/>
        <w:rPr>
          <w:lang w:val="ms-MY"/>
        </w:rPr>
      </w:pPr>
    </w:p>
    <w:p w14:paraId="1D375007" w14:textId="77777777" w:rsidR="0088157C" w:rsidRPr="0098621C" w:rsidRDefault="0088157C" w:rsidP="0049688C">
      <w:pPr>
        <w:pStyle w:val="Directquotation"/>
      </w:pPr>
      <w:r w:rsidRPr="0098621C">
        <w:t>“Saya yakin saya dipilih kerana saya ada pendidikan, sebab kampung saya tak ada yang berpendidikan tinggi. Saya yakin untuk jadi pemimpin perlu ada pendidikan, itu penting sebab kita dengan dunia luarkan. Kita mesti nak serba tahu.”</w:t>
      </w:r>
    </w:p>
    <w:p w14:paraId="6E05EAEA" w14:textId="5148BAB8" w:rsidR="001B6304" w:rsidRPr="0098621C" w:rsidRDefault="0088157C" w:rsidP="0049688C">
      <w:pPr>
        <w:pStyle w:val="FarrightDirectquotationname"/>
      </w:pPr>
      <w:r w:rsidRPr="0098621C">
        <w:t xml:space="preserve">(Anisah, </w:t>
      </w:r>
      <w:r w:rsidR="009B1FBF" w:rsidRPr="0098621C">
        <w:t>KOA Chergun</w:t>
      </w:r>
      <w:r w:rsidRPr="0098621C">
        <w:t>)</w:t>
      </w:r>
    </w:p>
    <w:p w14:paraId="7412130F" w14:textId="77777777" w:rsidR="001B6304" w:rsidRPr="0098621C" w:rsidRDefault="001B6304" w:rsidP="0049688C">
      <w:pPr>
        <w:pBdr>
          <w:top w:val="nil"/>
          <w:left w:val="nil"/>
          <w:bottom w:val="nil"/>
          <w:right w:val="nil"/>
          <w:between w:val="nil"/>
        </w:pBdr>
        <w:rPr>
          <w:sz w:val="20"/>
          <w:szCs w:val="20"/>
          <w:lang w:val="ms-MY"/>
        </w:rPr>
      </w:pPr>
    </w:p>
    <w:p w14:paraId="56F48C6F" w14:textId="77777777" w:rsidR="001B6304" w:rsidRPr="0098621C" w:rsidRDefault="001B6304" w:rsidP="0049688C">
      <w:pPr>
        <w:pStyle w:val="Directquotation"/>
      </w:pPr>
      <w:r w:rsidRPr="0098621C">
        <w:t xml:space="preserve">“Iya mungkin juga saya </w:t>
      </w:r>
      <w:r w:rsidR="005C4C87" w:rsidRPr="0098621C">
        <w:t>dipilih</w:t>
      </w:r>
      <w:r w:rsidRPr="0098621C">
        <w:t xml:space="preserve"> sebab ada SPM</w:t>
      </w:r>
      <w:r w:rsidR="0081334C" w:rsidRPr="0098621C">
        <w:t>.</w:t>
      </w:r>
      <w:r w:rsidRPr="0098621C">
        <w:t xml:space="preserve"> Saya pernah dengar orang kampung kata saya pandai sebab ada SPM. Mungkin dari situ menambahkan keyakinan JAKOA untuk melantik saya sebagai pengerusi JPKKOA”</w:t>
      </w:r>
    </w:p>
    <w:p w14:paraId="7EBC7515" w14:textId="44191C6D" w:rsidR="009B1FBF" w:rsidRPr="0098621C" w:rsidRDefault="009B1FBF" w:rsidP="0049688C">
      <w:pPr>
        <w:pStyle w:val="FarrightDirectquotationname"/>
      </w:pPr>
      <w:r w:rsidRPr="0098621C">
        <w:t>(Sari, KOA Sg Garing)</w:t>
      </w:r>
    </w:p>
    <w:p w14:paraId="1EE4A303" w14:textId="77777777" w:rsidR="009F0E37" w:rsidRPr="0098621C" w:rsidRDefault="009F0E37" w:rsidP="0049688C">
      <w:pPr>
        <w:pBdr>
          <w:top w:val="nil"/>
          <w:left w:val="nil"/>
          <w:bottom w:val="nil"/>
          <w:right w:val="nil"/>
          <w:between w:val="nil"/>
        </w:pBdr>
        <w:jc w:val="both"/>
        <w:rPr>
          <w:lang w:val="ms-MY"/>
        </w:rPr>
      </w:pPr>
    </w:p>
    <w:p w14:paraId="444E71A5" w14:textId="12644FC0" w:rsidR="009B1FBF" w:rsidRPr="0098621C" w:rsidRDefault="009B1FBF" w:rsidP="0049688C">
      <w:pPr>
        <w:pStyle w:val="Para2"/>
      </w:pPr>
      <w:r w:rsidRPr="0098621C">
        <w:t xml:space="preserve">Tahap pendidikan wanita adalah jaminan yang kukuh terhadap peluangnya untuk mendapatkan jawatan kepimpinan dalam organisasi </w:t>
      </w:r>
      <w:r w:rsidRPr="0098621C">
        <w:rPr>
          <w:noProof/>
        </w:rPr>
        <w:t>(Duran-Encalada et al.</w:t>
      </w:r>
      <w:r w:rsidR="005924D8" w:rsidRPr="0098621C">
        <w:rPr>
          <w:noProof/>
        </w:rPr>
        <w:t>,</w:t>
      </w:r>
      <w:r w:rsidRPr="0098621C">
        <w:rPr>
          <w:noProof/>
        </w:rPr>
        <w:t xml:space="preserve"> 2021)</w:t>
      </w:r>
      <w:r w:rsidRPr="0098621C">
        <w:t xml:space="preserve">. Pendidikan ibarat senjata yang penting untuk membina keyakinan informan kajian untuk membuktikan potensi dan keupayaan mereka </w:t>
      </w:r>
      <w:r w:rsidR="009F676D" w:rsidRPr="0098621C">
        <w:t>dipilih</w:t>
      </w:r>
      <w:r w:rsidRPr="0098621C">
        <w:t xml:space="preserve"> sebagai pengerusi JPKKOA secara demokrasi.</w:t>
      </w:r>
      <w:r w:rsidR="00EB7F2D" w:rsidRPr="0098621C">
        <w:t xml:space="preserve"> </w:t>
      </w:r>
      <w:r w:rsidRPr="0098621C">
        <w:t>Hal ini dijelaskan oleh informan kajian dalam petikan beriku</w:t>
      </w:r>
      <w:r w:rsidR="00842861" w:rsidRPr="0098621C">
        <w:t>t</w:t>
      </w:r>
      <w:r w:rsidRPr="0098621C">
        <w:t>:</w:t>
      </w:r>
    </w:p>
    <w:p w14:paraId="106AB2B1" w14:textId="77777777" w:rsidR="009B1FBF" w:rsidRPr="0098621C" w:rsidRDefault="009B1FBF" w:rsidP="0049688C">
      <w:pPr>
        <w:pBdr>
          <w:top w:val="nil"/>
          <w:left w:val="nil"/>
          <w:bottom w:val="nil"/>
          <w:right w:val="nil"/>
          <w:between w:val="nil"/>
        </w:pBdr>
        <w:ind w:left="2" w:hanging="2"/>
        <w:jc w:val="both"/>
        <w:rPr>
          <w:lang w:val="ms-MY"/>
        </w:rPr>
      </w:pPr>
    </w:p>
    <w:p w14:paraId="6855EB6B" w14:textId="77777777" w:rsidR="009B1FBF" w:rsidRPr="0098621C" w:rsidRDefault="009B1FBF" w:rsidP="0049688C">
      <w:pPr>
        <w:pStyle w:val="Directquotation"/>
      </w:pPr>
      <w:r w:rsidRPr="0098621C">
        <w:t>“Saya yakin</w:t>
      </w:r>
      <w:r w:rsidR="00B55C01" w:rsidRPr="0098621C">
        <w:t xml:space="preserve"> </w:t>
      </w:r>
      <w:r w:rsidRPr="0098621C">
        <w:t>pendidikan yang beri dorongan untuk saya ganti ayah saya jadi pengerusi. Kalau saya tak ada pendidikan susah juga.”</w:t>
      </w:r>
    </w:p>
    <w:p w14:paraId="43354DC6" w14:textId="2D543D89" w:rsidR="009B1FBF" w:rsidRPr="0098621C" w:rsidRDefault="009B1FBF" w:rsidP="0049688C">
      <w:pPr>
        <w:pStyle w:val="FarrightDirectquotationname"/>
      </w:pPr>
      <w:r w:rsidRPr="0098621C">
        <w:t>(Kak Long, KOA Guntur)</w:t>
      </w:r>
    </w:p>
    <w:p w14:paraId="6EF57FF7" w14:textId="77777777" w:rsidR="009B1FBF" w:rsidRPr="0098621C" w:rsidRDefault="009B1FBF" w:rsidP="0049688C">
      <w:pPr>
        <w:pBdr>
          <w:top w:val="nil"/>
          <w:left w:val="nil"/>
          <w:bottom w:val="nil"/>
          <w:right w:val="nil"/>
          <w:between w:val="nil"/>
        </w:pBdr>
        <w:ind w:left="2" w:hanging="2"/>
        <w:jc w:val="both"/>
        <w:rPr>
          <w:lang w:val="ms-MY"/>
        </w:rPr>
      </w:pPr>
    </w:p>
    <w:p w14:paraId="058E24CE" w14:textId="77777777" w:rsidR="005C4C87" w:rsidRPr="0098621C" w:rsidRDefault="005C4C87" w:rsidP="0049688C">
      <w:pPr>
        <w:pStyle w:val="Directquotation"/>
      </w:pPr>
      <w:r w:rsidRPr="0098621C">
        <w:t>“Iya. Pendidikan saya lah yang buat saya yakin</w:t>
      </w:r>
      <w:r w:rsidR="00D40705" w:rsidRPr="0098621C">
        <w:t xml:space="preserve"> </w:t>
      </w:r>
      <w:r w:rsidRPr="0098621C">
        <w:t>daripada saya minat dan pendidikan yang menolak saya untuk terima jawatan pengerusi JPKKOA ini</w:t>
      </w:r>
      <w:r w:rsidR="000711C2" w:rsidRPr="0098621C">
        <w:t>.</w:t>
      </w:r>
      <w:r w:rsidRPr="0098621C">
        <w:t>”</w:t>
      </w:r>
    </w:p>
    <w:p w14:paraId="3926A0B1" w14:textId="13C980DF" w:rsidR="00762364" w:rsidRPr="0098621C" w:rsidRDefault="00762364" w:rsidP="0049688C">
      <w:pPr>
        <w:pStyle w:val="FarrightDirectquotationname"/>
      </w:pPr>
      <w:r w:rsidRPr="0098621C">
        <w:t>(Ila, KOA Sg Gapoi)</w:t>
      </w:r>
    </w:p>
    <w:p w14:paraId="15052BE4" w14:textId="77777777" w:rsidR="00CF001B" w:rsidRPr="0098621C" w:rsidRDefault="00762364" w:rsidP="0049688C">
      <w:pPr>
        <w:pStyle w:val="Para2"/>
      </w:pPr>
      <w:r w:rsidRPr="0098621C">
        <w:lastRenderedPageBreak/>
        <w:t xml:space="preserve">Walau bagaimanapun, terdapat juga informan kajian yang dilantik </w:t>
      </w:r>
      <w:r w:rsidR="000711C2" w:rsidRPr="0098621C">
        <w:t xml:space="preserve">untuk </w:t>
      </w:r>
      <w:r w:rsidRPr="0098621C">
        <w:t xml:space="preserve">memegang jawatan pengerusi JPKKOA </w:t>
      </w:r>
      <w:r w:rsidR="00D46BCB" w:rsidRPr="0098621C">
        <w:t xml:space="preserve">menganggap bahawa pendidikan bukan faktor utama </w:t>
      </w:r>
      <w:r w:rsidR="00CF001B" w:rsidRPr="0098621C">
        <w:t xml:space="preserve">untuk membuktikan potensi dan keupayaan mereka sebagai pemimpin. Kewibawaan sebagai pemimpin dapat </w:t>
      </w:r>
      <w:r w:rsidR="00EE4662" w:rsidRPr="0098621C">
        <w:t>diukur</w:t>
      </w:r>
      <w:r w:rsidR="00CF001B" w:rsidRPr="0098621C">
        <w:t xml:space="preserve"> bukan sekadar melalui pendidikan yang tinggi namun pemimpin yang baik dan bijak menjuarai hati dan denyutan nadi masyarakat. Sentiasa peka dan prihatin akan keperluan masyarakat.</w:t>
      </w:r>
      <w:r w:rsidR="00C76C4F" w:rsidRPr="0098621C">
        <w:t xml:space="preserve"> Walaupun</w:t>
      </w:r>
      <w:r w:rsidR="00CF001B" w:rsidRPr="0098621C">
        <w:t xml:space="preserve"> Ana hanya berpendidikan SRP namun beliau mampu meletakkan dirinya sebagai seorang pemimpin yang mempunyai standardnya tersendiri. Ana merupakan pengerusi JPKKOA wanita pertama dilantik di Negeri Sembilan dan merupakan pengerusi JPKKOA wanita yang paling lama memegang jawatan tersebut </w:t>
      </w:r>
      <w:r w:rsidR="00F74019" w:rsidRPr="0098621C">
        <w:t>iaitu</w:t>
      </w:r>
      <w:r w:rsidR="00CF001B" w:rsidRPr="0098621C">
        <w:t xml:space="preserve"> sebelas (11) tahun. Beliau </w:t>
      </w:r>
      <w:r w:rsidR="00A222BD" w:rsidRPr="0098621C">
        <w:t xml:space="preserve">berkongsi </w:t>
      </w:r>
      <w:r w:rsidR="00CF001B" w:rsidRPr="0098621C">
        <w:t>pengalaman tersebut seperti berikut:</w:t>
      </w:r>
    </w:p>
    <w:p w14:paraId="02717BF6" w14:textId="77777777" w:rsidR="00CF001B" w:rsidRPr="0098621C" w:rsidRDefault="00CF001B" w:rsidP="0049688C">
      <w:pPr>
        <w:pBdr>
          <w:top w:val="nil"/>
          <w:left w:val="nil"/>
          <w:bottom w:val="nil"/>
          <w:right w:val="nil"/>
          <w:between w:val="nil"/>
        </w:pBdr>
        <w:jc w:val="both"/>
        <w:rPr>
          <w:lang w:val="ms-MY"/>
        </w:rPr>
      </w:pPr>
    </w:p>
    <w:p w14:paraId="56AD2D56" w14:textId="2109C793" w:rsidR="00CF001B" w:rsidRPr="0098621C" w:rsidRDefault="00CF001B" w:rsidP="0049688C">
      <w:pPr>
        <w:pStyle w:val="Directquotation"/>
      </w:pPr>
      <w:r w:rsidRPr="0098621C">
        <w:t>“</w:t>
      </w:r>
      <w:r w:rsidR="00E8595E" w:rsidRPr="0098621C">
        <w:t>Saya belajar sampai SRP</w:t>
      </w:r>
      <w:r w:rsidR="0081334C" w:rsidRPr="0098621C">
        <w:t xml:space="preserve"> </w:t>
      </w:r>
      <w:r w:rsidR="00E8595E" w:rsidRPr="0098621C">
        <w:t>sahaja. Saya tak tahu mereka pilih saya sebab mungkin</w:t>
      </w:r>
      <w:r w:rsidR="00EB7F2D" w:rsidRPr="0098621C">
        <w:t xml:space="preserve"> </w:t>
      </w:r>
      <w:r w:rsidR="00E8595E" w:rsidRPr="0098621C">
        <w:t xml:space="preserve">pengalaman atau </w:t>
      </w:r>
      <w:r w:rsidR="0081334C" w:rsidRPr="0098621C">
        <w:t>penglibatan</w:t>
      </w:r>
      <w:r w:rsidR="00E8595E" w:rsidRPr="0098621C">
        <w:t xml:space="preserve"> saya dengan semua orang,</w:t>
      </w:r>
      <w:r w:rsidR="00F125F5" w:rsidRPr="0098621C">
        <w:t xml:space="preserve"> </w:t>
      </w:r>
      <w:r w:rsidR="00E8595E" w:rsidRPr="0098621C">
        <w:t xml:space="preserve">keterbukaan saya dengan orang kampung. Bukan </w:t>
      </w:r>
      <w:r w:rsidR="00F125F5" w:rsidRPr="0098621C">
        <w:t xml:space="preserve">hendak </w:t>
      </w:r>
      <w:r w:rsidR="00E8595E" w:rsidRPr="0098621C">
        <w:t>kata saya baik</w:t>
      </w:r>
      <w:r w:rsidR="00F125F5" w:rsidRPr="0098621C">
        <w:t xml:space="preserve">, tapi </w:t>
      </w:r>
      <w:r w:rsidR="00E8595E" w:rsidRPr="0098621C">
        <w:t xml:space="preserve">kalau ada penduduk yang ditimpa musibah ke, sakit, meninggal, saya orang pertama yang pergi ziarah mereka. Lepas tu kalau ada kematian, kami Orang Asli akan masak bagi orang makan sebagai ucapan </w:t>
      </w:r>
      <w:r w:rsidR="0081334C" w:rsidRPr="0098621C">
        <w:t>terima</w:t>
      </w:r>
      <w:r w:rsidR="00E8595E" w:rsidRPr="0098621C">
        <w:t xml:space="preserve"> kasih. Bukan kami buat kenduri tanda kami gembira. Kenduri orang mati sebagai ucapan </w:t>
      </w:r>
      <w:r w:rsidR="0081334C" w:rsidRPr="0098621C">
        <w:t>terima</w:t>
      </w:r>
      <w:r w:rsidR="00E8595E" w:rsidRPr="0098621C">
        <w:t xml:space="preserve"> kasih sebab mereka datang menziarahi si mati. Sebenarnya orang salah faham kat situ.”</w:t>
      </w:r>
    </w:p>
    <w:p w14:paraId="4CB11316" w14:textId="0F3A164A" w:rsidR="0081334C" w:rsidRPr="0098621C" w:rsidRDefault="0081334C" w:rsidP="0049688C">
      <w:pPr>
        <w:pStyle w:val="FarrightDirectquotationname"/>
      </w:pPr>
      <w:r w:rsidRPr="0098621C">
        <w:t>(Ana, KOA Batu 17)</w:t>
      </w:r>
    </w:p>
    <w:p w14:paraId="4036117A" w14:textId="77777777" w:rsidR="009F0E37" w:rsidRPr="0098621C" w:rsidRDefault="009F0E37" w:rsidP="0049688C">
      <w:pPr>
        <w:pBdr>
          <w:top w:val="nil"/>
          <w:left w:val="nil"/>
          <w:bottom w:val="nil"/>
          <w:right w:val="nil"/>
          <w:between w:val="nil"/>
        </w:pBdr>
        <w:ind w:left="2" w:hanging="2"/>
        <w:jc w:val="both"/>
        <w:rPr>
          <w:sz w:val="20"/>
          <w:szCs w:val="20"/>
          <w:lang w:val="ms-MY"/>
        </w:rPr>
      </w:pPr>
    </w:p>
    <w:p w14:paraId="18B68656" w14:textId="77777777" w:rsidR="00691921" w:rsidRPr="0098621C" w:rsidRDefault="006C3C61" w:rsidP="0049688C">
      <w:pPr>
        <w:pStyle w:val="Para2"/>
      </w:pPr>
      <w:r w:rsidRPr="0098621C">
        <w:t xml:space="preserve">Dapatan kajian menunjukkan bahawa tahap pendidikan yang baik </w:t>
      </w:r>
      <w:r w:rsidR="00012581" w:rsidRPr="0098621C">
        <w:t xml:space="preserve">dalam </w:t>
      </w:r>
      <w:r w:rsidR="00C36E65" w:rsidRPr="0098621C">
        <w:t>kalangan</w:t>
      </w:r>
      <w:r w:rsidRPr="0098621C">
        <w:t xml:space="preserve"> informan kajian </w:t>
      </w:r>
      <w:r w:rsidR="00900815" w:rsidRPr="0098621C">
        <w:t xml:space="preserve">mampu </w:t>
      </w:r>
      <w:r w:rsidRPr="0098621C">
        <w:t xml:space="preserve">mempengaruhi kepimpinan </w:t>
      </w:r>
      <w:r w:rsidR="00694C70" w:rsidRPr="0098621C">
        <w:t>informan kajian</w:t>
      </w:r>
      <w:r w:rsidRPr="0098621C">
        <w:t xml:space="preserve"> dalam membuktikan potensi dan keupayaan yang mereka layak </w:t>
      </w:r>
      <w:r w:rsidR="00C36E65" w:rsidRPr="0098621C">
        <w:t>dipilih</w:t>
      </w:r>
      <w:r w:rsidRPr="0098621C">
        <w:t xml:space="preserve"> secara </w:t>
      </w:r>
      <w:r w:rsidR="00C36E65" w:rsidRPr="0098621C">
        <w:t>demokrasi</w:t>
      </w:r>
      <w:r w:rsidRPr="0098621C">
        <w:t xml:space="preserve"> sebagai pemimpin komuniti. Pendidikan </w:t>
      </w:r>
      <w:r w:rsidR="00C36E65" w:rsidRPr="0098621C">
        <w:t>yang</w:t>
      </w:r>
      <w:r w:rsidRPr="0098621C">
        <w:t xml:space="preserve"> dimiliki oleh informan kajian melahirkan rasa kepercayaan penduduk kampung bahawa informan kajian individu yang layak </w:t>
      </w:r>
      <w:r w:rsidR="00C36E65" w:rsidRPr="0098621C">
        <w:t xml:space="preserve">dan mampu </w:t>
      </w:r>
      <w:r w:rsidRPr="0098621C">
        <w:t>untuk memimpin mereka</w:t>
      </w:r>
      <w:r w:rsidR="00C36E65" w:rsidRPr="0098621C">
        <w:t xml:space="preserve"> demi pembangunan kampung</w:t>
      </w:r>
      <w:r w:rsidRPr="0098621C">
        <w:t xml:space="preserve">. Selain itu, tahap pendidikan </w:t>
      </w:r>
      <w:r w:rsidR="00C36E65" w:rsidRPr="0098621C">
        <w:t>yang dimiliki</w:t>
      </w:r>
      <w:r w:rsidRPr="0098621C">
        <w:t xml:space="preserve"> juga </w:t>
      </w:r>
      <w:r w:rsidR="000A271E" w:rsidRPr="0098621C">
        <w:t xml:space="preserve">dapat </w:t>
      </w:r>
      <w:r w:rsidRPr="0098621C">
        <w:t xml:space="preserve">mewujudkan keyakinan diri </w:t>
      </w:r>
      <w:r w:rsidR="000A271E" w:rsidRPr="0098621C">
        <w:t xml:space="preserve">dalam </w:t>
      </w:r>
      <w:r w:rsidRPr="0098621C">
        <w:t xml:space="preserve">kalangan informan kajian </w:t>
      </w:r>
      <w:r w:rsidR="00BE3E6E" w:rsidRPr="0098621C">
        <w:t xml:space="preserve">untuk </w:t>
      </w:r>
      <w:r w:rsidRPr="0098621C">
        <w:t xml:space="preserve">melaksanakan </w:t>
      </w:r>
      <w:r w:rsidR="00C36E65" w:rsidRPr="0098621C">
        <w:t>tanggungjawab</w:t>
      </w:r>
      <w:r w:rsidRPr="0098621C">
        <w:t xml:space="preserve"> sebagai pemimpin.</w:t>
      </w:r>
      <w:r w:rsidR="00F74019" w:rsidRPr="0098621C">
        <w:t xml:space="preserve"> Malah, pendidikan dilihat sebagai pendorong utama wanita ke dunia kepimpinan </w:t>
      </w:r>
      <w:r w:rsidR="00F74019" w:rsidRPr="0098621C">
        <w:rPr>
          <w:noProof/>
        </w:rPr>
        <w:t>(Hasan &amp; Hamid</w:t>
      </w:r>
      <w:r w:rsidR="00F216AC" w:rsidRPr="0098621C">
        <w:rPr>
          <w:noProof/>
        </w:rPr>
        <w:t>,</w:t>
      </w:r>
      <w:r w:rsidR="00F74019" w:rsidRPr="0098621C">
        <w:rPr>
          <w:noProof/>
        </w:rPr>
        <w:t xml:space="preserve"> 2017)</w:t>
      </w:r>
      <w:r w:rsidR="00F216AC" w:rsidRPr="0098621C">
        <w:t>.</w:t>
      </w:r>
      <w:r w:rsidRPr="0098621C">
        <w:t xml:space="preserve"> Walau bagaimanapun, dapatan kajian juga </w:t>
      </w:r>
      <w:r w:rsidR="009C1E0B" w:rsidRPr="0098621C">
        <w:t>menunjukkan</w:t>
      </w:r>
      <w:r w:rsidRPr="0098621C">
        <w:t xml:space="preserve"> bahawa pendidikan bukanlah ukuran utama masyarakat kampung dalam memilih pemimpin. </w:t>
      </w:r>
      <w:r w:rsidR="004847A3" w:rsidRPr="0098621C">
        <w:t xml:space="preserve">Dalam pandangan penduduk kampung, </w:t>
      </w:r>
      <w:r w:rsidR="009F676D" w:rsidRPr="0098621C">
        <w:t>se</w:t>
      </w:r>
      <w:r w:rsidR="00495343" w:rsidRPr="0098621C">
        <w:t>se</w:t>
      </w:r>
      <w:r w:rsidR="009F676D" w:rsidRPr="0098621C">
        <w:t xml:space="preserve">orang </w:t>
      </w:r>
      <w:r w:rsidR="004847A3" w:rsidRPr="0098621C">
        <w:t xml:space="preserve">pemimpin yang dicari adalah mereka yang menunjukkan keprihatinan serta kebijaksanaan dalam menyantuni masyarakat. </w:t>
      </w:r>
      <w:r w:rsidR="00F74019" w:rsidRPr="0098621C">
        <w:t xml:space="preserve">Dari sudut peranan kepimpinan, elemen </w:t>
      </w:r>
      <w:r w:rsidR="00691921" w:rsidRPr="0098621C">
        <w:t xml:space="preserve">kesedaran tentang tanggungjawab dan komitmen pemimpin dalam membangunkan kampung adalah penting </w:t>
      </w:r>
      <w:r w:rsidR="00691921" w:rsidRPr="0098621C">
        <w:rPr>
          <w:noProof/>
        </w:rPr>
        <w:t>(Amat Simin et al.</w:t>
      </w:r>
      <w:r w:rsidR="00D05044" w:rsidRPr="0098621C">
        <w:rPr>
          <w:noProof/>
        </w:rPr>
        <w:t>,</w:t>
      </w:r>
      <w:r w:rsidR="00691921" w:rsidRPr="0098621C">
        <w:rPr>
          <w:noProof/>
        </w:rPr>
        <w:t xml:space="preserve"> 2015)</w:t>
      </w:r>
      <w:r w:rsidR="007C5043" w:rsidRPr="0098621C">
        <w:t>.</w:t>
      </w:r>
    </w:p>
    <w:p w14:paraId="2D4C5069" w14:textId="77777777" w:rsidR="004C1490" w:rsidRPr="0098621C" w:rsidRDefault="004C1490" w:rsidP="0049688C">
      <w:pPr>
        <w:pBdr>
          <w:top w:val="nil"/>
          <w:left w:val="nil"/>
          <w:bottom w:val="nil"/>
          <w:right w:val="nil"/>
          <w:between w:val="nil"/>
        </w:pBdr>
        <w:jc w:val="both"/>
        <w:rPr>
          <w:sz w:val="20"/>
          <w:szCs w:val="20"/>
          <w:lang w:val="ms-MY"/>
        </w:rPr>
      </w:pPr>
    </w:p>
    <w:p w14:paraId="63B58457" w14:textId="77777777" w:rsidR="00495343" w:rsidRPr="0098621C" w:rsidRDefault="00541B9A" w:rsidP="0049688C">
      <w:pPr>
        <w:pStyle w:val="Heading2"/>
        <w:spacing w:before="0" w:after="0"/>
      </w:pPr>
      <w:r w:rsidRPr="0098621C">
        <w:t>Sokongan</w:t>
      </w:r>
      <w:r w:rsidR="00617079" w:rsidRPr="0098621C">
        <w:t xml:space="preserve"> keluarga dan masyarakat</w:t>
      </w:r>
    </w:p>
    <w:p w14:paraId="45A2E049" w14:textId="77777777" w:rsidR="00495343" w:rsidRPr="0098621C" w:rsidRDefault="00495343" w:rsidP="0049688C">
      <w:pPr>
        <w:pBdr>
          <w:top w:val="nil"/>
          <w:left w:val="nil"/>
          <w:bottom w:val="nil"/>
          <w:right w:val="nil"/>
          <w:between w:val="nil"/>
        </w:pBdr>
        <w:ind w:left="2" w:hanging="2"/>
        <w:jc w:val="both"/>
        <w:rPr>
          <w:lang w:val="ms-MY"/>
        </w:rPr>
      </w:pPr>
    </w:p>
    <w:p w14:paraId="148332D4" w14:textId="77777777" w:rsidR="00C673C7" w:rsidRPr="0098621C" w:rsidRDefault="002D5F30" w:rsidP="0049688C">
      <w:pPr>
        <w:pStyle w:val="Paragraphabstrak1"/>
      </w:pPr>
      <w:r w:rsidRPr="0098621C">
        <w:t>Sebagai seorang wanita yang diberi tanggungjawab untuk meng</w:t>
      </w:r>
      <w:r w:rsidR="007837CE" w:rsidRPr="0098621C">
        <w:t>g</w:t>
      </w:r>
      <w:r w:rsidRPr="0098621C">
        <w:t xml:space="preserve">alas tugas seorang pemimpin pastinya memerlukan sokongan ahli keluarga. Sokongan keluarga yang diberikan </w:t>
      </w:r>
      <w:r w:rsidR="00D174BC" w:rsidRPr="0098621C">
        <w:t xml:space="preserve">oleh </w:t>
      </w:r>
      <w:r w:rsidRPr="0098621C">
        <w:t>suami atau anggota keluarga lain turut memainkan peranan penting dalam membantu informan kajian melaksanakan amanah dengan baik. Situasi ini digambarkan oleh informan seperti berikut:</w:t>
      </w:r>
    </w:p>
    <w:p w14:paraId="0841AE7C" w14:textId="77777777" w:rsidR="009C5A0B" w:rsidRPr="0098621C" w:rsidRDefault="009C5A0B" w:rsidP="0049688C">
      <w:pPr>
        <w:pBdr>
          <w:top w:val="nil"/>
          <w:left w:val="nil"/>
          <w:bottom w:val="nil"/>
          <w:right w:val="nil"/>
          <w:between w:val="nil"/>
        </w:pBdr>
        <w:ind w:left="2" w:hanging="2"/>
        <w:jc w:val="both"/>
        <w:rPr>
          <w:lang w:val="ms-MY"/>
        </w:rPr>
      </w:pPr>
    </w:p>
    <w:p w14:paraId="5ACF78C0" w14:textId="77777777" w:rsidR="002D5F30" w:rsidRPr="0098621C" w:rsidRDefault="002D5F30" w:rsidP="0049688C">
      <w:pPr>
        <w:pStyle w:val="Directquotation"/>
      </w:pPr>
      <w:r w:rsidRPr="0098621C">
        <w:t>“Sebagai pemimpin</w:t>
      </w:r>
      <w:r w:rsidR="00513574" w:rsidRPr="0098621C">
        <w:t>,</w:t>
      </w:r>
      <w:r w:rsidRPr="0098621C">
        <w:t xml:space="preserve"> suamilah tulang belakang kita dan kita juga tulang belakang suami.</w:t>
      </w:r>
      <w:r w:rsidR="00513574" w:rsidRPr="0098621C">
        <w:t xml:space="preserve"> K</w:t>
      </w:r>
      <w:r w:rsidRPr="0098621C">
        <w:t>ita saling berdiri antara satu sama lain. Kalau dia tak bantu kita, macam mana kita nak bantu dia</w:t>
      </w:r>
      <w:r w:rsidR="0091710B" w:rsidRPr="0098621C">
        <w:t xml:space="preserve">, </w:t>
      </w:r>
      <w:r w:rsidRPr="0098621C">
        <w:t>yang penting sokongan pasangan kitalah.</w:t>
      </w:r>
      <w:r w:rsidR="0091710B" w:rsidRPr="0098621C">
        <w:t xml:space="preserve"> B</w:t>
      </w:r>
      <w:r w:rsidRPr="0098621C">
        <w:t xml:space="preserve">aik buruknya </w:t>
      </w:r>
      <w:r w:rsidR="00DD616D" w:rsidRPr="0098621C">
        <w:t xml:space="preserve">hanya </w:t>
      </w:r>
      <w:r w:rsidRPr="0098621C">
        <w:t>pasangan kita yang tahu.</w:t>
      </w:r>
      <w:r w:rsidR="00DD616D" w:rsidRPr="0098621C">
        <w:t xml:space="preserve"> S</w:t>
      </w:r>
      <w:r w:rsidRPr="0098621C">
        <w:t>usah kita</w:t>
      </w:r>
      <w:r w:rsidR="00DD616D" w:rsidRPr="0098621C">
        <w:t xml:space="preserve">, </w:t>
      </w:r>
      <w:r w:rsidRPr="0098621C">
        <w:t>susahlah dia.</w:t>
      </w:r>
      <w:r w:rsidR="00DD616D" w:rsidRPr="0098621C">
        <w:t xml:space="preserve"> S</w:t>
      </w:r>
      <w:r w:rsidRPr="0098621C">
        <w:t>enang kita</w:t>
      </w:r>
      <w:r w:rsidR="00DD616D" w:rsidRPr="0098621C">
        <w:t xml:space="preserve">, </w:t>
      </w:r>
      <w:r w:rsidRPr="0098621C">
        <w:t xml:space="preserve">senanglah dia. Kita perempuan memang </w:t>
      </w:r>
      <w:r w:rsidRPr="0098621C">
        <w:lastRenderedPageBreak/>
        <w:t>sensitif</w:t>
      </w:r>
      <w:r w:rsidR="00B66C1C" w:rsidRPr="0098621C">
        <w:t xml:space="preserve">, </w:t>
      </w:r>
      <w:r w:rsidRPr="0098621C">
        <w:t>ingin dihargai.</w:t>
      </w:r>
      <w:r w:rsidR="00B66C1C" w:rsidRPr="0098621C">
        <w:t xml:space="preserve"> B</w:t>
      </w:r>
      <w:r w:rsidRPr="0098621C">
        <w:t xml:space="preserve">enda </w:t>
      </w:r>
      <w:r w:rsidRPr="0098621C">
        <w:rPr>
          <w:i/>
          <w:iCs/>
        </w:rPr>
        <w:t>simple</w:t>
      </w:r>
      <w:r w:rsidRPr="0098621C">
        <w:t xml:space="preserve"> je, contoh suami hantar makanan pun kita dah </w:t>
      </w:r>
      <w:r w:rsidRPr="0098621C">
        <w:rPr>
          <w:i/>
          <w:iCs/>
        </w:rPr>
        <w:t>happy</w:t>
      </w:r>
      <w:r w:rsidRPr="0098621C">
        <w:t xml:space="preserve"> kan.</w:t>
      </w:r>
      <w:r w:rsidR="003652DB" w:rsidRPr="0098621C">
        <w:t xml:space="preserve"> K</w:t>
      </w:r>
      <w:r w:rsidRPr="0098621C">
        <w:t>ita rasa suami menyokong kita kat situ.”</w:t>
      </w:r>
    </w:p>
    <w:p w14:paraId="2BF3F881" w14:textId="4275DE17" w:rsidR="002D5F30" w:rsidRPr="0098621C" w:rsidRDefault="002D5F30" w:rsidP="0049688C">
      <w:pPr>
        <w:pStyle w:val="FarrightDirectquotationname"/>
      </w:pPr>
      <w:r w:rsidRPr="0098621C">
        <w:t>(Ana, KOA Batu 17)</w:t>
      </w:r>
    </w:p>
    <w:p w14:paraId="4991449B" w14:textId="77777777" w:rsidR="00495343" w:rsidRPr="0098621C" w:rsidRDefault="00495343" w:rsidP="0049688C">
      <w:pPr>
        <w:pBdr>
          <w:top w:val="nil"/>
          <w:left w:val="nil"/>
          <w:bottom w:val="nil"/>
          <w:right w:val="nil"/>
          <w:between w:val="nil"/>
        </w:pBdr>
        <w:ind w:left="720"/>
        <w:jc w:val="both"/>
        <w:rPr>
          <w:lang w:val="ms-MY"/>
        </w:rPr>
      </w:pPr>
    </w:p>
    <w:p w14:paraId="0EB05F44" w14:textId="77777777" w:rsidR="00A04B58" w:rsidRPr="0098621C" w:rsidRDefault="00322178" w:rsidP="0049688C">
      <w:pPr>
        <w:pStyle w:val="Directquotation"/>
      </w:pPr>
      <w:r w:rsidRPr="0098621C">
        <w:t>“</w:t>
      </w:r>
      <w:r w:rsidR="005C7A62" w:rsidRPr="0098621C">
        <w:t>Ibu bapa banya</w:t>
      </w:r>
      <w:r w:rsidR="0022295E" w:rsidRPr="0098621C">
        <w:t>k</w:t>
      </w:r>
      <w:r w:rsidR="005C7A62" w:rsidRPr="0098621C">
        <w:t xml:space="preserve"> bantu saya daripada segi menjaga anak-anak. Saya boleh pergi kursus tanpa fikir anak saya tak ada orang nak jaga. Kalau saya kursus mak yang banyak jaga anak-anak saya daripada anak pertama sampai anak </w:t>
      </w:r>
      <w:r w:rsidR="00536F2A" w:rsidRPr="0098621C">
        <w:t xml:space="preserve">ke </w:t>
      </w:r>
      <w:r w:rsidR="005C7A62" w:rsidRPr="0098621C">
        <w:t xml:space="preserve">4. Besar pertolongan itu, kita ini orang yang pegang jawatan kalau ada program </w:t>
      </w:r>
      <w:r w:rsidR="005C7A62" w:rsidRPr="0098621C">
        <w:rPr>
          <w:i/>
          <w:iCs/>
        </w:rPr>
        <w:t>je</w:t>
      </w:r>
      <w:r w:rsidR="005C7A62" w:rsidRPr="0098621C">
        <w:t xml:space="preserve"> tak kan kita nak tolak.</w:t>
      </w:r>
      <w:r w:rsidR="00D36A9B" w:rsidRPr="0098621C">
        <w:t xml:space="preserve"> N</w:t>
      </w:r>
      <w:r w:rsidR="005C7A62" w:rsidRPr="0098621C">
        <w:t xml:space="preserve">ak tolak sampai bila? Kalau macam tu hilanglah kepercayaan orang kampung pada kita sebab setiap kali kursus yang dibuat banyak </w:t>
      </w:r>
      <w:r w:rsidRPr="0098621C">
        <w:t xml:space="preserve">peluang untuk kita dapat tahu dan belajar. Kadang-kadang emak ayah jaga, kadang-kadang suami yang jaga anak-anak dan ayah saya </w:t>
      </w:r>
      <w:r w:rsidR="00C04938" w:rsidRPr="0098621C">
        <w:t xml:space="preserve">juga </w:t>
      </w:r>
      <w:r w:rsidRPr="0098621C">
        <w:t>banyak membantu. Selain itu, mereka banyak berikan kata-kata semangat.</w:t>
      </w:r>
      <w:r w:rsidR="00C04938" w:rsidRPr="0098621C">
        <w:t xml:space="preserve"> M</w:t>
      </w:r>
      <w:r w:rsidRPr="0098621C">
        <w:t>ereka sangat memahami.”</w:t>
      </w:r>
    </w:p>
    <w:p w14:paraId="1F437771" w14:textId="3ED5DD97" w:rsidR="00322178" w:rsidRPr="0098621C" w:rsidRDefault="00322178" w:rsidP="0049688C">
      <w:pPr>
        <w:pStyle w:val="FarrightDirectquotationname"/>
      </w:pPr>
      <w:r w:rsidRPr="0098621C">
        <w:t>(Mas, KOA Chinta Manis)</w:t>
      </w:r>
    </w:p>
    <w:p w14:paraId="7A49E551" w14:textId="77777777" w:rsidR="00322178" w:rsidRPr="0098621C" w:rsidRDefault="00322178" w:rsidP="0049688C">
      <w:pPr>
        <w:pBdr>
          <w:top w:val="nil"/>
          <w:left w:val="nil"/>
          <w:bottom w:val="nil"/>
          <w:right w:val="nil"/>
          <w:between w:val="nil"/>
        </w:pBdr>
        <w:jc w:val="both"/>
        <w:rPr>
          <w:lang w:val="ms-MY"/>
        </w:rPr>
      </w:pPr>
    </w:p>
    <w:p w14:paraId="7FEF4843" w14:textId="77777777" w:rsidR="00322178" w:rsidRPr="0098621C" w:rsidRDefault="00322178" w:rsidP="0049688C">
      <w:pPr>
        <w:pStyle w:val="Para2"/>
      </w:pPr>
      <w:r w:rsidRPr="0098621C">
        <w:t xml:space="preserve">Sokongan keluarga kepada informan kajian bukan sahaja daripada segi sokongan moral dan bantuan. Namun nama baik dan reputasi informan kajian sebagai pengerusi JPKKOA turut </w:t>
      </w:r>
      <w:r w:rsidR="00680431" w:rsidRPr="0098621C">
        <w:t>dijaga</w:t>
      </w:r>
      <w:r w:rsidRPr="0098621C">
        <w:t xml:space="preserve"> oleh ahli keluarga mereka. Perkara ini dikongsi</w:t>
      </w:r>
      <w:r w:rsidR="00905903" w:rsidRPr="0098621C">
        <w:t>kan</w:t>
      </w:r>
      <w:r w:rsidRPr="0098621C">
        <w:t xml:space="preserve"> oleh Anisah seperti</w:t>
      </w:r>
      <w:r w:rsidR="0018741F" w:rsidRPr="0098621C">
        <w:t xml:space="preserve"> yang</w:t>
      </w:r>
      <w:r w:rsidRPr="0098621C">
        <w:t xml:space="preserve"> berikut:</w:t>
      </w:r>
    </w:p>
    <w:p w14:paraId="19B42B80" w14:textId="77777777" w:rsidR="00322178" w:rsidRPr="0098621C" w:rsidRDefault="00322178" w:rsidP="0049688C">
      <w:pPr>
        <w:pBdr>
          <w:top w:val="nil"/>
          <w:left w:val="nil"/>
          <w:bottom w:val="nil"/>
          <w:right w:val="nil"/>
          <w:between w:val="nil"/>
        </w:pBdr>
        <w:ind w:firstLine="720"/>
        <w:jc w:val="both"/>
        <w:rPr>
          <w:lang w:val="ms-MY"/>
        </w:rPr>
      </w:pPr>
    </w:p>
    <w:p w14:paraId="2FF59C67" w14:textId="77777777" w:rsidR="00322178" w:rsidRPr="0098621C" w:rsidRDefault="009C5A0B" w:rsidP="0049688C">
      <w:pPr>
        <w:pStyle w:val="Directquotation"/>
      </w:pPr>
      <w:r w:rsidRPr="0098621C">
        <w:t>“</w:t>
      </w:r>
      <w:r w:rsidR="00322178" w:rsidRPr="0098621C">
        <w:t>Apa yang saya boleh cakap.</w:t>
      </w:r>
      <w:r w:rsidR="006775BC" w:rsidRPr="0098621C">
        <w:t xml:space="preserve"> </w:t>
      </w:r>
      <w:r w:rsidR="006E0198" w:rsidRPr="0098621C">
        <w:t>S</w:t>
      </w:r>
      <w:r w:rsidR="00322178" w:rsidRPr="0098621C">
        <w:t>uami,</w:t>
      </w:r>
      <w:r w:rsidR="006E0198" w:rsidRPr="0098621C">
        <w:t xml:space="preserve"> </w:t>
      </w:r>
      <w:r w:rsidR="00322178" w:rsidRPr="0098621C">
        <w:t>anak-anak</w:t>
      </w:r>
      <w:r w:rsidR="00713ED0" w:rsidRPr="0098621C">
        <w:t>,</w:t>
      </w:r>
      <w:r w:rsidR="00322178" w:rsidRPr="0098621C">
        <w:t xml:space="preserve"> </w:t>
      </w:r>
      <w:r w:rsidR="00713ED0" w:rsidRPr="0098621C">
        <w:t>i</w:t>
      </w:r>
      <w:r w:rsidR="00322178" w:rsidRPr="0098621C">
        <w:t xml:space="preserve">bu bapa, adik-beradik sangat memberi sokongan kepada saya. Kalau gotong-royong </w:t>
      </w:r>
      <w:r w:rsidR="00056453" w:rsidRPr="0098621C">
        <w:t>mereka</w:t>
      </w:r>
      <w:r w:rsidR="00322178" w:rsidRPr="0098621C">
        <w:t xml:space="preserve"> dulu yang tolong saya.</w:t>
      </w:r>
      <w:r w:rsidR="00056453" w:rsidRPr="0098621C">
        <w:t xml:space="preserve"> K</w:t>
      </w:r>
      <w:r w:rsidR="00322178" w:rsidRPr="0098621C">
        <w:t xml:space="preserve">alau ada majlis contoh </w:t>
      </w:r>
      <w:r w:rsidR="00087422" w:rsidRPr="0098621C">
        <w:t xml:space="preserve">menteri besar </w:t>
      </w:r>
      <w:r w:rsidR="00322178" w:rsidRPr="0098621C">
        <w:t>nak melawat kampung, keluarga saya akan tanya nak buat apa</w:t>
      </w:r>
      <w:r w:rsidR="008D2B9E" w:rsidRPr="0098621C">
        <w:t>?</w:t>
      </w:r>
      <w:r w:rsidR="00D06958" w:rsidRPr="0098621C">
        <w:t xml:space="preserve"> M</w:t>
      </w:r>
      <w:r w:rsidR="00322178" w:rsidRPr="0098621C">
        <w:t>ana nak bantu</w:t>
      </w:r>
      <w:r w:rsidR="00D06958" w:rsidRPr="0098621C">
        <w:t xml:space="preserve">? Mereka </w:t>
      </w:r>
      <w:r w:rsidR="00322178" w:rsidRPr="0098621C">
        <w:t xml:space="preserve">akan tolong selesaikan. Mereka memang jaga </w:t>
      </w:r>
      <w:r w:rsidR="00D218ED" w:rsidRPr="0098621C">
        <w:t xml:space="preserve">reputasi </w:t>
      </w:r>
      <w:r w:rsidR="00322178" w:rsidRPr="0098621C">
        <w:t xml:space="preserve">saya itu, mereka bantu saya daripada segi </w:t>
      </w:r>
      <w:r w:rsidRPr="0098621C">
        <w:t>itu</w:t>
      </w:r>
      <w:r w:rsidR="00322178" w:rsidRPr="0098621C">
        <w:t xml:space="preserve"> ini.</w:t>
      </w:r>
      <w:r w:rsidR="00C73577" w:rsidRPr="0098621C">
        <w:t xml:space="preserve"> O</w:t>
      </w:r>
      <w:r w:rsidR="00322178" w:rsidRPr="0098621C">
        <w:t xml:space="preserve">rang kampung pandang dari rumah </w:t>
      </w:r>
      <w:r w:rsidR="00322178" w:rsidRPr="0098621C">
        <w:rPr>
          <w:i/>
          <w:iCs/>
        </w:rPr>
        <w:t>je</w:t>
      </w:r>
      <w:r w:rsidR="00322178" w:rsidRPr="0098621C">
        <w:t xml:space="preserve"> tapi </w:t>
      </w:r>
      <w:r w:rsidR="00D2002C" w:rsidRPr="0098621C">
        <w:t xml:space="preserve">keluarga </w:t>
      </w:r>
      <w:r w:rsidR="00322178" w:rsidRPr="0098621C">
        <w:t xml:space="preserve">saya </w:t>
      </w:r>
      <w:r w:rsidR="0049218E" w:rsidRPr="0098621C">
        <w:t>bukan macam tu</w:t>
      </w:r>
      <w:r w:rsidR="00322178" w:rsidRPr="0098621C">
        <w:t>.</w:t>
      </w:r>
      <w:r w:rsidR="005A7856" w:rsidRPr="0098621C">
        <w:t xml:space="preserve"> K</w:t>
      </w:r>
      <w:r w:rsidR="00322178" w:rsidRPr="0098621C">
        <w:t>akak, abang ipar, anak bua</w:t>
      </w:r>
      <w:r w:rsidR="008C4A81" w:rsidRPr="0098621C">
        <w:t>h</w:t>
      </w:r>
      <w:r w:rsidR="00322178" w:rsidRPr="0098621C">
        <w:t xml:space="preserve">, ayah saya semua </w:t>
      </w:r>
      <w:r w:rsidR="00777657" w:rsidRPr="0098621C">
        <w:t xml:space="preserve">akan </w:t>
      </w:r>
      <w:r w:rsidR="00322178" w:rsidRPr="0098621C">
        <w:t>tolong.</w:t>
      </w:r>
      <w:r w:rsidR="00777657" w:rsidRPr="0098621C">
        <w:t xml:space="preserve"> </w:t>
      </w:r>
      <w:r w:rsidR="0090696A" w:rsidRPr="0098621C">
        <w:t xml:space="preserve">Mereka </w:t>
      </w:r>
      <w:r w:rsidR="00322178" w:rsidRPr="0098621C">
        <w:t>tolong bersihkan balai raya.</w:t>
      </w:r>
      <w:r w:rsidR="00E0760A" w:rsidRPr="0098621C">
        <w:t xml:space="preserve"> I</w:t>
      </w:r>
      <w:r w:rsidR="00322178" w:rsidRPr="0098621C">
        <w:t>mej saya sebagai pengerusi</w:t>
      </w:r>
      <w:r w:rsidR="00E435AA" w:rsidRPr="0098621C">
        <w:t>,</w:t>
      </w:r>
      <w:r w:rsidR="00322178" w:rsidRPr="0098621C">
        <w:t xml:space="preserve"> </w:t>
      </w:r>
      <w:r w:rsidR="00E32400" w:rsidRPr="0098621C">
        <w:t>mereka</w:t>
      </w:r>
      <w:r w:rsidR="00322178" w:rsidRPr="0098621C">
        <w:t xml:space="preserve"> yang jaga.”</w:t>
      </w:r>
    </w:p>
    <w:p w14:paraId="7C7DD928" w14:textId="77777777" w:rsidR="00C673C7" w:rsidRPr="0098621C" w:rsidRDefault="00C673C7" w:rsidP="0049688C">
      <w:pPr>
        <w:pBdr>
          <w:top w:val="nil"/>
          <w:left w:val="nil"/>
          <w:bottom w:val="nil"/>
          <w:right w:val="nil"/>
          <w:between w:val="nil"/>
        </w:pBdr>
        <w:jc w:val="both"/>
        <w:rPr>
          <w:lang w:val="ms-MY"/>
        </w:rPr>
      </w:pPr>
    </w:p>
    <w:p w14:paraId="4FE4BAC5" w14:textId="3BFFA361" w:rsidR="002B2FBB" w:rsidRPr="0098621C" w:rsidRDefault="002B2FBB" w:rsidP="0049688C">
      <w:pPr>
        <w:pStyle w:val="Para2"/>
      </w:pPr>
      <w:r w:rsidRPr="0098621C">
        <w:t>Tidak dinafikan kehebatan seorang pemimpin</w:t>
      </w:r>
      <w:r w:rsidR="00964910" w:rsidRPr="0098621C">
        <w:t xml:space="preserve"> juga adalah</w:t>
      </w:r>
      <w:r w:rsidRPr="0098621C">
        <w:t xml:space="preserve"> hasil sokongan daripada masyarakat </w:t>
      </w:r>
      <w:r w:rsidR="00A67E4F" w:rsidRPr="0098621C">
        <w:t>sekeliling</w:t>
      </w:r>
      <w:r w:rsidRPr="0098621C">
        <w:t>. Begitu juga kekuatan seorang pengerusi JPKKOA bergantung</w:t>
      </w:r>
      <w:r w:rsidR="008F580C" w:rsidRPr="0098621C">
        <w:t xml:space="preserve"> kepada</w:t>
      </w:r>
      <w:r w:rsidRPr="0098621C">
        <w:t xml:space="preserve"> sejauh mana sokongan masyarakat kampung terhadapan kepimpinan mereka. Pengerusi JPKKOA wanita Temuan dalam kajian ini telah berjaya mendapat kepercayaan penduduk kampung untuk terus memimpin mereka. Pengalaman ini </w:t>
      </w:r>
      <w:r w:rsidR="00A67E4F" w:rsidRPr="0098621C">
        <w:t>dikongsi</w:t>
      </w:r>
      <w:r w:rsidRPr="0098621C">
        <w:t xml:space="preserve"> oleh informan seperti</w:t>
      </w:r>
      <w:r w:rsidR="00A8443E" w:rsidRPr="0098621C">
        <w:t xml:space="preserve"> yang</w:t>
      </w:r>
      <w:r w:rsidRPr="0098621C">
        <w:t xml:space="preserve"> berikut:</w:t>
      </w:r>
    </w:p>
    <w:p w14:paraId="14DDF9BA" w14:textId="77777777" w:rsidR="002B2FBB" w:rsidRPr="0098621C" w:rsidRDefault="002B2FBB" w:rsidP="0049688C">
      <w:pPr>
        <w:pBdr>
          <w:top w:val="nil"/>
          <w:left w:val="nil"/>
          <w:bottom w:val="nil"/>
          <w:right w:val="nil"/>
          <w:between w:val="nil"/>
        </w:pBdr>
        <w:ind w:left="2" w:hanging="2"/>
        <w:jc w:val="both"/>
        <w:rPr>
          <w:lang w:val="ms-MY"/>
        </w:rPr>
      </w:pPr>
    </w:p>
    <w:p w14:paraId="22C21D1A" w14:textId="77777777" w:rsidR="002B2FBB" w:rsidRPr="0098621C" w:rsidRDefault="002B2FBB" w:rsidP="0049688C">
      <w:pPr>
        <w:pStyle w:val="Directquotation"/>
      </w:pPr>
      <w:r w:rsidRPr="0098621C">
        <w:t xml:space="preserve">“Orang kampung tak </w:t>
      </w:r>
      <w:r w:rsidRPr="0098621C">
        <w:rPr>
          <w:i/>
          <w:iCs/>
        </w:rPr>
        <w:t>kasi</w:t>
      </w:r>
      <w:r w:rsidRPr="0098621C">
        <w:t xml:space="preserve"> saya letak jawatan. Mereka cakap mereka senang berurusan dengan saya. Masa nak buat lantikan pengerusi baharu hari tu, saya kata saya tak nak jadi pengerusi lagi. Masa hari pengundian penuh satu</w:t>
      </w:r>
      <w:r w:rsidR="00680431" w:rsidRPr="0098621C">
        <w:t xml:space="preserve"> </w:t>
      </w:r>
      <w:r w:rsidRPr="0098621C">
        <w:t>balai raya kampung datang mengundi saya untuk kekal sebagai pengerusi bati tahun yang ke-6. Habislah aku [sambil ketawa]. Pegawai JAK</w:t>
      </w:r>
      <w:r w:rsidR="00D25EBD" w:rsidRPr="0098621C">
        <w:t>OA kata itu buktinya harapan orang kampung pada saya. Saya pun jadi serba salah nak lepaskan jawatan pengerusi selagi orang kampung terus mengundi saya.”</w:t>
      </w:r>
    </w:p>
    <w:p w14:paraId="285BF593" w14:textId="21CDDED1" w:rsidR="00D25EBD" w:rsidRPr="0098621C" w:rsidRDefault="00D25EBD" w:rsidP="0049688C">
      <w:pPr>
        <w:pStyle w:val="FarrightDirectquotationname"/>
      </w:pPr>
      <w:r w:rsidRPr="0098621C">
        <w:t>(Hanah, KOA Belihoi)</w:t>
      </w:r>
    </w:p>
    <w:p w14:paraId="6AE8CCCF" w14:textId="77777777" w:rsidR="00E6135D" w:rsidRPr="0098621C" w:rsidRDefault="00E6135D" w:rsidP="0049688C">
      <w:pPr>
        <w:pBdr>
          <w:top w:val="nil"/>
          <w:left w:val="nil"/>
          <w:bottom w:val="nil"/>
          <w:right w:val="nil"/>
          <w:between w:val="nil"/>
        </w:pBdr>
        <w:jc w:val="both"/>
        <w:rPr>
          <w:lang w:val="ms-MY"/>
        </w:rPr>
      </w:pPr>
    </w:p>
    <w:p w14:paraId="00061B30" w14:textId="77777777" w:rsidR="00E6135D" w:rsidRPr="0098621C" w:rsidRDefault="00E6135D" w:rsidP="0049688C">
      <w:pPr>
        <w:pStyle w:val="Directquotation"/>
      </w:pPr>
      <w:r w:rsidRPr="0098621C">
        <w:t xml:space="preserve">“Orang kampung beri kerjasama yang baik. Saya ingat lagi masa pemilihan pengerusi baharu hari itu, saya dengar orang cakap </w:t>
      </w:r>
      <w:r w:rsidR="00862215" w:rsidRPr="0098621C">
        <w:t>k</w:t>
      </w:r>
      <w:r w:rsidRPr="0098621C">
        <w:t xml:space="preserve">ami nak </w:t>
      </w:r>
      <w:r w:rsidRPr="0098621C">
        <w:rPr>
          <w:i/>
          <w:iCs/>
        </w:rPr>
        <w:t>inak</w:t>
      </w:r>
      <w:r w:rsidRPr="0098621C">
        <w:t xml:space="preserve"> ja</w:t>
      </w:r>
      <w:r w:rsidR="003D5D77" w:rsidRPr="0098621C">
        <w:t>d</w:t>
      </w:r>
      <w:r w:rsidRPr="0098621C">
        <w:t xml:space="preserve">i, kami tak nak orang lain jadi pengerusi sebab </w:t>
      </w:r>
      <w:r w:rsidRPr="0098621C">
        <w:rPr>
          <w:i/>
          <w:iCs/>
        </w:rPr>
        <w:t>inak</w:t>
      </w:r>
      <w:r w:rsidRPr="0098621C">
        <w:t xml:space="preserve"> jadi pengerusi elok kami dapat semua bantuan.</w:t>
      </w:r>
      <w:r w:rsidR="000554BC" w:rsidRPr="0098621C">
        <w:t xml:space="preserve"> </w:t>
      </w:r>
      <w:r w:rsidR="000554BC" w:rsidRPr="0098621C">
        <w:rPr>
          <w:i/>
          <w:iCs/>
        </w:rPr>
        <w:t>I</w:t>
      </w:r>
      <w:r w:rsidRPr="0098621C">
        <w:rPr>
          <w:i/>
          <w:iCs/>
        </w:rPr>
        <w:t>nak</w:t>
      </w:r>
      <w:r w:rsidRPr="0098621C">
        <w:t xml:space="preserve"> isikan borang kami. Berbeza dengan pengerusi sebelum ini semua bantuan pandai-pandailah orang </w:t>
      </w:r>
      <w:r w:rsidRPr="0098621C">
        <w:lastRenderedPageBreak/>
        <w:t>kampung pergi pejabat ambil borang sendiri.</w:t>
      </w:r>
      <w:r w:rsidR="008C2E9A" w:rsidRPr="0098621C">
        <w:t xml:space="preserve"> T</w:t>
      </w:r>
      <w:r w:rsidRPr="0098621C">
        <w:t>api bila saya jadi pengerusi orang kampung tengok perubahan itu. Saya pergi ambil borang.</w:t>
      </w:r>
      <w:r w:rsidR="005F76A9" w:rsidRPr="0098621C">
        <w:t xml:space="preserve"> S</w:t>
      </w:r>
      <w:r w:rsidRPr="0098621C">
        <w:t xml:space="preserve">aya </w:t>
      </w:r>
      <w:r w:rsidR="005F76A9" w:rsidRPr="0098621C">
        <w:t>c</w:t>
      </w:r>
      <w:r w:rsidRPr="0098621C">
        <w:t>uma pesan pada mereka fotostat IC, akaun bank dan surat nikah.</w:t>
      </w:r>
      <w:r w:rsidR="003E3DF8" w:rsidRPr="0098621C">
        <w:t xml:space="preserve"> N</w:t>
      </w:r>
      <w:r w:rsidRPr="0098621C">
        <w:t>anti saya datang rumah isi borang.”</w:t>
      </w:r>
    </w:p>
    <w:p w14:paraId="0F527CD3" w14:textId="71E9CD0B" w:rsidR="00E6135D" w:rsidRPr="0098621C" w:rsidRDefault="00E6135D" w:rsidP="0049688C">
      <w:pPr>
        <w:pStyle w:val="FarrightDirectquotationname"/>
      </w:pPr>
      <w:r w:rsidRPr="0098621C">
        <w:t>(Anisah, KOA Chergun)</w:t>
      </w:r>
    </w:p>
    <w:p w14:paraId="6A8B6770" w14:textId="77777777" w:rsidR="002B2FBB" w:rsidRPr="0098621C" w:rsidRDefault="002B2FBB" w:rsidP="0049688C">
      <w:pPr>
        <w:pBdr>
          <w:top w:val="nil"/>
          <w:left w:val="nil"/>
          <w:bottom w:val="nil"/>
          <w:right w:val="nil"/>
          <w:between w:val="nil"/>
        </w:pBdr>
        <w:ind w:left="2" w:hanging="2"/>
        <w:jc w:val="both"/>
        <w:rPr>
          <w:lang w:val="ms-MY"/>
        </w:rPr>
      </w:pPr>
    </w:p>
    <w:p w14:paraId="010C1198" w14:textId="77777777" w:rsidR="002B2FBB" w:rsidRPr="0098621C" w:rsidRDefault="004E5110" w:rsidP="0049688C">
      <w:pPr>
        <w:pStyle w:val="Para2"/>
      </w:pPr>
      <w:r w:rsidRPr="0098621C">
        <w:t>Stereotaip sering menjadi pe</w:t>
      </w:r>
      <w:r w:rsidR="004959CC" w:rsidRPr="0098621C">
        <w:t>r</w:t>
      </w:r>
      <w:r w:rsidRPr="0098621C">
        <w:t xml:space="preserve">debatan dalam sesebuah organisasi apabila melibatkan jawatan pemimpin. Kaum lelaki sering kali dianggap lebih dominan dan kompetitif berbanding dengan kaum wanita, Oleh yang demikian mereka lebih berkemungkinan mendapat peranan yang mempunyai autoriti </w:t>
      </w:r>
      <w:r w:rsidRPr="0098621C">
        <w:rPr>
          <w:noProof/>
        </w:rPr>
        <w:t>(Mauchi et al.</w:t>
      </w:r>
      <w:r w:rsidR="001F6803" w:rsidRPr="0098621C">
        <w:rPr>
          <w:noProof/>
        </w:rPr>
        <w:t>,</w:t>
      </w:r>
      <w:r w:rsidRPr="0098621C">
        <w:rPr>
          <w:noProof/>
        </w:rPr>
        <w:t xml:space="preserve"> 2020)</w:t>
      </w:r>
      <w:r w:rsidRPr="0098621C">
        <w:t>. Namun bagi masyarakat Orang Asli Temuan, isu jantina bukanlah penghalang utama untuk membuktikan potensi dan keup</w:t>
      </w:r>
      <w:r w:rsidR="003D5D77" w:rsidRPr="0098621C">
        <w:t>a</w:t>
      </w:r>
      <w:r w:rsidRPr="0098621C">
        <w:t xml:space="preserve">yaan mereka sebagai pemimpin komuniti. Keutamaan yang </w:t>
      </w:r>
      <w:r w:rsidR="003D5D77" w:rsidRPr="0098621C">
        <w:t xml:space="preserve">diharapkan </w:t>
      </w:r>
      <w:r w:rsidRPr="0098621C">
        <w:t xml:space="preserve">oleh masyarakat adalah </w:t>
      </w:r>
      <w:r w:rsidR="003D5D77" w:rsidRPr="0098621C">
        <w:t xml:space="preserve">seorang pemimpin yang </w:t>
      </w:r>
      <w:r w:rsidRPr="0098621C">
        <w:t xml:space="preserve">memberi perkhidmatan yang terbaik dalam pembangunan kampung. </w:t>
      </w:r>
      <w:r w:rsidR="00DE531E" w:rsidRPr="0098621C">
        <w:t>Pengalaman tersebut diluahkan oleh informan berikut</w:t>
      </w:r>
      <w:r w:rsidR="008A7186" w:rsidRPr="0098621C">
        <w:t>:</w:t>
      </w:r>
    </w:p>
    <w:p w14:paraId="470BB6AE" w14:textId="77777777" w:rsidR="00DE531E" w:rsidRPr="0098621C" w:rsidRDefault="00DE531E" w:rsidP="0049688C">
      <w:pPr>
        <w:pBdr>
          <w:top w:val="nil"/>
          <w:left w:val="nil"/>
          <w:bottom w:val="nil"/>
          <w:right w:val="nil"/>
          <w:between w:val="nil"/>
        </w:pBdr>
        <w:ind w:left="2" w:hanging="2"/>
        <w:jc w:val="both"/>
        <w:rPr>
          <w:lang w:val="ms-MY"/>
        </w:rPr>
      </w:pPr>
    </w:p>
    <w:p w14:paraId="276C0F79" w14:textId="77777777" w:rsidR="00DE531E" w:rsidRPr="0098621C" w:rsidRDefault="00DE531E" w:rsidP="0049688C">
      <w:pPr>
        <w:pStyle w:val="Directquotation"/>
      </w:pPr>
      <w:r w:rsidRPr="0098621C">
        <w:t>“Tiada isu jantina [sambil ketawa] tiada masalah.</w:t>
      </w:r>
      <w:r w:rsidR="001F6803" w:rsidRPr="0098621C">
        <w:t xml:space="preserve"> T</w:t>
      </w:r>
      <w:r w:rsidRPr="0098621C">
        <w:t xml:space="preserve">engok orang kampung biasa </w:t>
      </w:r>
      <w:r w:rsidRPr="0098621C">
        <w:rPr>
          <w:i/>
          <w:iCs/>
        </w:rPr>
        <w:t>je</w:t>
      </w:r>
      <w:r w:rsidRPr="0098621C">
        <w:t>.</w:t>
      </w:r>
      <w:r w:rsidR="00135DD9" w:rsidRPr="0098621C">
        <w:t xml:space="preserve"> S</w:t>
      </w:r>
      <w:r w:rsidRPr="0098621C">
        <w:t>ebab lelaki Orang Temuan ni ok</w:t>
      </w:r>
      <w:r w:rsidR="00135DD9" w:rsidRPr="0098621C">
        <w:t>ey</w:t>
      </w:r>
      <w:r w:rsidR="003D5D77" w:rsidRPr="0098621C">
        <w:t xml:space="preserve">. </w:t>
      </w:r>
      <w:r w:rsidRPr="0098621C">
        <w:t>Bagi mereka yang penting pembangunan kampung.”</w:t>
      </w:r>
    </w:p>
    <w:p w14:paraId="797706D7" w14:textId="316C0606" w:rsidR="00DE531E" w:rsidRPr="0098621C" w:rsidRDefault="00DE531E" w:rsidP="0049688C">
      <w:pPr>
        <w:pStyle w:val="FarrightDirectquotationname"/>
      </w:pPr>
      <w:r w:rsidRPr="0098621C">
        <w:t>(Ros, KOA Pabai)</w:t>
      </w:r>
    </w:p>
    <w:p w14:paraId="664E6029" w14:textId="77777777" w:rsidR="004E5110" w:rsidRPr="0098621C" w:rsidRDefault="004E5110" w:rsidP="0049688C">
      <w:pPr>
        <w:pBdr>
          <w:top w:val="nil"/>
          <w:left w:val="nil"/>
          <w:bottom w:val="nil"/>
          <w:right w:val="nil"/>
          <w:between w:val="nil"/>
        </w:pBdr>
        <w:jc w:val="both"/>
        <w:rPr>
          <w:lang w:val="ms-MY"/>
        </w:rPr>
      </w:pPr>
    </w:p>
    <w:p w14:paraId="67CC010C" w14:textId="77777777" w:rsidR="00DE531E" w:rsidRPr="0098621C" w:rsidRDefault="00DE531E" w:rsidP="0049688C">
      <w:pPr>
        <w:pStyle w:val="Directquotation"/>
      </w:pPr>
      <w:r w:rsidRPr="0098621C">
        <w:t>“Masyarakat kampung saya mereka boleh te</w:t>
      </w:r>
      <w:r w:rsidR="003D5D77" w:rsidRPr="0098621C">
        <w:t>r</w:t>
      </w:r>
      <w:r w:rsidRPr="0098621C">
        <w:t>ima saya</w:t>
      </w:r>
      <w:r w:rsidR="00130A5A" w:rsidRPr="0098621C">
        <w:t>,</w:t>
      </w:r>
      <w:r w:rsidRPr="0098621C">
        <w:t xml:space="preserve"> tak jadi masalah.</w:t>
      </w:r>
      <w:r w:rsidR="00130A5A" w:rsidRPr="0098621C">
        <w:t xml:space="preserve"> M</w:t>
      </w:r>
      <w:r w:rsidRPr="0098621C">
        <w:t>acam Orang Asli Temuan ni tak kisah lelaki atau perempuan jadi ketua.</w:t>
      </w:r>
      <w:r w:rsidR="00130A5A" w:rsidRPr="0098621C">
        <w:t xml:space="preserve"> M</w:t>
      </w:r>
      <w:r w:rsidRPr="0098621C">
        <w:t>ereka ikut cak</w:t>
      </w:r>
      <w:r w:rsidR="003D5D77" w:rsidRPr="0098621C">
        <w:t>a</w:t>
      </w:r>
      <w:r w:rsidRPr="0098621C">
        <w:t>p kita</w:t>
      </w:r>
      <w:r w:rsidR="004843FD" w:rsidRPr="0098621C">
        <w:t xml:space="preserve">, </w:t>
      </w:r>
      <w:r w:rsidRPr="0098621C">
        <w:t xml:space="preserve">kalau program gotong-royong </w:t>
      </w:r>
      <w:r w:rsidR="00BB169C" w:rsidRPr="0098621C">
        <w:t>mereka</w:t>
      </w:r>
      <w:r w:rsidRPr="0098621C">
        <w:t xml:space="preserve"> ikut </w:t>
      </w:r>
      <w:r w:rsidRPr="0098621C">
        <w:rPr>
          <w:i/>
          <w:iCs/>
        </w:rPr>
        <w:t>je</w:t>
      </w:r>
      <w:r w:rsidRPr="0098621C">
        <w:t>.”</w:t>
      </w:r>
    </w:p>
    <w:p w14:paraId="185128BD" w14:textId="182FE4BB" w:rsidR="00DE531E" w:rsidRPr="0098621C" w:rsidRDefault="00DE531E" w:rsidP="0049688C">
      <w:pPr>
        <w:pStyle w:val="FarrightDirectquotationname"/>
      </w:pPr>
      <w:r w:rsidRPr="0098621C">
        <w:t>(Kak Long, KOA Guntur)</w:t>
      </w:r>
    </w:p>
    <w:p w14:paraId="7C94AC67" w14:textId="77777777" w:rsidR="00DE531E" w:rsidRPr="0098621C" w:rsidRDefault="00DE531E" w:rsidP="0049688C">
      <w:pPr>
        <w:pBdr>
          <w:top w:val="nil"/>
          <w:left w:val="nil"/>
          <w:bottom w:val="nil"/>
          <w:right w:val="nil"/>
          <w:between w:val="nil"/>
        </w:pBdr>
        <w:ind w:left="2" w:hanging="2"/>
        <w:jc w:val="both"/>
        <w:rPr>
          <w:lang w:val="ms-MY"/>
        </w:rPr>
      </w:pPr>
    </w:p>
    <w:p w14:paraId="5366EC47" w14:textId="00669787" w:rsidR="00617079" w:rsidRPr="0098621C" w:rsidRDefault="00617079" w:rsidP="0049688C">
      <w:pPr>
        <w:pStyle w:val="Para2"/>
      </w:pPr>
      <w:r w:rsidRPr="0098621C">
        <w:t xml:space="preserve">Hasil kajian membuktikan bahawa sokongan keluarga sangat penting </w:t>
      </w:r>
      <w:r w:rsidR="00095DC2" w:rsidRPr="0098621C">
        <w:t xml:space="preserve">dalam </w:t>
      </w:r>
      <w:r w:rsidRPr="0098621C">
        <w:t xml:space="preserve">mempengaruhi kepimpinan informan kajian sebagai pemimpin. Sokongan pasangan dan ahli keluarga memberikan sokongan yang tidak berbelah </w:t>
      </w:r>
      <w:r w:rsidR="00B85B8F" w:rsidRPr="0098621C">
        <w:t>bahagi</w:t>
      </w:r>
      <w:r w:rsidR="008A1ACC" w:rsidRPr="0098621C">
        <w:t xml:space="preserve"> dapat</w:t>
      </w:r>
      <w:r w:rsidR="00B85B8F" w:rsidRPr="0098621C">
        <w:t xml:space="preserve"> </w:t>
      </w:r>
      <w:r w:rsidRPr="0098621C">
        <w:t xml:space="preserve">membuktikan bahawa informan kajian sangat berpotensi dan layak untuk menjadi pemimpin. Kehebatan seorang pemimpin wanita akan meningkat apabila mereka merasakan sokongan suami sebagai tulang belakang mereka </w:t>
      </w:r>
      <w:r w:rsidR="00637C0D" w:rsidRPr="0098621C">
        <w:rPr>
          <w:noProof/>
        </w:rPr>
        <w:t>(Hannah</w:t>
      </w:r>
      <w:r w:rsidR="00561870" w:rsidRPr="0098621C">
        <w:rPr>
          <w:noProof/>
        </w:rPr>
        <w:t xml:space="preserve">, </w:t>
      </w:r>
      <w:r w:rsidR="00637C0D" w:rsidRPr="0098621C">
        <w:rPr>
          <w:noProof/>
        </w:rPr>
        <w:t>2020)</w:t>
      </w:r>
      <w:r w:rsidRPr="0098621C">
        <w:t>.</w:t>
      </w:r>
    </w:p>
    <w:p w14:paraId="2E832F38" w14:textId="153D03F3" w:rsidR="002B2FBB" w:rsidRPr="0098621C" w:rsidRDefault="00617079" w:rsidP="0049688C">
      <w:pPr>
        <w:pStyle w:val="Para2"/>
      </w:pPr>
      <w:r w:rsidRPr="0098621C">
        <w:t>Selain itu,</w:t>
      </w:r>
      <w:r w:rsidR="00DD2CA4" w:rsidRPr="0098621C">
        <w:t xml:space="preserve"> </w:t>
      </w:r>
      <w:r w:rsidRPr="0098621C">
        <w:t xml:space="preserve">dapatkan kajian turut </w:t>
      </w:r>
      <w:r w:rsidR="00DD2CA4" w:rsidRPr="0098621C">
        <w:t>mendapati sokongan daripada masyarakat mempengaruhi kepimpinan informan serta membuktikan bahawa informan kajian sangat berpotensi dan berupaya dipilih secara demokrasi sebagai pemimpin masyarakat. Pengerusi JPKKOA wanita ini mendapat kepercayaan daripada masyarakat untuk terus menjadi pemimpin mereka disebabkan komitmen dan keprihatinan mereka sebagai seorang ketua</w:t>
      </w:r>
      <w:r w:rsidR="00F640F1" w:rsidRPr="0098621C">
        <w:t xml:space="preserve"> </w:t>
      </w:r>
      <w:r w:rsidR="00F640F1" w:rsidRPr="0098621C">
        <w:rPr>
          <w:noProof/>
        </w:rPr>
        <w:t>(Al-Dajani &amp; Marlow</w:t>
      </w:r>
      <w:r w:rsidR="002A7824" w:rsidRPr="0098621C">
        <w:rPr>
          <w:noProof/>
        </w:rPr>
        <w:t>,</w:t>
      </w:r>
      <w:r w:rsidR="00F640F1" w:rsidRPr="0098621C">
        <w:rPr>
          <w:noProof/>
        </w:rPr>
        <w:t xml:space="preserve"> 2013)</w:t>
      </w:r>
      <w:r w:rsidR="00DD2CA4" w:rsidRPr="0098621C">
        <w:t>. Selain itu, isu jantina bukanlah penghalang utama untuk informan kajian membuktikan potensi dan keupayaan mereka dalam menjawat jawatan pemimpin. Apa yang lebih penting adalah komitmen dan amanah sebagai seorang pemimpin terhadap masyarakat dan pembangunan kampun</w:t>
      </w:r>
      <w:r w:rsidR="00E6722F" w:rsidRPr="0098621C">
        <w:t xml:space="preserve">g </w:t>
      </w:r>
      <w:r w:rsidR="00F640F1" w:rsidRPr="0098621C">
        <w:t xml:space="preserve">berbanding isu jantina </w:t>
      </w:r>
      <w:r w:rsidR="00F640F1" w:rsidRPr="0098621C">
        <w:rPr>
          <w:noProof/>
        </w:rPr>
        <w:t>(Barkdull</w:t>
      </w:r>
      <w:r w:rsidR="00093963" w:rsidRPr="0098621C">
        <w:rPr>
          <w:noProof/>
        </w:rPr>
        <w:t>,</w:t>
      </w:r>
      <w:r w:rsidR="00F640F1" w:rsidRPr="0098621C">
        <w:rPr>
          <w:noProof/>
        </w:rPr>
        <w:t xml:space="preserve"> 20</w:t>
      </w:r>
      <w:r w:rsidR="001637E8" w:rsidRPr="0098621C">
        <w:rPr>
          <w:noProof/>
        </w:rPr>
        <w:t>09</w:t>
      </w:r>
      <w:r w:rsidR="00F640F1" w:rsidRPr="0098621C">
        <w:rPr>
          <w:noProof/>
        </w:rPr>
        <w:t>)</w:t>
      </w:r>
      <w:r w:rsidR="00F640F1" w:rsidRPr="0098621C">
        <w:t>.</w:t>
      </w:r>
    </w:p>
    <w:p w14:paraId="48D16D18" w14:textId="77777777" w:rsidR="002B1BCC" w:rsidRPr="0098621C" w:rsidRDefault="002B1BCC" w:rsidP="00E046F4">
      <w:pPr>
        <w:pStyle w:val="Para2"/>
        <w:ind w:firstLine="0"/>
      </w:pPr>
    </w:p>
    <w:p w14:paraId="060BE845" w14:textId="77777777" w:rsidR="002844FF" w:rsidRPr="0098621C" w:rsidRDefault="002844FF" w:rsidP="0049688C">
      <w:pPr>
        <w:rPr>
          <w:iCs/>
          <w:lang w:val="ms-MY"/>
        </w:rPr>
      </w:pPr>
    </w:p>
    <w:p w14:paraId="11DA5F95" w14:textId="77777777" w:rsidR="004C1490" w:rsidRPr="0098621C" w:rsidRDefault="00C64E36" w:rsidP="0049688C">
      <w:pPr>
        <w:pStyle w:val="Heading1"/>
        <w:spacing w:before="0" w:after="0"/>
      </w:pPr>
      <w:r w:rsidRPr="0098621C">
        <w:t xml:space="preserve">Kesimpulan </w:t>
      </w:r>
    </w:p>
    <w:p w14:paraId="019199AB" w14:textId="77777777" w:rsidR="004C1490" w:rsidRPr="0098621C" w:rsidRDefault="004C1490" w:rsidP="0049688C">
      <w:pPr>
        <w:ind w:left="2" w:hanging="2"/>
        <w:rPr>
          <w:lang w:val="ms-MY"/>
        </w:rPr>
      </w:pPr>
    </w:p>
    <w:p w14:paraId="23F7C347" w14:textId="75C146D9" w:rsidR="00CD4EC1" w:rsidRPr="0098621C" w:rsidRDefault="00F93135" w:rsidP="0049688C">
      <w:pPr>
        <w:pStyle w:val="Paragraphabstrak1"/>
      </w:pPr>
      <w:r w:rsidRPr="0098621C">
        <w:t xml:space="preserve">Berdasarkan penjelasan di atas, kajian ini merumuskan bahawa kepimpinan </w:t>
      </w:r>
      <w:r w:rsidR="00CD4EC1" w:rsidRPr="0098621C">
        <w:t>pengerusi JPKKOA wanita Temuan berlaku</w:t>
      </w:r>
      <w:r w:rsidR="00583EE0" w:rsidRPr="0098621C">
        <w:t xml:space="preserve"> daripada pengaruh kepimpinan yang bersumber daripada potensi dan </w:t>
      </w:r>
      <w:r w:rsidR="00570C39" w:rsidRPr="0098621C">
        <w:t>keupayaan diri</w:t>
      </w:r>
      <w:r w:rsidR="00CD4EC1" w:rsidRPr="0098621C">
        <w:t xml:space="preserve">. Faktor ini dimiliki </w:t>
      </w:r>
      <w:r w:rsidR="0018262F" w:rsidRPr="0098621C">
        <w:t xml:space="preserve">secara langsung oleh pemimpin wanita ini dan bukan di sebabkan campur tangan </w:t>
      </w:r>
      <w:r w:rsidR="00E315CD" w:rsidRPr="0098621C">
        <w:t xml:space="preserve">pihak </w:t>
      </w:r>
      <w:r w:rsidR="0018262F" w:rsidRPr="0098621C">
        <w:t xml:space="preserve">lain khususnya lelaki di sekeliling mereka. Pengaruh </w:t>
      </w:r>
      <w:r w:rsidR="00C26D5D" w:rsidRPr="0098621C">
        <w:t xml:space="preserve">kepimpinan </w:t>
      </w:r>
      <w:r w:rsidR="0018262F" w:rsidRPr="0098621C">
        <w:lastRenderedPageBreak/>
        <w:t xml:space="preserve">yang </w:t>
      </w:r>
      <w:r w:rsidR="00C26D5D" w:rsidRPr="0098621C">
        <w:t xml:space="preserve">dimiliki oleh </w:t>
      </w:r>
      <w:r w:rsidR="00544FDB" w:rsidRPr="0098621C">
        <w:t xml:space="preserve">pemimpin wanita </w:t>
      </w:r>
      <w:r w:rsidR="00C26D5D" w:rsidRPr="0098621C">
        <w:t xml:space="preserve">ini </w:t>
      </w:r>
      <w:r w:rsidR="00570C39" w:rsidRPr="0098621C">
        <w:t>meliputi aspek</w:t>
      </w:r>
      <w:r w:rsidR="00C26D5D" w:rsidRPr="0098621C">
        <w:t xml:space="preserve"> latar belakang keluarga</w:t>
      </w:r>
      <w:r w:rsidR="0009081F" w:rsidRPr="0098621C">
        <w:t xml:space="preserve"> yang </w:t>
      </w:r>
      <w:r w:rsidR="00570C39" w:rsidRPr="0098621C">
        <w:t xml:space="preserve">menunjukkan </w:t>
      </w:r>
      <w:r w:rsidR="0009081F" w:rsidRPr="0098621C">
        <w:t xml:space="preserve">status sosial keluarga </w:t>
      </w:r>
      <w:r w:rsidR="00570C39" w:rsidRPr="0098621C">
        <w:t>yang kuat, memperlihatkan</w:t>
      </w:r>
      <w:r w:rsidR="0009081F" w:rsidRPr="0098621C">
        <w:t xml:space="preserve"> potensi dan keupayaan </w:t>
      </w:r>
      <w:r w:rsidR="00544FDB" w:rsidRPr="0098621C">
        <w:t>mereka</w:t>
      </w:r>
      <w:r w:rsidR="0009081F" w:rsidRPr="0098621C">
        <w:t xml:space="preserve"> untuk dipilih sebagai pemimpin</w:t>
      </w:r>
      <w:r w:rsidR="00570C39" w:rsidRPr="0098621C">
        <w:t xml:space="preserve">. Ini </w:t>
      </w:r>
      <w:r w:rsidR="0009081F" w:rsidRPr="0098621C">
        <w:t xml:space="preserve">disebabkan </w:t>
      </w:r>
      <w:r w:rsidR="00570C39" w:rsidRPr="0098621C">
        <w:t>oleh warisan kepimpinan yang kukuh dalam sejarah keluarga mereka serta kecenderungan pemimpin wanita tersebut untuk meneruskan tradisi menjadi pemimpin di peringkat komuniti mereka.</w:t>
      </w:r>
      <w:r w:rsidR="0009081F" w:rsidRPr="0098621C">
        <w:t xml:space="preserve"> Seterusnya faktor</w:t>
      </w:r>
      <w:r w:rsidR="00C26D5D" w:rsidRPr="0098621C">
        <w:t xml:space="preserve"> pendidikan </w:t>
      </w:r>
      <w:r w:rsidR="0009081F" w:rsidRPr="0098621C">
        <w:t>yang dimiliki informan melahirkan keyakinan</w:t>
      </w:r>
      <w:r w:rsidR="00CA15C3" w:rsidRPr="0098621C">
        <w:t xml:space="preserve">. Pendidikan </w:t>
      </w:r>
      <w:r w:rsidR="0009081F" w:rsidRPr="0098621C">
        <w:t>yang baik juga melahirkan rasa</w:t>
      </w:r>
      <w:r w:rsidR="00570C39" w:rsidRPr="0098621C">
        <w:t xml:space="preserve"> </w:t>
      </w:r>
      <w:r w:rsidR="0009081F" w:rsidRPr="0098621C">
        <w:t xml:space="preserve">kepercayaan penduduk kampung terhadap wanita ini </w:t>
      </w:r>
      <w:r w:rsidR="00CA15C3" w:rsidRPr="0098621C">
        <w:t>untuk memimpin mereka</w:t>
      </w:r>
      <w:r w:rsidR="0009081F" w:rsidRPr="0098621C">
        <w:t xml:space="preserve">. Akhir sekali sokongan keluarga dan masyarakat </w:t>
      </w:r>
      <w:r w:rsidR="00544FDB" w:rsidRPr="0098621C">
        <w:t xml:space="preserve">membuktikan bahawa isu jantina bukanlah penghalang utama untuk informan membuktikan potensi dan keupayaan mereka kerana yang menjadi keutamaan masyarakat adalah komitmen dan amanah sebagai pemimpin dalam melaksanakan tugas. </w:t>
      </w:r>
      <w:r w:rsidR="00C26D5D" w:rsidRPr="0098621C">
        <w:t xml:space="preserve">Kehadiran faktor ini </w:t>
      </w:r>
      <w:r w:rsidR="00544FDB" w:rsidRPr="0098621C">
        <w:t xml:space="preserve">memberi keupayaan </w:t>
      </w:r>
      <w:r w:rsidR="00C26D5D" w:rsidRPr="0098621C">
        <w:t xml:space="preserve">pemimpin wanita ini untuk </w:t>
      </w:r>
      <w:r w:rsidR="00544FDB" w:rsidRPr="0098621C">
        <w:t>menghadapi</w:t>
      </w:r>
      <w:r w:rsidR="00C26D5D" w:rsidRPr="0098621C">
        <w:t xml:space="preserve"> cabaran dalam peranan kepimpinan </w:t>
      </w:r>
      <w:r w:rsidR="00544FDB" w:rsidRPr="0098621C">
        <w:t>mereka</w:t>
      </w:r>
      <w:r w:rsidR="00C26D5D" w:rsidRPr="0098621C">
        <w:t xml:space="preserve"> termasuk stereotaip negatif dan ketidakadilan sosial </w:t>
      </w:r>
      <w:r w:rsidR="003F06AA" w:rsidRPr="0098621C">
        <w:t>yang</w:t>
      </w:r>
      <w:r w:rsidR="00C26D5D" w:rsidRPr="0098621C">
        <w:t xml:space="preserve"> sering kali </w:t>
      </w:r>
      <w:r w:rsidR="00570C39" w:rsidRPr="0098621C">
        <w:t xml:space="preserve">membelenggu </w:t>
      </w:r>
      <w:r w:rsidR="00C26D5D" w:rsidRPr="0098621C">
        <w:t xml:space="preserve"> </w:t>
      </w:r>
      <w:r w:rsidR="00CA15C3" w:rsidRPr="0098621C">
        <w:t>mereka</w:t>
      </w:r>
      <w:r w:rsidR="00C26D5D" w:rsidRPr="0098621C">
        <w:t>. Kajian ini menegaskan bahawa wanita mempunyai peluang yang sama untuk membuktikan keupayaan mereka sebagai pemimpin sama ada dalam konteks bandar atau luar bandar termasuk di kalangan wanita masyarakat Orang. Mereka juga mampu bersaing dengan lelaki dalam mendapatkan kepercayaan dan sokongan dalam kalangan masyarakat</w:t>
      </w:r>
      <w:r w:rsidR="00570C39" w:rsidRPr="0098621C">
        <w:t>.</w:t>
      </w:r>
    </w:p>
    <w:p w14:paraId="1267974C" w14:textId="77777777" w:rsidR="00CD4EC1" w:rsidRPr="0098621C" w:rsidRDefault="00CD4EC1" w:rsidP="0049688C">
      <w:pPr>
        <w:pStyle w:val="Paragraphabstrak1"/>
      </w:pPr>
    </w:p>
    <w:p w14:paraId="0A5CF39A" w14:textId="77777777" w:rsidR="002A737F" w:rsidRPr="0098621C" w:rsidRDefault="002A737F" w:rsidP="0049688C">
      <w:pPr>
        <w:jc w:val="both"/>
        <w:rPr>
          <w:lang w:val="ms-MY"/>
        </w:rPr>
      </w:pPr>
    </w:p>
    <w:p w14:paraId="55CBB99F" w14:textId="2D716069" w:rsidR="004C1490" w:rsidRPr="003B239F" w:rsidRDefault="0029308C" w:rsidP="0049688C">
      <w:pPr>
        <w:pStyle w:val="Heading1"/>
        <w:spacing w:before="0" w:after="0"/>
        <w:rPr>
          <w:rFonts w:eastAsia="Times New Roman"/>
          <w:szCs w:val="24"/>
        </w:rPr>
      </w:pPr>
      <w:r w:rsidRPr="0098621C">
        <w:t>Penghargaan</w:t>
      </w:r>
    </w:p>
    <w:p w14:paraId="039CEBF9" w14:textId="592B920F" w:rsidR="00181107" w:rsidRPr="003B239F" w:rsidRDefault="00181107" w:rsidP="0049688C">
      <w:pPr>
        <w:ind w:left="2" w:hanging="2"/>
        <w:rPr>
          <w:lang w:val="ms-MY"/>
        </w:rPr>
      </w:pPr>
    </w:p>
    <w:p w14:paraId="36154F74" w14:textId="77777777" w:rsidR="00F80120" w:rsidRPr="003B239F" w:rsidRDefault="00F80120" w:rsidP="0049688C">
      <w:pPr>
        <w:pStyle w:val="Paragraphabstrak1"/>
      </w:pPr>
      <w:r w:rsidRPr="003B239F">
        <w:t xml:space="preserve">Setinggi penghargaan kepada informan yang telah memberi maklumat yang berharga, kerjasama yang luar biasa dan kesabaran mereka dalam berkongsi pengetahuan dan pengalaman. Tidak lupa ucapan penghargaan dan terima kasih kepada Jabatan Perkhidmatan Awal (JPA) atas penajaan pendidikan PhD di bawah Program Hadiah Latihan Persekutuan (HLP). Penyelidik juga ingin mengucapkan terima kasih kepada Jabatan Kemajuan Orang Asli (JAKOA) atas sokongan, kerjasama dan bantuan yang diberikan dalam menjayakan kajian ini. </w:t>
      </w:r>
    </w:p>
    <w:p w14:paraId="0AC46504" w14:textId="77777777" w:rsidR="00E046F4" w:rsidRPr="003B239F" w:rsidRDefault="00E046F4" w:rsidP="0049688C">
      <w:pPr>
        <w:ind w:left="2" w:hanging="2"/>
        <w:jc w:val="both"/>
        <w:rPr>
          <w:lang w:val="ms-MY"/>
        </w:rPr>
      </w:pPr>
    </w:p>
    <w:p w14:paraId="127721F5" w14:textId="57472650" w:rsidR="00B20622" w:rsidRPr="003B239F" w:rsidRDefault="00B20622" w:rsidP="0049688C">
      <w:pPr>
        <w:pStyle w:val="Paragraphabstrak1"/>
      </w:pPr>
      <w:r w:rsidRPr="003B239F">
        <w:rPr>
          <w:b/>
        </w:rPr>
        <w:t>Kelulusan Etika</w:t>
      </w:r>
      <w:r w:rsidR="001B1B86" w:rsidRPr="003B239F">
        <w:rPr>
          <w:b/>
        </w:rPr>
        <w:t>:</w:t>
      </w:r>
      <w:r w:rsidR="001B1B86" w:rsidRPr="003B239F">
        <w:t xml:space="preserve"> </w:t>
      </w:r>
      <w:r w:rsidR="00E046F4">
        <w:t>I</w:t>
      </w:r>
      <w:r w:rsidRPr="003B239F">
        <w:t xml:space="preserve">nforman kajian telah memberi kerjasama dengan baik serta bersetuju dan telah </w:t>
      </w:r>
      <w:r w:rsidR="0070688E" w:rsidRPr="003B239F">
        <w:t xml:space="preserve">menandatangani </w:t>
      </w:r>
      <w:r w:rsidRPr="003B239F">
        <w:t xml:space="preserve">borang persetujuan maklum sebelum aktiviti temu bual dijalankan. </w:t>
      </w:r>
      <w:r w:rsidR="0070688E" w:rsidRPr="003B239F">
        <w:t>Penyelidikan ini turut</w:t>
      </w:r>
      <w:r w:rsidR="00EB7F2D" w:rsidRPr="003B239F">
        <w:t xml:space="preserve"> </w:t>
      </w:r>
      <w:r w:rsidR="0070688E" w:rsidRPr="003B239F">
        <w:t>memperoleh k</w:t>
      </w:r>
      <w:r w:rsidRPr="003B239F">
        <w:t xml:space="preserve">elulusan etika kajian </w:t>
      </w:r>
      <w:r w:rsidR="0070688E" w:rsidRPr="003B239F">
        <w:t>daripada Jawatankuasa Etika Penyelidikan Universiti Kebangsaan Malaysia No. Rujukan UKM PPI/111/8/JEP-2022-177.</w:t>
      </w:r>
    </w:p>
    <w:p w14:paraId="7F5E6D8C" w14:textId="77777777" w:rsidR="001B1B86" w:rsidRPr="003B239F" w:rsidRDefault="001B1B86" w:rsidP="0049688C">
      <w:pPr>
        <w:jc w:val="both"/>
        <w:rPr>
          <w:lang w:val="ms-MY"/>
        </w:rPr>
      </w:pPr>
    </w:p>
    <w:p w14:paraId="4B4F0847" w14:textId="77777777" w:rsidR="00E046F4" w:rsidRDefault="00E046F4" w:rsidP="0049688C">
      <w:pPr>
        <w:pStyle w:val="Heading1"/>
        <w:spacing w:before="0" w:after="0"/>
      </w:pPr>
    </w:p>
    <w:p w14:paraId="3EF6168F" w14:textId="778F30C6" w:rsidR="004C1490" w:rsidRPr="00E00686" w:rsidRDefault="007201AF" w:rsidP="0049688C">
      <w:pPr>
        <w:pStyle w:val="Heading1"/>
        <w:spacing w:before="0" w:after="0"/>
      </w:pPr>
      <w:r w:rsidRPr="00E00686">
        <w:t>Rujukan</w:t>
      </w:r>
    </w:p>
    <w:p w14:paraId="01CC432B" w14:textId="77777777" w:rsidR="004C1490" w:rsidRPr="00E00686" w:rsidRDefault="00CF2599" w:rsidP="0049688C">
      <w:pPr>
        <w:ind w:left="2" w:hanging="2"/>
        <w:rPr>
          <w:b/>
          <w:lang w:val="ms-MY"/>
        </w:rPr>
      </w:pPr>
      <w:r w:rsidRPr="00E00686">
        <w:rPr>
          <w:b/>
          <w:lang w:val="ms-MY"/>
        </w:rPr>
        <w:t xml:space="preserve"> </w:t>
      </w:r>
    </w:p>
    <w:p w14:paraId="4FFC1682" w14:textId="77777777" w:rsidR="002F714C" w:rsidRPr="00E00686" w:rsidRDefault="002F714C" w:rsidP="00704B4A">
      <w:pPr>
        <w:pStyle w:val="Reflist"/>
        <w:rPr>
          <w:lang w:val="ms-MY"/>
        </w:rPr>
      </w:pPr>
      <w:r w:rsidRPr="00E00686">
        <w:rPr>
          <w:lang w:val="ms-MY"/>
        </w:rPr>
        <w:t xml:space="preserve">Al-Dajani, H., &amp; Marlow, S. (2013). Empowerment and entrepreneurship: A theoretical framework. </w:t>
      </w:r>
      <w:r w:rsidRPr="00E00686">
        <w:rPr>
          <w:i/>
          <w:iCs w:val="0"/>
          <w:lang w:val="ms-MY"/>
        </w:rPr>
        <w:t>International Journal of Entrepreneurial Behavior &amp; Research</w:t>
      </w:r>
      <w:r w:rsidRPr="00E00686">
        <w:rPr>
          <w:lang w:val="ms-MY"/>
        </w:rPr>
        <w:t xml:space="preserve">, </w:t>
      </w:r>
      <w:r w:rsidRPr="00E00686">
        <w:rPr>
          <w:i/>
          <w:iCs w:val="0"/>
          <w:lang w:val="ms-MY"/>
        </w:rPr>
        <w:t>19</w:t>
      </w:r>
      <w:r w:rsidRPr="00E00686">
        <w:rPr>
          <w:lang w:val="ms-MY"/>
        </w:rPr>
        <w:t xml:space="preserve">(5), 503–524. </w:t>
      </w:r>
      <w:r w:rsidRPr="00E00686">
        <w:rPr>
          <w:rStyle w:val="Hyperlink"/>
          <w:color w:val="auto"/>
          <w:position w:val="0"/>
          <w:u w:val="none"/>
          <w:lang w:val="ms-MY"/>
        </w:rPr>
        <w:t>https://doi.org/10.1108/IJEBR-10-2011-0138</w:t>
      </w:r>
      <w:r w:rsidRPr="00E00686">
        <w:rPr>
          <w:lang w:val="ms-MY"/>
        </w:rPr>
        <w:t xml:space="preserve"> </w:t>
      </w:r>
    </w:p>
    <w:p w14:paraId="14F85611" w14:textId="77777777" w:rsidR="002F714C" w:rsidRPr="00E00686" w:rsidRDefault="002F714C" w:rsidP="00704B4A">
      <w:pPr>
        <w:pStyle w:val="Reflist"/>
        <w:rPr>
          <w:lang w:val="ms-MY"/>
        </w:rPr>
      </w:pPr>
      <w:r w:rsidRPr="00E00686">
        <w:rPr>
          <w:lang w:val="ms-MY"/>
        </w:rPr>
        <w:t xml:space="preserve">Ali, M. M. (2015). Penggerak komuniti kelainan upaya. In M. Berma, B. A. Hamid &amp; S. Ramlee (Eds.), </w:t>
      </w:r>
      <w:r w:rsidRPr="00E00686">
        <w:rPr>
          <w:i/>
          <w:iCs w:val="0"/>
          <w:lang w:val="ms-MY"/>
        </w:rPr>
        <w:t>Gaya kepimpinan wanita daripada lensa Malaysia</w:t>
      </w:r>
      <w:r w:rsidRPr="00E00686">
        <w:rPr>
          <w:lang w:val="ms-MY"/>
        </w:rPr>
        <w:t xml:space="preserve"> (pp. 134–143). Penerbit Universiti Kebangsaan Malaysia.</w:t>
      </w:r>
    </w:p>
    <w:p w14:paraId="160A7FAD" w14:textId="2B640473" w:rsidR="002F714C" w:rsidRPr="00E00686" w:rsidRDefault="002F714C" w:rsidP="00704B4A">
      <w:pPr>
        <w:pStyle w:val="Reflist"/>
        <w:rPr>
          <w:lang w:val="ms-MY"/>
        </w:rPr>
      </w:pPr>
      <w:r w:rsidRPr="00E00686">
        <w:rPr>
          <w:lang w:val="ms-MY"/>
        </w:rPr>
        <w:t xml:space="preserve">Amat Simin, M. H., Abdullah, R., &amp; Ibrahim, A. (2015). Influence of local leadership in poverty eradication among the Orang Asli communities in the state of Terengganu, Malaysia. </w:t>
      </w:r>
      <w:r w:rsidRPr="00E00686">
        <w:rPr>
          <w:i/>
          <w:iCs w:val="0"/>
          <w:lang w:val="ms-MY"/>
        </w:rPr>
        <w:t>Asian Social Science</w:t>
      </w:r>
      <w:r w:rsidR="00580736" w:rsidRPr="00E00686">
        <w:rPr>
          <w:lang w:val="ms-MY"/>
        </w:rPr>
        <w:t>,</w:t>
      </w:r>
      <w:r w:rsidRPr="00E00686">
        <w:rPr>
          <w:lang w:val="ms-MY"/>
        </w:rPr>
        <w:t xml:space="preserve"> </w:t>
      </w:r>
      <w:r w:rsidRPr="00E00686">
        <w:rPr>
          <w:i/>
          <w:iCs w:val="0"/>
          <w:lang w:val="ms-MY"/>
        </w:rPr>
        <w:t>11</w:t>
      </w:r>
      <w:r w:rsidRPr="00E00686">
        <w:rPr>
          <w:lang w:val="ms-MY"/>
        </w:rPr>
        <w:t xml:space="preserve">(21), 342–349. </w:t>
      </w:r>
      <w:r w:rsidR="00B86263" w:rsidRPr="00E00686">
        <w:rPr>
          <w:lang w:val="ms-MY"/>
        </w:rPr>
        <w:t>https://doi.org/</w:t>
      </w:r>
      <w:r w:rsidRPr="00E00686">
        <w:rPr>
          <w:rStyle w:val="Hyperlink"/>
          <w:color w:val="auto"/>
          <w:position w:val="0"/>
          <w:u w:val="none"/>
          <w:lang w:val="ms-MY"/>
        </w:rPr>
        <w:t>10.5539/ass.v11n21p342</w:t>
      </w:r>
    </w:p>
    <w:p w14:paraId="2BD0DDD9" w14:textId="77777777" w:rsidR="002F714C" w:rsidRPr="00E00686" w:rsidRDefault="002F714C" w:rsidP="00704B4A">
      <w:pPr>
        <w:pStyle w:val="Reflist"/>
        <w:rPr>
          <w:lang w:val="ms-MY"/>
        </w:rPr>
      </w:pPr>
      <w:r w:rsidRPr="00E00686">
        <w:rPr>
          <w:lang w:val="ms-MY"/>
        </w:rPr>
        <w:t xml:space="preserve">Asri, M. A. M., Roddin, R., &amp; Hariri, T. I. A. A. (2018). Kejayaan penglibatan golongan wanita komuniti Orang Asli Suku Kaum Mah Meri di dalam bidang keusahawanan. </w:t>
      </w:r>
      <w:r w:rsidRPr="00E00686">
        <w:rPr>
          <w:i/>
          <w:iCs w:val="0"/>
          <w:lang w:val="ms-MY"/>
        </w:rPr>
        <w:t xml:space="preserve">Online </w:t>
      </w:r>
      <w:r w:rsidRPr="00E00686">
        <w:rPr>
          <w:i/>
          <w:iCs w:val="0"/>
          <w:lang w:val="ms-MY"/>
        </w:rPr>
        <w:lastRenderedPageBreak/>
        <w:t>Journal for TVET Practitioners</w:t>
      </w:r>
      <w:r w:rsidRPr="00E00686">
        <w:rPr>
          <w:lang w:val="ms-MY"/>
        </w:rPr>
        <w:t xml:space="preserve">, </w:t>
      </w:r>
      <w:r w:rsidRPr="00E00686">
        <w:rPr>
          <w:i/>
          <w:iCs w:val="0"/>
          <w:lang w:val="ms-MY"/>
        </w:rPr>
        <w:t>3</w:t>
      </w:r>
      <w:r w:rsidRPr="00E00686">
        <w:rPr>
          <w:lang w:val="ms-MY"/>
        </w:rPr>
        <w:t>(Special Issue [January]), 144–151. https://publisher.uthm.edu.my/ojs/index.php/oj-tp/article/view/4807</w:t>
      </w:r>
    </w:p>
    <w:p w14:paraId="06DBAB0C" w14:textId="77777777" w:rsidR="002F714C" w:rsidRPr="00E00686" w:rsidRDefault="002F714C" w:rsidP="00704B4A">
      <w:pPr>
        <w:pStyle w:val="Reflist"/>
        <w:rPr>
          <w:lang w:val="ms-MY"/>
        </w:rPr>
      </w:pPr>
      <w:r w:rsidRPr="00E00686">
        <w:rPr>
          <w:lang w:val="ms-MY"/>
        </w:rPr>
        <w:t>Aziz, A. A., &amp; Yusof, S. M. (2015). Pemimpin wanita: Disiplin undang-undang Profesor Dato’ Sri Dr. Zaleha bt. Kamaruddin. In M. Berma, B. A. Hamid &amp; S. Ramlee (Eds.),</w:t>
      </w:r>
      <w:r w:rsidRPr="00E00686">
        <w:rPr>
          <w:i/>
          <w:lang w:val="ms-MY"/>
        </w:rPr>
        <w:t xml:space="preserve"> Gaya kepimpinan wanita daripada lensa Malaysia</w:t>
      </w:r>
      <w:r w:rsidRPr="00E00686">
        <w:rPr>
          <w:lang w:val="ms-MY"/>
        </w:rPr>
        <w:t xml:space="preserve"> (pp. 53–63). Penerbit Universiti Kebangsaan Malaysia.</w:t>
      </w:r>
    </w:p>
    <w:p w14:paraId="343D9D56" w14:textId="77777777" w:rsidR="002F714C" w:rsidRPr="00E00686" w:rsidRDefault="002F714C" w:rsidP="00704B4A">
      <w:pPr>
        <w:pStyle w:val="Reflist"/>
        <w:rPr>
          <w:lang w:val="ms-MY"/>
        </w:rPr>
      </w:pPr>
      <w:r w:rsidRPr="00E00686">
        <w:rPr>
          <w:lang w:val="ms-MY"/>
        </w:rPr>
        <w:t xml:space="preserve">Barkdull, C. (2009). Exploring intersections of identity with Native American Women leaders. </w:t>
      </w:r>
      <w:r w:rsidRPr="00E00686">
        <w:rPr>
          <w:i/>
          <w:lang w:val="ms-MY"/>
        </w:rPr>
        <w:t>Affilia</w:t>
      </w:r>
      <w:r w:rsidRPr="00E00686">
        <w:rPr>
          <w:lang w:val="ms-MY"/>
        </w:rPr>
        <w:t xml:space="preserve">, </w:t>
      </w:r>
      <w:r w:rsidRPr="00E00686">
        <w:rPr>
          <w:i/>
          <w:lang w:val="ms-MY"/>
        </w:rPr>
        <w:t>24</w:t>
      </w:r>
      <w:r w:rsidRPr="00E00686">
        <w:rPr>
          <w:lang w:val="ms-MY"/>
        </w:rPr>
        <w:t>(2), 120–136. https://doi.org/10.1177/0886109909331700</w:t>
      </w:r>
    </w:p>
    <w:p w14:paraId="3AC9CC00" w14:textId="77777777" w:rsidR="002F714C" w:rsidRPr="00E00686" w:rsidRDefault="002F714C" w:rsidP="00704B4A">
      <w:pPr>
        <w:pStyle w:val="Reflist"/>
        <w:rPr>
          <w:lang w:val="ms-MY"/>
        </w:rPr>
      </w:pPr>
      <w:r w:rsidRPr="00E00686">
        <w:rPr>
          <w:lang w:val="ms-MY"/>
        </w:rPr>
        <w:t xml:space="preserve">Benjamin, G. (1968). Headmanship and leadership in Temiar Society. </w:t>
      </w:r>
      <w:r w:rsidRPr="00E00686">
        <w:rPr>
          <w:i/>
          <w:iCs w:val="0"/>
          <w:lang w:val="ms-MY"/>
        </w:rPr>
        <w:t>Federation Museums Journal</w:t>
      </w:r>
      <w:r w:rsidRPr="00E00686">
        <w:rPr>
          <w:lang w:val="ms-MY"/>
        </w:rPr>
        <w:t xml:space="preserve">, </w:t>
      </w:r>
      <w:r w:rsidRPr="00E00686">
        <w:rPr>
          <w:i/>
          <w:iCs w:val="0"/>
          <w:lang w:val="ms-MY"/>
        </w:rPr>
        <w:t>13</w:t>
      </w:r>
      <w:r w:rsidRPr="00E00686">
        <w:rPr>
          <w:lang w:val="ms-MY"/>
        </w:rPr>
        <w:t xml:space="preserve">, 1–43. </w:t>
      </w:r>
    </w:p>
    <w:p w14:paraId="6AA3FB15" w14:textId="4FB0245A" w:rsidR="002F714C" w:rsidRPr="00E00686" w:rsidRDefault="002F714C" w:rsidP="00704B4A">
      <w:pPr>
        <w:pStyle w:val="Reflist"/>
        <w:rPr>
          <w:lang w:val="ms-MY"/>
        </w:rPr>
      </w:pPr>
      <w:r w:rsidRPr="00E00686">
        <w:rPr>
          <w:lang w:val="ms-MY"/>
        </w:rPr>
        <w:t xml:space="preserve">Bown, C., &amp; McClellan, J. (2017). Culturally situated leadership in the Ecuadorian Andes. </w:t>
      </w:r>
      <w:r w:rsidRPr="00E00686">
        <w:rPr>
          <w:i/>
          <w:iCs w:val="0"/>
          <w:lang w:val="ms-MY"/>
        </w:rPr>
        <w:t>Journal of Leadership Studies</w:t>
      </w:r>
      <w:r w:rsidRPr="00E00686">
        <w:rPr>
          <w:lang w:val="ms-MY"/>
        </w:rPr>
        <w:t xml:space="preserve">, </w:t>
      </w:r>
      <w:r w:rsidRPr="00E00686">
        <w:rPr>
          <w:i/>
          <w:iCs w:val="0"/>
          <w:lang w:val="ms-MY"/>
        </w:rPr>
        <w:t>11</w:t>
      </w:r>
      <w:r w:rsidRPr="00E00686">
        <w:rPr>
          <w:lang w:val="ms-MY"/>
        </w:rPr>
        <w:t xml:space="preserve">, 6–20. </w:t>
      </w:r>
      <w:r w:rsidR="00B86263" w:rsidRPr="00E00686">
        <w:rPr>
          <w:lang w:val="ms-MY"/>
        </w:rPr>
        <w:t>https://doi.org/</w:t>
      </w:r>
      <w:r w:rsidRPr="00E00686">
        <w:rPr>
          <w:lang w:val="ms-MY"/>
        </w:rPr>
        <w:t>10.1002/jls.21532</w:t>
      </w:r>
    </w:p>
    <w:p w14:paraId="2FE441BA" w14:textId="258AC1CC" w:rsidR="002F714C" w:rsidRPr="00E00686" w:rsidRDefault="002F714C" w:rsidP="00704B4A">
      <w:pPr>
        <w:pStyle w:val="Reflist"/>
        <w:rPr>
          <w:lang w:val="ms-MY"/>
        </w:rPr>
      </w:pPr>
      <w:r w:rsidRPr="00E00686">
        <w:rPr>
          <w:lang w:val="ms-MY"/>
        </w:rPr>
        <w:t>Braun, V., &amp; Clarke, V.</w:t>
      </w:r>
      <w:r w:rsidRPr="00E00686">
        <w:rPr>
          <w:rStyle w:val="authorname"/>
          <w:lang w:val="ms-MY"/>
        </w:rPr>
        <w:t xml:space="preserve"> (</w:t>
      </w:r>
      <w:r w:rsidRPr="00E00686">
        <w:rPr>
          <w:rStyle w:val="Date1"/>
          <w:lang w:val="ms-MY"/>
        </w:rPr>
        <w:t>2006).</w:t>
      </w:r>
      <w:r w:rsidRPr="00E00686">
        <w:rPr>
          <w:lang w:val="ms-MY"/>
        </w:rPr>
        <w:t xml:space="preserve"> </w:t>
      </w:r>
      <w:r w:rsidRPr="00E00686">
        <w:rPr>
          <w:rStyle w:val="arttitle"/>
          <w:lang w:val="ms-MY"/>
        </w:rPr>
        <w:t>Using thematic analysis in psychology.</w:t>
      </w:r>
      <w:r w:rsidRPr="00E00686">
        <w:rPr>
          <w:lang w:val="ms-MY"/>
        </w:rPr>
        <w:t xml:space="preserve"> </w:t>
      </w:r>
      <w:r w:rsidRPr="00E00686">
        <w:rPr>
          <w:rStyle w:val="serialtitle"/>
          <w:i/>
          <w:iCs w:val="0"/>
          <w:lang w:val="ms-MY"/>
        </w:rPr>
        <w:t>Qualitative Research in Psychology</w:t>
      </w:r>
      <w:r w:rsidRPr="00E00686">
        <w:rPr>
          <w:rStyle w:val="serialtitle"/>
          <w:lang w:val="ms-MY"/>
        </w:rPr>
        <w:t>,</w:t>
      </w:r>
      <w:r w:rsidRPr="00E00686">
        <w:rPr>
          <w:lang w:val="ms-MY"/>
        </w:rPr>
        <w:t xml:space="preserve"> </w:t>
      </w:r>
      <w:r w:rsidRPr="00E00686">
        <w:rPr>
          <w:rStyle w:val="volumeissue"/>
          <w:i/>
          <w:iCs w:val="0"/>
          <w:lang w:val="ms-MY"/>
        </w:rPr>
        <w:t>3</w:t>
      </w:r>
      <w:r w:rsidRPr="00E00686">
        <w:rPr>
          <w:rStyle w:val="volumeissue"/>
          <w:lang w:val="ms-MY"/>
        </w:rPr>
        <w:t>(2),</w:t>
      </w:r>
      <w:r w:rsidRPr="00E00686">
        <w:rPr>
          <w:lang w:val="ms-MY"/>
        </w:rPr>
        <w:t xml:space="preserve"> </w:t>
      </w:r>
      <w:r w:rsidRPr="00E00686">
        <w:rPr>
          <w:rStyle w:val="pagerange"/>
          <w:lang w:val="ms-MY"/>
        </w:rPr>
        <w:t>77–101,</w:t>
      </w:r>
      <w:r w:rsidRPr="00E00686">
        <w:rPr>
          <w:lang w:val="ms-MY"/>
        </w:rPr>
        <w:t xml:space="preserve"> </w:t>
      </w:r>
      <w:r w:rsidR="00B86263" w:rsidRPr="00E00686">
        <w:rPr>
          <w:rStyle w:val="doilink"/>
          <w:lang w:val="ms-MY"/>
        </w:rPr>
        <w:t>https://doi.org/</w:t>
      </w:r>
      <w:hyperlink r:id="rId9" w:history="1">
        <w:r w:rsidRPr="00E00686">
          <w:rPr>
            <w:rStyle w:val="Hyperlink"/>
            <w:color w:val="auto"/>
            <w:position w:val="0"/>
            <w:u w:val="none"/>
            <w:lang w:val="ms-MY"/>
          </w:rPr>
          <w:t>10.1191/1478088706qp063oa</w:t>
        </w:r>
      </w:hyperlink>
    </w:p>
    <w:p w14:paraId="62BA4207" w14:textId="1A576357" w:rsidR="002F714C" w:rsidRPr="00E00686" w:rsidRDefault="002F714C" w:rsidP="00704B4A">
      <w:pPr>
        <w:pStyle w:val="Reflist"/>
        <w:rPr>
          <w:lang w:val="ms-MY"/>
        </w:rPr>
      </w:pPr>
      <w:r w:rsidRPr="00E00686">
        <w:rPr>
          <w:lang w:val="ms-MY"/>
        </w:rPr>
        <w:t xml:space="preserve">Briggs, L., Krasny, M., &amp; Stedman, R. (2018). Exploring youth development through an environmental education program for rural indigenous women. </w:t>
      </w:r>
      <w:r w:rsidRPr="00E00686">
        <w:rPr>
          <w:i/>
          <w:iCs w:val="0"/>
          <w:lang w:val="ms-MY"/>
        </w:rPr>
        <w:t>The Journal of Environmental Education</w:t>
      </w:r>
      <w:r w:rsidRPr="00E00686">
        <w:rPr>
          <w:lang w:val="ms-MY"/>
        </w:rPr>
        <w:t xml:space="preserve">, </w:t>
      </w:r>
      <w:r w:rsidRPr="00E00686">
        <w:rPr>
          <w:i/>
          <w:iCs w:val="0"/>
          <w:lang w:val="ms-MY"/>
        </w:rPr>
        <w:t>50</w:t>
      </w:r>
      <w:r w:rsidRPr="00E00686">
        <w:rPr>
          <w:lang w:val="ms-MY"/>
        </w:rPr>
        <w:t xml:space="preserve">(1). </w:t>
      </w:r>
      <w:r w:rsidR="00B86263" w:rsidRPr="00E00686">
        <w:rPr>
          <w:rStyle w:val="doilink"/>
          <w:lang w:val="ms-MY"/>
        </w:rPr>
        <w:t>https://doi.org/</w:t>
      </w:r>
      <w:r w:rsidRPr="00E00686">
        <w:rPr>
          <w:lang w:val="ms-MY"/>
        </w:rPr>
        <w:t>10.1080/00958964.2018.1502137</w:t>
      </w:r>
    </w:p>
    <w:p w14:paraId="1E83EEFF" w14:textId="6EA50A03" w:rsidR="002F714C" w:rsidRPr="00E00686" w:rsidRDefault="002F714C" w:rsidP="00704B4A">
      <w:pPr>
        <w:pStyle w:val="Reflist"/>
        <w:rPr>
          <w:lang w:val="ms-MY"/>
        </w:rPr>
      </w:pPr>
      <w:r w:rsidRPr="00E00686">
        <w:rPr>
          <w:lang w:val="ms-MY"/>
        </w:rPr>
        <w:t xml:space="preserve">Dadzie, G. M., Ebron, J., &amp; Kipenda, M. (2021). Why African women and girls’ voices are not heard in the fight against COVID-19. </w:t>
      </w:r>
      <w:r w:rsidRPr="00E00686">
        <w:rPr>
          <w:i/>
          <w:iCs w:val="0"/>
          <w:lang w:val="ms-MY"/>
        </w:rPr>
        <w:t>Cities &amp; Health</w:t>
      </w:r>
      <w:r w:rsidRPr="00E00686">
        <w:rPr>
          <w:lang w:val="ms-MY"/>
        </w:rPr>
        <w:t xml:space="preserve">, </w:t>
      </w:r>
      <w:r w:rsidRPr="00E00686">
        <w:rPr>
          <w:i/>
          <w:iCs w:val="0"/>
          <w:lang w:val="ms-MY"/>
        </w:rPr>
        <w:t>5</w:t>
      </w:r>
      <w:r w:rsidRPr="00E00686">
        <w:rPr>
          <w:lang w:val="ms-MY"/>
        </w:rPr>
        <w:t xml:space="preserve">(Sup 1), S112–S118. </w:t>
      </w:r>
      <w:r w:rsidR="00B86263" w:rsidRPr="00E00686">
        <w:rPr>
          <w:rStyle w:val="doilink"/>
          <w:lang w:val="ms-MY"/>
        </w:rPr>
        <w:t>https://doi.org/</w:t>
      </w:r>
      <w:r w:rsidRPr="00E00686">
        <w:rPr>
          <w:lang w:val="ms-MY"/>
        </w:rPr>
        <w:t xml:space="preserve">10.1080/23748834.2021.1907504 </w:t>
      </w:r>
    </w:p>
    <w:p w14:paraId="4674680E" w14:textId="77777777" w:rsidR="002F714C" w:rsidRPr="00E00686" w:rsidRDefault="002F714C" w:rsidP="00704B4A">
      <w:pPr>
        <w:pStyle w:val="Reflist"/>
        <w:rPr>
          <w:lang w:val="ms-MY"/>
        </w:rPr>
      </w:pPr>
      <w:r w:rsidRPr="00E00686">
        <w:rPr>
          <w:lang w:val="ms-MY"/>
        </w:rPr>
        <w:t xml:space="preserve">Dudgeon, P., &amp; Bray, A. (2018). Indigenous healing practices in Australia. </w:t>
      </w:r>
      <w:r w:rsidRPr="00E00686">
        <w:rPr>
          <w:i/>
          <w:iCs w:val="0"/>
          <w:lang w:val="ms-MY"/>
        </w:rPr>
        <w:t>Women and Therapy</w:t>
      </w:r>
      <w:r w:rsidRPr="00E00686">
        <w:rPr>
          <w:lang w:val="ms-MY"/>
        </w:rPr>
        <w:t xml:space="preserve">, </w:t>
      </w:r>
      <w:r w:rsidRPr="00E00686">
        <w:rPr>
          <w:i/>
          <w:iCs w:val="0"/>
          <w:lang w:val="ms-MY"/>
        </w:rPr>
        <w:t>41</w:t>
      </w:r>
      <w:r w:rsidRPr="00E00686">
        <w:rPr>
          <w:lang w:val="ms-MY"/>
        </w:rPr>
        <w:t>(1–2), 97–113. https://doi.org/10.1080/02703149.2017.1324191</w:t>
      </w:r>
    </w:p>
    <w:p w14:paraId="7AC8BC7F" w14:textId="523C4EBA" w:rsidR="002F714C" w:rsidRPr="00E00686" w:rsidRDefault="002F714C" w:rsidP="00704B4A">
      <w:pPr>
        <w:pStyle w:val="Reflist"/>
        <w:rPr>
          <w:lang w:val="ms-MY"/>
        </w:rPr>
      </w:pPr>
      <w:r w:rsidRPr="00E00686">
        <w:rPr>
          <w:lang w:val="ms-MY"/>
        </w:rPr>
        <w:t xml:space="preserve">Duran-Encalada, J., Werner, K., &amp; Paucar-Caceres, A. (2021). Factors affecting women’s intention to lead family businesses in Mexico. </w:t>
      </w:r>
      <w:r w:rsidRPr="00E00686">
        <w:rPr>
          <w:i/>
          <w:iCs w:val="0"/>
          <w:lang w:val="ms-MY"/>
        </w:rPr>
        <w:t>Social Sciences</w:t>
      </w:r>
      <w:r w:rsidRPr="00E00686">
        <w:rPr>
          <w:lang w:val="ms-MY"/>
        </w:rPr>
        <w:t xml:space="preserve">, </w:t>
      </w:r>
      <w:r w:rsidRPr="00E00686">
        <w:rPr>
          <w:i/>
          <w:iCs w:val="0"/>
          <w:lang w:val="ms-MY"/>
        </w:rPr>
        <w:t>10</w:t>
      </w:r>
      <w:r w:rsidRPr="00E00686">
        <w:rPr>
          <w:lang w:val="ms-MY"/>
        </w:rPr>
        <w:t xml:space="preserve">(7), 251. </w:t>
      </w:r>
      <w:r w:rsidR="003017DB" w:rsidRPr="00E00686">
        <w:rPr>
          <w:rStyle w:val="doilink"/>
          <w:lang w:val="ms-MY"/>
        </w:rPr>
        <w:t xml:space="preserve">https://doi.org/ </w:t>
      </w:r>
      <w:r w:rsidRPr="00E00686">
        <w:rPr>
          <w:lang w:val="ms-MY"/>
        </w:rPr>
        <w:t>10.3390/socsci10070251</w:t>
      </w:r>
    </w:p>
    <w:p w14:paraId="01F4450F" w14:textId="6B91C4EB" w:rsidR="002F714C" w:rsidRPr="00E00686" w:rsidRDefault="002F714C" w:rsidP="00704B4A">
      <w:pPr>
        <w:pStyle w:val="Reflist"/>
        <w:rPr>
          <w:lang w:val="ms-MY"/>
        </w:rPr>
      </w:pPr>
      <w:r w:rsidRPr="00E00686">
        <w:rPr>
          <w:lang w:val="ms-MY"/>
        </w:rPr>
        <w:t xml:space="preserve">Hannah, N. (2020). Social capital of women leaders in the indigenous community of Osing, East Java, Indonesia: A feminist ethnography research. </w:t>
      </w:r>
      <w:r w:rsidRPr="00E00686">
        <w:rPr>
          <w:i/>
          <w:iCs w:val="0"/>
          <w:lang w:val="ms-MY"/>
        </w:rPr>
        <w:t>Wawasan: Jurnal Ilmiah Agama dan Sosial Budaya</w:t>
      </w:r>
      <w:r w:rsidRPr="00E00686">
        <w:rPr>
          <w:lang w:val="ms-MY"/>
        </w:rPr>
        <w:t xml:space="preserve">, </w:t>
      </w:r>
      <w:r w:rsidRPr="00E00686">
        <w:rPr>
          <w:i/>
          <w:iCs w:val="0"/>
          <w:lang w:val="ms-MY"/>
        </w:rPr>
        <w:t>5</w:t>
      </w:r>
      <w:r w:rsidRPr="00E00686">
        <w:rPr>
          <w:lang w:val="ms-MY"/>
        </w:rPr>
        <w:t xml:space="preserve">(2), 157–166. </w:t>
      </w:r>
      <w:r w:rsidR="003017DB" w:rsidRPr="00E00686">
        <w:rPr>
          <w:rStyle w:val="doilink"/>
          <w:lang w:val="ms-MY"/>
        </w:rPr>
        <w:t>https://doi.org/</w:t>
      </w:r>
      <w:r w:rsidRPr="00E00686">
        <w:rPr>
          <w:lang w:val="ms-MY"/>
        </w:rPr>
        <w:t>10.15575/jw.v5i2.10582</w:t>
      </w:r>
    </w:p>
    <w:p w14:paraId="1309F9BD" w14:textId="51E17571" w:rsidR="002F714C" w:rsidRPr="00E00686" w:rsidRDefault="002F714C" w:rsidP="00704B4A">
      <w:pPr>
        <w:pStyle w:val="Reflist"/>
        <w:rPr>
          <w:lang w:val="ms-MY"/>
        </w:rPr>
      </w:pPr>
      <w:r w:rsidRPr="00E00686">
        <w:rPr>
          <w:lang w:val="ms-MY"/>
        </w:rPr>
        <w:t xml:space="preserve">Hasan, M. R., &amp; Hamid, B. A. (2017). Pembangunan kepimpinan wanita: Membina ilmu watan bagi kepimpinan wanita menerusi kehidupan Tun Fatimah Hashim. </w:t>
      </w:r>
      <w:r w:rsidRPr="00E00686">
        <w:rPr>
          <w:i/>
          <w:iCs w:val="0"/>
          <w:lang w:val="ms-MY"/>
        </w:rPr>
        <w:t>Kajian Malaysia</w:t>
      </w:r>
      <w:r w:rsidRPr="00E00686">
        <w:rPr>
          <w:lang w:val="ms-MY"/>
        </w:rPr>
        <w:t xml:space="preserve">, </w:t>
      </w:r>
      <w:r w:rsidRPr="00E00686">
        <w:rPr>
          <w:i/>
          <w:iCs w:val="0"/>
          <w:lang w:val="ms-MY"/>
        </w:rPr>
        <w:t>35</w:t>
      </w:r>
      <w:r w:rsidRPr="00E00686">
        <w:rPr>
          <w:lang w:val="ms-MY"/>
        </w:rPr>
        <w:t xml:space="preserve">(1), 91–116. </w:t>
      </w:r>
      <w:r w:rsidR="003017DB" w:rsidRPr="00E00686">
        <w:rPr>
          <w:rStyle w:val="doilink"/>
          <w:lang w:val="ms-MY"/>
        </w:rPr>
        <w:t>https://doi.org/</w:t>
      </w:r>
      <w:r w:rsidRPr="00E00686">
        <w:rPr>
          <w:lang w:val="ms-MY"/>
        </w:rPr>
        <w:t>10.21315/km2017.35.1.5</w:t>
      </w:r>
    </w:p>
    <w:p w14:paraId="00BE7E5D" w14:textId="77777777" w:rsidR="002F714C" w:rsidRPr="00E00686" w:rsidRDefault="002F714C" w:rsidP="00704B4A">
      <w:pPr>
        <w:pStyle w:val="Reflist"/>
        <w:rPr>
          <w:lang w:val="ms-MY"/>
        </w:rPr>
      </w:pPr>
      <w:r w:rsidRPr="00E00686">
        <w:rPr>
          <w:noProof/>
          <w:lang w:val="ms-MY"/>
        </w:rPr>
        <w:t>Hassan, Z.</w:t>
      </w:r>
      <w:r w:rsidRPr="00E00686">
        <w:rPr>
          <w:lang w:val="ms-MY"/>
        </w:rPr>
        <w:t>,</w:t>
      </w:r>
      <w:r w:rsidRPr="00E00686">
        <w:rPr>
          <w:noProof/>
          <w:lang w:val="ms-MY"/>
        </w:rPr>
        <w:t xml:space="preserve"> &amp; Silong, A.</w:t>
      </w:r>
      <w:r w:rsidRPr="00E00686">
        <w:rPr>
          <w:lang w:val="ms-MY"/>
        </w:rPr>
        <w:t xml:space="preserve"> </w:t>
      </w:r>
      <w:r w:rsidRPr="00E00686">
        <w:rPr>
          <w:noProof/>
          <w:lang w:val="ms-MY"/>
        </w:rPr>
        <w:t xml:space="preserve">D. </w:t>
      </w:r>
      <w:r w:rsidRPr="00E00686">
        <w:rPr>
          <w:lang w:val="ms-MY"/>
        </w:rPr>
        <w:t>(</w:t>
      </w:r>
      <w:r w:rsidRPr="00E00686">
        <w:rPr>
          <w:noProof/>
          <w:lang w:val="ms-MY"/>
        </w:rPr>
        <w:t>2008</w:t>
      </w:r>
      <w:r w:rsidRPr="00E00686">
        <w:rPr>
          <w:lang w:val="ms-MY"/>
        </w:rPr>
        <w:t>)</w:t>
      </w:r>
      <w:r w:rsidRPr="00E00686">
        <w:rPr>
          <w:noProof/>
          <w:lang w:val="ms-MY"/>
        </w:rPr>
        <w:t xml:space="preserve">. Women leadership and community development. </w:t>
      </w:r>
      <w:r w:rsidRPr="00E00686">
        <w:rPr>
          <w:i/>
          <w:noProof/>
          <w:lang w:val="ms-MY"/>
        </w:rPr>
        <w:t>European Journal of Scientific Research</w:t>
      </w:r>
      <w:r w:rsidRPr="00E00686">
        <w:rPr>
          <w:lang w:val="ms-MY"/>
        </w:rPr>
        <w:t>,</w:t>
      </w:r>
      <w:r w:rsidRPr="00E00686">
        <w:rPr>
          <w:noProof/>
          <w:lang w:val="ms-MY"/>
        </w:rPr>
        <w:t xml:space="preserve"> </w:t>
      </w:r>
      <w:r w:rsidRPr="00E00686">
        <w:rPr>
          <w:i/>
          <w:noProof/>
          <w:lang w:val="ms-MY"/>
        </w:rPr>
        <w:t>23</w:t>
      </w:r>
      <w:r w:rsidRPr="00E00686">
        <w:rPr>
          <w:noProof/>
          <w:lang w:val="ms-MY"/>
        </w:rPr>
        <w:t>(3)</w:t>
      </w:r>
      <w:r w:rsidRPr="00E00686">
        <w:rPr>
          <w:lang w:val="ms-MY"/>
        </w:rPr>
        <w:t>, 361–372.</w:t>
      </w:r>
    </w:p>
    <w:p w14:paraId="270270D5" w14:textId="30A476E1" w:rsidR="002F714C" w:rsidRPr="00E00686" w:rsidRDefault="002F714C" w:rsidP="00704B4A">
      <w:pPr>
        <w:pStyle w:val="Reflist"/>
        <w:rPr>
          <w:lang w:val="ms-MY"/>
        </w:rPr>
      </w:pPr>
      <w:r w:rsidRPr="00E00686">
        <w:rPr>
          <w:lang w:val="ms-MY"/>
        </w:rPr>
        <w:t xml:space="preserve">Lafkas, S. M., Fox-Kirk, W., Madsen, S. R., &amp; Scribner, R. T. (2021). Strengthening sisters: How Latter‐day Saint Missionary service prepares women for leadership. </w:t>
      </w:r>
      <w:r w:rsidRPr="00E00686">
        <w:rPr>
          <w:i/>
          <w:iCs w:val="0"/>
          <w:lang w:val="ms-MY"/>
        </w:rPr>
        <w:t>Journal of Leadership Studies</w:t>
      </w:r>
      <w:r w:rsidRPr="00E00686">
        <w:rPr>
          <w:lang w:val="ms-MY"/>
        </w:rPr>
        <w:t xml:space="preserve">, </w:t>
      </w:r>
      <w:r w:rsidRPr="00E00686">
        <w:rPr>
          <w:i/>
          <w:iCs w:val="0"/>
          <w:lang w:val="ms-MY"/>
        </w:rPr>
        <w:t>15</w:t>
      </w:r>
      <w:r w:rsidRPr="00E00686">
        <w:rPr>
          <w:lang w:val="ms-MY"/>
        </w:rPr>
        <w:t xml:space="preserve">(2). </w:t>
      </w:r>
      <w:r w:rsidR="003017DB" w:rsidRPr="00E00686">
        <w:rPr>
          <w:rStyle w:val="doilink"/>
          <w:lang w:val="ms-MY"/>
        </w:rPr>
        <w:t>https://doi.org/</w:t>
      </w:r>
      <w:r w:rsidRPr="00E00686">
        <w:rPr>
          <w:lang w:val="ms-MY"/>
        </w:rPr>
        <w:t>10.1002/jls.21777</w:t>
      </w:r>
    </w:p>
    <w:p w14:paraId="23AF53F4" w14:textId="30715E32" w:rsidR="002F714C" w:rsidRPr="00E00686" w:rsidRDefault="002F714C" w:rsidP="00704B4A">
      <w:pPr>
        <w:pStyle w:val="Reflist"/>
        <w:rPr>
          <w:lang w:val="ms-MY"/>
        </w:rPr>
      </w:pPr>
      <w:r w:rsidRPr="00E00686">
        <w:rPr>
          <w:lang w:val="ms-MY"/>
        </w:rPr>
        <w:t xml:space="preserve">Lajimodiere, D. (2011). Ogimah Ikwe: Native women and their path to leadership. </w:t>
      </w:r>
      <w:r w:rsidRPr="00E00686">
        <w:rPr>
          <w:i/>
          <w:iCs w:val="0"/>
          <w:lang w:val="ms-MY"/>
        </w:rPr>
        <w:t>Wicazo Sa Review</w:t>
      </w:r>
      <w:r w:rsidRPr="00E00686">
        <w:rPr>
          <w:lang w:val="ms-MY"/>
        </w:rPr>
        <w:t xml:space="preserve">, </w:t>
      </w:r>
      <w:r w:rsidRPr="00E00686">
        <w:rPr>
          <w:i/>
          <w:iCs w:val="0"/>
          <w:lang w:val="ms-MY"/>
        </w:rPr>
        <w:t>26</w:t>
      </w:r>
      <w:r w:rsidRPr="00E00686">
        <w:rPr>
          <w:lang w:val="ms-MY"/>
        </w:rPr>
        <w:t xml:space="preserve">(2), 57–82. </w:t>
      </w:r>
      <w:r w:rsidR="003017DB" w:rsidRPr="00E00686">
        <w:rPr>
          <w:rStyle w:val="doilink"/>
          <w:lang w:val="ms-MY"/>
        </w:rPr>
        <w:t>https://doi.org/</w:t>
      </w:r>
      <w:r w:rsidRPr="00E00686">
        <w:rPr>
          <w:lang w:val="ms-MY"/>
        </w:rPr>
        <w:t>10.1353/wic.2011.0011</w:t>
      </w:r>
    </w:p>
    <w:p w14:paraId="18347BF1" w14:textId="370070DA" w:rsidR="002F714C" w:rsidRPr="00E00686" w:rsidRDefault="002F714C" w:rsidP="00704B4A">
      <w:pPr>
        <w:pStyle w:val="Reflist"/>
        <w:rPr>
          <w:lang w:val="ms-MY"/>
        </w:rPr>
      </w:pPr>
      <w:r w:rsidRPr="00E00686">
        <w:rPr>
          <w:lang w:val="ms-MY"/>
        </w:rPr>
        <w:t xml:space="preserve">Lamm, K. W., Carter, H. S., Lamm, A., &amp; Lindsey, A. (2017). Community leadership: A Theory-based model. </w:t>
      </w:r>
      <w:r w:rsidRPr="00E00686">
        <w:rPr>
          <w:i/>
          <w:iCs w:val="0"/>
          <w:lang w:val="ms-MY"/>
        </w:rPr>
        <w:t>Journal of Leadership Education</w:t>
      </w:r>
      <w:r w:rsidRPr="00E00686">
        <w:rPr>
          <w:lang w:val="ms-MY"/>
        </w:rPr>
        <w:t xml:space="preserve">, </w:t>
      </w:r>
      <w:r w:rsidRPr="00E00686">
        <w:rPr>
          <w:i/>
          <w:iCs w:val="0"/>
          <w:lang w:val="ms-MY"/>
        </w:rPr>
        <w:t>16</w:t>
      </w:r>
      <w:r w:rsidRPr="00E00686">
        <w:rPr>
          <w:lang w:val="ms-MY"/>
        </w:rPr>
        <w:t xml:space="preserve">(3), 118–133. </w:t>
      </w:r>
      <w:r w:rsidR="003017DB" w:rsidRPr="00E00686">
        <w:rPr>
          <w:rStyle w:val="doilink"/>
          <w:lang w:val="ms-MY"/>
        </w:rPr>
        <w:t xml:space="preserve">https://doi.org/ </w:t>
      </w:r>
      <w:r w:rsidRPr="00E00686">
        <w:rPr>
          <w:lang w:val="ms-MY"/>
        </w:rPr>
        <w:t>10.12806/V16/I3/T2</w:t>
      </w:r>
    </w:p>
    <w:p w14:paraId="3083828A" w14:textId="77777777" w:rsidR="002F714C" w:rsidRPr="00E00686" w:rsidRDefault="002F714C" w:rsidP="00704B4A">
      <w:pPr>
        <w:pStyle w:val="Reflist"/>
        <w:rPr>
          <w:lang w:val="ms-MY"/>
        </w:rPr>
      </w:pPr>
      <w:r w:rsidRPr="00E00686">
        <w:rPr>
          <w:lang w:val="ms-MY"/>
        </w:rPr>
        <w:t>Mangunsong, F. (2009). Faktor intrapersonal, interpersonal, dan kultural pendukung efektivitas kepemimpinan perempuan pengusaha dari empat kelompok etnis di Indonesia</w:t>
      </w:r>
      <w:r w:rsidRPr="00E00686">
        <w:rPr>
          <w:noProof/>
          <w:lang w:val="ms-MY"/>
        </w:rPr>
        <w:t xml:space="preserve">. </w:t>
      </w:r>
      <w:r w:rsidRPr="00E00686">
        <w:rPr>
          <w:i/>
          <w:noProof/>
          <w:lang w:val="ms-MY"/>
        </w:rPr>
        <w:t>Makara</w:t>
      </w:r>
      <w:r w:rsidRPr="00E00686">
        <w:rPr>
          <w:noProof/>
          <w:lang w:val="ms-MY"/>
        </w:rPr>
        <w:t>,</w:t>
      </w:r>
      <w:r w:rsidRPr="00E00686">
        <w:rPr>
          <w:i/>
          <w:noProof/>
          <w:lang w:val="ms-MY"/>
        </w:rPr>
        <w:t xml:space="preserve"> Sosial Humaniora</w:t>
      </w:r>
      <w:r w:rsidRPr="00E00686">
        <w:rPr>
          <w:lang w:val="ms-MY"/>
        </w:rPr>
        <w:t>,</w:t>
      </w:r>
      <w:r w:rsidRPr="00E00686">
        <w:rPr>
          <w:noProof/>
          <w:lang w:val="ms-MY"/>
        </w:rPr>
        <w:t xml:space="preserve"> </w:t>
      </w:r>
      <w:r w:rsidRPr="00E00686">
        <w:rPr>
          <w:i/>
          <w:noProof/>
          <w:lang w:val="ms-MY"/>
        </w:rPr>
        <w:t>13</w:t>
      </w:r>
      <w:r w:rsidRPr="00E00686">
        <w:rPr>
          <w:noProof/>
          <w:lang w:val="ms-MY"/>
        </w:rPr>
        <w:t>(1</w:t>
      </w:r>
      <w:r w:rsidRPr="00E00686">
        <w:rPr>
          <w:lang w:val="ms-MY"/>
        </w:rPr>
        <w:t>), 19–28.</w:t>
      </w:r>
    </w:p>
    <w:p w14:paraId="4033A9E2" w14:textId="13771B26" w:rsidR="002F714C" w:rsidRPr="00E00686" w:rsidRDefault="002F714C" w:rsidP="00704B4A">
      <w:pPr>
        <w:pStyle w:val="Reflist"/>
        <w:rPr>
          <w:lang w:val="ms-MY"/>
        </w:rPr>
      </w:pPr>
      <w:r w:rsidRPr="00E00686">
        <w:rPr>
          <w:noProof/>
          <w:lang w:val="ms-MY"/>
        </w:rPr>
        <w:t>Mauchi, J.</w:t>
      </w:r>
      <w:r w:rsidRPr="00E00686">
        <w:rPr>
          <w:lang w:val="ms-MY"/>
        </w:rPr>
        <w:t xml:space="preserve"> </w:t>
      </w:r>
      <w:r w:rsidRPr="00E00686">
        <w:rPr>
          <w:noProof/>
          <w:lang w:val="ms-MY"/>
        </w:rPr>
        <w:t>T., Lekhanya, L.</w:t>
      </w:r>
      <w:r w:rsidRPr="00E00686">
        <w:rPr>
          <w:lang w:val="ms-MY"/>
        </w:rPr>
        <w:t xml:space="preserve"> </w:t>
      </w:r>
      <w:r w:rsidRPr="00E00686">
        <w:rPr>
          <w:noProof/>
          <w:lang w:val="ms-MY"/>
        </w:rPr>
        <w:t>M.</w:t>
      </w:r>
      <w:r w:rsidRPr="00E00686">
        <w:rPr>
          <w:lang w:val="ms-MY"/>
        </w:rPr>
        <w:t>,</w:t>
      </w:r>
      <w:r w:rsidRPr="00E00686">
        <w:rPr>
          <w:noProof/>
          <w:lang w:val="ms-MY"/>
        </w:rPr>
        <w:t xml:space="preserve"> &amp; Dorasamy, N. </w:t>
      </w:r>
      <w:r w:rsidRPr="00E00686">
        <w:rPr>
          <w:lang w:val="ms-MY"/>
        </w:rPr>
        <w:t>(</w:t>
      </w:r>
      <w:r w:rsidRPr="00E00686">
        <w:rPr>
          <w:noProof/>
          <w:lang w:val="ms-MY"/>
        </w:rPr>
        <w:t>2020</w:t>
      </w:r>
      <w:r w:rsidRPr="00E00686">
        <w:rPr>
          <w:lang w:val="ms-MY"/>
        </w:rPr>
        <w:t>)</w:t>
      </w:r>
      <w:r w:rsidRPr="00E00686">
        <w:rPr>
          <w:noProof/>
          <w:lang w:val="ms-MY"/>
        </w:rPr>
        <w:t xml:space="preserve">. Critical socio-cultural factors affecting performance of women in leadership positions in </w:t>
      </w:r>
      <w:r w:rsidRPr="00E00686">
        <w:rPr>
          <w:lang w:val="ms-MY"/>
        </w:rPr>
        <w:t xml:space="preserve">Quasi-government organizations in </w:t>
      </w:r>
      <w:r w:rsidRPr="00E00686">
        <w:rPr>
          <w:lang w:val="ms-MY"/>
        </w:rPr>
        <w:lastRenderedPageBreak/>
        <w:t xml:space="preserve">Zimbabwe. </w:t>
      </w:r>
      <w:r w:rsidR="00B51962" w:rsidRPr="00E00686">
        <w:rPr>
          <w:i/>
          <w:iCs w:val="0"/>
          <w:lang w:val="ms-MY"/>
        </w:rPr>
        <w:t>International</w:t>
      </w:r>
      <w:r w:rsidRPr="00E00686">
        <w:rPr>
          <w:i/>
          <w:iCs w:val="0"/>
          <w:lang w:val="ms-MY"/>
        </w:rPr>
        <w:t xml:space="preserve"> Journal of Entrepreneurship</w:t>
      </w:r>
      <w:r w:rsidRPr="00E00686">
        <w:rPr>
          <w:lang w:val="ms-MY"/>
        </w:rPr>
        <w:t xml:space="preserve">, </w:t>
      </w:r>
      <w:r w:rsidRPr="00E00686">
        <w:rPr>
          <w:i/>
          <w:iCs w:val="0"/>
          <w:lang w:val="ms-MY"/>
        </w:rPr>
        <w:t>24</w:t>
      </w:r>
      <w:r w:rsidRPr="00E00686">
        <w:rPr>
          <w:lang w:val="ms-MY"/>
        </w:rPr>
        <w:t>(3).</w:t>
      </w:r>
    </w:p>
    <w:p w14:paraId="190918B6" w14:textId="77777777" w:rsidR="002F714C" w:rsidRPr="00E00686" w:rsidRDefault="002F714C" w:rsidP="00704B4A">
      <w:pPr>
        <w:pStyle w:val="Reflist"/>
        <w:rPr>
          <w:lang w:val="ms-MY"/>
        </w:rPr>
      </w:pPr>
      <w:r w:rsidRPr="00E00686">
        <w:rPr>
          <w:lang w:val="ms-MY"/>
        </w:rPr>
        <w:t xml:space="preserve">Merriam, S. B. (1998). </w:t>
      </w:r>
      <w:r w:rsidRPr="00E00686">
        <w:rPr>
          <w:i/>
          <w:iCs w:val="0"/>
          <w:lang w:val="ms-MY"/>
        </w:rPr>
        <w:t>Qualitative research and case study applications in education</w:t>
      </w:r>
      <w:r w:rsidRPr="00E00686">
        <w:rPr>
          <w:lang w:val="ms-MY"/>
        </w:rPr>
        <w:t xml:space="preserve"> (2nd ed.). Jossey-Bass.</w:t>
      </w:r>
    </w:p>
    <w:p w14:paraId="0D05B292" w14:textId="77777777" w:rsidR="002F714C" w:rsidRPr="00E00686" w:rsidRDefault="002F714C" w:rsidP="00704B4A">
      <w:pPr>
        <w:pStyle w:val="Reflist"/>
        <w:rPr>
          <w:lang w:val="ms-MY"/>
        </w:rPr>
      </w:pPr>
      <w:r w:rsidRPr="00E00686">
        <w:rPr>
          <w:lang w:val="ms-MY"/>
        </w:rPr>
        <w:t xml:space="preserve">Nicholas, C. (2010). </w:t>
      </w:r>
      <w:r w:rsidRPr="00E00686">
        <w:rPr>
          <w:i/>
          <w:iCs w:val="0"/>
          <w:lang w:val="ms-MY"/>
        </w:rPr>
        <w:t>Orang Asli rights problems solutions: A study commissioned by SUHAKAM</w:t>
      </w:r>
      <w:r w:rsidRPr="00E00686">
        <w:rPr>
          <w:lang w:val="ms-MY"/>
        </w:rPr>
        <w:t>. Suruhanjaya Hak Asasi Manusia (SUHAKAM). http://www.suhakam.org.my/wp-content/uploads/2013/12/Orang-Asli-Rights-Problems-Solutions.pdf</w:t>
      </w:r>
    </w:p>
    <w:p w14:paraId="2EA04436" w14:textId="5F4A0DCE" w:rsidR="002F714C" w:rsidRPr="00E00686" w:rsidRDefault="002F714C" w:rsidP="00704B4A">
      <w:pPr>
        <w:pStyle w:val="Reflist"/>
        <w:rPr>
          <w:lang w:val="ms-MY"/>
        </w:rPr>
      </w:pPr>
      <w:r w:rsidRPr="00E00686">
        <w:rPr>
          <w:lang w:val="ms-MY"/>
        </w:rPr>
        <w:t xml:space="preserve">Oluwakemi, O., &amp; Chime, A. (2020). Dimensions and drivers of women's empowerment in rural Nigeria. </w:t>
      </w:r>
      <w:r w:rsidRPr="00E00686">
        <w:rPr>
          <w:i/>
          <w:iCs w:val="0"/>
          <w:lang w:val="ms-MY"/>
        </w:rPr>
        <w:t>International Journal of Social Economics</w:t>
      </w:r>
      <w:r w:rsidRPr="00E00686">
        <w:rPr>
          <w:lang w:val="ms-MY"/>
        </w:rPr>
        <w:t xml:space="preserve">, </w:t>
      </w:r>
      <w:r w:rsidRPr="00E00686">
        <w:rPr>
          <w:i/>
          <w:iCs w:val="0"/>
          <w:lang w:val="ms-MY"/>
        </w:rPr>
        <w:t>47</w:t>
      </w:r>
      <w:r w:rsidRPr="00E00686">
        <w:rPr>
          <w:lang w:val="ms-MY"/>
        </w:rPr>
        <w:t xml:space="preserve">(3), 315–333. </w:t>
      </w:r>
      <w:r w:rsidR="00E046F4" w:rsidRPr="00E046F4">
        <w:rPr>
          <w:lang w:val="ms-MY"/>
        </w:rPr>
        <w:t xml:space="preserve">https://doi.org/  </w:t>
      </w:r>
      <w:r w:rsidRPr="00E00686">
        <w:rPr>
          <w:lang w:val="ms-MY"/>
        </w:rPr>
        <w:t>10.1108/IJSE-07-2019-0455</w:t>
      </w:r>
    </w:p>
    <w:p w14:paraId="556595CC" w14:textId="77777777" w:rsidR="002F714C" w:rsidRPr="00E00686" w:rsidRDefault="002F714C" w:rsidP="00704B4A">
      <w:pPr>
        <w:pStyle w:val="Reflist"/>
        <w:rPr>
          <w:lang w:val="ms-MY"/>
        </w:rPr>
      </w:pPr>
      <w:r w:rsidRPr="00E00686">
        <w:rPr>
          <w:lang w:val="ms-MY"/>
        </w:rPr>
        <w:t xml:space="preserve">Prager, L. (2020). Emirati women leaders in the cultural sector: From “state Feminism” to empowerment? </w:t>
      </w:r>
      <w:r w:rsidRPr="00E00686">
        <w:rPr>
          <w:i/>
          <w:iCs w:val="0"/>
          <w:lang w:val="ms-MY"/>
        </w:rPr>
        <w:t>Hawwa</w:t>
      </w:r>
      <w:r w:rsidRPr="00E00686">
        <w:rPr>
          <w:lang w:val="ms-MY"/>
        </w:rPr>
        <w:t xml:space="preserve">, </w:t>
      </w:r>
      <w:r w:rsidRPr="00E00686">
        <w:rPr>
          <w:i/>
          <w:iCs w:val="0"/>
          <w:lang w:val="ms-MY"/>
        </w:rPr>
        <w:t>18</w:t>
      </w:r>
      <w:r w:rsidRPr="00E00686">
        <w:rPr>
          <w:lang w:val="ms-MY"/>
        </w:rPr>
        <w:t>(1), 51–74. https://doi.org/10.1163/15692086-12341370</w:t>
      </w:r>
    </w:p>
    <w:p w14:paraId="35308635" w14:textId="77777777" w:rsidR="002F714C" w:rsidRPr="00E00686" w:rsidRDefault="002F714C" w:rsidP="00704B4A">
      <w:pPr>
        <w:pStyle w:val="Reflist"/>
        <w:rPr>
          <w:lang w:val="ms-MY"/>
        </w:rPr>
      </w:pPr>
      <w:r w:rsidRPr="00E00686">
        <w:rPr>
          <w:lang w:val="ms-MY"/>
        </w:rPr>
        <w:t xml:space="preserve">Saad, S., Abdullah, M. Y., Salman, A., &amp; Lyndon, N. (2018). Ciri dan pengaruh pemimpin pendapat dalam kalangan pekebun kecil kelapa sawit (The characteristics and influence of opinion leaders on the palm oil smallholders). </w:t>
      </w:r>
      <w:r w:rsidRPr="00E00686">
        <w:rPr>
          <w:i/>
          <w:iCs w:val="0"/>
          <w:lang w:val="ms-MY"/>
        </w:rPr>
        <w:t>Geografi</w:t>
      </w:r>
      <w:r w:rsidRPr="00E00686">
        <w:rPr>
          <w:lang w:val="ms-MY"/>
        </w:rPr>
        <w:t xml:space="preserve">, </w:t>
      </w:r>
      <w:r w:rsidRPr="00E00686">
        <w:rPr>
          <w:i/>
          <w:iCs w:val="0"/>
          <w:lang w:val="ms-MY"/>
        </w:rPr>
        <w:t>6</w:t>
      </w:r>
      <w:r w:rsidRPr="00E00686">
        <w:rPr>
          <w:lang w:val="ms-MY"/>
        </w:rPr>
        <w:t>(3), 44–53. https://ejournal.upsi.edu.my/index.php/GEOG/article/view/2100</w:t>
      </w:r>
    </w:p>
    <w:p w14:paraId="21996397" w14:textId="5B9431DF" w:rsidR="002F714C" w:rsidRPr="00E00686" w:rsidRDefault="002F714C" w:rsidP="00704B4A">
      <w:pPr>
        <w:pStyle w:val="Reflist"/>
        <w:rPr>
          <w:lang w:val="ms-MY"/>
        </w:rPr>
      </w:pPr>
      <w:r w:rsidRPr="00E00686">
        <w:rPr>
          <w:lang w:val="ms-MY"/>
        </w:rPr>
        <w:t xml:space="preserve">Sales, S., Burke, M. G., &amp; Cannonier, C. (2019). African American women leadership across contexts: Examining the internal traits and external factors on women leaders’ perceptions of empowerment. </w:t>
      </w:r>
      <w:r w:rsidRPr="00E00686">
        <w:rPr>
          <w:i/>
          <w:iCs w:val="0"/>
          <w:lang w:val="ms-MY"/>
        </w:rPr>
        <w:t>Journal of Management History</w:t>
      </w:r>
      <w:r w:rsidRPr="00E00686">
        <w:rPr>
          <w:lang w:val="ms-MY"/>
        </w:rPr>
        <w:t xml:space="preserve">, </w:t>
      </w:r>
      <w:r w:rsidRPr="00E00686">
        <w:rPr>
          <w:i/>
          <w:iCs w:val="0"/>
          <w:lang w:val="ms-MY"/>
        </w:rPr>
        <w:t>26</w:t>
      </w:r>
      <w:r w:rsidRPr="00E00686">
        <w:rPr>
          <w:lang w:val="ms-MY"/>
        </w:rPr>
        <w:t xml:space="preserve">(3), 353–376. </w:t>
      </w:r>
      <w:r w:rsidR="003017DB" w:rsidRPr="00E00686">
        <w:rPr>
          <w:rStyle w:val="doilink"/>
          <w:lang w:val="ms-MY"/>
        </w:rPr>
        <w:t xml:space="preserve">https://doi.org/ </w:t>
      </w:r>
      <w:r w:rsidRPr="00E00686">
        <w:rPr>
          <w:lang w:val="ms-MY"/>
        </w:rPr>
        <w:t xml:space="preserve"> 10.1108/JMH-04-2019-0027</w:t>
      </w:r>
    </w:p>
    <w:p w14:paraId="148E6483" w14:textId="7A66FA10" w:rsidR="002F714C" w:rsidRPr="00E00686" w:rsidRDefault="002F714C" w:rsidP="00704B4A">
      <w:pPr>
        <w:pStyle w:val="Reflist"/>
        <w:rPr>
          <w:lang w:val="ms-MY"/>
        </w:rPr>
      </w:pPr>
      <w:r w:rsidRPr="00E00686">
        <w:rPr>
          <w:lang w:val="ms-MY"/>
        </w:rPr>
        <w:t xml:space="preserve">Sánchez, R. O., Letiecq, B. L., &amp; Ginsberg, M. (2019). An integrated model of family strengths and resilience: Theorizing at the intersection of indigenous and western paradigms. </w:t>
      </w:r>
      <w:r w:rsidRPr="00E00686">
        <w:rPr>
          <w:i/>
          <w:iCs w:val="0"/>
          <w:lang w:val="ms-MY"/>
        </w:rPr>
        <w:t>Journal of Family Theory &amp; Review</w:t>
      </w:r>
      <w:r w:rsidRPr="00E00686">
        <w:rPr>
          <w:lang w:val="ms-MY"/>
        </w:rPr>
        <w:t xml:space="preserve">, </w:t>
      </w:r>
      <w:r w:rsidRPr="00E00686">
        <w:rPr>
          <w:i/>
          <w:iCs w:val="0"/>
          <w:lang w:val="ms-MY"/>
        </w:rPr>
        <w:t>11</w:t>
      </w:r>
      <w:r w:rsidRPr="00E00686">
        <w:rPr>
          <w:lang w:val="ms-MY"/>
        </w:rPr>
        <w:t xml:space="preserve">(4), 561–575. </w:t>
      </w:r>
      <w:r w:rsidR="003017DB" w:rsidRPr="00E00686">
        <w:rPr>
          <w:rStyle w:val="doilink"/>
          <w:lang w:val="ms-MY"/>
        </w:rPr>
        <w:t xml:space="preserve">https://doi.org/ </w:t>
      </w:r>
      <w:r w:rsidRPr="00E00686">
        <w:rPr>
          <w:lang w:val="ms-MY"/>
        </w:rPr>
        <w:t xml:space="preserve"> 10.1111/jftr.12351</w:t>
      </w:r>
    </w:p>
    <w:p w14:paraId="35B2A219" w14:textId="657952B6" w:rsidR="002F714C" w:rsidRPr="00E00686" w:rsidRDefault="002F714C" w:rsidP="00704B4A">
      <w:pPr>
        <w:pStyle w:val="Reflist"/>
        <w:rPr>
          <w:lang w:val="ms-MY"/>
        </w:rPr>
      </w:pPr>
      <w:r w:rsidRPr="00E00686">
        <w:rPr>
          <w:lang w:val="ms-MY"/>
        </w:rPr>
        <w:t xml:space="preserve">Shaya, N., &amp; Abu Khait, R. (2017). Feminizing leadership in the Middle East: Emirati women empowerment and leadership style. </w:t>
      </w:r>
      <w:r w:rsidRPr="00E00686">
        <w:rPr>
          <w:i/>
          <w:iCs w:val="0"/>
          <w:lang w:val="ms-MY"/>
        </w:rPr>
        <w:t>Gender in Management: An International Journal</w:t>
      </w:r>
      <w:r w:rsidRPr="00E00686">
        <w:rPr>
          <w:lang w:val="ms-MY"/>
        </w:rPr>
        <w:t xml:space="preserve">, </w:t>
      </w:r>
      <w:r w:rsidRPr="00E00686">
        <w:rPr>
          <w:i/>
          <w:iCs w:val="0"/>
          <w:lang w:val="ms-MY"/>
        </w:rPr>
        <w:t>32</w:t>
      </w:r>
      <w:r w:rsidRPr="00E00686">
        <w:rPr>
          <w:lang w:val="ms-MY"/>
        </w:rPr>
        <w:t xml:space="preserve">(8). </w:t>
      </w:r>
      <w:r w:rsidR="003017DB" w:rsidRPr="00E00686">
        <w:rPr>
          <w:rStyle w:val="doilink"/>
          <w:lang w:val="ms-MY"/>
        </w:rPr>
        <w:t xml:space="preserve">https://doi.org/ </w:t>
      </w:r>
      <w:r w:rsidRPr="00E00686">
        <w:rPr>
          <w:lang w:val="ms-MY"/>
        </w:rPr>
        <w:t>10.1108/GM-07-2016-0143</w:t>
      </w:r>
    </w:p>
    <w:p w14:paraId="21016EE1" w14:textId="77777777" w:rsidR="002F714C" w:rsidRPr="00E00686" w:rsidRDefault="002F714C" w:rsidP="00704B4A">
      <w:pPr>
        <w:pStyle w:val="Reflist"/>
        <w:rPr>
          <w:lang w:val="ms-MY"/>
        </w:rPr>
      </w:pPr>
      <w:r w:rsidRPr="00E00686">
        <w:rPr>
          <w:lang w:val="ms-MY"/>
        </w:rPr>
        <w:t xml:space="preserve">Smirles, K. E. S., Basile, K. A., Aughenbaugh, A., Nasser, S., Logue, S., &amp; Arteaga, L. (2020). Japanese women’s perceptions of gender roles and leadership and the effects of a Women &amp; Leadership Course: A qualitative analysis. </w:t>
      </w:r>
      <w:r w:rsidRPr="00E00686">
        <w:rPr>
          <w:i/>
          <w:lang w:val="ms-MY"/>
        </w:rPr>
        <w:t>Women’s Studies International Forum</w:t>
      </w:r>
      <w:r w:rsidRPr="00E00686">
        <w:rPr>
          <w:lang w:val="ms-MY"/>
        </w:rPr>
        <w:t xml:space="preserve">, </w:t>
      </w:r>
      <w:r w:rsidRPr="00E00686">
        <w:rPr>
          <w:i/>
          <w:lang w:val="ms-MY"/>
        </w:rPr>
        <w:t>80</w:t>
      </w:r>
      <w:r w:rsidRPr="00E00686">
        <w:rPr>
          <w:lang w:val="ms-MY"/>
        </w:rPr>
        <w:t>, 102359.</w:t>
      </w:r>
      <w:r w:rsidRPr="00E046F4">
        <w:rPr>
          <w:lang w:val="ms-MY"/>
        </w:rPr>
        <w:t xml:space="preserve"> </w:t>
      </w:r>
      <w:r w:rsidRPr="00E046F4">
        <w:rPr>
          <w:rStyle w:val="anchor-text"/>
          <w:lang w:val="ms-MY"/>
        </w:rPr>
        <w:t>https://doi.org/10.1016/j.wsif.2020.102359</w:t>
      </w:r>
    </w:p>
    <w:p w14:paraId="4F076064" w14:textId="77777777" w:rsidR="002F714C" w:rsidRPr="00E00686" w:rsidRDefault="002F714C" w:rsidP="00704B4A">
      <w:pPr>
        <w:pStyle w:val="Reflist"/>
        <w:rPr>
          <w:lang w:val="ms-MY"/>
        </w:rPr>
      </w:pPr>
      <w:r w:rsidRPr="00E00686">
        <w:rPr>
          <w:lang w:val="ms-MY"/>
        </w:rPr>
        <w:t xml:space="preserve">Strauss, A., &amp; Corbin, J. (1998). </w:t>
      </w:r>
      <w:r w:rsidRPr="00E00686">
        <w:rPr>
          <w:i/>
          <w:iCs w:val="0"/>
          <w:lang w:val="ms-MY"/>
        </w:rPr>
        <w:t>Basics of qualitative research: Techniques and procedures for developing grounded theory</w:t>
      </w:r>
      <w:r w:rsidRPr="00E00686">
        <w:rPr>
          <w:lang w:val="ms-MY"/>
        </w:rPr>
        <w:t xml:space="preserve"> (2nd ed.). Sage Publications, Inc.</w:t>
      </w:r>
    </w:p>
    <w:p w14:paraId="6909AE13" w14:textId="77777777" w:rsidR="002F714C" w:rsidRPr="003B239F" w:rsidRDefault="002F714C" w:rsidP="00704B4A">
      <w:pPr>
        <w:pStyle w:val="Reflist"/>
        <w:rPr>
          <w:lang w:val="ms-MY"/>
        </w:rPr>
      </w:pPr>
      <w:r w:rsidRPr="00E00686">
        <w:rPr>
          <w:lang w:val="ms-MY"/>
        </w:rPr>
        <w:t xml:space="preserve">Welch, J. K., &amp; Patton, M. Q. (1992). Qualitative evaluation and research methods. </w:t>
      </w:r>
      <w:r w:rsidRPr="00E00686">
        <w:rPr>
          <w:i/>
          <w:iCs w:val="0"/>
          <w:lang w:val="ms-MY"/>
        </w:rPr>
        <w:t>The Modern Language Journal</w:t>
      </w:r>
      <w:r w:rsidRPr="00E00686">
        <w:rPr>
          <w:lang w:val="ms-MY"/>
        </w:rPr>
        <w:t xml:space="preserve">, </w:t>
      </w:r>
      <w:r w:rsidRPr="00E00686">
        <w:rPr>
          <w:i/>
          <w:iCs w:val="0"/>
          <w:lang w:val="ms-MY"/>
        </w:rPr>
        <w:t>76</w:t>
      </w:r>
      <w:r w:rsidRPr="00E00686">
        <w:rPr>
          <w:lang w:val="ms-MY"/>
        </w:rPr>
        <w:t>, 543.</w:t>
      </w:r>
    </w:p>
    <w:p w14:paraId="607F4E55" w14:textId="77777777" w:rsidR="005C3EF1" w:rsidRPr="003B239F" w:rsidRDefault="005C3EF1" w:rsidP="001C2A05">
      <w:pPr>
        <w:pStyle w:val="Reflist"/>
        <w:rPr>
          <w:lang w:val="ms-MY"/>
        </w:rPr>
      </w:pPr>
    </w:p>
    <w:p w14:paraId="51C6967D" w14:textId="77777777" w:rsidR="00CA6B7E" w:rsidRPr="003B239F" w:rsidRDefault="00CA6B7E" w:rsidP="001B1B86">
      <w:pPr>
        <w:jc w:val="both"/>
        <w:rPr>
          <w:b/>
          <w:lang w:val="ms-MY"/>
        </w:rPr>
      </w:pPr>
    </w:p>
    <w:sectPr w:rsidR="00CA6B7E" w:rsidRPr="003B239F" w:rsidSect="002161B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3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F690C" w14:textId="77777777" w:rsidR="00F90184" w:rsidRDefault="00F90184">
      <w:pPr>
        <w:ind w:left="2" w:hanging="2"/>
      </w:pPr>
      <w:r>
        <w:separator/>
      </w:r>
    </w:p>
  </w:endnote>
  <w:endnote w:type="continuationSeparator" w:id="0">
    <w:p w14:paraId="22909597" w14:textId="77777777" w:rsidR="00F90184" w:rsidRDefault="00F90184">
      <w:pPr>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dvP7C2E">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F9FA9" w14:textId="77777777" w:rsidR="002161B5" w:rsidRDefault="002161B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2AE8B" w14:textId="77777777" w:rsidR="002161B5" w:rsidRDefault="002161B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34A9C" w14:textId="77777777" w:rsidR="002161B5" w:rsidRDefault="002161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C6311" w14:textId="77777777" w:rsidR="00F90184" w:rsidRDefault="00F90184">
      <w:pPr>
        <w:ind w:left="2" w:hanging="2"/>
      </w:pPr>
      <w:r>
        <w:separator/>
      </w:r>
    </w:p>
  </w:footnote>
  <w:footnote w:type="continuationSeparator" w:id="0">
    <w:p w14:paraId="044E9F01" w14:textId="77777777" w:rsidR="00F90184" w:rsidRDefault="00F90184">
      <w:pPr>
        <w:ind w:left="2"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0AF7A" w14:textId="77777777" w:rsidR="002161B5" w:rsidRDefault="002161B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A88BC" w14:textId="0D71D45C" w:rsidR="002161B5" w:rsidRPr="002161B5" w:rsidRDefault="002161B5" w:rsidP="002161B5">
    <w:pPr>
      <w:tabs>
        <w:tab w:val="left" w:pos="720"/>
        <w:tab w:val="center" w:pos="4680"/>
        <w:tab w:val="right" w:pos="9360"/>
      </w:tabs>
      <w:ind w:left="2"/>
      <w:jc w:val="both"/>
      <w:rPr>
        <w:sz w:val="18"/>
        <w:szCs w:val="18"/>
      </w:rPr>
    </w:pPr>
    <w:bookmarkStart w:id="1" w:name="_Hlk143544534"/>
    <w:proofErr w:type="spellStart"/>
    <w:r w:rsidRPr="002161B5">
      <w:rPr>
        <w:sz w:val="18"/>
        <w:szCs w:val="18"/>
      </w:rPr>
      <w:t>Geografia</w:t>
    </w:r>
    <w:proofErr w:type="spellEnd"/>
    <w:r w:rsidRPr="002161B5">
      <w:rPr>
        <w:sz w:val="18"/>
        <w:szCs w:val="18"/>
      </w:rPr>
      <w:t>-Malaysian Journal of Society and Space</w:t>
    </w:r>
    <w:r w:rsidRPr="002161B5">
      <w:rPr>
        <w:b/>
        <w:sz w:val="18"/>
        <w:szCs w:val="18"/>
      </w:rPr>
      <w:t xml:space="preserve"> </w:t>
    </w:r>
    <w:r w:rsidRPr="002161B5">
      <w:rPr>
        <w:sz w:val="18"/>
        <w:szCs w:val="18"/>
      </w:rPr>
      <w:t>20 issue</w:t>
    </w:r>
    <w:r w:rsidRPr="002161B5">
      <w:rPr>
        <w:b/>
        <w:sz w:val="18"/>
        <w:szCs w:val="18"/>
      </w:rPr>
      <w:t xml:space="preserve"> </w:t>
    </w:r>
    <w:r w:rsidRPr="002161B5">
      <w:rPr>
        <w:sz w:val="18"/>
        <w:szCs w:val="18"/>
      </w:rPr>
      <w:t>1</w:t>
    </w:r>
    <w:r w:rsidRPr="002161B5">
      <w:rPr>
        <w:b/>
        <w:sz w:val="18"/>
        <w:szCs w:val="18"/>
      </w:rPr>
      <w:t xml:space="preserve"> </w:t>
    </w:r>
    <w:r w:rsidRPr="002161B5">
      <w:rPr>
        <w:sz w:val="18"/>
        <w:szCs w:val="18"/>
      </w:rPr>
      <w:t>(</w:t>
    </w:r>
    <w:r>
      <w:rPr>
        <w:sz w:val="18"/>
        <w:szCs w:val="18"/>
      </w:rPr>
      <w:t>33-48</w:t>
    </w:r>
    <w:r w:rsidRPr="002161B5">
      <w:rPr>
        <w:sz w:val="18"/>
        <w:szCs w:val="18"/>
      </w:rPr>
      <w:t>)</w:t>
    </w:r>
    <w:r w:rsidRPr="002161B5">
      <w:rPr>
        <w:sz w:val="18"/>
        <w:szCs w:val="18"/>
      </w:rPr>
      <w:tab/>
    </w:r>
  </w:p>
  <w:p w14:paraId="3DB05F43" w14:textId="05C2973A" w:rsidR="002161B5" w:rsidRPr="002161B5" w:rsidRDefault="002161B5" w:rsidP="002161B5">
    <w:pPr>
      <w:pStyle w:val="Header"/>
      <w:rPr>
        <w:sz w:val="18"/>
        <w:szCs w:val="18"/>
      </w:rPr>
    </w:pPr>
    <w:r w:rsidRPr="002161B5">
      <w:rPr>
        <w:sz w:val="18"/>
        <w:szCs w:val="18"/>
      </w:rPr>
      <w:t xml:space="preserve">© 2024, e-ISSN 2682-7727 </w:t>
    </w:r>
    <w:bookmarkStart w:id="2" w:name="_GoBack"/>
    <w:bookmarkEnd w:id="1"/>
    <w:r w:rsidRPr="002161B5">
      <w:rPr>
        <w:rFonts w:eastAsia="Calibri"/>
        <w:position w:val="-1"/>
        <w:sz w:val="18"/>
        <w:szCs w:val="18"/>
      </w:rPr>
      <w:fldChar w:fldCharType="begin"/>
    </w:r>
    <w:r w:rsidRPr="002161B5">
      <w:rPr>
        <w:rFonts w:eastAsia="Calibri"/>
        <w:position w:val="-1"/>
        <w:sz w:val="18"/>
        <w:szCs w:val="18"/>
      </w:rPr>
      <w:instrText xml:space="preserve"> HYPERLINK "https://doi.org/10.17576/geo-2024-2001-03" </w:instrText>
    </w:r>
    <w:r w:rsidRPr="002161B5">
      <w:rPr>
        <w:rFonts w:eastAsia="Calibri"/>
        <w:position w:val="-1"/>
        <w:sz w:val="18"/>
        <w:szCs w:val="18"/>
      </w:rPr>
    </w:r>
    <w:r w:rsidRPr="002161B5">
      <w:rPr>
        <w:rFonts w:eastAsia="Calibri"/>
        <w:position w:val="-1"/>
        <w:sz w:val="18"/>
        <w:szCs w:val="18"/>
      </w:rPr>
      <w:fldChar w:fldCharType="separate"/>
    </w:r>
    <w:r w:rsidRPr="002161B5">
      <w:rPr>
        <w:rStyle w:val="Hyperlink"/>
        <w:rFonts w:eastAsia="Calibri"/>
        <w:color w:val="auto"/>
        <w:sz w:val="18"/>
        <w:szCs w:val="18"/>
        <w:u w:val="none"/>
      </w:rPr>
      <w:t>https://doi.org/10.17576/geo-202</w:t>
    </w:r>
    <w:r w:rsidRPr="002161B5">
      <w:rPr>
        <w:rStyle w:val="Hyperlink"/>
        <w:color w:val="auto"/>
        <w:sz w:val="18"/>
        <w:szCs w:val="18"/>
        <w:u w:val="none"/>
      </w:rPr>
      <w:t>4</w:t>
    </w:r>
    <w:r w:rsidRPr="002161B5">
      <w:rPr>
        <w:rStyle w:val="Hyperlink"/>
        <w:rFonts w:eastAsia="Calibri"/>
        <w:color w:val="auto"/>
        <w:sz w:val="18"/>
        <w:szCs w:val="18"/>
        <w:u w:val="none"/>
      </w:rPr>
      <w:t>-</w:t>
    </w:r>
    <w:r w:rsidRPr="002161B5">
      <w:rPr>
        <w:rStyle w:val="Hyperlink"/>
        <w:color w:val="auto"/>
        <w:sz w:val="18"/>
        <w:szCs w:val="18"/>
        <w:u w:val="none"/>
      </w:rPr>
      <w:t>2001</w:t>
    </w:r>
    <w:r w:rsidRPr="002161B5">
      <w:rPr>
        <w:rStyle w:val="Hyperlink"/>
        <w:rFonts w:eastAsia="Calibri"/>
        <w:color w:val="auto"/>
        <w:sz w:val="18"/>
        <w:szCs w:val="18"/>
        <w:u w:val="none"/>
      </w:rPr>
      <w:t>-0</w:t>
    </w:r>
    <w:r w:rsidRPr="002161B5">
      <w:rPr>
        <w:rStyle w:val="Hyperlink"/>
        <w:color w:val="auto"/>
        <w:sz w:val="18"/>
        <w:szCs w:val="18"/>
        <w:u w:val="none"/>
      </w:rPr>
      <w:t>3</w:t>
    </w:r>
    <w:r w:rsidRPr="002161B5">
      <w:rPr>
        <w:rFonts w:eastAsia="Calibri"/>
        <w:position w:val="-1"/>
        <w:sz w:val="18"/>
        <w:szCs w:val="18"/>
      </w:rPr>
      <w:fldChar w:fldCharType="end"/>
    </w:r>
    <w:bookmarkEnd w:id="2"/>
    <w:sdt>
      <w:sdtPr>
        <w:rPr>
          <w:sz w:val="18"/>
          <w:szCs w:val="18"/>
        </w:rPr>
        <w:id w:val="716783463"/>
        <w:docPartObj>
          <w:docPartGallery w:val="Page Numbers (Top of Page)"/>
          <w:docPartUnique/>
        </w:docPartObj>
      </w:sdtPr>
      <w:sdtEndPr>
        <w:rPr>
          <w:noProof/>
        </w:rPr>
      </w:sdtEndPr>
      <w:sdtContent>
        <w:r>
          <w:rPr>
            <w:sz w:val="18"/>
            <w:szCs w:val="18"/>
          </w:rPr>
          <w:tab/>
        </w:r>
        <w:r>
          <w:rPr>
            <w:sz w:val="18"/>
            <w:szCs w:val="18"/>
          </w:rPr>
          <w:tab/>
        </w:r>
        <w:r>
          <w:rPr>
            <w:sz w:val="18"/>
            <w:szCs w:val="18"/>
          </w:rPr>
          <w:tab/>
        </w:r>
        <w:r>
          <w:rPr>
            <w:sz w:val="18"/>
            <w:szCs w:val="18"/>
          </w:rPr>
          <w:tab/>
        </w:r>
        <w:r>
          <w:rPr>
            <w:sz w:val="18"/>
            <w:szCs w:val="18"/>
          </w:rPr>
          <w:tab/>
          <w:t xml:space="preserve">            </w:t>
        </w:r>
        <w:r w:rsidRPr="002161B5">
          <w:rPr>
            <w:sz w:val="18"/>
            <w:szCs w:val="18"/>
          </w:rPr>
          <w:fldChar w:fldCharType="begin"/>
        </w:r>
        <w:r w:rsidRPr="002161B5">
          <w:rPr>
            <w:sz w:val="18"/>
            <w:szCs w:val="18"/>
          </w:rPr>
          <w:instrText xml:space="preserve"> PAGE   \* MERGEFORMAT </w:instrText>
        </w:r>
        <w:r w:rsidRPr="002161B5">
          <w:rPr>
            <w:sz w:val="18"/>
            <w:szCs w:val="18"/>
          </w:rPr>
          <w:fldChar w:fldCharType="separate"/>
        </w:r>
        <w:r>
          <w:rPr>
            <w:noProof/>
            <w:sz w:val="18"/>
            <w:szCs w:val="18"/>
          </w:rPr>
          <w:t>33</w:t>
        </w:r>
        <w:r w:rsidRPr="002161B5">
          <w:rPr>
            <w:noProof/>
            <w:sz w:val="18"/>
            <w:szCs w:val="18"/>
          </w:rPr>
          <w:fldChar w:fldCharType="end"/>
        </w:r>
      </w:sdtContent>
    </w:sdt>
  </w:p>
  <w:p w14:paraId="7CFC7514" w14:textId="0ED5DDF3" w:rsidR="004C1490" w:rsidRPr="002161B5" w:rsidRDefault="004C1490" w:rsidP="002161B5">
    <w:pPr>
      <w:tabs>
        <w:tab w:val="center" w:pos="4680"/>
        <w:tab w:val="right" w:pos="9360"/>
      </w:tabs>
      <w:ind w:left="2"/>
      <w:rPr>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EC2F8" w14:textId="77777777" w:rsidR="002161B5" w:rsidRDefault="002161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464A4"/>
    <w:multiLevelType w:val="hybridMultilevel"/>
    <w:tmpl w:val="3F10B6AA"/>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 w15:restartNumberingAfterBreak="0">
    <w:nsid w:val="3AD650E2"/>
    <w:multiLevelType w:val="multilevel"/>
    <w:tmpl w:val="D4DEE456"/>
    <w:styleLink w:val="CurrentList2"/>
    <w:lvl w:ilvl="0">
      <w:start w:val="1"/>
      <w:numFmt w:val="lowerLetter"/>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8E7BCC"/>
    <w:multiLevelType w:val="hybridMultilevel"/>
    <w:tmpl w:val="D2D842A6"/>
    <w:lvl w:ilvl="0" w:tplc="43EE961A">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3" w15:restartNumberingAfterBreak="0">
    <w:nsid w:val="541C043D"/>
    <w:multiLevelType w:val="hybridMultilevel"/>
    <w:tmpl w:val="EE303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932560"/>
    <w:multiLevelType w:val="hybridMultilevel"/>
    <w:tmpl w:val="10A00D68"/>
    <w:lvl w:ilvl="0" w:tplc="CFD4AE70">
      <w:start w:val="1"/>
      <w:numFmt w:val="lowerLetter"/>
      <w:pStyle w:val="Heading3"/>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7B1FC2"/>
    <w:multiLevelType w:val="hybridMultilevel"/>
    <w:tmpl w:val="61209B62"/>
    <w:lvl w:ilvl="0" w:tplc="7CA40108">
      <w:start w:val="1"/>
      <w:numFmt w:val="decimal"/>
      <w:pStyle w:val="Referencelist"/>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6" w15:restartNumberingAfterBreak="0">
    <w:nsid w:val="5DCC169A"/>
    <w:multiLevelType w:val="multilevel"/>
    <w:tmpl w:val="E6DC1A40"/>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ms-MY" w:vendorID="86" w:dllVersion="513"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Y3MDW3MDA2N7c0t7RU0lEKTi0uzszPAykwqwUAzcZpUiwAAAA="/>
  </w:docVars>
  <w:rsids>
    <w:rsidRoot w:val="004C1490"/>
    <w:rsid w:val="0000183B"/>
    <w:rsid w:val="00004AF9"/>
    <w:rsid w:val="00004EA7"/>
    <w:rsid w:val="00010647"/>
    <w:rsid w:val="00012581"/>
    <w:rsid w:val="00013788"/>
    <w:rsid w:val="00013AD4"/>
    <w:rsid w:val="00016551"/>
    <w:rsid w:val="00017E5C"/>
    <w:rsid w:val="00026655"/>
    <w:rsid w:val="0002673A"/>
    <w:rsid w:val="00032D83"/>
    <w:rsid w:val="00043AF6"/>
    <w:rsid w:val="0004529F"/>
    <w:rsid w:val="00045357"/>
    <w:rsid w:val="00052540"/>
    <w:rsid w:val="000554BC"/>
    <w:rsid w:val="00056453"/>
    <w:rsid w:val="00064EBA"/>
    <w:rsid w:val="000656C4"/>
    <w:rsid w:val="00070A7B"/>
    <w:rsid w:val="00070A82"/>
    <w:rsid w:val="000711C2"/>
    <w:rsid w:val="00071427"/>
    <w:rsid w:val="0007211D"/>
    <w:rsid w:val="00072F87"/>
    <w:rsid w:val="0007318F"/>
    <w:rsid w:val="0007740E"/>
    <w:rsid w:val="00087422"/>
    <w:rsid w:val="0009081F"/>
    <w:rsid w:val="00093963"/>
    <w:rsid w:val="00095DC2"/>
    <w:rsid w:val="000A271E"/>
    <w:rsid w:val="000A5283"/>
    <w:rsid w:val="000A6442"/>
    <w:rsid w:val="000B2C7D"/>
    <w:rsid w:val="000B5FB0"/>
    <w:rsid w:val="000C0164"/>
    <w:rsid w:val="000C157A"/>
    <w:rsid w:val="000C1A68"/>
    <w:rsid w:val="000D025C"/>
    <w:rsid w:val="000D1C56"/>
    <w:rsid w:val="000D2660"/>
    <w:rsid w:val="000D5765"/>
    <w:rsid w:val="000D5920"/>
    <w:rsid w:val="000D60DF"/>
    <w:rsid w:val="000E0D6E"/>
    <w:rsid w:val="000E4D3A"/>
    <w:rsid w:val="000E6776"/>
    <w:rsid w:val="000F3409"/>
    <w:rsid w:val="00102575"/>
    <w:rsid w:val="00103021"/>
    <w:rsid w:val="00103750"/>
    <w:rsid w:val="00103BBD"/>
    <w:rsid w:val="0010463E"/>
    <w:rsid w:val="00105763"/>
    <w:rsid w:val="00105D87"/>
    <w:rsid w:val="001063AE"/>
    <w:rsid w:val="001117AD"/>
    <w:rsid w:val="001125E1"/>
    <w:rsid w:val="00116CB6"/>
    <w:rsid w:val="00124E7D"/>
    <w:rsid w:val="0013049F"/>
    <w:rsid w:val="00130A5A"/>
    <w:rsid w:val="00131EBE"/>
    <w:rsid w:val="00135025"/>
    <w:rsid w:val="001352C0"/>
    <w:rsid w:val="00135DD9"/>
    <w:rsid w:val="00151DC1"/>
    <w:rsid w:val="00156697"/>
    <w:rsid w:val="001602FC"/>
    <w:rsid w:val="001637E8"/>
    <w:rsid w:val="001651CD"/>
    <w:rsid w:val="00165B86"/>
    <w:rsid w:val="00171833"/>
    <w:rsid w:val="00173641"/>
    <w:rsid w:val="00173F89"/>
    <w:rsid w:val="00181107"/>
    <w:rsid w:val="001825EB"/>
    <w:rsid w:val="0018262F"/>
    <w:rsid w:val="00185C13"/>
    <w:rsid w:val="0018741F"/>
    <w:rsid w:val="001879DF"/>
    <w:rsid w:val="0019156D"/>
    <w:rsid w:val="0019785C"/>
    <w:rsid w:val="00197A88"/>
    <w:rsid w:val="001A18D3"/>
    <w:rsid w:val="001A6147"/>
    <w:rsid w:val="001A619B"/>
    <w:rsid w:val="001A6F9B"/>
    <w:rsid w:val="001B1B86"/>
    <w:rsid w:val="001B542D"/>
    <w:rsid w:val="001B6304"/>
    <w:rsid w:val="001C08F8"/>
    <w:rsid w:val="001C2A05"/>
    <w:rsid w:val="001C739D"/>
    <w:rsid w:val="001C7A92"/>
    <w:rsid w:val="001E46B5"/>
    <w:rsid w:val="001E65FC"/>
    <w:rsid w:val="001E6FDE"/>
    <w:rsid w:val="001E72A3"/>
    <w:rsid w:val="001E72C0"/>
    <w:rsid w:val="001F062A"/>
    <w:rsid w:val="001F1B51"/>
    <w:rsid w:val="001F2B4B"/>
    <w:rsid w:val="001F5289"/>
    <w:rsid w:val="001F6803"/>
    <w:rsid w:val="00201F14"/>
    <w:rsid w:val="00211B4D"/>
    <w:rsid w:val="002161B5"/>
    <w:rsid w:val="00217457"/>
    <w:rsid w:val="00221292"/>
    <w:rsid w:val="0022295E"/>
    <w:rsid w:val="00227D0A"/>
    <w:rsid w:val="0023015C"/>
    <w:rsid w:val="00231745"/>
    <w:rsid w:val="002341BB"/>
    <w:rsid w:val="00236F86"/>
    <w:rsid w:val="002439B9"/>
    <w:rsid w:val="00246E11"/>
    <w:rsid w:val="00251EB0"/>
    <w:rsid w:val="00253124"/>
    <w:rsid w:val="0025684D"/>
    <w:rsid w:val="0026492D"/>
    <w:rsid w:val="00266EE8"/>
    <w:rsid w:val="0027055F"/>
    <w:rsid w:val="00275D91"/>
    <w:rsid w:val="0027716F"/>
    <w:rsid w:val="0027789C"/>
    <w:rsid w:val="0028205D"/>
    <w:rsid w:val="002844FF"/>
    <w:rsid w:val="002862FD"/>
    <w:rsid w:val="0029308C"/>
    <w:rsid w:val="00293640"/>
    <w:rsid w:val="002959AA"/>
    <w:rsid w:val="0029733F"/>
    <w:rsid w:val="00297807"/>
    <w:rsid w:val="00297FE4"/>
    <w:rsid w:val="002A5BB5"/>
    <w:rsid w:val="002A66BD"/>
    <w:rsid w:val="002A7081"/>
    <w:rsid w:val="002A737F"/>
    <w:rsid w:val="002A7824"/>
    <w:rsid w:val="002B0FB3"/>
    <w:rsid w:val="002B1BCC"/>
    <w:rsid w:val="002B2468"/>
    <w:rsid w:val="002B2FBB"/>
    <w:rsid w:val="002B654A"/>
    <w:rsid w:val="002C21D1"/>
    <w:rsid w:val="002C247C"/>
    <w:rsid w:val="002D5F30"/>
    <w:rsid w:val="002E1BC9"/>
    <w:rsid w:val="002E2D68"/>
    <w:rsid w:val="002E4896"/>
    <w:rsid w:val="002E72B6"/>
    <w:rsid w:val="002F417C"/>
    <w:rsid w:val="002F714C"/>
    <w:rsid w:val="0030048A"/>
    <w:rsid w:val="003017DB"/>
    <w:rsid w:val="00303C99"/>
    <w:rsid w:val="00306175"/>
    <w:rsid w:val="00320FA4"/>
    <w:rsid w:val="00321852"/>
    <w:rsid w:val="00322178"/>
    <w:rsid w:val="00326D2D"/>
    <w:rsid w:val="00330E82"/>
    <w:rsid w:val="00332373"/>
    <w:rsid w:val="00334557"/>
    <w:rsid w:val="00341622"/>
    <w:rsid w:val="00343BB0"/>
    <w:rsid w:val="00351924"/>
    <w:rsid w:val="003542AA"/>
    <w:rsid w:val="00355110"/>
    <w:rsid w:val="003566DD"/>
    <w:rsid w:val="00362C1F"/>
    <w:rsid w:val="00363B61"/>
    <w:rsid w:val="00364A96"/>
    <w:rsid w:val="003652DB"/>
    <w:rsid w:val="0037002B"/>
    <w:rsid w:val="00377211"/>
    <w:rsid w:val="00380FDD"/>
    <w:rsid w:val="00381B95"/>
    <w:rsid w:val="003855FE"/>
    <w:rsid w:val="00391601"/>
    <w:rsid w:val="00394C06"/>
    <w:rsid w:val="00396942"/>
    <w:rsid w:val="003973A8"/>
    <w:rsid w:val="003A2D6C"/>
    <w:rsid w:val="003A7677"/>
    <w:rsid w:val="003B07AD"/>
    <w:rsid w:val="003B239F"/>
    <w:rsid w:val="003B2510"/>
    <w:rsid w:val="003B387D"/>
    <w:rsid w:val="003C39BC"/>
    <w:rsid w:val="003C4B1F"/>
    <w:rsid w:val="003C4C99"/>
    <w:rsid w:val="003D00B3"/>
    <w:rsid w:val="003D22C7"/>
    <w:rsid w:val="003D4534"/>
    <w:rsid w:val="003D5D77"/>
    <w:rsid w:val="003D6678"/>
    <w:rsid w:val="003D7A5D"/>
    <w:rsid w:val="003E29C1"/>
    <w:rsid w:val="003E3DF8"/>
    <w:rsid w:val="003E6D51"/>
    <w:rsid w:val="003F06AA"/>
    <w:rsid w:val="003F16EB"/>
    <w:rsid w:val="004039F3"/>
    <w:rsid w:val="004047A2"/>
    <w:rsid w:val="004049A7"/>
    <w:rsid w:val="00407B23"/>
    <w:rsid w:val="00413CB9"/>
    <w:rsid w:val="00415B2E"/>
    <w:rsid w:val="00420325"/>
    <w:rsid w:val="00420995"/>
    <w:rsid w:val="00422750"/>
    <w:rsid w:val="00423965"/>
    <w:rsid w:val="004252DA"/>
    <w:rsid w:val="00430B6E"/>
    <w:rsid w:val="00430DBD"/>
    <w:rsid w:val="00431036"/>
    <w:rsid w:val="0044382E"/>
    <w:rsid w:val="0044563A"/>
    <w:rsid w:val="0045065E"/>
    <w:rsid w:val="00454207"/>
    <w:rsid w:val="00454347"/>
    <w:rsid w:val="004544D3"/>
    <w:rsid w:val="004617F2"/>
    <w:rsid w:val="00464313"/>
    <w:rsid w:val="004648B3"/>
    <w:rsid w:val="00470119"/>
    <w:rsid w:val="00471142"/>
    <w:rsid w:val="00473EB8"/>
    <w:rsid w:val="00474A96"/>
    <w:rsid w:val="00474C9E"/>
    <w:rsid w:val="00475D37"/>
    <w:rsid w:val="0048231B"/>
    <w:rsid w:val="004843FD"/>
    <w:rsid w:val="004847A3"/>
    <w:rsid w:val="0048707B"/>
    <w:rsid w:val="00491569"/>
    <w:rsid w:val="0049218E"/>
    <w:rsid w:val="00492D79"/>
    <w:rsid w:val="004943E3"/>
    <w:rsid w:val="00495049"/>
    <w:rsid w:val="00495343"/>
    <w:rsid w:val="004959CC"/>
    <w:rsid w:val="0049688C"/>
    <w:rsid w:val="004A1429"/>
    <w:rsid w:val="004A2B23"/>
    <w:rsid w:val="004A4F55"/>
    <w:rsid w:val="004B0A20"/>
    <w:rsid w:val="004B4B08"/>
    <w:rsid w:val="004B54A9"/>
    <w:rsid w:val="004B7FA8"/>
    <w:rsid w:val="004C0E6F"/>
    <w:rsid w:val="004C1239"/>
    <w:rsid w:val="004C1490"/>
    <w:rsid w:val="004C1642"/>
    <w:rsid w:val="004C19CF"/>
    <w:rsid w:val="004C2A2C"/>
    <w:rsid w:val="004D0136"/>
    <w:rsid w:val="004D06F4"/>
    <w:rsid w:val="004D0790"/>
    <w:rsid w:val="004E0B0A"/>
    <w:rsid w:val="004E17B0"/>
    <w:rsid w:val="004E5110"/>
    <w:rsid w:val="004E6B13"/>
    <w:rsid w:val="004E6D77"/>
    <w:rsid w:val="004E7ED5"/>
    <w:rsid w:val="004F1DAC"/>
    <w:rsid w:val="004F5029"/>
    <w:rsid w:val="004F53C6"/>
    <w:rsid w:val="004F5DD4"/>
    <w:rsid w:val="004F609A"/>
    <w:rsid w:val="004F7A87"/>
    <w:rsid w:val="004F7AE2"/>
    <w:rsid w:val="00500EDC"/>
    <w:rsid w:val="005029CC"/>
    <w:rsid w:val="00503293"/>
    <w:rsid w:val="00507909"/>
    <w:rsid w:val="00513574"/>
    <w:rsid w:val="005141C7"/>
    <w:rsid w:val="00514FF9"/>
    <w:rsid w:val="00520782"/>
    <w:rsid w:val="00521AD0"/>
    <w:rsid w:val="00524D28"/>
    <w:rsid w:val="00526CBD"/>
    <w:rsid w:val="005355E8"/>
    <w:rsid w:val="00536F2A"/>
    <w:rsid w:val="00541234"/>
    <w:rsid w:val="00541B9A"/>
    <w:rsid w:val="00544FDB"/>
    <w:rsid w:val="00545053"/>
    <w:rsid w:val="005451F3"/>
    <w:rsid w:val="00547B92"/>
    <w:rsid w:val="005533B8"/>
    <w:rsid w:val="0055443E"/>
    <w:rsid w:val="00561870"/>
    <w:rsid w:val="0056187C"/>
    <w:rsid w:val="00561B28"/>
    <w:rsid w:val="00561C85"/>
    <w:rsid w:val="00565E3D"/>
    <w:rsid w:val="005674C5"/>
    <w:rsid w:val="00567E66"/>
    <w:rsid w:val="00570C39"/>
    <w:rsid w:val="0057267E"/>
    <w:rsid w:val="0057364B"/>
    <w:rsid w:val="00574A32"/>
    <w:rsid w:val="00576089"/>
    <w:rsid w:val="00577C6E"/>
    <w:rsid w:val="00580736"/>
    <w:rsid w:val="00582216"/>
    <w:rsid w:val="00583EE0"/>
    <w:rsid w:val="00584787"/>
    <w:rsid w:val="0058667B"/>
    <w:rsid w:val="00586737"/>
    <w:rsid w:val="00586E81"/>
    <w:rsid w:val="005924D8"/>
    <w:rsid w:val="00592D93"/>
    <w:rsid w:val="00594D1D"/>
    <w:rsid w:val="00595F9E"/>
    <w:rsid w:val="005A49F3"/>
    <w:rsid w:val="005A7856"/>
    <w:rsid w:val="005A7A20"/>
    <w:rsid w:val="005B4EED"/>
    <w:rsid w:val="005B608B"/>
    <w:rsid w:val="005C0A85"/>
    <w:rsid w:val="005C26D7"/>
    <w:rsid w:val="005C2F8E"/>
    <w:rsid w:val="005C3EF1"/>
    <w:rsid w:val="005C4C87"/>
    <w:rsid w:val="005C50FE"/>
    <w:rsid w:val="005C5CC5"/>
    <w:rsid w:val="005C69E5"/>
    <w:rsid w:val="005C71D2"/>
    <w:rsid w:val="005C7A62"/>
    <w:rsid w:val="005D0A85"/>
    <w:rsid w:val="005D201A"/>
    <w:rsid w:val="005D2F68"/>
    <w:rsid w:val="005D371A"/>
    <w:rsid w:val="005D490B"/>
    <w:rsid w:val="005D7174"/>
    <w:rsid w:val="005E4AB1"/>
    <w:rsid w:val="005E6997"/>
    <w:rsid w:val="005E7315"/>
    <w:rsid w:val="005F03D7"/>
    <w:rsid w:val="005F57E6"/>
    <w:rsid w:val="005F605C"/>
    <w:rsid w:val="005F76A9"/>
    <w:rsid w:val="00601EF0"/>
    <w:rsid w:val="00602B67"/>
    <w:rsid w:val="0060332A"/>
    <w:rsid w:val="006043E4"/>
    <w:rsid w:val="00606318"/>
    <w:rsid w:val="00612176"/>
    <w:rsid w:val="00614DF3"/>
    <w:rsid w:val="0061520B"/>
    <w:rsid w:val="00617079"/>
    <w:rsid w:val="006205F8"/>
    <w:rsid w:val="00622600"/>
    <w:rsid w:val="006226C6"/>
    <w:rsid w:val="00623CD6"/>
    <w:rsid w:val="006321D0"/>
    <w:rsid w:val="00637C0D"/>
    <w:rsid w:val="00645CD4"/>
    <w:rsid w:val="006506BA"/>
    <w:rsid w:val="0065098D"/>
    <w:rsid w:val="00650A46"/>
    <w:rsid w:val="00652DD6"/>
    <w:rsid w:val="0065517D"/>
    <w:rsid w:val="00661C2D"/>
    <w:rsid w:val="006665AF"/>
    <w:rsid w:val="0067148B"/>
    <w:rsid w:val="00672DF6"/>
    <w:rsid w:val="00674E3D"/>
    <w:rsid w:val="00675750"/>
    <w:rsid w:val="006775BC"/>
    <w:rsid w:val="00677705"/>
    <w:rsid w:val="00680431"/>
    <w:rsid w:val="00680CE6"/>
    <w:rsid w:val="00691921"/>
    <w:rsid w:val="00691F93"/>
    <w:rsid w:val="00693230"/>
    <w:rsid w:val="00694C70"/>
    <w:rsid w:val="00694FF4"/>
    <w:rsid w:val="006A17DD"/>
    <w:rsid w:val="006B5639"/>
    <w:rsid w:val="006B5A15"/>
    <w:rsid w:val="006B6103"/>
    <w:rsid w:val="006B6165"/>
    <w:rsid w:val="006B7890"/>
    <w:rsid w:val="006C10C8"/>
    <w:rsid w:val="006C3C61"/>
    <w:rsid w:val="006C4143"/>
    <w:rsid w:val="006C7443"/>
    <w:rsid w:val="006D1AA1"/>
    <w:rsid w:val="006D20F0"/>
    <w:rsid w:val="006D4FAE"/>
    <w:rsid w:val="006D6899"/>
    <w:rsid w:val="006E00BB"/>
    <w:rsid w:val="006E0198"/>
    <w:rsid w:val="006E0EAC"/>
    <w:rsid w:val="006E22BD"/>
    <w:rsid w:val="006E4345"/>
    <w:rsid w:val="006F0C02"/>
    <w:rsid w:val="006F495E"/>
    <w:rsid w:val="006F63A2"/>
    <w:rsid w:val="006F6F2D"/>
    <w:rsid w:val="0070074B"/>
    <w:rsid w:val="00703A85"/>
    <w:rsid w:val="00704911"/>
    <w:rsid w:val="00704B4A"/>
    <w:rsid w:val="0070688E"/>
    <w:rsid w:val="00710E3E"/>
    <w:rsid w:val="00711ED1"/>
    <w:rsid w:val="00711EE8"/>
    <w:rsid w:val="00713D10"/>
    <w:rsid w:val="00713ED0"/>
    <w:rsid w:val="007201AF"/>
    <w:rsid w:val="00723EBE"/>
    <w:rsid w:val="00724A43"/>
    <w:rsid w:val="007327E0"/>
    <w:rsid w:val="007344E5"/>
    <w:rsid w:val="00737AF5"/>
    <w:rsid w:val="007402C0"/>
    <w:rsid w:val="00740CE5"/>
    <w:rsid w:val="00740F6D"/>
    <w:rsid w:val="007410FC"/>
    <w:rsid w:val="007421FF"/>
    <w:rsid w:val="007440C6"/>
    <w:rsid w:val="0074556D"/>
    <w:rsid w:val="00755CFA"/>
    <w:rsid w:val="00762364"/>
    <w:rsid w:val="007706E2"/>
    <w:rsid w:val="00775AFC"/>
    <w:rsid w:val="00777657"/>
    <w:rsid w:val="00780F68"/>
    <w:rsid w:val="007814E7"/>
    <w:rsid w:val="007835A2"/>
    <w:rsid w:val="00783689"/>
    <w:rsid w:val="007837CE"/>
    <w:rsid w:val="00785B19"/>
    <w:rsid w:val="0079767D"/>
    <w:rsid w:val="007A0EDF"/>
    <w:rsid w:val="007B1464"/>
    <w:rsid w:val="007B42DC"/>
    <w:rsid w:val="007B55F9"/>
    <w:rsid w:val="007B7BC3"/>
    <w:rsid w:val="007C5043"/>
    <w:rsid w:val="007C577F"/>
    <w:rsid w:val="007C6217"/>
    <w:rsid w:val="007D317A"/>
    <w:rsid w:val="007D5172"/>
    <w:rsid w:val="007D5E8D"/>
    <w:rsid w:val="007E23B9"/>
    <w:rsid w:val="007F0069"/>
    <w:rsid w:val="007F1CEF"/>
    <w:rsid w:val="0080183D"/>
    <w:rsid w:val="008029D1"/>
    <w:rsid w:val="00805886"/>
    <w:rsid w:val="00805901"/>
    <w:rsid w:val="00805AEE"/>
    <w:rsid w:val="00806FCD"/>
    <w:rsid w:val="00807195"/>
    <w:rsid w:val="00807C57"/>
    <w:rsid w:val="008113DA"/>
    <w:rsid w:val="00811E71"/>
    <w:rsid w:val="00812964"/>
    <w:rsid w:val="00812BDC"/>
    <w:rsid w:val="0081334C"/>
    <w:rsid w:val="00820A6F"/>
    <w:rsid w:val="00821A2A"/>
    <w:rsid w:val="00823453"/>
    <w:rsid w:val="008239D9"/>
    <w:rsid w:val="00830F3C"/>
    <w:rsid w:val="008316E8"/>
    <w:rsid w:val="0083221E"/>
    <w:rsid w:val="00834703"/>
    <w:rsid w:val="00835FC0"/>
    <w:rsid w:val="0083660B"/>
    <w:rsid w:val="00842861"/>
    <w:rsid w:val="00844676"/>
    <w:rsid w:val="0084545C"/>
    <w:rsid w:val="00851D54"/>
    <w:rsid w:val="0085393F"/>
    <w:rsid w:val="00855138"/>
    <w:rsid w:val="008564A3"/>
    <w:rsid w:val="00856917"/>
    <w:rsid w:val="008577F3"/>
    <w:rsid w:val="008613CE"/>
    <w:rsid w:val="00862215"/>
    <w:rsid w:val="00863729"/>
    <w:rsid w:val="00863C1B"/>
    <w:rsid w:val="00864989"/>
    <w:rsid w:val="00865740"/>
    <w:rsid w:val="008658C3"/>
    <w:rsid w:val="00871FC1"/>
    <w:rsid w:val="00872149"/>
    <w:rsid w:val="00873ABD"/>
    <w:rsid w:val="00880A21"/>
    <w:rsid w:val="0088157C"/>
    <w:rsid w:val="00884323"/>
    <w:rsid w:val="00893F90"/>
    <w:rsid w:val="00894444"/>
    <w:rsid w:val="00895D24"/>
    <w:rsid w:val="00895E61"/>
    <w:rsid w:val="008A1ACC"/>
    <w:rsid w:val="008A6DF4"/>
    <w:rsid w:val="008A7186"/>
    <w:rsid w:val="008B081C"/>
    <w:rsid w:val="008B1222"/>
    <w:rsid w:val="008B1A4E"/>
    <w:rsid w:val="008B1FDC"/>
    <w:rsid w:val="008B2110"/>
    <w:rsid w:val="008B44DB"/>
    <w:rsid w:val="008B513F"/>
    <w:rsid w:val="008B5796"/>
    <w:rsid w:val="008B62C7"/>
    <w:rsid w:val="008B699A"/>
    <w:rsid w:val="008B6A9C"/>
    <w:rsid w:val="008B7E51"/>
    <w:rsid w:val="008C05E7"/>
    <w:rsid w:val="008C0A22"/>
    <w:rsid w:val="008C29CA"/>
    <w:rsid w:val="008C2E9A"/>
    <w:rsid w:val="008C4A81"/>
    <w:rsid w:val="008D2885"/>
    <w:rsid w:val="008D2B9E"/>
    <w:rsid w:val="008D3A14"/>
    <w:rsid w:val="008D7461"/>
    <w:rsid w:val="008E1936"/>
    <w:rsid w:val="008E4C24"/>
    <w:rsid w:val="008E725E"/>
    <w:rsid w:val="008F1164"/>
    <w:rsid w:val="008F1AFF"/>
    <w:rsid w:val="008F572A"/>
    <w:rsid w:val="008F580C"/>
    <w:rsid w:val="008F5A4C"/>
    <w:rsid w:val="00900815"/>
    <w:rsid w:val="00902A2D"/>
    <w:rsid w:val="00903680"/>
    <w:rsid w:val="00905903"/>
    <w:rsid w:val="00905D01"/>
    <w:rsid w:val="00906892"/>
    <w:rsid w:val="0090696A"/>
    <w:rsid w:val="00913FBD"/>
    <w:rsid w:val="009166E9"/>
    <w:rsid w:val="0091710B"/>
    <w:rsid w:val="009256C8"/>
    <w:rsid w:val="0092713C"/>
    <w:rsid w:val="009330E0"/>
    <w:rsid w:val="009338CD"/>
    <w:rsid w:val="00934DB2"/>
    <w:rsid w:val="009357F7"/>
    <w:rsid w:val="009361CB"/>
    <w:rsid w:val="00942764"/>
    <w:rsid w:val="00964910"/>
    <w:rsid w:val="00966B86"/>
    <w:rsid w:val="00974411"/>
    <w:rsid w:val="00975BB4"/>
    <w:rsid w:val="009768FA"/>
    <w:rsid w:val="00982F13"/>
    <w:rsid w:val="0098320A"/>
    <w:rsid w:val="009845EA"/>
    <w:rsid w:val="0098502B"/>
    <w:rsid w:val="0098521B"/>
    <w:rsid w:val="0098621C"/>
    <w:rsid w:val="00990A64"/>
    <w:rsid w:val="009A3751"/>
    <w:rsid w:val="009A3A47"/>
    <w:rsid w:val="009A4FDD"/>
    <w:rsid w:val="009A7C90"/>
    <w:rsid w:val="009B1FBF"/>
    <w:rsid w:val="009B22CF"/>
    <w:rsid w:val="009B2321"/>
    <w:rsid w:val="009B402B"/>
    <w:rsid w:val="009B6B20"/>
    <w:rsid w:val="009C1E0B"/>
    <w:rsid w:val="009C5A0B"/>
    <w:rsid w:val="009C7F14"/>
    <w:rsid w:val="009D0437"/>
    <w:rsid w:val="009D3034"/>
    <w:rsid w:val="009D324F"/>
    <w:rsid w:val="009D7BC4"/>
    <w:rsid w:val="009E183F"/>
    <w:rsid w:val="009E1A08"/>
    <w:rsid w:val="009E1DE2"/>
    <w:rsid w:val="009E7680"/>
    <w:rsid w:val="009F0E37"/>
    <w:rsid w:val="009F4C5B"/>
    <w:rsid w:val="009F676D"/>
    <w:rsid w:val="00A01B4F"/>
    <w:rsid w:val="00A04A72"/>
    <w:rsid w:val="00A04B58"/>
    <w:rsid w:val="00A0695E"/>
    <w:rsid w:val="00A07FF3"/>
    <w:rsid w:val="00A13CF8"/>
    <w:rsid w:val="00A13FEB"/>
    <w:rsid w:val="00A170CD"/>
    <w:rsid w:val="00A17844"/>
    <w:rsid w:val="00A222BD"/>
    <w:rsid w:val="00A24EDE"/>
    <w:rsid w:val="00A273B2"/>
    <w:rsid w:val="00A311B6"/>
    <w:rsid w:val="00A37AC8"/>
    <w:rsid w:val="00A41AEB"/>
    <w:rsid w:val="00A4220F"/>
    <w:rsid w:val="00A444D5"/>
    <w:rsid w:val="00A447B5"/>
    <w:rsid w:val="00A47436"/>
    <w:rsid w:val="00A55657"/>
    <w:rsid w:val="00A561C3"/>
    <w:rsid w:val="00A67E4F"/>
    <w:rsid w:val="00A705A2"/>
    <w:rsid w:val="00A73968"/>
    <w:rsid w:val="00A7792B"/>
    <w:rsid w:val="00A83668"/>
    <w:rsid w:val="00A8443E"/>
    <w:rsid w:val="00A90E94"/>
    <w:rsid w:val="00A9307D"/>
    <w:rsid w:val="00A947DD"/>
    <w:rsid w:val="00A97D54"/>
    <w:rsid w:val="00AA1048"/>
    <w:rsid w:val="00AA1B97"/>
    <w:rsid w:val="00AA26F1"/>
    <w:rsid w:val="00AA645F"/>
    <w:rsid w:val="00AB050A"/>
    <w:rsid w:val="00AB0D01"/>
    <w:rsid w:val="00AB46CA"/>
    <w:rsid w:val="00AB4857"/>
    <w:rsid w:val="00AB5D0C"/>
    <w:rsid w:val="00AC1341"/>
    <w:rsid w:val="00AC1F3D"/>
    <w:rsid w:val="00AC1FFE"/>
    <w:rsid w:val="00AC5874"/>
    <w:rsid w:val="00AD3BF2"/>
    <w:rsid w:val="00AD6003"/>
    <w:rsid w:val="00AE463A"/>
    <w:rsid w:val="00AE6633"/>
    <w:rsid w:val="00AF32CB"/>
    <w:rsid w:val="00AF3C2F"/>
    <w:rsid w:val="00AF432D"/>
    <w:rsid w:val="00AF485C"/>
    <w:rsid w:val="00AF5986"/>
    <w:rsid w:val="00B016C7"/>
    <w:rsid w:val="00B06601"/>
    <w:rsid w:val="00B103CE"/>
    <w:rsid w:val="00B15C10"/>
    <w:rsid w:val="00B17D88"/>
    <w:rsid w:val="00B202EF"/>
    <w:rsid w:val="00B20622"/>
    <w:rsid w:val="00B21FB7"/>
    <w:rsid w:val="00B2502F"/>
    <w:rsid w:val="00B27067"/>
    <w:rsid w:val="00B31FC3"/>
    <w:rsid w:val="00B32950"/>
    <w:rsid w:val="00B34FC5"/>
    <w:rsid w:val="00B36DE1"/>
    <w:rsid w:val="00B371FD"/>
    <w:rsid w:val="00B410C8"/>
    <w:rsid w:val="00B43A5E"/>
    <w:rsid w:val="00B4444E"/>
    <w:rsid w:val="00B50768"/>
    <w:rsid w:val="00B51962"/>
    <w:rsid w:val="00B53261"/>
    <w:rsid w:val="00B54A29"/>
    <w:rsid w:val="00B55C01"/>
    <w:rsid w:val="00B56FD1"/>
    <w:rsid w:val="00B62410"/>
    <w:rsid w:val="00B63463"/>
    <w:rsid w:val="00B66C1C"/>
    <w:rsid w:val="00B71309"/>
    <w:rsid w:val="00B71A9D"/>
    <w:rsid w:val="00B72822"/>
    <w:rsid w:val="00B733E5"/>
    <w:rsid w:val="00B736E0"/>
    <w:rsid w:val="00B73FFC"/>
    <w:rsid w:val="00B744CE"/>
    <w:rsid w:val="00B81B86"/>
    <w:rsid w:val="00B85B8F"/>
    <w:rsid w:val="00B86263"/>
    <w:rsid w:val="00B943C7"/>
    <w:rsid w:val="00BA0D90"/>
    <w:rsid w:val="00BA0E4A"/>
    <w:rsid w:val="00BA13B2"/>
    <w:rsid w:val="00BB03E4"/>
    <w:rsid w:val="00BB169C"/>
    <w:rsid w:val="00BB171A"/>
    <w:rsid w:val="00BB63F7"/>
    <w:rsid w:val="00BC00C2"/>
    <w:rsid w:val="00BC17A9"/>
    <w:rsid w:val="00BD0D32"/>
    <w:rsid w:val="00BD100C"/>
    <w:rsid w:val="00BD11A3"/>
    <w:rsid w:val="00BD2509"/>
    <w:rsid w:val="00BD2EBD"/>
    <w:rsid w:val="00BD64B6"/>
    <w:rsid w:val="00BE0692"/>
    <w:rsid w:val="00BE3E6E"/>
    <w:rsid w:val="00BE7593"/>
    <w:rsid w:val="00BF7859"/>
    <w:rsid w:val="00BF7F07"/>
    <w:rsid w:val="00C00D3F"/>
    <w:rsid w:val="00C01492"/>
    <w:rsid w:val="00C02E75"/>
    <w:rsid w:val="00C04938"/>
    <w:rsid w:val="00C049B1"/>
    <w:rsid w:val="00C05A49"/>
    <w:rsid w:val="00C12B9B"/>
    <w:rsid w:val="00C12CF2"/>
    <w:rsid w:val="00C1629E"/>
    <w:rsid w:val="00C16A5D"/>
    <w:rsid w:val="00C16F98"/>
    <w:rsid w:val="00C23DEE"/>
    <w:rsid w:val="00C25D20"/>
    <w:rsid w:val="00C26D5D"/>
    <w:rsid w:val="00C27E74"/>
    <w:rsid w:val="00C36E65"/>
    <w:rsid w:val="00C37B0A"/>
    <w:rsid w:val="00C42D72"/>
    <w:rsid w:val="00C51EE5"/>
    <w:rsid w:val="00C5537E"/>
    <w:rsid w:val="00C57951"/>
    <w:rsid w:val="00C63264"/>
    <w:rsid w:val="00C64E36"/>
    <w:rsid w:val="00C673C7"/>
    <w:rsid w:val="00C67D72"/>
    <w:rsid w:val="00C73577"/>
    <w:rsid w:val="00C74BED"/>
    <w:rsid w:val="00C76B59"/>
    <w:rsid w:val="00C76C4F"/>
    <w:rsid w:val="00C77DC3"/>
    <w:rsid w:val="00C845E0"/>
    <w:rsid w:val="00C84BBD"/>
    <w:rsid w:val="00C85D94"/>
    <w:rsid w:val="00C8749F"/>
    <w:rsid w:val="00C9098C"/>
    <w:rsid w:val="00C90B11"/>
    <w:rsid w:val="00C91E7B"/>
    <w:rsid w:val="00C92387"/>
    <w:rsid w:val="00C95590"/>
    <w:rsid w:val="00C96D77"/>
    <w:rsid w:val="00C97471"/>
    <w:rsid w:val="00CA03F0"/>
    <w:rsid w:val="00CA15C3"/>
    <w:rsid w:val="00CA555F"/>
    <w:rsid w:val="00CA6B7E"/>
    <w:rsid w:val="00CB57C3"/>
    <w:rsid w:val="00CB7C19"/>
    <w:rsid w:val="00CC094A"/>
    <w:rsid w:val="00CC1270"/>
    <w:rsid w:val="00CC1BC4"/>
    <w:rsid w:val="00CC39CD"/>
    <w:rsid w:val="00CC3E85"/>
    <w:rsid w:val="00CD2792"/>
    <w:rsid w:val="00CD4188"/>
    <w:rsid w:val="00CD432C"/>
    <w:rsid w:val="00CD4419"/>
    <w:rsid w:val="00CD4A9F"/>
    <w:rsid w:val="00CD4EC1"/>
    <w:rsid w:val="00CD7246"/>
    <w:rsid w:val="00CD7291"/>
    <w:rsid w:val="00CE0AFD"/>
    <w:rsid w:val="00CE4738"/>
    <w:rsid w:val="00CE73B4"/>
    <w:rsid w:val="00CF001B"/>
    <w:rsid w:val="00CF0A34"/>
    <w:rsid w:val="00CF2599"/>
    <w:rsid w:val="00CF6E33"/>
    <w:rsid w:val="00CF7EC4"/>
    <w:rsid w:val="00D00F4F"/>
    <w:rsid w:val="00D05044"/>
    <w:rsid w:val="00D06958"/>
    <w:rsid w:val="00D11A4A"/>
    <w:rsid w:val="00D120AA"/>
    <w:rsid w:val="00D13BBE"/>
    <w:rsid w:val="00D142E1"/>
    <w:rsid w:val="00D16665"/>
    <w:rsid w:val="00D174BC"/>
    <w:rsid w:val="00D2002C"/>
    <w:rsid w:val="00D20B7B"/>
    <w:rsid w:val="00D2146B"/>
    <w:rsid w:val="00D218ED"/>
    <w:rsid w:val="00D25EBD"/>
    <w:rsid w:val="00D303BD"/>
    <w:rsid w:val="00D30661"/>
    <w:rsid w:val="00D350EC"/>
    <w:rsid w:val="00D36A9B"/>
    <w:rsid w:val="00D37218"/>
    <w:rsid w:val="00D40705"/>
    <w:rsid w:val="00D42491"/>
    <w:rsid w:val="00D46BCB"/>
    <w:rsid w:val="00D521F3"/>
    <w:rsid w:val="00D56C78"/>
    <w:rsid w:val="00D62160"/>
    <w:rsid w:val="00D63FE6"/>
    <w:rsid w:val="00D655B2"/>
    <w:rsid w:val="00D6770E"/>
    <w:rsid w:val="00D76EF4"/>
    <w:rsid w:val="00D77C65"/>
    <w:rsid w:val="00D810EC"/>
    <w:rsid w:val="00D83489"/>
    <w:rsid w:val="00D87A13"/>
    <w:rsid w:val="00D92927"/>
    <w:rsid w:val="00D94D31"/>
    <w:rsid w:val="00D97753"/>
    <w:rsid w:val="00D97BBF"/>
    <w:rsid w:val="00DA03B8"/>
    <w:rsid w:val="00DA58FA"/>
    <w:rsid w:val="00DA74C3"/>
    <w:rsid w:val="00DA7B7B"/>
    <w:rsid w:val="00DA7CC5"/>
    <w:rsid w:val="00DB2162"/>
    <w:rsid w:val="00DB300D"/>
    <w:rsid w:val="00DB4364"/>
    <w:rsid w:val="00DB5E41"/>
    <w:rsid w:val="00DC21B9"/>
    <w:rsid w:val="00DC2AE1"/>
    <w:rsid w:val="00DC6136"/>
    <w:rsid w:val="00DC6B7B"/>
    <w:rsid w:val="00DD13F2"/>
    <w:rsid w:val="00DD179B"/>
    <w:rsid w:val="00DD1B32"/>
    <w:rsid w:val="00DD248A"/>
    <w:rsid w:val="00DD2CA4"/>
    <w:rsid w:val="00DD35CE"/>
    <w:rsid w:val="00DD616D"/>
    <w:rsid w:val="00DD6974"/>
    <w:rsid w:val="00DE531E"/>
    <w:rsid w:val="00DE7C51"/>
    <w:rsid w:val="00DF32CE"/>
    <w:rsid w:val="00DF488C"/>
    <w:rsid w:val="00DF52B9"/>
    <w:rsid w:val="00DF594D"/>
    <w:rsid w:val="00E00686"/>
    <w:rsid w:val="00E032E6"/>
    <w:rsid w:val="00E046F4"/>
    <w:rsid w:val="00E0760A"/>
    <w:rsid w:val="00E11CD8"/>
    <w:rsid w:val="00E11FCE"/>
    <w:rsid w:val="00E21C9A"/>
    <w:rsid w:val="00E224D8"/>
    <w:rsid w:val="00E24D95"/>
    <w:rsid w:val="00E261D8"/>
    <w:rsid w:val="00E26C73"/>
    <w:rsid w:val="00E315CD"/>
    <w:rsid w:val="00E32400"/>
    <w:rsid w:val="00E34FA9"/>
    <w:rsid w:val="00E4030A"/>
    <w:rsid w:val="00E435AA"/>
    <w:rsid w:val="00E43ABA"/>
    <w:rsid w:val="00E556CD"/>
    <w:rsid w:val="00E55920"/>
    <w:rsid w:val="00E60983"/>
    <w:rsid w:val="00E6135D"/>
    <w:rsid w:val="00E61D97"/>
    <w:rsid w:val="00E62793"/>
    <w:rsid w:val="00E65A0E"/>
    <w:rsid w:val="00E6722F"/>
    <w:rsid w:val="00E71621"/>
    <w:rsid w:val="00E75593"/>
    <w:rsid w:val="00E77592"/>
    <w:rsid w:val="00E77C30"/>
    <w:rsid w:val="00E8173B"/>
    <w:rsid w:val="00E84A95"/>
    <w:rsid w:val="00E8546C"/>
    <w:rsid w:val="00E8595E"/>
    <w:rsid w:val="00E864C6"/>
    <w:rsid w:val="00EA702F"/>
    <w:rsid w:val="00EB15EC"/>
    <w:rsid w:val="00EB449E"/>
    <w:rsid w:val="00EB646D"/>
    <w:rsid w:val="00EB7F2D"/>
    <w:rsid w:val="00EC2185"/>
    <w:rsid w:val="00EC5795"/>
    <w:rsid w:val="00EC6E6B"/>
    <w:rsid w:val="00ED0C07"/>
    <w:rsid w:val="00ED1340"/>
    <w:rsid w:val="00ED1D99"/>
    <w:rsid w:val="00ED325A"/>
    <w:rsid w:val="00ED44AE"/>
    <w:rsid w:val="00EE133D"/>
    <w:rsid w:val="00EE3B74"/>
    <w:rsid w:val="00EE4662"/>
    <w:rsid w:val="00EE4AAD"/>
    <w:rsid w:val="00EF3A9D"/>
    <w:rsid w:val="00F01D81"/>
    <w:rsid w:val="00F02253"/>
    <w:rsid w:val="00F024C4"/>
    <w:rsid w:val="00F0485F"/>
    <w:rsid w:val="00F04971"/>
    <w:rsid w:val="00F077A0"/>
    <w:rsid w:val="00F11C2F"/>
    <w:rsid w:val="00F125F5"/>
    <w:rsid w:val="00F15338"/>
    <w:rsid w:val="00F16FD3"/>
    <w:rsid w:val="00F20BC3"/>
    <w:rsid w:val="00F211C3"/>
    <w:rsid w:val="00F216AC"/>
    <w:rsid w:val="00F23AD7"/>
    <w:rsid w:val="00F349A9"/>
    <w:rsid w:val="00F34CC4"/>
    <w:rsid w:val="00F44180"/>
    <w:rsid w:val="00F46A06"/>
    <w:rsid w:val="00F51FAE"/>
    <w:rsid w:val="00F52CF5"/>
    <w:rsid w:val="00F5625D"/>
    <w:rsid w:val="00F56ECD"/>
    <w:rsid w:val="00F60612"/>
    <w:rsid w:val="00F6277D"/>
    <w:rsid w:val="00F640F1"/>
    <w:rsid w:val="00F6692C"/>
    <w:rsid w:val="00F6792A"/>
    <w:rsid w:val="00F7012D"/>
    <w:rsid w:val="00F70B9C"/>
    <w:rsid w:val="00F74019"/>
    <w:rsid w:val="00F80120"/>
    <w:rsid w:val="00F826BF"/>
    <w:rsid w:val="00F85BD6"/>
    <w:rsid w:val="00F90184"/>
    <w:rsid w:val="00F91172"/>
    <w:rsid w:val="00F91607"/>
    <w:rsid w:val="00F91973"/>
    <w:rsid w:val="00F93135"/>
    <w:rsid w:val="00F94AFB"/>
    <w:rsid w:val="00F94F3C"/>
    <w:rsid w:val="00F961EF"/>
    <w:rsid w:val="00F96542"/>
    <w:rsid w:val="00FA5376"/>
    <w:rsid w:val="00FB03C3"/>
    <w:rsid w:val="00FB1969"/>
    <w:rsid w:val="00FB353B"/>
    <w:rsid w:val="00FB6CA1"/>
    <w:rsid w:val="00FC4742"/>
    <w:rsid w:val="00FC593A"/>
    <w:rsid w:val="00FC70CE"/>
    <w:rsid w:val="00FC7B6B"/>
    <w:rsid w:val="00FD353A"/>
    <w:rsid w:val="00FE279A"/>
    <w:rsid w:val="00FE3042"/>
    <w:rsid w:val="00FF0A79"/>
    <w:rsid w:val="00FF5F03"/>
    <w:rsid w:val="00FF654D"/>
    <w:rsid w:val="00FF7822"/>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7314D"/>
  <w15:docId w15:val="{23D520D7-0A92-6B4C-9451-76BDEE29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9D9"/>
    <w:rPr>
      <w:rFonts w:ascii="Times New Roman" w:eastAsia="Times New Roman" w:hAnsi="Times New Roman" w:cs="Times New Roman"/>
      <w:sz w:val="24"/>
      <w:szCs w:val="24"/>
    </w:rPr>
  </w:style>
  <w:style w:type="paragraph" w:styleId="Heading1">
    <w:name w:val="heading 1"/>
    <w:basedOn w:val="Normal"/>
    <w:next w:val="Normal"/>
    <w:autoRedefine/>
    <w:uiPriority w:val="9"/>
    <w:qFormat/>
    <w:rsid w:val="0029308C"/>
    <w:pPr>
      <w:keepNext/>
      <w:keepLines/>
      <w:spacing w:before="120" w:after="120"/>
      <w:ind w:left="6" w:hanging="6"/>
      <w:outlineLvl w:val="0"/>
    </w:pPr>
    <w:rPr>
      <w:rFonts w:eastAsia="SimSun"/>
      <w:b/>
      <w:szCs w:val="32"/>
      <w:lang w:val="ms-MY"/>
    </w:rPr>
  </w:style>
  <w:style w:type="paragraph" w:styleId="Heading2">
    <w:name w:val="heading 2"/>
    <w:basedOn w:val="Normal"/>
    <w:next w:val="Normal"/>
    <w:autoRedefine/>
    <w:uiPriority w:val="9"/>
    <w:unhideWhenUsed/>
    <w:qFormat/>
    <w:rsid w:val="00B63463"/>
    <w:pPr>
      <w:keepNext/>
      <w:keepLines/>
      <w:spacing w:before="120" w:after="120"/>
      <w:outlineLvl w:val="1"/>
    </w:pPr>
    <w:rPr>
      <w:i/>
      <w:szCs w:val="36"/>
      <w:lang w:val="ms-MY"/>
    </w:rPr>
  </w:style>
  <w:style w:type="paragraph" w:styleId="Heading3">
    <w:name w:val="heading 3"/>
    <w:basedOn w:val="Normal"/>
    <w:next w:val="Normal"/>
    <w:autoRedefine/>
    <w:uiPriority w:val="9"/>
    <w:unhideWhenUsed/>
    <w:qFormat/>
    <w:rsid w:val="00DD248A"/>
    <w:pPr>
      <w:keepNext/>
      <w:keepLines/>
      <w:numPr>
        <w:numId w:val="4"/>
      </w:numPr>
      <w:spacing w:before="120" w:after="120"/>
      <w:outlineLvl w:val="2"/>
    </w:pPr>
    <w:rPr>
      <w:szCs w:val="28"/>
      <w:lang w:val="ms-MY"/>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rPr>
      <w:sz w:val="20"/>
      <w:szCs w:val="20"/>
    </w:rPr>
  </w:style>
  <w:style w:type="paragraph" w:styleId="Footer">
    <w:name w:val="footer"/>
    <w:basedOn w:val="Normal"/>
    <w:qFormat/>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table" w:styleId="TableGrid">
    <w:name w:val="Table Grid"/>
    <w:basedOn w:val="TableNormal"/>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rPr>
      <w:rFonts w:ascii="Courier New"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val="en-US" w:eastAsia="en-US"/>
    </w:rPr>
  </w:style>
  <w:style w:type="paragraph" w:customStyle="1" w:styleId="TableStyle2">
    <w:name w:val="Table Style 2"/>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Strong">
    <w:name w:val="Strong"/>
    <w:uiPriority w:val="22"/>
    <w:qFormat/>
    <w:rsid w:val="004C1239"/>
    <w:rPr>
      <w:b/>
      <w:bCs/>
    </w:rPr>
  </w:style>
  <w:style w:type="paragraph" w:customStyle="1" w:styleId="Default">
    <w:name w:val="Default"/>
    <w:rsid w:val="007F0069"/>
    <w:pPr>
      <w:autoSpaceDE w:val="0"/>
      <w:autoSpaceDN w:val="0"/>
      <w:adjustRightInd w:val="0"/>
    </w:pPr>
    <w:rPr>
      <w:rFonts w:ascii="Palatino Linotype" w:hAnsi="Palatino Linotype" w:cs="Palatino Linotype"/>
      <w:color w:val="000000"/>
      <w:sz w:val="24"/>
      <w:szCs w:val="24"/>
      <w:lang w:eastAsia="en-MY"/>
    </w:rPr>
  </w:style>
  <w:style w:type="paragraph" w:customStyle="1" w:styleId="Paragraphabstrak1">
    <w:name w:val="Paragraph abstrak &amp; 1"/>
    <w:autoRedefine/>
    <w:qFormat/>
    <w:rsid w:val="00783689"/>
    <w:pPr>
      <w:autoSpaceDE w:val="0"/>
      <w:autoSpaceDN w:val="0"/>
      <w:adjustRightInd w:val="0"/>
      <w:jc w:val="both"/>
    </w:pPr>
    <w:rPr>
      <w:rFonts w:ascii="Times New Roman" w:eastAsia="AdvP7C2E" w:hAnsi="Times New Roman" w:cs="Times New Roman"/>
      <w:sz w:val="24"/>
      <w:szCs w:val="22"/>
      <w:lang w:val="ms-MY" w:eastAsia="en-MY"/>
    </w:rPr>
  </w:style>
  <w:style w:type="paragraph" w:customStyle="1" w:styleId="Referencelist">
    <w:name w:val="Reference list"/>
    <w:basedOn w:val="Normal"/>
    <w:autoRedefine/>
    <w:qFormat/>
    <w:rsid w:val="00703A85"/>
    <w:pPr>
      <w:numPr>
        <w:numId w:val="2"/>
      </w:numPr>
      <w:autoSpaceDE w:val="0"/>
      <w:autoSpaceDN w:val="0"/>
      <w:adjustRightInd w:val="0"/>
      <w:jc w:val="both"/>
    </w:pPr>
    <w:rPr>
      <w:sz w:val="20"/>
      <w:lang w:eastAsia="en-MY"/>
    </w:rPr>
  </w:style>
  <w:style w:type="paragraph" w:styleId="Revision">
    <w:name w:val="Revision"/>
    <w:hidden/>
    <w:uiPriority w:val="99"/>
    <w:semiHidden/>
    <w:rsid w:val="005E7315"/>
    <w:rPr>
      <w:position w:val="-1"/>
      <w:sz w:val="22"/>
      <w:szCs w:val="22"/>
      <w:lang w:val="en-US" w:eastAsia="en-US"/>
    </w:rPr>
  </w:style>
  <w:style w:type="paragraph" w:customStyle="1" w:styleId="TitleA">
    <w:name w:val="Title A"/>
    <w:basedOn w:val="Normal"/>
    <w:autoRedefine/>
    <w:qFormat/>
    <w:rsid w:val="0049688C"/>
    <w:pPr>
      <w:pBdr>
        <w:top w:val="nil"/>
        <w:left w:val="nil"/>
        <w:bottom w:val="nil"/>
        <w:right w:val="nil"/>
        <w:between w:val="nil"/>
      </w:pBdr>
      <w:jc w:val="center"/>
    </w:pPr>
    <w:rPr>
      <w:b/>
      <w:sz w:val="28"/>
      <w:szCs w:val="28"/>
      <w:lang w:val="ms-MY"/>
    </w:rPr>
  </w:style>
  <w:style w:type="paragraph" w:customStyle="1" w:styleId="Para2">
    <w:name w:val="Para 2"/>
    <w:basedOn w:val="Normal"/>
    <w:autoRedefine/>
    <w:qFormat/>
    <w:rsid w:val="004C19CF"/>
    <w:pPr>
      <w:pBdr>
        <w:top w:val="nil"/>
        <w:left w:val="nil"/>
        <w:bottom w:val="nil"/>
        <w:right w:val="nil"/>
        <w:between w:val="nil"/>
      </w:pBdr>
      <w:ind w:firstLine="720"/>
      <w:jc w:val="both"/>
    </w:pPr>
    <w:rPr>
      <w:lang w:val="ms-MY"/>
    </w:rPr>
  </w:style>
  <w:style w:type="numbering" w:customStyle="1" w:styleId="CurrentList1">
    <w:name w:val="Current List1"/>
    <w:uiPriority w:val="99"/>
    <w:rsid w:val="002E2D68"/>
    <w:pPr>
      <w:numPr>
        <w:numId w:val="5"/>
      </w:numPr>
    </w:pPr>
  </w:style>
  <w:style w:type="paragraph" w:customStyle="1" w:styleId="Directquotation">
    <w:name w:val="Direct quotation"/>
    <w:basedOn w:val="Normal"/>
    <w:autoRedefine/>
    <w:qFormat/>
    <w:rsid w:val="00B63463"/>
    <w:pPr>
      <w:pBdr>
        <w:top w:val="nil"/>
        <w:left w:val="nil"/>
        <w:bottom w:val="nil"/>
        <w:right w:val="nil"/>
        <w:between w:val="nil"/>
      </w:pBdr>
      <w:ind w:left="720"/>
      <w:jc w:val="both"/>
    </w:pPr>
    <w:rPr>
      <w:lang w:val="ms-MY"/>
    </w:rPr>
  </w:style>
  <w:style w:type="paragraph" w:customStyle="1" w:styleId="FarrightDirectquotationname">
    <w:name w:val="Far right Direct quotation name"/>
    <w:basedOn w:val="Normal"/>
    <w:autoRedefine/>
    <w:qFormat/>
    <w:rsid w:val="00B63463"/>
    <w:pPr>
      <w:pBdr>
        <w:top w:val="nil"/>
        <w:left w:val="nil"/>
        <w:bottom w:val="nil"/>
        <w:right w:val="nil"/>
        <w:between w:val="nil"/>
      </w:pBdr>
      <w:ind w:left="5761"/>
      <w:jc w:val="right"/>
    </w:pPr>
    <w:rPr>
      <w:lang w:val="ms-MY"/>
    </w:rPr>
  </w:style>
  <w:style w:type="paragraph" w:customStyle="1" w:styleId="Reflist">
    <w:name w:val="Ref list"/>
    <w:basedOn w:val="Normal"/>
    <w:autoRedefine/>
    <w:qFormat/>
    <w:rsid w:val="001C2A05"/>
    <w:pPr>
      <w:widowControl w:val="0"/>
      <w:tabs>
        <w:tab w:val="left" w:pos="8505"/>
      </w:tabs>
      <w:suppressAutoHyphens/>
      <w:autoSpaceDE w:val="0"/>
      <w:autoSpaceDN w:val="0"/>
      <w:adjustRightInd w:val="0"/>
      <w:ind w:left="720" w:hanging="720"/>
      <w:jc w:val="both"/>
      <w:textDirection w:val="btLr"/>
      <w:textAlignment w:val="top"/>
    </w:pPr>
    <w:rPr>
      <w:iCs/>
    </w:rPr>
  </w:style>
  <w:style w:type="numbering" w:customStyle="1" w:styleId="CurrentList2">
    <w:name w:val="Current List2"/>
    <w:uiPriority w:val="99"/>
    <w:rsid w:val="00102575"/>
    <w:pPr>
      <w:numPr>
        <w:numId w:val="6"/>
      </w:numPr>
    </w:pPr>
  </w:style>
  <w:style w:type="paragraph" w:styleId="NormalWeb">
    <w:name w:val="Normal (Web)"/>
    <w:basedOn w:val="Normal"/>
    <w:uiPriority w:val="99"/>
    <w:semiHidden/>
    <w:unhideWhenUsed/>
    <w:rsid w:val="00FE279A"/>
    <w:pPr>
      <w:spacing w:before="100" w:beforeAutospacing="1" w:after="100" w:afterAutospacing="1"/>
    </w:pPr>
  </w:style>
  <w:style w:type="character" w:customStyle="1" w:styleId="Date1">
    <w:name w:val="Date1"/>
    <w:basedOn w:val="DefaultParagraphFont"/>
    <w:rsid w:val="00F34CC4"/>
  </w:style>
  <w:style w:type="character" w:customStyle="1" w:styleId="arttitle">
    <w:name w:val="art_title"/>
    <w:basedOn w:val="DefaultParagraphFont"/>
    <w:rsid w:val="00F34CC4"/>
  </w:style>
  <w:style w:type="character" w:customStyle="1" w:styleId="serialtitle">
    <w:name w:val="serial_title"/>
    <w:basedOn w:val="DefaultParagraphFont"/>
    <w:rsid w:val="00F34CC4"/>
  </w:style>
  <w:style w:type="character" w:customStyle="1" w:styleId="volumeissue">
    <w:name w:val="volume_issue"/>
    <w:basedOn w:val="DefaultParagraphFont"/>
    <w:rsid w:val="00F34CC4"/>
  </w:style>
  <w:style w:type="character" w:customStyle="1" w:styleId="pagerange">
    <w:name w:val="page_range"/>
    <w:basedOn w:val="DefaultParagraphFont"/>
    <w:rsid w:val="00F34CC4"/>
  </w:style>
  <w:style w:type="character" w:customStyle="1" w:styleId="doilink">
    <w:name w:val="doi_link"/>
    <w:basedOn w:val="DefaultParagraphFont"/>
    <w:rsid w:val="00F34CC4"/>
  </w:style>
  <w:style w:type="character" w:customStyle="1" w:styleId="authorname">
    <w:name w:val="authorname"/>
    <w:basedOn w:val="DefaultParagraphFont"/>
    <w:rsid w:val="00F34CC4"/>
  </w:style>
  <w:style w:type="character" w:styleId="HTMLCite">
    <w:name w:val="HTML Cite"/>
    <w:uiPriority w:val="99"/>
    <w:semiHidden/>
    <w:unhideWhenUsed/>
    <w:rsid w:val="009A7C90"/>
    <w:rPr>
      <w:i/>
      <w:iCs/>
    </w:rPr>
  </w:style>
  <w:style w:type="character" w:customStyle="1" w:styleId="anchor-text">
    <w:name w:val="anchor-text"/>
    <w:basedOn w:val="DefaultParagraphFont"/>
    <w:rsid w:val="0067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97531">
      <w:bodyDiv w:val="1"/>
      <w:marLeft w:val="0"/>
      <w:marRight w:val="0"/>
      <w:marTop w:val="0"/>
      <w:marBottom w:val="0"/>
      <w:divBdr>
        <w:top w:val="none" w:sz="0" w:space="0" w:color="auto"/>
        <w:left w:val="none" w:sz="0" w:space="0" w:color="auto"/>
        <w:bottom w:val="none" w:sz="0" w:space="0" w:color="auto"/>
        <w:right w:val="none" w:sz="0" w:space="0" w:color="auto"/>
      </w:divBdr>
    </w:div>
    <w:div w:id="1225945163">
      <w:bodyDiv w:val="1"/>
      <w:marLeft w:val="0"/>
      <w:marRight w:val="0"/>
      <w:marTop w:val="0"/>
      <w:marBottom w:val="0"/>
      <w:divBdr>
        <w:top w:val="none" w:sz="0" w:space="0" w:color="auto"/>
        <w:left w:val="none" w:sz="0" w:space="0" w:color="auto"/>
        <w:bottom w:val="none" w:sz="0" w:space="0" w:color="auto"/>
        <w:right w:val="none" w:sz="0" w:space="0" w:color="auto"/>
      </w:divBdr>
      <w:divsChild>
        <w:div w:id="1145047619">
          <w:marLeft w:val="0"/>
          <w:marRight w:val="0"/>
          <w:marTop w:val="0"/>
          <w:marBottom w:val="0"/>
          <w:divBdr>
            <w:top w:val="none" w:sz="0" w:space="0" w:color="auto"/>
            <w:left w:val="none" w:sz="0" w:space="0" w:color="auto"/>
            <w:bottom w:val="none" w:sz="0" w:space="0" w:color="auto"/>
            <w:right w:val="none" w:sz="0" w:space="0" w:color="auto"/>
          </w:divBdr>
          <w:divsChild>
            <w:div w:id="4149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191/1478088706qp063o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48B83D-9D9B-40D4-87B3-03BFED96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7157</Words>
  <Characters>40800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3</cp:revision>
  <cp:lastPrinted>2023-11-03T09:36:00Z</cp:lastPrinted>
  <dcterms:created xsi:type="dcterms:W3CDTF">2024-02-28T09:04:00Z</dcterms:created>
  <dcterms:modified xsi:type="dcterms:W3CDTF">2024-02-28T09:07:00Z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https://csl.mendeley.com/styles/480481211/GayaUKM-Haroon-Melayu</vt:lpwstr>
  </property>
  <property fmtid="{D5CDD505-2E9C-101B-9397-08002B2CF9AE}" pid="16" name="Mendeley Recent Style Name 6_1">
    <vt:lpwstr>Gaya UKM (BM-2018) - Dr. Haroon Rashid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https://csl.mendeley.com/styles/66537561/universiti-kebangsaan-malaysia-mazleha</vt:lpwstr>
  </property>
  <property fmtid="{D5CDD505-2E9C-101B-9397-08002B2CF9AE}" pid="22" name="Mendeley Recent Style Name 9_1">
    <vt:lpwstr>Universiti Kebangsaan Malaysia (Malay) - Mazleha</vt:lpwstr>
  </property>
</Properties>
</file>