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4799A" w14:textId="489401CA" w:rsidR="00703C20" w:rsidRDefault="004D5C2A" w:rsidP="00DE097A">
      <w:pPr>
        <w:spacing w:after="0" w:line="240" w:lineRule="auto"/>
        <w:ind w:leftChars="0" w:left="0" w:firstLineChars="0"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Application of the Chinese Dunhuang </w:t>
      </w:r>
      <w:r w:rsidR="00DE097A">
        <w:rPr>
          <w:rFonts w:ascii="Times New Roman" w:eastAsia="Times New Roman" w:hAnsi="Times New Roman" w:cs="Times New Roman"/>
          <w:b/>
          <w:sz w:val="28"/>
          <w:szCs w:val="28"/>
        </w:rPr>
        <w:t>a</w:t>
      </w:r>
      <w:r>
        <w:rPr>
          <w:rFonts w:ascii="Times New Roman" w:eastAsia="Times New Roman" w:hAnsi="Times New Roman" w:cs="Times New Roman"/>
          <w:b/>
          <w:sz w:val="28"/>
          <w:szCs w:val="28"/>
        </w:rPr>
        <w:t xml:space="preserve">lgae </w:t>
      </w:r>
      <w:r w:rsidR="00DE097A">
        <w:rPr>
          <w:rFonts w:ascii="Times New Roman" w:eastAsia="Times New Roman" w:hAnsi="Times New Roman" w:cs="Times New Roman"/>
          <w:b/>
          <w:sz w:val="28"/>
          <w:szCs w:val="28"/>
        </w:rPr>
        <w:t>well pattern in contemporary architecture design</w:t>
      </w:r>
      <w:r>
        <w:rPr>
          <w:rFonts w:ascii="Times New Roman" w:eastAsia="Times New Roman" w:hAnsi="Times New Roman" w:cs="Times New Roman"/>
          <w:b/>
          <w:sz w:val="28"/>
          <w:szCs w:val="28"/>
        </w:rPr>
        <w:t xml:space="preserve">: A </w:t>
      </w:r>
      <w:r w:rsidR="00DE097A">
        <w:rPr>
          <w:rFonts w:ascii="Times New Roman" w:eastAsia="Times New Roman" w:hAnsi="Times New Roman" w:cs="Times New Roman"/>
          <w:b/>
          <w:sz w:val="28"/>
          <w:szCs w:val="28"/>
        </w:rPr>
        <w:t>review paper</w:t>
      </w:r>
    </w:p>
    <w:p w14:paraId="04EA0E8C" w14:textId="77777777" w:rsidR="00703C20" w:rsidRDefault="00703C20" w:rsidP="007723FF">
      <w:pPr>
        <w:spacing w:after="0" w:line="240" w:lineRule="auto"/>
        <w:ind w:leftChars="0" w:left="0" w:firstLineChars="0" w:firstLine="0"/>
        <w:rPr>
          <w:rFonts w:ascii="Times New Roman" w:eastAsia="Times New Roman" w:hAnsi="Times New Roman" w:cs="Times New Roman"/>
          <w:color w:val="000000"/>
        </w:rPr>
      </w:pPr>
    </w:p>
    <w:p w14:paraId="223CBF3E" w14:textId="37E2DCB9" w:rsidR="00703C20" w:rsidRDefault="004D5C2A" w:rsidP="00DE097A">
      <w:pPr>
        <w:spacing w:after="0" w:line="240" w:lineRule="auto"/>
        <w:ind w:left="0" w:hanging="2"/>
        <w:jc w:val="center"/>
        <w:rPr>
          <w:rFonts w:ascii="Times New Roman" w:eastAsia="SimSun" w:hAnsi="Times New Roman" w:cs="Times New Roman"/>
          <w:lang w:eastAsia="zh-CN"/>
        </w:rPr>
      </w:pPr>
      <w:r>
        <w:rPr>
          <w:rFonts w:ascii="Times New Roman" w:eastAsia="SimSun" w:hAnsi="Times New Roman" w:cs="Times New Roman" w:hint="eastAsia"/>
          <w:lang w:eastAsia="zh-CN"/>
        </w:rPr>
        <w:t>Liu Hui</w:t>
      </w:r>
      <w:r>
        <w:rPr>
          <w:rFonts w:ascii="Times New Roman" w:eastAsia="Times New Roman" w:hAnsi="Times New Roman" w:cs="Times New Roman"/>
          <w:color w:val="000000"/>
        </w:rPr>
        <w:t>,</w:t>
      </w:r>
      <w:r w:rsidR="00DE097A">
        <w:rPr>
          <w:rFonts w:ascii="Times New Roman" w:eastAsia="Times New Roman" w:hAnsi="Times New Roman" w:cs="Times New Roman"/>
          <w:color w:val="000000"/>
        </w:rPr>
        <w:t xml:space="preserve"> </w:t>
      </w:r>
      <w:r>
        <w:rPr>
          <w:rFonts w:ascii="Times New Roman" w:eastAsia="SimSun" w:hAnsi="Times New Roman" w:cs="Times New Roman" w:hint="eastAsia"/>
          <w:lang w:eastAsia="zh-CN"/>
        </w:rPr>
        <w:t xml:space="preserve">Liza </w:t>
      </w:r>
      <w:proofErr w:type="spellStart"/>
      <w:r>
        <w:rPr>
          <w:rFonts w:ascii="Times New Roman" w:eastAsia="SimSun" w:hAnsi="Times New Roman" w:cs="Times New Roman" w:hint="eastAsia"/>
          <w:lang w:eastAsia="zh-CN"/>
        </w:rPr>
        <w:t>Marziana</w:t>
      </w:r>
      <w:proofErr w:type="spellEnd"/>
      <w:r>
        <w:rPr>
          <w:rFonts w:ascii="Times New Roman" w:eastAsia="SimSun" w:hAnsi="Times New Roman" w:cs="Times New Roman" w:hint="eastAsia"/>
          <w:lang w:eastAsia="zh-CN"/>
        </w:rPr>
        <w:t xml:space="preserve"> </w:t>
      </w:r>
      <w:proofErr w:type="spellStart"/>
      <w:r>
        <w:rPr>
          <w:rFonts w:ascii="Times New Roman" w:eastAsia="SimSun" w:hAnsi="Times New Roman" w:cs="Times New Roman" w:hint="eastAsia"/>
          <w:lang w:eastAsia="zh-CN"/>
        </w:rPr>
        <w:t>Binti</w:t>
      </w:r>
      <w:proofErr w:type="spellEnd"/>
      <w:r>
        <w:rPr>
          <w:rFonts w:ascii="Times New Roman" w:eastAsia="SimSun" w:hAnsi="Times New Roman" w:cs="Times New Roman" w:hint="eastAsia"/>
          <w:lang w:eastAsia="zh-CN"/>
        </w:rPr>
        <w:t xml:space="preserve"> Mohammad Noh</w:t>
      </w:r>
      <w:r w:rsidR="00DE097A" w:rsidRPr="00DE097A">
        <w:rPr>
          <w:rFonts w:ascii="Times New Roman" w:eastAsia="SimSun" w:hAnsi="Times New Roman" w:cs="Times New Roman"/>
          <w:lang w:eastAsia="zh-CN"/>
        </w:rPr>
        <w:t>,</w:t>
      </w:r>
      <w:r w:rsidR="00DE097A">
        <w:rPr>
          <w:rFonts w:ascii="Times New Roman" w:eastAsia="SimSun" w:hAnsi="Times New Roman" w:cs="Times New Roman"/>
          <w:vertAlign w:val="superscript"/>
          <w:lang w:eastAsia="zh-CN"/>
        </w:rPr>
        <w:t xml:space="preserve"> </w:t>
      </w:r>
      <w:proofErr w:type="spellStart"/>
      <w:r>
        <w:rPr>
          <w:rFonts w:ascii="Times New Roman" w:eastAsia="SimSun" w:hAnsi="Times New Roman" w:cs="Times New Roman" w:hint="eastAsia"/>
          <w:lang w:eastAsia="zh-CN"/>
        </w:rPr>
        <w:t>Haslinda</w:t>
      </w:r>
      <w:proofErr w:type="spellEnd"/>
      <w:r>
        <w:rPr>
          <w:rFonts w:ascii="Times New Roman" w:eastAsia="SimSun" w:hAnsi="Times New Roman" w:cs="Times New Roman" w:hint="eastAsia"/>
          <w:lang w:eastAsia="zh-CN"/>
        </w:rPr>
        <w:t xml:space="preserve"> </w:t>
      </w:r>
      <w:proofErr w:type="spellStart"/>
      <w:r>
        <w:rPr>
          <w:rFonts w:ascii="Times New Roman" w:eastAsia="SimSun" w:hAnsi="Times New Roman" w:cs="Times New Roman" w:hint="eastAsia"/>
          <w:lang w:eastAsia="zh-CN"/>
        </w:rPr>
        <w:t>Abd</w:t>
      </w:r>
      <w:proofErr w:type="spellEnd"/>
      <w:r>
        <w:rPr>
          <w:rFonts w:ascii="Times New Roman" w:eastAsia="SimSun" w:hAnsi="Times New Roman" w:cs="Times New Roman" w:hint="eastAsia"/>
          <w:lang w:eastAsia="zh-CN"/>
        </w:rPr>
        <w:t>. Razak</w:t>
      </w:r>
    </w:p>
    <w:p w14:paraId="0F8171B6" w14:textId="77777777" w:rsidR="00703C20" w:rsidRDefault="00703C20" w:rsidP="00DE097A">
      <w:pPr>
        <w:spacing w:after="0" w:line="240" w:lineRule="auto"/>
        <w:ind w:left="0" w:hanging="2"/>
        <w:jc w:val="center"/>
        <w:rPr>
          <w:rFonts w:ascii="Times New Roman" w:eastAsia="SimSun" w:hAnsi="Times New Roman" w:cs="Times New Roman"/>
          <w:lang w:eastAsia="zh-CN"/>
        </w:rPr>
      </w:pPr>
    </w:p>
    <w:p w14:paraId="73F411D4" w14:textId="01313523" w:rsidR="00703C20" w:rsidRDefault="004D5C2A" w:rsidP="00DE097A">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hint="eastAsia"/>
          <w:color w:val="000000"/>
        </w:rPr>
        <w:t xml:space="preserve">College of Creative Art, University </w:t>
      </w:r>
      <w:proofErr w:type="spellStart"/>
      <w:r>
        <w:rPr>
          <w:rFonts w:ascii="Times New Roman" w:eastAsia="Times New Roman" w:hAnsi="Times New Roman" w:cs="Times New Roman" w:hint="eastAsia"/>
          <w:color w:val="000000"/>
        </w:rPr>
        <w:t>Teknologi</w:t>
      </w:r>
      <w:proofErr w:type="spellEnd"/>
      <w:r>
        <w:rPr>
          <w:rFonts w:ascii="Times New Roman" w:eastAsia="Times New Roman" w:hAnsi="Times New Roman" w:cs="Times New Roman" w:hint="eastAsia"/>
          <w:color w:val="000000"/>
        </w:rPr>
        <w:t xml:space="preserve"> MARA</w:t>
      </w:r>
    </w:p>
    <w:p w14:paraId="3A75EA03" w14:textId="77777777" w:rsidR="00703C20" w:rsidRDefault="00703C20" w:rsidP="00DE097A">
      <w:pPr>
        <w:spacing w:after="0" w:line="240" w:lineRule="auto"/>
        <w:ind w:left="0" w:hanging="2"/>
        <w:jc w:val="center"/>
        <w:rPr>
          <w:rFonts w:ascii="Times New Roman" w:eastAsia="Times New Roman" w:hAnsi="Times New Roman" w:cs="Times New Roman"/>
          <w:color w:val="000000"/>
        </w:rPr>
      </w:pPr>
    </w:p>
    <w:p w14:paraId="589F4D94" w14:textId="77777777" w:rsidR="00703C20" w:rsidRDefault="004D5C2A" w:rsidP="00DE097A">
      <w:pPr>
        <w:spacing w:after="0" w:line="240" w:lineRule="auto"/>
        <w:ind w:left="0" w:hanging="2"/>
        <w:jc w:val="center"/>
        <w:rPr>
          <w:rFonts w:ascii="Times New Roman" w:eastAsia="Times New Roman" w:hAnsi="Times New Roman" w:cs="Times New Roman"/>
          <w:iCs/>
          <w:color w:val="000000"/>
        </w:rPr>
      </w:pPr>
      <w:r>
        <w:rPr>
          <w:rFonts w:ascii="Times New Roman" w:eastAsia="Times New Roman" w:hAnsi="Times New Roman" w:cs="Times New Roman"/>
          <w:color w:val="000000"/>
        </w:rPr>
        <w:t xml:space="preserve">Correspondence: </w:t>
      </w:r>
      <w:r>
        <w:rPr>
          <w:rFonts w:ascii="Times New Roman" w:eastAsia="SimSun" w:hAnsi="Times New Roman" w:cs="Times New Roman" w:hint="eastAsia"/>
          <w:lang w:eastAsia="zh-CN"/>
        </w:rPr>
        <w:t>Liu Hui</w:t>
      </w:r>
      <w:r>
        <w:rPr>
          <w:rFonts w:ascii="Times New Roman" w:eastAsia="Times New Roman" w:hAnsi="Times New Roman" w:cs="Times New Roman"/>
          <w:color w:val="000000"/>
        </w:rPr>
        <w:t xml:space="preserve"> (email: </w:t>
      </w:r>
      <w:r>
        <w:rPr>
          <w:rFonts w:ascii="Times New Roman" w:eastAsia="Times New Roman" w:hAnsi="Times New Roman" w:cs="Times New Roman" w:hint="eastAsia"/>
          <w:iCs/>
          <w:color w:val="000000"/>
        </w:rPr>
        <w:t>2021591745@student.uitm.edu.my</w:t>
      </w:r>
      <w:r>
        <w:rPr>
          <w:rFonts w:ascii="Times New Roman" w:eastAsia="Times New Roman" w:hAnsi="Times New Roman" w:cs="Times New Roman"/>
          <w:iCs/>
          <w:color w:val="000000"/>
        </w:rPr>
        <w:t>)</w:t>
      </w:r>
    </w:p>
    <w:p w14:paraId="72701475" w14:textId="77777777" w:rsidR="00703C20" w:rsidRDefault="00703C20" w:rsidP="00DE097A">
      <w:pPr>
        <w:spacing w:after="0" w:line="240" w:lineRule="auto"/>
        <w:ind w:left="0" w:hanging="2"/>
        <w:jc w:val="center"/>
        <w:rPr>
          <w:rFonts w:ascii="Times New Roman" w:eastAsia="Times New Roman" w:hAnsi="Times New Roman" w:cs="Times New Roman"/>
        </w:rPr>
      </w:pPr>
    </w:p>
    <w:p w14:paraId="4F7D78FB" w14:textId="67813BF6" w:rsidR="00DE097A" w:rsidRPr="00740D37" w:rsidRDefault="00DE097A" w:rsidP="00DE097A">
      <w:pPr>
        <w:spacing w:after="0" w:line="240" w:lineRule="auto"/>
        <w:ind w:left="0" w:hanging="2"/>
        <w:rPr>
          <w:rFonts w:ascii="Times New Roman" w:hAnsi="Times New Roman" w:cs="Times New Roman"/>
        </w:rPr>
      </w:pPr>
      <w:r w:rsidRPr="00740D37">
        <w:rPr>
          <w:rFonts w:ascii="Times New Roman" w:hAnsi="Times New Roman" w:cs="Times New Roman"/>
          <w:lang w:val="ms-MY"/>
        </w:rPr>
        <w:t>Received: 1</w:t>
      </w:r>
      <w:r>
        <w:rPr>
          <w:rFonts w:ascii="Times New Roman" w:hAnsi="Times New Roman" w:cs="Times New Roman"/>
          <w:lang w:val="ms-MY"/>
        </w:rPr>
        <w:t>1</w:t>
      </w:r>
      <w:r w:rsidRPr="00740D37">
        <w:rPr>
          <w:rFonts w:ascii="Times New Roman" w:hAnsi="Times New Roman" w:cs="Times New Roman"/>
          <w:lang w:val="ms-MY"/>
        </w:rPr>
        <w:t xml:space="preserve"> </w:t>
      </w:r>
      <w:r>
        <w:rPr>
          <w:rFonts w:ascii="Times New Roman" w:hAnsi="Times New Roman" w:cs="Times New Roman"/>
          <w:lang w:val="ms-MY"/>
        </w:rPr>
        <w:t>May</w:t>
      </w:r>
      <w:r w:rsidRPr="00740D37">
        <w:rPr>
          <w:rFonts w:ascii="Times New Roman" w:hAnsi="Times New Roman" w:cs="Times New Roman"/>
          <w:lang w:val="ms-MY"/>
        </w:rPr>
        <w:t xml:space="preserve"> 202</w:t>
      </w:r>
      <w:r>
        <w:rPr>
          <w:rFonts w:ascii="Times New Roman" w:hAnsi="Times New Roman" w:cs="Times New Roman"/>
          <w:lang w:val="ms-MY"/>
        </w:rPr>
        <w:t>4</w:t>
      </w:r>
      <w:r w:rsidRPr="00740D37">
        <w:rPr>
          <w:rFonts w:ascii="Times New Roman" w:hAnsi="Times New Roman" w:cs="Times New Roman"/>
          <w:lang w:val="en-GB"/>
        </w:rPr>
        <w:t>; Accepted:</w:t>
      </w:r>
      <w:r w:rsidRPr="00740D37">
        <w:rPr>
          <w:rFonts w:ascii="Times New Roman" w:hAnsi="Times New Roman" w:cs="Times New Roman"/>
          <w:lang w:val="ms-MY"/>
        </w:rPr>
        <w:t xml:space="preserve"> </w:t>
      </w:r>
      <w:r>
        <w:rPr>
          <w:rFonts w:ascii="Times New Roman" w:hAnsi="Times New Roman" w:cs="Times New Roman"/>
          <w:lang w:val="ms-MY"/>
        </w:rPr>
        <w:t>30</w:t>
      </w:r>
      <w:r w:rsidRPr="00740D37">
        <w:rPr>
          <w:rFonts w:ascii="Times New Roman" w:hAnsi="Times New Roman" w:cs="Times New Roman"/>
          <w:lang w:val="ms-MY"/>
        </w:rPr>
        <w:t xml:space="preserve"> </w:t>
      </w:r>
      <w:r>
        <w:rPr>
          <w:rFonts w:ascii="Times New Roman" w:hAnsi="Times New Roman" w:cs="Times New Roman"/>
          <w:lang w:val="ms-MY"/>
        </w:rPr>
        <w:t>July</w:t>
      </w:r>
      <w:r w:rsidRPr="00740D37">
        <w:rPr>
          <w:rFonts w:ascii="Times New Roman" w:hAnsi="Times New Roman" w:cs="Times New Roman"/>
          <w:lang w:val="ms-MY"/>
        </w:rPr>
        <w:t xml:space="preserve"> 2024</w:t>
      </w:r>
      <w:r w:rsidRPr="00740D37">
        <w:rPr>
          <w:rFonts w:ascii="Times New Roman" w:hAnsi="Times New Roman" w:cs="Times New Roman"/>
          <w:lang w:val="en-GB"/>
        </w:rPr>
        <w:t xml:space="preserve">; Published: </w:t>
      </w:r>
      <w:r w:rsidR="00FC2CD1">
        <w:rPr>
          <w:rFonts w:ascii="Times New Roman" w:hAnsi="Times New Roman" w:cs="Times New Roman"/>
        </w:rPr>
        <w:t>29</w:t>
      </w:r>
      <w:r w:rsidRPr="00740D37">
        <w:rPr>
          <w:rFonts w:ascii="Times New Roman" w:hAnsi="Times New Roman" w:cs="Times New Roman"/>
        </w:rPr>
        <w:t xml:space="preserve"> August 2024</w:t>
      </w:r>
    </w:p>
    <w:p w14:paraId="01C012AE" w14:textId="77777777" w:rsidR="00703C20" w:rsidRDefault="00703C20" w:rsidP="00DE097A">
      <w:pPr>
        <w:spacing w:after="0" w:line="240" w:lineRule="auto"/>
        <w:ind w:left="0" w:hanging="2"/>
        <w:jc w:val="both"/>
        <w:rPr>
          <w:rFonts w:ascii="Times New Roman" w:eastAsia="Times New Roman" w:hAnsi="Times New Roman" w:cs="Times New Roman"/>
          <w:color w:val="000000"/>
        </w:rPr>
      </w:pPr>
    </w:p>
    <w:p w14:paraId="40993C3B" w14:textId="77777777" w:rsidR="00703C20" w:rsidRDefault="004D5C2A" w:rsidP="00DE097A">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14:paraId="51A884EB" w14:textId="77777777" w:rsidR="00703C20" w:rsidRDefault="004D5C2A" w:rsidP="007C7E7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490001EA" w14:textId="77777777" w:rsidR="00703C20" w:rsidRDefault="004D5C2A" w:rsidP="007C7E7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0563FFB" w14:textId="77777777" w:rsidR="00703C20" w:rsidRDefault="004D5C2A" w:rsidP="007C7E78">
      <w:pPr>
        <w:spacing w:after="0" w:line="240" w:lineRule="auto"/>
        <w:ind w:left="0"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hint="eastAsia"/>
          <w:color w:val="000000"/>
          <w:sz w:val="24"/>
          <w:szCs w:val="24"/>
        </w:rPr>
        <w:t xml:space="preserve">This study aims to deeply analyze the symbolic meaning of the caisson patterns in the </w:t>
      </w:r>
      <w:proofErr w:type="spellStart"/>
      <w:r>
        <w:rPr>
          <w:rFonts w:ascii="Times New Roman" w:eastAsia="Times New Roman" w:hAnsi="Times New Roman" w:cs="Times New Roman" w:hint="eastAsia"/>
          <w:color w:val="000000"/>
          <w:sz w:val="24"/>
          <w:szCs w:val="24"/>
        </w:rPr>
        <w:t>Mogao</w:t>
      </w:r>
      <w:proofErr w:type="spellEnd"/>
      <w:r>
        <w:rPr>
          <w:rFonts w:ascii="Times New Roman" w:eastAsia="Times New Roman" w:hAnsi="Times New Roman" w:cs="Times New Roman" w:hint="eastAsia"/>
          <w:color w:val="000000"/>
          <w:sz w:val="24"/>
          <w:szCs w:val="24"/>
        </w:rPr>
        <w:t xml:space="preserve"> Grottoes in </w:t>
      </w:r>
      <w:proofErr w:type="spellStart"/>
      <w:r>
        <w:rPr>
          <w:rFonts w:ascii="Times New Roman" w:eastAsia="Times New Roman" w:hAnsi="Times New Roman" w:cs="Times New Roman" w:hint="eastAsia"/>
          <w:color w:val="000000"/>
          <w:sz w:val="24"/>
          <w:szCs w:val="24"/>
        </w:rPr>
        <w:t>Dunhuang</w:t>
      </w:r>
      <w:proofErr w:type="spellEnd"/>
      <w:r>
        <w:rPr>
          <w:rFonts w:ascii="Times New Roman" w:eastAsia="Times New Roman" w:hAnsi="Times New Roman" w:cs="Times New Roman" w:hint="eastAsia"/>
          <w:color w:val="000000"/>
          <w:sz w:val="24"/>
          <w:szCs w:val="24"/>
        </w:rPr>
        <w:t>, China, and explore their innovative application potential in modern architectural design. As a unique carrier of culture and art aesthetics of Han and Tang dynasties, Dunhuang caisson pattern provides a valuable source of inspiration for modern architectural design with its rich symbolic elements and profound cultural connotation. This study uses the comprehensive research method of literature review, pattern semiotics and visual linguistics to systematically identify and deeply interpret the Dunhuang caisson patterns, revealing their profound integration with Han and Tang culture and artistic aesthetics. It is found that the symbolic elements of Dunhuang caisson pattern can be divided into two categories: natural elements and geometric elements. These elements not only have unique cultural connotations, but also inspire innovation in modern architectural design. The typical application cases of Dunhuang caisson pattern in modern architectural modeling design are collected, and the design effect is analyzed and evaluated in detail. The display of these cases provides a new way of thinking and practice for the integration of caisson pattern and contemporary aesthetics. The ultimate meaning of this study is to emphasize, protect and promote the Chinese Dunhuang caisson patterns. Through in-depth analysis, it can inject more cultural elements and innovative vitality into modern architectural design, and provide practical insights and new sources of inspiration for architectural project designers, which will help promote the innovative application and development of cultural heritage in contemporary society.</w:t>
      </w:r>
    </w:p>
    <w:p w14:paraId="27E14F16" w14:textId="77777777" w:rsidR="00703C20" w:rsidRDefault="00703C20" w:rsidP="007C7E78">
      <w:pPr>
        <w:spacing w:after="0" w:line="240" w:lineRule="auto"/>
        <w:ind w:left="0" w:hanging="2"/>
        <w:jc w:val="both"/>
        <w:rPr>
          <w:rFonts w:ascii="Times New Roman" w:eastAsia="Times New Roman" w:hAnsi="Times New Roman" w:cs="Times New Roman"/>
          <w:color w:val="000000"/>
          <w:sz w:val="24"/>
          <w:szCs w:val="24"/>
        </w:rPr>
      </w:pPr>
    </w:p>
    <w:p w14:paraId="09A3BCBD" w14:textId="16518BB2" w:rsidR="00703C20" w:rsidRDefault="004D5C2A" w:rsidP="007C7E7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hint="eastAsia"/>
          <w:color w:val="000000"/>
          <w:sz w:val="24"/>
          <w:szCs w:val="24"/>
        </w:rPr>
        <w:t xml:space="preserve">Dunhuang </w:t>
      </w:r>
      <w:r w:rsidR="007C7E78">
        <w:rPr>
          <w:rFonts w:ascii="Times New Roman" w:eastAsia="Times New Roman" w:hAnsi="Times New Roman" w:cs="Times New Roman"/>
          <w:color w:val="000000"/>
          <w:sz w:val="24"/>
          <w:szCs w:val="24"/>
        </w:rPr>
        <w:t>algae well</w:t>
      </w:r>
      <w:r>
        <w:rPr>
          <w:rFonts w:ascii="Times New Roman" w:eastAsia="Times New Roman" w:hAnsi="Times New Roman" w:cs="Times New Roman" w:hint="eastAsia"/>
          <w:color w:val="000000"/>
          <w:sz w:val="24"/>
          <w:szCs w:val="24"/>
        </w:rPr>
        <w:t xml:space="preserve"> pattern,</w:t>
      </w:r>
      <w:r w:rsidR="007C7E78">
        <w:rPr>
          <w:rFonts w:ascii="Times New Roman" w:eastAsia="Times New Roman" w:hAnsi="Times New Roman" w:cs="Times New Roman"/>
          <w:color w:val="000000"/>
          <w:sz w:val="24"/>
          <w:szCs w:val="24"/>
        </w:rPr>
        <w:t xml:space="preserve"> </w:t>
      </w:r>
      <w:r w:rsidR="007C7E78">
        <w:rPr>
          <w:rFonts w:ascii="Times New Roman" w:eastAsia="Times New Roman" w:hAnsi="Times New Roman" w:cs="Times New Roman" w:hint="eastAsia"/>
          <w:color w:val="000000"/>
          <w:sz w:val="24"/>
          <w:szCs w:val="24"/>
        </w:rPr>
        <w:t>innovative design</w:t>
      </w:r>
      <w:r w:rsidR="007C7E7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hint="eastAsia"/>
          <w:color w:val="000000"/>
          <w:sz w:val="24"/>
          <w:szCs w:val="24"/>
        </w:rPr>
        <w:t xml:space="preserve">modern architecture, </w:t>
      </w:r>
      <w:r w:rsidR="007C7E78">
        <w:rPr>
          <w:rFonts w:ascii="Times New Roman" w:eastAsia="Times New Roman" w:hAnsi="Times New Roman" w:cs="Times New Roman" w:hint="eastAsia"/>
          <w:color w:val="000000"/>
          <w:sz w:val="24"/>
          <w:szCs w:val="24"/>
        </w:rPr>
        <w:t>traditional motif</w:t>
      </w:r>
    </w:p>
    <w:p w14:paraId="698C458C" w14:textId="77777777" w:rsidR="00703C20" w:rsidRDefault="004D5C2A" w:rsidP="007C7E7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4554F01D" w14:textId="77777777" w:rsidR="00703C20" w:rsidRDefault="004D5C2A" w:rsidP="007C7E7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668C63B9" w14:textId="77777777" w:rsidR="00703C20" w:rsidRDefault="004D5C2A" w:rsidP="007C7E78">
      <w:pP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429DD336" w14:textId="77777777" w:rsidR="00602C8F" w:rsidRDefault="00602C8F" w:rsidP="007C7E78">
      <w:pPr>
        <w:spacing w:after="0" w:line="240" w:lineRule="auto"/>
        <w:ind w:left="0" w:hanging="2"/>
        <w:jc w:val="both"/>
        <w:rPr>
          <w:rFonts w:ascii="Times New Roman" w:eastAsia="Times New Roman" w:hAnsi="Times New Roman" w:cs="Times New Roman"/>
          <w:color w:val="0000FF"/>
          <w:sz w:val="24"/>
          <w:szCs w:val="24"/>
        </w:rPr>
      </w:pPr>
    </w:p>
    <w:p w14:paraId="32DA8C38" w14:textId="3E1FD894" w:rsidR="00703C20" w:rsidRDefault="004D5C2A" w:rsidP="007C7E7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The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 in China refers to a decorative pattern found in the murals of the </w:t>
      </w:r>
      <w:proofErr w:type="spellStart"/>
      <w:r>
        <w:rPr>
          <w:rFonts w:ascii="Times New Roman" w:eastAsia="Times New Roman" w:hAnsi="Times New Roman" w:cs="Times New Roman" w:hint="eastAsia"/>
          <w:color w:val="000000"/>
          <w:sz w:val="24"/>
          <w:szCs w:val="24"/>
        </w:rPr>
        <w:t>Dunhuang</w:t>
      </w:r>
      <w:proofErr w:type="spellEnd"/>
      <w:r>
        <w:rPr>
          <w:rFonts w:ascii="Times New Roman" w:eastAsia="Times New Roman" w:hAnsi="Times New Roman" w:cs="Times New Roman" w:hint="eastAsia"/>
          <w:color w:val="000000"/>
          <w:sz w:val="24"/>
          <w:szCs w:val="24"/>
        </w:rPr>
        <w:t xml:space="preserve"> </w:t>
      </w:r>
      <w:proofErr w:type="spellStart"/>
      <w:r>
        <w:rPr>
          <w:rFonts w:ascii="Times New Roman" w:eastAsia="Times New Roman" w:hAnsi="Times New Roman" w:cs="Times New Roman" w:hint="eastAsia"/>
          <w:color w:val="000000"/>
          <w:sz w:val="24"/>
          <w:szCs w:val="24"/>
        </w:rPr>
        <w:t>Mogao</w:t>
      </w:r>
      <w:proofErr w:type="spellEnd"/>
      <w:r>
        <w:rPr>
          <w:rFonts w:ascii="Times New Roman" w:eastAsia="Times New Roman" w:hAnsi="Times New Roman" w:cs="Times New Roman" w:hint="eastAsia"/>
          <w:color w:val="000000"/>
          <w:sz w:val="24"/>
          <w:szCs w:val="24"/>
        </w:rPr>
        <w:t xml:space="preserve"> Grottoes, typically appearing at the ceilings inside caves. It presents various forms of patterns, including flowers, animals, and geometric shapes, and is considered an outstanding representation of ancient Chinese mural art</w:t>
      </w:r>
      <w:r>
        <w:rPr>
          <w:rFonts w:ascii="Times New Roman" w:eastAsia="SimSun" w:hAnsi="Times New Roman" w:cs="Times New Roman" w:hint="eastAsia"/>
          <w:color w:val="000000"/>
          <w:sz w:val="24"/>
          <w:szCs w:val="24"/>
          <w:lang w:eastAsia="zh-CN"/>
        </w:rPr>
        <w:t xml:space="preserve"> (</w:t>
      </w:r>
      <w:r>
        <w:rPr>
          <w:rFonts w:ascii="Times New Roman" w:eastAsia="Times New Roman" w:hAnsi="Times New Roman" w:cs="Times New Roman" w:hint="eastAsia"/>
          <w:sz w:val="24"/>
          <w:szCs w:val="24"/>
        </w:rPr>
        <w:t>Cao</w:t>
      </w:r>
      <w:r>
        <w:rPr>
          <w:rFonts w:ascii="Times New Roman" w:eastAsia="SimSun" w:hAnsi="Times New Roman" w:cs="Times New Roman" w:hint="eastAsia"/>
          <w:sz w:val="24"/>
          <w:szCs w:val="24"/>
          <w:lang w:eastAsia="zh-CN"/>
        </w:rPr>
        <w:t>,</w:t>
      </w:r>
      <w:r>
        <w:rPr>
          <w:rFonts w:ascii="Times New Roman" w:eastAsia="Times New Roman" w:hAnsi="Times New Roman" w:cs="Times New Roman" w:hint="eastAsia"/>
          <w:sz w:val="24"/>
          <w:szCs w:val="24"/>
        </w:rPr>
        <w:t xml:space="preserve"> 2022</w:t>
      </w:r>
      <w:r>
        <w:rPr>
          <w:rFonts w:ascii="Times New Roman" w:eastAsia="SimSun" w:hAnsi="Times New Roman" w:cs="Times New Roman" w:hint="eastAsia"/>
          <w:sz w:val="24"/>
          <w:szCs w:val="24"/>
          <w:lang w:eastAsia="zh-CN"/>
        </w:rPr>
        <w:t>)</w:t>
      </w:r>
      <w:r>
        <w:rPr>
          <w:rFonts w:ascii="Times New Roman" w:eastAsia="Times New Roman" w:hAnsi="Times New Roman" w:cs="Times New Roman" w:hint="eastAsia"/>
          <w:color w:val="000000"/>
          <w:sz w:val="24"/>
          <w:szCs w:val="24"/>
        </w:rPr>
        <w:t xml:space="preserve">. The history of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s can be traced back to the 4th century AD, originating during the Han and Tang dynasties as a product of Buddhist art. It represents a fusion of Buddhist culture, religious beliefs, and artistic aesthetics, constituting a precious component of China's ancient cultural heritage. Its significance lies not only in being one of the representative works of ancient Chinese mural art but </w:t>
      </w:r>
      <w:r>
        <w:rPr>
          <w:rFonts w:ascii="Times New Roman" w:eastAsia="Times New Roman" w:hAnsi="Times New Roman" w:cs="Times New Roman" w:hint="eastAsia"/>
          <w:color w:val="000000"/>
          <w:sz w:val="24"/>
          <w:szCs w:val="24"/>
        </w:rPr>
        <w:lastRenderedPageBreak/>
        <w:t xml:space="preserve">also as a treasure in the history of world cultural and artistic heritage (Wang, 2022).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s not only showcase the essence of Chinese traditional culture and outstanding artistry but also reflect cultural exchanges and integration between China and regions such as Central Asia and India. They possess high historical, cultural, and artistic value, earning recognition as a crucial part of the "Eastern Art Treasury" (Li, 2022).</w:t>
      </w:r>
    </w:p>
    <w:p w14:paraId="05421C49" w14:textId="5A89FEEF" w:rsidR="00703C20" w:rsidRDefault="004D5C2A" w:rsidP="007C7E78">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Furthermore,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s have significant implications and influences on the field of modern architectural design. The rich and diverse pattern symbols presented by these patterns can provide designers with inspiration for decorative design styles representing traditional Chinese architectural aesthetics</w:t>
      </w:r>
      <w:r>
        <w:rPr>
          <w:rFonts w:ascii="Times New Roman" w:eastAsia="SimSun" w:hAnsi="Times New Roman" w:cs="Times New Roman" w:hint="eastAsia"/>
          <w:color w:val="000000"/>
          <w:sz w:val="24"/>
          <w:szCs w:val="24"/>
          <w:lang w:eastAsia="zh-CN"/>
        </w:rPr>
        <w:t xml:space="preserve"> (</w:t>
      </w:r>
      <w:r>
        <w:rPr>
          <w:rFonts w:ascii="Times New Roman" w:eastAsia="Times New Roman" w:hAnsi="Times New Roman" w:cs="Times New Roman" w:hint="eastAsia"/>
          <w:sz w:val="24"/>
          <w:szCs w:val="24"/>
        </w:rPr>
        <w:t>Cai</w:t>
      </w:r>
      <w:r>
        <w:rPr>
          <w:rFonts w:ascii="Times New Roman" w:eastAsia="SimSun" w:hAnsi="Times New Roman" w:cs="Times New Roman" w:hint="eastAsia"/>
          <w:sz w:val="24"/>
          <w:szCs w:val="24"/>
          <w:lang w:eastAsia="zh-CN"/>
        </w:rPr>
        <w:t xml:space="preserve">, </w:t>
      </w:r>
      <w:r>
        <w:rPr>
          <w:rFonts w:ascii="Times New Roman" w:eastAsia="Times New Roman" w:hAnsi="Times New Roman" w:cs="Times New Roman" w:hint="eastAsia"/>
          <w:sz w:val="24"/>
          <w:szCs w:val="24"/>
        </w:rPr>
        <w:t>2016)</w:t>
      </w:r>
      <w:r>
        <w:rPr>
          <w:rFonts w:ascii="Times New Roman" w:eastAsia="Times New Roman" w:hAnsi="Times New Roman" w:cs="Times New Roman" w:hint="eastAsia"/>
          <w:color w:val="000000"/>
          <w:sz w:val="24"/>
          <w:szCs w:val="24"/>
        </w:rPr>
        <w:t>. They help extract unique cultural connotations and artistic values from fundamental pattern elements. Therefore, studying the symbolic and cultural significance of Dunhuang</w:t>
      </w:r>
      <w:r>
        <w:rPr>
          <w:rFonts w:ascii="Times New Roman" w:eastAsia="SimSun" w:hAnsi="Times New Roman" w:cs="Times New Roman" w:hint="eastAsia"/>
          <w:color w:val="000000"/>
          <w:sz w:val="24"/>
          <w:szCs w:val="24"/>
          <w:lang w:eastAsia="zh-CN"/>
        </w:rPr>
        <w:t xml:space="preserve"> </w:t>
      </w:r>
      <w:r>
        <w:rPr>
          <w:rFonts w:ascii="Times New Roman" w:eastAsia="SimSun" w:hAnsi="Times New Roman" w:cs="Times New Roman"/>
          <w:color w:val="000000"/>
          <w:sz w:val="24"/>
          <w:szCs w:val="24"/>
          <w:lang w:eastAsia="zh-CN"/>
        </w:rPr>
        <w:t>caisson</w:t>
      </w:r>
      <w:r>
        <w:rPr>
          <w:rFonts w:ascii="Times New Roman" w:eastAsia="Times New Roman" w:hAnsi="Times New Roman" w:cs="Times New Roman" w:hint="eastAsia"/>
          <w:color w:val="000000"/>
          <w:sz w:val="24"/>
          <w:szCs w:val="24"/>
        </w:rPr>
        <w:t xml:space="preserve"> patterns and their application in modern architectural decorative design holds both theoretical and practical importance</w:t>
      </w:r>
      <w:r>
        <w:rPr>
          <w:rFonts w:ascii="Times New Roman" w:eastAsia="SimSun" w:hAnsi="Times New Roman" w:cs="Times New Roman" w:hint="eastAsia"/>
          <w:color w:val="000000"/>
          <w:sz w:val="24"/>
          <w:szCs w:val="24"/>
          <w:lang w:eastAsia="zh-CN"/>
        </w:rPr>
        <w:t xml:space="preserve"> (</w:t>
      </w:r>
      <w:r>
        <w:rPr>
          <w:rFonts w:ascii="Times New Roman" w:eastAsia="Times New Roman" w:hAnsi="Times New Roman" w:cs="Times New Roman" w:hint="eastAsia"/>
          <w:sz w:val="24"/>
          <w:szCs w:val="24"/>
        </w:rPr>
        <w:t>Dang</w:t>
      </w:r>
      <w:r>
        <w:rPr>
          <w:rFonts w:ascii="Times New Roman" w:eastAsia="SimSun" w:hAnsi="Times New Roman" w:cs="Times New Roman" w:hint="eastAsia"/>
          <w:sz w:val="24"/>
          <w:szCs w:val="24"/>
          <w:lang w:eastAsia="zh-CN"/>
        </w:rPr>
        <w:t xml:space="preserve">, </w:t>
      </w:r>
      <w:r>
        <w:rPr>
          <w:rFonts w:ascii="Times New Roman" w:eastAsia="Times New Roman" w:hAnsi="Times New Roman" w:cs="Times New Roman" w:hint="eastAsia"/>
          <w:sz w:val="24"/>
          <w:szCs w:val="24"/>
        </w:rPr>
        <w:t>2017)</w:t>
      </w:r>
      <w:r>
        <w:rPr>
          <w:rFonts w:ascii="Times New Roman" w:eastAsia="Times New Roman" w:hAnsi="Times New Roman" w:cs="Times New Roman" w:hint="eastAsia"/>
          <w:color w:val="000000"/>
          <w:sz w:val="24"/>
          <w:szCs w:val="24"/>
        </w:rPr>
        <w:t>.</w:t>
      </w:r>
    </w:p>
    <w:p w14:paraId="5443CB20" w14:textId="77777777" w:rsidR="00703C20" w:rsidRDefault="004D5C2A" w:rsidP="007C7E78">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Despite the profound historical and cultural significance of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s, their application in contemporary architectural design remains underexplored. This study aims to bridge this gap by analyzing the symbolic meaning of these patterns and exploring their potential applications in modern architectural environments.</w:t>
      </w:r>
    </w:p>
    <w:p w14:paraId="47D463B7" w14:textId="77777777" w:rsidR="00703C20" w:rsidRDefault="004D5C2A" w:rsidP="007C7E78">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The research question in this study is: How can the symbolic meanings of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s be identified and applied innovatively in contemporary architectural decorative design? By addressing this question, the study aims to derive individual representative meanings of </w:t>
      </w:r>
      <w:r>
        <w:rPr>
          <w:rFonts w:ascii="Times New Roman" w:eastAsia="Times New Roman" w:hAnsi="Times New Roman" w:cs="Times New Roman"/>
          <w:color w:val="000000"/>
          <w:sz w:val="24"/>
          <w:szCs w:val="24"/>
        </w:rPr>
        <w:t>caisson</w:t>
      </w:r>
      <w:r>
        <w:rPr>
          <w:rFonts w:ascii="Times New Roman" w:eastAsia="Times New Roman" w:hAnsi="Times New Roman" w:cs="Times New Roman" w:hint="eastAsia"/>
          <w:color w:val="000000"/>
          <w:sz w:val="24"/>
          <w:szCs w:val="24"/>
        </w:rPr>
        <w:t xml:space="preserve"> pattern symbols, reconstruct their symbolic meanings, and deeply analyze the application of pattern semiotics theory in the research of pattern styling art, providing new ideas and methods for the inheritance and application of traditional Chinese patterns.  </w:t>
      </w:r>
    </w:p>
    <w:p w14:paraId="3A023C32" w14:textId="77777777" w:rsidR="00703C20" w:rsidRDefault="004D5C2A" w:rsidP="007C7E78">
      <w:pP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02CC2668" w14:textId="77777777" w:rsidR="00703C20" w:rsidRDefault="00703C20" w:rsidP="007C7E78">
      <w:pPr>
        <w:spacing w:after="0" w:line="240" w:lineRule="auto"/>
        <w:ind w:left="0" w:hanging="2"/>
        <w:jc w:val="both"/>
        <w:rPr>
          <w:rFonts w:ascii="Times New Roman" w:eastAsia="Times New Roman" w:hAnsi="Times New Roman" w:cs="Times New Roman"/>
          <w:b/>
          <w:color w:val="000000"/>
          <w:sz w:val="24"/>
          <w:szCs w:val="24"/>
        </w:rPr>
      </w:pPr>
    </w:p>
    <w:p w14:paraId="6CEA07E5" w14:textId="77777777" w:rsidR="00703C20" w:rsidRDefault="004D5C2A" w:rsidP="007C7E7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Literature review </w:t>
      </w:r>
    </w:p>
    <w:p w14:paraId="4E26FA68" w14:textId="77777777" w:rsidR="00602C8F" w:rsidRDefault="004D5C2A" w:rsidP="00602C8F">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02A7D51E" w14:textId="2D591929" w:rsidR="00703C20" w:rsidRDefault="004D5C2A" w:rsidP="00602C8F">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The study of Dunhuang caisson patterns, particularly those found in the </w:t>
      </w:r>
      <w:proofErr w:type="spellStart"/>
      <w:r>
        <w:rPr>
          <w:rFonts w:ascii="Times New Roman" w:eastAsia="Times New Roman" w:hAnsi="Times New Roman" w:cs="Times New Roman" w:hint="eastAsia"/>
          <w:color w:val="000000"/>
          <w:sz w:val="24"/>
          <w:szCs w:val="24"/>
        </w:rPr>
        <w:t>Mogao</w:t>
      </w:r>
      <w:proofErr w:type="spellEnd"/>
      <w:r>
        <w:rPr>
          <w:rFonts w:ascii="Times New Roman" w:eastAsia="Times New Roman" w:hAnsi="Times New Roman" w:cs="Times New Roman" w:hint="eastAsia"/>
          <w:color w:val="000000"/>
          <w:sz w:val="24"/>
          <w:szCs w:val="24"/>
        </w:rPr>
        <w:t xml:space="preserve"> Grottoes, provides valuable insights into traditional Chinese art and its contemporary applications. These patterns, known for their intricate designs and vibrant color palettes, have been a focal point of scholarly research, revealing their unique artistic features and symbolic meanings. The following review synthesizes existing literature on the historical background, symbolic interpretation, and modern applications of Dunhuang caisson patterns, while also addressing ongoing challenges in their contemporary usage.</w:t>
      </w:r>
    </w:p>
    <w:p w14:paraId="7BA77E9E" w14:textId="231108AD" w:rsidR="00703C20" w:rsidRDefault="004D5C2A" w:rsidP="007C7E78">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Dunhuang patterns, particularly caisson patterns, showcase beautiful elements and a vibrant color palette, creating a strong visual impact. Scholars in China have intensively researched these patterns in the 20th century, conducting detailed classification, identification, and analysis. This research has unveiled the unique artistic features and symbolic meanings of these patterns, demonstrating the specific symbolic significance of different pattern elements within the broader context of traditional Chinese art and culture (Li</w:t>
      </w:r>
      <w:r w:rsidR="00602C8F">
        <w:rPr>
          <w:rFonts w:ascii="Times New Roman" w:eastAsia="Times New Roman" w:hAnsi="Times New Roman" w:cs="Times New Roman"/>
          <w:color w:val="000000"/>
          <w:sz w:val="24"/>
          <w:szCs w:val="24"/>
        </w:rPr>
        <w:t>,</w:t>
      </w:r>
      <w:r>
        <w:rPr>
          <w:rFonts w:ascii="Times New Roman" w:eastAsia="Times New Roman" w:hAnsi="Times New Roman" w:cs="Times New Roman" w:hint="eastAsia"/>
          <w:color w:val="000000"/>
          <w:sz w:val="24"/>
          <w:szCs w:val="24"/>
        </w:rPr>
        <w:t xml:space="preserve"> 2022). Early studies by Zhao (</w:t>
      </w:r>
      <w:r>
        <w:rPr>
          <w:rFonts w:ascii="Times New Roman" w:eastAsia="SimSun" w:hAnsi="Times New Roman" w:cs="Times New Roman" w:hint="eastAsia"/>
          <w:color w:val="000000"/>
          <w:sz w:val="24"/>
          <w:szCs w:val="24"/>
          <w:lang w:eastAsia="zh-CN"/>
        </w:rPr>
        <w:t>2008</w:t>
      </w:r>
      <w:r>
        <w:rPr>
          <w:rFonts w:ascii="Times New Roman" w:eastAsia="Times New Roman" w:hAnsi="Times New Roman" w:cs="Times New Roman" w:hint="eastAsia"/>
          <w:color w:val="000000"/>
          <w:sz w:val="24"/>
          <w:szCs w:val="24"/>
        </w:rPr>
        <w:t xml:space="preserve">) and </w:t>
      </w:r>
      <w:r>
        <w:rPr>
          <w:rFonts w:ascii="Times New Roman" w:eastAsia="Times New Roman" w:hAnsi="Times New Roman" w:cs="Times New Roman" w:hint="eastAsia"/>
          <w:sz w:val="24"/>
          <w:szCs w:val="24"/>
        </w:rPr>
        <w:t>Wang</w:t>
      </w:r>
      <w:r w:rsidR="00602C8F">
        <w:rPr>
          <w:rFonts w:ascii="Times New Roman" w:eastAsia="Times New Roman" w:hAnsi="Times New Roman" w:cs="Times New Roman"/>
          <w:sz w:val="24"/>
          <w:szCs w:val="24"/>
        </w:rPr>
        <w:t xml:space="preserve"> </w:t>
      </w:r>
      <w:r>
        <w:rPr>
          <w:rFonts w:ascii="Times New Roman" w:eastAsia="SimSun" w:hAnsi="Times New Roman" w:cs="Times New Roman" w:hint="eastAsia"/>
          <w:sz w:val="24"/>
          <w:szCs w:val="24"/>
          <w:lang w:eastAsia="zh-CN"/>
        </w:rPr>
        <w:t>(1989)</w:t>
      </w:r>
      <w:r>
        <w:rPr>
          <w:rFonts w:ascii="Times New Roman" w:eastAsia="Times New Roman" w:hAnsi="Times New Roman" w:cs="Times New Roman" w:hint="eastAsia"/>
          <w:color w:val="000000"/>
          <w:sz w:val="24"/>
          <w:szCs w:val="24"/>
        </w:rPr>
        <w:t xml:space="preserve"> provided foundational classifications of caisson patterns, highlighting their evolution from the Han to Tang dynasties and their integration of Buddhist motifs.</w:t>
      </w:r>
    </w:p>
    <w:p w14:paraId="63B15F5F" w14:textId="3DECB1BA" w:rsidR="00703C20" w:rsidRDefault="004D5C2A" w:rsidP="007C7E78">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Semiotics, the study of symbols and their meanings, plays a crucial role in interpreting Dunhuang caisson patterns. Scholars widely apply semiotic theories to delve into the symbols within these patterns, unraveling their symbolic meanings for a better understanding and appreciation of these artistic works. Semiotic theories also help reveal hidden symbols and meanings in artworks. Through a detailed analysis and interpretation of the symbols, a deeper layer </w:t>
      </w:r>
      <w:r>
        <w:rPr>
          <w:rFonts w:ascii="Times New Roman" w:eastAsia="Times New Roman" w:hAnsi="Times New Roman" w:cs="Times New Roman" w:hint="eastAsia"/>
          <w:color w:val="000000"/>
          <w:sz w:val="24"/>
          <w:szCs w:val="24"/>
        </w:rPr>
        <w:lastRenderedPageBreak/>
        <w:t>of meaning is often discovered. In Dunhuang caisson patterns, different symbols hold specific meanings and historical-cultural backgrounds, conveying unique cultural and religious messages through their symbolic language (Jiang, 2022). Recent advancements in semiotic analysis by</w:t>
      </w:r>
      <w:r>
        <w:rPr>
          <w:rFonts w:ascii="Times New Roman" w:eastAsia="SimSun" w:hAnsi="Times New Roman" w:cs="Times New Roman" w:hint="eastAsia"/>
          <w:color w:val="000000"/>
          <w:sz w:val="24"/>
          <w:szCs w:val="24"/>
          <w:lang w:eastAsia="zh-CN"/>
        </w:rPr>
        <w:t xml:space="preserve"> </w:t>
      </w:r>
      <w:r>
        <w:rPr>
          <w:rFonts w:ascii="Times New Roman" w:eastAsia="Times New Roman" w:hAnsi="Times New Roman" w:cs="Times New Roman" w:hint="eastAsia"/>
          <w:sz w:val="24"/>
          <w:szCs w:val="24"/>
        </w:rPr>
        <w:t>Chen</w:t>
      </w:r>
      <w:r w:rsidR="00602C8F">
        <w:rPr>
          <w:rFonts w:ascii="Times New Roman" w:eastAsia="Times New Roman" w:hAnsi="Times New Roman" w:cs="Times New Roman"/>
          <w:sz w:val="24"/>
          <w:szCs w:val="24"/>
        </w:rPr>
        <w:t xml:space="preserve"> </w:t>
      </w:r>
      <w:r>
        <w:rPr>
          <w:rFonts w:ascii="Times New Roman" w:eastAsia="Times New Roman" w:hAnsi="Times New Roman" w:cs="Times New Roman" w:hint="eastAsia"/>
          <w:color w:val="000000"/>
          <w:sz w:val="24"/>
          <w:szCs w:val="24"/>
        </w:rPr>
        <w:t xml:space="preserve">(2015) and </w:t>
      </w:r>
      <w:r>
        <w:rPr>
          <w:rFonts w:ascii="Times New Roman" w:eastAsia="Times New Roman" w:hAnsi="Times New Roman" w:cs="Times New Roman" w:hint="eastAsia"/>
          <w:sz w:val="24"/>
          <w:szCs w:val="24"/>
        </w:rPr>
        <w:t xml:space="preserve">Liu </w:t>
      </w:r>
      <w:r>
        <w:rPr>
          <w:rFonts w:ascii="Times New Roman" w:eastAsia="Times New Roman" w:hAnsi="Times New Roman" w:cs="Times New Roman" w:hint="eastAsia"/>
          <w:color w:val="000000"/>
          <w:sz w:val="24"/>
          <w:szCs w:val="24"/>
        </w:rPr>
        <w:t>(2018) have further detailed the religious and philosophical underpinnings of these patterns, linking them to broader cultural narratives.</w:t>
      </w:r>
    </w:p>
    <w:p w14:paraId="26A4A68A" w14:textId="0969DF72" w:rsidR="00703C20" w:rsidRDefault="004D5C2A" w:rsidP="007C7E78">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The patterns of Dunhuang caisson patterns find extensive application in various fields of modern design, including architectural decoration, fashion design, jewelry design, and graphic design. In architectural decoration, Dunhuang caisson patterns are commonly used on ceilings, walls, and floors, serving as decorative elements</w:t>
      </w:r>
      <w:r>
        <w:rPr>
          <w:rFonts w:ascii="Times New Roman" w:eastAsia="SimSun" w:hAnsi="Times New Roman" w:cs="Times New Roman" w:hint="eastAsia"/>
          <w:color w:val="000000"/>
          <w:sz w:val="24"/>
          <w:szCs w:val="24"/>
          <w:lang w:eastAsia="zh-CN"/>
        </w:rPr>
        <w:t xml:space="preserve"> (</w:t>
      </w:r>
      <w:r>
        <w:rPr>
          <w:rFonts w:ascii="Times New Roman" w:eastAsia="Times New Roman" w:hAnsi="Times New Roman" w:cs="Times New Roman" w:hint="eastAsia"/>
          <w:sz w:val="24"/>
          <w:szCs w:val="24"/>
        </w:rPr>
        <w:t>Dong</w:t>
      </w:r>
      <w:r w:rsidR="00602C8F">
        <w:rPr>
          <w:rFonts w:ascii="Times New Roman" w:eastAsia="Times New Roman" w:hAnsi="Times New Roman" w:cs="Times New Roman"/>
          <w:sz w:val="24"/>
          <w:szCs w:val="24"/>
        </w:rPr>
        <w:t xml:space="preserve"> &amp;</w:t>
      </w:r>
      <w:r>
        <w:rPr>
          <w:rFonts w:ascii="Times New Roman" w:eastAsia="Times New Roman" w:hAnsi="Times New Roman" w:cs="Times New Roman" w:hint="eastAsia"/>
          <w:sz w:val="24"/>
          <w:szCs w:val="24"/>
        </w:rPr>
        <w:t xml:space="preserve"> Shi</w:t>
      </w:r>
      <w:r>
        <w:rPr>
          <w:rFonts w:ascii="Times New Roman" w:eastAsia="SimSun" w:hAnsi="Times New Roman" w:cs="Times New Roman" w:hint="eastAsia"/>
          <w:sz w:val="24"/>
          <w:szCs w:val="24"/>
          <w:lang w:eastAsia="zh-CN"/>
        </w:rPr>
        <w:t>,</w:t>
      </w:r>
      <w:r>
        <w:rPr>
          <w:rFonts w:ascii="Times New Roman" w:eastAsia="Times New Roman" w:hAnsi="Times New Roman" w:cs="Times New Roman" w:hint="eastAsia"/>
          <w:sz w:val="24"/>
          <w:szCs w:val="24"/>
        </w:rPr>
        <w:t xml:space="preserve"> 2020</w:t>
      </w:r>
      <w:r>
        <w:rPr>
          <w:rFonts w:ascii="Times New Roman" w:eastAsia="SimSun" w:hAnsi="Times New Roman" w:cs="Times New Roman" w:hint="eastAsia"/>
          <w:sz w:val="24"/>
          <w:szCs w:val="24"/>
          <w:lang w:eastAsia="zh-CN"/>
        </w:rPr>
        <w:t>)</w:t>
      </w:r>
      <w:r>
        <w:rPr>
          <w:rFonts w:ascii="Times New Roman" w:eastAsia="Times New Roman" w:hAnsi="Times New Roman" w:cs="Times New Roman" w:hint="eastAsia"/>
          <w:color w:val="000000"/>
          <w:sz w:val="24"/>
          <w:szCs w:val="24"/>
        </w:rPr>
        <w:t xml:space="preserve">. Designers extract and redesign the main pattern elements to create a unique style, contributing to both the preservation of traditional culture and its reinterpretation. In fashion design, designers innovate by modifying the original patterns, applying them to clothing made of different materials, showcasing a harmonious blend of traditional pattern culture and contemporary design. In jewelry design, Dunhuang caisson patterns serve as distinctive design elements, abstracted and simplified for application on necklaces, bracelets, and earrings, resulting in unique decorative effects. In graphic design, these patterns, along with their colors, are rearranged and applied to covers, posters, and brochures, reflecting the cultural richness of traditional Chinese art (Zhao, 2022). Notable case studies include the work of </w:t>
      </w:r>
      <w:r>
        <w:rPr>
          <w:rFonts w:ascii="Times New Roman" w:eastAsia="Times New Roman" w:hAnsi="Times New Roman" w:cs="Times New Roman" w:hint="eastAsia"/>
          <w:sz w:val="24"/>
          <w:szCs w:val="24"/>
        </w:rPr>
        <w:t>Zhou</w:t>
      </w:r>
      <w:r>
        <w:rPr>
          <w:rFonts w:ascii="Times New Roman" w:eastAsia="Times New Roman" w:hAnsi="Times New Roman" w:cs="Times New Roman" w:hint="eastAsia"/>
          <w:color w:val="000000"/>
          <w:sz w:val="24"/>
          <w:szCs w:val="24"/>
        </w:rPr>
        <w:t xml:space="preserve"> (201</w:t>
      </w:r>
      <w:r>
        <w:rPr>
          <w:rFonts w:ascii="Times New Roman" w:eastAsia="SimSun" w:hAnsi="Times New Roman" w:cs="Times New Roman" w:hint="eastAsia"/>
          <w:color w:val="000000"/>
          <w:sz w:val="24"/>
          <w:szCs w:val="24"/>
          <w:lang w:eastAsia="zh-CN"/>
        </w:rPr>
        <w:t>6</w:t>
      </w:r>
      <w:r>
        <w:rPr>
          <w:rFonts w:ascii="Times New Roman" w:eastAsia="Times New Roman" w:hAnsi="Times New Roman" w:cs="Times New Roman" w:hint="eastAsia"/>
          <w:color w:val="000000"/>
          <w:sz w:val="24"/>
          <w:szCs w:val="24"/>
        </w:rPr>
        <w:t xml:space="preserve">) in architectural integration and the fashion collections by </w:t>
      </w:r>
      <w:r>
        <w:rPr>
          <w:rFonts w:ascii="Times New Roman" w:eastAsia="Times New Roman" w:hAnsi="Times New Roman" w:cs="Times New Roman" w:hint="eastAsia"/>
          <w:sz w:val="24"/>
          <w:szCs w:val="24"/>
        </w:rPr>
        <w:t>Dong</w:t>
      </w:r>
      <w:r w:rsidR="00602C8F">
        <w:rPr>
          <w:rFonts w:ascii="Times New Roman" w:eastAsia="Times New Roman" w:hAnsi="Times New Roman" w:cs="Times New Roman"/>
          <w:sz w:val="24"/>
          <w:szCs w:val="24"/>
        </w:rPr>
        <w:t xml:space="preserve"> </w:t>
      </w:r>
      <w:r>
        <w:rPr>
          <w:rFonts w:ascii="Times New Roman" w:eastAsia="Times New Roman" w:hAnsi="Times New Roman" w:cs="Times New Roman" w:hint="eastAsia"/>
          <w:sz w:val="24"/>
          <w:szCs w:val="24"/>
        </w:rPr>
        <w:t>&amp; Shi</w:t>
      </w:r>
      <w:r>
        <w:rPr>
          <w:rFonts w:ascii="Times New Roman" w:eastAsia="Times New Roman" w:hAnsi="Times New Roman" w:cs="Times New Roman" w:hint="eastAsia"/>
          <w:color w:val="000000"/>
          <w:sz w:val="24"/>
          <w:szCs w:val="24"/>
        </w:rPr>
        <w:t xml:space="preserve"> (2020), which illustrate the versatility and modern appeal of these traditional motifs.</w:t>
      </w:r>
    </w:p>
    <w:p w14:paraId="1595CC9C" w14:textId="4A77DE15" w:rsidR="00703C20" w:rsidRDefault="004D5C2A" w:rsidP="007C7E78">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Despite the widespread application of Dunhuang caisson patterns in modern design, some challenges persist. Formally, there is a tendency towards excessive traditionalism, relying too heavily on the established forms of traditional elements, limiting the innovation of patterns</w:t>
      </w:r>
      <w:r w:rsidR="00602C8F">
        <w:rPr>
          <w:rFonts w:ascii="Times New Roman" w:eastAsia="Times New Roman" w:hAnsi="Times New Roman" w:cs="Times New Roman"/>
          <w:color w:val="000000"/>
          <w:sz w:val="24"/>
          <w:szCs w:val="24"/>
        </w:rPr>
        <w:t xml:space="preserve"> </w:t>
      </w:r>
      <w:r>
        <w:rPr>
          <w:rFonts w:ascii="Times New Roman" w:eastAsia="SimSun" w:hAnsi="Times New Roman" w:cs="Times New Roman" w:hint="eastAsia"/>
          <w:color w:val="000000"/>
          <w:sz w:val="24"/>
          <w:szCs w:val="24"/>
          <w:lang w:eastAsia="zh-CN"/>
        </w:rPr>
        <w:t>(</w:t>
      </w:r>
      <w:r>
        <w:rPr>
          <w:rFonts w:ascii="Times New Roman" w:eastAsia="Times New Roman" w:hAnsi="Times New Roman" w:cs="Times New Roman" w:hint="eastAsia"/>
          <w:sz w:val="24"/>
          <w:szCs w:val="24"/>
        </w:rPr>
        <w:t>Guo,</w:t>
      </w:r>
      <w:r w:rsidR="00602C8F">
        <w:rPr>
          <w:rFonts w:ascii="Times New Roman" w:eastAsia="Times New Roman" w:hAnsi="Times New Roman" w:cs="Times New Roman"/>
          <w:sz w:val="24"/>
          <w:szCs w:val="24"/>
        </w:rPr>
        <w:t xml:space="preserve"> </w:t>
      </w:r>
      <w:r>
        <w:rPr>
          <w:rFonts w:ascii="Times New Roman" w:eastAsia="Times New Roman" w:hAnsi="Times New Roman" w:cs="Times New Roman" w:hint="eastAsia"/>
          <w:sz w:val="24"/>
          <w:szCs w:val="24"/>
        </w:rPr>
        <w:t>2022</w:t>
      </w:r>
      <w:r>
        <w:rPr>
          <w:rFonts w:ascii="Times New Roman" w:eastAsia="SimSun" w:hAnsi="Times New Roman" w:cs="Times New Roman" w:hint="eastAsia"/>
          <w:sz w:val="24"/>
          <w:szCs w:val="24"/>
          <w:lang w:eastAsia="zh-CN"/>
        </w:rPr>
        <w:t>).</w:t>
      </w:r>
      <w:r>
        <w:rPr>
          <w:rFonts w:ascii="Times New Roman" w:eastAsia="Times New Roman" w:hAnsi="Times New Roman" w:cs="Times New Roman" w:hint="eastAsia"/>
          <w:color w:val="000000"/>
          <w:sz w:val="24"/>
          <w:szCs w:val="24"/>
        </w:rPr>
        <w:t xml:space="preserve"> Stylistically, the application of Dunhuang caisson patterns appears scattered, lacking systematic and holistic design, potentially causing visual confusion and weakening spatial perception. Additionally, choices in color and material need to align more closely with modern aesthetic preferences and practical requirements to better suit the trends in contemporary architecture. Addressing these challenges will enhance the artistic charm of Dunhuang caisson patterns in modern architectural design. Scholars such as </w:t>
      </w:r>
      <w:r>
        <w:rPr>
          <w:rFonts w:ascii="Times New Roman" w:eastAsia="Times New Roman" w:hAnsi="Times New Roman" w:cs="Times New Roman" w:hint="eastAsia"/>
          <w:sz w:val="24"/>
          <w:szCs w:val="24"/>
        </w:rPr>
        <w:t>Yang</w:t>
      </w:r>
      <w:r w:rsidR="00602C8F">
        <w:rPr>
          <w:rFonts w:ascii="Times New Roman" w:eastAsia="Times New Roman" w:hAnsi="Times New Roman" w:cs="Times New Roman"/>
          <w:sz w:val="24"/>
          <w:szCs w:val="24"/>
        </w:rPr>
        <w:t xml:space="preserve"> </w:t>
      </w:r>
      <w:r>
        <w:rPr>
          <w:rFonts w:ascii="Times New Roman" w:eastAsia="Times New Roman" w:hAnsi="Times New Roman" w:cs="Times New Roman" w:hint="eastAsia"/>
          <w:color w:val="000000"/>
          <w:sz w:val="24"/>
          <w:szCs w:val="24"/>
        </w:rPr>
        <w:t>(20</w:t>
      </w:r>
      <w:r>
        <w:rPr>
          <w:rFonts w:ascii="Times New Roman" w:eastAsia="SimSun" w:hAnsi="Times New Roman" w:cs="Times New Roman" w:hint="eastAsia"/>
          <w:color w:val="000000"/>
          <w:sz w:val="24"/>
          <w:szCs w:val="24"/>
          <w:lang w:eastAsia="zh-CN"/>
        </w:rPr>
        <w:t>15</w:t>
      </w:r>
      <w:r>
        <w:rPr>
          <w:rFonts w:ascii="Times New Roman" w:eastAsia="Times New Roman" w:hAnsi="Times New Roman" w:cs="Times New Roman" w:hint="eastAsia"/>
          <w:color w:val="000000"/>
          <w:sz w:val="24"/>
          <w:szCs w:val="24"/>
        </w:rPr>
        <w:t xml:space="preserve">) and </w:t>
      </w:r>
      <w:r>
        <w:rPr>
          <w:rFonts w:ascii="Times New Roman" w:eastAsia="Times New Roman" w:hAnsi="Times New Roman" w:cs="Times New Roman" w:hint="eastAsia"/>
          <w:sz w:val="24"/>
          <w:szCs w:val="24"/>
        </w:rPr>
        <w:t>Zhou</w:t>
      </w:r>
      <w:r w:rsidR="00602C8F">
        <w:rPr>
          <w:rFonts w:ascii="Times New Roman" w:eastAsia="Times New Roman" w:hAnsi="Times New Roman" w:cs="Times New Roman"/>
          <w:sz w:val="24"/>
          <w:szCs w:val="24"/>
        </w:rPr>
        <w:t xml:space="preserve"> </w:t>
      </w:r>
      <w:r>
        <w:rPr>
          <w:rFonts w:ascii="Times New Roman" w:eastAsia="Times New Roman" w:hAnsi="Times New Roman" w:cs="Times New Roman" w:hint="eastAsia"/>
          <w:color w:val="000000"/>
          <w:sz w:val="24"/>
          <w:szCs w:val="24"/>
        </w:rPr>
        <w:t>(20</w:t>
      </w:r>
      <w:r>
        <w:rPr>
          <w:rFonts w:ascii="Times New Roman" w:eastAsia="SimSun" w:hAnsi="Times New Roman" w:cs="Times New Roman" w:hint="eastAsia"/>
          <w:color w:val="000000"/>
          <w:sz w:val="24"/>
          <w:szCs w:val="24"/>
          <w:lang w:eastAsia="zh-CN"/>
        </w:rPr>
        <w:t>16</w:t>
      </w:r>
      <w:r>
        <w:rPr>
          <w:rFonts w:ascii="Times New Roman" w:eastAsia="Times New Roman" w:hAnsi="Times New Roman" w:cs="Times New Roman" w:hint="eastAsia"/>
          <w:color w:val="000000"/>
          <w:sz w:val="24"/>
          <w:szCs w:val="24"/>
        </w:rPr>
        <w:t>) have proposed more integrative approaches that balance traditional aesthetics with contemporary design principles, aiming to overcome these challenges.</w:t>
      </w:r>
    </w:p>
    <w:p w14:paraId="2ED7334C" w14:textId="77777777" w:rsidR="00703C20" w:rsidRDefault="004D5C2A" w:rsidP="007C7E78">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The comprehensive study of Dunhuang caisson patterns not only enriches our understanding of traditional Chinese art but also provides innovative pathways for their integration into modern design practices. While challenges remain, continued research and creative experimentation promise to enhance the relevance and appeal of these ancient motifs in contemporary settings. This ongoing dialogue between tradition and modernity underscores the enduring significance of Dunhuang caisson patterns in the global design landscape.</w:t>
      </w:r>
    </w:p>
    <w:p w14:paraId="10D7AE0C" w14:textId="77777777" w:rsidR="00703C20" w:rsidRDefault="00703C20" w:rsidP="007C7E78">
      <w:pPr>
        <w:spacing w:after="0" w:line="240" w:lineRule="auto"/>
        <w:ind w:leftChars="0" w:left="0" w:firstLineChars="300" w:firstLine="720"/>
        <w:jc w:val="both"/>
        <w:rPr>
          <w:rFonts w:ascii="Times New Roman" w:eastAsia="Times New Roman" w:hAnsi="Times New Roman" w:cs="Times New Roman"/>
          <w:color w:val="000000"/>
          <w:sz w:val="24"/>
          <w:szCs w:val="24"/>
        </w:rPr>
      </w:pPr>
    </w:p>
    <w:p w14:paraId="3D3CC81E" w14:textId="77777777" w:rsidR="00703C20" w:rsidRDefault="00703C20" w:rsidP="007C7E78">
      <w:pPr>
        <w:spacing w:after="0" w:line="240" w:lineRule="auto"/>
        <w:ind w:left="0" w:hanging="2"/>
        <w:jc w:val="both"/>
        <w:rPr>
          <w:rFonts w:ascii="Times New Roman" w:eastAsia="Times New Roman" w:hAnsi="Times New Roman" w:cs="Times New Roman"/>
          <w:b/>
          <w:color w:val="000000"/>
          <w:sz w:val="24"/>
          <w:szCs w:val="24"/>
        </w:rPr>
      </w:pPr>
    </w:p>
    <w:p w14:paraId="5FD604DB" w14:textId="77777777" w:rsidR="00703C20" w:rsidRDefault="004D5C2A" w:rsidP="007C7E7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Methodology</w:t>
      </w:r>
    </w:p>
    <w:p w14:paraId="30853D38" w14:textId="77777777" w:rsidR="00703C20" w:rsidRDefault="004D5C2A" w:rsidP="007C7E7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028A6A42" w14:textId="310B4F10" w:rsidR="00703C20" w:rsidRDefault="004D5C2A" w:rsidP="007C7E7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This study adopts a combined methodology of literature review, semiotics of patterns, and visual linguistics to systematically analyze the symbolic meanings and cultural connotations of Dunhuang caisson ceiling patterns. The images used in the research are sourced from "Dunhuang Caisson Pattern Atlas" (Yang </w:t>
      </w:r>
      <w:r w:rsidR="00630C70">
        <w:rPr>
          <w:rFonts w:ascii="Times New Roman" w:eastAsia="Times New Roman" w:hAnsi="Times New Roman" w:cs="Times New Roman"/>
          <w:color w:val="000000"/>
          <w:sz w:val="24"/>
          <w:szCs w:val="24"/>
        </w:rPr>
        <w:t>&amp;</w:t>
      </w:r>
      <w:r>
        <w:rPr>
          <w:rFonts w:ascii="Times New Roman" w:eastAsia="Times New Roman" w:hAnsi="Times New Roman" w:cs="Times New Roman" w:hint="eastAsia"/>
          <w:color w:val="000000"/>
          <w:sz w:val="24"/>
          <w:szCs w:val="24"/>
        </w:rPr>
        <w:t xml:space="preserve"> Jin, 2020, Zhejiang People's Fine Arts Publishing House), as on-site image collection is not feasible due to the need for cultural heritage conservation.</w:t>
      </w:r>
    </w:p>
    <w:p w14:paraId="131B2272" w14:textId="77777777" w:rsidR="00703C20" w:rsidRDefault="004D5C2A" w:rsidP="007C7E78">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lastRenderedPageBreak/>
        <w:t xml:space="preserve">Firstly, through a systematic literature review, a comprehensive understanding of the historical background, artistic features, and modern design applications of Dunhuang caisson ceiling patterns is gained. Based on the theory of semiotics of patterns, the study extracts the primary symbolic elements from the Sui and Tang Dynasties caisson ceiling patterns in the </w:t>
      </w:r>
      <w:proofErr w:type="spellStart"/>
      <w:r>
        <w:rPr>
          <w:rFonts w:ascii="Times New Roman" w:eastAsia="Times New Roman" w:hAnsi="Times New Roman" w:cs="Times New Roman" w:hint="eastAsia"/>
          <w:color w:val="000000"/>
          <w:sz w:val="24"/>
          <w:szCs w:val="24"/>
        </w:rPr>
        <w:t>Mogao</w:t>
      </w:r>
      <w:proofErr w:type="spellEnd"/>
      <w:r>
        <w:rPr>
          <w:rFonts w:ascii="Times New Roman" w:eastAsia="Times New Roman" w:hAnsi="Times New Roman" w:cs="Times New Roman" w:hint="eastAsia"/>
          <w:color w:val="000000"/>
          <w:sz w:val="24"/>
          <w:szCs w:val="24"/>
        </w:rPr>
        <w:t xml:space="preserve"> Grottoes of </w:t>
      </w:r>
      <w:proofErr w:type="spellStart"/>
      <w:r>
        <w:rPr>
          <w:rFonts w:ascii="Times New Roman" w:eastAsia="Times New Roman" w:hAnsi="Times New Roman" w:cs="Times New Roman" w:hint="eastAsia"/>
          <w:color w:val="000000"/>
          <w:sz w:val="24"/>
          <w:szCs w:val="24"/>
        </w:rPr>
        <w:t>Dunhuang</w:t>
      </w:r>
      <w:proofErr w:type="spellEnd"/>
      <w:r>
        <w:rPr>
          <w:rFonts w:ascii="Times New Roman" w:eastAsia="Times New Roman" w:hAnsi="Times New Roman" w:cs="Times New Roman" w:hint="eastAsia"/>
          <w:color w:val="000000"/>
          <w:sz w:val="24"/>
          <w:szCs w:val="24"/>
        </w:rPr>
        <w:t xml:space="preserve">, categorizing them into natural element symbols and geometric element symbols. Combining historical documents and semiotic theories, the symbolic meanings of each symbol are explained in </w:t>
      </w:r>
      <w:proofErr w:type="spellStart"/>
      <w:proofErr w:type="gramStart"/>
      <w:r>
        <w:rPr>
          <w:rFonts w:ascii="Times New Roman" w:eastAsia="Times New Roman" w:hAnsi="Times New Roman" w:cs="Times New Roman" w:hint="eastAsia"/>
          <w:color w:val="000000"/>
          <w:sz w:val="24"/>
          <w:szCs w:val="24"/>
        </w:rPr>
        <w:t>detail.Simultaneously</w:t>
      </w:r>
      <w:proofErr w:type="spellEnd"/>
      <w:proofErr w:type="gramEnd"/>
      <w:r>
        <w:rPr>
          <w:rFonts w:ascii="Times New Roman" w:eastAsia="Times New Roman" w:hAnsi="Times New Roman" w:cs="Times New Roman" w:hint="eastAsia"/>
          <w:color w:val="000000"/>
          <w:sz w:val="24"/>
          <w:szCs w:val="24"/>
        </w:rPr>
        <w:t>, utilizing relevant theories from visual linguistics, the study analyzes the visual communication elements such as the composition and form of Dunhuang caisson ceiling patterns, explores their influence and significance in the field of architectural design, and assesses their visual effects and symbolic meanings in modern architectural designs.</w:t>
      </w:r>
      <w:r>
        <w:rPr>
          <w:rFonts w:ascii="Times New Roman" w:eastAsia="SimSun" w:hAnsi="Times New Roman" w:cs="Times New Roman" w:hint="eastAsia"/>
          <w:color w:val="000000"/>
          <w:sz w:val="24"/>
          <w:szCs w:val="24"/>
          <w:lang w:eastAsia="zh-CN"/>
        </w:rPr>
        <w:t xml:space="preserve"> </w:t>
      </w:r>
      <w:r>
        <w:rPr>
          <w:rFonts w:ascii="Times New Roman" w:eastAsia="Times New Roman" w:hAnsi="Times New Roman" w:cs="Times New Roman" w:hint="eastAsia"/>
          <w:color w:val="000000"/>
          <w:sz w:val="24"/>
          <w:szCs w:val="24"/>
        </w:rPr>
        <w:t>Moreover, by collecting cases of modern architectural designs in China that apply Dunhuang caisson ceiling patterns, the study conducts detailed analyses and evaluations of these cases, exploring their design effects and cultural connotations, and providing references for future designs.</w:t>
      </w:r>
    </w:p>
    <w:p w14:paraId="1305394C" w14:textId="77777777" w:rsidR="00703C20" w:rsidRDefault="004D5C2A" w:rsidP="007C7E78">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The methodology of this study combines theoretical research with practical application analysis, delving into the symbolic meanings and design application effects of Dunhuang caisson ceiling patterns through the intersectional application of semiotics of patterns and visual linguistics. By applying these findings to modern architectural styles with unique cultural characteristics, the study contributes to the preservation and promotion of traditional Chinese Dunhuang culture and art, and provides new design concepts and insights for the field of architectural decoration design.</w:t>
      </w:r>
    </w:p>
    <w:p w14:paraId="4A73E6D6" w14:textId="77777777" w:rsidR="00703C20" w:rsidRDefault="00703C20" w:rsidP="007C7E78">
      <w:pPr>
        <w:spacing w:after="0" w:line="240" w:lineRule="auto"/>
        <w:ind w:leftChars="0" w:left="0" w:firstLineChars="300" w:firstLine="720"/>
        <w:jc w:val="both"/>
        <w:rPr>
          <w:rFonts w:ascii="Times New Roman" w:eastAsia="Times New Roman" w:hAnsi="Times New Roman" w:cs="Times New Roman"/>
          <w:color w:val="000000"/>
          <w:sz w:val="24"/>
          <w:szCs w:val="24"/>
        </w:rPr>
      </w:pPr>
    </w:p>
    <w:p w14:paraId="5B6B6B7E" w14:textId="77777777" w:rsidR="00703C20" w:rsidRDefault="00703C20" w:rsidP="007C7E78">
      <w:pPr>
        <w:spacing w:after="0" w:line="240" w:lineRule="auto"/>
        <w:ind w:leftChars="0" w:left="0" w:firstLineChars="300" w:firstLine="720"/>
        <w:jc w:val="both"/>
        <w:rPr>
          <w:rFonts w:ascii="Times New Roman" w:eastAsia="Times New Roman" w:hAnsi="Times New Roman" w:cs="Times New Roman"/>
          <w:color w:val="000000"/>
          <w:sz w:val="24"/>
          <w:szCs w:val="24"/>
        </w:rPr>
      </w:pPr>
    </w:p>
    <w:p w14:paraId="4307B31D" w14:textId="77777777" w:rsidR="00703C20" w:rsidRDefault="004D5C2A" w:rsidP="007C7E7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and discussion </w:t>
      </w:r>
    </w:p>
    <w:p w14:paraId="196F406C" w14:textId="77777777" w:rsidR="00703C20" w:rsidRDefault="004D5C2A" w:rsidP="007C7E7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C071D64" w14:textId="7E54ECD0" w:rsidR="00703C20" w:rsidRDefault="004D5C2A" w:rsidP="007C7E78">
      <w:pPr>
        <w:spacing w:after="0" w:line="240" w:lineRule="auto"/>
        <w:ind w:left="0"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Identification and </w:t>
      </w:r>
      <w:r w:rsidR="00630C70">
        <w:rPr>
          <w:rFonts w:ascii="Times New Roman" w:eastAsia="Times New Roman" w:hAnsi="Times New Roman" w:cs="Times New Roman"/>
          <w:i/>
          <w:color w:val="000000"/>
          <w:sz w:val="24"/>
          <w:szCs w:val="24"/>
        </w:rPr>
        <w:t>symbolic meanings of key patterns</w:t>
      </w:r>
    </w:p>
    <w:p w14:paraId="17FF5AF9" w14:textId="77777777" w:rsidR="00703C20" w:rsidRDefault="00703C20" w:rsidP="007C7E78">
      <w:pPr>
        <w:spacing w:after="0" w:line="240" w:lineRule="auto"/>
        <w:ind w:left="0" w:hanging="2"/>
        <w:jc w:val="both"/>
        <w:rPr>
          <w:rFonts w:ascii="Times New Roman" w:eastAsia="Times New Roman" w:hAnsi="Times New Roman" w:cs="Times New Roman"/>
          <w:i/>
          <w:color w:val="000000"/>
          <w:sz w:val="24"/>
          <w:szCs w:val="24"/>
        </w:rPr>
      </w:pPr>
    </w:p>
    <w:p w14:paraId="3A51CD89" w14:textId="027CAAC4" w:rsidR="00703C20" w:rsidRDefault="004D5C2A" w:rsidP="007C7E78">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The symbols within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s carry their unique historical and cultural backgrounds, widely applied and endowed with profound symbolic meanings in Chinese culture. To understand the symbolic significance of these patterns, it is essential to delve into the historical and cultural contexts of these symbols (Feng</w:t>
      </w:r>
      <w:r w:rsidR="00630C70">
        <w:rPr>
          <w:rFonts w:ascii="Times New Roman" w:eastAsia="SimSun" w:hAnsi="Times New Roman" w:cs="Times New Roman"/>
          <w:color w:val="000000"/>
          <w:sz w:val="24"/>
          <w:szCs w:val="24"/>
          <w:lang w:eastAsia="zh-CN"/>
        </w:rPr>
        <w:t>,</w:t>
      </w:r>
      <w:r>
        <w:rPr>
          <w:rFonts w:ascii="Times New Roman" w:eastAsia="Times New Roman" w:hAnsi="Times New Roman" w:cs="Times New Roman" w:hint="eastAsia"/>
          <w:color w:val="000000"/>
          <w:sz w:val="24"/>
          <w:szCs w:val="24"/>
        </w:rPr>
        <w:t xml:space="preserve"> 2019). The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s are rich in symbolic imagery, with each symbol bearing specific cultural connotations. The application of these symbols </w:t>
      </w:r>
      <w:r w:rsidR="00630C70">
        <w:rPr>
          <w:rFonts w:ascii="Times New Roman" w:eastAsia="Times New Roman" w:hAnsi="Times New Roman" w:cs="Times New Roman"/>
          <w:color w:val="000000"/>
          <w:sz w:val="24"/>
          <w:szCs w:val="24"/>
        </w:rPr>
        <w:t>allows designers to intuitively convey deep</w:t>
      </w:r>
      <w:r>
        <w:rPr>
          <w:rFonts w:ascii="Times New Roman" w:eastAsia="Times New Roman" w:hAnsi="Times New Roman" w:cs="Times New Roman" w:hint="eastAsia"/>
          <w:color w:val="000000"/>
          <w:sz w:val="24"/>
          <w:szCs w:val="24"/>
        </w:rPr>
        <w:t>-</w:t>
      </w:r>
      <w:r w:rsidR="00630C70">
        <w:rPr>
          <w:rFonts w:ascii="Times New Roman" w:eastAsia="Times New Roman" w:hAnsi="Times New Roman" w:cs="Times New Roman"/>
          <w:color w:val="000000"/>
          <w:sz w:val="24"/>
          <w:szCs w:val="24"/>
        </w:rPr>
        <w:t>seated information and</w:t>
      </w:r>
      <w:r>
        <w:rPr>
          <w:rFonts w:ascii="Times New Roman" w:eastAsia="Times New Roman" w:hAnsi="Times New Roman" w:cs="Times New Roman" w:hint="eastAsia"/>
          <w:color w:val="000000"/>
          <w:sz w:val="24"/>
          <w:szCs w:val="24"/>
        </w:rPr>
        <w:t xml:space="preserve"> emotions. Following observation and classification of algae well pattern symbols from the Sui to Tang dynasties in the </w:t>
      </w:r>
      <w:proofErr w:type="spellStart"/>
      <w:r>
        <w:rPr>
          <w:rFonts w:ascii="Times New Roman" w:eastAsia="Times New Roman" w:hAnsi="Times New Roman" w:cs="Times New Roman" w:hint="eastAsia"/>
          <w:color w:val="000000"/>
          <w:sz w:val="24"/>
          <w:szCs w:val="24"/>
        </w:rPr>
        <w:t>Dunhuang</w:t>
      </w:r>
      <w:proofErr w:type="spellEnd"/>
      <w:r>
        <w:rPr>
          <w:rFonts w:ascii="Times New Roman" w:eastAsia="Times New Roman" w:hAnsi="Times New Roman" w:cs="Times New Roman" w:hint="eastAsia"/>
          <w:color w:val="000000"/>
          <w:sz w:val="24"/>
          <w:szCs w:val="24"/>
        </w:rPr>
        <w:t xml:space="preserve"> </w:t>
      </w:r>
      <w:proofErr w:type="spellStart"/>
      <w:r>
        <w:rPr>
          <w:rFonts w:ascii="Times New Roman" w:eastAsia="Times New Roman" w:hAnsi="Times New Roman" w:cs="Times New Roman" w:hint="eastAsia"/>
          <w:color w:val="000000"/>
          <w:sz w:val="24"/>
          <w:szCs w:val="24"/>
        </w:rPr>
        <w:t>Mogao</w:t>
      </w:r>
      <w:proofErr w:type="spellEnd"/>
      <w:r>
        <w:rPr>
          <w:rFonts w:ascii="Times New Roman" w:eastAsia="Times New Roman" w:hAnsi="Times New Roman" w:cs="Times New Roman" w:hint="eastAsia"/>
          <w:color w:val="000000"/>
          <w:sz w:val="24"/>
          <w:szCs w:val="24"/>
        </w:rPr>
        <w:t xml:space="preserve"> Caves, a detailed analysis of individual </w:t>
      </w:r>
      <w:r w:rsidR="00630C70">
        <w:rPr>
          <w:rFonts w:ascii="Times New Roman" w:eastAsia="Times New Roman" w:hAnsi="Times New Roman" w:cs="Times New Roman"/>
          <w:color w:val="000000"/>
          <w:sz w:val="24"/>
          <w:szCs w:val="24"/>
        </w:rPr>
        <w:t>symbols was conducted</w:t>
      </w:r>
      <w:r>
        <w:rPr>
          <w:rFonts w:ascii="Times New Roman" w:eastAsia="Times New Roman" w:hAnsi="Times New Roman" w:cs="Times New Roman" w:hint="eastAsia"/>
          <w:color w:val="000000"/>
          <w:sz w:val="24"/>
          <w:szCs w:val="24"/>
        </w:rPr>
        <w:t xml:space="preserve">.  </w:t>
      </w:r>
      <w:r w:rsidR="00630C70">
        <w:rPr>
          <w:rFonts w:ascii="Times New Roman" w:eastAsia="Times New Roman" w:hAnsi="Times New Roman" w:cs="Times New Roman"/>
          <w:color w:val="000000"/>
          <w:sz w:val="24"/>
          <w:szCs w:val="24"/>
        </w:rPr>
        <w:t>These symbols were then collectively summarized, and</w:t>
      </w:r>
      <w:r>
        <w:rPr>
          <w:rFonts w:ascii="Times New Roman" w:eastAsia="Times New Roman" w:hAnsi="Times New Roman" w:cs="Times New Roman" w:hint="eastAsia"/>
          <w:color w:val="000000"/>
          <w:sz w:val="24"/>
          <w:szCs w:val="24"/>
        </w:rPr>
        <w:t xml:space="preserve"> associations between different categories were explored. Ultimately, </w:t>
      </w:r>
      <w:r>
        <w:rPr>
          <w:rFonts w:ascii="Times New Roman" w:eastAsia="Times New Roman" w:hAnsi="Times New Roman" w:cs="Times New Roman"/>
          <w:color w:val="000000"/>
          <w:sz w:val="24"/>
          <w:szCs w:val="24"/>
        </w:rPr>
        <w:t>caisson</w:t>
      </w:r>
      <w:r>
        <w:rPr>
          <w:rFonts w:ascii="Times New Roman" w:eastAsia="Times New Roman" w:hAnsi="Times New Roman" w:cs="Times New Roman" w:hint="eastAsia"/>
          <w:color w:val="000000"/>
          <w:sz w:val="24"/>
          <w:szCs w:val="24"/>
        </w:rPr>
        <w:t xml:space="preserve"> patterns within the defined dynastic boundaries were identified, primarily categorized into two groups: natural element symbols and geometric element symbols. The major symbols within each category represent distinct symbolic meanings, as outlined below:</w:t>
      </w:r>
    </w:p>
    <w:p w14:paraId="6F46DAC1" w14:textId="77777777" w:rsidR="00703C20" w:rsidRDefault="00703C20" w:rsidP="007C7E78">
      <w:pPr>
        <w:spacing w:after="0" w:line="240" w:lineRule="auto"/>
        <w:ind w:left="0" w:hanging="2"/>
        <w:jc w:val="both"/>
        <w:rPr>
          <w:rFonts w:ascii="Times New Roman" w:eastAsia="Times New Roman" w:hAnsi="Times New Roman" w:cs="Times New Roman"/>
          <w:color w:val="000000"/>
          <w:sz w:val="24"/>
          <w:szCs w:val="24"/>
        </w:rPr>
      </w:pPr>
    </w:p>
    <w:p w14:paraId="0B034E73" w14:textId="77777777" w:rsidR="00630C70" w:rsidRDefault="00630C70" w:rsidP="007C7E78">
      <w:pPr>
        <w:spacing w:after="0" w:line="240" w:lineRule="auto"/>
        <w:ind w:left="0" w:hanging="2"/>
        <w:jc w:val="both"/>
        <w:rPr>
          <w:rFonts w:ascii="Times New Roman" w:eastAsia="Times New Roman" w:hAnsi="Times New Roman" w:cs="Times New Roman"/>
          <w:color w:val="000000"/>
          <w:sz w:val="24"/>
          <w:szCs w:val="24"/>
        </w:rPr>
      </w:pPr>
    </w:p>
    <w:p w14:paraId="2FCEF698" w14:textId="77777777" w:rsidR="00630C70" w:rsidRDefault="00630C70" w:rsidP="007C7E78">
      <w:pPr>
        <w:spacing w:after="0" w:line="240" w:lineRule="auto"/>
        <w:ind w:left="0" w:hanging="2"/>
        <w:jc w:val="both"/>
        <w:rPr>
          <w:rFonts w:ascii="Times New Roman" w:eastAsia="Times New Roman" w:hAnsi="Times New Roman" w:cs="Times New Roman"/>
          <w:color w:val="000000"/>
          <w:sz w:val="24"/>
          <w:szCs w:val="24"/>
        </w:rPr>
      </w:pPr>
    </w:p>
    <w:p w14:paraId="1E856553" w14:textId="77777777" w:rsidR="00630C70" w:rsidRDefault="00630C70" w:rsidP="007C7E78">
      <w:pPr>
        <w:spacing w:after="0" w:line="240" w:lineRule="auto"/>
        <w:ind w:left="0" w:hanging="2"/>
        <w:jc w:val="both"/>
        <w:rPr>
          <w:rFonts w:ascii="Times New Roman" w:eastAsia="Times New Roman" w:hAnsi="Times New Roman" w:cs="Times New Roman"/>
          <w:color w:val="000000"/>
          <w:sz w:val="24"/>
          <w:szCs w:val="24"/>
        </w:rPr>
      </w:pPr>
    </w:p>
    <w:p w14:paraId="7D5B43EC" w14:textId="77777777" w:rsidR="00630C70" w:rsidRDefault="00630C70" w:rsidP="007C7E78">
      <w:pPr>
        <w:spacing w:after="0" w:line="240" w:lineRule="auto"/>
        <w:ind w:left="0" w:hanging="2"/>
        <w:jc w:val="both"/>
        <w:rPr>
          <w:rFonts w:ascii="Times New Roman" w:eastAsia="Times New Roman" w:hAnsi="Times New Roman" w:cs="Times New Roman"/>
          <w:color w:val="000000"/>
          <w:sz w:val="24"/>
          <w:szCs w:val="24"/>
        </w:rPr>
      </w:pPr>
    </w:p>
    <w:p w14:paraId="1F427A24" w14:textId="77777777" w:rsidR="00630C70" w:rsidRDefault="00630C70" w:rsidP="007C7E78">
      <w:pPr>
        <w:spacing w:after="0" w:line="240" w:lineRule="auto"/>
        <w:ind w:left="0" w:hanging="2"/>
        <w:jc w:val="both"/>
        <w:rPr>
          <w:rFonts w:ascii="Times New Roman" w:eastAsia="Times New Roman" w:hAnsi="Times New Roman" w:cs="Times New Roman"/>
          <w:color w:val="000000"/>
          <w:sz w:val="24"/>
          <w:szCs w:val="24"/>
        </w:rPr>
      </w:pPr>
    </w:p>
    <w:p w14:paraId="46B38DCF" w14:textId="77777777" w:rsidR="00630C70" w:rsidRDefault="00630C70" w:rsidP="007C7E78">
      <w:pPr>
        <w:spacing w:after="0" w:line="240" w:lineRule="auto"/>
        <w:ind w:left="0" w:hanging="2"/>
        <w:jc w:val="both"/>
        <w:rPr>
          <w:rFonts w:ascii="Times New Roman" w:eastAsia="Times New Roman" w:hAnsi="Times New Roman" w:cs="Times New Roman"/>
          <w:color w:val="000000"/>
          <w:sz w:val="24"/>
          <w:szCs w:val="24"/>
        </w:rPr>
      </w:pPr>
    </w:p>
    <w:p w14:paraId="0C432417" w14:textId="411CD576" w:rsidR="00703C20" w:rsidRPr="00630C70" w:rsidRDefault="004D5C2A" w:rsidP="00630C70">
      <w:pPr>
        <w:spacing w:after="0" w:line="240" w:lineRule="auto"/>
        <w:ind w:left="0" w:hanging="2"/>
        <w:jc w:val="center"/>
        <w:rPr>
          <w:rFonts w:ascii="Times New Roman" w:eastAsia="Times New Roman" w:hAnsi="Times New Roman" w:cs="Times New Roman"/>
          <w:bCs/>
          <w:color w:val="000000"/>
          <w:sz w:val="20"/>
          <w:szCs w:val="20"/>
        </w:rPr>
      </w:pPr>
      <w:r w:rsidRPr="00630C70">
        <w:rPr>
          <w:rFonts w:ascii="Times New Roman" w:eastAsia="Times New Roman" w:hAnsi="Times New Roman" w:cs="Times New Roman"/>
          <w:b/>
          <w:color w:val="000000"/>
          <w:sz w:val="20"/>
          <w:szCs w:val="20"/>
        </w:rPr>
        <w:lastRenderedPageBreak/>
        <w:t>Table 1</w:t>
      </w:r>
      <w:r w:rsidR="00630C70" w:rsidRPr="00630C70">
        <w:rPr>
          <w:rFonts w:ascii="Times New Roman" w:eastAsia="Times New Roman" w:hAnsi="Times New Roman" w:cs="Times New Roman"/>
          <w:b/>
          <w:color w:val="000000"/>
          <w:sz w:val="20"/>
          <w:szCs w:val="20"/>
        </w:rPr>
        <w:t>.</w:t>
      </w:r>
      <w:r w:rsidRPr="00630C70">
        <w:rPr>
          <w:rFonts w:ascii="Times New Roman" w:eastAsia="Times New Roman" w:hAnsi="Times New Roman" w:cs="Times New Roman"/>
          <w:b/>
          <w:color w:val="000000"/>
          <w:sz w:val="20"/>
          <w:szCs w:val="20"/>
        </w:rPr>
        <w:t xml:space="preserve"> </w:t>
      </w:r>
      <w:r w:rsidRPr="00630C70">
        <w:rPr>
          <w:rFonts w:ascii="Times New Roman" w:eastAsia="Times New Roman" w:hAnsi="Times New Roman" w:cs="Times New Roman"/>
          <w:bCs/>
          <w:color w:val="000000"/>
          <w:sz w:val="20"/>
          <w:szCs w:val="20"/>
        </w:rPr>
        <w:t>Classification of main identification symbols of natural elements and interpretation of their symbolic meanings</w:t>
      </w:r>
    </w:p>
    <w:p w14:paraId="51D210BC" w14:textId="77777777" w:rsidR="00630C70" w:rsidRPr="00630C70" w:rsidRDefault="00630C70" w:rsidP="00630C70">
      <w:pPr>
        <w:spacing w:after="0" w:line="240" w:lineRule="auto"/>
        <w:ind w:left="0" w:hanging="2"/>
        <w:jc w:val="center"/>
        <w:rPr>
          <w:rFonts w:ascii="Times New Roman" w:eastAsia="Times New Roman" w:hAnsi="Times New Roman" w:cs="Times New Roman"/>
          <w:bCs/>
          <w:color w:val="000000"/>
          <w:sz w:val="20"/>
          <w:szCs w:val="20"/>
        </w:rPr>
      </w:pPr>
    </w:p>
    <w:tbl>
      <w:tblPr>
        <w:tblStyle w:val="TableNormal1"/>
        <w:tblW w:w="9342" w:type="dxa"/>
        <w:tblInd w:w="23" w:type="dxa"/>
        <w:tblLayout w:type="fixed"/>
        <w:tblLook w:val="04A0" w:firstRow="1" w:lastRow="0" w:firstColumn="1" w:lastColumn="0" w:noHBand="0" w:noVBand="1"/>
      </w:tblPr>
      <w:tblGrid>
        <w:gridCol w:w="1185"/>
        <w:gridCol w:w="1228"/>
        <w:gridCol w:w="864"/>
        <w:gridCol w:w="1032"/>
        <w:gridCol w:w="2424"/>
        <w:gridCol w:w="1381"/>
        <w:gridCol w:w="1228"/>
      </w:tblGrid>
      <w:tr w:rsidR="00703C20" w:rsidRPr="00630C70" w14:paraId="38559A0D" w14:textId="77777777" w:rsidTr="00103874">
        <w:trPr>
          <w:trHeight w:val="481"/>
          <w:tblHeader/>
        </w:trPr>
        <w:tc>
          <w:tcPr>
            <w:tcW w:w="1185" w:type="dxa"/>
            <w:tcBorders>
              <w:top w:val="single" w:sz="4" w:space="0" w:color="auto"/>
              <w:bottom w:val="single" w:sz="4" w:space="0" w:color="auto"/>
            </w:tcBorders>
            <w:shd w:val="clear" w:color="auto" w:fill="B8CCE4" w:themeFill="accent1" w:themeFillTint="66"/>
          </w:tcPr>
          <w:p w14:paraId="06CC3125" w14:textId="77777777" w:rsidR="00703C20" w:rsidRPr="00630C70" w:rsidRDefault="004D5C2A" w:rsidP="00FA7C57">
            <w:pPr>
              <w:pStyle w:val="TableText"/>
              <w:kinsoku w:val="0"/>
              <w:autoSpaceDE w:val="0"/>
              <w:autoSpaceDN w:val="0"/>
              <w:adjustRightInd w:val="0"/>
              <w:snapToGrid w:val="0"/>
              <w:spacing w:after="0" w:line="240" w:lineRule="auto"/>
              <w:ind w:left="0" w:hanging="2"/>
              <w:jc w:val="center"/>
              <w:textAlignment w:val="baseline"/>
              <w:rPr>
                <w:b/>
                <w:snapToGrid w:val="0"/>
                <w:color w:val="000000"/>
                <w:spacing w:val="-1"/>
              </w:rPr>
            </w:pPr>
            <w:r w:rsidRPr="00630C70">
              <w:rPr>
                <w:b/>
                <w:snapToGrid w:val="0"/>
                <w:color w:val="000000"/>
                <w:spacing w:val="-1"/>
              </w:rPr>
              <w:t>Category</w:t>
            </w:r>
          </w:p>
        </w:tc>
        <w:tc>
          <w:tcPr>
            <w:tcW w:w="1228" w:type="dxa"/>
            <w:tcBorders>
              <w:top w:val="single" w:sz="4" w:space="0" w:color="auto"/>
              <w:bottom w:val="single" w:sz="4" w:space="0" w:color="auto"/>
            </w:tcBorders>
            <w:shd w:val="clear" w:color="auto" w:fill="B8CCE4" w:themeFill="accent1" w:themeFillTint="66"/>
          </w:tcPr>
          <w:p w14:paraId="6286010D" w14:textId="3D290125" w:rsidR="00703C20" w:rsidRPr="00630C70" w:rsidRDefault="004D5C2A" w:rsidP="00FA7C57">
            <w:pPr>
              <w:pStyle w:val="TableText"/>
              <w:kinsoku w:val="0"/>
              <w:autoSpaceDE w:val="0"/>
              <w:autoSpaceDN w:val="0"/>
              <w:adjustRightInd w:val="0"/>
              <w:snapToGrid w:val="0"/>
              <w:spacing w:after="0" w:line="240" w:lineRule="auto"/>
              <w:ind w:left="0" w:hanging="2"/>
              <w:jc w:val="center"/>
              <w:textAlignment w:val="baseline"/>
              <w:rPr>
                <w:b/>
                <w:snapToGrid w:val="0"/>
                <w:color w:val="000000"/>
                <w:spacing w:val="-1"/>
              </w:rPr>
            </w:pPr>
            <w:r w:rsidRPr="00630C70">
              <w:rPr>
                <w:b/>
                <w:snapToGrid w:val="0"/>
                <w:color w:val="000000"/>
                <w:spacing w:val="-1"/>
              </w:rPr>
              <w:t>Category</w:t>
            </w:r>
            <w:r w:rsidRPr="00630C70">
              <w:rPr>
                <w:b/>
                <w:snapToGrid w:val="0"/>
                <w:color w:val="000000"/>
                <w:spacing w:val="-1"/>
                <w:lang w:eastAsia="zh-CN"/>
              </w:rPr>
              <w:t xml:space="preserve"> </w:t>
            </w:r>
            <w:r w:rsidR="00630C70">
              <w:rPr>
                <w:b/>
                <w:snapToGrid w:val="0"/>
                <w:color w:val="000000"/>
                <w:spacing w:val="-1"/>
              </w:rPr>
              <w:t>s</w:t>
            </w:r>
            <w:r w:rsidRPr="00630C70">
              <w:rPr>
                <w:b/>
                <w:snapToGrid w:val="0"/>
                <w:color w:val="000000"/>
                <w:spacing w:val="-1"/>
              </w:rPr>
              <w:t>ubdivide</w:t>
            </w:r>
          </w:p>
        </w:tc>
        <w:tc>
          <w:tcPr>
            <w:tcW w:w="4320" w:type="dxa"/>
            <w:gridSpan w:val="3"/>
            <w:tcBorders>
              <w:top w:val="single" w:sz="4" w:space="0" w:color="auto"/>
              <w:bottom w:val="single" w:sz="4" w:space="0" w:color="auto"/>
            </w:tcBorders>
            <w:shd w:val="clear" w:color="auto" w:fill="B8CCE4" w:themeFill="accent1" w:themeFillTint="66"/>
          </w:tcPr>
          <w:p w14:paraId="49E33ACB" w14:textId="3299B986" w:rsidR="00703C20" w:rsidRPr="00630C70" w:rsidRDefault="004D5C2A" w:rsidP="00FA7C57">
            <w:pPr>
              <w:pStyle w:val="TableText"/>
              <w:kinsoku w:val="0"/>
              <w:autoSpaceDE w:val="0"/>
              <w:autoSpaceDN w:val="0"/>
              <w:adjustRightInd w:val="0"/>
              <w:snapToGrid w:val="0"/>
              <w:spacing w:after="0" w:line="240" w:lineRule="auto"/>
              <w:ind w:left="0" w:hanging="2"/>
              <w:jc w:val="center"/>
              <w:textAlignment w:val="baseline"/>
              <w:rPr>
                <w:b/>
                <w:snapToGrid w:val="0"/>
                <w:color w:val="000000"/>
                <w:spacing w:val="-1"/>
              </w:rPr>
            </w:pPr>
            <w:r w:rsidRPr="00630C70">
              <w:rPr>
                <w:b/>
                <w:snapToGrid w:val="0"/>
                <w:color w:val="000000"/>
                <w:spacing w:val="-1"/>
              </w:rPr>
              <w:t xml:space="preserve">Symbolic </w:t>
            </w:r>
            <w:r w:rsidR="00630C70">
              <w:rPr>
                <w:b/>
                <w:snapToGrid w:val="0"/>
                <w:color w:val="000000"/>
                <w:spacing w:val="-1"/>
              </w:rPr>
              <w:t>e</w:t>
            </w:r>
            <w:r w:rsidRPr="00630C70">
              <w:rPr>
                <w:b/>
                <w:snapToGrid w:val="0"/>
                <w:color w:val="000000"/>
                <w:spacing w:val="-1"/>
              </w:rPr>
              <w:t>xample</w:t>
            </w:r>
          </w:p>
        </w:tc>
        <w:tc>
          <w:tcPr>
            <w:tcW w:w="1381" w:type="dxa"/>
            <w:tcBorders>
              <w:top w:val="single" w:sz="4" w:space="0" w:color="auto"/>
              <w:bottom w:val="single" w:sz="4" w:space="0" w:color="auto"/>
            </w:tcBorders>
            <w:shd w:val="clear" w:color="auto" w:fill="B8CCE4" w:themeFill="accent1" w:themeFillTint="66"/>
          </w:tcPr>
          <w:p w14:paraId="2D536D3E" w14:textId="169BCF0C" w:rsidR="00703C20" w:rsidRPr="00630C70" w:rsidRDefault="004D5C2A" w:rsidP="00FA7C57">
            <w:pPr>
              <w:pStyle w:val="TableText"/>
              <w:kinsoku w:val="0"/>
              <w:autoSpaceDE w:val="0"/>
              <w:autoSpaceDN w:val="0"/>
              <w:adjustRightInd w:val="0"/>
              <w:snapToGrid w:val="0"/>
              <w:spacing w:after="0" w:line="240" w:lineRule="auto"/>
              <w:ind w:left="0" w:hanging="2"/>
              <w:jc w:val="center"/>
              <w:textAlignment w:val="baseline"/>
              <w:rPr>
                <w:b/>
                <w:snapToGrid w:val="0"/>
                <w:color w:val="000000"/>
                <w:spacing w:val="-1"/>
              </w:rPr>
            </w:pPr>
            <w:r w:rsidRPr="00630C70">
              <w:rPr>
                <w:b/>
                <w:snapToGrid w:val="0"/>
                <w:color w:val="000000"/>
                <w:spacing w:val="-1"/>
              </w:rPr>
              <w:t xml:space="preserve">Pattern </w:t>
            </w:r>
            <w:r w:rsidR="00630C70">
              <w:rPr>
                <w:b/>
                <w:snapToGrid w:val="0"/>
                <w:color w:val="000000"/>
                <w:spacing w:val="-1"/>
              </w:rPr>
              <w:t>s</w:t>
            </w:r>
            <w:r w:rsidRPr="00630C70">
              <w:rPr>
                <w:b/>
                <w:snapToGrid w:val="0"/>
                <w:color w:val="000000"/>
                <w:spacing w:val="-1"/>
              </w:rPr>
              <w:t>ource</w:t>
            </w:r>
          </w:p>
        </w:tc>
        <w:tc>
          <w:tcPr>
            <w:tcW w:w="1228" w:type="dxa"/>
            <w:tcBorders>
              <w:top w:val="single" w:sz="4" w:space="0" w:color="auto"/>
              <w:bottom w:val="single" w:sz="4" w:space="0" w:color="auto"/>
            </w:tcBorders>
            <w:shd w:val="clear" w:color="auto" w:fill="B8CCE4" w:themeFill="accent1" w:themeFillTint="66"/>
          </w:tcPr>
          <w:p w14:paraId="7492A1C9" w14:textId="4F458F7C" w:rsidR="00703C20" w:rsidRPr="00630C70" w:rsidRDefault="004D5C2A" w:rsidP="00FA7C57">
            <w:pPr>
              <w:pStyle w:val="TableText"/>
              <w:kinsoku w:val="0"/>
              <w:autoSpaceDE w:val="0"/>
              <w:autoSpaceDN w:val="0"/>
              <w:adjustRightInd w:val="0"/>
              <w:snapToGrid w:val="0"/>
              <w:spacing w:after="0" w:line="240" w:lineRule="auto"/>
              <w:ind w:left="0" w:hanging="2"/>
              <w:jc w:val="center"/>
              <w:textAlignment w:val="baseline"/>
              <w:rPr>
                <w:b/>
                <w:snapToGrid w:val="0"/>
                <w:color w:val="000000"/>
                <w:spacing w:val="-1"/>
              </w:rPr>
            </w:pPr>
            <w:r w:rsidRPr="00630C70">
              <w:rPr>
                <w:b/>
                <w:snapToGrid w:val="0"/>
                <w:color w:val="000000"/>
                <w:spacing w:val="-1"/>
              </w:rPr>
              <w:t xml:space="preserve">Symbolic </w:t>
            </w:r>
            <w:r w:rsidR="00630C70">
              <w:rPr>
                <w:b/>
                <w:snapToGrid w:val="0"/>
                <w:color w:val="000000"/>
                <w:spacing w:val="-1"/>
              </w:rPr>
              <w:t>m</w:t>
            </w:r>
            <w:r w:rsidRPr="00630C70">
              <w:rPr>
                <w:b/>
                <w:snapToGrid w:val="0"/>
                <w:color w:val="000000"/>
                <w:spacing w:val="-1"/>
              </w:rPr>
              <w:t>eaning</w:t>
            </w:r>
          </w:p>
        </w:tc>
      </w:tr>
      <w:tr w:rsidR="00703C20" w:rsidRPr="00630C70" w14:paraId="16E65043" w14:textId="77777777" w:rsidTr="00103874">
        <w:trPr>
          <w:trHeight w:val="1831"/>
        </w:trPr>
        <w:tc>
          <w:tcPr>
            <w:tcW w:w="1185" w:type="dxa"/>
            <w:tcBorders>
              <w:top w:val="single" w:sz="4" w:space="0" w:color="auto"/>
            </w:tcBorders>
            <w:shd w:val="clear" w:color="auto" w:fill="FFFFFF"/>
          </w:tcPr>
          <w:p w14:paraId="4703AC47"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Natural</w:t>
            </w:r>
          </w:p>
          <w:p w14:paraId="72F50B89"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element</w:t>
            </w:r>
          </w:p>
        </w:tc>
        <w:tc>
          <w:tcPr>
            <w:tcW w:w="1228" w:type="dxa"/>
            <w:tcBorders>
              <w:top w:val="single" w:sz="4" w:space="0" w:color="auto"/>
            </w:tcBorders>
            <w:shd w:val="clear" w:color="auto" w:fill="FFFFFF"/>
          </w:tcPr>
          <w:p w14:paraId="3DC88E9D"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Abiotic</w:t>
            </w:r>
          </w:p>
          <w:p w14:paraId="52140303"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element</w:t>
            </w:r>
          </w:p>
        </w:tc>
        <w:tc>
          <w:tcPr>
            <w:tcW w:w="1896" w:type="dxa"/>
            <w:gridSpan w:val="2"/>
            <w:tcBorders>
              <w:top w:val="single" w:sz="4" w:space="0" w:color="auto"/>
            </w:tcBorders>
            <w:shd w:val="clear" w:color="auto" w:fill="FFFFFF"/>
          </w:tcPr>
          <w:p w14:paraId="64C46C18"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Auspicious cloud</w:t>
            </w:r>
          </w:p>
          <w:p w14:paraId="5E73C509"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pattern</w:t>
            </w:r>
          </w:p>
        </w:tc>
        <w:tc>
          <w:tcPr>
            <w:tcW w:w="2424" w:type="dxa"/>
            <w:tcBorders>
              <w:top w:val="single" w:sz="4" w:space="0" w:color="auto"/>
            </w:tcBorders>
            <w:shd w:val="clear" w:color="auto" w:fill="FFFFFF"/>
          </w:tcPr>
          <w:p w14:paraId="1A5ACED3" w14:textId="77777777" w:rsidR="00703C20" w:rsidRPr="00630C70" w:rsidRDefault="004D5C2A" w:rsidP="00630C70">
            <w:pPr>
              <w:spacing w:after="0" w:line="240" w:lineRule="auto"/>
              <w:ind w:leftChars="0" w:left="2" w:hanging="2"/>
              <w:jc w:val="center"/>
              <w:rPr>
                <w:rFonts w:ascii="Times New Roman" w:eastAsia="SimSun" w:hAnsi="Times New Roman" w:cs="Times New Roman"/>
                <w:color w:val="000000"/>
                <w:sz w:val="20"/>
                <w:szCs w:val="20"/>
                <w:lang w:eastAsia="zh-CN"/>
              </w:rPr>
            </w:pPr>
            <w:r w:rsidRPr="00630C70">
              <w:rPr>
                <w:rFonts w:ascii="Times New Roman" w:eastAsia="SimSun" w:hAnsi="Times New Roman" w:cs="Times New Roman"/>
                <w:noProof/>
                <w:color w:val="000000"/>
                <w:sz w:val="20"/>
                <w:szCs w:val="20"/>
                <w:lang w:val="en-MY" w:eastAsia="en-MY"/>
              </w:rPr>
              <w:drawing>
                <wp:inline distT="0" distB="0" distL="114300" distR="114300" wp14:anchorId="619B9FD2" wp14:editId="2A4F3294">
                  <wp:extent cx="1259840" cy="1259840"/>
                  <wp:effectExtent l="9525" t="9525" r="26035" b="26035"/>
                  <wp:docPr id="13" name="图片 13" descr="图案039 莫高窟第407窟4-三兔飞天藻井-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案039 莫高窟第407窟4-三兔飞天藻井-隋"/>
                          <pic:cNvPicPr>
                            <a:picLocks noChangeAspect="1"/>
                          </pic:cNvPicPr>
                        </pic:nvPicPr>
                        <pic:blipFill>
                          <a:blip r:embed="rId7"/>
                          <a:stretch>
                            <a:fillRect/>
                          </a:stretch>
                        </pic:blipFill>
                        <pic:spPr>
                          <a:xfrm>
                            <a:off x="0" y="0"/>
                            <a:ext cx="1259840" cy="1259840"/>
                          </a:xfrm>
                          <a:prstGeom prst="rect">
                            <a:avLst/>
                          </a:prstGeom>
                          <a:ln>
                            <a:solidFill>
                              <a:schemeClr val="accent6">
                                <a:lumMod val="50000"/>
                              </a:schemeClr>
                            </a:solidFill>
                          </a:ln>
                        </pic:spPr>
                      </pic:pic>
                    </a:graphicData>
                  </a:graphic>
                </wp:inline>
              </w:drawing>
            </w:r>
          </w:p>
        </w:tc>
        <w:tc>
          <w:tcPr>
            <w:tcW w:w="1381" w:type="dxa"/>
            <w:tcBorders>
              <w:top w:val="single" w:sz="4" w:space="0" w:color="auto"/>
            </w:tcBorders>
            <w:shd w:val="clear" w:color="auto" w:fill="FFFFFF"/>
          </w:tcPr>
          <w:p w14:paraId="28BD455A" w14:textId="77777777" w:rsidR="00703C20" w:rsidRPr="00630C70" w:rsidRDefault="004D5C2A" w:rsidP="00630C70">
            <w:pPr>
              <w:spacing w:after="0" w:line="240" w:lineRule="auto"/>
              <w:ind w:leftChars="0" w:left="2" w:hanging="2"/>
              <w:jc w:val="center"/>
              <w:rPr>
                <w:rFonts w:ascii="Times New Roman" w:eastAsia="SimSun" w:hAnsi="Times New Roman" w:cs="Times New Roman"/>
                <w:color w:val="000000"/>
                <w:sz w:val="20"/>
                <w:szCs w:val="20"/>
                <w:lang w:eastAsia="zh-CN"/>
              </w:rPr>
            </w:pPr>
            <w:r w:rsidRPr="00630C70">
              <w:rPr>
                <w:rFonts w:ascii="Times New Roman" w:eastAsia="Times New Roman" w:hAnsi="Times New Roman" w:cs="Times New Roman"/>
                <w:color w:val="000000"/>
                <w:sz w:val="20"/>
                <w:szCs w:val="20"/>
              </w:rPr>
              <w:t xml:space="preserve">Cave </w:t>
            </w:r>
            <w:r w:rsidRPr="00630C70">
              <w:rPr>
                <w:rFonts w:ascii="Times New Roman" w:eastAsia="SimSun" w:hAnsi="Times New Roman" w:cs="Times New Roman"/>
                <w:color w:val="000000"/>
                <w:sz w:val="20"/>
                <w:szCs w:val="20"/>
                <w:lang w:eastAsia="zh-CN"/>
              </w:rPr>
              <w:t>407</w:t>
            </w:r>
          </w:p>
        </w:tc>
        <w:tc>
          <w:tcPr>
            <w:tcW w:w="1228" w:type="dxa"/>
            <w:tcBorders>
              <w:top w:val="single" w:sz="4" w:space="0" w:color="auto"/>
            </w:tcBorders>
            <w:shd w:val="clear" w:color="auto" w:fill="FFFFFF"/>
          </w:tcPr>
          <w:p w14:paraId="001A593A"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Be promoted</w:t>
            </w:r>
          </w:p>
          <w:p w14:paraId="0DDDBD25"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to a higher</w:t>
            </w:r>
          </w:p>
          <w:p w14:paraId="0EADFB54"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position</w:t>
            </w:r>
          </w:p>
          <w:p w14:paraId="438F80EA"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As one</w:t>
            </w:r>
          </w:p>
          <w:p w14:paraId="73517444"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wishes</w:t>
            </w:r>
          </w:p>
        </w:tc>
      </w:tr>
      <w:tr w:rsidR="00703C20" w:rsidRPr="00630C70" w14:paraId="2DC1EFCB" w14:textId="77777777" w:rsidTr="00103874">
        <w:trPr>
          <w:trHeight w:val="1865"/>
        </w:trPr>
        <w:tc>
          <w:tcPr>
            <w:tcW w:w="1185" w:type="dxa"/>
            <w:shd w:val="clear" w:color="auto" w:fill="FFFFFF"/>
          </w:tcPr>
          <w:p w14:paraId="1CA1E20C" w14:textId="77777777" w:rsidR="00703C20" w:rsidRPr="00630C70" w:rsidRDefault="00703C20" w:rsidP="00630C70">
            <w:pPr>
              <w:pStyle w:val="TableText"/>
              <w:spacing w:before="287" w:after="0" w:line="240" w:lineRule="auto"/>
              <w:ind w:left="0" w:hanging="2"/>
              <w:jc w:val="center"/>
              <w:rPr>
                <w:color w:val="000000"/>
                <w:spacing w:val="-1"/>
              </w:rPr>
            </w:pPr>
          </w:p>
        </w:tc>
        <w:tc>
          <w:tcPr>
            <w:tcW w:w="1228" w:type="dxa"/>
            <w:shd w:val="clear" w:color="auto" w:fill="FFFFFF"/>
          </w:tcPr>
          <w:p w14:paraId="0969B9AF" w14:textId="77777777" w:rsidR="00703C20" w:rsidRPr="00630C70" w:rsidRDefault="00703C20" w:rsidP="00630C70">
            <w:pPr>
              <w:pStyle w:val="TableText"/>
              <w:spacing w:before="287" w:after="0" w:line="240" w:lineRule="auto"/>
              <w:ind w:left="0" w:hanging="2"/>
              <w:jc w:val="center"/>
              <w:rPr>
                <w:color w:val="000000"/>
                <w:spacing w:val="-1"/>
              </w:rPr>
            </w:pPr>
          </w:p>
        </w:tc>
        <w:tc>
          <w:tcPr>
            <w:tcW w:w="1896" w:type="dxa"/>
            <w:gridSpan w:val="2"/>
            <w:shd w:val="clear" w:color="auto" w:fill="FFFFFF"/>
          </w:tcPr>
          <w:p w14:paraId="38052174"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Water</w:t>
            </w:r>
          </w:p>
          <w:p w14:paraId="37E11F6E"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streak</w:t>
            </w:r>
          </w:p>
        </w:tc>
        <w:tc>
          <w:tcPr>
            <w:tcW w:w="2424" w:type="dxa"/>
            <w:shd w:val="clear" w:color="auto" w:fill="FFFFFF"/>
          </w:tcPr>
          <w:p w14:paraId="527F92F4" w14:textId="77777777" w:rsidR="00703C20" w:rsidRPr="00630C70" w:rsidRDefault="004D5C2A" w:rsidP="00630C70">
            <w:pPr>
              <w:spacing w:after="0" w:line="240" w:lineRule="auto"/>
              <w:ind w:leftChars="0" w:left="2" w:hanging="2"/>
              <w:jc w:val="center"/>
              <w:rPr>
                <w:rFonts w:ascii="Times New Roman" w:eastAsia="SimSun" w:hAnsi="Times New Roman" w:cs="Times New Roman"/>
                <w:color w:val="000000"/>
                <w:sz w:val="20"/>
                <w:szCs w:val="20"/>
                <w:lang w:val="en-MY" w:eastAsia="zh-CN"/>
              </w:rPr>
            </w:pPr>
            <w:r w:rsidRPr="00630C70">
              <w:rPr>
                <w:rFonts w:ascii="Times New Roman" w:eastAsia="SimSun" w:hAnsi="Times New Roman" w:cs="Times New Roman"/>
                <w:noProof/>
                <w:color w:val="000000"/>
                <w:sz w:val="20"/>
                <w:szCs w:val="20"/>
                <w:lang w:val="en-MY" w:eastAsia="en-MY"/>
              </w:rPr>
              <w:drawing>
                <wp:inline distT="0" distB="0" distL="114300" distR="114300" wp14:anchorId="3B5411D6" wp14:editId="233D0FD1">
                  <wp:extent cx="1259840" cy="1301750"/>
                  <wp:effectExtent l="9525" t="9525" r="26035" b="22225"/>
                  <wp:docPr id="24" name="图片 24" descr="782cfa5f772ee8cfae9d0537d4ad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82cfa5f772ee8cfae9d0537d4ad994"/>
                          <pic:cNvPicPr>
                            <a:picLocks noChangeAspect="1"/>
                          </pic:cNvPicPr>
                        </pic:nvPicPr>
                        <pic:blipFill>
                          <a:blip r:embed="rId8"/>
                          <a:stretch>
                            <a:fillRect/>
                          </a:stretch>
                        </pic:blipFill>
                        <pic:spPr>
                          <a:xfrm>
                            <a:off x="0" y="0"/>
                            <a:ext cx="1259840" cy="1301750"/>
                          </a:xfrm>
                          <a:prstGeom prst="rect">
                            <a:avLst/>
                          </a:prstGeom>
                          <a:ln>
                            <a:solidFill>
                              <a:schemeClr val="accent6">
                                <a:lumMod val="50000"/>
                              </a:schemeClr>
                            </a:solidFill>
                          </a:ln>
                        </pic:spPr>
                      </pic:pic>
                    </a:graphicData>
                  </a:graphic>
                </wp:inline>
              </w:drawing>
            </w:r>
          </w:p>
        </w:tc>
        <w:tc>
          <w:tcPr>
            <w:tcW w:w="1381" w:type="dxa"/>
            <w:shd w:val="clear" w:color="auto" w:fill="FFFFFF"/>
          </w:tcPr>
          <w:p w14:paraId="03358C3C" w14:textId="0D4B4E7C"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 xml:space="preserve">Cave </w:t>
            </w:r>
            <w:r w:rsidRPr="00630C70">
              <w:rPr>
                <w:rFonts w:ascii="Times New Roman" w:eastAsia="SimSun" w:hAnsi="Times New Roman" w:cs="Times New Roman"/>
                <w:color w:val="000000"/>
                <w:sz w:val="20"/>
                <w:szCs w:val="20"/>
                <w:lang w:eastAsia="zh-CN"/>
              </w:rPr>
              <w:t>386</w:t>
            </w:r>
          </w:p>
        </w:tc>
        <w:tc>
          <w:tcPr>
            <w:tcW w:w="1228" w:type="dxa"/>
            <w:shd w:val="clear" w:color="auto" w:fill="FFFFFF"/>
          </w:tcPr>
          <w:p w14:paraId="38519B5C"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Longevity Permanent</w:t>
            </w:r>
          </w:p>
        </w:tc>
      </w:tr>
      <w:tr w:rsidR="00703C20" w:rsidRPr="00630C70" w14:paraId="0F8D4893" w14:textId="77777777" w:rsidTr="00103874">
        <w:trPr>
          <w:trHeight w:val="1865"/>
        </w:trPr>
        <w:tc>
          <w:tcPr>
            <w:tcW w:w="1185" w:type="dxa"/>
            <w:shd w:val="clear" w:color="auto" w:fill="FFFFFF"/>
          </w:tcPr>
          <w:p w14:paraId="04190149" w14:textId="77777777" w:rsidR="00703C20" w:rsidRPr="00630C70" w:rsidRDefault="00703C20" w:rsidP="00630C70">
            <w:pPr>
              <w:pStyle w:val="TableText"/>
              <w:spacing w:before="287" w:after="0" w:line="240" w:lineRule="auto"/>
              <w:ind w:left="0" w:hanging="2"/>
              <w:jc w:val="center"/>
              <w:rPr>
                <w:color w:val="000000"/>
                <w:spacing w:val="-1"/>
              </w:rPr>
            </w:pPr>
          </w:p>
        </w:tc>
        <w:tc>
          <w:tcPr>
            <w:tcW w:w="1228" w:type="dxa"/>
            <w:shd w:val="clear" w:color="auto" w:fill="FFFFFF"/>
          </w:tcPr>
          <w:p w14:paraId="4E530C62" w14:textId="77777777" w:rsidR="00703C20" w:rsidRPr="00630C70" w:rsidRDefault="00703C20" w:rsidP="00630C70">
            <w:pPr>
              <w:pStyle w:val="TableText"/>
              <w:spacing w:before="287" w:after="0" w:line="240" w:lineRule="auto"/>
              <w:ind w:left="0" w:hanging="2"/>
              <w:jc w:val="center"/>
              <w:rPr>
                <w:color w:val="000000"/>
                <w:spacing w:val="-1"/>
              </w:rPr>
            </w:pPr>
          </w:p>
        </w:tc>
        <w:tc>
          <w:tcPr>
            <w:tcW w:w="1896" w:type="dxa"/>
            <w:gridSpan w:val="2"/>
            <w:shd w:val="clear" w:color="auto" w:fill="FFFFFF"/>
          </w:tcPr>
          <w:p w14:paraId="630EF4A6"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Flame</w:t>
            </w:r>
          </w:p>
          <w:p w14:paraId="4FCC7778"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pattern</w:t>
            </w:r>
          </w:p>
        </w:tc>
        <w:tc>
          <w:tcPr>
            <w:tcW w:w="2424" w:type="dxa"/>
            <w:shd w:val="clear" w:color="auto" w:fill="FFFFFF"/>
          </w:tcPr>
          <w:p w14:paraId="72101766"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lang w:val="en-MY" w:eastAsia="en-MY"/>
              </w:rPr>
            </w:pPr>
            <w:r w:rsidRPr="00630C70">
              <w:rPr>
                <w:rFonts w:ascii="Times New Roman" w:hAnsi="Times New Roman" w:cs="Times New Roman"/>
                <w:noProof/>
                <w:sz w:val="20"/>
                <w:szCs w:val="20"/>
                <w:lang w:val="en-MY" w:eastAsia="en-MY"/>
              </w:rPr>
              <w:drawing>
                <wp:inline distT="0" distB="0" distL="114300" distR="114300" wp14:anchorId="78948CEE" wp14:editId="75EF75A7">
                  <wp:extent cx="1259840" cy="1263650"/>
                  <wp:effectExtent l="9525" t="9525" r="26035" b="2222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a:srcRect l="17875" t="6042" r="7542" b="19167"/>
                          <a:stretch>
                            <a:fillRect/>
                          </a:stretch>
                        </pic:blipFill>
                        <pic:spPr>
                          <a:xfrm>
                            <a:off x="0" y="0"/>
                            <a:ext cx="1259840" cy="1263650"/>
                          </a:xfrm>
                          <a:prstGeom prst="rect">
                            <a:avLst/>
                          </a:prstGeom>
                          <a:noFill/>
                          <a:ln>
                            <a:solidFill>
                              <a:schemeClr val="accent6">
                                <a:lumMod val="50000"/>
                              </a:schemeClr>
                            </a:solidFill>
                          </a:ln>
                        </pic:spPr>
                      </pic:pic>
                    </a:graphicData>
                  </a:graphic>
                </wp:inline>
              </w:drawing>
            </w:r>
          </w:p>
        </w:tc>
        <w:tc>
          <w:tcPr>
            <w:tcW w:w="1381" w:type="dxa"/>
            <w:shd w:val="clear" w:color="auto" w:fill="FFFFFF"/>
          </w:tcPr>
          <w:p w14:paraId="6E5E97F7" w14:textId="1D0EB3BB"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Cave 398</w:t>
            </w:r>
          </w:p>
        </w:tc>
        <w:tc>
          <w:tcPr>
            <w:tcW w:w="1228" w:type="dxa"/>
            <w:shd w:val="clear" w:color="auto" w:fill="FFFFFF"/>
          </w:tcPr>
          <w:p w14:paraId="3DF8DEEF"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Enthusiasm Invigoration</w:t>
            </w:r>
          </w:p>
        </w:tc>
      </w:tr>
      <w:tr w:rsidR="00703C20" w:rsidRPr="00630C70" w14:paraId="3403EBFF" w14:textId="77777777" w:rsidTr="00103874">
        <w:trPr>
          <w:trHeight w:val="1865"/>
        </w:trPr>
        <w:tc>
          <w:tcPr>
            <w:tcW w:w="1185" w:type="dxa"/>
            <w:shd w:val="clear" w:color="auto" w:fill="FFFFFF"/>
          </w:tcPr>
          <w:p w14:paraId="3A25E966" w14:textId="77777777" w:rsidR="00703C20" w:rsidRPr="00630C70" w:rsidRDefault="00703C20" w:rsidP="00630C70">
            <w:pPr>
              <w:pStyle w:val="TableText"/>
              <w:spacing w:before="287" w:after="0" w:line="240" w:lineRule="auto"/>
              <w:ind w:left="0" w:hanging="2"/>
              <w:jc w:val="center"/>
              <w:rPr>
                <w:color w:val="000000"/>
                <w:spacing w:val="-1"/>
              </w:rPr>
            </w:pPr>
          </w:p>
        </w:tc>
        <w:tc>
          <w:tcPr>
            <w:tcW w:w="1228" w:type="dxa"/>
            <w:shd w:val="clear" w:color="auto" w:fill="FFFFFF"/>
          </w:tcPr>
          <w:p w14:paraId="5B77B828" w14:textId="77777777" w:rsidR="00703C20" w:rsidRPr="00630C70" w:rsidRDefault="00703C20" w:rsidP="00630C70">
            <w:pPr>
              <w:pStyle w:val="TableText"/>
              <w:spacing w:before="287" w:after="0" w:line="240" w:lineRule="auto"/>
              <w:ind w:left="0" w:hanging="2"/>
              <w:jc w:val="center"/>
              <w:rPr>
                <w:color w:val="000000"/>
                <w:spacing w:val="-1"/>
              </w:rPr>
            </w:pPr>
          </w:p>
        </w:tc>
        <w:tc>
          <w:tcPr>
            <w:tcW w:w="1896" w:type="dxa"/>
            <w:gridSpan w:val="2"/>
            <w:shd w:val="clear" w:color="auto" w:fill="FFFFFF"/>
          </w:tcPr>
          <w:p w14:paraId="1AE0C906"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Jewel</w:t>
            </w:r>
          </w:p>
          <w:p w14:paraId="3C8CB3A3"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pattern</w:t>
            </w:r>
          </w:p>
        </w:tc>
        <w:tc>
          <w:tcPr>
            <w:tcW w:w="2424" w:type="dxa"/>
            <w:shd w:val="clear" w:color="auto" w:fill="FFFFFF"/>
          </w:tcPr>
          <w:p w14:paraId="7CD4407D"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lang w:val="en-MY" w:eastAsia="en-MY"/>
              </w:rPr>
            </w:pPr>
            <w:r w:rsidRPr="00630C70">
              <w:rPr>
                <w:rFonts w:ascii="Times New Roman" w:hAnsi="Times New Roman" w:cs="Times New Roman"/>
                <w:noProof/>
                <w:sz w:val="20"/>
                <w:szCs w:val="20"/>
                <w:lang w:val="en-MY" w:eastAsia="en-MY"/>
              </w:rPr>
              <w:drawing>
                <wp:inline distT="0" distB="0" distL="114300" distR="114300" wp14:anchorId="7E8176C8" wp14:editId="47B6E53F">
                  <wp:extent cx="1259840" cy="1259840"/>
                  <wp:effectExtent l="9525" t="9525" r="26035" b="2603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0"/>
                          <a:stretch>
                            <a:fillRect/>
                          </a:stretch>
                        </pic:blipFill>
                        <pic:spPr>
                          <a:xfrm>
                            <a:off x="0" y="0"/>
                            <a:ext cx="1259840" cy="1259840"/>
                          </a:xfrm>
                          <a:prstGeom prst="rect">
                            <a:avLst/>
                          </a:prstGeom>
                          <a:noFill/>
                          <a:ln>
                            <a:solidFill>
                              <a:schemeClr val="accent6">
                                <a:lumMod val="50000"/>
                              </a:schemeClr>
                            </a:solidFill>
                          </a:ln>
                        </pic:spPr>
                      </pic:pic>
                    </a:graphicData>
                  </a:graphic>
                </wp:inline>
              </w:drawing>
            </w:r>
          </w:p>
        </w:tc>
        <w:tc>
          <w:tcPr>
            <w:tcW w:w="1381" w:type="dxa"/>
            <w:shd w:val="clear" w:color="auto" w:fill="FFFFFF"/>
          </w:tcPr>
          <w:p w14:paraId="75BAF82A"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Cave 3</w:t>
            </w:r>
            <w:r w:rsidRPr="00630C70">
              <w:rPr>
                <w:rFonts w:ascii="Times New Roman" w:eastAsia="SimSun" w:hAnsi="Times New Roman" w:cs="Times New Roman"/>
                <w:color w:val="000000"/>
                <w:sz w:val="20"/>
                <w:szCs w:val="20"/>
                <w:lang w:eastAsia="zh-CN"/>
              </w:rPr>
              <w:t>55</w:t>
            </w:r>
          </w:p>
        </w:tc>
        <w:tc>
          <w:tcPr>
            <w:tcW w:w="1228" w:type="dxa"/>
            <w:shd w:val="clear" w:color="auto" w:fill="FFFFFF"/>
          </w:tcPr>
          <w:p w14:paraId="20CF4DBC"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Wealth and</w:t>
            </w:r>
          </w:p>
          <w:p w14:paraId="4BE5DD1E"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rank</w:t>
            </w:r>
          </w:p>
          <w:p w14:paraId="4C60AE1A"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Demure</w:t>
            </w:r>
          </w:p>
        </w:tc>
      </w:tr>
      <w:tr w:rsidR="00703C20" w:rsidRPr="00630C70" w14:paraId="4F2BA0AE" w14:textId="77777777" w:rsidTr="00103874">
        <w:trPr>
          <w:trHeight w:val="1865"/>
        </w:trPr>
        <w:tc>
          <w:tcPr>
            <w:tcW w:w="1185" w:type="dxa"/>
            <w:shd w:val="clear" w:color="auto" w:fill="FFFFFF"/>
          </w:tcPr>
          <w:p w14:paraId="1581533B" w14:textId="77777777" w:rsidR="00703C20" w:rsidRPr="00630C70" w:rsidRDefault="00703C20" w:rsidP="00630C70">
            <w:pPr>
              <w:pStyle w:val="TableText"/>
              <w:spacing w:before="287" w:after="0" w:line="240" w:lineRule="auto"/>
              <w:ind w:left="0" w:hanging="2"/>
              <w:jc w:val="center"/>
              <w:rPr>
                <w:color w:val="000000"/>
                <w:spacing w:val="-1"/>
              </w:rPr>
            </w:pPr>
          </w:p>
        </w:tc>
        <w:tc>
          <w:tcPr>
            <w:tcW w:w="1228" w:type="dxa"/>
            <w:shd w:val="clear" w:color="auto" w:fill="FFFFFF"/>
          </w:tcPr>
          <w:p w14:paraId="1D62BDC0" w14:textId="77777777" w:rsidR="00703C20" w:rsidRPr="00630C70" w:rsidRDefault="00703C20" w:rsidP="00630C70">
            <w:pPr>
              <w:pStyle w:val="TableText"/>
              <w:spacing w:before="287" w:after="0" w:line="240" w:lineRule="auto"/>
              <w:ind w:left="0" w:hanging="2"/>
              <w:jc w:val="center"/>
              <w:rPr>
                <w:color w:val="000000"/>
              </w:rPr>
            </w:pPr>
          </w:p>
        </w:tc>
        <w:tc>
          <w:tcPr>
            <w:tcW w:w="864" w:type="dxa"/>
            <w:vMerge w:val="restart"/>
            <w:shd w:val="clear" w:color="auto" w:fill="FFFFFF"/>
          </w:tcPr>
          <w:p w14:paraId="701634E1"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Vegetal pattern</w:t>
            </w:r>
          </w:p>
        </w:tc>
        <w:tc>
          <w:tcPr>
            <w:tcW w:w="1032" w:type="dxa"/>
            <w:shd w:val="clear" w:color="auto" w:fill="FFFFFF"/>
          </w:tcPr>
          <w:p w14:paraId="1EF79C8B" w14:textId="4E00B575" w:rsidR="00703C20" w:rsidRPr="00630C70" w:rsidRDefault="00630C70"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Lotus design</w:t>
            </w:r>
          </w:p>
        </w:tc>
        <w:tc>
          <w:tcPr>
            <w:tcW w:w="2424" w:type="dxa"/>
            <w:shd w:val="clear" w:color="auto" w:fill="FFFFFF"/>
          </w:tcPr>
          <w:p w14:paraId="1C3D3D44"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lang w:val="en-MY" w:eastAsia="en-MY"/>
              </w:rPr>
            </w:pPr>
            <w:r w:rsidRPr="00630C70">
              <w:rPr>
                <w:rFonts w:ascii="Times New Roman" w:eastAsia="Times New Roman" w:hAnsi="Times New Roman" w:cs="Times New Roman"/>
                <w:noProof/>
                <w:color w:val="000000"/>
                <w:sz w:val="20"/>
                <w:szCs w:val="20"/>
                <w:lang w:val="en-MY" w:eastAsia="en-MY"/>
              </w:rPr>
              <w:drawing>
                <wp:inline distT="0" distB="0" distL="114300" distR="114300" wp14:anchorId="4E856ED6" wp14:editId="6FF9F67C">
                  <wp:extent cx="1259840" cy="1259840"/>
                  <wp:effectExtent l="9525" t="9525" r="26035" b="26035"/>
                  <wp:docPr id="15" name="图片 15" descr="莫高窟  401（1）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莫高窟  401（1）窟"/>
                          <pic:cNvPicPr>
                            <a:picLocks noChangeAspect="1"/>
                          </pic:cNvPicPr>
                        </pic:nvPicPr>
                        <pic:blipFill>
                          <a:blip r:embed="rId11"/>
                          <a:stretch>
                            <a:fillRect/>
                          </a:stretch>
                        </pic:blipFill>
                        <pic:spPr>
                          <a:xfrm>
                            <a:off x="0" y="0"/>
                            <a:ext cx="1259840" cy="1259840"/>
                          </a:xfrm>
                          <a:prstGeom prst="rect">
                            <a:avLst/>
                          </a:prstGeom>
                          <a:ln>
                            <a:solidFill>
                              <a:schemeClr val="accent6">
                                <a:lumMod val="50000"/>
                              </a:schemeClr>
                            </a:solidFill>
                          </a:ln>
                        </pic:spPr>
                      </pic:pic>
                    </a:graphicData>
                  </a:graphic>
                </wp:inline>
              </w:drawing>
            </w:r>
          </w:p>
        </w:tc>
        <w:tc>
          <w:tcPr>
            <w:tcW w:w="1381" w:type="dxa"/>
            <w:shd w:val="clear" w:color="auto" w:fill="FFFFFF"/>
          </w:tcPr>
          <w:p w14:paraId="74641917"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Cave 293</w:t>
            </w:r>
          </w:p>
        </w:tc>
        <w:tc>
          <w:tcPr>
            <w:tcW w:w="1228" w:type="dxa"/>
            <w:shd w:val="clear" w:color="auto" w:fill="FFFFFF"/>
          </w:tcPr>
          <w:p w14:paraId="3F237AD2"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Chaste</w:t>
            </w:r>
            <w:r w:rsidRPr="00630C70">
              <w:rPr>
                <w:rFonts w:ascii="Times New Roman" w:eastAsia="Times New Roman" w:hAnsi="Times New Roman" w:cs="Times New Roman"/>
                <w:color w:val="000000"/>
                <w:sz w:val="20"/>
                <w:szCs w:val="20"/>
                <w:lang w:eastAsia="zh-CN"/>
              </w:rPr>
              <w:t xml:space="preserve"> </w:t>
            </w:r>
            <w:r w:rsidRPr="00630C70">
              <w:rPr>
                <w:rFonts w:ascii="Times New Roman" w:eastAsia="Times New Roman" w:hAnsi="Times New Roman" w:cs="Times New Roman"/>
                <w:color w:val="000000"/>
                <w:sz w:val="20"/>
                <w:szCs w:val="20"/>
              </w:rPr>
              <w:t>Elegance</w:t>
            </w:r>
          </w:p>
        </w:tc>
      </w:tr>
      <w:tr w:rsidR="00703C20" w:rsidRPr="00630C70" w14:paraId="462ED9C4" w14:textId="77777777" w:rsidTr="00103874">
        <w:trPr>
          <w:trHeight w:val="1865"/>
        </w:trPr>
        <w:tc>
          <w:tcPr>
            <w:tcW w:w="1185" w:type="dxa"/>
            <w:shd w:val="clear" w:color="auto" w:fill="FFFFFF"/>
          </w:tcPr>
          <w:p w14:paraId="57C01D9C" w14:textId="77777777" w:rsidR="00703C20" w:rsidRPr="00630C70" w:rsidRDefault="00703C20" w:rsidP="00630C70">
            <w:pPr>
              <w:pStyle w:val="TableText"/>
              <w:spacing w:before="287" w:after="0" w:line="240" w:lineRule="auto"/>
              <w:ind w:left="0" w:hanging="2"/>
              <w:jc w:val="center"/>
              <w:rPr>
                <w:color w:val="000000"/>
                <w:spacing w:val="-1"/>
              </w:rPr>
            </w:pPr>
          </w:p>
        </w:tc>
        <w:tc>
          <w:tcPr>
            <w:tcW w:w="1228" w:type="dxa"/>
            <w:shd w:val="clear" w:color="auto" w:fill="FFFFFF"/>
          </w:tcPr>
          <w:p w14:paraId="003CC0D1" w14:textId="77777777" w:rsidR="00703C20" w:rsidRPr="00630C70" w:rsidRDefault="00703C20" w:rsidP="00630C70">
            <w:pPr>
              <w:pStyle w:val="TableText"/>
              <w:spacing w:before="287" w:after="0" w:line="240" w:lineRule="auto"/>
              <w:ind w:left="0" w:hanging="2"/>
              <w:jc w:val="center"/>
              <w:rPr>
                <w:color w:val="000000"/>
              </w:rPr>
            </w:pPr>
          </w:p>
        </w:tc>
        <w:tc>
          <w:tcPr>
            <w:tcW w:w="864" w:type="dxa"/>
            <w:vMerge/>
            <w:shd w:val="clear" w:color="auto" w:fill="FFFFFF"/>
          </w:tcPr>
          <w:p w14:paraId="35BDCEEB" w14:textId="77777777" w:rsidR="00703C20" w:rsidRPr="00630C70" w:rsidRDefault="00703C20" w:rsidP="00630C70">
            <w:pPr>
              <w:spacing w:after="0" w:line="240" w:lineRule="auto"/>
              <w:ind w:leftChars="0" w:left="2" w:hanging="2"/>
              <w:jc w:val="center"/>
              <w:rPr>
                <w:rFonts w:ascii="Times New Roman" w:eastAsia="Times New Roman" w:hAnsi="Times New Roman" w:cs="Times New Roman"/>
                <w:color w:val="000000"/>
                <w:sz w:val="20"/>
                <w:szCs w:val="20"/>
              </w:rPr>
            </w:pPr>
          </w:p>
        </w:tc>
        <w:tc>
          <w:tcPr>
            <w:tcW w:w="1032" w:type="dxa"/>
            <w:shd w:val="clear" w:color="auto" w:fill="FFFFFF"/>
          </w:tcPr>
          <w:p w14:paraId="4DB7E1AB"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Garnet</w:t>
            </w:r>
          </w:p>
          <w:p w14:paraId="22592C3F"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pattern</w:t>
            </w:r>
          </w:p>
        </w:tc>
        <w:tc>
          <w:tcPr>
            <w:tcW w:w="2424" w:type="dxa"/>
            <w:shd w:val="clear" w:color="auto" w:fill="FFFFFF"/>
          </w:tcPr>
          <w:p w14:paraId="52033F88"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lang w:val="en-MY" w:eastAsia="en-MY"/>
              </w:rPr>
            </w:pPr>
            <w:r w:rsidRPr="00630C70">
              <w:rPr>
                <w:rFonts w:ascii="Times New Roman" w:hAnsi="Times New Roman" w:cs="Times New Roman"/>
                <w:noProof/>
                <w:sz w:val="20"/>
                <w:szCs w:val="20"/>
                <w:lang w:val="en-MY" w:eastAsia="en-MY"/>
              </w:rPr>
              <w:drawing>
                <wp:inline distT="0" distB="0" distL="114300" distR="114300" wp14:anchorId="6371DEB8" wp14:editId="227A136F">
                  <wp:extent cx="1259840" cy="1259840"/>
                  <wp:effectExtent l="9525" t="9525" r="26035" b="2603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2"/>
                          <a:stretch>
                            <a:fillRect/>
                          </a:stretch>
                        </pic:blipFill>
                        <pic:spPr>
                          <a:xfrm>
                            <a:off x="0" y="0"/>
                            <a:ext cx="1259840" cy="1259840"/>
                          </a:xfrm>
                          <a:prstGeom prst="rect">
                            <a:avLst/>
                          </a:prstGeom>
                          <a:noFill/>
                          <a:ln>
                            <a:solidFill>
                              <a:schemeClr val="accent6">
                                <a:lumMod val="50000"/>
                              </a:schemeClr>
                            </a:solidFill>
                          </a:ln>
                        </pic:spPr>
                      </pic:pic>
                    </a:graphicData>
                  </a:graphic>
                </wp:inline>
              </w:drawing>
            </w:r>
          </w:p>
        </w:tc>
        <w:tc>
          <w:tcPr>
            <w:tcW w:w="1381" w:type="dxa"/>
            <w:shd w:val="clear" w:color="auto" w:fill="FFFFFF"/>
          </w:tcPr>
          <w:p w14:paraId="61A92BA8"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Cave 373</w:t>
            </w:r>
          </w:p>
        </w:tc>
        <w:tc>
          <w:tcPr>
            <w:tcW w:w="1228" w:type="dxa"/>
            <w:shd w:val="clear" w:color="auto" w:fill="FFFFFF"/>
          </w:tcPr>
          <w:p w14:paraId="31FCB169"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Prosperity Happy</w:t>
            </w:r>
          </w:p>
        </w:tc>
      </w:tr>
      <w:tr w:rsidR="00703C20" w:rsidRPr="00630C70" w14:paraId="5A05BBC6" w14:textId="77777777" w:rsidTr="00103874">
        <w:trPr>
          <w:trHeight w:val="1865"/>
        </w:trPr>
        <w:tc>
          <w:tcPr>
            <w:tcW w:w="1185" w:type="dxa"/>
            <w:shd w:val="clear" w:color="auto" w:fill="FFFFFF"/>
          </w:tcPr>
          <w:p w14:paraId="0E651F21" w14:textId="77777777" w:rsidR="00703C20" w:rsidRPr="00630C70" w:rsidRDefault="00703C20" w:rsidP="00630C70">
            <w:pPr>
              <w:pStyle w:val="TableText"/>
              <w:spacing w:before="287" w:after="0" w:line="240" w:lineRule="auto"/>
              <w:ind w:left="0" w:hanging="2"/>
              <w:jc w:val="center"/>
              <w:rPr>
                <w:color w:val="000000"/>
                <w:spacing w:val="-1"/>
              </w:rPr>
            </w:pPr>
          </w:p>
        </w:tc>
        <w:tc>
          <w:tcPr>
            <w:tcW w:w="1228" w:type="dxa"/>
            <w:shd w:val="clear" w:color="auto" w:fill="FFFFFF"/>
          </w:tcPr>
          <w:p w14:paraId="5867F02E" w14:textId="77777777" w:rsidR="00703C20" w:rsidRPr="00630C70" w:rsidRDefault="00703C20" w:rsidP="00630C70">
            <w:pPr>
              <w:pStyle w:val="TableText"/>
              <w:spacing w:before="287" w:after="0" w:line="240" w:lineRule="auto"/>
              <w:ind w:left="0" w:hanging="2"/>
              <w:jc w:val="center"/>
              <w:rPr>
                <w:color w:val="000000"/>
              </w:rPr>
            </w:pPr>
          </w:p>
        </w:tc>
        <w:tc>
          <w:tcPr>
            <w:tcW w:w="864" w:type="dxa"/>
            <w:vMerge w:val="restart"/>
            <w:shd w:val="clear" w:color="auto" w:fill="FFFFFF"/>
          </w:tcPr>
          <w:p w14:paraId="26760195"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Animal print</w:t>
            </w:r>
          </w:p>
        </w:tc>
        <w:tc>
          <w:tcPr>
            <w:tcW w:w="1032" w:type="dxa"/>
            <w:shd w:val="clear" w:color="auto" w:fill="FFFFFF"/>
          </w:tcPr>
          <w:p w14:paraId="1827880C"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Dragon design</w:t>
            </w:r>
          </w:p>
        </w:tc>
        <w:tc>
          <w:tcPr>
            <w:tcW w:w="2424" w:type="dxa"/>
            <w:shd w:val="clear" w:color="auto" w:fill="FFFFFF"/>
          </w:tcPr>
          <w:p w14:paraId="3F9B02CF"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lang w:val="en-MY" w:eastAsia="en-MY"/>
              </w:rPr>
            </w:pPr>
            <w:r w:rsidRPr="00630C70">
              <w:rPr>
                <w:rFonts w:ascii="Times New Roman" w:hAnsi="Times New Roman" w:cs="Times New Roman"/>
                <w:noProof/>
                <w:sz w:val="20"/>
                <w:szCs w:val="20"/>
                <w:lang w:val="en-MY" w:eastAsia="en-MY"/>
              </w:rPr>
              <w:drawing>
                <wp:inline distT="0" distB="0" distL="114300" distR="114300" wp14:anchorId="404853F4" wp14:editId="31C98E2F">
                  <wp:extent cx="1259840" cy="1259840"/>
                  <wp:effectExtent l="9525" t="9525" r="26035" b="2603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3"/>
                          <a:stretch>
                            <a:fillRect/>
                          </a:stretch>
                        </pic:blipFill>
                        <pic:spPr>
                          <a:xfrm>
                            <a:off x="0" y="0"/>
                            <a:ext cx="1259840" cy="1259840"/>
                          </a:xfrm>
                          <a:prstGeom prst="rect">
                            <a:avLst/>
                          </a:prstGeom>
                          <a:noFill/>
                          <a:ln>
                            <a:solidFill>
                              <a:schemeClr val="accent6">
                                <a:lumMod val="50000"/>
                              </a:schemeClr>
                            </a:solidFill>
                          </a:ln>
                        </pic:spPr>
                      </pic:pic>
                    </a:graphicData>
                  </a:graphic>
                </wp:inline>
              </w:drawing>
            </w:r>
          </w:p>
        </w:tc>
        <w:tc>
          <w:tcPr>
            <w:tcW w:w="1381" w:type="dxa"/>
            <w:shd w:val="clear" w:color="auto" w:fill="FFFFFF"/>
          </w:tcPr>
          <w:p w14:paraId="38C79FDC"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Cave 392</w:t>
            </w:r>
          </w:p>
        </w:tc>
        <w:tc>
          <w:tcPr>
            <w:tcW w:w="1228" w:type="dxa"/>
            <w:shd w:val="clear" w:color="auto" w:fill="FFFFFF"/>
          </w:tcPr>
          <w:p w14:paraId="5D4C7A89"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proofErr w:type="spellStart"/>
            <w:r w:rsidRPr="00630C70">
              <w:rPr>
                <w:rFonts w:ascii="Times New Roman" w:eastAsia="Times New Roman" w:hAnsi="Times New Roman" w:cs="Times New Roman"/>
                <w:color w:val="000000"/>
                <w:sz w:val="20"/>
                <w:szCs w:val="20"/>
              </w:rPr>
              <w:t>Honourable</w:t>
            </w:r>
            <w:proofErr w:type="spellEnd"/>
            <w:r w:rsidRPr="00630C70">
              <w:rPr>
                <w:rFonts w:ascii="Times New Roman" w:eastAsia="Times New Roman" w:hAnsi="Times New Roman" w:cs="Times New Roman"/>
                <w:color w:val="000000"/>
                <w:sz w:val="20"/>
                <w:szCs w:val="20"/>
              </w:rPr>
              <w:t xml:space="preserve"> authority</w:t>
            </w:r>
          </w:p>
        </w:tc>
      </w:tr>
      <w:tr w:rsidR="00703C20" w:rsidRPr="00630C70" w14:paraId="0FF63180" w14:textId="77777777" w:rsidTr="00103874">
        <w:trPr>
          <w:trHeight w:val="1865"/>
        </w:trPr>
        <w:tc>
          <w:tcPr>
            <w:tcW w:w="1185" w:type="dxa"/>
            <w:shd w:val="clear" w:color="auto" w:fill="FFFFFF"/>
          </w:tcPr>
          <w:p w14:paraId="29018B40" w14:textId="77777777" w:rsidR="00703C20" w:rsidRPr="00630C70" w:rsidRDefault="00703C20" w:rsidP="00630C70">
            <w:pPr>
              <w:pStyle w:val="TableText"/>
              <w:spacing w:before="287" w:after="0" w:line="240" w:lineRule="auto"/>
              <w:ind w:left="0" w:hanging="2"/>
              <w:jc w:val="center"/>
              <w:rPr>
                <w:color w:val="000000"/>
                <w:spacing w:val="-1"/>
              </w:rPr>
            </w:pPr>
          </w:p>
        </w:tc>
        <w:tc>
          <w:tcPr>
            <w:tcW w:w="1228" w:type="dxa"/>
            <w:shd w:val="clear" w:color="auto" w:fill="FFFFFF"/>
          </w:tcPr>
          <w:p w14:paraId="3B47D471" w14:textId="77777777" w:rsidR="00703C20" w:rsidRPr="00630C70" w:rsidRDefault="00703C20" w:rsidP="00630C70">
            <w:pPr>
              <w:pStyle w:val="TableText"/>
              <w:spacing w:before="287" w:after="0" w:line="240" w:lineRule="auto"/>
              <w:ind w:left="0" w:hanging="2"/>
              <w:jc w:val="center"/>
              <w:rPr>
                <w:color w:val="000000"/>
              </w:rPr>
            </w:pPr>
          </w:p>
        </w:tc>
        <w:tc>
          <w:tcPr>
            <w:tcW w:w="864" w:type="dxa"/>
            <w:vMerge/>
            <w:shd w:val="clear" w:color="auto" w:fill="FFFFFF"/>
          </w:tcPr>
          <w:p w14:paraId="4DADC3BF" w14:textId="77777777" w:rsidR="00703C20" w:rsidRPr="00630C70" w:rsidRDefault="00703C20" w:rsidP="00630C70">
            <w:pPr>
              <w:spacing w:after="0" w:line="240" w:lineRule="auto"/>
              <w:ind w:leftChars="0" w:left="2" w:hanging="2"/>
              <w:jc w:val="center"/>
              <w:rPr>
                <w:rFonts w:ascii="Times New Roman" w:eastAsia="Times New Roman" w:hAnsi="Times New Roman" w:cs="Times New Roman"/>
                <w:color w:val="000000"/>
                <w:sz w:val="20"/>
                <w:szCs w:val="20"/>
              </w:rPr>
            </w:pPr>
          </w:p>
        </w:tc>
        <w:tc>
          <w:tcPr>
            <w:tcW w:w="1032" w:type="dxa"/>
            <w:shd w:val="clear" w:color="auto" w:fill="FFFFFF"/>
          </w:tcPr>
          <w:p w14:paraId="1E3B6848"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Rabbit design</w:t>
            </w:r>
          </w:p>
        </w:tc>
        <w:tc>
          <w:tcPr>
            <w:tcW w:w="2424" w:type="dxa"/>
            <w:shd w:val="clear" w:color="auto" w:fill="FFFFFF"/>
          </w:tcPr>
          <w:p w14:paraId="681C493A" w14:textId="77777777" w:rsidR="00703C20" w:rsidRPr="00630C70" w:rsidRDefault="004D5C2A" w:rsidP="00630C70">
            <w:pPr>
              <w:spacing w:after="0" w:line="240" w:lineRule="auto"/>
              <w:ind w:leftChars="0" w:left="2" w:hanging="2"/>
              <w:jc w:val="center"/>
              <w:rPr>
                <w:rFonts w:ascii="Times New Roman" w:eastAsia="SimSun" w:hAnsi="Times New Roman" w:cs="Times New Roman"/>
                <w:color w:val="000000"/>
                <w:sz w:val="20"/>
                <w:szCs w:val="20"/>
                <w:lang w:val="en-MY" w:eastAsia="zh-CN"/>
              </w:rPr>
            </w:pPr>
            <w:r w:rsidRPr="00630C70">
              <w:rPr>
                <w:rFonts w:ascii="Times New Roman" w:eastAsia="SimSun" w:hAnsi="Times New Roman" w:cs="Times New Roman"/>
                <w:noProof/>
                <w:color w:val="000000"/>
                <w:sz w:val="20"/>
                <w:szCs w:val="20"/>
                <w:lang w:val="en-MY" w:eastAsia="en-MY"/>
              </w:rPr>
              <w:drawing>
                <wp:inline distT="0" distB="0" distL="114300" distR="114300" wp14:anchorId="1C60730C" wp14:editId="3B2A6242">
                  <wp:extent cx="1259840" cy="1259840"/>
                  <wp:effectExtent l="9525" t="9525" r="26035" b="26035"/>
                  <wp:docPr id="11" name="图片 11" descr="图案039 莫高窟第407窟1-三兔飞天藻井-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案039 莫高窟第407窟1-三兔飞天藻井-隋"/>
                          <pic:cNvPicPr>
                            <a:picLocks noChangeAspect="1"/>
                          </pic:cNvPicPr>
                        </pic:nvPicPr>
                        <pic:blipFill>
                          <a:blip r:embed="rId14"/>
                          <a:stretch>
                            <a:fillRect/>
                          </a:stretch>
                        </pic:blipFill>
                        <pic:spPr>
                          <a:xfrm>
                            <a:off x="0" y="0"/>
                            <a:ext cx="1259840" cy="1259840"/>
                          </a:xfrm>
                          <a:prstGeom prst="rect">
                            <a:avLst/>
                          </a:prstGeom>
                          <a:ln>
                            <a:solidFill>
                              <a:schemeClr val="accent6">
                                <a:lumMod val="50000"/>
                              </a:schemeClr>
                            </a:solidFill>
                          </a:ln>
                        </pic:spPr>
                      </pic:pic>
                    </a:graphicData>
                  </a:graphic>
                </wp:inline>
              </w:drawing>
            </w:r>
          </w:p>
        </w:tc>
        <w:tc>
          <w:tcPr>
            <w:tcW w:w="1381" w:type="dxa"/>
            <w:shd w:val="clear" w:color="auto" w:fill="FFFFFF"/>
          </w:tcPr>
          <w:p w14:paraId="20322351"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Cave 205</w:t>
            </w:r>
          </w:p>
        </w:tc>
        <w:tc>
          <w:tcPr>
            <w:tcW w:w="1228" w:type="dxa"/>
            <w:shd w:val="clear" w:color="auto" w:fill="FFFFFF"/>
          </w:tcPr>
          <w:p w14:paraId="3E81ADD2"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Propitious harmony</w:t>
            </w:r>
          </w:p>
        </w:tc>
      </w:tr>
      <w:tr w:rsidR="00703C20" w:rsidRPr="00630C70" w14:paraId="3FA3F8B3" w14:textId="77777777" w:rsidTr="00103874">
        <w:trPr>
          <w:trHeight w:val="1865"/>
        </w:trPr>
        <w:tc>
          <w:tcPr>
            <w:tcW w:w="1185" w:type="dxa"/>
            <w:tcBorders>
              <w:bottom w:val="single" w:sz="4" w:space="0" w:color="auto"/>
            </w:tcBorders>
            <w:shd w:val="clear" w:color="auto" w:fill="FFFFFF"/>
          </w:tcPr>
          <w:p w14:paraId="72D5B7AA" w14:textId="77777777" w:rsidR="00703C20" w:rsidRPr="00630C70" w:rsidRDefault="00703C20" w:rsidP="00630C70">
            <w:pPr>
              <w:pStyle w:val="TableText"/>
              <w:spacing w:before="287" w:after="0" w:line="240" w:lineRule="auto"/>
              <w:ind w:left="0" w:hanging="2"/>
              <w:jc w:val="center"/>
              <w:rPr>
                <w:color w:val="000000"/>
                <w:spacing w:val="-1"/>
              </w:rPr>
            </w:pPr>
          </w:p>
        </w:tc>
        <w:tc>
          <w:tcPr>
            <w:tcW w:w="1228" w:type="dxa"/>
            <w:tcBorders>
              <w:bottom w:val="single" w:sz="4" w:space="0" w:color="auto"/>
            </w:tcBorders>
            <w:shd w:val="clear" w:color="auto" w:fill="FFFFFF"/>
          </w:tcPr>
          <w:p w14:paraId="0BF3EF7E" w14:textId="77777777" w:rsidR="00703C20" w:rsidRPr="00630C70" w:rsidRDefault="00703C20" w:rsidP="00630C70">
            <w:pPr>
              <w:pStyle w:val="TableText"/>
              <w:spacing w:before="287" w:after="0" w:line="240" w:lineRule="auto"/>
              <w:ind w:left="0" w:hanging="2"/>
              <w:jc w:val="center"/>
              <w:rPr>
                <w:color w:val="000000"/>
              </w:rPr>
            </w:pPr>
          </w:p>
        </w:tc>
        <w:tc>
          <w:tcPr>
            <w:tcW w:w="864" w:type="dxa"/>
            <w:vMerge/>
            <w:tcBorders>
              <w:bottom w:val="single" w:sz="4" w:space="0" w:color="auto"/>
            </w:tcBorders>
            <w:shd w:val="clear" w:color="auto" w:fill="FFFFFF"/>
          </w:tcPr>
          <w:p w14:paraId="28377CA2" w14:textId="77777777" w:rsidR="00703C20" w:rsidRPr="00630C70" w:rsidRDefault="00703C20" w:rsidP="00630C70">
            <w:pPr>
              <w:spacing w:after="0" w:line="240" w:lineRule="auto"/>
              <w:ind w:leftChars="0" w:left="2" w:hanging="2"/>
              <w:jc w:val="center"/>
              <w:rPr>
                <w:rFonts w:ascii="Times New Roman" w:eastAsia="Times New Roman" w:hAnsi="Times New Roman" w:cs="Times New Roman"/>
                <w:color w:val="000000"/>
                <w:sz w:val="20"/>
                <w:szCs w:val="20"/>
              </w:rPr>
            </w:pPr>
          </w:p>
        </w:tc>
        <w:tc>
          <w:tcPr>
            <w:tcW w:w="1032" w:type="dxa"/>
            <w:tcBorders>
              <w:bottom w:val="single" w:sz="4" w:space="0" w:color="auto"/>
            </w:tcBorders>
            <w:shd w:val="clear" w:color="auto" w:fill="FFFFFF"/>
          </w:tcPr>
          <w:p w14:paraId="73B50DBE"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Lion  design</w:t>
            </w:r>
          </w:p>
        </w:tc>
        <w:tc>
          <w:tcPr>
            <w:tcW w:w="2424" w:type="dxa"/>
            <w:tcBorders>
              <w:bottom w:val="single" w:sz="4" w:space="0" w:color="auto"/>
            </w:tcBorders>
            <w:shd w:val="clear" w:color="auto" w:fill="FFFFFF"/>
          </w:tcPr>
          <w:p w14:paraId="03DD2963"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lang w:val="en-MY" w:eastAsia="en-MY"/>
              </w:rPr>
            </w:pPr>
            <w:r w:rsidRPr="00630C70">
              <w:rPr>
                <w:rFonts w:ascii="Times New Roman" w:hAnsi="Times New Roman" w:cs="Times New Roman"/>
                <w:noProof/>
                <w:sz w:val="20"/>
                <w:szCs w:val="20"/>
                <w:lang w:val="en-MY" w:eastAsia="en-MY"/>
              </w:rPr>
              <w:drawing>
                <wp:inline distT="0" distB="0" distL="114300" distR="114300" wp14:anchorId="64086214" wp14:editId="30A78CE2">
                  <wp:extent cx="1259840" cy="1259840"/>
                  <wp:effectExtent l="9525" t="9525" r="26035" b="2603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5"/>
                          <a:stretch>
                            <a:fillRect/>
                          </a:stretch>
                        </pic:blipFill>
                        <pic:spPr>
                          <a:xfrm>
                            <a:off x="0" y="0"/>
                            <a:ext cx="1259840" cy="1259840"/>
                          </a:xfrm>
                          <a:prstGeom prst="rect">
                            <a:avLst/>
                          </a:prstGeom>
                          <a:noFill/>
                          <a:ln>
                            <a:solidFill>
                              <a:schemeClr val="accent6">
                                <a:lumMod val="50000"/>
                              </a:schemeClr>
                            </a:solidFill>
                          </a:ln>
                        </pic:spPr>
                      </pic:pic>
                    </a:graphicData>
                  </a:graphic>
                </wp:inline>
              </w:drawing>
            </w:r>
          </w:p>
        </w:tc>
        <w:tc>
          <w:tcPr>
            <w:tcW w:w="1381" w:type="dxa"/>
            <w:tcBorders>
              <w:bottom w:val="single" w:sz="4" w:space="0" w:color="auto"/>
            </w:tcBorders>
            <w:shd w:val="clear" w:color="auto" w:fill="FFFFFF"/>
          </w:tcPr>
          <w:p w14:paraId="56897C14"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Cave 85</w:t>
            </w:r>
          </w:p>
        </w:tc>
        <w:tc>
          <w:tcPr>
            <w:tcW w:w="1228" w:type="dxa"/>
            <w:tcBorders>
              <w:bottom w:val="single" w:sz="4" w:space="0" w:color="auto"/>
            </w:tcBorders>
            <w:shd w:val="clear" w:color="auto" w:fill="FFFFFF"/>
          </w:tcPr>
          <w:p w14:paraId="7369DF2F" w14:textId="77777777" w:rsidR="00703C20" w:rsidRPr="00630C70" w:rsidRDefault="004D5C2A" w:rsidP="00630C70">
            <w:pPr>
              <w:spacing w:after="0" w:line="240" w:lineRule="auto"/>
              <w:ind w:leftChars="0" w:left="2" w:hanging="2"/>
              <w:jc w:val="center"/>
              <w:rPr>
                <w:rFonts w:ascii="Times New Roman" w:eastAsia="Times New Roman" w:hAnsi="Times New Roman" w:cs="Times New Roman"/>
                <w:color w:val="000000"/>
                <w:sz w:val="20"/>
                <w:szCs w:val="20"/>
              </w:rPr>
            </w:pPr>
            <w:r w:rsidRPr="00630C70">
              <w:rPr>
                <w:rFonts w:ascii="Times New Roman" w:eastAsia="Times New Roman" w:hAnsi="Times New Roman" w:cs="Times New Roman"/>
                <w:color w:val="000000"/>
                <w:sz w:val="20"/>
                <w:szCs w:val="20"/>
              </w:rPr>
              <w:t>Majesty right</w:t>
            </w:r>
          </w:p>
        </w:tc>
      </w:tr>
    </w:tbl>
    <w:p w14:paraId="1088B0CA" w14:textId="420AA581" w:rsidR="00703C20" w:rsidRDefault="004D5C2A" w:rsidP="00630C70">
      <w:pPr>
        <w:pStyle w:val="BodyText"/>
        <w:spacing w:after="0" w:line="240" w:lineRule="auto"/>
        <w:ind w:leftChars="0" w:left="2" w:firstLineChars="0" w:hanging="2"/>
        <w:jc w:val="both"/>
        <w:rPr>
          <w:rFonts w:eastAsia="Segoe UI"/>
          <w:color w:val="05073B"/>
          <w:shd w:val="clear" w:color="auto" w:fill="FDFDFE"/>
        </w:rPr>
      </w:pPr>
      <w:r w:rsidRPr="00630C70">
        <w:rPr>
          <w:color w:val="000000"/>
        </w:rPr>
        <w:t xml:space="preserve">Source: The picture is selected from the </w:t>
      </w:r>
      <w:r w:rsidRPr="00630C70">
        <w:rPr>
          <w:rFonts w:eastAsia="SimSun"/>
          <w:i/>
          <w:iCs/>
          <w:color w:val="05073B"/>
          <w:shd w:val="clear" w:color="auto" w:fill="FDFDFE"/>
          <w:lang w:eastAsia="zh-CN"/>
        </w:rPr>
        <w:t>Dunhuang caisson pattern</w:t>
      </w:r>
      <w:r w:rsidRPr="00630C70">
        <w:rPr>
          <w:rFonts w:eastAsia="Segoe UI"/>
          <w:i/>
          <w:iCs/>
          <w:color w:val="05073B"/>
          <w:shd w:val="clear" w:color="auto" w:fill="FDFDFE"/>
        </w:rPr>
        <w:t xml:space="preserve"> Atlas</w:t>
      </w:r>
      <w:r w:rsidRPr="00630C70">
        <w:rPr>
          <w:rFonts w:eastAsia="Segoe UI"/>
          <w:color w:val="05073B"/>
          <w:shd w:val="clear" w:color="auto" w:fill="FDFDFE"/>
        </w:rPr>
        <w:t>,</w:t>
      </w:r>
      <w:r w:rsidRPr="00630C70">
        <w:rPr>
          <w:rFonts w:eastAsia="SimSun"/>
          <w:color w:val="05073B"/>
          <w:shd w:val="clear" w:color="auto" w:fill="FDFDFE"/>
          <w:lang w:eastAsia="zh-CN"/>
        </w:rPr>
        <w:t xml:space="preserve"> </w:t>
      </w:r>
      <w:r w:rsidRPr="00630C70">
        <w:rPr>
          <w:rFonts w:eastAsia="Segoe UI"/>
          <w:color w:val="05073B"/>
          <w:shd w:val="clear" w:color="auto" w:fill="FDFDFE"/>
        </w:rPr>
        <w:t xml:space="preserve">illustrated by Yang </w:t>
      </w:r>
      <w:proofErr w:type="spellStart"/>
      <w:r w:rsidRPr="00630C70">
        <w:rPr>
          <w:rFonts w:eastAsia="Segoe UI"/>
          <w:color w:val="05073B"/>
          <w:shd w:val="clear" w:color="auto" w:fill="FDFDFE"/>
        </w:rPr>
        <w:t>Dongmiao</w:t>
      </w:r>
      <w:proofErr w:type="spellEnd"/>
      <w:r w:rsidR="00630C70">
        <w:rPr>
          <w:rFonts w:eastAsia="Segoe UI"/>
          <w:color w:val="05073B"/>
          <w:shd w:val="clear" w:color="auto" w:fill="FDFDFE"/>
        </w:rPr>
        <w:t xml:space="preserve"> </w:t>
      </w:r>
      <w:r w:rsidR="00630C70" w:rsidRPr="00630C70">
        <w:rPr>
          <w:rFonts w:eastAsia="Segoe UI"/>
          <w:color w:val="05073B"/>
          <w:shd w:val="clear" w:color="auto" w:fill="FDFDFE"/>
        </w:rPr>
        <w:t xml:space="preserve">and </w:t>
      </w:r>
      <w:proofErr w:type="spellStart"/>
      <w:r w:rsidR="00630C70" w:rsidRPr="00630C70">
        <w:rPr>
          <w:rFonts w:eastAsia="Segoe UI"/>
          <w:color w:val="05073B"/>
          <w:shd w:val="clear" w:color="auto" w:fill="FDFDFE"/>
        </w:rPr>
        <w:t>Jin</w:t>
      </w:r>
      <w:proofErr w:type="spellEnd"/>
      <w:r w:rsidR="00630C70" w:rsidRPr="00630C70">
        <w:rPr>
          <w:rFonts w:eastAsia="Segoe UI"/>
          <w:color w:val="05073B"/>
          <w:shd w:val="clear" w:color="auto" w:fill="FDFDFE"/>
        </w:rPr>
        <w:t xml:space="preserve"> </w:t>
      </w:r>
      <w:proofErr w:type="spellStart"/>
      <w:r w:rsidR="00630C70" w:rsidRPr="00630C70">
        <w:rPr>
          <w:rFonts w:eastAsia="Segoe UI"/>
          <w:color w:val="05073B"/>
          <w:shd w:val="clear" w:color="auto" w:fill="FDFDFE"/>
        </w:rPr>
        <w:t>Weidong</w:t>
      </w:r>
      <w:proofErr w:type="spellEnd"/>
      <w:r w:rsidR="00630C70" w:rsidRPr="00630C70">
        <w:rPr>
          <w:rFonts w:eastAsia="Segoe UI"/>
          <w:color w:val="05073B"/>
          <w:shd w:val="clear" w:color="auto" w:fill="FDFDFE"/>
        </w:rPr>
        <w:t>, 2020</w:t>
      </w:r>
    </w:p>
    <w:p w14:paraId="0FCA57B1" w14:textId="77777777" w:rsidR="00630C70" w:rsidRPr="00630C70" w:rsidRDefault="00630C70" w:rsidP="00630C70">
      <w:pPr>
        <w:pStyle w:val="BodyText"/>
        <w:spacing w:after="0" w:line="240" w:lineRule="auto"/>
        <w:ind w:leftChars="0" w:left="2" w:firstLineChars="0" w:hanging="2"/>
        <w:jc w:val="both"/>
        <w:rPr>
          <w:spacing w:val="-2"/>
        </w:rPr>
      </w:pPr>
    </w:p>
    <w:p w14:paraId="66F2ECFA" w14:textId="38B8BFCC" w:rsidR="00703C20" w:rsidRDefault="00630C70">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Firstly, the majority of caisson</w:t>
      </w:r>
      <w:r w:rsidR="004D5C2A">
        <w:rPr>
          <w:rFonts w:ascii="Times New Roman" w:eastAsia="Times New Roman" w:hAnsi="Times New Roman" w:cs="Times New Roman" w:hint="eastAsia"/>
          <w:color w:val="000000"/>
          <w:sz w:val="24"/>
          <w:szCs w:val="24"/>
        </w:rPr>
        <w:t xml:space="preserve"> </w:t>
      </w:r>
      <w:r>
        <w:rPr>
          <w:rFonts w:ascii="Times New Roman" w:eastAsia="Times New Roman" w:hAnsi="Times New Roman" w:cs="Times New Roman"/>
          <w:color w:val="000000"/>
          <w:sz w:val="24"/>
          <w:szCs w:val="24"/>
        </w:rPr>
        <w:t>pattern contain</w:t>
      </w:r>
      <w:r w:rsidR="004D5C2A">
        <w:rPr>
          <w:rFonts w:ascii="Times New Roman" w:eastAsia="Times New Roman" w:hAnsi="Times New Roman" w:cs="Times New Roman" w:hint="eastAsia"/>
          <w:color w:val="000000"/>
          <w:sz w:val="24"/>
          <w:szCs w:val="24"/>
        </w:rPr>
        <w:t xml:space="preserve"> some symbols of natural elements, such as</w:t>
      </w:r>
      <w:r>
        <w:rPr>
          <w:rFonts w:ascii="Times New Roman" w:eastAsia="Times New Roman" w:hAnsi="Times New Roman" w:cs="Times New Roman"/>
          <w:color w:val="000000"/>
          <w:sz w:val="24"/>
          <w:szCs w:val="24"/>
        </w:rPr>
        <w:t xml:space="preserve"> </w:t>
      </w:r>
      <w:r w:rsidR="004D5C2A">
        <w:rPr>
          <w:rFonts w:ascii="Times New Roman" w:eastAsia="Times New Roman" w:hAnsi="Times New Roman" w:cs="Times New Roman" w:hint="eastAsia"/>
          <w:color w:val="000000"/>
          <w:sz w:val="24"/>
          <w:szCs w:val="24"/>
        </w:rPr>
        <w:t xml:space="preserve">plants </w:t>
      </w:r>
      <w:r>
        <w:rPr>
          <w:rFonts w:ascii="Times New Roman" w:eastAsia="Times New Roman" w:hAnsi="Times New Roman" w:cs="Times New Roman"/>
          <w:color w:val="000000"/>
          <w:sz w:val="24"/>
          <w:szCs w:val="24"/>
        </w:rPr>
        <w:t>and auspicious</w:t>
      </w:r>
      <w:r w:rsidR="004D5C2A">
        <w:rPr>
          <w:rFonts w:ascii="Times New Roman" w:eastAsia="Times New Roman" w:hAnsi="Times New Roman" w:cs="Times New Roman" w:hint="eastAsia"/>
          <w:color w:val="000000"/>
          <w:sz w:val="24"/>
          <w:szCs w:val="24"/>
        </w:rPr>
        <w:t xml:space="preserve"> clouds. </w:t>
      </w:r>
      <w:r>
        <w:rPr>
          <w:rFonts w:ascii="Times New Roman" w:eastAsia="Times New Roman" w:hAnsi="Times New Roman" w:cs="Times New Roman"/>
          <w:color w:val="000000"/>
          <w:sz w:val="24"/>
          <w:szCs w:val="24"/>
        </w:rPr>
        <w:t>The symbolic</w:t>
      </w:r>
      <w:r w:rsidR="004D5C2A">
        <w:rPr>
          <w:rFonts w:ascii="Times New Roman" w:eastAsia="Times New Roman" w:hAnsi="Times New Roman" w:cs="Times New Roman" w:hint="eastAsia"/>
          <w:color w:val="000000"/>
          <w:sz w:val="24"/>
          <w:szCs w:val="24"/>
        </w:rPr>
        <w:t xml:space="preserve"> </w:t>
      </w:r>
      <w:r>
        <w:rPr>
          <w:rFonts w:ascii="Times New Roman" w:eastAsia="Times New Roman" w:hAnsi="Times New Roman" w:cs="Times New Roman"/>
          <w:color w:val="000000"/>
          <w:sz w:val="24"/>
          <w:szCs w:val="24"/>
        </w:rPr>
        <w:t>meanings of</w:t>
      </w:r>
      <w:r w:rsidR="004D5C2A">
        <w:rPr>
          <w:rFonts w:ascii="Times New Roman" w:eastAsia="Times New Roman" w:hAnsi="Times New Roman" w:cs="Times New Roman" w:hint="eastAsia"/>
          <w:color w:val="000000"/>
          <w:sz w:val="24"/>
          <w:szCs w:val="24"/>
        </w:rPr>
        <w:t xml:space="preserve"> these elements vary depending on their specific forms and cultural </w:t>
      </w:r>
      <w:proofErr w:type="spellStart"/>
      <w:proofErr w:type="gramStart"/>
      <w:r w:rsidR="004D5C2A">
        <w:rPr>
          <w:rFonts w:ascii="Times New Roman" w:eastAsia="Times New Roman" w:hAnsi="Times New Roman" w:cs="Times New Roman" w:hint="eastAsia"/>
          <w:color w:val="000000"/>
          <w:sz w:val="24"/>
          <w:szCs w:val="24"/>
        </w:rPr>
        <w:t>backgrounds.The</w:t>
      </w:r>
      <w:proofErr w:type="spellEnd"/>
      <w:proofErr w:type="gramEnd"/>
      <w:r>
        <w:rPr>
          <w:rFonts w:ascii="Times New Roman" w:eastAsia="Times New Roman" w:hAnsi="Times New Roman" w:cs="Times New Roman"/>
          <w:color w:val="000000"/>
          <w:sz w:val="24"/>
          <w:szCs w:val="24"/>
        </w:rPr>
        <w:t xml:space="preserve"> </w:t>
      </w:r>
      <w:r w:rsidR="004D5C2A">
        <w:rPr>
          <w:rFonts w:ascii="Times New Roman" w:eastAsia="Times New Roman" w:hAnsi="Times New Roman" w:cs="Times New Roman" w:hint="eastAsia"/>
          <w:color w:val="000000"/>
          <w:sz w:val="24"/>
          <w:szCs w:val="24"/>
        </w:rPr>
        <w:t xml:space="preserve">exploration can start by examining the most frequently occurring plant symbols in </w:t>
      </w:r>
      <w:r w:rsidR="004D5C2A">
        <w:rPr>
          <w:rFonts w:ascii="Times New Roman" w:eastAsia="Times New Roman" w:hAnsi="Times New Roman" w:cs="Times New Roman"/>
          <w:color w:val="000000"/>
          <w:sz w:val="24"/>
          <w:szCs w:val="24"/>
        </w:rPr>
        <w:t>caisson</w:t>
      </w:r>
      <w:r w:rsidR="004D5C2A">
        <w:rPr>
          <w:rFonts w:ascii="Times New Roman" w:eastAsia="Times New Roman" w:hAnsi="Times New Roman" w:cs="Times New Roman" w:hint="eastAsia"/>
          <w:color w:val="000000"/>
          <w:sz w:val="24"/>
          <w:szCs w:val="24"/>
        </w:rPr>
        <w:t xml:space="preserve"> pattern.</w:t>
      </w:r>
    </w:p>
    <w:p w14:paraId="107A2A7C" w14:textId="6257C593" w:rsidR="00703C20" w:rsidRDefault="004D5C2A">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For example, flowers symbolize life and prosperity. In </w:t>
      </w:r>
      <w:r>
        <w:rPr>
          <w:rFonts w:ascii="Times New Roman" w:eastAsia="Times New Roman" w:hAnsi="Times New Roman" w:cs="Times New Roman"/>
          <w:color w:val="000000"/>
          <w:sz w:val="24"/>
          <w:szCs w:val="24"/>
        </w:rPr>
        <w:t>caisson</w:t>
      </w:r>
      <w:r>
        <w:rPr>
          <w:rFonts w:ascii="Times New Roman" w:eastAsia="Times New Roman" w:hAnsi="Times New Roman" w:cs="Times New Roman" w:hint="eastAsia"/>
          <w:color w:val="000000"/>
          <w:sz w:val="24"/>
          <w:szCs w:val="24"/>
        </w:rPr>
        <w:t xml:space="preserve"> pattern, floral patterns include lotus patterns, </w:t>
      </w:r>
      <w:r w:rsidR="00630C70">
        <w:rPr>
          <w:rFonts w:ascii="Times New Roman" w:eastAsia="Times New Roman" w:hAnsi="Times New Roman" w:cs="Times New Roman"/>
          <w:color w:val="000000"/>
          <w:sz w:val="24"/>
          <w:szCs w:val="24"/>
        </w:rPr>
        <w:t>pomegranate flower</w:t>
      </w:r>
      <w:r>
        <w:rPr>
          <w:rFonts w:ascii="Times New Roman" w:eastAsia="Times New Roman" w:hAnsi="Times New Roman" w:cs="Times New Roman" w:hint="eastAsia"/>
          <w:color w:val="000000"/>
          <w:sz w:val="24"/>
          <w:szCs w:val="24"/>
        </w:rPr>
        <w:t xml:space="preserve"> </w:t>
      </w:r>
      <w:r w:rsidR="00630C70">
        <w:rPr>
          <w:rFonts w:ascii="Times New Roman" w:eastAsia="Times New Roman" w:hAnsi="Times New Roman" w:cs="Times New Roman"/>
          <w:color w:val="000000"/>
          <w:sz w:val="24"/>
          <w:szCs w:val="24"/>
        </w:rPr>
        <w:t>patterns, vine</w:t>
      </w:r>
      <w:r>
        <w:rPr>
          <w:rFonts w:ascii="Times New Roman" w:eastAsia="Times New Roman" w:hAnsi="Times New Roman" w:cs="Times New Roman" w:hint="eastAsia"/>
          <w:color w:val="000000"/>
          <w:sz w:val="24"/>
          <w:szCs w:val="24"/>
        </w:rPr>
        <w:t xml:space="preserve"> patterns, and more. The choice and combination of different flower species convey different symbolic meanings.</w:t>
      </w:r>
    </w:p>
    <w:p w14:paraId="39BC8D98" w14:textId="268ECD13" w:rsidR="00703C20" w:rsidRDefault="004D5C2A">
      <w:pPr>
        <w:spacing w:after="0" w:line="240" w:lineRule="auto"/>
        <w:ind w:leftChars="0" w:left="0" w:firstLineChars="300" w:firstLine="720"/>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hint="eastAsia"/>
          <w:color w:val="000000"/>
          <w:sz w:val="24"/>
          <w:szCs w:val="24"/>
        </w:rPr>
        <w:t xml:space="preserve">Lotus holds profound significance in Chinese culture as it grows in mud but remains unstained, often symbolizing purity, nobility, and beauty, signifying elegance and wisdom. In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 lotus is typically depicted in full bloom, symbolizing the pursuit of purity and wisdom in spiritual practice. Despite limitations in accessing specific data due to the preservation status of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 </w:t>
      </w:r>
      <w:r w:rsidR="00630C70">
        <w:rPr>
          <w:rFonts w:ascii="Times New Roman" w:eastAsia="Times New Roman" w:hAnsi="Times New Roman" w:cs="Times New Roman"/>
          <w:color w:val="000000"/>
          <w:sz w:val="24"/>
          <w:szCs w:val="24"/>
        </w:rPr>
        <w:t>and incomplete research</w:t>
      </w:r>
      <w:r>
        <w:rPr>
          <w:rFonts w:ascii="Times New Roman" w:eastAsia="Times New Roman" w:hAnsi="Times New Roman" w:cs="Times New Roman" w:hint="eastAsia"/>
          <w:color w:val="000000"/>
          <w:sz w:val="24"/>
          <w:szCs w:val="24"/>
        </w:rPr>
        <w:t xml:space="preserve"> </w:t>
      </w:r>
      <w:r w:rsidR="00630C70">
        <w:rPr>
          <w:rFonts w:ascii="Times New Roman" w:eastAsia="Times New Roman" w:hAnsi="Times New Roman" w:cs="Times New Roman"/>
          <w:color w:val="000000"/>
          <w:sz w:val="24"/>
          <w:szCs w:val="24"/>
        </w:rPr>
        <w:t xml:space="preserve">on lotus </w:t>
      </w:r>
      <w:r w:rsidR="00FA7C57">
        <w:rPr>
          <w:rFonts w:ascii="Times New Roman" w:eastAsia="Times New Roman" w:hAnsi="Times New Roman" w:cs="Times New Roman"/>
          <w:color w:val="000000"/>
          <w:sz w:val="24"/>
          <w:szCs w:val="24"/>
        </w:rPr>
        <w:t xml:space="preserve">patterns, </w:t>
      </w:r>
      <w:proofErr w:type="gramStart"/>
      <w:r w:rsidR="00FA7C57">
        <w:rPr>
          <w:rFonts w:ascii="Times New Roman" w:eastAsia="Times New Roman" w:hAnsi="Times New Roman" w:cs="Times New Roman"/>
          <w:color w:val="000000"/>
          <w:sz w:val="24"/>
          <w:szCs w:val="24"/>
        </w:rPr>
        <w:t>existing</w:t>
      </w:r>
      <w:r>
        <w:rPr>
          <w:rFonts w:ascii="Times New Roman" w:eastAsia="Times New Roman" w:hAnsi="Times New Roman" w:cs="Times New Roman" w:hint="eastAsia"/>
          <w:color w:val="000000"/>
          <w:sz w:val="24"/>
          <w:szCs w:val="24"/>
        </w:rPr>
        <w:t xml:space="preserve">  </w:t>
      </w:r>
      <w:r>
        <w:rPr>
          <w:rFonts w:ascii="Times New Roman" w:eastAsia="Times New Roman" w:hAnsi="Times New Roman" w:cs="Times New Roman" w:hint="eastAsia"/>
          <w:color w:val="000000"/>
          <w:sz w:val="24"/>
          <w:szCs w:val="24"/>
        </w:rPr>
        <w:lastRenderedPageBreak/>
        <w:t>studies</w:t>
      </w:r>
      <w:proofErr w:type="gramEnd"/>
      <w:r>
        <w:rPr>
          <w:rFonts w:ascii="Times New Roman" w:eastAsia="Times New Roman" w:hAnsi="Times New Roman" w:cs="Times New Roman" w:hint="eastAsia"/>
          <w:color w:val="000000"/>
          <w:sz w:val="24"/>
          <w:szCs w:val="24"/>
        </w:rPr>
        <w:t xml:space="preserve">  and  literature  suggest widespread use of lotus patterns in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As a significant cultural symbol, lotus is frequently employed as one of the primary pattern symbols in Dunhuang coffered ceilings, presented either independently or combined with other pattern elements to form intricate designs</w:t>
      </w:r>
      <w:r w:rsidR="00630C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hint="eastAsia"/>
          <w:color w:val="000000"/>
          <w:sz w:val="24"/>
          <w:szCs w:val="24"/>
          <w:lang w:eastAsia="zh-CN"/>
        </w:rPr>
        <w:t>(</w:t>
      </w:r>
      <w:r>
        <w:rPr>
          <w:rFonts w:ascii="Times New Roman" w:eastAsia="Times New Roman" w:hAnsi="Times New Roman" w:cs="Times New Roman" w:hint="eastAsia"/>
          <w:color w:val="000000"/>
          <w:sz w:val="24"/>
          <w:szCs w:val="24"/>
        </w:rPr>
        <w:t xml:space="preserve">As shown in the Table </w:t>
      </w:r>
      <w:r>
        <w:rPr>
          <w:rFonts w:ascii="Times New Roman" w:eastAsia="Times New Roman" w:hAnsi="Times New Roman" w:cs="Times New Roman" w:hint="eastAsia"/>
          <w:color w:val="000000"/>
          <w:sz w:val="24"/>
          <w:szCs w:val="24"/>
          <w:lang w:eastAsia="zh-CN"/>
        </w:rPr>
        <w:t>2)</w:t>
      </w:r>
      <w:r w:rsidR="00630C70">
        <w:rPr>
          <w:rFonts w:ascii="Times New Roman" w:eastAsia="Times New Roman" w:hAnsi="Times New Roman" w:cs="Times New Roman"/>
          <w:color w:val="000000"/>
          <w:sz w:val="24"/>
          <w:szCs w:val="24"/>
          <w:lang w:eastAsia="zh-CN"/>
        </w:rPr>
        <w:t>.</w:t>
      </w:r>
    </w:p>
    <w:tbl>
      <w:tblPr>
        <w:tblStyle w:val="TableGrid"/>
        <w:tblpPr w:leftFromText="180" w:rightFromText="180" w:vertAnchor="text" w:tblpX="10908" w:tblpY="-2818"/>
        <w:tblOverlap w:val="never"/>
        <w:tblW w:w="0" w:type="auto"/>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left w:w="108" w:type="dxa"/>
          <w:right w:w="108" w:type="dxa"/>
        </w:tblCellMar>
        <w:tblLook w:val="04A0" w:firstRow="1" w:lastRow="0" w:firstColumn="1" w:lastColumn="0" w:noHBand="0" w:noVBand="1"/>
      </w:tblPr>
      <w:tblGrid>
        <w:gridCol w:w="1950"/>
      </w:tblGrid>
      <w:tr w:rsidR="00703C20" w14:paraId="7E633399" w14:textId="77777777">
        <w:trPr>
          <w:trHeight w:val="30"/>
        </w:trPr>
        <w:tc>
          <w:tcPr>
            <w:tcW w:w="1950" w:type="dxa"/>
          </w:tcPr>
          <w:p w14:paraId="1190E30D" w14:textId="77777777" w:rsidR="00703C20" w:rsidRDefault="00703C20">
            <w:pPr>
              <w:spacing w:after="0" w:line="240" w:lineRule="auto"/>
              <w:ind w:left="0" w:hanging="2"/>
              <w:jc w:val="both"/>
              <w:rPr>
                <w:rFonts w:ascii="Times New Roman" w:eastAsia="Times New Roman" w:hAnsi="Times New Roman" w:cs="Times New Roman"/>
                <w:color w:val="000000"/>
                <w:sz w:val="24"/>
                <w:szCs w:val="24"/>
                <w:lang w:eastAsia="zh-CN"/>
              </w:rPr>
            </w:pPr>
          </w:p>
        </w:tc>
      </w:tr>
    </w:tbl>
    <w:p w14:paraId="527FCE4D" w14:textId="77777777" w:rsidR="00703C20" w:rsidRDefault="00703C20" w:rsidP="00103874">
      <w:pPr>
        <w:spacing w:after="0" w:line="240" w:lineRule="auto"/>
        <w:ind w:leftChars="0" w:left="0" w:firstLineChars="0" w:firstLine="0"/>
        <w:jc w:val="both"/>
        <w:rPr>
          <w:rFonts w:ascii="Times New Roman" w:eastAsia="Times New Roman" w:hAnsi="Times New Roman" w:cs="Times New Roman"/>
          <w:color w:val="000000"/>
          <w:sz w:val="24"/>
          <w:szCs w:val="24"/>
          <w:lang w:eastAsia="zh-CN"/>
        </w:rPr>
      </w:pPr>
    </w:p>
    <w:p w14:paraId="0C1A3219" w14:textId="0E0044A8" w:rsidR="00703C20" w:rsidRDefault="004D5C2A">
      <w:pPr>
        <w:spacing w:after="0" w:line="240" w:lineRule="auto"/>
        <w:ind w:left="0" w:hanging="2"/>
        <w:jc w:val="center"/>
        <w:rPr>
          <w:rFonts w:ascii="Times New Roman" w:eastAsia="Times New Roman" w:hAnsi="Times New Roman" w:cs="Times New Roman"/>
          <w:bCs/>
          <w:sz w:val="20"/>
          <w:szCs w:val="20"/>
        </w:rPr>
      </w:pPr>
      <w:r>
        <w:rPr>
          <w:rFonts w:ascii="Times New Roman" w:eastAsia="Times New Roman" w:hAnsi="Times New Roman" w:cs="Times New Roman"/>
          <w:b/>
          <w:color w:val="000000"/>
          <w:sz w:val="20"/>
          <w:szCs w:val="20"/>
        </w:rPr>
        <w:t xml:space="preserve">Table </w:t>
      </w:r>
      <w:r>
        <w:rPr>
          <w:rFonts w:ascii="Times New Roman" w:eastAsia="SimSun" w:hAnsi="Times New Roman" w:cs="Times New Roman" w:hint="eastAsia"/>
          <w:b/>
          <w:color w:val="000000"/>
          <w:sz w:val="20"/>
          <w:szCs w:val="20"/>
          <w:lang w:eastAsia="zh-CN"/>
        </w:rPr>
        <w:t>2</w:t>
      </w:r>
      <w:r w:rsidR="00103874">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FF"/>
          <w:sz w:val="20"/>
          <w:szCs w:val="20"/>
        </w:rPr>
        <w:t xml:space="preserve"> </w:t>
      </w:r>
      <w:r>
        <w:rPr>
          <w:rFonts w:ascii="Times New Roman" w:eastAsia="Times New Roman" w:hAnsi="Times New Roman" w:cs="Times New Roman" w:hint="eastAsia"/>
          <w:bCs/>
          <w:sz w:val="20"/>
          <w:szCs w:val="20"/>
        </w:rPr>
        <w:t>Classification and symbolic meaning interpretation of geometric elements</w:t>
      </w:r>
    </w:p>
    <w:p w14:paraId="06497159" w14:textId="77777777" w:rsidR="00103874" w:rsidRDefault="00103874">
      <w:pPr>
        <w:spacing w:after="0" w:line="240" w:lineRule="auto"/>
        <w:ind w:left="0" w:hanging="2"/>
        <w:jc w:val="center"/>
        <w:rPr>
          <w:rFonts w:ascii="Times New Roman" w:eastAsia="Times New Roman" w:hAnsi="Times New Roman" w:cs="Times New Roman"/>
          <w:color w:val="000000"/>
          <w:sz w:val="24"/>
          <w:szCs w:val="24"/>
        </w:rPr>
      </w:pPr>
    </w:p>
    <w:tbl>
      <w:tblPr>
        <w:tblStyle w:val="TableGrid"/>
        <w:tblW w:w="0" w:type="auto"/>
        <w:tblInd w:w="147" w:type="dxa"/>
        <w:tblBorders>
          <w:left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4410"/>
        <w:gridCol w:w="2252"/>
        <w:gridCol w:w="2551"/>
      </w:tblGrid>
      <w:tr w:rsidR="00703C20" w14:paraId="4E534F34" w14:textId="77777777" w:rsidTr="00FA7C57">
        <w:trPr>
          <w:trHeight w:hRule="exact" w:val="532"/>
        </w:trPr>
        <w:tc>
          <w:tcPr>
            <w:tcW w:w="4439" w:type="dxa"/>
            <w:tcBorders>
              <w:top w:val="single" w:sz="4" w:space="0" w:color="auto"/>
              <w:bottom w:val="single" w:sz="4" w:space="0" w:color="auto"/>
            </w:tcBorders>
            <w:shd w:val="clear" w:color="auto" w:fill="B8CCE4" w:themeFill="accent1" w:themeFillTint="66"/>
          </w:tcPr>
          <w:p w14:paraId="64009F8E" w14:textId="77777777" w:rsidR="00703C20" w:rsidRDefault="004D5C2A" w:rsidP="00FA7C57">
            <w:pPr>
              <w:pStyle w:val="TableText"/>
              <w:kinsoku w:val="0"/>
              <w:autoSpaceDE w:val="0"/>
              <w:autoSpaceDN w:val="0"/>
              <w:adjustRightInd w:val="0"/>
              <w:snapToGrid w:val="0"/>
              <w:spacing w:after="0" w:line="240" w:lineRule="atLeast"/>
              <w:ind w:left="0" w:hanging="2"/>
              <w:jc w:val="center"/>
              <w:textAlignment w:val="baseline"/>
              <w:rPr>
                <w:b/>
                <w:bCs/>
                <w:snapToGrid w:val="0"/>
                <w:color w:val="000000"/>
                <w:spacing w:val="-1"/>
                <w:lang w:eastAsia="zh-CN"/>
              </w:rPr>
            </w:pPr>
            <w:r>
              <w:rPr>
                <w:rFonts w:eastAsia="SimSun" w:hint="eastAsia"/>
                <w:b/>
                <w:bCs/>
                <w:snapToGrid w:val="0"/>
                <w:color w:val="000000"/>
                <w:spacing w:val="-1"/>
                <w:lang w:eastAsia="zh-CN"/>
              </w:rPr>
              <w:t>L</w:t>
            </w:r>
            <w:r>
              <w:rPr>
                <w:rFonts w:hint="eastAsia"/>
                <w:b/>
                <w:bCs/>
                <w:snapToGrid w:val="0"/>
                <w:color w:val="000000"/>
                <w:spacing w:val="-1"/>
              </w:rPr>
              <w:t>otus pattern</w:t>
            </w:r>
          </w:p>
        </w:tc>
        <w:tc>
          <w:tcPr>
            <w:tcW w:w="2266" w:type="dxa"/>
            <w:tcBorders>
              <w:top w:val="single" w:sz="4" w:space="0" w:color="auto"/>
              <w:bottom w:val="single" w:sz="4" w:space="0" w:color="auto"/>
            </w:tcBorders>
            <w:shd w:val="clear" w:color="auto" w:fill="B8CCE4" w:themeFill="accent1" w:themeFillTint="66"/>
          </w:tcPr>
          <w:p w14:paraId="06F5E674" w14:textId="77777777" w:rsidR="00703C20" w:rsidRDefault="004D5C2A" w:rsidP="00FA7C57">
            <w:pPr>
              <w:pStyle w:val="TableText"/>
              <w:kinsoku w:val="0"/>
              <w:autoSpaceDE w:val="0"/>
              <w:autoSpaceDN w:val="0"/>
              <w:adjustRightInd w:val="0"/>
              <w:snapToGrid w:val="0"/>
              <w:spacing w:after="0" w:line="240" w:lineRule="atLeast"/>
              <w:ind w:left="0" w:hanging="2"/>
              <w:jc w:val="center"/>
              <w:textAlignment w:val="baseline"/>
              <w:rPr>
                <w:b/>
                <w:bCs/>
                <w:snapToGrid w:val="0"/>
                <w:color w:val="000000"/>
                <w:spacing w:val="-1"/>
                <w:lang w:eastAsia="zh-CN"/>
              </w:rPr>
            </w:pPr>
            <w:r>
              <w:rPr>
                <w:rFonts w:eastAsia="SimSun" w:hint="eastAsia"/>
                <w:b/>
                <w:bCs/>
                <w:snapToGrid w:val="0"/>
                <w:color w:val="000000"/>
                <w:spacing w:val="-1"/>
                <w:lang w:eastAsia="zh-CN"/>
              </w:rPr>
              <w:t>S</w:t>
            </w:r>
            <w:r>
              <w:rPr>
                <w:rFonts w:hint="eastAsia"/>
                <w:b/>
                <w:bCs/>
                <w:snapToGrid w:val="0"/>
                <w:color w:val="000000"/>
                <w:spacing w:val="-1"/>
              </w:rPr>
              <w:t>tyle</w:t>
            </w:r>
          </w:p>
        </w:tc>
        <w:tc>
          <w:tcPr>
            <w:tcW w:w="2565" w:type="dxa"/>
            <w:tcBorders>
              <w:top w:val="single" w:sz="4" w:space="0" w:color="auto"/>
              <w:bottom w:val="single" w:sz="4" w:space="0" w:color="auto"/>
            </w:tcBorders>
            <w:shd w:val="clear" w:color="auto" w:fill="B8CCE4" w:themeFill="accent1" w:themeFillTint="66"/>
          </w:tcPr>
          <w:p w14:paraId="229697C8" w14:textId="77777777" w:rsidR="00703C20" w:rsidRDefault="004D5C2A" w:rsidP="00FA7C57">
            <w:pPr>
              <w:pStyle w:val="TableText"/>
              <w:kinsoku w:val="0"/>
              <w:autoSpaceDE w:val="0"/>
              <w:autoSpaceDN w:val="0"/>
              <w:adjustRightInd w:val="0"/>
              <w:snapToGrid w:val="0"/>
              <w:spacing w:after="0" w:line="240" w:lineRule="atLeast"/>
              <w:ind w:left="0" w:hanging="2"/>
              <w:jc w:val="center"/>
              <w:textAlignment w:val="baseline"/>
              <w:rPr>
                <w:b/>
                <w:bCs/>
                <w:snapToGrid w:val="0"/>
                <w:color w:val="000000"/>
                <w:spacing w:val="-1"/>
              </w:rPr>
            </w:pPr>
            <w:r>
              <w:rPr>
                <w:rFonts w:eastAsia="SimSun" w:hint="eastAsia"/>
                <w:b/>
                <w:bCs/>
                <w:snapToGrid w:val="0"/>
                <w:color w:val="000000"/>
                <w:spacing w:val="-1"/>
                <w:lang w:eastAsia="zh-CN"/>
              </w:rPr>
              <w:t>R</w:t>
            </w:r>
            <w:r>
              <w:rPr>
                <w:rFonts w:hint="eastAsia"/>
                <w:b/>
                <w:bCs/>
                <w:snapToGrid w:val="0"/>
                <w:color w:val="000000"/>
                <w:spacing w:val="-1"/>
              </w:rPr>
              <w:t>epresentative grotto number</w:t>
            </w:r>
          </w:p>
          <w:p w14:paraId="06498A82" w14:textId="77777777" w:rsidR="00703C20" w:rsidRDefault="00703C20" w:rsidP="00FA7C57">
            <w:pPr>
              <w:pStyle w:val="TableText"/>
              <w:kinsoku w:val="0"/>
              <w:autoSpaceDE w:val="0"/>
              <w:autoSpaceDN w:val="0"/>
              <w:adjustRightInd w:val="0"/>
              <w:snapToGrid w:val="0"/>
              <w:spacing w:after="0" w:line="240" w:lineRule="atLeast"/>
              <w:ind w:left="0" w:hanging="2"/>
              <w:jc w:val="center"/>
              <w:textAlignment w:val="baseline"/>
              <w:rPr>
                <w:b/>
                <w:bCs/>
                <w:snapToGrid w:val="0"/>
                <w:color w:val="000000"/>
                <w:spacing w:val="-1"/>
                <w:lang w:eastAsia="zh-CN"/>
              </w:rPr>
            </w:pPr>
          </w:p>
        </w:tc>
      </w:tr>
      <w:tr w:rsidR="00703C20" w14:paraId="6465EB47" w14:textId="77777777" w:rsidTr="00103874">
        <w:tc>
          <w:tcPr>
            <w:tcW w:w="4439" w:type="dxa"/>
            <w:tcBorders>
              <w:top w:val="single" w:sz="4" w:space="0" w:color="auto"/>
            </w:tcBorders>
            <w:shd w:val="clear" w:color="auto" w:fill="FFFFFF"/>
          </w:tcPr>
          <w:p w14:paraId="6D125DA6"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noProof/>
                <w:color w:val="000000"/>
                <w:sz w:val="20"/>
                <w:szCs w:val="20"/>
                <w:lang w:val="en-MY" w:eastAsia="en-MY"/>
              </w:rPr>
              <w:drawing>
                <wp:inline distT="0" distB="0" distL="114300" distR="114300" wp14:anchorId="26D477FF" wp14:editId="400C2676">
                  <wp:extent cx="1259840" cy="1259840"/>
                  <wp:effectExtent l="0" t="0" r="16510" b="16510"/>
                  <wp:docPr id="17" name="图片 17" descr="莫高窟  401（1）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莫高窟  401（1）窟"/>
                          <pic:cNvPicPr>
                            <a:picLocks noChangeAspect="1"/>
                          </pic:cNvPicPr>
                        </pic:nvPicPr>
                        <pic:blipFill>
                          <a:blip r:embed="rId11"/>
                          <a:stretch>
                            <a:fillRect/>
                          </a:stretch>
                        </pic:blipFill>
                        <pic:spPr>
                          <a:xfrm>
                            <a:off x="0" y="0"/>
                            <a:ext cx="1259840" cy="1259840"/>
                          </a:xfrm>
                          <a:prstGeom prst="rect">
                            <a:avLst/>
                          </a:prstGeom>
                        </pic:spPr>
                      </pic:pic>
                    </a:graphicData>
                  </a:graphic>
                </wp:inline>
              </w:drawing>
            </w:r>
          </w:p>
        </w:tc>
        <w:tc>
          <w:tcPr>
            <w:tcW w:w="2266" w:type="dxa"/>
            <w:tcBorders>
              <w:top w:val="single" w:sz="4" w:space="0" w:color="auto"/>
            </w:tcBorders>
            <w:shd w:val="clear" w:color="auto" w:fill="FFFFFF"/>
          </w:tcPr>
          <w:p w14:paraId="749F8863"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SimSun" w:hAnsi="Times New Roman" w:cs="Times New Roman" w:hint="eastAsia"/>
                <w:color w:val="000000"/>
                <w:sz w:val="20"/>
                <w:szCs w:val="20"/>
                <w:lang w:eastAsia="zh-CN"/>
              </w:rPr>
              <w:t>E</w:t>
            </w:r>
            <w:r>
              <w:rPr>
                <w:rFonts w:ascii="Times New Roman" w:eastAsia="Times New Roman" w:hAnsi="Times New Roman" w:cs="Times New Roman" w:hint="eastAsia"/>
                <w:color w:val="000000"/>
                <w:sz w:val="20"/>
                <w:szCs w:val="20"/>
              </w:rPr>
              <w:t>ight-petal single-tier large lotus</w:t>
            </w:r>
          </w:p>
        </w:tc>
        <w:tc>
          <w:tcPr>
            <w:tcW w:w="2565" w:type="dxa"/>
            <w:tcBorders>
              <w:top w:val="single" w:sz="4" w:space="0" w:color="auto"/>
            </w:tcBorders>
            <w:shd w:val="clear" w:color="auto" w:fill="FFFFFF"/>
          </w:tcPr>
          <w:p w14:paraId="27402B23"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rPr>
              <w:t>Cave</w:t>
            </w:r>
            <w:r>
              <w:rPr>
                <w:rFonts w:ascii="Times New Roman" w:eastAsia="Times New Roman" w:hAnsi="Times New Roman" w:cs="Times New Roman" w:hint="eastAsia"/>
                <w:color w:val="000000"/>
                <w:sz w:val="20"/>
                <w:szCs w:val="20"/>
                <w:lang w:eastAsia="zh-CN"/>
              </w:rPr>
              <w:t xml:space="preserve"> 392</w:t>
            </w:r>
          </w:p>
          <w:p w14:paraId="63C3AA37"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rPr>
              <w:t>Cave</w:t>
            </w:r>
            <w:r>
              <w:rPr>
                <w:rFonts w:ascii="Times New Roman" w:eastAsia="Times New Roman" w:hAnsi="Times New Roman" w:cs="Times New Roman" w:hint="eastAsia"/>
                <w:color w:val="000000"/>
                <w:sz w:val="20"/>
                <w:szCs w:val="20"/>
                <w:lang w:eastAsia="zh-CN"/>
              </w:rPr>
              <w:t xml:space="preserve"> 401</w:t>
            </w:r>
          </w:p>
        </w:tc>
      </w:tr>
      <w:tr w:rsidR="00703C20" w14:paraId="5F6BB99E" w14:textId="77777777" w:rsidTr="00103874">
        <w:tc>
          <w:tcPr>
            <w:tcW w:w="4439" w:type="dxa"/>
            <w:shd w:val="clear" w:color="auto" w:fill="FFFFFF"/>
          </w:tcPr>
          <w:p w14:paraId="34FFE0D4"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noProof/>
                <w:color w:val="000000"/>
                <w:sz w:val="20"/>
                <w:szCs w:val="20"/>
                <w:lang w:val="en-MY" w:eastAsia="en-MY"/>
              </w:rPr>
              <w:drawing>
                <wp:inline distT="0" distB="0" distL="114300" distR="114300" wp14:anchorId="2D2C58E1" wp14:editId="195A8BAE">
                  <wp:extent cx="1259840" cy="1259840"/>
                  <wp:effectExtent l="0" t="0" r="16510" b="16510"/>
                  <wp:docPr id="16" name="图片 16" descr="图案039 莫高窟第407窟2-三兔飞天藻井-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案039 莫高窟第407窟2-三兔飞天藻井-隋"/>
                          <pic:cNvPicPr>
                            <a:picLocks noChangeAspect="1"/>
                          </pic:cNvPicPr>
                        </pic:nvPicPr>
                        <pic:blipFill>
                          <a:blip r:embed="rId16"/>
                          <a:stretch>
                            <a:fillRect/>
                          </a:stretch>
                        </pic:blipFill>
                        <pic:spPr>
                          <a:xfrm>
                            <a:off x="0" y="0"/>
                            <a:ext cx="1259840" cy="1259840"/>
                          </a:xfrm>
                          <a:prstGeom prst="rect">
                            <a:avLst/>
                          </a:prstGeom>
                        </pic:spPr>
                      </pic:pic>
                    </a:graphicData>
                  </a:graphic>
                </wp:inline>
              </w:drawing>
            </w:r>
          </w:p>
        </w:tc>
        <w:tc>
          <w:tcPr>
            <w:tcW w:w="2266" w:type="dxa"/>
            <w:shd w:val="clear" w:color="auto" w:fill="FFFFFF"/>
          </w:tcPr>
          <w:p w14:paraId="5760FD48"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SimSun" w:hAnsi="Times New Roman" w:cs="Times New Roman" w:hint="eastAsia"/>
                <w:color w:val="000000"/>
                <w:sz w:val="20"/>
                <w:szCs w:val="20"/>
                <w:lang w:eastAsia="zh-CN"/>
              </w:rPr>
              <w:t>E</w:t>
            </w:r>
            <w:r>
              <w:rPr>
                <w:rFonts w:ascii="Times New Roman" w:eastAsia="Times New Roman" w:hAnsi="Times New Roman" w:cs="Times New Roman" w:hint="eastAsia"/>
                <w:color w:val="000000"/>
                <w:sz w:val="20"/>
                <w:szCs w:val="20"/>
              </w:rPr>
              <w:t>ight-petal double-tier large lotus</w:t>
            </w:r>
          </w:p>
        </w:tc>
        <w:tc>
          <w:tcPr>
            <w:tcW w:w="2565" w:type="dxa"/>
            <w:shd w:val="clear" w:color="auto" w:fill="FFFFFF"/>
          </w:tcPr>
          <w:p w14:paraId="3EE18BF2"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rPr>
              <w:t>Cave</w:t>
            </w:r>
            <w:r>
              <w:rPr>
                <w:rFonts w:ascii="Times New Roman" w:eastAsia="Times New Roman" w:hAnsi="Times New Roman" w:cs="Times New Roman" w:hint="eastAsia"/>
                <w:color w:val="000000"/>
                <w:sz w:val="20"/>
                <w:szCs w:val="20"/>
                <w:lang w:eastAsia="zh-CN"/>
              </w:rPr>
              <w:t xml:space="preserve"> 390</w:t>
            </w:r>
          </w:p>
          <w:p w14:paraId="6DC2A61E"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rPr>
              <w:t>Cave</w:t>
            </w:r>
            <w:r>
              <w:rPr>
                <w:rFonts w:ascii="Times New Roman" w:eastAsia="Times New Roman" w:hAnsi="Times New Roman" w:cs="Times New Roman" w:hint="eastAsia"/>
                <w:color w:val="000000"/>
                <w:sz w:val="20"/>
                <w:szCs w:val="20"/>
                <w:lang w:eastAsia="zh-CN"/>
              </w:rPr>
              <w:t xml:space="preserve"> 407</w:t>
            </w:r>
          </w:p>
        </w:tc>
      </w:tr>
      <w:tr w:rsidR="00703C20" w14:paraId="5F38D1C5" w14:textId="77777777" w:rsidTr="00103874">
        <w:tc>
          <w:tcPr>
            <w:tcW w:w="4439" w:type="dxa"/>
            <w:shd w:val="clear" w:color="auto" w:fill="FFFFFF"/>
          </w:tcPr>
          <w:p w14:paraId="42BCD1D1"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noProof/>
                <w:color w:val="000000"/>
                <w:sz w:val="20"/>
                <w:szCs w:val="20"/>
                <w:lang w:val="en-MY" w:eastAsia="en-MY"/>
              </w:rPr>
              <w:drawing>
                <wp:inline distT="0" distB="0" distL="114300" distR="114300" wp14:anchorId="41AD40D1" wp14:editId="2E9C6B04">
                  <wp:extent cx="1259840" cy="1259840"/>
                  <wp:effectExtent l="0" t="0" r="16510" b="16510"/>
                  <wp:docPr id="18" name="图片 18" descr="图案041 莫高窟第420窟1-三兔莲花藻井-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案041 莫高窟第420窟1-三兔莲花藻井-隋"/>
                          <pic:cNvPicPr>
                            <a:picLocks noChangeAspect="1"/>
                          </pic:cNvPicPr>
                        </pic:nvPicPr>
                        <pic:blipFill>
                          <a:blip r:embed="rId17"/>
                          <a:stretch>
                            <a:fillRect/>
                          </a:stretch>
                        </pic:blipFill>
                        <pic:spPr>
                          <a:xfrm>
                            <a:off x="0" y="0"/>
                            <a:ext cx="1259840" cy="1259840"/>
                          </a:xfrm>
                          <a:prstGeom prst="rect">
                            <a:avLst/>
                          </a:prstGeom>
                        </pic:spPr>
                      </pic:pic>
                    </a:graphicData>
                  </a:graphic>
                </wp:inline>
              </w:drawing>
            </w:r>
          </w:p>
        </w:tc>
        <w:tc>
          <w:tcPr>
            <w:tcW w:w="2266" w:type="dxa"/>
            <w:shd w:val="clear" w:color="auto" w:fill="FFFFFF"/>
          </w:tcPr>
          <w:p w14:paraId="60CA1C96"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SimSun" w:hAnsi="Times New Roman" w:cs="Times New Roman" w:hint="eastAsia"/>
                <w:color w:val="000000"/>
                <w:sz w:val="20"/>
                <w:szCs w:val="20"/>
                <w:lang w:eastAsia="zh-CN"/>
              </w:rPr>
              <w:t>M</w:t>
            </w:r>
            <w:r>
              <w:rPr>
                <w:rFonts w:ascii="Times New Roman" w:eastAsia="Times New Roman" w:hAnsi="Times New Roman" w:cs="Times New Roman" w:hint="eastAsia"/>
                <w:color w:val="000000"/>
                <w:sz w:val="20"/>
                <w:szCs w:val="20"/>
              </w:rPr>
              <w:t>ulti-petal large lotus</w:t>
            </w:r>
          </w:p>
        </w:tc>
        <w:tc>
          <w:tcPr>
            <w:tcW w:w="2565" w:type="dxa"/>
            <w:shd w:val="clear" w:color="auto" w:fill="FFFFFF"/>
          </w:tcPr>
          <w:p w14:paraId="44B78248"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rPr>
              <w:t>Cave</w:t>
            </w:r>
            <w:r>
              <w:rPr>
                <w:rFonts w:ascii="Times New Roman" w:eastAsia="Times New Roman" w:hAnsi="Times New Roman" w:cs="Times New Roman" w:hint="eastAsia"/>
                <w:color w:val="000000"/>
                <w:sz w:val="20"/>
                <w:szCs w:val="20"/>
                <w:lang w:eastAsia="zh-CN"/>
              </w:rPr>
              <w:t xml:space="preserve"> 420</w:t>
            </w:r>
          </w:p>
          <w:p w14:paraId="4F0DCB30"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rPr>
              <w:t>Cave</w:t>
            </w:r>
            <w:r>
              <w:rPr>
                <w:rFonts w:ascii="Times New Roman" w:eastAsia="Times New Roman" w:hAnsi="Times New Roman" w:cs="Times New Roman" w:hint="eastAsia"/>
                <w:color w:val="000000"/>
                <w:sz w:val="20"/>
                <w:szCs w:val="20"/>
                <w:lang w:eastAsia="zh-CN"/>
              </w:rPr>
              <w:t xml:space="preserve"> 462</w:t>
            </w:r>
          </w:p>
        </w:tc>
      </w:tr>
      <w:tr w:rsidR="00703C20" w14:paraId="04AF7F62" w14:textId="77777777" w:rsidTr="00103874">
        <w:tc>
          <w:tcPr>
            <w:tcW w:w="4439" w:type="dxa"/>
            <w:shd w:val="clear" w:color="auto" w:fill="FFFFFF"/>
          </w:tcPr>
          <w:p w14:paraId="21D44A89"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noProof/>
                <w:color w:val="000000"/>
                <w:sz w:val="20"/>
                <w:szCs w:val="20"/>
                <w:lang w:val="en-MY" w:eastAsia="en-MY"/>
              </w:rPr>
              <w:drawing>
                <wp:inline distT="0" distB="0" distL="114300" distR="114300" wp14:anchorId="41C2512B" wp14:editId="7DB6297E">
                  <wp:extent cx="1259840" cy="1190625"/>
                  <wp:effectExtent l="0" t="0" r="0" b="9525"/>
                  <wp:docPr id="8" name="图片 8" descr="图案027 莫高窟第390窟1-忍冬莲花藻井-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案027 莫高窟第390窟1-忍冬莲花藻井-隋"/>
                          <pic:cNvPicPr>
                            <a:picLocks noChangeAspect="1"/>
                          </pic:cNvPicPr>
                        </pic:nvPicPr>
                        <pic:blipFill>
                          <a:blip r:embed="rId18"/>
                          <a:stretch>
                            <a:fillRect/>
                          </a:stretch>
                        </pic:blipFill>
                        <pic:spPr>
                          <a:xfrm>
                            <a:off x="0" y="0"/>
                            <a:ext cx="1259840" cy="1190625"/>
                          </a:xfrm>
                          <a:prstGeom prst="rect">
                            <a:avLst/>
                          </a:prstGeom>
                        </pic:spPr>
                      </pic:pic>
                    </a:graphicData>
                  </a:graphic>
                </wp:inline>
              </w:drawing>
            </w:r>
          </w:p>
        </w:tc>
        <w:tc>
          <w:tcPr>
            <w:tcW w:w="2266" w:type="dxa"/>
            <w:shd w:val="clear" w:color="auto" w:fill="FFFFFF"/>
          </w:tcPr>
          <w:p w14:paraId="683C26AF"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SimSun" w:hAnsi="Times New Roman" w:cs="Times New Roman" w:hint="eastAsia"/>
                <w:color w:val="000000"/>
                <w:sz w:val="20"/>
                <w:szCs w:val="20"/>
                <w:lang w:eastAsia="zh-CN"/>
              </w:rPr>
              <w:t>I</w:t>
            </w:r>
            <w:r>
              <w:rPr>
                <w:rFonts w:ascii="Times New Roman" w:eastAsia="Times New Roman" w:hAnsi="Times New Roman" w:cs="Times New Roman" w:hint="eastAsia"/>
                <w:color w:val="000000"/>
                <w:sz w:val="20"/>
                <w:szCs w:val="20"/>
              </w:rPr>
              <w:t>ntertwined-branch lotus</w:t>
            </w:r>
          </w:p>
        </w:tc>
        <w:tc>
          <w:tcPr>
            <w:tcW w:w="2565" w:type="dxa"/>
            <w:shd w:val="clear" w:color="auto" w:fill="FFFFFF"/>
          </w:tcPr>
          <w:p w14:paraId="66A4FB43"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rPr>
              <w:t>Cave</w:t>
            </w:r>
            <w:r>
              <w:rPr>
                <w:rFonts w:ascii="Times New Roman" w:eastAsia="Times New Roman" w:hAnsi="Times New Roman" w:cs="Times New Roman" w:hint="eastAsia"/>
                <w:color w:val="000000"/>
                <w:sz w:val="20"/>
                <w:szCs w:val="20"/>
                <w:lang w:eastAsia="zh-CN"/>
              </w:rPr>
              <w:t xml:space="preserve"> 390</w:t>
            </w:r>
          </w:p>
          <w:p w14:paraId="6248248F"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rPr>
              <w:t>Cave</w:t>
            </w:r>
            <w:r>
              <w:rPr>
                <w:rFonts w:ascii="Times New Roman" w:eastAsia="Times New Roman" w:hAnsi="Times New Roman" w:cs="Times New Roman" w:hint="eastAsia"/>
                <w:color w:val="000000"/>
                <w:sz w:val="20"/>
                <w:szCs w:val="20"/>
                <w:lang w:eastAsia="zh-CN"/>
              </w:rPr>
              <w:t xml:space="preserve"> 397</w:t>
            </w:r>
          </w:p>
        </w:tc>
      </w:tr>
      <w:tr w:rsidR="00703C20" w14:paraId="7E266B91" w14:textId="77777777" w:rsidTr="00103874">
        <w:trPr>
          <w:trHeight w:val="1809"/>
        </w:trPr>
        <w:tc>
          <w:tcPr>
            <w:tcW w:w="4439" w:type="dxa"/>
            <w:shd w:val="clear" w:color="auto" w:fill="FFFFFF"/>
          </w:tcPr>
          <w:p w14:paraId="5BB688A0"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noProof/>
                <w:color w:val="000000"/>
                <w:sz w:val="20"/>
                <w:szCs w:val="20"/>
                <w:lang w:val="en-MY" w:eastAsia="en-MY"/>
              </w:rPr>
              <w:drawing>
                <wp:inline distT="0" distB="0" distL="114300" distR="114300" wp14:anchorId="54FD5466" wp14:editId="2DBCCC50">
                  <wp:extent cx="1259840" cy="1259840"/>
                  <wp:effectExtent l="0" t="0" r="16510" b="16510"/>
                  <wp:docPr id="20" name="图片 20" descr="图案029 莫高窟第392窟1-莲花双龙藻井-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案029 莫高窟第392窟1-莲花双龙藻井-隋"/>
                          <pic:cNvPicPr>
                            <a:picLocks noChangeAspect="1"/>
                          </pic:cNvPicPr>
                        </pic:nvPicPr>
                        <pic:blipFill>
                          <a:blip r:embed="rId19"/>
                          <a:stretch>
                            <a:fillRect/>
                          </a:stretch>
                        </pic:blipFill>
                        <pic:spPr>
                          <a:xfrm>
                            <a:off x="0" y="0"/>
                            <a:ext cx="1259840" cy="1259840"/>
                          </a:xfrm>
                          <a:prstGeom prst="rect">
                            <a:avLst/>
                          </a:prstGeom>
                        </pic:spPr>
                      </pic:pic>
                    </a:graphicData>
                  </a:graphic>
                </wp:inline>
              </w:drawing>
            </w:r>
          </w:p>
        </w:tc>
        <w:tc>
          <w:tcPr>
            <w:tcW w:w="2266" w:type="dxa"/>
            <w:shd w:val="clear" w:color="auto" w:fill="FFFFFF"/>
          </w:tcPr>
          <w:p w14:paraId="04A43A8B"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SimSun" w:hAnsi="Times New Roman" w:cs="Times New Roman" w:hint="eastAsia"/>
                <w:color w:val="000000"/>
                <w:sz w:val="20"/>
                <w:szCs w:val="20"/>
                <w:lang w:eastAsia="zh-CN"/>
              </w:rPr>
              <w:t>I</w:t>
            </w:r>
            <w:r>
              <w:rPr>
                <w:rFonts w:ascii="Times New Roman" w:eastAsia="Times New Roman" w:hAnsi="Times New Roman" w:cs="Times New Roman" w:hint="eastAsia"/>
                <w:color w:val="000000"/>
                <w:sz w:val="20"/>
                <w:szCs w:val="20"/>
              </w:rPr>
              <w:t>ndividual lotus pattern</w:t>
            </w:r>
          </w:p>
        </w:tc>
        <w:tc>
          <w:tcPr>
            <w:tcW w:w="2565" w:type="dxa"/>
            <w:shd w:val="clear" w:color="auto" w:fill="FFFFFF"/>
          </w:tcPr>
          <w:p w14:paraId="2B66A6DC"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rPr>
              <w:t>Cave</w:t>
            </w:r>
            <w:r>
              <w:rPr>
                <w:rFonts w:ascii="Times New Roman" w:eastAsia="Times New Roman" w:hAnsi="Times New Roman" w:cs="Times New Roman" w:hint="eastAsia"/>
                <w:color w:val="000000"/>
                <w:sz w:val="20"/>
                <w:szCs w:val="20"/>
                <w:lang w:eastAsia="zh-CN"/>
              </w:rPr>
              <w:t xml:space="preserve"> 392</w:t>
            </w:r>
          </w:p>
          <w:p w14:paraId="1C1C20E3" w14:textId="77777777" w:rsidR="00703C20" w:rsidRDefault="004D5C2A" w:rsidP="00103874">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rPr>
              <w:t>Cave</w:t>
            </w:r>
            <w:r>
              <w:rPr>
                <w:rFonts w:ascii="Times New Roman" w:eastAsia="Times New Roman" w:hAnsi="Times New Roman" w:cs="Times New Roman" w:hint="eastAsia"/>
                <w:color w:val="000000"/>
                <w:sz w:val="20"/>
                <w:szCs w:val="20"/>
                <w:lang w:eastAsia="zh-CN"/>
              </w:rPr>
              <w:t xml:space="preserve"> 407</w:t>
            </w:r>
          </w:p>
        </w:tc>
      </w:tr>
    </w:tbl>
    <w:p w14:paraId="5EBBE573" w14:textId="593E4E16" w:rsidR="00703C20" w:rsidRPr="00FA7C57" w:rsidRDefault="004D5C2A" w:rsidP="00EB7274">
      <w:pPr>
        <w:pStyle w:val="BodyText"/>
        <w:spacing w:after="0"/>
        <w:ind w:leftChars="0" w:left="2" w:firstLineChars="0" w:hanging="2"/>
        <w:jc w:val="both"/>
        <w:rPr>
          <w:spacing w:val="-2"/>
        </w:rPr>
      </w:pPr>
      <w:r>
        <w:rPr>
          <w:color w:val="000000"/>
        </w:rPr>
        <w:t xml:space="preserve">Source: The picture is selected from the </w:t>
      </w:r>
      <w:r>
        <w:rPr>
          <w:rFonts w:eastAsia="SimSun" w:hint="eastAsia"/>
          <w:i/>
          <w:iCs/>
          <w:color w:val="05073B"/>
          <w:shd w:val="clear" w:color="auto" w:fill="FDFDFE"/>
          <w:lang w:eastAsia="zh-CN"/>
        </w:rPr>
        <w:t>Dunhuang caisson pattern</w:t>
      </w:r>
      <w:r>
        <w:rPr>
          <w:rFonts w:eastAsia="Segoe UI"/>
          <w:i/>
          <w:iCs/>
          <w:color w:val="05073B"/>
          <w:shd w:val="clear" w:color="auto" w:fill="FDFDFE"/>
        </w:rPr>
        <w:t xml:space="preserve"> Atlas</w:t>
      </w:r>
      <w:r>
        <w:rPr>
          <w:rFonts w:eastAsia="Segoe UI"/>
          <w:color w:val="05073B"/>
          <w:shd w:val="clear" w:color="auto" w:fill="FDFDFE"/>
        </w:rPr>
        <w:t>,</w:t>
      </w:r>
      <w:r>
        <w:rPr>
          <w:rFonts w:eastAsia="SimSun"/>
          <w:color w:val="05073B"/>
          <w:shd w:val="clear" w:color="auto" w:fill="FDFDFE"/>
          <w:lang w:eastAsia="zh-CN"/>
        </w:rPr>
        <w:t xml:space="preserve"> </w:t>
      </w:r>
      <w:r>
        <w:rPr>
          <w:rFonts w:eastAsia="Segoe UI"/>
          <w:color w:val="05073B"/>
          <w:shd w:val="clear" w:color="auto" w:fill="FDFDFE"/>
        </w:rPr>
        <w:t xml:space="preserve">illustrated by Yang </w:t>
      </w:r>
      <w:proofErr w:type="spellStart"/>
      <w:r>
        <w:rPr>
          <w:rFonts w:eastAsia="Segoe UI"/>
          <w:color w:val="05073B"/>
          <w:shd w:val="clear" w:color="auto" w:fill="FDFDFE"/>
        </w:rPr>
        <w:t>Dongmiao</w:t>
      </w:r>
      <w:proofErr w:type="spellEnd"/>
      <w:r>
        <w:rPr>
          <w:rFonts w:eastAsia="Segoe UI"/>
          <w:color w:val="05073B"/>
          <w:shd w:val="clear" w:color="auto" w:fill="FDFDFE"/>
        </w:rPr>
        <w:t xml:space="preserve"> and </w:t>
      </w:r>
      <w:proofErr w:type="spellStart"/>
      <w:r>
        <w:rPr>
          <w:rFonts w:eastAsia="Segoe UI"/>
          <w:color w:val="05073B"/>
          <w:shd w:val="clear" w:color="auto" w:fill="FDFDFE"/>
        </w:rPr>
        <w:t>Jin</w:t>
      </w:r>
      <w:proofErr w:type="spellEnd"/>
      <w:r w:rsidR="00103874">
        <w:rPr>
          <w:rFonts w:eastAsia="Segoe UI"/>
          <w:color w:val="05073B"/>
          <w:shd w:val="clear" w:color="auto" w:fill="FDFDFE"/>
        </w:rPr>
        <w:tab/>
        <w:t xml:space="preserve">      </w:t>
      </w:r>
      <w:proofErr w:type="spellStart"/>
      <w:r>
        <w:rPr>
          <w:rFonts w:eastAsia="Segoe UI"/>
          <w:color w:val="05073B"/>
          <w:shd w:val="clear" w:color="auto" w:fill="FDFDFE"/>
        </w:rPr>
        <w:t>Weidong</w:t>
      </w:r>
      <w:proofErr w:type="spellEnd"/>
      <w:r>
        <w:rPr>
          <w:rFonts w:eastAsia="Segoe UI"/>
          <w:color w:val="05073B"/>
          <w:shd w:val="clear" w:color="auto" w:fill="FDFDFE"/>
        </w:rPr>
        <w:t>, 2020</w:t>
      </w:r>
    </w:p>
    <w:p w14:paraId="695E506E" w14:textId="77777777" w:rsidR="00703C20" w:rsidRDefault="004D5C2A">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lastRenderedPageBreak/>
        <w:t xml:space="preserve">Additionally, in the category of natural elements in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 animal patterns, such as dragons, rabbit, and lion, are also common. They carry important symbolic meanings. </w:t>
      </w:r>
      <w:r>
        <w:rPr>
          <w:rFonts w:ascii="Times New Roman" w:eastAsia="SimSun" w:hAnsi="Times New Roman" w:cs="Times New Roman" w:hint="eastAsia"/>
          <w:color w:val="000000"/>
          <w:sz w:val="24"/>
          <w:szCs w:val="24"/>
          <w:lang w:eastAsia="zh-CN"/>
        </w:rPr>
        <w:t>T</w:t>
      </w:r>
      <w:r>
        <w:rPr>
          <w:rFonts w:ascii="Times New Roman" w:eastAsia="Times New Roman" w:hAnsi="Times New Roman" w:cs="Times New Roman" w:hint="eastAsia"/>
          <w:color w:val="000000"/>
          <w:sz w:val="24"/>
          <w:szCs w:val="24"/>
        </w:rPr>
        <w:t xml:space="preserve">he "dragon," a crucial totem and symbol in Chinese traditional culture, is prevalent in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 The dragon symbolizes power and nobility, representing supreme imperial authority and a myriad of powerful forces. It embodies authority, courage, and wisdom, among other meanings. In </w:t>
      </w:r>
      <w:r>
        <w:rPr>
          <w:rFonts w:ascii="Times New Roman" w:eastAsia="Times New Roman" w:hAnsi="Times New Roman" w:cs="Times New Roman"/>
          <w:color w:val="000000"/>
          <w:sz w:val="24"/>
          <w:szCs w:val="24"/>
        </w:rPr>
        <w:t>caisson</w:t>
      </w:r>
      <w:r>
        <w:rPr>
          <w:rFonts w:ascii="Times New Roman" w:eastAsia="Times New Roman" w:hAnsi="Times New Roman" w:cs="Times New Roman" w:hint="eastAsia"/>
          <w:color w:val="000000"/>
          <w:sz w:val="24"/>
          <w:szCs w:val="24"/>
        </w:rPr>
        <w:t xml:space="preserve"> pattern, dragons are often depicted flying among clouds or coiling around precious pearls, symbolizing the harmonious aura between heaven, earth, and humanity. The image of "three rabbits sharing one ear" is a representative of animal images in the </w:t>
      </w:r>
      <w:proofErr w:type="spellStart"/>
      <w:r>
        <w:rPr>
          <w:rFonts w:ascii="Times New Roman" w:eastAsia="Times New Roman" w:hAnsi="Times New Roman" w:cs="Times New Roman" w:hint="eastAsia"/>
          <w:color w:val="000000"/>
          <w:sz w:val="24"/>
          <w:szCs w:val="24"/>
        </w:rPr>
        <w:t>Dunhuang</w:t>
      </w:r>
      <w:proofErr w:type="spellEnd"/>
      <w:r>
        <w:rPr>
          <w:rFonts w:ascii="Times New Roman" w:eastAsia="Times New Roman" w:hAnsi="Times New Roman" w:cs="Times New Roman" w:hint="eastAsia"/>
          <w:color w:val="000000"/>
          <w:sz w:val="24"/>
          <w:szCs w:val="24"/>
        </w:rPr>
        <w:t xml:space="preserve"> caisson </w:t>
      </w:r>
      <w:proofErr w:type="spellStart"/>
      <w:proofErr w:type="gramStart"/>
      <w:r>
        <w:rPr>
          <w:rFonts w:ascii="Times New Roman" w:eastAsia="Times New Roman" w:hAnsi="Times New Roman" w:cs="Times New Roman" w:hint="eastAsia"/>
          <w:color w:val="000000"/>
          <w:sz w:val="24"/>
          <w:szCs w:val="24"/>
        </w:rPr>
        <w:t>ceiling.The</w:t>
      </w:r>
      <w:proofErr w:type="spellEnd"/>
      <w:proofErr w:type="gramEnd"/>
      <w:r>
        <w:rPr>
          <w:rFonts w:ascii="Times New Roman" w:eastAsia="Times New Roman" w:hAnsi="Times New Roman" w:cs="Times New Roman" w:hint="eastAsia"/>
          <w:color w:val="000000"/>
          <w:sz w:val="24"/>
          <w:szCs w:val="24"/>
        </w:rPr>
        <w:t xml:space="preserve"> pattern of "three rabbits with ears" not only shows the spirit and vitality of life, but also signifies auspiciousness and success. The three rabbits echo the idea of three lifetimes, </w:t>
      </w:r>
      <w:proofErr w:type="spellStart"/>
      <w:r>
        <w:rPr>
          <w:rFonts w:ascii="Times New Roman" w:eastAsia="Times New Roman" w:hAnsi="Times New Roman" w:cs="Times New Roman" w:hint="eastAsia"/>
          <w:color w:val="000000"/>
          <w:sz w:val="24"/>
          <w:szCs w:val="24"/>
        </w:rPr>
        <w:t>symbolising</w:t>
      </w:r>
      <w:proofErr w:type="spellEnd"/>
      <w:r>
        <w:rPr>
          <w:rFonts w:ascii="Times New Roman" w:eastAsia="Times New Roman" w:hAnsi="Times New Roman" w:cs="Times New Roman" w:hint="eastAsia"/>
          <w:color w:val="000000"/>
          <w:sz w:val="24"/>
          <w:szCs w:val="24"/>
        </w:rPr>
        <w:t xml:space="preserve"> the cycle of past, present and future lifetimes.</w:t>
      </w:r>
    </w:p>
    <w:p w14:paraId="62407C20" w14:textId="58DA6B94" w:rsidR="00703C20" w:rsidRDefault="004D5C2A">
      <w:pPr>
        <w:spacing w:after="0" w:line="240" w:lineRule="auto"/>
        <w:ind w:leftChars="0" w:left="0" w:firstLineChars="300" w:firstLine="720"/>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hint="eastAsia"/>
          <w:color w:val="000000"/>
          <w:sz w:val="24"/>
          <w:szCs w:val="24"/>
        </w:rPr>
        <w:t xml:space="preserve">Meanwhile, many abstract geometric shapes appear in the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s.  </w:t>
      </w:r>
      <w:r w:rsidR="00FA7C57">
        <w:rPr>
          <w:rFonts w:ascii="Times New Roman" w:eastAsia="Times New Roman" w:hAnsi="Times New Roman" w:cs="Times New Roman"/>
          <w:color w:val="000000"/>
          <w:sz w:val="24"/>
          <w:szCs w:val="24"/>
        </w:rPr>
        <w:t xml:space="preserve">These geometric patterns </w:t>
      </w:r>
      <w:r w:rsidR="00AF2229">
        <w:rPr>
          <w:rFonts w:ascii="Times New Roman" w:eastAsia="Times New Roman" w:hAnsi="Times New Roman" w:cs="Times New Roman"/>
          <w:color w:val="000000"/>
          <w:sz w:val="24"/>
          <w:szCs w:val="24"/>
        </w:rPr>
        <w:t>are cleverly</w:t>
      </w:r>
      <w:r>
        <w:rPr>
          <w:rFonts w:ascii="Times New Roman" w:eastAsia="Times New Roman" w:hAnsi="Times New Roman" w:cs="Times New Roman" w:hint="eastAsia"/>
          <w:color w:val="000000"/>
          <w:sz w:val="24"/>
          <w:szCs w:val="24"/>
        </w:rPr>
        <w:t xml:space="preserve"> </w:t>
      </w:r>
      <w:proofErr w:type="gramStart"/>
      <w:r>
        <w:rPr>
          <w:rFonts w:ascii="Times New Roman" w:eastAsia="Times New Roman" w:hAnsi="Times New Roman" w:cs="Times New Roman" w:hint="eastAsia"/>
          <w:color w:val="000000"/>
          <w:sz w:val="24"/>
          <w:szCs w:val="24"/>
        </w:rPr>
        <w:t>used  in</w:t>
      </w:r>
      <w:proofErr w:type="gramEnd"/>
      <w:r>
        <w:rPr>
          <w:rFonts w:ascii="Times New Roman" w:eastAsia="Times New Roman" w:hAnsi="Times New Roman" w:cs="Times New Roman" w:hint="eastAsia"/>
          <w:color w:val="000000"/>
          <w:sz w:val="24"/>
          <w:szCs w:val="24"/>
        </w:rPr>
        <w:t xml:space="preserve">  the  form  of  borders  or embellishments in the </w:t>
      </w:r>
      <w:r>
        <w:rPr>
          <w:rFonts w:ascii="Times New Roman" w:eastAsia="Times New Roman" w:hAnsi="Times New Roman" w:cs="Times New Roman"/>
          <w:color w:val="000000"/>
          <w:sz w:val="24"/>
          <w:szCs w:val="24"/>
        </w:rPr>
        <w:t>caisson</w:t>
      </w:r>
      <w:r>
        <w:rPr>
          <w:rFonts w:ascii="Times New Roman" w:eastAsia="Times New Roman" w:hAnsi="Times New Roman" w:cs="Times New Roman" w:hint="eastAsia"/>
          <w:color w:val="000000"/>
          <w:sz w:val="24"/>
          <w:szCs w:val="24"/>
        </w:rPr>
        <w:t xml:space="preserve"> patterns. They not only serve to decorate the main patterns but, based on their stylistic features, also emphasize to varying degrees the symbolism of the central </w:t>
      </w:r>
      <w:r>
        <w:rPr>
          <w:rFonts w:ascii="Times New Roman" w:eastAsia="Times New Roman" w:hAnsi="Times New Roman" w:cs="Times New Roman"/>
          <w:color w:val="000000"/>
          <w:sz w:val="24"/>
          <w:szCs w:val="24"/>
        </w:rPr>
        <w:t>caisson</w:t>
      </w:r>
      <w:r>
        <w:rPr>
          <w:rFonts w:ascii="Times New Roman" w:eastAsia="Times New Roman" w:hAnsi="Times New Roman" w:cs="Times New Roman" w:hint="eastAsia"/>
          <w:color w:val="000000"/>
          <w:sz w:val="24"/>
          <w:szCs w:val="24"/>
        </w:rPr>
        <w:t xml:space="preserve"> pattern. For example, the three geometric shapes—circle, square, and triangle—each carry distinct meanings. The circle represents perfection, harmony, and eternity; the square signifies stability, balance, and security (Liu</w:t>
      </w:r>
      <w:r w:rsidR="00FA7C57">
        <w:rPr>
          <w:rFonts w:ascii="Times New Roman" w:eastAsia="SimSun" w:hAnsi="Times New Roman" w:cs="Times New Roman"/>
          <w:color w:val="000000"/>
          <w:sz w:val="24"/>
          <w:szCs w:val="24"/>
          <w:lang w:eastAsia="zh-CN"/>
        </w:rPr>
        <w:t xml:space="preserve"> </w:t>
      </w:r>
      <w:r>
        <w:rPr>
          <w:rFonts w:ascii="Times New Roman" w:eastAsia="Times New Roman" w:hAnsi="Times New Roman" w:cs="Times New Roman" w:hint="eastAsia"/>
          <w:color w:val="000000"/>
          <w:sz w:val="24"/>
          <w:szCs w:val="24"/>
        </w:rPr>
        <w:t>&amp; Zuo</w:t>
      </w:r>
      <w:r>
        <w:rPr>
          <w:rFonts w:ascii="Times New Roman" w:eastAsia="SimSun" w:hAnsi="Times New Roman" w:cs="Times New Roman" w:hint="eastAsia"/>
          <w:color w:val="000000"/>
          <w:sz w:val="24"/>
          <w:szCs w:val="24"/>
          <w:lang w:eastAsia="zh-CN"/>
        </w:rPr>
        <w:t>,</w:t>
      </w:r>
      <w:r w:rsidR="00FA7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hint="eastAsia"/>
          <w:color w:val="000000"/>
          <w:sz w:val="24"/>
          <w:szCs w:val="24"/>
        </w:rPr>
        <w:t>2020); and the diamond-shaped triangles, for instance, represent stability and determination (Wang</w:t>
      </w:r>
      <w:r>
        <w:rPr>
          <w:rFonts w:ascii="Times New Roman" w:eastAsia="SimSun" w:hAnsi="Times New Roman" w:cs="Times New Roman" w:hint="eastAsia"/>
          <w:color w:val="000000"/>
          <w:sz w:val="24"/>
          <w:szCs w:val="24"/>
          <w:lang w:eastAsia="zh-CN"/>
        </w:rPr>
        <w:t>,</w:t>
      </w:r>
      <w:r>
        <w:rPr>
          <w:rFonts w:ascii="Times New Roman" w:eastAsia="Times New Roman" w:hAnsi="Times New Roman" w:cs="Times New Roman" w:hint="eastAsia"/>
          <w:color w:val="000000"/>
          <w:sz w:val="24"/>
          <w:szCs w:val="24"/>
        </w:rPr>
        <w:t xml:space="preserve"> 2019)</w:t>
      </w:r>
      <w:r w:rsidR="00FA7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hint="eastAsia"/>
          <w:color w:val="000000"/>
          <w:sz w:val="24"/>
          <w:szCs w:val="24"/>
          <w:lang w:eastAsia="zh-CN"/>
        </w:rPr>
        <w:t>(</w:t>
      </w:r>
      <w:r>
        <w:rPr>
          <w:rFonts w:ascii="Times New Roman" w:eastAsia="Times New Roman" w:hAnsi="Times New Roman" w:cs="Times New Roman" w:hint="eastAsia"/>
          <w:color w:val="000000"/>
          <w:sz w:val="24"/>
          <w:szCs w:val="24"/>
        </w:rPr>
        <w:t xml:space="preserve">As shown in the Table </w:t>
      </w:r>
      <w:r>
        <w:rPr>
          <w:rFonts w:ascii="Times New Roman" w:eastAsia="Times New Roman" w:hAnsi="Times New Roman" w:cs="Times New Roman" w:hint="eastAsia"/>
          <w:color w:val="000000"/>
          <w:sz w:val="24"/>
          <w:szCs w:val="24"/>
          <w:lang w:eastAsia="zh-CN"/>
        </w:rPr>
        <w:t>3)</w:t>
      </w:r>
      <w:r w:rsidR="00FA7C57">
        <w:rPr>
          <w:rFonts w:ascii="Times New Roman" w:eastAsia="Times New Roman" w:hAnsi="Times New Roman" w:cs="Times New Roman"/>
          <w:color w:val="000000"/>
          <w:sz w:val="24"/>
          <w:szCs w:val="24"/>
          <w:lang w:eastAsia="zh-CN"/>
        </w:rPr>
        <w:t>.</w:t>
      </w:r>
    </w:p>
    <w:p w14:paraId="5877173F" w14:textId="77777777" w:rsidR="00703C20" w:rsidRDefault="00703C20" w:rsidP="008876AA">
      <w:pPr>
        <w:spacing w:after="0" w:line="240" w:lineRule="auto"/>
        <w:ind w:leftChars="0" w:left="0" w:firstLineChars="0" w:firstLine="0"/>
        <w:rPr>
          <w:rFonts w:ascii="Times New Roman" w:eastAsia="Times New Roman" w:hAnsi="Times New Roman" w:cs="Times New Roman"/>
          <w:b/>
          <w:color w:val="000000"/>
          <w:sz w:val="20"/>
          <w:szCs w:val="20"/>
        </w:rPr>
      </w:pPr>
    </w:p>
    <w:p w14:paraId="0A9138B7" w14:textId="77777777" w:rsidR="008876AA" w:rsidRDefault="004D5C2A">
      <w:pPr>
        <w:spacing w:after="0" w:line="240" w:lineRule="auto"/>
        <w:ind w:left="0" w:hanging="2"/>
        <w:jc w:val="center"/>
        <w:rPr>
          <w:rFonts w:ascii="Times New Roman" w:eastAsia="Times New Roman" w:hAnsi="Times New Roman" w:cs="Times New Roman"/>
          <w:bCs/>
          <w:sz w:val="20"/>
          <w:szCs w:val="20"/>
        </w:rPr>
      </w:pPr>
      <w:r>
        <w:rPr>
          <w:rFonts w:ascii="Times New Roman" w:eastAsia="Times New Roman" w:hAnsi="Times New Roman" w:cs="Times New Roman"/>
          <w:b/>
          <w:color w:val="000000"/>
          <w:sz w:val="20"/>
          <w:szCs w:val="20"/>
        </w:rPr>
        <w:t xml:space="preserve">Table </w:t>
      </w:r>
      <w:r>
        <w:rPr>
          <w:rFonts w:ascii="Times New Roman" w:eastAsia="SimSun" w:hAnsi="Times New Roman" w:cs="Times New Roman" w:hint="eastAsia"/>
          <w:b/>
          <w:color w:val="000000"/>
          <w:sz w:val="20"/>
          <w:szCs w:val="20"/>
          <w:lang w:eastAsia="zh-CN"/>
        </w:rPr>
        <w:t>3</w:t>
      </w:r>
      <w:r w:rsidR="008876AA">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FF"/>
          <w:sz w:val="20"/>
          <w:szCs w:val="20"/>
        </w:rPr>
        <w:t xml:space="preserve"> </w:t>
      </w:r>
      <w:r>
        <w:rPr>
          <w:rFonts w:ascii="Times New Roman" w:eastAsia="Times New Roman" w:hAnsi="Times New Roman" w:cs="Times New Roman" w:hint="eastAsia"/>
          <w:bCs/>
          <w:sz w:val="20"/>
          <w:szCs w:val="20"/>
        </w:rPr>
        <w:t>Classification and symbolic meaning interpretation of geometric elements</w:t>
      </w:r>
    </w:p>
    <w:p w14:paraId="6BC3BD07" w14:textId="018FF406" w:rsidR="00703C20" w:rsidRDefault="004D5C2A">
      <w:pPr>
        <w:spacing w:after="0" w:line="240" w:lineRule="auto"/>
        <w:ind w:left="0" w:hanging="2"/>
        <w:jc w:val="center"/>
        <w:rPr>
          <w:rFonts w:ascii="Times New Roman" w:eastAsia="Times New Roman" w:hAnsi="Times New Roman" w:cs="Times New Roman"/>
          <w:bCs/>
          <w:color w:val="0000FF"/>
          <w:sz w:val="20"/>
          <w:szCs w:val="20"/>
        </w:rPr>
      </w:pPr>
      <w:r>
        <w:rPr>
          <w:rFonts w:ascii="Times New Roman" w:eastAsia="Times New Roman" w:hAnsi="Times New Roman" w:cs="Times New Roman" w:hint="eastAsia"/>
          <w:bCs/>
          <w:color w:val="0000FF"/>
          <w:sz w:val="20"/>
          <w:szCs w:val="20"/>
        </w:rPr>
        <w:t xml:space="preserve"> </w:t>
      </w:r>
    </w:p>
    <w:tbl>
      <w:tblPr>
        <w:tblStyle w:val="TableGrid"/>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1070"/>
        <w:gridCol w:w="1248"/>
        <w:gridCol w:w="4820"/>
        <w:gridCol w:w="1030"/>
        <w:gridCol w:w="1088"/>
      </w:tblGrid>
      <w:tr w:rsidR="00703C20" w14:paraId="070D9ED2" w14:textId="77777777" w:rsidTr="008876AA">
        <w:trPr>
          <w:trHeight w:val="464"/>
        </w:trPr>
        <w:tc>
          <w:tcPr>
            <w:tcW w:w="1073" w:type="dxa"/>
            <w:tcBorders>
              <w:top w:val="single" w:sz="4" w:space="0" w:color="auto"/>
              <w:bottom w:val="single" w:sz="4" w:space="0" w:color="auto"/>
            </w:tcBorders>
            <w:shd w:val="clear" w:color="auto" w:fill="B8CCE4" w:themeFill="accent1" w:themeFillTint="66"/>
          </w:tcPr>
          <w:p w14:paraId="4F379A05" w14:textId="77777777" w:rsidR="00703C20" w:rsidRDefault="004D5C2A" w:rsidP="008876AA">
            <w:pP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hint="eastAsia"/>
                <w:b/>
                <w:snapToGrid w:val="0"/>
                <w:color w:val="000000"/>
                <w:spacing w:val="-1"/>
                <w:sz w:val="20"/>
                <w:szCs w:val="20"/>
              </w:rPr>
              <w:t>Category</w:t>
            </w:r>
          </w:p>
        </w:tc>
        <w:tc>
          <w:tcPr>
            <w:tcW w:w="1307" w:type="dxa"/>
            <w:tcBorders>
              <w:top w:val="single" w:sz="4" w:space="0" w:color="auto"/>
              <w:bottom w:val="single" w:sz="4" w:space="0" w:color="auto"/>
            </w:tcBorders>
            <w:shd w:val="clear" w:color="auto" w:fill="B8CCE4" w:themeFill="accent1" w:themeFillTint="66"/>
          </w:tcPr>
          <w:p w14:paraId="231CA1FC" w14:textId="3E673371" w:rsidR="00703C20" w:rsidRDefault="004D5C2A" w:rsidP="008876AA">
            <w:pP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hint="eastAsia"/>
                <w:b/>
                <w:snapToGrid w:val="0"/>
                <w:color w:val="000000"/>
                <w:spacing w:val="-1"/>
                <w:sz w:val="20"/>
                <w:szCs w:val="20"/>
              </w:rPr>
              <w:t>Category</w:t>
            </w:r>
            <w:r>
              <w:rPr>
                <w:rFonts w:ascii="Times New Roman" w:eastAsia="Times New Roman" w:hAnsi="Times New Roman" w:cs="Times New Roman" w:hint="eastAsia"/>
                <w:b/>
                <w:snapToGrid w:val="0"/>
                <w:color w:val="000000"/>
                <w:spacing w:val="-1"/>
                <w:sz w:val="20"/>
                <w:szCs w:val="20"/>
                <w:lang w:eastAsia="zh-CN"/>
              </w:rPr>
              <w:t xml:space="preserve"> </w:t>
            </w:r>
            <w:r w:rsidR="008876AA">
              <w:rPr>
                <w:rFonts w:ascii="Times New Roman" w:eastAsia="Times New Roman" w:hAnsi="Times New Roman" w:cs="Times New Roman"/>
                <w:b/>
                <w:snapToGrid w:val="0"/>
                <w:color w:val="000000"/>
                <w:spacing w:val="-1"/>
                <w:sz w:val="20"/>
                <w:szCs w:val="20"/>
              </w:rPr>
              <w:t>s</w:t>
            </w:r>
            <w:r>
              <w:rPr>
                <w:rFonts w:ascii="Times New Roman" w:eastAsia="Times New Roman" w:hAnsi="Times New Roman" w:cs="Times New Roman" w:hint="eastAsia"/>
                <w:b/>
                <w:snapToGrid w:val="0"/>
                <w:color w:val="000000"/>
                <w:spacing w:val="-1"/>
                <w:sz w:val="20"/>
                <w:szCs w:val="20"/>
              </w:rPr>
              <w:t>ubdivide</w:t>
            </w:r>
          </w:p>
        </w:tc>
        <w:tc>
          <w:tcPr>
            <w:tcW w:w="4822" w:type="dxa"/>
            <w:tcBorders>
              <w:top w:val="single" w:sz="4" w:space="0" w:color="auto"/>
              <w:bottom w:val="single" w:sz="4" w:space="0" w:color="auto"/>
            </w:tcBorders>
            <w:shd w:val="clear" w:color="auto" w:fill="B8CCE4" w:themeFill="accent1" w:themeFillTint="66"/>
          </w:tcPr>
          <w:p w14:paraId="1C7F172B" w14:textId="1E41C549" w:rsidR="00703C20" w:rsidRDefault="004D5C2A" w:rsidP="008876AA">
            <w:pP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hint="eastAsia"/>
                <w:b/>
                <w:color w:val="000000"/>
                <w:sz w:val="20"/>
                <w:szCs w:val="20"/>
              </w:rPr>
              <w:t>Symbolic</w:t>
            </w:r>
            <w:r>
              <w:rPr>
                <w:rFonts w:ascii="Times New Roman" w:eastAsia="SimSun" w:hAnsi="Times New Roman" w:cs="Times New Roman" w:hint="eastAsia"/>
                <w:b/>
                <w:color w:val="000000"/>
                <w:sz w:val="20"/>
                <w:szCs w:val="20"/>
                <w:lang w:eastAsia="zh-CN"/>
              </w:rPr>
              <w:t xml:space="preserve"> </w:t>
            </w:r>
            <w:r w:rsidR="008876AA">
              <w:rPr>
                <w:rFonts w:ascii="Times New Roman" w:eastAsia="Times New Roman" w:hAnsi="Times New Roman" w:cs="Times New Roman"/>
                <w:b/>
                <w:color w:val="000000"/>
                <w:sz w:val="20"/>
                <w:szCs w:val="20"/>
              </w:rPr>
              <w:t>e</w:t>
            </w:r>
            <w:r>
              <w:rPr>
                <w:rFonts w:ascii="Times New Roman" w:eastAsia="Times New Roman" w:hAnsi="Times New Roman" w:cs="Times New Roman" w:hint="eastAsia"/>
                <w:b/>
                <w:color w:val="000000"/>
                <w:sz w:val="20"/>
                <w:szCs w:val="20"/>
              </w:rPr>
              <w:t>xample</w:t>
            </w:r>
          </w:p>
        </w:tc>
        <w:tc>
          <w:tcPr>
            <w:tcW w:w="1095" w:type="dxa"/>
            <w:tcBorders>
              <w:top w:val="single" w:sz="4" w:space="0" w:color="auto"/>
              <w:bottom w:val="single" w:sz="4" w:space="0" w:color="auto"/>
            </w:tcBorders>
            <w:shd w:val="clear" w:color="auto" w:fill="B8CCE4" w:themeFill="accent1" w:themeFillTint="66"/>
          </w:tcPr>
          <w:p w14:paraId="52A87F32" w14:textId="42F2AB12" w:rsidR="00703C20" w:rsidRDefault="004D5C2A" w:rsidP="008876AA">
            <w:pP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hint="eastAsia"/>
                <w:b/>
                <w:color w:val="000000"/>
                <w:sz w:val="20"/>
                <w:szCs w:val="20"/>
              </w:rPr>
              <w:t xml:space="preserve">Pattern </w:t>
            </w:r>
            <w:r w:rsidR="008876AA">
              <w:rPr>
                <w:rFonts w:ascii="Times New Roman" w:eastAsia="Times New Roman" w:hAnsi="Times New Roman" w:cs="Times New Roman"/>
                <w:b/>
                <w:color w:val="000000"/>
                <w:sz w:val="20"/>
                <w:szCs w:val="20"/>
              </w:rPr>
              <w:t>s</w:t>
            </w:r>
            <w:r>
              <w:rPr>
                <w:rFonts w:ascii="Times New Roman" w:eastAsia="Times New Roman" w:hAnsi="Times New Roman" w:cs="Times New Roman" w:hint="eastAsia"/>
                <w:b/>
                <w:color w:val="000000"/>
                <w:sz w:val="20"/>
                <w:szCs w:val="20"/>
              </w:rPr>
              <w:t>ource</w:t>
            </w:r>
          </w:p>
        </w:tc>
        <w:tc>
          <w:tcPr>
            <w:tcW w:w="1120" w:type="dxa"/>
            <w:tcBorders>
              <w:top w:val="single" w:sz="4" w:space="0" w:color="auto"/>
              <w:bottom w:val="single" w:sz="4" w:space="0" w:color="auto"/>
            </w:tcBorders>
            <w:shd w:val="clear" w:color="auto" w:fill="B8CCE4" w:themeFill="accent1" w:themeFillTint="66"/>
          </w:tcPr>
          <w:p w14:paraId="2524924F" w14:textId="0E8100B2" w:rsidR="00703C20" w:rsidRDefault="004D5C2A" w:rsidP="008876AA">
            <w:pP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hint="eastAsia"/>
                <w:b/>
                <w:color w:val="000000"/>
                <w:sz w:val="20"/>
                <w:szCs w:val="20"/>
              </w:rPr>
              <w:t xml:space="preserve">Symbolic </w:t>
            </w:r>
            <w:r w:rsidR="008876AA">
              <w:rPr>
                <w:rFonts w:ascii="Times New Roman" w:eastAsia="Times New Roman" w:hAnsi="Times New Roman" w:cs="Times New Roman"/>
                <w:b/>
                <w:color w:val="000000"/>
                <w:sz w:val="20"/>
                <w:szCs w:val="20"/>
              </w:rPr>
              <w:t>m</w:t>
            </w:r>
            <w:r>
              <w:rPr>
                <w:rFonts w:ascii="Times New Roman" w:eastAsia="Times New Roman" w:hAnsi="Times New Roman" w:cs="Times New Roman" w:hint="eastAsia"/>
                <w:b/>
                <w:color w:val="000000"/>
                <w:sz w:val="20"/>
                <w:szCs w:val="20"/>
              </w:rPr>
              <w:t>eaning</w:t>
            </w:r>
          </w:p>
        </w:tc>
      </w:tr>
      <w:tr w:rsidR="00703C20" w14:paraId="292157F9" w14:textId="77777777" w:rsidTr="008876AA">
        <w:trPr>
          <w:trHeight w:val="1032"/>
        </w:trPr>
        <w:tc>
          <w:tcPr>
            <w:tcW w:w="1073" w:type="dxa"/>
            <w:vMerge w:val="restart"/>
            <w:tcBorders>
              <w:top w:val="single" w:sz="4" w:space="0" w:color="auto"/>
            </w:tcBorders>
            <w:shd w:val="clear" w:color="auto" w:fill="FFFFFF"/>
            <w:vAlign w:val="center"/>
          </w:tcPr>
          <w:p w14:paraId="309281A8" w14:textId="77777777" w:rsidR="00703C20" w:rsidRDefault="004D5C2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hint="eastAsia"/>
                <w:color w:val="000000"/>
                <w:sz w:val="20"/>
                <w:szCs w:val="20"/>
              </w:rPr>
              <w:t>Geometric</w:t>
            </w:r>
          </w:p>
          <w:p w14:paraId="7F84D9AD" w14:textId="77777777" w:rsidR="00703C20" w:rsidRDefault="004D5C2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hint="eastAsia"/>
                <w:color w:val="000000"/>
                <w:sz w:val="20"/>
                <w:szCs w:val="20"/>
              </w:rPr>
              <w:t>element</w:t>
            </w:r>
          </w:p>
        </w:tc>
        <w:tc>
          <w:tcPr>
            <w:tcW w:w="1307" w:type="dxa"/>
            <w:tcBorders>
              <w:top w:val="single" w:sz="4" w:space="0" w:color="auto"/>
            </w:tcBorders>
            <w:shd w:val="clear" w:color="auto" w:fill="FFFFFF"/>
          </w:tcPr>
          <w:p w14:paraId="269FC546" w14:textId="77777777" w:rsidR="00703C20" w:rsidRDefault="004D5C2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hint="eastAsia"/>
                <w:color w:val="000000"/>
                <w:sz w:val="20"/>
                <w:szCs w:val="20"/>
              </w:rPr>
              <w:t>Quadrate</w:t>
            </w:r>
          </w:p>
        </w:tc>
        <w:tc>
          <w:tcPr>
            <w:tcW w:w="4822" w:type="dxa"/>
            <w:tcBorders>
              <w:top w:val="single" w:sz="4" w:space="0" w:color="auto"/>
            </w:tcBorders>
            <w:shd w:val="clear" w:color="auto" w:fill="FFFFFF"/>
            <w:vAlign w:val="bottom"/>
          </w:tcPr>
          <w:p w14:paraId="5A5FD8FB" w14:textId="77777777" w:rsidR="00703C20" w:rsidRDefault="004D5C2A">
            <w:pPr>
              <w:spacing w:after="0" w:line="240" w:lineRule="auto"/>
              <w:ind w:leftChars="0" w:left="2" w:hanging="2"/>
              <w:jc w:val="center"/>
            </w:pPr>
            <w:r>
              <w:rPr>
                <w:noProof/>
                <w:lang w:val="en-MY" w:eastAsia="en-MY"/>
              </w:rPr>
              <w:drawing>
                <wp:inline distT="0" distB="0" distL="114300" distR="114300" wp14:anchorId="12890C65" wp14:editId="2EAD4CD8">
                  <wp:extent cx="2890520" cy="529590"/>
                  <wp:effectExtent l="0" t="0" r="5080" b="38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2890520" cy="529590"/>
                          </a:xfrm>
                          <a:prstGeom prst="rect">
                            <a:avLst/>
                          </a:prstGeom>
                          <a:noFill/>
                          <a:ln>
                            <a:noFill/>
                          </a:ln>
                        </pic:spPr>
                      </pic:pic>
                    </a:graphicData>
                  </a:graphic>
                </wp:inline>
              </w:drawing>
            </w:r>
          </w:p>
          <w:p w14:paraId="2A140B1F" w14:textId="77777777" w:rsidR="00703C20" w:rsidRDefault="00703C20">
            <w:pPr>
              <w:spacing w:after="0" w:line="240" w:lineRule="auto"/>
              <w:ind w:leftChars="0" w:left="2" w:hanging="2"/>
              <w:jc w:val="center"/>
            </w:pPr>
          </w:p>
        </w:tc>
        <w:tc>
          <w:tcPr>
            <w:tcW w:w="1095" w:type="dxa"/>
            <w:tcBorders>
              <w:top w:val="single" w:sz="4" w:space="0" w:color="auto"/>
            </w:tcBorders>
            <w:shd w:val="clear" w:color="auto" w:fill="FFFFFF"/>
          </w:tcPr>
          <w:p w14:paraId="5DFB7A5A" w14:textId="77777777" w:rsidR="00703C20" w:rsidRDefault="004D5C2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hint="eastAsia"/>
                <w:color w:val="000000"/>
                <w:sz w:val="20"/>
                <w:szCs w:val="20"/>
              </w:rPr>
              <w:t>Cave</w:t>
            </w:r>
            <w:r>
              <w:rPr>
                <w:rFonts w:ascii="Times New Roman" w:eastAsia="SimSun" w:hAnsi="Times New Roman" w:cs="Times New Roman" w:hint="eastAsia"/>
                <w:color w:val="000000"/>
                <w:sz w:val="20"/>
                <w:szCs w:val="20"/>
                <w:lang w:eastAsia="zh-CN"/>
              </w:rPr>
              <w:t xml:space="preserve"> </w:t>
            </w:r>
            <w:r>
              <w:rPr>
                <w:rFonts w:ascii="Times New Roman" w:eastAsia="Times New Roman" w:hAnsi="Times New Roman" w:cs="Times New Roman" w:hint="eastAsia"/>
                <w:color w:val="000000"/>
                <w:sz w:val="20"/>
                <w:szCs w:val="20"/>
                <w:lang w:eastAsia="zh-CN"/>
              </w:rPr>
              <w:t>393</w:t>
            </w:r>
          </w:p>
        </w:tc>
        <w:tc>
          <w:tcPr>
            <w:tcW w:w="1120" w:type="dxa"/>
            <w:tcBorders>
              <w:top w:val="single" w:sz="4" w:space="0" w:color="auto"/>
            </w:tcBorders>
            <w:shd w:val="clear" w:color="auto" w:fill="FFFFFF"/>
          </w:tcPr>
          <w:p w14:paraId="1391C396" w14:textId="77777777" w:rsidR="00703C20" w:rsidRDefault="004D5C2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hint="eastAsia"/>
                <w:color w:val="000000"/>
                <w:sz w:val="20"/>
                <w:szCs w:val="20"/>
              </w:rPr>
              <w:t>Balance</w:t>
            </w:r>
          </w:p>
          <w:p w14:paraId="5A0912C1" w14:textId="0B49C827" w:rsidR="00703C20" w:rsidRDefault="00AF2229">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r w:rsidR="004D5C2A">
              <w:rPr>
                <w:rFonts w:ascii="Times New Roman" w:eastAsia="Times New Roman" w:hAnsi="Times New Roman" w:cs="Times New Roman" w:hint="eastAsia"/>
                <w:color w:val="000000"/>
                <w:sz w:val="20"/>
                <w:szCs w:val="20"/>
              </w:rPr>
              <w:t>table</w:t>
            </w:r>
          </w:p>
        </w:tc>
      </w:tr>
      <w:tr w:rsidR="00703C20" w14:paraId="6E1BF93E" w14:textId="77777777" w:rsidTr="008876AA">
        <w:trPr>
          <w:trHeight w:val="1156"/>
        </w:trPr>
        <w:tc>
          <w:tcPr>
            <w:tcW w:w="1073" w:type="dxa"/>
            <w:vMerge/>
            <w:shd w:val="clear" w:color="auto" w:fill="FFFFFF"/>
          </w:tcPr>
          <w:p w14:paraId="7F38A779" w14:textId="77777777" w:rsidR="00703C20" w:rsidRDefault="00703C20">
            <w:pPr>
              <w:spacing w:after="0" w:line="240" w:lineRule="auto"/>
              <w:ind w:leftChars="0" w:left="2" w:hanging="2"/>
              <w:jc w:val="center"/>
              <w:rPr>
                <w:rFonts w:ascii="Times New Roman" w:eastAsia="Times New Roman" w:hAnsi="Times New Roman" w:cs="Times New Roman"/>
                <w:color w:val="000000"/>
                <w:sz w:val="20"/>
                <w:szCs w:val="20"/>
              </w:rPr>
            </w:pPr>
          </w:p>
        </w:tc>
        <w:tc>
          <w:tcPr>
            <w:tcW w:w="1307" w:type="dxa"/>
            <w:shd w:val="clear" w:color="auto" w:fill="FFFFFF"/>
          </w:tcPr>
          <w:p w14:paraId="3B7DB9C1" w14:textId="77777777" w:rsidR="00703C20" w:rsidRDefault="004D5C2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hint="eastAsia"/>
                <w:color w:val="000000"/>
                <w:sz w:val="20"/>
                <w:szCs w:val="20"/>
              </w:rPr>
              <w:t>Roundness</w:t>
            </w:r>
          </w:p>
        </w:tc>
        <w:tc>
          <w:tcPr>
            <w:tcW w:w="4822" w:type="dxa"/>
            <w:shd w:val="clear" w:color="auto" w:fill="FFFFFF"/>
            <w:vAlign w:val="center"/>
          </w:tcPr>
          <w:p w14:paraId="614BF10F" w14:textId="77777777" w:rsidR="00703C20" w:rsidRDefault="004D5C2A">
            <w:pPr>
              <w:spacing w:after="0" w:line="240" w:lineRule="auto"/>
              <w:ind w:leftChars="0" w:left="2" w:hanging="2"/>
              <w:jc w:val="center"/>
              <w:rPr>
                <w:rFonts w:ascii="FangSong" w:eastAsia="FangSong" w:hAnsi="FangSong" w:cs="FangSong"/>
                <w:lang w:eastAsia="zh-CN"/>
              </w:rPr>
            </w:pPr>
            <w:r>
              <w:rPr>
                <w:rFonts w:ascii="FangSong" w:eastAsia="FangSong" w:hAnsi="FangSong" w:cs="FangSong" w:hint="eastAsia"/>
                <w:noProof/>
                <w:lang w:val="en-MY" w:eastAsia="en-MY"/>
              </w:rPr>
              <w:drawing>
                <wp:inline distT="0" distB="0" distL="114300" distR="114300" wp14:anchorId="4969BF41" wp14:editId="78DAF0B5">
                  <wp:extent cx="2879725" cy="566420"/>
                  <wp:effectExtent l="0" t="0" r="15875" b="5080"/>
                  <wp:docPr id="39" name="图片 39" descr="图案035 莫高窟第401窟4-莲花飞天藻井-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案035 莫高窟第401窟4-莲花飞天藻井-隋"/>
                          <pic:cNvPicPr>
                            <a:picLocks noChangeAspect="1"/>
                          </pic:cNvPicPr>
                        </pic:nvPicPr>
                        <pic:blipFill>
                          <a:blip r:embed="rId21"/>
                          <a:stretch>
                            <a:fillRect/>
                          </a:stretch>
                        </pic:blipFill>
                        <pic:spPr>
                          <a:xfrm>
                            <a:off x="0" y="0"/>
                            <a:ext cx="2879725" cy="566420"/>
                          </a:xfrm>
                          <a:prstGeom prst="rect">
                            <a:avLst/>
                          </a:prstGeom>
                        </pic:spPr>
                      </pic:pic>
                    </a:graphicData>
                  </a:graphic>
                </wp:inline>
              </w:drawing>
            </w:r>
          </w:p>
          <w:p w14:paraId="396BC562" w14:textId="77777777" w:rsidR="00703C20" w:rsidRDefault="00703C20">
            <w:pPr>
              <w:spacing w:after="0" w:line="240" w:lineRule="auto"/>
              <w:ind w:leftChars="0" w:left="2" w:hanging="2"/>
              <w:jc w:val="center"/>
              <w:rPr>
                <w:rFonts w:ascii="FangSong" w:eastAsia="FangSong" w:hAnsi="FangSong" w:cs="FangSong"/>
              </w:rPr>
            </w:pPr>
          </w:p>
        </w:tc>
        <w:tc>
          <w:tcPr>
            <w:tcW w:w="1095" w:type="dxa"/>
            <w:shd w:val="clear" w:color="auto" w:fill="FFFFFF"/>
          </w:tcPr>
          <w:p w14:paraId="768020E2" w14:textId="77777777" w:rsidR="00703C20" w:rsidRDefault="004D5C2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hint="eastAsia"/>
                <w:color w:val="000000"/>
                <w:sz w:val="20"/>
                <w:szCs w:val="20"/>
              </w:rPr>
              <w:t>Cave</w:t>
            </w:r>
            <w:r>
              <w:rPr>
                <w:rFonts w:ascii="Times New Roman" w:eastAsia="SimSun" w:hAnsi="Times New Roman" w:cs="Times New Roman" w:hint="eastAsia"/>
                <w:color w:val="000000"/>
                <w:sz w:val="20"/>
                <w:szCs w:val="20"/>
                <w:lang w:eastAsia="zh-CN"/>
              </w:rPr>
              <w:t xml:space="preserve"> </w:t>
            </w:r>
            <w:r>
              <w:rPr>
                <w:rFonts w:ascii="Times New Roman" w:eastAsia="Times New Roman" w:hAnsi="Times New Roman" w:cs="Times New Roman" w:hint="eastAsia"/>
                <w:color w:val="000000"/>
                <w:sz w:val="20"/>
                <w:szCs w:val="20"/>
                <w:lang w:eastAsia="zh-CN"/>
              </w:rPr>
              <w:t>401</w:t>
            </w:r>
          </w:p>
        </w:tc>
        <w:tc>
          <w:tcPr>
            <w:tcW w:w="1120" w:type="dxa"/>
            <w:shd w:val="clear" w:color="auto" w:fill="FFFFFF"/>
          </w:tcPr>
          <w:p w14:paraId="2C7A679A" w14:textId="77777777" w:rsidR="00703C20" w:rsidRDefault="004D5C2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hint="eastAsia"/>
                <w:color w:val="000000"/>
                <w:sz w:val="20"/>
                <w:szCs w:val="20"/>
              </w:rPr>
              <w:t>Harmony</w:t>
            </w:r>
          </w:p>
          <w:p w14:paraId="6EE54F31" w14:textId="3E2B7D59" w:rsidR="00703C20" w:rsidRDefault="00AF2229">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w:t>
            </w:r>
            <w:r w:rsidR="004D5C2A">
              <w:rPr>
                <w:rFonts w:ascii="Times New Roman" w:eastAsia="Times New Roman" w:hAnsi="Times New Roman" w:cs="Times New Roman" w:hint="eastAsia"/>
                <w:color w:val="000000"/>
                <w:sz w:val="20"/>
                <w:szCs w:val="20"/>
              </w:rPr>
              <w:t>ternity</w:t>
            </w:r>
          </w:p>
        </w:tc>
      </w:tr>
      <w:tr w:rsidR="00703C20" w14:paraId="742F0FED" w14:textId="77777777" w:rsidTr="008876AA">
        <w:trPr>
          <w:trHeight w:val="866"/>
        </w:trPr>
        <w:tc>
          <w:tcPr>
            <w:tcW w:w="1073" w:type="dxa"/>
            <w:vMerge/>
            <w:tcBorders>
              <w:bottom w:val="single" w:sz="4" w:space="0" w:color="auto"/>
            </w:tcBorders>
            <w:shd w:val="clear" w:color="auto" w:fill="FFFFFF"/>
          </w:tcPr>
          <w:p w14:paraId="4235B5D6" w14:textId="77777777" w:rsidR="00703C20" w:rsidRDefault="00703C20">
            <w:pPr>
              <w:spacing w:after="0" w:line="240" w:lineRule="auto"/>
              <w:ind w:leftChars="0" w:left="2" w:hanging="2"/>
              <w:jc w:val="center"/>
              <w:rPr>
                <w:rFonts w:ascii="Times New Roman" w:eastAsia="Times New Roman" w:hAnsi="Times New Roman" w:cs="Times New Roman"/>
                <w:color w:val="000000"/>
                <w:sz w:val="20"/>
                <w:szCs w:val="20"/>
              </w:rPr>
            </w:pPr>
          </w:p>
        </w:tc>
        <w:tc>
          <w:tcPr>
            <w:tcW w:w="1307" w:type="dxa"/>
            <w:tcBorders>
              <w:bottom w:val="single" w:sz="4" w:space="0" w:color="auto"/>
            </w:tcBorders>
            <w:shd w:val="clear" w:color="auto" w:fill="FFFFFF"/>
          </w:tcPr>
          <w:p w14:paraId="218DA564" w14:textId="77777777" w:rsidR="00703C20" w:rsidRDefault="004D5C2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hint="eastAsia"/>
                <w:color w:val="000000"/>
                <w:sz w:val="20"/>
                <w:szCs w:val="20"/>
              </w:rPr>
              <w:t>Triangle</w:t>
            </w:r>
          </w:p>
        </w:tc>
        <w:tc>
          <w:tcPr>
            <w:tcW w:w="4822" w:type="dxa"/>
            <w:tcBorders>
              <w:bottom w:val="single" w:sz="4" w:space="0" w:color="auto"/>
            </w:tcBorders>
            <w:shd w:val="clear" w:color="auto" w:fill="FFFFFF"/>
            <w:vAlign w:val="center"/>
          </w:tcPr>
          <w:p w14:paraId="520EAE37" w14:textId="77777777" w:rsidR="00703C20" w:rsidRDefault="004D5C2A">
            <w:pP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114300" distR="114300" wp14:anchorId="025156A1" wp14:editId="0575102B">
                  <wp:extent cx="2896235" cy="537210"/>
                  <wp:effectExtent l="0" t="0" r="24765" b="215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2"/>
                          <a:stretch>
                            <a:fillRect/>
                          </a:stretch>
                        </pic:blipFill>
                        <pic:spPr>
                          <a:xfrm>
                            <a:off x="0" y="0"/>
                            <a:ext cx="2896235" cy="537210"/>
                          </a:xfrm>
                          <a:prstGeom prst="rect">
                            <a:avLst/>
                          </a:prstGeom>
                          <a:noFill/>
                          <a:ln>
                            <a:noFill/>
                          </a:ln>
                        </pic:spPr>
                      </pic:pic>
                    </a:graphicData>
                  </a:graphic>
                </wp:inline>
              </w:drawing>
            </w:r>
          </w:p>
        </w:tc>
        <w:tc>
          <w:tcPr>
            <w:tcW w:w="1095" w:type="dxa"/>
            <w:tcBorders>
              <w:bottom w:val="single" w:sz="4" w:space="0" w:color="auto"/>
            </w:tcBorders>
            <w:shd w:val="clear" w:color="auto" w:fill="FFFFFF"/>
          </w:tcPr>
          <w:p w14:paraId="183E595C" w14:textId="77777777" w:rsidR="00703C20" w:rsidRDefault="004D5C2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hint="eastAsia"/>
                <w:color w:val="000000"/>
                <w:sz w:val="20"/>
                <w:szCs w:val="20"/>
              </w:rPr>
              <w:t>Cave</w:t>
            </w:r>
            <w:r>
              <w:rPr>
                <w:rFonts w:ascii="Times New Roman" w:eastAsia="SimSun" w:hAnsi="Times New Roman" w:cs="Times New Roman" w:hint="eastAsia"/>
                <w:color w:val="000000"/>
                <w:sz w:val="20"/>
                <w:szCs w:val="20"/>
                <w:lang w:eastAsia="zh-CN"/>
              </w:rPr>
              <w:t xml:space="preserve"> </w:t>
            </w:r>
            <w:r>
              <w:rPr>
                <w:rFonts w:ascii="Times New Roman" w:eastAsia="Times New Roman" w:hAnsi="Times New Roman" w:cs="Times New Roman" w:hint="eastAsia"/>
                <w:color w:val="000000"/>
                <w:sz w:val="20"/>
                <w:szCs w:val="20"/>
                <w:lang w:eastAsia="zh-CN"/>
              </w:rPr>
              <w:t>393</w:t>
            </w:r>
          </w:p>
        </w:tc>
        <w:tc>
          <w:tcPr>
            <w:tcW w:w="1120" w:type="dxa"/>
            <w:tcBorders>
              <w:bottom w:val="single" w:sz="4" w:space="0" w:color="auto"/>
            </w:tcBorders>
            <w:shd w:val="clear" w:color="auto" w:fill="FFFFFF"/>
          </w:tcPr>
          <w:p w14:paraId="2AF6EF0C" w14:textId="77777777" w:rsidR="00703C20" w:rsidRDefault="004D5C2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hint="eastAsia"/>
                <w:color w:val="000000"/>
                <w:sz w:val="20"/>
                <w:szCs w:val="20"/>
              </w:rPr>
              <w:t>Stabilize</w:t>
            </w:r>
          </w:p>
          <w:p w14:paraId="5E3D63EB" w14:textId="049824FF" w:rsidR="00703C20" w:rsidRDefault="00AF2229">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w:t>
            </w:r>
            <w:r w:rsidR="004D5C2A">
              <w:rPr>
                <w:rFonts w:ascii="Times New Roman" w:eastAsia="Times New Roman" w:hAnsi="Times New Roman" w:cs="Times New Roman" w:hint="eastAsia"/>
                <w:color w:val="000000"/>
                <w:sz w:val="20"/>
                <w:szCs w:val="20"/>
              </w:rPr>
              <w:t>irm</w:t>
            </w:r>
          </w:p>
        </w:tc>
      </w:tr>
    </w:tbl>
    <w:p w14:paraId="4C82E3F8" w14:textId="77777777" w:rsidR="00703C20" w:rsidRDefault="004D5C2A" w:rsidP="00AF2229">
      <w:pPr>
        <w:pStyle w:val="BodyText"/>
        <w:spacing w:after="0"/>
        <w:ind w:leftChars="0" w:left="2" w:firstLineChars="0" w:hanging="2"/>
        <w:rPr>
          <w:rFonts w:eastAsia="Segoe UI"/>
          <w:color w:val="05073B"/>
          <w:shd w:val="clear" w:color="auto" w:fill="FDFDFE"/>
        </w:rPr>
      </w:pPr>
      <w:r>
        <w:rPr>
          <w:color w:val="000000"/>
        </w:rPr>
        <w:t xml:space="preserve">Source: The table is drawn by the author </w:t>
      </w:r>
      <w:proofErr w:type="spellStart"/>
      <w:r>
        <w:rPr>
          <w:color w:val="000000"/>
        </w:rPr>
        <w:t>himself，</w:t>
      </w:r>
      <w:proofErr w:type="gramStart"/>
      <w:r>
        <w:rPr>
          <w:color w:val="000000"/>
        </w:rPr>
        <w:t>The</w:t>
      </w:r>
      <w:proofErr w:type="spellEnd"/>
      <w:proofErr w:type="gramEnd"/>
      <w:r>
        <w:rPr>
          <w:color w:val="000000"/>
        </w:rPr>
        <w:t xml:space="preserve"> picture is selected from the </w:t>
      </w:r>
      <w:r>
        <w:rPr>
          <w:rFonts w:eastAsia="SimSun" w:hint="eastAsia"/>
          <w:i/>
          <w:iCs/>
          <w:color w:val="05073B"/>
          <w:shd w:val="clear" w:color="auto" w:fill="FDFDFE"/>
          <w:lang w:eastAsia="zh-CN"/>
        </w:rPr>
        <w:t>Dunhuang caisson pattern</w:t>
      </w:r>
      <w:r>
        <w:rPr>
          <w:rFonts w:eastAsia="Segoe UI"/>
          <w:i/>
          <w:iCs/>
          <w:color w:val="05073B"/>
          <w:shd w:val="clear" w:color="auto" w:fill="FDFDFE"/>
        </w:rPr>
        <w:t xml:space="preserve"> Atlas</w:t>
      </w:r>
      <w:r>
        <w:rPr>
          <w:rFonts w:eastAsia="Segoe UI"/>
          <w:color w:val="05073B"/>
          <w:shd w:val="clear" w:color="auto" w:fill="FDFDFE"/>
        </w:rPr>
        <w:t>,</w:t>
      </w:r>
      <w:r>
        <w:rPr>
          <w:rFonts w:eastAsia="SimSun"/>
          <w:color w:val="05073B"/>
          <w:shd w:val="clear" w:color="auto" w:fill="FDFDFE"/>
          <w:lang w:eastAsia="zh-CN"/>
        </w:rPr>
        <w:t xml:space="preserve"> </w:t>
      </w:r>
      <w:r>
        <w:rPr>
          <w:rFonts w:eastAsia="Segoe UI"/>
          <w:color w:val="05073B"/>
          <w:shd w:val="clear" w:color="auto" w:fill="FDFDFE"/>
        </w:rPr>
        <w:t xml:space="preserve">illustrated by Yang </w:t>
      </w:r>
      <w:proofErr w:type="spellStart"/>
      <w:r>
        <w:rPr>
          <w:rFonts w:eastAsia="Segoe UI"/>
          <w:color w:val="05073B"/>
          <w:shd w:val="clear" w:color="auto" w:fill="FDFDFE"/>
        </w:rPr>
        <w:t>Dongmiao</w:t>
      </w:r>
      <w:proofErr w:type="spellEnd"/>
      <w:r>
        <w:rPr>
          <w:rFonts w:eastAsia="Segoe UI"/>
          <w:color w:val="05073B"/>
          <w:shd w:val="clear" w:color="auto" w:fill="FDFDFE"/>
        </w:rPr>
        <w:t xml:space="preserve"> and </w:t>
      </w:r>
      <w:proofErr w:type="spellStart"/>
      <w:r>
        <w:rPr>
          <w:rFonts w:eastAsia="Segoe UI"/>
          <w:color w:val="05073B"/>
          <w:shd w:val="clear" w:color="auto" w:fill="FDFDFE"/>
        </w:rPr>
        <w:t>Jin</w:t>
      </w:r>
      <w:proofErr w:type="spellEnd"/>
      <w:r>
        <w:rPr>
          <w:rFonts w:eastAsia="Segoe UI"/>
          <w:color w:val="05073B"/>
          <w:shd w:val="clear" w:color="auto" w:fill="FDFDFE"/>
        </w:rPr>
        <w:t xml:space="preserve"> </w:t>
      </w:r>
      <w:proofErr w:type="spellStart"/>
      <w:r>
        <w:rPr>
          <w:rFonts w:eastAsia="Segoe UI"/>
          <w:color w:val="05073B"/>
          <w:shd w:val="clear" w:color="auto" w:fill="FDFDFE"/>
        </w:rPr>
        <w:t>Weidong</w:t>
      </w:r>
      <w:proofErr w:type="spellEnd"/>
      <w:r>
        <w:rPr>
          <w:rFonts w:eastAsia="Segoe UI"/>
          <w:color w:val="05073B"/>
          <w:shd w:val="clear" w:color="auto" w:fill="FDFDFE"/>
        </w:rPr>
        <w:t>, 2020</w:t>
      </w:r>
    </w:p>
    <w:p w14:paraId="56C73F86" w14:textId="77777777" w:rsidR="00AF2229" w:rsidRDefault="00AF2229" w:rsidP="00AF2229">
      <w:pPr>
        <w:pStyle w:val="BodyText"/>
        <w:spacing w:after="0" w:line="240" w:lineRule="auto"/>
        <w:ind w:leftChars="0" w:left="2" w:firstLineChars="0" w:hanging="2"/>
        <w:rPr>
          <w:color w:val="000000"/>
          <w:sz w:val="24"/>
          <w:szCs w:val="24"/>
        </w:rPr>
      </w:pPr>
    </w:p>
    <w:p w14:paraId="54707816" w14:textId="702570B9" w:rsidR="00703C20" w:rsidRDefault="004D5C2A" w:rsidP="00AF2229">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In this regard, </w:t>
      </w:r>
      <w:r>
        <w:rPr>
          <w:rFonts w:ascii="Times New Roman" w:eastAsia="SimSun" w:hAnsi="Times New Roman" w:cs="Times New Roman" w:hint="eastAsia"/>
          <w:color w:val="000000"/>
          <w:sz w:val="24"/>
          <w:szCs w:val="24"/>
          <w:lang w:eastAsia="zh-CN"/>
        </w:rPr>
        <w:t>t</w:t>
      </w:r>
      <w:r>
        <w:rPr>
          <w:rFonts w:ascii="Times New Roman" w:eastAsia="Times New Roman" w:hAnsi="Times New Roman" w:cs="Times New Roman" w:hint="eastAsia"/>
          <w:color w:val="000000"/>
          <w:sz w:val="24"/>
          <w:szCs w:val="24"/>
        </w:rPr>
        <w:t xml:space="preserve">hese symbols not only serve a decorative purpose in the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s but also represent specific and rich symbolic meanings. The symbolic meanings of these patterns are </w:t>
      </w:r>
      <w:r w:rsidR="00AF2229">
        <w:rPr>
          <w:rFonts w:ascii="Times New Roman" w:eastAsia="Times New Roman" w:hAnsi="Times New Roman" w:cs="Times New Roman"/>
          <w:color w:val="000000"/>
          <w:sz w:val="24"/>
          <w:szCs w:val="24"/>
        </w:rPr>
        <w:t>closely tied to the historical, religious, and cultural context of that</w:t>
      </w:r>
      <w:r>
        <w:rPr>
          <w:rFonts w:ascii="Times New Roman" w:eastAsia="Times New Roman" w:hAnsi="Times New Roman" w:cs="Times New Roman" w:hint="eastAsia"/>
          <w:color w:val="000000"/>
          <w:sz w:val="24"/>
          <w:szCs w:val="24"/>
        </w:rPr>
        <w:t xml:space="preserve"> time.  A comprehensive understanding and interpretation of these symbols, through a systematic </w:t>
      </w:r>
      <w:r w:rsidR="00AF2229">
        <w:rPr>
          <w:rFonts w:ascii="Times New Roman" w:eastAsia="Times New Roman" w:hAnsi="Times New Roman" w:cs="Times New Roman"/>
          <w:color w:val="000000"/>
          <w:sz w:val="24"/>
          <w:szCs w:val="24"/>
        </w:rPr>
        <w:t>analysis, provide insights into the profound meanings conveyed by the</w:t>
      </w:r>
      <w:r>
        <w:rPr>
          <w:rFonts w:ascii="Times New Roman" w:eastAsia="Times New Roman" w:hAnsi="Times New Roman" w:cs="Times New Roman" w:hint="eastAsia"/>
          <w:color w:val="000000"/>
          <w:sz w:val="24"/>
          <w:szCs w:val="24"/>
        </w:rPr>
        <w:t xml:space="preserve"> patterns. Simultaneously, this understanding can inspire and guide modern architectural and decorative designs, infusing designs with a richer cultural context and significance. This, in turn, allows users to better comprehend and appreciate the artistic charm of </w:t>
      </w:r>
      <w:r w:rsidR="00AF2229">
        <w:rPr>
          <w:rFonts w:ascii="Times New Roman" w:eastAsia="Times New Roman" w:hAnsi="Times New Roman" w:cs="Times New Roman"/>
          <w:color w:val="000000"/>
          <w:sz w:val="24"/>
          <w:szCs w:val="24"/>
        </w:rPr>
        <w:t xml:space="preserve">traditional pattern designs when incorporated into </w:t>
      </w:r>
      <w:r w:rsidR="00AF2229">
        <w:rPr>
          <w:rFonts w:ascii="Times New Roman" w:eastAsia="Times New Roman" w:hAnsi="Times New Roman" w:cs="Times New Roman"/>
          <w:color w:val="000000"/>
          <w:sz w:val="24"/>
          <w:szCs w:val="24"/>
        </w:rPr>
        <w:lastRenderedPageBreak/>
        <w:t>contemporary designs</w:t>
      </w:r>
      <w:r>
        <w:rPr>
          <w:rFonts w:ascii="Times New Roman" w:eastAsia="Times New Roman" w:hAnsi="Times New Roman" w:cs="Times New Roman" w:hint="eastAsia"/>
          <w:color w:val="000000"/>
          <w:sz w:val="24"/>
          <w:szCs w:val="24"/>
        </w:rPr>
        <w:t xml:space="preserve">.  Such improvements aim to popularize the application of traditional pattern designs in the </w:t>
      </w:r>
      <w:r w:rsidR="00AF2229">
        <w:rPr>
          <w:rFonts w:ascii="Times New Roman" w:eastAsia="Times New Roman" w:hAnsi="Times New Roman" w:cs="Times New Roman"/>
          <w:color w:val="000000"/>
          <w:sz w:val="24"/>
          <w:szCs w:val="24"/>
        </w:rPr>
        <w:t>field of architectural</w:t>
      </w:r>
      <w:r>
        <w:rPr>
          <w:rFonts w:ascii="Times New Roman" w:eastAsia="Times New Roman" w:hAnsi="Times New Roman" w:cs="Times New Roman" w:hint="eastAsia"/>
          <w:color w:val="000000"/>
          <w:sz w:val="24"/>
          <w:szCs w:val="24"/>
        </w:rPr>
        <w:t xml:space="preserve"> </w:t>
      </w:r>
      <w:r w:rsidR="00AF2229">
        <w:rPr>
          <w:rFonts w:ascii="Times New Roman" w:eastAsia="Times New Roman" w:hAnsi="Times New Roman" w:cs="Times New Roman"/>
          <w:color w:val="000000"/>
          <w:sz w:val="24"/>
          <w:szCs w:val="24"/>
        </w:rPr>
        <w:t>decoration, ultimately</w:t>
      </w:r>
      <w:r>
        <w:rPr>
          <w:rFonts w:ascii="Times New Roman" w:eastAsia="Times New Roman" w:hAnsi="Times New Roman" w:cs="Times New Roman" w:hint="eastAsia"/>
          <w:color w:val="000000"/>
          <w:sz w:val="24"/>
          <w:szCs w:val="24"/>
        </w:rPr>
        <w:t xml:space="preserve"> </w:t>
      </w:r>
      <w:r w:rsidR="00AF2229">
        <w:rPr>
          <w:rFonts w:ascii="Times New Roman" w:eastAsia="Times New Roman" w:hAnsi="Times New Roman" w:cs="Times New Roman"/>
          <w:color w:val="000000"/>
          <w:sz w:val="24"/>
          <w:szCs w:val="24"/>
        </w:rPr>
        <w:t>contributing to</w:t>
      </w:r>
      <w:r>
        <w:rPr>
          <w:rFonts w:ascii="Times New Roman" w:eastAsia="Times New Roman" w:hAnsi="Times New Roman" w:cs="Times New Roman" w:hint="eastAsia"/>
          <w:color w:val="000000"/>
          <w:sz w:val="24"/>
          <w:szCs w:val="24"/>
        </w:rPr>
        <w:t xml:space="preserve"> </w:t>
      </w:r>
      <w:proofErr w:type="gramStart"/>
      <w:r>
        <w:rPr>
          <w:rFonts w:ascii="Times New Roman" w:eastAsia="Times New Roman" w:hAnsi="Times New Roman" w:cs="Times New Roman" w:hint="eastAsia"/>
          <w:color w:val="000000"/>
          <w:sz w:val="24"/>
          <w:szCs w:val="24"/>
        </w:rPr>
        <w:t>the  preservation</w:t>
      </w:r>
      <w:proofErr w:type="gramEnd"/>
      <w:r>
        <w:rPr>
          <w:rFonts w:ascii="Times New Roman" w:eastAsia="Times New Roman" w:hAnsi="Times New Roman" w:cs="Times New Roman" w:hint="eastAsia"/>
          <w:color w:val="000000"/>
          <w:sz w:val="24"/>
          <w:szCs w:val="24"/>
        </w:rPr>
        <w:t xml:space="preserve">  and inheritance of traditional culture.</w:t>
      </w:r>
    </w:p>
    <w:p w14:paraId="31C4CDAF" w14:textId="77777777" w:rsidR="00703C20" w:rsidRDefault="00703C20" w:rsidP="00AF2229">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661372A3" w14:textId="1E15696C" w:rsidR="00703C20" w:rsidRDefault="004D5C2A" w:rsidP="00AF2229">
      <w:pPr>
        <w:spacing w:after="0" w:line="240" w:lineRule="auto"/>
        <w:ind w:left="0"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Interconnection </w:t>
      </w:r>
      <w:r w:rsidR="00AF2229">
        <w:rPr>
          <w:rFonts w:ascii="Times New Roman" w:eastAsia="Times New Roman" w:hAnsi="Times New Roman" w:cs="Times New Roman"/>
          <w:i/>
          <w:color w:val="000000"/>
          <w:sz w:val="24"/>
          <w:szCs w:val="24"/>
        </w:rPr>
        <w:t>and overall significance construction of pattern symbols</w:t>
      </w:r>
    </w:p>
    <w:p w14:paraId="1321BCAC" w14:textId="77777777" w:rsidR="00703C20" w:rsidRDefault="00703C20" w:rsidP="00AF2229">
      <w:pPr>
        <w:spacing w:after="0" w:line="240" w:lineRule="auto"/>
        <w:ind w:left="0" w:hanging="2"/>
        <w:jc w:val="both"/>
        <w:rPr>
          <w:rFonts w:ascii="Times New Roman" w:eastAsia="Times New Roman" w:hAnsi="Times New Roman" w:cs="Times New Roman"/>
          <w:color w:val="000000"/>
          <w:sz w:val="24"/>
          <w:szCs w:val="24"/>
        </w:rPr>
      </w:pPr>
    </w:p>
    <w:p w14:paraId="104FC3B7" w14:textId="77777777" w:rsidR="00703C20" w:rsidRDefault="004D5C2A" w:rsidP="00AF22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The intricate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s of the Sui and Tang dynasties reveal a profound interconnectedness among diverse symbols, which collectively shape the overall design and imbue it with layers of rich meaning. This intricate web of symbolism underscores the multifaceted richness of ancient Chinese culture.</w:t>
      </w:r>
    </w:p>
    <w:p w14:paraId="5F1403EB" w14:textId="77777777" w:rsidR="00703C20" w:rsidRDefault="004D5C2A" w:rsidP="00AF2229">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At the cultural level, the symbolic correlation construction in these patterns showcases the vast absorption and integration of various cultural elements and beliefs during ancient China. Through the strategic use of symbols, we witness the ancient Chinese people's profound reverence for mythology and legends, reflecting their awe of nature, the universe, and the unknown. These symbols transcend mere artistic representations; they convey the relentless pursuit of values like auspiciousness and harmony, fostering a harmonious balance within a diverse society.</w:t>
      </w:r>
    </w:p>
    <w:p w14:paraId="1DE7304E" w14:textId="77777777" w:rsidR="00703C20" w:rsidRDefault="004D5C2A" w:rsidP="00AF2229">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Philosophically, the harmonious coexistence between nature and humanity embodied in these patterns echoes a core concept of ancient Chinese philosophy. Beyond mere aesthetics, the interconnected symbols signify a deeper level of harmony, manifested in people's respect for, adaptation to, and adherence to the natural and cosmic order. This construction also exemplifies the ancient Chinese understanding of moral norms, emphasizing the importance of mutual respect and harmonious relationships with nature, fellow humans, and the universe.</w:t>
      </w:r>
    </w:p>
    <w:p w14:paraId="4934E352" w14:textId="77777777" w:rsidR="00703C20" w:rsidRDefault="004D5C2A" w:rsidP="00AF2229">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The symbolic interconnectedness in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s underscores the harmonious beauty that characterizes ancient Chinese aesthetics. This beauty transcends mere visual harmony and exquisite forms; it lies in the profound cultural connotations carried by each symbol. When these symbols are ingeniously combined, they create a unique aesthetic experience that combines formal beauty, visual pleasure, and cultural resonance.</w:t>
      </w:r>
    </w:p>
    <w:p w14:paraId="0D01A978" w14:textId="77777777" w:rsidR="00703C20" w:rsidRDefault="004D5C2A" w:rsidP="00AF2229">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Furthermore, this symbolic interconnectedness offers invaluable insights and inspiration for modern architectural and decorative design. It underscores the idea that design is not merely about form and function but also about the transmission of culture and values. By drawing inspiration from the interconnected symbols in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s, designers can create contemporary architectural and decorative styles that are deeply rooted in cultural heritage. By incorporating diverse cultural elements and values, designers can go beyond singular pattern designs, fostering a more harmonious and balanced approach to human-nature, society, and self-relationships. Such designs not only cater to visual aesthetics but also touch people's hearts and evoke deeper cultural emotions.</w:t>
      </w:r>
    </w:p>
    <w:p w14:paraId="13CF0A8E" w14:textId="77777777" w:rsidR="00703C20" w:rsidRDefault="004D5C2A" w:rsidP="00AF2229">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In addition to animal symbols,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s feature numerous other symbols such as "clouds," "water," and "flowers," each carrying unique symbolic meanings. Clouds symbolize nobility, mystery, and transcendence; water symbolizes life, flow, and change; while flowers symbolize beauty, sacredness, and purity. These symbols also exhibit interrelatedness, seen in combinations like "blending clouds and water" or "blooming flowers bringing prosperity" (as shown in Figure 3). The meanings of these individual elemental symbols, when recombined and constructed, become even more profound and laden with significance.</w:t>
      </w:r>
    </w:p>
    <w:p w14:paraId="08D4B8A4" w14:textId="367A19D8" w:rsidR="00703C20" w:rsidRDefault="004D5C2A" w:rsidP="00AF2229">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In the intricate patterns of Dunhuang caisson ceilings, the interconnection of symbols and the construction of overall meaning are vividly demonstrated. Taking the three-rabbit lotus caisson ceiling of Cave 407</w:t>
      </w:r>
      <w:r w:rsidR="00AF222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hint="eastAsia"/>
          <w:color w:val="000000"/>
          <w:sz w:val="24"/>
          <w:szCs w:val="24"/>
          <w:lang w:eastAsia="zh-CN"/>
        </w:rPr>
        <w:t>(</w:t>
      </w:r>
      <w:r>
        <w:rPr>
          <w:rFonts w:ascii="Times New Roman" w:eastAsia="SimSun" w:hAnsi="Times New Roman" w:cs="Times New Roman" w:hint="eastAsia"/>
          <w:color w:val="000000"/>
          <w:sz w:val="24"/>
          <w:szCs w:val="24"/>
          <w:lang w:eastAsia="zh-CN"/>
        </w:rPr>
        <w:t>a</w:t>
      </w:r>
      <w:r>
        <w:rPr>
          <w:rFonts w:ascii="Times New Roman" w:eastAsia="Times New Roman" w:hAnsi="Times New Roman" w:cs="Times New Roman" w:hint="eastAsia"/>
          <w:color w:val="000000"/>
          <w:sz w:val="24"/>
          <w:szCs w:val="24"/>
        </w:rPr>
        <w:t xml:space="preserve">s shown in the Table </w:t>
      </w:r>
      <w:r>
        <w:rPr>
          <w:rFonts w:ascii="Times New Roman" w:eastAsia="Times New Roman" w:hAnsi="Times New Roman" w:cs="Times New Roman" w:hint="eastAsia"/>
          <w:color w:val="000000"/>
          <w:sz w:val="24"/>
          <w:szCs w:val="24"/>
          <w:lang w:eastAsia="zh-CN"/>
        </w:rPr>
        <w:t>4)</w:t>
      </w:r>
      <w:r>
        <w:rPr>
          <w:rFonts w:ascii="Times New Roman" w:eastAsia="Times New Roman" w:hAnsi="Times New Roman" w:cs="Times New Roman" w:hint="eastAsia"/>
          <w:color w:val="000000"/>
          <w:sz w:val="24"/>
          <w:szCs w:val="24"/>
        </w:rPr>
        <w:t xml:space="preserve"> from the Sui Dynasty as an example, its centerpiece </w:t>
      </w:r>
      <w:r>
        <w:rPr>
          <w:rFonts w:ascii="Times New Roman" w:eastAsia="Times New Roman" w:hAnsi="Times New Roman" w:cs="Times New Roman" w:hint="eastAsia"/>
          <w:color w:val="000000"/>
          <w:sz w:val="24"/>
          <w:szCs w:val="24"/>
        </w:rPr>
        <w:lastRenderedPageBreak/>
        <w:t xml:space="preserve">is an eight-petaled lotus flower, symbolizing purity and elegance, while also carrying the meaning of fire prevention. In Buddhist art, it represents the Pure Land. Surrounding the lotus, three rabbits are depicted with their tails connected and ears overlapping, forming a unique pattern known as "three rabbits sharing one ear." This not only adds dynamism to the caisson ceiling but also profoundly embodies the cyclical nature of time and the eternity of life. Encircling the lotus, eight </w:t>
      </w:r>
      <w:r>
        <w:rPr>
          <w:rFonts w:ascii="Times New Roman" w:eastAsia="SimSun" w:hAnsi="Times New Roman" w:cs="Times New Roman" w:hint="eastAsia"/>
          <w:color w:val="000000"/>
          <w:sz w:val="24"/>
          <w:szCs w:val="24"/>
          <w:lang w:eastAsia="zh-CN"/>
        </w:rPr>
        <w:t>f</w:t>
      </w:r>
      <w:r>
        <w:rPr>
          <w:rFonts w:ascii="Times New Roman" w:eastAsia="Times New Roman" w:hAnsi="Times New Roman" w:cs="Times New Roman" w:hint="eastAsia"/>
          <w:color w:val="000000"/>
          <w:sz w:val="24"/>
          <w:szCs w:val="24"/>
        </w:rPr>
        <w:t xml:space="preserve">lying </w:t>
      </w:r>
      <w:r>
        <w:rPr>
          <w:rFonts w:ascii="Times New Roman" w:eastAsia="SimSun" w:hAnsi="Times New Roman" w:cs="Times New Roman" w:hint="eastAsia"/>
          <w:color w:val="000000"/>
          <w:sz w:val="24"/>
          <w:szCs w:val="24"/>
          <w:lang w:eastAsia="zh-CN"/>
        </w:rPr>
        <w:t>g</w:t>
      </w:r>
      <w:r>
        <w:rPr>
          <w:rFonts w:ascii="Times New Roman" w:eastAsia="Times New Roman" w:hAnsi="Times New Roman" w:cs="Times New Roman" w:hint="eastAsia"/>
          <w:color w:val="000000"/>
          <w:sz w:val="24"/>
          <w:szCs w:val="24"/>
        </w:rPr>
        <w:t xml:space="preserve">ods, hold flowers and dance gracefully, echoing the running rabbits, creating an ethereal atmosphere beyond the mundane world. Furthermore, the caisson ceiling is adorned with border patterns such as lotus and honeysuckle scrolls, as well as pearl-linked bands. These symbols not only enrich the decorative layers of the caisson ceiling but also reflect the exchange and fusion of Chinese and Western cultures. Through the ingenious combination of lotus, three rabbits, </w:t>
      </w:r>
      <w:r>
        <w:rPr>
          <w:rFonts w:ascii="Times New Roman" w:eastAsia="SimSun" w:hAnsi="Times New Roman" w:cs="Times New Roman" w:hint="eastAsia"/>
          <w:color w:val="000000"/>
          <w:sz w:val="24"/>
          <w:szCs w:val="24"/>
          <w:lang w:eastAsia="zh-CN"/>
        </w:rPr>
        <w:t>f</w:t>
      </w:r>
      <w:r>
        <w:rPr>
          <w:rFonts w:ascii="Times New Roman" w:eastAsia="Times New Roman" w:hAnsi="Times New Roman" w:cs="Times New Roman" w:hint="eastAsia"/>
          <w:color w:val="000000"/>
          <w:sz w:val="24"/>
          <w:szCs w:val="24"/>
        </w:rPr>
        <w:t xml:space="preserve">lying </w:t>
      </w:r>
      <w:r>
        <w:rPr>
          <w:rFonts w:ascii="Times New Roman" w:eastAsia="SimSun" w:hAnsi="Times New Roman" w:cs="Times New Roman" w:hint="eastAsia"/>
          <w:color w:val="000000"/>
          <w:sz w:val="24"/>
          <w:szCs w:val="24"/>
          <w:lang w:eastAsia="zh-CN"/>
        </w:rPr>
        <w:t>g</w:t>
      </w:r>
      <w:r>
        <w:rPr>
          <w:rFonts w:ascii="Times New Roman" w:eastAsia="Times New Roman" w:hAnsi="Times New Roman" w:cs="Times New Roman" w:hint="eastAsia"/>
          <w:color w:val="000000"/>
          <w:sz w:val="24"/>
          <w:szCs w:val="24"/>
        </w:rPr>
        <w:t>ods, and border patterns, the entire caisson ceiling constructs a harmonious and profound overall picture, showcasing the ancient Chinese people's aspirations for a better world and the pursuit of eternal life, as well as their open-minded attitude and inclusive spirit towards cultural exchanges between China and the West. This example fully proves the unique artistic value and profound cultural heritage embodied in the interconnection of symbols and the construction of overall meaning in the patterns of Dunhuang caisson ceilings.</w:t>
      </w:r>
    </w:p>
    <w:p w14:paraId="63BC10E4" w14:textId="77777777" w:rsidR="00703C20" w:rsidRDefault="00703C20" w:rsidP="00AF2229">
      <w:pPr>
        <w:spacing w:after="0" w:line="240" w:lineRule="auto"/>
        <w:ind w:leftChars="0" w:left="0" w:firstLineChars="300" w:firstLine="720"/>
        <w:jc w:val="both"/>
        <w:rPr>
          <w:rFonts w:ascii="Times New Roman" w:eastAsia="Times New Roman" w:hAnsi="Times New Roman" w:cs="Times New Roman"/>
          <w:color w:val="000000"/>
          <w:sz w:val="24"/>
          <w:szCs w:val="24"/>
        </w:rPr>
      </w:pPr>
    </w:p>
    <w:p w14:paraId="40E0E633" w14:textId="71C0ECA2" w:rsidR="00703C20" w:rsidRDefault="004D5C2A">
      <w:pPr>
        <w:spacing w:after="0" w:line="240" w:lineRule="auto"/>
        <w:ind w:left="0" w:hanging="2"/>
        <w:jc w:val="center"/>
        <w:rPr>
          <w:rFonts w:ascii="Times New Roman" w:eastAsia="Times New Roman" w:hAnsi="Times New Roman" w:cs="Times New Roman"/>
          <w:bCs/>
          <w:sz w:val="20"/>
          <w:szCs w:val="20"/>
        </w:rPr>
      </w:pPr>
      <w:r>
        <w:rPr>
          <w:rFonts w:ascii="Times New Roman" w:eastAsia="Times New Roman" w:hAnsi="Times New Roman" w:cs="Times New Roman"/>
          <w:b/>
          <w:color w:val="000000"/>
          <w:sz w:val="20"/>
          <w:szCs w:val="20"/>
        </w:rPr>
        <w:t xml:space="preserve">Table </w:t>
      </w:r>
      <w:r>
        <w:rPr>
          <w:rFonts w:ascii="Times New Roman" w:eastAsia="SimSun" w:hAnsi="Times New Roman" w:cs="Times New Roman" w:hint="eastAsia"/>
          <w:b/>
          <w:color w:val="000000"/>
          <w:sz w:val="20"/>
          <w:szCs w:val="20"/>
          <w:lang w:eastAsia="zh-CN"/>
        </w:rPr>
        <w:t>4</w:t>
      </w:r>
      <w:r w:rsidR="00AF2229">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FF"/>
          <w:sz w:val="20"/>
          <w:szCs w:val="20"/>
        </w:rPr>
        <w:t xml:space="preserve"> </w:t>
      </w:r>
      <w:r>
        <w:rPr>
          <w:rFonts w:ascii="Times New Roman" w:eastAsia="Times New Roman" w:hAnsi="Times New Roman" w:cs="Times New Roman" w:hint="eastAsia"/>
          <w:bCs/>
          <w:sz w:val="20"/>
          <w:szCs w:val="20"/>
        </w:rPr>
        <w:t xml:space="preserve">Artistic </w:t>
      </w:r>
      <w:r w:rsidR="00AF2229">
        <w:rPr>
          <w:rFonts w:ascii="Times New Roman" w:eastAsia="Times New Roman" w:hAnsi="Times New Roman" w:cs="Times New Roman"/>
          <w:bCs/>
          <w:sz w:val="20"/>
          <w:szCs w:val="20"/>
        </w:rPr>
        <w:t xml:space="preserve">interpretation of symbolic integration and overall meaning </w:t>
      </w:r>
      <w:r>
        <w:rPr>
          <w:rFonts w:ascii="Times New Roman" w:eastAsia="Times New Roman" w:hAnsi="Times New Roman" w:cs="Times New Roman" w:hint="eastAsia"/>
          <w:bCs/>
          <w:sz w:val="20"/>
          <w:szCs w:val="20"/>
        </w:rPr>
        <w:t xml:space="preserve">in the "Three Rabbits Sharing One Ear" </w:t>
      </w:r>
      <w:r w:rsidR="00AF2229">
        <w:rPr>
          <w:rFonts w:ascii="Times New Roman" w:eastAsia="Times New Roman" w:hAnsi="Times New Roman" w:cs="Times New Roman"/>
          <w:bCs/>
          <w:sz w:val="20"/>
          <w:szCs w:val="20"/>
        </w:rPr>
        <w:t>caisson ceiling pattern</w:t>
      </w:r>
    </w:p>
    <w:p w14:paraId="657ADB53" w14:textId="77777777" w:rsidR="00AF2229" w:rsidRDefault="00AF2229">
      <w:pPr>
        <w:spacing w:after="0" w:line="240" w:lineRule="auto"/>
        <w:ind w:left="0" w:hanging="2"/>
        <w:jc w:val="center"/>
        <w:rPr>
          <w:rFonts w:ascii="Times New Roman" w:eastAsia="Times New Roman" w:hAnsi="Times New Roman" w:cs="Times New Roman"/>
          <w:bCs/>
          <w:sz w:val="20"/>
          <w:szCs w:val="20"/>
        </w:rPr>
      </w:pPr>
    </w:p>
    <w:tbl>
      <w:tblPr>
        <w:tblStyle w:val="TableGrid"/>
        <w:tblW w:w="9388"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08" w:type="dxa"/>
          <w:right w:w="108" w:type="dxa"/>
        </w:tblCellMar>
        <w:tblLook w:val="04A0" w:firstRow="1" w:lastRow="0" w:firstColumn="1" w:lastColumn="0" w:noHBand="0" w:noVBand="1"/>
      </w:tblPr>
      <w:tblGrid>
        <w:gridCol w:w="3150"/>
        <w:gridCol w:w="1275"/>
        <w:gridCol w:w="1598"/>
        <w:gridCol w:w="1575"/>
        <w:gridCol w:w="1790"/>
      </w:tblGrid>
      <w:tr w:rsidR="00703C20" w14:paraId="70616116" w14:textId="77777777" w:rsidTr="00AF2229">
        <w:trPr>
          <w:trHeight w:hRule="exact" w:val="567"/>
        </w:trPr>
        <w:tc>
          <w:tcPr>
            <w:tcW w:w="3150" w:type="dxa"/>
            <w:tcBorders>
              <w:top w:val="single" w:sz="4" w:space="0" w:color="auto"/>
              <w:bottom w:val="single" w:sz="4" w:space="0" w:color="auto"/>
            </w:tcBorders>
            <w:shd w:val="clear" w:color="auto" w:fill="B8CCE4" w:themeFill="accent1" w:themeFillTint="66"/>
          </w:tcPr>
          <w:p w14:paraId="0EEC1789" w14:textId="0C14A816" w:rsidR="00703C20" w:rsidRDefault="004D5C2A" w:rsidP="00AF2229">
            <w:pPr>
              <w:spacing w:after="0" w:line="240" w:lineRule="auto"/>
              <w:ind w:left="0" w:hanging="2"/>
              <w:jc w:val="center"/>
              <w:rPr>
                <w:rFonts w:ascii="Times New Roman" w:eastAsia="Times New Roman" w:hAnsi="Times New Roman" w:cs="Times New Roman"/>
                <w:b/>
                <w:bCs/>
                <w:snapToGrid w:val="0"/>
                <w:color w:val="000000"/>
                <w:spacing w:val="-1"/>
                <w:sz w:val="20"/>
                <w:szCs w:val="20"/>
                <w:lang w:eastAsia="zh-CN"/>
              </w:rPr>
            </w:pPr>
            <w:r>
              <w:rPr>
                <w:rFonts w:ascii="Times New Roman" w:eastAsia="Times New Roman" w:hAnsi="Times New Roman" w:cs="Times New Roman" w:hint="eastAsia"/>
                <w:b/>
                <w:bCs/>
                <w:snapToGrid w:val="0"/>
                <w:color w:val="000000"/>
                <w:spacing w:val="-1"/>
                <w:sz w:val="20"/>
                <w:szCs w:val="20"/>
              </w:rPr>
              <w:t xml:space="preserve">Caisson </w:t>
            </w:r>
            <w:r w:rsidR="00AF2229">
              <w:rPr>
                <w:rFonts w:ascii="Times New Roman" w:eastAsia="Times New Roman" w:hAnsi="Times New Roman" w:cs="Times New Roman"/>
                <w:b/>
                <w:bCs/>
                <w:snapToGrid w:val="0"/>
                <w:color w:val="000000"/>
                <w:spacing w:val="-1"/>
                <w:sz w:val="20"/>
                <w:szCs w:val="20"/>
              </w:rPr>
              <w:t>ceiling pattern</w:t>
            </w:r>
          </w:p>
        </w:tc>
        <w:tc>
          <w:tcPr>
            <w:tcW w:w="1275" w:type="dxa"/>
            <w:tcBorders>
              <w:top w:val="single" w:sz="4" w:space="0" w:color="auto"/>
              <w:bottom w:val="single" w:sz="4" w:space="0" w:color="auto"/>
            </w:tcBorders>
            <w:shd w:val="clear" w:color="auto" w:fill="B8CCE4" w:themeFill="accent1" w:themeFillTint="66"/>
          </w:tcPr>
          <w:p w14:paraId="124F908E" w14:textId="65390A8E" w:rsidR="00703C20" w:rsidRDefault="004D5C2A" w:rsidP="00AF2229">
            <w:pPr>
              <w:spacing w:after="0" w:line="240" w:lineRule="auto"/>
              <w:ind w:left="0" w:hanging="2"/>
              <w:jc w:val="center"/>
              <w:rPr>
                <w:rFonts w:ascii="Times New Roman" w:eastAsia="Times New Roman" w:hAnsi="Times New Roman" w:cs="Times New Roman"/>
                <w:b/>
                <w:bCs/>
                <w:snapToGrid w:val="0"/>
                <w:color w:val="000000"/>
                <w:spacing w:val="-1"/>
                <w:sz w:val="20"/>
                <w:szCs w:val="20"/>
                <w:lang w:eastAsia="zh-CN"/>
              </w:rPr>
            </w:pPr>
            <w:r>
              <w:rPr>
                <w:rFonts w:ascii="Times New Roman" w:eastAsia="Times New Roman" w:hAnsi="Times New Roman" w:cs="Times New Roman" w:hint="eastAsia"/>
                <w:b/>
                <w:bCs/>
                <w:snapToGrid w:val="0"/>
                <w:color w:val="000000"/>
                <w:spacing w:val="-1"/>
                <w:sz w:val="20"/>
                <w:szCs w:val="20"/>
              </w:rPr>
              <w:t xml:space="preserve">Local </w:t>
            </w:r>
            <w:r w:rsidR="00AF2229">
              <w:rPr>
                <w:rFonts w:ascii="Times New Roman" w:eastAsia="Times New Roman" w:hAnsi="Times New Roman" w:cs="Times New Roman"/>
                <w:b/>
                <w:bCs/>
                <w:snapToGrid w:val="0"/>
                <w:color w:val="000000"/>
                <w:spacing w:val="-1"/>
                <w:sz w:val="20"/>
                <w:szCs w:val="20"/>
              </w:rPr>
              <w:t>s</w:t>
            </w:r>
            <w:r>
              <w:rPr>
                <w:rFonts w:ascii="Times New Roman" w:eastAsia="Times New Roman" w:hAnsi="Times New Roman" w:cs="Times New Roman" w:hint="eastAsia"/>
                <w:b/>
                <w:bCs/>
                <w:snapToGrid w:val="0"/>
                <w:color w:val="000000"/>
                <w:spacing w:val="-1"/>
                <w:sz w:val="20"/>
                <w:szCs w:val="20"/>
              </w:rPr>
              <w:t>ymbols</w:t>
            </w:r>
          </w:p>
        </w:tc>
        <w:tc>
          <w:tcPr>
            <w:tcW w:w="1598" w:type="dxa"/>
            <w:tcBorders>
              <w:top w:val="single" w:sz="4" w:space="0" w:color="auto"/>
              <w:bottom w:val="single" w:sz="4" w:space="0" w:color="auto"/>
            </w:tcBorders>
            <w:shd w:val="clear" w:color="auto" w:fill="B8CCE4" w:themeFill="accent1" w:themeFillTint="66"/>
          </w:tcPr>
          <w:p w14:paraId="11694A64" w14:textId="7D6DD355" w:rsidR="00703C20" w:rsidRDefault="004D5C2A" w:rsidP="00AF2229">
            <w:pPr>
              <w:spacing w:after="0" w:line="240" w:lineRule="auto"/>
              <w:ind w:left="0" w:hanging="2"/>
              <w:jc w:val="center"/>
              <w:rPr>
                <w:rFonts w:ascii="Times New Roman" w:eastAsia="Times New Roman" w:hAnsi="Times New Roman" w:cs="Times New Roman"/>
                <w:b/>
                <w:bCs/>
                <w:snapToGrid w:val="0"/>
                <w:color w:val="000000"/>
                <w:spacing w:val="-1"/>
                <w:sz w:val="20"/>
                <w:szCs w:val="20"/>
                <w:lang w:eastAsia="zh-CN"/>
              </w:rPr>
            </w:pPr>
            <w:r>
              <w:rPr>
                <w:rFonts w:ascii="Times New Roman" w:eastAsia="Times New Roman" w:hAnsi="Times New Roman" w:cs="Times New Roman" w:hint="eastAsia"/>
                <w:b/>
                <w:bCs/>
                <w:snapToGrid w:val="0"/>
                <w:color w:val="000000"/>
                <w:spacing w:val="-1"/>
                <w:sz w:val="20"/>
                <w:szCs w:val="20"/>
              </w:rPr>
              <w:t xml:space="preserve">Symbolic </w:t>
            </w:r>
            <w:r w:rsidR="00AF2229">
              <w:rPr>
                <w:rFonts w:ascii="Times New Roman" w:eastAsia="Times New Roman" w:hAnsi="Times New Roman" w:cs="Times New Roman"/>
                <w:b/>
                <w:bCs/>
                <w:snapToGrid w:val="0"/>
                <w:color w:val="000000"/>
                <w:spacing w:val="-1"/>
                <w:sz w:val="20"/>
                <w:szCs w:val="20"/>
              </w:rPr>
              <w:t>d</w:t>
            </w:r>
            <w:r>
              <w:rPr>
                <w:rFonts w:ascii="Times New Roman" w:eastAsia="Times New Roman" w:hAnsi="Times New Roman" w:cs="Times New Roman" w:hint="eastAsia"/>
                <w:b/>
                <w:bCs/>
                <w:snapToGrid w:val="0"/>
                <w:color w:val="000000"/>
                <w:spacing w:val="-1"/>
                <w:sz w:val="20"/>
                <w:szCs w:val="20"/>
              </w:rPr>
              <w:t>etails</w:t>
            </w:r>
          </w:p>
        </w:tc>
        <w:tc>
          <w:tcPr>
            <w:tcW w:w="1575" w:type="dxa"/>
            <w:tcBorders>
              <w:top w:val="single" w:sz="4" w:space="0" w:color="auto"/>
              <w:bottom w:val="single" w:sz="4" w:space="0" w:color="auto"/>
            </w:tcBorders>
            <w:shd w:val="clear" w:color="auto" w:fill="B8CCE4" w:themeFill="accent1" w:themeFillTint="66"/>
          </w:tcPr>
          <w:p w14:paraId="0F5797A7" w14:textId="43AFBD69" w:rsidR="00703C20" w:rsidRDefault="004D5C2A" w:rsidP="00AF2229">
            <w:pPr>
              <w:spacing w:after="0" w:line="240" w:lineRule="auto"/>
              <w:ind w:left="0" w:hanging="2"/>
              <w:jc w:val="center"/>
              <w:rPr>
                <w:rFonts w:ascii="Times New Roman" w:eastAsia="Times New Roman" w:hAnsi="Times New Roman" w:cs="Times New Roman"/>
                <w:b/>
                <w:bCs/>
                <w:snapToGrid w:val="0"/>
                <w:color w:val="000000"/>
                <w:spacing w:val="-1"/>
                <w:sz w:val="20"/>
                <w:szCs w:val="20"/>
                <w:lang w:eastAsia="zh-CN"/>
              </w:rPr>
            </w:pPr>
            <w:r>
              <w:rPr>
                <w:rFonts w:ascii="Times New Roman" w:eastAsia="Times New Roman" w:hAnsi="Times New Roman" w:cs="Times New Roman" w:hint="eastAsia"/>
                <w:b/>
                <w:bCs/>
                <w:snapToGrid w:val="0"/>
                <w:color w:val="000000"/>
                <w:spacing w:val="-1"/>
                <w:sz w:val="20"/>
                <w:szCs w:val="20"/>
              </w:rPr>
              <w:t xml:space="preserve">Symbolic </w:t>
            </w:r>
            <w:r w:rsidR="00AF2229">
              <w:rPr>
                <w:rFonts w:ascii="Times New Roman" w:eastAsia="Times New Roman" w:hAnsi="Times New Roman" w:cs="Times New Roman"/>
                <w:b/>
                <w:bCs/>
                <w:snapToGrid w:val="0"/>
                <w:color w:val="000000"/>
                <w:spacing w:val="-1"/>
                <w:sz w:val="20"/>
                <w:szCs w:val="20"/>
              </w:rPr>
              <w:t>i</w:t>
            </w:r>
            <w:r>
              <w:rPr>
                <w:rFonts w:ascii="Times New Roman" w:eastAsia="Times New Roman" w:hAnsi="Times New Roman" w:cs="Times New Roman" w:hint="eastAsia"/>
                <w:b/>
                <w:bCs/>
                <w:snapToGrid w:val="0"/>
                <w:color w:val="000000"/>
                <w:spacing w:val="-1"/>
                <w:sz w:val="20"/>
                <w:szCs w:val="20"/>
              </w:rPr>
              <w:t>mplications</w:t>
            </w:r>
          </w:p>
        </w:tc>
        <w:tc>
          <w:tcPr>
            <w:tcW w:w="1790" w:type="dxa"/>
            <w:tcBorders>
              <w:top w:val="single" w:sz="4" w:space="0" w:color="auto"/>
              <w:bottom w:val="single" w:sz="4" w:space="0" w:color="auto"/>
            </w:tcBorders>
            <w:shd w:val="clear" w:color="auto" w:fill="B8CCE4" w:themeFill="accent1" w:themeFillTint="66"/>
          </w:tcPr>
          <w:p w14:paraId="2E61936C" w14:textId="16BEB7AC" w:rsidR="00703C20" w:rsidRDefault="004D5C2A" w:rsidP="00AF2229">
            <w:pPr>
              <w:ind w:left="0" w:hanging="2"/>
              <w:jc w:val="center"/>
              <w:rPr>
                <w:rStyle w:val="Strong"/>
                <w:rFonts w:ascii="Segoe UI" w:eastAsia="Segoe UI" w:hAnsi="Segoe UI" w:cs="Segoe UI"/>
                <w:bCs/>
                <w:color w:val="000000"/>
                <w:sz w:val="20"/>
                <w:szCs w:val="20"/>
                <w:shd w:val="clear" w:color="auto" w:fill="FDFDFE"/>
              </w:rPr>
            </w:pPr>
            <w:r>
              <w:rPr>
                <w:rFonts w:ascii="Times New Roman" w:eastAsia="Times New Roman" w:hAnsi="Times New Roman" w:cs="Times New Roman" w:hint="eastAsia"/>
                <w:b/>
                <w:bCs/>
                <w:snapToGrid w:val="0"/>
                <w:color w:val="000000"/>
                <w:spacing w:val="-1"/>
                <w:sz w:val="20"/>
                <w:szCs w:val="20"/>
              </w:rPr>
              <w:t xml:space="preserve">Overall </w:t>
            </w:r>
            <w:r w:rsidR="00AF2229">
              <w:rPr>
                <w:rFonts w:ascii="Times New Roman" w:eastAsia="Times New Roman" w:hAnsi="Times New Roman" w:cs="Times New Roman"/>
                <w:b/>
                <w:bCs/>
                <w:snapToGrid w:val="0"/>
                <w:color w:val="000000"/>
                <w:spacing w:val="-1"/>
                <w:sz w:val="20"/>
                <w:szCs w:val="20"/>
              </w:rPr>
              <w:t>i</w:t>
            </w:r>
            <w:r>
              <w:rPr>
                <w:rFonts w:ascii="Times New Roman" w:eastAsia="Times New Roman" w:hAnsi="Times New Roman" w:cs="Times New Roman" w:hint="eastAsia"/>
                <w:b/>
                <w:bCs/>
                <w:snapToGrid w:val="0"/>
                <w:color w:val="000000"/>
                <w:spacing w:val="-1"/>
                <w:sz w:val="20"/>
                <w:szCs w:val="20"/>
              </w:rPr>
              <w:t>mplications</w:t>
            </w:r>
          </w:p>
        </w:tc>
      </w:tr>
      <w:tr w:rsidR="00703C20" w14:paraId="03696746" w14:textId="77777777" w:rsidTr="00AF2229">
        <w:tc>
          <w:tcPr>
            <w:tcW w:w="3150" w:type="dxa"/>
            <w:vMerge w:val="restart"/>
            <w:tcBorders>
              <w:top w:val="single" w:sz="4" w:space="0" w:color="auto"/>
            </w:tcBorders>
            <w:shd w:val="clear" w:color="auto" w:fill="FFFFFF"/>
          </w:tcPr>
          <w:p w14:paraId="62D67470" w14:textId="77777777" w:rsidR="00703C20" w:rsidRDefault="00703C20" w:rsidP="00AF2229">
            <w:pPr>
              <w:ind w:left="0" w:hanging="2"/>
              <w:jc w:val="center"/>
              <w:rPr>
                <w:rFonts w:ascii="FangSong" w:eastAsia="FangSong" w:hAnsi="FangSong" w:cs="FangSong"/>
                <w:color w:val="000000"/>
                <w:lang w:eastAsia="zh-CN"/>
              </w:rPr>
            </w:pPr>
          </w:p>
          <w:p w14:paraId="583DD8CF" w14:textId="77777777" w:rsidR="00703C20" w:rsidRDefault="00703C20" w:rsidP="00AF2229">
            <w:pPr>
              <w:ind w:left="0" w:hanging="2"/>
              <w:jc w:val="center"/>
              <w:rPr>
                <w:rFonts w:ascii="FangSong" w:eastAsia="FangSong" w:hAnsi="FangSong" w:cs="FangSong"/>
                <w:color w:val="000000"/>
                <w:lang w:eastAsia="zh-CN"/>
              </w:rPr>
            </w:pPr>
          </w:p>
          <w:p w14:paraId="57B35B28" w14:textId="77777777" w:rsidR="00703C20" w:rsidRDefault="00703C20" w:rsidP="00AF2229">
            <w:pPr>
              <w:ind w:left="0" w:hanging="2"/>
              <w:jc w:val="center"/>
              <w:rPr>
                <w:rFonts w:ascii="FangSong" w:eastAsia="FangSong" w:hAnsi="FangSong" w:cs="FangSong"/>
                <w:color w:val="000000"/>
                <w:lang w:eastAsia="zh-CN"/>
              </w:rPr>
            </w:pPr>
          </w:p>
          <w:p w14:paraId="16BD0532" w14:textId="77777777" w:rsidR="00703C20" w:rsidRDefault="004D5C2A" w:rsidP="00AF2229">
            <w:pPr>
              <w:ind w:left="0" w:hanging="2"/>
              <w:jc w:val="center"/>
              <w:rPr>
                <w:rFonts w:ascii="FangSong" w:eastAsia="FangSong" w:hAnsi="FangSong" w:cs="FangSong"/>
                <w:color w:val="000000"/>
                <w:lang w:eastAsia="zh-CN"/>
              </w:rPr>
            </w:pPr>
            <w:r>
              <w:rPr>
                <w:rFonts w:ascii="FangSong" w:eastAsia="FangSong" w:hAnsi="FangSong" w:cs="FangSong" w:hint="eastAsia"/>
                <w:noProof/>
                <w:color w:val="000000"/>
                <w:lang w:val="en-MY" w:eastAsia="en-MY"/>
              </w:rPr>
              <w:drawing>
                <wp:inline distT="0" distB="0" distL="114300" distR="114300" wp14:anchorId="76FA0581" wp14:editId="70B22C6C">
                  <wp:extent cx="1800225" cy="1818005"/>
                  <wp:effectExtent l="0" t="0" r="9525" b="10795"/>
                  <wp:docPr id="25" name="图片 25" descr="图案039 莫高窟第407窟-三兔飞天藻井-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案039 莫高窟第407窟-三兔飞天藻井-隋"/>
                          <pic:cNvPicPr>
                            <a:picLocks noChangeAspect="1"/>
                          </pic:cNvPicPr>
                        </pic:nvPicPr>
                        <pic:blipFill>
                          <a:blip r:embed="rId23"/>
                          <a:srcRect l="10429" t="5942" r="10099" b="11957"/>
                          <a:stretch>
                            <a:fillRect/>
                          </a:stretch>
                        </pic:blipFill>
                        <pic:spPr>
                          <a:xfrm>
                            <a:off x="0" y="0"/>
                            <a:ext cx="1800225" cy="1818005"/>
                          </a:xfrm>
                          <a:prstGeom prst="rect">
                            <a:avLst/>
                          </a:prstGeom>
                        </pic:spPr>
                      </pic:pic>
                    </a:graphicData>
                  </a:graphic>
                </wp:inline>
              </w:drawing>
            </w:r>
          </w:p>
        </w:tc>
        <w:tc>
          <w:tcPr>
            <w:tcW w:w="1275" w:type="dxa"/>
            <w:tcBorders>
              <w:top w:val="single" w:sz="4" w:space="0" w:color="auto"/>
            </w:tcBorders>
            <w:shd w:val="clear" w:color="auto" w:fill="FFFFFF"/>
          </w:tcPr>
          <w:p w14:paraId="6C7D05B6" w14:textId="77777777" w:rsidR="00703C20" w:rsidRDefault="004D5C2A" w:rsidP="00AF2229">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lang w:eastAsia="zh-CN"/>
              </w:rPr>
              <w:t>8</w:t>
            </w:r>
            <w:r>
              <w:rPr>
                <w:rFonts w:ascii="Times New Roman" w:eastAsia="Times New Roman" w:hAnsi="Times New Roman" w:cs="Times New Roman" w:hint="eastAsia"/>
                <w:color w:val="000000"/>
                <w:sz w:val="20"/>
                <w:szCs w:val="20"/>
              </w:rPr>
              <w:t>-petaled lotus flower</w:t>
            </w:r>
          </w:p>
        </w:tc>
        <w:tc>
          <w:tcPr>
            <w:tcW w:w="1598" w:type="dxa"/>
            <w:tcBorders>
              <w:top w:val="single" w:sz="4" w:space="0" w:color="auto"/>
            </w:tcBorders>
            <w:shd w:val="clear" w:color="auto" w:fill="FFFFFF"/>
          </w:tcPr>
          <w:p w14:paraId="1350F9F3" w14:textId="77777777" w:rsidR="00703C20" w:rsidRDefault="004D5C2A" w:rsidP="00AF2229">
            <w:pPr>
              <w:ind w:left="0"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noProof/>
                <w:color w:val="000000"/>
                <w:sz w:val="20"/>
                <w:szCs w:val="20"/>
                <w:lang w:val="en-MY" w:eastAsia="en-MY"/>
              </w:rPr>
              <w:drawing>
                <wp:inline distT="0" distB="0" distL="114300" distR="114300" wp14:anchorId="7E5F24FD" wp14:editId="231B048F">
                  <wp:extent cx="899795" cy="899795"/>
                  <wp:effectExtent l="0" t="0" r="14605" b="14605"/>
                  <wp:docPr id="26" name="图片 26" descr="图案039 莫高窟第407窟2-三兔飞天藻井-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案039 莫高窟第407窟2-三兔飞天藻井-隋"/>
                          <pic:cNvPicPr>
                            <a:picLocks noChangeAspect="1"/>
                          </pic:cNvPicPr>
                        </pic:nvPicPr>
                        <pic:blipFill>
                          <a:blip r:embed="rId16"/>
                          <a:stretch>
                            <a:fillRect/>
                          </a:stretch>
                        </pic:blipFill>
                        <pic:spPr>
                          <a:xfrm>
                            <a:off x="0" y="0"/>
                            <a:ext cx="899795" cy="899795"/>
                          </a:xfrm>
                          <a:prstGeom prst="rect">
                            <a:avLst/>
                          </a:prstGeom>
                        </pic:spPr>
                      </pic:pic>
                    </a:graphicData>
                  </a:graphic>
                </wp:inline>
              </w:drawing>
            </w:r>
          </w:p>
        </w:tc>
        <w:tc>
          <w:tcPr>
            <w:tcW w:w="1575" w:type="dxa"/>
            <w:tcBorders>
              <w:top w:val="single" w:sz="4" w:space="0" w:color="auto"/>
            </w:tcBorders>
            <w:shd w:val="clear" w:color="auto" w:fill="FFFFFF"/>
          </w:tcPr>
          <w:p w14:paraId="2491A93C" w14:textId="1142F199" w:rsidR="00703C20" w:rsidRDefault="004D5C2A" w:rsidP="00AF2229">
            <w:pPr>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hint="eastAsia"/>
                <w:color w:val="000000"/>
                <w:sz w:val="20"/>
                <w:szCs w:val="20"/>
              </w:rPr>
              <w:t>Purity</w:t>
            </w:r>
          </w:p>
          <w:p w14:paraId="031620FE" w14:textId="77777777" w:rsidR="00703C20" w:rsidRDefault="004D5C2A" w:rsidP="00AF2229">
            <w:pPr>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hint="eastAsia"/>
                <w:color w:val="000000"/>
                <w:sz w:val="20"/>
                <w:szCs w:val="20"/>
              </w:rPr>
              <w:t>Elegance</w:t>
            </w:r>
          </w:p>
          <w:p w14:paraId="02FC5A9D" w14:textId="77777777" w:rsidR="00703C20" w:rsidRDefault="004D5C2A" w:rsidP="00AF2229">
            <w:pPr>
              <w:ind w:left="0"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rPr>
              <w:t>Fire</w:t>
            </w:r>
            <w:r>
              <w:rPr>
                <w:rFonts w:ascii="Times New Roman" w:eastAsia="Times New Roman" w:hAnsi="Times New Roman" w:cs="Times New Roman" w:hint="eastAsia"/>
                <w:color w:val="000000"/>
                <w:sz w:val="20"/>
                <w:szCs w:val="20"/>
                <w:lang w:eastAsia="zh-CN"/>
              </w:rPr>
              <w:t xml:space="preserve"> </w:t>
            </w:r>
            <w:r>
              <w:rPr>
                <w:rFonts w:ascii="Times New Roman" w:eastAsia="Times New Roman" w:hAnsi="Times New Roman" w:cs="Times New Roman" w:hint="eastAsia"/>
                <w:color w:val="000000"/>
                <w:sz w:val="20"/>
                <w:szCs w:val="20"/>
              </w:rPr>
              <w:t>Prevention</w:t>
            </w:r>
          </w:p>
        </w:tc>
        <w:tc>
          <w:tcPr>
            <w:tcW w:w="1790" w:type="dxa"/>
            <w:vMerge w:val="restart"/>
            <w:tcBorders>
              <w:top w:val="single" w:sz="4" w:space="0" w:color="auto"/>
            </w:tcBorders>
            <w:shd w:val="clear" w:color="auto" w:fill="FFFFFF"/>
          </w:tcPr>
          <w:p w14:paraId="262CDE34" w14:textId="77777777" w:rsidR="00703C20" w:rsidRDefault="004D5C2A" w:rsidP="00AF2229">
            <w:pPr>
              <w:ind w:left="0"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lang w:eastAsia="zh-CN"/>
              </w:rPr>
              <w:t>Symbiosis</w:t>
            </w:r>
          </w:p>
          <w:p w14:paraId="22553EF7" w14:textId="638C69E9" w:rsidR="00703C20" w:rsidRDefault="004D5C2A" w:rsidP="00AF2229">
            <w:pPr>
              <w:ind w:left="0"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lang w:eastAsia="zh-CN"/>
              </w:rPr>
              <w:t xml:space="preserve">Time </w:t>
            </w:r>
            <w:r w:rsidR="00AF2229">
              <w:rPr>
                <w:rFonts w:ascii="Times New Roman" w:eastAsia="Times New Roman" w:hAnsi="Times New Roman" w:cs="Times New Roman"/>
                <w:color w:val="000000"/>
                <w:sz w:val="20"/>
                <w:szCs w:val="20"/>
                <w:lang w:eastAsia="zh-CN"/>
              </w:rPr>
              <w:t>cycle and life eternal</w:t>
            </w:r>
          </w:p>
          <w:p w14:paraId="3B5D3FE7" w14:textId="77777777" w:rsidR="00703C20" w:rsidRDefault="004D5C2A" w:rsidP="00AF2229">
            <w:pPr>
              <w:ind w:left="0" w:hanging="2"/>
              <w:jc w:val="center"/>
              <w:rPr>
                <w:rFonts w:ascii="FangSong" w:eastAsia="FangSong" w:hAnsi="FangSong" w:cs="FangSong"/>
                <w:color w:val="000000"/>
                <w:lang w:eastAsia="zh-CN"/>
              </w:rPr>
            </w:pPr>
            <w:r>
              <w:rPr>
                <w:rFonts w:ascii="Times New Roman" w:eastAsia="Times New Roman" w:hAnsi="Times New Roman" w:cs="Times New Roman" w:hint="eastAsia"/>
                <w:color w:val="000000"/>
                <w:sz w:val="20"/>
                <w:szCs w:val="20"/>
                <w:lang w:eastAsia="zh-CN"/>
              </w:rPr>
              <w:t>East meets West</w:t>
            </w:r>
          </w:p>
        </w:tc>
      </w:tr>
      <w:tr w:rsidR="00703C20" w14:paraId="0ED04B7B" w14:textId="77777777" w:rsidTr="00AF2229">
        <w:tc>
          <w:tcPr>
            <w:tcW w:w="3150" w:type="dxa"/>
            <w:vMerge/>
            <w:shd w:val="clear" w:color="auto" w:fill="FFFFFF"/>
          </w:tcPr>
          <w:p w14:paraId="7DABA08C" w14:textId="77777777" w:rsidR="00703C20" w:rsidRDefault="00703C20" w:rsidP="00AF2229">
            <w:pPr>
              <w:ind w:left="0" w:hanging="2"/>
              <w:jc w:val="center"/>
              <w:rPr>
                <w:rFonts w:ascii="FangSong" w:eastAsia="FangSong" w:hAnsi="FangSong" w:cs="FangSong"/>
                <w:color w:val="000000"/>
                <w:lang w:eastAsia="zh-CN"/>
              </w:rPr>
            </w:pPr>
          </w:p>
        </w:tc>
        <w:tc>
          <w:tcPr>
            <w:tcW w:w="1275" w:type="dxa"/>
            <w:shd w:val="clear" w:color="auto" w:fill="FFFFFF"/>
          </w:tcPr>
          <w:p w14:paraId="3C3B1CEF" w14:textId="77777777" w:rsidR="00703C20" w:rsidRDefault="004D5C2A" w:rsidP="00AF2229">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lang w:eastAsia="zh-CN"/>
              </w:rPr>
              <w:t>3 rabbits sharing one ear</w:t>
            </w:r>
          </w:p>
        </w:tc>
        <w:tc>
          <w:tcPr>
            <w:tcW w:w="1598" w:type="dxa"/>
            <w:shd w:val="clear" w:color="auto" w:fill="FFFFFF"/>
          </w:tcPr>
          <w:p w14:paraId="42D1E340" w14:textId="77777777" w:rsidR="00703C20" w:rsidRDefault="004D5C2A" w:rsidP="00AF2229">
            <w:pPr>
              <w:ind w:left="0"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noProof/>
                <w:color w:val="000000"/>
                <w:sz w:val="20"/>
                <w:szCs w:val="20"/>
                <w:lang w:val="en-MY" w:eastAsia="en-MY"/>
              </w:rPr>
              <w:drawing>
                <wp:inline distT="0" distB="0" distL="114300" distR="114300" wp14:anchorId="5E8AA529" wp14:editId="07EEED1D">
                  <wp:extent cx="899795" cy="899795"/>
                  <wp:effectExtent l="0" t="0" r="14605" b="14605"/>
                  <wp:docPr id="27" name="图片 27" descr="图案039 莫高窟第407窟1-三兔飞天藻井-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案039 莫高窟第407窟1-三兔飞天藻井-隋"/>
                          <pic:cNvPicPr>
                            <a:picLocks noChangeAspect="1"/>
                          </pic:cNvPicPr>
                        </pic:nvPicPr>
                        <pic:blipFill>
                          <a:blip r:embed="rId24"/>
                          <a:stretch>
                            <a:fillRect/>
                          </a:stretch>
                        </pic:blipFill>
                        <pic:spPr>
                          <a:xfrm>
                            <a:off x="0" y="0"/>
                            <a:ext cx="899795" cy="899795"/>
                          </a:xfrm>
                          <a:prstGeom prst="rect">
                            <a:avLst/>
                          </a:prstGeom>
                        </pic:spPr>
                      </pic:pic>
                    </a:graphicData>
                  </a:graphic>
                </wp:inline>
              </w:drawing>
            </w:r>
          </w:p>
        </w:tc>
        <w:tc>
          <w:tcPr>
            <w:tcW w:w="1575" w:type="dxa"/>
            <w:shd w:val="clear" w:color="auto" w:fill="FFFFFF"/>
          </w:tcPr>
          <w:p w14:paraId="0907F3B5" w14:textId="77777777" w:rsidR="00703C20" w:rsidRDefault="004D5C2A" w:rsidP="00AF2229">
            <w:pPr>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hint="eastAsia"/>
                <w:color w:val="000000"/>
                <w:sz w:val="20"/>
                <w:szCs w:val="20"/>
              </w:rPr>
              <w:t>The unending cycle of time</w:t>
            </w:r>
          </w:p>
          <w:p w14:paraId="111D17FC" w14:textId="77777777" w:rsidR="00703C20" w:rsidRDefault="004D5C2A" w:rsidP="00AF2229">
            <w:pPr>
              <w:ind w:left="0"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rPr>
              <w:t>The eternity of life</w:t>
            </w:r>
          </w:p>
        </w:tc>
        <w:tc>
          <w:tcPr>
            <w:tcW w:w="1790" w:type="dxa"/>
            <w:vMerge/>
            <w:shd w:val="clear" w:color="auto" w:fill="FFFFFF"/>
          </w:tcPr>
          <w:p w14:paraId="242DDEFD" w14:textId="77777777" w:rsidR="00703C20" w:rsidRDefault="00703C20" w:rsidP="00AF2229">
            <w:pPr>
              <w:ind w:left="0" w:hanging="2"/>
              <w:jc w:val="center"/>
              <w:rPr>
                <w:rFonts w:ascii="FangSong" w:eastAsia="FangSong" w:hAnsi="FangSong" w:cs="FangSong"/>
                <w:color w:val="000000"/>
                <w:lang w:eastAsia="zh-CN"/>
              </w:rPr>
            </w:pPr>
          </w:p>
        </w:tc>
      </w:tr>
      <w:tr w:rsidR="00703C20" w14:paraId="0CEE353A" w14:textId="77777777" w:rsidTr="00AF2229">
        <w:tc>
          <w:tcPr>
            <w:tcW w:w="3150" w:type="dxa"/>
            <w:vMerge/>
            <w:shd w:val="clear" w:color="auto" w:fill="FFFFFF"/>
          </w:tcPr>
          <w:p w14:paraId="67EC70AB" w14:textId="77777777" w:rsidR="00703C20" w:rsidRDefault="00703C20" w:rsidP="00AF2229">
            <w:pPr>
              <w:ind w:left="0" w:hanging="2"/>
              <w:jc w:val="center"/>
              <w:rPr>
                <w:rFonts w:ascii="FangSong" w:eastAsia="FangSong" w:hAnsi="FangSong" w:cs="FangSong"/>
                <w:color w:val="000000"/>
                <w:lang w:eastAsia="zh-CN"/>
              </w:rPr>
            </w:pPr>
          </w:p>
        </w:tc>
        <w:tc>
          <w:tcPr>
            <w:tcW w:w="1275" w:type="dxa"/>
            <w:shd w:val="clear" w:color="auto" w:fill="FFFFFF"/>
          </w:tcPr>
          <w:p w14:paraId="74AB38CB" w14:textId="77777777" w:rsidR="00703C20" w:rsidRDefault="004D5C2A" w:rsidP="00AF2229">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lang w:eastAsia="zh-CN"/>
              </w:rPr>
              <w:t>8 Flying Gods</w:t>
            </w:r>
          </w:p>
        </w:tc>
        <w:tc>
          <w:tcPr>
            <w:tcW w:w="1598" w:type="dxa"/>
            <w:shd w:val="clear" w:color="auto" w:fill="FFFFFF"/>
          </w:tcPr>
          <w:p w14:paraId="67AEBA6E" w14:textId="77777777" w:rsidR="00703C20" w:rsidRDefault="004D5C2A" w:rsidP="00AF2229">
            <w:pPr>
              <w:ind w:left="0"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noProof/>
                <w:color w:val="000000"/>
                <w:sz w:val="20"/>
                <w:szCs w:val="20"/>
                <w:lang w:val="en-MY" w:eastAsia="en-MY"/>
              </w:rPr>
              <w:drawing>
                <wp:inline distT="0" distB="0" distL="114300" distR="114300" wp14:anchorId="740B357E" wp14:editId="70EB89FE">
                  <wp:extent cx="899795" cy="828675"/>
                  <wp:effectExtent l="0" t="0" r="0" b="9525"/>
                  <wp:docPr id="14" name="图片 14" descr="图案039 莫高窟第407窟3-三兔飞天藻井-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案039 莫高窟第407窟3-三兔飞天藻井-隋"/>
                          <pic:cNvPicPr>
                            <a:picLocks noChangeAspect="1"/>
                          </pic:cNvPicPr>
                        </pic:nvPicPr>
                        <pic:blipFill>
                          <a:blip r:embed="rId25"/>
                          <a:stretch>
                            <a:fillRect/>
                          </a:stretch>
                        </pic:blipFill>
                        <pic:spPr>
                          <a:xfrm>
                            <a:off x="0" y="0"/>
                            <a:ext cx="899795" cy="828675"/>
                          </a:xfrm>
                          <a:prstGeom prst="rect">
                            <a:avLst/>
                          </a:prstGeom>
                        </pic:spPr>
                      </pic:pic>
                    </a:graphicData>
                  </a:graphic>
                </wp:inline>
              </w:drawing>
            </w:r>
          </w:p>
        </w:tc>
        <w:tc>
          <w:tcPr>
            <w:tcW w:w="1575" w:type="dxa"/>
            <w:shd w:val="clear" w:color="auto" w:fill="FFFFFF"/>
          </w:tcPr>
          <w:p w14:paraId="35330360" w14:textId="77777777" w:rsidR="00703C20" w:rsidRDefault="004D5C2A" w:rsidP="00AF2229">
            <w:pPr>
              <w:ind w:left="0"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lang w:eastAsia="zh-CN"/>
              </w:rPr>
              <w:t>Beautiful</w:t>
            </w:r>
          </w:p>
          <w:p w14:paraId="0115458F" w14:textId="77777777" w:rsidR="00703C20" w:rsidRDefault="004D5C2A" w:rsidP="00AF2229">
            <w:pPr>
              <w:ind w:left="0"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lang w:eastAsia="zh-CN"/>
              </w:rPr>
              <w:t>Freedom</w:t>
            </w:r>
          </w:p>
        </w:tc>
        <w:tc>
          <w:tcPr>
            <w:tcW w:w="1790" w:type="dxa"/>
            <w:vMerge/>
            <w:shd w:val="clear" w:color="auto" w:fill="FFFFFF"/>
          </w:tcPr>
          <w:p w14:paraId="281A1D99" w14:textId="77777777" w:rsidR="00703C20" w:rsidRDefault="00703C20" w:rsidP="00AF2229">
            <w:pPr>
              <w:ind w:left="0" w:hanging="2"/>
              <w:jc w:val="center"/>
              <w:rPr>
                <w:rFonts w:ascii="FangSong" w:eastAsia="FangSong" w:hAnsi="FangSong" w:cs="FangSong"/>
                <w:color w:val="000000"/>
                <w:lang w:eastAsia="zh-CN"/>
              </w:rPr>
            </w:pPr>
          </w:p>
        </w:tc>
      </w:tr>
      <w:tr w:rsidR="00703C20" w14:paraId="4B7148E6" w14:textId="77777777" w:rsidTr="00AF2229">
        <w:trPr>
          <w:trHeight w:val="1319"/>
        </w:trPr>
        <w:tc>
          <w:tcPr>
            <w:tcW w:w="3150" w:type="dxa"/>
            <w:vMerge/>
            <w:tcBorders>
              <w:bottom w:val="single" w:sz="4" w:space="0" w:color="auto"/>
            </w:tcBorders>
            <w:shd w:val="clear" w:color="auto" w:fill="FFFFFF"/>
          </w:tcPr>
          <w:p w14:paraId="297CAB5B" w14:textId="77777777" w:rsidR="00703C20" w:rsidRDefault="00703C20" w:rsidP="00AF2229">
            <w:pPr>
              <w:ind w:left="0" w:hanging="2"/>
              <w:jc w:val="center"/>
              <w:rPr>
                <w:rFonts w:ascii="FangSong" w:eastAsia="FangSong" w:hAnsi="FangSong" w:cs="FangSong"/>
                <w:color w:val="000000"/>
                <w:lang w:eastAsia="zh-CN"/>
              </w:rPr>
            </w:pPr>
          </w:p>
        </w:tc>
        <w:tc>
          <w:tcPr>
            <w:tcW w:w="1275" w:type="dxa"/>
            <w:tcBorders>
              <w:bottom w:val="single" w:sz="4" w:space="0" w:color="auto"/>
            </w:tcBorders>
            <w:shd w:val="clear" w:color="auto" w:fill="FFFFFF"/>
          </w:tcPr>
          <w:p w14:paraId="2EC68383" w14:textId="77777777" w:rsidR="00703C20" w:rsidRDefault="004D5C2A" w:rsidP="00AF2229">
            <w:pPr>
              <w:spacing w:after="0" w:line="240" w:lineRule="auto"/>
              <w:ind w:leftChars="0" w:left="2"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lang w:eastAsia="zh-CN"/>
              </w:rPr>
              <w:t>Honeysuckle</w:t>
            </w:r>
          </w:p>
        </w:tc>
        <w:tc>
          <w:tcPr>
            <w:tcW w:w="1598" w:type="dxa"/>
            <w:tcBorders>
              <w:bottom w:val="single" w:sz="4" w:space="0" w:color="auto"/>
            </w:tcBorders>
            <w:shd w:val="clear" w:color="auto" w:fill="FFFFFF"/>
          </w:tcPr>
          <w:p w14:paraId="10AFF253" w14:textId="77777777" w:rsidR="00703C20" w:rsidRDefault="004D5C2A" w:rsidP="00AF2229">
            <w:pPr>
              <w:spacing w:after="0" w:line="240" w:lineRule="auto"/>
              <w:ind w:left="0"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noProof/>
                <w:color w:val="000000"/>
                <w:sz w:val="20"/>
                <w:szCs w:val="20"/>
                <w:lang w:val="en-MY" w:eastAsia="en-MY"/>
              </w:rPr>
              <w:drawing>
                <wp:inline distT="0" distB="0" distL="114300" distR="114300" wp14:anchorId="1DA7D354" wp14:editId="4A62F915">
                  <wp:extent cx="899795" cy="899795"/>
                  <wp:effectExtent l="0" t="0" r="14605" b="1460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6"/>
                          <a:stretch>
                            <a:fillRect/>
                          </a:stretch>
                        </pic:blipFill>
                        <pic:spPr>
                          <a:xfrm>
                            <a:off x="0" y="0"/>
                            <a:ext cx="899795" cy="899795"/>
                          </a:xfrm>
                          <a:prstGeom prst="rect">
                            <a:avLst/>
                          </a:prstGeom>
                          <a:noFill/>
                          <a:ln>
                            <a:noFill/>
                          </a:ln>
                        </pic:spPr>
                      </pic:pic>
                    </a:graphicData>
                  </a:graphic>
                </wp:inline>
              </w:drawing>
            </w:r>
          </w:p>
        </w:tc>
        <w:tc>
          <w:tcPr>
            <w:tcW w:w="1575" w:type="dxa"/>
            <w:tcBorders>
              <w:bottom w:val="single" w:sz="4" w:space="0" w:color="auto"/>
            </w:tcBorders>
            <w:shd w:val="clear" w:color="auto" w:fill="FFFFFF"/>
          </w:tcPr>
          <w:p w14:paraId="48F01F0C" w14:textId="77777777" w:rsidR="00703C20" w:rsidRDefault="004D5C2A" w:rsidP="00AF2229">
            <w:pPr>
              <w:ind w:left="0" w:hanging="2"/>
              <w:jc w:val="center"/>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0"/>
                <w:szCs w:val="20"/>
                <w:lang w:eastAsia="zh-CN"/>
              </w:rPr>
              <w:t>The Resilience and Perseverance of Life</w:t>
            </w:r>
          </w:p>
        </w:tc>
        <w:tc>
          <w:tcPr>
            <w:tcW w:w="1790" w:type="dxa"/>
            <w:vMerge/>
            <w:tcBorders>
              <w:bottom w:val="single" w:sz="4" w:space="0" w:color="auto"/>
            </w:tcBorders>
            <w:shd w:val="clear" w:color="auto" w:fill="FFFFFF"/>
          </w:tcPr>
          <w:p w14:paraId="3EE3FD18" w14:textId="77777777" w:rsidR="00703C20" w:rsidRDefault="00703C20" w:rsidP="00AF2229">
            <w:pPr>
              <w:ind w:left="0" w:hanging="2"/>
              <w:jc w:val="center"/>
              <w:rPr>
                <w:rFonts w:ascii="FangSong" w:eastAsia="FangSong" w:hAnsi="FangSong" w:cs="FangSong"/>
                <w:color w:val="000000"/>
                <w:lang w:eastAsia="zh-CN"/>
              </w:rPr>
            </w:pPr>
          </w:p>
        </w:tc>
      </w:tr>
    </w:tbl>
    <w:p w14:paraId="498C215A" w14:textId="77777777" w:rsidR="007C0F97" w:rsidRDefault="004D5C2A" w:rsidP="007C0F97">
      <w:pPr>
        <w:pStyle w:val="BodyText"/>
        <w:spacing w:after="0"/>
        <w:ind w:leftChars="0" w:left="2" w:hanging="2"/>
        <w:rPr>
          <w:rFonts w:eastAsia="Segoe UI"/>
          <w:color w:val="05073B"/>
          <w:shd w:val="clear" w:color="auto" w:fill="FDFDFE"/>
        </w:rPr>
      </w:pPr>
      <w:r>
        <w:rPr>
          <w:color w:val="000000"/>
        </w:rPr>
        <w:t xml:space="preserve">Source: The picture is selected from the </w:t>
      </w:r>
      <w:r>
        <w:rPr>
          <w:rFonts w:eastAsia="SimSun" w:hint="eastAsia"/>
          <w:i/>
          <w:iCs/>
          <w:color w:val="05073B"/>
          <w:shd w:val="clear" w:color="auto" w:fill="FDFDFE"/>
          <w:lang w:eastAsia="zh-CN"/>
        </w:rPr>
        <w:t>Dunhuang caisson pattern</w:t>
      </w:r>
      <w:r>
        <w:rPr>
          <w:rFonts w:eastAsia="Segoe UI"/>
          <w:i/>
          <w:iCs/>
          <w:color w:val="05073B"/>
          <w:shd w:val="clear" w:color="auto" w:fill="FDFDFE"/>
        </w:rPr>
        <w:t xml:space="preserve"> Atlas</w:t>
      </w:r>
      <w:r>
        <w:rPr>
          <w:rFonts w:eastAsia="Segoe UI"/>
          <w:color w:val="05073B"/>
          <w:shd w:val="clear" w:color="auto" w:fill="FDFDFE"/>
        </w:rPr>
        <w:t>,</w:t>
      </w:r>
      <w:r>
        <w:rPr>
          <w:rFonts w:eastAsia="SimSun"/>
          <w:color w:val="05073B"/>
          <w:shd w:val="clear" w:color="auto" w:fill="FDFDFE"/>
          <w:lang w:eastAsia="zh-CN"/>
        </w:rPr>
        <w:t xml:space="preserve"> </w:t>
      </w:r>
      <w:r>
        <w:rPr>
          <w:rFonts w:eastAsia="Segoe UI"/>
          <w:color w:val="05073B"/>
          <w:shd w:val="clear" w:color="auto" w:fill="FDFDFE"/>
        </w:rPr>
        <w:t xml:space="preserve">illustrated by Yang </w:t>
      </w:r>
      <w:proofErr w:type="spellStart"/>
      <w:r>
        <w:rPr>
          <w:rFonts w:eastAsia="Segoe UI"/>
          <w:color w:val="05073B"/>
          <w:shd w:val="clear" w:color="auto" w:fill="FDFDFE"/>
        </w:rPr>
        <w:t>Dongmiao</w:t>
      </w:r>
      <w:proofErr w:type="spellEnd"/>
      <w:r>
        <w:rPr>
          <w:rFonts w:eastAsia="Segoe UI"/>
          <w:color w:val="05073B"/>
          <w:shd w:val="clear" w:color="auto" w:fill="FDFDFE"/>
        </w:rPr>
        <w:t xml:space="preserve"> and </w:t>
      </w:r>
      <w:proofErr w:type="spellStart"/>
      <w:r>
        <w:rPr>
          <w:rFonts w:eastAsia="Segoe UI"/>
          <w:color w:val="05073B"/>
          <w:shd w:val="clear" w:color="auto" w:fill="FDFDFE"/>
        </w:rPr>
        <w:t>Jin</w:t>
      </w:r>
      <w:proofErr w:type="spellEnd"/>
      <w:r>
        <w:rPr>
          <w:rFonts w:eastAsia="Segoe UI"/>
          <w:color w:val="05073B"/>
          <w:shd w:val="clear" w:color="auto" w:fill="FDFDFE"/>
        </w:rPr>
        <w:t xml:space="preserve"> </w:t>
      </w:r>
      <w:proofErr w:type="spellStart"/>
      <w:r>
        <w:rPr>
          <w:rFonts w:eastAsia="Segoe UI"/>
          <w:color w:val="05073B"/>
          <w:shd w:val="clear" w:color="auto" w:fill="FDFDFE"/>
        </w:rPr>
        <w:t>Weidong</w:t>
      </w:r>
      <w:proofErr w:type="spellEnd"/>
      <w:r>
        <w:rPr>
          <w:rFonts w:eastAsia="Segoe UI"/>
          <w:color w:val="05073B"/>
          <w:shd w:val="clear" w:color="auto" w:fill="FDFDFE"/>
        </w:rPr>
        <w:t>, 2020</w:t>
      </w:r>
    </w:p>
    <w:p w14:paraId="02A51C91" w14:textId="39493BE9" w:rsidR="00703C20" w:rsidRPr="007C0F97" w:rsidRDefault="004D5C2A" w:rsidP="007C0F97">
      <w:pPr>
        <w:pStyle w:val="BodyText"/>
        <w:spacing w:after="0" w:line="240" w:lineRule="auto"/>
        <w:ind w:leftChars="0" w:left="2" w:hanging="2"/>
        <w:jc w:val="both"/>
        <w:rPr>
          <w:color w:val="000000"/>
          <w:sz w:val="24"/>
          <w:szCs w:val="24"/>
        </w:rPr>
      </w:pPr>
      <w:r>
        <w:rPr>
          <w:i/>
          <w:color w:val="000000"/>
          <w:sz w:val="24"/>
          <w:szCs w:val="24"/>
        </w:rPr>
        <w:lastRenderedPageBreak/>
        <w:t xml:space="preserve">Application cases of </w:t>
      </w:r>
      <w:r>
        <w:rPr>
          <w:rFonts w:eastAsia="SimSun" w:hint="eastAsia"/>
          <w:i/>
          <w:color w:val="000000"/>
          <w:sz w:val="24"/>
          <w:szCs w:val="24"/>
          <w:lang w:eastAsia="zh-CN"/>
        </w:rPr>
        <w:t>Dunhuang caisson pattern</w:t>
      </w:r>
      <w:r>
        <w:rPr>
          <w:i/>
          <w:color w:val="000000"/>
          <w:sz w:val="24"/>
          <w:szCs w:val="24"/>
        </w:rPr>
        <w:t xml:space="preserve"> in modern architectural design</w:t>
      </w:r>
    </w:p>
    <w:p w14:paraId="1345A8B1" w14:textId="77777777" w:rsidR="00703C20" w:rsidRDefault="00703C20" w:rsidP="007C0F97">
      <w:pPr>
        <w:spacing w:after="0" w:line="240" w:lineRule="auto"/>
        <w:ind w:left="0" w:hanging="2"/>
        <w:jc w:val="both"/>
        <w:rPr>
          <w:rFonts w:ascii="Times New Roman" w:eastAsia="Times New Roman" w:hAnsi="Times New Roman" w:cs="Times New Roman"/>
          <w:color w:val="000000"/>
          <w:sz w:val="24"/>
          <w:szCs w:val="24"/>
        </w:rPr>
      </w:pPr>
    </w:p>
    <w:p w14:paraId="726542C0" w14:textId="32DF2BAF" w:rsidR="00703C20" w:rsidRDefault="004D5C2A" w:rsidP="007C0F97">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Regarding the application of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s in modern architectural design, in recent years, more and more designers and artists have begun to incorporate Dunhuang</w:t>
      </w:r>
      <w:r>
        <w:rPr>
          <w:rFonts w:ascii="Times New Roman" w:eastAsia="Times New Roman" w:hAnsi="Times New Roman" w:cs="Times New Roman"/>
          <w:color w:val="000000"/>
          <w:sz w:val="24"/>
          <w:szCs w:val="24"/>
        </w:rPr>
        <w:t xml:space="preserve"> caisson</w:t>
      </w:r>
      <w:r>
        <w:rPr>
          <w:rFonts w:ascii="Times New Roman" w:eastAsia="Times New Roman" w:hAnsi="Times New Roman" w:cs="Times New Roman" w:hint="eastAsia"/>
          <w:color w:val="000000"/>
          <w:sz w:val="24"/>
          <w:szCs w:val="24"/>
        </w:rPr>
        <w:t xml:space="preserve"> </w:t>
      </w:r>
      <w:r w:rsidR="007C0F97">
        <w:rPr>
          <w:rFonts w:ascii="Times New Roman" w:eastAsia="Times New Roman" w:hAnsi="Times New Roman" w:cs="Times New Roman"/>
          <w:color w:val="000000"/>
          <w:sz w:val="24"/>
          <w:szCs w:val="24"/>
        </w:rPr>
        <w:t>patterns into modern</w:t>
      </w:r>
      <w:r>
        <w:rPr>
          <w:rFonts w:ascii="Times New Roman" w:eastAsia="Times New Roman" w:hAnsi="Times New Roman" w:cs="Times New Roman" w:hint="eastAsia"/>
          <w:color w:val="000000"/>
          <w:sz w:val="24"/>
          <w:szCs w:val="24"/>
        </w:rPr>
        <w:t xml:space="preserve"> </w:t>
      </w:r>
      <w:r w:rsidR="007C0F97">
        <w:rPr>
          <w:rFonts w:ascii="Times New Roman" w:eastAsia="Times New Roman" w:hAnsi="Times New Roman" w:cs="Times New Roman"/>
          <w:color w:val="000000"/>
          <w:sz w:val="24"/>
          <w:szCs w:val="24"/>
        </w:rPr>
        <w:t>architectural design</w:t>
      </w:r>
      <w:r>
        <w:rPr>
          <w:rFonts w:ascii="Times New Roman" w:eastAsia="Times New Roman" w:hAnsi="Times New Roman" w:cs="Times New Roman" w:hint="eastAsia"/>
          <w:color w:val="000000"/>
          <w:sz w:val="24"/>
          <w:szCs w:val="24"/>
        </w:rPr>
        <w:t xml:space="preserve">.  </w:t>
      </w:r>
      <w:r w:rsidR="007C0F97">
        <w:rPr>
          <w:rFonts w:ascii="Times New Roman" w:eastAsia="Times New Roman" w:hAnsi="Times New Roman" w:cs="Times New Roman"/>
          <w:color w:val="000000"/>
          <w:sz w:val="24"/>
          <w:szCs w:val="24"/>
        </w:rPr>
        <w:t>In the field of</w:t>
      </w:r>
      <w:r>
        <w:rPr>
          <w:rFonts w:ascii="Times New Roman" w:eastAsia="Times New Roman" w:hAnsi="Times New Roman" w:cs="Times New Roman" w:hint="eastAsia"/>
          <w:color w:val="000000"/>
          <w:sz w:val="24"/>
          <w:szCs w:val="24"/>
        </w:rPr>
        <w:t xml:space="preserve"> architectural decoration,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s can be applied to building </w:t>
      </w:r>
      <w:r w:rsidR="007C0F97">
        <w:rPr>
          <w:rFonts w:ascii="Times New Roman" w:eastAsia="Times New Roman" w:hAnsi="Times New Roman" w:cs="Times New Roman"/>
          <w:color w:val="000000"/>
          <w:sz w:val="24"/>
          <w:szCs w:val="24"/>
        </w:rPr>
        <w:t>facades, interior</w:t>
      </w:r>
      <w:r>
        <w:rPr>
          <w:rFonts w:ascii="Times New Roman" w:eastAsia="Times New Roman" w:hAnsi="Times New Roman" w:cs="Times New Roman" w:hint="eastAsia"/>
          <w:color w:val="000000"/>
          <w:sz w:val="24"/>
          <w:szCs w:val="24"/>
        </w:rPr>
        <w:t xml:space="preserve">   </w:t>
      </w:r>
      <w:r w:rsidR="007C0F97">
        <w:rPr>
          <w:rFonts w:ascii="Times New Roman" w:eastAsia="Times New Roman" w:hAnsi="Times New Roman" w:cs="Times New Roman"/>
          <w:color w:val="000000"/>
          <w:sz w:val="24"/>
          <w:szCs w:val="24"/>
        </w:rPr>
        <w:t>decoration, landscape</w:t>
      </w:r>
      <w:r>
        <w:rPr>
          <w:rFonts w:ascii="Times New Roman" w:eastAsia="Times New Roman" w:hAnsi="Times New Roman" w:cs="Times New Roman" w:hint="eastAsia"/>
          <w:color w:val="000000"/>
          <w:sz w:val="24"/>
          <w:szCs w:val="24"/>
        </w:rPr>
        <w:t xml:space="preserve">   decoration   </w:t>
      </w:r>
      <w:r w:rsidR="007C0F97">
        <w:rPr>
          <w:rFonts w:ascii="Times New Roman" w:eastAsia="Times New Roman" w:hAnsi="Times New Roman" w:cs="Times New Roman"/>
          <w:color w:val="000000"/>
          <w:sz w:val="24"/>
          <w:szCs w:val="24"/>
        </w:rPr>
        <w:t>design, and</w:t>
      </w:r>
      <w:r>
        <w:rPr>
          <w:rFonts w:ascii="Times New Roman" w:eastAsia="Times New Roman" w:hAnsi="Times New Roman" w:cs="Times New Roman" w:hint="eastAsia"/>
          <w:color w:val="000000"/>
          <w:sz w:val="24"/>
          <w:szCs w:val="24"/>
        </w:rPr>
        <w:t xml:space="preserve"> </w:t>
      </w:r>
      <w:r w:rsidR="007C0F97">
        <w:rPr>
          <w:rFonts w:ascii="Times New Roman" w:eastAsia="Times New Roman" w:hAnsi="Times New Roman" w:cs="Times New Roman"/>
          <w:color w:val="000000"/>
          <w:sz w:val="24"/>
          <w:szCs w:val="24"/>
        </w:rPr>
        <w:t>more, creating</w:t>
      </w:r>
      <w:r>
        <w:rPr>
          <w:rFonts w:ascii="Times New Roman" w:eastAsia="Times New Roman" w:hAnsi="Times New Roman" w:cs="Times New Roman" w:hint="eastAsia"/>
          <w:color w:val="000000"/>
          <w:sz w:val="24"/>
          <w:szCs w:val="24"/>
        </w:rPr>
        <w:t xml:space="preserve"> architectural styles and landscape works with a unique cultural background.</w:t>
      </w:r>
    </w:p>
    <w:p w14:paraId="31BEB64A" w14:textId="129EBF37" w:rsidR="00703C20" w:rsidRDefault="004D5C2A" w:rsidP="007C0F97">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An early and typical artistic design that combines traditional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s with modern design is the decorative ceiling design by Chang Shana for the banquet hall of the Great Hall of the People in China (</w:t>
      </w:r>
      <w:r>
        <w:rPr>
          <w:rFonts w:ascii="Times New Roman" w:eastAsia="SimSun" w:hAnsi="Times New Roman" w:cs="Times New Roman" w:hint="eastAsia"/>
          <w:color w:val="000000"/>
          <w:sz w:val="24"/>
          <w:szCs w:val="24"/>
          <w:lang w:eastAsia="zh-CN"/>
        </w:rPr>
        <w:t>a</w:t>
      </w:r>
      <w:r>
        <w:rPr>
          <w:rFonts w:ascii="Times New Roman" w:eastAsia="Times New Roman" w:hAnsi="Times New Roman" w:cs="Times New Roman" w:hint="eastAsia"/>
          <w:color w:val="000000"/>
          <w:sz w:val="24"/>
          <w:szCs w:val="24"/>
        </w:rPr>
        <w:t xml:space="preserve">s shown in Figures </w:t>
      </w:r>
      <w:r>
        <w:rPr>
          <w:rFonts w:ascii="Times New Roman" w:eastAsia="SimSun" w:hAnsi="Times New Roman" w:cs="Times New Roman" w:hint="eastAsia"/>
          <w:color w:val="000000"/>
          <w:sz w:val="24"/>
          <w:szCs w:val="24"/>
          <w:lang w:eastAsia="zh-CN"/>
        </w:rPr>
        <w:t>1</w:t>
      </w:r>
      <w:r>
        <w:rPr>
          <w:rFonts w:ascii="Times New Roman" w:eastAsia="Times New Roman" w:hAnsi="Times New Roman" w:cs="Times New Roman" w:hint="eastAsia"/>
          <w:color w:val="000000"/>
          <w:sz w:val="24"/>
          <w:szCs w:val="24"/>
        </w:rPr>
        <w:t xml:space="preserve"> and </w:t>
      </w:r>
      <w:r>
        <w:rPr>
          <w:rFonts w:ascii="Times New Roman" w:eastAsia="SimSun" w:hAnsi="Times New Roman" w:cs="Times New Roman" w:hint="eastAsia"/>
          <w:color w:val="000000"/>
          <w:sz w:val="24"/>
          <w:szCs w:val="24"/>
          <w:lang w:eastAsia="zh-CN"/>
        </w:rPr>
        <w:t>2</w:t>
      </w:r>
      <w:r>
        <w:rPr>
          <w:rFonts w:ascii="Times New Roman" w:eastAsia="Times New Roman" w:hAnsi="Times New Roman" w:cs="Times New Roman" w:hint="eastAsia"/>
          <w:color w:val="000000"/>
          <w:sz w:val="24"/>
          <w:szCs w:val="24"/>
        </w:rPr>
        <w:t xml:space="preserve">). In 1957, to celebrate the tenth anniversary of the founding of the People's Republic of China, the nation decided to construct buildings such as the Great Hall of the People and the </w:t>
      </w:r>
      <w:proofErr w:type="spellStart"/>
      <w:r>
        <w:rPr>
          <w:rFonts w:ascii="Times New Roman" w:eastAsia="Times New Roman" w:hAnsi="Times New Roman" w:cs="Times New Roman" w:hint="eastAsia"/>
          <w:color w:val="000000"/>
          <w:sz w:val="24"/>
          <w:szCs w:val="24"/>
        </w:rPr>
        <w:t>NationalMuseum</w:t>
      </w:r>
      <w:proofErr w:type="spellEnd"/>
      <w:r>
        <w:rPr>
          <w:rFonts w:ascii="Times New Roman" w:eastAsia="Times New Roman" w:hAnsi="Times New Roman" w:cs="Times New Roman" w:hint="eastAsia"/>
          <w:color w:val="000000"/>
          <w:sz w:val="24"/>
          <w:szCs w:val="24"/>
        </w:rPr>
        <w:t xml:space="preserve"> in Beijing. In this large-scale architectural decoration design, Chang Shana ingeniously and boldly incorporated elements of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s into the design. When designing the architectural forms of the ceiling of the Great Hall of the People, she used algae well pattern from Dunhuang's Tang Dynasty murals and cleverly selected and recombined plant and geometric pattern elements to create new pattern designs surrounding the chandeliers. </w:t>
      </w:r>
      <w:r w:rsidR="007C0F97">
        <w:rPr>
          <w:rFonts w:ascii="Times New Roman" w:eastAsia="Times New Roman" w:hAnsi="Times New Roman" w:cs="Times New Roman"/>
          <w:color w:val="000000"/>
          <w:sz w:val="24"/>
          <w:szCs w:val="24"/>
        </w:rPr>
        <w:t>Simultaneously integrated with modern architectural decoration materials such as</w:t>
      </w:r>
      <w:r>
        <w:rPr>
          <w:rFonts w:ascii="Times New Roman" w:eastAsia="Times New Roman" w:hAnsi="Times New Roman" w:cs="Times New Roman" w:hint="eastAsia"/>
          <w:color w:val="000000"/>
          <w:sz w:val="24"/>
          <w:szCs w:val="24"/>
        </w:rPr>
        <w:t xml:space="preserve"> lighting and ventilation, the overall presentation is a dignified and beautifully designed </w:t>
      </w:r>
      <w:r w:rsidR="007C0F97">
        <w:rPr>
          <w:rFonts w:ascii="Times New Roman" w:eastAsia="Times New Roman" w:hAnsi="Times New Roman" w:cs="Times New Roman"/>
          <w:color w:val="000000"/>
          <w:sz w:val="24"/>
          <w:szCs w:val="24"/>
        </w:rPr>
        <w:t>architectural decoration</w:t>
      </w:r>
      <w:r>
        <w:rPr>
          <w:rFonts w:ascii="Times New Roman" w:eastAsia="Times New Roman" w:hAnsi="Times New Roman" w:cs="Times New Roman" w:hint="eastAsia"/>
          <w:color w:val="000000"/>
          <w:sz w:val="24"/>
          <w:szCs w:val="24"/>
        </w:rPr>
        <w:t xml:space="preserve"> environment.  </w:t>
      </w:r>
      <w:r w:rsidR="007C0F97">
        <w:rPr>
          <w:rFonts w:ascii="Times New Roman" w:eastAsia="Times New Roman" w:hAnsi="Times New Roman" w:cs="Times New Roman"/>
          <w:color w:val="000000"/>
          <w:sz w:val="24"/>
          <w:szCs w:val="24"/>
        </w:rPr>
        <w:t>This design scheme immediately received</w:t>
      </w:r>
      <w:r>
        <w:rPr>
          <w:rFonts w:ascii="Times New Roman" w:eastAsia="SimSun" w:hAnsi="Times New Roman" w:cs="Times New Roman" w:hint="eastAsia"/>
          <w:color w:val="000000"/>
          <w:sz w:val="24"/>
          <w:szCs w:val="24"/>
          <w:lang w:eastAsia="zh-CN"/>
        </w:rPr>
        <w:t xml:space="preserve"> </w:t>
      </w:r>
      <w:r>
        <w:rPr>
          <w:rFonts w:ascii="Times New Roman" w:eastAsia="Times New Roman" w:hAnsi="Times New Roman" w:cs="Times New Roman" w:hint="eastAsia"/>
          <w:color w:val="000000"/>
          <w:sz w:val="24"/>
          <w:szCs w:val="24"/>
        </w:rPr>
        <w:t xml:space="preserve">recognition and acclaim from various sectors in the industry and subsequently became </w:t>
      </w:r>
      <w:r w:rsidR="007C0F97">
        <w:rPr>
          <w:rFonts w:ascii="Times New Roman" w:eastAsia="Times New Roman" w:hAnsi="Times New Roman" w:cs="Times New Roman"/>
          <w:color w:val="000000"/>
          <w:sz w:val="24"/>
          <w:szCs w:val="24"/>
        </w:rPr>
        <w:t xml:space="preserve">a classic example of </w:t>
      </w:r>
      <w:proofErr w:type="gramStart"/>
      <w:r w:rsidR="007C0F97">
        <w:rPr>
          <w:rFonts w:ascii="Times New Roman" w:eastAsia="Times New Roman" w:hAnsi="Times New Roman" w:cs="Times New Roman"/>
          <w:color w:val="000000"/>
          <w:sz w:val="24"/>
          <w:szCs w:val="24"/>
        </w:rPr>
        <w:t>applying</w:t>
      </w:r>
      <w:r>
        <w:rPr>
          <w:rFonts w:ascii="Times New Roman" w:eastAsia="Times New Roman" w:hAnsi="Times New Roman" w:cs="Times New Roman" w:hint="eastAsia"/>
          <w:color w:val="000000"/>
          <w:sz w:val="24"/>
          <w:szCs w:val="24"/>
        </w:rPr>
        <w:t xml:space="preserve">  Dunhuang's</w:t>
      </w:r>
      <w:proofErr w:type="gramEnd"/>
      <w:r>
        <w:rPr>
          <w:rFonts w:ascii="Times New Roman" w:eastAsia="Times New Roman" w:hAnsi="Times New Roman" w:cs="Times New Roman" w:hint="eastAsia"/>
          <w:color w:val="000000"/>
          <w:sz w:val="24"/>
          <w:szCs w:val="24"/>
        </w:rPr>
        <w:t xml:space="preserve">  traditional  cultural  art  to  modern architectural decoration.</w:t>
      </w:r>
    </w:p>
    <w:p w14:paraId="7C63F624" w14:textId="77777777" w:rsidR="00703C20" w:rsidRDefault="00703C20" w:rsidP="007C0F97">
      <w:pPr>
        <w:spacing w:after="0" w:line="240" w:lineRule="auto"/>
        <w:ind w:leftChars="0" w:left="0" w:firstLineChars="0" w:firstLine="0"/>
        <w:jc w:val="both"/>
        <w:rPr>
          <w:rFonts w:ascii="Times New Roman" w:eastAsia="Times New Roman" w:hAnsi="Times New Roman" w:cs="Times New Roman"/>
          <w:color w:val="000000"/>
          <w:sz w:val="24"/>
          <w:szCs w:val="24"/>
        </w:rPr>
      </w:pPr>
    </w:p>
    <w:tbl>
      <w:tblPr>
        <w:tblStyle w:val="TableGrid"/>
        <w:tblW w:w="0" w:type="auto"/>
        <w:jc w:val="center"/>
        <w:tblInd w:w="0" w:type="dxa"/>
        <w:tblCellMar>
          <w:left w:w="108" w:type="dxa"/>
          <w:right w:w="108" w:type="dxa"/>
        </w:tblCellMar>
        <w:tblLook w:val="04A0" w:firstRow="1" w:lastRow="0" w:firstColumn="1" w:lastColumn="0" w:noHBand="0" w:noVBand="1"/>
      </w:tblPr>
      <w:tblGrid>
        <w:gridCol w:w="5352"/>
      </w:tblGrid>
      <w:tr w:rsidR="00703C20" w14:paraId="5A09A57C" w14:textId="77777777" w:rsidTr="007723FF">
        <w:trPr>
          <w:trHeight w:hRule="exact" w:val="4881"/>
          <w:jc w:val="center"/>
        </w:trPr>
        <w:tc>
          <w:tcPr>
            <w:tcW w:w="5352" w:type="dxa"/>
            <w:vAlign w:val="center"/>
          </w:tcPr>
          <w:p w14:paraId="21E6CB4D" w14:textId="77777777" w:rsidR="00703C20" w:rsidRDefault="004D5C2A" w:rsidP="007C0F97">
            <w:pPr>
              <w:spacing w:after="0" w:line="240" w:lineRule="auto"/>
              <w:ind w:leftChars="0" w:left="0" w:firstLineChars="0" w:firstLine="0"/>
              <w:jc w:val="center"/>
              <w:rPr>
                <w:position w:val="-61"/>
                <w:lang w:val="en-MY" w:eastAsia="en-MY"/>
              </w:rPr>
            </w:pPr>
            <w:r>
              <w:rPr>
                <w:noProof/>
                <w:position w:val="-61"/>
                <w:lang w:val="en-MY" w:eastAsia="en-MY"/>
              </w:rPr>
              <w:drawing>
                <wp:inline distT="0" distB="0" distL="0" distR="0" wp14:anchorId="51FA83FA" wp14:editId="12A5F680">
                  <wp:extent cx="2879725" cy="2844165"/>
                  <wp:effectExtent l="0" t="0" r="15875" b="13335"/>
                  <wp:docPr id="32" name="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 32"/>
                          <pic:cNvPicPr>
                            <a:picLocks noChangeAspect="1"/>
                          </pic:cNvPicPr>
                        </pic:nvPicPr>
                        <pic:blipFill>
                          <a:blip r:embed="rId27"/>
                          <a:stretch>
                            <a:fillRect/>
                          </a:stretch>
                        </pic:blipFill>
                        <pic:spPr>
                          <a:xfrm>
                            <a:off x="0" y="0"/>
                            <a:ext cx="2879725" cy="2844165"/>
                          </a:xfrm>
                          <a:prstGeom prst="rect">
                            <a:avLst/>
                          </a:prstGeom>
                        </pic:spPr>
                      </pic:pic>
                    </a:graphicData>
                  </a:graphic>
                </wp:inline>
              </w:drawing>
            </w:r>
          </w:p>
          <w:p w14:paraId="2E120524" w14:textId="77777777" w:rsidR="00703C20" w:rsidRDefault="00703C20" w:rsidP="007C0F97">
            <w:pPr>
              <w:spacing w:after="0" w:line="240" w:lineRule="auto"/>
              <w:ind w:leftChars="0" w:left="2" w:hanging="2"/>
              <w:jc w:val="both"/>
              <w:rPr>
                <w:position w:val="-61"/>
                <w:lang w:val="en-MY" w:eastAsia="en-MY"/>
              </w:rPr>
            </w:pPr>
          </w:p>
          <w:p w14:paraId="045C0A74" w14:textId="77777777" w:rsidR="00703C20" w:rsidRDefault="00703C20" w:rsidP="007C0F97">
            <w:pPr>
              <w:spacing w:after="0" w:line="240" w:lineRule="auto"/>
              <w:ind w:leftChars="0" w:left="2" w:hanging="2"/>
              <w:jc w:val="center"/>
              <w:rPr>
                <w:position w:val="-61"/>
                <w:lang w:val="en-MY" w:eastAsia="en-MY"/>
              </w:rPr>
            </w:pPr>
          </w:p>
        </w:tc>
      </w:tr>
    </w:tbl>
    <w:p w14:paraId="3F1E595E" w14:textId="09124BD4" w:rsidR="00703C20" w:rsidRDefault="004D5C2A" w:rsidP="007C0F97">
      <w:pPr>
        <w:spacing w:after="0" w:line="240" w:lineRule="auto"/>
        <w:ind w:leftChars="0" w:left="0" w:firstLineChars="300" w:firstLine="720"/>
        <w:jc w:val="both"/>
        <w:rPr>
          <w:rFonts w:ascii="Times New Roman" w:eastAsia="Times New Roman" w:hAnsi="Times New Roman" w:cs="Times New Roman"/>
          <w:color w:val="000000"/>
          <w:sz w:val="20"/>
          <w:szCs w:val="20"/>
        </w:rPr>
      </w:pPr>
      <w:r>
        <w:rPr>
          <w:rFonts w:ascii="Times New Roman" w:eastAsia="Times New Roman" w:hAnsi="Times New Roman" w:cs="Times New Roman" w:hint="eastAsia"/>
          <w:color w:val="000000"/>
          <w:sz w:val="24"/>
          <w:szCs w:val="24"/>
        </w:rPr>
        <w:t xml:space="preserve"> </w:t>
      </w:r>
      <w:r>
        <w:rPr>
          <w:rFonts w:ascii="Times New Roman" w:eastAsia="Times New Roman" w:hAnsi="Times New Roman" w:cs="Times New Roman" w:hint="eastAsia"/>
          <w:color w:val="000000"/>
          <w:sz w:val="24"/>
          <w:szCs w:val="24"/>
          <w:lang w:eastAsia="zh-CN"/>
        </w:rPr>
        <w:t xml:space="preserve"> </w:t>
      </w:r>
      <w:r>
        <w:rPr>
          <w:rFonts w:ascii="Times New Roman" w:eastAsia="Times New Roman" w:hAnsi="Times New Roman" w:cs="Times New Roman" w:hint="eastAsia"/>
          <w:color w:val="E36C0A" w:themeColor="accent6" w:themeShade="BF"/>
          <w:sz w:val="24"/>
          <w:szCs w:val="24"/>
          <w:lang w:eastAsia="zh-CN"/>
        </w:rPr>
        <w:t xml:space="preserve">  </w:t>
      </w:r>
      <w:r>
        <w:rPr>
          <w:rFonts w:ascii="Times New Roman" w:eastAsia="Times New Roman" w:hAnsi="Times New Roman" w:cs="Times New Roman" w:hint="eastAsia"/>
          <w:color w:val="000000"/>
          <w:sz w:val="20"/>
          <w:szCs w:val="20"/>
          <w:lang w:eastAsia="zh-CN"/>
        </w:rPr>
        <w:t xml:space="preserve"> </w:t>
      </w:r>
      <w:r w:rsidR="007C0F97">
        <w:rPr>
          <w:rFonts w:ascii="Times New Roman" w:eastAsia="Times New Roman" w:hAnsi="Times New Roman" w:cs="Times New Roman"/>
          <w:color w:val="000000"/>
          <w:sz w:val="20"/>
          <w:szCs w:val="20"/>
          <w:lang w:eastAsia="zh-CN"/>
        </w:rPr>
        <w:tab/>
        <w:t xml:space="preserve">           </w:t>
      </w:r>
      <w:r>
        <w:rPr>
          <w:rFonts w:ascii="Times New Roman" w:eastAsia="Times New Roman" w:hAnsi="Times New Roman" w:cs="Times New Roman" w:hint="eastAsia"/>
          <w:color w:val="000000"/>
          <w:sz w:val="20"/>
          <w:szCs w:val="20"/>
        </w:rPr>
        <w:t xml:space="preserve">Source: </w:t>
      </w:r>
      <w:r w:rsidR="007C0F97" w:rsidRPr="007C0F97">
        <w:rPr>
          <w:rFonts w:ascii="Times New Roman" w:eastAsia="Times New Roman" w:hAnsi="Times New Roman" w:cs="Times New Roman" w:hint="eastAsia"/>
          <w:color w:val="000000"/>
          <w:sz w:val="20"/>
          <w:szCs w:val="20"/>
        </w:rPr>
        <w:t>https://baijiahao.baidu.com/s?id=1680038821064099440</w:t>
      </w:r>
    </w:p>
    <w:p w14:paraId="1486F1F6" w14:textId="77777777" w:rsidR="007C0F97" w:rsidRDefault="007C0F97" w:rsidP="007C0F97">
      <w:pPr>
        <w:spacing w:after="0" w:line="240" w:lineRule="auto"/>
        <w:ind w:leftChars="0" w:left="0" w:firstLineChars="300" w:firstLine="600"/>
        <w:jc w:val="both"/>
        <w:rPr>
          <w:rFonts w:ascii="Times New Roman" w:eastAsia="Times New Roman" w:hAnsi="Times New Roman" w:cs="Times New Roman"/>
          <w:color w:val="000000"/>
          <w:sz w:val="20"/>
          <w:szCs w:val="20"/>
        </w:rPr>
      </w:pPr>
    </w:p>
    <w:p w14:paraId="0A574464" w14:textId="77777777" w:rsidR="00703C20" w:rsidRDefault="004D5C2A" w:rsidP="007C0F97">
      <w:pPr>
        <w:pStyle w:val="BodyText"/>
        <w:spacing w:after="0" w:line="240" w:lineRule="auto"/>
        <w:ind w:leftChars="0" w:left="2" w:hanging="2"/>
        <w:jc w:val="center"/>
      </w:pPr>
      <w:r>
        <w:rPr>
          <w:b/>
          <w:bCs/>
        </w:rPr>
        <w:t xml:space="preserve">Figure </w:t>
      </w:r>
      <w:r>
        <w:rPr>
          <w:rFonts w:eastAsia="SimSun" w:hint="eastAsia"/>
          <w:b/>
          <w:bCs/>
          <w:lang w:eastAsia="zh-CN"/>
        </w:rPr>
        <w:t>1</w:t>
      </w:r>
      <w:r>
        <w:rPr>
          <w:b/>
          <w:bCs/>
        </w:rPr>
        <w:t xml:space="preserve">. </w:t>
      </w:r>
      <w:r>
        <w:t>Caisson pattern on the top of</w:t>
      </w:r>
      <w:r>
        <w:rPr>
          <w:spacing w:val="-9"/>
        </w:rPr>
        <w:t xml:space="preserve"> </w:t>
      </w:r>
      <w:r>
        <w:t>the Great Hall of</w:t>
      </w:r>
      <w:r>
        <w:rPr>
          <w:spacing w:val="-19"/>
        </w:rPr>
        <w:t xml:space="preserve"> </w:t>
      </w:r>
      <w:r>
        <w:t>the People</w:t>
      </w:r>
    </w:p>
    <w:tbl>
      <w:tblPr>
        <w:tblStyle w:val="TableGrid"/>
        <w:tblW w:w="0" w:type="auto"/>
        <w:tblInd w:w="1136" w:type="dxa"/>
        <w:tblCellMar>
          <w:left w:w="108" w:type="dxa"/>
          <w:right w:w="108" w:type="dxa"/>
        </w:tblCellMar>
        <w:tblLook w:val="04A0" w:firstRow="1" w:lastRow="0" w:firstColumn="1" w:lastColumn="0" w:noHBand="0" w:noVBand="1"/>
      </w:tblPr>
      <w:tblGrid>
        <w:gridCol w:w="7460"/>
      </w:tblGrid>
      <w:tr w:rsidR="00703C20" w14:paraId="59D83164" w14:textId="77777777" w:rsidTr="007723FF">
        <w:trPr>
          <w:trHeight w:val="4374"/>
        </w:trPr>
        <w:tc>
          <w:tcPr>
            <w:tcW w:w="7460" w:type="dxa"/>
          </w:tcPr>
          <w:p w14:paraId="50E7709E" w14:textId="77777777" w:rsidR="00703C20" w:rsidRDefault="004D5C2A" w:rsidP="007C0F97">
            <w:pPr>
              <w:spacing w:after="0" w:line="240" w:lineRule="auto"/>
              <w:ind w:left="0" w:hanging="2"/>
              <w:jc w:val="center"/>
              <w:rPr>
                <w:position w:val="-61"/>
                <w:lang w:val="en-MY" w:eastAsia="en-MY"/>
              </w:rPr>
            </w:pPr>
            <w:r>
              <w:rPr>
                <w:noProof/>
                <w:position w:val="-85"/>
                <w:lang w:val="en-MY" w:eastAsia="en-MY"/>
              </w:rPr>
              <w:lastRenderedPageBreak/>
              <w:drawing>
                <wp:inline distT="0" distB="0" distL="0" distR="0" wp14:anchorId="03EE3677" wp14:editId="64AC1BEA">
                  <wp:extent cx="3599815" cy="2365375"/>
                  <wp:effectExtent l="0" t="0" r="635" b="15875"/>
                  <wp:docPr id="6" name="IM 34"/>
                  <wp:cNvGraphicFramePr/>
                  <a:graphic xmlns:a="http://schemas.openxmlformats.org/drawingml/2006/main">
                    <a:graphicData uri="http://schemas.openxmlformats.org/drawingml/2006/picture">
                      <pic:pic xmlns:pic="http://schemas.openxmlformats.org/drawingml/2006/picture">
                        <pic:nvPicPr>
                          <pic:cNvPr id="6" name="IM 34"/>
                          <pic:cNvPicPr/>
                        </pic:nvPicPr>
                        <pic:blipFill>
                          <a:blip r:embed="rId28"/>
                          <a:stretch>
                            <a:fillRect/>
                          </a:stretch>
                        </pic:blipFill>
                        <pic:spPr>
                          <a:xfrm>
                            <a:off x="0" y="0"/>
                            <a:ext cx="3599815" cy="2365375"/>
                          </a:xfrm>
                          <a:prstGeom prst="rect">
                            <a:avLst/>
                          </a:prstGeom>
                        </pic:spPr>
                      </pic:pic>
                    </a:graphicData>
                  </a:graphic>
                </wp:inline>
              </w:drawing>
            </w:r>
          </w:p>
        </w:tc>
      </w:tr>
    </w:tbl>
    <w:p w14:paraId="55EBBAEB" w14:textId="6FBCB2C8" w:rsidR="00703C20" w:rsidRDefault="004D5C2A" w:rsidP="007C0F97">
      <w:pPr>
        <w:spacing w:after="0" w:line="240" w:lineRule="auto"/>
        <w:ind w:leftChars="0" w:left="0" w:firstLineChars="300" w:firstLine="720"/>
        <w:jc w:val="both"/>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4"/>
          <w:szCs w:val="24"/>
        </w:rPr>
        <w:t xml:space="preserve"> </w:t>
      </w:r>
      <w:r>
        <w:rPr>
          <w:rFonts w:ascii="Times New Roman" w:eastAsia="Times New Roman" w:hAnsi="Times New Roman" w:cs="Times New Roman" w:hint="eastAsia"/>
          <w:color w:val="000000"/>
          <w:sz w:val="24"/>
          <w:szCs w:val="24"/>
          <w:lang w:eastAsia="zh-CN"/>
        </w:rPr>
        <w:t xml:space="preserve">    </w:t>
      </w:r>
      <w:r w:rsidR="007C0F97">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hint="eastAsia"/>
          <w:color w:val="000000"/>
          <w:sz w:val="20"/>
          <w:szCs w:val="20"/>
          <w:lang w:eastAsia="zh-CN"/>
        </w:rPr>
        <w:t xml:space="preserve">Source: </w:t>
      </w:r>
      <w:r w:rsidR="007C0F97" w:rsidRPr="007C0F97">
        <w:rPr>
          <w:rFonts w:ascii="Times New Roman" w:eastAsia="Times New Roman" w:hAnsi="Times New Roman" w:cs="Times New Roman" w:hint="eastAsia"/>
          <w:color w:val="000000"/>
          <w:sz w:val="20"/>
          <w:szCs w:val="20"/>
          <w:lang w:eastAsia="zh-CN"/>
        </w:rPr>
        <w:t>https://baijiahao.baidu.com/s?id=1680038821064099440</w:t>
      </w:r>
    </w:p>
    <w:p w14:paraId="126BC2AD" w14:textId="77777777" w:rsidR="007C0F97" w:rsidRDefault="007C0F97" w:rsidP="007C0F97">
      <w:pPr>
        <w:spacing w:after="0" w:line="240" w:lineRule="auto"/>
        <w:ind w:leftChars="0" w:left="0" w:firstLineChars="300" w:firstLine="600"/>
        <w:jc w:val="both"/>
        <w:rPr>
          <w:rFonts w:ascii="Times New Roman" w:eastAsia="Times New Roman" w:hAnsi="Times New Roman" w:cs="Times New Roman"/>
          <w:color w:val="000000"/>
          <w:sz w:val="20"/>
          <w:szCs w:val="20"/>
          <w:lang w:eastAsia="zh-CN"/>
        </w:rPr>
      </w:pPr>
    </w:p>
    <w:p w14:paraId="4F6EB14C" w14:textId="77777777" w:rsidR="00703C20" w:rsidRDefault="004D5C2A" w:rsidP="007C0F97">
      <w:pPr>
        <w:pStyle w:val="BodyText"/>
        <w:spacing w:after="0" w:line="240" w:lineRule="auto"/>
        <w:ind w:left="0" w:hanging="2"/>
        <w:jc w:val="center"/>
      </w:pPr>
      <w:r>
        <w:rPr>
          <w:b/>
          <w:bCs/>
        </w:rPr>
        <w:t xml:space="preserve">Figure </w:t>
      </w:r>
      <w:r>
        <w:rPr>
          <w:rFonts w:eastAsia="SimSun" w:hint="eastAsia"/>
          <w:b/>
          <w:bCs/>
          <w:lang w:eastAsia="zh-CN"/>
        </w:rPr>
        <w:t>2</w:t>
      </w:r>
      <w:r>
        <w:rPr>
          <w:b/>
          <w:bCs/>
        </w:rPr>
        <w:t xml:space="preserve">. </w:t>
      </w:r>
      <w:r>
        <w:t>Architectural</w:t>
      </w:r>
      <w:r>
        <w:rPr>
          <w:spacing w:val="1"/>
        </w:rPr>
        <w:t xml:space="preserve"> </w:t>
      </w:r>
      <w:r>
        <w:t>modeling</w:t>
      </w:r>
      <w:r>
        <w:rPr>
          <w:spacing w:val="1"/>
        </w:rPr>
        <w:t xml:space="preserve"> </w:t>
      </w:r>
      <w:r>
        <w:t>of</w:t>
      </w:r>
      <w:r>
        <w:rPr>
          <w:spacing w:val="-5"/>
        </w:rPr>
        <w:t xml:space="preserve"> </w:t>
      </w:r>
      <w:r>
        <w:t>the</w:t>
      </w:r>
      <w:r>
        <w:rPr>
          <w:spacing w:val="1"/>
        </w:rPr>
        <w:t xml:space="preserve"> </w:t>
      </w:r>
      <w:r>
        <w:t>ceiling</w:t>
      </w:r>
      <w:r>
        <w:rPr>
          <w:spacing w:val="1"/>
        </w:rPr>
        <w:t xml:space="preserve"> </w:t>
      </w:r>
      <w:r>
        <w:t>of</w:t>
      </w:r>
      <w:r>
        <w:rPr>
          <w:spacing w:val="-19"/>
        </w:rPr>
        <w:t xml:space="preserve"> </w:t>
      </w:r>
      <w:r>
        <w:t>the</w:t>
      </w:r>
      <w:r>
        <w:rPr>
          <w:spacing w:val="1"/>
        </w:rPr>
        <w:t xml:space="preserve"> </w:t>
      </w:r>
      <w:r>
        <w:t>Great</w:t>
      </w:r>
      <w:r>
        <w:rPr>
          <w:spacing w:val="1"/>
        </w:rPr>
        <w:t xml:space="preserve"> </w:t>
      </w:r>
      <w:r>
        <w:t>Hall</w:t>
      </w:r>
      <w:r>
        <w:rPr>
          <w:spacing w:val="1"/>
        </w:rPr>
        <w:t xml:space="preserve"> </w:t>
      </w:r>
      <w:r>
        <w:t>of</w:t>
      </w:r>
      <w:r>
        <w:rPr>
          <w:spacing w:val="-19"/>
        </w:rPr>
        <w:t xml:space="preserve"> </w:t>
      </w:r>
      <w:r>
        <w:t>the</w:t>
      </w:r>
      <w:r>
        <w:rPr>
          <w:spacing w:val="1"/>
        </w:rPr>
        <w:t xml:space="preserve"> </w:t>
      </w:r>
      <w:r>
        <w:t>People</w:t>
      </w:r>
    </w:p>
    <w:p w14:paraId="5E818892" w14:textId="77777777" w:rsidR="007C0F97" w:rsidRDefault="007C0F97" w:rsidP="007C0F97">
      <w:pPr>
        <w:pStyle w:val="BodyText"/>
        <w:spacing w:after="0" w:line="240" w:lineRule="auto"/>
        <w:ind w:left="0" w:hanging="2"/>
        <w:jc w:val="center"/>
      </w:pPr>
    </w:p>
    <w:tbl>
      <w:tblPr>
        <w:tblStyle w:val="TableGrid"/>
        <w:tblW w:w="0" w:type="auto"/>
        <w:tblInd w:w="1136" w:type="dxa"/>
        <w:tblCellMar>
          <w:left w:w="108" w:type="dxa"/>
          <w:right w:w="108" w:type="dxa"/>
        </w:tblCellMar>
        <w:tblLook w:val="04A0" w:firstRow="1" w:lastRow="0" w:firstColumn="1" w:lastColumn="0" w:noHBand="0" w:noVBand="1"/>
      </w:tblPr>
      <w:tblGrid>
        <w:gridCol w:w="7455"/>
      </w:tblGrid>
      <w:tr w:rsidR="00703C20" w14:paraId="4C6581C6" w14:textId="77777777">
        <w:tc>
          <w:tcPr>
            <w:tcW w:w="7455" w:type="dxa"/>
          </w:tcPr>
          <w:p w14:paraId="649487F9" w14:textId="77777777" w:rsidR="00703C20" w:rsidRDefault="004D5C2A" w:rsidP="007C0F97">
            <w:pPr>
              <w:spacing w:after="0" w:line="240" w:lineRule="auto"/>
              <w:ind w:left="0" w:hanging="2"/>
              <w:jc w:val="center"/>
              <w:rPr>
                <w:position w:val="-61"/>
                <w:lang w:val="en-MY" w:eastAsia="en-MY"/>
              </w:rPr>
            </w:pPr>
            <w:r>
              <w:rPr>
                <w:noProof/>
                <w:position w:val="-66"/>
                <w:lang w:val="en-MY" w:eastAsia="en-MY"/>
              </w:rPr>
              <w:drawing>
                <wp:inline distT="0" distB="0" distL="0" distR="0" wp14:anchorId="39B7D20D" wp14:editId="6BC67D46">
                  <wp:extent cx="4019550" cy="2640466"/>
                  <wp:effectExtent l="0" t="0" r="0" b="7620"/>
                  <wp:docPr id="36" name="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 36"/>
                          <pic:cNvPicPr>
                            <a:picLocks noChangeAspect="1"/>
                          </pic:cNvPicPr>
                        </pic:nvPicPr>
                        <pic:blipFill>
                          <a:blip r:embed="rId29"/>
                          <a:stretch>
                            <a:fillRect/>
                          </a:stretch>
                        </pic:blipFill>
                        <pic:spPr>
                          <a:xfrm>
                            <a:off x="0" y="0"/>
                            <a:ext cx="4035017" cy="2650627"/>
                          </a:xfrm>
                          <a:prstGeom prst="rect">
                            <a:avLst/>
                          </a:prstGeom>
                        </pic:spPr>
                      </pic:pic>
                    </a:graphicData>
                  </a:graphic>
                </wp:inline>
              </w:drawing>
            </w:r>
          </w:p>
          <w:p w14:paraId="313153B8" w14:textId="77777777" w:rsidR="00703C20" w:rsidRDefault="00703C20" w:rsidP="007C0F97">
            <w:pPr>
              <w:spacing w:after="0" w:line="240" w:lineRule="auto"/>
              <w:ind w:left="0" w:hanging="2"/>
              <w:jc w:val="center"/>
              <w:rPr>
                <w:position w:val="-61"/>
                <w:lang w:val="en-MY" w:eastAsia="en-MY"/>
              </w:rPr>
            </w:pPr>
          </w:p>
        </w:tc>
      </w:tr>
    </w:tbl>
    <w:p w14:paraId="6D307127" w14:textId="53D23024" w:rsidR="00703C20" w:rsidRDefault="004D5C2A" w:rsidP="007C0F97">
      <w:pPr>
        <w:spacing w:after="0" w:line="240" w:lineRule="auto"/>
        <w:ind w:leftChars="0" w:left="0" w:firstLineChars="300" w:firstLine="720"/>
        <w:jc w:val="both"/>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4"/>
          <w:szCs w:val="24"/>
        </w:rPr>
        <w:t xml:space="preserve"> </w:t>
      </w:r>
      <w:r>
        <w:rPr>
          <w:rFonts w:ascii="Times New Roman" w:eastAsia="Times New Roman" w:hAnsi="Times New Roman" w:cs="Times New Roman" w:hint="eastAsia"/>
          <w:color w:val="000000"/>
          <w:sz w:val="24"/>
          <w:szCs w:val="24"/>
          <w:lang w:eastAsia="zh-CN"/>
        </w:rPr>
        <w:t xml:space="preserve">    </w:t>
      </w:r>
      <w:r w:rsidR="007C0F97">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hint="eastAsia"/>
          <w:color w:val="000000"/>
          <w:sz w:val="20"/>
          <w:szCs w:val="20"/>
          <w:lang w:eastAsia="zh-CN"/>
        </w:rPr>
        <w:t xml:space="preserve">Source: </w:t>
      </w:r>
      <w:r w:rsidR="007C0F97" w:rsidRPr="00B976CC">
        <w:rPr>
          <w:rFonts w:ascii="Times New Roman" w:eastAsia="Times New Roman" w:hAnsi="Times New Roman" w:cs="Times New Roman" w:hint="eastAsia"/>
          <w:sz w:val="20"/>
          <w:szCs w:val="20"/>
          <w:lang w:eastAsia="zh-CN"/>
        </w:rPr>
        <w:t>https://www.cnzhengmu.com/news/qiye/32912.html</w:t>
      </w:r>
    </w:p>
    <w:p w14:paraId="257FC1A4" w14:textId="77777777" w:rsidR="00EB7274" w:rsidRDefault="00EB7274" w:rsidP="00EB7274">
      <w:pPr>
        <w:spacing w:after="0" w:line="240" w:lineRule="auto"/>
        <w:ind w:leftChars="0" w:left="0" w:firstLineChars="0" w:firstLine="0"/>
        <w:jc w:val="both"/>
        <w:rPr>
          <w:rFonts w:ascii="Times New Roman" w:eastAsia="Times New Roman" w:hAnsi="Times New Roman" w:cs="Times New Roman"/>
          <w:color w:val="000000"/>
          <w:sz w:val="24"/>
          <w:szCs w:val="24"/>
          <w:lang w:eastAsia="zh-CN"/>
        </w:rPr>
      </w:pPr>
    </w:p>
    <w:p w14:paraId="7671D868" w14:textId="77777777" w:rsidR="00703C20" w:rsidRDefault="004D5C2A" w:rsidP="007C0F97">
      <w:pPr>
        <w:pStyle w:val="BodyText"/>
        <w:spacing w:after="0" w:line="240" w:lineRule="auto"/>
        <w:ind w:left="0" w:hanging="2"/>
        <w:jc w:val="center"/>
        <w:rPr>
          <w:bCs/>
        </w:rPr>
      </w:pPr>
      <w:r>
        <w:rPr>
          <w:b/>
          <w:bCs/>
        </w:rPr>
        <w:t xml:space="preserve">Figure </w:t>
      </w:r>
      <w:r>
        <w:rPr>
          <w:rFonts w:hint="eastAsia"/>
          <w:b/>
          <w:bCs/>
          <w:lang w:eastAsia="zh-CN"/>
        </w:rPr>
        <w:t>3</w:t>
      </w:r>
      <w:r>
        <w:rPr>
          <w:b/>
          <w:bCs/>
        </w:rPr>
        <w:t xml:space="preserve">. </w:t>
      </w:r>
      <w:r>
        <w:rPr>
          <w:rFonts w:hint="eastAsia"/>
          <w:bCs/>
        </w:rPr>
        <w:t>The application of caisson pattern in the design of Chinese home decoration</w:t>
      </w:r>
      <w:r>
        <w:rPr>
          <w:rFonts w:eastAsia="SimSun" w:hint="eastAsia"/>
          <w:bCs/>
          <w:lang w:eastAsia="zh-CN"/>
        </w:rPr>
        <w:t xml:space="preserve"> </w:t>
      </w:r>
      <w:r>
        <w:rPr>
          <w:rFonts w:hint="eastAsia"/>
          <w:bCs/>
        </w:rPr>
        <w:t>architecture</w:t>
      </w:r>
    </w:p>
    <w:tbl>
      <w:tblPr>
        <w:tblStyle w:val="TableGrid"/>
        <w:tblW w:w="0" w:type="auto"/>
        <w:tblInd w:w="1136" w:type="dxa"/>
        <w:tblCellMar>
          <w:left w:w="108" w:type="dxa"/>
          <w:right w:w="108" w:type="dxa"/>
        </w:tblCellMar>
        <w:tblLook w:val="04A0" w:firstRow="1" w:lastRow="0" w:firstColumn="1" w:lastColumn="0" w:noHBand="0" w:noVBand="1"/>
      </w:tblPr>
      <w:tblGrid>
        <w:gridCol w:w="7455"/>
      </w:tblGrid>
      <w:tr w:rsidR="00703C20" w14:paraId="44E36F07" w14:textId="77777777">
        <w:tc>
          <w:tcPr>
            <w:tcW w:w="7455" w:type="dxa"/>
          </w:tcPr>
          <w:p w14:paraId="0887F5B6" w14:textId="77777777" w:rsidR="00703C20" w:rsidRDefault="004D5C2A" w:rsidP="007C0F97">
            <w:pPr>
              <w:spacing w:after="0" w:line="240" w:lineRule="auto"/>
              <w:ind w:left="0" w:hanging="2"/>
              <w:jc w:val="center"/>
              <w:rPr>
                <w:position w:val="-61"/>
                <w:lang w:val="en-MY" w:eastAsia="en-MY"/>
              </w:rPr>
            </w:pPr>
            <w:r>
              <w:rPr>
                <w:noProof/>
                <w:position w:val="-62"/>
                <w:lang w:val="en-MY" w:eastAsia="en-MY"/>
              </w:rPr>
              <w:lastRenderedPageBreak/>
              <w:drawing>
                <wp:inline distT="0" distB="0" distL="0" distR="0" wp14:anchorId="540947F0" wp14:editId="03199656">
                  <wp:extent cx="3599815" cy="2365375"/>
                  <wp:effectExtent l="0" t="0" r="635" b="15875"/>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0"/>
                          <a:stretch>
                            <a:fillRect/>
                          </a:stretch>
                        </pic:blipFill>
                        <pic:spPr>
                          <a:xfrm>
                            <a:off x="0" y="0"/>
                            <a:ext cx="3599815" cy="2365375"/>
                          </a:xfrm>
                          <a:prstGeom prst="rect">
                            <a:avLst/>
                          </a:prstGeom>
                        </pic:spPr>
                      </pic:pic>
                    </a:graphicData>
                  </a:graphic>
                </wp:inline>
              </w:drawing>
            </w:r>
          </w:p>
          <w:p w14:paraId="62E9F832" w14:textId="77777777" w:rsidR="00703C20" w:rsidRDefault="00703C20" w:rsidP="007C0F97">
            <w:pPr>
              <w:spacing w:after="0" w:line="240" w:lineRule="auto"/>
              <w:ind w:left="0" w:hanging="2"/>
              <w:jc w:val="center"/>
              <w:rPr>
                <w:position w:val="-61"/>
                <w:lang w:val="en-MY" w:eastAsia="en-MY"/>
              </w:rPr>
            </w:pPr>
          </w:p>
        </w:tc>
      </w:tr>
    </w:tbl>
    <w:p w14:paraId="642749B7" w14:textId="727C6A8D" w:rsidR="00703C20" w:rsidRDefault="004D5C2A" w:rsidP="007C0F97">
      <w:pPr>
        <w:spacing w:after="0" w:line="240" w:lineRule="auto"/>
        <w:ind w:leftChars="0" w:left="0" w:firstLineChars="300" w:firstLine="720"/>
        <w:jc w:val="both"/>
        <w:rPr>
          <w:rFonts w:ascii="Times New Roman" w:eastAsia="Times New Roman" w:hAnsi="Times New Roman" w:cs="Times New Roman"/>
          <w:color w:val="000000"/>
          <w:sz w:val="20"/>
          <w:szCs w:val="20"/>
          <w:lang w:eastAsia="zh-CN"/>
        </w:rPr>
      </w:pPr>
      <w:r>
        <w:rPr>
          <w:rFonts w:ascii="Times New Roman" w:eastAsia="Times New Roman" w:hAnsi="Times New Roman" w:cs="Times New Roman" w:hint="eastAsia"/>
          <w:color w:val="000000"/>
          <w:sz w:val="24"/>
          <w:szCs w:val="24"/>
        </w:rPr>
        <w:t xml:space="preserve"> </w:t>
      </w:r>
      <w:r>
        <w:rPr>
          <w:rFonts w:ascii="Times New Roman" w:eastAsia="Times New Roman" w:hAnsi="Times New Roman" w:cs="Times New Roman" w:hint="eastAsia"/>
          <w:color w:val="E36C0A" w:themeColor="accent6" w:themeShade="BF"/>
          <w:sz w:val="24"/>
          <w:szCs w:val="24"/>
          <w:lang w:eastAsia="zh-CN"/>
        </w:rPr>
        <w:t xml:space="preserve">    </w:t>
      </w:r>
      <w:r>
        <w:rPr>
          <w:rFonts w:ascii="Times New Roman" w:eastAsia="Times New Roman" w:hAnsi="Times New Roman" w:cs="Times New Roman" w:hint="eastAsia"/>
          <w:color w:val="000000"/>
          <w:sz w:val="20"/>
          <w:szCs w:val="20"/>
          <w:lang w:eastAsia="zh-CN"/>
        </w:rPr>
        <w:t xml:space="preserve">Source: </w:t>
      </w:r>
      <w:r w:rsidR="007C0F97" w:rsidRPr="00B976CC">
        <w:rPr>
          <w:rFonts w:ascii="Times New Roman" w:eastAsia="Times New Roman" w:hAnsi="Times New Roman" w:cs="Times New Roman" w:hint="eastAsia"/>
          <w:sz w:val="20"/>
          <w:szCs w:val="20"/>
          <w:lang w:eastAsia="zh-CN"/>
        </w:rPr>
        <w:t>https://www.dunhuangtour.com/cn/dunhuang_picture/19.html</w:t>
      </w:r>
    </w:p>
    <w:p w14:paraId="19355987" w14:textId="77777777" w:rsidR="007C0F97" w:rsidRDefault="007C0F97" w:rsidP="007C0F97">
      <w:pPr>
        <w:spacing w:after="0" w:line="240" w:lineRule="auto"/>
        <w:ind w:leftChars="0" w:left="0" w:firstLineChars="300" w:firstLine="600"/>
        <w:jc w:val="both"/>
        <w:rPr>
          <w:rFonts w:ascii="Times New Roman" w:eastAsia="Times New Roman" w:hAnsi="Times New Roman" w:cs="Times New Roman"/>
          <w:color w:val="000000"/>
          <w:sz w:val="20"/>
          <w:szCs w:val="20"/>
          <w:lang w:eastAsia="zh-CN"/>
        </w:rPr>
      </w:pPr>
    </w:p>
    <w:p w14:paraId="5243DA14" w14:textId="77777777" w:rsidR="00703C20" w:rsidRDefault="004D5C2A" w:rsidP="007C0F97">
      <w:pPr>
        <w:pStyle w:val="BodyText"/>
        <w:spacing w:after="0" w:line="240" w:lineRule="auto"/>
        <w:ind w:left="0" w:hanging="2"/>
        <w:jc w:val="center"/>
      </w:pPr>
      <w:r>
        <w:rPr>
          <w:b/>
          <w:bCs/>
        </w:rPr>
        <w:t xml:space="preserve">Figure </w:t>
      </w:r>
      <w:r>
        <w:rPr>
          <w:rFonts w:eastAsia="SimSun" w:hint="eastAsia"/>
          <w:b/>
          <w:bCs/>
          <w:lang w:eastAsia="zh-CN"/>
        </w:rPr>
        <w:t>4</w:t>
      </w:r>
      <w:r>
        <w:rPr>
          <w:b/>
          <w:bCs/>
        </w:rPr>
        <w:t xml:space="preserve">. </w:t>
      </w:r>
      <w:r>
        <w:t>Application</w:t>
      </w:r>
      <w:r>
        <w:rPr>
          <w:spacing w:val="1"/>
        </w:rPr>
        <w:t xml:space="preserve"> </w:t>
      </w:r>
      <w:r>
        <w:t>of</w:t>
      </w:r>
      <w:r>
        <w:rPr>
          <w:spacing w:val="-12"/>
        </w:rPr>
        <w:t xml:space="preserve"> </w:t>
      </w:r>
      <w:r>
        <w:t>caisson</w:t>
      </w:r>
      <w:r>
        <w:rPr>
          <w:spacing w:val="1"/>
        </w:rPr>
        <w:t xml:space="preserve"> </w:t>
      </w:r>
      <w:r>
        <w:t>pattern</w:t>
      </w:r>
      <w:r>
        <w:rPr>
          <w:spacing w:val="1"/>
        </w:rPr>
        <w:t xml:space="preserve"> </w:t>
      </w:r>
      <w:r>
        <w:t>in</w:t>
      </w:r>
      <w:r>
        <w:rPr>
          <w:spacing w:val="1"/>
        </w:rPr>
        <w:t xml:space="preserve"> </w:t>
      </w:r>
      <w:r>
        <w:t>the</w:t>
      </w:r>
      <w:r>
        <w:rPr>
          <w:spacing w:val="1"/>
        </w:rPr>
        <w:t xml:space="preserve"> </w:t>
      </w:r>
      <w:r>
        <w:t>architectural</w:t>
      </w:r>
      <w:r>
        <w:rPr>
          <w:spacing w:val="1"/>
        </w:rPr>
        <w:t xml:space="preserve"> </w:t>
      </w:r>
      <w:r>
        <w:t>design</w:t>
      </w:r>
      <w:r>
        <w:rPr>
          <w:spacing w:val="1"/>
        </w:rPr>
        <w:t xml:space="preserve"> </w:t>
      </w:r>
      <w:r>
        <w:t>of</w:t>
      </w:r>
      <w:r>
        <w:rPr>
          <w:spacing w:val="-17"/>
        </w:rPr>
        <w:t xml:space="preserve"> </w:t>
      </w:r>
      <w:r>
        <w:t>Dunhuang</w:t>
      </w:r>
      <w:r>
        <w:rPr>
          <w:spacing w:val="1"/>
        </w:rPr>
        <w:t xml:space="preserve"> </w:t>
      </w:r>
      <w:r>
        <w:t>Hotel</w:t>
      </w:r>
      <w:r>
        <w:rPr>
          <w:spacing w:val="1"/>
        </w:rPr>
        <w:t xml:space="preserve"> </w:t>
      </w:r>
      <w:r>
        <w:t>Hall</w:t>
      </w:r>
    </w:p>
    <w:p w14:paraId="7567B4A2" w14:textId="77777777" w:rsidR="007C0F97" w:rsidRDefault="007C0F97" w:rsidP="007C0F97">
      <w:pPr>
        <w:pStyle w:val="BodyText"/>
        <w:spacing w:after="0" w:line="240" w:lineRule="auto"/>
        <w:ind w:left="0" w:hanging="2"/>
        <w:jc w:val="center"/>
      </w:pPr>
    </w:p>
    <w:p w14:paraId="101220FD" w14:textId="0BC10C0F" w:rsidR="00703C20" w:rsidRDefault="004D5C2A" w:rsidP="007C0F97">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Regarding the application of algae well pattern in modern architectural and decorative design, there is a noteworthy case. This case demonstrates how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s are cleverly applied in modern home decoration design, creating a strong visual impact. In the decoration design rendering of a traditional Chinese-style villa in the southern region of China (as shown in Figure </w:t>
      </w:r>
      <w:r>
        <w:rPr>
          <w:rFonts w:ascii="Times New Roman" w:eastAsia="SimSun" w:hAnsi="Times New Roman" w:cs="Times New Roman" w:hint="eastAsia"/>
          <w:color w:val="000000"/>
          <w:sz w:val="24"/>
          <w:szCs w:val="24"/>
          <w:lang w:eastAsia="zh-CN"/>
        </w:rPr>
        <w:t>3</w:t>
      </w:r>
      <w:r>
        <w:rPr>
          <w:rFonts w:ascii="Times New Roman" w:eastAsia="Times New Roman" w:hAnsi="Times New Roman" w:cs="Times New Roman" w:hint="eastAsia"/>
          <w:color w:val="000000"/>
          <w:sz w:val="24"/>
          <w:szCs w:val="24"/>
        </w:rPr>
        <w:t>), the use of</w:t>
      </w:r>
      <w:r>
        <w:rPr>
          <w:rFonts w:ascii="Times New Roman" w:eastAsia="Times New Roman" w:hAnsi="Times New Roman" w:cs="Times New Roman"/>
          <w:color w:val="000000"/>
          <w:sz w:val="24"/>
          <w:szCs w:val="24"/>
        </w:rPr>
        <w:t xml:space="preserve"> caisson</w:t>
      </w:r>
      <w:r>
        <w:rPr>
          <w:rFonts w:ascii="Times New Roman" w:eastAsia="Times New Roman" w:hAnsi="Times New Roman" w:cs="Times New Roman" w:hint="eastAsia"/>
          <w:color w:val="000000"/>
          <w:sz w:val="24"/>
          <w:szCs w:val="24"/>
        </w:rPr>
        <w:t xml:space="preserve"> pattern in the design of high-ceilinged villa interiors is evident. This design accurately and forcefully emphasizes the home decoration style. In a limited space, the designer decorates using</w:t>
      </w:r>
      <w:r>
        <w:rPr>
          <w:rFonts w:ascii="Times New Roman" w:eastAsia="Times New Roman" w:hAnsi="Times New Roman" w:cs="Times New Roman"/>
          <w:color w:val="000000"/>
          <w:sz w:val="24"/>
          <w:szCs w:val="24"/>
        </w:rPr>
        <w:t xml:space="preserve"> caisson </w:t>
      </w:r>
      <w:r w:rsidR="007C0F97">
        <w:rPr>
          <w:rFonts w:ascii="Times New Roman" w:eastAsia="Times New Roman" w:hAnsi="Times New Roman" w:cs="Times New Roman"/>
          <w:color w:val="000000"/>
          <w:sz w:val="24"/>
          <w:szCs w:val="24"/>
        </w:rPr>
        <w:t>pattern featuring completely</w:t>
      </w:r>
      <w:r>
        <w:rPr>
          <w:rFonts w:ascii="Times New Roman" w:eastAsia="Times New Roman" w:hAnsi="Times New Roman" w:cs="Times New Roman" w:hint="eastAsia"/>
          <w:color w:val="000000"/>
          <w:sz w:val="24"/>
          <w:szCs w:val="24"/>
        </w:rPr>
        <w:t xml:space="preserve">   </w:t>
      </w:r>
      <w:r w:rsidR="007C0F97">
        <w:rPr>
          <w:rFonts w:ascii="Times New Roman" w:eastAsia="Times New Roman" w:hAnsi="Times New Roman" w:cs="Times New Roman"/>
          <w:color w:val="000000"/>
          <w:sz w:val="24"/>
          <w:szCs w:val="24"/>
        </w:rPr>
        <w:t>symmetrical square geometric elements</w:t>
      </w:r>
      <w:r>
        <w:rPr>
          <w:rFonts w:ascii="Times New Roman" w:eastAsia="Times New Roman" w:hAnsi="Times New Roman" w:cs="Times New Roman" w:hint="eastAsia"/>
          <w:color w:val="000000"/>
          <w:sz w:val="24"/>
          <w:szCs w:val="24"/>
        </w:rPr>
        <w:t>, expanding the sense of space derivation, significantly increasing the spatial perception, and enhancing the visual effect. This design has a considerable visual impact, giving the home decoration work a unique and rich cultural atmosphere.</w:t>
      </w:r>
    </w:p>
    <w:p w14:paraId="228836B8" w14:textId="0753ADB3" w:rsidR="00703C20" w:rsidRDefault="007C0F97" w:rsidP="007C0F97">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Moreover, the stylized patterns of Dunhuang’s coffered ceiling designs find</w:t>
      </w:r>
      <w:r w:rsidR="004D5C2A">
        <w:rPr>
          <w:rFonts w:ascii="Times New Roman" w:eastAsia="Times New Roman" w:hAnsi="Times New Roman" w:cs="Times New Roman" w:hint="eastAsia"/>
          <w:color w:val="000000"/>
          <w:sz w:val="24"/>
          <w:szCs w:val="24"/>
        </w:rPr>
        <w:t xml:space="preserve"> </w:t>
      </w:r>
      <w:r>
        <w:rPr>
          <w:rFonts w:ascii="Times New Roman" w:eastAsia="Times New Roman" w:hAnsi="Times New Roman" w:cs="Times New Roman"/>
          <w:color w:val="000000"/>
          <w:sz w:val="24"/>
          <w:szCs w:val="24"/>
        </w:rPr>
        <w:t>applications in the modern decorative design of commercial public spaces</w:t>
      </w:r>
      <w:r w:rsidR="004D5C2A">
        <w:rPr>
          <w:rFonts w:ascii="Times New Roman" w:eastAsia="Times New Roman" w:hAnsi="Times New Roman" w:cs="Times New Roman" w:hint="eastAsia"/>
          <w:color w:val="000000"/>
          <w:sz w:val="24"/>
          <w:szCs w:val="24"/>
        </w:rPr>
        <w:t xml:space="preserve">.  </w:t>
      </w:r>
      <w:r>
        <w:rPr>
          <w:rFonts w:ascii="Times New Roman" w:eastAsia="Times New Roman" w:hAnsi="Times New Roman" w:cs="Times New Roman"/>
          <w:color w:val="000000"/>
          <w:sz w:val="24"/>
          <w:szCs w:val="24"/>
        </w:rPr>
        <w:t>As a</w:t>
      </w:r>
      <w:r w:rsidR="004D5C2A">
        <w:rPr>
          <w:rFonts w:ascii="Times New Roman" w:eastAsia="Times New Roman" w:hAnsi="Times New Roman" w:cs="Times New Roman" w:hint="eastAsia"/>
          <w:color w:val="000000"/>
          <w:sz w:val="24"/>
          <w:szCs w:val="24"/>
        </w:rPr>
        <w:t xml:space="preserve"> significant artistic heritage in Chinese traditional culture, the symbolic and meaningful patterns of Dunhuang's coffered ceiling carry high cultural value, thus generating certain economic value. For instance, in the architectural decorative design at the top of the main hall in the Dunhuang Hotel in China (as shown in Figure</w:t>
      </w:r>
      <w:r w:rsidR="004D5C2A">
        <w:rPr>
          <w:rFonts w:ascii="Times New Roman" w:eastAsia="SimSun" w:hAnsi="Times New Roman" w:cs="Times New Roman" w:hint="eastAsia"/>
          <w:color w:val="000000"/>
          <w:sz w:val="24"/>
          <w:szCs w:val="24"/>
          <w:lang w:eastAsia="zh-CN"/>
        </w:rPr>
        <w:t xml:space="preserve"> 4</w:t>
      </w:r>
      <w:r w:rsidR="004D5C2A">
        <w:rPr>
          <w:rFonts w:ascii="Times New Roman" w:eastAsia="Times New Roman" w:hAnsi="Times New Roman" w:cs="Times New Roman" w:hint="eastAsia"/>
          <w:color w:val="000000"/>
          <w:sz w:val="24"/>
          <w:szCs w:val="24"/>
        </w:rPr>
        <w:t xml:space="preserve">), designers </w:t>
      </w:r>
      <w:r>
        <w:rPr>
          <w:rFonts w:ascii="Times New Roman" w:eastAsia="Times New Roman" w:hAnsi="Times New Roman" w:cs="Times New Roman"/>
          <w:color w:val="000000"/>
          <w:sz w:val="24"/>
          <w:szCs w:val="24"/>
        </w:rPr>
        <w:t>employed typical pomegranate flower patterns</w:t>
      </w:r>
      <w:r w:rsidR="004D5C2A">
        <w:rPr>
          <w:rFonts w:ascii="Times New Roman" w:eastAsia="Times New Roman" w:hAnsi="Times New Roman" w:cs="Times New Roman" w:hint="eastAsia"/>
          <w:color w:val="000000"/>
          <w:sz w:val="24"/>
          <w:szCs w:val="24"/>
        </w:rPr>
        <w:t xml:space="preserve">   </w:t>
      </w:r>
      <w:r>
        <w:rPr>
          <w:rFonts w:ascii="Times New Roman" w:eastAsia="Times New Roman" w:hAnsi="Times New Roman" w:cs="Times New Roman"/>
          <w:color w:val="000000"/>
          <w:sz w:val="24"/>
          <w:szCs w:val="24"/>
        </w:rPr>
        <w:t>alongside geometric symbols to</w:t>
      </w:r>
      <w:r w:rsidR="004D5C2A">
        <w:rPr>
          <w:rFonts w:ascii="Times New Roman" w:eastAsia="Times New Roman" w:hAnsi="Times New Roman" w:cs="Times New Roman" w:hint="eastAsia"/>
          <w:color w:val="000000"/>
          <w:sz w:val="24"/>
          <w:szCs w:val="24"/>
        </w:rPr>
        <w:t xml:space="preserve"> construct the coffered ceiling pattern. This application effectively and swiftly conveys the traditional </w:t>
      </w:r>
      <w:r>
        <w:rPr>
          <w:rFonts w:ascii="Times New Roman" w:eastAsia="Times New Roman" w:hAnsi="Times New Roman" w:cs="Times New Roman"/>
          <w:color w:val="000000"/>
          <w:sz w:val="24"/>
          <w:szCs w:val="24"/>
        </w:rPr>
        <w:t>cultural atmosphere and specific spiritual and cultural connotations</w:t>
      </w:r>
      <w:r w:rsidR="004D5C2A">
        <w:rPr>
          <w:rFonts w:ascii="Times New Roman" w:eastAsia="Times New Roman" w:hAnsi="Times New Roman" w:cs="Times New Roman" w:hint="eastAsia"/>
          <w:color w:val="000000"/>
          <w:sz w:val="24"/>
          <w:szCs w:val="24"/>
        </w:rPr>
        <w:t xml:space="preserve"> </w:t>
      </w:r>
      <w:r>
        <w:rPr>
          <w:rFonts w:ascii="Times New Roman" w:eastAsia="Times New Roman" w:hAnsi="Times New Roman" w:cs="Times New Roman"/>
          <w:color w:val="000000"/>
          <w:sz w:val="24"/>
          <w:szCs w:val="24"/>
        </w:rPr>
        <w:t xml:space="preserve">representative of Dunhuang, enhancing the overall </w:t>
      </w:r>
      <w:proofErr w:type="gramStart"/>
      <w:r>
        <w:rPr>
          <w:rFonts w:ascii="Times New Roman" w:eastAsia="Times New Roman" w:hAnsi="Times New Roman" w:cs="Times New Roman"/>
          <w:color w:val="000000"/>
          <w:sz w:val="24"/>
          <w:szCs w:val="24"/>
        </w:rPr>
        <w:t>building’s</w:t>
      </w:r>
      <w:r w:rsidR="004D5C2A">
        <w:rPr>
          <w:rFonts w:ascii="Times New Roman" w:eastAsia="Times New Roman" w:hAnsi="Times New Roman" w:cs="Times New Roman" w:hint="eastAsia"/>
          <w:color w:val="000000"/>
          <w:sz w:val="24"/>
          <w:szCs w:val="24"/>
        </w:rPr>
        <w:t xml:space="preserve">  cultural</w:t>
      </w:r>
      <w:proofErr w:type="gramEnd"/>
      <w:r w:rsidR="004D5C2A">
        <w:rPr>
          <w:rFonts w:ascii="Times New Roman" w:eastAsia="Times New Roman" w:hAnsi="Times New Roman" w:cs="Times New Roman" w:hint="eastAsia"/>
          <w:color w:val="000000"/>
          <w:sz w:val="24"/>
          <w:szCs w:val="24"/>
        </w:rPr>
        <w:t xml:space="preserve">  taste   and ambiance. This grants </w:t>
      </w:r>
      <w:r w:rsidR="004D5C2A">
        <w:rPr>
          <w:rFonts w:ascii="Times New Roman" w:eastAsia="SimSun" w:hAnsi="Times New Roman" w:cs="Times New Roman" w:hint="eastAsia"/>
          <w:color w:val="000000"/>
          <w:sz w:val="24"/>
          <w:szCs w:val="24"/>
          <w:lang w:eastAsia="zh-CN"/>
        </w:rPr>
        <w:t>Dunhuang caisson pattern</w:t>
      </w:r>
      <w:r w:rsidR="004D5C2A">
        <w:rPr>
          <w:rFonts w:ascii="Times New Roman" w:eastAsia="Times New Roman" w:hAnsi="Times New Roman" w:cs="Times New Roman" w:hint="eastAsia"/>
          <w:color w:val="000000"/>
          <w:sz w:val="24"/>
          <w:szCs w:val="24"/>
        </w:rPr>
        <w:t>s a distinct cultural identity and robust representativeness within specific commercial architectural spaces.</w:t>
      </w:r>
    </w:p>
    <w:p w14:paraId="5EA7FC25" w14:textId="77777777" w:rsidR="00703C20" w:rsidRDefault="004D5C2A" w:rsidP="007C0F97">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In summary, the application of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s in modern design has emerged as a trend. It not only enriches contemporary architectural design styles, enhancing their visual effects with cultural connotations and aesthetic value, but also contributes to the inheritance and </w:t>
      </w:r>
      <w:r>
        <w:rPr>
          <w:rFonts w:ascii="Times New Roman" w:eastAsia="Times New Roman" w:hAnsi="Times New Roman" w:cs="Times New Roman" w:hint="eastAsia"/>
          <w:color w:val="000000"/>
          <w:sz w:val="24"/>
          <w:szCs w:val="24"/>
        </w:rPr>
        <w:lastRenderedPageBreak/>
        <w:t>promotion of China's unique traditional culture. Field surveys have revealed that these patterns currently possess high visual impact and promising application prospects in contemporary architectural design. Their unique symbols and cultural significance can exert significant market effects, granting traditional patterns extensive prospects and market potential in modern architectural decoration design. However, during the application process, attention should be given to the rationality and cultural adaptability of the meanings conveyed by these pattern symbols, to avoid misunderstandings arising from improper use.</w:t>
      </w:r>
    </w:p>
    <w:p w14:paraId="6D810655" w14:textId="77777777" w:rsidR="00703C20" w:rsidRDefault="00703C20" w:rsidP="007C0F97">
      <w:pPr>
        <w:spacing w:after="0" w:line="240" w:lineRule="auto"/>
        <w:ind w:leftChars="0" w:left="0" w:firstLineChars="0" w:firstLine="0"/>
        <w:rPr>
          <w:rFonts w:ascii="Times New Roman" w:eastAsia="Times New Roman" w:hAnsi="Times New Roman" w:cs="Times New Roman"/>
          <w:b/>
          <w:sz w:val="24"/>
          <w:szCs w:val="24"/>
        </w:rPr>
      </w:pPr>
    </w:p>
    <w:p w14:paraId="09DCE47E" w14:textId="77777777" w:rsidR="00703C20" w:rsidRDefault="00703C20" w:rsidP="007C0F97">
      <w:pPr>
        <w:spacing w:after="0" w:line="240" w:lineRule="auto"/>
        <w:ind w:leftChars="0" w:left="0" w:firstLineChars="0" w:firstLine="0"/>
        <w:rPr>
          <w:rFonts w:ascii="Times New Roman" w:eastAsia="Times New Roman" w:hAnsi="Times New Roman" w:cs="Times New Roman"/>
          <w:b/>
          <w:sz w:val="24"/>
          <w:szCs w:val="24"/>
        </w:rPr>
      </w:pPr>
    </w:p>
    <w:p w14:paraId="7A3661C1" w14:textId="77777777" w:rsidR="00703C20" w:rsidRDefault="004D5C2A" w:rsidP="007C0F97">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13511ADC" w14:textId="77777777" w:rsidR="00703C20" w:rsidRDefault="00703C20" w:rsidP="007C0F97">
      <w:pPr>
        <w:spacing w:after="0" w:line="240" w:lineRule="auto"/>
        <w:ind w:left="0" w:hanging="2"/>
        <w:rPr>
          <w:rFonts w:ascii="Times New Roman" w:eastAsia="Times New Roman" w:hAnsi="Times New Roman" w:cs="Times New Roman"/>
          <w:b/>
          <w:sz w:val="24"/>
          <w:szCs w:val="24"/>
        </w:rPr>
      </w:pPr>
    </w:p>
    <w:p w14:paraId="29801336" w14:textId="77777777" w:rsidR="00703C20" w:rsidRDefault="004D5C2A" w:rsidP="007C0F97">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In conclusion, this study, through an analysis of the symbolic meanings of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s in China and case studies of their application in modern architectural decoration design, has drawn several significant conclusions. </w:t>
      </w:r>
    </w:p>
    <w:p w14:paraId="316DB551" w14:textId="77777777" w:rsidR="00703C20" w:rsidRDefault="004D5C2A" w:rsidP="007C0F97">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s are a form of symbolic art imbued with historical and cultural background. The main symbols carry rich symbolic meanings. When interconnected, these symbols endow the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s with a complete and even richer symbolic significance.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s possess extensive practical value in modern architectural decoration design. An in-depth interpretation of the symbols within these patterns allows for the infusion of their cultural and historical significance into modern architectural decoration design, imparting designs with greater cultural depth and value. Simultaneously, this provides modern architectural decoration with fresh creative inspiration and a unique visual </w:t>
      </w:r>
      <w:proofErr w:type="spellStart"/>
      <w:proofErr w:type="gramStart"/>
      <w:r>
        <w:rPr>
          <w:rFonts w:ascii="Times New Roman" w:eastAsia="Times New Roman" w:hAnsi="Times New Roman" w:cs="Times New Roman" w:hint="eastAsia"/>
          <w:color w:val="000000"/>
          <w:sz w:val="24"/>
          <w:szCs w:val="24"/>
        </w:rPr>
        <w:t>impact.Furthermore</w:t>
      </w:r>
      <w:proofErr w:type="spellEnd"/>
      <w:proofErr w:type="gramEnd"/>
      <w:r>
        <w:rPr>
          <w:rFonts w:ascii="Times New Roman" w:eastAsia="Times New Roman" w:hAnsi="Times New Roman" w:cs="Times New Roman" w:hint="eastAsia"/>
          <w:color w:val="000000"/>
          <w:sz w:val="24"/>
          <w:szCs w:val="24"/>
        </w:rPr>
        <w:t xml:space="preserve">, based on the collection and review of cases of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 applications in current architectural decoration design, new design ideas have been summarized. Designers are advised to integrate the symbolic meaning and historical-cultural background of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s, avoiding simple imitation and superficial application to achieve better design results. This approach expands the application market for traditional pattern styling and allows more people to appreciate and accept it, contributing to preserving a nation's traditional culture.</w:t>
      </w:r>
    </w:p>
    <w:p w14:paraId="58D1AED4" w14:textId="77777777" w:rsidR="00703C20" w:rsidRDefault="004D5C2A" w:rsidP="007C0F97">
      <w:pP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In summary, this research, through the interpretation of the symbolic meanings of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s and their exploration in modern architectural decoration design, has unveiled the rich symbolic meaning and value of these patterns. It provides modern architectural decoration designers with new ideas and inspiration, serving as a valuable reference for further exploring the application of </w:t>
      </w:r>
      <w:r>
        <w:rPr>
          <w:rFonts w:ascii="Times New Roman" w:eastAsia="SimSun" w:hAnsi="Times New Roman" w:cs="Times New Roman" w:hint="eastAsia"/>
          <w:color w:val="000000"/>
          <w:sz w:val="24"/>
          <w:szCs w:val="24"/>
          <w:lang w:eastAsia="zh-CN"/>
        </w:rPr>
        <w:t>Dunhuang caisson pattern</w:t>
      </w:r>
      <w:r>
        <w:rPr>
          <w:rFonts w:ascii="Times New Roman" w:eastAsia="Times New Roman" w:hAnsi="Times New Roman" w:cs="Times New Roman" w:hint="eastAsia"/>
          <w:color w:val="000000"/>
          <w:sz w:val="24"/>
          <w:szCs w:val="24"/>
        </w:rPr>
        <w:t xml:space="preserve"> styling culture in modern architectural decoration design and for the inheritance and protection of traditional culture.</w:t>
      </w:r>
    </w:p>
    <w:p w14:paraId="7F2CE303" w14:textId="77777777" w:rsidR="00703C20" w:rsidRDefault="00703C20" w:rsidP="007C0F97">
      <w:pPr>
        <w:spacing w:after="0" w:line="240" w:lineRule="auto"/>
        <w:ind w:left="0" w:hanging="2"/>
        <w:rPr>
          <w:rFonts w:ascii="Times New Roman" w:eastAsia="Times New Roman" w:hAnsi="Times New Roman" w:cs="Times New Roman"/>
          <w:sz w:val="24"/>
          <w:szCs w:val="24"/>
        </w:rPr>
      </w:pPr>
    </w:p>
    <w:p w14:paraId="780DEEC9" w14:textId="77777777" w:rsidR="00703C20" w:rsidRDefault="00703C20" w:rsidP="007C0F97">
      <w:pPr>
        <w:spacing w:after="0" w:line="240" w:lineRule="auto"/>
        <w:ind w:left="0" w:hanging="2"/>
        <w:rPr>
          <w:rFonts w:ascii="Times New Roman" w:eastAsia="Times New Roman" w:hAnsi="Times New Roman" w:cs="Times New Roman"/>
          <w:sz w:val="24"/>
          <w:szCs w:val="24"/>
        </w:rPr>
      </w:pPr>
    </w:p>
    <w:p w14:paraId="498E893C" w14:textId="77777777" w:rsidR="00703C20" w:rsidRDefault="004D5C2A" w:rsidP="007C0F97">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Acknowledgement</w:t>
      </w:r>
    </w:p>
    <w:p w14:paraId="7C339225" w14:textId="77777777" w:rsidR="00703C20" w:rsidRDefault="004D5C2A" w:rsidP="007C0F97">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7A7CFE" w14:textId="77777777" w:rsidR="00703C20" w:rsidRDefault="004D5C2A" w:rsidP="007C0F97">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While I have successfully completed this research, I would like to express my sincere thanks to my doctoral supervisors, Dr. </w:t>
      </w:r>
      <w:proofErr w:type="spellStart"/>
      <w:r>
        <w:rPr>
          <w:rFonts w:ascii="Times New Roman" w:eastAsia="Times New Roman" w:hAnsi="Times New Roman" w:cs="Times New Roman" w:hint="eastAsia"/>
          <w:color w:val="000000"/>
          <w:sz w:val="24"/>
          <w:szCs w:val="24"/>
        </w:rPr>
        <w:t>haslinda</w:t>
      </w:r>
      <w:proofErr w:type="spellEnd"/>
      <w:r>
        <w:rPr>
          <w:rFonts w:ascii="Times New Roman" w:eastAsia="Times New Roman" w:hAnsi="Times New Roman" w:cs="Times New Roman" w:hint="eastAsia"/>
          <w:color w:val="000000"/>
          <w:sz w:val="24"/>
          <w:szCs w:val="24"/>
        </w:rPr>
        <w:t xml:space="preserve"> and Dr. Liza. It is their selfless dedication, rigorous academic attitude, and careful guidance that have illuminated my academic path, guided me through countless challenges, and pushed me forward. I would also like to express my special thanks to the reviewers of the Geographic Journal. Their pertinent opinions and valuable suggestions make my research results more complete and perfect, just like a polishing stone. At the same time, there is my classmate Lu Xing, who gave me encouragement and support in the process of research. Here, </w:t>
      </w:r>
      <w:r>
        <w:rPr>
          <w:rFonts w:ascii="Times New Roman" w:eastAsia="Times New Roman" w:hAnsi="Times New Roman" w:cs="Times New Roman" w:hint="eastAsia"/>
          <w:color w:val="000000"/>
          <w:sz w:val="24"/>
          <w:szCs w:val="24"/>
        </w:rPr>
        <w:lastRenderedPageBreak/>
        <w:t>I would like to express my most sincere thanks to all those who have given me help and support! It is your company and joint efforts that have shaped me into who I am today.</w:t>
      </w:r>
    </w:p>
    <w:p w14:paraId="3319F750" w14:textId="77777777" w:rsidR="00703C20" w:rsidRDefault="00703C20" w:rsidP="007C0F97">
      <w:pPr>
        <w:spacing w:after="0" w:line="240" w:lineRule="auto"/>
        <w:ind w:leftChars="0" w:left="0" w:firstLineChars="300" w:firstLine="720"/>
        <w:jc w:val="both"/>
        <w:rPr>
          <w:rFonts w:ascii="Times New Roman" w:eastAsia="Times New Roman" w:hAnsi="Times New Roman" w:cs="Times New Roman"/>
          <w:color w:val="000000"/>
          <w:sz w:val="24"/>
          <w:szCs w:val="24"/>
        </w:rPr>
      </w:pPr>
    </w:p>
    <w:p w14:paraId="34F3D0E5" w14:textId="77777777" w:rsidR="00703C20" w:rsidRDefault="00703C20" w:rsidP="007C0F97">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08A1B56A" w14:textId="77777777" w:rsidR="00703C20" w:rsidRDefault="004D5C2A" w:rsidP="007C0F97">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14:paraId="6E7E640B" w14:textId="77777777" w:rsidR="007C0F97" w:rsidRDefault="007C0F97" w:rsidP="006948FE">
      <w:pPr>
        <w:spacing w:after="0" w:line="240" w:lineRule="auto"/>
        <w:ind w:left="0" w:hanging="2"/>
        <w:jc w:val="both"/>
        <w:rPr>
          <w:rFonts w:ascii="Times New Roman" w:eastAsia="Times New Roman" w:hAnsi="Times New Roman" w:cs="Times New Roman"/>
          <w:b/>
          <w:sz w:val="24"/>
          <w:szCs w:val="24"/>
        </w:rPr>
      </w:pPr>
    </w:p>
    <w:p w14:paraId="69AD2587" w14:textId="77777777" w:rsidR="004E392A" w:rsidRDefault="004E392A" w:rsidP="004E392A">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 xml:space="preserve">Cai, S. H. (2016). </w:t>
      </w:r>
      <w:r w:rsidRPr="00D64EAA">
        <w:rPr>
          <w:rFonts w:hint="eastAsia"/>
          <w:i/>
          <w:iCs/>
          <w:snapToGrid w:val="0"/>
          <w:color w:val="000000"/>
          <w:spacing w:val="-1"/>
          <w:position w:val="0"/>
          <w:sz w:val="24"/>
          <w:szCs w:val="24"/>
        </w:rPr>
        <w:t>Study on Dunhuang caisson pattern and its application in modern design</w:t>
      </w:r>
      <w:r>
        <w:rPr>
          <w:snapToGrid w:val="0"/>
          <w:color w:val="000000"/>
          <w:spacing w:val="-1"/>
          <w:position w:val="0"/>
          <w:sz w:val="24"/>
          <w:szCs w:val="24"/>
        </w:rPr>
        <w:t xml:space="preserve"> [</w:t>
      </w:r>
      <w:r>
        <w:rPr>
          <w:rFonts w:hint="eastAsia"/>
          <w:snapToGrid w:val="0"/>
          <w:color w:val="000000"/>
          <w:spacing w:val="-1"/>
          <w:position w:val="0"/>
          <w:sz w:val="24"/>
          <w:szCs w:val="24"/>
        </w:rPr>
        <w:t>Doctoral dissertation</w:t>
      </w:r>
      <w:r>
        <w:rPr>
          <w:snapToGrid w:val="0"/>
          <w:color w:val="000000"/>
          <w:spacing w:val="-1"/>
          <w:position w:val="0"/>
          <w:sz w:val="24"/>
          <w:szCs w:val="24"/>
        </w:rPr>
        <w:t xml:space="preserve">, </w:t>
      </w:r>
      <w:r>
        <w:rPr>
          <w:rFonts w:hint="eastAsia"/>
          <w:snapToGrid w:val="0"/>
          <w:color w:val="000000"/>
          <w:spacing w:val="-1"/>
          <w:position w:val="0"/>
          <w:sz w:val="24"/>
          <w:szCs w:val="24"/>
        </w:rPr>
        <w:t>Hubei University of Technology</w:t>
      </w:r>
      <w:r>
        <w:rPr>
          <w:snapToGrid w:val="0"/>
          <w:color w:val="000000"/>
          <w:spacing w:val="-1"/>
          <w:position w:val="0"/>
          <w:sz w:val="24"/>
          <w:szCs w:val="24"/>
        </w:rPr>
        <w:t>].</w:t>
      </w:r>
    </w:p>
    <w:p w14:paraId="6BB0A38C" w14:textId="47CC50C1" w:rsidR="00703C20"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Cao, J. (2022). Artistic characteristics and application value of caisson decoration</w:t>
      </w:r>
      <w:r w:rsidR="006948FE">
        <w:rPr>
          <w:snapToGrid w:val="0"/>
          <w:color w:val="000000"/>
          <w:spacing w:val="-1"/>
          <w:position w:val="0"/>
          <w:sz w:val="24"/>
          <w:szCs w:val="24"/>
        </w:rPr>
        <w:t xml:space="preserve"> </w:t>
      </w:r>
      <w:r>
        <w:rPr>
          <w:rFonts w:hint="eastAsia"/>
          <w:snapToGrid w:val="0"/>
          <w:color w:val="000000"/>
          <w:spacing w:val="-1"/>
          <w:position w:val="0"/>
          <w:sz w:val="24"/>
          <w:szCs w:val="24"/>
        </w:rPr>
        <w:t xml:space="preserve">symbols in the Sui and Tang dynasties. </w:t>
      </w:r>
      <w:proofErr w:type="spellStart"/>
      <w:r w:rsidRPr="006948FE">
        <w:rPr>
          <w:rFonts w:hint="eastAsia"/>
          <w:i/>
          <w:iCs/>
          <w:snapToGrid w:val="0"/>
          <w:color w:val="000000"/>
          <w:spacing w:val="-1"/>
          <w:position w:val="0"/>
          <w:sz w:val="24"/>
          <w:szCs w:val="24"/>
        </w:rPr>
        <w:t>Yanhuang</w:t>
      </w:r>
      <w:proofErr w:type="spellEnd"/>
      <w:r w:rsidRPr="006948FE">
        <w:rPr>
          <w:rFonts w:hint="eastAsia"/>
          <w:i/>
          <w:iCs/>
          <w:snapToGrid w:val="0"/>
          <w:color w:val="000000"/>
          <w:spacing w:val="-1"/>
          <w:position w:val="0"/>
          <w:sz w:val="24"/>
          <w:szCs w:val="24"/>
        </w:rPr>
        <w:t xml:space="preserve"> Geography, 2022</w:t>
      </w:r>
      <w:r>
        <w:rPr>
          <w:rFonts w:hint="eastAsia"/>
          <w:snapToGrid w:val="0"/>
          <w:color w:val="000000"/>
          <w:spacing w:val="-1"/>
          <w:position w:val="0"/>
          <w:sz w:val="24"/>
          <w:szCs w:val="24"/>
        </w:rPr>
        <w:t>(6), 72-74.</w:t>
      </w:r>
    </w:p>
    <w:p w14:paraId="6E487483" w14:textId="77777777" w:rsidR="004E392A" w:rsidRDefault="004E392A" w:rsidP="004E392A">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 xml:space="preserve">Dang, X. (2017). </w:t>
      </w:r>
      <w:r w:rsidRPr="00D64EAA">
        <w:rPr>
          <w:rFonts w:hint="eastAsia"/>
          <w:i/>
          <w:iCs/>
          <w:snapToGrid w:val="0"/>
          <w:color w:val="000000"/>
          <w:spacing w:val="-1"/>
          <w:position w:val="0"/>
          <w:sz w:val="24"/>
          <w:szCs w:val="24"/>
        </w:rPr>
        <w:t>The application of Dunhuang caisson pattern decorative language in modern design</w:t>
      </w:r>
      <w:r>
        <w:rPr>
          <w:snapToGrid w:val="0"/>
          <w:color w:val="000000"/>
          <w:spacing w:val="-1"/>
          <w:position w:val="0"/>
          <w:sz w:val="24"/>
          <w:szCs w:val="24"/>
        </w:rPr>
        <w:t xml:space="preserve"> [</w:t>
      </w:r>
      <w:r>
        <w:rPr>
          <w:rFonts w:hint="eastAsia"/>
          <w:snapToGrid w:val="0"/>
          <w:color w:val="000000"/>
          <w:spacing w:val="-1"/>
          <w:position w:val="0"/>
          <w:sz w:val="24"/>
          <w:szCs w:val="24"/>
        </w:rPr>
        <w:t>Doctoral dissertation</w:t>
      </w:r>
      <w:r>
        <w:rPr>
          <w:snapToGrid w:val="0"/>
          <w:color w:val="000000"/>
          <w:spacing w:val="-1"/>
          <w:position w:val="0"/>
          <w:sz w:val="24"/>
          <w:szCs w:val="24"/>
        </w:rPr>
        <w:t xml:space="preserve">, </w:t>
      </w:r>
      <w:r>
        <w:rPr>
          <w:rFonts w:hint="eastAsia"/>
          <w:snapToGrid w:val="0"/>
          <w:color w:val="000000"/>
          <w:spacing w:val="-1"/>
          <w:position w:val="0"/>
          <w:sz w:val="24"/>
          <w:szCs w:val="24"/>
        </w:rPr>
        <w:t>Ningxia University</w:t>
      </w:r>
      <w:r>
        <w:rPr>
          <w:snapToGrid w:val="0"/>
          <w:color w:val="000000"/>
          <w:spacing w:val="-1"/>
          <w:position w:val="0"/>
          <w:sz w:val="24"/>
          <w:szCs w:val="24"/>
        </w:rPr>
        <w:t>]</w:t>
      </w:r>
      <w:r>
        <w:rPr>
          <w:rFonts w:hint="eastAsia"/>
          <w:snapToGrid w:val="0"/>
          <w:color w:val="000000"/>
          <w:spacing w:val="-1"/>
          <w:position w:val="0"/>
          <w:sz w:val="24"/>
          <w:szCs w:val="24"/>
        </w:rPr>
        <w:t>.</w:t>
      </w:r>
    </w:p>
    <w:p w14:paraId="727F1F8D" w14:textId="65534935" w:rsidR="00703C20" w:rsidRPr="008918ED"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sidRPr="008918ED">
        <w:rPr>
          <w:rFonts w:hint="eastAsia"/>
          <w:snapToGrid w:val="0"/>
          <w:color w:val="000000"/>
          <w:spacing w:val="-1"/>
          <w:position w:val="0"/>
          <w:sz w:val="24"/>
          <w:szCs w:val="24"/>
        </w:rPr>
        <w:t>Dong, F</w:t>
      </w:r>
      <w:r w:rsidRPr="008918ED">
        <w:rPr>
          <w:rFonts w:hint="eastAsia"/>
          <w:snapToGrid w:val="0"/>
          <w:color w:val="000000"/>
          <w:spacing w:val="-1"/>
          <w:position w:val="0"/>
          <w:sz w:val="24"/>
          <w:szCs w:val="24"/>
          <w:lang w:eastAsia="zh-CN"/>
        </w:rPr>
        <w:t>.</w:t>
      </w:r>
      <w:r w:rsidR="008918ED" w:rsidRPr="008918ED">
        <w:rPr>
          <w:snapToGrid w:val="0"/>
          <w:color w:val="000000"/>
          <w:spacing w:val="-1"/>
          <w:position w:val="0"/>
          <w:sz w:val="24"/>
          <w:szCs w:val="24"/>
          <w:lang w:eastAsia="zh-CN"/>
        </w:rPr>
        <w:t xml:space="preserve"> </w:t>
      </w:r>
      <w:r w:rsidRPr="008918ED">
        <w:rPr>
          <w:rFonts w:hint="eastAsia"/>
          <w:snapToGrid w:val="0"/>
          <w:color w:val="000000"/>
          <w:spacing w:val="-1"/>
          <w:position w:val="0"/>
          <w:sz w:val="24"/>
          <w:szCs w:val="24"/>
          <w:lang w:eastAsia="zh-CN"/>
        </w:rPr>
        <w:t>L.</w:t>
      </w:r>
      <w:r w:rsidRPr="008918ED">
        <w:rPr>
          <w:rFonts w:hint="eastAsia"/>
          <w:snapToGrid w:val="0"/>
          <w:color w:val="000000"/>
          <w:spacing w:val="-1"/>
          <w:position w:val="0"/>
          <w:sz w:val="24"/>
          <w:szCs w:val="24"/>
        </w:rPr>
        <w:t xml:space="preserve">, &amp; Shi, S. (2020). Application of the Tang Dynasty caisson art in modern clothing design. </w:t>
      </w:r>
      <w:r w:rsidRPr="008918ED">
        <w:rPr>
          <w:rFonts w:hint="eastAsia"/>
          <w:i/>
          <w:iCs/>
          <w:snapToGrid w:val="0"/>
          <w:color w:val="000000"/>
          <w:spacing w:val="-1"/>
          <w:position w:val="0"/>
          <w:sz w:val="24"/>
          <w:szCs w:val="24"/>
        </w:rPr>
        <w:t>Fashion Design and Engineering, 2020</w:t>
      </w:r>
      <w:r w:rsidRPr="008918ED">
        <w:rPr>
          <w:rFonts w:hint="eastAsia"/>
          <w:snapToGrid w:val="0"/>
          <w:color w:val="000000"/>
          <w:spacing w:val="-1"/>
          <w:position w:val="0"/>
          <w:sz w:val="24"/>
          <w:szCs w:val="24"/>
        </w:rPr>
        <w:t>(2), 1-5.</w:t>
      </w:r>
    </w:p>
    <w:p w14:paraId="11EA616E" w14:textId="77777777" w:rsidR="00703C20" w:rsidRPr="008918ED"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sidRPr="008918ED">
        <w:rPr>
          <w:rFonts w:hint="eastAsia"/>
          <w:snapToGrid w:val="0"/>
          <w:color w:val="000000"/>
          <w:spacing w:val="-1"/>
          <w:position w:val="0"/>
          <w:sz w:val="24"/>
          <w:szCs w:val="24"/>
        </w:rPr>
        <w:t xml:space="preserve">Feng, G. W. (2019). Study on the application value of Dunhuang caisson pattern in modern design. </w:t>
      </w:r>
      <w:r w:rsidRPr="008918ED">
        <w:rPr>
          <w:rFonts w:hint="eastAsia"/>
          <w:i/>
          <w:iCs/>
          <w:snapToGrid w:val="0"/>
          <w:color w:val="000000"/>
          <w:spacing w:val="-1"/>
          <w:position w:val="0"/>
          <w:sz w:val="24"/>
          <w:szCs w:val="24"/>
        </w:rPr>
        <w:t>Western Leather, 41</w:t>
      </w:r>
      <w:r w:rsidRPr="008918ED">
        <w:rPr>
          <w:rFonts w:hint="eastAsia"/>
          <w:snapToGrid w:val="0"/>
          <w:color w:val="000000"/>
          <w:spacing w:val="-1"/>
          <w:position w:val="0"/>
          <w:sz w:val="24"/>
          <w:szCs w:val="24"/>
        </w:rPr>
        <w:t>(16), 27-28.</w:t>
      </w:r>
    </w:p>
    <w:p w14:paraId="67A88084" w14:textId="6B9B1F98" w:rsidR="00703C20" w:rsidRPr="008918ED"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sidRPr="008918ED">
        <w:rPr>
          <w:rFonts w:hint="eastAsia"/>
          <w:snapToGrid w:val="0"/>
          <w:color w:val="000000"/>
          <w:spacing w:val="-1"/>
          <w:position w:val="0"/>
          <w:sz w:val="24"/>
          <w:szCs w:val="24"/>
        </w:rPr>
        <w:t>Guo,</w:t>
      </w:r>
      <w:r w:rsidR="008918ED">
        <w:rPr>
          <w:snapToGrid w:val="0"/>
          <w:color w:val="000000"/>
          <w:spacing w:val="-1"/>
          <w:position w:val="0"/>
          <w:sz w:val="24"/>
          <w:szCs w:val="24"/>
        </w:rPr>
        <w:t xml:space="preserve"> </w:t>
      </w:r>
      <w:r w:rsidRPr="008918ED">
        <w:rPr>
          <w:rFonts w:hint="eastAsia"/>
          <w:snapToGrid w:val="0"/>
          <w:color w:val="000000"/>
          <w:spacing w:val="-1"/>
          <w:position w:val="0"/>
          <w:sz w:val="24"/>
          <w:szCs w:val="24"/>
        </w:rPr>
        <w:t>D</w:t>
      </w:r>
      <w:r w:rsidRPr="008918ED">
        <w:rPr>
          <w:rFonts w:hint="eastAsia"/>
          <w:snapToGrid w:val="0"/>
          <w:color w:val="000000"/>
          <w:spacing w:val="-1"/>
          <w:position w:val="0"/>
          <w:sz w:val="24"/>
          <w:szCs w:val="24"/>
          <w:lang w:eastAsia="zh-CN"/>
        </w:rPr>
        <w:t>.</w:t>
      </w:r>
      <w:r w:rsidR="008918ED">
        <w:rPr>
          <w:snapToGrid w:val="0"/>
          <w:color w:val="000000"/>
          <w:spacing w:val="-1"/>
          <w:position w:val="0"/>
          <w:sz w:val="24"/>
          <w:szCs w:val="24"/>
          <w:lang w:eastAsia="zh-CN"/>
        </w:rPr>
        <w:t xml:space="preserve"> </w:t>
      </w:r>
      <w:r w:rsidRPr="008918ED">
        <w:rPr>
          <w:rFonts w:hint="eastAsia"/>
          <w:snapToGrid w:val="0"/>
          <w:color w:val="000000"/>
          <w:spacing w:val="-1"/>
          <w:position w:val="0"/>
          <w:sz w:val="24"/>
          <w:szCs w:val="24"/>
          <w:lang w:eastAsia="zh-CN"/>
        </w:rPr>
        <w:t>W</w:t>
      </w:r>
      <w:r w:rsidRPr="008918ED">
        <w:rPr>
          <w:rFonts w:hint="eastAsia"/>
          <w:snapToGrid w:val="0"/>
          <w:color w:val="000000"/>
          <w:spacing w:val="-1"/>
          <w:position w:val="0"/>
          <w:sz w:val="24"/>
          <w:szCs w:val="24"/>
        </w:rPr>
        <w:t xml:space="preserve">. (2022).   Research   on   the   Redesign   of   </w:t>
      </w:r>
      <w:r w:rsidR="008918ED" w:rsidRPr="008918ED">
        <w:rPr>
          <w:snapToGrid w:val="0"/>
          <w:color w:val="000000"/>
          <w:spacing w:val="-1"/>
          <w:position w:val="0"/>
          <w:sz w:val="24"/>
          <w:szCs w:val="24"/>
        </w:rPr>
        <w:t xml:space="preserve">symbolic   signs   in contemporary </w:t>
      </w:r>
      <w:r w:rsidRPr="008918ED">
        <w:rPr>
          <w:rFonts w:hint="eastAsia"/>
          <w:snapToGrid w:val="0"/>
          <w:color w:val="000000"/>
          <w:spacing w:val="-1"/>
          <w:position w:val="0"/>
          <w:sz w:val="24"/>
          <w:szCs w:val="24"/>
          <w:lang w:eastAsia="zh-CN"/>
        </w:rPr>
        <w:t>Dunhuang caisson pattern</w:t>
      </w:r>
      <w:r w:rsidRPr="008918ED">
        <w:rPr>
          <w:rFonts w:hint="eastAsia"/>
          <w:snapToGrid w:val="0"/>
          <w:color w:val="000000"/>
          <w:spacing w:val="-1"/>
          <w:position w:val="0"/>
          <w:sz w:val="24"/>
          <w:szCs w:val="24"/>
        </w:rPr>
        <w:t xml:space="preserve"> - Taking the </w:t>
      </w:r>
      <w:r w:rsidR="008918ED" w:rsidRPr="008918ED">
        <w:rPr>
          <w:snapToGrid w:val="0"/>
          <w:color w:val="000000"/>
          <w:spacing w:val="-1"/>
          <w:position w:val="0"/>
          <w:sz w:val="24"/>
          <w:szCs w:val="24"/>
        </w:rPr>
        <w:t xml:space="preserve">decoration application of the </w:t>
      </w:r>
      <w:r w:rsidRPr="008918ED">
        <w:rPr>
          <w:rFonts w:hint="eastAsia"/>
          <w:snapToGrid w:val="0"/>
          <w:color w:val="000000"/>
          <w:spacing w:val="-1"/>
          <w:position w:val="0"/>
          <w:sz w:val="24"/>
          <w:szCs w:val="24"/>
        </w:rPr>
        <w:t xml:space="preserve">Great Hall of the </w:t>
      </w:r>
      <w:r w:rsidR="008918ED" w:rsidRPr="008918ED">
        <w:rPr>
          <w:snapToGrid w:val="0"/>
          <w:color w:val="000000"/>
          <w:spacing w:val="-1"/>
          <w:position w:val="0"/>
          <w:sz w:val="24"/>
          <w:szCs w:val="24"/>
        </w:rPr>
        <w:t>people as an example</w:t>
      </w:r>
      <w:r w:rsidRPr="008918ED">
        <w:rPr>
          <w:rFonts w:hint="eastAsia"/>
          <w:snapToGrid w:val="0"/>
          <w:color w:val="000000"/>
          <w:spacing w:val="-1"/>
          <w:position w:val="0"/>
          <w:sz w:val="24"/>
          <w:szCs w:val="24"/>
        </w:rPr>
        <w:t xml:space="preserve">. </w:t>
      </w:r>
      <w:r w:rsidRPr="008918ED">
        <w:rPr>
          <w:rFonts w:hint="eastAsia"/>
          <w:i/>
          <w:iCs/>
          <w:snapToGrid w:val="0"/>
          <w:color w:val="000000"/>
          <w:spacing w:val="-1"/>
          <w:position w:val="0"/>
          <w:sz w:val="24"/>
          <w:szCs w:val="24"/>
        </w:rPr>
        <w:t>Design, 35</w:t>
      </w:r>
      <w:r w:rsidRPr="008918ED">
        <w:rPr>
          <w:rFonts w:hint="eastAsia"/>
          <w:snapToGrid w:val="0"/>
          <w:color w:val="000000"/>
          <w:spacing w:val="-1"/>
          <w:position w:val="0"/>
          <w:sz w:val="24"/>
          <w:szCs w:val="24"/>
        </w:rPr>
        <w:t>(4), 40-43.</w:t>
      </w:r>
    </w:p>
    <w:p w14:paraId="465733B3" w14:textId="77777777" w:rsidR="00703C20" w:rsidRPr="008918ED"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sidRPr="008918ED">
        <w:rPr>
          <w:rFonts w:hint="eastAsia"/>
          <w:snapToGrid w:val="0"/>
          <w:color w:val="000000"/>
          <w:spacing w:val="-1"/>
          <w:position w:val="0"/>
          <w:sz w:val="24"/>
          <w:szCs w:val="24"/>
        </w:rPr>
        <w:t xml:space="preserve">Jiang, X. F. (2022). The application of Dunhuang caisson pattern in modern design. </w:t>
      </w:r>
      <w:r w:rsidRPr="008918ED">
        <w:rPr>
          <w:rFonts w:hint="eastAsia"/>
          <w:i/>
          <w:iCs/>
          <w:snapToGrid w:val="0"/>
          <w:color w:val="000000"/>
          <w:spacing w:val="-1"/>
          <w:position w:val="0"/>
          <w:sz w:val="24"/>
          <w:szCs w:val="24"/>
        </w:rPr>
        <w:t>Footwear Technology and Design, 17</w:t>
      </w:r>
      <w:r w:rsidRPr="008918ED">
        <w:rPr>
          <w:rFonts w:hint="eastAsia"/>
          <w:snapToGrid w:val="0"/>
          <w:color w:val="000000"/>
          <w:spacing w:val="-1"/>
          <w:position w:val="0"/>
          <w:sz w:val="24"/>
          <w:szCs w:val="24"/>
        </w:rPr>
        <w:t>, 29-31.</w:t>
      </w:r>
    </w:p>
    <w:p w14:paraId="1A673B83" w14:textId="77777777" w:rsidR="00703C20"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 xml:space="preserve">Li, C. (2022). Study on the inheritance and development of Dunhuang music and dance art and Chinese traditional culture. </w:t>
      </w:r>
      <w:r w:rsidRPr="008918ED">
        <w:rPr>
          <w:rFonts w:hint="eastAsia"/>
          <w:i/>
          <w:iCs/>
          <w:snapToGrid w:val="0"/>
          <w:color w:val="000000"/>
          <w:spacing w:val="-1"/>
          <w:position w:val="0"/>
          <w:sz w:val="24"/>
          <w:szCs w:val="24"/>
        </w:rPr>
        <w:t>Tomorrow's Style: Late, 12</w:t>
      </w:r>
      <w:r>
        <w:rPr>
          <w:rFonts w:hint="eastAsia"/>
          <w:snapToGrid w:val="0"/>
          <w:color w:val="000000"/>
          <w:spacing w:val="-1"/>
          <w:position w:val="0"/>
          <w:sz w:val="24"/>
          <w:szCs w:val="24"/>
        </w:rPr>
        <w:t>, 0021-0024.</w:t>
      </w:r>
    </w:p>
    <w:p w14:paraId="0562D022" w14:textId="77777777" w:rsidR="00703C20"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 xml:space="preserve">Li, C. (2022). Research on the inheritance and development of Dunhuang music and dance art and traditional Chinese culture. </w:t>
      </w:r>
      <w:r w:rsidRPr="008918ED">
        <w:rPr>
          <w:rFonts w:hint="eastAsia"/>
          <w:i/>
          <w:iCs/>
          <w:snapToGrid w:val="0"/>
          <w:color w:val="000000"/>
          <w:spacing w:val="-1"/>
          <w:position w:val="0"/>
          <w:sz w:val="24"/>
          <w:szCs w:val="24"/>
        </w:rPr>
        <w:t>Fashion Today: The Second Half, 12</w:t>
      </w:r>
      <w:r>
        <w:rPr>
          <w:rFonts w:hint="eastAsia"/>
          <w:snapToGrid w:val="0"/>
          <w:color w:val="000000"/>
          <w:spacing w:val="-1"/>
          <w:position w:val="0"/>
          <w:sz w:val="24"/>
          <w:szCs w:val="24"/>
        </w:rPr>
        <w:t>, 0021-0024.</w:t>
      </w:r>
    </w:p>
    <w:p w14:paraId="3AD75D07" w14:textId="37C81B40" w:rsidR="00703C20"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 xml:space="preserve">Liu, C. M., </w:t>
      </w:r>
      <w:r w:rsidR="008918ED">
        <w:rPr>
          <w:snapToGrid w:val="0"/>
          <w:color w:val="000000"/>
          <w:spacing w:val="-1"/>
          <w:position w:val="0"/>
          <w:sz w:val="24"/>
          <w:szCs w:val="24"/>
        </w:rPr>
        <w:t>&amp; Zuo</w:t>
      </w:r>
      <w:r>
        <w:rPr>
          <w:rFonts w:hint="eastAsia"/>
          <w:snapToGrid w:val="0"/>
          <w:color w:val="000000"/>
          <w:spacing w:val="-1"/>
          <w:position w:val="0"/>
          <w:sz w:val="24"/>
          <w:szCs w:val="24"/>
        </w:rPr>
        <w:t xml:space="preserve">, H. W. (2020).  </w:t>
      </w:r>
      <w:r w:rsidR="008918ED">
        <w:rPr>
          <w:snapToGrid w:val="0"/>
          <w:color w:val="000000"/>
          <w:spacing w:val="-1"/>
          <w:position w:val="0"/>
          <w:sz w:val="24"/>
          <w:szCs w:val="24"/>
        </w:rPr>
        <w:t>Research and reflection</w:t>
      </w:r>
      <w:r>
        <w:rPr>
          <w:rFonts w:hint="eastAsia"/>
          <w:snapToGrid w:val="0"/>
          <w:color w:val="000000"/>
          <w:spacing w:val="-1"/>
          <w:position w:val="0"/>
          <w:sz w:val="24"/>
          <w:szCs w:val="24"/>
        </w:rPr>
        <w:t xml:space="preserve"> </w:t>
      </w:r>
      <w:r w:rsidR="008918ED">
        <w:rPr>
          <w:snapToGrid w:val="0"/>
          <w:color w:val="000000"/>
          <w:spacing w:val="-1"/>
          <w:position w:val="0"/>
          <w:sz w:val="24"/>
          <w:szCs w:val="24"/>
        </w:rPr>
        <w:t>on the application of</w:t>
      </w:r>
      <w:r>
        <w:rPr>
          <w:rFonts w:hint="eastAsia"/>
          <w:snapToGrid w:val="0"/>
          <w:color w:val="000000"/>
          <w:spacing w:val="-1"/>
          <w:position w:val="0"/>
          <w:sz w:val="24"/>
          <w:szCs w:val="24"/>
        </w:rPr>
        <w:t xml:space="preserve"> Dunhuang mural elements in cultural creation. </w:t>
      </w:r>
      <w:r w:rsidRPr="008918ED">
        <w:rPr>
          <w:rFonts w:hint="eastAsia"/>
          <w:i/>
          <w:iCs/>
          <w:snapToGrid w:val="0"/>
          <w:color w:val="000000"/>
          <w:spacing w:val="-1"/>
          <w:position w:val="0"/>
          <w:sz w:val="24"/>
          <w:szCs w:val="24"/>
        </w:rPr>
        <w:t>Xinjiang Art (in Chinese), 05</w:t>
      </w:r>
      <w:r>
        <w:rPr>
          <w:rFonts w:hint="eastAsia"/>
          <w:snapToGrid w:val="0"/>
          <w:color w:val="000000"/>
          <w:spacing w:val="-1"/>
          <w:position w:val="0"/>
          <w:sz w:val="24"/>
          <w:szCs w:val="24"/>
        </w:rPr>
        <w:t>, 17- 21.</w:t>
      </w:r>
    </w:p>
    <w:p w14:paraId="7318A39E" w14:textId="782DF80F" w:rsidR="00703C20"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 xml:space="preserve">Li, M. J. (2022). Innovative application of Dunhuang pattern symbols in cultural and creative design. </w:t>
      </w:r>
      <w:r w:rsidRPr="005154AB">
        <w:rPr>
          <w:rFonts w:hint="eastAsia"/>
          <w:i/>
          <w:iCs/>
          <w:snapToGrid w:val="0"/>
          <w:color w:val="000000"/>
          <w:spacing w:val="-1"/>
          <w:position w:val="0"/>
          <w:sz w:val="24"/>
          <w:szCs w:val="24"/>
        </w:rPr>
        <w:t>The Work of Nature, 6</w:t>
      </w:r>
      <w:r>
        <w:rPr>
          <w:rFonts w:hint="eastAsia"/>
          <w:snapToGrid w:val="0"/>
          <w:color w:val="000000"/>
          <w:spacing w:val="-1"/>
          <w:position w:val="0"/>
          <w:sz w:val="24"/>
          <w:szCs w:val="24"/>
        </w:rPr>
        <w:t>, 6-8.</w:t>
      </w:r>
    </w:p>
    <w:p w14:paraId="1349C895" w14:textId="66A74CB1" w:rsidR="00703C20"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Ling, D., Zhang, Q.</w:t>
      </w:r>
      <w:r w:rsidR="005154AB">
        <w:rPr>
          <w:snapToGrid w:val="0"/>
          <w:color w:val="000000"/>
          <w:spacing w:val="-1"/>
          <w:position w:val="0"/>
          <w:sz w:val="24"/>
          <w:szCs w:val="24"/>
        </w:rPr>
        <w:t>, &amp;</w:t>
      </w:r>
      <w:r>
        <w:rPr>
          <w:rFonts w:hint="eastAsia"/>
          <w:snapToGrid w:val="0"/>
          <w:color w:val="000000"/>
          <w:spacing w:val="-1"/>
          <w:position w:val="0"/>
          <w:sz w:val="24"/>
          <w:szCs w:val="24"/>
        </w:rPr>
        <w:t xml:space="preserve"> Qian, X. (2022).  "</w:t>
      </w:r>
      <w:r w:rsidR="00DA1E73">
        <w:rPr>
          <w:snapToGrid w:val="0"/>
          <w:color w:val="000000"/>
          <w:spacing w:val="-1"/>
          <w:position w:val="0"/>
          <w:sz w:val="24"/>
          <w:szCs w:val="24"/>
        </w:rPr>
        <w:t>Otherworldly Space</w:t>
      </w:r>
      <w:r>
        <w:rPr>
          <w:rFonts w:hint="eastAsia"/>
          <w:snapToGrid w:val="0"/>
          <w:color w:val="000000"/>
          <w:spacing w:val="-1"/>
          <w:position w:val="0"/>
          <w:sz w:val="24"/>
          <w:szCs w:val="24"/>
        </w:rPr>
        <w:t xml:space="preserve">".  </w:t>
      </w:r>
      <w:r w:rsidR="00DA1E73" w:rsidRPr="005154AB">
        <w:rPr>
          <w:i/>
          <w:iCs/>
          <w:snapToGrid w:val="0"/>
          <w:color w:val="000000"/>
          <w:spacing w:val="-1"/>
          <w:position w:val="0"/>
          <w:sz w:val="24"/>
          <w:szCs w:val="24"/>
        </w:rPr>
        <w:t>Shanghai Textile</w:t>
      </w:r>
      <w:r w:rsidRPr="005154AB">
        <w:rPr>
          <w:rFonts w:hint="eastAsia"/>
          <w:i/>
          <w:iCs/>
          <w:snapToGrid w:val="0"/>
          <w:color w:val="000000"/>
          <w:spacing w:val="-1"/>
          <w:position w:val="0"/>
          <w:sz w:val="24"/>
          <w:szCs w:val="24"/>
        </w:rPr>
        <w:t xml:space="preserve"> Science and Technology, 2022</w:t>
      </w:r>
      <w:r>
        <w:rPr>
          <w:rFonts w:hint="eastAsia"/>
          <w:snapToGrid w:val="0"/>
          <w:color w:val="000000"/>
          <w:spacing w:val="-1"/>
          <w:position w:val="0"/>
          <w:sz w:val="24"/>
          <w:szCs w:val="24"/>
        </w:rPr>
        <w:t>(7), I0044.</w:t>
      </w:r>
    </w:p>
    <w:p w14:paraId="10A0AA10" w14:textId="66CA118C" w:rsidR="00703C20" w:rsidRDefault="00DA1E73"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snapToGrid w:val="0"/>
          <w:color w:val="000000"/>
          <w:spacing w:val="-1"/>
          <w:position w:val="0"/>
          <w:sz w:val="24"/>
          <w:szCs w:val="24"/>
        </w:rPr>
        <w:t>Liu, J.</w:t>
      </w:r>
      <w:r w:rsidR="004D5C2A">
        <w:rPr>
          <w:rFonts w:hint="eastAsia"/>
          <w:snapToGrid w:val="0"/>
          <w:color w:val="000000"/>
          <w:spacing w:val="-1"/>
          <w:position w:val="0"/>
          <w:sz w:val="24"/>
          <w:szCs w:val="24"/>
        </w:rPr>
        <w:t xml:space="preserve"> (2014).  </w:t>
      </w:r>
      <w:r>
        <w:rPr>
          <w:snapToGrid w:val="0"/>
          <w:color w:val="000000"/>
          <w:spacing w:val="-1"/>
          <w:position w:val="0"/>
          <w:sz w:val="24"/>
          <w:szCs w:val="24"/>
        </w:rPr>
        <w:t>Application of</w:t>
      </w:r>
      <w:r w:rsidR="004D5C2A">
        <w:rPr>
          <w:rFonts w:hint="eastAsia"/>
          <w:snapToGrid w:val="0"/>
          <w:color w:val="000000"/>
          <w:spacing w:val="-1"/>
          <w:position w:val="0"/>
          <w:sz w:val="24"/>
          <w:szCs w:val="24"/>
        </w:rPr>
        <w:t xml:space="preserve"> </w:t>
      </w:r>
      <w:r>
        <w:rPr>
          <w:snapToGrid w:val="0"/>
          <w:color w:val="000000"/>
          <w:spacing w:val="-1"/>
          <w:position w:val="0"/>
          <w:sz w:val="24"/>
          <w:szCs w:val="24"/>
        </w:rPr>
        <w:t>asymmetric design</w:t>
      </w:r>
      <w:r w:rsidR="004D5C2A">
        <w:rPr>
          <w:rFonts w:hint="eastAsia"/>
          <w:snapToGrid w:val="0"/>
          <w:color w:val="000000"/>
          <w:spacing w:val="-1"/>
          <w:position w:val="0"/>
          <w:sz w:val="24"/>
          <w:szCs w:val="24"/>
        </w:rPr>
        <w:t xml:space="preserve"> </w:t>
      </w:r>
      <w:r>
        <w:rPr>
          <w:snapToGrid w:val="0"/>
          <w:color w:val="000000"/>
          <w:spacing w:val="-1"/>
          <w:position w:val="0"/>
          <w:sz w:val="24"/>
          <w:szCs w:val="24"/>
        </w:rPr>
        <w:t>techniques in</w:t>
      </w:r>
      <w:r w:rsidR="004D5C2A">
        <w:rPr>
          <w:rFonts w:hint="eastAsia"/>
          <w:snapToGrid w:val="0"/>
          <w:color w:val="000000"/>
          <w:spacing w:val="-1"/>
          <w:position w:val="0"/>
          <w:sz w:val="24"/>
          <w:szCs w:val="24"/>
        </w:rPr>
        <w:t xml:space="preserve"> </w:t>
      </w:r>
      <w:r>
        <w:rPr>
          <w:snapToGrid w:val="0"/>
          <w:color w:val="000000"/>
          <w:spacing w:val="-1"/>
          <w:position w:val="0"/>
          <w:sz w:val="24"/>
          <w:szCs w:val="24"/>
        </w:rPr>
        <w:t>Dunhuang mural</w:t>
      </w:r>
      <w:r w:rsidR="004D5C2A">
        <w:rPr>
          <w:rFonts w:hint="eastAsia"/>
          <w:snapToGrid w:val="0"/>
          <w:color w:val="000000"/>
          <w:spacing w:val="-1"/>
          <w:position w:val="0"/>
          <w:sz w:val="24"/>
          <w:szCs w:val="24"/>
        </w:rPr>
        <w:t xml:space="preserve"> composition. </w:t>
      </w:r>
      <w:r w:rsidR="004D5C2A" w:rsidRPr="00DA1E73">
        <w:rPr>
          <w:rFonts w:hint="eastAsia"/>
          <w:i/>
          <w:iCs/>
          <w:snapToGrid w:val="0"/>
          <w:color w:val="000000"/>
          <w:spacing w:val="-1"/>
          <w:position w:val="0"/>
          <w:sz w:val="24"/>
          <w:szCs w:val="24"/>
        </w:rPr>
        <w:t>Big Stage, 2014</w:t>
      </w:r>
      <w:r w:rsidR="004D5C2A">
        <w:rPr>
          <w:rFonts w:hint="eastAsia"/>
          <w:snapToGrid w:val="0"/>
          <w:color w:val="000000"/>
          <w:spacing w:val="-1"/>
          <w:position w:val="0"/>
          <w:sz w:val="24"/>
          <w:szCs w:val="24"/>
        </w:rPr>
        <w:t>(7), 15-16.</w:t>
      </w:r>
    </w:p>
    <w:p w14:paraId="7EA8E88C" w14:textId="3746DE49" w:rsidR="00703C20"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Lu,</w:t>
      </w:r>
      <w:r w:rsidR="00DA1E73">
        <w:rPr>
          <w:snapToGrid w:val="0"/>
          <w:color w:val="000000"/>
          <w:spacing w:val="-1"/>
          <w:position w:val="0"/>
          <w:sz w:val="24"/>
          <w:szCs w:val="24"/>
        </w:rPr>
        <w:t xml:space="preserve"> </w:t>
      </w:r>
      <w:r>
        <w:rPr>
          <w:rFonts w:hint="eastAsia"/>
          <w:snapToGrid w:val="0"/>
          <w:color w:val="000000"/>
          <w:spacing w:val="-1"/>
          <w:position w:val="0"/>
          <w:sz w:val="24"/>
          <w:szCs w:val="24"/>
        </w:rPr>
        <w:t xml:space="preserve">H. (2022). Research on the application of traditional patterns in cultural and creative product design. </w:t>
      </w:r>
      <w:r w:rsidRPr="00DA1E73">
        <w:rPr>
          <w:rFonts w:hint="eastAsia"/>
          <w:i/>
          <w:iCs/>
          <w:snapToGrid w:val="0"/>
          <w:color w:val="000000"/>
          <w:spacing w:val="-1"/>
          <w:position w:val="0"/>
          <w:sz w:val="24"/>
          <w:szCs w:val="24"/>
        </w:rPr>
        <w:t>New Silk Road: First Ten Days, 2022</w:t>
      </w:r>
      <w:r>
        <w:rPr>
          <w:rFonts w:hint="eastAsia"/>
          <w:snapToGrid w:val="0"/>
          <w:color w:val="000000"/>
          <w:spacing w:val="-1"/>
          <w:position w:val="0"/>
          <w:sz w:val="24"/>
          <w:szCs w:val="24"/>
        </w:rPr>
        <w:t>(6), 0158-0160.</w:t>
      </w:r>
    </w:p>
    <w:p w14:paraId="30EE40AA" w14:textId="12093491" w:rsidR="00703C20"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 xml:space="preserve">Wang, C. (2019). The inheritance and innovation of Silk Road patterns in modern design. </w:t>
      </w:r>
      <w:r w:rsidRPr="00DA1E73">
        <w:rPr>
          <w:rFonts w:hint="eastAsia"/>
          <w:i/>
          <w:iCs/>
          <w:snapToGrid w:val="0"/>
          <w:color w:val="000000"/>
          <w:spacing w:val="-1"/>
          <w:position w:val="0"/>
          <w:sz w:val="24"/>
          <w:szCs w:val="24"/>
        </w:rPr>
        <w:t>New West, 12</w:t>
      </w:r>
      <w:r>
        <w:rPr>
          <w:rFonts w:hint="eastAsia"/>
          <w:snapToGrid w:val="0"/>
          <w:color w:val="000000"/>
          <w:spacing w:val="-1"/>
          <w:position w:val="0"/>
          <w:sz w:val="24"/>
          <w:szCs w:val="24"/>
        </w:rPr>
        <w:t xml:space="preserve">, 102-104. </w:t>
      </w:r>
    </w:p>
    <w:p w14:paraId="3F3392B3" w14:textId="23999B1A" w:rsidR="00703C20"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Wang,</w:t>
      </w:r>
      <w:r w:rsidR="00DA1E73">
        <w:rPr>
          <w:snapToGrid w:val="0"/>
          <w:color w:val="000000"/>
          <w:spacing w:val="-1"/>
          <w:position w:val="0"/>
          <w:sz w:val="24"/>
          <w:szCs w:val="24"/>
        </w:rPr>
        <w:t xml:space="preserve"> </w:t>
      </w:r>
      <w:r>
        <w:rPr>
          <w:rFonts w:hint="eastAsia"/>
          <w:snapToGrid w:val="0"/>
          <w:color w:val="000000"/>
          <w:spacing w:val="-1"/>
          <w:position w:val="0"/>
          <w:sz w:val="24"/>
          <w:szCs w:val="24"/>
        </w:rPr>
        <w:t xml:space="preserve">G. (1989). Dunhuang pattern research. </w:t>
      </w:r>
      <w:r w:rsidRPr="00DA1E73">
        <w:rPr>
          <w:rFonts w:hint="eastAsia"/>
          <w:i/>
          <w:iCs/>
          <w:snapToGrid w:val="0"/>
          <w:color w:val="000000"/>
          <w:spacing w:val="-1"/>
          <w:position w:val="0"/>
          <w:sz w:val="24"/>
          <w:szCs w:val="24"/>
        </w:rPr>
        <w:t>Northwest</w:t>
      </w:r>
      <w:r w:rsidR="00DA1E73">
        <w:rPr>
          <w:i/>
          <w:iCs/>
          <w:snapToGrid w:val="0"/>
          <w:color w:val="000000"/>
          <w:spacing w:val="-1"/>
          <w:position w:val="0"/>
          <w:sz w:val="24"/>
          <w:szCs w:val="24"/>
        </w:rPr>
        <w:t xml:space="preserve"> </w:t>
      </w:r>
      <w:r w:rsidRPr="00DA1E73">
        <w:rPr>
          <w:rFonts w:hint="eastAsia"/>
          <w:i/>
          <w:iCs/>
          <w:snapToGrid w:val="0"/>
          <w:color w:val="000000"/>
          <w:spacing w:val="-1"/>
          <w:position w:val="0"/>
          <w:sz w:val="24"/>
          <w:szCs w:val="24"/>
        </w:rPr>
        <w:t>Fine</w:t>
      </w:r>
      <w:r w:rsidR="00DA1E73">
        <w:rPr>
          <w:i/>
          <w:iCs/>
          <w:snapToGrid w:val="0"/>
          <w:color w:val="000000"/>
          <w:spacing w:val="-1"/>
          <w:position w:val="0"/>
          <w:sz w:val="24"/>
          <w:szCs w:val="24"/>
        </w:rPr>
        <w:t xml:space="preserve"> </w:t>
      </w:r>
      <w:r w:rsidRPr="00DA1E73">
        <w:rPr>
          <w:rFonts w:hint="eastAsia"/>
          <w:i/>
          <w:iCs/>
          <w:snapToGrid w:val="0"/>
          <w:color w:val="000000"/>
          <w:spacing w:val="-1"/>
          <w:position w:val="0"/>
          <w:sz w:val="24"/>
          <w:szCs w:val="24"/>
        </w:rPr>
        <w:t>Arts,</w:t>
      </w:r>
      <w:r w:rsidR="00DA1E73" w:rsidRPr="00DA1E73">
        <w:rPr>
          <w:i/>
          <w:iCs/>
          <w:snapToGrid w:val="0"/>
          <w:color w:val="000000"/>
          <w:spacing w:val="-1"/>
          <w:position w:val="0"/>
          <w:sz w:val="24"/>
          <w:szCs w:val="24"/>
        </w:rPr>
        <w:t xml:space="preserve"> </w:t>
      </w:r>
      <w:r w:rsidRPr="00DA1E73">
        <w:rPr>
          <w:rFonts w:hint="eastAsia"/>
          <w:i/>
          <w:iCs/>
          <w:snapToGrid w:val="0"/>
          <w:color w:val="000000"/>
          <w:spacing w:val="-1"/>
          <w:position w:val="0"/>
          <w:sz w:val="24"/>
          <w:szCs w:val="24"/>
        </w:rPr>
        <w:t>1989</w:t>
      </w:r>
      <w:r>
        <w:rPr>
          <w:rFonts w:hint="eastAsia"/>
          <w:snapToGrid w:val="0"/>
          <w:color w:val="000000"/>
          <w:spacing w:val="-1"/>
          <w:position w:val="0"/>
          <w:sz w:val="24"/>
          <w:szCs w:val="24"/>
        </w:rPr>
        <w:t>(00),</w:t>
      </w:r>
      <w:r w:rsidR="00DA1E73">
        <w:rPr>
          <w:snapToGrid w:val="0"/>
          <w:color w:val="000000"/>
          <w:spacing w:val="-1"/>
          <w:position w:val="0"/>
          <w:sz w:val="24"/>
          <w:szCs w:val="24"/>
        </w:rPr>
        <w:t xml:space="preserve"> </w:t>
      </w:r>
      <w:r>
        <w:rPr>
          <w:rFonts w:hint="eastAsia"/>
          <w:snapToGrid w:val="0"/>
          <w:color w:val="000000"/>
          <w:spacing w:val="-1"/>
          <w:position w:val="0"/>
          <w:sz w:val="24"/>
          <w:szCs w:val="24"/>
        </w:rPr>
        <w:t>103-116</w:t>
      </w:r>
      <w:r w:rsidR="00DA1E73">
        <w:rPr>
          <w:snapToGrid w:val="0"/>
          <w:color w:val="000000"/>
          <w:spacing w:val="-1"/>
          <w:position w:val="0"/>
          <w:sz w:val="24"/>
          <w:szCs w:val="24"/>
        </w:rPr>
        <w:t>.</w:t>
      </w:r>
      <w:r>
        <w:rPr>
          <w:rFonts w:hint="eastAsia"/>
          <w:snapToGrid w:val="0"/>
          <w:color w:val="000000"/>
          <w:spacing w:val="-1"/>
          <w:position w:val="0"/>
          <w:sz w:val="24"/>
          <w:szCs w:val="24"/>
        </w:rPr>
        <w:t xml:space="preserve">    </w:t>
      </w:r>
    </w:p>
    <w:p w14:paraId="375D47CD" w14:textId="55305E54" w:rsidR="004E392A" w:rsidRDefault="004E392A" w:rsidP="004E392A">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 xml:space="preserve">Wang, X. C. (2022). </w:t>
      </w:r>
      <w:r w:rsidRPr="004E392A">
        <w:rPr>
          <w:rFonts w:hint="eastAsia"/>
          <w:i/>
          <w:iCs/>
          <w:snapToGrid w:val="0"/>
          <w:color w:val="000000"/>
          <w:spacing w:val="-1"/>
          <w:position w:val="0"/>
          <w:sz w:val="24"/>
          <w:szCs w:val="24"/>
        </w:rPr>
        <w:t xml:space="preserve">The application and research of Dunhuang auspicious animal </w:t>
      </w:r>
      <w:r w:rsidRPr="004E392A">
        <w:rPr>
          <w:i/>
          <w:iCs/>
          <w:snapToGrid w:val="0"/>
          <w:color w:val="000000"/>
          <w:spacing w:val="-1"/>
          <w:position w:val="0"/>
          <w:sz w:val="24"/>
          <w:szCs w:val="24"/>
        </w:rPr>
        <w:t>pattern in digital</w:t>
      </w:r>
      <w:r w:rsidRPr="004E392A">
        <w:rPr>
          <w:rFonts w:hint="eastAsia"/>
          <w:i/>
          <w:iCs/>
          <w:snapToGrid w:val="0"/>
          <w:color w:val="000000"/>
          <w:spacing w:val="-1"/>
          <w:position w:val="0"/>
          <w:sz w:val="24"/>
          <w:szCs w:val="24"/>
        </w:rPr>
        <w:t xml:space="preserve"> </w:t>
      </w:r>
      <w:proofErr w:type="gramStart"/>
      <w:r w:rsidRPr="004E392A">
        <w:rPr>
          <w:rFonts w:hint="eastAsia"/>
          <w:i/>
          <w:iCs/>
          <w:snapToGrid w:val="0"/>
          <w:color w:val="000000"/>
          <w:spacing w:val="-1"/>
          <w:position w:val="0"/>
          <w:sz w:val="24"/>
          <w:szCs w:val="24"/>
        </w:rPr>
        <w:t>illustration  design</w:t>
      </w:r>
      <w:proofErr w:type="gramEnd"/>
      <w:r w:rsidRPr="004E392A">
        <w:rPr>
          <w:i/>
          <w:iCs/>
          <w:snapToGrid w:val="0"/>
          <w:color w:val="000000"/>
          <w:spacing w:val="-1"/>
          <w:position w:val="0"/>
          <w:sz w:val="24"/>
          <w:szCs w:val="24"/>
        </w:rPr>
        <w:t>-</w:t>
      </w:r>
      <w:r w:rsidRPr="004E392A">
        <w:rPr>
          <w:rFonts w:hint="eastAsia"/>
          <w:i/>
          <w:iCs/>
          <w:snapToGrid w:val="0"/>
          <w:color w:val="000000"/>
          <w:spacing w:val="-1"/>
          <w:position w:val="0"/>
          <w:sz w:val="24"/>
          <w:szCs w:val="24"/>
        </w:rPr>
        <w:t>A  case  study  of  the  graceful  sound</w:t>
      </w:r>
      <w:r>
        <w:rPr>
          <w:snapToGrid w:val="0"/>
          <w:color w:val="000000"/>
          <w:spacing w:val="-1"/>
          <w:position w:val="0"/>
          <w:sz w:val="24"/>
          <w:szCs w:val="24"/>
        </w:rPr>
        <w:t xml:space="preserve"> [</w:t>
      </w:r>
      <w:r>
        <w:rPr>
          <w:rFonts w:hint="eastAsia"/>
          <w:snapToGrid w:val="0"/>
          <w:color w:val="000000"/>
          <w:spacing w:val="-1"/>
          <w:position w:val="0"/>
          <w:sz w:val="24"/>
          <w:szCs w:val="24"/>
        </w:rPr>
        <w:t>Doctoral dissertation</w:t>
      </w:r>
      <w:r>
        <w:rPr>
          <w:snapToGrid w:val="0"/>
          <w:color w:val="000000"/>
          <w:spacing w:val="-1"/>
          <w:position w:val="0"/>
          <w:sz w:val="24"/>
          <w:szCs w:val="24"/>
        </w:rPr>
        <w:t>,</w:t>
      </w:r>
      <w:r>
        <w:rPr>
          <w:snapToGrid w:val="0"/>
          <w:color w:val="000000"/>
          <w:spacing w:val="-1"/>
          <w:position w:val="0"/>
          <w:sz w:val="24"/>
          <w:szCs w:val="24"/>
          <w:lang w:eastAsia="zh-CN"/>
        </w:rPr>
        <w:t xml:space="preserve"> </w:t>
      </w:r>
      <w:r>
        <w:rPr>
          <w:rFonts w:hint="eastAsia"/>
          <w:snapToGrid w:val="0"/>
          <w:color w:val="000000"/>
          <w:spacing w:val="-1"/>
          <w:position w:val="0"/>
          <w:sz w:val="24"/>
          <w:szCs w:val="24"/>
        </w:rPr>
        <w:t>Anhui University</w:t>
      </w:r>
      <w:r>
        <w:rPr>
          <w:snapToGrid w:val="0"/>
          <w:color w:val="000000"/>
          <w:spacing w:val="-1"/>
          <w:position w:val="0"/>
          <w:sz w:val="24"/>
          <w:szCs w:val="24"/>
        </w:rPr>
        <w:t>]</w:t>
      </w:r>
      <w:r>
        <w:rPr>
          <w:rFonts w:hint="eastAsia"/>
          <w:snapToGrid w:val="0"/>
          <w:color w:val="000000"/>
          <w:spacing w:val="-1"/>
          <w:position w:val="0"/>
          <w:sz w:val="24"/>
          <w:szCs w:val="24"/>
        </w:rPr>
        <w:t>.</w:t>
      </w:r>
    </w:p>
    <w:p w14:paraId="388FA7CE" w14:textId="77777777" w:rsidR="00703C20"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 xml:space="preserve">Wang, Y. (2017). The influence of color and pattern layout in Dunhuang caisson on painting. </w:t>
      </w:r>
      <w:r w:rsidRPr="00DA1E73">
        <w:rPr>
          <w:rFonts w:hint="eastAsia"/>
          <w:i/>
          <w:iCs/>
          <w:snapToGrid w:val="0"/>
          <w:color w:val="000000"/>
          <w:spacing w:val="-1"/>
          <w:position w:val="0"/>
          <w:sz w:val="24"/>
          <w:szCs w:val="24"/>
        </w:rPr>
        <w:t>Mountains and Seas Classics: Stories (Part 1), 2017</w:t>
      </w:r>
      <w:r>
        <w:rPr>
          <w:rFonts w:hint="eastAsia"/>
          <w:snapToGrid w:val="0"/>
          <w:color w:val="000000"/>
          <w:spacing w:val="-1"/>
          <w:position w:val="0"/>
          <w:sz w:val="24"/>
          <w:szCs w:val="24"/>
        </w:rPr>
        <w:t>(8), 76-76.</w:t>
      </w:r>
    </w:p>
    <w:p w14:paraId="7A256E50" w14:textId="477DE375" w:rsidR="00703C20"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Wu, D. (2008). Happy Meeting</w:t>
      </w:r>
      <w:r w:rsidR="00DA1E73">
        <w:rPr>
          <w:snapToGrid w:val="0"/>
          <w:color w:val="000000"/>
          <w:spacing w:val="-1"/>
          <w:position w:val="0"/>
          <w:sz w:val="24"/>
          <w:szCs w:val="24"/>
        </w:rPr>
        <w:t>-</w:t>
      </w:r>
      <w:r>
        <w:rPr>
          <w:rFonts w:hint="eastAsia"/>
          <w:snapToGrid w:val="0"/>
          <w:color w:val="000000"/>
          <w:spacing w:val="-1"/>
          <w:position w:val="0"/>
          <w:sz w:val="24"/>
          <w:szCs w:val="24"/>
        </w:rPr>
        <w:t xml:space="preserve">The Beauty of Symmetry in Traditional Patterns. </w:t>
      </w:r>
      <w:r w:rsidRPr="00DA1E73">
        <w:rPr>
          <w:rFonts w:hint="eastAsia"/>
          <w:i/>
          <w:iCs/>
          <w:snapToGrid w:val="0"/>
          <w:color w:val="000000"/>
          <w:spacing w:val="-1"/>
          <w:position w:val="0"/>
          <w:sz w:val="24"/>
          <w:szCs w:val="24"/>
        </w:rPr>
        <w:t>Heilongjiang Science and Technology Information, 2008</w:t>
      </w:r>
      <w:r>
        <w:rPr>
          <w:rFonts w:hint="eastAsia"/>
          <w:snapToGrid w:val="0"/>
          <w:color w:val="000000"/>
          <w:spacing w:val="-1"/>
          <w:position w:val="0"/>
          <w:sz w:val="24"/>
          <w:szCs w:val="24"/>
        </w:rPr>
        <w:t>(10), 137-137.</w:t>
      </w:r>
    </w:p>
    <w:p w14:paraId="0905E329" w14:textId="6C8A2734" w:rsidR="00703C20" w:rsidRDefault="00DA1E73"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snapToGrid w:val="0"/>
          <w:color w:val="000000"/>
          <w:spacing w:val="-1"/>
          <w:position w:val="0"/>
          <w:sz w:val="24"/>
          <w:szCs w:val="24"/>
        </w:rPr>
        <w:lastRenderedPageBreak/>
        <w:t>Yang, H.</w:t>
      </w:r>
      <w:r w:rsidR="004D5C2A">
        <w:rPr>
          <w:rFonts w:hint="eastAsia"/>
          <w:snapToGrid w:val="0"/>
          <w:color w:val="000000"/>
          <w:spacing w:val="-1"/>
          <w:position w:val="0"/>
          <w:sz w:val="24"/>
          <w:szCs w:val="24"/>
        </w:rPr>
        <w:t xml:space="preserve">  (2015).  </w:t>
      </w:r>
      <w:r>
        <w:rPr>
          <w:snapToGrid w:val="0"/>
          <w:color w:val="000000"/>
          <w:spacing w:val="-1"/>
          <w:position w:val="0"/>
          <w:sz w:val="24"/>
          <w:szCs w:val="24"/>
        </w:rPr>
        <w:t>Application of</w:t>
      </w:r>
      <w:r w:rsidR="004D5C2A">
        <w:rPr>
          <w:rFonts w:hint="eastAsia"/>
          <w:snapToGrid w:val="0"/>
          <w:color w:val="000000"/>
          <w:spacing w:val="-1"/>
          <w:position w:val="0"/>
          <w:sz w:val="24"/>
          <w:szCs w:val="24"/>
        </w:rPr>
        <w:t xml:space="preserve"> Symmetry in </w:t>
      </w:r>
      <w:r w:rsidR="00D64EAA">
        <w:rPr>
          <w:snapToGrid w:val="0"/>
          <w:color w:val="000000"/>
          <w:spacing w:val="-1"/>
          <w:position w:val="0"/>
          <w:sz w:val="24"/>
          <w:szCs w:val="24"/>
        </w:rPr>
        <w:t>Traditional Auspicious</w:t>
      </w:r>
      <w:r w:rsidR="004D5C2A">
        <w:rPr>
          <w:rFonts w:hint="eastAsia"/>
          <w:snapToGrid w:val="0"/>
          <w:color w:val="000000"/>
          <w:spacing w:val="-1"/>
          <w:position w:val="0"/>
          <w:sz w:val="24"/>
          <w:szCs w:val="24"/>
        </w:rPr>
        <w:t xml:space="preserve"> </w:t>
      </w:r>
      <w:r w:rsidR="004E392A">
        <w:rPr>
          <w:snapToGrid w:val="0"/>
          <w:color w:val="000000"/>
          <w:spacing w:val="-1"/>
          <w:position w:val="0"/>
          <w:sz w:val="24"/>
          <w:szCs w:val="24"/>
        </w:rPr>
        <w:t>Patterns in</w:t>
      </w:r>
      <w:r w:rsidR="004D5C2A">
        <w:rPr>
          <w:rFonts w:hint="eastAsia"/>
          <w:snapToGrid w:val="0"/>
          <w:color w:val="000000"/>
          <w:spacing w:val="-1"/>
          <w:position w:val="0"/>
          <w:sz w:val="24"/>
          <w:szCs w:val="24"/>
        </w:rPr>
        <w:t xml:space="preserve"> Modern Graphic Design</w:t>
      </w:r>
      <w:r>
        <w:rPr>
          <w:snapToGrid w:val="0"/>
          <w:color w:val="000000"/>
          <w:spacing w:val="-1"/>
          <w:position w:val="0"/>
          <w:sz w:val="24"/>
          <w:szCs w:val="24"/>
        </w:rPr>
        <w:t>-</w:t>
      </w:r>
      <w:r w:rsidR="004D5C2A">
        <w:rPr>
          <w:rFonts w:hint="eastAsia"/>
          <w:snapToGrid w:val="0"/>
          <w:color w:val="000000"/>
          <w:spacing w:val="-1"/>
          <w:position w:val="0"/>
          <w:sz w:val="24"/>
          <w:szCs w:val="24"/>
        </w:rPr>
        <w:t xml:space="preserve">Taking the Emblem of Shanghai World Expo as an Example. </w:t>
      </w:r>
      <w:r w:rsidR="004D5C2A" w:rsidRPr="00DA1E73">
        <w:rPr>
          <w:rFonts w:hint="eastAsia"/>
          <w:i/>
          <w:iCs/>
          <w:snapToGrid w:val="0"/>
          <w:color w:val="000000"/>
          <w:spacing w:val="-1"/>
          <w:position w:val="0"/>
          <w:sz w:val="24"/>
          <w:szCs w:val="24"/>
        </w:rPr>
        <w:t>Beauty and Times: Creativity (Part 1), 2015</w:t>
      </w:r>
      <w:r w:rsidR="004D5C2A">
        <w:rPr>
          <w:rFonts w:hint="eastAsia"/>
          <w:snapToGrid w:val="0"/>
          <w:color w:val="000000"/>
          <w:spacing w:val="-1"/>
          <w:position w:val="0"/>
          <w:sz w:val="24"/>
          <w:szCs w:val="24"/>
        </w:rPr>
        <w:t>(11), 68-69.</w:t>
      </w:r>
    </w:p>
    <w:p w14:paraId="517D021D" w14:textId="77777777" w:rsidR="004E392A" w:rsidRDefault="004E392A" w:rsidP="004E392A">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 xml:space="preserve">Zhang, J., &amp; Chen, X. </w:t>
      </w:r>
      <w:r>
        <w:rPr>
          <w:snapToGrid w:val="0"/>
          <w:color w:val="000000"/>
          <w:spacing w:val="-1"/>
          <w:position w:val="0"/>
          <w:sz w:val="24"/>
          <w:szCs w:val="24"/>
        </w:rPr>
        <w:t xml:space="preserve">(2010). </w:t>
      </w:r>
      <w:r>
        <w:rPr>
          <w:rFonts w:hint="eastAsia"/>
          <w:snapToGrid w:val="0"/>
          <w:color w:val="000000"/>
          <w:spacing w:val="-1"/>
          <w:position w:val="0"/>
          <w:sz w:val="24"/>
          <w:szCs w:val="24"/>
        </w:rPr>
        <w:t xml:space="preserve">The Evolution of </w:t>
      </w:r>
      <w:proofErr w:type="spellStart"/>
      <w:r>
        <w:rPr>
          <w:rFonts w:hint="eastAsia"/>
          <w:snapToGrid w:val="0"/>
          <w:color w:val="000000"/>
          <w:spacing w:val="-1"/>
          <w:position w:val="0"/>
          <w:sz w:val="24"/>
          <w:szCs w:val="24"/>
        </w:rPr>
        <w:t>Mogao</w:t>
      </w:r>
      <w:proofErr w:type="spellEnd"/>
      <w:r>
        <w:rPr>
          <w:rFonts w:hint="eastAsia"/>
          <w:snapToGrid w:val="0"/>
          <w:color w:val="000000"/>
          <w:spacing w:val="-1"/>
          <w:position w:val="0"/>
          <w:sz w:val="24"/>
          <w:szCs w:val="24"/>
        </w:rPr>
        <w:t xml:space="preserve"> Grottoes in </w:t>
      </w:r>
      <w:proofErr w:type="spellStart"/>
      <w:r>
        <w:rPr>
          <w:rFonts w:hint="eastAsia"/>
          <w:snapToGrid w:val="0"/>
          <w:color w:val="000000"/>
          <w:spacing w:val="-1"/>
          <w:position w:val="0"/>
          <w:sz w:val="24"/>
          <w:szCs w:val="24"/>
        </w:rPr>
        <w:t>Dunhuang</w:t>
      </w:r>
      <w:proofErr w:type="spellEnd"/>
      <w:r>
        <w:rPr>
          <w:rFonts w:hint="eastAsia"/>
          <w:snapToGrid w:val="0"/>
          <w:color w:val="000000"/>
          <w:spacing w:val="-1"/>
          <w:position w:val="0"/>
          <w:sz w:val="24"/>
          <w:szCs w:val="24"/>
        </w:rPr>
        <w:t xml:space="preserve"> in the Tang Dynasty </w:t>
      </w:r>
      <w:proofErr w:type="spellStart"/>
      <w:r>
        <w:rPr>
          <w:rFonts w:hint="eastAsia"/>
          <w:snapToGrid w:val="0"/>
          <w:color w:val="000000"/>
          <w:spacing w:val="-1"/>
          <w:position w:val="0"/>
          <w:sz w:val="24"/>
          <w:szCs w:val="24"/>
        </w:rPr>
        <w:t>Caijing</w:t>
      </w:r>
      <w:proofErr w:type="spellEnd"/>
      <w:r>
        <w:rPr>
          <w:rFonts w:hint="eastAsia"/>
          <w:snapToGrid w:val="0"/>
          <w:color w:val="000000"/>
          <w:spacing w:val="-1"/>
          <w:position w:val="0"/>
          <w:sz w:val="24"/>
          <w:szCs w:val="24"/>
        </w:rPr>
        <w:t xml:space="preserve"> Patterns. </w:t>
      </w:r>
      <w:r w:rsidRPr="00D64EAA">
        <w:rPr>
          <w:rFonts w:hint="eastAsia"/>
          <w:i/>
          <w:iCs/>
          <w:snapToGrid w:val="0"/>
          <w:color w:val="000000"/>
          <w:spacing w:val="-1"/>
          <w:position w:val="0"/>
          <w:sz w:val="24"/>
          <w:szCs w:val="24"/>
        </w:rPr>
        <w:t>Art Grand View, 2010</w:t>
      </w:r>
      <w:r>
        <w:rPr>
          <w:rFonts w:hint="eastAsia"/>
          <w:snapToGrid w:val="0"/>
          <w:color w:val="000000"/>
          <w:spacing w:val="-1"/>
          <w:position w:val="0"/>
          <w:sz w:val="24"/>
          <w:szCs w:val="24"/>
        </w:rPr>
        <w:t>(11), 54-54.</w:t>
      </w:r>
    </w:p>
    <w:p w14:paraId="43C6F9F0" w14:textId="77777777" w:rsidR="004E392A" w:rsidRDefault="004E392A" w:rsidP="004E392A">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 xml:space="preserve">Zhang, L. (2014). Chang Shana and Chinese traditional culture. </w:t>
      </w:r>
      <w:r w:rsidRPr="00D64EAA">
        <w:rPr>
          <w:rFonts w:hint="eastAsia"/>
          <w:i/>
          <w:iCs/>
          <w:snapToGrid w:val="0"/>
          <w:color w:val="000000"/>
          <w:spacing w:val="-1"/>
          <w:position w:val="0"/>
          <w:sz w:val="24"/>
          <w:szCs w:val="24"/>
        </w:rPr>
        <w:t>Journal of Culture &amp;Art Studies, 7</w:t>
      </w:r>
      <w:r>
        <w:rPr>
          <w:rFonts w:hint="eastAsia"/>
          <w:snapToGrid w:val="0"/>
          <w:color w:val="000000"/>
          <w:spacing w:val="-1"/>
          <w:position w:val="0"/>
          <w:sz w:val="24"/>
          <w:szCs w:val="24"/>
        </w:rPr>
        <w:t>(4), 23-28.</w:t>
      </w:r>
    </w:p>
    <w:p w14:paraId="436F3924" w14:textId="77777777" w:rsidR="004E392A" w:rsidRDefault="004E392A" w:rsidP="004E392A">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snapToGrid w:val="0"/>
          <w:color w:val="000000"/>
          <w:spacing w:val="-1"/>
          <w:position w:val="0"/>
          <w:sz w:val="24"/>
          <w:szCs w:val="24"/>
        </w:rPr>
        <w:t>Zhang, X., &amp; Dunhuang, M. (2017). An Art</w:t>
      </w:r>
      <w:r>
        <w:rPr>
          <w:rFonts w:hint="eastAsia"/>
          <w:snapToGrid w:val="0"/>
          <w:color w:val="000000"/>
          <w:spacing w:val="-1"/>
          <w:position w:val="0"/>
          <w:sz w:val="24"/>
          <w:szCs w:val="24"/>
        </w:rPr>
        <w:t xml:space="preserve"> </w:t>
      </w:r>
      <w:r>
        <w:rPr>
          <w:snapToGrid w:val="0"/>
          <w:color w:val="000000"/>
          <w:spacing w:val="-1"/>
          <w:position w:val="0"/>
          <w:sz w:val="24"/>
          <w:szCs w:val="24"/>
        </w:rPr>
        <w:t>Journey About</w:t>
      </w:r>
      <w:r>
        <w:rPr>
          <w:rFonts w:hint="eastAsia"/>
          <w:snapToGrid w:val="0"/>
          <w:color w:val="000000"/>
          <w:spacing w:val="-1"/>
          <w:position w:val="0"/>
          <w:sz w:val="24"/>
          <w:szCs w:val="24"/>
        </w:rPr>
        <w:t xml:space="preserve"> "</w:t>
      </w:r>
      <w:r>
        <w:rPr>
          <w:snapToGrid w:val="0"/>
          <w:color w:val="000000"/>
          <w:spacing w:val="-1"/>
          <w:position w:val="0"/>
          <w:sz w:val="24"/>
          <w:szCs w:val="24"/>
        </w:rPr>
        <w:t>Cai Well</w:t>
      </w:r>
      <w:r>
        <w:rPr>
          <w:rFonts w:hint="eastAsia"/>
          <w:snapToGrid w:val="0"/>
          <w:color w:val="000000"/>
          <w:spacing w:val="-1"/>
          <w:position w:val="0"/>
          <w:sz w:val="24"/>
          <w:szCs w:val="24"/>
        </w:rPr>
        <w:t xml:space="preserve"> Pattern". </w:t>
      </w:r>
      <w:r w:rsidRPr="00D64EAA">
        <w:rPr>
          <w:rFonts w:hint="eastAsia"/>
          <w:i/>
          <w:iCs/>
          <w:snapToGrid w:val="0"/>
          <w:color w:val="000000"/>
          <w:spacing w:val="-1"/>
          <w:position w:val="0"/>
          <w:sz w:val="24"/>
          <w:szCs w:val="24"/>
        </w:rPr>
        <w:t>Chinese Primary and Secondary School Art, 2017</w:t>
      </w:r>
      <w:r>
        <w:rPr>
          <w:rFonts w:hint="eastAsia"/>
          <w:snapToGrid w:val="0"/>
          <w:color w:val="000000"/>
          <w:spacing w:val="-1"/>
          <w:position w:val="0"/>
          <w:sz w:val="24"/>
          <w:szCs w:val="24"/>
        </w:rPr>
        <w:t>(12), 14-17.</w:t>
      </w:r>
    </w:p>
    <w:p w14:paraId="41E8452E" w14:textId="77777777" w:rsidR="00703C20"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 xml:space="preserve">Zhao, H. X. (2022). The application of Dunhuang patterns and nature in modern design -- taking Chang Shana's design works as an example. </w:t>
      </w:r>
      <w:r w:rsidRPr="00DA1E73">
        <w:rPr>
          <w:rFonts w:hint="eastAsia"/>
          <w:i/>
          <w:iCs/>
          <w:snapToGrid w:val="0"/>
          <w:color w:val="000000"/>
          <w:spacing w:val="-1"/>
          <w:position w:val="0"/>
          <w:sz w:val="24"/>
          <w:szCs w:val="24"/>
        </w:rPr>
        <w:t>Beauty and The Times (Part 1), 07</w:t>
      </w:r>
      <w:r>
        <w:rPr>
          <w:rFonts w:hint="eastAsia"/>
          <w:snapToGrid w:val="0"/>
          <w:color w:val="000000"/>
          <w:spacing w:val="-1"/>
          <w:position w:val="0"/>
          <w:sz w:val="24"/>
          <w:szCs w:val="24"/>
        </w:rPr>
        <w:t>, 24-26.</w:t>
      </w:r>
    </w:p>
    <w:p w14:paraId="39CF8E2D" w14:textId="77777777" w:rsidR="004E392A" w:rsidRDefault="004E392A" w:rsidP="004E392A">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 xml:space="preserve">Zhao, S. </w:t>
      </w:r>
      <w:r>
        <w:rPr>
          <w:snapToGrid w:val="0"/>
          <w:color w:val="000000"/>
          <w:spacing w:val="-1"/>
          <w:position w:val="0"/>
          <w:sz w:val="24"/>
          <w:szCs w:val="24"/>
        </w:rPr>
        <w:t xml:space="preserve">(2008). </w:t>
      </w:r>
      <w:r>
        <w:rPr>
          <w:rFonts w:hint="eastAsia"/>
          <w:snapToGrid w:val="0"/>
          <w:color w:val="000000"/>
          <w:spacing w:val="-1"/>
          <w:position w:val="0"/>
          <w:sz w:val="24"/>
          <w:szCs w:val="24"/>
        </w:rPr>
        <w:t>The Decoration of the Kingdom of Heaven</w:t>
      </w:r>
      <w:r>
        <w:rPr>
          <w:snapToGrid w:val="0"/>
          <w:color w:val="000000"/>
          <w:spacing w:val="-1"/>
          <w:position w:val="0"/>
          <w:sz w:val="24"/>
          <w:szCs w:val="24"/>
        </w:rPr>
        <w:t>-</w:t>
      </w:r>
      <w:r>
        <w:rPr>
          <w:rFonts w:hint="eastAsia"/>
          <w:snapToGrid w:val="0"/>
          <w:color w:val="000000"/>
          <w:spacing w:val="-1"/>
          <w:position w:val="0"/>
          <w:sz w:val="24"/>
          <w:szCs w:val="24"/>
        </w:rPr>
        <w:t xml:space="preserve">One of the Researches on the Decorative Art of Early Dunhuang Grottoes. </w:t>
      </w:r>
      <w:r w:rsidRPr="00D64EAA">
        <w:rPr>
          <w:rFonts w:hint="eastAsia"/>
          <w:i/>
          <w:iCs/>
          <w:snapToGrid w:val="0"/>
          <w:color w:val="000000"/>
          <w:spacing w:val="-1"/>
          <w:position w:val="0"/>
          <w:sz w:val="24"/>
          <w:szCs w:val="24"/>
        </w:rPr>
        <w:t>Decoration, 2008</w:t>
      </w:r>
      <w:r>
        <w:rPr>
          <w:rFonts w:hint="eastAsia"/>
          <w:snapToGrid w:val="0"/>
          <w:color w:val="000000"/>
          <w:spacing w:val="-1"/>
          <w:position w:val="0"/>
          <w:sz w:val="24"/>
          <w:szCs w:val="24"/>
        </w:rPr>
        <w:t>(6), 28-33.</w:t>
      </w:r>
    </w:p>
    <w:p w14:paraId="06B2D2C7" w14:textId="75317170" w:rsidR="00703C20" w:rsidRDefault="004D5C2A" w:rsidP="006948FE">
      <w:pPr>
        <w:pStyle w:val="BodyText"/>
        <w:kinsoku w:val="0"/>
        <w:autoSpaceDE w:val="0"/>
        <w:autoSpaceDN w:val="0"/>
        <w:adjustRightInd w:val="0"/>
        <w:snapToGrid w:val="0"/>
        <w:spacing w:after="0" w:line="240" w:lineRule="auto"/>
        <w:ind w:leftChars="0" w:left="706" w:right="18" w:firstLineChars="0" w:hanging="702"/>
        <w:jc w:val="both"/>
        <w:textAlignment w:val="baseline"/>
        <w:outlineLvl w:val="9"/>
        <w:rPr>
          <w:snapToGrid w:val="0"/>
          <w:color w:val="000000"/>
          <w:spacing w:val="-1"/>
          <w:position w:val="0"/>
          <w:sz w:val="24"/>
          <w:szCs w:val="24"/>
        </w:rPr>
      </w:pPr>
      <w:r>
        <w:rPr>
          <w:rFonts w:hint="eastAsia"/>
          <w:snapToGrid w:val="0"/>
          <w:color w:val="000000"/>
          <w:spacing w:val="-1"/>
          <w:position w:val="0"/>
          <w:sz w:val="24"/>
          <w:szCs w:val="24"/>
        </w:rPr>
        <w:t xml:space="preserve">Zhou, F. (2016). Analysis of the application value of Dunhuang caisson pattern in modern design. </w:t>
      </w:r>
      <w:r w:rsidRPr="00DA1E73">
        <w:rPr>
          <w:rFonts w:hint="eastAsia"/>
          <w:i/>
          <w:iCs/>
          <w:snapToGrid w:val="0"/>
          <w:color w:val="000000"/>
          <w:spacing w:val="-1"/>
          <w:position w:val="0"/>
          <w:sz w:val="24"/>
          <w:szCs w:val="24"/>
        </w:rPr>
        <w:t>Popular Literature and Art, 22</w:t>
      </w:r>
      <w:r>
        <w:rPr>
          <w:rFonts w:hint="eastAsia"/>
          <w:snapToGrid w:val="0"/>
          <w:color w:val="000000"/>
          <w:spacing w:val="-1"/>
          <w:position w:val="0"/>
          <w:sz w:val="24"/>
          <w:szCs w:val="24"/>
        </w:rPr>
        <w:t>, 91.</w:t>
      </w:r>
    </w:p>
    <w:sectPr w:rsidR="00703C20" w:rsidSect="003D6D60">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58"/>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6D6C0" w14:textId="77777777" w:rsidR="00C166B0" w:rsidRDefault="00C166B0">
      <w:pPr>
        <w:spacing w:line="240" w:lineRule="auto"/>
        <w:ind w:left="0" w:hanging="2"/>
      </w:pPr>
      <w:r>
        <w:separator/>
      </w:r>
    </w:p>
  </w:endnote>
  <w:endnote w:type="continuationSeparator" w:id="0">
    <w:p w14:paraId="4ABEE7CC" w14:textId="77777777" w:rsidR="00C166B0" w:rsidRDefault="00C166B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FangSong">
    <w:altName w:val="Malgun Gothic Semilight"/>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01197" w14:textId="77777777" w:rsidR="00703C20" w:rsidRDefault="00703C20">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4D687" w14:textId="77777777" w:rsidR="00703C20" w:rsidRDefault="00703C20">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2CC60" w14:textId="77777777" w:rsidR="00703C20" w:rsidRDefault="00703C20">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48B6D" w14:textId="77777777" w:rsidR="00C166B0" w:rsidRDefault="00C166B0">
      <w:pPr>
        <w:spacing w:after="0"/>
        <w:ind w:left="0" w:hanging="2"/>
      </w:pPr>
      <w:r>
        <w:separator/>
      </w:r>
    </w:p>
  </w:footnote>
  <w:footnote w:type="continuationSeparator" w:id="0">
    <w:p w14:paraId="33C0974A" w14:textId="77777777" w:rsidR="00C166B0" w:rsidRDefault="00C166B0">
      <w:pPr>
        <w:spacing w:after="0"/>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FF281" w14:textId="77777777" w:rsidR="00703C20" w:rsidRDefault="00703C20">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CED19" w14:textId="24DD4F10" w:rsidR="003D6D60" w:rsidRPr="003D6D60" w:rsidRDefault="003D6D60" w:rsidP="003D6D60">
    <w:pPr>
      <w:tabs>
        <w:tab w:val="left" w:pos="720"/>
        <w:tab w:val="center" w:pos="4680"/>
        <w:tab w:val="right" w:pos="9360"/>
      </w:tabs>
      <w:spacing w:after="0" w:line="240" w:lineRule="auto"/>
      <w:ind w:left="0" w:hanging="2"/>
      <w:jc w:val="both"/>
      <w:rPr>
        <w:rFonts w:ascii="Times New Roman" w:hAnsi="Times New Roman" w:cs="Times New Roman"/>
        <w:sz w:val="18"/>
        <w:szCs w:val="18"/>
      </w:rPr>
    </w:pPr>
    <w:bookmarkStart w:id="1" w:name="_Hlk143544534"/>
    <w:proofErr w:type="spellStart"/>
    <w:r w:rsidRPr="003D6D60">
      <w:rPr>
        <w:rFonts w:ascii="Times New Roman" w:hAnsi="Times New Roman" w:cs="Times New Roman"/>
        <w:sz w:val="18"/>
        <w:szCs w:val="18"/>
      </w:rPr>
      <w:t>Geografia</w:t>
    </w:r>
    <w:proofErr w:type="spellEnd"/>
    <w:r w:rsidRPr="003D6D60">
      <w:rPr>
        <w:rFonts w:ascii="Times New Roman" w:hAnsi="Times New Roman" w:cs="Times New Roman"/>
        <w:sz w:val="18"/>
        <w:szCs w:val="18"/>
      </w:rPr>
      <w:t>-Malaysian Journal of Society and Space 20 issue 4 (</w:t>
    </w:r>
    <w:r>
      <w:rPr>
        <w:rFonts w:ascii="Times New Roman" w:hAnsi="Times New Roman" w:cs="Times New Roman"/>
        <w:sz w:val="18"/>
        <w:szCs w:val="18"/>
      </w:rPr>
      <w:t>58-73</w:t>
    </w:r>
    <w:r w:rsidRPr="003D6D60">
      <w:rPr>
        <w:rFonts w:ascii="Times New Roman" w:hAnsi="Times New Roman" w:cs="Times New Roman"/>
        <w:sz w:val="18"/>
        <w:szCs w:val="18"/>
      </w:rPr>
      <w:t>)</w:t>
    </w:r>
    <w:r w:rsidRPr="003D6D60">
      <w:rPr>
        <w:rFonts w:ascii="Times New Roman" w:hAnsi="Times New Roman" w:cs="Times New Roman"/>
        <w:sz w:val="18"/>
        <w:szCs w:val="18"/>
      </w:rPr>
      <w:tab/>
    </w:r>
  </w:p>
  <w:p w14:paraId="4330F296" w14:textId="470929CF" w:rsidR="003D6D60" w:rsidRPr="003D6D60" w:rsidRDefault="003D6D60" w:rsidP="003D6D60">
    <w:pPr>
      <w:pStyle w:val="Header"/>
      <w:ind w:left="0" w:hanging="2"/>
      <w:rPr>
        <w:rFonts w:ascii="Times New Roman" w:hAnsi="Times New Roman" w:cs="Times New Roman"/>
        <w:sz w:val="18"/>
        <w:szCs w:val="18"/>
      </w:rPr>
    </w:pPr>
    <w:r w:rsidRPr="003D6D60">
      <w:rPr>
        <w:rFonts w:ascii="Times New Roman" w:hAnsi="Times New Roman" w:cs="Times New Roman"/>
        <w:sz w:val="18"/>
        <w:szCs w:val="18"/>
      </w:rPr>
      <w:t xml:space="preserve">© 2024, e-ISSN 2682-7727 </w:t>
    </w:r>
    <w:bookmarkStart w:id="2" w:name="_GoBack"/>
    <w:bookmarkEnd w:id="1"/>
    <w:r w:rsidR="00E4088A" w:rsidRPr="00E4088A">
      <w:rPr>
        <w:rFonts w:ascii="Times New Roman" w:hAnsi="Times New Roman" w:cs="Times New Roman"/>
        <w:sz w:val="18"/>
        <w:szCs w:val="18"/>
      </w:rPr>
      <w:fldChar w:fldCharType="begin"/>
    </w:r>
    <w:r w:rsidR="00E4088A" w:rsidRPr="00E4088A">
      <w:rPr>
        <w:rFonts w:ascii="Times New Roman" w:hAnsi="Times New Roman" w:cs="Times New Roman"/>
        <w:sz w:val="18"/>
        <w:szCs w:val="18"/>
      </w:rPr>
      <w:instrText xml:space="preserve"> HYPERLINK "https://doi.org/10.17576/geo-2024-2004-05" </w:instrText>
    </w:r>
    <w:r w:rsidR="00E4088A" w:rsidRPr="00E4088A">
      <w:rPr>
        <w:rFonts w:ascii="Times New Roman" w:hAnsi="Times New Roman" w:cs="Times New Roman"/>
        <w:sz w:val="18"/>
        <w:szCs w:val="18"/>
      </w:rPr>
    </w:r>
    <w:r w:rsidR="00E4088A" w:rsidRPr="00E4088A">
      <w:rPr>
        <w:rFonts w:ascii="Times New Roman" w:hAnsi="Times New Roman" w:cs="Times New Roman"/>
        <w:sz w:val="18"/>
        <w:szCs w:val="18"/>
      </w:rPr>
      <w:fldChar w:fldCharType="separate"/>
    </w:r>
    <w:r w:rsidRPr="00E4088A">
      <w:rPr>
        <w:rStyle w:val="Hyperlink"/>
        <w:rFonts w:ascii="Times New Roman" w:hAnsi="Times New Roman" w:cs="Times New Roman"/>
        <w:color w:val="auto"/>
        <w:sz w:val="18"/>
        <w:szCs w:val="18"/>
        <w:u w:val="none"/>
      </w:rPr>
      <w:t>https://doi.org/10.17576/geo-2024-2004-05</w:t>
    </w:r>
    <w:r w:rsidR="00E4088A" w:rsidRPr="00E4088A">
      <w:rPr>
        <w:rFonts w:ascii="Times New Roman" w:hAnsi="Times New Roman" w:cs="Times New Roman"/>
        <w:sz w:val="18"/>
        <w:szCs w:val="18"/>
      </w:rPr>
      <w:fldChar w:fldCharType="end"/>
    </w:r>
    <w:bookmarkEnd w:id="2"/>
    <w:sdt>
      <w:sdtPr>
        <w:rPr>
          <w:rFonts w:ascii="Times New Roman" w:hAnsi="Times New Roman" w:cs="Times New Roman"/>
          <w:sz w:val="18"/>
          <w:szCs w:val="18"/>
        </w:rPr>
        <w:id w:val="-1634403865"/>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3D6D60">
          <w:rPr>
            <w:rFonts w:ascii="Times New Roman" w:hAnsi="Times New Roman" w:cs="Times New Roman"/>
            <w:sz w:val="18"/>
            <w:szCs w:val="18"/>
          </w:rPr>
          <w:fldChar w:fldCharType="begin"/>
        </w:r>
        <w:r w:rsidRPr="003D6D60">
          <w:rPr>
            <w:rFonts w:ascii="Times New Roman" w:hAnsi="Times New Roman" w:cs="Times New Roman"/>
            <w:sz w:val="18"/>
            <w:szCs w:val="18"/>
          </w:rPr>
          <w:instrText xml:space="preserve"> PAGE   \* MERGEFORMAT </w:instrText>
        </w:r>
        <w:r w:rsidRPr="003D6D60">
          <w:rPr>
            <w:rFonts w:ascii="Times New Roman" w:hAnsi="Times New Roman" w:cs="Times New Roman"/>
            <w:sz w:val="18"/>
            <w:szCs w:val="18"/>
          </w:rPr>
          <w:fldChar w:fldCharType="separate"/>
        </w:r>
        <w:r w:rsidR="00E4088A">
          <w:rPr>
            <w:rFonts w:ascii="Times New Roman" w:hAnsi="Times New Roman" w:cs="Times New Roman"/>
            <w:noProof/>
            <w:sz w:val="18"/>
            <w:szCs w:val="18"/>
          </w:rPr>
          <w:t>58</w:t>
        </w:r>
        <w:r w:rsidRPr="003D6D60">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0B992" w14:textId="77777777" w:rsidR="00703C20" w:rsidRDefault="00703C20">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TU4OTE4NzBjZmZiYmM5OGQ2M2IzNDdiZmMyMGIifQ=="/>
  </w:docVars>
  <w:rsids>
    <w:rsidRoot w:val="00535E26"/>
    <w:rsid w:val="89FCD4DF"/>
    <w:rsid w:val="B5F7C63C"/>
    <w:rsid w:val="EFF621DF"/>
    <w:rsid w:val="FBFCA0C8"/>
    <w:rsid w:val="00102DAA"/>
    <w:rsid w:val="00103874"/>
    <w:rsid w:val="00223613"/>
    <w:rsid w:val="00273DFE"/>
    <w:rsid w:val="00317B37"/>
    <w:rsid w:val="00393A4D"/>
    <w:rsid w:val="003B0968"/>
    <w:rsid w:val="003D6D60"/>
    <w:rsid w:val="004D5C2A"/>
    <w:rsid w:val="004E392A"/>
    <w:rsid w:val="005154AB"/>
    <w:rsid w:val="00535E26"/>
    <w:rsid w:val="00541FD5"/>
    <w:rsid w:val="00602C8F"/>
    <w:rsid w:val="00630C70"/>
    <w:rsid w:val="006948FE"/>
    <w:rsid w:val="006B2BC0"/>
    <w:rsid w:val="006F108E"/>
    <w:rsid w:val="00703C20"/>
    <w:rsid w:val="007723FF"/>
    <w:rsid w:val="00791114"/>
    <w:rsid w:val="007C0F97"/>
    <w:rsid w:val="007C7E78"/>
    <w:rsid w:val="008876AA"/>
    <w:rsid w:val="008918ED"/>
    <w:rsid w:val="00920296"/>
    <w:rsid w:val="00972DCD"/>
    <w:rsid w:val="009C6C4E"/>
    <w:rsid w:val="00AB24DE"/>
    <w:rsid w:val="00AF2229"/>
    <w:rsid w:val="00B976CC"/>
    <w:rsid w:val="00C166B0"/>
    <w:rsid w:val="00C821E7"/>
    <w:rsid w:val="00D638FF"/>
    <w:rsid w:val="00D64EAA"/>
    <w:rsid w:val="00DA1E73"/>
    <w:rsid w:val="00DE097A"/>
    <w:rsid w:val="00DE3D69"/>
    <w:rsid w:val="00E4088A"/>
    <w:rsid w:val="00E64FE2"/>
    <w:rsid w:val="00EB7274"/>
    <w:rsid w:val="00EF5B1A"/>
    <w:rsid w:val="00F76F15"/>
    <w:rsid w:val="00F8483D"/>
    <w:rsid w:val="00FA7C57"/>
    <w:rsid w:val="00FC2CD1"/>
    <w:rsid w:val="05677E69"/>
    <w:rsid w:val="0B9C6927"/>
    <w:rsid w:val="0D7F205C"/>
    <w:rsid w:val="20AF5ED9"/>
    <w:rsid w:val="25A02295"/>
    <w:rsid w:val="29A273A6"/>
    <w:rsid w:val="2E346FDA"/>
    <w:rsid w:val="2E6C540A"/>
    <w:rsid w:val="353A0493"/>
    <w:rsid w:val="41C1656B"/>
    <w:rsid w:val="495B8F6D"/>
    <w:rsid w:val="4A256B30"/>
    <w:rsid w:val="4D235AFB"/>
    <w:rsid w:val="5BFF6FA7"/>
    <w:rsid w:val="5DB9CD6A"/>
    <w:rsid w:val="663A5C95"/>
    <w:rsid w:val="6C025CDE"/>
    <w:rsid w:val="705841BC"/>
    <w:rsid w:val="74170F41"/>
    <w:rsid w:val="78F221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28ACB4"/>
  <w15:docId w15:val="{0F405929-430E-4E7A-80DF-DEDFF6487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MY" w:eastAsia="en-MY"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uiPriority="99" w:qFormat="1"/>
    <w:lsdException w:name="footer" w:qFormat="1"/>
    <w:lsdException w:name="caption" w:semiHidden="1" w:unhideWhenUsed="1" w:qFormat="1"/>
    <w:lsdException w:name="footnote reference" w:qFormat="1"/>
    <w:lsdException w:name="endnote reference" w:qFormat="1"/>
    <w:lsdException w:name="endnote text"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qFormat="1"/>
    <w:lsdException w:name="No Spacing" w:qFormat="1"/>
    <w:lsdException w:name="Light Shading"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ind w:leftChars="-1" w:left="-1" w:hangingChars="1" w:hanging="1"/>
      <w:textAlignment w:val="top"/>
      <w:outlineLvl w:val="0"/>
    </w:pPr>
    <w:rPr>
      <w:rFonts w:ascii="Calibri" w:eastAsia="Calibri" w:hAnsi="Calibri" w:cs="Calibri"/>
      <w:position w:val="-1"/>
      <w:sz w:val="22"/>
      <w:szCs w:val="22"/>
      <w:lang w:val="en-US" w:eastAsia="en-US"/>
    </w:rPr>
  </w:style>
  <w:style w:type="paragraph" w:styleId="Heading1">
    <w:name w:val="heading 1"/>
    <w:next w:val="Normal"/>
    <w:qFormat/>
    <w:pPr>
      <w:keepNext/>
      <w:keepLines/>
      <w:suppressAutoHyphens/>
      <w:spacing w:before="240" w:line="276" w:lineRule="auto"/>
      <w:ind w:leftChars="-1" w:left="-1" w:hangingChars="1" w:hanging="1"/>
      <w:textAlignment w:val="top"/>
      <w:outlineLvl w:val="0"/>
    </w:pPr>
    <w:rPr>
      <w:rFonts w:ascii="Cambria" w:hAnsi="Cambria"/>
      <w:color w:val="365F91"/>
      <w:position w:val="-1"/>
      <w:sz w:val="32"/>
      <w:szCs w:val="32"/>
      <w:lang w:val="en-US" w:eastAsia="en-US"/>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qFormat/>
    <w:rPr>
      <w:rFonts w:ascii="Times New Roman" w:eastAsia="Times New Roman" w:hAnsi="Times New Roman" w:cs="Times New Roman"/>
      <w:sz w:val="20"/>
      <w:szCs w:val="20"/>
    </w:rPr>
  </w:style>
  <w:style w:type="paragraph" w:styleId="EndnoteText">
    <w:name w:val="endnote text"/>
    <w:basedOn w:val="Normal"/>
    <w:qFormat/>
    <w:pPr>
      <w:spacing w:after="0" w:line="240" w:lineRule="auto"/>
    </w:pPr>
    <w:rPr>
      <w:sz w:val="20"/>
      <w:szCs w:val="20"/>
      <w:lang w:val="en-MY"/>
    </w:rPr>
  </w:style>
  <w:style w:type="paragraph" w:styleId="BalloonText">
    <w:name w:val="Balloon Text"/>
    <w:basedOn w:val="Normal"/>
    <w:qFormat/>
    <w:pPr>
      <w:spacing w:after="0" w:line="240" w:lineRule="auto"/>
    </w:pPr>
    <w:rPr>
      <w:rFonts w:ascii="Tahoma" w:hAnsi="Tahoma" w:cs="Tahoma"/>
      <w:sz w:val="16"/>
      <w:szCs w:val="16"/>
    </w:rPr>
  </w:style>
  <w:style w:type="paragraph" w:styleId="Footer">
    <w:name w:val="footer"/>
    <w:basedOn w:val="Normal"/>
    <w:qFormat/>
    <w:pPr>
      <w:spacing w:after="0" w:line="240" w:lineRule="auto"/>
    </w:pPr>
    <w:rPr>
      <w:lang w:val="en-MY"/>
    </w:rPr>
  </w:style>
  <w:style w:type="paragraph" w:styleId="Header">
    <w:name w:val="header"/>
    <w:basedOn w:val="Normal"/>
    <w:uiPriority w:val="99"/>
    <w:qFormat/>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qFormat/>
    <w:rPr>
      <w:sz w:val="20"/>
      <w:szCs w:val="20"/>
    </w:r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paragraph" w:styleId="Title">
    <w:name w:val="Title"/>
    <w:basedOn w:val="Normal"/>
    <w:next w:val="Normal"/>
    <w:qFormat/>
    <w:pPr>
      <w:keepNext/>
      <w:keepLines/>
      <w:spacing w:before="480" w:after="120"/>
    </w:pPr>
    <w:rPr>
      <w:b/>
      <w:sz w:val="72"/>
      <w:szCs w:val="72"/>
    </w:rPr>
  </w:style>
  <w:style w:type="table" w:styleId="TableGrid">
    <w:name w:val="Table Grid"/>
    <w:basedOn w:val="TableNormal1"/>
    <w:qFormat/>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semiHidden/>
    <w:unhideWhenUsed/>
    <w:qFormat/>
    <w:rPr>
      <w:position w:val="-1"/>
    </w:rPr>
    <w:tblPr>
      <w:tblCellMar>
        <w:top w:w="0" w:type="dxa"/>
        <w:left w:w="0" w:type="dxa"/>
        <w:bottom w:w="0" w:type="dxa"/>
        <w:right w:w="0" w:type="dxa"/>
      </w:tblCellMar>
    </w:tblPr>
  </w:style>
  <w:style w:type="table" w:styleId="LightShading">
    <w:name w:val="Light Shading"/>
    <w:basedOn w:val="TableNormal1"/>
    <w:qFormat/>
    <w:rPr>
      <w:rFonts w:ascii="Calibri" w:eastAsia="Calibri" w:hAnsi="Calibri"/>
      <w:color w:val="000000"/>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character" w:styleId="Strong">
    <w:name w:val="Strong"/>
    <w:basedOn w:val="DefaultParagraphFont"/>
    <w:qFormat/>
    <w:rPr>
      <w:b/>
    </w:rPr>
  </w:style>
  <w:style w:type="character" w:styleId="EndnoteReference">
    <w:name w:val="endnote reference"/>
    <w:qFormat/>
    <w:rPr>
      <w:w w:val="100"/>
      <w:position w:val="-1"/>
      <w:vertAlign w:val="superscript"/>
      <w:cs w:val="0"/>
    </w:rPr>
  </w:style>
  <w:style w:type="character" w:styleId="Emphasis">
    <w:name w:val="Emphasis"/>
    <w:qFormat/>
    <w:rPr>
      <w:b/>
      <w:iCs/>
      <w:w w:val="100"/>
      <w:position w:val="-1"/>
      <w:vertAlign w:val="baseline"/>
      <w:cs w:val="0"/>
    </w:rPr>
  </w:style>
  <w:style w:type="character" w:styleId="Hyperlink">
    <w:name w:val="Hyperlink"/>
    <w:qFormat/>
    <w:rPr>
      <w:color w:val="0000FF"/>
      <w:w w:val="100"/>
      <w:position w:val="-1"/>
      <w:u w:val="single"/>
      <w:vertAlign w:val="baseline"/>
      <w:cs w:val="0"/>
    </w:rPr>
  </w:style>
  <w:style w:type="character" w:styleId="FootnoteReference">
    <w:name w:val="footnote reference"/>
    <w:qFormat/>
    <w:rPr>
      <w:w w:val="100"/>
      <w:position w:val="-1"/>
      <w:vertAlign w:val="superscript"/>
      <w:cs w:val="0"/>
    </w:rPr>
  </w:style>
  <w:style w:type="paragraph" w:customStyle="1" w:styleId="CommentText1">
    <w:name w:val="Comment Text1"/>
    <w:basedOn w:val="Normal"/>
    <w:qFormat/>
    <w:pPr>
      <w:spacing w:line="240" w:lineRule="auto"/>
    </w:pPr>
    <w:rPr>
      <w:sz w:val="20"/>
      <w:szCs w:val="20"/>
    </w:rPr>
  </w:style>
  <w:style w:type="paragraph" w:customStyle="1" w:styleId="CommentSubject1">
    <w:name w:val="Comment Subject1"/>
    <w:basedOn w:val="CommentText1"/>
    <w:next w:val="CommentText1"/>
    <w:qFormat/>
    <w:rPr>
      <w:b/>
      <w:bCs/>
    </w:rPr>
  </w:style>
  <w:style w:type="character" w:customStyle="1" w:styleId="CommentReference1">
    <w:name w:val="Comment Reference1"/>
    <w:qFormat/>
    <w:rPr>
      <w:w w:val="100"/>
      <w:position w:val="-1"/>
      <w:sz w:val="16"/>
      <w:szCs w:val="16"/>
      <w:vertAlign w:val="baseline"/>
      <w:cs w:val="0"/>
    </w:rPr>
  </w:style>
  <w:style w:type="character" w:customStyle="1" w:styleId="EndnoteTextChar">
    <w:name w:val="Endnote Text Char"/>
    <w:qFormat/>
    <w:rPr>
      <w:rFonts w:ascii="Calibri" w:eastAsia="Calibri" w:hAnsi="Calibri" w:cs="Times New Roman"/>
      <w:w w:val="100"/>
      <w:position w:val="-1"/>
      <w:sz w:val="20"/>
      <w:szCs w:val="20"/>
      <w:vertAlign w:val="baseline"/>
      <w:cs w:val="0"/>
      <w:lang w:val="en-MY"/>
    </w:rPr>
  </w:style>
  <w:style w:type="character" w:customStyle="1" w:styleId="FooterChar">
    <w:name w:val="Footer Char"/>
    <w:qFormat/>
    <w:rPr>
      <w:rFonts w:ascii="Calibri" w:eastAsia="Calibri" w:hAnsi="Calibri" w:cs="Times New Roman"/>
      <w:w w:val="100"/>
      <w:position w:val="-1"/>
      <w:vertAlign w:val="baseline"/>
      <w:cs w:val="0"/>
      <w:lang w:val="en-MY"/>
    </w:rPr>
  </w:style>
  <w:style w:type="character" w:customStyle="1" w:styleId="FootnoteTextChar">
    <w:name w:val="Footnote Text Char"/>
    <w:qFormat/>
    <w:rPr>
      <w:rFonts w:ascii="Calibri" w:eastAsia="Calibri" w:hAnsi="Calibri" w:cs="Times New Roman"/>
      <w:w w:val="100"/>
      <w:position w:val="-1"/>
      <w:sz w:val="20"/>
      <w:szCs w:val="20"/>
      <w:vertAlign w:val="baseline"/>
      <w:cs w:val="0"/>
    </w:rPr>
  </w:style>
  <w:style w:type="character" w:customStyle="1" w:styleId="apple-converted-space">
    <w:name w:val="apple-converted-space"/>
    <w:qFormat/>
    <w:rPr>
      <w:w w:val="100"/>
      <w:position w:val="-1"/>
      <w:vertAlign w:val="baseline"/>
      <w:cs w:val="0"/>
    </w:rPr>
  </w:style>
  <w:style w:type="character" w:customStyle="1" w:styleId="HeaderChar">
    <w:name w:val="Header Char"/>
    <w:uiPriority w:val="99"/>
    <w:qFormat/>
    <w:rPr>
      <w:rFonts w:ascii="Calibri" w:eastAsia="Calibri" w:hAnsi="Calibri" w:cs="Times New Roman"/>
      <w:w w:val="100"/>
      <w:position w:val="-1"/>
      <w:vertAlign w:val="baseline"/>
      <w:cs w:val="0"/>
    </w:r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BalloonTextChar">
    <w:name w:val="Balloon Text Char"/>
    <w:qFormat/>
    <w:rPr>
      <w:rFonts w:ascii="Tahoma" w:eastAsia="Calibri" w:hAnsi="Tahoma" w:cs="Tahoma"/>
      <w:w w:val="100"/>
      <w:position w:val="-1"/>
      <w:sz w:val="16"/>
      <w:szCs w:val="16"/>
      <w:vertAlign w:val="baseline"/>
      <w:cs w:val="0"/>
    </w:rPr>
  </w:style>
  <w:style w:type="character" w:customStyle="1" w:styleId="CommentSubjectChar">
    <w:name w:val="Comment Subject Char"/>
    <w:qFormat/>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qFormat/>
    <w:pPr>
      <w:suppressAutoHyphens/>
      <w:spacing w:after="200" w:line="1" w:lineRule="atLeast"/>
      <w:ind w:leftChars="-1" w:left="-1" w:hangingChars="1" w:hanging="1"/>
      <w:textAlignment w:val="top"/>
      <w:outlineLvl w:val="0"/>
    </w:pPr>
    <w:rPr>
      <w:rFonts w:ascii="Calibri" w:eastAsia="Calibri" w:hAnsi="Calibri" w:cs="Calibri"/>
      <w:position w:val="-1"/>
      <w:sz w:val="22"/>
      <w:szCs w:val="22"/>
      <w:lang w:val="en-US" w:eastAsia="en-US"/>
    </w:rPr>
  </w:style>
  <w:style w:type="character" w:customStyle="1" w:styleId="st1">
    <w:name w:val="st1"/>
    <w:qFormat/>
    <w:rPr>
      <w:w w:val="100"/>
      <w:position w:val="-1"/>
      <w:vertAlign w:val="baseline"/>
      <w:cs w:val="0"/>
    </w:rPr>
  </w:style>
  <w:style w:type="character" w:customStyle="1" w:styleId="Heading1Char">
    <w:name w:val="Heading 1 Char"/>
    <w:qFormat/>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qFormat/>
    <w:pPr>
      <w:suppressAutoHyphens/>
      <w:spacing w:after="200" w:line="1" w:lineRule="atLeast"/>
      <w:ind w:leftChars="-1" w:left="-1" w:hangingChars="1" w:hanging="1"/>
      <w:textAlignment w:val="top"/>
      <w:outlineLvl w:val="0"/>
    </w:pPr>
    <w:rPr>
      <w:rFonts w:ascii="Calibri" w:eastAsia="Calibri" w:hAnsi="Calibri" w:cs="Calibri"/>
      <w:position w:val="-1"/>
      <w:sz w:val="22"/>
      <w:szCs w:val="22"/>
      <w:lang w:val="en-US" w:eastAsia="en-US"/>
    </w:rPr>
  </w:style>
  <w:style w:type="paragraph" w:styleId="ListParagraph">
    <w:name w:val="List Paragraph"/>
    <w:basedOn w:val="Normal"/>
    <w:qFormat/>
    <w:pPr>
      <w:ind w:left="720"/>
      <w:contextualSpacing/>
    </w:pPr>
    <w:rPr>
      <w:lang w:val="ms"/>
    </w:rPr>
  </w:style>
  <w:style w:type="character" w:styleId="PlaceholderText">
    <w:name w:val="Placeholder Text"/>
    <w:qFormat/>
    <w:rPr>
      <w:color w:val="808080"/>
      <w:w w:val="100"/>
      <w:position w:val="-1"/>
      <w:vertAlign w:val="baseline"/>
      <w:cs w:val="0"/>
    </w:rPr>
  </w:style>
  <w:style w:type="table" w:customStyle="1" w:styleId="TableGrid1">
    <w:name w:val="Table Grid1"/>
    <w:basedOn w:val="TableNormal1"/>
    <w:qFormat/>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1"/>
    <w:qFormat/>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qFormat/>
    <w:rPr>
      <w:lang w:eastAsia="ja-JP"/>
    </w:rPr>
  </w:style>
  <w:style w:type="character" w:customStyle="1" w:styleId="SubtleEmphasis1">
    <w:name w:val="Subtle Emphasis1"/>
    <w:qFormat/>
    <w:rPr>
      <w:i/>
      <w:iCs/>
      <w:color w:val="7F7F7F"/>
      <w:w w:val="100"/>
      <w:position w:val="-1"/>
      <w:vertAlign w:val="baseline"/>
      <w:cs w:val="0"/>
    </w:rPr>
  </w:style>
  <w:style w:type="table" w:customStyle="1" w:styleId="LightShading-Accent11">
    <w:name w:val="Light Shading - Accent 11"/>
    <w:basedOn w:val="TableNormal1"/>
    <w:qFormat/>
    <w:rPr>
      <w:rFonts w:ascii="Calibri" w:eastAsia="Times New Roman" w:hAnsi="Calibri"/>
      <w:color w:val="365F91"/>
      <w:lang w:eastAsia="ja-JP"/>
    </w:rPr>
    <w:tblPr>
      <w:tblBorders>
        <w:top w:val="single" w:sz="8" w:space="0" w:color="4F81BD"/>
        <w:bottom w:val="single" w:sz="8" w:space="0" w:color="4F81BD"/>
      </w:tblBorders>
    </w:tblPr>
  </w:style>
  <w:style w:type="character" w:customStyle="1" w:styleId="HTMLPreformattedChar">
    <w:name w:val="HTML Preformatted Char"/>
    <w:qFormat/>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1"/>
    <w:qFormat/>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qFormat/>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lang w:val="en-US" w:eastAsia="en-US"/>
    </w:rPr>
  </w:style>
  <w:style w:type="paragraph" w:customStyle="1" w:styleId="TableStyle2">
    <w:name w:val="Table Style 2"/>
    <w:qFormat/>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rPr>
  </w:style>
  <w:style w:type="character" w:customStyle="1" w:styleId="1">
    <w:name w:val="未处理的提及1"/>
    <w:qFormat/>
    <w:rPr>
      <w:color w:val="808080"/>
      <w:w w:val="100"/>
      <w:position w:val="-1"/>
      <w:shd w:val="clear" w:color="auto" w:fill="E6E6E6"/>
      <w:vertAlign w:val="baseline"/>
      <w:cs w:val="0"/>
    </w:rPr>
  </w:style>
  <w:style w:type="table" w:customStyle="1" w:styleId="Style54">
    <w:name w:val="_Style 54"/>
    <w:basedOn w:val="TableNormal1"/>
    <w:qFormat/>
    <w:tblPr/>
  </w:style>
  <w:style w:type="paragraph" w:customStyle="1" w:styleId="TableText">
    <w:name w:val="Table Text"/>
    <w:basedOn w:val="Normal"/>
    <w:semiHidden/>
    <w:qFormat/>
    <w:rPr>
      <w:rFonts w:ascii="Times New Roman" w:eastAsia="Times New Roman" w:hAnsi="Times New Roman" w:cs="Times New Roman"/>
      <w:sz w:val="20"/>
      <w:szCs w:val="20"/>
    </w:rPr>
  </w:style>
  <w:style w:type="character" w:customStyle="1" w:styleId="UnresolvedMention">
    <w:name w:val="Unresolved Mention"/>
    <w:basedOn w:val="DefaultParagraphFont"/>
    <w:uiPriority w:val="99"/>
    <w:semiHidden/>
    <w:unhideWhenUsed/>
    <w:rsid w:val="007C0F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tiff"/><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iff"/><Relationship Id="rId28" Type="http://schemas.openxmlformats.org/officeDocument/2006/relationships/image" Target="media/image22.pn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C9793-7722-4166-A9CF-56AF8214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5620</Words>
  <Characters>32040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2024-11-28T06:34:00Z</dcterms:created>
  <dcterms:modified xsi:type="dcterms:W3CDTF">2024-11-28T06:35:00Z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1355FD1E02CC88EB6695A866149B482F_43</vt:lpwstr>
  </property>
  <property fmtid="{D5CDD505-2E9C-101B-9397-08002B2CF9AE}" pid="4" name="GrammarlyDocumentId">
    <vt:lpwstr>0a1b52f41f629ae0cbf1e98b099f9e1b9154a921cbb34b308f409672435c1f72</vt:lpwstr>
  </property>
</Properties>
</file>