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7BE4D" w14:textId="4D44D255" w:rsidR="00A154E7" w:rsidRPr="00425851" w:rsidRDefault="00B81E74" w:rsidP="00425851">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8"/>
          <w:szCs w:val="24"/>
        </w:rPr>
      </w:pPr>
      <w:r w:rsidRPr="00425851">
        <w:rPr>
          <w:rFonts w:ascii="Times New Roman" w:eastAsia="Times New Roman" w:hAnsi="Times New Roman" w:cs="Times New Roman"/>
          <w:b/>
          <w:color w:val="000000"/>
          <w:sz w:val="28"/>
          <w:szCs w:val="24"/>
        </w:rPr>
        <w:t xml:space="preserve">Key </w:t>
      </w:r>
      <w:r w:rsidR="000263B2" w:rsidRPr="00425851">
        <w:rPr>
          <w:rFonts w:ascii="Times New Roman" w:eastAsia="Times New Roman" w:hAnsi="Times New Roman" w:cs="Times New Roman"/>
          <w:b/>
          <w:color w:val="000000"/>
          <w:sz w:val="28"/>
          <w:szCs w:val="24"/>
        </w:rPr>
        <w:t xml:space="preserve">determinants of success for </w:t>
      </w:r>
      <w:proofErr w:type="spellStart"/>
      <w:r w:rsidR="000263B2" w:rsidRPr="00425851">
        <w:rPr>
          <w:rFonts w:ascii="Times New Roman" w:eastAsia="Times New Roman" w:hAnsi="Times New Roman" w:cs="Times New Roman"/>
          <w:b/>
          <w:color w:val="000000"/>
          <w:sz w:val="28"/>
          <w:szCs w:val="24"/>
        </w:rPr>
        <w:t>bumiputera</w:t>
      </w:r>
      <w:proofErr w:type="spellEnd"/>
      <w:r w:rsidR="000263B2" w:rsidRPr="00425851">
        <w:rPr>
          <w:rFonts w:ascii="Times New Roman" w:eastAsia="Times New Roman" w:hAnsi="Times New Roman" w:cs="Times New Roman"/>
          <w:b/>
          <w:color w:val="000000"/>
          <w:sz w:val="28"/>
          <w:szCs w:val="24"/>
        </w:rPr>
        <w:t xml:space="preserve"> entrepreneurs in small and          medium-sized micro enterprises</w:t>
      </w:r>
    </w:p>
    <w:p w14:paraId="53C8B168" w14:textId="77777777" w:rsidR="00A154E7" w:rsidRPr="00794EC2" w:rsidRDefault="00A154E7" w:rsidP="0042585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p>
    <w:p w14:paraId="301714CD" w14:textId="78C56DB5" w:rsidR="0095179A" w:rsidRPr="00794EC2" w:rsidRDefault="00BB23F5" w:rsidP="0042585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sz w:val="24"/>
          <w:szCs w:val="24"/>
        </w:rPr>
      </w:pPr>
      <w:proofErr w:type="spellStart"/>
      <w:r w:rsidRPr="00794EC2">
        <w:rPr>
          <w:rFonts w:ascii="Times New Roman" w:eastAsia="Times New Roman" w:hAnsi="Times New Roman" w:cs="Times New Roman"/>
          <w:sz w:val="24"/>
          <w:szCs w:val="24"/>
        </w:rPr>
        <w:t>Zaimah</w:t>
      </w:r>
      <w:proofErr w:type="spellEnd"/>
      <w:r w:rsidRPr="00794EC2">
        <w:rPr>
          <w:rFonts w:ascii="Times New Roman" w:eastAsia="Times New Roman" w:hAnsi="Times New Roman" w:cs="Times New Roman"/>
          <w:sz w:val="24"/>
          <w:szCs w:val="24"/>
        </w:rPr>
        <w:t>, R.</w:t>
      </w:r>
      <w:r w:rsidRPr="00794EC2">
        <w:rPr>
          <w:rFonts w:ascii="Times New Roman" w:eastAsia="Times New Roman" w:hAnsi="Times New Roman" w:cs="Times New Roman"/>
          <w:sz w:val="24"/>
          <w:szCs w:val="24"/>
          <w:vertAlign w:val="superscript"/>
        </w:rPr>
        <w:t>1</w:t>
      </w:r>
      <w:r w:rsidRPr="00794EC2">
        <w:rPr>
          <w:rFonts w:ascii="Times New Roman" w:eastAsia="Times New Roman" w:hAnsi="Times New Roman" w:cs="Times New Roman"/>
          <w:sz w:val="24"/>
          <w:szCs w:val="24"/>
        </w:rPr>
        <w:t xml:space="preserve">, Sharifah </w:t>
      </w:r>
      <w:proofErr w:type="spellStart"/>
      <w:r w:rsidRPr="00794EC2">
        <w:rPr>
          <w:rFonts w:ascii="Times New Roman" w:eastAsia="Times New Roman" w:hAnsi="Times New Roman" w:cs="Times New Roman"/>
          <w:sz w:val="24"/>
          <w:szCs w:val="24"/>
        </w:rPr>
        <w:t>Ridzuah</w:t>
      </w:r>
      <w:proofErr w:type="spellEnd"/>
      <w:r w:rsidRPr="00794EC2">
        <w:rPr>
          <w:rFonts w:ascii="Times New Roman" w:eastAsia="Times New Roman" w:hAnsi="Times New Roman" w:cs="Times New Roman"/>
          <w:sz w:val="24"/>
          <w:szCs w:val="24"/>
        </w:rPr>
        <w:t xml:space="preserve"> Syed Sayuthi</w:t>
      </w:r>
      <w:r w:rsidRPr="00794EC2">
        <w:rPr>
          <w:rFonts w:ascii="Times New Roman" w:eastAsia="Times New Roman" w:hAnsi="Times New Roman" w:cs="Times New Roman"/>
          <w:sz w:val="24"/>
          <w:szCs w:val="24"/>
          <w:vertAlign w:val="superscript"/>
        </w:rPr>
        <w:t>2</w:t>
      </w:r>
      <w:r w:rsidRPr="00794EC2">
        <w:rPr>
          <w:rFonts w:ascii="Times New Roman" w:eastAsia="Times New Roman" w:hAnsi="Times New Roman" w:cs="Times New Roman"/>
          <w:sz w:val="24"/>
          <w:szCs w:val="24"/>
        </w:rPr>
        <w:t xml:space="preserve">, </w:t>
      </w:r>
      <w:proofErr w:type="spellStart"/>
      <w:r w:rsidRPr="00794EC2">
        <w:rPr>
          <w:rFonts w:ascii="Times New Roman" w:eastAsia="Times New Roman" w:hAnsi="Times New Roman" w:cs="Times New Roman"/>
          <w:sz w:val="24"/>
          <w:szCs w:val="24"/>
        </w:rPr>
        <w:t>Sarmila</w:t>
      </w:r>
      <w:proofErr w:type="spellEnd"/>
      <w:r w:rsidRPr="00794EC2">
        <w:rPr>
          <w:rFonts w:ascii="Times New Roman" w:eastAsia="Times New Roman" w:hAnsi="Times New Roman" w:cs="Times New Roman"/>
          <w:sz w:val="24"/>
          <w:szCs w:val="24"/>
        </w:rPr>
        <w:t>, M.S.</w:t>
      </w:r>
      <w:r w:rsidRPr="00794EC2">
        <w:rPr>
          <w:rFonts w:ascii="Times New Roman" w:eastAsia="Times New Roman" w:hAnsi="Times New Roman" w:cs="Times New Roman"/>
          <w:sz w:val="24"/>
          <w:szCs w:val="24"/>
          <w:vertAlign w:val="superscript"/>
        </w:rPr>
        <w:t>1</w:t>
      </w:r>
      <w:r w:rsidRPr="00794EC2">
        <w:rPr>
          <w:rFonts w:ascii="Times New Roman" w:eastAsia="Times New Roman" w:hAnsi="Times New Roman" w:cs="Times New Roman"/>
          <w:sz w:val="24"/>
          <w:szCs w:val="24"/>
        </w:rPr>
        <w:t xml:space="preserve">, </w:t>
      </w:r>
      <w:proofErr w:type="spellStart"/>
      <w:r w:rsidRPr="00794EC2">
        <w:rPr>
          <w:rFonts w:ascii="Times New Roman" w:eastAsia="Times New Roman" w:hAnsi="Times New Roman" w:cs="Times New Roman"/>
          <w:sz w:val="24"/>
          <w:szCs w:val="24"/>
        </w:rPr>
        <w:t>Suraiya</w:t>
      </w:r>
      <w:proofErr w:type="spellEnd"/>
      <w:r w:rsidRPr="00794EC2">
        <w:rPr>
          <w:rFonts w:ascii="Times New Roman" w:eastAsia="Times New Roman" w:hAnsi="Times New Roman" w:cs="Times New Roman"/>
          <w:sz w:val="24"/>
          <w:szCs w:val="24"/>
        </w:rPr>
        <w:t xml:space="preserve"> Ishak</w:t>
      </w:r>
      <w:r w:rsidRPr="00794EC2">
        <w:rPr>
          <w:rFonts w:ascii="Times New Roman" w:eastAsia="Times New Roman" w:hAnsi="Times New Roman" w:cs="Times New Roman"/>
          <w:sz w:val="24"/>
          <w:szCs w:val="24"/>
          <w:vertAlign w:val="superscript"/>
        </w:rPr>
        <w:t>1</w:t>
      </w:r>
    </w:p>
    <w:p w14:paraId="0085CCE0" w14:textId="77777777" w:rsidR="0095179A" w:rsidRPr="00794EC2" w:rsidRDefault="0095179A" w:rsidP="0042585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EE0000"/>
          <w:sz w:val="24"/>
          <w:szCs w:val="24"/>
        </w:rPr>
      </w:pPr>
    </w:p>
    <w:p w14:paraId="64787BAE" w14:textId="145D361A" w:rsidR="000263B2" w:rsidRPr="00794EC2" w:rsidRDefault="00BB23F5" w:rsidP="000263B2">
      <w:pPr>
        <w:pBdr>
          <w:top w:val="nil"/>
          <w:left w:val="nil"/>
          <w:bottom w:val="nil"/>
          <w:right w:val="nil"/>
          <w:between w:val="nil"/>
        </w:pBdr>
        <w:spacing w:after="0" w:line="240" w:lineRule="auto"/>
        <w:ind w:leftChars="0" w:left="2" w:hanging="2"/>
        <w:jc w:val="center"/>
        <w:rPr>
          <w:rFonts w:ascii="Times New Roman" w:hAnsi="Times New Roman" w:cs="Times New Roman"/>
          <w:sz w:val="24"/>
          <w:szCs w:val="24"/>
        </w:rPr>
      </w:pPr>
      <w:r w:rsidRPr="00794EC2">
        <w:rPr>
          <w:rFonts w:ascii="Times New Roman" w:hAnsi="Times New Roman" w:cs="Times New Roman"/>
          <w:sz w:val="24"/>
          <w:szCs w:val="24"/>
          <w:vertAlign w:val="superscript"/>
        </w:rPr>
        <w:t>1</w:t>
      </w:r>
      <w:r w:rsidRPr="00794EC2">
        <w:rPr>
          <w:rFonts w:ascii="Times New Roman" w:hAnsi="Times New Roman" w:cs="Times New Roman"/>
          <w:sz w:val="24"/>
          <w:szCs w:val="24"/>
        </w:rPr>
        <w:t>Programme of Development Studies, Center for Development, Social and Environmental</w:t>
      </w:r>
      <w:r w:rsidR="00E8099F">
        <w:rPr>
          <w:rFonts w:ascii="Times New Roman" w:hAnsi="Times New Roman" w:cs="Times New Roman"/>
          <w:sz w:val="24"/>
          <w:szCs w:val="24"/>
        </w:rPr>
        <w:t xml:space="preserve"> </w:t>
      </w:r>
      <w:r w:rsidRPr="00794EC2">
        <w:rPr>
          <w:rFonts w:ascii="Times New Roman" w:hAnsi="Times New Roman" w:cs="Times New Roman"/>
          <w:sz w:val="24"/>
          <w:szCs w:val="24"/>
        </w:rPr>
        <w:t xml:space="preserve">Studies, Faculty of Social Science and Humanities, </w:t>
      </w:r>
      <w:proofErr w:type="spellStart"/>
      <w:r w:rsidRPr="00794EC2">
        <w:rPr>
          <w:rFonts w:ascii="Times New Roman" w:hAnsi="Times New Roman" w:cs="Times New Roman"/>
          <w:sz w:val="24"/>
          <w:szCs w:val="24"/>
        </w:rPr>
        <w:t>Universiti</w:t>
      </w:r>
      <w:proofErr w:type="spellEnd"/>
      <w:r w:rsidRPr="00794EC2">
        <w:rPr>
          <w:rFonts w:ascii="Times New Roman" w:hAnsi="Times New Roman" w:cs="Times New Roman"/>
          <w:sz w:val="24"/>
          <w:szCs w:val="24"/>
        </w:rPr>
        <w:t xml:space="preserve"> </w:t>
      </w:r>
      <w:proofErr w:type="spellStart"/>
      <w:r w:rsidRPr="00794EC2">
        <w:rPr>
          <w:rFonts w:ascii="Times New Roman" w:hAnsi="Times New Roman" w:cs="Times New Roman"/>
          <w:sz w:val="24"/>
          <w:szCs w:val="24"/>
        </w:rPr>
        <w:t>Kebangsaan</w:t>
      </w:r>
      <w:proofErr w:type="spellEnd"/>
      <w:r w:rsidRPr="00794EC2">
        <w:rPr>
          <w:rFonts w:ascii="Times New Roman" w:hAnsi="Times New Roman" w:cs="Times New Roman"/>
          <w:sz w:val="24"/>
          <w:szCs w:val="24"/>
        </w:rPr>
        <w:t xml:space="preserve"> Malaysia</w:t>
      </w:r>
    </w:p>
    <w:p w14:paraId="3D2AC377" w14:textId="4055614B" w:rsidR="0095179A" w:rsidRPr="00794EC2" w:rsidRDefault="0095179A" w:rsidP="000263B2">
      <w:pPr>
        <w:pBdr>
          <w:top w:val="nil"/>
          <w:left w:val="nil"/>
          <w:bottom w:val="nil"/>
          <w:right w:val="nil"/>
          <w:between w:val="nil"/>
        </w:pBdr>
        <w:spacing w:after="0" w:line="240" w:lineRule="auto"/>
        <w:ind w:leftChars="0" w:left="2" w:hanging="2"/>
        <w:jc w:val="center"/>
        <w:rPr>
          <w:rFonts w:ascii="Times New Roman" w:hAnsi="Times New Roman" w:cs="Times New Roman"/>
          <w:sz w:val="24"/>
          <w:szCs w:val="24"/>
        </w:rPr>
      </w:pPr>
      <w:r w:rsidRPr="00794EC2">
        <w:rPr>
          <w:rFonts w:ascii="Times New Roman" w:eastAsia="Times New Roman" w:hAnsi="Times New Roman" w:cs="Times New Roman"/>
          <w:sz w:val="24"/>
          <w:szCs w:val="24"/>
          <w:vertAlign w:val="superscript"/>
        </w:rPr>
        <w:t>2</w:t>
      </w:r>
      <w:r w:rsidR="00BB23F5" w:rsidRPr="00794EC2">
        <w:rPr>
          <w:rFonts w:ascii="Times New Roman" w:hAnsi="Times New Roman" w:cs="Times New Roman"/>
          <w:sz w:val="24"/>
          <w:szCs w:val="24"/>
        </w:rPr>
        <w:t>Procurement and Privatization Division, Ministry of Health Malaysia, Level 7, Block E7, Complex E, Federal Government Admi</w:t>
      </w:r>
      <w:r w:rsidR="000263B2" w:rsidRPr="00794EC2">
        <w:rPr>
          <w:rFonts w:ascii="Times New Roman" w:hAnsi="Times New Roman" w:cs="Times New Roman"/>
          <w:sz w:val="24"/>
          <w:szCs w:val="24"/>
        </w:rPr>
        <w:t>nistration Centre</w:t>
      </w:r>
    </w:p>
    <w:p w14:paraId="19E83D24" w14:textId="3847DEA0" w:rsidR="0095179A" w:rsidRPr="00794EC2" w:rsidRDefault="0095179A" w:rsidP="00DE7D71">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sz w:val="24"/>
          <w:szCs w:val="24"/>
        </w:rPr>
      </w:pPr>
    </w:p>
    <w:p w14:paraId="7D7E44C6" w14:textId="491F75EC" w:rsidR="0095179A" w:rsidRPr="00794EC2" w:rsidRDefault="0095179A" w:rsidP="00425851">
      <w:pPr>
        <w:spacing w:after="0" w:line="240" w:lineRule="auto"/>
        <w:ind w:leftChars="0" w:left="2" w:hanging="2"/>
        <w:jc w:val="center"/>
        <w:rPr>
          <w:rFonts w:ascii="Times New Roman" w:hAnsi="Times New Roman" w:cs="Times New Roman"/>
          <w:sz w:val="24"/>
          <w:szCs w:val="24"/>
        </w:rPr>
      </w:pPr>
      <w:r w:rsidRPr="00794EC2">
        <w:rPr>
          <w:rFonts w:ascii="Times New Roman" w:eastAsia="Times New Roman" w:hAnsi="Times New Roman" w:cs="Times New Roman"/>
          <w:sz w:val="24"/>
          <w:szCs w:val="24"/>
        </w:rPr>
        <w:t xml:space="preserve">Correspondence: </w:t>
      </w:r>
      <w:proofErr w:type="spellStart"/>
      <w:r w:rsidR="00BB23F5" w:rsidRPr="00794EC2">
        <w:rPr>
          <w:rFonts w:ascii="Times New Roman" w:eastAsia="Times New Roman" w:hAnsi="Times New Roman" w:cs="Times New Roman"/>
          <w:sz w:val="24"/>
          <w:szCs w:val="24"/>
        </w:rPr>
        <w:t>Zaimah</w:t>
      </w:r>
      <w:proofErr w:type="spellEnd"/>
      <w:r w:rsidR="00BB23F5" w:rsidRPr="00794EC2">
        <w:rPr>
          <w:rFonts w:ascii="Times New Roman" w:eastAsia="Times New Roman" w:hAnsi="Times New Roman" w:cs="Times New Roman"/>
          <w:sz w:val="24"/>
          <w:szCs w:val="24"/>
        </w:rPr>
        <w:t>, R. (email: zaimahr@ukm.edu.my)</w:t>
      </w:r>
    </w:p>
    <w:p w14:paraId="05D44D33" w14:textId="38347612" w:rsidR="003E2EE4" w:rsidRPr="00794EC2" w:rsidRDefault="003E2EE4" w:rsidP="00DE7D71">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sz w:val="24"/>
          <w:szCs w:val="24"/>
        </w:rPr>
      </w:pPr>
    </w:p>
    <w:p w14:paraId="34A755DB" w14:textId="16D21626" w:rsidR="00425851" w:rsidRPr="00794EC2" w:rsidRDefault="00425851" w:rsidP="00425851">
      <w:pPr>
        <w:spacing w:after="0" w:line="240" w:lineRule="auto"/>
        <w:ind w:leftChars="0" w:left="0" w:firstLineChars="0" w:firstLine="0"/>
        <w:rPr>
          <w:rFonts w:ascii="Times New Roman" w:eastAsia="Times New Roman" w:hAnsi="Times New Roman" w:cs="Times New Roman"/>
          <w:color w:val="000000"/>
          <w:sz w:val="24"/>
          <w:szCs w:val="24"/>
        </w:rPr>
      </w:pPr>
      <w:r w:rsidRPr="00794EC2">
        <w:rPr>
          <w:rFonts w:ascii="Times New Roman" w:eastAsia="Times New Roman" w:hAnsi="Times New Roman" w:cs="Times New Roman"/>
          <w:sz w:val="24"/>
          <w:szCs w:val="24"/>
        </w:rPr>
        <w:t xml:space="preserve">Received: </w:t>
      </w:r>
      <w:r w:rsidR="00DE7D71" w:rsidRPr="00794EC2">
        <w:rPr>
          <w:rFonts w:ascii="Times New Roman" w:eastAsia="Times New Roman" w:hAnsi="Times New Roman" w:cs="Times New Roman"/>
          <w:sz w:val="24"/>
          <w:szCs w:val="24"/>
        </w:rPr>
        <w:t>7</w:t>
      </w:r>
      <w:r w:rsidRPr="00794EC2">
        <w:rPr>
          <w:rFonts w:ascii="Times New Roman" w:eastAsia="Times New Roman" w:hAnsi="Times New Roman" w:cs="Times New Roman"/>
          <w:sz w:val="24"/>
          <w:szCs w:val="24"/>
        </w:rPr>
        <w:t xml:space="preserve"> </w:t>
      </w:r>
      <w:r w:rsidR="00DE7D71" w:rsidRPr="00794EC2">
        <w:rPr>
          <w:rFonts w:ascii="Times New Roman" w:eastAsia="Times New Roman" w:hAnsi="Times New Roman" w:cs="Times New Roman"/>
          <w:sz w:val="24"/>
          <w:szCs w:val="24"/>
        </w:rPr>
        <w:t>February 2025</w:t>
      </w:r>
      <w:r w:rsidRPr="00794EC2">
        <w:rPr>
          <w:rFonts w:ascii="Times New Roman" w:eastAsia="Times New Roman" w:hAnsi="Times New Roman" w:cs="Times New Roman"/>
          <w:sz w:val="24"/>
          <w:szCs w:val="24"/>
        </w:rPr>
        <w:t xml:space="preserve">; Accepted: </w:t>
      </w:r>
      <w:r w:rsidR="00DE7D71" w:rsidRPr="00794EC2">
        <w:rPr>
          <w:rFonts w:ascii="Times New Roman" w:eastAsia="Times New Roman" w:hAnsi="Times New Roman" w:cs="Times New Roman"/>
          <w:sz w:val="24"/>
          <w:szCs w:val="24"/>
        </w:rPr>
        <w:t>4</w:t>
      </w:r>
      <w:r w:rsidRPr="00794EC2">
        <w:rPr>
          <w:rFonts w:ascii="Times New Roman" w:eastAsia="Times New Roman" w:hAnsi="Times New Roman" w:cs="Times New Roman"/>
          <w:sz w:val="24"/>
          <w:szCs w:val="24"/>
        </w:rPr>
        <w:t xml:space="preserve"> </w:t>
      </w:r>
      <w:r w:rsidR="00DE7D71" w:rsidRPr="00794EC2">
        <w:rPr>
          <w:rFonts w:ascii="Times New Roman" w:eastAsia="Times New Roman" w:hAnsi="Times New Roman" w:cs="Times New Roman"/>
          <w:sz w:val="24"/>
          <w:szCs w:val="24"/>
        </w:rPr>
        <w:t>August</w:t>
      </w:r>
      <w:r w:rsidRPr="00794EC2">
        <w:rPr>
          <w:rFonts w:ascii="Times New Roman" w:eastAsia="Times New Roman" w:hAnsi="Times New Roman" w:cs="Times New Roman"/>
          <w:sz w:val="24"/>
          <w:szCs w:val="24"/>
        </w:rPr>
        <w:t xml:space="preserve"> 2025; Published: 2</w:t>
      </w:r>
      <w:r w:rsidR="00C626C4">
        <w:rPr>
          <w:rFonts w:ascii="Times New Roman" w:eastAsia="Times New Roman" w:hAnsi="Times New Roman" w:cs="Times New Roman"/>
          <w:sz w:val="24"/>
          <w:szCs w:val="24"/>
        </w:rPr>
        <w:t>0</w:t>
      </w:r>
      <w:r w:rsidRPr="00794EC2">
        <w:rPr>
          <w:rFonts w:ascii="Times New Roman" w:eastAsia="Times New Roman" w:hAnsi="Times New Roman" w:cs="Times New Roman"/>
          <w:sz w:val="24"/>
          <w:szCs w:val="24"/>
        </w:rPr>
        <w:t xml:space="preserve"> August 2025</w:t>
      </w:r>
    </w:p>
    <w:p w14:paraId="17A0DE93" w14:textId="77777777" w:rsidR="00A154E7" w:rsidRPr="00794EC2" w:rsidRDefault="00A154E7" w:rsidP="0042585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1876F0B" w14:textId="77777777" w:rsidR="00A154E7" w:rsidRPr="00794EC2" w:rsidRDefault="009B19E1" w:rsidP="0042585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794EC2">
        <w:rPr>
          <w:rFonts w:ascii="Times New Roman" w:eastAsia="Times New Roman" w:hAnsi="Times New Roman" w:cs="Times New Roman"/>
          <w:b/>
          <w:color w:val="000000"/>
          <w:sz w:val="24"/>
          <w:szCs w:val="24"/>
        </w:rPr>
        <w:t xml:space="preserve"> </w:t>
      </w:r>
    </w:p>
    <w:p w14:paraId="13BBB0F8" w14:textId="1405D705" w:rsidR="00A154E7" w:rsidRDefault="009B19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2280E7DF" w14:textId="77777777" w:rsidR="00A154E7" w:rsidRDefault="009B19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64C1E51" w14:textId="40E569A9" w:rsidR="00A154E7" w:rsidRDefault="004A2A7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Bumiputera</w:t>
      </w:r>
      <w:proofErr w:type="spellEnd"/>
      <w:r w:rsidR="009A4E55" w:rsidRPr="009A4E55">
        <w:rPr>
          <w:rFonts w:ascii="Times New Roman" w:eastAsia="Times New Roman" w:hAnsi="Times New Roman" w:cs="Times New Roman"/>
          <w:color w:val="000000"/>
          <w:sz w:val="24"/>
          <w:szCs w:val="24"/>
        </w:rPr>
        <w:t xml:space="preserve"> entrepreneurs play an</w:t>
      </w:r>
      <w:r w:rsidR="00794EC2">
        <w:rPr>
          <w:rFonts w:ascii="Times New Roman" w:eastAsia="Times New Roman" w:hAnsi="Times New Roman" w:cs="Times New Roman"/>
          <w:color w:val="000000"/>
          <w:sz w:val="24"/>
          <w:szCs w:val="24"/>
        </w:rPr>
        <w:t xml:space="preserve"> important role in Micro, Small</w:t>
      </w:r>
      <w:r w:rsidR="009A4E55" w:rsidRPr="009A4E55">
        <w:rPr>
          <w:rFonts w:ascii="Times New Roman" w:eastAsia="Times New Roman" w:hAnsi="Times New Roman" w:cs="Times New Roman"/>
          <w:color w:val="000000"/>
          <w:sz w:val="24"/>
          <w:szCs w:val="24"/>
        </w:rPr>
        <w:t xml:space="preserve"> and Medium Enterprises (MSME) in the Malaysian economy. </w:t>
      </w:r>
      <w:r w:rsidR="00B8720B">
        <w:rPr>
          <w:rFonts w:ascii="Times New Roman" w:eastAsia="Times New Roman" w:hAnsi="Times New Roman" w:cs="Times New Roman"/>
          <w:color w:val="000000"/>
          <w:sz w:val="24"/>
          <w:szCs w:val="24"/>
        </w:rPr>
        <w:t>Therefore, t</w:t>
      </w:r>
      <w:r w:rsidR="009A4E55" w:rsidRPr="009A4E55">
        <w:rPr>
          <w:rFonts w:ascii="Times New Roman" w:eastAsia="Times New Roman" w:hAnsi="Times New Roman" w:cs="Times New Roman"/>
          <w:color w:val="000000"/>
          <w:sz w:val="24"/>
          <w:szCs w:val="24"/>
        </w:rPr>
        <w:t xml:space="preserve">he government has implemented a variety of initiatives and programs to increase the number of </w:t>
      </w:r>
      <w:proofErr w:type="spellStart"/>
      <w:r w:rsidR="00C8770E">
        <w:rPr>
          <w:rFonts w:ascii="Times New Roman" w:eastAsia="Times New Roman" w:hAnsi="Times New Roman" w:cs="Times New Roman"/>
          <w:color w:val="000000"/>
          <w:sz w:val="24"/>
          <w:szCs w:val="24"/>
        </w:rPr>
        <w:t>B</w:t>
      </w:r>
      <w:r w:rsidR="009A4E55" w:rsidRPr="009A4E55">
        <w:rPr>
          <w:rFonts w:ascii="Times New Roman" w:eastAsia="Times New Roman" w:hAnsi="Times New Roman" w:cs="Times New Roman"/>
          <w:color w:val="000000"/>
          <w:sz w:val="24"/>
          <w:szCs w:val="24"/>
        </w:rPr>
        <w:t>umiputra</w:t>
      </w:r>
      <w:proofErr w:type="spellEnd"/>
      <w:r w:rsidR="009A4E55" w:rsidRPr="009A4E55">
        <w:rPr>
          <w:rFonts w:ascii="Times New Roman" w:eastAsia="Times New Roman" w:hAnsi="Times New Roman" w:cs="Times New Roman"/>
          <w:color w:val="000000"/>
          <w:sz w:val="24"/>
          <w:szCs w:val="24"/>
        </w:rPr>
        <w:t xml:space="preserve"> entrepreneurs</w:t>
      </w:r>
      <w:r w:rsidR="00B8720B">
        <w:rPr>
          <w:rFonts w:ascii="Times New Roman" w:eastAsia="Times New Roman" w:hAnsi="Times New Roman" w:cs="Times New Roman"/>
          <w:color w:val="000000"/>
          <w:sz w:val="24"/>
          <w:szCs w:val="24"/>
        </w:rPr>
        <w:t xml:space="preserve">. </w:t>
      </w:r>
      <w:r w:rsidR="009A4E55" w:rsidRPr="00794EC2">
        <w:rPr>
          <w:rFonts w:ascii="Times New Roman" w:eastAsia="Times New Roman" w:hAnsi="Times New Roman" w:cs="Times New Roman"/>
          <w:color w:val="000000"/>
          <w:sz w:val="24"/>
          <w:szCs w:val="24"/>
        </w:rPr>
        <w:t xml:space="preserve">However, </w:t>
      </w:r>
      <w:proofErr w:type="spellStart"/>
      <w:r w:rsidRPr="00794EC2">
        <w:rPr>
          <w:rFonts w:ascii="Times New Roman" w:eastAsia="Times New Roman" w:hAnsi="Times New Roman" w:cs="Times New Roman"/>
          <w:color w:val="000000"/>
          <w:sz w:val="24"/>
          <w:szCs w:val="24"/>
        </w:rPr>
        <w:t>Bumiputera</w:t>
      </w:r>
      <w:proofErr w:type="spellEnd"/>
      <w:r w:rsidR="009A4E55" w:rsidRPr="00794EC2">
        <w:rPr>
          <w:rFonts w:ascii="Times New Roman" w:eastAsia="Times New Roman" w:hAnsi="Times New Roman" w:cs="Times New Roman"/>
          <w:color w:val="000000"/>
          <w:sz w:val="24"/>
          <w:szCs w:val="24"/>
        </w:rPr>
        <w:t xml:space="preserve"> entrepreneurs still lag behind in the field of entrepreneurship</w:t>
      </w:r>
      <w:r w:rsidR="00CF0FC8" w:rsidRPr="00794EC2">
        <w:rPr>
          <w:rFonts w:ascii="Times New Roman" w:eastAsia="Times New Roman" w:hAnsi="Times New Roman" w:cs="Times New Roman"/>
          <w:color w:val="000000"/>
          <w:sz w:val="24"/>
          <w:szCs w:val="24"/>
        </w:rPr>
        <w:t xml:space="preserve">, particularly in terms of sustainability and competitiveness. Although numerous studies have explored entrepreneurial success in general, there remains a limited number of empirical studies that specifically examine the critical success factors affecting </w:t>
      </w:r>
      <w:proofErr w:type="spellStart"/>
      <w:r w:rsidRPr="00794EC2">
        <w:rPr>
          <w:rFonts w:ascii="Times New Roman" w:eastAsia="Times New Roman" w:hAnsi="Times New Roman" w:cs="Times New Roman"/>
          <w:color w:val="000000"/>
          <w:sz w:val="24"/>
          <w:szCs w:val="24"/>
        </w:rPr>
        <w:t>Bumiputera</w:t>
      </w:r>
      <w:proofErr w:type="spellEnd"/>
      <w:r w:rsidR="00CF0FC8" w:rsidRPr="00794EC2">
        <w:rPr>
          <w:rFonts w:ascii="Times New Roman" w:eastAsia="Times New Roman" w:hAnsi="Times New Roman" w:cs="Times New Roman"/>
          <w:color w:val="000000"/>
          <w:sz w:val="24"/>
          <w:szCs w:val="24"/>
        </w:rPr>
        <w:t xml:space="preserve"> entrepreneurs at the local level, especially in rural or semi-urban areas like </w:t>
      </w:r>
      <w:proofErr w:type="spellStart"/>
      <w:r w:rsidR="00CF0FC8" w:rsidRPr="00794EC2">
        <w:rPr>
          <w:rFonts w:ascii="Times New Roman" w:eastAsia="Times New Roman" w:hAnsi="Times New Roman" w:cs="Times New Roman"/>
          <w:color w:val="000000"/>
          <w:sz w:val="24"/>
          <w:szCs w:val="24"/>
        </w:rPr>
        <w:t>Parit</w:t>
      </w:r>
      <w:proofErr w:type="spellEnd"/>
      <w:r w:rsidR="00CF0FC8" w:rsidRPr="00794EC2">
        <w:rPr>
          <w:rFonts w:ascii="Times New Roman" w:eastAsia="Times New Roman" w:hAnsi="Times New Roman" w:cs="Times New Roman"/>
          <w:color w:val="000000"/>
          <w:sz w:val="24"/>
          <w:szCs w:val="24"/>
        </w:rPr>
        <w:t xml:space="preserve"> </w:t>
      </w:r>
      <w:proofErr w:type="spellStart"/>
      <w:r w:rsidR="00CF0FC8" w:rsidRPr="00794EC2">
        <w:rPr>
          <w:rFonts w:ascii="Times New Roman" w:eastAsia="Times New Roman" w:hAnsi="Times New Roman" w:cs="Times New Roman"/>
          <w:color w:val="000000"/>
          <w:sz w:val="24"/>
          <w:szCs w:val="24"/>
        </w:rPr>
        <w:t>Sulong</w:t>
      </w:r>
      <w:proofErr w:type="spellEnd"/>
      <w:r w:rsidR="00CF0FC8" w:rsidRPr="00794EC2">
        <w:rPr>
          <w:rFonts w:ascii="Times New Roman" w:eastAsia="Times New Roman" w:hAnsi="Times New Roman" w:cs="Times New Roman"/>
          <w:color w:val="000000"/>
          <w:sz w:val="24"/>
          <w:szCs w:val="24"/>
        </w:rPr>
        <w:t xml:space="preserve">, </w:t>
      </w:r>
      <w:proofErr w:type="spellStart"/>
      <w:r w:rsidR="00CF0FC8" w:rsidRPr="00794EC2">
        <w:rPr>
          <w:rFonts w:ascii="Times New Roman" w:eastAsia="Times New Roman" w:hAnsi="Times New Roman" w:cs="Times New Roman"/>
          <w:color w:val="000000"/>
          <w:sz w:val="24"/>
          <w:szCs w:val="24"/>
        </w:rPr>
        <w:t>Batu</w:t>
      </w:r>
      <w:proofErr w:type="spellEnd"/>
      <w:r w:rsidR="00CF0FC8" w:rsidRPr="00794EC2">
        <w:rPr>
          <w:rFonts w:ascii="Times New Roman" w:eastAsia="Times New Roman" w:hAnsi="Times New Roman" w:cs="Times New Roman"/>
          <w:color w:val="000000"/>
          <w:sz w:val="24"/>
          <w:szCs w:val="24"/>
        </w:rPr>
        <w:t xml:space="preserve"> </w:t>
      </w:r>
      <w:proofErr w:type="spellStart"/>
      <w:r w:rsidR="00CF0FC8" w:rsidRPr="00794EC2">
        <w:rPr>
          <w:rFonts w:ascii="Times New Roman" w:eastAsia="Times New Roman" w:hAnsi="Times New Roman" w:cs="Times New Roman"/>
          <w:color w:val="000000"/>
          <w:sz w:val="24"/>
          <w:szCs w:val="24"/>
        </w:rPr>
        <w:t>Pahat</w:t>
      </w:r>
      <w:proofErr w:type="spellEnd"/>
      <w:r w:rsidR="00CF0FC8" w:rsidRPr="00794EC2">
        <w:rPr>
          <w:rFonts w:ascii="Times New Roman" w:eastAsia="Times New Roman" w:hAnsi="Times New Roman" w:cs="Times New Roman"/>
          <w:color w:val="000000"/>
          <w:sz w:val="24"/>
          <w:szCs w:val="24"/>
        </w:rPr>
        <w:t>, Johor.</w:t>
      </w:r>
      <w:r w:rsidR="00CF0FC8" w:rsidRPr="00BB4673">
        <w:rPr>
          <w:rFonts w:ascii="Times New Roman" w:eastAsia="Times New Roman" w:hAnsi="Times New Roman" w:cs="Times New Roman"/>
          <w:color w:val="000000"/>
          <w:sz w:val="24"/>
          <w:szCs w:val="24"/>
        </w:rPr>
        <w:t xml:space="preserve"> Hence, this study aims to measure the level of success of </w:t>
      </w:r>
      <w:proofErr w:type="spellStart"/>
      <w:r>
        <w:rPr>
          <w:rFonts w:ascii="Times New Roman" w:eastAsia="Times New Roman" w:hAnsi="Times New Roman" w:cs="Times New Roman"/>
          <w:color w:val="000000"/>
          <w:sz w:val="24"/>
          <w:szCs w:val="24"/>
        </w:rPr>
        <w:t>Bumiputera</w:t>
      </w:r>
      <w:proofErr w:type="spellEnd"/>
      <w:r w:rsidR="00CF0FC8" w:rsidRPr="00BB4673">
        <w:rPr>
          <w:rFonts w:ascii="Times New Roman" w:eastAsia="Times New Roman" w:hAnsi="Times New Roman" w:cs="Times New Roman"/>
          <w:color w:val="000000"/>
          <w:sz w:val="24"/>
          <w:szCs w:val="24"/>
        </w:rPr>
        <w:t xml:space="preserve"> entrepreneurs and determine the factors that influence their success in MSMEs in the aforementioned area.</w:t>
      </w:r>
      <w:r w:rsidR="00CF0FC8">
        <w:rPr>
          <w:rFonts w:ascii="Times New Roman" w:eastAsia="Times New Roman" w:hAnsi="Times New Roman" w:cs="Times New Roman"/>
          <w:color w:val="000000"/>
          <w:sz w:val="24"/>
          <w:szCs w:val="24"/>
        </w:rPr>
        <w:t xml:space="preserve"> </w:t>
      </w:r>
      <w:r w:rsidR="009A4E55" w:rsidRPr="009A4E55">
        <w:rPr>
          <w:rFonts w:ascii="Times New Roman" w:eastAsia="Times New Roman" w:hAnsi="Times New Roman" w:cs="Times New Roman"/>
          <w:color w:val="000000"/>
          <w:sz w:val="24"/>
          <w:szCs w:val="24"/>
        </w:rPr>
        <w:t xml:space="preserve">This study was conducted quantitatively using a questionnaire as a research tool. Purposive sampling techniques are used for data collection purposes. As a result, a total of 140 </w:t>
      </w:r>
      <w:proofErr w:type="spellStart"/>
      <w:r>
        <w:rPr>
          <w:rFonts w:ascii="Times New Roman" w:eastAsia="Times New Roman" w:hAnsi="Times New Roman" w:cs="Times New Roman"/>
          <w:color w:val="000000"/>
          <w:sz w:val="24"/>
          <w:szCs w:val="24"/>
        </w:rPr>
        <w:t>Bumiputera</w:t>
      </w:r>
      <w:proofErr w:type="spellEnd"/>
      <w:r w:rsidR="009A4E55" w:rsidRPr="009A4E55">
        <w:rPr>
          <w:rFonts w:ascii="Times New Roman" w:eastAsia="Times New Roman" w:hAnsi="Times New Roman" w:cs="Times New Roman"/>
          <w:color w:val="000000"/>
          <w:sz w:val="24"/>
          <w:szCs w:val="24"/>
        </w:rPr>
        <w:t xml:space="preserve"> entrepreneurs were involved in this study. Descriptiv</w:t>
      </w:r>
      <w:r w:rsidR="00794EC2">
        <w:rPr>
          <w:rFonts w:ascii="Times New Roman" w:eastAsia="Times New Roman" w:hAnsi="Times New Roman" w:cs="Times New Roman"/>
          <w:color w:val="000000"/>
          <w:sz w:val="24"/>
          <w:szCs w:val="24"/>
        </w:rPr>
        <w:t>e analysis, Pearson correlation</w:t>
      </w:r>
      <w:r w:rsidR="009A4E55" w:rsidRPr="009A4E55">
        <w:rPr>
          <w:rFonts w:ascii="Times New Roman" w:eastAsia="Times New Roman" w:hAnsi="Times New Roman" w:cs="Times New Roman"/>
          <w:color w:val="000000"/>
          <w:sz w:val="24"/>
          <w:szCs w:val="24"/>
        </w:rPr>
        <w:t xml:space="preserve"> and multiple regression tests were applied for the purpose of answering the objectives of the study. </w:t>
      </w:r>
      <w:r w:rsidR="00C8770E">
        <w:rPr>
          <w:rFonts w:ascii="Times New Roman" w:eastAsia="Times New Roman" w:hAnsi="Times New Roman" w:cs="Times New Roman"/>
          <w:color w:val="000000"/>
          <w:sz w:val="24"/>
          <w:szCs w:val="24"/>
        </w:rPr>
        <w:t>F</w:t>
      </w:r>
      <w:r w:rsidR="009A4E55" w:rsidRPr="009A4E55">
        <w:rPr>
          <w:rFonts w:ascii="Times New Roman" w:eastAsia="Times New Roman" w:hAnsi="Times New Roman" w:cs="Times New Roman"/>
          <w:color w:val="000000"/>
          <w:sz w:val="24"/>
          <w:szCs w:val="24"/>
        </w:rPr>
        <w:t>inding</w:t>
      </w:r>
      <w:r w:rsidR="00C8770E">
        <w:rPr>
          <w:rFonts w:ascii="Times New Roman" w:eastAsia="Times New Roman" w:hAnsi="Times New Roman" w:cs="Times New Roman"/>
          <w:color w:val="000000"/>
          <w:sz w:val="24"/>
          <w:szCs w:val="24"/>
        </w:rPr>
        <w:t xml:space="preserve"> shows that</w:t>
      </w:r>
      <w:r w:rsidR="009A4E55" w:rsidRPr="009A4E5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Bumiputera</w:t>
      </w:r>
      <w:proofErr w:type="spellEnd"/>
      <w:r w:rsidR="009A4E55" w:rsidRPr="009A4E55">
        <w:rPr>
          <w:rFonts w:ascii="Times New Roman" w:eastAsia="Times New Roman" w:hAnsi="Times New Roman" w:cs="Times New Roman"/>
          <w:color w:val="000000"/>
          <w:sz w:val="24"/>
          <w:szCs w:val="24"/>
        </w:rPr>
        <w:t xml:space="preserve"> entrepreneurs have a high overall score for success. The study also found that financial resources and financing, entrepreneu</w:t>
      </w:r>
      <w:r w:rsidR="00794EC2">
        <w:rPr>
          <w:rFonts w:ascii="Times New Roman" w:eastAsia="Times New Roman" w:hAnsi="Times New Roman" w:cs="Times New Roman"/>
          <w:color w:val="000000"/>
          <w:sz w:val="24"/>
          <w:szCs w:val="24"/>
        </w:rPr>
        <w:t>rial skills, government support</w:t>
      </w:r>
      <w:r w:rsidR="009A4E55" w:rsidRPr="009A4E55">
        <w:rPr>
          <w:rFonts w:ascii="Times New Roman" w:eastAsia="Times New Roman" w:hAnsi="Times New Roman" w:cs="Times New Roman"/>
          <w:color w:val="000000"/>
          <w:sz w:val="24"/>
          <w:szCs w:val="24"/>
        </w:rPr>
        <w:t xml:space="preserve"> and technological innovation and adaptation have a significant relationship with the level of success of </w:t>
      </w:r>
      <w:proofErr w:type="spellStart"/>
      <w:r>
        <w:rPr>
          <w:rFonts w:ascii="Times New Roman" w:eastAsia="Times New Roman" w:hAnsi="Times New Roman" w:cs="Times New Roman"/>
          <w:color w:val="000000"/>
          <w:sz w:val="24"/>
          <w:szCs w:val="24"/>
        </w:rPr>
        <w:t>Bumiputera</w:t>
      </w:r>
      <w:proofErr w:type="spellEnd"/>
      <w:r w:rsidR="009A4E55" w:rsidRPr="009A4E55">
        <w:rPr>
          <w:rFonts w:ascii="Times New Roman" w:eastAsia="Times New Roman" w:hAnsi="Times New Roman" w:cs="Times New Roman"/>
          <w:color w:val="000000"/>
          <w:sz w:val="24"/>
          <w:szCs w:val="24"/>
        </w:rPr>
        <w:t xml:space="preserve"> entrepreneurs. The main findings confirm that access to financial resources and fi</w:t>
      </w:r>
      <w:r w:rsidR="00794EC2">
        <w:rPr>
          <w:rFonts w:ascii="Times New Roman" w:eastAsia="Times New Roman" w:hAnsi="Times New Roman" w:cs="Times New Roman"/>
          <w:color w:val="000000"/>
          <w:sz w:val="24"/>
          <w:szCs w:val="24"/>
        </w:rPr>
        <w:t>nancing, entrepreneurial skills</w:t>
      </w:r>
      <w:r w:rsidR="009A4E55" w:rsidRPr="009A4E55">
        <w:rPr>
          <w:rFonts w:ascii="Times New Roman" w:eastAsia="Times New Roman" w:hAnsi="Times New Roman" w:cs="Times New Roman"/>
          <w:color w:val="000000"/>
          <w:sz w:val="24"/>
          <w:szCs w:val="24"/>
        </w:rPr>
        <w:t xml:space="preserve"> and technological innovation and adaptation have an impact on entrepreneurs' success. The </w:t>
      </w:r>
      <w:r w:rsidR="005E106B">
        <w:rPr>
          <w:rFonts w:ascii="Times New Roman" w:eastAsia="Times New Roman" w:hAnsi="Times New Roman" w:cs="Times New Roman"/>
          <w:color w:val="000000"/>
          <w:sz w:val="24"/>
          <w:szCs w:val="24"/>
        </w:rPr>
        <w:t>implication</w:t>
      </w:r>
      <w:r w:rsidR="009A4E55" w:rsidRPr="009A4E55">
        <w:rPr>
          <w:rFonts w:ascii="Times New Roman" w:eastAsia="Times New Roman" w:hAnsi="Times New Roman" w:cs="Times New Roman"/>
          <w:color w:val="000000"/>
          <w:sz w:val="24"/>
          <w:szCs w:val="24"/>
        </w:rPr>
        <w:t xml:space="preserve"> from this study summarizes that the factor of access to financial resources and financing still needs to be addressed to ensure that </w:t>
      </w:r>
      <w:proofErr w:type="spellStart"/>
      <w:r>
        <w:rPr>
          <w:rFonts w:ascii="Times New Roman" w:eastAsia="Times New Roman" w:hAnsi="Times New Roman" w:cs="Times New Roman"/>
          <w:color w:val="000000"/>
          <w:sz w:val="24"/>
          <w:szCs w:val="24"/>
        </w:rPr>
        <w:t>Bumiputera</w:t>
      </w:r>
      <w:proofErr w:type="spellEnd"/>
      <w:r w:rsidR="009A4E55" w:rsidRPr="009A4E55">
        <w:rPr>
          <w:rFonts w:ascii="Times New Roman" w:eastAsia="Times New Roman" w:hAnsi="Times New Roman" w:cs="Times New Roman"/>
          <w:color w:val="000000"/>
          <w:sz w:val="24"/>
          <w:szCs w:val="24"/>
        </w:rPr>
        <w:t xml:space="preserve"> entrepreneurs' success is improved. Furthermore, the level of entrepreneurial skills supported by innovation and technological adaptation must be emphasized for </w:t>
      </w:r>
      <w:proofErr w:type="spellStart"/>
      <w:r>
        <w:rPr>
          <w:rFonts w:ascii="Times New Roman" w:eastAsia="Times New Roman" w:hAnsi="Times New Roman" w:cs="Times New Roman"/>
          <w:color w:val="000000"/>
          <w:sz w:val="24"/>
          <w:szCs w:val="24"/>
        </w:rPr>
        <w:t>Bumiputera</w:t>
      </w:r>
      <w:proofErr w:type="spellEnd"/>
      <w:r w:rsidR="009A4E55" w:rsidRPr="009A4E55">
        <w:rPr>
          <w:rFonts w:ascii="Times New Roman" w:eastAsia="Times New Roman" w:hAnsi="Times New Roman" w:cs="Times New Roman"/>
          <w:color w:val="000000"/>
          <w:sz w:val="24"/>
          <w:szCs w:val="24"/>
        </w:rPr>
        <w:t xml:space="preserve"> entrepreneurs to survive in their businesses. </w:t>
      </w:r>
    </w:p>
    <w:p w14:paraId="207ED9FF" w14:textId="3D7DC8A1" w:rsidR="00BB4673" w:rsidRDefault="00BB46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043469F" w14:textId="342C91EA" w:rsidR="00A154E7" w:rsidRDefault="009B19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Keywords:</w:t>
      </w:r>
      <w:r w:rsidR="00C1117E">
        <w:rPr>
          <w:rFonts w:ascii="Times New Roman" w:eastAsia="Times New Roman" w:hAnsi="Times New Roman" w:cs="Times New Roman"/>
          <w:b/>
          <w:color w:val="000000"/>
          <w:sz w:val="24"/>
          <w:szCs w:val="24"/>
        </w:rPr>
        <w:t xml:space="preserve"> </w:t>
      </w:r>
      <w:proofErr w:type="spellStart"/>
      <w:r w:rsidR="004A2A77">
        <w:rPr>
          <w:rFonts w:ascii="Times New Roman" w:eastAsia="Times New Roman" w:hAnsi="Times New Roman" w:cs="Times New Roman"/>
          <w:color w:val="000000"/>
          <w:sz w:val="24"/>
          <w:szCs w:val="24"/>
        </w:rPr>
        <w:t>Bumiputera</w:t>
      </w:r>
      <w:proofErr w:type="spellEnd"/>
      <w:r w:rsidR="00C1117E" w:rsidRPr="00C1117E">
        <w:rPr>
          <w:rFonts w:ascii="Times New Roman" w:eastAsia="Times New Roman" w:hAnsi="Times New Roman" w:cs="Times New Roman"/>
          <w:color w:val="000000"/>
          <w:sz w:val="24"/>
          <w:szCs w:val="24"/>
        </w:rPr>
        <w:t xml:space="preserve"> entrepreneur</w:t>
      </w:r>
      <w:r w:rsidR="00C1117E">
        <w:rPr>
          <w:rFonts w:ascii="Times New Roman" w:eastAsia="Times New Roman" w:hAnsi="Times New Roman" w:cs="Times New Roman"/>
          <w:color w:val="000000"/>
          <w:sz w:val="24"/>
          <w:szCs w:val="24"/>
        </w:rPr>
        <w:t>,</w:t>
      </w:r>
      <w:r w:rsidR="00C1117E" w:rsidRPr="00C1117E">
        <w:rPr>
          <w:rFonts w:ascii="Times New Roman" w:eastAsia="Times New Roman" w:hAnsi="Times New Roman" w:cs="Times New Roman"/>
          <w:color w:val="000000"/>
          <w:sz w:val="24"/>
          <w:szCs w:val="24"/>
        </w:rPr>
        <w:t xml:space="preserve"> </w:t>
      </w:r>
      <w:r w:rsidR="00C1117E" w:rsidRPr="009A4E55">
        <w:rPr>
          <w:rFonts w:ascii="Times New Roman" w:eastAsia="Times New Roman" w:hAnsi="Times New Roman" w:cs="Times New Roman"/>
          <w:color w:val="000000"/>
          <w:sz w:val="24"/>
          <w:szCs w:val="24"/>
        </w:rPr>
        <w:t>entrepreneurial</w:t>
      </w:r>
      <w:r w:rsidR="00C1117E" w:rsidRPr="00C1117E">
        <w:rPr>
          <w:rFonts w:ascii="Times New Roman" w:eastAsia="Times New Roman" w:hAnsi="Times New Roman" w:cs="Times New Roman"/>
          <w:color w:val="000000"/>
          <w:sz w:val="24"/>
          <w:szCs w:val="24"/>
        </w:rPr>
        <w:t xml:space="preserve"> skill</w:t>
      </w:r>
      <w:r w:rsidR="00C1117E">
        <w:rPr>
          <w:rFonts w:ascii="Times New Roman" w:eastAsia="Times New Roman" w:hAnsi="Times New Roman" w:cs="Times New Roman"/>
          <w:color w:val="000000"/>
          <w:sz w:val="24"/>
          <w:szCs w:val="24"/>
        </w:rPr>
        <w:t>,</w:t>
      </w:r>
      <w:r w:rsidR="00C1117E" w:rsidRPr="00C1117E">
        <w:rPr>
          <w:rFonts w:ascii="Times New Roman" w:eastAsia="Times New Roman" w:hAnsi="Times New Roman" w:cs="Times New Roman"/>
          <w:color w:val="000000"/>
          <w:sz w:val="24"/>
          <w:szCs w:val="24"/>
        </w:rPr>
        <w:t xml:space="preserve"> financial</w:t>
      </w:r>
      <w:r w:rsidR="00C1117E">
        <w:rPr>
          <w:rFonts w:ascii="Times New Roman" w:eastAsia="Times New Roman" w:hAnsi="Times New Roman" w:cs="Times New Roman"/>
          <w:color w:val="000000"/>
          <w:sz w:val="24"/>
          <w:szCs w:val="24"/>
        </w:rPr>
        <w:t xml:space="preserve"> resources</w:t>
      </w:r>
      <w:r w:rsidR="00C1117E" w:rsidRPr="00C1117E">
        <w:rPr>
          <w:rFonts w:ascii="Times New Roman" w:eastAsia="Times New Roman" w:hAnsi="Times New Roman" w:cs="Times New Roman"/>
          <w:color w:val="000000"/>
          <w:sz w:val="24"/>
          <w:szCs w:val="24"/>
        </w:rPr>
        <w:t>, government support</w:t>
      </w:r>
      <w:r w:rsidR="00C1117E">
        <w:rPr>
          <w:rFonts w:ascii="Times New Roman" w:eastAsia="Times New Roman" w:hAnsi="Times New Roman" w:cs="Times New Roman"/>
          <w:color w:val="000000"/>
          <w:sz w:val="24"/>
          <w:szCs w:val="24"/>
        </w:rPr>
        <w:t>,</w:t>
      </w:r>
      <w:r w:rsidR="00C1117E" w:rsidRPr="00C1117E">
        <w:rPr>
          <w:rFonts w:ascii="Times New Roman" w:eastAsia="Times New Roman" w:hAnsi="Times New Roman" w:cs="Times New Roman"/>
          <w:color w:val="000000"/>
          <w:sz w:val="24"/>
          <w:szCs w:val="24"/>
        </w:rPr>
        <w:t xml:space="preserve"> innovation</w:t>
      </w:r>
      <w:r w:rsidR="00C1117E">
        <w:rPr>
          <w:rFonts w:ascii="Times New Roman" w:eastAsia="Times New Roman" w:hAnsi="Times New Roman" w:cs="Times New Roman"/>
          <w:color w:val="000000"/>
          <w:sz w:val="24"/>
          <w:szCs w:val="24"/>
        </w:rPr>
        <w:t>,</w:t>
      </w:r>
      <w:r w:rsidR="00C1117E" w:rsidRPr="00C1117E">
        <w:rPr>
          <w:rFonts w:ascii="Times New Roman" w:eastAsia="Times New Roman" w:hAnsi="Times New Roman" w:cs="Times New Roman"/>
          <w:color w:val="000000"/>
          <w:sz w:val="24"/>
          <w:szCs w:val="24"/>
        </w:rPr>
        <w:t xml:space="preserve"> technology</w:t>
      </w:r>
    </w:p>
    <w:p w14:paraId="5FF92B7C" w14:textId="77777777" w:rsidR="00A154E7" w:rsidRDefault="009B19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501EAA2" w14:textId="2CE67F7F" w:rsidR="00A154E7" w:rsidRDefault="009B19E1">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21B5FB89" w14:textId="77777777" w:rsidR="006D5327" w:rsidRDefault="006D53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5933798" w14:textId="595F6DF8" w:rsidR="00A154E7" w:rsidRDefault="009B19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Introduction</w:t>
      </w:r>
    </w:p>
    <w:p w14:paraId="5BC8AE0A" w14:textId="77777777" w:rsidR="00A154E7" w:rsidRDefault="009B19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DCE364C" w14:textId="0907A019" w:rsidR="00591B42" w:rsidRDefault="001A2562" w:rsidP="00591B4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A2562">
        <w:rPr>
          <w:rFonts w:ascii="Times New Roman" w:eastAsia="Times New Roman" w:hAnsi="Times New Roman" w:cs="Times New Roman"/>
          <w:color w:val="000000"/>
          <w:sz w:val="24"/>
          <w:szCs w:val="24"/>
        </w:rPr>
        <w:t>In an era of globalization and increased economic competition, business success require</w:t>
      </w:r>
      <w:r w:rsidR="00AF2AE9">
        <w:rPr>
          <w:rFonts w:ascii="Times New Roman" w:eastAsia="Times New Roman" w:hAnsi="Times New Roman" w:cs="Times New Roman"/>
          <w:color w:val="000000"/>
          <w:sz w:val="24"/>
          <w:szCs w:val="24"/>
        </w:rPr>
        <w:t>s innovation, effective tactics</w:t>
      </w:r>
      <w:r w:rsidRPr="001A2562">
        <w:rPr>
          <w:rFonts w:ascii="Times New Roman" w:eastAsia="Times New Roman" w:hAnsi="Times New Roman" w:cs="Times New Roman"/>
          <w:color w:val="000000"/>
          <w:sz w:val="24"/>
          <w:szCs w:val="24"/>
        </w:rPr>
        <w:t xml:space="preserve"> and a deep understanding of success factors. </w:t>
      </w:r>
      <w:proofErr w:type="spellStart"/>
      <w:r w:rsidR="004A2A77">
        <w:rPr>
          <w:rFonts w:ascii="Times New Roman" w:eastAsia="Times New Roman" w:hAnsi="Times New Roman" w:cs="Times New Roman"/>
          <w:color w:val="000000"/>
          <w:sz w:val="24"/>
          <w:szCs w:val="24"/>
        </w:rPr>
        <w:t>Bumiputera</w:t>
      </w:r>
      <w:proofErr w:type="spellEnd"/>
      <w:r w:rsidRPr="001A2562">
        <w:rPr>
          <w:rFonts w:ascii="Times New Roman" w:eastAsia="Times New Roman" w:hAnsi="Times New Roman" w:cs="Times New Roman"/>
          <w:color w:val="000000"/>
          <w:sz w:val="24"/>
          <w:szCs w:val="24"/>
        </w:rPr>
        <w:t xml:space="preserve"> entrepreneurs in Malaysia contribute to economic development by managing micro, </w:t>
      </w:r>
      <w:r w:rsidR="00AF2AE9">
        <w:rPr>
          <w:rFonts w:ascii="Times New Roman" w:eastAsia="Times New Roman" w:hAnsi="Times New Roman" w:cs="Times New Roman"/>
          <w:color w:val="000000"/>
          <w:sz w:val="24"/>
          <w:szCs w:val="24"/>
        </w:rPr>
        <w:t>small</w:t>
      </w:r>
      <w:r w:rsidRPr="001A2562">
        <w:rPr>
          <w:rFonts w:ascii="Times New Roman" w:eastAsia="Times New Roman" w:hAnsi="Times New Roman" w:cs="Times New Roman"/>
          <w:color w:val="000000"/>
          <w:sz w:val="24"/>
          <w:szCs w:val="24"/>
        </w:rPr>
        <w:t xml:space="preserve"> and medium companies (MSME) and facing a variety of obstacles and possibilities (</w:t>
      </w:r>
      <w:proofErr w:type="spellStart"/>
      <w:r w:rsidRPr="001A2562">
        <w:rPr>
          <w:rFonts w:ascii="Times New Roman" w:eastAsia="Times New Roman" w:hAnsi="Times New Roman" w:cs="Times New Roman"/>
          <w:color w:val="000000"/>
          <w:sz w:val="24"/>
          <w:szCs w:val="24"/>
        </w:rPr>
        <w:t>Rohailin</w:t>
      </w:r>
      <w:proofErr w:type="spellEnd"/>
      <w:r w:rsidRPr="001A2562">
        <w:rPr>
          <w:rFonts w:ascii="Times New Roman" w:eastAsia="Times New Roman" w:hAnsi="Times New Roman" w:cs="Times New Roman"/>
          <w:color w:val="000000"/>
          <w:sz w:val="24"/>
          <w:szCs w:val="24"/>
        </w:rPr>
        <w:t xml:space="preserve"> et al., 2019; </w:t>
      </w:r>
      <w:proofErr w:type="spellStart"/>
      <w:r w:rsidRPr="001A2562">
        <w:rPr>
          <w:rFonts w:ascii="Times New Roman" w:eastAsia="Times New Roman" w:hAnsi="Times New Roman" w:cs="Times New Roman"/>
          <w:color w:val="000000"/>
          <w:sz w:val="24"/>
          <w:szCs w:val="24"/>
        </w:rPr>
        <w:t>Azmi</w:t>
      </w:r>
      <w:proofErr w:type="spellEnd"/>
      <w:r w:rsidRPr="001A2562">
        <w:rPr>
          <w:rFonts w:ascii="Times New Roman" w:eastAsia="Times New Roman" w:hAnsi="Times New Roman" w:cs="Times New Roman"/>
          <w:color w:val="000000"/>
          <w:sz w:val="24"/>
          <w:szCs w:val="24"/>
        </w:rPr>
        <w:t xml:space="preserve">, 2020; </w:t>
      </w:r>
      <w:proofErr w:type="spellStart"/>
      <w:r w:rsidRPr="001A2562">
        <w:rPr>
          <w:rFonts w:ascii="Times New Roman" w:eastAsia="Times New Roman" w:hAnsi="Times New Roman" w:cs="Times New Roman"/>
          <w:color w:val="000000"/>
          <w:sz w:val="24"/>
          <w:szCs w:val="24"/>
        </w:rPr>
        <w:t>Nur</w:t>
      </w:r>
      <w:proofErr w:type="spellEnd"/>
      <w:r w:rsidRPr="001A2562">
        <w:rPr>
          <w:rFonts w:ascii="Times New Roman" w:eastAsia="Times New Roman" w:hAnsi="Times New Roman" w:cs="Times New Roman"/>
          <w:color w:val="000000"/>
          <w:sz w:val="24"/>
          <w:szCs w:val="24"/>
        </w:rPr>
        <w:t xml:space="preserve"> </w:t>
      </w:r>
      <w:proofErr w:type="spellStart"/>
      <w:r w:rsidRPr="001A2562">
        <w:rPr>
          <w:rFonts w:ascii="Times New Roman" w:eastAsia="Times New Roman" w:hAnsi="Times New Roman" w:cs="Times New Roman"/>
          <w:color w:val="000000"/>
          <w:sz w:val="24"/>
          <w:szCs w:val="24"/>
        </w:rPr>
        <w:t>Shamshie</w:t>
      </w:r>
      <w:proofErr w:type="spellEnd"/>
      <w:r w:rsidRPr="001A2562">
        <w:rPr>
          <w:rFonts w:ascii="Times New Roman" w:eastAsia="Times New Roman" w:hAnsi="Times New Roman" w:cs="Times New Roman"/>
          <w:color w:val="000000"/>
          <w:sz w:val="24"/>
          <w:szCs w:val="24"/>
        </w:rPr>
        <w:t xml:space="preserve"> </w:t>
      </w:r>
      <w:proofErr w:type="spellStart"/>
      <w:r w:rsidRPr="001A2562">
        <w:rPr>
          <w:rFonts w:ascii="Times New Roman" w:eastAsia="Times New Roman" w:hAnsi="Times New Roman" w:cs="Times New Roman"/>
          <w:color w:val="000000"/>
          <w:sz w:val="24"/>
          <w:szCs w:val="24"/>
        </w:rPr>
        <w:t>Haryaty</w:t>
      </w:r>
      <w:proofErr w:type="spellEnd"/>
      <w:r w:rsidRPr="001A2562">
        <w:rPr>
          <w:rFonts w:ascii="Times New Roman" w:eastAsia="Times New Roman" w:hAnsi="Times New Roman" w:cs="Times New Roman"/>
          <w:color w:val="000000"/>
          <w:sz w:val="24"/>
          <w:szCs w:val="24"/>
        </w:rPr>
        <w:t xml:space="preserve">, 2022). Various views show </w:t>
      </w:r>
      <w:proofErr w:type="spellStart"/>
      <w:r w:rsidR="004A2A77">
        <w:rPr>
          <w:rFonts w:ascii="Times New Roman" w:eastAsia="Times New Roman" w:hAnsi="Times New Roman" w:cs="Times New Roman"/>
          <w:color w:val="000000"/>
          <w:sz w:val="24"/>
          <w:szCs w:val="24"/>
        </w:rPr>
        <w:t>Bumiputera</w:t>
      </w:r>
      <w:proofErr w:type="spellEnd"/>
      <w:r w:rsidRPr="001A2562">
        <w:rPr>
          <w:rFonts w:ascii="Times New Roman" w:eastAsia="Times New Roman" w:hAnsi="Times New Roman" w:cs="Times New Roman"/>
          <w:color w:val="000000"/>
          <w:sz w:val="24"/>
          <w:szCs w:val="24"/>
        </w:rPr>
        <w:t xml:space="preserve"> MSME entrepreneurs' success factors. Capital, institutional support, innov</w:t>
      </w:r>
      <w:r w:rsidR="00AF2AE9">
        <w:rPr>
          <w:rFonts w:ascii="Times New Roman" w:eastAsia="Times New Roman" w:hAnsi="Times New Roman" w:cs="Times New Roman"/>
          <w:color w:val="000000"/>
          <w:sz w:val="24"/>
          <w:szCs w:val="24"/>
        </w:rPr>
        <w:t>ation</w:t>
      </w:r>
      <w:r w:rsidRPr="001A2562">
        <w:rPr>
          <w:rFonts w:ascii="Times New Roman" w:eastAsia="Times New Roman" w:hAnsi="Times New Roman" w:cs="Times New Roman"/>
          <w:color w:val="000000"/>
          <w:sz w:val="24"/>
          <w:szCs w:val="24"/>
        </w:rPr>
        <w:t xml:space="preserve"> and technology competence are examples. Personal variables like leadership and entrepreneurship also affect success (</w:t>
      </w:r>
      <w:proofErr w:type="spellStart"/>
      <w:r w:rsidRPr="001A2562">
        <w:rPr>
          <w:rFonts w:ascii="Times New Roman" w:eastAsia="Times New Roman" w:hAnsi="Times New Roman" w:cs="Times New Roman"/>
          <w:color w:val="000000"/>
          <w:sz w:val="24"/>
          <w:szCs w:val="24"/>
        </w:rPr>
        <w:t>Nur</w:t>
      </w:r>
      <w:proofErr w:type="spellEnd"/>
      <w:r w:rsidRPr="001A2562">
        <w:rPr>
          <w:rFonts w:ascii="Times New Roman" w:eastAsia="Times New Roman" w:hAnsi="Times New Roman" w:cs="Times New Roman"/>
          <w:color w:val="000000"/>
          <w:sz w:val="24"/>
          <w:szCs w:val="24"/>
        </w:rPr>
        <w:t xml:space="preserve"> </w:t>
      </w:r>
      <w:proofErr w:type="spellStart"/>
      <w:r w:rsidRPr="001A2562">
        <w:rPr>
          <w:rFonts w:ascii="Times New Roman" w:eastAsia="Times New Roman" w:hAnsi="Times New Roman" w:cs="Times New Roman"/>
          <w:color w:val="000000"/>
          <w:sz w:val="24"/>
          <w:szCs w:val="24"/>
        </w:rPr>
        <w:t>Afifah</w:t>
      </w:r>
      <w:proofErr w:type="spellEnd"/>
      <w:r w:rsidRPr="001A2562">
        <w:rPr>
          <w:rFonts w:ascii="Times New Roman" w:eastAsia="Times New Roman" w:hAnsi="Times New Roman" w:cs="Times New Roman"/>
          <w:color w:val="000000"/>
          <w:sz w:val="24"/>
          <w:szCs w:val="24"/>
        </w:rPr>
        <w:t xml:space="preserve"> &amp; </w:t>
      </w:r>
      <w:proofErr w:type="spellStart"/>
      <w:r w:rsidRPr="001A2562">
        <w:rPr>
          <w:rFonts w:ascii="Times New Roman" w:eastAsia="Times New Roman" w:hAnsi="Times New Roman" w:cs="Times New Roman"/>
          <w:color w:val="000000"/>
          <w:sz w:val="24"/>
          <w:szCs w:val="24"/>
        </w:rPr>
        <w:t>Nurhawani</w:t>
      </w:r>
      <w:proofErr w:type="spellEnd"/>
      <w:r w:rsidRPr="001A2562">
        <w:rPr>
          <w:rFonts w:ascii="Times New Roman" w:eastAsia="Times New Roman" w:hAnsi="Times New Roman" w:cs="Times New Roman"/>
          <w:color w:val="000000"/>
          <w:sz w:val="24"/>
          <w:szCs w:val="24"/>
        </w:rPr>
        <w:t xml:space="preserve">, 2021; </w:t>
      </w:r>
      <w:proofErr w:type="spellStart"/>
      <w:r w:rsidRPr="001A2562">
        <w:rPr>
          <w:rFonts w:ascii="Times New Roman" w:eastAsia="Times New Roman" w:hAnsi="Times New Roman" w:cs="Times New Roman"/>
          <w:color w:val="000000"/>
          <w:sz w:val="24"/>
          <w:szCs w:val="24"/>
        </w:rPr>
        <w:t>Zaimah</w:t>
      </w:r>
      <w:proofErr w:type="spellEnd"/>
      <w:r w:rsidRPr="001A2562">
        <w:rPr>
          <w:rFonts w:ascii="Times New Roman" w:eastAsia="Times New Roman" w:hAnsi="Times New Roman" w:cs="Times New Roman"/>
          <w:color w:val="000000"/>
          <w:sz w:val="24"/>
          <w:szCs w:val="24"/>
        </w:rPr>
        <w:t xml:space="preserve"> et al., 2024).</w:t>
      </w:r>
    </w:p>
    <w:p w14:paraId="707F4802" w14:textId="5BDFE9AB" w:rsidR="0066017D" w:rsidRPr="00AF2AE9" w:rsidRDefault="0066017D" w:rsidP="0066017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AF2AE9">
        <w:rPr>
          <w:rFonts w:ascii="Times New Roman" w:eastAsia="Times New Roman" w:hAnsi="Times New Roman" w:cs="Times New Roman"/>
          <w:color w:val="000000"/>
          <w:sz w:val="24"/>
          <w:szCs w:val="24"/>
        </w:rPr>
        <w:t xml:space="preserve">According to the Department of Statistics Malaysia (DOSM, 2022), </w:t>
      </w:r>
      <w:proofErr w:type="spellStart"/>
      <w:r w:rsidR="004A2A77" w:rsidRPr="00AF2AE9">
        <w:rPr>
          <w:rFonts w:ascii="Times New Roman" w:eastAsia="Times New Roman" w:hAnsi="Times New Roman" w:cs="Times New Roman"/>
          <w:color w:val="000000"/>
          <w:sz w:val="24"/>
          <w:szCs w:val="24"/>
        </w:rPr>
        <w:t>Bumiputera</w:t>
      </w:r>
      <w:proofErr w:type="spellEnd"/>
      <w:r w:rsidRPr="00AF2AE9">
        <w:rPr>
          <w:rFonts w:ascii="Times New Roman" w:eastAsia="Times New Roman" w:hAnsi="Times New Roman" w:cs="Times New Roman"/>
          <w:color w:val="000000"/>
          <w:sz w:val="24"/>
          <w:szCs w:val="24"/>
        </w:rPr>
        <w:t xml:space="preserve">-owned businesses account for only 38.7% of total SMEs in Malaysia, despite forming over 60% of the population. Moreover, SME Corp (2021) reported that </w:t>
      </w:r>
      <w:proofErr w:type="spellStart"/>
      <w:r w:rsidR="004A2A77" w:rsidRPr="00AF2AE9">
        <w:rPr>
          <w:rFonts w:ascii="Times New Roman" w:eastAsia="Times New Roman" w:hAnsi="Times New Roman" w:cs="Times New Roman"/>
          <w:color w:val="000000"/>
          <w:sz w:val="24"/>
          <w:szCs w:val="24"/>
        </w:rPr>
        <w:t>Bumiputera</w:t>
      </w:r>
      <w:proofErr w:type="spellEnd"/>
      <w:r w:rsidRPr="00AF2AE9">
        <w:rPr>
          <w:rFonts w:ascii="Times New Roman" w:eastAsia="Times New Roman" w:hAnsi="Times New Roman" w:cs="Times New Roman"/>
          <w:color w:val="000000"/>
          <w:sz w:val="24"/>
          <w:szCs w:val="24"/>
        </w:rPr>
        <w:t xml:space="preserve"> enterprises generally experience lower survival rates</w:t>
      </w:r>
      <w:r w:rsidR="00AF2AE9">
        <w:rPr>
          <w:rFonts w:ascii="Times New Roman" w:eastAsia="Times New Roman" w:hAnsi="Times New Roman" w:cs="Times New Roman"/>
          <w:color w:val="000000"/>
          <w:sz w:val="24"/>
          <w:szCs w:val="24"/>
        </w:rPr>
        <w:t>, smaller average business size</w:t>
      </w:r>
      <w:r w:rsidRPr="00AF2AE9">
        <w:rPr>
          <w:rFonts w:ascii="Times New Roman" w:eastAsia="Times New Roman" w:hAnsi="Times New Roman" w:cs="Times New Roman"/>
          <w:color w:val="000000"/>
          <w:sz w:val="24"/>
          <w:szCs w:val="24"/>
        </w:rPr>
        <w:t xml:space="preserve"> and reduced access to formal financing mechanisms.</w:t>
      </w:r>
    </w:p>
    <w:p w14:paraId="7B05D5E7" w14:textId="0FC6EC35" w:rsidR="00591B42" w:rsidRPr="00AF2AE9" w:rsidRDefault="00F70C27" w:rsidP="00591B4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AF2AE9">
        <w:rPr>
          <w:rFonts w:ascii="Times New Roman" w:eastAsia="Times New Roman" w:hAnsi="Times New Roman" w:cs="Times New Roman"/>
          <w:color w:val="000000"/>
          <w:sz w:val="24"/>
          <w:szCs w:val="24"/>
        </w:rPr>
        <w:t>The success of an entrepreneur in a business is contingent upon its performance. A business's success can be assessed through various metrics, such as profi</w:t>
      </w:r>
      <w:r w:rsidR="00AF2AE9">
        <w:rPr>
          <w:rFonts w:ascii="Times New Roman" w:eastAsia="Times New Roman" w:hAnsi="Times New Roman" w:cs="Times New Roman"/>
          <w:color w:val="000000"/>
          <w:sz w:val="24"/>
          <w:szCs w:val="24"/>
        </w:rPr>
        <w:t>t, sales, cash flow, investment</w:t>
      </w:r>
      <w:r w:rsidRPr="00AF2AE9">
        <w:rPr>
          <w:rFonts w:ascii="Times New Roman" w:eastAsia="Times New Roman" w:hAnsi="Times New Roman" w:cs="Times New Roman"/>
          <w:color w:val="000000"/>
          <w:sz w:val="24"/>
          <w:szCs w:val="24"/>
        </w:rPr>
        <w:t xml:space="preserve"> and asset growth (</w:t>
      </w:r>
      <w:proofErr w:type="spellStart"/>
      <w:r w:rsidRPr="00AF2AE9">
        <w:rPr>
          <w:rFonts w:ascii="Times New Roman" w:eastAsia="Times New Roman" w:hAnsi="Times New Roman" w:cs="Times New Roman"/>
          <w:color w:val="000000"/>
          <w:sz w:val="24"/>
          <w:szCs w:val="24"/>
        </w:rPr>
        <w:t>Nurul</w:t>
      </w:r>
      <w:proofErr w:type="spellEnd"/>
      <w:r w:rsidRPr="00AF2AE9">
        <w:rPr>
          <w:rFonts w:ascii="Times New Roman" w:eastAsia="Times New Roman" w:hAnsi="Times New Roman" w:cs="Times New Roman"/>
          <w:color w:val="000000"/>
          <w:sz w:val="24"/>
          <w:szCs w:val="24"/>
        </w:rPr>
        <w:t xml:space="preserve"> </w:t>
      </w:r>
      <w:proofErr w:type="spellStart"/>
      <w:r w:rsidRPr="00AF2AE9">
        <w:rPr>
          <w:rFonts w:ascii="Times New Roman" w:eastAsia="Times New Roman" w:hAnsi="Times New Roman" w:cs="Times New Roman"/>
          <w:color w:val="000000"/>
          <w:sz w:val="24"/>
          <w:szCs w:val="24"/>
        </w:rPr>
        <w:t>Nadiah</w:t>
      </w:r>
      <w:proofErr w:type="spellEnd"/>
      <w:r w:rsidRPr="00AF2AE9">
        <w:rPr>
          <w:rFonts w:ascii="Times New Roman" w:eastAsia="Times New Roman" w:hAnsi="Times New Roman" w:cs="Times New Roman"/>
          <w:color w:val="000000"/>
          <w:sz w:val="24"/>
          <w:szCs w:val="24"/>
        </w:rPr>
        <w:t xml:space="preserve"> &amp; </w:t>
      </w:r>
      <w:proofErr w:type="spellStart"/>
      <w:r w:rsidRPr="00AF2AE9">
        <w:rPr>
          <w:rFonts w:ascii="Times New Roman" w:eastAsia="Times New Roman" w:hAnsi="Times New Roman" w:cs="Times New Roman"/>
          <w:color w:val="000000"/>
          <w:sz w:val="24"/>
          <w:szCs w:val="24"/>
        </w:rPr>
        <w:t>Nurul</w:t>
      </w:r>
      <w:proofErr w:type="spellEnd"/>
      <w:r w:rsidRPr="00AF2AE9">
        <w:rPr>
          <w:rFonts w:ascii="Times New Roman" w:eastAsia="Times New Roman" w:hAnsi="Times New Roman" w:cs="Times New Roman"/>
          <w:color w:val="000000"/>
          <w:sz w:val="24"/>
          <w:szCs w:val="24"/>
        </w:rPr>
        <w:t xml:space="preserve"> </w:t>
      </w:r>
      <w:proofErr w:type="spellStart"/>
      <w:r w:rsidRPr="00AF2AE9">
        <w:rPr>
          <w:rFonts w:ascii="Times New Roman" w:eastAsia="Times New Roman" w:hAnsi="Times New Roman" w:cs="Times New Roman"/>
          <w:color w:val="000000"/>
          <w:sz w:val="24"/>
          <w:szCs w:val="24"/>
        </w:rPr>
        <w:t>Nazlia</w:t>
      </w:r>
      <w:proofErr w:type="spellEnd"/>
      <w:r w:rsidRPr="00AF2AE9">
        <w:rPr>
          <w:rFonts w:ascii="Times New Roman" w:eastAsia="Times New Roman" w:hAnsi="Times New Roman" w:cs="Times New Roman"/>
          <w:color w:val="000000"/>
          <w:sz w:val="24"/>
          <w:szCs w:val="24"/>
        </w:rPr>
        <w:t xml:space="preserve">, 2020; </w:t>
      </w:r>
      <w:proofErr w:type="spellStart"/>
      <w:r w:rsidRPr="00AF2AE9">
        <w:rPr>
          <w:rFonts w:ascii="Times New Roman" w:eastAsia="Times New Roman" w:hAnsi="Times New Roman" w:cs="Times New Roman"/>
          <w:color w:val="000000"/>
          <w:sz w:val="24"/>
          <w:szCs w:val="24"/>
        </w:rPr>
        <w:t>Badariah</w:t>
      </w:r>
      <w:proofErr w:type="spellEnd"/>
      <w:r w:rsidRPr="00AF2AE9">
        <w:rPr>
          <w:rFonts w:ascii="Times New Roman" w:eastAsia="Times New Roman" w:hAnsi="Times New Roman" w:cs="Times New Roman"/>
          <w:color w:val="000000"/>
          <w:sz w:val="24"/>
          <w:szCs w:val="24"/>
        </w:rPr>
        <w:t xml:space="preserve"> et al., 2020). Previous studies indicate that various factors impact the success of </w:t>
      </w:r>
      <w:proofErr w:type="spellStart"/>
      <w:r w:rsidR="004A2A77" w:rsidRPr="00AF2AE9">
        <w:rPr>
          <w:rFonts w:ascii="Times New Roman" w:eastAsia="Times New Roman" w:hAnsi="Times New Roman" w:cs="Times New Roman"/>
          <w:color w:val="000000"/>
          <w:sz w:val="24"/>
          <w:szCs w:val="24"/>
        </w:rPr>
        <w:t>Bumiputera</w:t>
      </w:r>
      <w:proofErr w:type="spellEnd"/>
      <w:r w:rsidRPr="00AF2AE9">
        <w:rPr>
          <w:rFonts w:ascii="Times New Roman" w:eastAsia="Times New Roman" w:hAnsi="Times New Roman" w:cs="Times New Roman"/>
          <w:color w:val="000000"/>
          <w:sz w:val="24"/>
          <w:szCs w:val="24"/>
        </w:rPr>
        <w:t xml:space="preserve"> entrepreneurs, including local market conditi</w:t>
      </w:r>
      <w:r w:rsidR="00AF2AE9" w:rsidRPr="00AF2AE9">
        <w:rPr>
          <w:rFonts w:ascii="Times New Roman" w:eastAsia="Times New Roman" w:hAnsi="Times New Roman" w:cs="Times New Roman"/>
          <w:color w:val="000000"/>
          <w:sz w:val="24"/>
          <w:szCs w:val="24"/>
        </w:rPr>
        <w:t>ons, support network facilities</w:t>
      </w:r>
      <w:r w:rsidRPr="00AF2AE9">
        <w:rPr>
          <w:rFonts w:ascii="Times New Roman" w:eastAsia="Times New Roman" w:hAnsi="Times New Roman" w:cs="Times New Roman"/>
          <w:color w:val="000000"/>
          <w:sz w:val="24"/>
          <w:szCs w:val="24"/>
        </w:rPr>
        <w:t xml:space="preserve"> and a dynamic culture (</w:t>
      </w:r>
      <w:proofErr w:type="spellStart"/>
      <w:r w:rsidR="0090257C" w:rsidRPr="00AF2AE9">
        <w:rPr>
          <w:rFonts w:ascii="Times New Roman" w:eastAsia="Times New Roman" w:hAnsi="Times New Roman" w:cs="Times New Roman"/>
          <w:color w:val="000000"/>
          <w:sz w:val="24"/>
          <w:szCs w:val="24"/>
        </w:rPr>
        <w:t>Sauh</w:t>
      </w:r>
      <w:proofErr w:type="spellEnd"/>
      <w:r w:rsidR="0090257C" w:rsidRPr="00AF2AE9">
        <w:rPr>
          <w:rFonts w:ascii="Times New Roman" w:eastAsia="Times New Roman" w:hAnsi="Times New Roman" w:cs="Times New Roman"/>
          <w:color w:val="000000"/>
          <w:sz w:val="24"/>
          <w:szCs w:val="24"/>
        </w:rPr>
        <w:t xml:space="preserve"> et al., 2024; </w:t>
      </w:r>
      <w:r w:rsidRPr="00AF2AE9">
        <w:rPr>
          <w:rFonts w:ascii="Times New Roman" w:eastAsia="Times New Roman" w:hAnsi="Times New Roman" w:cs="Times New Roman"/>
          <w:color w:val="000000"/>
          <w:sz w:val="24"/>
          <w:szCs w:val="24"/>
        </w:rPr>
        <w:t xml:space="preserve">Sharifah </w:t>
      </w:r>
      <w:proofErr w:type="spellStart"/>
      <w:r w:rsidRPr="00AF2AE9">
        <w:rPr>
          <w:rFonts w:ascii="Times New Roman" w:eastAsia="Times New Roman" w:hAnsi="Times New Roman" w:cs="Times New Roman"/>
          <w:color w:val="000000"/>
          <w:sz w:val="24"/>
          <w:szCs w:val="24"/>
        </w:rPr>
        <w:t>Sofiah</w:t>
      </w:r>
      <w:proofErr w:type="spellEnd"/>
      <w:r w:rsidRPr="00AF2AE9">
        <w:rPr>
          <w:rFonts w:ascii="Times New Roman" w:eastAsia="Times New Roman" w:hAnsi="Times New Roman" w:cs="Times New Roman"/>
          <w:color w:val="000000"/>
          <w:sz w:val="24"/>
          <w:szCs w:val="24"/>
        </w:rPr>
        <w:t xml:space="preserve"> </w:t>
      </w:r>
      <w:proofErr w:type="spellStart"/>
      <w:r w:rsidRPr="00AF2AE9">
        <w:rPr>
          <w:rFonts w:ascii="Times New Roman" w:eastAsia="Times New Roman" w:hAnsi="Times New Roman" w:cs="Times New Roman"/>
          <w:color w:val="000000"/>
          <w:sz w:val="24"/>
          <w:szCs w:val="24"/>
        </w:rPr>
        <w:t>Atiqah</w:t>
      </w:r>
      <w:proofErr w:type="spellEnd"/>
      <w:r w:rsidRPr="00AF2AE9">
        <w:rPr>
          <w:rFonts w:ascii="Times New Roman" w:eastAsia="Times New Roman" w:hAnsi="Times New Roman" w:cs="Times New Roman"/>
          <w:color w:val="000000"/>
          <w:sz w:val="24"/>
          <w:szCs w:val="24"/>
        </w:rPr>
        <w:t xml:space="preserve"> et al., 2013). Furthermore, econom</w:t>
      </w:r>
      <w:r w:rsidR="00AF2AE9">
        <w:rPr>
          <w:rFonts w:ascii="Times New Roman" w:eastAsia="Times New Roman" w:hAnsi="Times New Roman" w:cs="Times New Roman"/>
          <w:color w:val="000000"/>
          <w:sz w:val="24"/>
          <w:szCs w:val="24"/>
        </w:rPr>
        <w:t>ic factors, political stability</w:t>
      </w:r>
      <w:r w:rsidRPr="00AF2AE9">
        <w:rPr>
          <w:rFonts w:ascii="Times New Roman" w:eastAsia="Times New Roman" w:hAnsi="Times New Roman" w:cs="Times New Roman"/>
          <w:color w:val="000000"/>
          <w:sz w:val="24"/>
          <w:szCs w:val="24"/>
        </w:rPr>
        <w:t xml:space="preserve"> and access to capital and resources significantly influence the success of entrepreneurs (</w:t>
      </w:r>
      <w:r w:rsidR="0090257C" w:rsidRPr="00AF2AE9">
        <w:rPr>
          <w:rFonts w:ascii="Times New Roman" w:eastAsia="Times New Roman" w:hAnsi="Times New Roman" w:cs="Times New Roman"/>
          <w:color w:val="000000"/>
          <w:sz w:val="24"/>
          <w:szCs w:val="24"/>
        </w:rPr>
        <w:t xml:space="preserve">Zin &amp; Ibrahim, 2021; </w:t>
      </w:r>
      <w:proofErr w:type="spellStart"/>
      <w:r w:rsidRPr="00AF2AE9">
        <w:rPr>
          <w:rFonts w:ascii="Times New Roman" w:eastAsia="Times New Roman" w:hAnsi="Times New Roman" w:cs="Times New Roman"/>
          <w:color w:val="000000"/>
          <w:sz w:val="24"/>
          <w:szCs w:val="24"/>
        </w:rPr>
        <w:t>Mohd</w:t>
      </w:r>
      <w:proofErr w:type="spellEnd"/>
      <w:r w:rsidRPr="00AF2AE9">
        <w:rPr>
          <w:rFonts w:ascii="Times New Roman" w:eastAsia="Times New Roman" w:hAnsi="Times New Roman" w:cs="Times New Roman"/>
          <w:color w:val="000000"/>
          <w:sz w:val="24"/>
          <w:szCs w:val="24"/>
        </w:rPr>
        <w:t xml:space="preserve"> </w:t>
      </w:r>
      <w:proofErr w:type="spellStart"/>
      <w:r w:rsidRPr="00AF2AE9">
        <w:rPr>
          <w:rFonts w:ascii="Times New Roman" w:eastAsia="Times New Roman" w:hAnsi="Times New Roman" w:cs="Times New Roman"/>
          <w:color w:val="000000"/>
          <w:sz w:val="24"/>
          <w:szCs w:val="24"/>
        </w:rPr>
        <w:t>Syahrir</w:t>
      </w:r>
      <w:proofErr w:type="spellEnd"/>
      <w:r w:rsidRPr="00AF2AE9">
        <w:rPr>
          <w:rFonts w:ascii="Times New Roman" w:eastAsia="Times New Roman" w:hAnsi="Times New Roman" w:cs="Times New Roman"/>
          <w:color w:val="000000"/>
          <w:sz w:val="24"/>
          <w:szCs w:val="24"/>
        </w:rPr>
        <w:t xml:space="preserve"> Rahim et al., 2017).</w:t>
      </w:r>
    </w:p>
    <w:p w14:paraId="29EBF17C" w14:textId="4BF9E564" w:rsidR="00591B42" w:rsidRPr="00AF2AE9" w:rsidRDefault="00B1621D" w:rsidP="00591B4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roofErr w:type="spellStart"/>
      <w:r w:rsidRPr="00AF2AE9">
        <w:rPr>
          <w:rFonts w:ascii="Times New Roman" w:eastAsia="Times New Roman" w:hAnsi="Times New Roman" w:cs="Times New Roman"/>
          <w:color w:val="000000"/>
          <w:sz w:val="24"/>
          <w:szCs w:val="24"/>
        </w:rPr>
        <w:t>Bumiputra</w:t>
      </w:r>
      <w:proofErr w:type="spellEnd"/>
      <w:r w:rsidRPr="00AF2AE9">
        <w:rPr>
          <w:rFonts w:ascii="Times New Roman" w:eastAsia="Times New Roman" w:hAnsi="Times New Roman" w:cs="Times New Roman"/>
          <w:color w:val="000000"/>
          <w:sz w:val="24"/>
          <w:szCs w:val="24"/>
        </w:rPr>
        <w:t xml:space="preserve"> entrepreneurs' MSME success depends on financial resources and finance. John et al. (2018) say financial considerations determine a business's success. </w:t>
      </w:r>
      <w:proofErr w:type="spellStart"/>
      <w:r w:rsidRPr="00AF2AE9">
        <w:rPr>
          <w:rFonts w:ascii="Times New Roman" w:eastAsia="Times New Roman" w:hAnsi="Times New Roman" w:cs="Times New Roman"/>
          <w:color w:val="000000"/>
          <w:sz w:val="24"/>
          <w:szCs w:val="24"/>
        </w:rPr>
        <w:t>Azmi</w:t>
      </w:r>
      <w:proofErr w:type="spellEnd"/>
      <w:r w:rsidRPr="00AF2AE9">
        <w:rPr>
          <w:rFonts w:ascii="Times New Roman" w:eastAsia="Times New Roman" w:hAnsi="Times New Roman" w:cs="Times New Roman"/>
          <w:color w:val="000000"/>
          <w:sz w:val="24"/>
          <w:szCs w:val="24"/>
        </w:rPr>
        <w:t xml:space="preserve"> et al. (2019) further noted that </w:t>
      </w:r>
      <w:proofErr w:type="spellStart"/>
      <w:r w:rsidR="004A2A77" w:rsidRPr="00AF2AE9">
        <w:rPr>
          <w:rFonts w:ascii="Times New Roman" w:eastAsia="Times New Roman" w:hAnsi="Times New Roman" w:cs="Times New Roman"/>
          <w:color w:val="000000"/>
          <w:sz w:val="24"/>
          <w:szCs w:val="24"/>
        </w:rPr>
        <w:t>Bumiputera</w:t>
      </w:r>
      <w:proofErr w:type="spellEnd"/>
      <w:r w:rsidRPr="00AF2AE9">
        <w:rPr>
          <w:rFonts w:ascii="Times New Roman" w:eastAsia="Times New Roman" w:hAnsi="Times New Roman" w:cs="Times New Roman"/>
          <w:color w:val="000000"/>
          <w:sz w:val="24"/>
          <w:szCs w:val="24"/>
        </w:rPr>
        <w:t xml:space="preserve"> entrepreneurs in MSME success depends on financial resources and finance. </w:t>
      </w:r>
      <w:proofErr w:type="spellStart"/>
      <w:r w:rsidRPr="00AF2AE9">
        <w:rPr>
          <w:rFonts w:ascii="Times New Roman" w:eastAsia="Times New Roman" w:hAnsi="Times New Roman" w:cs="Times New Roman"/>
          <w:color w:val="000000"/>
          <w:sz w:val="24"/>
          <w:szCs w:val="24"/>
        </w:rPr>
        <w:t>Suraiya</w:t>
      </w:r>
      <w:proofErr w:type="spellEnd"/>
      <w:r w:rsidRPr="00AF2AE9">
        <w:rPr>
          <w:rFonts w:ascii="Times New Roman" w:eastAsia="Times New Roman" w:hAnsi="Times New Roman" w:cs="Times New Roman"/>
          <w:color w:val="000000"/>
          <w:sz w:val="24"/>
          <w:szCs w:val="24"/>
        </w:rPr>
        <w:t xml:space="preserve"> et al. (2022) confirmed that finance improves business performance. MSME growth requires appropriate financial resources. Second, </w:t>
      </w:r>
      <w:proofErr w:type="spellStart"/>
      <w:r w:rsidR="004A2A77" w:rsidRPr="00AF2AE9">
        <w:rPr>
          <w:rFonts w:ascii="Times New Roman" w:eastAsia="Times New Roman" w:hAnsi="Times New Roman" w:cs="Times New Roman"/>
          <w:color w:val="000000"/>
          <w:sz w:val="24"/>
          <w:szCs w:val="24"/>
        </w:rPr>
        <w:t>Bumiputera</w:t>
      </w:r>
      <w:proofErr w:type="spellEnd"/>
      <w:r w:rsidRPr="00AF2AE9">
        <w:rPr>
          <w:rFonts w:ascii="Times New Roman" w:eastAsia="Times New Roman" w:hAnsi="Times New Roman" w:cs="Times New Roman"/>
          <w:color w:val="000000"/>
          <w:sz w:val="24"/>
          <w:szCs w:val="24"/>
        </w:rPr>
        <w:t xml:space="preserve"> entrepreneurs' success depends on their entrepreneurial skills, which include business management knowledge, technical </w:t>
      </w:r>
      <w:r w:rsidR="00AF2AE9">
        <w:rPr>
          <w:rFonts w:ascii="Times New Roman" w:eastAsia="Times New Roman" w:hAnsi="Times New Roman" w:cs="Times New Roman"/>
          <w:color w:val="000000"/>
          <w:sz w:val="24"/>
          <w:szCs w:val="24"/>
        </w:rPr>
        <w:t>expertise in certain industries</w:t>
      </w:r>
      <w:r w:rsidRPr="00AF2AE9">
        <w:rPr>
          <w:rFonts w:ascii="Times New Roman" w:eastAsia="Times New Roman" w:hAnsi="Times New Roman" w:cs="Times New Roman"/>
          <w:color w:val="000000"/>
          <w:sz w:val="24"/>
          <w:szCs w:val="24"/>
        </w:rPr>
        <w:t xml:space="preserve"> and</w:t>
      </w:r>
      <w:r w:rsidR="00AF2AE9">
        <w:rPr>
          <w:rFonts w:ascii="Times New Roman" w:eastAsia="Times New Roman" w:hAnsi="Times New Roman" w:cs="Times New Roman"/>
          <w:color w:val="000000"/>
          <w:sz w:val="24"/>
          <w:szCs w:val="24"/>
        </w:rPr>
        <w:t xml:space="preserve"> the ability to plan, implement</w:t>
      </w:r>
      <w:r w:rsidRPr="00AF2AE9">
        <w:rPr>
          <w:rFonts w:ascii="Times New Roman" w:eastAsia="Times New Roman" w:hAnsi="Times New Roman" w:cs="Times New Roman"/>
          <w:color w:val="000000"/>
          <w:sz w:val="24"/>
          <w:szCs w:val="24"/>
        </w:rPr>
        <w:t xml:space="preserve"> and manage business efficiently (</w:t>
      </w:r>
      <w:proofErr w:type="spellStart"/>
      <w:r w:rsidRPr="00AF2AE9">
        <w:rPr>
          <w:rFonts w:ascii="Times New Roman" w:eastAsia="Times New Roman" w:hAnsi="Times New Roman" w:cs="Times New Roman"/>
          <w:color w:val="000000"/>
          <w:sz w:val="24"/>
          <w:szCs w:val="24"/>
        </w:rPr>
        <w:t>Nur</w:t>
      </w:r>
      <w:proofErr w:type="spellEnd"/>
      <w:r w:rsidRPr="00AF2AE9">
        <w:rPr>
          <w:rFonts w:ascii="Times New Roman" w:eastAsia="Times New Roman" w:hAnsi="Times New Roman" w:cs="Times New Roman"/>
          <w:color w:val="000000"/>
          <w:sz w:val="24"/>
          <w:szCs w:val="24"/>
        </w:rPr>
        <w:t xml:space="preserve"> </w:t>
      </w:r>
      <w:proofErr w:type="spellStart"/>
      <w:r w:rsidRPr="00AF2AE9">
        <w:rPr>
          <w:rFonts w:ascii="Times New Roman" w:eastAsia="Times New Roman" w:hAnsi="Times New Roman" w:cs="Times New Roman"/>
          <w:color w:val="000000"/>
          <w:sz w:val="24"/>
          <w:szCs w:val="24"/>
        </w:rPr>
        <w:t>Afifah</w:t>
      </w:r>
      <w:proofErr w:type="spellEnd"/>
      <w:r w:rsidRPr="00AF2AE9">
        <w:rPr>
          <w:rFonts w:ascii="Times New Roman" w:eastAsia="Times New Roman" w:hAnsi="Times New Roman" w:cs="Times New Roman"/>
          <w:color w:val="000000"/>
          <w:sz w:val="24"/>
          <w:szCs w:val="24"/>
        </w:rPr>
        <w:t xml:space="preserve"> &amp; </w:t>
      </w:r>
      <w:proofErr w:type="spellStart"/>
      <w:r w:rsidRPr="00AF2AE9">
        <w:rPr>
          <w:rFonts w:ascii="Times New Roman" w:eastAsia="Times New Roman" w:hAnsi="Times New Roman" w:cs="Times New Roman"/>
          <w:color w:val="000000"/>
          <w:sz w:val="24"/>
          <w:szCs w:val="24"/>
        </w:rPr>
        <w:t>Nurhawani</w:t>
      </w:r>
      <w:proofErr w:type="spellEnd"/>
      <w:r w:rsidRPr="00AF2AE9">
        <w:rPr>
          <w:rFonts w:ascii="Times New Roman" w:eastAsia="Times New Roman" w:hAnsi="Times New Roman" w:cs="Times New Roman"/>
          <w:color w:val="000000"/>
          <w:sz w:val="24"/>
          <w:szCs w:val="24"/>
        </w:rPr>
        <w:t>, 2021).</w:t>
      </w:r>
    </w:p>
    <w:p w14:paraId="4D937D92" w14:textId="2CE0651D" w:rsidR="0066017D" w:rsidRPr="00AF2AE9" w:rsidRDefault="004A2A77" w:rsidP="0066017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roofErr w:type="spellStart"/>
      <w:r w:rsidRPr="00AF2AE9">
        <w:rPr>
          <w:rFonts w:ascii="Times New Roman" w:eastAsia="Times New Roman" w:hAnsi="Times New Roman" w:cs="Times New Roman"/>
          <w:color w:val="000000"/>
          <w:sz w:val="24"/>
          <w:szCs w:val="24"/>
        </w:rPr>
        <w:t>Bumiputera</w:t>
      </w:r>
      <w:proofErr w:type="spellEnd"/>
      <w:r w:rsidR="00B1621D" w:rsidRPr="00AF2AE9">
        <w:rPr>
          <w:rFonts w:ascii="Times New Roman" w:eastAsia="Times New Roman" w:hAnsi="Times New Roman" w:cs="Times New Roman"/>
          <w:color w:val="000000"/>
          <w:sz w:val="24"/>
          <w:szCs w:val="24"/>
        </w:rPr>
        <w:t xml:space="preserve"> enterprises also benefit from government backing. The National Institute of Entrepreneurship (INSKEN) and Malaysian Innovation Agency (AIM) offer </w:t>
      </w:r>
      <w:proofErr w:type="spellStart"/>
      <w:r w:rsidRPr="00AF2AE9">
        <w:rPr>
          <w:rFonts w:ascii="Times New Roman" w:eastAsia="Times New Roman" w:hAnsi="Times New Roman" w:cs="Times New Roman"/>
          <w:color w:val="000000"/>
          <w:sz w:val="24"/>
          <w:szCs w:val="24"/>
        </w:rPr>
        <w:t>Bumiputera</w:t>
      </w:r>
      <w:proofErr w:type="spellEnd"/>
      <w:r w:rsidR="00B1621D" w:rsidRPr="00AF2AE9">
        <w:rPr>
          <w:rFonts w:ascii="Times New Roman" w:eastAsia="Times New Roman" w:hAnsi="Times New Roman" w:cs="Times New Roman"/>
          <w:color w:val="000000"/>
          <w:sz w:val="24"/>
          <w:szCs w:val="24"/>
        </w:rPr>
        <w:t xml:space="preserve"> entrepreneurs training programs (</w:t>
      </w:r>
      <w:proofErr w:type="spellStart"/>
      <w:r w:rsidR="00B1621D" w:rsidRPr="00AF2AE9">
        <w:rPr>
          <w:rFonts w:ascii="Times New Roman" w:eastAsia="Times New Roman" w:hAnsi="Times New Roman" w:cs="Times New Roman"/>
          <w:color w:val="000000"/>
          <w:sz w:val="24"/>
          <w:szCs w:val="24"/>
        </w:rPr>
        <w:t>Muhamamd</w:t>
      </w:r>
      <w:proofErr w:type="spellEnd"/>
      <w:r w:rsidR="00B1621D" w:rsidRPr="00AF2AE9">
        <w:rPr>
          <w:rFonts w:ascii="Times New Roman" w:eastAsia="Times New Roman" w:hAnsi="Times New Roman" w:cs="Times New Roman"/>
          <w:color w:val="000000"/>
          <w:sz w:val="24"/>
          <w:szCs w:val="24"/>
        </w:rPr>
        <w:t xml:space="preserve"> </w:t>
      </w:r>
      <w:proofErr w:type="spellStart"/>
      <w:r w:rsidR="00B1621D" w:rsidRPr="00AF2AE9">
        <w:rPr>
          <w:rFonts w:ascii="Times New Roman" w:eastAsia="Times New Roman" w:hAnsi="Times New Roman" w:cs="Times New Roman"/>
          <w:color w:val="000000"/>
          <w:sz w:val="24"/>
          <w:szCs w:val="24"/>
        </w:rPr>
        <w:t>Zulhafizi</w:t>
      </w:r>
      <w:proofErr w:type="spellEnd"/>
      <w:r w:rsidR="00B1621D" w:rsidRPr="00AF2AE9">
        <w:rPr>
          <w:rFonts w:ascii="Times New Roman" w:eastAsia="Times New Roman" w:hAnsi="Times New Roman" w:cs="Times New Roman"/>
          <w:color w:val="000000"/>
          <w:sz w:val="24"/>
          <w:szCs w:val="24"/>
        </w:rPr>
        <w:t xml:space="preserve"> &amp; </w:t>
      </w:r>
      <w:proofErr w:type="spellStart"/>
      <w:r w:rsidR="00B1621D" w:rsidRPr="00AF2AE9">
        <w:rPr>
          <w:rFonts w:ascii="Times New Roman" w:eastAsia="Times New Roman" w:hAnsi="Times New Roman" w:cs="Times New Roman"/>
          <w:color w:val="000000"/>
          <w:sz w:val="24"/>
          <w:szCs w:val="24"/>
        </w:rPr>
        <w:t>Zurinah</w:t>
      </w:r>
      <w:proofErr w:type="spellEnd"/>
      <w:r w:rsidR="00B1621D" w:rsidRPr="00AF2AE9">
        <w:rPr>
          <w:rFonts w:ascii="Times New Roman" w:eastAsia="Times New Roman" w:hAnsi="Times New Roman" w:cs="Times New Roman"/>
          <w:color w:val="000000"/>
          <w:sz w:val="24"/>
          <w:szCs w:val="24"/>
        </w:rPr>
        <w:t xml:space="preserve">, 2021). Studies show that successful </w:t>
      </w:r>
      <w:proofErr w:type="spellStart"/>
      <w:r w:rsidR="00B1621D" w:rsidRPr="00AF2AE9">
        <w:rPr>
          <w:rFonts w:ascii="Times New Roman" w:eastAsia="Times New Roman" w:hAnsi="Times New Roman" w:cs="Times New Roman"/>
          <w:color w:val="000000"/>
          <w:sz w:val="24"/>
          <w:szCs w:val="24"/>
        </w:rPr>
        <w:t>Bumiputra</w:t>
      </w:r>
      <w:proofErr w:type="spellEnd"/>
      <w:r w:rsidR="00B1621D" w:rsidRPr="00AF2AE9">
        <w:rPr>
          <w:rFonts w:ascii="Times New Roman" w:eastAsia="Times New Roman" w:hAnsi="Times New Roman" w:cs="Times New Roman"/>
          <w:color w:val="000000"/>
          <w:sz w:val="24"/>
          <w:szCs w:val="24"/>
        </w:rPr>
        <w:t xml:space="preserve"> entrepreneurs employ technology and creativity to boost operational efficiency and sales (</w:t>
      </w:r>
      <w:proofErr w:type="spellStart"/>
      <w:r w:rsidR="00B1621D" w:rsidRPr="00AF2AE9">
        <w:rPr>
          <w:rFonts w:ascii="Times New Roman" w:eastAsia="Times New Roman" w:hAnsi="Times New Roman" w:cs="Times New Roman"/>
          <w:color w:val="000000"/>
          <w:sz w:val="24"/>
          <w:szCs w:val="24"/>
        </w:rPr>
        <w:t>Mohd</w:t>
      </w:r>
      <w:proofErr w:type="spellEnd"/>
      <w:r w:rsidR="00B1621D" w:rsidRPr="00AF2AE9">
        <w:rPr>
          <w:rFonts w:ascii="Times New Roman" w:eastAsia="Times New Roman" w:hAnsi="Times New Roman" w:cs="Times New Roman"/>
          <w:color w:val="000000"/>
          <w:sz w:val="24"/>
          <w:szCs w:val="24"/>
        </w:rPr>
        <w:t xml:space="preserve"> Maliki &amp; </w:t>
      </w:r>
      <w:proofErr w:type="spellStart"/>
      <w:r w:rsidR="00B1621D" w:rsidRPr="00AF2AE9">
        <w:rPr>
          <w:rFonts w:ascii="Times New Roman" w:eastAsia="Times New Roman" w:hAnsi="Times New Roman" w:cs="Times New Roman"/>
          <w:color w:val="000000"/>
          <w:sz w:val="24"/>
          <w:szCs w:val="24"/>
        </w:rPr>
        <w:t>Norasmah</w:t>
      </w:r>
      <w:proofErr w:type="spellEnd"/>
      <w:r w:rsidR="00B1621D" w:rsidRPr="00AF2AE9">
        <w:rPr>
          <w:rFonts w:ascii="Times New Roman" w:eastAsia="Times New Roman" w:hAnsi="Times New Roman" w:cs="Times New Roman"/>
          <w:color w:val="000000"/>
          <w:sz w:val="24"/>
          <w:szCs w:val="24"/>
        </w:rPr>
        <w:t>, 2018).</w:t>
      </w:r>
      <w:r w:rsidR="0066017D" w:rsidRPr="00AF2AE9">
        <w:rPr>
          <w:rFonts w:ascii="Times New Roman" w:eastAsia="Times New Roman" w:hAnsi="Times New Roman" w:cs="Times New Roman"/>
          <w:color w:val="000000"/>
          <w:sz w:val="24"/>
          <w:szCs w:val="24"/>
        </w:rPr>
        <w:t xml:space="preserve"> </w:t>
      </w:r>
    </w:p>
    <w:p w14:paraId="65825FC6" w14:textId="332825CB" w:rsidR="004F43E9" w:rsidRPr="00AF2AE9" w:rsidRDefault="004F43E9" w:rsidP="00591B4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AF2AE9">
        <w:rPr>
          <w:rFonts w:ascii="Times New Roman" w:eastAsia="Times New Roman" w:hAnsi="Times New Roman" w:cs="Times New Roman"/>
          <w:color w:val="000000"/>
          <w:sz w:val="24"/>
          <w:szCs w:val="24"/>
        </w:rPr>
        <w:t xml:space="preserve">The core issue addressed in this study is the persistent lag in entrepreneurial success among </w:t>
      </w:r>
      <w:proofErr w:type="spellStart"/>
      <w:r w:rsidR="004A2A77" w:rsidRPr="00AF2AE9">
        <w:rPr>
          <w:rFonts w:ascii="Times New Roman" w:eastAsia="Times New Roman" w:hAnsi="Times New Roman" w:cs="Times New Roman"/>
          <w:color w:val="000000"/>
          <w:sz w:val="24"/>
          <w:szCs w:val="24"/>
        </w:rPr>
        <w:t>Bumiputera</w:t>
      </w:r>
      <w:proofErr w:type="spellEnd"/>
      <w:r w:rsidRPr="00AF2AE9">
        <w:rPr>
          <w:rFonts w:ascii="Times New Roman" w:eastAsia="Times New Roman" w:hAnsi="Times New Roman" w:cs="Times New Roman"/>
          <w:color w:val="000000"/>
          <w:sz w:val="24"/>
          <w:szCs w:val="24"/>
        </w:rPr>
        <w:t xml:space="preserve"> entrepreneurs despite various government interventions and support programs. While the government has implemented numerous initiatives to uplift </w:t>
      </w:r>
      <w:proofErr w:type="spellStart"/>
      <w:r w:rsidR="004A2A77" w:rsidRPr="00AF2AE9">
        <w:rPr>
          <w:rFonts w:ascii="Times New Roman" w:eastAsia="Times New Roman" w:hAnsi="Times New Roman" w:cs="Times New Roman"/>
          <w:color w:val="000000"/>
          <w:sz w:val="24"/>
          <w:szCs w:val="24"/>
        </w:rPr>
        <w:t>Bumiputera</w:t>
      </w:r>
      <w:proofErr w:type="spellEnd"/>
      <w:r w:rsidRPr="00AF2AE9">
        <w:rPr>
          <w:rFonts w:ascii="Times New Roman" w:eastAsia="Times New Roman" w:hAnsi="Times New Roman" w:cs="Times New Roman"/>
          <w:color w:val="000000"/>
          <w:sz w:val="24"/>
          <w:szCs w:val="24"/>
        </w:rPr>
        <w:t xml:space="preserve"> participation in MSMEs, their </w:t>
      </w:r>
      <w:r w:rsidR="00AF2AE9">
        <w:rPr>
          <w:rFonts w:ascii="Times New Roman" w:eastAsia="Times New Roman" w:hAnsi="Times New Roman" w:cs="Times New Roman"/>
          <w:color w:val="000000"/>
          <w:sz w:val="24"/>
          <w:szCs w:val="24"/>
        </w:rPr>
        <w:t>business sustainability, growth</w:t>
      </w:r>
      <w:r w:rsidRPr="00AF2AE9">
        <w:rPr>
          <w:rFonts w:ascii="Times New Roman" w:eastAsia="Times New Roman" w:hAnsi="Times New Roman" w:cs="Times New Roman"/>
          <w:color w:val="000000"/>
          <w:sz w:val="24"/>
          <w:szCs w:val="24"/>
        </w:rPr>
        <w:t xml:space="preserve"> and competitiveness remain relatively low compared to non-</w:t>
      </w:r>
      <w:proofErr w:type="spellStart"/>
      <w:r w:rsidR="004A2A77" w:rsidRPr="00AF2AE9">
        <w:rPr>
          <w:rFonts w:ascii="Times New Roman" w:eastAsia="Times New Roman" w:hAnsi="Times New Roman" w:cs="Times New Roman"/>
          <w:color w:val="000000"/>
          <w:sz w:val="24"/>
          <w:szCs w:val="24"/>
        </w:rPr>
        <w:t>Bumiputera</w:t>
      </w:r>
      <w:proofErr w:type="spellEnd"/>
      <w:r w:rsidRPr="00AF2AE9">
        <w:rPr>
          <w:rFonts w:ascii="Times New Roman" w:eastAsia="Times New Roman" w:hAnsi="Times New Roman" w:cs="Times New Roman"/>
          <w:color w:val="000000"/>
          <w:sz w:val="24"/>
          <w:szCs w:val="24"/>
        </w:rPr>
        <w:t xml:space="preserve"> counterparts. This disparity is particularly evident at the grassroots level, wh</w:t>
      </w:r>
      <w:r w:rsidR="00AF2AE9">
        <w:rPr>
          <w:rFonts w:ascii="Times New Roman" w:eastAsia="Times New Roman" w:hAnsi="Times New Roman" w:cs="Times New Roman"/>
          <w:color w:val="000000"/>
          <w:sz w:val="24"/>
          <w:szCs w:val="24"/>
        </w:rPr>
        <w:t>ere access to resources, skills</w:t>
      </w:r>
      <w:r w:rsidRPr="00AF2AE9">
        <w:rPr>
          <w:rFonts w:ascii="Times New Roman" w:eastAsia="Times New Roman" w:hAnsi="Times New Roman" w:cs="Times New Roman"/>
          <w:color w:val="000000"/>
          <w:sz w:val="24"/>
          <w:szCs w:val="24"/>
        </w:rPr>
        <w:t xml:space="preserve"> and innovation adoption remains limited.</w:t>
      </w:r>
    </w:p>
    <w:p w14:paraId="1DC26D6A" w14:textId="4CFE2089" w:rsidR="00A154E7" w:rsidRDefault="00B1621D" w:rsidP="005E106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1621D">
        <w:rPr>
          <w:rFonts w:ascii="Times New Roman" w:eastAsia="Times New Roman" w:hAnsi="Times New Roman" w:cs="Times New Roman"/>
          <w:color w:val="000000"/>
          <w:sz w:val="24"/>
          <w:szCs w:val="24"/>
        </w:rPr>
        <w:t xml:space="preserve">Consequently, this study aims to assess the degree of achievement among </w:t>
      </w:r>
      <w:proofErr w:type="spellStart"/>
      <w:r w:rsidR="004A2A77">
        <w:rPr>
          <w:rFonts w:ascii="Times New Roman" w:eastAsia="Times New Roman" w:hAnsi="Times New Roman" w:cs="Times New Roman"/>
          <w:color w:val="000000"/>
          <w:sz w:val="24"/>
          <w:szCs w:val="24"/>
        </w:rPr>
        <w:t>Bumiputera</w:t>
      </w:r>
      <w:proofErr w:type="spellEnd"/>
      <w:r w:rsidRPr="00B1621D">
        <w:rPr>
          <w:rFonts w:ascii="Times New Roman" w:eastAsia="Times New Roman" w:hAnsi="Times New Roman" w:cs="Times New Roman"/>
          <w:color w:val="000000"/>
          <w:sz w:val="24"/>
          <w:szCs w:val="24"/>
        </w:rPr>
        <w:t xml:space="preserve"> entrepreneurs and to identify the factors that contribute to their success in the realm of MSME in </w:t>
      </w:r>
      <w:proofErr w:type="spellStart"/>
      <w:r w:rsidRPr="00B1621D">
        <w:rPr>
          <w:rFonts w:ascii="Times New Roman" w:eastAsia="Times New Roman" w:hAnsi="Times New Roman" w:cs="Times New Roman"/>
          <w:color w:val="000000"/>
          <w:sz w:val="24"/>
          <w:szCs w:val="24"/>
        </w:rPr>
        <w:t>Parit</w:t>
      </w:r>
      <w:proofErr w:type="spellEnd"/>
      <w:r w:rsidRPr="00B1621D">
        <w:rPr>
          <w:rFonts w:ascii="Times New Roman" w:eastAsia="Times New Roman" w:hAnsi="Times New Roman" w:cs="Times New Roman"/>
          <w:color w:val="000000"/>
          <w:sz w:val="24"/>
          <w:szCs w:val="24"/>
        </w:rPr>
        <w:t xml:space="preserve"> </w:t>
      </w:r>
      <w:proofErr w:type="spellStart"/>
      <w:r w:rsidRPr="00B1621D">
        <w:rPr>
          <w:rFonts w:ascii="Times New Roman" w:eastAsia="Times New Roman" w:hAnsi="Times New Roman" w:cs="Times New Roman"/>
          <w:color w:val="000000"/>
          <w:sz w:val="24"/>
          <w:szCs w:val="24"/>
        </w:rPr>
        <w:t>Sulong</w:t>
      </w:r>
      <w:proofErr w:type="spellEnd"/>
      <w:r w:rsidRPr="00B1621D">
        <w:rPr>
          <w:rFonts w:ascii="Times New Roman" w:eastAsia="Times New Roman" w:hAnsi="Times New Roman" w:cs="Times New Roman"/>
          <w:color w:val="000000"/>
          <w:sz w:val="24"/>
          <w:szCs w:val="24"/>
        </w:rPr>
        <w:t xml:space="preserve">, </w:t>
      </w:r>
      <w:proofErr w:type="spellStart"/>
      <w:r w:rsidRPr="00B1621D">
        <w:rPr>
          <w:rFonts w:ascii="Times New Roman" w:eastAsia="Times New Roman" w:hAnsi="Times New Roman" w:cs="Times New Roman"/>
          <w:color w:val="000000"/>
          <w:sz w:val="24"/>
          <w:szCs w:val="24"/>
        </w:rPr>
        <w:t>Batu</w:t>
      </w:r>
      <w:proofErr w:type="spellEnd"/>
      <w:r w:rsidRPr="00B1621D">
        <w:rPr>
          <w:rFonts w:ascii="Times New Roman" w:eastAsia="Times New Roman" w:hAnsi="Times New Roman" w:cs="Times New Roman"/>
          <w:color w:val="000000"/>
          <w:sz w:val="24"/>
          <w:szCs w:val="24"/>
        </w:rPr>
        <w:t xml:space="preserve"> </w:t>
      </w:r>
      <w:proofErr w:type="spellStart"/>
      <w:r w:rsidRPr="00B1621D">
        <w:rPr>
          <w:rFonts w:ascii="Times New Roman" w:eastAsia="Times New Roman" w:hAnsi="Times New Roman" w:cs="Times New Roman"/>
          <w:color w:val="000000"/>
          <w:sz w:val="24"/>
          <w:szCs w:val="24"/>
        </w:rPr>
        <w:t>Pahat</w:t>
      </w:r>
      <w:proofErr w:type="spellEnd"/>
      <w:r w:rsidRPr="00B1621D">
        <w:rPr>
          <w:rFonts w:ascii="Times New Roman" w:eastAsia="Times New Roman" w:hAnsi="Times New Roman" w:cs="Times New Roman"/>
          <w:color w:val="000000"/>
          <w:sz w:val="24"/>
          <w:szCs w:val="24"/>
        </w:rPr>
        <w:t xml:space="preserve">, Johor. An examination will be conducted on elements including the </w:t>
      </w:r>
      <w:r w:rsidRPr="00B1621D">
        <w:rPr>
          <w:rFonts w:ascii="Times New Roman" w:eastAsia="Times New Roman" w:hAnsi="Times New Roman" w:cs="Times New Roman"/>
          <w:color w:val="000000"/>
          <w:sz w:val="24"/>
          <w:szCs w:val="24"/>
        </w:rPr>
        <w:lastRenderedPageBreak/>
        <w:t>availability of financial resources and funding, the proficiency in entrepreneurial skills, the</w:t>
      </w:r>
      <w:r w:rsidR="00AF2AE9">
        <w:rPr>
          <w:rFonts w:ascii="Times New Roman" w:eastAsia="Times New Roman" w:hAnsi="Times New Roman" w:cs="Times New Roman"/>
          <w:color w:val="000000"/>
          <w:sz w:val="24"/>
          <w:szCs w:val="24"/>
        </w:rPr>
        <w:t xml:space="preserve"> extent of governmental support</w:t>
      </w:r>
      <w:r w:rsidRPr="00B1621D">
        <w:rPr>
          <w:rFonts w:ascii="Times New Roman" w:eastAsia="Times New Roman" w:hAnsi="Times New Roman" w:cs="Times New Roman"/>
          <w:color w:val="000000"/>
          <w:sz w:val="24"/>
          <w:szCs w:val="24"/>
        </w:rPr>
        <w:t xml:space="preserve"> and the capacity for technological innovation and adaptation.</w:t>
      </w:r>
    </w:p>
    <w:p w14:paraId="46EC308F" w14:textId="5B64B7D6" w:rsidR="00A154E7" w:rsidRDefault="00A154E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1ED6E99" w14:textId="77777777" w:rsidR="009D643E" w:rsidRDefault="009D643E">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6E0FA880" w14:textId="17CF264B" w:rsidR="00A154E7" w:rsidRDefault="009B19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Literature review </w:t>
      </w:r>
    </w:p>
    <w:p w14:paraId="69C02C6F" w14:textId="77777777" w:rsidR="00A154E7" w:rsidRDefault="009B19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9C8474D" w14:textId="678F5B29" w:rsidR="00C66627" w:rsidRPr="00C66627" w:rsidRDefault="004A2A7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roofErr w:type="spellStart"/>
      <w:r>
        <w:rPr>
          <w:rFonts w:ascii="Times New Roman" w:eastAsia="Times New Roman" w:hAnsi="Times New Roman" w:cs="Times New Roman"/>
          <w:i/>
          <w:iCs/>
          <w:color w:val="000000"/>
          <w:sz w:val="24"/>
          <w:szCs w:val="24"/>
        </w:rPr>
        <w:t>Bumiputera</w:t>
      </w:r>
      <w:proofErr w:type="spellEnd"/>
      <w:r w:rsidR="00C66627" w:rsidRPr="00C66627">
        <w:rPr>
          <w:rFonts w:ascii="Times New Roman" w:eastAsia="Times New Roman" w:hAnsi="Times New Roman" w:cs="Times New Roman"/>
          <w:i/>
          <w:iCs/>
          <w:color w:val="000000"/>
          <w:sz w:val="24"/>
          <w:szCs w:val="24"/>
        </w:rPr>
        <w:t xml:space="preserve"> </w:t>
      </w:r>
      <w:r w:rsidR="009D643E" w:rsidRPr="00C66627">
        <w:rPr>
          <w:rFonts w:ascii="Times New Roman" w:eastAsia="Times New Roman" w:hAnsi="Times New Roman" w:cs="Times New Roman"/>
          <w:i/>
          <w:iCs/>
          <w:color w:val="000000"/>
          <w:sz w:val="24"/>
          <w:szCs w:val="24"/>
        </w:rPr>
        <w:t>entrepreneurs</w:t>
      </w:r>
    </w:p>
    <w:p w14:paraId="23642D51" w14:textId="77777777" w:rsidR="00C66627" w:rsidRPr="00C66627" w:rsidRDefault="00C6662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52B35D2" w14:textId="787078C9" w:rsidR="00C66627" w:rsidRPr="00C66627" w:rsidRDefault="00C6662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66627">
        <w:rPr>
          <w:rFonts w:ascii="Times New Roman" w:eastAsia="Times New Roman" w:hAnsi="Times New Roman" w:cs="Times New Roman"/>
          <w:color w:val="000000"/>
          <w:sz w:val="24"/>
          <w:szCs w:val="24"/>
        </w:rPr>
        <w:t xml:space="preserve">In general, an entrepreneur is an individual who starts and manages a business by taking risks with the hope of achieving personal and economic success and growth. According to Rahim et al. (2017), an entrepreneur is someone who collects resources and creates something new and different, adding value through innovative ideas to increase the wealth of individuals and society. </w:t>
      </w:r>
      <w:proofErr w:type="spellStart"/>
      <w:r w:rsidRPr="00C66627">
        <w:rPr>
          <w:rFonts w:ascii="Times New Roman" w:eastAsia="Times New Roman" w:hAnsi="Times New Roman" w:cs="Times New Roman"/>
          <w:color w:val="000000"/>
          <w:sz w:val="24"/>
          <w:szCs w:val="24"/>
        </w:rPr>
        <w:t>Zaleha</w:t>
      </w:r>
      <w:proofErr w:type="spellEnd"/>
      <w:r w:rsidRPr="00C66627">
        <w:rPr>
          <w:rFonts w:ascii="Times New Roman" w:eastAsia="Times New Roman" w:hAnsi="Times New Roman" w:cs="Times New Roman"/>
          <w:color w:val="000000"/>
          <w:sz w:val="24"/>
          <w:szCs w:val="24"/>
        </w:rPr>
        <w:t xml:space="preserve"> and Fairuz (2021) assert that entrepreneurs are those who establish businesses and apply innovation to enhance economic conditions. </w:t>
      </w:r>
      <w:proofErr w:type="spellStart"/>
      <w:r w:rsidRPr="00C66627">
        <w:rPr>
          <w:rFonts w:ascii="Times New Roman" w:eastAsia="Times New Roman" w:hAnsi="Times New Roman" w:cs="Times New Roman"/>
          <w:color w:val="000000"/>
          <w:sz w:val="24"/>
          <w:szCs w:val="24"/>
        </w:rPr>
        <w:t>Yahya</w:t>
      </w:r>
      <w:proofErr w:type="spellEnd"/>
      <w:r w:rsidRPr="00C66627">
        <w:rPr>
          <w:rFonts w:ascii="Times New Roman" w:eastAsia="Times New Roman" w:hAnsi="Times New Roman" w:cs="Times New Roman"/>
          <w:color w:val="000000"/>
          <w:sz w:val="24"/>
          <w:szCs w:val="24"/>
        </w:rPr>
        <w:t xml:space="preserve"> Ibrahim et al. (2009) and </w:t>
      </w:r>
      <w:proofErr w:type="spellStart"/>
      <w:r w:rsidRPr="00C66627">
        <w:rPr>
          <w:rFonts w:ascii="Times New Roman" w:eastAsia="Times New Roman" w:hAnsi="Times New Roman" w:cs="Times New Roman"/>
          <w:color w:val="000000"/>
          <w:sz w:val="24"/>
          <w:szCs w:val="24"/>
        </w:rPr>
        <w:t>Suhaila</w:t>
      </w:r>
      <w:proofErr w:type="spellEnd"/>
      <w:r w:rsidRPr="00C66627">
        <w:rPr>
          <w:rFonts w:ascii="Times New Roman" w:eastAsia="Times New Roman" w:hAnsi="Times New Roman" w:cs="Times New Roman"/>
          <w:color w:val="000000"/>
          <w:sz w:val="24"/>
          <w:szCs w:val="24"/>
        </w:rPr>
        <w:t xml:space="preserve"> et al. (2018) also characterize an entrepreneur as a person tasked with managing and coordinating production f</w:t>
      </w:r>
      <w:r w:rsidR="009D643E">
        <w:rPr>
          <w:rFonts w:ascii="Times New Roman" w:eastAsia="Times New Roman" w:hAnsi="Times New Roman" w:cs="Times New Roman"/>
          <w:color w:val="000000"/>
          <w:sz w:val="24"/>
          <w:szCs w:val="24"/>
        </w:rPr>
        <w:t>actors like land, human capital</w:t>
      </w:r>
      <w:r w:rsidRPr="00C66627">
        <w:rPr>
          <w:rFonts w:ascii="Times New Roman" w:eastAsia="Times New Roman" w:hAnsi="Times New Roman" w:cs="Times New Roman"/>
          <w:color w:val="000000"/>
          <w:sz w:val="24"/>
          <w:szCs w:val="24"/>
        </w:rPr>
        <w:t xml:space="preserve"> and business. In short, entrepreneurs are individuals who have personality traits such as being innovative, always ready, taking risks and opportunities, ident</w:t>
      </w:r>
      <w:r w:rsidR="009D643E">
        <w:rPr>
          <w:rFonts w:ascii="Times New Roman" w:eastAsia="Times New Roman" w:hAnsi="Times New Roman" w:cs="Times New Roman"/>
          <w:color w:val="000000"/>
          <w:sz w:val="24"/>
          <w:szCs w:val="24"/>
        </w:rPr>
        <w:t>ifying and mobilizing resources</w:t>
      </w:r>
      <w:r w:rsidRPr="00C66627">
        <w:rPr>
          <w:rFonts w:ascii="Times New Roman" w:eastAsia="Times New Roman" w:hAnsi="Times New Roman" w:cs="Times New Roman"/>
          <w:color w:val="000000"/>
          <w:sz w:val="24"/>
          <w:szCs w:val="24"/>
        </w:rPr>
        <w:t xml:space="preserve"> and always being diligent in achieving success.</w:t>
      </w:r>
    </w:p>
    <w:p w14:paraId="75BC985F" w14:textId="7E9C55C4" w:rsidR="00C66627" w:rsidRDefault="004A2A77" w:rsidP="00C6662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Bumiputera</w:t>
      </w:r>
      <w:proofErr w:type="spellEnd"/>
      <w:r w:rsidR="00C66627" w:rsidRPr="00C66627">
        <w:rPr>
          <w:rFonts w:ascii="Times New Roman" w:eastAsia="Times New Roman" w:hAnsi="Times New Roman" w:cs="Times New Roman"/>
          <w:color w:val="000000"/>
          <w:sz w:val="24"/>
          <w:szCs w:val="24"/>
        </w:rPr>
        <w:t xml:space="preserve"> entrepreneurs refer to individuals from the </w:t>
      </w:r>
      <w:proofErr w:type="spellStart"/>
      <w:r>
        <w:rPr>
          <w:rFonts w:ascii="Times New Roman" w:eastAsia="Times New Roman" w:hAnsi="Times New Roman" w:cs="Times New Roman"/>
          <w:color w:val="000000"/>
          <w:sz w:val="24"/>
          <w:szCs w:val="24"/>
        </w:rPr>
        <w:t>Bumiputera</w:t>
      </w:r>
      <w:proofErr w:type="spellEnd"/>
      <w:r w:rsidR="00C66627" w:rsidRPr="00C66627">
        <w:rPr>
          <w:rFonts w:ascii="Times New Roman" w:eastAsia="Times New Roman" w:hAnsi="Times New Roman" w:cs="Times New Roman"/>
          <w:color w:val="000000"/>
          <w:sz w:val="24"/>
          <w:szCs w:val="24"/>
        </w:rPr>
        <w:t xml:space="preserve"> ethnic group who are involved in business enterprises in Malaysia consisting </w:t>
      </w:r>
      <w:r w:rsidR="009D643E">
        <w:rPr>
          <w:rFonts w:ascii="Times New Roman" w:eastAsia="Times New Roman" w:hAnsi="Times New Roman" w:cs="Times New Roman"/>
          <w:color w:val="000000"/>
          <w:sz w:val="24"/>
          <w:szCs w:val="24"/>
        </w:rPr>
        <w:t>of ethnic Malays, Sabah natives</w:t>
      </w:r>
      <w:r w:rsidR="00C66627" w:rsidRPr="00C66627">
        <w:rPr>
          <w:rFonts w:ascii="Times New Roman" w:eastAsia="Times New Roman" w:hAnsi="Times New Roman" w:cs="Times New Roman"/>
          <w:color w:val="000000"/>
          <w:sz w:val="24"/>
          <w:szCs w:val="24"/>
        </w:rPr>
        <w:t xml:space="preserve"> and Sarawak natives (Nor </w:t>
      </w:r>
      <w:proofErr w:type="spellStart"/>
      <w:r w:rsidR="00C66627" w:rsidRPr="00C66627">
        <w:rPr>
          <w:rFonts w:ascii="Times New Roman" w:eastAsia="Times New Roman" w:hAnsi="Times New Roman" w:cs="Times New Roman"/>
          <w:color w:val="000000"/>
          <w:sz w:val="24"/>
          <w:szCs w:val="24"/>
        </w:rPr>
        <w:t>Ismadee</w:t>
      </w:r>
      <w:proofErr w:type="spellEnd"/>
      <w:r w:rsidR="005E106B">
        <w:rPr>
          <w:rFonts w:ascii="Times New Roman" w:eastAsia="Times New Roman" w:hAnsi="Times New Roman" w:cs="Times New Roman"/>
          <w:color w:val="000000"/>
          <w:sz w:val="24"/>
          <w:szCs w:val="24"/>
        </w:rPr>
        <w:t>,</w:t>
      </w:r>
      <w:r w:rsidR="00C66627" w:rsidRPr="00C66627">
        <w:rPr>
          <w:rFonts w:ascii="Times New Roman" w:eastAsia="Times New Roman" w:hAnsi="Times New Roman" w:cs="Times New Roman"/>
          <w:color w:val="000000"/>
          <w:sz w:val="24"/>
          <w:szCs w:val="24"/>
        </w:rPr>
        <w:t xml:space="preserve"> 2010; </w:t>
      </w:r>
      <w:proofErr w:type="spellStart"/>
      <w:r w:rsidR="00C66627" w:rsidRPr="00C66627">
        <w:rPr>
          <w:rFonts w:ascii="Times New Roman" w:eastAsia="Times New Roman" w:hAnsi="Times New Roman" w:cs="Times New Roman"/>
          <w:color w:val="000000"/>
          <w:sz w:val="24"/>
          <w:szCs w:val="24"/>
        </w:rPr>
        <w:t>Mazlan</w:t>
      </w:r>
      <w:proofErr w:type="spellEnd"/>
      <w:r w:rsidR="00C66627" w:rsidRPr="00C66627">
        <w:rPr>
          <w:rFonts w:ascii="Times New Roman" w:eastAsia="Times New Roman" w:hAnsi="Times New Roman" w:cs="Times New Roman"/>
          <w:color w:val="000000"/>
          <w:sz w:val="24"/>
          <w:szCs w:val="24"/>
        </w:rPr>
        <w:t xml:space="preserve"> Majid</w:t>
      </w:r>
      <w:r w:rsidR="005E106B">
        <w:rPr>
          <w:rFonts w:ascii="Times New Roman" w:eastAsia="Times New Roman" w:hAnsi="Times New Roman" w:cs="Times New Roman"/>
          <w:color w:val="000000"/>
          <w:sz w:val="24"/>
          <w:szCs w:val="24"/>
        </w:rPr>
        <w:t>,</w:t>
      </w:r>
      <w:r w:rsidR="00C66627" w:rsidRPr="00C66627">
        <w:rPr>
          <w:rFonts w:ascii="Times New Roman" w:eastAsia="Times New Roman" w:hAnsi="Times New Roman" w:cs="Times New Roman"/>
          <w:color w:val="000000"/>
          <w:sz w:val="24"/>
          <w:szCs w:val="24"/>
        </w:rPr>
        <w:t xml:space="preserve"> 2012; </w:t>
      </w:r>
      <w:proofErr w:type="spellStart"/>
      <w:r w:rsidR="00C66627" w:rsidRPr="00C66627">
        <w:rPr>
          <w:rFonts w:ascii="Times New Roman" w:eastAsia="Times New Roman" w:hAnsi="Times New Roman" w:cs="Times New Roman"/>
          <w:color w:val="000000"/>
          <w:sz w:val="24"/>
          <w:szCs w:val="24"/>
        </w:rPr>
        <w:t>Hashom</w:t>
      </w:r>
      <w:proofErr w:type="spellEnd"/>
      <w:r w:rsidR="005E106B">
        <w:rPr>
          <w:rFonts w:ascii="Times New Roman" w:eastAsia="Times New Roman" w:hAnsi="Times New Roman" w:cs="Times New Roman"/>
          <w:color w:val="000000"/>
          <w:sz w:val="24"/>
          <w:szCs w:val="24"/>
        </w:rPr>
        <w:t>,</w:t>
      </w:r>
      <w:r w:rsidR="00C66627" w:rsidRPr="00C66627">
        <w:rPr>
          <w:rFonts w:ascii="Times New Roman" w:eastAsia="Times New Roman" w:hAnsi="Times New Roman" w:cs="Times New Roman"/>
          <w:color w:val="000000"/>
          <w:sz w:val="24"/>
          <w:szCs w:val="24"/>
        </w:rPr>
        <w:t xml:space="preserve"> 2016). According to Abdullah and </w:t>
      </w:r>
      <w:proofErr w:type="spellStart"/>
      <w:r w:rsidR="00C66627" w:rsidRPr="00C66627">
        <w:rPr>
          <w:rFonts w:ascii="Times New Roman" w:eastAsia="Times New Roman" w:hAnsi="Times New Roman" w:cs="Times New Roman"/>
          <w:color w:val="000000"/>
          <w:sz w:val="24"/>
          <w:szCs w:val="24"/>
        </w:rPr>
        <w:t>Hussin</w:t>
      </w:r>
      <w:proofErr w:type="spellEnd"/>
      <w:r w:rsidR="00C66627" w:rsidRPr="00C66627">
        <w:rPr>
          <w:rFonts w:ascii="Times New Roman" w:eastAsia="Times New Roman" w:hAnsi="Times New Roman" w:cs="Times New Roman"/>
          <w:color w:val="000000"/>
          <w:sz w:val="24"/>
          <w:szCs w:val="24"/>
        </w:rPr>
        <w:t xml:space="preserve"> (2021), </w:t>
      </w:r>
      <w:proofErr w:type="spellStart"/>
      <w:r>
        <w:rPr>
          <w:rFonts w:ascii="Times New Roman" w:eastAsia="Times New Roman" w:hAnsi="Times New Roman" w:cs="Times New Roman"/>
          <w:color w:val="000000"/>
          <w:sz w:val="24"/>
          <w:szCs w:val="24"/>
        </w:rPr>
        <w:t>Bumiputera</w:t>
      </w:r>
      <w:proofErr w:type="spellEnd"/>
      <w:r w:rsidR="00C66627" w:rsidRPr="00C66627">
        <w:rPr>
          <w:rFonts w:ascii="Times New Roman" w:eastAsia="Times New Roman" w:hAnsi="Times New Roman" w:cs="Times New Roman"/>
          <w:color w:val="000000"/>
          <w:sz w:val="24"/>
          <w:szCs w:val="24"/>
        </w:rPr>
        <w:t xml:space="preserve"> is an ethnic group that receives special recognition and support from the Malaysian government to ensure economic and social justice in this country. They play an important role in various sectors, especially in MSME. </w:t>
      </w:r>
      <w:proofErr w:type="spellStart"/>
      <w:r>
        <w:rPr>
          <w:rFonts w:ascii="Times New Roman" w:eastAsia="Times New Roman" w:hAnsi="Times New Roman" w:cs="Times New Roman"/>
          <w:color w:val="000000"/>
          <w:sz w:val="24"/>
          <w:szCs w:val="24"/>
        </w:rPr>
        <w:t>Bumiputera</w:t>
      </w:r>
      <w:proofErr w:type="spellEnd"/>
      <w:r w:rsidR="00C66627" w:rsidRPr="00C66627">
        <w:rPr>
          <w:rFonts w:ascii="Times New Roman" w:eastAsia="Times New Roman" w:hAnsi="Times New Roman" w:cs="Times New Roman"/>
          <w:color w:val="000000"/>
          <w:sz w:val="24"/>
          <w:szCs w:val="24"/>
        </w:rPr>
        <w:t xml:space="preserve"> entrepreneurs in the MSME sector play a critical role in supporting economic growth, creating job opportunities, and contributing to local community development (</w:t>
      </w:r>
      <w:proofErr w:type="spellStart"/>
      <w:r w:rsidR="00C66627" w:rsidRPr="00C66627">
        <w:rPr>
          <w:rFonts w:ascii="Times New Roman" w:eastAsia="Times New Roman" w:hAnsi="Times New Roman" w:cs="Times New Roman"/>
          <w:color w:val="000000"/>
          <w:sz w:val="24"/>
          <w:szCs w:val="24"/>
        </w:rPr>
        <w:t>Nur</w:t>
      </w:r>
      <w:proofErr w:type="spellEnd"/>
      <w:r w:rsidR="00C66627" w:rsidRPr="00C66627">
        <w:rPr>
          <w:rFonts w:ascii="Times New Roman" w:eastAsia="Times New Roman" w:hAnsi="Times New Roman" w:cs="Times New Roman"/>
          <w:color w:val="000000"/>
          <w:sz w:val="24"/>
          <w:szCs w:val="24"/>
        </w:rPr>
        <w:t xml:space="preserve"> </w:t>
      </w:r>
      <w:proofErr w:type="spellStart"/>
      <w:r w:rsidR="00C66627" w:rsidRPr="00C66627">
        <w:rPr>
          <w:rFonts w:ascii="Times New Roman" w:eastAsia="Times New Roman" w:hAnsi="Times New Roman" w:cs="Times New Roman"/>
          <w:color w:val="000000"/>
          <w:sz w:val="24"/>
          <w:szCs w:val="24"/>
        </w:rPr>
        <w:t>Afifah</w:t>
      </w:r>
      <w:proofErr w:type="spellEnd"/>
      <w:r w:rsidR="00C66627" w:rsidRPr="00C66627">
        <w:rPr>
          <w:rFonts w:ascii="Times New Roman" w:eastAsia="Times New Roman" w:hAnsi="Times New Roman" w:cs="Times New Roman"/>
          <w:color w:val="000000"/>
          <w:sz w:val="24"/>
          <w:szCs w:val="24"/>
        </w:rPr>
        <w:t xml:space="preserve"> &amp; </w:t>
      </w:r>
      <w:proofErr w:type="spellStart"/>
      <w:r w:rsidR="00C66627" w:rsidRPr="00C66627">
        <w:rPr>
          <w:rFonts w:ascii="Times New Roman" w:eastAsia="Times New Roman" w:hAnsi="Times New Roman" w:cs="Times New Roman"/>
          <w:color w:val="000000"/>
          <w:sz w:val="24"/>
          <w:szCs w:val="24"/>
        </w:rPr>
        <w:t>Nurhawani</w:t>
      </w:r>
      <w:proofErr w:type="spellEnd"/>
      <w:r w:rsidR="005E106B">
        <w:rPr>
          <w:rFonts w:ascii="Times New Roman" w:eastAsia="Times New Roman" w:hAnsi="Times New Roman" w:cs="Times New Roman"/>
          <w:color w:val="000000"/>
          <w:sz w:val="24"/>
          <w:szCs w:val="24"/>
        </w:rPr>
        <w:t>,</w:t>
      </w:r>
      <w:r w:rsidR="00C66627" w:rsidRPr="00C66627">
        <w:rPr>
          <w:rFonts w:ascii="Times New Roman" w:eastAsia="Times New Roman" w:hAnsi="Times New Roman" w:cs="Times New Roman"/>
          <w:color w:val="000000"/>
          <w:sz w:val="24"/>
          <w:szCs w:val="24"/>
        </w:rPr>
        <w:t xml:space="preserve"> 2021).</w:t>
      </w:r>
    </w:p>
    <w:p w14:paraId="1040804B" w14:textId="158667F5" w:rsidR="00CC25CD" w:rsidRDefault="00CC25CD" w:rsidP="00C6662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11636322" w14:textId="0370B838" w:rsidR="00C66627" w:rsidRPr="00C66627" w:rsidRDefault="00C6662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C66627">
        <w:rPr>
          <w:rFonts w:ascii="Times New Roman" w:eastAsia="Times New Roman" w:hAnsi="Times New Roman" w:cs="Times New Roman"/>
          <w:i/>
          <w:iCs/>
          <w:color w:val="000000"/>
          <w:sz w:val="24"/>
          <w:szCs w:val="24"/>
        </w:rPr>
        <w:t xml:space="preserve">Measuring </w:t>
      </w:r>
      <w:r w:rsidR="009D643E" w:rsidRPr="00C66627">
        <w:rPr>
          <w:rFonts w:ascii="Times New Roman" w:eastAsia="Times New Roman" w:hAnsi="Times New Roman" w:cs="Times New Roman"/>
          <w:i/>
          <w:iCs/>
          <w:color w:val="000000"/>
          <w:sz w:val="24"/>
          <w:szCs w:val="24"/>
        </w:rPr>
        <w:t>entrepreneurial success</w:t>
      </w:r>
    </w:p>
    <w:p w14:paraId="2CDED171" w14:textId="77777777" w:rsidR="00C66627" w:rsidRPr="00C66627" w:rsidRDefault="00C6662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B159777" w14:textId="5F36AFCC" w:rsidR="00C66627" w:rsidRDefault="00C6662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66627">
        <w:rPr>
          <w:rFonts w:ascii="Times New Roman" w:eastAsia="Times New Roman" w:hAnsi="Times New Roman" w:cs="Times New Roman"/>
          <w:color w:val="000000"/>
          <w:sz w:val="24"/>
          <w:szCs w:val="24"/>
        </w:rPr>
        <w:t xml:space="preserve">Past studies have used various measurements to measure business performance. Measuring the success of </w:t>
      </w:r>
      <w:proofErr w:type="spellStart"/>
      <w:r w:rsidR="004A2A77">
        <w:rPr>
          <w:rFonts w:ascii="Times New Roman" w:eastAsia="Times New Roman" w:hAnsi="Times New Roman" w:cs="Times New Roman"/>
          <w:color w:val="000000"/>
          <w:sz w:val="24"/>
          <w:szCs w:val="24"/>
        </w:rPr>
        <w:t>Bumiputera</w:t>
      </w:r>
      <w:proofErr w:type="spellEnd"/>
      <w:r w:rsidRPr="00C66627">
        <w:rPr>
          <w:rFonts w:ascii="Times New Roman" w:eastAsia="Times New Roman" w:hAnsi="Times New Roman" w:cs="Times New Roman"/>
          <w:color w:val="000000"/>
          <w:sz w:val="24"/>
          <w:szCs w:val="24"/>
        </w:rPr>
        <w:t xml:space="preserve"> entrepreneurs refers to the assessment of the extent to which </w:t>
      </w:r>
      <w:proofErr w:type="spellStart"/>
      <w:r w:rsidR="004A2A77">
        <w:rPr>
          <w:rFonts w:ascii="Times New Roman" w:eastAsia="Times New Roman" w:hAnsi="Times New Roman" w:cs="Times New Roman"/>
          <w:color w:val="000000"/>
          <w:sz w:val="24"/>
          <w:szCs w:val="24"/>
        </w:rPr>
        <w:t>Bumiputera</w:t>
      </w:r>
      <w:proofErr w:type="spellEnd"/>
      <w:r w:rsidRPr="00C66627">
        <w:rPr>
          <w:rFonts w:ascii="Times New Roman" w:eastAsia="Times New Roman" w:hAnsi="Times New Roman" w:cs="Times New Roman"/>
          <w:color w:val="000000"/>
          <w:sz w:val="24"/>
          <w:szCs w:val="24"/>
        </w:rPr>
        <w:t xml:space="preserve"> entrepreneurs achieve success in their businesses (</w:t>
      </w:r>
      <w:proofErr w:type="spellStart"/>
      <w:r w:rsidRPr="00C66627">
        <w:rPr>
          <w:rFonts w:ascii="Times New Roman" w:eastAsia="Times New Roman" w:hAnsi="Times New Roman" w:cs="Times New Roman"/>
          <w:color w:val="000000"/>
          <w:sz w:val="24"/>
          <w:szCs w:val="24"/>
        </w:rPr>
        <w:t>Sajiah</w:t>
      </w:r>
      <w:proofErr w:type="spellEnd"/>
      <w:r w:rsidR="005E106B">
        <w:rPr>
          <w:rFonts w:ascii="Times New Roman" w:eastAsia="Times New Roman" w:hAnsi="Times New Roman" w:cs="Times New Roman"/>
          <w:color w:val="000000"/>
          <w:sz w:val="24"/>
          <w:szCs w:val="24"/>
        </w:rPr>
        <w:t>,</w:t>
      </w:r>
      <w:r w:rsidRPr="00C66627">
        <w:rPr>
          <w:rFonts w:ascii="Times New Roman" w:eastAsia="Times New Roman" w:hAnsi="Times New Roman" w:cs="Times New Roman"/>
          <w:color w:val="000000"/>
          <w:sz w:val="24"/>
          <w:szCs w:val="24"/>
        </w:rPr>
        <w:t xml:space="preserve"> 2019). A common measure of an entrepreneur's success in business is the level of profit obtained, i.e., whether it is lower than the industry average or higher than the industry average (</w:t>
      </w:r>
      <w:proofErr w:type="spellStart"/>
      <w:r w:rsidRPr="00C66627">
        <w:rPr>
          <w:rFonts w:ascii="Times New Roman" w:eastAsia="Times New Roman" w:hAnsi="Times New Roman" w:cs="Times New Roman"/>
          <w:color w:val="000000"/>
          <w:sz w:val="24"/>
          <w:szCs w:val="24"/>
        </w:rPr>
        <w:t>Lussier</w:t>
      </w:r>
      <w:proofErr w:type="spellEnd"/>
      <w:r w:rsidRPr="00C66627">
        <w:rPr>
          <w:rFonts w:ascii="Times New Roman" w:eastAsia="Times New Roman" w:hAnsi="Times New Roman" w:cs="Times New Roman"/>
          <w:color w:val="000000"/>
          <w:sz w:val="24"/>
          <w:szCs w:val="24"/>
        </w:rPr>
        <w:t xml:space="preserve"> 1995). The success of an entrepreneur in business depends on the performance of the business. Two indicators, namely financial performance and non-financial performance, can measure business performance, according to </w:t>
      </w:r>
      <w:proofErr w:type="spellStart"/>
      <w:r w:rsidRPr="00C66627">
        <w:rPr>
          <w:rFonts w:ascii="Times New Roman" w:eastAsia="Times New Roman" w:hAnsi="Times New Roman" w:cs="Times New Roman"/>
          <w:color w:val="000000"/>
          <w:sz w:val="24"/>
          <w:szCs w:val="24"/>
        </w:rPr>
        <w:t>Suraiya</w:t>
      </w:r>
      <w:proofErr w:type="spellEnd"/>
      <w:r w:rsidRPr="00C66627">
        <w:rPr>
          <w:rFonts w:ascii="Times New Roman" w:eastAsia="Times New Roman" w:hAnsi="Times New Roman" w:cs="Times New Roman"/>
          <w:color w:val="000000"/>
          <w:sz w:val="24"/>
          <w:szCs w:val="24"/>
        </w:rPr>
        <w:t xml:space="preserve"> et al. (2022). People often use business performance measures such as profit, revenue, sale</w:t>
      </w:r>
      <w:r w:rsidR="003A292C">
        <w:rPr>
          <w:rFonts w:ascii="Times New Roman" w:eastAsia="Times New Roman" w:hAnsi="Times New Roman" w:cs="Times New Roman"/>
          <w:color w:val="000000"/>
          <w:sz w:val="24"/>
          <w:szCs w:val="24"/>
        </w:rPr>
        <w:t>s</w:t>
      </w:r>
      <w:r w:rsidRPr="00C66627">
        <w:rPr>
          <w:rFonts w:ascii="Times New Roman" w:eastAsia="Times New Roman" w:hAnsi="Times New Roman" w:cs="Times New Roman"/>
          <w:color w:val="000000"/>
          <w:sz w:val="24"/>
          <w:szCs w:val="24"/>
        </w:rPr>
        <w:t xml:space="preserve"> and cash flow. Business growth, custome</w:t>
      </w:r>
      <w:r w:rsidR="003A292C">
        <w:rPr>
          <w:rFonts w:ascii="Times New Roman" w:eastAsia="Times New Roman" w:hAnsi="Times New Roman" w:cs="Times New Roman"/>
          <w:color w:val="000000"/>
          <w:sz w:val="24"/>
          <w:szCs w:val="24"/>
        </w:rPr>
        <w:t>r satisfaction, employee growth</w:t>
      </w:r>
      <w:r w:rsidRPr="00C66627">
        <w:rPr>
          <w:rFonts w:ascii="Times New Roman" w:eastAsia="Times New Roman" w:hAnsi="Times New Roman" w:cs="Times New Roman"/>
          <w:color w:val="000000"/>
          <w:sz w:val="24"/>
          <w:szCs w:val="24"/>
        </w:rPr>
        <w:t xml:space="preserve"> and the quantity of new products are examples of non-financial measures (</w:t>
      </w:r>
      <w:proofErr w:type="spellStart"/>
      <w:r w:rsidRPr="00C66627">
        <w:rPr>
          <w:rFonts w:ascii="Times New Roman" w:eastAsia="Times New Roman" w:hAnsi="Times New Roman" w:cs="Times New Roman"/>
          <w:color w:val="000000"/>
          <w:sz w:val="24"/>
          <w:szCs w:val="24"/>
        </w:rPr>
        <w:t>Nadratun</w:t>
      </w:r>
      <w:proofErr w:type="spellEnd"/>
      <w:r w:rsidRPr="00C66627">
        <w:rPr>
          <w:rFonts w:ascii="Times New Roman" w:eastAsia="Times New Roman" w:hAnsi="Times New Roman" w:cs="Times New Roman"/>
          <w:color w:val="000000"/>
          <w:sz w:val="24"/>
          <w:szCs w:val="24"/>
        </w:rPr>
        <w:t xml:space="preserve"> </w:t>
      </w:r>
      <w:proofErr w:type="spellStart"/>
      <w:r w:rsidRPr="00C66627">
        <w:rPr>
          <w:rFonts w:ascii="Times New Roman" w:eastAsia="Times New Roman" w:hAnsi="Times New Roman" w:cs="Times New Roman"/>
          <w:color w:val="000000"/>
          <w:sz w:val="24"/>
          <w:szCs w:val="24"/>
        </w:rPr>
        <w:t>Nafisah</w:t>
      </w:r>
      <w:proofErr w:type="spellEnd"/>
      <w:r w:rsidR="005E106B">
        <w:rPr>
          <w:rFonts w:ascii="Times New Roman" w:eastAsia="Times New Roman" w:hAnsi="Times New Roman" w:cs="Times New Roman"/>
          <w:color w:val="000000"/>
          <w:sz w:val="24"/>
          <w:szCs w:val="24"/>
        </w:rPr>
        <w:t>,</w:t>
      </w:r>
      <w:r w:rsidRPr="00C66627">
        <w:rPr>
          <w:rFonts w:ascii="Times New Roman" w:eastAsia="Times New Roman" w:hAnsi="Times New Roman" w:cs="Times New Roman"/>
          <w:color w:val="000000"/>
          <w:sz w:val="24"/>
          <w:szCs w:val="24"/>
        </w:rPr>
        <w:t xml:space="preserve"> 2018; </w:t>
      </w:r>
      <w:proofErr w:type="spellStart"/>
      <w:r w:rsidRPr="00C66627">
        <w:rPr>
          <w:rFonts w:ascii="Times New Roman" w:eastAsia="Times New Roman" w:hAnsi="Times New Roman" w:cs="Times New Roman"/>
          <w:color w:val="000000"/>
          <w:sz w:val="24"/>
          <w:szCs w:val="24"/>
        </w:rPr>
        <w:t>Nur</w:t>
      </w:r>
      <w:proofErr w:type="spellEnd"/>
      <w:r w:rsidRPr="00C66627">
        <w:rPr>
          <w:rFonts w:ascii="Times New Roman" w:eastAsia="Times New Roman" w:hAnsi="Times New Roman" w:cs="Times New Roman"/>
          <w:color w:val="000000"/>
          <w:sz w:val="24"/>
          <w:szCs w:val="24"/>
        </w:rPr>
        <w:t xml:space="preserve"> </w:t>
      </w:r>
      <w:proofErr w:type="spellStart"/>
      <w:r w:rsidRPr="00C66627">
        <w:rPr>
          <w:rFonts w:ascii="Times New Roman" w:eastAsia="Times New Roman" w:hAnsi="Times New Roman" w:cs="Times New Roman"/>
          <w:color w:val="000000"/>
          <w:sz w:val="24"/>
          <w:szCs w:val="24"/>
        </w:rPr>
        <w:t>Afifah</w:t>
      </w:r>
      <w:proofErr w:type="spellEnd"/>
      <w:r w:rsidRPr="00C66627">
        <w:rPr>
          <w:rFonts w:ascii="Times New Roman" w:eastAsia="Times New Roman" w:hAnsi="Times New Roman" w:cs="Times New Roman"/>
          <w:color w:val="000000"/>
          <w:sz w:val="24"/>
          <w:szCs w:val="24"/>
        </w:rPr>
        <w:t xml:space="preserve"> &amp; </w:t>
      </w:r>
      <w:proofErr w:type="spellStart"/>
      <w:r w:rsidRPr="00C66627">
        <w:rPr>
          <w:rFonts w:ascii="Times New Roman" w:eastAsia="Times New Roman" w:hAnsi="Times New Roman" w:cs="Times New Roman"/>
          <w:color w:val="000000"/>
          <w:sz w:val="24"/>
          <w:szCs w:val="24"/>
        </w:rPr>
        <w:t>Nurhawani</w:t>
      </w:r>
      <w:proofErr w:type="spellEnd"/>
      <w:r w:rsidR="005E106B">
        <w:rPr>
          <w:rFonts w:ascii="Times New Roman" w:eastAsia="Times New Roman" w:hAnsi="Times New Roman" w:cs="Times New Roman"/>
          <w:color w:val="000000"/>
          <w:sz w:val="24"/>
          <w:szCs w:val="24"/>
        </w:rPr>
        <w:t>,</w:t>
      </w:r>
      <w:r w:rsidRPr="00C66627">
        <w:rPr>
          <w:rFonts w:ascii="Times New Roman" w:eastAsia="Times New Roman" w:hAnsi="Times New Roman" w:cs="Times New Roman"/>
          <w:color w:val="000000"/>
          <w:sz w:val="24"/>
          <w:szCs w:val="24"/>
        </w:rPr>
        <w:t xml:space="preserve"> 2021; </w:t>
      </w:r>
      <w:proofErr w:type="spellStart"/>
      <w:r w:rsidRPr="00C66627">
        <w:rPr>
          <w:rFonts w:ascii="Times New Roman" w:eastAsia="Times New Roman" w:hAnsi="Times New Roman" w:cs="Times New Roman"/>
          <w:color w:val="000000"/>
          <w:sz w:val="24"/>
          <w:szCs w:val="24"/>
        </w:rPr>
        <w:t>Zuriyati</w:t>
      </w:r>
      <w:proofErr w:type="spellEnd"/>
      <w:r w:rsidRPr="00C66627">
        <w:rPr>
          <w:rFonts w:ascii="Times New Roman" w:eastAsia="Times New Roman" w:hAnsi="Times New Roman" w:cs="Times New Roman"/>
          <w:color w:val="000000"/>
          <w:sz w:val="24"/>
          <w:szCs w:val="24"/>
        </w:rPr>
        <w:t xml:space="preserve"> &amp; </w:t>
      </w:r>
      <w:proofErr w:type="spellStart"/>
      <w:r w:rsidRPr="00C66627">
        <w:rPr>
          <w:rFonts w:ascii="Times New Roman" w:eastAsia="Times New Roman" w:hAnsi="Times New Roman" w:cs="Times New Roman"/>
          <w:color w:val="000000"/>
          <w:sz w:val="24"/>
          <w:szCs w:val="24"/>
        </w:rPr>
        <w:t>Nu</w:t>
      </w:r>
      <w:r w:rsidRPr="003A292C">
        <w:rPr>
          <w:rFonts w:ascii="Times New Roman" w:eastAsia="Times New Roman" w:hAnsi="Times New Roman" w:cs="Times New Roman"/>
          <w:color w:val="000000"/>
          <w:sz w:val="24"/>
          <w:szCs w:val="24"/>
        </w:rPr>
        <w:t>rul</w:t>
      </w:r>
      <w:proofErr w:type="spellEnd"/>
      <w:r w:rsidRPr="003A292C">
        <w:rPr>
          <w:rFonts w:ascii="Times New Roman" w:eastAsia="Times New Roman" w:hAnsi="Times New Roman" w:cs="Times New Roman"/>
          <w:color w:val="000000"/>
          <w:sz w:val="24"/>
          <w:szCs w:val="24"/>
        </w:rPr>
        <w:t xml:space="preserve"> </w:t>
      </w:r>
      <w:proofErr w:type="spellStart"/>
      <w:r w:rsidRPr="003A292C">
        <w:rPr>
          <w:rFonts w:ascii="Times New Roman" w:eastAsia="Times New Roman" w:hAnsi="Times New Roman" w:cs="Times New Roman"/>
          <w:color w:val="000000"/>
          <w:sz w:val="24"/>
          <w:szCs w:val="24"/>
        </w:rPr>
        <w:t>I</w:t>
      </w:r>
      <w:r w:rsidR="005E106B" w:rsidRPr="003A292C">
        <w:rPr>
          <w:rFonts w:ascii="Times New Roman" w:eastAsia="Times New Roman" w:hAnsi="Times New Roman" w:cs="Times New Roman"/>
          <w:color w:val="000000"/>
          <w:sz w:val="24"/>
          <w:szCs w:val="24"/>
        </w:rPr>
        <w:t>i</w:t>
      </w:r>
      <w:r w:rsidRPr="003A292C">
        <w:rPr>
          <w:rFonts w:ascii="Times New Roman" w:eastAsia="Times New Roman" w:hAnsi="Times New Roman" w:cs="Times New Roman"/>
          <w:color w:val="000000"/>
          <w:sz w:val="24"/>
          <w:szCs w:val="24"/>
        </w:rPr>
        <w:t>yana</w:t>
      </w:r>
      <w:proofErr w:type="spellEnd"/>
      <w:r w:rsidR="005E106B" w:rsidRPr="003A292C">
        <w:rPr>
          <w:rFonts w:ascii="Times New Roman" w:eastAsia="Times New Roman" w:hAnsi="Times New Roman" w:cs="Times New Roman"/>
          <w:color w:val="000000"/>
          <w:sz w:val="24"/>
          <w:szCs w:val="24"/>
        </w:rPr>
        <w:t>,</w:t>
      </w:r>
      <w:r w:rsidRPr="003A292C">
        <w:rPr>
          <w:rFonts w:ascii="Times New Roman" w:eastAsia="Times New Roman" w:hAnsi="Times New Roman" w:cs="Times New Roman"/>
          <w:color w:val="000000"/>
          <w:sz w:val="24"/>
          <w:szCs w:val="24"/>
        </w:rPr>
        <w:t xml:space="preserve"> 2018).</w:t>
      </w:r>
      <w:r w:rsidR="00212B53" w:rsidRPr="003A292C">
        <w:rPr>
          <w:rFonts w:ascii="Times New Roman" w:eastAsia="Times New Roman" w:hAnsi="Times New Roman" w:cs="Times New Roman"/>
          <w:color w:val="000000"/>
          <w:sz w:val="24"/>
          <w:szCs w:val="24"/>
        </w:rPr>
        <w:t xml:space="preserve"> The level of entrepreneurial success in this study was measured based on sales performance. Sales performance was assessed through indicators such as achieving a 20 percent increase in sales, maintaining consistent sales performance, recording higher sales compared to the previous month and year, as well as demonstrating creativity and business strategies aimed at sustaining and improving future sales performance.</w:t>
      </w:r>
    </w:p>
    <w:p w14:paraId="27EB14F5" w14:textId="77777777" w:rsidR="00C66627" w:rsidRPr="00C66627" w:rsidRDefault="00C6662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660B203" w14:textId="71624FBE" w:rsidR="00C66627" w:rsidRPr="00C66627" w:rsidRDefault="00C66627" w:rsidP="00C66627">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C66627">
        <w:rPr>
          <w:rFonts w:ascii="Times New Roman" w:eastAsia="Times New Roman" w:hAnsi="Times New Roman" w:cs="Times New Roman"/>
          <w:color w:val="000000"/>
          <w:sz w:val="24"/>
          <w:szCs w:val="24"/>
        </w:rPr>
        <w:lastRenderedPageBreak/>
        <w:t>Access to financial resources and financing</w:t>
      </w:r>
    </w:p>
    <w:p w14:paraId="4699C148" w14:textId="77777777" w:rsidR="00C66627" w:rsidRPr="00C66627" w:rsidRDefault="00C6662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398B6BC" w14:textId="77777777" w:rsidR="00C66627" w:rsidRPr="00C66627" w:rsidRDefault="00C6662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sidRPr="00C66627">
        <w:rPr>
          <w:rFonts w:ascii="Times New Roman" w:eastAsia="Times New Roman" w:hAnsi="Times New Roman" w:cs="Times New Roman"/>
          <w:color w:val="000000"/>
          <w:sz w:val="24"/>
          <w:szCs w:val="24"/>
        </w:rPr>
        <w:t>Rohailin</w:t>
      </w:r>
      <w:proofErr w:type="spellEnd"/>
      <w:r w:rsidRPr="00C66627">
        <w:rPr>
          <w:rFonts w:ascii="Times New Roman" w:eastAsia="Times New Roman" w:hAnsi="Times New Roman" w:cs="Times New Roman"/>
          <w:color w:val="000000"/>
          <w:sz w:val="24"/>
          <w:szCs w:val="24"/>
        </w:rPr>
        <w:t xml:space="preserve"> et al. (2019) defined access to financial resources and financing as referring to the ability of entrepreneurs to obtain funds and financial resources needed to start and expand a business. This includes the ability to obtain loans from financial institutions, as well as access to various financial instruments, such as business loans or special financing schemes for MSME. According to Rodríguez et al. (2021) and </w:t>
      </w:r>
      <w:proofErr w:type="spellStart"/>
      <w:r w:rsidRPr="00C66627">
        <w:rPr>
          <w:rFonts w:ascii="Times New Roman" w:eastAsia="Times New Roman" w:hAnsi="Times New Roman" w:cs="Times New Roman"/>
          <w:color w:val="000000"/>
          <w:sz w:val="24"/>
          <w:szCs w:val="24"/>
        </w:rPr>
        <w:t>Muhamamd</w:t>
      </w:r>
      <w:proofErr w:type="spellEnd"/>
      <w:r w:rsidRPr="00C66627">
        <w:rPr>
          <w:rFonts w:ascii="Times New Roman" w:eastAsia="Times New Roman" w:hAnsi="Times New Roman" w:cs="Times New Roman"/>
          <w:color w:val="000000"/>
          <w:sz w:val="24"/>
          <w:szCs w:val="24"/>
        </w:rPr>
        <w:t xml:space="preserve"> </w:t>
      </w:r>
      <w:proofErr w:type="spellStart"/>
      <w:r w:rsidRPr="00C66627">
        <w:rPr>
          <w:rFonts w:ascii="Times New Roman" w:eastAsia="Times New Roman" w:hAnsi="Times New Roman" w:cs="Times New Roman"/>
          <w:color w:val="000000"/>
          <w:sz w:val="24"/>
          <w:szCs w:val="24"/>
        </w:rPr>
        <w:t>Zulhafizi</w:t>
      </w:r>
      <w:proofErr w:type="spellEnd"/>
      <w:r w:rsidRPr="00C66627">
        <w:rPr>
          <w:rFonts w:ascii="Times New Roman" w:eastAsia="Times New Roman" w:hAnsi="Times New Roman" w:cs="Times New Roman"/>
          <w:color w:val="000000"/>
          <w:sz w:val="24"/>
          <w:szCs w:val="24"/>
        </w:rPr>
        <w:t xml:space="preserve"> and </w:t>
      </w:r>
      <w:proofErr w:type="spellStart"/>
      <w:r w:rsidRPr="00C66627">
        <w:rPr>
          <w:rFonts w:ascii="Times New Roman" w:eastAsia="Times New Roman" w:hAnsi="Times New Roman" w:cs="Times New Roman"/>
          <w:color w:val="000000"/>
          <w:sz w:val="24"/>
          <w:szCs w:val="24"/>
        </w:rPr>
        <w:t>Zurinah</w:t>
      </w:r>
      <w:proofErr w:type="spellEnd"/>
      <w:r w:rsidRPr="00C66627">
        <w:rPr>
          <w:rFonts w:ascii="Times New Roman" w:eastAsia="Times New Roman" w:hAnsi="Times New Roman" w:cs="Times New Roman"/>
          <w:color w:val="000000"/>
          <w:sz w:val="24"/>
          <w:szCs w:val="24"/>
        </w:rPr>
        <w:t xml:space="preserve"> (2021), access to financial resources and financing refers to capital, such as credit loans and bank loans, which is very important for entrepreneurs in increasing business growth.</w:t>
      </w:r>
    </w:p>
    <w:p w14:paraId="64A6FA06" w14:textId="59E893C7" w:rsidR="00C66627" w:rsidRDefault="00C66627" w:rsidP="00C6662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66627">
        <w:rPr>
          <w:rFonts w:ascii="Times New Roman" w:eastAsia="Times New Roman" w:hAnsi="Times New Roman" w:cs="Times New Roman"/>
          <w:color w:val="000000"/>
          <w:sz w:val="24"/>
          <w:szCs w:val="24"/>
        </w:rPr>
        <w:t>For MSME to achieve continuous and sustainable growth and obtain sufficient profits, access to financial resources is crucial (</w:t>
      </w:r>
      <w:proofErr w:type="spellStart"/>
      <w:r w:rsidRPr="00C66627">
        <w:rPr>
          <w:rFonts w:ascii="Times New Roman" w:eastAsia="Times New Roman" w:hAnsi="Times New Roman" w:cs="Times New Roman"/>
          <w:color w:val="000000"/>
          <w:sz w:val="24"/>
          <w:szCs w:val="24"/>
        </w:rPr>
        <w:t>Nzumbi</w:t>
      </w:r>
      <w:proofErr w:type="spellEnd"/>
      <w:r w:rsidRPr="00C66627">
        <w:rPr>
          <w:rFonts w:ascii="Times New Roman" w:eastAsia="Times New Roman" w:hAnsi="Times New Roman" w:cs="Times New Roman"/>
          <w:color w:val="000000"/>
          <w:sz w:val="24"/>
          <w:szCs w:val="24"/>
        </w:rPr>
        <w:t xml:space="preserve"> &amp; </w:t>
      </w:r>
      <w:proofErr w:type="spellStart"/>
      <w:r w:rsidRPr="00C66627">
        <w:rPr>
          <w:rFonts w:ascii="Times New Roman" w:eastAsia="Times New Roman" w:hAnsi="Times New Roman" w:cs="Times New Roman"/>
          <w:color w:val="000000"/>
          <w:sz w:val="24"/>
          <w:szCs w:val="24"/>
        </w:rPr>
        <w:t>Misungwi</w:t>
      </w:r>
      <w:proofErr w:type="spellEnd"/>
      <w:r w:rsidR="005E106B">
        <w:rPr>
          <w:rFonts w:ascii="Times New Roman" w:eastAsia="Times New Roman" w:hAnsi="Times New Roman" w:cs="Times New Roman"/>
          <w:color w:val="000000"/>
          <w:sz w:val="24"/>
          <w:szCs w:val="24"/>
        </w:rPr>
        <w:t>,</w:t>
      </w:r>
      <w:r w:rsidRPr="00C66627">
        <w:rPr>
          <w:rFonts w:ascii="Times New Roman" w:eastAsia="Times New Roman" w:hAnsi="Times New Roman" w:cs="Times New Roman"/>
          <w:color w:val="000000"/>
          <w:sz w:val="24"/>
          <w:szCs w:val="24"/>
        </w:rPr>
        <w:t xml:space="preserve"> 2019; Rodrigues et al.</w:t>
      </w:r>
      <w:r w:rsidR="005E106B">
        <w:rPr>
          <w:rFonts w:ascii="Times New Roman" w:eastAsia="Times New Roman" w:hAnsi="Times New Roman" w:cs="Times New Roman"/>
          <w:color w:val="000000"/>
          <w:sz w:val="24"/>
          <w:szCs w:val="24"/>
        </w:rPr>
        <w:t>,</w:t>
      </w:r>
      <w:r w:rsidRPr="00C66627">
        <w:rPr>
          <w:rFonts w:ascii="Times New Roman" w:eastAsia="Times New Roman" w:hAnsi="Times New Roman" w:cs="Times New Roman"/>
          <w:color w:val="000000"/>
          <w:sz w:val="24"/>
          <w:szCs w:val="24"/>
        </w:rPr>
        <w:t xml:space="preserve"> 2021). Noah et al. (2019) found that microfinancing is a tool to improve MSME performance, su</w:t>
      </w:r>
      <w:r w:rsidR="00F55519">
        <w:rPr>
          <w:rFonts w:ascii="Times New Roman" w:eastAsia="Times New Roman" w:hAnsi="Times New Roman" w:cs="Times New Roman"/>
          <w:color w:val="000000"/>
          <w:sz w:val="24"/>
          <w:szCs w:val="24"/>
        </w:rPr>
        <w:t>ch as money transfers, deposits</w:t>
      </w:r>
      <w:r w:rsidRPr="00C66627">
        <w:rPr>
          <w:rFonts w:ascii="Times New Roman" w:eastAsia="Times New Roman" w:hAnsi="Times New Roman" w:cs="Times New Roman"/>
          <w:color w:val="000000"/>
          <w:sz w:val="24"/>
          <w:szCs w:val="24"/>
        </w:rPr>
        <w:t xml:space="preserve"> and insurance. According to </w:t>
      </w:r>
      <w:proofErr w:type="spellStart"/>
      <w:r w:rsidRPr="00C66627">
        <w:rPr>
          <w:rFonts w:ascii="Times New Roman" w:eastAsia="Times New Roman" w:hAnsi="Times New Roman" w:cs="Times New Roman"/>
          <w:color w:val="000000"/>
          <w:sz w:val="24"/>
          <w:szCs w:val="24"/>
        </w:rPr>
        <w:t>Mahani</w:t>
      </w:r>
      <w:proofErr w:type="spellEnd"/>
      <w:r w:rsidRPr="00C66627">
        <w:rPr>
          <w:rFonts w:ascii="Times New Roman" w:eastAsia="Times New Roman" w:hAnsi="Times New Roman" w:cs="Times New Roman"/>
          <w:color w:val="000000"/>
          <w:sz w:val="24"/>
          <w:szCs w:val="24"/>
        </w:rPr>
        <w:t xml:space="preserve"> and </w:t>
      </w:r>
      <w:proofErr w:type="spellStart"/>
      <w:r w:rsidRPr="00C66627">
        <w:rPr>
          <w:rFonts w:ascii="Times New Roman" w:eastAsia="Times New Roman" w:hAnsi="Times New Roman" w:cs="Times New Roman"/>
          <w:color w:val="000000"/>
          <w:sz w:val="24"/>
          <w:szCs w:val="24"/>
        </w:rPr>
        <w:t>Suraiya</w:t>
      </w:r>
      <w:proofErr w:type="spellEnd"/>
      <w:r w:rsidRPr="00C66627">
        <w:rPr>
          <w:rFonts w:ascii="Times New Roman" w:eastAsia="Times New Roman" w:hAnsi="Times New Roman" w:cs="Times New Roman"/>
          <w:color w:val="000000"/>
          <w:sz w:val="24"/>
          <w:szCs w:val="24"/>
        </w:rPr>
        <w:t xml:space="preserve"> (2019), access to financial resources and financing is crucial for the success of entrepreneurs because MSME often need capital to invest in new packaging technology to improve the quality and sustainability of packaging. Adequate financial resources allow entrepreneurs to manage operating costs, implement</w:t>
      </w:r>
      <w:r w:rsidR="00F55519">
        <w:rPr>
          <w:rFonts w:ascii="Times New Roman" w:eastAsia="Times New Roman" w:hAnsi="Times New Roman" w:cs="Times New Roman"/>
          <w:color w:val="000000"/>
          <w:sz w:val="24"/>
          <w:szCs w:val="24"/>
        </w:rPr>
        <w:t xml:space="preserve"> effective marketing strategies</w:t>
      </w:r>
      <w:r w:rsidRPr="00C66627">
        <w:rPr>
          <w:rFonts w:ascii="Times New Roman" w:eastAsia="Times New Roman" w:hAnsi="Times New Roman" w:cs="Times New Roman"/>
          <w:color w:val="000000"/>
          <w:sz w:val="24"/>
          <w:szCs w:val="24"/>
        </w:rPr>
        <w:t xml:space="preserve"> and implement innovations in business (</w:t>
      </w:r>
      <w:proofErr w:type="spellStart"/>
      <w:r w:rsidRPr="00C66627">
        <w:rPr>
          <w:rFonts w:ascii="Times New Roman" w:eastAsia="Times New Roman" w:hAnsi="Times New Roman" w:cs="Times New Roman"/>
          <w:color w:val="000000"/>
          <w:sz w:val="24"/>
          <w:szCs w:val="24"/>
        </w:rPr>
        <w:t>Normaizura</w:t>
      </w:r>
      <w:proofErr w:type="spellEnd"/>
      <w:r w:rsidRPr="00C66627">
        <w:rPr>
          <w:rFonts w:ascii="Times New Roman" w:eastAsia="Times New Roman" w:hAnsi="Times New Roman" w:cs="Times New Roman"/>
          <w:color w:val="000000"/>
          <w:sz w:val="24"/>
          <w:szCs w:val="24"/>
        </w:rPr>
        <w:t xml:space="preserve"> et al.</w:t>
      </w:r>
      <w:r w:rsidR="005E106B">
        <w:rPr>
          <w:rFonts w:ascii="Times New Roman" w:eastAsia="Times New Roman" w:hAnsi="Times New Roman" w:cs="Times New Roman"/>
          <w:color w:val="000000"/>
          <w:sz w:val="24"/>
          <w:szCs w:val="24"/>
        </w:rPr>
        <w:t>,</w:t>
      </w:r>
      <w:r w:rsidRPr="00C66627">
        <w:rPr>
          <w:rFonts w:ascii="Times New Roman" w:eastAsia="Times New Roman" w:hAnsi="Times New Roman" w:cs="Times New Roman"/>
          <w:color w:val="000000"/>
          <w:sz w:val="24"/>
          <w:szCs w:val="24"/>
        </w:rPr>
        <w:t xml:space="preserve"> 2019; </w:t>
      </w:r>
      <w:proofErr w:type="spellStart"/>
      <w:r w:rsidRPr="00C66627">
        <w:rPr>
          <w:rFonts w:ascii="Times New Roman" w:eastAsia="Times New Roman" w:hAnsi="Times New Roman" w:cs="Times New Roman"/>
          <w:color w:val="000000"/>
          <w:sz w:val="24"/>
          <w:szCs w:val="24"/>
        </w:rPr>
        <w:t>Rohailin</w:t>
      </w:r>
      <w:proofErr w:type="spellEnd"/>
      <w:r w:rsidRPr="00C66627">
        <w:rPr>
          <w:rFonts w:ascii="Times New Roman" w:eastAsia="Times New Roman" w:hAnsi="Times New Roman" w:cs="Times New Roman"/>
          <w:color w:val="000000"/>
          <w:sz w:val="24"/>
          <w:szCs w:val="24"/>
        </w:rPr>
        <w:t xml:space="preserve"> et al.</w:t>
      </w:r>
      <w:r w:rsidR="005E106B">
        <w:rPr>
          <w:rFonts w:ascii="Times New Roman" w:eastAsia="Times New Roman" w:hAnsi="Times New Roman" w:cs="Times New Roman"/>
          <w:color w:val="000000"/>
          <w:sz w:val="24"/>
          <w:szCs w:val="24"/>
        </w:rPr>
        <w:t>,</w:t>
      </w:r>
      <w:r w:rsidRPr="00C66627">
        <w:rPr>
          <w:rFonts w:ascii="Times New Roman" w:eastAsia="Times New Roman" w:hAnsi="Times New Roman" w:cs="Times New Roman"/>
          <w:color w:val="000000"/>
          <w:sz w:val="24"/>
          <w:szCs w:val="24"/>
        </w:rPr>
        <w:t xml:space="preserve"> 2019).</w:t>
      </w:r>
    </w:p>
    <w:p w14:paraId="37B47FF0" w14:textId="77777777" w:rsidR="003E2EE4" w:rsidRPr="00C66627" w:rsidRDefault="003E2EE4" w:rsidP="00C6662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51464CCD" w14:textId="5D135C8E" w:rsidR="00C66627" w:rsidRPr="00C66627" w:rsidRDefault="00C66627" w:rsidP="00C66627">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C66627">
        <w:rPr>
          <w:rFonts w:ascii="Times New Roman" w:eastAsia="Times New Roman" w:hAnsi="Times New Roman" w:cs="Times New Roman"/>
          <w:color w:val="000000"/>
          <w:sz w:val="24"/>
          <w:szCs w:val="24"/>
        </w:rPr>
        <w:t>Entrepreneurial skills</w:t>
      </w:r>
    </w:p>
    <w:p w14:paraId="10FD3668" w14:textId="77777777" w:rsidR="00C66627" w:rsidRPr="00C66627" w:rsidRDefault="00C6662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D1CF6C4" w14:textId="7F991987" w:rsidR="00C66627" w:rsidRPr="00C66627" w:rsidRDefault="00C66627" w:rsidP="007A50E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roofErr w:type="spellStart"/>
      <w:r w:rsidRPr="00C66627">
        <w:rPr>
          <w:rFonts w:ascii="Times New Roman" w:eastAsia="Times New Roman" w:hAnsi="Times New Roman" w:cs="Times New Roman"/>
          <w:color w:val="000000"/>
          <w:sz w:val="24"/>
          <w:szCs w:val="24"/>
        </w:rPr>
        <w:t>Nur</w:t>
      </w:r>
      <w:proofErr w:type="spellEnd"/>
      <w:r w:rsidRPr="00C66627">
        <w:rPr>
          <w:rFonts w:ascii="Times New Roman" w:eastAsia="Times New Roman" w:hAnsi="Times New Roman" w:cs="Times New Roman"/>
          <w:color w:val="000000"/>
          <w:sz w:val="24"/>
          <w:szCs w:val="24"/>
        </w:rPr>
        <w:t xml:space="preserve"> </w:t>
      </w:r>
      <w:proofErr w:type="spellStart"/>
      <w:r w:rsidRPr="00C66627">
        <w:rPr>
          <w:rFonts w:ascii="Times New Roman" w:eastAsia="Times New Roman" w:hAnsi="Times New Roman" w:cs="Times New Roman"/>
          <w:color w:val="000000"/>
          <w:sz w:val="24"/>
          <w:szCs w:val="24"/>
        </w:rPr>
        <w:t>Afifah</w:t>
      </w:r>
      <w:proofErr w:type="spellEnd"/>
      <w:r w:rsidRPr="00C66627">
        <w:rPr>
          <w:rFonts w:ascii="Times New Roman" w:eastAsia="Times New Roman" w:hAnsi="Times New Roman" w:cs="Times New Roman"/>
          <w:color w:val="000000"/>
          <w:sz w:val="24"/>
          <w:szCs w:val="24"/>
        </w:rPr>
        <w:t xml:space="preserve"> and </w:t>
      </w:r>
      <w:proofErr w:type="spellStart"/>
      <w:r w:rsidRPr="00C66627">
        <w:rPr>
          <w:rFonts w:ascii="Times New Roman" w:eastAsia="Times New Roman" w:hAnsi="Times New Roman" w:cs="Times New Roman"/>
          <w:color w:val="000000"/>
          <w:sz w:val="24"/>
          <w:szCs w:val="24"/>
        </w:rPr>
        <w:t>Nurhawani</w:t>
      </w:r>
      <w:proofErr w:type="spellEnd"/>
      <w:r w:rsidRPr="00C66627">
        <w:rPr>
          <w:rFonts w:ascii="Times New Roman" w:eastAsia="Times New Roman" w:hAnsi="Times New Roman" w:cs="Times New Roman"/>
          <w:color w:val="000000"/>
          <w:sz w:val="24"/>
          <w:szCs w:val="24"/>
        </w:rPr>
        <w:t xml:space="preserve"> (2021) and </w:t>
      </w:r>
      <w:proofErr w:type="spellStart"/>
      <w:r w:rsidRPr="00C66627">
        <w:rPr>
          <w:rFonts w:ascii="Times New Roman" w:eastAsia="Times New Roman" w:hAnsi="Times New Roman" w:cs="Times New Roman"/>
          <w:color w:val="000000"/>
          <w:sz w:val="24"/>
          <w:szCs w:val="24"/>
        </w:rPr>
        <w:t>Dobrovic</w:t>
      </w:r>
      <w:proofErr w:type="spellEnd"/>
      <w:r w:rsidRPr="00C66627">
        <w:rPr>
          <w:rFonts w:ascii="Times New Roman" w:eastAsia="Times New Roman" w:hAnsi="Times New Roman" w:cs="Times New Roman"/>
          <w:color w:val="000000"/>
          <w:sz w:val="24"/>
          <w:szCs w:val="24"/>
        </w:rPr>
        <w:t xml:space="preserve"> et al. (2018) defined entrepreneurial skills as referring to a combination of skills such as knowledge and abilities possessed by entrepreneurs</w:t>
      </w:r>
      <w:r w:rsidR="00F55519">
        <w:rPr>
          <w:rFonts w:ascii="Times New Roman" w:eastAsia="Times New Roman" w:hAnsi="Times New Roman" w:cs="Times New Roman"/>
          <w:color w:val="000000"/>
          <w:sz w:val="24"/>
          <w:szCs w:val="24"/>
        </w:rPr>
        <w:t xml:space="preserve"> to effectively manage, develop</w:t>
      </w:r>
      <w:r w:rsidRPr="00C66627">
        <w:rPr>
          <w:rFonts w:ascii="Times New Roman" w:eastAsia="Times New Roman" w:hAnsi="Times New Roman" w:cs="Times New Roman"/>
          <w:color w:val="000000"/>
          <w:sz w:val="24"/>
          <w:szCs w:val="24"/>
        </w:rPr>
        <w:t xml:space="preserve"> and grow a business. It includes skills in identifying business opportunities, making strategic business plans, managing resources efficiently, carryi</w:t>
      </w:r>
      <w:r w:rsidR="00F55519">
        <w:rPr>
          <w:rFonts w:ascii="Times New Roman" w:eastAsia="Times New Roman" w:hAnsi="Times New Roman" w:cs="Times New Roman"/>
          <w:color w:val="000000"/>
          <w:sz w:val="24"/>
          <w:szCs w:val="24"/>
        </w:rPr>
        <w:t>ng out innovation and marketing</w:t>
      </w:r>
      <w:r w:rsidRPr="00C66627">
        <w:rPr>
          <w:rFonts w:ascii="Times New Roman" w:eastAsia="Times New Roman" w:hAnsi="Times New Roman" w:cs="Times New Roman"/>
          <w:color w:val="000000"/>
          <w:sz w:val="24"/>
          <w:szCs w:val="24"/>
        </w:rPr>
        <w:t xml:space="preserve"> and communicating and interacting with various stakeholders. </w:t>
      </w:r>
      <w:proofErr w:type="spellStart"/>
      <w:r w:rsidRPr="00C66627">
        <w:rPr>
          <w:rFonts w:ascii="Times New Roman" w:eastAsia="Times New Roman" w:hAnsi="Times New Roman" w:cs="Times New Roman"/>
          <w:color w:val="000000"/>
          <w:sz w:val="24"/>
          <w:szCs w:val="24"/>
        </w:rPr>
        <w:t>Suhaila</w:t>
      </w:r>
      <w:proofErr w:type="spellEnd"/>
      <w:r w:rsidRPr="00C66627">
        <w:rPr>
          <w:rFonts w:ascii="Times New Roman" w:eastAsia="Times New Roman" w:hAnsi="Times New Roman" w:cs="Times New Roman"/>
          <w:color w:val="000000"/>
          <w:sz w:val="24"/>
          <w:szCs w:val="24"/>
        </w:rPr>
        <w:t xml:space="preserve"> et al. (2014) explained the important entrepreneurial skills for entrepreneurs to implement strategic planning to grow their business in the long term.</w:t>
      </w:r>
    </w:p>
    <w:p w14:paraId="3B33A5E1" w14:textId="40C46367" w:rsidR="00C66627" w:rsidRPr="00C66627" w:rsidRDefault="00C66627" w:rsidP="00C6662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roofErr w:type="spellStart"/>
      <w:r w:rsidRPr="00C66627">
        <w:rPr>
          <w:rFonts w:ascii="Times New Roman" w:eastAsia="Times New Roman" w:hAnsi="Times New Roman" w:cs="Times New Roman"/>
          <w:color w:val="000000"/>
          <w:sz w:val="24"/>
          <w:szCs w:val="24"/>
        </w:rPr>
        <w:t>Dobrovic</w:t>
      </w:r>
      <w:proofErr w:type="spellEnd"/>
      <w:r w:rsidRPr="00C66627">
        <w:rPr>
          <w:rFonts w:ascii="Times New Roman" w:eastAsia="Times New Roman" w:hAnsi="Times New Roman" w:cs="Times New Roman"/>
          <w:color w:val="000000"/>
          <w:sz w:val="24"/>
          <w:szCs w:val="24"/>
        </w:rPr>
        <w:t xml:space="preserve"> et al. (2018) identified entrepreneurial skills as drivers of success. They found that entrepreneurs who have a high level of competence and skills are more likely to succeed. MSME entrepreneurs need to hav</w:t>
      </w:r>
      <w:r w:rsidR="00F55519">
        <w:rPr>
          <w:rFonts w:ascii="Times New Roman" w:eastAsia="Times New Roman" w:hAnsi="Times New Roman" w:cs="Times New Roman"/>
          <w:color w:val="000000"/>
          <w:sz w:val="24"/>
          <w:szCs w:val="24"/>
        </w:rPr>
        <w:t>e strategic planning, marketing</w:t>
      </w:r>
      <w:r w:rsidRPr="00C66627">
        <w:rPr>
          <w:rFonts w:ascii="Times New Roman" w:eastAsia="Times New Roman" w:hAnsi="Times New Roman" w:cs="Times New Roman"/>
          <w:color w:val="000000"/>
          <w:sz w:val="24"/>
          <w:szCs w:val="24"/>
        </w:rPr>
        <w:t xml:space="preserve"> and sales skills, be highly knowledgeable, implement inno</w:t>
      </w:r>
      <w:r w:rsidR="00F55519">
        <w:rPr>
          <w:rFonts w:ascii="Times New Roman" w:eastAsia="Times New Roman" w:hAnsi="Times New Roman" w:cs="Times New Roman"/>
          <w:color w:val="000000"/>
          <w:sz w:val="24"/>
          <w:szCs w:val="24"/>
        </w:rPr>
        <w:t>vations in packaging</w:t>
      </w:r>
      <w:r w:rsidRPr="00C66627">
        <w:rPr>
          <w:rFonts w:ascii="Times New Roman" w:eastAsia="Times New Roman" w:hAnsi="Times New Roman" w:cs="Times New Roman"/>
          <w:color w:val="000000"/>
          <w:sz w:val="24"/>
          <w:szCs w:val="24"/>
        </w:rPr>
        <w:t xml:space="preserve"> and be skilled at managing human and financial resources efficiently and </w:t>
      </w:r>
      <w:r w:rsidRPr="007541DA">
        <w:rPr>
          <w:rFonts w:ascii="Times New Roman" w:eastAsia="Times New Roman" w:hAnsi="Times New Roman" w:cs="Times New Roman"/>
          <w:color w:val="000000"/>
          <w:sz w:val="24"/>
          <w:szCs w:val="24"/>
        </w:rPr>
        <w:t>effectively (</w:t>
      </w:r>
      <w:r w:rsidR="006B0772" w:rsidRPr="00F55519">
        <w:rPr>
          <w:rFonts w:ascii="Times New Roman" w:eastAsia="Times New Roman" w:hAnsi="Times New Roman" w:cs="Times New Roman"/>
          <w:color w:val="000000" w:themeColor="text1"/>
          <w:sz w:val="24"/>
          <w:szCs w:val="24"/>
        </w:rPr>
        <w:t xml:space="preserve">Schneider et al., 2023; </w:t>
      </w:r>
      <w:proofErr w:type="spellStart"/>
      <w:r w:rsidR="006B0772" w:rsidRPr="00F55519">
        <w:rPr>
          <w:rFonts w:ascii="Times New Roman" w:eastAsia="Times New Roman" w:hAnsi="Times New Roman" w:cs="Times New Roman"/>
          <w:color w:val="000000" w:themeColor="text1"/>
          <w:sz w:val="24"/>
          <w:szCs w:val="24"/>
        </w:rPr>
        <w:t>Mahani</w:t>
      </w:r>
      <w:proofErr w:type="spellEnd"/>
      <w:r w:rsidR="006B0772" w:rsidRPr="00F55519">
        <w:rPr>
          <w:rFonts w:ascii="Times New Roman" w:eastAsia="Times New Roman" w:hAnsi="Times New Roman" w:cs="Times New Roman"/>
          <w:color w:val="000000" w:themeColor="text1"/>
          <w:sz w:val="24"/>
          <w:szCs w:val="24"/>
        </w:rPr>
        <w:t xml:space="preserve"> &amp; </w:t>
      </w:r>
      <w:proofErr w:type="spellStart"/>
      <w:r w:rsidR="006B0772" w:rsidRPr="00F55519">
        <w:rPr>
          <w:rFonts w:ascii="Times New Roman" w:eastAsia="Times New Roman" w:hAnsi="Times New Roman" w:cs="Times New Roman"/>
          <w:color w:val="000000" w:themeColor="text1"/>
          <w:sz w:val="24"/>
          <w:szCs w:val="24"/>
        </w:rPr>
        <w:t>Suraiya</w:t>
      </w:r>
      <w:proofErr w:type="spellEnd"/>
      <w:r w:rsidR="006B0772" w:rsidRPr="00F55519">
        <w:rPr>
          <w:rFonts w:ascii="Times New Roman" w:eastAsia="Times New Roman" w:hAnsi="Times New Roman" w:cs="Times New Roman"/>
          <w:color w:val="000000" w:themeColor="text1"/>
          <w:sz w:val="24"/>
          <w:szCs w:val="24"/>
        </w:rPr>
        <w:t xml:space="preserve">, 2019; Johan et al., 2018; </w:t>
      </w:r>
      <w:r w:rsidRPr="00F55519">
        <w:rPr>
          <w:rFonts w:ascii="Times New Roman" w:eastAsia="Times New Roman" w:hAnsi="Times New Roman" w:cs="Times New Roman"/>
          <w:color w:val="000000" w:themeColor="text1"/>
          <w:sz w:val="24"/>
          <w:szCs w:val="24"/>
        </w:rPr>
        <w:t>Arshad et al.</w:t>
      </w:r>
      <w:r w:rsidR="005E106B" w:rsidRPr="00F55519">
        <w:rPr>
          <w:rFonts w:ascii="Times New Roman" w:eastAsia="Times New Roman" w:hAnsi="Times New Roman" w:cs="Times New Roman"/>
          <w:color w:val="000000" w:themeColor="text1"/>
          <w:sz w:val="24"/>
          <w:szCs w:val="24"/>
        </w:rPr>
        <w:t>,</w:t>
      </w:r>
      <w:r w:rsidRPr="00F55519">
        <w:rPr>
          <w:rFonts w:ascii="Times New Roman" w:eastAsia="Times New Roman" w:hAnsi="Times New Roman" w:cs="Times New Roman"/>
          <w:color w:val="000000" w:themeColor="text1"/>
          <w:sz w:val="24"/>
          <w:szCs w:val="24"/>
        </w:rPr>
        <w:t xml:space="preserve"> 2017). Entrepreneurs need to have competent skills and knowledge to manage business (</w:t>
      </w:r>
      <w:proofErr w:type="spellStart"/>
      <w:r w:rsidR="00225091" w:rsidRPr="00F55519">
        <w:rPr>
          <w:rFonts w:ascii="Times New Roman" w:eastAsia="Times New Roman" w:hAnsi="Times New Roman" w:cs="Times New Roman"/>
          <w:color w:val="000000" w:themeColor="text1"/>
          <w:sz w:val="24"/>
          <w:szCs w:val="24"/>
        </w:rPr>
        <w:t>Soomro</w:t>
      </w:r>
      <w:proofErr w:type="spellEnd"/>
      <w:r w:rsidR="00225091" w:rsidRPr="00F55519">
        <w:rPr>
          <w:rFonts w:ascii="Times New Roman" w:eastAsia="Times New Roman" w:hAnsi="Times New Roman" w:cs="Times New Roman"/>
          <w:color w:val="000000" w:themeColor="text1"/>
          <w:sz w:val="24"/>
          <w:szCs w:val="24"/>
        </w:rPr>
        <w:t xml:space="preserve"> </w:t>
      </w:r>
      <w:r w:rsidR="006B0772" w:rsidRPr="00F55519">
        <w:rPr>
          <w:rFonts w:ascii="Times New Roman" w:eastAsia="Times New Roman" w:hAnsi="Times New Roman" w:cs="Times New Roman"/>
          <w:color w:val="000000" w:themeColor="text1"/>
          <w:sz w:val="24"/>
          <w:szCs w:val="24"/>
        </w:rPr>
        <w:t>et al., 202</w:t>
      </w:r>
      <w:r w:rsidR="00225091" w:rsidRPr="00F55519">
        <w:rPr>
          <w:rFonts w:ascii="Times New Roman" w:eastAsia="Times New Roman" w:hAnsi="Times New Roman" w:cs="Times New Roman"/>
          <w:color w:val="000000" w:themeColor="text1"/>
          <w:sz w:val="24"/>
          <w:szCs w:val="24"/>
        </w:rPr>
        <w:t>5</w:t>
      </w:r>
      <w:r w:rsidR="006B0772" w:rsidRPr="00F55519">
        <w:rPr>
          <w:rFonts w:ascii="Times New Roman" w:eastAsia="Times New Roman" w:hAnsi="Times New Roman" w:cs="Times New Roman"/>
          <w:color w:val="000000" w:themeColor="text1"/>
          <w:sz w:val="24"/>
          <w:szCs w:val="24"/>
        </w:rPr>
        <w:t xml:space="preserve">; </w:t>
      </w:r>
      <w:proofErr w:type="spellStart"/>
      <w:r w:rsidR="006B0772" w:rsidRPr="00F55519">
        <w:rPr>
          <w:rFonts w:ascii="Times New Roman" w:eastAsia="Times New Roman" w:hAnsi="Times New Roman" w:cs="Times New Roman"/>
          <w:color w:val="000000" w:themeColor="text1"/>
          <w:sz w:val="24"/>
          <w:szCs w:val="24"/>
        </w:rPr>
        <w:t>Shamshie</w:t>
      </w:r>
      <w:proofErr w:type="spellEnd"/>
      <w:r w:rsidR="006B0772" w:rsidRPr="00F55519">
        <w:rPr>
          <w:rFonts w:ascii="Times New Roman" w:eastAsia="Times New Roman" w:hAnsi="Times New Roman" w:cs="Times New Roman"/>
          <w:color w:val="000000" w:themeColor="text1"/>
          <w:sz w:val="24"/>
          <w:szCs w:val="24"/>
        </w:rPr>
        <w:t xml:space="preserve"> </w:t>
      </w:r>
      <w:proofErr w:type="spellStart"/>
      <w:r w:rsidR="006B0772" w:rsidRPr="00F55519">
        <w:rPr>
          <w:rFonts w:ascii="Times New Roman" w:eastAsia="Times New Roman" w:hAnsi="Times New Roman" w:cs="Times New Roman"/>
          <w:color w:val="000000" w:themeColor="text1"/>
          <w:sz w:val="24"/>
          <w:szCs w:val="24"/>
        </w:rPr>
        <w:t>Haryaty</w:t>
      </w:r>
      <w:proofErr w:type="spellEnd"/>
      <w:r w:rsidR="006B0772" w:rsidRPr="00F55519">
        <w:rPr>
          <w:rFonts w:ascii="Times New Roman" w:eastAsia="Times New Roman" w:hAnsi="Times New Roman" w:cs="Times New Roman"/>
          <w:color w:val="000000" w:themeColor="text1"/>
          <w:sz w:val="24"/>
          <w:szCs w:val="24"/>
        </w:rPr>
        <w:t xml:space="preserve"> et al., 2022; </w:t>
      </w:r>
      <w:proofErr w:type="spellStart"/>
      <w:r w:rsidR="006B0772" w:rsidRPr="00F55519">
        <w:rPr>
          <w:rFonts w:ascii="Times New Roman" w:eastAsia="Times New Roman" w:hAnsi="Times New Roman" w:cs="Times New Roman"/>
          <w:color w:val="000000" w:themeColor="text1"/>
          <w:sz w:val="24"/>
          <w:szCs w:val="24"/>
        </w:rPr>
        <w:t>Muhamamd</w:t>
      </w:r>
      <w:proofErr w:type="spellEnd"/>
      <w:r w:rsidR="006B0772" w:rsidRPr="00F55519">
        <w:rPr>
          <w:rFonts w:ascii="Times New Roman" w:eastAsia="Times New Roman" w:hAnsi="Times New Roman" w:cs="Times New Roman"/>
          <w:color w:val="000000" w:themeColor="text1"/>
          <w:sz w:val="24"/>
          <w:szCs w:val="24"/>
        </w:rPr>
        <w:t xml:space="preserve"> </w:t>
      </w:r>
      <w:proofErr w:type="spellStart"/>
      <w:r w:rsidR="006B0772" w:rsidRPr="00F55519">
        <w:rPr>
          <w:rFonts w:ascii="Times New Roman" w:eastAsia="Times New Roman" w:hAnsi="Times New Roman" w:cs="Times New Roman"/>
          <w:color w:val="000000" w:themeColor="text1"/>
          <w:sz w:val="24"/>
          <w:szCs w:val="24"/>
        </w:rPr>
        <w:t>Zulhafizi</w:t>
      </w:r>
      <w:proofErr w:type="spellEnd"/>
      <w:r w:rsidR="006B0772" w:rsidRPr="00F55519">
        <w:rPr>
          <w:rFonts w:ascii="Times New Roman" w:eastAsia="Times New Roman" w:hAnsi="Times New Roman" w:cs="Times New Roman"/>
          <w:color w:val="000000" w:themeColor="text1"/>
          <w:sz w:val="24"/>
          <w:szCs w:val="24"/>
        </w:rPr>
        <w:t xml:space="preserve"> &amp; </w:t>
      </w:r>
      <w:proofErr w:type="spellStart"/>
      <w:r w:rsidR="006B0772" w:rsidRPr="00F55519">
        <w:rPr>
          <w:rFonts w:ascii="Times New Roman" w:eastAsia="Times New Roman" w:hAnsi="Times New Roman" w:cs="Times New Roman"/>
          <w:color w:val="000000" w:themeColor="text1"/>
          <w:sz w:val="24"/>
          <w:szCs w:val="24"/>
        </w:rPr>
        <w:t>Zurinah</w:t>
      </w:r>
      <w:proofErr w:type="spellEnd"/>
      <w:r w:rsidR="006B0772" w:rsidRPr="00F55519">
        <w:rPr>
          <w:rFonts w:ascii="Times New Roman" w:eastAsia="Times New Roman" w:hAnsi="Times New Roman" w:cs="Times New Roman"/>
          <w:color w:val="000000" w:themeColor="text1"/>
          <w:sz w:val="24"/>
          <w:szCs w:val="24"/>
        </w:rPr>
        <w:t xml:space="preserve">, 2021; </w:t>
      </w:r>
      <w:proofErr w:type="spellStart"/>
      <w:r w:rsidR="006B0772" w:rsidRPr="00F55519">
        <w:rPr>
          <w:rFonts w:ascii="Times New Roman" w:eastAsia="Times New Roman" w:hAnsi="Times New Roman" w:cs="Times New Roman"/>
          <w:color w:val="000000" w:themeColor="text1"/>
          <w:sz w:val="24"/>
          <w:szCs w:val="24"/>
        </w:rPr>
        <w:t>Nur</w:t>
      </w:r>
      <w:proofErr w:type="spellEnd"/>
      <w:r w:rsidR="006B0772" w:rsidRPr="00F55519">
        <w:rPr>
          <w:rFonts w:ascii="Times New Roman" w:eastAsia="Times New Roman" w:hAnsi="Times New Roman" w:cs="Times New Roman"/>
          <w:color w:val="000000" w:themeColor="text1"/>
          <w:sz w:val="24"/>
          <w:szCs w:val="24"/>
        </w:rPr>
        <w:t xml:space="preserve"> </w:t>
      </w:r>
      <w:proofErr w:type="spellStart"/>
      <w:r w:rsidRPr="00F55519">
        <w:rPr>
          <w:rFonts w:ascii="Times New Roman" w:eastAsia="Times New Roman" w:hAnsi="Times New Roman" w:cs="Times New Roman"/>
          <w:color w:val="000000" w:themeColor="text1"/>
          <w:sz w:val="24"/>
          <w:szCs w:val="24"/>
        </w:rPr>
        <w:t>Atikah</w:t>
      </w:r>
      <w:proofErr w:type="spellEnd"/>
      <w:r w:rsidRPr="00F55519">
        <w:rPr>
          <w:rFonts w:ascii="Times New Roman" w:eastAsia="Times New Roman" w:hAnsi="Times New Roman" w:cs="Times New Roman"/>
          <w:color w:val="000000" w:themeColor="text1"/>
          <w:sz w:val="24"/>
          <w:szCs w:val="24"/>
        </w:rPr>
        <w:t xml:space="preserve"> Nor et al.</w:t>
      </w:r>
      <w:r w:rsidR="005E106B" w:rsidRPr="00F55519">
        <w:rPr>
          <w:rFonts w:ascii="Times New Roman" w:eastAsia="Times New Roman" w:hAnsi="Times New Roman" w:cs="Times New Roman"/>
          <w:color w:val="000000" w:themeColor="text1"/>
          <w:sz w:val="24"/>
          <w:szCs w:val="24"/>
        </w:rPr>
        <w:t>,</w:t>
      </w:r>
      <w:r w:rsidRPr="00F55519">
        <w:rPr>
          <w:rFonts w:ascii="Times New Roman" w:eastAsia="Times New Roman" w:hAnsi="Times New Roman" w:cs="Times New Roman"/>
          <w:color w:val="000000" w:themeColor="text1"/>
          <w:sz w:val="24"/>
          <w:szCs w:val="24"/>
        </w:rPr>
        <w:t xml:space="preserve"> 2020). Entrepreneurs also need to have high financial management skills to achieve success in business (</w:t>
      </w:r>
      <w:r w:rsidR="00225091" w:rsidRPr="00F55519">
        <w:rPr>
          <w:rFonts w:ascii="Times New Roman" w:eastAsia="Times New Roman" w:hAnsi="Times New Roman" w:cs="Times New Roman"/>
          <w:color w:val="000000" w:themeColor="text1"/>
          <w:sz w:val="24"/>
          <w:szCs w:val="24"/>
        </w:rPr>
        <w:t xml:space="preserve">Israel &amp; </w:t>
      </w:r>
      <w:proofErr w:type="spellStart"/>
      <w:r w:rsidR="00225091" w:rsidRPr="00F55519">
        <w:rPr>
          <w:rFonts w:ascii="Times New Roman" w:eastAsia="Times New Roman" w:hAnsi="Times New Roman" w:cs="Times New Roman"/>
          <w:color w:val="000000" w:themeColor="text1"/>
          <w:sz w:val="24"/>
          <w:szCs w:val="24"/>
        </w:rPr>
        <w:t>Rutainurwa</w:t>
      </w:r>
      <w:proofErr w:type="spellEnd"/>
      <w:r w:rsidR="006B0772" w:rsidRPr="00F55519">
        <w:rPr>
          <w:rFonts w:ascii="Times New Roman" w:eastAsia="Times New Roman" w:hAnsi="Times New Roman" w:cs="Times New Roman"/>
          <w:color w:val="000000" w:themeColor="text1"/>
          <w:sz w:val="24"/>
          <w:szCs w:val="24"/>
        </w:rPr>
        <w:t>, 202</w:t>
      </w:r>
      <w:r w:rsidR="00225091" w:rsidRPr="00F55519">
        <w:rPr>
          <w:rFonts w:ascii="Times New Roman" w:eastAsia="Times New Roman" w:hAnsi="Times New Roman" w:cs="Times New Roman"/>
          <w:color w:val="000000" w:themeColor="text1"/>
          <w:sz w:val="24"/>
          <w:szCs w:val="24"/>
        </w:rPr>
        <w:t>5</w:t>
      </w:r>
      <w:r w:rsidR="006B0772" w:rsidRPr="00F55519">
        <w:rPr>
          <w:rFonts w:ascii="Times New Roman" w:eastAsia="Times New Roman" w:hAnsi="Times New Roman" w:cs="Times New Roman"/>
          <w:color w:val="000000" w:themeColor="text1"/>
          <w:sz w:val="24"/>
          <w:szCs w:val="24"/>
        </w:rPr>
        <w:t xml:space="preserve">; </w:t>
      </w:r>
      <w:proofErr w:type="spellStart"/>
      <w:r w:rsidRPr="00F55519">
        <w:rPr>
          <w:rFonts w:ascii="Times New Roman" w:eastAsia="Times New Roman" w:hAnsi="Times New Roman" w:cs="Times New Roman"/>
          <w:color w:val="000000" w:themeColor="text1"/>
          <w:sz w:val="24"/>
          <w:szCs w:val="24"/>
        </w:rPr>
        <w:t>Zaimah</w:t>
      </w:r>
      <w:proofErr w:type="spellEnd"/>
      <w:r w:rsidRPr="00F55519">
        <w:rPr>
          <w:rFonts w:ascii="Times New Roman" w:eastAsia="Times New Roman" w:hAnsi="Times New Roman" w:cs="Times New Roman"/>
          <w:color w:val="000000" w:themeColor="text1"/>
          <w:sz w:val="24"/>
          <w:szCs w:val="24"/>
        </w:rPr>
        <w:t xml:space="preserve"> et al., 2024).</w:t>
      </w:r>
    </w:p>
    <w:p w14:paraId="476F7910" w14:textId="77777777" w:rsidR="00C66627" w:rsidRPr="00C66627" w:rsidRDefault="00C6662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A8429DD" w14:textId="13B72D3D" w:rsidR="00C66627" w:rsidRPr="00C66627" w:rsidRDefault="00C66627" w:rsidP="00C66627">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C66627">
        <w:rPr>
          <w:rFonts w:ascii="Times New Roman" w:eastAsia="Times New Roman" w:hAnsi="Times New Roman" w:cs="Times New Roman"/>
          <w:color w:val="000000"/>
          <w:sz w:val="24"/>
          <w:szCs w:val="24"/>
        </w:rPr>
        <w:t>Government support</w:t>
      </w:r>
    </w:p>
    <w:p w14:paraId="5B46CEF6" w14:textId="77777777" w:rsidR="00C66627" w:rsidRPr="00C66627" w:rsidRDefault="00C6662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67E9EBD" w14:textId="4A654F5E" w:rsidR="00C66627" w:rsidRPr="00C66627" w:rsidRDefault="00C6662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66627">
        <w:rPr>
          <w:rFonts w:ascii="Times New Roman" w:eastAsia="Times New Roman" w:hAnsi="Times New Roman" w:cs="Times New Roman"/>
          <w:color w:val="000000"/>
          <w:sz w:val="24"/>
          <w:szCs w:val="24"/>
        </w:rPr>
        <w:t xml:space="preserve">Nor </w:t>
      </w:r>
      <w:proofErr w:type="spellStart"/>
      <w:r w:rsidRPr="00C66627">
        <w:rPr>
          <w:rFonts w:ascii="Times New Roman" w:eastAsia="Times New Roman" w:hAnsi="Times New Roman" w:cs="Times New Roman"/>
          <w:color w:val="000000"/>
          <w:sz w:val="24"/>
          <w:szCs w:val="24"/>
        </w:rPr>
        <w:t>Hafizah</w:t>
      </w:r>
      <w:proofErr w:type="spellEnd"/>
      <w:r w:rsidRPr="00C66627">
        <w:rPr>
          <w:rFonts w:ascii="Times New Roman" w:eastAsia="Times New Roman" w:hAnsi="Times New Roman" w:cs="Times New Roman"/>
          <w:color w:val="000000"/>
          <w:sz w:val="24"/>
          <w:szCs w:val="24"/>
        </w:rPr>
        <w:t xml:space="preserve"> and </w:t>
      </w:r>
      <w:proofErr w:type="spellStart"/>
      <w:r w:rsidRPr="00C66627">
        <w:rPr>
          <w:rFonts w:ascii="Times New Roman" w:eastAsia="Times New Roman" w:hAnsi="Times New Roman" w:cs="Times New Roman"/>
          <w:color w:val="000000"/>
          <w:sz w:val="24"/>
          <w:szCs w:val="24"/>
        </w:rPr>
        <w:t>Hazianti</w:t>
      </w:r>
      <w:proofErr w:type="spellEnd"/>
      <w:r w:rsidRPr="00C66627">
        <w:rPr>
          <w:rFonts w:ascii="Times New Roman" w:eastAsia="Times New Roman" w:hAnsi="Times New Roman" w:cs="Times New Roman"/>
          <w:color w:val="000000"/>
          <w:sz w:val="24"/>
          <w:szCs w:val="24"/>
        </w:rPr>
        <w:t xml:space="preserve"> (2021) explained that government support refers to various types of assistance, incentives, policies, or programs provided by government departments or agencies to help with the financing, development, or business development of </w:t>
      </w:r>
      <w:proofErr w:type="spellStart"/>
      <w:r w:rsidR="004A2A77">
        <w:rPr>
          <w:rFonts w:ascii="Times New Roman" w:eastAsia="Times New Roman" w:hAnsi="Times New Roman" w:cs="Times New Roman"/>
          <w:color w:val="000000"/>
          <w:sz w:val="24"/>
          <w:szCs w:val="24"/>
        </w:rPr>
        <w:t>Bumiputera</w:t>
      </w:r>
      <w:proofErr w:type="spellEnd"/>
      <w:r w:rsidRPr="00C66627">
        <w:rPr>
          <w:rFonts w:ascii="Times New Roman" w:eastAsia="Times New Roman" w:hAnsi="Times New Roman" w:cs="Times New Roman"/>
          <w:color w:val="000000"/>
          <w:sz w:val="24"/>
          <w:szCs w:val="24"/>
        </w:rPr>
        <w:t xml:space="preserve"> entrepreneurs. It includes financial grants, technical support, entrepreneurship training, infrastructure faci</w:t>
      </w:r>
      <w:r w:rsidR="00F55519">
        <w:rPr>
          <w:rFonts w:ascii="Times New Roman" w:eastAsia="Times New Roman" w:hAnsi="Times New Roman" w:cs="Times New Roman"/>
          <w:color w:val="000000"/>
          <w:sz w:val="24"/>
          <w:szCs w:val="24"/>
        </w:rPr>
        <w:t>lities, appropriate legislation</w:t>
      </w:r>
      <w:r w:rsidRPr="00C66627">
        <w:rPr>
          <w:rFonts w:ascii="Times New Roman" w:eastAsia="Times New Roman" w:hAnsi="Times New Roman" w:cs="Times New Roman"/>
          <w:color w:val="000000"/>
          <w:sz w:val="24"/>
          <w:szCs w:val="24"/>
        </w:rPr>
        <w:t xml:space="preserve"> and government contract opportunities. </w:t>
      </w:r>
      <w:proofErr w:type="spellStart"/>
      <w:r w:rsidRPr="00C66627">
        <w:rPr>
          <w:rFonts w:ascii="Times New Roman" w:eastAsia="Times New Roman" w:hAnsi="Times New Roman" w:cs="Times New Roman"/>
          <w:color w:val="000000"/>
          <w:sz w:val="24"/>
          <w:szCs w:val="24"/>
        </w:rPr>
        <w:t>Nur</w:t>
      </w:r>
      <w:proofErr w:type="spellEnd"/>
      <w:r w:rsidRPr="00C66627">
        <w:rPr>
          <w:rFonts w:ascii="Times New Roman" w:eastAsia="Times New Roman" w:hAnsi="Times New Roman" w:cs="Times New Roman"/>
          <w:color w:val="000000"/>
          <w:sz w:val="24"/>
          <w:szCs w:val="24"/>
        </w:rPr>
        <w:t xml:space="preserve"> </w:t>
      </w:r>
      <w:proofErr w:type="spellStart"/>
      <w:r w:rsidRPr="00C66627">
        <w:rPr>
          <w:rFonts w:ascii="Times New Roman" w:eastAsia="Times New Roman" w:hAnsi="Times New Roman" w:cs="Times New Roman"/>
          <w:color w:val="000000"/>
          <w:sz w:val="24"/>
          <w:szCs w:val="24"/>
        </w:rPr>
        <w:t>Shamshie</w:t>
      </w:r>
      <w:proofErr w:type="spellEnd"/>
      <w:r w:rsidRPr="00C66627">
        <w:rPr>
          <w:rFonts w:ascii="Times New Roman" w:eastAsia="Times New Roman" w:hAnsi="Times New Roman" w:cs="Times New Roman"/>
          <w:color w:val="000000"/>
          <w:sz w:val="24"/>
          <w:szCs w:val="24"/>
        </w:rPr>
        <w:t xml:space="preserve"> </w:t>
      </w:r>
      <w:proofErr w:type="spellStart"/>
      <w:r w:rsidRPr="00C66627">
        <w:rPr>
          <w:rFonts w:ascii="Times New Roman" w:eastAsia="Times New Roman" w:hAnsi="Times New Roman" w:cs="Times New Roman"/>
          <w:color w:val="000000"/>
          <w:sz w:val="24"/>
          <w:szCs w:val="24"/>
        </w:rPr>
        <w:t>Haryaty</w:t>
      </w:r>
      <w:proofErr w:type="spellEnd"/>
      <w:r w:rsidRPr="00C66627">
        <w:rPr>
          <w:rFonts w:ascii="Times New Roman" w:eastAsia="Times New Roman" w:hAnsi="Times New Roman" w:cs="Times New Roman"/>
          <w:color w:val="000000"/>
          <w:sz w:val="24"/>
          <w:szCs w:val="24"/>
        </w:rPr>
        <w:t xml:space="preserve"> et al. (2022) </w:t>
      </w:r>
      <w:r w:rsidRPr="00C66627">
        <w:rPr>
          <w:rFonts w:ascii="Times New Roman" w:eastAsia="Times New Roman" w:hAnsi="Times New Roman" w:cs="Times New Roman"/>
          <w:color w:val="000000"/>
          <w:sz w:val="24"/>
          <w:szCs w:val="24"/>
        </w:rPr>
        <w:lastRenderedPageBreak/>
        <w:t xml:space="preserve">and </w:t>
      </w:r>
      <w:proofErr w:type="spellStart"/>
      <w:r w:rsidRPr="00C66627">
        <w:rPr>
          <w:rFonts w:ascii="Times New Roman" w:eastAsia="Times New Roman" w:hAnsi="Times New Roman" w:cs="Times New Roman"/>
          <w:color w:val="000000"/>
          <w:sz w:val="24"/>
          <w:szCs w:val="24"/>
        </w:rPr>
        <w:t>Atikah</w:t>
      </w:r>
      <w:proofErr w:type="spellEnd"/>
      <w:r w:rsidRPr="00C66627">
        <w:rPr>
          <w:rFonts w:ascii="Times New Roman" w:eastAsia="Times New Roman" w:hAnsi="Times New Roman" w:cs="Times New Roman"/>
          <w:color w:val="000000"/>
          <w:sz w:val="24"/>
          <w:szCs w:val="24"/>
        </w:rPr>
        <w:t xml:space="preserve"> et al. (2020) added that government support includes training progr</w:t>
      </w:r>
      <w:r w:rsidR="00F55519">
        <w:rPr>
          <w:rFonts w:ascii="Times New Roman" w:eastAsia="Times New Roman" w:hAnsi="Times New Roman" w:cs="Times New Roman"/>
          <w:color w:val="000000"/>
          <w:sz w:val="24"/>
          <w:szCs w:val="24"/>
        </w:rPr>
        <w:t>ams, business loans, tax relief</w:t>
      </w:r>
      <w:r w:rsidRPr="00C66627">
        <w:rPr>
          <w:rFonts w:ascii="Times New Roman" w:eastAsia="Times New Roman" w:hAnsi="Times New Roman" w:cs="Times New Roman"/>
          <w:color w:val="000000"/>
          <w:sz w:val="24"/>
          <w:szCs w:val="24"/>
        </w:rPr>
        <w:t xml:space="preserve"> and market access, all of which play an important role in supporting business growth and the development of entrepreneurs.</w:t>
      </w:r>
    </w:p>
    <w:p w14:paraId="28E0D46D" w14:textId="61529906" w:rsidR="002158C1" w:rsidRPr="00F55519" w:rsidRDefault="002158C1" w:rsidP="00C6662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F55519">
        <w:rPr>
          <w:rFonts w:ascii="Times New Roman" w:eastAsia="Times New Roman" w:hAnsi="Times New Roman" w:cs="Times New Roman"/>
          <w:color w:val="000000" w:themeColor="text1"/>
          <w:sz w:val="24"/>
          <w:szCs w:val="24"/>
        </w:rPr>
        <w:t xml:space="preserve">While the government plays a vital role in promoting entrepreneurship through financial aid, </w:t>
      </w:r>
      <w:r w:rsidR="00F55519">
        <w:rPr>
          <w:rFonts w:ascii="Times New Roman" w:eastAsia="Times New Roman" w:hAnsi="Times New Roman" w:cs="Times New Roman"/>
          <w:color w:val="000000" w:themeColor="text1"/>
          <w:sz w:val="24"/>
          <w:szCs w:val="24"/>
        </w:rPr>
        <w:t>training, regulatory frameworks</w:t>
      </w:r>
      <w:r w:rsidRPr="00F55519">
        <w:rPr>
          <w:rFonts w:ascii="Times New Roman" w:eastAsia="Times New Roman" w:hAnsi="Times New Roman" w:cs="Times New Roman"/>
          <w:color w:val="000000" w:themeColor="text1"/>
          <w:sz w:val="24"/>
          <w:szCs w:val="24"/>
        </w:rPr>
        <w:t xml:space="preserve"> and market access (</w:t>
      </w:r>
      <w:proofErr w:type="spellStart"/>
      <w:r w:rsidR="00364099" w:rsidRPr="00F55519">
        <w:rPr>
          <w:rFonts w:ascii="Times New Roman" w:eastAsia="Times New Roman" w:hAnsi="Times New Roman" w:cs="Times New Roman"/>
          <w:color w:val="000000" w:themeColor="text1"/>
          <w:sz w:val="24"/>
          <w:szCs w:val="24"/>
        </w:rPr>
        <w:t>Arjawa</w:t>
      </w:r>
      <w:proofErr w:type="spellEnd"/>
      <w:r w:rsidR="00364099" w:rsidRPr="00F55519">
        <w:rPr>
          <w:rFonts w:ascii="Times New Roman" w:eastAsia="Times New Roman" w:hAnsi="Times New Roman" w:cs="Times New Roman"/>
          <w:color w:val="000000" w:themeColor="text1"/>
          <w:sz w:val="24"/>
          <w:szCs w:val="24"/>
        </w:rPr>
        <w:t xml:space="preserve"> et</w:t>
      </w:r>
      <w:r w:rsidR="00F55519">
        <w:rPr>
          <w:rFonts w:ascii="Times New Roman" w:eastAsia="Times New Roman" w:hAnsi="Times New Roman" w:cs="Times New Roman"/>
          <w:color w:val="000000" w:themeColor="text1"/>
          <w:sz w:val="24"/>
          <w:szCs w:val="24"/>
        </w:rPr>
        <w:t xml:space="preserve"> al., 2024; Choi et al., 2021; </w:t>
      </w:r>
      <w:proofErr w:type="spellStart"/>
      <w:r w:rsidR="00364099" w:rsidRPr="00F55519">
        <w:rPr>
          <w:rFonts w:ascii="Times New Roman" w:eastAsia="Times New Roman" w:hAnsi="Times New Roman" w:cs="Times New Roman"/>
          <w:color w:val="000000" w:themeColor="text1"/>
          <w:sz w:val="24"/>
          <w:szCs w:val="24"/>
        </w:rPr>
        <w:t>Atikah</w:t>
      </w:r>
      <w:proofErr w:type="spellEnd"/>
      <w:r w:rsidR="00364099" w:rsidRPr="00F55519">
        <w:rPr>
          <w:rFonts w:ascii="Times New Roman" w:eastAsia="Times New Roman" w:hAnsi="Times New Roman" w:cs="Times New Roman"/>
          <w:color w:val="000000" w:themeColor="text1"/>
          <w:sz w:val="24"/>
          <w:szCs w:val="24"/>
        </w:rPr>
        <w:t xml:space="preserve"> Nor et al., 2020; </w:t>
      </w:r>
      <w:proofErr w:type="spellStart"/>
      <w:r w:rsidRPr="00F55519">
        <w:rPr>
          <w:rFonts w:ascii="Times New Roman" w:eastAsia="Times New Roman" w:hAnsi="Times New Roman" w:cs="Times New Roman"/>
          <w:color w:val="000000" w:themeColor="text1"/>
          <w:sz w:val="24"/>
          <w:szCs w:val="24"/>
        </w:rPr>
        <w:t>Azmi</w:t>
      </w:r>
      <w:proofErr w:type="spellEnd"/>
      <w:r w:rsidRPr="00F55519">
        <w:rPr>
          <w:rFonts w:ascii="Times New Roman" w:eastAsia="Times New Roman" w:hAnsi="Times New Roman" w:cs="Times New Roman"/>
          <w:color w:val="000000" w:themeColor="text1"/>
          <w:sz w:val="24"/>
          <w:szCs w:val="24"/>
        </w:rPr>
        <w:t xml:space="preserve"> et al., 2019), the effectiveness of these initiatives varies. </w:t>
      </w:r>
      <w:proofErr w:type="spellStart"/>
      <w:r w:rsidRPr="00F55519">
        <w:rPr>
          <w:rFonts w:ascii="Times New Roman" w:eastAsia="Times New Roman" w:hAnsi="Times New Roman" w:cs="Times New Roman"/>
          <w:color w:val="000000" w:themeColor="text1"/>
          <w:sz w:val="24"/>
          <w:szCs w:val="24"/>
        </w:rPr>
        <w:t>Programmes</w:t>
      </w:r>
      <w:proofErr w:type="spellEnd"/>
      <w:r w:rsidRPr="00F55519">
        <w:rPr>
          <w:rFonts w:ascii="Times New Roman" w:eastAsia="Times New Roman" w:hAnsi="Times New Roman" w:cs="Times New Roman"/>
          <w:color w:val="000000" w:themeColor="text1"/>
          <w:sz w:val="24"/>
          <w:szCs w:val="24"/>
        </w:rPr>
        <w:t xml:space="preserve"> such as the Entrepreneur Development Program (ADP) and TEKUN have contributed to business development (Nor </w:t>
      </w:r>
      <w:proofErr w:type="spellStart"/>
      <w:r w:rsidRPr="00F55519">
        <w:rPr>
          <w:rFonts w:ascii="Times New Roman" w:eastAsia="Times New Roman" w:hAnsi="Times New Roman" w:cs="Times New Roman"/>
          <w:color w:val="000000" w:themeColor="text1"/>
          <w:sz w:val="24"/>
          <w:szCs w:val="24"/>
        </w:rPr>
        <w:t>Hafizah</w:t>
      </w:r>
      <w:proofErr w:type="spellEnd"/>
      <w:r w:rsidRPr="00F55519">
        <w:rPr>
          <w:rFonts w:ascii="Times New Roman" w:eastAsia="Times New Roman" w:hAnsi="Times New Roman" w:cs="Times New Roman"/>
          <w:color w:val="000000" w:themeColor="text1"/>
          <w:sz w:val="24"/>
          <w:szCs w:val="24"/>
        </w:rPr>
        <w:t xml:space="preserve"> &amp; </w:t>
      </w:r>
      <w:proofErr w:type="spellStart"/>
      <w:r w:rsidRPr="00F55519">
        <w:rPr>
          <w:rFonts w:ascii="Times New Roman" w:eastAsia="Times New Roman" w:hAnsi="Times New Roman" w:cs="Times New Roman"/>
          <w:color w:val="000000" w:themeColor="text1"/>
          <w:sz w:val="24"/>
          <w:szCs w:val="24"/>
        </w:rPr>
        <w:t>Hazianti</w:t>
      </w:r>
      <w:proofErr w:type="spellEnd"/>
      <w:r w:rsidRPr="00F55519">
        <w:rPr>
          <w:rFonts w:ascii="Times New Roman" w:eastAsia="Times New Roman" w:hAnsi="Times New Roman" w:cs="Times New Roman"/>
          <w:color w:val="000000" w:themeColor="text1"/>
          <w:sz w:val="24"/>
          <w:szCs w:val="24"/>
        </w:rPr>
        <w:t>, 2021), yet studies also highlight gaps in implement</w:t>
      </w:r>
      <w:r w:rsidR="00F55519">
        <w:rPr>
          <w:rFonts w:ascii="Times New Roman" w:eastAsia="Times New Roman" w:hAnsi="Times New Roman" w:cs="Times New Roman"/>
          <w:color w:val="000000" w:themeColor="text1"/>
          <w:sz w:val="24"/>
          <w:szCs w:val="24"/>
        </w:rPr>
        <w:t>ation, accessibility</w:t>
      </w:r>
      <w:r w:rsidRPr="00F55519">
        <w:rPr>
          <w:rFonts w:ascii="Times New Roman" w:eastAsia="Times New Roman" w:hAnsi="Times New Roman" w:cs="Times New Roman"/>
          <w:color w:val="000000" w:themeColor="text1"/>
          <w:sz w:val="24"/>
          <w:szCs w:val="24"/>
        </w:rPr>
        <w:t xml:space="preserve"> and long-term impact. For instance, </w:t>
      </w:r>
      <w:proofErr w:type="spellStart"/>
      <w:r w:rsidRPr="00F55519">
        <w:rPr>
          <w:rFonts w:ascii="Times New Roman" w:eastAsia="Times New Roman" w:hAnsi="Times New Roman" w:cs="Times New Roman"/>
          <w:color w:val="000000" w:themeColor="text1"/>
          <w:sz w:val="24"/>
          <w:szCs w:val="24"/>
        </w:rPr>
        <w:t>Nur</w:t>
      </w:r>
      <w:proofErr w:type="spellEnd"/>
      <w:r w:rsidRPr="00F55519">
        <w:rPr>
          <w:rFonts w:ascii="Times New Roman" w:eastAsia="Times New Roman" w:hAnsi="Times New Roman" w:cs="Times New Roman"/>
          <w:color w:val="000000" w:themeColor="text1"/>
          <w:sz w:val="24"/>
          <w:szCs w:val="24"/>
        </w:rPr>
        <w:t xml:space="preserve"> </w:t>
      </w:r>
      <w:proofErr w:type="spellStart"/>
      <w:r w:rsidRPr="00F55519">
        <w:rPr>
          <w:rFonts w:ascii="Times New Roman" w:eastAsia="Times New Roman" w:hAnsi="Times New Roman" w:cs="Times New Roman"/>
          <w:color w:val="000000" w:themeColor="text1"/>
          <w:sz w:val="24"/>
          <w:szCs w:val="24"/>
        </w:rPr>
        <w:t>Shamshie</w:t>
      </w:r>
      <w:proofErr w:type="spellEnd"/>
      <w:r w:rsidRPr="00F55519">
        <w:rPr>
          <w:rFonts w:ascii="Times New Roman" w:eastAsia="Times New Roman" w:hAnsi="Times New Roman" w:cs="Times New Roman"/>
          <w:color w:val="000000" w:themeColor="text1"/>
          <w:sz w:val="24"/>
          <w:szCs w:val="24"/>
        </w:rPr>
        <w:t xml:space="preserve"> </w:t>
      </w:r>
      <w:proofErr w:type="spellStart"/>
      <w:r w:rsidRPr="00F55519">
        <w:rPr>
          <w:rFonts w:ascii="Times New Roman" w:eastAsia="Times New Roman" w:hAnsi="Times New Roman" w:cs="Times New Roman"/>
          <w:color w:val="000000" w:themeColor="text1"/>
          <w:sz w:val="24"/>
          <w:szCs w:val="24"/>
        </w:rPr>
        <w:t>Haryaty</w:t>
      </w:r>
      <w:proofErr w:type="spellEnd"/>
      <w:r w:rsidRPr="00F55519">
        <w:rPr>
          <w:rFonts w:ascii="Times New Roman" w:eastAsia="Times New Roman" w:hAnsi="Times New Roman" w:cs="Times New Roman"/>
          <w:color w:val="000000" w:themeColor="text1"/>
          <w:sz w:val="24"/>
          <w:szCs w:val="24"/>
        </w:rPr>
        <w:t xml:space="preserve"> et al. (2022) argue that more proactive and targeted interventions are needed to ensure sustained success, especially in achieving the national goal of becoming a leading entrepreneurial nation by 2030. </w:t>
      </w:r>
      <w:r w:rsidR="00364099" w:rsidRPr="00F55519">
        <w:rPr>
          <w:rFonts w:ascii="Times New Roman" w:eastAsia="Times New Roman" w:hAnsi="Times New Roman" w:cs="Times New Roman"/>
          <w:color w:val="000000" w:themeColor="text1"/>
          <w:sz w:val="24"/>
          <w:szCs w:val="24"/>
        </w:rPr>
        <w:t xml:space="preserve">However, a global literature review highlights that the impact of government support </w:t>
      </w:r>
      <w:proofErr w:type="spellStart"/>
      <w:r w:rsidR="00364099" w:rsidRPr="00F55519">
        <w:rPr>
          <w:rFonts w:ascii="Times New Roman" w:eastAsia="Times New Roman" w:hAnsi="Times New Roman" w:cs="Times New Roman"/>
          <w:color w:val="000000" w:themeColor="text1"/>
          <w:sz w:val="24"/>
          <w:szCs w:val="24"/>
        </w:rPr>
        <w:t>programmes</w:t>
      </w:r>
      <w:proofErr w:type="spellEnd"/>
      <w:r w:rsidR="00364099" w:rsidRPr="00F55519">
        <w:rPr>
          <w:rFonts w:ascii="Times New Roman" w:eastAsia="Times New Roman" w:hAnsi="Times New Roman" w:cs="Times New Roman"/>
          <w:color w:val="000000" w:themeColor="text1"/>
          <w:sz w:val="24"/>
          <w:szCs w:val="24"/>
        </w:rPr>
        <w:t xml:space="preserve"> varies greatly across countries; in some cases, regulatory and financial interventions improved performance, while in others the outcomes were mixed or unclear (</w:t>
      </w:r>
      <w:proofErr w:type="spellStart"/>
      <w:r w:rsidR="00A47B1B" w:rsidRPr="00F55519">
        <w:rPr>
          <w:rFonts w:ascii="Times New Roman" w:eastAsia="Times New Roman" w:hAnsi="Times New Roman" w:cs="Times New Roman"/>
          <w:color w:val="000000" w:themeColor="text1"/>
          <w:sz w:val="24"/>
          <w:szCs w:val="24"/>
        </w:rPr>
        <w:t>Prasannath</w:t>
      </w:r>
      <w:proofErr w:type="spellEnd"/>
      <w:r w:rsidR="00A47B1B" w:rsidRPr="00F55519">
        <w:rPr>
          <w:rFonts w:ascii="Times New Roman" w:eastAsia="Times New Roman" w:hAnsi="Times New Roman" w:cs="Times New Roman"/>
          <w:color w:val="000000" w:themeColor="text1"/>
          <w:sz w:val="24"/>
          <w:szCs w:val="24"/>
        </w:rPr>
        <w:t xml:space="preserve"> </w:t>
      </w:r>
      <w:r w:rsidR="00364099" w:rsidRPr="00F55519">
        <w:rPr>
          <w:rFonts w:ascii="Times New Roman" w:eastAsia="Times New Roman" w:hAnsi="Times New Roman" w:cs="Times New Roman"/>
          <w:color w:val="000000" w:themeColor="text1"/>
          <w:sz w:val="24"/>
          <w:szCs w:val="24"/>
        </w:rPr>
        <w:t>et al., 202</w:t>
      </w:r>
      <w:r w:rsidR="00A47B1B" w:rsidRPr="00F55519">
        <w:rPr>
          <w:rFonts w:ascii="Times New Roman" w:eastAsia="Times New Roman" w:hAnsi="Times New Roman" w:cs="Times New Roman"/>
          <w:color w:val="000000" w:themeColor="text1"/>
          <w:sz w:val="24"/>
          <w:szCs w:val="24"/>
        </w:rPr>
        <w:t>4; Chang &amp; Webster, 2019</w:t>
      </w:r>
      <w:r w:rsidR="00364099" w:rsidRPr="00F55519">
        <w:rPr>
          <w:rFonts w:ascii="Times New Roman" w:eastAsia="Times New Roman" w:hAnsi="Times New Roman" w:cs="Times New Roman"/>
          <w:color w:val="000000" w:themeColor="text1"/>
          <w:sz w:val="24"/>
          <w:szCs w:val="24"/>
        </w:rPr>
        <w:t>)</w:t>
      </w:r>
    </w:p>
    <w:p w14:paraId="4D5956E7" w14:textId="77777777" w:rsidR="00C66627" w:rsidRPr="00C66627" w:rsidRDefault="00C6662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767B515" w14:textId="4BF5CBC2" w:rsidR="00C66627" w:rsidRPr="00C66627" w:rsidRDefault="00C66627" w:rsidP="00C66627">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C66627">
        <w:rPr>
          <w:rFonts w:ascii="Times New Roman" w:eastAsia="Times New Roman" w:hAnsi="Times New Roman" w:cs="Times New Roman"/>
          <w:color w:val="000000"/>
          <w:sz w:val="24"/>
          <w:szCs w:val="24"/>
        </w:rPr>
        <w:t>Innovation and technological adaptation</w:t>
      </w:r>
    </w:p>
    <w:p w14:paraId="609ADD50" w14:textId="77777777" w:rsidR="00C66627" w:rsidRPr="00C66627" w:rsidRDefault="00C6662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0293B7A" w14:textId="3C61A0B9" w:rsidR="00C66627" w:rsidRPr="00C66627" w:rsidRDefault="00C66627" w:rsidP="00C666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66627">
        <w:rPr>
          <w:rFonts w:ascii="Times New Roman" w:eastAsia="Times New Roman" w:hAnsi="Times New Roman" w:cs="Times New Roman"/>
          <w:color w:val="000000"/>
          <w:sz w:val="24"/>
          <w:szCs w:val="24"/>
        </w:rPr>
        <w:t xml:space="preserve">Syed </w:t>
      </w:r>
      <w:proofErr w:type="spellStart"/>
      <w:r w:rsidRPr="00C66627">
        <w:rPr>
          <w:rFonts w:ascii="Times New Roman" w:eastAsia="Times New Roman" w:hAnsi="Times New Roman" w:cs="Times New Roman"/>
          <w:color w:val="000000"/>
          <w:sz w:val="24"/>
          <w:szCs w:val="24"/>
        </w:rPr>
        <w:t>Zamberi</w:t>
      </w:r>
      <w:proofErr w:type="spellEnd"/>
      <w:r w:rsidRPr="00C66627">
        <w:rPr>
          <w:rFonts w:ascii="Times New Roman" w:eastAsia="Times New Roman" w:hAnsi="Times New Roman" w:cs="Times New Roman"/>
          <w:color w:val="000000"/>
          <w:sz w:val="24"/>
          <w:szCs w:val="24"/>
        </w:rPr>
        <w:t xml:space="preserve"> Ahmad (2009) defines innovation as referring to a method to find a way to produce a new creation, product, or service that is better and more perfect. It includes the introduction of new products, new services, new production methods, or new ways of communicating and interacting with customers. According to </w:t>
      </w:r>
      <w:proofErr w:type="spellStart"/>
      <w:r w:rsidRPr="00C66627">
        <w:rPr>
          <w:rFonts w:ascii="Times New Roman" w:eastAsia="Times New Roman" w:hAnsi="Times New Roman" w:cs="Times New Roman"/>
          <w:color w:val="000000"/>
          <w:sz w:val="24"/>
          <w:szCs w:val="24"/>
        </w:rPr>
        <w:t>Faradillah</w:t>
      </w:r>
      <w:proofErr w:type="spellEnd"/>
      <w:r w:rsidRPr="00C66627">
        <w:rPr>
          <w:rFonts w:ascii="Times New Roman" w:eastAsia="Times New Roman" w:hAnsi="Times New Roman" w:cs="Times New Roman"/>
          <w:color w:val="000000"/>
          <w:sz w:val="24"/>
          <w:szCs w:val="24"/>
        </w:rPr>
        <w:t xml:space="preserve"> </w:t>
      </w:r>
      <w:proofErr w:type="spellStart"/>
      <w:r w:rsidRPr="00C66627">
        <w:rPr>
          <w:rFonts w:ascii="Times New Roman" w:eastAsia="Times New Roman" w:hAnsi="Times New Roman" w:cs="Times New Roman"/>
          <w:color w:val="000000"/>
          <w:sz w:val="24"/>
          <w:szCs w:val="24"/>
        </w:rPr>
        <w:t>Iqmar</w:t>
      </w:r>
      <w:proofErr w:type="spellEnd"/>
      <w:r w:rsidRPr="00C66627">
        <w:rPr>
          <w:rFonts w:ascii="Times New Roman" w:eastAsia="Times New Roman" w:hAnsi="Times New Roman" w:cs="Times New Roman"/>
          <w:color w:val="000000"/>
          <w:sz w:val="24"/>
          <w:szCs w:val="24"/>
        </w:rPr>
        <w:t xml:space="preserve"> et al. (2017), technology adaptation refers to the ability to adapt and apply existing or new technology in business operations. Entrepreneurs need to adapt innovation and new technology to achieve success in business (</w:t>
      </w:r>
      <w:proofErr w:type="spellStart"/>
      <w:r w:rsidRPr="00C66627">
        <w:rPr>
          <w:rFonts w:ascii="Times New Roman" w:eastAsia="Times New Roman" w:hAnsi="Times New Roman" w:cs="Times New Roman"/>
          <w:color w:val="000000"/>
          <w:sz w:val="24"/>
          <w:szCs w:val="24"/>
        </w:rPr>
        <w:t>Atikah</w:t>
      </w:r>
      <w:proofErr w:type="spellEnd"/>
      <w:r w:rsidRPr="00C66627">
        <w:rPr>
          <w:rFonts w:ascii="Times New Roman" w:eastAsia="Times New Roman" w:hAnsi="Times New Roman" w:cs="Times New Roman"/>
          <w:color w:val="000000"/>
          <w:sz w:val="24"/>
          <w:szCs w:val="24"/>
        </w:rPr>
        <w:t xml:space="preserve"> Nor et al.</w:t>
      </w:r>
      <w:r w:rsidR="005E106B">
        <w:rPr>
          <w:rFonts w:ascii="Times New Roman" w:eastAsia="Times New Roman" w:hAnsi="Times New Roman" w:cs="Times New Roman"/>
          <w:color w:val="000000"/>
          <w:sz w:val="24"/>
          <w:szCs w:val="24"/>
        </w:rPr>
        <w:t>,</w:t>
      </w:r>
      <w:r w:rsidRPr="00C66627">
        <w:rPr>
          <w:rFonts w:ascii="Times New Roman" w:eastAsia="Times New Roman" w:hAnsi="Times New Roman" w:cs="Times New Roman"/>
          <w:color w:val="000000"/>
          <w:sz w:val="24"/>
          <w:szCs w:val="24"/>
        </w:rPr>
        <w:t xml:space="preserve"> 2020; </w:t>
      </w:r>
      <w:proofErr w:type="spellStart"/>
      <w:r w:rsidRPr="00C66627">
        <w:rPr>
          <w:rFonts w:ascii="Times New Roman" w:eastAsia="Times New Roman" w:hAnsi="Times New Roman" w:cs="Times New Roman"/>
          <w:color w:val="000000"/>
          <w:sz w:val="24"/>
          <w:szCs w:val="24"/>
        </w:rPr>
        <w:t>Nur</w:t>
      </w:r>
      <w:proofErr w:type="spellEnd"/>
      <w:r w:rsidRPr="00C66627">
        <w:rPr>
          <w:rFonts w:ascii="Times New Roman" w:eastAsia="Times New Roman" w:hAnsi="Times New Roman" w:cs="Times New Roman"/>
          <w:color w:val="000000"/>
          <w:sz w:val="24"/>
          <w:szCs w:val="24"/>
        </w:rPr>
        <w:t xml:space="preserve"> </w:t>
      </w:r>
      <w:proofErr w:type="spellStart"/>
      <w:r w:rsidRPr="00C66627">
        <w:rPr>
          <w:rFonts w:ascii="Times New Roman" w:eastAsia="Times New Roman" w:hAnsi="Times New Roman" w:cs="Times New Roman"/>
          <w:color w:val="000000"/>
          <w:sz w:val="24"/>
          <w:szCs w:val="24"/>
        </w:rPr>
        <w:t>Shamsurie</w:t>
      </w:r>
      <w:proofErr w:type="spellEnd"/>
      <w:r w:rsidRPr="00C66627">
        <w:rPr>
          <w:rFonts w:ascii="Times New Roman" w:eastAsia="Times New Roman" w:hAnsi="Times New Roman" w:cs="Times New Roman"/>
          <w:color w:val="000000"/>
          <w:sz w:val="24"/>
          <w:szCs w:val="24"/>
        </w:rPr>
        <w:t xml:space="preserve"> et al.</w:t>
      </w:r>
      <w:r w:rsidR="005E106B">
        <w:rPr>
          <w:rFonts w:ascii="Times New Roman" w:eastAsia="Times New Roman" w:hAnsi="Times New Roman" w:cs="Times New Roman"/>
          <w:color w:val="000000"/>
          <w:sz w:val="24"/>
          <w:szCs w:val="24"/>
        </w:rPr>
        <w:t>,</w:t>
      </w:r>
      <w:r w:rsidRPr="00C66627">
        <w:rPr>
          <w:rFonts w:ascii="Times New Roman" w:eastAsia="Times New Roman" w:hAnsi="Times New Roman" w:cs="Times New Roman"/>
          <w:color w:val="000000"/>
          <w:sz w:val="24"/>
          <w:szCs w:val="24"/>
        </w:rPr>
        <w:t xml:space="preserve"> 2022). Researchers also study how entrepreneurs use innovation and technology to run their businesses. Researchers not only focus on entrepreneurs adapting to the latest technological developments, but also emphasize the development of businesses in a more sustainable and competitive manner.</w:t>
      </w:r>
    </w:p>
    <w:p w14:paraId="38DB8300" w14:textId="3347C542" w:rsidR="00C66627" w:rsidRPr="002158C1" w:rsidRDefault="00C66627" w:rsidP="00C6662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70C0"/>
          <w:sz w:val="24"/>
          <w:szCs w:val="24"/>
        </w:rPr>
      </w:pPr>
      <w:proofErr w:type="spellStart"/>
      <w:r w:rsidRPr="00C66627">
        <w:rPr>
          <w:rFonts w:ascii="Times New Roman" w:eastAsia="Times New Roman" w:hAnsi="Times New Roman" w:cs="Times New Roman"/>
          <w:color w:val="000000"/>
          <w:sz w:val="24"/>
          <w:szCs w:val="24"/>
        </w:rPr>
        <w:t>Mahani</w:t>
      </w:r>
      <w:proofErr w:type="spellEnd"/>
      <w:r w:rsidRPr="00C66627">
        <w:rPr>
          <w:rFonts w:ascii="Times New Roman" w:eastAsia="Times New Roman" w:hAnsi="Times New Roman" w:cs="Times New Roman"/>
          <w:color w:val="000000"/>
          <w:sz w:val="24"/>
          <w:szCs w:val="24"/>
        </w:rPr>
        <w:t xml:space="preserve"> and </w:t>
      </w:r>
      <w:proofErr w:type="spellStart"/>
      <w:r w:rsidRPr="00C66627">
        <w:rPr>
          <w:rFonts w:ascii="Times New Roman" w:eastAsia="Times New Roman" w:hAnsi="Times New Roman" w:cs="Times New Roman"/>
          <w:color w:val="000000"/>
          <w:sz w:val="24"/>
          <w:szCs w:val="24"/>
        </w:rPr>
        <w:t>Suraiya</w:t>
      </w:r>
      <w:proofErr w:type="spellEnd"/>
      <w:r w:rsidRPr="00C66627">
        <w:rPr>
          <w:rFonts w:ascii="Times New Roman" w:eastAsia="Times New Roman" w:hAnsi="Times New Roman" w:cs="Times New Roman"/>
          <w:color w:val="000000"/>
          <w:sz w:val="24"/>
          <w:szCs w:val="24"/>
        </w:rPr>
        <w:t xml:space="preserve"> (2019) concluded that MSME entrepreneurs need to adapt to innovation and new packaging technology to succeed. In this regard, government support through fina</w:t>
      </w:r>
      <w:r w:rsidR="00F55519">
        <w:rPr>
          <w:rFonts w:ascii="Times New Roman" w:eastAsia="Times New Roman" w:hAnsi="Times New Roman" w:cs="Times New Roman"/>
          <w:color w:val="000000"/>
          <w:sz w:val="24"/>
          <w:szCs w:val="24"/>
        </w:rPr>
        <w:t xml:space="preserve">ncial assistance, </w:t>
      </w:r>
      <w:r w:rsidR="00F55519" w:rsidRPr="00F55519">
        <w:rPr>
          <w:rFonts w:ascii="Times New Roman" w:eastAsia="Times New Roman" w:hAnsi="Times New Roman" w:cs="Times New Roman"/>
          <w:color w:val="000000" w:themeColor="text1"/>
          <w:sz w:val="24"/>
          <w:szCs w:val="24"/>
        </w:rPr>
        <w:t>loans, grants</w:t>
      </w:r>
      <w:r w:rsidRPr="00F55519">
        <w:rPr>
          <w:rFonts w:ascii="Times New Roman" w:eastAsia="Times New Roman" w:hAnsi="Times New Roman" w:cs="Times New Roman"/>
          <w:color w:val="000000" w:themeColor="text1"/>
          <w:sz w:val="24"/>
          <w:szCs w:val="24"/>
        </w:rPr>
        <w:t xml:space="preserve"> and tax relief is essential (</w:t>
      </w:r>
      <w:proofErr w:type="spellStart"/>
      <w:r w:rsidRPr="00F55519">
        <w:rPr>
          <w:rFonts w:ascii="Times New Roman" w:eastAsia="Times New Roman" w:hAnsi="Times New Roman" w:cs="Times New Roman"/>
          <w:color w:val="000000" w:themeColor="text1"/>
          <w:sz w:val="24"/>
          <w:szCs w:val="24"/>
        </w:rPr>
        <w:t>Nur</w:t>
      </w:r>
      <w:proofErr w:type="spellEnd"/>
      <w:r w:rsidRPr="00F55519">
        <w:rPr>
          <w:rFonts w:ascii="Times New Roman" w:eastAsia="Times New Roman" w:hAnsi="Times New Roman" w:cs="Times New Roman"/>
          <w:color w:val="000000" w:themeColor="text1"/>
          <w:sz w:val="24"/>
          <w:szCs w:val="24"/>
        </w:rPr>
        <w:t xml:space="preserve"> </w:t>
      </w:r>
      <w:proofErr w:type="spellStart"/>
      <w:r w:rsidRPr="00F55519">
        <w:rPr>
          <w:rFonts w:ascii="Times New Roman" w:eastAsia="Times New Roman" w:hAnsi="Times New Roman" w:cs="Times New Roman"/>
          <w:color w:val="000000" w:themeColor="text1"/>
          <w:sz w:val="24"/>
          <w:szCs w:val="24"/>
        </w:rPr>
        <w:t>Shamsurie</w:t>
      </w:r>
      <w:proofErr w:type="spellEnd"/>
      <w:r w:rsidRPr="00F55519">
        <w:rPr>
          <w:rFonts w:ascii="Times New Roman" w:eastAsia="Times New Roman" w:hAnsi="Times New Roman" w:cs="Times New Roman"/>
          <w:color w:val="000000" w:themeColor="text1"/>
          <w:sz w:val="24"/>
          <w:szCs w:val="24"/>
        </w:rPr>
        <w:t xml:space="preserve"> et al., 2022). Entrepreneurs also need to have the ability to identify and apply new technologies (</w:t>
      </w:r>
      <w:proofErr w:type="spellStart"/>
      <w:r w:rsidRPr="00F55519">
        <w:rPr>
          <w:rFonts w:ascii="Times New Roman" w:eastAsia="Times New Roman" w:hAnsi="Times New Roman" w:cs="Times New Roman"/>
          <w:color w:val="000000" w:themeColor="text1"/>
          <w:sz w:val="24"/>
          <w:szCs w:val="24"/>
        </w:rPr>
        <w:t>Faradillah</w:t>
      </w:r>
      <w:proofErr w:type="spellEnd"/>
      <w:r w:rsidRPr="00F55519">
        <w:rPr>
          <w:rFonts w:ascii="Times New Roman" w:eastAsia="Times New Roman" w:hAnsi="Times New Roman" w:cs="Times New Roman"/>
          <w:color w:val="000000" w:themeColor="text1"/>
          <w:sz w:val="24"/>
          <w:szCs w:val="24"/>
        </w:rPr>
        <w:t xml:space="preserve"> </w:t>
      </w:r>
      <w:proofErr w:type="spellStart"/>
      <w:r w:rsidRPr="00F55519">
        <w:rPr>
          <w:rFonts w:ascii="Times New Roman" w:eastAsia="Times New Roman" w:hAnsi="Times New Roman" w:cs="Times New Roman"/>
          <w:color w:val="000000" w:themeColor="text1"/>
          <w:sz w:val="24"/>
          <w:szCs w:val="24"/>
        </w:rPr>
        <w:t>Iqmar</w:t>
      </w:r>
      <w:proofErr w:type="spellEnd"/>
      <w:r w:rsidRPr="00F55519">
        <w:rPr>
          <w:rFonts w:ascii="Times New Roman" w:eastAsia="Times New Roman" w:hAnsi="Times New Roman" w:cs="Times New Roman"/>
          <w:color w:val="000000" w:themeColor="text1"/>
          <w:sz w:val="24"/>
          <w:szCs w:val="24"/>
        </w:rPr>
        <w:t xml:space="preserve"> et al.</w:t>
      </w:r>
      <w:r w:rsidR="005E106B" w:rsidRPr="00F55519">
        <w:rPr>
          <w:rFonts w:ascii="Times New Roman" w:eastAsia="Times New Roman" w:hAnsi="Times New Roman" w:cs="Times New Roman"/>
          <w:color w:val="000000" w:themeColor="text1"/>
          <w:sz w:val="24"/>
          <w:szCs w:val="24"/>
        </w:rPr>
        <w:t>,</w:t>
      </w:r>
      <w:r w:rsidRPr="00F55519">
        <w:rPr>
          <w:rFonts w:ascii="Times New Roman" w:eastAsia="Times New Roman" w:hAnsi="Times New Roman" w:cs="Times New Roman"/>
          <w:color w:val="000000" w:themeColor="text1"/>
          <w:sz w:val="24"/>
          <w:szCs w:val="24"/>
        </w:rPr>
        <w:t xml:space="preserve"> 2017; </w:t>
      </w:r>
      <w:proofErr w:type="spellStart"/>
      <w:r w:rsidRPr="00F55519">
        <w:rPr>
          <w:rFonts w:ascii="Times New Roman" w:eastAsia="Times New Roman" w:hAnsi="Times New Roman" w:cs="Times New Roman"/>
          <w:color w:val="000000" w:themeColor="text1"/>
          <w:sz w:val="24"/>
          <w:szCs w:val="24"/>
        </w:rPr>
        <w:t>Atikah</w:t>
      </w:r>
      <w:proofErr w:type="spellEnd"/>
      <w:r w:rsidRPr="00F55519">
        <w:rPr>
          <w:rFonts w:ascii="Times New Roman" w:eastAsia="Times New Roman" w:hAnsi="Times New Roman" w:cs="Times New Roman"/>
          <w:color w:val="000000" w:themeColor="text1"/>
          <w:sz w:val="24"/>
          <w:szCs w:val="24"/>
        </w:rPr>
        <w:t xml:space="preserve"> Nor et al.</w:t>
      </w:r>
      <w:r w:rsidR="005E106B" w:rsidRPr="00F55519">
        <w:rPr>
          <w:rFonts w:ascii="Times New Roman" w:eastAsia="Times New Roman" w:hAnsi="Times New Roman" w:cs="Times New Roman"/>
          <w:color w:val="000000" w:themeColor="text1"/>
          <w:sz w:val="24"/>
          <w:szCs w:val="24"/>
        </w:rPr>
        <w:t>,</w:t>
      </w:r>
      <w:r w:rsidRPr="00F55519">
        <w:rPr>
          <w:rFonts w:ascii="Times New Roman" w:eastAsia="Times New Roman" w:hAnsi="Times New Roman" w:cs="Times New Roman"/>
          <w:color w:val="000000" w:themeColor="text1"/>
          <w:sz w:val="24"/>
          <w:szCs w:val="24"/>
        </w:rPr>
        <w:t xml:space="preserve"> 2020). </w:t>
      </w:r>
      <w:proofErr w:type="spellStart"/>
      <w:r w:rsidR="002158C1" w:rsidRPr="00F55519">
        <w:rPr>
          <w:rFonts w:ascii="Times New Roman" w:eastAsia="Times New Roman" w:hAnsi="Times New Roman" w:cs="Times New Roman"/>
          <w:color w:val="000000" w:themeColor="text1"/>
          <w:sz w:val="24"/>
          <w:szCs w:val="24"/>
        </w:rPr>
        <w:t>Rehman</w:t>
      </w:r>
      <w:proofErr w:type="spellEnd"/>
      <w:r w:rsidR="002158C1" w:rsidRPr="00F55519">
        <w:rPr>
          <w:rFonts w:ascii="Times New Roman" w:eastAsia="Times New Roman" w:hAnsi="Times New Roman" w:cs="Times New Roman"/>
          <w:color w:val="000000" w:themeColor="text1"/>
          <w:sz w:val="24"/>
          <w:szCs w:val="24"/>
        </w:rPr>
        <w:t xml:space="preserve"> et al. (2022) highlight that innovation among MSME entrepre</w:t>
      </w:r>
      <w:r w:rsidR="00F55519">
        <w:rPr>
          <w:rFonts w:ascii="Times New Roman" w:eastAsia="Times New Roman" w:hAnsi="Times New Roman" w:cs="Times New Roman"/>
          <w:color w:val="000000" w:themeColor="text1"/>
          <w:sz w:val="24"/>
          <w:szCs w:val="24"/>
        </w:rPr>
        <w:t>neurs in Malaysia, Pakistan</w:t>
      </w:r>
      <w:r w:rsidR="002158C1" w:rsidRPr="00F55519">
        <w:rPr>
          <w:rFonts w:ascii="Times New Roman" w:eastAsia="Times New Roman" w:hAnsi="Times New Roman" w:cs="Times New Roman"/>
          <w:color w:val="000000" w:themeColor="text1"/>
          <w:sz w:val="24"/>
          <w:szCs w:val="24"/>
        </w:rPr>
        <w:t xml:space="preserve"> and China is influenced by econom</w:t>
      </w:r>
      <w:r w:rsidR="00F55519">
        <w:rPr>
          <w:rFonts w:ascii="Times New Roman" w:eastAsia="Times New Roman" w:hAnsi="Times New Roman" w:cs="Times New Roman"/>
          <w:color w:val="000000" w:themeColor="text1"/>
          <w:sz w:val="24"/>
          <w:szCs w:val="24"/>
        </w:rPr>
        <w:t>ic environments, business norms</w:t>
      </w:r>
      <w:r w:rsidR="002158C1" w:rsidRPr="00F55519">
        <w:rPr>
          <w:rFonts w:ascii="Times New Roman" w:eastAsia="Times New Roman" w:hAnsi="Times New Roman" w:cs="Times New Roman"/>
          <w:color w:val="000000" w:themeColor="text1"/>
          <w:sz w:val="24"/>
          <w:szCs w:val="24"/>
        </w:rPr>
        <w:t xml:space="preserve"> and local government support. Shared innovation features include digitalization, product and service enhancement, green technology, flexible business models, industry collabora</w:t>
      </w:r>
      <w:r w:rsidR="00F55519">
        <w:rPr>
          <w:rFonts w:ascii="Times New Roman" w:eastAsia="Times New Roman" w:hAnsi="Times New Roman" w:cs="Times New Roman"/>
          <w:color w:val="000000" w:themeColor="text1"/>
          <w:sz w:val="24"/>
          <w:szCs w:val="24"/>
        </w:rPr>
        <w:t xml:space="preserve">tion, supply chain integration </w:t>
      </w:r>
      <w:r w:rsidR="002158C1" w:rsidRPr="00F55519">
        <w:rPr>
          <w:rFonts w:ascii="Times New Roman" w:eastAsia="Times New Roman" w:hAnsi="Times New Roman" w:cs="Times New Roman"/>
          <w:color w:val="000000" w:themeColor="text1"/>
          <w:sz w:val="24"/>
          <w:szCs w:val="24"/>
        </w:rPr>
        <w:t>and data analytics.</w:t>
      </w:r>
    </w:p>
    <w:p w14:paraId="357CAC4F" w14:textId="5B7FF89C" w:rsidR="00B00DCE" w:rsidRDefault="00B00DCE" w:rsidP="00B00DC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771531C" w14:textId="77777777" w:rsidR="00F55519" w:rsidRDefault="00F55519" w:rsidP="00B00DC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5F42DEB" w14:textId="0C0CA0C2" w:rsidR="00B00DCE" w:rsidRPr="00F55519" w:rsidRDefault="00B36FF5" w:rsidP="00B00DCE">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b/>
          <w:color w:val="000000"/>
          <w:sz w:val="24"/>
          <w:szCs w:val="24"/>
        </w:rPr>
      </w:pPr>
      <w:r w:rsidRPr="00F55519">
        <w:rPr>
          <w:rFonts w:ascii="Times New Roman" w:eastAsia="Times New Roman" w:hAnsi="Times New Roman" w:cs="Times New Roman"/>
          <w:b/>
          <w:color w:val="000000"/>
          <w:sz w:val="24"/>
          <w:szCs w:val="24"/>
        </w:rPr>
        <w:t>Study</w:t>
      </w:r>
      <w:r w:rsidR="00B00DCE" w:rsidRPr="00F55519">
        <w:rPr>
          <w:rFonts w:ascii="Times New Roman" w:eastAsia="Times New Roman" w:hAnsi="Times New Roman" w:cs="Times New Roman"/>
          <w:b/>
          <w:color w:val="000000"/>
          <w:sz w:val="24"/>
          <w:szCs w:val="24"/>
        </w:rPr>
        <w:t xml:space="preserve"> </w:t>
      </w:r>
      <w:r w:rsidR="00F55519">
        <w:rPr>
          <w:rFonts w:ascii="Times New Roman" w:eastAsia="Times New Roman" w:hAnsi="Times New Roman" w:cs="Times New Roman"/>
          <w:b/>
          <w:color w:val="000000"/>
          <w:sz w:val="24"/>
          <w:szCs w:val="24"/>
        </w:rPr>
        <w:t>f</w:t>
      </w:r>
      <w:r w:rsidR="00B00DCE" w:rsidRPr="00F55519">
        <w:rPr>
          <w:rFonts w:ascii="Times New Roman" w:eastAsia="Times New Roman" w:hAnsi="Times New Roman" w:cs="Times New Roman"/>
          <w:b/>
          <w:color w:val="000000"/>
          <w:sz w:val="24"/>
          <w:szCs w:val="24"/>
        </w:rPr>
        <w:t>ramework</w:t>
      </w:r>
    </w:p>
    <w:p w14:paraId="33B9565F" w14:textId="77777777" w:rsidR="00B00DCE" w:rsidRPr="00B00DCE" w:rsidRDefault="00B00DCE" w:rsidP="00B00DCE">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i/>
          <w:color w:val="000000"/>
          <w:sz w:val="24"/>
          <w:szCs w:val="24"/>
        </w:rPr>
      </w:pPr>
    </w:p>
    <w:p w14:paraId="1AE608AA" w14:textId="63A38846" w:rsidR="00B00DCE" w:rsidRPr="00F55519" w:rsidRDefault="00B00DCE" w:rsidP="00F55519">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themeColor="text1"/>
          <w:sz w:val="24"/>
          <w:szCs w:val="24"/>
        </w:rPr>
      </w:pPr>
      <w:r w:rsidRPr="00F55519">
        <w:rPr>
          <w:rFonts w:ascii="Times New Roman" w:eastAsia="Times New Roman" w:hAnsi="Times New Roman" w:cs="Times New Roman"/>
          <w:color w:val="000000" w:themeColor="text1"/>
          <w:sz w:val="24"/>
          <w:szCs w:val="24"/>
        </w:rPr>
        <w:t xml:space="preserve">This study is guided by the Resource-Based View (RBV) theory, originally introduced by </w:t>
      </w:r>
      <w:proofErr w:type="spellStart"/>
      <w:r w:rsidRPr="00F55519">
        <w:rPr>
          <w:rFonts w:ascii="Times New Roman" w:eastAsia="Times New Roman" w:hAnsi="Times New Roman" w:cs="Times New Roman"/>
          <w:color w:val="000000" w:themeColor="text1"/>
          <w:sz w:val="24"/>
          <w:szCs w:val="24"/>
        </w:rPr>
        <w:t>Wernerfelt</w:t>
      </w:r>
      <w:proofErr w:type="spellEnd"/>
      <w:r w:rsidRPr="00F55519">
        <w:rPr>
          <w:rFonts w:ascii="Times New Roman" w:eastAsia="Times New Roman" w:hAnsi="Times New Roman" w:cs="Times New Roman"/>
          <w:color w:val="000000" w:themeColor="text1"/>
          <w:sz w:val="24"/>
          <w:szCs w:val="24"/>
        </w:rPr>
        <w:t xml:space="preserve"> (1984) and further developed by Barney (1991). According to RBV, the success of </w:t>
      </w:r>
      <w:r w:rsidR="009315F0" w:rsidRPr="00F55519">
        <w:rPr>
          <w:rFonts w:ascii="Times New Roman" w:eastAsia="Times New Roman" w:hAnsi="Times New Roman" w:cs="Times New Roman"/>
          <w:color w:val="000000" w:themeColor="text1"/>
          <w:sz w:val="24"/>
          <w:szCs w:val="24"/>
        </w:rPr>
        <w:t>an</w:t>
      </w:r>
      <w:r w:rsidRPr="00F55519">
        <w:rPr>
          <w:rFonts w:ascii="Times New Roman" w:eastAsia="Times New Roman" w:hAnsi="Times New Roman" w:cs="Times New Roman"/>
          <w:color w:val="000000" w:themeColor="text1"/>
          <w:sz w:val="24"/>
          <w:szCs w:val="24"/>
        </w:rPr>
        <w:t xml:space="preserve"> entrepreneur is determined by the</w:t>
      </w:r>
      <w:r w:rsidR="00F55519">
        <w:rPr>
          <w:rFonts w:ascii="Times New Roman" w:eastAsia="Times New Roman" w:hAnsi="Times New Roman" w:cs="Times New Roman"/>
          <w:color w:val="000000" w:themeColor="text1"/>
          <w:sz w:val="24"/>
          <w:szCs w:val="24"/>
        </w:rPr>
        <w:t>ir ability to identify, acquire</w:t>
      </w:r>
      <w:r w:rsidRPr="00F55519">
        <w:rPr>
          <w:rFonts w:ascii="Times New Roman" w:eastAsia="Times New Roman" w:hAnsi="Times New Roman" w:cs="Times New Roman"/>
          <w:color w:val="000000" w:themeColor="text1"/>
          <w:sz w:val="24"/>
          <w:szCs w:val="24"/>
        </w:rPr>
        <w:t xml:space="preserve"> and leverage resources that</w:t>
      </w:r>
      <w:r w:rsidR="00F55519">
        <w:rPr>
          <w:rFonts w:ascii="Times New Roman" w:eastAsia="Times New Roman" w:hAnsi="Times New Roman" w:cs="Times New Roman"/>
          <w:color w:val="000000" w:themeColor="text1"/>
          <w:sz w:val="24"/>
          <w:szCs w:val="24"/>
        </w:rPr>
        <w:t xml:space="preserve"> are valuable, rare, inimitable</w:t>
      </w:r>
      <w:r w:rsidRPr="00F55519">
        <w:rPr>
          <w:rFonts w:ascii="Times New Roman" w:eastAsia="Times New Roman" w:hAnsi="Times New Roman" w:cs="Times New Roman"/>
          <w:color w:val="000000" w:themeColor="text1"/>
          <w:sz w:val="24"/>
          <w:szCs w:val="24"/>
        </w:rPr>
        <w:t xml:space="preserve"> and non-substitutable (Barney, 1991). In the context of </w:t>
      </w:r>
      <w:proofErr w:type="spellStart"/>
      <w:r w:rsidR="004A2A77" w:rsidRPr="00F55519">
        <w:rPr>
          <w:rFonts w:ascii="Times New Roman" w:eastAsia="Times New Roman" w:hAnsi="Times New Roman" w:cs="Times New Roman"/>
          <w:color w:val="000000" w:themeColor="text1"/>
          <w:sz w:val="24"/>
          <w:szCs w:val="24"/>
        </w:rPr>
        <w:t>Bumiputera</w:t>
      </w:r>
      <w:proofErr w:type="spellEnd"/>
      <w:r w:rsidRPr="00F55519">
        <w:rPr>
          <w:rFonts w:ascii="Times New Roman" w:eastAsia="Times New Roman" w:hAnsi="Times New Roman" w:cs="Times New Roman"/>
          <w:color w:val="000000" w:themeColor="text1"/>
          <w:sz w:val="24"/>
          <w:szCs w:val="24"/>
        </w:rPr>
        <w:t xml:space="preserve"> entrepreneurship, RBV offers a relevant lens for evaluating how internal resources such as </w:t>
      </w:r>
      <w:r w:rsidRPr="00F55519">
        <w:rPr>
          <w:rFonts w:ascii="Times New Roman" w:eastAsia="Times New Roman" w:hAnsi="Times New Roman" w:cs="Times New Roman"/>
          <w:color w:val="000000" w:themeColor="text1"/>
          <w:sz w:val="24"/>
          <w:szCs w:val="24"/>
        </w:rPr>
        <w:lastRenderedPageBreak/>
        <w:t>entrepreneurial skills, technical knowledge, soc</w:t>
      </w:r>
      <w:r w:rsidR="00F55519">
        <w:rPr>
          <w:rFonts w:ascii="Times New Roman" w:eastAsia="Times New Roman" w:hAnsi="Times New Roman" w:cs="Times New Roman"/>
          <w:color w:val="000000" w:themeColor="text1"/>
          <w:sz w:val="24"/>
          <w:szCs w:val="24"/>
        </w:rPr>
        <w:t>ial networks, access to capital</w:t>
      </w:r>
      <w:r w:rsidRPr="00F55519">
        <w:rPr>
          <w:rFonts w:ascii="Times New Roman" w:eastAsia="Times New Roman" w:hAnsi="Times New Roman" w:cs="Times New Roman"/>
          <w:color w:val="000000" w:themeColor="text1"/>
          <w:sz w:val="24"/>
          <w:szCs w:val="24"/>
        </w:rPr>
        <w:t xml:space="preserve"> and institutional support function as strategic assets that contribute to business success. These resources not only offer competitive advantage but also enhance business sustainability in the long term (Barney &amp; Clark, 2007; </w:t>
      </w:r>
      <w:proofErr w:type="spellStart"/>
      <w:r w:rsidRPr="00F55519">
        <w:rPr>
          <w:rFonts w:ascii="Times New Roman" w:eastAsia="Times New Roman" w:hAnsi="Times New Roman" w:cs="Times New Roman"/>
          <w:color w:val="000000" w:themeColor="text1"/>
          <w:sz w:val="24"/>
          <w:szCs w:val="24"/>
        </w:rPr>
        <w:t>Newbert</w:t>
      </w:r>
      <w:proofErr w:type="spellEnd"/>
      <w:r w:rsidRPr="00F55519">
        <w:rPr>
          <w:rFonts w:ascii="Times New Roman" w:eastAsia="Times New Roman" w:hAnsi="Times New Roman" w:cs="Times New Roman"/>
          <w:color w:val="000000" w:themeColor="text1"/>
          <w:sz w:val="24"/>
          <w:szCs w:val="24"/>
        </w:rPr>
        <w:t>, 2007).</w:t>
      </w:r>
    </w:p>
    <w:p w14:paraId="3334EA30" w14:textId="13AFC68A" w:rsidR="0015759E" w:rsidRPr="00F55519" w:rsidRDefault="00C66627" w:rsidP="00F5551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F55519">
        <w:rPr>
          <w:rFonts w:ascii="Times New Roman" w:eastAsia="Times New Roman" w:hAnsi="Times New Roman" w:cs="Times New Roman"/>
          <w:color w:val="000000" w:themeColor="text1"/>
          <w:sz w:val="24"/>
          <w:szCs w:val="24"/>
        </w:rPr>
        <w:t xml:space="preserve">Figure 1 shows the framework of the study. This study focuses on the factors and success levels of </w:t>
      </w:r>
      <w:proofErr w:type="spellStart"/>
      <w:r w:rsidR="004A2A77" w:rsidRPr="00F55519">
        <w:rPr>
          <w:rFonts w:ascii="Times New Roman" w:eastAsia="Times New Roman" w:hAnsi="Times New Roman" w:cs="Times New Roman"/>
          <w:color w:val="000000" w:themeColor="text1"/>
          <w:sz w:val="24"/>
          <w:szCs w:val="24"/>
        </w:rPr>
        <w:t>Bumiputera</w:t>
      </w:r>
      <w:proofErr w:type="spellEnd"/>
      <w:r w:rsidRPr="00F55519">
        <w:rPr>
          <w:rFonts w:ascii="Times New Roman" w:eastAsia="Times New Roman" w:hAnsi="Times New Roman" w:cs="Times New Roman"/>
          <w:color w:val="000000" w:themeColor="text1"/>
          <w:sz w:val="24"/>
          <w:szCs w:val="24"/>
        </w:rPr>
        <w:t xml:space="preserve"> entrepreneurs in Micro, Small and Medium Enterprises in </w:t>
      </w:r>
      <w:proofErr w:type="spellStart"/>
      <w:r w:rsidRPr="00F55519">
        <w:rPr>
          <w:rFonts w:ascii="Times New Roman" w:eastAsia="Times New Roman" w:hAnsi="Times New Roman" w:cs="Times New Roman"/>
          <w:color w:val="000000" w:themeColor="text1"/>
          <w:sz w:val="24"/>
          <w:szCs w:val="24"/>
        </w:rPr>
        <w:t>Parit</w:t>
      </w:r>
      <w:proofErr w:type="spellEnd"/>
      <w:r w:rsidRPr="00F55519">
        <w:rPr>
          <w:rFonts w:ascii="Times New Roman" w:eastAsia="Times New Roman" w:hAnsi="Times New Roman" w:cs="Times New Roman"/>
          <w:color w:val="000000" w:themeColor="text1"/>
          <w:sz w:val="24"/>
          <w:szCs w:val="24"/>
        </w:rPr>
        <w:t xml:space="preserve"> </w:t>
      </w:r>
      <w:proofErr w:type="spellStart"/>
      <w:r w:rsidRPr="00F55519">
        <w:rPr>
          <w:rFonts w:ascii="Times New Roman" w:eastAsia="Times New Roman" w:hAnsi="Times New Roman" w:cs="Times New Roman"/>
          <w:color w:val="000000" w:themeColor="text1"/>
          <w:sz w:val="24"/>
          <w:szCs w:val="24"/>
        </w:rPr>
        <w:t>Sulong</w:t>
      </w:r>
      <w:proofErr w:type="spellEnd"/>
      <w:r w:rsidRPr="00F55519">
        <w:rPr>
          <w:rFonts w:ascii="Times New Roman" w:eastAsia="Times New Roman" w:hAnsi="Times New Roman" w:cs="Times New Roman"/>
          <w:color w:val="000000" w:themeColor="text1"/>
          <w:sz w:val="24"/>
          <w:szCs w:val="24"/>
        </w:rPr>
        <w:t xml:space="preserve"> </w:t>
      </w:r>
      <w:proofErr w:type="spellStart"/>
      <w:r w:rsidRPr="00F55519">
        <w:rPr>
          <w:rFonts w:ascii="Times New Roman" w:eastAsia="Times New Roman" w:hAnsi="Times New Roman" w:cs="Times New Roman"/>
          <w:color w:val="000000" w:themeColor="text1"/>
          <w:sz w:val="24"/>
          <w:szCs w:val="24"/>
        </w:rPr>
        <w:t>Batu</w:t>
      </w:r>
      <w:proofErr w:type="spellEnd"/>
      <w:r w:rsidRPr="00F55519">
        <w:rPr>
          <w:rFonts w:ascii="Times New Roman" w:eastAsia="Times New Roman" w:hAnsi="Times New Roman" w:cs="Times New Roman"/>
          <w:color w:val="000000" w:themeColor="text1"/>
          <w:sz w:val="24"/>
          <w:szCs w:val="24"/>
        </w:rPr>
        <w:t xml:space="preserve"> </w:t>
      </w:r>
      <w:proofErr w:type="spellStart"/>
      <w:r w:rsidRPr="00F55519">
        <w:rPr>
          <w:rFonts w:ascii="Times New Roman" w:eastAsia="Times New Roman" w:hAnsi="Times New Roman" w:cs="Times New Roman"/>
          <w:color w:val="000000" w:themeColor="text1"/>
          <w:sz w:val="24"/>
          <w:szCs w:val="24"/>
        </w:rPr>
        <w:t>Pahat</w:t>
      </w:r>
      <w:proofErr w:type="spellEnd"/>
      <w:r w:rsidRPr="00F55519">
        <w:rPr>
          <w:rFonts w:ascii="Times New Roman" w:eastAsia="Times New Roman" w:hAnsi="Times New Roman" w:cs="Times New Roman"/>
          <w:color w:val="000000" w:themeColor="text1"/>
          <w:sz w:val="24"/>
          <w:szCs w:val="24"/>
        </w:rPr>
        <w:t>, Johor. The dependent variable for this study is the level of entrepreneur success measured through sales performance. Sales performance can usually be achieved when entrepreneurs attend development programs organized by stakeholders. Sales performance can be maintained through targeted sales increases. Increased sales can be achieved when successful entrepreneurs implement creativity and good business strategies.</w:t>
      </w:r>
    </w:p>
    <w:p w14:paraId="60F6B69B" w14:textId="77777777" w:rsidR="00C66627" w:rsidRPr="00F55519" w:rsidRDefault="00C66627" w:rsidP="00F5551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p>
    <w:p w14:paraId="39A3CD53" w14:textId="77777777" w:rsidR="00296431" w:rsidRPr="00EF689E" w:rsidRDefault="00296431" w:rsidP="00296431">
      <w:pPr>
        <w:spacing w:after="0" w:line="240" w:lineRule="auto"/>
        <w:ind w:left="0" w:hanging="2"/>
        <w:rPr>
          <w:szCs w:val="24"/>
        </w:rPr>
      </w:pPr>
      <w:r>
        <w:rPr>
          <w:noProof/>
          <w:lang w:val="en-MY" w:eastAsia="en-MY"/>
        </w:rPr>
        <mc:AlternateContent>
          <mc:Choice Requires="wps">
            <w:drawing>
              <wp:anchor distT="0" distB="0" distL="114300" distR="114300" simplePos="0" relativeHeight="251662336" behindDoc="0" locked="0" layoutInCell="1" allowOverlap="1" wp14:anchorId="101568C2" wp14:editId="7D75EA35">
                <wp:simplePos x="0" y="0"/>
                <wp:positionH relativeFrom="margin">
                  <wp:posOffset>704850</wp:posOffset>
                </wp:positionH>
                <wp:positionV relativeFrom="paragraph">
                  <wp:posOffset>11430</wp:posOffset>
                </wp:positionV>
                <wp:extent cx="1952625" cy="514350"/>
                <wp:effectExtent l="0" t="0" r="28575" b="1905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514350"/>
                        </a:xfrm>
                        <a:prstGeom prst="rect">
                          <a:avLst/>
                        </a:prstGeom>
                        <a:solidFill>
                          <a:sysClr val="window" lastClr="FFFFFF"/>
                        </a:solidFill>
                        <a:ln w="6350">
                          <a:solidFill>
                            <a:prstClr val="black"/>
                          </a:solidFill>
                        </a:ln>
                      </wps:spPr>
                      <wps:txbx>
                        <w:txbxContent>
                          <w:p w14:paraId="72499A90" w14:textId="77777777" w:rsidR="00C938DD" w:rsidRPr="00F55519" w:rsidRDefault="00C938DD" w:rsidP="00296431">
                            <w:pPr>
                              <w:ind w:left="0" w:hanging="2"/>
                              <w:jc w:val="center"/>
                              <w:rPr>
                                <w:rFonts w:ascii="Times New Roman" w:hAnsi="Times New Roman" w:cs="Times New Roman"/>
                                <w:sz w:val="28"/>
                                <w:szCs w:val="20"/>
                              </w:rPr>
                            </w:pPr>
                            <w:r w:rsidRPr="00F55519">
                              <w:rPr>
                                <w:rFonts w:ascii="Times New Roman" w:hAnsi="Times New Roman" w:cs="Times New Roman"/>
                                <w:sz w:val="24"/>
                                <w:szCs w:val="20"/>
                              </w:rPr>
                              <w:t>Access to Financial Resources and Financing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568C2" id="_x0000_t202" coordsize="21600,21600" o:spt="202" path="m,l,21600r21600,l21600,xe">
                <v:stroke joinstyle="miter"/>
                <v:path gradientshapeok="t" o:connecttype="rect"/>
              </v:shapetype>
              <v:shape id="Text Box 3" o:spid="_x0000_s1026" type="#_x0000_t202" style="position:absolute;margin-left:55.5pt;margin-top:.9pt;width:153.75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Z9XgIAAMwEAAAOAAAAZHJzL2Uyb0RvYy54bWysVMFuGjEQvVfqP1i+NwsE0gZliWgiqkoo&#10;iUSqnI3XG1bxelzbsEu/vs/ehdCkp6ocjO15fjPzZmavrttas51yviKT8+HZgDNlJBWVec75j8fF&#10;py+c+SBMITQZlfO98vx69vHDVWOnakQb0oVyDCTGTxub800IdpplXm5ULfwZWWVgLMnVIuDonrPC&#10;iQbstc5Gg8FF1pArrCOpvMftbWfks8RflkqG+7L0KjCdc8QW0urSuo5rNrsS02cn7KaSfRjiH6Ko&#10;RWXg9Eh1K4JgW1e9o6or6chTGc4k1RmVZSVVygHZDAdvsllthFUpF4jj7VEm//9o5d3uwbGqQO1G&#10;nBlRo0aPqg3sK7XsPMrTWD8FamWBCy2uAU2persk+eIByU4w3QMPdJSjLV0d/5Eow0NUYH9UPXqR&#10;ke1yMroYTTiTsE2G4/NJKkv2+to6H74pqlnc5NyhqikCsVv6EP2L6QESnXnSVbGotE6Hvb/Rju0E&#10;GgB9U1DDmRY+4DLni/SLWYLij2fasCbnFzGWd5TR15FzrYV8ec8APm16ZToxokahXbe9pGsq9lDU&#10;UdeS3spFBd4lQnsQDj0IrTBX4R5LqQnBUL/jbEPu19/uIx6tAStnDXo65/7nVjiFjL8bNM3lcDyO&#10;Q5AO48nnEQ7u1LI+tZhtfUNQbYgJtjJtIz7ow7Z0VD9h/ObRK0zCSPjOeThsb0I3aRhfqebzBELb&#10;WxGWZmXloZGino/tk3C2L3BAa9zRofvF9E2dO2wsi6H5NlBZpSaIAneq9rpjZFJh+/GOM3l6TqjX&#10;j9DsNwAAAP//AwBQSwMEFAAGAAgAAAAhADnmK57eAAAACAEAAA8AAABkcnMvZG93bnJldi54bWxM&#10;j0FLw0AQhe+F/odlBG92k2oljdmUtiDqSayC9LbJTpOQ7GzIbtP47x1P9jaP93jzvmwz2U6MOPjG&#10;kYJ4EYFAKp1pqFLw9fl8l4DwQZPRnSNU8IMeNvl8lunUuAt94HgIleAS8qlWUIfQp1L6skar/cL1&#10;SOyd3GB1YDlU0gz6wuW2k8soepRWN8Qfat3jvsayPZytgu37W/Hqy/vTaNo9vnzv+nZ9XCl1ezNt&#10;n0AEnMJ/GP7m83TIeVPhzmS86FjHMbMEPpiA/Yc4WYEoFCTLBGSeyWuA/BcAAP//AwBQSwECLQAU&#10;AAYACAAAACEAtoM4kv4AAADhAQAAEwAAAAAAAAAAAAAAAAAAAAAAW0NvbnRlbnRfVHlwZXNdLnht&#10;bFBLAQItABQABgAIAAAAIQA4/SH/1gAAAJQBAAALAAAAAAAAAAAAAAAAAC8BAABfcmVscy8ucmVs&#10;c1BLAQItABQABgAIAAAAIQDcfQZ9XgIAAMwEAAAOAAAAAAAAAAAAAAAAAC4CAABkcnMvZTJvRG9j&#10;LnhtbFBLAQItABQABgAIAAAAIQA55iue3gAAAAgBAAAPAAAAAAAAAAAAAAAAALgEAABkcnMvZG93&#10;bnJldi54bWxQSwUGAAAAAAQABADzAAAAwwUAAAAA&#10;" fillcolor="window" strokeweight=".5pt">
                <v:path arrowok="t"/>
                <v:textbox>
                  <w:txbxContent>
                    <w:p w14:paraId="72499A90" w14:textId="77777777" w:rsidR="00C938DD" w:rsidRPr="00F55519" w:rsidRDefault="00C938DD" w:rsidP="00296431">
                      <w:pPr>
                        <w:ind w:left="0" w:hanging="2"/>
                        <w:jc w:val="center"/>
                        <w:rPr>
                          <w:rFonts w:ascii="Times New Roman" w:hAnsi="Times New Roman" w:cs="Times New Roman"/>
                          <w:sz w:val="28"/>
                          <w:szCs w:val="20"/>
                        </w:rPr>
                      </w:pPr>
                      <w:r w:rsidRPr="00F55519">
                        <w:rPr>
                          <w:rFonts w:ascii="Times New Roman" w:hAnsi="Times New Roman" w:cs="Times New Roman"/>
                          <w:sz w:val="24"/>
                          <w:szCs w:val="20"/>
                        </w:rPr>
                        <w:t>Access to Financial Resources and Financing</w:t>
                      </w:r>
                    </w:p>
                  </w:txbxContent>
                </v:textbox>
                <w10:wrap anchorx="margin"/>
              </v:shape>
            </w:pict>
          </mc:Fallback>
        </mc:AlternateContent>
      </w:r>
    </w:p>
    <w:p w14:paraId="5C08C7C9" w14:textId="77777777" w:rsidR="00296431" w:rsidRPr="00EF689E" w:rsidRDefault="00296431" w:rsidP="00296431">
      <w:pPr>
        <w:spacing w:after="0" w:line="240" w:lineRule="auto"/>
        <w:ind w:left="0" w:hanging="2"/>
        <w:rPr>
          <w:szCs w:val="24"/>
        </w:rPr>
      </w:pPr>
      <w:r>
        <w:rPr>
          <w:noProof/>
          <w:lang w:val="en-MY" w:eastAsia="en-MY"/>
        </w:rPr>
        <mc:AlternateContent>
          <mc:Choice Requires="wps">
            <w:drawing>
              <wp:anchor distT="0" distB="0" distL="114300" distR="114300" simplePos="0" relativeHeight="251666432" behindDoc="0" locked="0" layoutInCell="1" allowOverlap="1" wp14:anchorId="35BC3E16" wp14:editId="11A6A0BF">
                <wp:simplePos x="0" y="0"/>
                <wp:positionH relativeFrom="column">
                  <wp:posOffset>3429000</wp:posOffset>
                </wp:positionH>
                <wp:positionV relativeFrom="paragraph">
                  <wp:posOffset>36830</wp:posOffset>
                </wp:positionV>
                <wp:extent cx="9525" cy="1704975"/>
                <wp:effectExtent l="0" t="0" r="952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704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CF8BCDA"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pt,2.9pt" to="270.75pt,1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2f8zAEAAIIDAAAOAAAAZHJzL2Uyb0RvYy54bWysU8tu2zAQvBfIPxC8x5LdOA/Bcg4x0h6C&#10;NkDSD9hQpESUL3BZS/77LinHSdpbUR0ILpc73JkdbW4na9heRtTetXy5qDmTTvhOu77lP57vz685&#10;wwSuA+OdbPlBIr/dnn3ajKGRKz9408nICMRhM4aWDymFpqpQDNICLnyQjpLKRwuJwthXXYSR0K2p&#10;VnV9WY0+diF6IRHpdDcn+bbgKyVF+q4UysRMy6m3VNZY1pe8VtsNNH2EMGhxbAP+oQsL2tGjJ6gd&#10;JGC/ov4LymoRPXqVFsLbyiulhSwciM2y/oPN0wBBFi4kDoaTTPj/YMW3/Z17jLl1Mbmn8ODFTyRR&#10;qjFgc0rmAMN8bVLRMmV0+ErzLpyJBZuKpIeTpHJKTNDhzXq15kxQYnlVX9xcrbPiFTQZJT8aIqYv&#10;0luWNy032mXC0MD+AdN89fVKPnb+XhtThmYcG1t++XlNYxVA1lEGEm1t6FqOrucMTE+eFCkWRPRG&#10;d7k64+AB70xkeyBbkJs6Pz5Tx5wZwEQJolG+Y7MfSnM7O8BhLi6p2UVWJ7Ky0bbl1++rjcsvymLG&#10;I6k3PfPuxXeHx/gqOg26KHQ0ZXbS+7iM5u3X2f4GAAD//wMAUEsDBBQABgAIAAAAIQDY/SGE4AAA&#10;AAkBAAAPAAAAZHJzL2Rvd25yZXYueG1sTI/BTsMwDIbvSLxDZCRuLO1oAZWmEwKh3UAUhtgta0xb&#10;kThVk24dT485wc3Wb/3+vnI1Oyv2OIbek4J0kYBAarzpqVXw9vp4cQMiRE1GW0+o4IgBVtXpSakL&#10;4w/0gvs6toJLKBRaQRfjUEgZmg6dDgs/IHH26UenI69jK82oD1zurFwmyZV0uif+0OkB7ztsvurJ&#10;Kdg+deu13k6b+fn9mH5/SFv3Dxulzs/mu1sQEef4dwy/+IwOFTPt/EQmCKsgzxJ2iTywAed5luYg&#10;dgqW19klyKqU/w2qHwAAAP//AwBQSwECLQAUAAYACAAAACEAtoM4kv4AAADhAQAAEwAAAAAAAAAA&#10;AAAAAAAAAAAAW0NvbnRlbnRfVHlwZXNdLnhtbFBLAQItABQABgAIAAAAIQA4/SH/1gAAAJQBAAAL&#10;AAAAAAAAAAAAAAAAAC8BAABfcmVscy8ucmVsc1BLAQItABQABgAIAAAAIQAf52f8zAEAAIIDAAAO&#10;AAAAAAAAAAAAAAAAAC4CAABkcnMvZTJvRG9jLnhtbFBLAQItABQABgAIAAAAIQDY/SGE4AAAAAkB&#10;AAAPAAAAAAAAAAAAAAAAACYEAABkcnMvZG93bnJldi54bWxQSwUGAAAAAAQABADzAAAAMwUAAAAA&#10;" strokecolor="windowText" strokeweight=".5pt">
                <v:stroke joinstyle="miter"/>
                <o:lock v:ext="edit" shapetype="f"/>
              </v:line>
            </w:pict>
          </mc:Fallback>
        </mc:AlternateContent>
      </w:r>
      <w:r>
        <w:rPr>
          <w:noProof/>
          <w:lang w:val="en-MY" w:eastAsia="en-MY"/>
        </w:rPr>
        <mc:AlternateContent>
          <mc:Choice Requires="wps">
            <w:drawing>
              <wp:anchor distT="4294967295" distB="4294967295" distL="114300" distR="114300" simplePos="0" relativeHeight="251667456" behindDoc="0" locked="0" layoutInCell="1" allowOverlap="1" wp14:anchorId="40716F31" wp14:editId="5AC3804B">
                <wp:simplePos x="0" y="0"/>
                <wp:positionH relativeFrom="column">
                  <wp:posOffset>2659380</wp:posOffset>
                </wp:positionH>
                <wp:positionV relativeFrom="paragraph">
                  <wp:posOffset>23494</wp:posOffset>
                </wp:positionV>
                <wp:extent cx="8001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D0E582"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9.4pt,1.85pt" to="272.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6evQEAAHQDAAAOAAAAZHJzL2Uyb0RvYy54bWysU01v3CAQvVfKf0Dcu3ZSNYqs9eaQVXqJ&#10;0khJf8AEg40KDGLI2vvvO7AfTdpbVR/QwDBv3hue17eLd2KnE1kMvbxctVLooHCwYezlj5f7zzdS&#10;UIYwgMOge7nXJG83F5/Wc+z0FU7oBp0EgwTq5tjLKefYNQ2pSXugFUYdOGkweci8TWMzJJgZ3bvm&#10;qm2vmxnTEBMqTcSn20NSbiq+MVrl78aQzsL1krnluqa6vpa12ayhGxPEyaojDfgHFh5s4KZnqC1k&#10;EG/J/gXlrUpIaPJKoW/QGKt01cBqLts/1DxPEHXVwsOheB4T/T9Y9bi7C0+pUFdLeI4PqH4SD6WZ&#10;I3XnZNlQPFxbTPLlOnMXSx3k/jxIvWSh+PCmZTE8bnVKNdCd6mKi/E2jFyXopbOhSIQOdg+US2fo&#10;TlfKccB761x9JhfE3MvrL18LMrBZjIPMoY9DLymMUoAb2YUqp4pI6OxQqgsO7enOJbEDNgL7Z8D5&#10;hdlK4YAyJ1hC/YohmMGH0kJnCzQdimvq4BtvM5vXWV8Vc/2x2oXSUVf7HUX9nmCJXnHYP6XTmPlp&#10;a9OjDYt33u85fv+zbH4BAAD//wMAUEsDBBQABgAIAAAAIQBUFXft2wAAAAcBAAAPAAAAZHJzL2Rv&#10;d25yZXYueG1sTI5NT8MwEETvSPwHa5G4UadNaKsQp6qKeuBWUpA4uvHmA+J1FDtt+PcsXMrxaUYz&#10;L9tMthNnHHzrSMF8FoFAKp1pqVbwdtw/rEH4oMnozhEq+EYPm/z2JtOpcRd6xXMRasEj5FOtoAmh&#10;T6X0ZYNW+5nrkTir3GB1YBxqaQZ94XHbyUUULaXVLfFDo3vcNVh+FaNVMB52VdTu4+nzIy7k+LI6&#10;vD9XtVL3d9P2CUTAKVzL8KvP6pCz08mNZLzoFCTzNasHBfEKBOePScJ8+mOZZ/K/f/4DAAD//wMA&#10;UEsBAi0AFAAGAAgAAAAhALaDOJL+AAAA4QEAABMAAAAAAAAAAAAAAAAAAAAAAFtDb250ZW50X1R5&#10;cGVzXS54bWxQSwECLQAUAAYACAAAACEAOP0h/9YAAACUAQAACwAAAAAAAAAAAAAAAAAvAQAAX3Jl&#10;bHMvLnJlbHNQSwECLQAUAAYACAAAACEAlJL+nr0BAAB0AwAADgAAAAAAAAAAAAAAAAAuAgAAZHJz&#10;L2Uyb0RvYy54bWxQSwECLQAUAAYACAAAACEAVBV37dsAAAAHAQAADwAAAAAAAAAAAAAAAAAXBAAA&#10;ZHJzL2Rvd25yZXYueG1sUEsFBgAAAAAEAAQA8wAAAB8FAAAAAA==&#10;" strokecolor="windowText" strokeweight=".5pt">
                <v:stroke joinstyle="miter"/>
                <o:lock v:ext="edit" shapetype="f"/>
              </v:line>
            </w:pict>
          </mc:Fallback>
        </mc:AlternateContent>
      </w:r>
    </w:p>
    <w:p w14:paraId="57E553AB" w14:textId="77777777" w:rsidR="00296431" w:rsidRPr="00EF689E" w:rsidRDefault="00296431" w:rsidP="00296431">
      <w:pPr>
        <w:spacing w:after="0" w:line="240" w:lineRule="auto"/>
        <w:ind w:left="0" w:hanging="2"/>
        <w:rPr>
          <w:szCs w:val="24"/>
        </w:rPr>
      </w:pPr>
    </w:p>
    <w:p w14:paraId="13C7A54F" w14:textId="77777777" w:rsidR="00296431" w:rsidRPr="00EF689E" w:rsidRDefault="00296431" w:rsidP="00296431">
      <w:pPr>
        <w:spacing w:after="0" w:line="240" w:lineRule="auto"/>
        <w:ind w:left="0" w:hanging="2"/>
        <w:rPr>
          <w:szCs w:val="24"/>
        </w:rPr>
      </w:pPr>
      <w:r>
        <w:rPr>
          <w:noProof/>
          <w:lang w:val="en-MY" w:eastAsia="en-MY"/>
        </w:rPr>
        <mc:AlternateContent>
          <mc:Choice Requires="wps">
            <w:drawing>
              <wp:anchor distT="0" distB="0" distL="114300" distR="114300" simplePos="0" relativeHeight="251663360" behindDoc="0" locked="0" layoutInCell="1" allowOverlap="1" wp14:anchorId="191DA0C1" wp14:editId="7EC51809">
                <wp:simplePos x="0" y="0"/>
                <wp:positionH relativeFrom="margin">
                  <wp:posOffset>704850</wp:posOffset>
                </wp:positionH>
                <wp:positionV relativeFrom="paragraph">
                  <wp:posOffset>109855</wp:posOffset>
                </wp:positionV>
                <wp:extent cx="1933575" cy="3429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342900"/>
                        </a:xfrm>
                        <a:prstGeom prst="rect">
                          <a:avLst/>
                        </a:prstGeom>
                        <a:solidFill>
                          <a:sysClr val="window" lastClr="FFFFFF"/>
                        </a:solidFill>
                        <a:ln w="6350">
                          <a:solidFill>
                            <a:prstClr val="black"/>
                          </a:solidFill>
                        </a:ln>
                      </wps:spPr>
                      <wps:txbx>
                        <w:txbxContent>
                          <w:p w14:paraId="0FA5F8FA" w14:textId="77777777" w:rsidR="00C938DD" w:rsidRPr="00F55519" w:rsidRDefault="00C938DD" w:rsidP="00296431">
                            <w:pPr>
                              <w:ind w:left="0" w:hanging="2"/>
                              <w:jc w:val="center"/>
                              <w:rPr>
                                <w:rFonts w:ascii="Times New Roman" w:hAnsi="Times New Roman" w:cs="Times New Roman"/>
                                <w:sz w:val="24"/>
                                <w:szCs w:val="24"/>
                              </w:rPr>
                            </w:pPr>
                            <w:r w:rsidRPr="00F55519">
                              <w:rPr>
                                <w:rFonts w:ascii="Times New Roman" w:hAnsi="Times New Roman" w:cs="Times New Roman"/>
                                <w:sz w:val="24"/>
                                <w:szCs w:val="24"/>
                              </w:rPr>
                              <w:t>Entrepreneurial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DA0C1" id="Text Box 4" o:spid="_x0000_s1027" type="#_x0000_t202" style="position:absolute;margin-left:55.5pt;margin-top:8.65pt;width:152.2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NM3YwIAANIEAAAOAAAAZHJzL2Uyb0RvYy54bWysVE1v2zAMvQ/YfxB0X53PdjXqFFmLDAOC&#10;tUA79KzIcmNUFjVJiZ39+j3JSZq1Ow3LQZHEp0fykfTVdddotlXO12QKPjwbcKaMpLI2zwX/8bj4&#10;9JkzH4QphSajCr5Tnl/PPn64am2uRrQmXSrHQGJ83tqCr0OweZZ5uVaN8GdklYGxIteIgKN7zkon&#10;WrA3OhsNBudZS660jqTyHre3vZHPEn9VKRnuqsqrwHTBEVtIq0vrKq7Z7Erkz07YdS33YYh/iKIR&#10;tYHTI9WtCIJtXP2OqqmlI09VOJPUZFRVtVQpB2QzHLzJ5mEtrEq5QBxvjzL5/0crv2/vHavLgk84&#10;M6JBiR5VF9gX6tgkqtNanwP0YAELHa5R5ZSpt0uSLx6Q7ATTP/BARzW6yjXxH3kyPEQBdkfRoxcZ&#10;2S7H4+nFlDMJ23gyuhykqmSvr63z4auihsVNwR2KmiIQ26UP0b/ID5DozJOuy0WtdTrs/I12bCtQ&#10;f7RNSS1nWviAy4Iv0i9mCYo/nmnD2oKfj6eDPtdTyujryLnSQr68ZwCfNntlejGiRqFbdUnr4UHZ&#10;FZU7COuob0xv5aIG/RIR3guHToRkmK5wh6XShJhov+NsTe7X3+4jHg0CK2ctOrvg/udGOIXEvxm0&#10;zuVwMomjkA6T6cUIB3dqWZ1azKa5IYg3xBxbmbYRH/RhWzlqnjCE8+gVJmEkfBc8HLY3oZ83DLFU&#10;83kCofmtCEvzYOWhn6Ksj92TcHZf54AO+U6HGRD5m3L32FhjQ/NNoKpOvRB17lXdy4/BSfXdD3mc&#10;zNNzQr1+ima/AQAA//8DAFBLAwQUAAYACAAAACEAiOMjQd8AAAAJAQAADwAAAGRycy9kb3ducmV2&#10;LnhtbEyPQU+DQBCF7yb+h82YeLMLIrYiS1ObGO3JWJsYbws7BQI7S9gtxX/veNLbvMzLe9/L17Pt&#10;xYSjbx0piBcRCKTKmZZqBYeP55sVCB80Gd07QgXf6GFdXF7kOjPuTO847UMtOIR8phU0IQyZlL5q&#10;0Gq/cAMS/45utDqwHGtpRn3mcNvL2yi6l1a3xA2NHnDbYNXtT1bB5m1XvvoqOU6m2+LL59PQPXyl&#10;Sl1fzZtHEAHn8GeGX3xGh4KZSnci40XPOo55S+BjmYBgw12cpiBKBcs4AVnk8v+C4gcAAP//AwBQ&#10;SwECLQAUAAYACAAAACEAtoM4kv4AAADhAQAAEwAAAAAAAAAAAAAAAAAAAAAAW0NvbnRlbnRfVHlw&#10;ZXNdLnhtbFBLAQItABQABgAIAAAAIQA4/SH/1gAAAJQBAAALAAAAAAAAAAAAAAAAAC8BAABfcmVs&#10;cy8ucmVsc1BLAQItABQABgAIAAAAIQBj9NM3YwIAANIEAAAOAAAAAAAAAAAAAAAAAC4CAABkcnMv&#10;ZTJvRG9jLnhtbFBLAQItABQABgAIAAAAIQCI4yNB3wAAAAkBAAAPAAAAAAAAAAAAAAAAAL0EAABk&#10;cnMvZG93bnJldi54bWxQSwUGAAAAAAQABADzAAAAyQUAAAAA&#10;" fillcolor="window" strokeweight=".5pt">
                <v:path arrowok="t"/>
                <v:textbox>
                  <w:txbxContent>
                    <w:p w14:paraId="0FA5F8FA" w14:textId="77777777" w:rsidR="00C938DD" w:rsidRPr="00F55519" w:rsidRDefault="00C938DD" w:rsidP="00296431">
                      <w:pPr>
                        <w:ind w:left="0" w:hanging="2"/>
                        <w:jc w:val="center"/>
                        <w:rPr>
                          <w:rFonts w:ascii="Times New Roman" w:hAnsi="Times New Roman" w:cs="Times New Roman"/>
                          <w:sz w:val="24"/>
                          <w:szCs w:val="24"/>
                        </w:rPr>
                      </w:pPr>
                      <w:r w:rsidRPr="00F55519">
                        <w:rPr>
                          <w:rFonts w:ascii="Times New Roman" w:hAnsi="Times New Roman" w:cs="Times New Roman"/>
                          <w:sz w:val="24"/>
                          <w:szCs w:val="24"/>
                        </w:rPr>
                        <w:t>Entrepreneurial Skills</w:t>
                      </w:r>
                    </w:p>
                  </w:txbxContent>
                </v:textbox>
                <w10:wrap anchorx="margin"/>
              </v:shape>
            </w:pict>
          </mc:Fallback>
        </mc:AlternateContent>
      </w:r>
    </w:p>
    <w:p w14:paraId="6D1D8789" w14:textId="588947FB" w:rsidR="00296431" w:rsidRPr="00EF689E" w:rsidRDefault="00F55519" w:rsidP="00296431">
      <w:pPr>
        <w:spacing w:after="0" w:line="240" w:lineRule="auto"/>
        <w:ind w:left="0" w:hanging="2"/>
        <w:rPr>
          <w:szCs w:val="24"/>
        </w:rPr>
      </w:pPr>
      <w:r>
        <w:rPr>
          <w:noProof/>
          <w:lang w:val="en-MY" w:eastAsia="en-MY"/>
        </w:rPr>
        <mc:AlternateContent>
          <mc:Choice Requires="wps">
            <w:drawing>
              <wp:anchor distT="0" distB="0" distL="114300" distR="114300" simplePos="0" relativeHeight="251661312" behindDoc="0" locked="0" layoutInCell="1" allowOverlap="1" wp14:anchorId="5E130842" wp14:editId="27C690E3">
                <wp:simplePos x="0" y="0"/>
                <wp:positionH relativeFrom="column">
                  <wp:posOffset>3943350</wp:posOffset>
                </wp:positionH>
                <wp:positionV relativeFrom="paragraph">
                  <wp:posOffset>180340</wp:posOffset>
                </wp:positionV>
                <wp:extent cx="1428750" cy="6667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666750"/>
                        </a:xfrm>
                        <a:prstGeom prst="rect">
                          <a:avLst/>
                        </a:prstGeom>
                        <a:solidFill>
                          <a:sysClr val="window" lastClr="FFFFFF"/>
                        </a:solidFill>
                        <a:ln w="6350">
                          <a:solidFill>
                            <a:prstClr val="black"/>
                          </a:solidFill>
                        </a:ln>
                      </wps:spPr>
                      <wps:txbx>
                        <w:txbxContent>
                          <w:p w14:paraId="4BA124FE" w14:textId="26C1B903" w:rsidR="00C938DD" w:rsidRPr="00F55519" w:rsidRDefault="00C938DD" w:rsidP="00296431">
                            <w:pPr>
                              <w:ind w:left="0" w:hanging="2"/>
                              <w:jc w:val="center"/>
                              <w:rPr>
                                <w:rFonts w:ascii="Times New Roman" w:hAnsi="Times New Roman" w:cs="Times New Roman"/>
                                <w:sz w:val="24"/>
                                <w:szCs w:val="20"/>
                              </w:rPr>
                            </w:pPr>
                            <w:r w:rsidRPr="00F55519">
                              <w:rPr>
                                <w:rFonts w:ascii="Times New Roman" w:hAnsi="Times New Roman" w:cs="Times New Roman"/>
                                <w:sz w:val="24"/>
                                <w:szCs w:val="20"/>
                              </w:rPr>
                              <w:t xml:space="preserve">Success Level </w:t>
                            </w:r>
                            <w:proofErr w:type="spellStart"/>
                            <w:r w:rsidRPr="00F55519">
                              <w:rPr>
                                <w:rFonts w:ascii="Times New Roman" w:hAnsi="Times New Roman" w:cs="Times New Roman"/>
                                <w:sz w:val="24"/>
                                <w:szCs w:val="20"/>
                              </w:rPr>
                              <w:t>Bumiputera</w:t>
                            </w:r>
                            <w:proofErr w:type="spellEnd"/>
                            <w:r w:rsidRPr="00F55519">
                              <w:rPr>
                                <w:rFonts w:ascii="Times New Roman" w:hAnsi="Times New Roman" w:cs="Times New Roman"/>
                                <w:sz w:val="24"/>
                                <w:szCs w:val="20"/>
                              </w:rPr>
                              <w:t xml:space="preserve"> Entrepreneurs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30842" id="Text Box 2" o:spid="_x0000_s1028" type="#_x0000_t202" style="position:absolute;margin-left:310.5pt;margin-top:14.2pt;width:11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U7WwIAANIEAAAOAAAAZHJzL2Uyb0RvYy54bWysVMFOGzEQvVfqP1i+l01CCBCxQSkoVaUI&#10;kKDi7Hi9ZIXX49pOdtOv77N3E1LoqWoOju15fjPzZmavrttas61yviKT8+HJgDNlJBWVecn5j6fF&#10;lwvOfBCmEJqMyvlOeX49+/zpqrFTNaI16UI5BhLjp43N+ToEO80yL9eqFv6ErDIwluRqEXB0L1nh&#10;RAP2WmejwWCSNeQK60gq73F72xn5LPGXpZLhviy9CkznHLGFtLq0ruKaza7E9MUJu65kH4b4hyhq&#10;URk4PVDdiiDYxlUfqOpKOvJUhhNJdUZlWUmVckA2w8G7bB7XwqqUC8Tx9iCT/3+08m774FhV5PyU&#10;MyNqlOhJtYF9pZaNojqN9VOAHi1gocU1qpwy9XZJ8tUDkh1hugce6KhGW7o6/iNPhocowO4gevQi&#10;I9t4dHF+BpOEbTKZxH0kfXttnQ/fFNUsbnLuUNQUgdgufeige0h05klXxaLSOh12/kY7thWoP9qm&#10;oIYzLXzAZc4X6dd7++OZNqxBNKeI5QNl9HXgXGkhXz8yIHptemU6MaJGoV21SeuDsisqdhDWUdeY&#10;3spFBfolInwQDp0IXTBd4R5LqQkxUb/jbE3u19/uIx4NAitnDTo75/7nRjiFxL8btM7lcDyOo5AO&#10;47PzEQ7u2LI6tphNfUMQb4g5tjJtIz7o/bZ0VD9jCOfRK0zCSPjOedhvb0I3bxhiqebzBELzWxGW&#10;5tHKfT9FWZ/aZ+FsX+eADrmj/QyI6btyd9hYHUPzTaCySr0Qde5U7eXH4KRu6oc8TubxOaHePkWz&#10;3wAAAP//AwBQSwMEFAAGAAgAAAAhAKiNB+rgAAAACgEAAA8AAABkcnMvZG93bnJldi54bWxMj8FO&#10;g0AQhu8mvsNmTLzZpYANIktTmxj1ZKwmxtvCToHAzhJ2S/HtHU96nJkv/3x/sV3sIGacfOdIwXoV&#10;gUCqnemoUfDx/niTgfBBk9GDI1TwjR625eVFoXPjzvSG8yE0gkPI51pBG8KYS+nrFq32Kzci8e3o&#10;JqsDj1MjzaTPHG4HGUfRRlrdEX9o9Yj7Fuv+cLIKdq8v1bOvk+Ns+j0+fT6M/d3XrVLXV8vuHkTA&#10;JfzB8KvP6lCyU+VOZLwYFGziNXcJCuIsBcFAlm54UTGZJCnIspD/K5Q/AAAA//8DAFBLAQItABQA&#10;BgAIAAAAIQC2gziS/gAAAOEBAAATAAAAAAAAAAAAAAAAAAAAAABbQ29udGVudF9UeXBlc10ueG1s&#10;UEsBAi0AFAAGAAgAAAAhADj9If/WAAAAlAEAAAsAAAAAAAAAAAAAAAAALwEAAF9yZWxzLy5yZWxz&#10;UEsBAi0AFAAGAAgAAAAhAOnoFTtbAgAA0gQAAA4AAAAAAAAAAAAAAAAALgIAAGRycy9lMm9Eb2Mu&#10;eG1sUEsBAi0AFAAGAAgAAAAhAKiNB+rgAAAACgEAAA8AAAAAAAAAAAAAAAAAtQQAAGRycy9kb3du&#10;cmV2LnhtbFBLBQYAAAAABAAEAPMAAADCBQAAAAA=&#10;" fillcolor="window" strokeweight=".5pt">
                <v:path arrowok="t"/>
                <v:textbox>
                  <w:txbxContent>
                    <w:p w14:paraId="4BA124FE" w14:textId="26C1B903" w:rsidR="00C938DD" w:rsidRPr="00F55519" w:rsidRDefault="00C938DD" w:rsidP="00296431">
                      <w:pPr>
                        <w:ind w:left="0" w:hanging="2"/>
                        <w:jc w:val="center"/>
                        <w:rPr>
                          <w:rFonts w:ascii="Times New Roman" w:hAnsi="Times New Roman" w:cs="Times New Roman"/>
                          <w:sz w:val="24"/>
                          <w:szCs w:val="20"/>
                        </w:rPr>
                      </w:pPr>
                      <w:r w:rsidRPr="00F55519">
                        <w:rPr>
                          <w:rFonts w:ascii="Times New Roman" w:hAnsi="Times New Roman" w:cs="Times New Roman"/>
                          <w:sz w:val="24"/>
                          <w:szCs w:val="20"/>
                        </w:rPr>
                        <w:t xml:space="preserve">Success Level </w:t>
                      </w:r>
                      <w:proofErr w:type="spellStart"/>
                      <w:r w:rsidRPr="00F55519">
                        <w:rPr>
                          <w:rFonts w:ascii="Times New Roman" w:hAnsi="Times New Roman" w:cs="Times New Roman"/>
                          <w:sz w:val="24"/>
                          <w:szCs w:val="20"/>
                        </w:rPr>
                        <w:t>Bumiputera</w:t>
                      </w:r>
                      <w:proofErr w:type="spellEnd"/>
                      <w:r w:rsidRPr="00F55519">
                        <w:rPr>
                          <w:rFonts w:ascii="Times New Roman" w:hAnsi="Times New Roman" w:cs="Times New Roman"/>
                          <w:sz w:val="24"/>
                          <w:szCs w:val="20"/>
                        </w:rPr>
                        <w:t xml:space="preserve"> Entrepreneurs</w:t>
                      </w:r>
                    </w:p>
                  </w:txbxContent>
                </v:textbox>
              </v:shape>
            </w:pict>
          </mc:Fallback>
        </mc:AlternateContent>
      </w:r>
      <w:r w:rsidR="00296431">
        <w:rPr>
          <w:noProof/>
          <w:lang w:val="en-MY" w:eastAsia="en-MY"/>
        </w:rPr>
        <mc:AlternateContent>
          <mc:Choice Requires="wps">
            <w:drawing>
              <wp:anchor distT="4294967295" distB="4294967295" distL="114300" distR="114300" simplePos="0" relativeHeight="251668480" behindDoc="0" locked="0" layoutInCell="1" allowOverlap="1" wp14:anchorId="1F80C70C" wp14:editId="2A60C930">
                <wp:simplePos x="0" y="0"/>
                <wp:positionH relativeFrom="column">
                  <wp:posOffset>2638425</wp:posOffset>
                </wp:positionH>
                <wp:positionV relativeFrom="paragraph">
                  <wp:posOffset>79374</wp:posOffset>
                </wp:positionV>
                <wp:extent cx="8001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2623798"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75pt,6.25pt" to="270.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6evQEAAHQDAAAOAAAAZHJzL2Uyb0RvYy54bWysU01v3CAQvVfKf0Dcu3ZSNYqs9eaQVXqJ&#10;0khJf8AEg40KDGLI2vvvO7AfTdpbVR/QwDBv3hue17eLd2KnE1kMvbxctVLooHCwYezlj5f7zzdS&#10;UIYwgMOge7nXJG83F5/Wc+z0FU7oBp0EgwTq5tjLKefYNQ2pSXugFUYdOGkweci8TWMzJJgZ3bvm&#10;qm2vmxnTEBMqTcSn20NSbiq+MVrl78aQzsL1krnluqa6vpa12ayhGxPEyaojDfgHFh5s4KZnqC1k&#10;EG/J/gXlrUpIaPJKoW/QGKt01cBqLts/1DxPEHXVwsOheB4T/T9Y9bi7C0+pUFdLeI4PqH4SD6WZ&#10;I3XnZNlQPFxbTPLlOnMXSx3k/jxIvWSh+PCmZTE8bnVKNdCd6mKi/E2jFyXopbOhSIQOdg+US2fo&#10;TlfKccB761x9JhfE3MvrL18LMrBZjIPMoY9DLymMUoAb2YUqp4pI6OxQqgsO7enOJbEDNgL7Z8D5&#10;hdlK4YAyJ1hC/YohmMGH0kJnCzQdimvq4BtvM5vXWV8Vc/2x2oXSUVf7HUX9nmCJXnHYP6XTmPlp&#10;a9OjDYt33u85fv+zbH4BAAD//wMAUEsDBBQABgAIAAAAIQDF2aaf3AAAAAkBAAAPAAAAZHJzL2Rv&#10;d25yZXYueG1sTI/NTsNADITvSLzDykjc6KYtARSyqVBRD9xKAImjm3V+IOuNsps2vD1GHOBkeWY0&#10;/pxvZterI42h82xguUhAEVfedtwYeH3ZXd2BChHZYu+ZDHxRgE1xfpZjZv2Jn+lYxkZJCYcMDbQx&#10;DpnWoWrJYVj4gVi82o8Oo6xjo+2IJyl3vV4lyY122LFcaHGgbUvVZzk5A9N+Wyfdbj1/vK9LPT3d&#10;7t8e68aYy4v54R5UpDn+heEHX9ChEKaDn9gG1Ru4XqapRMVYyZRAKgqow6+gi1z//6D4BgAA//8D&#10;AFBLAQItABQABgAIAAAAIQC2gziS/gAAAOEBAAATAAAAAAAAAAAAAAAAAAAAAABbQ29udGVudF9U&#10;eXBlc10ueG1sUEsBAi0AFAAGAAgAAAAhADj9If/WAAAAlAEAAAsAAAAAAAAAAAAAAAAALwEAAF9y&#10;ZWxzLy5yZWxzUEsBAi0AFAAGAAgAAAAhAJSS/p69AQAAdAMAAA4AAAAAAAAAAAAAAAAALgIAAGRy&#10;cy9lMm9Eb2MueG1sUEsBAi0AFAAGAAgAAAAhAMXZpp/cAAAACQEAAA8AAAAAAAAAAAAAAAAAFwQA&#10;AGRycy9kb3ducmV2LnhtbFBLBQYAAAAABAAEAPMAAAAgBQAAAAA=&#10;" strokecolor="windowText" strokeweight=".5pt">
                <v:stroke joinstyle="miter"/>
                <o:lock v:ext="edit" shapetype="f"/>
              </v:line>
            </w:pict>
          </mc:Fallback>
        </mc:AlternateContent>
      </w:r>
    </w:p>
    <w:p w14:paraId="20E589AF" w14:textId="17EC1FB6" w:rsidR="00296431" w:rsidRPr="00EF689E" w:rsidRDefault="00296431" w:rsidP="00296431">
      <w:pPr>
        <w:spacing w:after="0" w:line="240" w:lineRule="auto"/>
        <w:ind w:left="0" w:hanging="2"/>
        <w:rPr>
          <w:szCs w:val="24"/>
        </w:rPr>
      </w:pPr>
    </w:p>
    <w:p w14:paraId="20DFBC3E" w14:textId="77777777" w:rsidR="00296431" w:rsidRPr="00EF689E" w:rsidRDefault="00296431" w:rsidP="00296431">
      <w:pPr>
        <w:spacing w:after="0" w:line="240" w:lineRule="auto"/>
        <w:ind w:left="0" w:hanging="2"/>
        <w:rPr>
          <w:szCs w:val="24"/>
        </w:rPr>
      </w:pPr>
      <w:r>
        <w:rPr>
          <w:noProof/>
          <w:lang w:val="en-MY" w:eastAsia="en-MY"/>
        </w:rPr>
        <mc:AlternateContent>
          <mc:Choice Requires="wps">
            <w:drawing>
              <wp:anchor distT="0" distB="0" distL="114300" distR="114300" simplePos="0" relativeHeight="251664384" behindDoc="0" locked="0" layoutInCell="1" allowOverlap="1" wp14:anchorId="365B7D52" wp14:editId="6B7CDA1A">
                <wp:simplePos x="0" y="0"/>
                <wp:positionH relativeFrom="margin">
                  <wp:posOffset>704850</wp:posOffset>
                </wp:positionH>
                <wp:positionV relativeFrom="paragraph">
                  <wp:posOffset>141605</wp:posOffset>
                </wp:positionV>
                <wp:extent cx="1933575" cy="2857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285750"/>
                        </a:xfrm>
                        <a:prstGeom prst="rect">
                          <a:avLst/>
                        </a:prstGeom>
                        <a:solidFill>
                          <a:sysClr val="window" lastClr="FFFFFF"/>
                        </a:solidFill>
                        <a:ln w="6350">
                          <a:solidFill>
                            <a:prstClr val="black"/>
                          </a:solidFill>
                        </a:ln>
                      </wps:spPr>
                      <wps:txbx>
                        <w:txbxContent>
                          <w:p w14:paraId="3F9C3943" w14:textId="77777777" w:rsidR="00C938DD" w:rsidRPr="00F55519" w:rsidRDefault="00C938DD" w:rsidP="00296431">
                            <w:pPr>
                              <w:ind w:left="0" w:hanging="2"/>
                              <w:jc w:val="center"/>
                              <w:rPr>
                                <w:rFonts w:ascii="Times New Roman" w:hAnsi="Times New Roman" w:cs="Times New Roman"/>
                                <w:sz w:val="24"/>
                                <w:szCs w:val="24"/>
                              </w:rPr>
                            </w:pPr>
                            <w:r w:rsidRPr="00F55519">
                              <w:rPr>
                                <w:rFonts w:ascii="Times New Roman" w:hAnsi="Times New Roman" w:cs="Times New Roman"/>
                                <w:sz w:val="24"/>
                                <w:szCs w:val="24"/>
                              </w:rPr>
                              <w:t>Government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B7D52" id="Text Box 5" o:spid="_x0000_s1029" type="#_x0000_t202" style="position:absolute;margin-left:55.5pt;margin-top:11.15pt;width:152.25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Ji0XwIAANIEAAAOAAAAZHJzL2Uyb0RvYy54bWysVE1v2zAMvQ/YfxB0X52Pph9GnSJrkWFA&#10;0BZoh54VWW6MyqImKbGzX78nOUmzdqdhOSikSD2Sj6SvrrtGs41yviZT8OHJgDNlJJW1eSn4j6f5&#10;lwvOfBCmFJqMKvhWeX49/fzpqrW5GtGKdKkcA4jxeWsLvgrB5lnm5Uo1wp+QVQbGilwjAlT3kpVO&#10;tEBvdDYaDM6yllxpHUnlPW5veyOfJvyqUjLcV5VXgemCI7eQTpfOZTyz6ZXIX5ywq1ru0hD/kEUj&#10;aoOgB6hbEQRbu/oDVFNLR56qcCKpyaiqaqlSDahmOHhXzeNKWJVqATneHmjy/w9W3m0eHKvLgk84&#10;M6JBi55UF9hX6tgkstNan8Pp0cItdLhGl1Ol3i5Ivnq4ZEc+/QMP78hGV7km/qNOhodowPZAeowi&#10;I9rleDw5R3QJ2+gCYupK9vbaOh++KWpYFAru0NSUgdgsfIjxRb53icE86bqc11onZetvtGMbgf5j&#10;bEpqOdPCB1wWfJ5+sUpA/PFMG9YW/GyMXD5AxlgHzKUW8vUjAvC02THTkxE5Ct2yS1yP98wuqdyC&#10;WEf9YHor5zXgF8jwQThMIijDdoV7HJUm5EQ7ibMVuV9/u4/+GBBYOWsx2QX3P9fCKRT+3WB0Loen&#10;p3EVknI6OR9BcceW5bHFrJsbAnlD7LGVSYz+Qe/FylHzjCWcxagwCSMRu+BhL96Eft+wxFLNZskJ&#10;w29FWJhHK/fzFGl96p6Fs7s+B0zIHe13QOTv2t37xu4Ymq0DVXWahchzz+qOfixO6u9uyeNmHuvJ&#10;6+1TNP0NAAD//wMAUEsDBBQABgAIAAAAIQAEvJH53wAAAAkBAAAPAAAAZHJzL2Rvd25yZXYueG1s&#10;TI/NTsMwEITvSLyDtUjcqPNDCoQ4VamEgBOiICFuTrxNosTrKHbT8PYsJziOZjTzTbFZ7CBmnHzn&#10;SEG8ikAg1c501Cj4eH+8ugXhgyajB0eo4Bs9bMrzs0Lnxp3oDed9aASXkM+1gjaEMZfS1y1a7Vdu&#10;RGLv4CarA8upkWbSJy63g0yiaC2t7ogXWj3irsW63x+tgu3rS/Xs6/Qwm36HT58PY3/3lSl1ebFs&#10;70EEXMJfGH7xGR1KZqrckYwXA+s45i9BQZKkIDhwHWcZiErB+iYFWRby/4PyBwAA//8DAFBLAQIt&#10;ABQABgAIAAAAIQC2gziS/gAAAOEBAAATAAAAAAAAAAAAAAAAAAAAAABbQ29udGVudF9UeXBlc10u&#10;eG1sUEsBAi0AFAAGAAgAAAAhADj9If/WAAAAlAEAAAsAAAAAAAAAAAAAAAAALwEAAF9yZWxzLy5y&#10;ZWxzUEsBAi0AFAAGAAgAAAAhAA7smLRfAgAA0gQAAA4AAAAAAAAAAAAAAAAALgIAAGRycy9lMm9E&#10;b2MueG1sUEsBAi0AFAAGAAgAAAAhAAS8kfnfAAAACQEAAA8AAAAAAAAAAAAAAAAAuQQAAGRycy9k&#10;b3ducmV2LnhtbFBLBQYAAAAABAAEAPMAAADFBQAAAAA=&#10;" fillcolor="window" strokeweight=".5pt">
                <v:path arrowok="t"/>
                <v:textbox>
                  <w:txbxContent>
                    <w:p w14:paraId="3F9C3943" w14:textId="77777777" w:rsidR="00C938DD" w:rsidRPr="00F55519" w:rsidRDefault="00C938DD" w:rsidP="00296431">
                      <w:pPr>
                        <w:ind w:left="0" w:hanging="2"/>
                        <w:jc w:val="center"/>
                        <w:rPr>
                          <w:rFonts w:ascii="Times New Roman" w:hAnsi="Times New Roman" w:cs="Times New Roman"/>
                          <w:sz w:val="24"/>
                          <w:szCs w:val="24"/>
                        </w:rPr>
                      </w:pPr>
                      <w:r w:rsidRPr="00F55519">
                        <w:rPr>
                          <w:rFonts w:ascii="Times New Roman" w:hAnsi="Times New Roman" w:cs="Times New Roman"/>
                          <w:sz w:val="24"/>
                          <w:szCs w:val="24"/>
                        </w:rPr>
                        <w:t>Government Support</w:t>
                      </w:r>
                    </w:p>
                  </w:txbxContent>
                </v:textbox>
                <w10:wrap anchorx="margin"/>
              </v:shape>
            </w:pict>
          </mc:Fallback>
        </mc:AlternateContent>
      </w:r>
      <w:r>
        <w:rPr>
          <w:noProof/>
          <w:lang w:val="en-MY" w:eastAsia="en-MY"/>
        </w:rPr>
        <mc:AlternateContent>
          <mc:Choice Requires="wps">
            <w:drawing>
              <wp:anchor distT="4294967295" distB="4294967295" distL="114300" distR="114300" simplePos="0" relativeHeight="251671552" behindDoc="0" locked="0" layoutInCell="1" allowOverlap="1" wp14:anchorId="2897252F" wp14:editId="497A33BF">
                <wp:simplePos x="0" y="0"/>
                <wp:positionH relativeFrom="column">
                  <wp:posOffset>3429000</wp:posOffset>
                </wp:positionH>
                <wp:positionV relativeFrom="paragraph">
                  <wp:posOffset>29844</wp:posOffset>
                </wp:positionV>
                <wp:extent cx="502920" cy="0"/>
                <wp:effectExtent l="0" t="0" r="0" b="0"/>
                <wp:wrapNone/>
                <wp:docPr id="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D27F44B" id="Straight Connector 11"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0pt,2.35pt" to="309.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ivgEAAHQDAAAOAAAAZHJzL2Uyb0RvYy54bWysU01v2zAMvQ/YfxB0b+ymaNEZcXpo0F2K&#10;rUC7H8DKki1MEgVRi5N/P0r5WLbdhvkgUKL4+Pj0vHrYeSe2OpHF0MvrRSuFDgoHG8Zefnt7urqX&#10;gjKEARwG3cu9Jvmw/vhhNcdOL3FCN+gkGCRQN8deTjnHrmlITdoDLTDqwEmDyUPmbRqbIcHM6N41&#10;y7a9a2ZMQ0yoNBGfbg5Jua74xmiVvxpDOgvXS+aW65rq+l7WZr2CbkwQJ6uONOAfWHiwgZueoTaQ&#10;QfxI9i8ob1VCQpMXCn2Dxlil6ww8zXX7xzSvE0RdZ2FxKJ5lov8Hq75sH8NLKtTVLrzGZ1TfiUVp&#10;5kjdOVk2FA/Xdib5cp25i10Vcn8WUu+yUHx42y4/LVludUo10J3qYqL8WaMXJeils6GMCB1snymX&#10;ztCdrpTjgE/WufpMLoi5l3c3twUZ2CzGQebQx6GXFEYpwI3sQpVTRSR0dijVBYf29OiS2AIbgf0z&#10;4PzGbKVwQJkTPEL9iiGYwW+lhc4GaDoU19TBN95mNq+zvpf3l9UulI662u841C8FS/SOw/4lnWTm&#10;p61NjzYs3rncc3z5s6x/AgAA//8DAFBLAwQUAAYACAAAACEA/EpMAt0AAAAHAQAADwAAAGRycy9k&#10;b3ducmV2LnhtbEyPS0/DMBCE70j8B2uRuFG7D1oI2VSoqAdubaBSj268eUC8jmKnDf8ewwWOoxnN&#10;fJOuR9uKM/W+cYwwnSgQxIUzDVcI72/buwcQPmg2unVMCF/kYZ1dX6U6Me7CezrnoRKxhH2iEeoQ&#10;ukRKX9RktZ+4jjh6peutDlH2lTS9vsRy28qZUktpdcNxodYdbWoqPvPBIgy7Tama7Xz8OM5zObyu&#10;doeXskK8vRmfn0AEGsNfGH7wIzpkkenkBjZetAj3CxW/BITFCkT0l9PHGYjTr5ZZKv/zZ98AAAD/&#10;/wMAUEsBAi0AFAAGAAgAAAAhALaDOJL+AAAA4QEAABMAAAAAAAAAAAAAAAAAAAAAAFtDb250ZW50&#10;X1R5cGVzXS54bWxQSwECLQAUAAYACAAAACEAOP0h/9YAAACUAQAACwAAAAAAAAAAAAAAAAAvAQAA&#10;X3JlbHMvLnJlbHNQSwECLQAUAAYACAAAACEA1vq34r4BAAB0AwAADgAAAAAAAAAAAAAAAAAuAgAA&#10;ZHJzL2Uyb0RvYy54bWxQSwECLQAUAAYACAAAACEA/EpMAt0AAAAHAQAADwAAAAAAAAAAAAAAAAAY&#10;BAAAZHJzL2Rvd25yZXYueG1sUEsFBgAAAAAEAAQA8wAAACIFAAAAAA==&#10;" strokecolor="windowText" strokeweight=".5pt">
                <v:stroke joinstyle="miter"/>
                <o:lock v:ext="edit" shapetype="f"/>
              </v:line>
            </w:pict>
          </mc:Fallback>
        </mc:AlternateContent>
      </w:r>
    </w:p>
    <w:p w14:paraId="42455CCE" w14:textId="77777777" w:rsidR="00296431" w:rsidRPr="00EF689E" w:rsidRDefault="00296431" w:rsidP="00296431">
      <w:pPr>
        <w:spacing w:after="0" w:line="240" w:lineRule="auto"/>
        <w:ind w:left="0" w:hanging="2"/>
        <w:rPr>
          <w:szCs w:val="24"/>
        </w:rPr>
      </w:pPr>
      <w:r>
        <w:rPr>
          <w:noProof/>
          <w:lang w:val="en-MY" w:eastAsia="en-MY"/>
        </w:rPr>
        <mc:AlternateContent>
          <mc:Choice Requires="wps">
            <w:drawing>
              <wp:anchor distT="4294967295" distB="4294967295" distL="114300" distR="114300" simplePos="0" relativeHeight="251669504" behindDoc="0" locked="0" layoutInCell="1" allowOverlap="1" wp14:anchorId="701FFEA6" wp14:editId="113440C1">
                <wp:simplePos x="0" y="0"/>
                <wp:positionH relativeFrom="column">
                  <wp:posOffset>2635250</wp:posOffset>
                </wp:positionH>
                <wp:positionV relativeFrom="paragraph">
                  <wp:posOffset>116205</wp:posOffset>
                </wp:positionV>
                <wp:extent cx="796925" cy="6350"/>
                <wp:effectExtent l="0" t="0" r="22225" b="317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6925"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A5C0A46" id="Straight Connector 1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7.5pt,9.15pt" to="270.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X3a3AEAAKgDAAAOAAAAZHJzL2Uyb0RvYy54bWysU01v2zAMvQ/YfxB0X5xmaNYacXpI0F2K&#10;LUC6H8DKsi1UEgVRi5N/P0r5aLrdhvogiKL4yPf0vHjYOyt2OpJB38ibyVQK7RW2xveN/PX8+OVO&#10;CkrgW7DodSMPmuTD8vOnxRhqPcMBbaujYBBP9RgaOaQU6qoiNWgHNMGgPSc7jA4Sh7Gv2ggjoztb&#10;zabTeTVibENEpYn4dH1MymXB7zqt0s+uI52EbSTPlsoay/qS12q5gLqPEAajTmPAf0zhwHhueoFa&#10;QwLxO5p/oJxREQm7NFHoKuw6o3ThwGxupn+x2Q4QdOHC4lC4yEQfB6t+7DZRmJbfjuXx4PiNtimC&#10;6YckVug9K4hRcJKVGgPVXLDym5i5qr3fhidUr8S56l0yBxSO1/ZddPk6kxX7ovzhorzeJ6H48Nv9&#10;/H52K4Xi1PzrbelWQX0uDZHSd41O5E0jrfFZFqhh90QpN4f6fCUfe3w01pantV6MJ0ihgA3WWUjc&#10;xwWmTL6XAmzPzlUpFkRCa9pcnXHoQCsbxQ7YPOy5FsdnHlgKC5Q4wSzKl6XhCd6V5nHWQMOxuKSO&#10;XnMmseGtcY28u662PnfUxbInUm8i5t0LtodNPCvNdihNT9bNfruOeX/9gy3/AAAA//8DAFBLAwQU&#10;AAYACAAAACEApB/CfN4AAAAJAQAADwAAAGRycy9kb3ducmV2LnhtbEyPzU7DMBCE70i8g7VI3Khd&#10;0kAJcSpU1AO3NoDE0Y03PxCvo9hpw9uznOC4M6PZb/LN7HpxwjF0njQsFwoEUuVtR42Gt9fdzRpE&#10;iIas6T2hhm8MsCkuL3KTWX+mA57K2AguoZAZDW2MQyZlqFp0Jiz8gMRe7UdnIp9jI+1ozlzuenmr&#10;1J10piP+0JoBty1WX+XkNEz7ba26XTJ/fiSlnF7u9+/PdaP19dX89Agi4hz/wvCLz+hQMNPRT2SD&#10;6DWslilviWysExAcSFcqBXFk4SEBWeTy/4LiBwAA//8DAFBLAQItABQABgAIAAAAIQC2gziS/gAA&#10;AOEBAAATAAAAAAAAAAAAAAAAAAAAAABbQ29udGVudF9UeXBlc10ueG1sUEsBAi0AFAAGAAgAAAAh&#10;ADj9If/WAAAAlAEAAAsAAAAAAAAAAAAAAAAALwEAAF9yZWxzLy5yZWxzUEsBAi0AFAAGAAgAAAAh&#10;AN3lfdrcAQAAqAMAAA4AAAAAAAAAAAAAAAAALgIAAGRycy9lMm9Eb2MueG1sUEsBAi0AFAAGAAgA&#10;AAAhAKQfwnzeAAAACQEAAA8AAAAAAAAAAAAAAAAANgQAAGRycy9kb3ducmV2LnhtbFBLBQYAAAAA&#10;BAAEAPMAAABBBQAAAAA=&#10;" strokecolor="windowText" strokeweight=".5pt">
                <v:stroke joinstyle="miter"/>
                <o:lock v:ext="edit" shapetype="f"/>
              </v:line>
            </w:pict>
          </mc:Fallback>
        </mc:AlternateContent>
      </w:r>
    </w:p>
    <w:p w14:paraId="7A063335" w14:textId="77777777" w:rsidR="00296431" w:rsidRPr="00EF689E" w:rsidRDefault="00296431" w:rsidP="00296431">
      <w:pPr>
        <w:spacing w:after="0" w:line="240" w:lineRule="auto"/>
        <w:ind w:left="0" w:hanging="2"/>
        <w:rPr>
          <w:szCs w:val="24"/>
        </w:rPr>
      </w:pPr>
    </w:p>
    <w:p w14:paraId="5AE7796E" w14:textId="77777777" w:rsidR="00296431" w:rsidRPr="00EF689E" w:rsidRDefault="00296431" w:rsidP="00296431">
      <w:pPr>
        <w:spacing w:after="0" w:line="240" w:lineRule="auto"/>
        <w:ind w:left="0" w:hanging="2"/>
        <w:rPr>
          <w:szCs w:val="24"/>
        </w:rPr>
      </w:pPr>
      <w:r>
        <w:rPr>
          <w:noProof/>
          <w:lang w:val="en-MY" w:eastAsia="en-MY"/>
        </w:rPr>
        <mc:AlternateContent>
          <mc:Choice Requires="wps">
            <w:drawing>
              <wp:anchor distT="0" distB="0" distL="114300" distR="114300" simplePos="0" relativeHeight="251665408" behindDoc="0" locked="0" layoutInCell="1" allowOverlap="1" wp14:anchorId="409EDCC9" wp14:editId="4AB0B5B7">
                <wp:simplePos x="0" y="0"/>
                <wp:positionH relativeFrom="margin">
                  <wp:posOffset>704850</wp:posOffset>
                </wp:positionH>
                <wp:positionV relativeFrom="paragraph">
                  <wp:posOffset>125095</wp:posOffset>
                </wp:positionV>
                <wp:extent cx="1905000" cy="5238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523875"/>
                        </a:xfrm>
                        <a:prstGeom prst="rect">
                          <a:avLst/>
                        </a:prstGeom>
                        <a:solidFill>
                          <a:sysClr val="window" lastClr="FFFFFF"/>
                        </a:solidFill>
                        <a:ln w="6350">
                          <a:solidFill>
                            <a:prstClr val="black"/>
                          </a:solidFill>
                        </a:ln>
                      </wps:spPr>
                      <wps:txbx>
                        <w:txbxContent>
                          <w:p w14:paraId="2425F99D" w14:textId="77777777" w:rsidR="00C938DD" w:rsidRPr="00F55519" w:rsidRDefault="00C938DD" w:rsidP="00296431">
                            <w:pPr>
                              <w:ind w:left="0" w:hanging="2"/>
                              <w:jc w:val="center"/>
                              <w:rPr>
                                <w:rFonts w:ascii="Times New Roman" w:hAnsi="Times New Roman" w:cs="Times New Roman"/>
                                <w:sz w:val="24"/>
                                <w:szCs w:val="24"/>
                              </w:rPr>
                            </w:pPr>
                            <w:r w:rsidRPr="00F55519">
                              <w:rPr>
                                <w:rFonts w:ascii="Times New Roman" w:hAnsi="Times New Roman" w:cs="Times New Roman"/>
                                <w:sz w:val="24"/>
                                <w:szCs w:val="24"/>
                              </w:rPr>
                              <w:t>Innovation and Technological Adaptation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EDCC9" id="Text Box 6" o:spid="_x0000_s1030" type="#_x0000_t202" style="position:absolute;margin-left:55.5pt;margin-top:9.85pt;width:150pt;height:4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V5YAIAANIEAAAOAAAAZHJzL2Uyb0RvYy54bWysVE1vGjEQvVfqf7B8b3YhkA+UJaKJqCqh&#10;JFJS5Wy83rCK1+Pahl366/vsBUKTnqpyMLbn+c3Mm5m9uu4azTbK+ZpMwQcnOWfKSCpr81LwH0/z&#10;Lxec+SBMKTQZVfCt8vx6+vnTVWsnakgr0qVyDCTGT1pb8FUIdpJlXq5UI/wJWWVgrMg1IuDoXrLS&#10;iRbsjc6GeX6WteRK60gq73F72xv5NPFXlZLhvqq8CkwXHLGFtLq0LuOaTa/E5MUJu6rlLgzxD1E0&#10;ojZweqC6FUGwtas/UDW1dOSpCieSmoyqqpYq5YBsBvm7bB5XwqqUC8Tx9iCT/3+08m7z4FhdFvyM&#10;MyMalOhJdYF9pY6dRXVa6ycAPVrAQodrVDll6u2C5KsHJDvC9A880FGNrnJN/EeeDA9RgO1B9OhF&#10;RrbLfJznMEnYxsPTi/Nx9Ju9vbbOh2+KGhY3BXcoaopAbBY+9NA9JDrzpOtyXmudDlt/ox3bCNQf&#10;bVNSy5kWPuCy4PP023n745k2rIUkp+O8z/WYMvo6cC61kK8fGRC9NjtlejGiRqFbdknr0V7ZJZVb&#10;COuob0xv5bwG/QIRPgiHToQumK5wj6XShJhot+NsRe7X3+4jHg0CK2ctOrvg/udaOIXEvxu0zuVg&#10;NIqjkA6j8fkQB3dsWR5bzLq5IYg3wBxbmbYRH/R+WzlqnjGEs+gVJmEkfBc87Lc3oZ83DLFUs1kC&#10;ofmtCAvzaOW+n6KsT92zcHZX54AOuaP9DIjJu3L32FhjQ7N1oKpOvRB17lXdyY/BSd20G/I4mcfn&#10;hHr7FE1/AwAA//8DAFBLAwQUAAYACAAAACEAhflrFd0AAAAKAQAADwAAAGRycy9kb3ducmV2Lnht&#10;bExPTU+DQBC9m/gfNmPizS6gVYssTW1itCdjNWl6W9gpENhZwm4p/ntHL/U27yNv3suWk+3EiINv&#10;HCmIZxEIpNKZhioFX58vN48gfNBkdOcIFXyjh2V+eZHp1LgTfeC4DZXgEPKpVlCH0KdS+rJGq/3M&#10;9UisHdxgdWA4VNIM+sThtpNJFN1LqxviD7XucV1j2W6PVsHqfVO8+fL2MJp2ja+7575d7OdKXV9N&#10;qycQAadwNsNvfa4OOXcq3JGMFx3jOOYtgY/FAwg23P0RBRNRkoDMM/l/Qv4DAAD//wMAUEsBAi0A&#10;FAAGAAgAAAAhALaDOJL+AAAA4QEAABMAAAAAAAAAAAAAAAAAAAAAAFtDb250ZW50X1R5cGVzXS54&#10;bWxQSwECLQAUAAYACAAAACEAOP0h/9YAAACUAQAACwAAAAAAAAAAAAAAAAAvAQAAX3JlbHMvLnJl&#10;bHNQSwECLQAUAAYACAAAACEA3WIVeWACAADSBAAADgAAAAAAAAAAAAAAAAAuAgAAZHJzL2Uyb0Rv&#10;Yy54bWxQSwECLQAUAAYACAAAACEAhflrFd0AAAAKAQAADwAAAAAAAAAAAAAAAAC6BAAAZHJzL2Rv&#10;d25yZXYueG1sUEsFBgAAAAAEAAQA8wAAAMQFAAAAAA==&#10;" fillcolor="window" strokeweight=".5pt">
                <v:path arrowok="t"/>
                <v:textbox>
                  <w:txbxContent>
                    <w:p w14:paraId="2425F99D" w14:textId="77777777" w:rsidR="00C938DD" w:rsidRPr="00F55519" w:rsidRDefault="00C938DD" w:rsidP="00296431">
                      <w:pPr>
                        <w:ind w:left="0" w:hanging="2"/>
                        <w:jc w:val="center"/>
                        <w:rPr>
                          <w:rFonts w:ascii="Times New Roman" w:hAnsi="Times New Roman" w:cs="Times New Roman"/>
                          <w:sz w:val="24"/>
                          <w:szCs w:val="24"/>
                        </w:rPr>
                      </w:pPr>
                      <w:r w:rsidRPr="00F55519">
                        <w:rPr>
                          <w:rFonts w:ascii="Times New Roman" w:hAnsi="Times New Roman" w:cs="Times New Roman"/>
                          <w:sz w:val="24"/>
                          <w:szCs w:val="24"/>
                        </w:rPr>
                        <w:t>Innovation and Technological Adaptation</w:t>
                      </w:r>
                    </w:p>
                  </w:txbxContent>
                </v:textbox>
                <w10:wrap anchorx="margin"/>
              </v:shape>
            </w:pict>
          </mc:Fallback>
        </mc:AlternateContent>
      </w:r>
    </w:p>
    <w:p w14:paraId="7D2A507E" w14:textId="77777777" w:rsidR="00296431" w:rsidRPr="00EF689E" w:rsidRDefault="00296431" w:rsidP="00296431">
      <w:pPr>
        <w:spacing w:after="0" w:line="240" w:lineRule="auto"/>
        <w:ind w:left="0" w:hanging="2"/>
        <w:rPr>
          <w:szCs w:val="24"/>
        </w:rPr>
      </w:pPr>
      <w:r>
        <w:rPr>
          <w:noProof/>
          <w:lang w:val="en-MY" w:eastAsia="en-MY"/>
        </w:rPr>
        <mc:AlternateContent>
          <mc:Choice Requires="wps">
            <w:drawing>
              <wp:anchor distT="4294967295" distB="4294967295" distL="114300" distR="114300" simplePos="0" relativeHeight="251670528" behindDoc="0" locked="0" layoutInCell="1" allowOverlap="1" wp14:anchorId="01E09332" wp14:editId="1F7B95DF">
                <wp:simplePos x="0" y="0"/>
                <wp:positionH relativeFrom="column">
                  <wp:posOffset>2619375</wp:posOffset>
                </wp:positionH>
                <wp:positionV relativeFrom="paragraph">
                  <wp:posOffset>165099</wp:posOffset>
                </wp:positionV>
                <wp:extent cx="80962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6133FE0" id="Straight Connector 1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6.25pt,13pt" to="270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utwAEAAHQDAAAOAAAAZHJzL2Uyb0RvYy54bWysU01v2zAMvQ/YfxB0b+ymaNAZcXpo0F2K&#10;rUC7H8DKki1MEgVRi5N/P0r5WLfdhvkgUKL4+B71vL7feyd2OpHF0MvrRSuFDgoHG8Zefnt9vLqT&#10;gjKEARwG3cuDJnm/+fhhPcdOL3FCN+gkGCRQN8deTjnHrmlITdoDLTDqwEmDyUPmbRqbIcHM6N41&#10;y7ZdNTOmISZUmohPt8ek3FR8Y7TKX40hnYXrJXPLdU11fStrs1lDNyaIk1UnGvAPLDzYwE0vUFvI&#10;IH4k+xeUtyohockLhb5BY6zSVQOruW7/UPMyQdRVCw+H4mVM9P9g1ZfdQ3hOhbrah5f4hOo78VCa&#10;OVJ3SZYNxeO1vUm+XGfuYl8HebgMUu+zUHx4135aLW+lUOdUA925LibKnzV6UYJeOhuKROhg90S5&#10;dIbufKUcB3y0ztVnckHMvVzd3PJDKmCzGAeZQx+HXlIYpQA3sgtVThWR0NmhVBccOtCDS2IHbAT2&#10;z4DzK7OVwgFlTrCE+hVDMIPfSgudLdB0LK6po2+8zWxeZ31RXL5TtQulo672O4n6NcESveFweE7n&#10;MfPT1qYnGxbvvN9z/P5n2fwEAAD//wMAUEsDBBQABgAIAAAAIQBgvzzI3gAAAAkBAAAPAAAAZHJz&#10;L2Rvd25yZXYueG1sTI9LT8MwEITvSPwHa5G4UbvpC4U4FSrqgVsJVOLoxpsHxOsodtrw71nEAW67&#10;O6PZb7Lt5DpxxiG0njTMZwoEUultS7WGt9f93T2IEA1Z03lCDV8YYJtfX2Umtf5CL3guYi04hEJq&#10;NDQx9qmUoWzQmTDzPRJrlR+cibwOtbSDuXC462Si1Fo60xJ/aEyPuwbLz2J0GsbDrlLtfjF9vC8K&#10;OT5vDsenqtb69mZ6fAARcYp/ZvjBZ3TImenkR7JBdBqW82TFVg3JmjuxYbVUPJx+DzLP5P8G+TcA&#10;AAD//wMAUEsBAi0AFAAGAAgAAAAhALaDOJL+AAAA4QEAABMAAAAAAAAAAAAAAAAAAAAAAFtDb250&#10;ZW50X1R5cGVzXS54bWxQSwECLQAUAAYACAAAACEAOP0h/9YAAACUAQAACwAAAAAAAAAAAAAAAAAv&#10;AQAAX3JlbHMvLnJlbHNQSwECLQAUAAYACAAAACEALeXbrcABAAB0AwAADgAAAAAAAAAAAAAAAAAu&#10;AgAAZHJzL2Uyb0RvYy54bWxQSwECLQAUAAYACAAAACEAYL88yN4AAAAJAQAADwAAAAAAAAAAAAAA&#10;AAAaBAAAZHJzL2Rvd25yZXYueG1sUEsFBgAAAAAEAAQA8wAAACUFAAAAAA==&#10;" strokecolor="windowText" strokeweight=".5pt">
                <v:stroke joinstyle="miter"/>
                <o:lock v:ext="edit" shapetype="f"/>
              </v:line>
            </w:pict>
          </mc:Fallback>
        </mc:AlternateContent>
      </w:r>
    </w:p>
    <w:p w14:paraId="5B5EE250" w14:textId="77777777" w:rsidR="00296431" w:rsidRPr="00EF689E" w:rsidRDefault="00296431" w:rsidP="00296431">
      <w:pPr>
        <w:spacing w:after="0" w:line="240" w:lineRule="auto"/>
        <w:ind w:left="0" w:hanging="2"/>
        <w:rPr>
          <w:szCs w:val="24"/>
        </w:rPr>
      </w:pPr>
    </w:p>
    <w:p w14:paraId="621D10AB" w14:textId="77777777" w:rsidR="00296431" w:rsidRPr="00EF689E" w:rsidRDefault="00296431" w:rsidP="00296431">
      <w:pPr>
        <w:spacing w:after="0" w:line="240" w:lineRule="auto"/>
        <w:ind w:left="0" w:hanging="2"/>
        <w:rPr>
          <w:szCs w:val="24"/>
        </w:rPr>
      </w:pPr>
    </w:p>
    <w:p w14:paraId="5194ABC1" w14:textId="5AEBE106" w:rsidR="00F55519" w:rsidRDefault="00F55519" w:rsidP="00F55519">
      <w:pPr>
        <w:spacing w:after="0" w:line="240" w:lineRule="auto"/>
        <w:ind w:left="0" w:hanging="2"/>
        <w:rPr>
          <w:rFonts w:ascii="Times New Roman" w:hAnsi="Times New Roman" w:cs="Times New Roman"/>
          <w:sz w:val="24"/>
          <w:szCs w:val="24"/>
        </w:rPr>
      </w:pPr>
      <w:r>
        <w:rPr>
          <w:rFonts w:ascii="Times New Roman" w:hAnsi="Times New Roman" w:cs="Times New Roman"/>
          <w:sz w:val="24"/>
          <w:szCs w:val="24"/>
        </w:rPr>
        <w:t xml:space="preserve">                  </w:t>
      </w:r>
      <w:r w:rsidRPr="00F55519">
        <w:rPr>
          <w:rFonts w:ascii="Times New Roman" w:hAnsi="Times New Roman" w:cs="Times New Roman"/>
          <w:sz w:val="24"/>
          <w:szCs w:val="24"/>
        </w:rPr>
        <w:t xml:space="preserve">Source: Adapted from </w:t>
      </w:r>
      <w:proofErr w:type="spellStart"/>
      <w:r w:rsidRPr="00F55519">
        <w:rPr>
          <w:rFonts w:ascii="Times New Roman" w:hAnsi="Times New Roman" w:cs="Times New Roman"/>
          <w:sz w:val="24"/>
          <w:szCs w:val="24"/>
        </w:rPr>
        <w:t>Rohailin</w:t>
      </w:r>
      <w:proofErr w:type="spellEnd"/>
      <w:r w:rsidRPr="00F55519">
        <w:rPr>
          <w:rFonts w:ascii="Times New Roman" w:hAnsi="Times New Roman" w:cs="Times New Roman"/>
          <w:sz w:val="24"/>
          <w:szCs w:val="24"/>
        </w:rPr>
        <w:t xml:space="preserve"> et al.</w:t>
      </w:r>
      <w:r>
        <w:rPr>
          <w:rFonts w:ascii="Times New Roman" w:hAnsi="Times New Roman" w:cs="Times New Roman"/>
          <w:sz w:val="24"/>
          <w:szCs w:val="24"/>
        </w:rPr>
        <w:t>, 2019</w:t>
      </w:r>
    </w:p>
    <w:p w14:paraId="26248DF4" w14:textId="77777777" w:rsidR="00F55519" w:rsidRDefault="00F55519" w:rsidP="00F55519">
      <w:pPr>
        <w:spacing w:after="0" w:line="240" w:lineRule="auto"/>
        <w:ind w:left="0" w:hanging="2"/>
        <w:rPr>
          <w:rFonts w:ascii="Times New Roman" w:hAnsi="Times New Roman" w:cs="Times New Roman"/>
          <w:b/>
          <w:bCs/>
          <w:sz w:val="24"/>
          <w:szCs w:val="24"/>
        </w:rPr>
      </w:pPr>
    </w:p>
    <w:p w14:paraId="42167743" w14:textId="13588203" w:rsidR="00296431" w:rsidRPr="00F55519" w:rsidRDefault="00296431" w:rsidP="00296431">
      <w:pPr>
        <w:spacing w:after="0" w:line="240" w:lineRule="auto"/>
        <w:ind w:left="0" w:hanging="2"/>
        <w:jc w:val="center"/>
        <w:rPr>
          <w:rFonts w:ascii="Times New Roman" w:hAnsi="Times New Roman" w:cs="Times New Roman"/>
          <w:bCs/>
          <w:sz w:val="24"/>
          <w:szCs w:val="24"/>
        </w:rPr>
      </w:pPr>
      <w:r w:rsidRPr="00F55519">
        <w:rPr>
          <w:rFonts w:ascii="Times New Roman" w:hAnsi="Times New Roman" w:cs="Times New Roman"/>
          <w:b/>
          <w:bCs/>
          <w:sz w:val="24"/>
          <w:szCs w:val="24"/>
        </w:rPr>
        <w:t xml:space="preserve">Figure 1. </w:t>
      </w:r>
      <w:r w:rsidR="00F55519" w:rsidRPr="00F55519">
        <w:rPr>
          <w:rFonts w:ascii="Times New Roman" w:hAnsi="Times New Roman" w:cs="Times New Roman"/>
          <w:bCs/>
          <w:sz w:val="24"/>
          <w:szCs w:val="24"/>
        </w:rPr>
        <w:t>Study framework</w:t>
      </w:r>
    </w:p>
    <w:p w14:paraId="2A4D386F" w14:textId="63669D42" w:rsidR="00296431" w:rsidRDefault="0029643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FD6DA88" w14:textId="48648B67" w:rsidR="00817493" w:rsidRDefault="00817493" w:rsidP="00B45FE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817493">
        <w:rPr>
          <w:rFonts w:ascii="Times New Roman" w:eastAsia="Times New Roman" w:hAnsi="Times New Roman" w:cs="Times New Roman"/>
          <w:color w:val="000000"/>
          <w:sz w:val="24"/>
          <w:szCs w:val="24"/>
        </w:rPr>
        <w:t>Previous research identified four success elements as independent variables: financial resources and finance, entrepreneu</w:t>
      </w:r>
      <w:r w:rsidR="00F55519">
        <w:rPr>
          <w:rFonts w:ascii="Times New Roman" w:eastAsia="Times New Roman" w:hAnsi="Times New Roman" w:cs="Times New Roman"/>
          <w:color w:val="000000"/>
          <w:sz w:val="24"/>
          <w:szCs w:val="24"/>
        </w:rPr>
        <w:t>rial skills, government backing</w:t>
      </w:r>
      <w:r w:rsidRPr="00817493">
        <w:rPr>
          <w:rFonts w:ascii="Times New Roman" w:eastAsia="Times New Roman" w:hAnsi="Times New Roman" w:cs="Times New Roman"/>
          <w:color w:val="000000"/>
          <w:sz w:val="24"/>
          <w:szCs w:val="24"/>
        </w:rPr>
        <w:t xml:space="preserve"> and innovation and technological adaptation. Entrepreneurs' ability to obtain and manage financial resources to finance their businesses, including</w:t>
      </w:r>
      <w:r w:rsidR="00F55519">
        <w:rPr>
          <w:rFonts w:ascii="Times New Roman" w:eastAsia="Times New Roman" w:hAnsi="Times New Roman" w:cs="Times New Roman"/>
          <w:color w:val="000000"/>
          <w:sz w:val="24"/>
          <w:szCs w:val="24"/>
        </w:rPr>
        <w:t xml:space="preserve"> bank loans, investment capital</w:t>
      </w:r>
      <w:r w:rsidRPr="00817493">
        <w:rPr>
          <w:rFonts w:ascii="Times New Roman" w:eastAsia="Times New Roman" w:hAnsi="Times New Roman" w:cs="Times New Roman"/>
          <w:color w:val="000000"/>
          <w:sz w:val="24"/>
          <w:szCs w:val="24"/>
        </w:rPr>
        <w:t xml:space="preserve"> and government financial support, is termed access to financial resources and financing (</w:t>
      </w:r>
      <w:proofErr w:type="spellStart"/>
      <w:r w:rsidRPr="00817493">
        <w:rPr>
          <w:rFonts w:ascii="Times New Roman" w:eastAsia="Times New Roman" w:hAnsi="Times New Roman" w:cs="Times New Roman"/>
          <w:color w:val="000000"/>
          <w:sz w:val="24"/>
          <w:szCs w:val="24"/>
        </w:rPr>
        <w:t>Muhamamd</w:t>
      </w:r>
      <w:proofErr w:type="spellEnd"/>
      <w:r w:rsidRPr="00817493">
        <w:rPr>
          <w:rFonts w:ascii="Times New Roman" w:eastAsia="Times New Roman" w:hAnsi="Times New Roman" w:cs="Times New Roman"/>
          <w:color w:val="000000"/>
          <w:sz w:val="24"/>
          <w:szCs w:val="24"/>
        </w:rPr>
        <w:t xml:space="preserve"> </w:t>
      </w:r>
      <w:proofErr w:type="spellStart"/>
      <w:r w:rsidRPr="00817493">
        <w:rPr>
          <w:rFonts w:ascii="Times New Roman" w:eastAsia="Times New Roman" w:hAnsi="Times New Roman" w:cs="Times New Roman"/>
          <w:color w:val="000000"/>
          <w:sz w:val="24"/>
          <w:szCs w:val="24"/>
        </w:rPr>
        <w:t>Zulhafizi</w:t>
      </w:r>
      <w:proofErr w:type="spellEnd"/>
      <w:r w:rsidRPr="00817493">
        <w:rPr>
          <w:rFonts w:ascii="Times New Roman" w:eastAsia="Times New Roman" w:hAnsi="Times New Roman" w:cs="Times New Roman"/>
          <w:color w:val="000000"/>
          <w:sz w:val="24"/>
          <w:szCs w:val="24"/>
        </w:rPr>
        <w:t xml:space="preserve"> &amp; </w:t>
      </w:r>
      <w:proofErr w:type="spellStart"/>
      <w:r w:rsidRPr="00817493">
        <w:rPr>
          <w:rFonts w:ascii="Times New Roman" w:eastAsia="Times New Roman" w:hAnsi="Times New Roman" w:cs="Times New Roman"/>
          <w:color w:val="000000"/>
          <w:sz w:val="24"/>
          <w:szCs w:val="24"/>
        </w:rPr>
        <w:t>Zurinah</w:t>
      </w:r>
      <w:proofErr w:type="spellEnd"/>
      <w:r w:rsidRPr="00817493">
        <w:rPr>
          <w:rFonts w:ascii="Times New Roman" w:eastAsia="Times New Roman" w:hAnsi="Times New Roman" w:cs="Times New Roman"/>
          <w:color w:val="000000"/>
          <w:sz w:val="24"/>
          <w:szCs w:val="24"/>
        </w:rPr>
        <w:t>, 2021). Entrepreneurs need management skills, risk-taking da</w:t>
      </w:r>
      <w:r w:rsidR="00F55519">
        <w:rPr>
          <w:rFonts w:ascii="Times New Roman" w:eastAsia="Times New Roman" w:hAnsi="Times New Roman" w:cs="Times New Roman"/>
          <w:color w:val="000000"/>
          <w:sz w:val="24"/>
          <w:szCs w:val="24"/>
        </w:rPr>
        <w:t>ring</w:t>
      </w:r>
      <w:r w:rsidRPr="00817493">
        <w:rPr>
          <w:rFonts w:ascii="Times New Roman" w:eastAsia="Times New Roman" w:hAnsi="Times New Roman" w:cs="Times New Roman"/>
          <w:color w:val="000000"/>
          <w:sz w:val="24"/>
          <w:szCs w:val="24"/>
        </w:rPr>
        <w:t xml:space="preserve"> and marketing and management strategies to run their company (Nadia </w:t>
      </w:r>
      <w:proofErr w:type="spellStart"/>
      <w:r w:rsidRPr="00817493">
        <w:rPr>
          <w:rFonts w:ascii="Times New Roman" w:eastAsia="Times New Roman" w:hAnsi="Times New Roman" w:cs="Times New Roman"/>
          <w:color w:val="000000"/>
          <w:sz w:val="24"/>
          <w:szCs w:val="24"/>
        </w:rPr>
        <w:t>Farhana</w:t>
      </w:r>
      <w:proofErr w:type="spellEnd"/>
      <w:r w:rsidRPr="00817493">
        <w:rPr>
          <w:rFonts w:ascii="Times New Roman" w:eastAsia="Times New Roman" w:hAnsi="Times New Roman" w:cs="Times New Roman"/>
          <w:color w:val="000000"/>
          <w:sz w:val="24"/>
          <w:szCs w:val="24"/>
        </w:rPr>
        <w:t xml:space="preserve"> &amp; </w:t>
      </w:r>
      <w:proofErr w:type="spellStart"/>
      <w:r w:rsidRPr="00817493">
        <w:rPr>
          <w:rFonts w:ascii="Times New Roman" w:eastAsia="Times New Roman" w:hAnsi="Times New Roman" w:cs="Times New Roman"/>
          <w:color w:val="000000"/>
          <w:sz w:val="24"/>
          <w:szCs w:val="24"/>
        </w:rPr>
        <w:t>Norasmah</w:t>
      </w:r>
      <w:proofErr w:type="spellEnd"/>
      <w:r w:rsidRPr="00817493">
        <w:rPr>
          <w:rFonts w:ascii="Times New Roman" w:eastAsia="Times New Roman" w:hAnsi="Times New Roman" w:cs="Times New Roman"/>
          <w:color w:val="000000"/>
          <w:sz w:val="24"/>
          <w:szCs w:val="24"/>
        </w:rPr>
        <w:t xml:space="preserve">, 2020). Local and central governments offer </w:t>
      </w:r>
      <w:proofErr w:type="spellStart"/>
      <w:r w:rsidR="004A2A77">
        <w:rPr>
          <w:rFonts w:ascii="Times New Roman" w:eastAsia="Times New Roman" w:hAnsi="Times New Roman" w:cs="Times New Roman"/>
          <w:color w:val="000000"/>
          <w:sz w:val="24"/>
          <w:szCs w:val="24"/>
        </w:rPr>
        <w:t>Bumiputera</w:t>
      </w:r>
      <w:proofErr w:type="spellEnd"/>
      <w:r w:rsidRPr="00817493">
        <w:rPr>
          <w:rFonts w:ascii="Times New Roman" w:eastAsia="Times New Roman" w:hAnsi="Times New Roman" w:cs="Times New Roman"/>
          <w:color w:val="000000"/>
          <w:sz w:val="24"/>
          <w:szCs w:val="24"/>
        </w:rPr>
        <w:t xml:space="preserve"> entrepreneurs technical aid, entreprene</w:t>
      </w:r>
      <w:r w:rsidR="00F55519">
        <w:rPr>
          <w:rFonts w:ascii="Times New Roman" w:eastAsia="Times New Roman" w:hAnsi="Times New Roman" w:cs="Times New Roman"/>
          <w:color w:val="000000"/>
          <w:sz w:val="24"/>
          <w:szCs w:val="24"/>
        </w:rPr>
        <w:t>urship training, infrastructure</w:t>
      </w:r>
      <w:r w:rsidRPr="00817493">
        <w:rPr>
          <w:rFonts w:ascii="Times New Roman" w:eastAsia="Times New Roman" w:hAnsi="Times New Roman" w:cs="Times New Roman"/>
          <w:color w:val="000000"/>
          <w:sz w:val="24"/>
          <w:szCs w:val="24"/>
        </w:rPr>
        <w:t xml:space="preserve"> and business development programs (Nor </w:t>
      </w:r>
      <w:proofErr w:type="spellStart"/>
      <w:r w:rsidRPr="00817493">
        <w:rPr>
          <w:rFonts w:ascii="Times New Roman" w:eastAsia="Times New Roman" w:hAnsi="Times New Roman" w:cs="Times New Roman"/>
          <w:color w:val="000000"/>
          <w:sz w:val="24"/>
          <w:szCs w:val="24"/>
        </w:rPr>
        <w:t>Hafizah</w:t>
      </w:r>
      <w:proofErr w:type="spellEnd"/>
      <w:r w:rsidRPr="00817493">
        <w:rPr>
          <w:rFonts w:ascii="Times New Roman" w:eastAsia="Times New Roman" w:hAnsi="Times New Roman" w:cs="Times New Roman"/>
          <w:color w:val="000000"/>
          <w:sz w:val="24"/>
          <w:szCs w:val="24"/>
        </w:rPr>
        <w:t xml:space="preserve"> &amp; </w:t>
      </w:r>
      <w:proofErr w:type="spellStart"/>
      <w:r w:rsidRPr="00817493">
        <w:rPr>
          <w:rFonts w:ascii="Times New Roman" w:eastAsia="Times New Roman" w:hAnsi="Times New Roman" w:cs="Times New Roman"/>
          <w:color w:val="000000"/>
          <w:sz w:val="24"/>
          <w:szCs w:val="24"/>
        </w:rPr>
        <w:t>Hazianti</w:t>
      </w:r>
      <w:proofErr w:type="spellEnd"/>
      <w:r w:rsidRPr="00817493">
        <w:rPr>
          <w:rFonts w:ascii="Times New Roman" w:eastAsia="Times New Roman" w:hAnsi="Times New Roman" w:cs="Times New Roman"/>
          <w:color w:val="000000"/>
          <w:sz w:val="24"/>
          <w:szCs w:val="24"/>
        </w:rPr>
        <w:t>, 2021). Entrepreneurs' capacity to use informatio</w:t>
      </w:r>
      <w:r w:rsidR="00F55519">
        <w:rPr>
          <w:rFonts w:ascii="Times New Roman" w:eastAsia="Times New Roman" w:hAnsi="Times New Roman" w:cs="Times New Roman"/>
          <w:color w:val="000000"/>
          <w:sz w:val="24"/>
          <w:szCs w:val="24"/>
        </w:rPr>
        <w:t>n technology, develop new goods</w:t>
      </w:r>
      <w:r w:rsidRPr="00817493">
        <w:rPr>
          <w:rFonts w:ascii="Times New Roman" w:eastAsia="Times New Roman" w:hAnsi="Times New Roman" w:cs="Times New Roman"/>
          <w:color w:val="000000"/>
          <w:sz w:val="24"/>
          <w:szCs w:val="24"/>
        </w:rPr>
        <w:t xml:space="preserve"> and perform worldwide market research is called the innovation and technology adaption factor (</w:t>
      </w:r>
      <w:proofErr w:type="spellStart"/>
      <w:r w:rsidRPr="00817493">
        <w:rPr>
          <w:rFonts w:ascii="Times New Roman" w:eastAsia="Times New Roman" w:hAnsi="Times New Roman" w:cs="Times New Roman"/>
          <w:color w:val="000000"/>
          <w:sz w:val="24"/>
          <w:szCs w:val="24"/>
        </w:rPr>
        <w:t>Atikah</w:t>
      </w:r>
      <w:proofErr w:type="spellEnd"/>
      <w:r w:rsidRPr="00817493">
        <w:rPr>
          <w:rFonts w:ascii="Times New Roman" w:eastAsia="Times New Roman" w:hAnsi="Times New Roman" w:cs="Times New Roman"/>
          <w:color w:val="000000"/>
          <w:sz w:val="24"/>
          <w:szCs w:val="24"/>
        </w:rPr>
        <w:t xml:space="preserve"> Nor et al., 2020).</w:t>
      </w:r>
    </w:p>
    <w:p w14:paraId="33982B2D" w14:textId="33B80D57" w:rsidR="00F55519" w:rsidRDefault="00F55519" w:rsidP="00F5551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6E487EB" w14:textId="783F0205" w:rsidR="00F55519" w:rsidRDefault="00F55519" w:rsidP="00F5551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43D7274" w14:textId="645C90B3" w:rsidR="00F55519" w:rsidRDefault="00F55519" w:rsidP="00F5551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E280495" w14:textId="7044B4FF" w:rsidR="00F55519" w:rsidRDefault="00F55519" w:rsidP="00F5551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6E097EB" w14:textId="4130E0D2" w:rsidR="00F55519" w:rsidRDefault="00F55519" w:rsidP="00F5551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B2DB8F3" w14:textId="77777777" w:rsidR="00F55519" w:rsidRDefault="00F55519" w:rsidP="00F5551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A40507A" w14:textId="617ED13E" w:rsidR="00A154E7" w:rsidRDefault="009B19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Method</w:t>
      </w:r>
      <w:r w:rsidR="00970266">
        <w:rPr>
          <w:rFonts w:ascii="Times New Roman" w:eastAsia="Times New Roman" w:hAnsi="Times New Roman" w:cs="Times New Roman"/>
          <w:b/>
          <w:color w:val="000000"/>
          <w:sz w:val="24"/>
          <w:szCs w:val="24"/>
        </w:rPr>
        <w:t>ology</w:t>
      </w:r>
    </w:p>
    <w:p w14:paraId="505C2C04" w14:textId="77777777" w:rsidR="00A154E7" w:rsidRDefault="009B19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081B356" w14:textId="08E2534C" w:rsidR="00970266" w:rsidRPr="00EB0BD8" w:rsidRDefault="00970266"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EB0BD8">
        <w:rPr>
          <w:rFonts w:ascii="Times New Roman" w:eastAsia="Times New Roman" w:hAnsi="Times New Roman" w:cs="Times New Roman"/>
          <w:i/>
          <w:iCs/>
          <w:color w:val="000000"/>
          <w:sz w:val="24"/>
          <w:szCs w:val="24"/>
        </w:rPr>
        <w:t xml:space="preserve">Population, </w:t>
      </w:r>
      <w:r w:rsidR="00EB0BD8" w:rsidRPr="00EB0BD8">
        <w:rPr>
          <w:rFonts w:ascii="Times New Roman" w:eastAsia="Times New Roman" w:hAnsi="Times New Roman" w:cs="Times New Roman"/>
          <w:i/>
          <w:iCs/>
          <w:color w:val="000000"/>
          <w:sz w:val="24"/>
          <w:szCs w:val="24"/>
        </w:rPr>
        <w:t>sample and sampling</w:t>
      </w:r>
    </w:p>
    <w:p w14:paraId="2AC9A3B7" w14:textId="77777777" w:rsidR="00970266" w:rsidRPr="00EB0BD8" w:rsidRDefault="00970266"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49A632C" w14:textId="0556F69B" w:rsidR="00970266" w:rsidRPr="00EB0BD8" w:rsidRDefault="00970266"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B0BD8">
        <w:rPr>
          <w:rFonts w:ascii="Times New Roman" w:eastAsia="Times New Roman" w:hAnsi="Times New Roman" w:cs="Times New Roman"/>
          <w:color w:val="000000"/>
          <w:sz w:val="24"/>
          <w:szCs w:val="24"/>
        </w:rPr>
        <w:t xml:space="preserve">The study population consists of </w:t>
      </w:r>
      <w:proofErr w:type="spellStart"/>
      <w:r w:rsidR="00B41ED6" w:rsidRPr="00EB0BD8">
        <w:rPr>
          <w:rFonts w:ascii="Times New Roman" w:eastAsia="Times New Roman" w:hAnsi="Times New Roman" w:cs="Times New Roman"/>
          <w:color w:val="000000"/>
          <w:sz w:val="24"/>
          <w:szCs w:val="24"/>
        </w:rPr>
        <w:t>B</w:t>
      </w:r>
      <w:r w:rsidRPr="00EB0BD8">
        <w:rPr>
          <w:rFonts w:ascii="Times New Roman" w:eastAsia="Times New Roman" w:hAnsi="Times New Roman" w:cs="Times New Roman"/>
          <w:color w:val="000000"/>
          <w:sz w:val="24"/>
          <w:szCs w:val="24"/>
        </w:rPr>
        <w:t>umiputra</w:t>
      </w:r>
      <w:proofErr w:type="spellEnd"/>
      <w:r w:rsidRPr="00EB0BD8">
        <w:rPr>
          <w:rFonts w:ascii="Times New Roman" w:eastAsia="Times New Roman" w:hAnsi="Times New Roman" w:cs="Times New Roman"/>
          <w:color w:val="000000"/>
          <w:sz w:val="24"/>
          <w:szCs w:val="24"/>
        </w:rPr>
        <w:t xml:space="preserve"> entrepreneurs registered with the Malaysian Companies Commission (SSM). According to the Johor State TEKUN Office 2023, there are 650 </w:t>
      </w:r>
      <w:proofErr w:type="spellStart"/>
      <w:r w:rsidR="004A2A77" w:rsidRPr="00EB0BD8">
        <w:rPr>
          <w:rFonts w:ascii="Times New Roman" w:eastAsia="Times New Roman" w:hAnsi="Times New Roman" w:cs="Times New Roman"/>
          <w:color w:val="000000"/>
          <w:sz w:val="24"/>
          <w:szCs w:val="24"/>
        </w:rPr>
        <w:t>Bumiputera</w:t>
      </w:r>
      <w:proofErr w:type="spellEnd"/>
      <w:r w:rsidRPr="00EB0BD8">
        <w:rPr>
          <w:rFonts w:ascii="Times New Roman" w:eastAsia="Times New Roman" w:hAnsi="Times New Roman" w:cs="Times New Roman"/>
          <w:color w:val="000000"/>
          <w:sz w:val="24"/>
          <w:szCs w:val="24"/>
        </w:rPr>
        <w:t xml:space="preserve"> entrepreneurs who are still actively running various types and sect</w:t>
      </w:r>
      <w:r w:rsidR="00EB0BD8">
        <w:rPr>
          <w:rFonts w:ascii="Times New Roman" w:eastAsia="Times New Roman" w:hAnsi="Times New Roman" w:cs="Times New Roman"/>
          <w:color w:val="000000"/>
          <w:sz w:val="24"/>
          <w:szCs w:val="24"/>
        </w:rPr>
        <w:t>ors of business in micro, small</w:t>
      </w:r>
      <w:r w:rsidRPr="00EB0BD8">
        <w:rPr>
          <w:rFonts w:ascii="Times New Roman" w:eastAsia="Times New Roman" w:hAnsi="Times New Roman" w:cs="Times New Roman"/>
          <w:color w:val="000000"/>
          <w:sz w:val="24"/>
          <w:szCs w:val="24"/>
        </w:rPr>
        <w:t xml:space="preserve"> and medium enterprises (MSME) in </w:t>
      </w:r>
      <w:proofErr w:type="spellStart"/>
      <w:r w:rsidRPr="00EB0BD8">
        <w:rPr>
          <w:rFonts w:ascii="Times New Roman" w:eastAsia="Times New Roman" w:hAnsi="Times New Roman" w:cs="Times New Roman"/>
          <w:color w:val="000000"/>
          <w:sz w:val="24"/>
          <w:szCs w:val="24"/>
        </w:rPr>
        <w:t>Parit</w:t>
      </w:r>
      <w:proofErr w:type="spellEnd"/>
      <w:r w:rsidRPr="00EB0BD8">
        <w:rPr>
          <w:rFonts w:ascii="Times New Roman" w:eastAsia="Times New Roman" w:hAnsi="Times New Roman" w:cs="Times New Roman"/>
          <w:color w:val="000000"/>
          <w:sz w:val="24"/>
          <w:szCs w:val="24"/>
        </w:rPr>
        <w:t xml:space="preserve"> </w:t>
      </w:r>
      <w:proofErr w:type="spellStart"/>
      <w:r w:rsidRPr="00EB0BD8">
        <w:rPr>
          <w:rFonts w:ascii="Times New Roman" w:eastAsia="Times New Roman" w:hAnsi="Times New Roman" w:cs="Times New Roman"/>
          <w:color w:val="000000"/>
          <w:sz w:val="24"/>
          <w:szCs w:val="24"/>
        </w:rPr>
        <w:t>Sulong</w:t>
      </w:r>
      <w:proofErr w:type="spellEnd"/>
      <w:r w:rsidRPr="00EB0BD8">
        <w:rPr>
          <w:rFonts w:ascii="Times New Roman" w:eastAsia="Times New Roman" w:hAnsi="Times New Roman" w:cs="Times New Roman"/>
          <w:color w:val="000000"/>
          <w:sz w:val="24"/>
          <w:szCs w:val="24"/>
        </w:rPr>
        <w:t xml:space="preserve">, </w:t>
      </w:r>
      <w:proofErr w:type="spellStart"/>
      <w:r w:rsidRPr="00EB0BD8">
        <w:rPr>
          <w:rFonts w:ascii="Times New Roman" w:eastAsia="Times New Roman" w:hAnsi="Times New Roman" w:cs="Times New Roman"/>
          <w:color w:val="000000"/>
          <w:sz w:val="24"/>
          <w:szCs w:val="24"/>
        </w:rPr>
        <w:t>Batu</w:t>
      </w:r>
      <w:proofErr w:type="spellEnd"/>
      <w:r w:rsidRPr="00EB0BD8">
        <w:rPr>
          <w:rFonts w:ascii="Times New Roman" w:eastAsia="Times New Roman" w:hAnsi="Times New Roman" w:cs="Times New Roman"/>
          <w:color w:val="000000"/>
          <w:sz w:val="24"/>
          <w:szCs w:val="24"/>
        </w:rPr>
        <w:t xml:space="preserve"> </w:t>
      </w:r>
      <w:proofErr w:type="spellStart"/>
      <w:r w:rsidRPr="00EB0BD8">
        <w:rPr>
          <w:rFonts w:ascii="Times New Roman" w:eastAsia="Times New Roman" w:hAnsi="Times New Roman" w:cs="Times New Roman"/>
          <w:color w:val="000000"/>
          <w:sz w:val="24"/>
          <w:szCs w:val="24"/>
        </w:rPr>
        <w:t>Pahat</w:t>
      </w:r>
      <w:proofErr w:type="spellEnd"/>
      <w:r w:rsidRPr="00EB0BD8">
        <w:rPr>
          <w:rFonts w:ascii="Times New Roman" w:eastAsia="Times New Roman" w:hAnsi="Times New Roman" w:cs="Times New Roman"/>
          <w:color w:val="000000"/>
          <w:sz w:val="24"/>
          <w:szCs w:val="24"/>
        </w:rPr>
        <w:t xml:space="preserve">, Johor. </w:t>
      </w:r>
      <w:r w:rsidR="0076612D" w:rsidRPr="00EB0BD8">
        <w:rPr>
          <w:rFonts w:ascii="Times New Roman" w:eastAsia="Times New Roman" w:hAnsi="Times New Roman" w:cs="Times New Roman"/>
          <w:color w:val="000000"/>
          <w:sz w:val="24"/>
          <w:szCs w:val="24"/>
        </w:rPr>
        <w:t xml:space="preserve">This location was chosen because of its strategic position to meet market demand in the southern zone and no such study has been conducted yet. </w:t>
      </w:r>
      <w:r w:rsidRPr="00EB0BD8">
        <w:rPr>
          <w:rFonts w:ascii="Times New Roman" w:eastAsia="Times New Roman" w:hAnsi="Times New Roman" w:cs="Times New Roman"/>
          <w:color w:val="000000"/>
          <w:sz w:val="24"/>
          <w:szCs w:val="24"/>
        </w:rPr>
        <w:t xml:space="preserve">The study sample consists of </w:t>
      </w:r>
      <w:proofErr w:type="spellStart"/>
      <w:r w:rsidR="004A2A77" w:rsidRPr="00EB0BD8">
        <w:rPr>
          <w:rFonts w:ascii="Times New Roman" w:eastAsia="Times New Roman" w:hAnsi="Times New Roman" w:cs="Times New Roman"/>
          <w:color w:val="000000"/>
          <w:sz w:val="24"/>
          <w:szCs w:val="24"/>
        </w:rPr>
        <w:t>Bumiputera</w:t>
      </w:r>
      <w:proofErr w:type="spellEnd"/>
      <w:r w:rsidRPr="00EB0BD8">
        <w:rPr>
          <w:rFonts w:ascii="Times New Roman" w:eastAsia="Times New Roman" w:hAnsi="Times New Roman" w:cs="Times New Roman"/>
          <w:color w:val="000000"/>
          <w:sz w:val="24"/>
          <w:szCs w:val="24"/>
        </w:rPr>
        <w:t xml:space="preserve"> entrepreneurs from MSME in </w:t>
      </w:r>
      <w:proofErr w:type="spellStart"/>
      <w:r w:rsidRPr="00EB0BD8">
        <w:rPr>
          <w:rFonts w:ascii="Times New Roman" w:eastAsia="Times New Roman" w:hAnsi="Times New Roman" w:cs="Times New Roman"/>
          <w:color w:val="000000"/>
          <w:sz w:val="24"/>
          <w:szCs w:val="24"/>
        </w:rPr>
        <w:t>Parit</w:t>
      </w:r>
      <w:proofErr w:type="spellEnd"/>
      <w:r w:rsidRPr="00EB0BD8">
        <w:rPr>
          <w:rFonts w:ascii="Times New Roman" w:eastAsia="Times New Roman" w:hAnsi="Times New Roman" w:cs="Times New Roman"/>
          <w:color w:val="000000"/>
          <w:sz w:val="24"/>
          <w:szCs w:val="24"/>
        </w:rPr>
        <w:t xml:space="preserve"> </w:t>
      </w:r>
      <w:proofErr w:type="spellStart"/>
      <w:r w:rsidRPr="00EB0BD8">
        <w:rPr>
          <w:rFonts w:ascii="Times New Roman" w:eastAsia="Times New Roman" w:hAnsi="Times New Roman" w:cs="Times New Roman"/>
          <w:color w:val="000000"/>
          <w:sz w:val="24"/>
          <w:szCs w:val="24"/>
        </w:rPr>
        <w:t>Sulong</w:t>
      </w:r>
      <w:proofErr w:type="spellEnd"/>
      <w:r w:rsidRPr="00EB0BD8">
        <w:rPr>
          <w:rFonts w:ascii="Times New Roman" w:eastAsia="Times New Roman" w:hAnsi="Times New Roman" w:cs="Times New Roman"/>
          <w:color w:val="000000"/>
          <w:sz w:val="24"/>
          <w:szCs w:val="24"/>
        </w:rPr>
        <w:t xml:space="preserve">, </w:t>
      </w:r>
      <w:proofErr w:type="spellStart"/>
      <w:r w:rsidRPr="00EB0BD8">
        <w:rPr>
          <w:rFonts w:ascii="Times New Roman" w:eastAsia="Times New Roman" w:hAnsi="Times New Roman" w:cs="Times New Roman"/>
          <w:color w:val="000000"/>
          <w:sz w:val="24"/>
          <w:szCs w:val="24"/>
        </w:rPr>
        <w:t>Batu</w:t>
      </w:r>
      <w:proofErr w:type="spellEnd"/>
      <w:r w:rsidRPr="00EB0BD8">
        <w:rPr>
          <w:rFonts w:ascii="Times New Roman" w:eastAsia="Times New Roman" w:hAnsi="Times New Roman" w:cs="Times New Roman"/>
          <w:color w:val="000000"/>
          <w:sz w:val="24"/>
          <w:szCs w:val="24"/>
        </w:rPr>
        <w:t xml:space="preserve"> </w:t>
      </w:r>
      <w:proofErr w:type="spellStart"/>
      <w:r w:rsidRPr="00EB0BD8">
        <w:rPr>
          <w:rFonts w:ascii="Times New Roman" w:eastAsia="Times New Roman" w:hAnsi="Times New Roman" w:cs="Times New Roman"/>
          <w:color w:val="000000"/>
          <w:sz w:val="24"/>
          <w:szCs w:val="24"/>
        </w:rPr>
        <w:t>Pahat</w:t>
      </w:r>
      <w:proofErr w:type="spellEnd"/>
      <w:r w:rsidRPr="00EB0BD8">
        <w:rPr>
          <w:rFonts w:ascii="Times New Roman" w:eastAsia="Times New Roman" w:hAnsi="Times New Roman" w:cs="Times New Roman"/>
          <w:color w:val="000000"/>
          <w:sz w:val="24"/>
          <w:szCs w:val="24"/>
        </w:rPr>
        <w:t xml:space="preserve">. The required sample size is 129 MSME </w:t>
      </w:r>
      <w:proofErr w:type="spellStart"/>
      <w:r w:rsidR="004A2A77" w:rsidRPr="00EB0BD8">
        <w:rPr>
          <w:rFonts w:ascii="Times New Roman" w:eastAsia="Times New Roman" w:hAnsi="Times New Roman" w:cs="Times New Roman"/>
          <w:color w:val="000000"/>
          <w:sz w:val="24"/>
          <w:szCs w:val="24"/>
        </w:rPr>
        <w:t>Bumiputera</w:t>
      </w:r>
      <w:proofErr w:type="spellEnd"/>
      <w:r w:rsidRPr="00EB0BD8">
        <w:rPr>
          <w:rFonts w:ascii="Times New Roman" w:eastAsia="Times New Roman" w:hAnsi="Times New Roman" w:cs="Times New Roman"/>
          <w:color w:val="000000"/>
          <w:sz w:val="24"/>
          <w:szCs w:val="24"/>
        </w:rPr>
        <w:t xml:space="preserve"> entrepreneurs. We calculated the sample size using G*Power 3.1 software (</w:t>
      </w:r>
      <w:proofErr w:type="spellStart"/>
      <w:r w:rsidRPr="00EB0BD8">
        <w:rPr>
          <w:rFonts w:ascii="Times New Roman" w:eastAsia="Times New Roman" w:hAnsi="Times New Roman" w:cs="Times New Roman"/>
          <w:color w:val="000000"/>
          <w:sz w:val="24"/>
          <w:szCs w:val="24"/>
        </w:rPr>
        <w:t>Faul</w:t>
      </w:r>
      <w:proofErr w:type="spellEnd"/>
      <w:r w:rsidRPr="00EB0BD8">
        <w:rPr>
          <w:rFonts w:ascii="Times New Roman" w:eastAsia="Times New Roman" w:hAnsi="Times New Roman" w:cs="Times New Roman"/>
          <w:color w:val="000000"/>
          <w:sz w:val="24"/>
          <w:szCs w:val="24"/>
        </w:rPr>
        <w:t xml:space="preserve"> et al.</w:t>
      </w:r>
      <w:r w:rsidR="005E106B" w:rsidRPr="00EB0BD8">
        <w:rPr>
          <w:rFonts w:ascii="Times New Roman" w:eastAsia="Times New Roman" w:hAnsi="Times New Roman" w:cs="Times New Roman"/>
          <w:color w:val="000000"/>
          <w:sz w:val="24"/>
          <w:szCs w:val="24"/>
        </w:rPr>
        <w:t>,</w:t>
      </w:r>
      <w:r w:rsidRPr="00EB0BD8">
        <w:rPr>
          <w:rFonts w:ascii="Times New Roman" w:eastAsia="Times New Roman" w:hAnsi="Times New Roman" w:cs="Times New Roman"/>
          <w:color w:val="000000"/>
          <w:sz w:val="24"/>
          <w:szCs w:val="24"/>
        </w:rPr>
        <w:t xml:space="preserve"> 2009).</w:t>
      </w:r>
    </w:p>
    <w:p w14:paraId="01DB519A" w14:textId="77777777" w:rsidR="00970266" w:rsidRPr="00EB0BD8" w:rsidRDefault="00970266"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5D6206A" w14:textId="3C1A2661" w:rsidR="00970266" w:rsidRPr="00EB0BD8" w:rsidRDefault="008E785B"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EB0BD8">
        <w:rPr>
          <w:rFonts w:ascii="Times New Roman" w:eastAsia="Times New Roman" w:hAnsi="Times New Roman" w:cs="Times New Roman"/>
          <w:i/>
          <w:iCs/>
          <w:color w:val="000000"/>
          <w:sz w:val="24"/>
          <w:szCs w:val="24"/>
        </w:rPr>
        <w:t xml:space="preserve">Instruments and </w:t>
      </w:r>
      <w:r w:rsidR="00EB0BD8" w:rsidRPr="00EB0BD8">
        <w:rPr>
          <w:rFonts w:ascii="Times New Roman" w:eastAsia="Times New Roman" w:hAnsi="Times New Roman" w:cs="Times New Roman"/>
          <w:i/>
          <w:iCs/>
          <w:color w:val="000000"/>
          <w:sz w:val="24"/>
          <w:szCs w:val="24"/>
        </w:rPr>
        <w:t>measurements</w:t>
      </w:r>
    </w:p>
    <w:p w14:paraId="12A66771" w14:textId="77777777" w:rsidR="00970266" w:rsidRPr="00EB0BD8" w:rsidRDefault="00970266"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4DB17DF" w14:textId="66962BC1" w:rsidR="00970266" w:rsidRPr="00EB0BD8" w:rsidRDefault="00970266"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B0BD8">
        <w:rPr>
          <w:rFonts w:ascii="Times New Roman" w:eastAsia="Times New Roman" w:hAnsi="Times New Roman" w:cs="Times New Roman"/>
          <w:color w:val="000000"/>
          <w:sz w:val="24"/>
          <w:szCs w:val="24"/>
        </w:rPr>
        <w:t>This study uses questionnaires as its instruments. Four parts comprise the research questionnaire: the respondent's background, business information, the entrepreneur's level of</w:t>
      </w:r>
      <w:r w:rsidR="00B767DE" w:rsidRPr="00EB0BD8">
        <w:rPr>
          <w:rFonts w:ascii="Times New Roman" w:eastAsia="Times New Roman" w:hAnsi="Times New Roman" w:cs="Times New Roman"/>
          <w:color w:val="000000"/>
          <w:sz w:val="24"/>
          <w:szCs w:val="24"/>
        </w:rPr>
        <w:t xml:space="preserve"> success</w:t>
      </w:r>
      <w:r w:rsidRPr="00EB0BD8">
        <w:rPr>
          <w:rFonts w:ascii="Times New Roman" w:eastAsia="Times New Roman" w:hAnsi="Times New Roman" w:cs="Times New Roman"/>
          <w:color w:val="000000"/>
          <w:sz w:val="24"/>
          <w:szCs w:val="24"/>
        </w:rPr>
        <w:t xml:space="preserve"> and the factors expected to influence the entrepreneur's success. These factors include access to financial resources and financing, entrepreneurial skills, technolo</w:t>
      </w:r>
      <w:r w:rsidR="00EB0BD8">
        <w:rPr>
          <w:rFonts w:ascii="Times New Roman" w:eastAsia="Times New Roman" w:hAnsi="Times New Roman" w:cs="Times New Roman"/>
          <w:color w:val="000000"/>
          <w:sz w:val="24"/>
          <w:szCs w:val="24"/>
        </w:rPr>
        <w:t>gical innovation and adaptation</w:t>
      </w:r>
      <w:r w:rsidRPr="00EB0BD8">
        <w:rPr>
          <w:rFonts w:ascii="Times New Roman" w:eastAsia="Times New Roman" w:hAnsi="Times New Roman" w:cs="Times New Roman"/>
          <w:color w:val="000000"/>
          <w:sz w:val="24"/>
          <w:szCs w:val="24"/>
        </w:rPr>
        <w:t xml:space="preserve"> and government support. </w:t>
      </w:r>
      <w:r w:rsidR="00B767DE" w:rsidRPr="00EB0BD8">
        <w:rPr>
          <w:rFonts w:ascii="Times New Roman" w:eastAsia="Times New Roman" w:hAnsi="Times New Roman" w:cs="Times New Roman"/>
          <w:color w:val="000000"/>
          <w:sz w:val="24"/>
          <w:szCs w:val="24"/>
        </w:rPr>
        <w:t xml:space="preserve">All statements are assessed using a Likert scale, with values ranging from 1 for strong disagreement to 5 for strong agreement. </w:t>
      </w:r>
    </w:p>
    <w:p w14:paraId="342F73DE" w14:textId="77777777" w:rsidR="00970266" w:rsidRPr="00EB0BD8" w:rsidRDefault="00970266"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B7CEBC9" w14:textId="050BFF52" w:rsidR="00970266" w:rsidRPr="00EB0BD8" w:rsidRDefault="008E785B"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EB0BD8">
        <w:rPr>
          <w:rFonts w:ascii="Times New Roman" w:eastAsia="Times New Roman" w:hAnsi="Times New Roman" w:cs="Times New Roman"/>
          <w:i/>
          <w:iCs/>
          <w:color w:val="000000"/>
          <w:sz w:val="24"/>
          <w:szCs w:val="24"/>
        </w:rPr>
        <w:t xml:space="preserve">Data </w:t>
      </w:r>
      <w:r w:rsidR="00EB0BD8" w:rsidRPr="00EB0BD8">
        <w:rPr>
          <w:rFonts w:ascii="Times New Roman" w:eastAsia="Times New Roman" w:hAnsi="Times New Roman" w:cs="Times New Roman"/>
          <w:i/>
          <w:iCs/>
          <w:color w:val="000000"/>
          <w:sz w:val="24"/>
          <w:szCs w:val="24"/>
        </w:rPr>
        <w:t>collection</w:t>
      </w:r>
    </w:p>
    <w:p w14:paraId="226E3339" w14:textId="77777777" w:rsidR="00970266" w:rsidRPr="00EB0BD8" w:rsidRDefault="00970266"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8AFC3D5" w14:textId="71F62796" w:rsidR="00970266" w:rsidRPr="00EB0BD8" w:rsidRDefault="00970266" w:rsidP="00B41ED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B0BD8">
        <w:rPr>
          <w:rFonts w:ascii="Times New Roman" w:eastAsia="Times New Roman" w:hAnsi="Times New Roman" w:cs="Times New Roman"/>
          <w:color w:val="000000"/>
          <w:sz w:val="24"/>
          <w:szCs w:val="24"/>
        </w:rPr>
        <w:t xml:space="preserve">This study employed the purposeful sampling technique. The purposive sampling technique involves selecting a group of subjects with specific characteristics as study respondents (Chua 2021). </w:t>
      </w:r>
      <w:r w:rsidR="00B41ED6" w:rsidRPr="00EB0BD8">
        <w:rPr>
          <w:rFonts w:ascii="Times New Roman" w:eastAsia="Times New Roman" w:hAnsi="Times New Roman" w:cs="Times New Roman"/>
          <w:color w:val="000000"/>
          <w:sz w:val="24"/>
          <w:szCs w:val="24"/>
        </w:rPr>
        <w:t xml:space="preserve">This technique was chosen due to the specific focus of the study, which seeks to explore the key determinants that contribute to the success of </w:t>
      </w:r>
      <w:proofErr w:type="spellStart"/>
      <w:r w:rsidR="004A2A77" w:rsidRPr="00EB0BD8">
        <w:rPr>
          <w:rFonts w:ascii="Times New Roman" w:eastAsia="Times New Roman" w:hAnsi="Times New Roman" w:cs="Times New Roman"/>
          <w:color w:val="000000"/>
          <w:sz w:val="24"/>
          <w:szCs w:val="24"/>
        </w:rPr>
        <w:t>Bumiputera</w:t>
      </w:r>
      <w:proofErr w:type="spellEnd"/>
      <w:r w:rsidR="00B41ED6" w:rsidRPr="00EB0BD8">
        <w:rPr>
          <w:rFonts w:ascii="Times New Roman" w:eastAsia="Times New Roman" w:hAnsi="Times New Roman" w:cs="Times New Roman"/>
          <w:color w:val="000000"/>
          <w:sz w:val="24"/>
          <w:szCs w:val="24"/>
        </w:rPr>
        <w:t xml:space="preserve"> entrepreneurs in a defined geographical and socio-economic context. This approach ensures that the data collecte</w:t>
      </w:r>
      <w:r w:rsidR="00EB0BD8">
        <w:rPr>
          <w:rFonts w:ascii="Times New Roman" w:eastAsia="Times New Roman" w:hAnsi="Times New Roman" w:cs="Times New Roman"/>
          <w:color w:val="000000"/>
          <w:sz w:val="24"/>
          <w:szCs w:val="24"/>
        </w:rPr>
        <w:t>d is relevant, context-specific</w:t>
      </w:r>
      <w:r w:rsidR="00B41ED6" w:rsidRPr="00EB0BD8">
        <w:rPr>
          <w:rFonts w:ascii="Times New Roman" w:eastAsia="Times New Roman" w:hAnsi="Times New Roman" w:cs="Times New Roman"/>
          <w:color w:val="000000"/>
          <w:sz w:val="24"/>
          <w:szCs w:val="24"/>
        </w:rPr>
        <w:t xml:space="preserve"> and reflective of the experiences of the intended population (</w:t>
      </w:r>
      <w:proofErr w:type="spellStart"/>
      <w:r w:rsidR="00B41ED6" w:rsidRPr="00EB0BD8">
        <w:rPr>
          <w:rFonts w:ascii="Times New Roman" w:eastAsia="Times New Roman" w:hAnsi="Times New Roman" w:cs="Times New Roman"/>
          <w:color w:val="000000"/>
          <w:sz w:val="24"/>
          <w:szCs w:val="24"/>
        </w:rPr>
        <w:t>Etikan</w:t>
      </w:r>
      <w:proofErr w:type="spellEnd"/>
      <w:r w:rsidR="00B41ED6" w:rsidRPr="00EB0BD8">
        <w:rPr>
          <w:rFonts w:ascii="Times New Roman" w:eastAsia="Times New Roman" w:hAnsi="Times New Roman" w:cs="Times New Roman"/>
          <w:color w:val="000000"/>
          <w:sz w:val="24"/>
          <w:szCs w:val="24"/>
        </w:rPr>
        <w:t xml:space="preserve"> et al., 2016).</w:t>
      </w:r>
      <w:r w:rsidR="00EB0BD8">
        <w:rPr>
          <w:rFonts w:ascii="Times New Roman" w:eastAsia="Times New Roman" w:hAnsi="Times New Roman" w:cs="Times New Roman"/>
          <w:color w:val="000000"/>
          <w:sz w:val="24"/>
          <w:szCs w:val="24"/>
        </w:rPr>
        <w:t xml:space="preserve"> </w:t>
      </w:r>
      <w:r w:rsidRPr="00EB0BD8">
        <w:rPr>
          <w:rFonts w:ascii="Times New Roman" w:eastAsia="Times New Roman" w:hAnsi="Times New Roman" w:cs="Times New Roman"/>
          <w:color w:val="000000"/>
          <w:sz w:val="24"/>
          <w:szCs w:val="24"/>
        </w:rPr>
        <w:t>We distribute the questionnaire online using the WhatsApp application</w:t>
      </w:r>
      <w:r w:rsidR="00F07F98" w:rsidRPr="00EB0BD8">
        <w:rPr>
          <w:rFonts w:ascii="Times New Roman" w:eastAsia="Times New Roman" w:hAnsi="Times New Roman" w:cs="Times New Roman"/>
          <w:color w:val="000000"/>
          <w:sz w:val="24"/>
          <w:szCs w:val="24"/>
        </w:rPr>
        <w:t xml:space="preserve"> (Simon, 2023)</w:t>
      </w:r>
      <w:r w:rsidRPr="00EB0BD8">
        <w:rPr>
          <w:rFonts w:ascii="Times New Roman" w:eastAsia="Times New Roman" w:hAnsi="Times New Roman" w:cs="Times New Roman"/>
          <w:color w:val="000000"/>
          <w:sz w:val="24"/>
          <w:szCs w:val="24"/>
        </w:rPr>
        <w:t>. We used the online primary data collection method because it saves time and costs.</w:t>
      </w:r>
      <w:r w:rsidR="00FD4A34" w:rsidRPr="00EB0BD8">
        <w:rPr>
          <w:rFonts w:ascii="Times New Roman" w:eastAsia="Times New Roman" w:hAnsi="Times New Roman" w:cs="Times New Roman"/>
          <w:color w:val="000000"/>
          <w:sz w:val="24"/>
          <w:szCs w:val="24"/>
        </w:rPr>
        <w:t xml:space="preserve"> The data collection process was carried out within a month, in October 2023.</w:t>
      </w:r>
    </w:p>
    <w:p w14:paraId="09114310" w14:textId="77777777" w:rsidR="00DE40F8" w:rsidRPr="00EB0BD8" w:rsidRDefault="00DE40F8"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4879FBF" w14:textId="3A7E4CDA" w:rsidR="00970266" w:rsidRPr="00EB0BD8" w:rsidRDefault="008E785B"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EB0BD8">
        <w:rPr>
          <w:rFonts w:ascii="Times New Roman" w:eastAsia="Times New Roman" w:hAnsi="Times New Roman" w:cs="Times New Roman"/>
          <w:i/>
          <w:iCs/>
          <w:color w:val="000000"/>
          <w:sz w:val="24"/>
          <w:szCs w:val="24"/>
        </w:rPr>
        <w:t xml:space="preserve">Pilot </w:t>
      </w:r>
      <w:r w:rsidR="00EB0BD8" w:rsidRPr="00EB0BD8">
        <w:rPr>
          <w:rFonts w:ascii="Times New Roman" w:eastAsia="Times New Roman" w:hAnsi="Times New Roman" w:cs="Times New Roman"/>
          <w:i/>
          <w:iCs/>
          <w:color w:val="000000"/>
          <w:sz w:val="24"/>
          <w:szCs w:val="24"/>
        </w:rPr>
        <w:t>study</w:t>
      </w:r>
    </w:p>
    <w:p w14:paraId="020829DF" w14:textId="77777777" w:rsidR="00970266" w:rsidRPr="00EB0BD8" w:rsidRDefault="00970266"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E3B0E6E" w14:textId="50A01722" w:rsidR="00970266" w:rsidRPr="00EB0BD8" w:rsidRDefault="00970266"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B0BD8">
        <w:rPr>
          <w:rFonts w:ascii="Times New Roman" w:eastAsia="Times New Roman" w:hAnsi="Times New Roman" w:cs="Times New Roman"/>
          <w:color w:val="000000"/>
          <w:sz w:val="24"/>
          <w:szCs w:val="24"/>
        </w:rPr>
        <w:t xml:space="preserve">To ensure the research instrument meets the prerequisites of validity and reliability, we conducted a pilot study on 30 </w:t>
      </w:r>
      <w:proofErr w:type="spellStart"/>
      <w:r w:rsidR="004A2A77" w:rsidRPr="00EB0BD8">
        <w:rPr>
          <w:rFonts w:ascii="Times New Roman" w:eastAsia="Times New Roman" w:hAnsi="Times New Roman" w:cs="Times New Roman"/>
          <w:color w:val="000000"/>
          <w:sz w:val="24"/>
          <w:szCs w:val="24"/>
        </w:rPr>
        <w:t>Bumiputera</w:t>
      </w:r>
      <w:proofErr w:type="spellEnd"/>
      <w:r w:rsidRPr="00EB0BD8">
        <w:rPr>
          <w:rFonts w:ascii="Times New Roman" w:eastAsia="Times New Roman" w:hAnsi="Times New Roman" w:cs="Times New Roman"/>
          <w:color w:val="000000"/>
          <w:sz w:val="24"/>
          <w:szCs w:val="24"/>
        </w:rPr>
        <w:t xml:space="preserve"> entrepreneurs (Chua</w:t>
      </w:r>
      <w:r w:rsidR="005E106B" w:rsidRPr="00EB0BD8">
        <w:rPr>
          <w:rFonts w:ascii="Times New Roman" w:eastAsia="Times New Roman" w:hAnsi="Times New Roman" w:cs="Times New Roman"/>
          <w:color w:val="000000"/>
          <w:sz w:val="24"/>
          <w:szCs w:val="24"/>
        </w:rPr>
        <w:t>,</w:t>
      </w:r>
      <w:r w:rsidRPr="00EB0BD8">
        <w:rPr>
          <w:rFonts w:ascii="Times New Roman" w:eastAsia="Times New Roman" w:hAnsi="Times New Roman" w:cs="Times New Roman"/>
          <w:color w:val="000000"/>
          <w:sz w:val="24"/>
          <w:szCs w:val="24"/>
        </w:rPr>
        <w:t xml:space="preserve"> 2022). The results of the pilot study indicate that Cronbach's alpha value is between 0.801 and 0.875, i.e., level of entrepreneur success (0.802), access to financial resources and financing (0.868), entrepreneurial skills (0.834), technological innovati</w:t>
      </w:r>
      <w:r w:rsidR="00EB0BD8">
        <w:rPr>
          <w:rFonts w:ascii="Times New Roman" w:eastAsia="Times New Roman" w:hAnsi="Times New Roman" w:cs="Times New Roman"/>
          <w:color w:val="000000"/>
          <w:sz w:val="24"/>
          <w:szCs w:val="24"/>
        </w:rPr>
        <w:t xml:space="preserve">on and adaptation (0.814) </w:t>
      </w:r>
      <w:r w:rsidRPr="00EB0BD8">
        <w:rPr>
          <w:rFonts w:ascii="Times New Roman" w:eastAsia="Times New Roman" w:hAnsi="Times New Roman" w:cs="Times New Roman"/>
          <w:color w:val="000000"/>
          <w:sz w:val="24"/>
          <w:szCs w:val="24"/>
        </w:rPr>
        <w:t>and government support (0.801). This finding shows that all variables have acceptable reliability (Bond &amp; Fox, 2015).</w:t>
      </w:r>
    </w:p>
    <w:p w14:paraId="1ABF5E9C" w14:textId="1A571520" w:rsidR="00650C44" w:rsidRDefault="00650C44"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9D21C82" w14:textId="2C9C5D54" w:rsidR="00EB0BD8" w:rsidRDefault="00EB0BD8"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5B5188A" w14:textId="0F7B2261" w:rsidR="00EB0BD8" w:rsidRDefault="00EB0BD8"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1E29837" w14:textId="77777777" w:rsidR="00EB0BD8" w:rsidRPr="00EB0BD8" w:rsidRDefault="00EB0BD8"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3290E10" w14:textId="71A9A276" w:rsidR="00970266" w:rsidRPr="00EB0BD8" w:rsidRDefault="008E785B"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EB0BD8">
        <w:rPr>
          <w:rFonts w:ascii="Times New Roman" w:eastAsia="Times New Roman" w:hAnsi="Times New Roman" w:cs="Times New Roman"/>
          <w:i/>
          <w:iCs/>
          <w:color w:val="000000"/>
          <w:sz w:val="24"/>
          <w:szCs w:val="24"/>
        </w:rPr>
        <w:lastRenderedPageBreak/>
        <w:t>Data Analysis</w:t>
      </w:r>
    </w:p>
    <w:p w14:paraId="13CA889F" w14:textId="77777777" w:rsidR="00817493" w:rsidRPr="00EB0BD8" w:rsidRDefault="00817493"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24838DDA" w14:textId="45319FF1" w:rsidR="00A154E7" w:rsidRPr="00EB0BD8" w:rsidRDefault="00970266"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B0BD8">
        <w:rPr>
          <w:rFonts w:ascii="Times New Roman" w:eastAsia="Times New Roman" w:hAnsi="Times New Roman" w:cs="Times New Roman"/>
          <w:color w:val="000000"/>
          <w:sz w:val="24"/>
          <w:szCs w:val="24"/>
        </w:rPr>
        <w:t xml:space="preserve">We conduct descriptive and inferential data analysis. We use the average score to measure the level of success of </w:t>
      </w:r>
      <w:proofErr w:type="spellStart"/>
      <w:r w:rsidRPr="00EB0BD8">
        <w:rPr>
          <w:rFonts w:ascii="Times New Roman" w:eastAsia="Times New Roman" w:hAnsi="Times New Roman" w:cs="Times New Roman"/>
          <w:color w:val="000000"/>
          <w:sz w:val="24"/>
          <w:szCs w:val="24"/>
        </w:rPr>
        <w:t>bumiputra</w:t>
      </w:r>
      <w:proofErr w:type="spellEnd"/>
      <w:r w:rsidRPr="00EB0BD8">
        <w:rPr>
          <w:rFonts w:ascii="Times New Roman" w:eastAsia="Times New Roman" w:hAnsi="Times New Roman" w:cs="Times New Roman"/>
          <w:color w:val="000000"/>
          <w:sz w:val="24"/>
          <w:szCs w:val="24"/>
        </w:rPr>
        <w:t xml:space="preserve"> entrepreneurs. </w:t>
      </w:r>
      <w:proofErr w:type="spellStart"/>
      <w:r w:rsidR="004A2A77" w:rsidRPr="00EB0BD8">
        <w:rPr>
          <w:rFonts w:ascii="Times New Roman" w:eastAsia="Times New Roman" w:hAnsi="Times New Roman" w:cs="Times New Roman"/>
          <w:color w:val="000000"/>
          <w:sz w:val="24"/>
          <w:szCs w:val="24"/>
        </w:rPr>
        <w:t>Bumiputera</w:t>
      </w:r>
      <w:proofErr w:type="spellEnd"/>
      <w:r w:rsidRPr="00EB0BD8">
        <w:rPr>
          <w:rFonts w:ascii="Times New Roman" w:eastAsia="Times New Roman" w:hAnsi="Times New Roman" w:cs="Times New Roman"/>
          <w:color w:val="000000"/>
          <w:sz w:val="24"/>
          <w:szCs w:val="24"/>
        </w:rPr>
        <w:t xml:space="preserve"> entrepreneurs classify their success into five levels: very low (1.00-1.80), low (1.81-2.60), mediu</w:t>
      </w:r>
      <w:r w:rsidR="00EB0BD8">
        <w:rPr>
          <w:rFonts w:ascii="Times New Roman" w:eastAsia="Times New Roman" w:hAnsi="Times New Roman" w:cs="Times New Roman"/>
          <w:color w:val="000000"/>
          <w:sz w:val="24"/>
          <w:szCs w:val="24"/>
        </w:rPr>
        <w:t>m (2.61-3.00), high (3.10-4.20)</w:t>
      </w:r>
      <w:r w:rsidRPr="00EB0BD8">
        <w:rPr>
          <w:rFonts w:ascii="Times New Roman" w:eastAsia="Times New Roman" w:hAnsi="Times New Roman" w:cs="Times New Roman"/>
          <w:color w:val="000000"/>
          <w:sz w:val="24"/>
          <w:szCs w:val="24"/>
        </w:rPr>
        <w:t xml:space="preserve"> and very high (4.21-5.00) (</w:t>
      </w:r>
      <w:proofErr w:type="spellStart"/>
      <w:r w:rsidRPr="00EB0BD8">
        <w:rPr>
          <w:rFonts w:ascii="Times New Roman" w:eastAsia="Times New Roman" w:hAnsi="Times New Roman" w:cs="Times New Roman"/>
          <w:color w:val="000000"/>
          <w:sz w:val="24"/>
          <w:szCs w:val="24"/>
        </w:rPr>
        <w:t>Ghazali</w:t>
      </w:r>
      <w:proofErr w:type="spellEnd"/>
      <w:r w:rsidRPr="00EB0BD8">
        <w:rPr>
          <w:rFonts w:ascii="Times New Roman" w:eastAsia="Times New Roman" w:hAnsi="Times New Roman" w:cs="Times New Roman"/>
          <w:color w:val="000000"/>
          <w:sz w:val="24"/>
          <w:szCs w:val="24"/>
        </w:rPr>
        <w:t xml:space="preserve"> &amp; </w:t>
      </w:r>
      <w:proofErr w:type="spellStart"/>
      <w:r w:rsidRPr="00EB0BD8">
        <w:rPr>
          <w:rFonts w:ascii="Times New Roman" w:eastAsia="Times New Roman" w:hAnsi="Times New Roman" w:cs="Times New Roman"/>
          <w:color w:val="000000"/>
          <w:sz w:val="24"/>
          <w:szCs w:val="24"/>
        </w:rPr>
        <w:t>Sufean</w:t>
      </w:r>
      <w:proofErr w:type="spellEnd"/>
      <w:r w:rsidR="005E106B" w:rsidRPr="00EB0BD8">
        <w:rPr>
          <w:rFonts w:ascii="Times New Roman" w:eastAsia="Times New Roman" w:hAnsi="Times New Roman" w:cs="Times New Roman"/>
          <w:color w:val="000000"/>
          <w:sz w:val="24"/>
          <w:szCs w:val="24"/>
        </w:rPr>
        <w:t>,</w:t>
      </w:r>
      <w:r w:rsidRPr="00EB0BD8">
        <w:rPr>
          <w:rFonts w:ascii="Times New Roman" w:eastAsia="Times New Roman" w:hAnsi="Times New Roman" w:cs="Times New Roman"/>
          <w:color w:val="000000"/>
          <w:sz w:val="24"/>
          <w:szCs w:val="24"/>
        </w:rPr>
        <w:t xml:space="preserve"> 2018). Cohen (2013) measured the strength of the relationship between variables using correlation analysis. Regression analysis determines the factors that impact </w:t>
      </w:r>
      <w:proofErr w:type="spellStart"/>
      <w:r w:rsidR="004A2A77" w:rsidRPr="00EB0BD8">
        <w:rPr>
          <w:rFonts w:ascii="Times New Roman" w:eastAsia="Times New Roman" w:hAnsi="Times New Roman" w:cs="Times New Roman"/>
          <w:color w:val="000000"/>
          <w:sz w:val="24"/>
          <w:szCs w:val="24"/>
        </w:rPr>
        <w:t>Bumiputera</w:t>
      </w:r>
      <w:proofErr w:type="spellEnd"/>
      <w:r w:rsidRPr="00EB0BD8">
        <w:rPr>
          <w:rFonts w:ascii="Times New Roman" w:eastAsia="Times New Roman" w:hAnsi="Times New Roman" w:cs="Times New Roman"/>
          <w:color w:val="000000"/>
          <w:sz w:val="24"/>
          <w:szCs w:val="24"/>
        </w:rPr>
        <w:t xml:space="preserve"> entrepreneurs' success level (Hair et al. 2010). The study also performs normality and linearity tests to meet the prerequisites for regression testing. The study's regression equation takes the following form:</w:t>
      </w:r>
    </w:p>
    <w:p w14:paraId="1DFCCE96" w14:textId="77777777" w:rsidR="008E785B" w:rsidRPr="00EB0BD8" w:rsidRDefault="008E785B" w:rsidP="009702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A4E0E6E" w14:textId="77777777" w:rsidR="008E785B" w:rsidRPr="00EB0BD8" w:rsidRDefault="008E785B" w:rsidP="008E785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EB0BD8">
        <w:rPr>
          <w:rFonts w:ascii="Times New Roman" w:eastAsia="Times New Roman" w:hAnsi="Times New Roman" w:cs="Times New Roman"/>
          <w:color w:val="000000"/>
          <w:sz w:val="24"/>
          <w:szCs w:val="24"/>
        </w:rPr>
        <w:t>Y = a + b1X</w:t>
      </w:r>
      <w:r w:rsidRPr="00EB0BD8">
        <w:rPr>
          <w:rFonts w:ascii="Times New Roman" w:eastAsia="Times New Roman" w:hAnsi="Times New Roman" w:cs="Times New Roman"/>
          <w:color w:val="000000"/>
          <w:sz w:val="24"/>
          <w:szCs w:val="24"/>
          <w:vertAlign w:val="subscript"/>
        </w:rPr>
        <w:t>1</w:t>
      </w:r>
      <w:r w:rsidRPr="00EB0BD8">
        <w:rPr>
          <w:rFonts w:ascii="Times New Roman" w:eastAsia="Times New Roman" w:hAnsi="Times New Roman" w:cs="Times New Roman"/>
          <w:color w:val="000000"/>
          <w:sz w:val="24"/>
          <w:szCs w:val="24"/>
        </w:rPr>
        <w:t xml:space="preserve"> + b2X</w:t>
      </w:r>
      <w:r w:rsidRPr="00EB0BD8">
        <w:rPr>
          <w:rFonts w:ascii="Times New Roman" w:eastAsia="Times New Roman" w:hAnsi="Times New Roman" w:cs="Times New Roman"/>
          <w:color w:val="000000"/>
          <w:sz w:val="24"/>
          <w:szCs w:val="24"/>
          <w:vertAlign w:val="subscript"/>
        </w:rPr>
        <w:t>2</w:t>
      </w:r>
      <w:r w:rsidRPr="00EB0BD8">
        <w:rPr>
          <w:rFonts w:ascii="Times New Roman" w:eastAsia="Times New Roman" w:hAnsi="Times New Roman" w:cs="Times New Roman"/>
          <w:color w:val="000000"/>
          <w:sz w:val="24"/>
          <w:szCs w:val="24"/>
        </w:rPr>
        <w:t xml:space="preserve"> + b3X</w:t>
      </w:r>
      <w:r w:rsidRPr="00EB0BD8">
        <w:rPr>
          <w:rFonts w:ascii="Times New Roman" w:eastAsia="Times New Roman" w:hAnsi="Times New Roman" w:cs="Times New Roman"/>
          <w:color w:val="000000"/>
          <w:sz w:val="24"/>
          <w:szCs w:val="24"/>
          <w:vertAlign w:val="subscript"/>
        </w:rPr>
        <w:t>3</w:t>
      </w:r>
      <w:r w:rsidRPr="00EB0BD8">
        <w:rPr>
          <w:rFonts w:ascii="Times New Roman" w:eastAsia="Times New Roman" w:hAnsi="Times New Roman" w:cs="Times New Roman"/>
          <w:color w:val="000000"/>
          <w:sz w:val="24"/>
          <w:szCs w:val="24"/>
        </w:rPr>
        <w:t xml:space="preserve"> + b4X</w:t>
      </w:r>
      <w:r w:rsidRPr="00EB0BD8">
        <w:rPr>
          <w:rFonts w:ascii="Times New Roman" w:eastAsia="Times New Roman" w:hAnsi="Times New Roman" w:cs="Times New Roman"/>
          <w:color w:val="000000"/>
          <w:sz w:val="24"/>
          <w:szCs w:val="24"/>
          <w:vertAlign w:val="subscript"/>
        </w:rPr>
        <w:t>4</w:t>
      </w:r>
      <w:r w:rsidRPr="00EB0BD8">
        <w:rPr>
          <w:rFonts w:ascii="Times New Roman" w:eastAsia="Times New Roman" w:hAnsi="Times New Roman" w:cs="Times New Roman"/>
          <w:color w:val="000000"/>
          <w:sz w:val="24"/>
          <w:szCs w:val="24"/>
        </w:rPr>
        <w:t xml:space="preserve"> + µ</w:t>
      </w:r>
    </w:p>
    <w:p w14:paraId="4F8C8F3E" w14:textId="77777777" w:rsidR="008E785B" w:rsidRPr="00EB0BD8" w:rsidRDefault="008E785B" w:rsidP="008E78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E600BF9" w14:textId="77777777" w:rsidR="008E785B" w:rsidRPr="00EB0BD8" w:rsidRDefault="008E785B" w:rsidP="008E78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B0BD8">
        <w:rPr>
          <w:rFonts w:ascii="Times New Roman" w:eastAsia="Times New Roman" w:hAnsi="Times New Roman" w:cs="Times New Roman"/>
          <w:color w:val="000000"/>
          <w:sz w:val="24"/>
          <w:szCs w:val="24"/>
        </w:rPr>
        <w:t>Where:</w:t>
      </w:r>
    </w:p>
    <w:p w14:paraId="261AAE84" w14:textId="77777777" w:rsidR="008E785B" w:rsidRPr="00EB0BD8" w:rsidRDefault="008E785B" w:rsidP="008E78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B0BD8">
        <w:rPr>
          <w:rFonts w:ascii="Times New Roman" w:eastAsia="Times New Roman" w:hAnsi="Times New Roman" w:cs="Times New Roman"/>
          <w:color w:val="000000"/>
          <w:sz w:val="24"/>
          <w:szCs w:val="24"/>
        </w:rPr>
        <w:t xml:space="preserve">Y = The level of success of </w:t>
      </w:r>
      <w:proofErr w:type="spellStart"/>
      <w:r w:rsidRPr="00EB0BD8">
        <w:rPr>
          <w:rFonts w:ascii="Times New Roman" w:eastAsia="Times New Roman" w:hAnsi="Times New Roman" w:cs="Times New Roman"/>
          <w:color w:val="000000"/>
          <w:sz w:val="24"/>
          <w:szCs w:val="24"/>
        </w:rPr>
        <w:t>bumiputra</w:t>
      </w:r>
      <w:proofErr w:type="spellEnd"/>
      <w:r w:rsidRPr="00EB0BD8">
        <w:rPr>
          <w:rFonts w:ascii="Times New Roman" w:eastAsia="Times New Roman" w:hAnsi="Times New Roman" w:cs="Times New Roman"/>
          <w:color w:val="000000"/>
          <w:sz w:val="24"/>
          <w:szCs w:val="24"/>
        </w:rPr>
        <w:t xml:space="preserve"> entrepreneurs;</w:t>
      </w:r>
    </w:p>
    <w:p w14:paraId="68A5B998" w14:textId="77777777" w:rsidR="008E785B" w:rsidRPr="00EB0BD8" w:rsidRDefault="008E785B" w:rsidP="008E78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B0BD8">
        <w:rPr>
          <w:rFonts w:ascii="Times New Roman" w:eastAsia="Times New Roman" w:hAnsi="Times New Roman" w:cs="Times New Roman"/>
          <w:color w:val="000000"/>
          <w:sz w:val="24"/>
          <w:szCs w:val="24"/>
        </w:rPr>
        <w:t>b1 to b4 = the value of the coefficient of each variable;</w:t>
      </w:r>
    </w:p>
    <w:p w14:paraId="38CDEC89" w14:textId="77777777" w:rsidR="008E785B" w:rsidRPr="00EB0BD8" w:rsidRDefault="008E785B" w:rsidP="008E78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B0BD8">
        <w:rPr>
          <w:rFonts w:ascii="Times New Roman" w:eastAsia="Times New Roman" w:hAnsi="Times New Roman" w:cs="Times New Roman"/>
          <w:color w:val="000000"/>
          <w:sz w:val="24"/>
          <w:szCs w:val="24"/>
        </w:rPr>
        <w:t>X</w:t>
      </w:r>
      <w:r w:rsidRPr="00EB0BD8">
        <w:rPr>
          <w:rFonts w:ascii="Times New Roman" w:eastAsia="Times New Roman" w:hAnsi="Times New Roman" w:cs="Times New Roman"/>
          <w:color w:val="000000"/>
          <w:sz w:val="24"/>
          <w:szCs w:val="24"/>
          <w:vertAlign w:val="subscript"/>
        </w:rPr>
        <w:t>1</w:t>
      </w:r>
      <w:r w:rsidRPr="00EB0BD8">
        <w:rPr>
          <w:rFonts w:ascii="Times New Roman" w:eastAsia="Times New Roman" w:hAnsi="Times New Roman" w:cs="Times New Roman"/>
          <w:color w:val="000000"/>
          <w:sz w:val="24"/>
          <w:szCs w:val="24"/>
        </w:rPr>
        <w:t xml:space="preserve"> = Access to financial resources and financing;</w:t>
      </w:r>
    </w:p>
    <w:p w14:paraId="4EF82853" w14:textId="7475CF92" w:rsidR="008E785B" w:rsidRPr="00EB0BD8" w:rsidRDefault="008E785B" w:rsidP="008E78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B0BD8">
        <w:rPr>
          <w:rFonts w:ascii="Times New Roman" w:eastAsia="Times New Roman" w:hAnsi="Times New Roman" w:cs="Times New Roman"/>
          <w:color w:val="000000"/>
          <w:sz w:val="24"/>
          <w:szCs w:val="24"/>
        </w:rPr>
        <w:t>X</w:t>
      </w:r>
      <w:r w:rsidRPr="00EB0BD8">
        <w:rPr>
          <w:rFonts w:ascii="Times New Roman" w:eastAsia="Times New Roman" w:hAnsi="Times New Roman" w:cs="Times New Roman"/>
          <w:color w:val="000000"/>
          <w:sz w:val="24"/>
          <w:szCs w:val="24"/>
          <w:vertAlign w:val="subscript"/>
        </w:rPr>
        <w:t>2</w:t>
      </w:r>
      <w:r w:rsidRPr="00EB0BD8">
        <w:rPr>
          <w:rFonts w:ascii="Times New Roman" w:eastAsia="Times New Roman" w:hAnsi="Times New Roman" w:cs="Times New Roman"/>
          <w:color w:val="000000"/>
          <w:sz w:val="24"/>
          <w:szCs w:val="24"/>
        </w:rPr>
        <w:t xml:space="preserve"> = Financial skill</w:t>
      </w:r>
      <w:r w:rsidR="009D5032">
        <w:rPr>
          <w:rFonts w:ascii="Times New Roman" w:eastAsia="Times New Roman" w:hAnsi="Times New Roman" w:cs="Times New Roman"/>
          <w:color w:val="000000"/>
          <w:sz w:val="24"/>
          <w:szCs w:val="24"/>
        </w:rPr>
        <w:t>;</w:t>
      </w:r>
    </w:p>
    <w:p w14:paraId="212FC8DA" w14:textId="77777777" w:rsidR="008E785B" w:rsidRPr="00EB0BD8" w:rsidRDefault="008E785B" w:rsidP="008E78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B0BD8">
        <w:rPr>
          <w:rFonts w:ascii="Times New Roman" w:eastAsia="Times New Roman" w:hAnsi="Times New Roman" w:cs="Times New Roman"/>
          <w:color w:val="000000"/>
          <w:sz w:val="24"/>
          <w:szCs w:val="24"/>
        </w:rPr>
        <w:t>X</w:t>
      </w:r>
      <w:r w:rsidRPr="00EB0BD8">
        <w:rPr>
          <w:rFonts w:ascii="Times New Roman" w:eastAsia="Times New Roman" w:hAnsi="Times New Roman" w:cs="Times New Roman"/>
          <w:color w:val="000000"/>
          <w:sz w:val="24"/>
          <w:szCs w:val="24"/>
          <w:vertAlign w:val="subscript"/>
        </w:rPr>
        <w:t>3</w:t>
      </w:r>
      <w:r w:rsidRPr="00EB0BD8">
        <w:rPr>
          <w:rFonts w:ascii="Times New Roman" w:eastAsia="Times New Roman" w:hAnsi="Times New Roman" w:cs="Times New Roman"/>
          <w:color w:val="000000"/>
          <w:sz w:val="24"/>
          <w:szCs w:val="24"/>
        </w:rPr>
        <w:t xml:space="preserve"> = Government support;</w:t>
      </w:r>
    </w:p>
    <w:p w14:paraId="159F0034" w14:textId="41391EB9" w:rsidR="008E785B" w:rsidRDefault="008E785B" w:rsidP="008E78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B0BD8">
        <w:rPr>
          <w:rFonts w:ascii="Times New Roman" w:eastAsia="Times New Roman" w:hAnsi="Times New Roman" w:cs="Times New Roman"/>
          <w:color w:val="000000"/>
          <w:sz w:val="24"/>
          <w:szCs w:val="24"/>
        </w:rPr>
        <w:t>X</w:t>
      </w:r>
      <w:r w:rsidRPr="00EB0BD8">
        <w:rPr>
          <w:rFonts w:ascii="Times New Roman" w:eastAsia="Times New Roman" w:hAnsi="Times New Roman" w:cs="Times New Roman"/>
          <w:color w:val="000000"/>
          <w:sz w:val="24"/>
          <w:szCs w:val="24"/>
          <w:vertAlign w:val="subscript"/>
        </w:rPr>
        <w:t>4</w:t>
      </w:r>
      <w:r w:rsidRPr="00EB0BD8">
        <w:rPr>
          <w:rFonts w:ascii="Times New Roman" w:eastAsia="Times New Roman" w:hAnsi="Times New Roman" w:cs="Times New Roman"/>
          <w:color w:val="000000"/>
          <w:sz w:val="24"/>
          <w:szCs w:val="24"/>
        </w:rPr>
        <w:t xml:space="preserve"> = Innovation and technological adaptation.</w:t>
      </w:r>
    </w:p>
    <w:p w14:paraId="65E5A4C8" w14:textId="64410AA5" w:rsidR="00A154E7" w:rsidRDefault="00A154E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2E423914" w14:textId="77777777" w:rsidR="009D5032" w:rsidRDefault="009D503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5EF7C86" w14:textId="33439EE2" w:rsidR="00A154E7" w:rsidRDefault="009B19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and </w:t>
      </w:r>
      <w:r w:rsidR="006C4C77">
        <w:rPr>
          <w:rFonts w:ascii="Times New Roman" w:eastAsia="Times New Roman" w:hAnsi="Times New Roman" w:cs="Times New Roman"/>
          <w:b/>
          <w:color w:val="000000"/>
          <w:sz w:val="24"/>
          <w:szCs w:val="24"/>
        </w:rPr>
        <w:t>d</w:t>
      </w:r>
      <w:r>
        <w:rPr>
          <w:rFonts w:ascii="Times New Roman" w:eastAsia="Times New Roman" w:hAnsi="Times New Roman" w:cs="Times New Roman"/>
          <w:b/>
          <w:color w:val="000000"/>
          <w:sz w:val="24"/>
          <w:szCs w:val="24"/>
        </w:rPr>
        <w:t xml:space="preserve">iscussion  </w:t>
      </w:r>
    </w:p>
    <w:p w14:paraId="3F8901C9" w14:textId="77777777" w:rsidR="00A154E7" w:rsidRDefault="009B19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5465542" w14:textId="7D8ED64E" w:rsidR="00FC14FA" w:rsidRPr="00FC14FA" w:rsidRDefault="00FC14FA" w:rsidP="00FC14FA">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FC14FA">
        <w:rPr>
          <w:rFonts w:ascii="Times New Roman" w:eastAsia="Times New Roman" w:hAnsi="Times New Roman" w:cs="Times New Roman"/>
          <w:i/>
          <w:iCs/>
          <w:color w:val="000000"/>
          <w:sz w:val="24"/>
          <w:szCs w:val="24"/>
        </w:rPr>
        <w:t xml:space="preserve">Respondent </w:t>
      </w:r>
      <w:r w:rsidR="009D5032" w:rsidRPr="00FC14FA">
        <w:rPr>
          <w:rFonts w:ascii="Times New Roman" w:eastAsia="Times New Roman" w:hAnsi="Times New Roman" w:cs="Times New Roman"/>
          <w:i/>
          <w:iCs/>
          <w:color w:val="000000"/>
          <w:sz w:val="24"/>
          <w:szCs w:val="24"/>
        </w:rPr>
        <w:t>b</w:t>
      </w:r>
      <w:r w:rsidRPr="00FC14FA">
        <w:rPr>
          <w:rFonts w:ascii="Times New Roman" w:eastAsia="Times New Roman" w:hAnsi="Times New Roman" w:cs="Times New Roman"/>
          <w:i/>
          <w:iCs/>
          <w:color w:val="000000"/>
          <w:sz w:val="24"/>
          <w:szCs w:val="24"/>
        </w:rPr>
        <w:t>ackground</w:t>
      </w:r>
    </w:p>
    <w:p w14:paraId="5641A482" w14:textId="77777777" w:rsidR="00FC14FA" w:rsidRPr="00FC14FA" w:rsidRDefault="00FC14FA" w:rsidP="00FC14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F50FFC5" w14:textId="0C37E0F1" w:rsidR="00FC14FA" w:rsidRDefault="004D3B5D" w:rsidP="00FC14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D3B5D">
        <w:rPr>
          <w:rFonts w:ascii="Times New Roman" w:eastAsia="Times New Roman" w:hAnsi="Times New Roman" w:cs="Times New Roman"/>
          <w:color w:val="000000"/>
          <w:sz w:val="24"/>
          <w:szCs w:val="24"/>
        </w:rPr>
        <w:t>Table 1 shows the background of the respondents.</w:t>
      </w:r>
      <w:r>
        <w:rPr>
          <w:rFonts w:ascii="Times New Roman" w:eastAsia="Times New Roman" w:hAnsi="Times New Roman" w:cs="Times New Roman"/>
          <w:color w:val="000000"/>
          <w:sz w:val="24"/>
          <w:szCs w:val="24"/>
        </w:rPr>
        <w:t xml:space="preserve"> </w:t>
      </w:r>
      <w:r w:rsidRPr="00FC14FA">
        <w:rPr>
          <w:rFonts w:ascii="Times New Roman" w:eastAsia="Times New Roman" w:hAnsi="Times New Roman" w:cs="Times New Roman"/>
          <w:color w:val="000000"/>
          <w:sz w:val="24"/>
          <w:szCs w:val="24"/>
        </w:rPr>
        <w:t>The</w:t>
      </w:r>
      <w:r w:rsidR="00FC14FA" w:rsidRPr="00FC14FA">
        <w:rPr>
          <w:rFonts w:ascii="Times New Roman" w:eastAsia="Times New Roman" w:hAnsi="Times New Roman" w:cs="Times New Roman"/>
          <w:color w:val="000000"/>
          <w:sz w:val="24"/>
          <w:szCs w:val="24"/>
        </w:rPr>
        <w:t xml:space="preserve"> respondents consisted of 55.7% males and the rest females (44.3%). The majority of respondents were in the age group 31 to 40 (45.7%), followed by the age group 41 to 50 years </w:t>
      </w:r>
      <w:r w:rsidR="00465A7C">
        <w:rPr>
          <w:rFonts w:ascii="Times New Roman" w:eastAsia="Times New Roman" w:hAnsi="Times New Roman" w:cs="Times New Roman"/>
          <w:color w:val="000000"/>
          <w:sz w:val="24"/>
          <w:szCs w:val="24"/>
        </w:rPr>
        <w:t>(31.4%), 20 to 30 years (12.1%)</w:t>
      </w:r>
      <w:r w:rsidR="00FC14FA" w:rsidRPr="00FC14FA">
        <w:rPr>
          <w:rFonts w:ascii="Times New Roman" w:eastAsia="Times New Roman" w:hAnsi="Times New Roman" w:cs="Times New Roman"/>
          <w:color w:val="000000"/>
          <w:sz w:val="24"/>
          <w:szCs w:val="24"/>
        </w:rPr>
        <w:t xml:space="preserve"> and 51 years and above (10.7%). As for marital status, the majority of respondents are married (87.9%), followed by singles (7.9%), s</w:t>
      </w:r>
      <w:r w:rsidR="00465A7C">
        <w:rPr>
          <w:rFonts w:ascii="Times New Roman" w:eastAsia="Times New Roman" w:hAnsi="Times New Roman" w:cs="Times New Roman"/>
          <w:color w:val="000000"/>
          <w:sz w:val="24"/>
          <w:szCs w:val="24"/>
        </w:rPr>
        <w:t>ingle mothers or fathers (2.9%)</w:t>
      </w:r>
      <w:r w:rsidR="00FC14FA" w:rsidRPr="00FC14FA">
        <w:rPr>
          <w:rFonts w:ascii="Times New Roman" w:eastAsia="Times New Roman" w:hAnsi="Times New Roman" w:cs="Times New Roman"/>
          <w:color w:val="000000"/>
          <w:sz w:val="24"/>
          <w:szCs w:val="24"/>
        </w:rPr>
        <w:t xml:space="preserve"> and the rest are divorced. Next, the level of education of the respondents, </w:t>
      </w:r>
      <w:r w:rsidR="006C4C77">
        <w:rPr>
          <w:rFonts w:ascii="Times New Roman" w:eastAsia="Times New Roman" w:hAnsi="Times New Roman" w:cs="Times New Roman"/>
          <w:color w:val="000000"/>
          <w:sz w:val="24"/>
          <w:szCs w:val="24"/>
        </w:rPr>
        <w:t>shows</w:t>
      </w:r>
      <w:r w:rsidR="00FC14FA" w:rsidRPr="00FC14FA">
        <w:rPr>
          <w:rFonts w:ascii="Times New Roman" w:eastAsia="Times New Roman" w:hAnsi="Times New Roman" w:cs="Times New Roman"/>
          <w:color w:val="000000"/>
          <w:sz w:val="24"/>
          <w:szCs w:val="24"/>
        </w:rPr>
        <w:t xml:space="preserve"> that the majority had a Malaysian Certificate of Education (61.4%), followed by a Diploma (15.0%). Bachelor's degree (10.7%), </w:t>
      </w:r>
      <w:r w:rsidR="0065056E" w:rsidRPr="00FC14FA">
        <w:rPr>
          <w:rFonts w:ascii="Times New Roman" w:eastAsia="Times New Roman" w:hAnsi="Times New Roman" w:cs="Times New Roman"/>
          <w:color w:val="000000"/>
          <w:sz w:val="24"/>
          <w:szCs w:val="24"/>
        </w:rPr>
        <w:t>Master’s</w:t>
      </w:r>
      <w:r w:rsidR="0065056E">
        <w:rPr>
          <w:rFonts w:ascii="Times New Roman" w:eastAsia="Times New Roman" w:hAnsi="Times New Roman" w:cs="Times New Roman"/>
          <w:color w:val="000000"/>
          <w:sz w:val="24"/>
          <w:szCs w:val="24"/>
        </w:rPr>
        <w:t xml:space="preserve"> degree</w:t>
      </w:r>
      <w:r w:rsidR="00FC14FA" w:rsidRPr="00FC14FA">
        <w:rPr>
          <w:rFonts w:ascii="Times New Roman" w:eastAsia="Times New Roman" w:hAnsi="Times New Roman" w:cs="Times New Roman"/>
          <w:color w:val="000000"/>
          <w:sz w:val="24"/>
          <w:szCs w:val="24"/>
        </w:rPr>
        <w:t xml:space="preserve"> (2.1%), Ph</w:t>
      </w:r>
      <w:r w:rsidR="0065056E">
        <w:rPr>
          <w:rFonts w:ascii="Times New Roman" w:eastAsia="Times New Roman" w:hAnsi="Times New Roman" w:cs="Times New Roman"/>
          <w:color w:val="000000"/>
          <w:sz w:val="24"/>
          <w:szCs w:val="24"/>
        </w:rPr>
        <w:t>D</w:t>
      </w:r>
      <w:r w:rsidR="00465A7C">
        <w:rPr>
          <w:rFonts w:ascii="Times New Roman" w:eastAsia="Times New Roman" w:hAnsi="Times New Roman" w:cs="Times New Roman"/>
          <w:color w:val="000000"/>
          <w:sz w:val="24"/>
          <w:szCs w:val="24"/>
        </w:rPr>
        <w:t xml:space="preserve"> (1.4%)</w:t>
      </w:r>
      <w:r w:rsidR="00FC14FA" w:rsidRPr="00FC14FA">
        <w:rPr>
          <w:rFonts w:ascii="Times New Roman" w:eastAsia="Times New Roman" w:hAnsi="Times New Roman" w:cs="Times New Roman"/>
          <w:color w:val="000000"/>
          <w:sz w:val="24"/>
          <w:szCs w:val="24"/>
        </w:rPr>
        <w:t xml:space="preserve"> and the rest did not complete schooling.</w:t>
      </w:r>
    </w:p>
    <w:p w14:paraId="3870F4F4" w14:textId="77777777" w:rsidR="00E100D4" w:rsidRDefault="00E100D4" w:rsidP="00FC14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17483F0" w14:textId="77777777" w:rsidR="00E100D4" w:rsidRDefault="00E100D4" w:rsidP="00FC14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D18DBBF" w14:textId="28A54B0F" w:rsidR="009F13FF" w:rsidRDefault="009F13FF" w:rsidP="009F13FF">
      <w:pPr>
        <w:pStyle w:val="ListParagraph"/>
        <w:spacing w:after="0" w:line="240" w:lineRule="auto"/>
        <w:ind w:left="0" w:hanging="2"/>
        <w:jc w:val="center"/>
        <w:rPr>
          <w:rFonts w:ascii="Times New Roman" w:hAnsi="Times New Roman" w:cs="Times New Roman"/>
          <w:bCs/>
          <w:sz w:val="24"/>
          <w:szCs w:val="24"/>
          <w:lang w:val="ms-MY"/>
        </w:rPr>
      </w:pPr>
      <w:r w:rsidRPr="00C938DD">
        <w:rPr>
          <w:rFonts w:ascii="Times New Roman" w:hAnsi="Times New Roman" w:cs="Times New Roman"/>
          <w:b/>
          <w:bCs/>
          <w:sz w:val="24"/>
          <w:szCs w:val="24"/>
          <w:lang w:val="ms-MY"/>
        </w:rPr>
        <w:t xml:space="preserve">Table 1. </w:t>
      </w:r>
      <w:r w:rsidRPr="00C938DD">
        <w:rPr>
          <w:rFonts w:ascii="Times New Roman" w:hAnsi="Times New Roman" w:cs="Times New Roman"/>
          <w:bCs/>
          <w:sz w:val="24"/>
          <w:szCs w:val="24"/>
          <w:lang w:val="ms-MY"/>
        </w:rPr>
        <w:t>Respondent background</w:t>
      </w:r>
    </w:p>
    <w:p w14:paraId="683D561D" w14:textId="77777777" w:rsidR="00C938DD" w:rsidRPr="00C938DD" w:rsidRDefault="00C938DD" w:rsidP="009F13FF">
      <w:pPr>
        <w:pStyle w:val="ListParagraph"/>
        <w:spacing w:after="0" w:line="240" w:lineRule="auto"/>
        <w:ind w:left="0" w:hanging="2"/>
        <w:jc w:val="center"/>
        <w:rPr>
          <w:rFonts w:ascii="Times New Roman" w:hAnsi="Times New Roman" w:cs="Times New Roman"/>
          <w:b/>
          <w:bCs/>
          <w:sz w:val="24"/>
          <w:szCs w:val="24"/>
          <w:lang w:val="ms-MY"/>
        </w:rPr>
      </w:pPr>
    </w:p>
    <w:tbl>
      <w:tblPr>
        <w:tblW w:w="0" w:type="auto"/>
        <w:jc w:val="center"/>
        <w:tblLayout w:type="fixed"/>
        <w:tblCellMar>
          <w:left w:w="0" w:type="dxa"/>
          <w:right w:w="0" w:type="dxa"/>
        </w:tblCellMar>
        <w:tblLook w:val="01E0" w:firstRow="1" w:lastRow="1" w:firstColumn="1" w:lastColumn="1" w:noHBand="0" w:noVBand="0"/>
      </w:tblPr>
      <w:tblGrid>
        <w:gridCol w:w="4240"/>
        <w:gridCol w:w="851"/>
        <w:gridCol w:w="708"/>
      </w:tblGrid>
      <w:tr w:rsidR="009F13FF" w:rsidRPr="00C938DD" w14:paraId="4B7B5AF3" w14:textId="77777777" w:rsidTr="005D75B5">
        <w:trPr>
          <w:trHeight w:val="251"/>
          <w:jc w:val="center"/>
        </w:trPr>
        <w:tc>
          <w:tcPr>
            <w:tcW w:w="4240" w:type="dxa"/>
            <w:tcBorders>
              <w:top w:val="single" w:sz="4" w:space="0" w:color="auto"/>
              <w:bottom w:val="single" w:sz="4" w:space="0" w:color="auto"/>
            </w:tcBorders>
            <w:shd w:val="clear" w:color="auto" w:fill="8DB3E2" w:themeFill="text2" w:themeFillTint="66"/>
          </w:tcPr>
          <w:p w14:paraId="49FEB3A8" w14:textId="77777777" w:rsidR="009F13FF" w:rsidRPr="00C938DD" w:rsidRDefault="009F13FF" w:rsidP="00C938DD">
            <w:pPr>
              <w:pStyle w:val="TableParagraph"/>
              <w:ind w:hanging="2"/>
              <w:rPr>
                <w:sz w:val="24"/>
                <w:szCs w:val="24"/>
              </w:rPr>
            </w:pPr>
          </w:p>
        </w:tc>
        <w:tc>
          <w:tcPr>
            <w:tcW w:w="851" w:type="dxa"/>
            <w:tcBorders>
              <w:top w:val="single" w:sz="4" w:space="0" w:color="auto"/>
              <w:bottom w:val="single" w:sz="4" w:space="0" w:color="auto"/>
            </w:tcBorders>
            <w:shd w:val="clear" w:color="auto" w:fill="8DB3E2" w:themeFill="text2" w:themeFillTint="66"/>
          </w:tcPr>
          <w:p w14:paraId="4B3F0D32" w14:textId="25FC0F80" w:rsidR="009F13FF" w:rsidRPr="00C938DD" w:rsidRDefault="009F13FF" w:rsidP="00C938DD">
            <w:pPr>
              <w:pStyle w:val="TableParagraph"/>
              <w:spacing w:before="12" w:line="219" w:lineRule="exact"/>
              <w:ind w:right="53" w:hanging="2"/>
              <w:rPr>
                <w:b/>
                <w:sz w:val="24"/>
                <w:szCs w:val="24"/>
              </w:rPr>
            </w:pPr>
            <w:r w:rsidRPr="00C938DD">
              <w:rPr>
                <w:b/>
                <w:color w:val="000000"/>
                <w:sz w:val="24"/>
                <w:szCs w:val="24"/>
              </w:rPr>
              <w:t>Freq</w:t>
            </w:r>
            <w:r w:rsidR="00E00C5E" w:rsidRPr="00C938DD">
              <w:rPr>
                <w:b/>
                <w:color w:val="000000"/>
                <w:sz w:val="24"/>
                <w:szCs w:val="24"/>
                <w:lang w:val="en-US"/>
              </w:rPr>
              <w:t>.</w:t>
            </w:r>
          </w:p>
        </w:tc>
        <w:tc>
          <w:tcPr>
            <w:tcW w:w="708" w:type="dxa"/>
            <w:tcBorders>
              <w:top w:val="single" w:sz="4" w:space="0" w:color="auto"/>
              <w:bottom w:val="single" w:sz="4" w:space="0" w:color="auto"/>
            </w:tcBorders>
            <w:shd w:val="clear" w:color="auto" w:fill="8DB3E2" w:themeFill="text2" w:themeFillTint="66"/>
          </w:tcPr>
          <w:p w14:paraId="4CEA16D9" w14:textId="193D3CA2" w:rsidR="009F13FF" w:rsidRPr="00C938DD" w:rsidRDefault="009F13FF" w:rsidP="00C938DD">
            <w:pPr>
              <w:pStyle w:val="TableParagraph"/>
              <w:spacing w:before="12" w:line="219" w:lineRule="exact"/>
              <w:ind w:hanging="2"/>
              <w:rPr>
                <w:b/>
                <w:sz w:val="24"/>
                <w:szCs w:val="24"/>
              </w:rPr>
            </w:pPr>
            <w:r w:rsidRPr="00C938DD">
              <w:rPr>
                <w:b/>
                <w:color w:val="000000"/>
                <w:sz w:val="24"/>
                <w:szCs w:val="24"/>
              </w:rPr>
              <w:t>%</w:t>
            </w:r>
          </w:p>
        </w:tc>
      </w:tr>
      <w:tr w:rsidR="009F13FF" w:rsidRPr="00C938DD" w14:paraId="5560D1A2" w14:textId="77777777" w:rsidTr="005D75B5">
        <w:trPr>
          <w:trHeight w:val="254"/>
          <w:jc w:val="center"/>
        </w:trPr>
        <w:tc>
          <w:tcPr>
            <w:tcW w:w="4240" w:type="dxa"/>
            <w:tcBorders>
              <w:top w:val="single" w:sz="4" w:space="0" w:color="auto"/>
            </w:tcBorders>
          </w:tcPr>
          <w:p w14:paraId="565CE721" w14:textId="71720E48" w:rsidR="009F13FF" w:rsidRPr="00C938DD" w:rsidRDefault="009F13FF" w:rsidP="00C938DD">
            <w:pPr>
              <w:pStyle w:val="TableParagraph"/>
              <w:spacing w:before="10" w:line="224" w:lineRule="exact"/>
              <w:ind w:hanging="2"/>
              <w:jc w:val="both"/>
              <w:rPr>
                <w:b/>
                <w:sz w:val="24"/>
                <w:szCs w:val="24"/>
                <w:lang w:val="en-US"/>
              </w:rPr>
            </w:pPr>
            <w:r w:rsidRPr="00C938DD">
              <w:rPr>
                <w:b/>
                <w:spacing w:val="-2"/>
                <w:sz w:val="24"/>
                <w:szCs w:val="24"/>
                <w:lang w:val="en-US"/>
              </w:rPr>
              <w:t>Gender:</w:t>
            </w:r>
          </w:p>
        </w:tc>
        <w:tc>
          <w:tcPr>
            <w:tcW w:w="851" w:type="dxa"/>
            <w:tcBorders>
              <w:top w:val="single" w:sz="4" w:space="0" w:color="auto"/>
            </w:tcBorders>
          </w:tcPr>
          <w:p w14:paraId="451BC86F" w14:textId="77777777" w:rsidR="009F13FF" w:rsidRPr="00C938DD" w:rsidRDefault="009F13FF" w:rsidP="00C938DD">
            <w:pPr>
              <w:pStyle w:val="TableParagraph"/>
              <w:ind w:hanging="2"/>
              <w:rPr>
                <w:sz w:val="24"/>
                <w:szCs w:val="24"/>
              </w:rPr>
            </w:pPr>
          </w:p>
        </w:tc>
        <w:tc>
          <w:tcPr>
            <w:tcW w:w="708" w:type="dxa"/>
            <w:tcBorders>
              <w:top w:val="single" w:sz="4" w:space="0" w:color="auto"/>
            </w:tcBorders>
          </w:tcPr>
          <w:p w14:paraId="55E5364B" w14:textId="77777777" w:rsidR="009F13FF" w:rsidRPr="00C938DD" w:rsidRDefault="009F13FF" w:rsidP="00C938DD">
            <w:pPr>
              <w:pStyle w:val="TableParagraph"/>
              <w:ind w:hanging="2"/>
              <w:rPr>
                <w:sz w:val="24"/>
                <w:szCs w:val="24"/>
              </w:rPr>
            </w:pPr>
          </w:p>
        </w:tc>
      </w:tr>
      <w:tr w:rsidR="009F13FF" w:rsidRPr="00C938DD" w14:paraId="584A4710" w14:textId="77777777" w:rsidTr="005D75B5">
        <w:trPr>
          <w:trHeight w:val="249"/>
          <w:jc w:val="center"/>
        </w:trPr>
        <w:tc>
          <w:tcPr>
            <w:tcW w:w="4240" w:type="dxa"/>
          </w:tcPr>
          <w:p w14:paraId="7E570D63" w14:textId="277F9A25" w:rsidR="009F13FF" w:rsidRPr="00C938DD" w:rsidRDefault="009F13FF" w:rsidP="005D75B5">
            <w:pPr>
              <w:pStyle w:val="TableParagraph"/>
              <w:spacing w:before="5" w:line="224" w:lineRule="exact"/>
              <w:ind w:left="115" w:hanging="2"/>
              <w:jc w:val="both"/>
              <w:rPr>
                <w:sz w:val="24"/>
                <w:szCs w:val="24"/>
              </w:rPr>
            </w:pPr>
            <w:r w:rsidRPr="00C938DD">
              <w:rPr>
                <w:spacing w:val="-2"/>
                <w:sz w:val="24"/>
                <w:szCs w:val="24"/>
                <w:lang w:val="en-US"/>
              </w:rPr>
              <w:t>Men</w:t>
            </w:r>
          </w:p>
        </w:tc>
        <w:tc>
          <w:tcPr>
            <w:tcW w:w="851" w:type="dxa"/>
          </w:tcPr>
          <w:p w14:paraId="6CA9917D" w14:textId="77777777" w:rsidR="009F13FF" w:rsidRPr="00C938DD" w:rsidRDefault="009F13FF" w:rsidP="00C938DD">
            <w:pPr>
              <w:pStyle w:val="TableParagraph"/>
              <w:spacing w:before="5" w:line="224" w:lineRule="exact"/>
              <w:ind w:right="53" w:hanging="2"/>
              <w:rPr>
                <w:sz w:val="24"/>
                <w:szCs w:val="24"/>
              </w:rPr>
            </w:pPr>
            <w:r w:rsidRPr="00C938DD">
              <w:rPr>
                <w:spacing w:val="-5"/>
                <w:sz w:val="24"/>
                <w:szCs w:val="24"/>
              </w:rPr>
              <w:t>78</w:t>
            </w:r>
          </w:p>
        </w:tc>
        <w:tc>
          <w:tcPr>
            <w:tcW w:w="708" w:type="dxa"/>
          </w:tcPr>
          <w:p w14:paraId="403F526F" w14:textId="77777777" w:rsidR="009F13FF" w:rsidRPr="00C938DD" w:rsidRDefault="009F13FF" w:rsidP="00C938DD">
            <w:pPr>
              <w:pStyle w:val="TableParagraph"/>
              <w:spacing w:before="5" w:line="224" w:lineRule="exact"/>
              <w:ind w:right="2" w:hanging="2"/>
              <w:rPr>
                <w:sz w:val="24"/>
                <w:szCs w:val="24"/>
              </w:rPr>
            </w:pPr>
            <w:r w:rsidRPr="00C938DD">
              <w:rPr>
                <w:spacing w:val="-4"/>
                <w:sz w:val="24"/>
                <w:szCs w:val="24"/>
              </w:rPr>
              <w:t>55.7</w:t>
            </w:r>
          </w:p>
        </w:tc>
      </w:tr>
      <w:tr w:rsidR="009F13FF" w:rsidRPr="00C938DD" w14:paraId="30FC956B" w14:textId="77777777" w:rsidTr="005D75B5">
        <w:trPr>
          <w:trHeight w:val="249"/>
          <w:jc w:val="center"/>
        </w:trPr>
        <w:tc>
          <w:tcPr>
            <w:tcW w:w="4240" w:type="dxa"/>
          </w:tcPr>
          <w:p w14:paraId="34950961" w14:textId="4B698225" w:rsidR="009F13FF" w:rsidRPr="00C938DD" w:rsidRDefault="009F13FF" w:rsidP="005D75B5">
            <w:pPr>
              <w:pStyle w:val="TableParagraph"/>
              <w:spacing w:before="5" w:line="224" w:lineRule="exact"/>
              <w:ind w:left="115" w:hanging="2"/>
              <w:jc w:val="both"/>
              <w:rPr>
                <w:sz w:val="24"/>
                <w:szCs w:val="24"/>
              </w:rPr>
            </w:pPr>
            <w:r w:rsidRPr="00C938DD">
              <w:rPr>
                <w:spacing w:val="-2"/>
                <w:sz w:val="24"/>
                <w:szCs w:val="24"/>
                <w:lang w:val="en-US"/>
              </w:rPr>
              <w:t>Women</w:t>
            </w:r>
          </w:p>
        </w:tc>
        <w:tc>
          <w:tcPr>
            <w:tcW w:w="851" w:type="dxa"/>
          </w:tcPr>
          <w:p w14:paraId="54959C8A" w14:textId="77777777" w:rsidR="009F13FF" w:rsidRPr="00C938DD" w:rsidRDefault="009F13FF" w:rsidP="00C938DD">
            <w:pPr>
              <w:pStyle w:val="TableParagraph"/>
              <w:spacing w:before="5" w:line="224" w:lineRule="exact"/>
              <w:ind w:right="53" w:hanging="2"/>
              <w:rPr>
                <w:sz w:val="24"/>
                <w:szCs w:val="24"/>
              </w:rPr>
            </w:pPr>
            <w:r w:rsidRPr="00C938DD">
              <w:rPr>
                <w:spacing w:val="-5"/>
                <w:sz w:val="24"/>
                <w:szCs w:val="24"/>
              </w:rPr>
              <w:t>62</w:t>
            </w:r>
          </w:p>
        </w:tc>
        <w:tc>
          <w:tcPr>
            <w:tcW w:w="708" w:type="dxa"/>
          </w:tcPr>
          <w:p w14:paraId="0AA32CDB" w14:textId="77777777" w:rsidR="009F13FF" w:rsidRPr="00C938DD" w:rsidRDefault="009F13FF" w:rsidP="00C938DD">
            <w:pPr>
              <w:pStyle w:val="TableParagraph"/>
              <w:spacing w:before="5" w:line="224" w:lineRule="exact"/>
              <w:ind w:right="2" w:hanging="2"/>
              <w:rPr>
                <w:sz w:val="24"/>
                <w:szCs w:val="24"/>
              </w:rPr>
            </w:pPr>
            <w:r w:rsidRPr="00C938DD">
              <w:rPr>
                <w:spacing w:val="-4"/>
                <w:sz w:val="24"/>
                <w:szCs w:val="24"/>
              </w:rPr>
              <w:t>44.3</w:t>
            </w:r>
          </w:p>
        </w:tc>
      </w:tr>
      <w:tr w:rsidR="009F13FF" w:rsidRPr="00C938DD" w14:paraId="3EE91A6A" w14:textId="77777777" w:rsidTr="005D75B5">
        <w:trPr>
          <w:trHeight w:val="250"/>
          <w:jc w:val="center"/>
        </w:trPr>
        <w:tc>
          <w:tcPr>
            <w:tcW w:w="4240" w:type="dxa"/>
          </w:tcPr>
          <w:p w14:paraId="64FCE4C3" w14:textId="1DBAB373" w:rsidR="009F13FF" w:rsidRPr="00C938DD" w:rsidRDefault="009F13FF" w:rsidP="00C938DD">
            <w:pPr>
              <w:pStyle w:val="TableParagraph"/>
              <w:spacing w:before="5" w:line="226" w:lineRule="exact"/>
              <w:ind w:hanging="2"/>
              <w:jc w:val="both"/>
              <w:rPr>
                <w:b/>
                <w:sz w:val="24"/>
                <w:szCs w:val="24"/>
                <w:lang w:val="en-US"/>
              </w:rPr>
            </w:pPr>
            <w:r w:rsidRPr="00C938DD">
              <w:rPr>
                <w:b/>
                <w:spacing w:val="-4"/>
                <w:sz w:val="24"/>
                <w:szCs w:val="24"/>
                <w:lang w:val="en-US"/>
              </w:rPr>
              <w:t>Age:</w:t>
            </w:r>
          </w:p>
        </w:tc>
        <w:tc>
          <w:tcPr>
            <w:tcW w:w="851" w:type="dxa"/>
          </w:tcPr>
          <w:p w14:paraId="54E10433" w14:textId="77777777" w:rsidR="009F13FF" w:rsidRPr="00C938DD" w:rsidRDefault="009F13FF" w:rsidP="00C938DD">
            <w:pPr>
              <w:pStyle w:val="TableParagraph"/>
              <w:ind w:hanging="2"/>
              <w:rPr>
                <w:sz w:val="24"/>
                <w:szCs w:val="24"/>
              </w:rPr>
            </w:pPr>
          </w:p>
        </w:tc>
        <w:tc>
          <w:tcPr>
            <w:tcW w:w="708" w:type="dxa"/>
          </w:tcPr>
          <w:p w14:paraId="576AFFED" w14:textId="77777777" w:rsidR="009F13FF" w:rsidRPr="00C938DD" w:rsidRDefault="009F13FF" w:rsidP="00C938DD">
            <w:pPr>
              <w:pStyle w:val="TableParagraph"/>
              <w:ind w:hanging="2"/>
              <w:rPr>
                <w:sz w:val="24"/>
                <w:szCs w:val="24"/>
              </w:rPr>
            </w:pPr>
          </w:p>
        </w:tc>
      </w:tr>
      <w:tr w:rsidR="009F13FF" w:rsidRPr="00C938DD" w14:paraId="1F8CAC19" w14:textId="77777777" w:rsidTr="005D75B5">
        <w:trPr>
          <w:trHeight w:val="250"/>
          <w:jc w:val="center"/>
        </w:trPr>
        <w:tc>
          <w:tcPr>
            <w:tcW w:w="4240" w:type="dxa"/>
          </w:tcPr>
          <w:p w14:paraId="0FA71CE4" w14:textId="29B2AF2B" w:rsidR="009F13FF" w:rsidRPr="00C938DD" w:rsidRDefault="009F13FF" w:rsidP="005D75B5">
            <w:pPr>
              <w:pStyle w:val="TableParagraph"/>
              <w:spacing w:before="6" w:line="224" w:lineRule="exact"/>
              <w:ind w:left="115" w:hanging="2"/>
              <w:jc w:val="both"/>
              <w:rPr>
                <w:sz w:val="24"/>
                <w:szCs w:val="24"/>
                <w:lang w:val="en-US"/>
              </w:rPr>
            </w:pPr>
            <w:r w:rsidRPr="00C938DD">
              <w:rPr>
                <w:sz w:val="24"/>
                <w:szCs w:val="24"/>
              </w:rPr>
              <w:t>20</w:t>
            </w:r>
            <w:r w:rsidRPr="00C938DD">
              <w:rPr>
                <w:spacing w:val="-3"/>
                <w:sz w:val="24"/>
                <w:szCs w:val="24"/>
              </w:rPr>
              <w:t xml:space="preserve"> </w:t>
            </w:r>
            <w:r w:rsidRPr="00C938DD">
              <w:rPr>
                <w:sz w:val="24"/>
                <w:szCs w:val="24"/>
                <w:lang w:val="en-US"/>
              </w:rPr>
              <w:t>to</w:t>
            </w:r>
            <w:r w:rsidRPr="00C938DD">
              <w:rPr>
                <w:spacing w:val="-3"/>
                <w:sz w:val="24"/>
                <w:szCs w:val="24"/>
              </w:rPr>
              <w:t xml:space="preserve"> </w:t>
            </w:r>
            <w:r w:rsidRPr="00C938DD">
              <w:rPr>
                <w:sz w:val="24"/>
                <w:szCs w:val="24"/>
              </w:rPr>
              <w:t>30</w:t>
            </w:r>
            <w:r w:rsidRPr="00C938DD">
              <w:rPr>
                <w:spacing w:val="-2"/>
                <w:sz w:val="24"/>
                <w:szCs w:val="24"/>
              </w:rPr>
              <w:t xml:space="preserve"> </w:t>
            </w:r>
            <w:r w:rsidRPr="00C938DD">
              <w:rPr>
                <w:spacing w:val="-4"/>
                <w:sz w:val="24"/>
                <w:szCs w:val="24"/>
                <w:lang w:val="en-US"/>
              </w:rPr>
              <w:t>years old</w:t>
            </w:r>
          </w:p>
        </w:tc>
        <w:tc>
          <w:tcPr>
            <w:tcW w:w="851" w:type="dxa"/>
          </w:tcPr>
          <w:p w14:paraId="190C1C24" w14:textId="77777777" w:rsidR="009F13FF" w:rsidRPr="00C938DD" w:rsidRDefault="009F13FF" w:rsidP="00C938DD">
            <w:pPr>
              <w:pStyle w:val="TableParagraph"/>
              <w:spacing w:before="6" w:line="224" w:lineRule="exact"/>
              <w:ind w:right="53" w:hanging="2"/>
              <w:rPr>
                <w:sz w:val="24"/>
                <w:szCs w:val="24"/>
              </w:rPr>
            </w:pPr>
            <w:r w:rsidRPr="00C938DD">
              <w:rPr>
                <w:spacing w:val="-5"/>
                <w:sz w:val="24"/>
                <w:szCs w:val="24"/>
              </w:rPr>
              <w:t>17</w:t>
            </w:r>
          </w:p>
        </w:tc>
        <w:tc>
          <w:tcPr>
            <w:tcW w:w="708" w:type="dxa"/>
          </w:tcPr>
          <w:p w14:paraId="00A0453B" w14:textId="77777777" w:rsidR="009F13FF" w:rsidRPr="00C938DD" w:rsidRDefault="009F13FF" w:rsidP="00C938DD">
            <w:pPr>
              <w:pStyle w:val="TableParagraph"/>
              <w:spacing w:before="6" w:line="224" w:lineRule="exact"/>
              <w:ind w:right="2" w:hanging="2"/>
              <w:rPr>
                <w:sz w:val="24"/>
                <w:szCs w:val="24"/>
              </w:rPr>
            </w:pPr>
            <w:r w:rsidRPr="00C938DD">
              <w:rPr>
                <w:spacing w:val="-4"/>
                <w:sz w:val="24"/>
                <w:szCs w:val="24"/>
              </w:rPr>
              <w:t>12.1</w:t>
            </w:r>
          </w:p>
        </w:tc>
      </w:tr>
      <w:tr w:rsidR="009F13FF" w:rsidRPr="00C938DD" w14:paraId="756CDCA5" w14:textId="77777777" w:rsidTr="005D75B5">
        <w:trPr>
          <w:trHeight w:val="249"/>
          <w:jc w:val="center"/>
        </w:trPr>
        <w:tc>
          <w:tcPr>
            <w:tcW w:w="4240" w:type="dxa"/>
          </w:tcPr>
          <w:p w14:paraId="72B2EF61" w14:textId="1721AD42" w:rsidR="009F13FF" w:rsidRPr="00C938DD" w:rsidRDefault="009F13FF" w:rsidP="005D75B5">
            <w:pPr>
              <w:pStyle w:val="TableParagraph"/>
              <w:spacing w:before="5" w:line="224" w:lineRule="exact"/>
              <w:ind w:left="113"/>
              <w:jc w:val="both"/>
              <w:rPr>
                <w:sz w:val="24"/>
                <w:szCs w:val="24"/>
                <w:lang w:val="en-US"/>
              </w:rPr>
            </w:pPr>
            <w:r w:rsidRPr="00C938DD">
              <w:rPr>
                <w:sz w:val="24"/>
                <w:szCs w:val="24"/>
              </w:rPr>
              <w:t>31</w:t>
            </w:r>
            <w:r w:rsidRPr="00C938DD">
              <w:rPr>
                <w:spacing w:val="-3"/>
                <w:sz w:val="24"/>
                <w:szCs w:val="24"/>
              </w:rPr>
              <w:t xml:space="preserve"> </w:t>
            </w:r>
            <w:r w:rsidR="00E00C5E" w:rsidRPr="00C938DD">
              <w:rPr>
                <w:spacing w:val="-3"/>
                <w:sz w:val="24"/>
                <w:szCs w:val="24"/>
                <w:lang w:val="en-US"/>
              </w:rPr>
              <w:t>to</w:t>
            </w:r>
            <w:r w:rsidRPr="00C938DD">
              <w:rPr>
                <w:spacing w:val="-3"/>
                <w:sz w:val="24"/>
                <w:szCs w:val="24"/>
              </w:rPr>
              <w:t xml:space="preserve"> </w:t>
            </w:r>
            <w:r w:rsidRPr="00C938DD">
              <w:rPr>
                <w:sz w:val="24"/>
                <w:szCs w:val="24"/>
              </w:rPr>
              <w:t>40</w:t>
            </w:r>
            <w:r w:rsidRPr="00C938DD">
              <w:rPr>
                <w:spacing w:val="-2"/>
                <w:sz w:val="24"/>
                <w:szCs w:val="24"/>
              </w:rPr>
              <w:t xml:space="preserve"> </w:t>
            </w:r>
            <w:r w:rsidR="00E00C5E" w:rsidRPr="00C938DD">
              <w:rPr>
                <w:spacing w:val="-4"/>
                <w:sz w:val="24"/>
                <w:szCs w:val="24"/>
                <w:lang w:val="en-US"/>
              </w:rPr>
              <w:t>years old</w:t>
            </w:r>
          </w:p>
        </w:tc>
        <w:tc>
          <w:tcPr>
            <w:tcW w:w="851" w:type="dxa"/>
          </w:tcPr>
          <w:p w14:paraId="55965FB3" w14:textId="77777777" w:rsidR="009F13FF" w:rsidRPr="00C938DD" w:rsidRDefault="009F13FF" w:rsidP="00C938DD">
            <w:pPr>
              <w:pStyle w:val="TableParagraph"/>
              <w:spacing w:before="5" w:line="224" w:lineRule="exact"/>
              <w:ind w:right="53" w:hanging="2"/>
              <w:rPr>
                <w:sz w:val="24"/>
                <w:szCs w:val="24"/>
              </w:rPr>
            </w:pPr>
            <w:r w:rsidRPr="00C938DD">
              <w:rPr>
                <w:spacing w:val="-5"/>
                <w:sz w:val="24"/>
                <w:szCs w:val="24"/>
              </w:rPr>
              <w:t>64</w:t>
            </w:r>
          </w:p>
        </w:tc>
        <w:tc>
          <w:tcPr>
            <w:tcW w:w="708" w:type="dxa"/>
          </w:tcPr>
          <w:p w14:paraId="04E23737" w14:textId="77777777" w:rsidR="009F13FF" w:rsidRPr="00C938DD" w:rsidRDefault="009F13FF" w:rsidP="00C938DD">
            <w:pPr>
              <w:pStyle w:val="TableParagraph"/>
              <w:spacing w:before="5" w:line="224" w:lineRule="exact"/>
              <w:ind w:right="2" w:hanging="2"/>
              <w:rPr>
                <w:sz w:val="24"/>
                <w:szCs w:val="24"/>
              </w:rPr>
            </w:pPr>
            <w:r w:rsidRPr="00C938DD">
              <w:rPr>
                <w:spacing w:val="-4"/>
                <w:sz w:val="24"/>
                <w:szCs w:val="24"/>
              </w:rPr>
              <w:t>45.7</w:t>
            </w:r>
          </w:p>
        </w:tc>
      </w:tr>
      <w:tr w:rsidR="009F13FF" w:rsidRPr="00C938DD" w14:paraId="0A3C3420" w14:textId="77777777" w:rsidTr="005D75B5">
        <w:trPr>
          <w:trHeight w:val="249"/>
          <w:jc w:val="center"/>
        </w:trPr>
        <w:tc>
          <w:tcPr>
            <w:tcW w:w="4240" w:type="dxa"/>
          </w:tcPr>
          <w:p w14:paraId="6C599176" w14:textId="66663E27" w:rsidR="009F13FF" w:rsidRPr="00C938DD" w:rsidRDefault="009F13FF" w:rsidP="005D75B5">
            <w:pPr>
              <w:pStyle w:val="TableParagraph"/>
              <w:spacing w:before="5" w:line="224" w:lineRule="exact"/>
              <w:ind w:left="113" w:hanging="2"/>
              <w:jc w:val="both"/>
              <w:rPr>
                <w:sz w:val="24"/>
                <w:szCs w:val="24"/>
              </w:rPr>
            </w:pPr>
            <w:r w:rsidRPr="00C938DD">
              <w:rPr>
                <w:sz w:val="24"/>
                <w:szCs w:val="24"/>
              </w:rPr>
              <w:t>41</w:t>
            </w:r>
            <w:r w:rsidRPr="00C938DD">
              <w:rPr>
                <w:spacing w:val="-3"/>
                <w:sz w:val="24"/>
                <w:szCs w:val="24"/>
              </w:rPr>
              <w:t xml:space="preserve"> </w:t>
            </w:r>
            <w:r w:rsidR="00E00C5E" w:rsidRPr="00C938DD">
              <w:rPr>
                <w:spacing w:val="-3"/>
                <w:sz w:val="24"/>
                <w:szCs w:val="24"/>
                <w:lang w:val="en-US"/>
              </w:rPr>
              <w:t>to</w:t>
            </w:r>
            <w:r w:rsidRPr="00C938DD">
              <w:rPr>
                <w:spacing w:val="-3"/>
                <w:sz w:val="24"/>
                <w:szCs w:val="24"/>
              </w:rPr>
              <w:t xml:space="preserve"> </w:t>
            </w:r>
            <w:r w:rsidRPr="00C938DD">
              <w:rPr>
                <w:sz w:val="24"/>
                <w:szCs w:val="24"/>
              </w:rPr>
              <w:t>50</w:t>
            </w:r>
            <w:r w:rsidRPr="00C938DD">
              <w:rPr>
                <w:spacing w:val="-2"/>
                <w:sz w:val="24"/>
                <w:szCs w:val="24"/>
              </w:rPr>
              <w:t xml:space="preserve"> </w:t>
            </w:r>
            <w:r w:rsidR="00E00C5E" w:rsidRPr="00C938DD">
              <w:rPr>
                <w:spacing w:val="-4"/>
                <w:sz w:val="24"/>
                <w:szCs w:val="24"/>
                <w:lang w:val="en-US"/>
              </w:rPr>
              <w:t>years old</w:t>
            </w:r>
          </w:p>
        </w:tc>
        <w:tc>
          <w:tcPr>
            <w:tcW w:w="851" w:type="dxa"/>
          </w:tcPr>
          <w:p w14:paraId="432E4EE2" w14:textId="77777777" w:rsidR="009F13FF" w:rsidRPr="00C938DD" w:rsidRDefault="009F13FF" w:rsidP="00C938DD">
            <w:pPr>
              <w:pStyle w:val="TableParagraph"/>
              <w:spacing w:before="5" w:line="224" w:lineRule="exact"/>
              <w:ind w:right="53" w:hanging="2"/>
              <w:rPr>
                <w:sz w:val="24"/>
                <w:szCs w:val="24"/>
              </w:rPr>
            </w:pPr>
            <w:r w:rsidRPr="00C938DD">
              <w:rPr>
                <w:spacing w:val="-5"/>
                <w:sz w:val="24"/>
                <w:szCs w:val="24"/>
              </w:rPr>
              <w:t>44</w:t>
            </w:r>
          </w:p>
        </w:tc>
        <w:tc>
          <w:tcPr>
            <w:tcW w:w="708" w:type="dxa"/>
          </w:tcPr>
          <w:p w14:paraId="6295070C" w14:textId="77777777" w:rsidR="009F13FF" w:rsidRPr="00C938DD" w:rsidRDefault="009F13FF" w:rsidP="00C938DD">
            <w:pPr>
              <w:pStyle w:val="TableParagraph"/>
              <w:spacing w:before="5" w:line="224" w:lineRule="exact"/>
              <w:ind w:right="2" w:hanging="2"/>
              <w:rPr>
                <w:sz w:val="24"/>
                <w:szCs w:val="24"/>
              </w:rPr>
            </w:pPr>
            <w:r w:rsidRPr="00C938DD">
              <w:rPr>
                <w:spacing w:val="-4"/>
                <w:sz w:val="24"/>
                <w:szCs w:val="24"/>
              </w:rPr>
              <w:t>31.4</w:t>
            </w:r>
          </w:p>
        </w:tc>
      </w:tr>
      <w:tr w:rsidR="009F13FF" w:rsidRPr="00C938DD" w14:paraId="3DA4CDBA" w14:textId="77777777" w:rsidTr="005D75B5">
        <w:trPr>
          <w:trHeight w:val="249"/>
          <w:jc w:val="center"/>
        </w:trPr>
        <w:tc>
          <w:tcPr>
            <w:tcW w:w="4240" w:type="dxa"/>
          </w:tcPr>
          <w:p w14:paraId="42A85E28" w14:textId="755B7C29" w:rsidR="009F13FF" w:rsidRPr="00C938DD" w:rsidRDefault="009F13FF" w:rsidP="005D75B5">
            <w:pPr>
              <w:pStyle w:val="TableParagraph"/>
              <w:spacing w:before="5" w:line="224" w:lineRule="exact"/>
              <w:ind w:left="113"/>
              <w:jc w:val="both"/>
              <w:rPr>
                <w:sz w:val="24"/>
                <w:szCs w:val="24"/>
              </w:rPr>
            </w:pPr>
            <w:r w:rsidRPr="00C938DD">
              <w:rPr>
                <w:sz w:val="24"/>
                <w:szCs w:val="24"/>
              </w:rPr>
              <w:t>51</w:t>
            </w:r>
            <w:r w:rsidRPr="00C938DD">
              <w:rPr>
                <w:spacing w:val="-2"/>
                <w:sz w:val="24"/>
                <w:szCs w:val="24"/>
              </w:rPr>
              <w:t xml:space="preserve"> </w:t>
            </w:r>
            <w:r w:rsidR="00E00C5E" w:rsidRPr="00C938DD">
              <w:rPr>
                <w:spacing w:val="-2"/>
                <w:sz w:val="24"/>
                <w:szCs w:val="24"/>
                <w:lang w:val="en-US"/>
              </w:rPr>
              <w:t>years and above</w:t>
            </w:r>
          </w:p>
        </w:tc>
        <w:tc>
          <w:tcPr>
            <w:tcW w:w="851" w:type="dxa"/>
          </w:tcPr>
          <w:p w14:paraId="5030F6A7" w14:textId="77777777" w:rsidR="009F13FF" w:rsidRPr="00C938DD" w:rsidRDefault="009F13FF" w:rsidP="00C938DD">
            <w:pPr>
              <w:pStyle w:val="TableParagraph"/>
              <w:spacing w:before="5" w:line="224" w:lineRule="exact"/>
              <w:ind w:right="53" w:hanging="2"/>
              <w:rPr>
                <w:sz w:val="24"/>
                <w:szCs w:val="24"/>
              </w:rPr>
            </w:pPr>
            <w:r w:rsidRPr="00C938DD">
              <w:rPr>
                <w:spacing w:val="-5"/>
                <w:sz w:val="24"/>
                <w:szCs w:val="24"/>
              </w:rPr>
              <w:t>15</w:t>
            </w:r>
          </w:p>
        </w:tc>
        <w:tc>
          <w:tcPr>
            <w:tcW w:w="708" w:type="dxa"/>
          </w:tcPr>
          <w:p w14:paraId="01734182" w14:textId="77777777" w:rsidR="009F13FF" w:rsidRPr="00C938DD" w:rsidRDefault="009F13FF" w:rsidP="00C938DD">
            <w:pPr>
              <w:pStyle w:val="TableParagraph"/>
              <w:spacing w:before="5" w:line="224" w:lineRule="exact"/>
              <w:ind w:right="2" w:hanging="2"/>
              <w:rPr>
                <w:sz w:val="24"/>
                <w:szCs w:val="24"/>
              </w:rPr>
            </w:pPr>
            <w:r w:rsidRPr="00C938DD">
              <w:rPr>
                <w:spacing w:val="-4"/>
                <w:sz w:val="24"/>
                <w:szCs w:val="24"/>
              </w:rPr>
              <w:t>10.7</w:t>
            </w:r>
          </w:p>
        </w:tc>
      </w:tr>
      <w:tr w:rsidR="009F13FF" w:rsidRPr="00C938DD" w14:paraId="0D62E8C2" w14:textId="77777777" w:rsidTr="005D75B5">
        <w:trPr>
          <w:trHeight w:val="249"/>
          <w:jc w:val="center"/>
        </w:trPr>
        <w:tc>
          <w:tcPr>
            <w:tcW w:w="4240" w:type="dxa"/>
          </w:tcPr>
          <w:p w14:paraId="76752692" w14:textId="3D574E78" w:rsidR="009F13FF" w:rsidRPr="00C938DD" w:rsidRDefault="00E00C5E" w:rsidP="005D75B5">
            <w:pPr>
              <w:pStyle w:val="TableParagraph"/>
              <w:spacing w:before="5" w:line="224" w:lineRule="exact"/>
              <w:ind w:hanging="2"/>
              <w:jc w:val="both"/>
              <w:rPr>
                <w:b/>
                <w:sz w:val="24"/>
                <w:szCs w:val="24"/>
                <w:lang w:val="en-US"/>
              </w:rPr>
            </w:pPr>
            <w:r w:rsidRPr="00C938DD">
              <w:rPr>
                <w:b/>
                <w:sz w:val="24"/>
                <w:szCs w:val="24"/>
                <w:lang w:val="en-US"/>
              </w:rPr>
              <w:lastRenderedPageBreak/>
              <w:t xml:space="preserve">Marital </w:t>
            </w:r>
            <w:r w:rsidR="005D75B5">
              <w:rPr>
                <w:b/>
                <w:sz w:val="24"/>
                <w:szCs w:val="24"/>
                <w:lang w:val="en-US"/>
              </w:rPr>
              <w:t>s</w:t>
            </w:r>
            <w:r w:rsidR="009F13FF" w:rsidRPr="00C938DD">
              <w:rPr>
                <w:b/>
                <w:sz w:val="24"/>
                <w:szCs w:val="24"/>
              </w:rPr>
              <w:t>tatus</w:t>
            </w:r>
            <w:r w:rsidRPr="00C938DD">
              <w:rPr>
                <w:b/>
                <w:sz w:val="24"/>
                <w:szCs w:val="24"/>
                <w:lang w:val="en-US"/>
              </w:rPr>
              <w:t>:</w:t>
            </w:r>
          </w:p>
        </w:tc>
        <w:tc>
          <w:tcPr>
            <w:tcW w:w="851" w:type="dxa"/>
          </w:tcPr>
          <w:p w14:paraId="075597B8" w14:textId="77777777" w:rsidR="009F13FF" w:rsidRPr="00C938DD" w:rsidRDefault="009F13FF" w:rsidP="00C938DD">
            <w:pPr>
              <w:pStyle w:val="TableParagraph"/>
              <w:ind w:hanging="2"/>
              <w:rPr>
                <w:sz w:val="24"/>
                <w:szCs w:val="24"/>
              </w:rPr>
            </w:pPr>
          </w:p>
        </w:tc>
        <w:tc>
          <w:tcPr>
            <w:tcW w:w="708" w:type="dxa"/>
          </w:tcPr>
          <w:p w14:paraId="79AA17E0" w14:textId="77777777" w:rsidR="009F13FF" w:rsidRPr="00C938DD" w:rsidRDefault="009F13FF" w:rsidP="00C938DD">
            <w:pPr>
              <w:pStyle w:val="TableParagraph"/>
              <w:ind w:hanging="2"/>
              <w:rPr>
                <w:sz w:val="24"/>
                <w:szCs w:val="24"/>
              </w:rPr>
            </w:pPr>
          </w:p>
        </w:tc>
      </w:tr>
      <w:tr w:rsidR="009F13FF" w:rsidRPr="00C938DD" w14:paraId="45BC17B5" w14:textId="77777777" w:rsidTr="005D75B5">
        <w:trPr>
          <w:trHeight w:val="249"/>
          <w:jc w:val="center"/>
        </w:trPr>
        <w:tc>
          <w:tcPr>
            <w:tcW w:w="4240" w:type="dxa"/>
          </w:tcPr>
          <w:p w14:paraId="26882209" w14:textId="42284DE8" w:rsidR="009F13FF" w:rsidRPr="00C938DD" w:rsidRDefault="00E00C5E" w:rsidP="005D75B5">
            <w:pPr>
              <w:pStyle w:val="TableParagraph"/>
              <w:spacing w:before="5" w:line="224" w:lineRule="exact"/>
              <w:ind w:left="115" w:hanging="2"/>
              <w:jc w:val="both"/>
              <w:rPr>
                <w:sz w:val="24"/>
                <w:szCs w:val="24"/>
                <w:lang w:val="en-US"/>
              </w:rPr>
            </w:pPr>
            <w:r w:rsidRPr="00C938DD">
              <w:rPr>
                <w:spacing w:val="-2"/>
                <w:sz w:val="24"/>
                <w:szCs w:val="24"/>
                <w:lang w:val="en-US"/>
              </w:rPr>
              <w:t>Single</w:t>
            </w:r>
          </w:p>
        </w:tc>
        <w:tc>
          <w:tcPr>
            <w:tcW w:w="851" w:type="dxa"/>
          </w:tcPr>
          <w:p w14:paraId="4F8E78A7" w14:textId="77777777" w:rsidR="009F13FF" w:rsidRPr="00C938DD" w:rsidRDefault="009F13FF" w:rsidP="00C938DD">
            <w:pPr>
              <w:pStyle w:val="TableParagraph"/>
              <w:spacing w:before="5" w:line="224" w:lineRule="exact"/>
              <w:ind w:right="53" w:hanging="2"/>
              <w:rPr>
                <w:sz w:val="24"/>
                <w:szCs w:val="24"/>
              </w:rPr>
            </w:pPr>
            <w:r w:rsidRPr="00C938DD">
              <w:rPr>
                <w:spacing w:val="-5"/>
                <w:sz w:val="24"/>
                <w:szCs w:val="24"/>
              </w:rPr>
              <w:t>11</w:t>
            </w:r>
          </w:p>
        </w:tc>
        <w:tc>
          <w:tcPr>
            <w:tcW w:w="708" w:type="dxa"/>
          </w:tcPr>
          <w:p w14:paraId="27B78027" w14:textId="77777777" w:rsidR="009F13FF" w:rsidRPr="00C938DD" w:rsidRDefault="009F13FF" w:rsidP="00C938DD">
            <w:pPr>
              <w:pStyle w:val="TableParagraph"/>
              <w:spacing w:before="5" w:line="224" w:lineRule="exact"/>
              <w:ind w:right="1" w:hanging="2"/>
              <w:rPr>
                <w:sz w:val="24"/>
                <w:szCs w:val="24"/>
              </w:rPr>
            </w:pPr>
            <w:r w:rsidRPr="00C938DD">
              <w:rPr>
                <w:spacing w:val="-5"/>
                <w:sz w:val="24"/>
                <w:szCs w:val="24"/>
              </w:rPr>
              <w:t>7.9</w:t>
            </w:r>
          </w:p>
        </w:tc>
      </w:tr>
      <w:tr w:rsidR="009F13FF" w:rsidRPr="00C938DD" w14:paraId="21D0A5D1" w14:textId="77777777" w:rsidTr="005D75B5">
        <w:trPr>
          <w:trHeight w:val="251"/>
          <w:jc w:val="center"/>
        </w:trPr>
        <w:tc>
          <w:tcPr>
            <w:tcW w:w="4240" w:type="dxa"/>
          </w:tcPr>
          <w:p w14:paraId="5BE655CA" w14:textId="585F1354" w:rsidR="009F13FF" w:rsidRPr="00C938DD" w:rsidRDefault="00E00C5E" w:rsidP="005D75B5">
            <w:pPr>
              <w:pStyle w:val="TableParagraph"/>
              <w:spacing w:before="5" w:line="226" w:lineRule="exact"/>
              <w:ind w:left="115" w:hanging="2"/>
              <w:jc w:val="both"/>
              <w:rPr>
                <w:sz w:val="24"/>
                <w:szCs w:val="24"/>
                <w:lang w:val="en-US"/>
              </w:rPr>
            </w:pPr>
            <w:r w:rsidRPr="00C938DD">
              <w:rPr>
                <w:spacing w:val="-2"/>
                <w:sz w:val="24"/>
                <w:szCs w:val="24"/>
                <w:lang w:val="en-US"/>
              </w:rPr>
              <w:t>Married</w:t>
            </w:r>
          </w:p>
        </w:tc>
        <w:tc>
          <w:tcPr>
            <w:tcW w:w="851" w:type="dxa"/>
          </w:tcPr>
          <w:p w14:paraId="2E761AD3" w14:textId="77777777" w:rsidR="009F13FF" w:rsidRPr="00C938DD" w:rsidRDefault="009F13FF" w:rsidP="00C938DD">
            <w:pPr>
              <w:pStyle w:val="TableParagraph"/>
              <w:spacing w:before="5" w:line="226" w:lineRule="exact"/>
              <w:ind w:right="53" w:hanging="2"/>
              <w:rPr>
                <w:sz w:val="24"/>
                <w:szCs w:val="24"/>
              </w:rPr>
            </w:pPr>
            <w:r w:rsidRPr="00C938DD">
              <w:rPr>
                <w:spacing w:val="-5"/>
                <w:sz w:val="24"/>
                <w:szCs w:val="24"/>
              </w:rPr>
              <w:t>123</w:t>
            </w:r>
          </w:p>
        </w:tc>
        <w:tc>
          <w:tcPr>
            <w:tcW w:w="708" w:type="dxa"/>
          </w:tcPr>
          <w:p w14:paraId="03EFCE79" w14:textId="77777777" w:rsidR="009F13FF" w:rsidRPr="00C938DD" w:rsidRDefault="009F13FF" w:rsidP="00C938DD">
            <w:pPr>
              <w:pStyle w:val="TableParagraph"/>
              <w:spacing w:before="5" w:line="226" w:lineRule="exact"/>
              <w:ind w:right="2" w:hanging="2"/>
              <w:rPr>
                <w:sz w:val="24"/>
                <w:szCs w:val="24"/>
              </w:rPr>
            </w:pPr>
            <w:r w:rsidRPr="00C938DD">
              <w:rPr>
                <w:spacing w:val="-4"/>
                <w:sz w:val="24"/>
                <w:szCs w:val="24"/>
              </w:rPr>
              <w:t>87.9</w:t>
            </w:r>
          </w:p>
        </w:tc>
      </w:tr>
      <w:tr w:rsidR="009F13FF" w:rsidRPr="00C938DD" w14:paraId="4CEAD4A5" w14:textId="77777777" w:rsidTr="005D75B5">
        <w:trPr>
          <w:trHeight w:val="251"/>
          <w:jc w:val="center"/>
        </w:trPr>
        <w:tc>
          <w:tcPr>
            <w:tcW w:w="4240" w:type="dxa"/>
          </w:tcPr>
          <w:p w14:paraId="5C75FCB2" w14:textId="69783F70" w:rsidR="009F13FF" w:rsidRPr="00C938DD" w:rsidRDefault="00E00C5E" w:rsidP="005D75B5">
            <w:pPr>
              <w:pStyle w:val="TableParagraph"/>
              <w:spacing w:before="6" w:line="224" w:lineRule="exact"/>
              <w:ind w:left="115" w:hanging="2"/>
              <w:jc w:val="both"/>
              <w:rPr>
                <w:sz w:val="24"/>
                <w:szCs w:val="24"/>
                <w:lang w:val="en-US"/>
              </w:rPr>
            </w:pPr>
            <w:r w:rsidRPr="00C938DD">
              <w:rPr>
                <w:sz w:val="24"/>
                <w:szCs w:val="24"/>
                <w:lang w:val="en-US"/>
              </w:rPr>
              <w:t>Single parents</w:t>
            </w:r>
          </w:p>
        </w:tc>
        <w:tc>
          <w:tcPr>
            <w:tcW w:w="851" w:type="dxa"/>
          </w:tcPr>
          <w:p w14:paraId="356C143A" w14:textId="77777777" w:rsidR="009F13FF" w:rsidRPr="00C938DD" w:rsidRDefault="009F13FF" w:rsidP="00C938DD">
            <w:pPr>
              <w:pStyle w:val="TableParagraph"/>
              <w:spacing w:before="6" w:line="224" w:lineRule="exact"/>
              <w:ind w:right="53" w:hanging="2"/>
              <w:rPr>
                <w:sz w:val="24"/>
                <w:szCs w:val="24"/>
              </w:rPr>
            </w:pPr>
            <w:r w:rsidRPr="00C938DD">
              <w:rPr>
                <w:spacing w:val="-10"/>
                <w:sz w:val="24"/>
                <w:szCs w:val="24"/>
              </w:rPr>
              <w:t>4</w:t>
            </w:r>
          </w:p>
        </w:tc>
        <w:tc>
          <w:tcPr>
            <w:tcW w:w="708" w:type="dxa"/>
          </w:tcPr>
          <w:p w14:paraId="0E50CD90" w14:textId="77777777" w:rsidR="009F13FF" w:rsidRPr="00C938DD" w:rsidRDefault="009F13FF" w:rsidP="00C938DD">
            <w:pPr>
              <w:pStyle w:val="TableParagraph"/>
              <w:spacing w:before="6" w:line="224" w:lineRule="exact"/>
              <w:ind w:right="1" w:hanging="2"/>
              <w:rPr>
                <w:sz w:val="24"/>
                <w:szCs w:val="24"/>
              </w:rPr>
            </w:pPr>
            <w:r w:rsidRPr="00C938DD">
              <w:rPr>
                <w:spacing w:val="-5"/>
                <w:sz w:val="24"/>
                <w:szCs w:val="24"/>
              </w:rPr>
              <w:t>2.9</w:t>
            </w:r>
          </w:p>
        </w:tc>
      </w:tr>
      <w:tr w:rsidR="009F13FF" w:rsidRPr="00C938DD" w14:paraId="2A4BEA79" w14:textId="77777777" w:rsidTr="005D75B5">
        <w:trPr>
          <w:trHeight w:val="249"/>
          <w:jc w:val="center"/>
        </w:trPr>
        <w:tc>
          <w:tcPr>
            <w:tcW w:w="4240" w:type="dxa"/>
          </w:tcPr>
          <w:p w14:paraId="67EC94C8" w14:textId="6EAC8CB3" w:rsidR="009F13FF" w:rsidRPr="00C938DD" w:rsidRDefault="00E00C5E" w:rsidP="005D75B5">
            <w:pPr>
              <w:pStyle w:val="TableParagraph"/>
              <w:spacing w:before="5" w:line="224" w:lineRule="exact"/>
              <w:ind w:left="115" w:hanging="2"/>
              <w:jc w:val="both"/>
              <w:rPr>
                <w:sz w:val="24"/>
                <w:szCs w:val="24"/>
                <w:lang w:val="en-US"/>
              </w:rPr>
            </w:pPr>
            <w:r w:rsidRPr="00C938DD">
              <w:rPr>
                <w:spacing w:val="-2"/>
                <w:sz w:val="24"/>
                <w:szCs w:val="24"/>
                <w:lang w:val="en-US"/>
              </w:rPr>
              <w:t>Divorce</w:t>
            </w:r>
          </w:p>
        </w:tc>
        <w:tc>
          <w:tcPr>
            <w:tcW w:w="851" w:type="dxa"/>
          </w:tcPr>
          <w:p w14:paraId="7A14AA7F" w14:textId="77777777" w:rsidR="009F13FF" w:rsidRPr="00C938DD" w:rsidRDefault="009F13FF" w:rsidP="00C938DD">
            <w:pPr>
              <w:pStyle w:val="TableParagraph"/>
              <w:spacing w:before="5" w:line="224" w:lineRule="exact"/>
              <w:ind w:right="53" w:hanging="2"/>
              <w:rPr>
                <w:sz w:val="24"/>
                <w:szCs w:val="24"/>
              </w:rPr>
            </w:pPr>
            <w:r w:rsidRPr="00C938DD">
              <w:rPr>
                <w:spacing w:val="-10"/>
                <w:sz w:val="24"/>
                <w:szCs w:val="24"/>
              </w:rPr>
              <w:t>2</w:t>
            </w:r>
          </w:p>
        </w:tc>
        <w:tc>
          <w:tcPr>
            <w:tcW w:w="708" w:type="dxa"/>
          </w:tcPr>
          <w:p w14:paraId="05DDD548" w14:textId="77777777" w:rsidR="009F13FF" w:rsidRPr="00C938DD" w:rsidRDefault="009F13FF" w:rsidP="00C938DD">
            <w:pPr>
              <w:pStyle w:val="TableParagraph"/>
              <w:spacing w:before="5" w:line="224" w:lineRule="exact"/>
              <w:ind w:right="1" w:hanging="2"/>
              <w:rPr>
                <w:sz w:val="24"/>
                <w:szCs w:val="24"/>
              </w:rPr>
            </w:pPr>
            <w:r w:rsidRPr="00C938DD">
              <w:rPr>
                <w:spacing w:val="-5"/>
                <w:sz w:val="24"/>
                <w:szCs w:val="24"/>
              </w:rPr>
              <w:t>1.4</w:t>
            </w:r>
          </w:p>
        </w:tc>
      </w:tr>
      <w:tr w:rsidR="009F13FF" w:rsidRPr="00C938DD" w14:paraId="1B5D2B42" w14:textId="77777777" w:rsidTr="005D75B5">
        <w:trPr>
          <w:trHeight w:val="249"/>
          <w:jc w:val="center"/>
        </w:trPr>
        <w:tc>
          <w:tcPr>
            <w:tcW w:w="4240" w:type="dxa"/>
          </w:tcPr>
          <w:p w14:paraId="3D6EEA17" w14:textId="0FB793F4" w:rsidR="009F13FF" w:rsidRPr="00C938DD" w:rsidRDefault="00E00C5E" w:rsidP="00C938DD">
            <w:pPr>
              <w:pStyle w:val="TableParagraph"/>
              <w:spacing w:before="5" w:line="224" w:lineRule="exact"/>
              <w:ind w:hanging="2"/>
              <w:jc w:val="both"/>
              <w:rPr>
                <w:b/>
                <w:sz w:val="24"/>
                <w:szCs w:val="24"/>
                <w:lang w:val="en-US"/>
              </w:rPr>
            </w:pPr>
            <w:r w:rsidRPr="00C938DD">
              <w:rPr>
                <w:b/>
                <w:sz w:val="24"/>
                <w:szCs w:val="24"/>
                <w:lang w:val="en-US"/>
              </w:rPr>
              <w:t xml:space="preserve">Education </w:t>
            </w:r>
            <w:r w:rsidR="005D75B5">
              <w:rPr>
                <w:b/>
                <w:sz w:val="24"/>
                <w:szCs w:val="24"/>
                <w:lang w:val="en-US"/>
              </w:rPr>
              <w:t>l</w:t>
            </w:r>
            <w:r w:rsidRPr="00C938DD">
              <w:rPr>
                <w:b/>
                <w:sz w:val="24"/>
                <w:szCs w:val="24"/>
                <w:lang w:val="en-US"/>
              </w:rPr>
              <w:t>evel:</w:t>
            </w:r>
          </w:p>
        </w:tc>
        <w:tc>
          <w:tcPr>
            <w:tcW w:w="851" w:type="dxa"/>
          </w:tcPr>
          <w:p w14:paraId="63174ECB" w14:textId="77777777" w:rsidR="009F13FF" w:rsidRPr="00C938DD" w:rsidRDefault="009F13FF" w:rsidP="00C938DD">
            <w:pPr>
              <w:pStyle w:val="TableParagraph"/>
              <w:ind w:hanging="2"/>
              <w:rPr>
                <w:sz w:val="24"/>
                <w:szCs w:val="24"/>
              </w:rPr>
            </w:pPr>
          </w:p>
        </w:tc>
        <w:tc>
          <w:tcPr>
            <w:tcW w:w="708" w:type="dxa"/>
          </w:tcPr>
          <w:p w14:paraId="1036A4CE" w14:textId="77777777" w:rsidR="009F13FF" w:rsidRPr="00C938DD" w:rsidRDefault="009F13FF" w:rsidP="00C938DD">
            <w:pPr>
              <w:pStyle w:val="TableParagraph"/>
              <w:ind w:hanging="2"/>
              <w:rPr>
                <w:sz w:val="24"/>
                <w:szCs w:val="24"/>
              </w:rPr>
            </w:pPr>
          </w:p>
        </w:tc>
      </w:tr>
      <w:tr w:rsidR="009F13FF" w:rsidRPr="00C938DD" w14:paraId="19424C5E" w14:textId="77777777" w:rsidTr="005D75B5">
        <w:trPr>
          <w:trHeight w:val="249"/>
          <w:jc w:val="center"/>
        </w:trPr>
        <w:tc>
          <w:tcPr>
            <w:tcW w:w="4240" w:type="dxa"/>
          </w:tcPr>
          <w:p w14:paraId="60515432" w14:textId="46F6C369" w:rsidR="009F13FF" w:rsidRPr="00C938DD" w:rsidRDefault="00E00C5E" w:rsidP="005D75B5">
            <w:pPr>
              <w:pStyle w:val="TableParagraph"/>
              <w:spacing w:before="5" w:line="224" w:lineRule="exact"/>
              <w:ind w:left="115" w:hanging="2"/>
              <w:jc w:val="both"/>
              <w:rPr>
                <w:sz w:val="24"/>
                <w:szCs w:val="24"/>
              </w:rPr>
            </w:pPr>
            <w:r w:rsidRPr="00C938DD">
              <w:rPr>
                <w:sz w:val="24"/>
                <w:szCs w:val="24"/>
              </w:rPr>
              <w:t>Did not complete school</w:t>
            </w:r>
          </w:p>
        </w:tc>
        <w:tc>
          <w:tcPr>
            <w:tcW w:w="851" w:type="dxa"/>
          </w:tcPr>
          <w:p w14:paraId="2B17FE79" w14:textId="77777777" w:rsidR="009F13FF" w:rsidRPr="00C938DD" w:rsidRDefault="009F13FF" w:rsidP="00C938DD">
            <w:pPr>
              <w:pStyle w:val="TableParagraph"/>
              <w:spacing w:before="5" w:line="224" w:lineRule="exact"/>
              <w:ind w:right="53" w:hanging="2"/>
              <w:rPr>
                <w:sz w:val="24"/>
                <w:szCs w:val="24"/>
              </w:rPr>
            </w:pPr>
            <w:r w:rsidRPr="00C938DD">
              <w:rPr>
                <w:spacing w:val="-10"/>
                <w:sz w:val="24"/>
                <w:szCs w:val="24"/>
              </w:rPr>
              <w:t>1</w:t>
            </w:r>
          </w:p>
        </w:tc>
        <w:tc>
          <w:tcPr>
            <w:tcW w:w="708" w:type="dxa"/>
          </w:tcPr>
          <w:p w14:paraId="528A288B" w14:textId="77777777" w:rsidR="009F13FF" w:rsidRPr="00C938DD" w:rsidRDefault="009F13FF" w:rsidP="00C938DD">
            <w:pPr>
              <w:pStyle w:val="TableParagraph"/>
              <w:spacing w:before="5" w:line="224" w:lineRule="exact"/>
              <w:ind w:right="1" w:hanging="2"/>
              <w:rPr>
                <w:sz w:val="24"/>
                <w:szCs w:val="24"/>
              </w:rPr>
            </w:pPr>
            <w:r w:rsidRPr="00C938DD">
              <w:rPr>
                <w:spacing w:val="-5"/>
                <w:sz w:val="24"/>
                <w:szCs w:val="24"/>
              </w:rPr>
              <w:t>0.7</w:t>
            </w:r>
          </w:p>
        </w:tc>
      </w:tr>
      <w:tr w:rsidR="009F13FF" w:rsidRPr="00C938DD" w14:paraId="05B69B66" w14:textId="77777777" w:rsidTr="005D75B5">
        <w:trPr>
          <w:trHeight w:val="249"/>
          <w:jc w:val="center"/>
        </w:trPr>
        <w:tc>
          <w:tcPr>
            <w:tcW w:w="4240" w:type="dxa"/>
          </w:tcPr>
          <w:p w14:paraId="1F786CE5" w14:textId="56BE1175" w:rsidR="009F13FF" w:rsidRPr="00C938DD" w:rsidRDefault="00E00C5E" w:rsidP="005D75B5">
            <w:pPr>
              <w:pStyle w:val="TableParagraph"/>
              <w:spacing w:before="5" w:line="224" w:lineRule="exact"/>
              <w:ind w:left="115" w:hanging="2"/>
              <w:jc w:val="both"/>
              <w:rPr>
                <w:sz w:val="24"/>
                <w:szCs w:val="24"/>
              </w:rPr>
            </w:pPr>
            <w:r w:rsidRPr="00C938DD">
              <w:rPr>
                <w:sz w:val="24"/>
                <w:szCs w:val="24"/>
              </w:rPr>
              <w:t>Lower Secondary (PMR)</w:t>
            </w:r>
          </w:p>
        </w:tc>
        <w:tc>
          <w:tcPr>
            <w:tcW w:w="851" w:type="dxa"/>
          </w:tcPr>
          <w:p w14:paraId="69F65040" w14:textId="77777777" w:rsidR="009F13FF" w:rsidRPr="00C938DD" w:rsidRDefault="009F13FF" w:rsidP="00C938DD">
            <w:pPr>
              <w:pStyle w:val="TableParagraph"/>
              <w:spacing w:before="5" w:line="224" w:lineRule="exact"/>
              <w:ind w:right="53" w:hanging="2"/>
              <w:rPr>
                <w:sz w:val="24"/>
                <w:szCs w:val="24"/>
              </w:rPr>
            </w:pPr>
            <w:r w:rsidRPr="00C938DD">
              <w:rPr>
                <w:spacing w:val="-5"/>
                <w:sz w:val="24"/>
                <w:szCs w:val="24"/>
              </w:rPr>
              <w:t>12</w:t>
            </w:r>
          </w:p>
        </w:tc>
        <w:tc>
          <w:tcPr>
            <w:tcW w:w="708" w:type="dxa"/>
          </w:tcPr>
          <w:p w14:paraId="297196E5" w14:textId="77777777" w:rsidR="009F13FF" w:rsidRPr="00C938DD" w:rsidRDefault="009F13FF" w:rsidP="00C938DD">
            <w:pPr>
              <w:pStyle w:val="TableParagraph"/>
              <w:spacing w:before="5" w:line="224" w:lineRule="exact"/>
              <w:ind w:right="1" w:hanging="2"/>
              <w:rPr>
                <w:sz w:val="24"/>
                <w:szCs w:val="24"/>
              </w:rPr>
            </w:pPr>
            <w:r w:rsidRPr="00C938DD">
              <w:rPr>
                <w:spacing w:val="-5"/>
                <w:sz w:val="24"/>
                <w:szCs w:val="24"/>
              </w:rPr>
              <w:t>8.6</w:t>
            </w:r>
          </w:p>
        </w:tc>
      </w:tr>
      <w:tr w:rsidR="009F13FF" w:rsidRPr="00C938DD" w14:paraId="771D6912" w14:textId="77777777" w:rsidTr="005D75B5">
        <w:trPr>
          <w:trHeight w:val="250"/>
          <w:jc w:val="center"/>
        </w:trPr>
        <w:tc>
          <w:tcPr>
            <w:tcW w:w="4240" w:type="dxa"/>
          </w:tcPr>
          <w:p w14:paraId="4974411D" w14:textId="07157526" w:rsidR="009F13FF" w:rsidRPr="00C938DD" w:rsidRDefault="00E00C5E" w:rsidP="005D75B5">
            <w:pPr>
              <w:pStyle w:val="TableParagraph"/>
              <w:spacing w:before="5" w:line="226" w:lineRule="exact"/>
              <w:ind w:left="115" w:hanging="2"/>
              <w:jc w:val="both"/>
              <w:rPr>
                <w:sz w:val="24"/>
                <w:szCs w:val="24"/>
              </w:rPr>
            </w:pPr>
            <w:r w:rsidRPr="00C938DD">
              <w:rPr>
                <w:sz w:val="24"/>
                <w:szCs w:val="24"/>
              </w:rPr>
              <w:t>Malaysian Certificate of Education (SPM)</w:t>
            </w:r>
          </w:p>
        </w:tc>
        <w:tc>
          <w:tcPr>
            <w:tcW w:w="851" w:type="dxa"/>
          </w:tcPr>
          <w:p w14:paraId="0BF2E40F" w14:textId="77777777" w:rsidR="009F13FF" w:rsidRPr="00C938DD" w:rsidRDefault="009F13FF" w:rsidP="00C938DD">
            <w:pPr>
              <w:pStyle w:val="TableParagraph"/>
              <w:spacing w:before="5" w:line="226" w:lineRule="exact"/>
              <w:ind w:right="53" w:hanging="2"/>
              <w:rPr>
                <w:sz w:val="24"/>
                <w:szCs w:val="24"/>
              </w:rPr>
            </w:pPr>
            <w:r w:rsidRPr="00C938DD">
              <w:rPr>
                <w:spacing w:val="-5"/>
                <w:sz w:val="24"/>
                <w:szCs w:val="24"/>
              </w:rPr>
              <w:t>86</w:t>
            </w:r>
          </w:p>
        </w:tc>
        <w:tc>
          <w:tcPr>
            <w:tcW w:w="708" w:type="dxa"/>
          </w:tcPr>
          <w:p w14:paraId="0023C3DB" w14:textId="77777777" w:rsidR="009F13FF" w:rsidRPr="00C938DD" w:rsidRDefault="009F13FF" w:rsidP="00C938DD">
            <w:pPr>
              <w:pStyle w:val="TableParagraph"/>
              <w:spacing w:before="5" w:line="226" w:lineRule="exact"/>
              <w:ind w:right="2" w:hanging="2"/>
              <w:rPr>
                <w:sz w:val="24"/>
                <w:szCs w:val="24"/>
              </w:rPr>
            </w:pPr>
            <w:r w:rsidRPr="00C938DD">
              <w:rPr>
                <w:spacing w:val="-4"/>
                <w:sz w:val="24"/>
                <w:szCs w:val="24"/>
              </w:rPr>
              <w:t>61.4</w:t>
            </w:r>
          </w:p>
        </w:tc>
      </w:tr>
      <w:tr w:rsidR="009F13FF" w:rsidRPr="00C938DD" w14:paraId="4315DE42" w14:textId="77777777" w:rsidTr="005D75B5">
        <w:trPr>
          <w:trHeight w:val="250"/>
          <w:jc w:val="center"/>
        </w:trPr>
        <w:tc>
          <w:tcPr>
            <w:tcW w:w="4240" w:type="dxa"/>
          </w:tcPr>
          <w:p w14:paraId="3E54C071" w14:textId="77777777" w:rsidR="009F13FF" w:rsidRPr="00C938DD" w:rsidRDefault="009F13FF" w:rsidP="005D75B5">
            <w:pPr>
              <w:pStyle w:val="TableParagraph"/>
              <w:spacing w:before="6" w:line="224" w:lineRule="exact"/>
              <w:ind w:left="115" w:hanging="2"/>
              <w:jc w:val="both"/>
              <w:rPr>
                <w:sz w:val="24"/>
                <w:szCs w:val="24"/>
              </w:rPr>
            </w:pPr>
            <w:r w:rsidRPr="00C938DD">
              <w:rPr>
                <w:spacing w:val="-2"/>
                <w:sz w:val="24"/>
                <w:szCs w:val="24"/>
              </w:rPr>
              <w:t>Diploma</w:t>
            </w:r>
          </w:p>
        </w:tc>
        <w:tc>
          <w:tcPr>
            <w:tcW w:w="851" w:type="dxa"/>
          </w:tcPr>
          <w:p w14:paraId="54677C4D" w14:textId="77777777" w:rsidR="009F13FF" w:rsidRPr="00C938DD" w:rsidRDefault="009F13FF" w:rsidP="00C938DD">
            <w:pPr>
              <w:pStyle w:val="TableParagraph"/>
              <w:spacing w:before="6" w:line="224" w:lineRule="exact"/>
              <w:ind w:right="53" w:hanging="2"/>
              <w:rPr>
                <w:sz w:val="24"/>
                <w:szCs w:val="24"/>
              </w:rPr>
            </w:pPr>
            <w:r w:rsidRPr="00C938DD">
              <w:rPr>
                <w:spacing w:val="-5"/>
                <w:sz w:val="24"/>
                <w:szCs w:val="24"/>
              </w:rPr>
              <w:t>21</w:t>
            </w:r>
          </w:p>
        </w:tc>
        <w:tc>
          <w:tcPr>
            <w:tcW w:w="708" w:type="dxa"/>
          </w:tcPr>
          <w:p w14:paraId="21187A3B" w14:textId="77777777" w:rsidR="009F13FF" w:rsidRPr="00C938DD" w:rsidRDefault="009F13FF" w:rsidP="00C938DD">
            <w:pPr>
              <w:pStyle w:val="TableParagraph"/>
              <w:spacing w:before="6" w:line="224" w:lineRule="exact"/>
              <w:ind w:right="2" w:hanging="2"/>
              <w:rPr>
                <w:sz w:val="24"/>
                <w:szCs w:val="24"/>
              </w:rPr>
            </w:pPr>
            <w:r w:rsidRPr="00C938DD">
              <w:rPr>
                <w:spacing w:val="-4"/>
                <w:sz w:val="24"/>
                <w:szCs w:val="24"/>
              </w:rPr>
              <w:t>15.0</w:t>
            </w:r>
          </w:p>
        </w:tc>
      </w:tr>
      <w:tr w:rsidR="009F13FF" w:rsidRPr="00C938DD" w14:paraId="11FE8C91" w14:textId="77777777" w:rsidTr="005D75B5">
        <w:trPr>
          <w:trHeight w:val="249"/>
          <w:jc w:val="center"/>
        </w:trPr>
        <w:tc>
          <w:tcPr>
            <w:tcW w:w="4240" w:type="dxa"/>
          </w:tcPr>
          <w:p w14:paraId="38FC65FD" w14:textId="03B3753B" w:rsidR="009F13FF" w:rsidRPr="00C938DD" w:rsidRDefault="00E00C5E" w:rsidP="005D75B5">
            <w:pPr>
              <w:pStyle w:val="TableParagraph"/>
              <w:spacing w:before="5" w:line="224" w:lineRule="exact"/>
              <w:ind w:left="115" w:hanging="2"/>
              <w:jc w:val="both"/>
              <w:rPr>
                <w:sz w:val="24"/>
                <w:szCs w:val="24"/>
              </w:rPr>
            </w:pPr>
            <w:r w:rsidRPr="00C938DD">
              <w:rPr>
                <w:sz w:val="24"/>
                <w:szCs w:val="24"/>
              </w:rPr>
              <w:t>Bachelor's Degree</w:t>
            </w:r>
          </w:p>
        </w:tc>
        <w:tc>
          <w:tcPr>
            <w:tcW w:w="851" w:type="dxa"/>
          </w:tcPr>
          <w:p w14:paraId="45E176D9" w14:textId="77777777" w:rsidR="009F13FF" w:rsidRPr="00C938DD" w:rsidRDefault="009F13FF" w:rsidP="00C938DD">
            <w:pPr>
              <w:pStyle w:val="TableParagraph"/>
              <w:spacing w:before="5" w:line="224" w:lineRule="exact"/>
              <w:ind w:right="53" w:hanging="2"/>
              <w:rPr>
                <w:sz w:val="24"/>
                <w:szCs w:val="24"/>
              </w:rPr>
            </w:pPr>
            <w:r w:rsidRPr="00C938DD">
              <w:rPr>
                <w:spacing w:val="-5"/>
                <w:sz w:val="24"/>
                <w:szCs w:val="24"/>
              </w:rPr>
              <w:t>15</w:t>
            </w:r>
          </w:p>
        </w:tc>
        <w:tc>
          <w:tcPr>
            <w:tcW w:w="708" w:type="dxa"/>
          </w:tcPr>
          <w:p w14:paraId="759937CC" w14:textId="77777777" w:rsidR="009F13FF" w:rsidRPr="00C938DD" w:rsidRDefault="009F13FF" w:rsidP="00C938DD">
            <w:pPr>
              <w:pStyle w:val="TableParagraph"/>
              <w:spacing w:before="5" w:line="224" w:lineRule="exact"/>
              <w:ind w:right="2" w:hanging="2"/>
              <w:rPr>
                <w:sz w:val="24"/>
                <w:szCs w:val="24"/>
              </w:rPr>
            </w:pPr>
            <w:r w:rsidRPr="00C938DD">
              <w:rPr>
                <w:spacing w:val="-4"/>
                <w:sz w:val="24"/>
                <w:szCs w:val="24"/>
              </w:rPr>
              <w:t>10.7</w:t>
            </w:r>
          </w:p>
        </w:tc>
      </w:tr>
      <w:tr w:rsidR="009F13FF" w:rsidRPr="00C938DD" w14:paraId="4F04C386" w14:textId="77777777" w:rsidTr="005D75B5">
        <w:trPr>
          <w:trHeight w:val="249"/>
          <w:jc w:val="center"/>
        </w:trPr>
        <w:tc>
          <w:tcPr>
            <w:tcW w:w="4240" w:type="dxa"/>
          </w:tcPr>
          <w:p w14:paraId="6D63491A" w14:textId="16A502FF" w:rsidR="009F13FF" w:rsidRPr="00C938DD" w:rsidRDefault="00E00C5E" w:rsidP="005D75B5">
            <w:pPr>
              <w:pStyle w:val="TableParagraph"/>
              <w:spacing w:before="5" w:line="224" w:lineRule="exact"/>
              <w:ind w:left="115" w:hanging="2"/>
              <w:jc w:val="both"/>
              <w:rPr>
                <w:sz w:val="24"/>
                <w:szCs w:val="24"/>
              </w:rPr>
            </w:pPr>
            <w:r w:rsidRPr="00C938DD">
              <w:rPr>
                <w:sz w:val="24"/>
                <w:szCs w:val="24"/>
              </w:rPr>
              <w:t>Master's Degree</w:t>
            </w:r>
          </w:p>
        </w:tc>
        <w:tc>
          <w:tcPr>
            <w:tcW w:w="851" w:type="dxa"/>
          </w:tcPr>
          <w:p w14:paraId="14F84DA7" w14:textId="77777777" w:rsidR="009F13FF" w:rsidRPr="00C938DD" w:rsidRDefault="009F13FF" w:rsidP="00C938DD">
            <w:pPr>
              <w:pStyle w:val="TableParagraph"/>
              <w:spacing w:before="5" w:line="224" w:lineRule="exact"/>
              <w:ind w:right="53" w:hanging="2"/>
              <w:rPr>
                <w:sz w:val="24"/>
                <w:szCs w:val="24"/>
              </w:rPr>
            </w:pPr>
            <w:r w:rsidRPr="00C938DD">
              <w:rPr>
                <w:spacing w:val="-10"/>
                <w:sz w:val="24"/>
                <w:szCs w:val="24"/>
              </w:rPr>
              <w:t>3</w:t>
            </w:r>
          </w:p>
        </w:tc>
        <w:tc>
          <w:tcPr>
            <w:tcW w:w="708" w:type="dxa"/>
          </w:tcPr>
          <w:p w14:paraId="14C7C607" w14:textId="77777777" w:rsidR="009F13FF" w:rsidRPr="00C938DD" w:rsidRDefault="009F13FF" w:rsidP="00C938DD">
            <w:pPr>
              <w:pStyle w:val="TableParagraph"/>
              <w:spacing w:before="5" w:line="224" w:lineRule="exact"/>
              <w:ind w:right="1" w:hanging="2"/>
              <w:rPr>
                <w:sz w:val="24"/>
                <w:szCs w:val="24"/>
              </w:rPr>
            </w:pPr>
            <w:r w:rsidRPr="00C938DD">
              <w:rPr>
                <w:spacing w:val="-5"/>
                <w:sz w:val="24"/>
                <w:szCs w:val="24"/>
              </w:rPr>
              <w:t>2.1</w:t>
            </w:r>
          </w:p>
        </w:tc>
      </w:tr>
      <w:tr w:rsidR="009F13FF" w:rsidRPr="00C938DD" w14:paraId="2E9BD6AF" w14:textId="77777777" w:rsidTr="005D75B5">
        <w:trPr>
          <w:trHeight w:val="249"/>
          <w:jc w:val="center"/>
        </w:trPr>
        <w:tc>
          <w:tcPr>
            <w:tcW w:w="4240" w:type="dxa"/>
            <w:tcBorders>
              <w:bottom w:val="single" w:sz="4" w:space="0" w:color="auto"/>
            </w:tcBorders>
          </w:tcPr>
          <w:p w14:paraId="04CDC260" w14:textId="51640653" w:rsidR="009F13FF" w:rsidRPr="00C938DD" w:rsidRDefault="009F13FF" w:rsidP="005D75B5">
            <w:pPr>
              <w:pStyle w:val="TableParagraph"/>
              <w:spacing w:before="5" w:line="224" w:lineRule="exact"/>
              <w:ind w:left="115" w:hanging="2"/>
              <w:jc w:val="both"/>
              <w:rPr>
                <w:sz w:val="24"/>
                <w:szCs w:val="24"/>
              </w:rPr>
            </w:pPr>
            <w:r w:rsidRPr="00C938DD">
              <w:rPr>
                <w:spacing w:val="-5"/>
                <w:sz w:val="24"/>
                <w:szCs w:val="24"/>
              </w:rPr>
              <w:t>P</w:t>
            </w:r>
            <w:r w:rsidR="00E00C5E" w:rsidRPr="00C938DD">
              <w:rPr>
                <w:spacing w:val="-5"/>
                <w:sz w:val="24"/>
                <w:szCs w:val="24"/>
                <w:lang w:val="en-US"/>
              </w:rPr>
              <w:t>h</w:t>
            </w:r>
            <w:r w:rsidRPr="00C938DD">
              <w:rPr>
                <w:spacing w:val="-5"/>
                <w:sz w:val="24"/>
                <w:szCs w:val="24"/>
              </w:rPr>
              <w:t>D</w:t>
            </w:r>
          </w:p>
        </w:tc>
        <w:tc>
          <w:tcPr>
            <w:tcW w:w="851" w:type="dxa"/>
            <w:tcBorders>
              <w:bottom w:val="single" w:sz="4" w:space="0" w:color="auto"/>
            </w:tcBorders>
          </w:tcPr>
          <w:p w14:paraId="64A6966B" w14:textId="77777777" w:rsidR="009F13FF" w:rsidRPr="00C938DD" w:rsidRDefault="009F13FF" w:rsidP="00C938DD">
            <w:pPr>
              <w:pStyle w:val="TableParagraph"/>
              <w:spacing w:before="5" w:line="224" w:lineRule="exact"/>
              <w:ind w:right="53" w:hanging="2"/>
              <w:rPr>
                <w:sz w:val="24"/>
                <w:szCs w:val="24"/>
              </w:rPr>
            </w:pPr>
            <w:r w:rsidRPr="00C938DD">
              <w:rPr>
                <w:spacing w:val="-10"/>
                <w:sz w:val="24"/>
                <w:szCs w:val="24"/>
              </w:rPr>
              <w:t>2</w:t>
            </w:r>
          </w:p>
        </w:tc>
        <w:tc>
          <w:tcPr>
            <w:tcW w:w="708" w:type="dxa"/>
            <w:tcBorders>
              <w:bottom w:val="single" w:sz="4" w:space="0" w:color="auto"/>
            </w:tcBorders>
          </w:tcPr>
          <w:p w14:paraId="65E573E4" w14:textId="77777777" w:rsidR="009F13FF" w:rsidRPr="00C938DD" w:rsidRDefault="009F13FF" w:rsidP="00C938DD">
            <w:pPr>
              <w:pStyle w:val="TableParagraph"/>
              <w:spacing w:before="5" w:line="224" w:lineRule="exact"/>
              <w:ind w:right="1" w:hanging="2"/>
              <w:rPr>
                <w:sz w:val="24"/>
                <w:szCs w:val="24"/>
              </w:rPr>
            </w:pPr>
            <w:r w:rsidRPr="00C938DD">
              <w:rPr>
                <w:spacing w:val="-5"/>
                <w:sz w:val="24"/>
                <w:szCs w:val="24"/>
              </w:rPr>
              <w:t>1.4</w:t>
            </w:r>
          </w:p>
        </w:tc>
      </w:tr>
    </w:tbl>
    <w:p w14:paraId="5E4C2B8F" w14:textId="77777777" w:rsidR="009F13FF" w:rsidRDefault="009F13FF" w:rsidP="00FC14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6736D17" w14:textId="2DA2D834" w:rsidR="00FC14FA" w:rsidRPr="00FC14FA" w:rsidRDefault="00FC14FA" w:rsidP="00FC14FA">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FC14FA">
        <w:rPr>
          <w:rFonts w:ascii="Times New Roman" w:eastAsia="Times New Roman" w:hAnsi="Times New Roman" w:cs="Times New Roman"/>
          <w:i/>
          <w:iCs/>
          <w:color w:val="000000"/>
          <w:sz w:val="24"/>
          <w:szCs w:val="24"/>
        </w:rPr>
        <w:t xml:space="preserve">Respondent's </w:t>
      </w:r>
      <w:r w:rsidR="00FA4934" w:rsidRPr="00FC14FA">
        <w:rPr>
          <w:rFonts w:ascii="Times New Roman" w:eastAsia="Times New Roman" w:hAnsi="Times New Roman" w:cs="Times New Roman"/>
          <w:i/>
          <w:iCs/>
          <w:color w:val="000000"/>
          <w:sz w:val="24"/>
          <w:szCs w:val="24"/>
        </w:rPr>
        <w:t>business information</w:t>
      </w:r>
    </w:p>
    <w:p w14:paraId="452CFE5F" w14:textId="77777777" w:rsidR="00FC14FA" w:rsidRPr="00FC14FA" w:rsidRDefault="00FC14FA" w:rsidP="00FC14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A275575" w14:textId="559DC46F" w:rsidR="00FC14FA" w:rsidRDefault="004D3B5D" w:rsidP="00FC14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D3B5D">
        <w:rPr>
          <w:rFonts w:ascii="Times New Roman" w:eastAsia="Times New Roman" w:hAnsi="Times New Roman" w:cs="Times New Roman"/>
          <w:color w:val="000000"/>
          <w:sz w:val="24"/>
          <w:szCs w:val="24"/>
        </w:rPr>
        <w:t>Table 2 shows the background business information of the respondents.</w:t>
      </w:r>
      <w:r>
        <w:rPr>
          <w:rFonts w:ascii="Times New Roman" w:eastAsia="Times New Roman" w:hAnsi="Times New Roman" w:cs="Times New Roman"/>
          <w:color w:val="000000"/>
          <w:sz w:val="24"/>
          <w:szCs w:val="24"/>
        </w:rPr>
        <w:t xml:space="preserve"> </w:t>
      </w:r>
      <w:r w:rsidR="00402835">
        <w:rPr>
          <w:rFonts w:ascii="Times New Roman" w:eastAsia="Times New Roman" w:hAnsi="Times New Roman" w:cs="Times New Roman"/>
          <w:color w:val="000000"/>
          <w:sz w:val="24"/>
          <w:szCs w:val="24"/>
        </w:rPr>
        <w:t>F</w:t>
      </w:r>
      <w:r w:rsidR="00FC14FA" w:rsidRPr="00FC14FA">
        <w:rPr>
          <w:rFonts w:ascii="Times New Roman" w:eastAsia="Times New Roman" w:hAnsi="Times New Roman" w:cs="Times New Roman"/>
          <w:color w:val="000000"/>
          <w:sz w:val="24"/>
          <w:szCs w:val="24"/>
        </w:rPr>
        <w:t>inding</w:t>
      </w:r>
      <w:r w:rsidR="00402835">
        <w:rPr>
          <w:rFonts w:ascii="Times New Roman" w:eastAsia="Times New Roman" w:hAnsi="Times New Roman" w:cs="Times New Roman"/>
          <w:color w:val="000000"/>
          <w:sz w:val="24"/>
          <w:szCs w:val="24"/>
        </w:rPr>
        <w:t xml:space="preserve"> shows </w:t>
      </w:r>
      <w:proofErr w:type="spellStart"/>
      <w:r w:rsidR="00402835">
        <w:rPr>
          <w:rFonts w:ascii="Times New Roman" w:eastAsia="Times New Roman" w:hAnsi="Times New Roman" w:cs="Times New Roman"/>
          <w:color w:val="000000"/>
          <w:sz w:val="24"/>
          <w:szCs w:val="24"/>
        </w:rPr>
        <w:t>that</w:t>
      </w:r>
      <w:r w:rsidR="00FC14FA" w:rsidRPr="00FC14FA">
        <w:rPr>
          <w:rFonts w:ascii="Times New Roman" w:eastAsia="Times New Roman" w:hAnsi="Times New Roman" w:cs="Times New Roman"/>
          <w:color w:val="000000"/>
          <w:sz w:val="24"/>
          <w:szCs w:val="24"/>
        </w:rPr>
        <w:t>s</w:t>
      </w:r>
      <w:proofErr w:type="spellEnd"/>
      <w:r w:rsidR="00FC14FA" w:rsidRPr="00FC14FA">
        <w:rPr>
          <w:rFonts w:ascii="Times New Roman" w:eastAsia="Times New Roman" w:hAnsi="Times New Roman" w:cs="Times New Roman"/>
          <w:color w:val="000000"/>
          <w:sz w:val="24"/>
          <w:szCs w:val="24"/>
        </w:rPr>
        <w:t>, 70% of respondents have sole proprietorship</w:t>
      </w:r>
      <w:r w:rsidR="00465A7C">
        <w:rPr>
          <w:rFonts w:ascii="Times New Roman" w:eastAsia="Times New Roman" w:hAnsi="Times New Roman" w:cs="Times New Roman"/>
          <w:color w:val="000000"/>
          <w:sz w:val="24"/>
          <w:szCs w:val="24"/>
        </w:rPr>
        <w:t xml:space="preserve"> businesses, partnerships (20%)</w:t>
      </w:r>
      <w:r w:rsidR="00FC14FA" w:rsidRPr="00FC14FA">
        <w:rPr>
          <w:rFonts w:ascii="Times New Roman" w:eastAsia="Times New Roman" w:hAnsi="Times New Roman" w:cs="Times New Roman"/>
          <w:color w:val="000000"/>
          <w:sz w:val="24"/>
          <w:szCs w:val="24"/>
        </w:rPr>
        <w:t xml:space="preserve"> and the rest are sole proprietorships. In terms of the number of employees, the majority of respondents have less than 5 employees </w:t>
      </w:r>
      <w:r w:rsidR="00465A7C">
        <w:rPr>
          <w:rFonts w:ascii="Times New Roman" w:eastAsia="Times New Roman" w:hAnsi="Times New Roman" w:cs="Times New Roman"/>
          <w:color w:val="000000"/>
          <w:sz w:val="24"/>
          <w:szCs w:val="24"/>
        </w:rPr>
        <w:t>(73.6%), 5-30 employees (25.7%)</w:t>
      </w:r>
      <w:r w:rsidR="00FC14FA" w:rsidRPr="00FC14FA">
        <w:rPr>
          <w:rFonts w:ascii="Times New Roman" w:eastAsia="Times New Roman" w:hAnsi="Times New Roman" w:cs="Times New Roman"/>
          <w:color w:val="000000"/>
          <w:sz w:val="24"/>
          <w:szCs w:val="24"/>
        </w:rPr>
        <w:t xml:space="preserve"> and the rest between 31-75 employees. For the type of business, the majority of respondents run food and beverage businesses (33.6%), followed by services (25%), manufacturing (19.3%),</w:t>
      </w:r>
      <w:r w:rsidR="00465A7C">
        <w:rPr>
          <w:rFonts w:ascii="Times New Roman" w:eastAsia="Times New Roman" w:hAnsi="Times New Roman" w:cs="Times New Roman"/>
          <w:color w:val="000000"/>
          <w:sz w:val="24"/>
          <w:szCs w:val="24"/>
        </w:rPr>
        <w:t xml:space="preserve"> textiles and clothing (11.4%)</w:t>
      </w:r>
      <w:r w:rsidR="00FC14FA" w:rsidRPr="00FC14FA">
        <w:rPr>
          <w:rFonts w:ascii="Times New Roman" w:eastAsia="Times New Roman" w:hAnsi="Times New Roman" w:cs="Times New Roman"/>
          <w:color w:val="000000"/>
          <w:sz w:val="24"/>
          <w:szCs w:val="24"/>
        </w:rPr>
        <w:t xml:space="preserve"> and the rest other businesses (10.7%). The majority of respondents have starting capital less than or equal to RM50,000 (70.7%), followed b</w:t>
      </w:r>
      <w:r w:rsidR="00465A7C">
        <w:rPr>
          <w:rFonts w:ascii="Times New Roman" w:eastAsia="Times New Roman" w:hAnsi="Times New Roman" w:cs="Times New Roman"/>
          <w:color w:val="000000"/>
          <w:sz w:val="24"/>
          <w:szCs w:val="24"/>
        </w:rPr>
        <w:t>y RM50,000 to RM100,000 (24.3%)</w:t>
      </w:r>
      <w:r w:rsidR="00FC14FA" w:rsidRPr="00FC14FA">
        <w:rPr>
          <w:rFonts w:ascii="Times New Roman" w:eastAsia="Times New Roman" w:hAnsi="Times New Roman" w:cs="Times New Roman"/>
          <w:color w:val="000000"/>
          <w:sz w:val="24"/>
          <w:szCs w:val="24"/>
        </w:rPr>
        <w:t xml:space="preserve"> and the rest have capital between RM100,001 and RM500,000. In terms of initial capital sources, the majority of respondents obtained TEKUN loans (59.3%), followed by their own sa</w:t>
      </w:r>
      <w:r w:rsidR="00465A7C">
        <w:rPr>
          <w:rFonts w:ascii="Times New Roman" w:eastAsia="Times New Roman" w:hAnsi="Times New Roman" w:cs="Times New Roman"/>
          <w:color w:val="000000"/>
          <w:sz w:val="24"/>
          <w:szCs w:val="24"/>
        </w:rPr>
        <w:t>vings (25%), MARA loans (13.6%)</w:t>
      </w:r>
      <w:r w:rsidR="00FC14FA" w:rsidRPr="00FC14FA">
        <w:rPr>
          <w:rFonts w:ascii="Times New Roman" w:eastAsia="Times New Roman" w:hAnsi="Times New Roman" w:cs="Times New Roman"/>
          <w:color w:val="000000"/>
          <w:sz w:val="24"/>
          <w:szCs w:val="24"/>
        </w:rPr>
        <w:t xml:space="preserve"> and other sources of capital. As for the duration of doing business, the majority of respondents' businesses have been operating between 2 and 5 years (52</w:t>
      </w:r>
      <w:r w:rsidR="00465A7C">
        <w:rPr>
          <w:rFonts w:ascii="Times New Roman" w:eastAsia="Times New Roman" w:hAnsi="Times New Roman" w:cs="Times New Roman"/>
          <w:color w:val="000000"/>
          <w:sz w:val="24"/>
          <w:szCs w:val="24"/>
        </w:rPr>
        <w:t>.1%), 6 years and above (33.6%)</w:t>
      </w:r>
      <w:r w:rsidR="00FC14FA" w:rsidRPr="00FC14FA">
        <w:rPr>
          <w:rFonts w:ascii="Times New Roman" w:eastAsia="Times New Roman" w:hAnsi="Times New Roman" w:cs="Times New Roman"/>
          <w:color w:val="000000"/>
          <w:sz w:val="24"/>
          <w:szCs w:val="24"/>
        </w:rPr>
        <w:t xml:space="preserve"> and the rest have been operating for less than 2 years (14.3%).</w:t>
      </w:r>
    </w:p>
    <w:p w14:paraId="716D8E86" w14:textId="1B10A50F" w:rsidR="00817493" w:rsidRDefault="00817493" w:rsidP="00FC14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898F9F4" w14:textId="659DFE18" w:rsidR="00B70495" w:rsidRDefault="00B70495" w:rsidP="00B70495">
      <w:pPr>
        <w:pBdr>
          <w:top w:val="nil"/>
          <w:left w:val="nil"/>
          <w:bottom w:val="nil"/>
          <w:right w:val="nil"/>
          <w:between w:val="nil"/>
        </w:pBdr>
        <w:spacing w:after="0" w:line="240" w:lineRule="auto"/>
        <w:ind w:left="0" w:hanging="2"/>
        <w:jc w:val="center"/>
        <w:rPr>
          <w:rFonts w:ascii="Times New Roman" w:hAnsi="Times New Roman" w:cs="Times New Roman"/>
          <w:bCs/>
          <w:sz w:val="24"/>
          <w:szCs w:val="24"/>
          <w:lang w:val="ms-MY"/>
        </w:rPr>
      </w:pPr>
      <w:r w:rsidRPr="00A74ECA">
        <w:rPr>
          <w:rFonts w:ascii="Times New Roman" w:hAnsi="Times New Roman" w:cs="Times New Roman"/>
          <w:b/>
          <w:bCs/>
          <w:sz w:val="24"/>
          <w:szCs w:val="24"/>
          <w:lang w:val="ms-MY"/>
        </w:rPr>
        <w:t xml:space="preserve">Table 2.  </w:t>
      </w:r>
      <w:r w:rsidRPr="00A74ECA">
        <w:rPr>
          <w:rFonts w:ascii="Times New Roman" w:hAnsi="Times New Roman" w:cs="Times New Roman"/>
          <w:bCs/>
          <w:sz w:val="24"/>
          <w:szCs w:val="24"/>
          <w:lang w:val="ms-MY"/>
        </w:rPr>
        <w:t>Background business information</w:t>
      </w:r>
    </w:p>
    <w:p w14:paraId="7929B8DB" w14:textId="77777777" w:rsidR="00A74ECA" w:rsidRPr="00A74ECA" w:rsidRDefault="00A74ECA" w:rsidP="00A74EC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3408"/>
        <w:gridCol w:w="1134"/>
        <w:gridCol w:w="851"/>
      </w:tblGrid>
      <w:tr w:rsidR="004D3B5D" w:rsidRPr="00A74ECA" w14:paraId="32A4E91E" w14:textId="77777777" w:rsidTr="009575C5">
        <w:trPr>
          <w:trHeight w:val="251"/>
          <w:jc w:val="center"/>
        </w:trPr>
        <w:tc>
          <w:tcPr>
            <w:tcW w:w="3403" w:type="dxa"/>
            <w:tcBorders>
              <w:top w:val="single" w:sz="4" w:space="0" w:color="auto"/>
              <w:bottom w:val="single" w:sz="4" w:space="0" w:color="auto"/>
            </w:tcBorders>
            <w:shd w:val="clear" w:color="auto" w:fill="8DB3E2" w:themeFill="text2" w:themeFillTint="66"/>
          </w:tcPr>
          <w:p w14:paraId="4ED084F1" w14:textId="77777777" w:rsidR="004D3B5D" w:rsidRPr="00A74ECA" w:rsidRDefault="004D3B5D" w:rsidP="00A74ECA">
            <w:pPr>
              <w:pStyle w:val="TableParagraph"/>
              <w:ind w:hanging="2"/>
              <w:rPr>
                <w:sz w:val="24"/>
                <w:szCs w:val="24"/>
              </w:rPr>
            </w:pPr>
          </w:p>
        </w:tc>
        <w:tc>
          <w:tcPr>
            <w:tcW w:w="1134" w:type="dxa"/>
            <w:tcBorders>
              <w:top w:val="single" w:sz="4" w:space="0" w:color="auto"/>
              <w:bottom w:val="single" w:sz="4" w:space="0" w:color="auto"/>
            </w:tcBorders>
            <w:shd w:val="clear" w:color="auto" w:fill="8DB3E2" w:themeFill="text2" w:themeFillTint="66"/>
          </w:tcPr>
          <w:p w14:paraId="3088DFED" w14:textId="6E0FF6C4" w:rsidR="004D3B5D" w:rsidRPr="00A74ECA" w:rsidRDefault="004D3B5D" w:rsidP="00A74ECA">
            <w:pPr>
              <w:pStyle w:val="TableParagraph"/>
              <w:spacing w:before="12" w:line="219" w:lineRule="exact"/>
              <w:ind w:right="53" w:hanging="2"/>
              <w:rPr>
                <w:b/>
                <w:sz w:val="24"/>
                <w:szCs w:val="24"/>
              </w:rPr>
            </w:pPr>
            <w:r w:rsidRPr="00A74ECA">
              <w:rPr>
                <w:b/>
                <w:color w:val="000000"/>
                <w:sz w:val="24"/>
                <w:szCs w:val="24"/>
              </w:rPr>
              <w:t>Freq</w:t>
            </w:r>
            <w:r w:rsidRPr="00A74ECA">
              <w:rPr>
                <w:b/>
                <w:color w:val="000000"/>
                <w:sz w:val="24"/>
                <w:szCs w:val="24"/>
                <w:lang w:val="en-US"/>
              </w:rPr>
              <w:t>.</w:t>
            </w:r>
          </w:p>
        </w:tc>
        <w:tc>
          <w:tcPr>
            <w:tcW w:w="851" w:type="dxa"/>
            <w:tcBorders>
              <w:top w:val="single" w:sz="4" w:space="0" w:color="auto"/>
              <w:bottom w:val="single" w:sz="4" w:space="0" w:color="auto"/>
            </w:tcBorders>
            <w:shd w:val="clear" w:color="auto" w:fill="8DB3E2" w:themeFill="text2" w:themeFillTint="66"/>
          </w:tcPr>
          <w:p w14:paraId="0E0360CA" w14:textId="757AAD98" w:rsidR="004D3B5D" w:rsidRPr="00A74ECA" w:rsidRDefault="004D3B5D" w:rsidP="00A74ECA">
            <w:pPr>
              <w:pStyle w:val="TableParagraph"/>
              <w:spacing w:before="12" w:line="219" w:lineRule="exact"/>
              <w:ind w:hanging="2"/>
              <w:rPr>
                <w:b/>
                <w:sz w:val="24"/>
                <w:szCs w:val="24"/>
              </w:rPr>
            </w:pPr>
            <w:r w:rsidRPr="00A74ECA">
              <w:rPr>
                <w:b/>
                <w:color w:val="000000"/>
                <w:sz w:val="24"/>
                <w:szCs w:val="24"/>
              </w:rPr>
              <w:t>%</w:t>
            </w:r>
          </w:p>
        </w:tc>
      </w:tr>
      <w:tr w:rsidR="004D3B5D" w:rsidRPr="00A74ECA" w14:paraId="14062D20" w14:textId="77777777" w:rsidTr="009575C5">
        <w:trPr>
          <w:trHeight w:val="249"/>
          <w:jc w:val="center"/>
        </w:trPr>
        <w:tc>
          <w:tcPr>
            <w:tcW w:w="3408" w:type="dxa"/>
            <w:tcBorders>
              <w:top w:val="single" w:sz="4" w:space="0" w:color="auto"/>
            </w:tcBorders>
          </w:tcPr>
          <w:p w14:paraId="7B900587" w14:textId="43BB346A" w:rsidR="004D3B5D" w:rsidRPr="00A74ECA" w:rsidRDefault="004D3B5D" w:rsidP="009575C5">
            <w:pPr>
              <w:pStyle w:val="TableParagraph"/>
              <w:spacing w:line="224" w:lineRule="exact"/>
              <w:ind w:hanging="2"/>
              <w:jc w:val="both"/>
              <w:rPr>
                <w:b/>
                <w:sz w:val="24"/>
                <w:szCs w:val="24"/>
                <w:lang w:val="en-US"/>
              </w:rPr>
            </w:pPr>
            <w:r w:rsidRPr="00A74ECA">
              <w:rPr>
                <w:b/>
                <w:sz w:val="24"/>
                <w:szCs w:val="24"/>
              </w:rPr>
              <w:t xml:space="preserve">Type </w:t>
            </w:r>
            <w:r w:rsidR="00B70495" w:rsidRPr="00A74ECA">
              <w:rPr>
                <w:b/>
                <w:sz w:val="24"/>
                <w:szCs w:val="24"/>
              </w:rPr>
              <w:t>of business ownership</w:t>
            </w:r>
            <w:r w:rsidR="00B70495" w:rsidRPr="00A74ECA">
              <w:rPr>
                <w:b/>
                <w:sz w:val="24"/>
                <w:szCs w:val="24"/>
                <w:lang w:val="en-US"/>
              </w:rPr>
              <w:t>:</w:t>
            </w:r>
          </w:p>
        </w:tc>
        <w:tc>
          <w:tcPr>
            <w:tcW w:w="1134" w:type="dxa"/>
            <w:tcBorders>
              <w:top w:val="single" w:sz="4" w:space="0" w:color="auto"/>
            </w:tcBorders>
          </w:tcPr>
          <w:p w14:paraId="5F30FFE1" w14:textId="77777777" w:rsidR="004D3B5D" w:rsidRPr="00A74ECA" w:rsidRDefault="004D3B5D" w:rsidP="009575C5">
            <w:pPr>
              <w:pStyle w:val="TableParagraph"/>
              <w:ind w:hanging="2"/>
              <w:rPr>
                <w:sz w:val="24"/>
                <w:szCs w:val="24"/>
              </w:rPr>
            </w:pPr>
          </w:p>
        </w:tc>
        <w:tc>
          <w:tcPr>
            <w:tcW w:w="851" w:type="dxa"/>
            <w:tcBorders>
              <w:top w:val="single" w:sz="4" w:space="0" w:color="auto"/>
            </w:tcBorders>
          </w:tcPr>
          <w:p w14:paraId="75D5540B" w14:textId="77777777" w:rsidR="004D3B5D" w:rsidRPr="00A74ECA" w:rsidRDefault="004D3B5D" w:rsidP="009575C5">
            <w:pPr>
              <w:pStyle w:val="TableParagraph"/>
              <w:ind w:hanging="2"/>
              <w:rPr>
                <w:sz w:val="24"/>
                <w:szCs w:val="24"/>
              </w:rPr>
            </w:pPr>
          </w:p>
        </w:tc>
      </w:tr>
      <w:tr w:rsidR="004D3B5D" w:rsidRPr="00A74ECA" w14:paraId="2550B722" w14:textId="77777777" w:rsidTr="009575C5">
        <w:trPr>
          <w:trHeight w:val="250"/>
          <w:jc w:val="center"/>
        </w:trPr>
        <w:tc>
          <w:tcPr>
            <w:tcW w:w="3408" w:type="dxa"/>
          </w:tcPr>
          <w:p w14:paraId="4BFDD34E" w14:textId="0E034382" w:rsidR="004D3B5D" w:rsidRPr="00A74ECA" w:rsidRDefault="00B70495" w:rsidP="009575C5">
            <w:pPr>
              <w:pStyle w:val="TableParagraph"/>
              <w:spacing w:line="226" w:lineRule="exact"/>
              <w:ind w:left="115" w:hanging="2"/>
              <w:jc w:val="both"/>
              <w:rPr>
                <w:sz w:val="24"/>
                <w:szCs w:val="24"/>
              </w:rPr>
            </w:pPr>
            <w:r w:rsidRPr="00A74ECA">
              <w:rPr>
                <w:spacing w:val="-2"/>
                <w:sz w:val="24"/>
                <w:szCs w:val="24"/>
              </w:rPr>
              <w:t>Sole proprietorship</w:t>
            </w:r>
          </w:p>
        </w:tc>
        <w:tc>
          <w:tcPr>
            <w:tcW w:w="1134" w:type="dxa"/>
          </w:tcPr>
          <w:p w14:paraId="63A03764" w14:textId="77777777" w:rsidR="004D3B5D" w:rsidRPr="00A74ECA" w:rsidRDefault="004D3B5D" w:rsidP="009575C5">
            <w:pPr>
              <w:pStyle w:val="TableParagraph"/>
              <w:spacing w:line="226" w:lineRule="exact"/>
              <w:ind w:right="53" w:hanging="2"/>
              <w:rPr>
                <w:sz w:val="24"/>
                <w:szCs w:val="24"/>
              </w:rPr>
            </w:pPr>
            <w:r w:rsidRPr="00A74ECA">
              <w:rPr>
                <w:spacing w:val="-5"/>
                <w:sz w:val="24"/>
                <w:szCs w:val="24"/>
              </w:rPr>
              <w:t>98</w:t>
            </w:r>
          </w:p>
        </w:tc>
        <w:tc>
          <w:tcPr>
            <w:tcW w:w="851" w:type="dxa"/>
          </w:tcPr>
          <w:p w14:paraId="1479F24A" w14:textId="77777777" w:rsidR="004D3B5D" w:rsidRPr="00A74ECA" w:rsidRDefault="004D3B5D" w:rsidP="009575C5">
            <w:pPr>
              <w:pStyle w:val="TableParagraph"/>
              <w:spacing w:line="226" w:lineRule="exact"/>
              <w:ind w:right="2" w:hanging="2"/>
              <w:rPr>
                <w:sz w:val="24"/>
                <w:szCs w:val="24"/>
              </w:rPr>
            </w:pPr>
            <w:r w:rsidRPr="00A74ECA">
              <w:rPr>
                <w:spacing w:val="-4"/>
                <w:sz w:val="24"/>
                <w:szCs w:val="24"/>
              </w:rPr>
              <w:t>70.0</w:t>
            </w:r>
          </w:p>
        </w:tc>
      </w:tr>
      <w:tr w:rsidR="004D3B5D" w:rsidRPr="00A74ECA" w14:paraId="5E87B275" w14:textId="77777777" w:rsidTr="009575C5">
        <w:trPr>
          <w:trHeight w:val="250"/>
          <w:jc w:val="center"/>
        </w:trPr>
        <w:tc>
          <w:tcPr>
            <w:tcW w:w="3408" w:type="dxa"/>
          </w:tcPr>
          <w:p w14:paraId="248E5A50" w14:textId="58B105A9" w:rsidR="004D3B5D" w:rsidRPr="00A74ECA" w:rsidRDefault="004D3B5D" w:rsidP="009575C5">
            <w:pPr>
              <w:pStyle w:val="TableParagraph"/>
              <w:spacing w:line="224" w:lineRule="exact"/>
              <w:ind w:left="115" w:hanging="2"/>
              <w:jc w:val="both"/>
              <w:rPr>
                <w:sz w:val="24"/>
                <w:szCs w:val="24"/>
              </w:rPr>
            </w:pPr>
            <w:r w:rsidRPr="00A74ECA">
              <w:rPr>
                <w:sz w:val="24"/>
                <w:szCs w:val="24"/>
              </w:rPr>
              <w:t>Partnership</w:t>
            </w:r>
          </w:p>
        </w:tc>
        <w:tc>
          <w:tcPr>
            <w:tcW w:w="1134" w:type="dxa"/>
          </w:tcPr>
          <w:p w14:paraId="042B6311" w14:textId="77777777" w:rsidR="004D3B5D" w:rsidRPr="00A74ECA" w:rsidRDefault="004D3B5D" w:rsidP="009575C5">
            <w:pPr>
              <w:pStyle w:val="TableParagraph"/>
              <w:spacing w:line="224" w:lineRule="exact"/>
              <w:ind w:right="53" w:hanging="2"/>
              <w:rPr>
                <w:sz w:val="24"/>
                <w:szCs w:val="24"/>
              </w:rPr>
            </w:pPr>
            <w:r w:rsidRPr="00A74ECA">
              <w:rPr>
                <w:spacing w:val="-5"/>
                <w:sz w:val="24"/>
                <w:szCs w:val="24"/>
              </w:rPr>
              <w:t>28</w:t>
            </w:r>
          </w:p>
        </w:tc>
        <w:tc>
          <w:tcPr>
            <w:tcW w:w="851" w:type="dxa"/>
          </w:tcPr>
          <w:p w14:paraId="0F8438E7" w14:textId="77777777" w:rsidR="004D3B5D" w:rsidRPr="00A74ECA" w:rsidRDefault="004D3B5D" w:rsidP="009575C5">
            <w:pPr>
              <w:pStyle w:val="TableParagraph"/>
              <w:spacing w:line="224" w:lineRule="exact"/>
              <w:ind w:right="2" w:hanging="2"/>
              <w:rPr>
                <w:sz w:val="24"/>
                <w:szCs w:val="24"/>
              </w:rPr>
            </w:pPr>
            <w:r w:rsidRPr="00A74ECA">
              <w:rPr>
                <w:spacing w:val="-4"/>
                <w:sz w:val="24"/>
                <w:szCs w:val="24"/>
              </w:rPr>
              <w:t>20.0</w:t>
            </w:r>
          </w:p>
        </w:tc>
      </w:tr>
      <w:tr w:rsidR="004D3B5D" w:rsidRPr="00A74ECA" w14:paraId="5B6308CD" w14:textId="77777777" w:rsidTr="009575C5">
        <w:trPr>
          <w:trHeight w:val="249"/>
          <w:jc w:val="center"/>
        </w:trPr>
        <w:tc>
          <w:tcPr>
            <w:tcW w:w="3408" w:type="dxa"/>
          </w:tcPr>
          <w:p w14:paraId="16D629B8" w14:textId="2DB919B8" w:rsidR="004D3B5D" w:rsidRPr="00A74ECA" w:rsidRDefault="00A74ECA" w:rsidP="009575C5">
            <w:pPr>
              <w:pStyle w:val="TableParagraph"/>
              <w:spacing w:line="224" w:lineRule="exact"/>
              <w:ind w:left="115" w:hanging="2"/>
              <w:jc w:val="both"/>
              <w:rPr>
                <w:sz w:val="24"/>
                <w:szCs w:val="24"/>
              </w:rPr>
            </w:pPr>
            <w:r>
              <w:rPr>
                <w:sz w:val="24"/>
                <w:szCs w:val="24"/>
              </w:rPr>
              <w:t>Private limited (</w:t>
            </w:r>
            <w:r>
              <w:rPr>
                <w:sz w:val="24"/>
                <w:szCs w:val="24"/>
                <w:lang w:val="en-US"/>
              </w:rPr>
              <w:t>S</w:t>
            </w:r>
            <w:r w:rsidR="00B70495" w:rsidRPr="00A74ECA">
              <w:rPr>
                <w:sz w:val="24"/>
                <w:szCs w:val="24"/>
              </w:rPr>
              <w:t>dn. Bhd.)</w:t>
            </w:r>
          </w:p>
        </w:tc>
        <w:tc>
          <w:tcPr>
            <w:tcW w:w="1134" w:type="dxa"/>
          </w:tcPr>
          <w:p w14:paraId="310B2AF2" w14:textId="77777777" w:rsidR="004D3B5D" w:rsidRPr="00A74ECA" w:rsidRDefault="004D3B5D" w:rsidP="009575C5">
            <w:pPr>
              <w:pStyle w:val="TableParagraph"/>
              <w:spacing w:line="224" w:lineRule="exact"/>
              <w:ind w:right="53" w:hanging="2"/>
              <w:rPr>
                <w:sz w:val="24"/>
                <w:szCs w:val="24"/>
              </w:rPr>
            </w:pPr>
            <w:r w:rsidRPr="00A74ECA">
              <w:rPr>
                <w:spacing w:val="-5"/>
                <w:sz w:val="24"/>
                <w:szCs w:val="24"/>
              </w:rPr>
              <w:t>14</w:t>
            </w:r>
          </w:p>
        </w:tc>
        <w:tc>
          <w:tcPr>
            <w:tcW w:w="851" w:type="dxa"/>
          </w:tcPr>
          <w:p w14:paraId="147B5B1C" w14:textId="77777777" w:rsidR="004D3B5D" w:rsidRPr="00A74ECA" w:rsidRDefault="004D3B5D" w:rsidP="009575C5">
            <w:pPr>
              <w:pStyle w:val="TableParagraph"/>
              <w:spacing w:line="224" w:lineRule="exact"/>
              <w:ind w:right="2" w:hanging="2"/>
              <w:rPr>
                <w:sz w:val="24"/>
                <w:szCs w:val="24"/>
              </w:rPr>
            </w:pPr>
            <w:r w:rsidRPr="00A74ECA">
              <w:rPr>
                <w:spacing w:val="-4"/>
                <w:sz w:val="24"/>
                <w:szCs w:val="24"/>
              </w:rPr>
              <w:t>10.0</w:t>
            </w:r>
          </w:p>
        </w:tc>
      </w:tr>
      <w:tr w:rsidR="004D3B5D" w:rsidRPr="00A74ECA" w14:paraId="7B4F2DF1" w14:textId="77777777" w:rsidTr="009575C5">
        <w:trPr>
          <w:trHeight w:val="249"/>
          <w:jc w:val="center"/>
        </w:trPr>
        <w:tc>
          <w:tcPr>
            <w:tcW w:w="3408" w:type="dxa"/>
          </w:tcPr>
          <w:p w14:paraId="01559331" w14:textId="66A75574" w:rsidR="004D3B5D" w:rsidRPr="00A74ECA" w:rsidRDefault="004D3B5D" w:rsidP="009575C5">
            <w:pPr>
              <w:pStyle w:val="TableParagraph"/>
              <w:spacing w:line="225" w:lineRule="exact"/>
              <w:ind w:hanging="2"/>
              <w:jc w:val="both"/>
              <w:rPr>
                <w:b/>
                <w:sz w:val="24"/>
                <w:szCs w:val="24"/>
                <w:lang w:val="en-US"/>
              </w:rPr>
            </w:pPr>
            <w:r w:rsidRPr="00A74ECA">
              <w:rPr>
                <w:b/>
                <w:spacing w:val="-2"/>
                <w:sz w:val="24"/>
                <w:szCs w:val="24"/>
              </w:rPr>
              <w:t xml:space="preserve">Number of </w:t>
            </w:r>
            <w:r w:rsidR="00B70495" w:rsidRPr="00A74ECA">
              <w:rPr>
                <w:b/>
                <w:spacing w:val="-2"/>
                <w:sz w:val="24"/>
                <w:szCs w:val="24"/>
                <w:lang w:val="en-US"/>
              </w:rPr>
              <w:t>e</w:t>
            </w:r>
            <w:r w:rsidRPr="00A74ECA">
              <w:rPr>
                <w:b/>
                <w:spacing w:val="-2"/>
                <w:sz w:val="24"/>
                <w:szCs w:val="24"/>
              </w:rPr>
              <w:t>mployees</w:t>
            </w:r>
            <w:r w:rsidRPr="00A74ECA">
              <w:rPr>
                <w:b/>
                <w:spacing w:val="-2"/>
                <w:sz w:val="24"/>
                <w:szCs w:val="24"/>
                <w:lang w:val="en-US"/>
              </w:rPr>
              <w:t>:</w:t>
            </w:r>
          </w:p>
        </w:tc>
        <w:tc>
          <w:tcPr>
            <w:tcW w:w="1134" w:type="dxa"/>
          </w:tcPr>
          <w:p w14:paraId="4AFC75CC" w14:textId="77777777" w:rsidR="004D3B5D" w:rsidRPr="00A74ECA" w:rsidRDefault="004D3B5D" w:rsidP="009575C5">
            <w:pPr>
              <w:pStyle w:val="TableParagraph"/>
              <w:ind w:hanging="2"/>
              <w:rPr>
                <w:sz w:val="24"/>
                <w:szCs w:val="24"/>
              </w:rPr>
            </w:pPr>
          </w:p>
        </w:tc>
        <w:tc>
          <w:tcPr>
            <w:tcW w:w="851" w:type="dxa"/>
          </w:tcPr>
          <w:p w14:paraId="523FF963" w14:textId="77777777" w:rsidR="004D3B5D" w:rsidRPr="00A74ECA" w:rsidRDefault="004D3B5D" w:rsidP="009575C5">
            <w:pPr>
              <w:pStyle w:val="TableParagraph"/>
              <w:ind w:hanging="2"/>
              <w:rPr>
                <w:sz w:val="24"/>
                <w:szCs w:val="24"/>
              </w:rPr>
            </w:pPr>
          </w:p>
        </w:tc>
      </w:tr>
      <w:tr w:rsidR="004D3B5D" w:rsidRPr="00A74ECA" w14:paraId="1D26DFE6" w14:textId="77777777" w:rsidTr="009575C5">
        <w:trPr>
          <w:trHeight w:val="249"/>
          <w:jc w:val="center"/>
        </w:trPr>
        <w:tc>
          <w:tcPr>
            <w:tcW w:w="3408" w:type="dxa"/>
          </w:tcPr>
          <w:p w14:paraId="27A274BB" w14:textId="18209CE5" w:rsidR="004D3B5D" w:rsidRPr="00A74ECA" w:rsidRDefault="004D3B5D" w:rsidP="009575C5">
            <w:pPr>
              <w:pStyle w:val="TableParagraph"/>
              <w:spacing w:line="224" w:lineRule="exact"/>
              <w:ind w:left="115" w:hanging="2"/>
              <w:jc w:val="both"/>
              <w:rPr>
                <w:sz w:val="24"/>
                <w:szCs w:val="24"/>
              </w:rPr>
            </w:pPr>
            <w:r w:rsidRPr="00A74ECA">
              <w:rPr>
                <w:sz w:val="24"/>
                <w:szCs w:val="24"/>
                <w:lang w:val="en-US"/>
              </w:rPr>
              <w:t xml:space="preserve">Less than </w:t>
            </w:r>
            <w:r w:rsidRPr="00A74ECA">
              <w:rPr>
                <w:sz w:val="24"/>
                <w:szCs w:val="24"/>
              </w:rPr>
              <w:t>5</w:t>
            </w:r>
          </w:p>
        </w:tc>
        <w:tc>
          <w:tcPr>
            <w:tcW w:w="1134" w:type="dxa"/>
          </w:tcPr>
          <w:p w14:paraId="1E64FF47" w14:textId="77777777" w:rsidR="004D3B5D" w:rsidRPr="00A74ECA" w:rsidRDefault="004D3B5D" w:rsidP="009575C5">
            <w:pPr>
              <w:pStyle w:val="TableParagraph"/>
              <w:spacing w:line="224" w:lineRule="exact"/>
              <w:ind w:right="53" w:hanging="2"/>
              <w:rPr>
                <w:sz w:val="24"/>
                <w:szCs w:val="24"/>
              </w:rPr>
            </w:pPr>
            <w:r w:rsidRPr="00A74ECA">
              <w:rPr>
                <w:spacing w:val="-5"/>
                <w:sz w:val="24"/>
                <w:szCs w:val="24"/>
              </w:rPr>
              <w:t>103</w:t>
            </w:r>
          </w:p>
        </w:tc>
        <w:tc>
          <w:tcPr>
            <w:tcW w:w="851" w:type="dxa"/>
          </w:tcPr>
          <w:p w14:paraId="23A21C5D" w14:textId="77777777" w:rsidR="004D3B5D" w:rsidRPr="00A74ECA" w:rsidRDefault="004D3B5D" w:rsidP="009575C5">
            <w:pPr>
              <w:pStyle w:val="TableParagraph"/>
              <w:spacing w:line="224" w:lineRule="exact"/>
              <w:ind w:right="2" w:hanging="2"/>
              <w:rPr>
                <w:sz w:val="24"/>
                <w:szCs w:val="24"/>
              </w:rPr>
            </w:pPr>
            <w:r w:rsidRPr="00A74ECA">
              <w:rPr>
                <w:spacing w:val="-4"/>
                <w:sz w:val="24"/>
                <w:szCs w:val="24"/>
              </w:rPr>
              <w:t>73.6</w:t>
            </w:r>
          </w:p>
        </w:tc>
      </w:tr>
      <w:tr w:rsidR="004D3B5D" w:rsidRPr="00A74ECA" w14:paraId="1BC51D43" w14:textId="77777777" w:rsidTr="009575C5">
        <w:trPr>
          <w:trHeight w:val="249"/>
          <w:jc w:val="center"/>
        </w:trPr>
        <w:tc>
          <w:tcPr>
            <w:tcW w:w="3408" w:type="dxa"/>
          </w:tcPr>
          <w:p w14:paraId="7768324C" w14:textId="7B39713C" w:rsidR="004D3B5D" w:rsidRPr="00A74ECA" w:rsidRDefault="004D3B5D" w:rsidP="009575C5">
            <w:pPr>
              <w:pStyle w:val="TableParagraph"/>
              <w:spacing w:line="224" w:lineRule="exact"/>
              <w:ind w:left="115" w:hanging="2"/>
              <w:jc w:val="both"/>
              <w:rPr>
                <w:sz w:val="24"/>
                <w:szCs w:val="24"/>
              </w:rPr>
            </w:pPr>
            <w:r w:rsidRPr="00A74ECA">
              <w:rPr>
                <w:sz w:val="24"/>
                <w:szCs w:val="24"/>
              </w:rPr>
              <w:t>5</w:t>
            </w:r>
            <w:r w:rsidRPr="00A74ECA">
              <w:rPr>
                <w:spacing w:val="-1"/>
                <w:sz w:val="24"/>
                <w:szCs w:val="24"/>
              </w:rPr>
              <w:t xml:space="preserve"> </w:t>
            </w:r>
            <w:r w:rsidRPr="00A74ECA">
              <w:rPr>
                <w:sz w:val="24"/>
                <w:szCs w:val="24"/>
              </w:rPr>
              <w:t>-</w:t>
            </w:r>
            <w:r w:rsidRPr="00A74ECA">
              <w:rPr>
                <w:spacing w:val="-1"/>
                <w:sz w:val="24"/>
                <w:szCs w:val="24"/>
              </w:rPr>
              <w:t xml:space="preserve"> </w:t>
            </w:r>
            <w:r w:rsidRPr="00A74ECA">
              <w:rPr>
                <w:sz w:val="24"/>
                <w:szCs w:val="24"/>
              </w:rPr>
              <w:t>30</w:t>
            </w:r>
          </w:p>
        </w:tc>
        <w:tc>
          <w:tcPr>
            <w:tcW w:w="1134" w:type="dxa"/>
          </w:tcPr>
          <w:p w14:paraId="735E9334" w14:textId="77777777" w:rsidR="004D3B5D" w:rsidRPr="00A74ECA" w:rsidRDefault="004D3B5D" w:rsidP="009575C5">
            <w:pPr>
              <w:pStyle w:val="TableParagraph"/>
              <w:spacing w:line="224" w:lineRule="exact"/>
              <w:ind w:right="53" w:hanging="2"/>
              <w:rPr>
                <w:sz w:val="24"/>
                <w:szCs w:val="24"/>
              </w:rPr>
            </w:pPr>
            <w:r w:rsidRPr="00A74ECA">
              <w:rPr>
                <w:spacing w:val="-5"/>
                <w:sz w:val="24"/>
                <w:szCs w:val="24"/>
              </w:rPr>
              <w:t>36</w:t>
            </w:r>
          </w:p>
        </w:tc>
        <w:tc>
          <w:tcPr>
            <w:tcW w:w="851" w:type="dxa"/>
          </w:tcPr>
          <w:p w14:paraId="0E422D00" w14:textId="77777777" w:rsidR="004D3B5D" w:rsidRPr="00A74ECA" w:rsidRDefault="004D3B5D" w:rsidP="009575C5">
            <w:pPr>
              <w:pStyle w:val="TableParagraph"/>
              <w:spacing w:line="224" w:lineRule="exact"/>
              <w:ind w:right="2" w:hanging="2"/>
              <w:rPr>
                <w:sz w:val="24"/>
                <w:szCs w:val="24"/>
              </w:rPr>
            </w:pPr>
            <w:r w:rsidRPr="00A74ECA">
              <w:rPr>
                <w:spacing w:val="-4"/>
                <w:sz w:val="24"/>
                <w:szCs w:val="24"/>
              </w:rPr>
              <w:t>25.7</w:t>
            </w:r>
          </w:p>
        </w:tc>
      </w:tr>
      <w:tr w:rsidR="004D3B5D" w:rsidRPr="00A74ECA" w14:paraId="1D37E6D4" w14:textId="77777777" w:rsidTr="009575C5">
        <w:trPr>
          <w:trHeight w:val="249"/>
          <w:jc w:val="center"/>
        </w:trPr>
        <w:tc>
          <w:tcPr>
            <w:tcW w:w="3408" w:type="dxa"/>
          </w:tcPr>
          <w:p w14:paraId="74005905" w14:textId="2B0C9222" w:rsidR="004D3B5D" w:rsidRPr="00A74ECA" w:rsidRDefault="004D3B5D" w:rsidP="009575C5">
            <w:pPr>
              <w:pStyle w:val="TableParagraph"/>
              <w:spacing w:line="224" w:lineRule="exact"/>
              <w:ind w:left="115" w:hanging="2"/>
              <w:jc w:val="both"/>
              <w:rPr>
                <w:sz w:val="24"/>
                <w:szCs w:val="24"/>
                <w:lang w:val="en-US"/>
              </w:rPr>
            </w:pPr>
            <w:r w:rsidRPr="00A74ECA">
              <w:rPr>
                <w:sz w:val="24"/>
                <w:szCs w:val="24"/>
              </w:rPr>
              <w:t>31 -</w:t>
            </w:r>
            <w:r w:rsidRPr="00A74ECA">
              <w:rPr>
                <w:spacing w:val="-3"/>
                <w:sz w:val="24"/>
                <w:szCs w:val="24"/>
              </w:rPr>
              <w:t xml:space="preserve"> </w:t>
            </w:r>
            <w:r w:rsidRPr="00A74ECA">
              <w:rPr>
                <w:sz w:val="24"/>
                <w:szCs w:val="24"/>
              </w:rPr>
              <w:t>7</w:t>
            </w:r>
            <w:r w:rsidRPr="00A74ECA">
              <w:rPr>
                <w:sz w:val="24"/>
                <w:szCs w:val="24"/>
                <w:lang w:val="en-US"/>
              </w:rPr>
              <w:t>5</w:t>
            </w:r>
          </w:p>
        </w:tc>
        <w:tc>
          <w:tcPr>
            <w:tcW w:w="1134" w:type="dxa"/>
          </w:tcPr>
          <w:p w14:paraId="4C64122C" w14:textId="77777777" w:rsidR="004D3B5D" w:rsidRPr="00A74ECA" w:rsidRDefault="004D3B5D" w:rsidP="009575C5">
            <w:pPr>
              <w:pStyle w:val="TableParagraph"/>
              <w:spacing w:line="224" w:lineRule="exact"/>
              <w:ind w:right="53" w:hanging="2"/>
              <w:rPr>
                <w:sz w:val="24"/>
                <w:szCs w:val="24"/>
              </w:rPr>
            </w:pPr>
            <w:r w:rsidRPr="00A74ECA">
              <w:rPr>
                <w:spacing w:val="-10"/>
                <w:sz w:val="24"/>
                <w:szCs w:val="24"/>
              </w:rPr>
              <w:t>1</w:t>
            </w:r>
          </w:p>
        </w:tc>
        <w:tc>
          <w:tcPr>
            <w:tcW w:w="851" w:type="dxa"/>
          </w:tcPr>
          <w:p w14:paraId="3619F77A" w14:textId="77777777" w:rsidR="004D3B5D" w:rsidRPr="00A74ECA" w:rsidRDefault="004D3B5D" w:rsidP="009575C5">
            <w:pPr>
              <w:pStyle w:val="TableParagraph"/>
              <w:spacing w:line="224" w:lineRule="exact"/>
              <w:ind w:right="1" w:hanging="2"/>
              <w:rPr>
                <w:sz w:val="24"/>
                <w:szCs w:val="24"/>
              </w:rPr>
            </w:pPr>
            <w:r w:rsidRPr="00A74ECA">
              <w:rPr>
                <w:spacing w:val="-5"/>
                <w:sz w:val="24"/>
                <w:szCs w:val="24"/>
              </w:rPr>
              <w:t>0.7</w:t>
            </w:r>
          </w:p>
        </w:tc>
      </w:tr>
      <w:tr w:rsidR="004D3B5D" w:rsidRPr="00A74ECA" w14:paraId="57E64F8C" w14:textId="77777777" w:rsidTr="009575C5">
        <w:trPr>
          <w:trHeight w:val="249"/>
          <w:jc w:val="center"/>
        </w:trPr>
        <w:tc>
          <w:tcPr>
            <w:tcW w:w="3408" w:type="dxa"/>
          </w:tcPr>
          <w:p w14:paraId="2FFACA1A" w14:textId="01040FFF" w:rsidR="004D3B5D" w:rsidRPr="009575C5" w:rsidRDefault="004D3B5D" w:rsidP="009575C5">
            <w:pPr>
              <w:pStyle w:val="TableParagraph"/>
              <w:spacing w:line="224" w:lineRule="exact"/>
              <w:ind w:hanging="2"/>
              <w:jc w:val="both"/>
              <w:rPr>
                <w:b/>
                <w:sz w:val="24"/>
                <w:szCs w:val="24"/>
                <w:lang w:val="en-US"/>
              </w:rPr>
            </w:pPr>
            <w:r w:rsidRPr="009575C5">
              <w:rPr>
                <w:b/>
                <w:spacing w:val="-2"/>
                <w:sz w:val="24"/>
                <w:szCs w:val="24"/>
              </w:rPr>
              <w:t xml:space="preserve">Type of </w:t>
            </w:r>
            <w:r w:rsidR="00B70495" w:rsidRPr="009575C5">
              <w:rPr>
                <w:b/>
                <w:spacing w:val="-2"/>
                <w:sz w:val="24"/>
                <w:szCs w:val="24"/>
                <w:lang w:val="en-US"/>
              </w:rPr>
              <w:t>b</w:t>
            </w:r>
            <w:r w:rsidRPr="009575C5">
              <w:rPr>
                <w:b/>
                <w:spacing w:val="-2"/>
                <w:sz w:val="24"/>
                <w:szCs w:val="24"/>
              </w:rPr>
              <w:t>usiness</w:t>
            </w:r>
            <w:r w:rsidRPr="009575C5">
              <w:rPr>
                <w:b/>
                <w:spacing w:val="-2"/>
                <w:sz w:val="24"/>
                <w:szCs w:val="24"/>
                <w:lang w:val="en-US"/>
              </w:rPr>
              <w:t>:</w:t>
            </w:r>
          </w:p>
        </w:tc>
        <w:tc>
          <w:tcPr>
            <w:tcW w:w="1134" w:type="dxa"/>
          </w:tcPr>
          <w:p w14:paraId="43281D9D" w14:textId="77777777" w:rsidR="004D3B5D" w:rsidRPr="00A74ECA" w:rsidRDefault="004D3B5D" w:rsidP="009575C5">
            <w:pPr>
              <w:pStyle w:val="TableParagraph"/>
              <w:ind w:hanging="2"/>
              <w:rPr>
                <w:sz w:val="24"/>
                <w:szCs w:val="24"/>
              </w:rPr>
            </w:pPr>
          </w:p>
        </w:tc>
        <w:tc>
          <w:tcPr>
            <w:tcW w:w="851" w:type="dxa"/>
          </w:tcPr>
          <w:p w14:paraId="7504E587" w14:textId="77777777" w:rsidR="004D3B5D" w:rsidRPr="00A74ECA" w:rsidRDefault="004D3B5D" w:rsidP="009575C5">
            <w:pPr>
              <w:pStyle w:val="TableParagraph"/>
              <w:ind w:hanging="2"/>
              <w:rPr>
                <w:sz w:val="24"/>
                <w:szCs w:val="24"/>
              </w:rPr>
            </w:pPr>
          </w:p>
        </w:tc>
      </w:tr>
      <w:tr w:rsidR="004D3B5D" w:rsidRPr="00A74ECA" w14:paraId="3DBDD0E2" w14:textId="77777777" w:rsidTr="009575C5">
        <w:trPr>
          <w:trHeight w:val="249"/>
          <w:jc w:val="center"/>
        </w:trPr>
        <w:tc>
          <w:tcPr>
            <w:tcW w:w="3408" w:type="dxa"/>
          </w:tcPr>
          <w:p w14:paraId="39869017" w14:textId="4F90B181" w:rsidR="004D3B5D" w:rsidRPr="00A74ECA" w:rsidRDefault="004D3B5D" w:rsidP="009575C5">
            <w:pPr>
              <w:pStyle w:val="TableParagraph"/>
              <w:spacing w:line="224" w:lineRule="exact"/>
              <w:ind w:left="115" w:hanging="2"/>
              <w:jc w:val="both"/>
              <w:rPr>
                <w:sz w:val="24"/>
                <w:szCs w:val="24"/>
              </w:rPr>
            </w:pPr>
            <w:r w:rsidRPr="00A74ECA">
              <w:rPr>
                <w:spacing w:val="-2"/>
                <w:sz w:val="24"/>
                <w:szCs w:val="24"/>
              </w:rPr>
              <w:t>Food and Beverage</w:t>
            </w:r>
          </w:p>
        </w:tc>
        <w:tc>
          <w:tcPr>
            <w:tcW w:w="1134" w:type="dxa"/>
          </w:tcPr>
          <w:p w14:paraId="7A52A136" w14:textId="77777777" w:rsidR="004D3B5D" w:rsidRPr="00A74ECA" w:rsidRDefault="004D3B5D" w:rsidP="009575C5">
            <w:pPr>
              <w:pStyle w:val="TableParagraph"/>
              <w:spacing w:line="224" w:lineRule="exact"/>
              <w:ind w:right="53" w:hanging="2"/>
              <w:rPr>
                <w:sz w:val="24"/>
                <w:szCs w:val="24"/>
              </w:rPr>
            </w:pPr>
            <w:r w:rsidRPr="00A74ECA">
              <w:rPr>
                <w:spacing w:val="-5"/>
                <w:sz w:val="24"/>
                <w:szCs w:val="24"/>
              </w:rPr>
              <w:t>47</w:t>
            </w:r>
          </w:p>
        </w:tc>
        <w:tc>
          <w:tcPr>
            <w:tcW w:w="851" w:type="dxa"/>
          </w:tcPr>
          <w:p w14:paraId="4EFF932C" w14:textId="77777777" w:rsidR="004D3B5D" w:rsidRPr="00A74ECA" w:rsidRDefault="004D3B5D" w:rsidP="009575C5">
            <w:pPr>
              <w:pStyle w:val="TableParagraph"/>
              <w:spacing w:line="224" w:lineRule="exact"/>
              <w:ind w:right="2" w:hanging="2"/>
              <w:rPr>
                <w:sz w:val="24"/>
                <w:szCs w:val="24"/>
              </w:rPr>
            </w:pPr>
            <w:r w:rsidRPr="00A74ECA">
              <w:rPr>
                <w:spacing w:val="-4"/>
                <w:sz w:val="24"/>
                <w:szCs w:val="24"/>
              </w:rPr>
              <w:t>33.6</w:t>
            </w:r>
          </w:p>
        </w:tc>
      </w:tr>
      <w:tr w:rsidR="004D3B5D" w:rsidRPr="00A74ECA" w14:paraId="77D60AD8" w14:textId="77777777" w:rsidTr="009575C5">
        <w:trPr>
          <w:trHeight w:val="249"/>
          <w:jc w:val="center"/>
        </w:trPr>
        <w:tc>
          <w:tcPr>
            <w:tcW w:w="3408" w:type="dxa"/>
          </w:tcPr>
          <w:p w14:paraId="36033609" w14:textId="0B784849" w:rsidR="004D3B5D" w:rsidRPr="00A74ECA" w:rsidRDefault="00B70495" w:rsidP="009575C5">
            <w:pPr>
              <w:pStyle w:val="TableParagraph"/>
              <w:spacing w:line="224" w:lineRule="exact"/>
              <w:ind w:left="115" w:hanging="2"/>
              <w:jc w:val="both"/>
              <w:rPr>
                <w:sz w:val="24"/>
                <w:szCs w:val="24"/>
              </w:rPr>
            </w:pPr>
            <w:r w:rsidRPr="00A74ECA">
              <w:rPr>
                <w:sz w:val="24"/>
                <w:szCs w:val="24"/>
              </w:rPr>
              <w:t>Textile &amp; apparel</w:t>
            </w:r>
          </w:p>
        </w:tc>
        <w:tc>
          <w:tcPr>
            <w:tcW w:w="1134" w:type="dxa"/>
          </w:tcPr>
          <w:p w14:paraId="343CB922" w14:textId="77777777" w:rsidR="004D3B5D" w:rsidRPr="00A74ECA" w:rsidRDefault="004D3B5D" w:rsidP="009575C5">
            <w:pPr>
              <w:pStyle w:val="TableParagraph"/>
              <w:spacing w:line="224" w:lineRule="exact"/>
              <w:ind w:right="53" w:hanging="2"/>
              <w:rPr>
                <w:sz w:val="24"/>
                <w:szCs w:val="24"/>
              </w:rPr>
            </w:pPr>
            <w:r w:rsidRPr="00A74ECA">
              <w:rPr>
                <w:spacing w:val="-5"/>
                <w:sz w:val="24"/>
                <w:szCs w:val="24"/>
              </w:rPr>
              <w:t>16</w:t>
            </w:r>
          </w:p>
        </w:tc>
        <w:tc>
          <w:tcPr>
            <w:tcW w:w="851" w:type="dxa"/>
          </w:tcPr>
          <w:p w14:paraId="18971A3B" w14:textId="77777777" w:rsidR="004D3B5D" w:rsidRPr="00A74ECA" w:rsidRDefault="004D3B5D" w:rsidP="009575C5">
            <w:pPr>
              <w:pStyle w:val="TableParagraph"/>
              <w:spacing w:line="224" w:lineRule="exact"/>
              <w:ind w:right="2" w:hanging="2"/>
              <w:rPr>
                <w:sz w:val="24"/>
                <w:szCs w:val="24"/>
              </w:rPr>
            </w:pPr>
            <w:r w:rsidRPr="00A74ECA">
              <w:rPr>
                <w:spacing w:val="-4"/>
                <w:sz w:val="24"/>
                <w:szCs w:val="24"/>
              </w:rPr>
              <w:t>11.4</w:t>
            </w:r>
          </w:p>
        </w:tc>
      </w:tr>
      <w:tr w:rsidR="004D3B5D" w:rsidRPr="00A74ECA" w14:paraId="4946028E" w14:textId="77777777" w:rsidTr="009575C5">
        <w:trPr>
          <w:trHeight w:val="249"/>
          <w:jc w:val="center"/>
        </w:trPr>
        <w:tc>
          <w:tcPr>
            <w:tcW w:w="3408" w:type="dxa"/>
          </w:tcPr>
          <w:p w14:paraId="696AF042" w14:textId="1B4B17CC" w:rsidR="004D3B5D" w:rsidRPr="00A74ECA" w:rsidRDefault="004D3B5D" w:rsidP="009575C5">
            <w:pPr>
              <w:pStyle w:val="TableParagraph"/>
              <w:spacing w:line="224" w:lineRule="exact"/>
              <w:ind w:left="115" w:hanging="2"/>
              <w:jc w:val="both"/>
              <w:rPr>
                <w:sz w:val="24"/>
                <w:szCs w:val="24"/>
              </w:rPr>
            </w:pPr>
            <w:r w:rsidRPr="00A74ECA">
              <w:rPr>
                <w:sz w:val="24"/>
                <w:szCs w:val="24"/>
              </w:rPr>
              <w:t>Manufacturing</w:t>
            </w:r>
          </w:p>
        </w:tc>
        <w:tc>
          <w:tcPr>
            <w:tcW w:w="1134" w:type="dxa"/>
          </w:tcPr>
          <w:p w14:paraId="4690147A" w14:textId="77777777" w:rsidR="004D3B5D" w:rsidRPr="00A74ECA" w:rsidRDefault="004D3B5D" w:rsidP="009575C5">
            <w:pPr>
              <w:pStyle w:val="TableParagraph"/>
              <w:spacing w:line="224" w:lineRule="exact"/>
              <w:ind w:right="53" w:hanging="2"/>
              <w:rPr>
                <w:sz w:val="24"/>
                <w:szCs w:val="24"/>
              </w:rPr>
            </w:pPr>
            <w:r w:rsidRPr="00A74ECA">
              <w:rPr>
                <w:spacing w:val="-5"/>
                <w:sz w:val="24"/>
                <w:szCs w:val="24"/>
              </w:rPr>
              <w:t>27</w:t>
            </w:r>
          </w:p>
        </w:tc>
        <w:tc>
          <w:tcPr>
            <w:tcW w:w="851" w:type="dxa"/>
          </w:tcPr>
          <w:p w14:paraId="206E79DE" w14:textId="77777777" w:rsidR="004D3B5D" w:rsidRPr="00A74ECA" w:rsidRDefault="004D3B5D" w:rsidP="009575C5">
            <w:pPr>
              <w:pStyle w:val="TableParagraph"/>
              <w:spacing w:line="224" w:lineRule="exact"/>
              <w:ind w:right="2" w:hanging="2"/>
              <w:rPr>
                <w:sz w:val="24"/>
                <w:szCs w:val="24"/>
              </w:rPr>
            </w:pPr>
            <w:r w:rsidRPr="00A74ECA">
              <w:rPr>
                <w:spacing w:val="-4"/>
                <w:sz w:val="24"/>
                <w:szCs w:val="24"/>
              </w:rPr>
              <w:t>19.3</w:t>
            </w:r>
          </w:p>
        </w:tc>
      </w:tr>
      <w:tr w:rsidR="004D3B5D" w:rsidRPr="00A74ECA" w14:paraId="3083615B" w14:textId="77777777" w:rsidTr="009575C5">
        <w:trPr>
          <w:trHeight w:val="250"/>
          <w:jc w:val="center"/>
        </w:trPr>
        <w:tc>
          <w:tcPr>
            <w:tcW w:w="3408" w:type="dxa"/>
          </w:tcPr>
          <w:p w14:paraId="1DDCD150" w14:textId="2AF7371D" w:rsidR="004D3B5D" w:rsidRPr="00A74ECA" w:rsidRDefault="004D3B5D" w:rsidP="009575C5">
            <w:pPr>
              <w:pStyle w:val="TableParagraph"/>
              <w:spacing w:line="226" w:lineRule="exact"/>
              <w:ind w:left="115" w:hanging="2"/>
              <w:jc w:val="both"/>
              <w:rPr>
                <w:sz w:val="24"/>
                <w:szCs w:val="24"/>
              </w:rPr>
            </w:pPr>
            <w:r w:rsidRPr="00A74ECA">
              <w:rPr>
                <w:sz w:val="24"/>
                <w:szCs w:val="24"/>
              </w:rPr>
              <w:t>Services</w:t>
            </w:r>
          </w:p>
        </w:tc>
        <w:tc>
          <w:tcPr>
            <w:tcW w:w="1134" w:type="dxa"/>
          </w:tcPr>
          <w:p w14:paraId="3B56A7BB" w14:textId="77777777" w:rsidR="004D3B5D" w:rsidRPr="00A74ECA" w:rsidRDefault="004D3B5D" w:rsidP="009575C5">
            <w:pPr>
              <w:pStyle w:val="TableParagraph"/>
              <w:spacing w:line="226" w:lineRule="exact"/>
              <w:ind w:right="53" w:hanging="2"/>
              <w:rPr>
                <w:sz w:val="24"/>
                <w:szCs w:val="24"/>
              </w:rPr>
            </w:pPr>
            <w:r w:rsidRPr="00A74ECA">
              <w:rPr>
                <w:spacing w:val="-5"/>
                <w:sz w:val="24"/>
                <w:szCs w:val="24"/>
              </w:rPr>
              <w:t>35</w:t>
            </w:r>
          </w:p>
        </w:tc>
        <w:tc>
          <w:tcPr>
            <w:tcW w:w="851" w:type="dxa"/>
          </w:tcPr>
          <w:p w14:paraId="066D7738" w14:textId="77777777" w:rsidR="004D3B5D" w:rsidRPr="00A74ECA" w:rsidRDefault="004D3B5D" w:rsidP="009575C5">
            <w:pPr>
              <w:pStyle w:val="TableParagraph"/>
              <w:spacing w:line="226" w:lineRule="exact"/>
              <w:ind w:right="2" w:hanging="2"/>
              <w:rPr>
                <w:sz w:val="24"/>
                <w:szCs w:val="24"/>
              </w:rPr>
            </w:pPr>
            <w:r w:rsidRPr="00A74ECA">
              <w:rPr>
                <w:spacing w:val="-4"/>
                <w:sz w:val="24"/>
                <w:szCs w:val="24"/>
              </w:rPr>
              <w:t>25.0</w:t>
            </w:r>
          </w:p>
        </w:tc>
      </w:tr>
      <w:tr w:rsidR="004D3B5D" w:rsidRPr="00A74ECA" w14:paraId="0B009FBB" w14:textId="77777777" w:rsidTr="009575C5">
        <w:trPr>
          <w:trHeight w:val="250"/>
          <w:jc w:val="center"/>
        </w:trPr>
        <w:tc>
          <w:tcPr>
            <w:tcW w:w="3408" w:type="dxa"/>
          </w:tcPr>
          <w:p w14:paraId="3B3ABADF" w14:textId="3A1C3AB1" w:rsidR="004D3B5D" w:rsidRPr="00A74ECA" w:rsidRDefault="004D3B5D" w:rsidP="009575C5">
            <w:pPr>
              <w:pStyle w:val="TableParagraph"/>
              <w:spacing w:line="224" w:lineRule="exact"/>
              <w:ind w:left="115" w:hanging="2"/>
              <w:jc w:val="both"/>
              <w:rPr>
                <w:sz w:val="24"/>
                <w:szCs w:val="24"/>
                <w:lang w:val="en-US"/>
              </w:rPr>
            </w:pPr>
            <w:r w:rsidRPr="00A74ECA">
              <w:rPr>
                <w:spacing w:val="-2"/>
                <w:sz w:val="24"/>
                <w:szCs w:val="24"/>
                <w:lang w:val="en-US"/>
              </w:rPr>
              <w:t>Others</w:t>
            </w:r>
          </w:p>
        </w:tc>
        <w:tc>
          <w:tcPr>
            <w:tcW w:w="1134" w:type="dxa"/>
          </w:tcPr>
          <w:p w14:paraId="571FDC8B" w14:textId="77777777" w:rsidR="004D3B5D" w:rsidRPr="00A74ECA" w:rsidRDefault="004D3B5D" w:rsidP="009575C5">
            <w:pPr>
              <w:pStyle w:val="TableParagraph"/>
              <w:spacing w:line="224" w:lineRule="exact"/>
              <w:ind w:right="53" w:hanging="2"/>
              <w:rPr>
                <w:sz w:val="24"/>
                <w:szCs w:val="24"/>
              </w:rPr>
            </w:pPr>
            <w:r w:rsidRPr="00A74ECA">
              <w:rPr>
                <w:spacing w:val="-5"/>
                <w:sz w:val="24"/>
                <w:szCs w:val="24"/>
              </w:rPr>
              <w:t>15</w:t>
            </w:r>
          </w:p>
        </w:tc>
        <w:tc>
          <w:tcPr>
            <w:tcW w:w="851" w:type="dxa"/>
          </w:tcPr>
          <w:p w14:paraId="7C5CB109" w14:textId="77777777" w:rsidR="004D3B5D" w:rsidRPr="00A74ECA" w:rsidRDefault="004D3B5D" w:rsidP="009575C5">
            <w:pPr>
              <w:pStyle w:val="TableParagraph"/>
              <w:spacing w:line="224" w:lineRule="exact"/>
              <w:ind w:right="2" w:hanging="2"/>
              <w:rPr>
                <w:sz w:val="24"/>
                <w:szCs w:val="24"/>
              </w:rPr>
            </w:pPr>
            <w:r w:rsidRPr="00A74ECA">
              <w:rPr>
                <w:spacing w:val="-4"/>
                <w:sz w:val="24"/>
                <w:szCs w:val="24"/>
              </w:rPr>
              <w:t>10.7</w:t>
            </w:r>
          </w:p>
        </w:tc>
      </w:tr>
      <w:tr w:rsidR="004D3B5D" w:rsidRPr="00A74ECA" w14:paraId="71377F79" w14:textId="77777777" w:rsidTr="009575C5">
        <w:trPr>
          <w:trHeight w:val="249"/>
          <w:jc w:val="center"/>
        </w:trPr>
        <w:tc>
          <w:tcPr>
            <w:tcW w:w="3408" w:type="dxa"/>
          </w:tcPr>
          <w:p w14:paraId="31FC8D58" w14:textId="7BD5E455" w:rsidR="004D3B5D" w:rsidRPr="009575C5" w:rsidRDefault="00B70495" w:rsidP="009575C5">
            <w:pPr>
              <w:pStyle w:val="TableParagraph"/>
              <w:spacing w:line="224" w:lineRule="exact"/>
              <w:ind w:hanging="2"/>
              <w:jc w:val="both"/>
              <w:rPr>
                <w:b/>
                <w:sz w:val="24"/>
                <w:szCs w:val="24"/>
                <w:lang w:val="en-US"/>
              </w:rPr>
            </w:pPr>
            <w:r w:rsidRPr="009575C5">
              <w:rPr>
                <w:b/>
                <w:spacing w:val="-2"/>
                <w:sz w:val="24"/>
                <w:szCs w:val="24"/>
                <w:lang w:val="en-US"/>
              </w:rPr>
              <w:t>Initial capital amount</w:t>
            </w:r>
            <w:r w:rsidR="004D3B5D" w:rsidRPr="009575C5">
              <w:rPr>
                <w:b/>
                <w:spacing w:val="-2"/>
                <w:sz w:val="24"/>
                <w:szCs w:val="24"/>
                <w:lang w:val="en-US"/>
              </w:rPr>
              <w:t>:</w:t>
            </w:r>
          </w:p>
        </w:tc>
        <w:tc>
          <w:tcPr>
            <w:tcW w:w="1134" w:type="dxa"/>
          </w:tcPr>
          <w:p w14:paraId="40C73C97" w14:textId="77777777" w:rsidR="004D3B5D" w:rsidRPr="00A74ECA" w:rsidRDefault="004D3B5D" w:rsidP="009575C5">
            <w:pPr>
              <w:pStyle w:val="TableParagraph"/>
              <w:ind w:hanging="2"/>
              <w:rPr>
                <w:sz w:val="24"/>
                <w:szCs w:val="24"/>
              </w:rPr>
            </w:pPr>
          </w:p>
        </w:tc>
        <w:tc>
          <w:tcPr>
            <w:tcW w:w="851" w:type="dxa"/>
          </w:tcPr>
          <w:p w14:paraId="366C3B9B" w14:textId="77777777" w:rsidR="004D3B5D" w:rsidRPr="00A74ECA" w:rsidRDefault="004D3B5D" w:rsidP="009575C5">
            <w:pPr>
              <w:pStyle w:val="TableParagraph"/>
              <w:ind w:hanging="2"/>
              <w:rPr>
                <w:sz w:val="24"/>
                <w:szCs w:val="24"/>
              </w:rPr>
            </w:pPr>
          </w:p>
        </w:tc>
      </w:tr>
      <w:tr w:rsidR="004D3B5D" w:rsidRPr="00A74ECA" w14:paraId="15AABB68" w14:textId="77777777" w:rsidTr="009575C5">
        <w:trPr>
          <w:trHeight w:val="249"/>
          <w:jc w:val="center"/>
        </w:trPr>
        <w:tc>
          <w:tcPr>
            <w:tcW w:w="3408" w:type="dxa"/>
          </w:tcPr>
          <w:p w14:paraId="792240CF" w14:textId="38EEADC1" w:rsidR="004D3B5D" w:rsidRPr="00A74ECA" w:rsidRDefault="004D3B5D" w:rsidP="009575C5">
            <w:pPr>
              <w:pStyle w:val="TableParagraph"/>
              <w:spacing w:line="224" w:lineRule="exact"/>
              <w:ind w:left="115" w:hanging="2"/>
              <w:jc w:val="both"/>
              <w:rPr>
                <w:sz w:val="24"/>
                <w:szCs w:val="24"/>
              </w:rPr>
            </w:pPr>
            <w:r w:rsidRPr="00A74ECA">
              <w:rPr>
                <w:sz w:val="24"/>
                <w:szCs w:val="24"/>
              </w:rPr>
              <w:t>RM50,000 or less</w:t>
            </w:r>
          </w:p>
        </w:tc>
        <w:tc>
          <w:tcPr>
            <w:tcW w:w="1134" w:type="dxa"/>
          </w:tcPr>
          <w:p w14:paraId="321D4F25" w14:textId="77777777" w:rsidR="004D3B5D" w:rsidRPr="00A74ECA" w:rsidRDefault="004D3B5D" w:rsidP="009575C5">
            <w:pPr>
              <w:pStyle w:val="TableParagraph"/>
              <w:spacing w:line="224" w:lineRule="exact"/>
              <w:ind w:right="53" w:hanging="2"/>
              <w:rPr>
                <w:sz w:val="24"/>
                <w:szCs w:val="24"/>
              </w:rPr>
            </w:pPr>
            <w:r w:rsidRPr="00A74ECA">
              <w:rPr>
                <w:spacing w:val="-5"/>
                <w:sz w:val="24"/>
                <w:szCs w:val="24"/>
              </w:rPr>
              <w:t>99</w:t>
            </w:r>
          </w:p>
        </w:tc>
        <w:tc>
          <w:tcPr>
            <w:tcW w:w="851" w:type="dxa"/>
          </w:tcPr>
          <w:p w14:paraId="2972015B" w14:textId="77777777" w:rsidR="004D3B5D" w:rsidRPr="00A74ECA" w:rsidRDefault="004D3B5D" w:rsidP="009575C5">
            <w:pPr>
              <w:pStyle w:val="TableParagraph"/>
              <w:spacing w:line="224" w:lineRule="exact"/>
              <w:ind w:right="2" w:hanging="2"/>
              <w:rPr>
                <w:sz w:val="24"/>
                <w:szCs w:val="24"/>
              </w:rPr>
            </w:pPr>
            <w:r w:rsidRPr="00A74ECA">
              <w:rPr>
                <w:spacing w:val="-4"/>
                <w:sz w:val="24"/>
                <w:szCs w:val="24"/>
              </w:rPr>
              <w:t>70.7</w:t>
            </w:r>
          </w:p>
        </w:tc>
      </w:tr>
      <w:tr w:rsidR="004D3B5D" w:rsidRPr="00A74ECA" w14:paraId="4485564A" w14:textId="77777777" w:rsidTr="009575C5">
        <w:trPr>
          <w:trHeight w:val="249"/>
          <w:jc w:val="center"/>
        </w:trPr>
        <w:tc>
          <w:tcPr>
            <w:tcW w:w="3408" w:type="dxa"/>
          </w:tcPr>
          <w:p w14:paraId="51E432DD" w14:textId="1857D2CA" w:rsidR="004D3B5D" w:rsidRPr="00A74ECA" w:rsidRDefault="00B70495" w:rsidP="009575C5">
            <w:pPr>
              <w:pStyle w:val="TableParagraph"/>
              <w:spacing w:line="225" w:lineRule="exact"/>
              <w:ind w:left="115" w:hanging="2"/>
              <w:jc w:val="both"/>
              <w:rPr>
                <w:sz w:val="24"/>
                <w:szCs w:val="24"/>
              </w:rPr>
            </w:pPr>
            <w:r w:rsidRPr="00A74ECA">
              <w:rPr>
                <w:sz w:val="24"/>
                <w:szCs w:val="24"/>
              </w:rPr>
              <w:lastRenderedPageBreak/>
              <w:t>Rm50,000</w:t>
            </w:r>
            <w:r w:rsidR="004D3B5D" w:rsidRPr="00A74ECA">
              <w:rPr>
                <w:spacing w:val="-4"/>
                <w:sz w:val="24"/>
                <w:szCs w:val="24"/>
              </w:rPr>
              <w:t xml:space="preserve"> </w:t>
            </w:r>
            <w:r w:rsidR="004D3B5D" w:rsidRPr="00A74ECA">
              <w:rPr>
                <w:sz w:val="24"/>
                <w:szCs w:val="24"/>
              </w:rPr>
              <w:t>-</w:t>
            </w:r>
            <w:r w:rsidRPr="00A74ECA">
              <w:rPr>
                <w:spacing w:val="-2"/>
                <w:sz w:val="24"/>
                <w:szCs w:val="24"/>
              </w:rPr>
              <w:t xml:space="preserve"> </w:t>
            </w:r>
            <w:r w:rsidR="009575C5">
              <w:rPr>
                <w:spacing w:val="-2"/>
                <w:sz w:val="24"/>
                <w:szCs w:val="24"/>
                <w:lang w:val="en-US"/>
              </w:rPr>
              <w:t>RM</w:t>
            </w:r>
            <w:r w:rsidRPr="00A74ECA">
              <w:rPr>
                <w:spacing w:val="-2"/>
                <w:sz w:val="24"/>
                <w:szCs w:val="24"/>
              </w:rPr>
              <w:t>100,000</w:t>
            </w:r>
          </w:p>
        </w:tc>
        <w:tc>
          <w:tcPr>
            <w:tcW w:w="1134" w:type="dxa"/>
          </w:tcPr>
          <w:p w14:paraId="3A8016F6" w14:textId="77777777" w:rsidR="004D3B5D" w:rsidRPr="00A74ECA" w:rsidRDefault="004D3B5D" w:rsidP="009575C5">
            <w:pPr>
              <w:pStyle w:val="TableParagraph"/>
              <w:spacing w:line="225" w:lineRule="exact"/>
              <w:ind w:right="53" w:hanging="2"/>
              <w:rPr>
                <w:sz w:val="24"/>
                <w:szCs w:val="24"/>
              </w:rPr>
            </w:pPr>
            <w:r w:rsidRPr="00A74ECA">
              <w:rPr>
                <w:spacing w:val="-5"/>
                <w:sz w:val="24"/>
                <w:szCs w:val="24"/>
              </w:rPr>
              <w:t>34</w:t>
            </w:r>
          </w:p>
        </w:tc>
        <w:tc>
          <w:tcPr>
            <w:tcW w:w="851" w:type="dxa"/>
          </w:tcPr>
          <w:p w14:paraId="5EFDAA91" w14:textId="77777777" w:rsidR="004D3B5D" w:rsidRPr="00A74ECA" w:rsidRDefault="004D3B5D" w:rsidP="009575C5">
            <w:pPr>
              <w:pStyle w:val="TableParagraph"/>
              <w:spacing w:line="225" w:lineRule="exact"/>
              <w:ind w:right="2" w:hanging="2"/>
              <w:rPr>
                <w:sz w:val="24"/>
                <w:szCs w:val="24"/>
              </w:rPr>
            </w:pPr>
            <w:r w:rsidRPr="00A74ECA">
              <w:rPr>
                <w:spacing w:val="-4"/>
                <w:sz w:val="24"/>
                <w:szCs w:val="24"/>
              </w:rPr>
              <w:t>24.3</w:t>
            </w:r>
          </w:p>
        </w:tc>
      </w:tr>
      <w:tr w:rsidR="004D3B5D" w:rsidRPr="00A74ECA" w14:paraId="159C865C" w14:textId="77777777" w:rsidTr="009575C5">
        <w:trPr>
          <w:trHeight w:val="249"/>
          <w:jc w:val="center"/>
        </w:trPr>
        <w:tc>
          <w:tcPr>
            <w:tcW w:w="3408" w:type="dxa"/>
          </w:tcPr>
          <w:p w14:paraId="4A4C3803" w14:textId="636EC82D" w:rsidR="004D3B5D" w:rsidRPr="00A74ECA" w:rsidRDefault="009575C5" w:rsidP="009575C5">
            <w:pPr>
              <w:pStyle w:val="TableParagraph"/>
              <w:spacing w:line="224" w:lineRule="exact"/>
              <w:ind w:left="115" w:hanging="2"/>
              <w:jc w:val="both"/>
              <w:rPr>
                <w:sz w:val="24"/>
                <w:szCs w:val="24"/>
              </w:rPr>
            </w:pPr>
            <w:r>
              <w:rPr>
                <w:sz w:val="24"/>
                <w:szCs w:val="24"/>
                <w:lang w:val="en-US"/>
              </w:rPr>
              <w:t>RM</w:t>
            </w:r>
            <w:r w:rsidR="00B70495" w:rsidRPr="00A74ECA">
              <w:rPr>
                <w:sz w:val="24"/>
                <w:szCs w:val="24"/>
              </w:rPr>
              <w:t>100,001</w:t>
            </w:r>
            <w:r w:rsidR="004D3B5D" w:rsidRPr="00A74ECA">
              <w:rPr>
                <w:spacing w:val="-4"/>
                <w:sz w:val="24"/>
                <w:szCs w:val="24"/>
              </w:rPr>
              <w:t xml:space="preserve"> </w:t>
            </w:r>
            <w:r w:rsidR="004D3B5D" w:rsidRPr="00A74ECA">
              <w:rPr>
                <w:sz w:val="24"/>
                <w:szCs w:val="24"/>
              </w:rPr>
              <w:t>-</w:t>
            </w:r>
            <w:r>
              <w:rPr>
                <w:spacing w:val="-2"/>
                <w:sz w:val="24"/>
                <w:szCs w:val="24"/>
              </w:rPr>
              <w:t xml:space="preserve"> </w:t>
            </w:r>
            <w:r>
              <w:rPr>
                <w:spacing w:val="-2"/>
                <w:sz w:val="24"/>
                <w:szCs w:val="24"/>
                <w:lang w:val="en-US"/>
              </w:rPr>
              <w:t>RM</w:t>
            </w:r>
            <w:r w:rsidR="00B70495" w:rsidRPr="00A74ECA">
              <w:rPr>
                <w:spacing w:val="-2"/>
                <w:sz w:val="24"/>
                <w:szCs w:val="24"/>
              </w:rPr>
              <w:t>500,000</w:t>
            </w:r>
          </w:p>
        </w:tc>
        <w:tc>
          <w:tcPr>
            <w:tcW w:w="1134" w:type="dxa"/>
          </w:tcPr>
          <w:p w14:paraId="690DB0D7" w14:textId="77777777" w:rsidR="004D3B5D" w:rsidRPr="00A74ECA" w:rsidRDefault="004D3B5D" w:rsidP="009575C5">
            <w:pPr>
              <w:pStyle w:val="TableParagraph"/>
              <w:spacing w:line="224" w:lineRule="exact"/>
              <w:ind w:right="53" w:hanging="2"/>
              <w:rPr>
                <w:sz w:val="24"/>
                <w:szCs w:val="24"/>
              </w:rPr>
            </w:pPr>
            <w:r w:rsidRPr="00A74ECA">
              <w:rPr>
                <w:spacing w:val="-10"/>
                <w:sz w:val="24"/>
                <w:szCs w:val="24"/>
              </w:rPr>
              <w:t>7</w:t>
            </w:r>
          </w:p>
        </w:tc>
        <w:tc>
          <w:tcPr>
            <w:tcW w:w="851" w:type="dxa"/>
          </w:tcPr>
          <w:p w14:paraId="4D461B92" w14:textId="77777777" w:rsidR="004D3B5D" w:rsidRPr="00A74ECA" w:rsidRDefault="004D3B5D" w:rsidP="009575C5">
            <w:pPr>
              <w:pStyle w:val="TableParagraph"/>
              <w:spacing w:line="224" w:lineRule="exact"/>
              <w:ind w:right="1" w:hanging="2"/>
              <w:rPr>
                <w:sz w:val="24"/>
                <w:szCs w:val="24"/>
              </w:rPr>
            </w:pPr>
            <w:r w:rsidRPr="00A74ECA">
              <w:rPr>
                <w:spacing w:val="-5"/>
                <w:sz w:val="24"/>
                <w:szCs w:val="24"/>
              </w:rPr>
              <w:t>5.0</w:t>
            </w:r>
          </w:p>
        </w:tc>
      </w:tr>
      <w:tr w:rsidR="004D3B5D" w:rsidRPr="00A74ECA" w14:paraId="4DB2DC0C" w14:textId="77777777" w:rsidTr="009575C5">
        <w:trPr>
          <w:trHeight w:val="250"/>
          <w:jc w:val="center"/>
        </w:trPr>
        <w:tc>
          <w:tcPr>
            <w:tcW w:w="3408" w:type="dxa"/>
          </w:tcPr>
          <w:p w14:paraId="30DB347D" w14:textId="13AE4DAB" w:rsidR="004D3B5D" w:rsidRPr="009575C5" w:rsidRDefault="004D3B5D" w:rsidP="009575C5">
            <w:pPr>
              <w:pStyle w:val="TableParagraph"/>
              <w:spacing w:line="226" w:lineRule="exact"/>
              <w:ind w:hanging="2"/>
              <w:jc w:val="both"/>
              <w:rPr>
                <w:b/>
                <w:sz w:val="24"/>
                <w:szCs w:val="24"/>
                <w:lang w:val="en-US"/>
              </w:rPr>
            </w:pPr>
            <w:r w:rsidRPr="009575C5">
              <w:rPr>
                <w:b/>
                <w:sz w:val="24"/>
                <w:szCs w:val="24"/>
              </w:rPr>
              <w:t xml:space="preserve">Source of </w:t>
            </w:r>
            <w:proofErr w:type="spellStart"/>
            <w:r w:rsidR="00B70495" w:rsidRPr="009575C5">
              <w:rPr>
                <w:b/>
                <w:sz w:val="24"/>
                <w:szCs w:val="24"/>
                <w:lang w:val="en-US"/>
              </w:rPr>
              <w:t>i</w:t>
            </w:r>
            <w:proofErr w:type="spellEnd"/>
            <w:r w:rsidRPr="009575C5">
              <w:rPr>
                <w:b/>
                <w:sz w:val="24"/>
                <w:szCs w:val="24"/>
              </w:rPr>
              <w:t xml:space="preserve">nitial </w:t>
            </w:r>
            <w:r w:rsidR="00B70495" w:rsidRPr="009575C5">
              <w:rPr>
                <w:b/>
                <w:sz w:val="24"/>
                <w:szCs w:val="24"/>
                <w:lang w:val="en-US"/>
              </w:rPr>
              <w:t>c</w:t>
            </w:r>
            <w:r w:rsidRPr="009575C5">
              <w:rPr>
                <w:b/>
                <w:sz w:val="24"/>
                <w:szCs w:val="24"/>
              </w:rPr>
              <w:t>apital</w:t>
            </w:r>
            <w:r w:rsidRPr="009575C5">
              <w:rPr>
                <w:b/>
                <w:sz w:val="24"/>
                <w:szCs w:val="24"/>
                <w:lang w:val="en-US"/>
              </w:rPr>
              <w:t>:</w:t>
            </w:r>
          </w:p>
        </w:tc>
        <w:tc>
          <w:tcPr>
            <w:tcW w:w="1134" w:type="dxa"/>
          </w:tcPr>
          <w:p w14:paraId="64797AAC" w14:textId="77777777" w:rsidR="004D3B5D" w:rsidRPr="00A74ECA" w:rsidRDefault="004D3B5D" w:rsidP="009575C5">
            <w:pPr>
              <w:pStyle w:val="TableParagraph"/>
              <w:ind w:hanging="2"/>
              <w:rPr>
                <w:sz w:val="24"/>
                <w:szCs w:val="24"/>
              </w:rPr>
            </w:pPr>
          </w:p>
        </w:tc>
        <w:tc>
          <w:tcPr>
            <w:tcW w:w="851" w:type="dxa"/>
          </w:tcPr>
          <w:p w14:paraId="2363FB77" w14:textId="77777777" w:rsidR="004D3B5D" w:rsidRPr="00A74ECA" w:rsidRDefault="004D3B5D" w:rsidP="009575C5">
            <w:pPr>
              <w:pStyle w:val="TableParagraph"/>
              <w:ind w:hanging="2"/>
              <w:rPr>
                <w:sz w:val="24"/>
                <w:szCs w:val="24"/>
              </w:rPr>
            </w:pPr>
          </w:p>
        </w:tc>
      </w:tr>
      <w:tr w:rsidR="004D3B5D" w:rsidRPr="00A74ECA" w14:paraId="4EFE226E" w14:textId="77777777" w:rsidTr="009575C5">
        <w:trPr>
          <w:trHeight w:val="250"/>
          <w:jc w:val="center"/>
        </w:trPr>
        <w:tc>
          <w:tcPr>
            <w:tcW w:w="3408" w:type="dxa"/>
          </w:tcPr>
          <w:p w14:paraId="61B08DB3" w14:textId="49CD369B" w:rsidR="004D3B5D" w:rsidRPr="00A74ECA" w:rsidRDefault="004D3B5D" w:rsidP="009575C5">
            <w:pPr>
              <w:pStyle w:val="TableParagraph"/>
              <w:spacing w:line="224" w:lineRule="exact"/>
              <w:ind w:left="115" w:hanging="2"/>
              <w:jc w:val="both"/>
              <w:rPr>
                <w:sz w:val="24"/>
                <w:szCs w:val="24"/>
                <w:lang w:val="en-US"/>
              </w:rPr>
            </w:pPr>
            <w:r w:rsidRPr="00A74ECA">
              <w:rPr>
                <w:sz w:val="24"/>
                <w:szCs w:val="24"/>
                <w:lang w:val="en-US"/>
              </w:rPr>
              <w:t>Personal savings</w:t>
            </w:r>
          </w:p>
        </w:tc>
        <w:tc>
          <w:tcPr>
            <w:tcW w:w="1134" w:type="dxa"/>
          </w:tcPr>
          <w:p w14:paraId="4D3907F5" w14:textId="77777777" w:rsidR="004D3B5D" w:rsidRPr="00A74ECA" w:rsidRDefault="004D3B5D" w:rsidP="009575C5">
            <w:pPr>
              <w:pStyle w:val="TableParagraph"/>
              <w:spacing w:line="224" w:lineRule="exact"/>
              <w:ind w:right="53" w:hanging="2"/>
              <w:rPr>
                <w:sz w:val="24"/>
                <w:szCs w:val="24"/>
              </w:rPr>
            </w:pPr>
            <w:r w:rsidRPr="00A74ECA">
              <w:rPr>
                <w:spacing w:val="-5"/>
                <w:sz w:val="24"/>
                <w:szCs w:val="24"/>
              </w:rPr>
              <w:t>35</w:t>
            </w:r>
          </w:p>
        </w:tc>
        <w:tc>
          <w:tcPr>
            <w:tcW w:w="851" w:type="dxa"/>
          </w:tcPr>
          <w:p w14:paraId="1FF32C7B" w14:textId="77777777" w:rsidR="004D3B5D" w:rsidRPr="00A74ECA" w:rsidRDefault="004D3B5D" w:rsidP="009575C5">
            <w:pPr>
              <w:pStyle w:val="TableParagraph"/>
              <w:spacing w:line="224" w:lineRule="exact"/>
              <w:ind w:right="2" w:hanging="2"/>
              <w:rPr>
                <w:sz w:val="24"/>
                <w:szCs w:val="24"/>
              </w:rPr>
            </w:pPr>
            <w:r w:rsidRPr="00A74ECA">
              <w:rPr>
                <w:spacing w:val="-4"/>
                <w:sz w:val="24"/>
                <w:szCs w:val="24"/>
              </w:rPr>
              <w:t>25.0</w:t>
            </w:r>
          </w:p>
        </w:tc>
      </w:tr>
      <w:tr w:rsidR="004D3B5D" w:rsidRPr="00A74ECA" w14:paraId="075D6135" w14:textId="77777777" w:rsidTr="009575C5">
        <w:trPr>
          <w:trHeight w:val="249"/>
          <w:jc w:val="center"/>
        </w:trPr>
        <w:tc>
          <w:tcPr>
            <w:tcW w:w="3408" w:type="dxa"/>
          </w:tcPr>
          <w:p w14:paraId="067BB533" w14:textId="3947F00F" w:rsidR="004D3B5D" w:rsidRPr="00A74ECA" w:rsidRDefault="004D3B5D" w:rsidP="009575C5">
            <w:pPr>
              <w:pStyle w:val="TableParagraph"/>
              <w:spacing w:line="224" w:lineRule="exact"/>
              <w:ind w:left="115" w:hanging="2"/>
              <w:jc w:val="both"/>
              <w:rPr>
                <w:sz w:val="24"/>
                <w:szCs w:val="24"/>
                <w:lang w:val="en-US"/>
              </w:rPr>
            </w:pPr>
            <w:r w:rsidRPr="00A74ECA">
              <w:rPr>
                <w:spacing w:val="-4"/>
                <w:sz w:val="24"/>
                <w:szCs w:val="24"/>
              </w:rPr>
              <w:t>TEKUN</w:t>
            </w:r>
            <w:r w:rsidRPr="00A74ECA">
              <w:rPr>
                <w:spacing w:val="-4"/>
                <w:sz w:val="24"/>
                <w:szCs w:val="24"/>
                <w:lang w:val="en-US"/>
              </w:rPr>
              <w:t xml:space="preserve"> loan</w:t>
            </w:r>
          </w:p>
        </w:tc>
        <w:tc>
          <w:tcPr>
            <w:tcW w:w="1134" w:type="dxa"/>
          </w:tcPr>
          <w:p w14:paraId="52E313D5" w14:textId="77777777" w:rsidR="004D3B5D" w:rsidRPr="00A74ECA" w:rsidRDefault="004D3B5D" w:rsidP="009575C5">
            <w:pPr>
              <w:pStyle w:val="TableParagraph"/>
              <w:spacing w:line="224" w:lineRule="exact"/>
              <w:ind w:right="53" w:hanging="2"/>
              <w:rPr>
                <w:sz w:val="24"/>
                <w:szCs w:val="24"/>
              </w:rPr>
            </w:pPr>
            <w:r w:rsidRPr="00A74ECA">
              <w:rPr>
                <w:spacing w:val="-5"/>
                <w:sz w:val="24"/>
                <w:szCs w:val="24"/>
              </w:rPr>
              <w:t>83</w:t>
            </w:r>
          </w:p>
        </w:tc>
        <w:tc>
          <w:tcPr>
            <w:tcW w:w="851" w:type="dxa"/>
          </w:tcPr>
          <w:p w14:paraId="6C7CB5F5" w14:textId="77777777" w:rsidR="004D3B5D" w:rsidRPr="00A74ECA" w:rsidRDefault="004D3B5D" w:rsidP="009575C5">
            <w:pPr>
              <w:pStyle w:val="TableParagraph"/>
              <w:spacing w:line="224" w:lineRule="exact"/>
              <w:ind w:right="2" w:hanging="2"/>
              <w:rPr>
                <w:sz w:val="24"/>
                <w:szCs w:val="24"/>
              </w:rPr>
            </w:pPr>
            <w:r w:rsidRPr="00A74ECA">
              <w:rPr>
                <w:spacing w:val="-4"/>
                <w:sz w:val="24"/>
                <w:szCs w:val="24"/>
              </w:rPr>
              <w:t>59.3</w:t>
            </w:r>
          </w:p>
        </w:tc>
      </w:tr>
      <w:tr w:rsidR="004D3B5D" w:rsidRPr="00A74ECA" w14:paraId="653E7EAF" w14:textId="77777777" w:rsidTr="009575C5">
        <w:trPr>
          <w:trHeight w:val="249"/>
          <w:jc w:val="center"/>
        </w:trPr>
        <w:tc>
          <w:tcPr>
            <w:tcW w:w="3408" w:type="dxa"/>
          </w:tcPr>
          <w:p w14:paraId="2466E2A1" w14:textId="316C4716" w:rsidR="004D3B5D" w:rsidRPr="00A74ECA" w:rsidRDefault="004D3B5D" w:rsidP="009575C5">
            <w:pPr>
              <w:pStyle w:val="TableParagraph"/>
              <w:spacing w:line="224" w:lineRule="exact"/>
              <w:ind w:left="115" w:hanging="2"/>
              <w:jc w:val="both"/>
              <w:rPr>
                <w:sz w:val="24"/>
                <w:szCs w:val="24"/>
                <w:lang w:val="en-US"/>
              </w:rPr>
            </w:pPr>
            <w:r w:rsidRPr="00A74ECA">
              <w:rPr>
                <w:spacing w:val="-4"/>
                <w:sz w:val="24"/>
                <w:szCs w:val="24"/>
              </w:rPr>
              <w:t>MARA</w:t>
            </w:r>
            <w:r w:rsidRPr="00A74ECA">
              <w:rPr>
                <w:spacing w:val="-4"/>
                <w:sz w:val="24"/>
                <w:szCs w:val="24"/>
                <w:lang w:val="en-US"/>
              </w:rPr>
              <w:t xml:space="preserve"> loan</w:t>
            </w:r>
          </w:p>
        </w:tc>
        <w:tc>
          <w:tcPr>
            <w:tcW w:w="1134" w:type="dxa"/>
          </w:tcPr>
          <w:p w14:paraId="1A11130E" w14:textId="77777777" w:rsidR="004D3B5D" w:rsidRPr="00A74ECA" w:rsidRDefault="004D3B5D" w:rsidP="009575C5">
            <w:pPr>
              <w:pStyle w:val="TableParagraph"/>
              <w:spacing w:line="224" w:lineRule="exact"/>
              <w:ind w:right="53" w:hanging="2"/>
              <w:rPr>
                <w:sz w:val="24"/>
                <w:szCs w:val="24"/>
              </w:rPr>
            </w:pPr>
            <w:r w:rsidRPr="00A74ECA">
              <w:rPr>
                <w:spacing w:val="-5"/>
                <w:sz w:val="24"/>
                <w:szCs w:val="24"/>
              </w:rPr>
              <w:t>19</w:t>
            </w:r>
          </w:p>
        </w:tc>
        <w:tc>
          <w:tcPr>
            <w:tcW w:w="851" w:type="dxa"/>
          </w:tcPr>
          <w:p w14:paraId="1C14CE63" w14:textId="77777777" w:rsidR="004D3B5D" w:rsidRPr="00A74ECA" w:rsidRDefault="004D3B5D" w:rsidP="009575C5">
            <w:pPr>
              <w:pStyle w:val="TableParagraph"/>
              <w:spacing w:line="224" w:lineRule="exact"/>
              <w:ind w:right="2" w:hanging="2"/>
              <w:rPr>
                <w:sz w:val="24"/>
                <w:szCs w:val="24"/>
              </w:rPr>
            </w:pPr>
            <w:r w:rsidRPr="00A74ECA">
              <w:rPr>
                <w:spacing w:val="-4"/>
                <w:sz w:val="24"/>
                <w:szCs w:val="24"/>
              </w:rPr>
              <w:t>13.6</w:t>
            </w:r>
          </w:p>
        </w:tc>
      </w:tr>
      <w:tr w:rsidR="004D3B5D" w:rsidRPr="00A74ECA" w14:paraId="6B4581E5" w14:textId="77777777" w:rsidTr="009575C5">
        <w:trPr>
          <w:trHeight w:val="249"/>
          <w:jc w:val="center"/>
        </w:trPr>
        <w:tc>
          <w:tcPr>
            <w:tcW w:w="3408" w:type="dxa"/>
          </w:tcPr>
          <w:p w14:paraId="298EEDCC" w14:textId="1DFC105E" w:rsidR="004D3B5D" w:rsidRPr="00A74ECA" w:rsidRDefault="004D3B5D" w:rsidP="009575C5">
            <w:pPr>
              <w:pStyle w:val="TableParagraph"/>
              <w:spacing w:line="224" w:lineRule="exact"/>
              <w:ind w:left="115" w:hanging="2"/>
              <w:jc w:val="both"/>
              <w:rPr>
                <w:sz w:val="24"/>
                <w:szCs w:val="24"/>
                <w:lang w:val="en-US"/>
              </w:rPr>
            </w:pPr>
            <w:r w:rsidRPr="00A74ECA">
              <w:rPr>
                <w:spacing w:val="-2"/>
                <w:sz w:val="24"/>
                <w:szCs w:val="24"/>
                <w:lang w:val="en-US"/>
              </w:rPr>
              <w:t>Others</w:t>
            </w:r>
          </w:p>
        </w:tc>
        <w:tc>
          <w:tcPr>
            <w:tcW w:w="1134" w:type="dxa"/>
          </w:tcPr>
          <w:p w14:paraId="6B456600" w14:textId="77777777" w:rsidR="004D3B5D" w:rsidRPr="00A74ECA" w:rsidRDefault="004D3B5D" w:rsidP="009575C5">
            <w:pPr>
              <w:pStyle w:val="TableParagraph"/>
              <w:spacing w:line="224" w:lineRule="exact"/>
              <w:ind w:right="53" w:hanging="2"/>
              <w:rPr>
                <w:sz w:val="24"/>
                <w:szCs w:val="24"/>
              </w:rPr>
            </w:pPr>
            <w:r w:rsidRPr="00A74ECA">
              <w:rPr>
                <w:spacing w:val="-10"/>
                <w:sz w:val="24"/>
                <w:szCs w:val="24"/>
              </w:rPr>
              <w:t>3</w:t>
            </w:r>
          </w:p>
        </w:tc>
        <w:tc>
          <w:tcPr>
            <w:tcW w:w="851" w:type="dxa"/>
          </w:tcPr>
          <w:p w14:paraId="6067055C" w14:textId="77777777" w:rsidR="004D3B5D" w:rsidRPr="00A74ECA" w:rsidRDefault="004D3B5D" w:rsidP="009575C5">
            <w:pPr>
              <w:pStyle w:val="TableParagraph"/>
              <w:spacing w:line="224" w:lineRule="exact"/>
              <w:ind w:right="1" w:hanging="2"/>
              <w:rPr>
                <w:sz w:val="24"/>
                <w:szCs w:val="24"/>
              </w:rPr>
            </w:pPr>
            <w:r w:rsidRPr="00A74ECA">
              <w:rPr>
                <w:spacing w:val="-5"/>
                <w:sz w:val="24"/>
                <w:szCs w:val="24"/>
              </w:rPr>
              <w:t>2.1</w:t>
            </w:r>
          </w:p>
        </w:tc>
      </w:tr>
      <w:tr w:rsidR="004D3B5D" w:rsidRPr="00A74ECA" w14:paraId="4E084B8E" w14:textId="77777777" w:rsidTr="009575C5">
        <w:trPr>
          <w:trHeight w:val="249"/>
          <w:jc w:val="center"/>
        </w:trPr>
        <w:tc>
          <w:tcPr>
            <w:tcW w:w="3408" w:type="dxa"/>
          </w:tcPr>
          <w:p w14:paraId="64952879" w14:textId="26A29135" w:rsidR="004D3B5D" w:rsidRPr="009575C5" w:rsidRDefault="004D3B5D" w:rsidP="009575C5">
            <w:pPr>
              <w:pStyle w:val="TableParagraph"/>
              <w:spacing w:line="224" w:lineRule="exact"/>
              <w:ind w:hanging="2"/>
              <w:jc w:val="both"/>
              <w:rPr>
                <w:b/>
                <w:sz w:val="24"/>
                <w:szCs w:val="24"/>
                <w:lang w:val="en-US"/>
              </w:rPr>
            </w:pPr>
            <w:r w:rsidRPr="009575C5">
              <w:rPr>
                <w:b/>
                <w:sz w:val="24"/>
                <w:szCs w:val="24"/>
              </w:rPr>
              <w:t xml:space="preserve">Length of </w:t>
            </w:r>
            <w:r w:rsidR="00B70495" w:rsidRPr="009575C5">
              <w:rPr>
                <w:b/>
                <w:sz w:val="24"/>
                <w:szCs w:val="24"/>
                <w:lang w:val="en-US"/>
              </w:rPr>
              <w:t>b</w:t>
            </w:r>
            <w:r w:rsidRPr="009575C5">
              <w:rPr>
                <w:b/>
                <w:sz w:val="24"/>
                <w:szCs w:val="24"/>
              </w:rPr>
              <w:t xml:space="preserve">usiness </w:t>
            </w:r>
            <w:r w:rsidR="00B70495" w:rsidRPr="009575C5">
              <w:rPr>
                <w:b/>
                <w:sz w:val="24"/>
                <w:szCs w:val="24"/>
                <w:lang w:val="en-US"/>
              </w:rPr>
              <w:t>o</w:t>
            </w:r>
            <w:r w:rsidRPr="009575C5">
              <w:rPr>
                <w:b/>
                <w:sz w:val="24"/>
                <w:szCs w:val="24"/>
              </w:rPr>
              <w:t>peration</w:t>
            </w:r>
            <w:r w:rsidRPr="009575C5">
              <w:rPr>
                <w:b/>
                <w:sz w:val="24"/>
                <w:szCs w:val="24"/>
                <w:lang w:val="en-US"/>
              </w:rPr>
              <w:t>:</w:t>
            </w:r>
          </w:p>
        </w:tc>
        <w:tc>
          <w:tcPr>
            <w:tcW w:w="1134" w:type="dxa"/>
          </w:tcPr>
          <w:p w14:paraId="493E9494" w14:textId="77777777" w:rsidR="004D3B5D" w:rsidRPr="00A74ECA" w:rsidRDefault="004D3B5D" w:rsidP="009575C5">
            <w:pPr>
              <w:pStyle w:val="TableParagraph"/>
              <w:ind w:hanging="2"/>
              <w:rPr>
                <w:sz w:val="24"/>
                <w:szCs w:val="24"/>
              </w:rPr>
            </w:pPr>
          </w:p>
        </w:tc>
        <w:tc>
          <w:tcPr>
            <w:tcW w:w="851" w:type="dxa"/>
          </w:tcPr>
          <w:p w14:paraId="00D6DDD1" w14:textId="77777777" w:rsidR="004D3B5D" w:rsidRPr="00A74ECA" w:rsidRDefault="004D3B5D" w:rsidP="009575C5">
            <w:pPr>
              <w:pStyle w:val="TableParagraph"/>
              <w:ind w:hanging="2"/>
              <w:rPr>
                <w:sz w:val="24"/>
                <w:szCs w:val="24"/>
              </w:rPr>
            </w:pPr>
          </w:p>
        </w:tc>
      </w:tr>
      <w:tr w:rsidR="004D3B5D" w:rsidRPr="00A74ECA" w14:paraId="413D130A" w14:textId="77777777" w:rsidTr="009575C5">
        <w:trPr>
          <w:trHeight w:val="250"/>
          <w:jc w:val="center"/>
        </w:trPr>
        <w:tc>
          <w:tcPr>
            <w:tcW w:w="3408" w:type="dxa"/>
          </w:tcPr>
          <w:p w14:paraId="2F475C02" w14:textId="0C3E4242" w:rsidR="004D3B5D" w:rsidRPr="00A74ECA" w:rsidRDefault="004D3B5D" w:rsidP="009575C5">
            <w:pPr>
              <w:pStyle w:val="TableParagraph"/>
              <w:spacing w:line="226" w:lineRule="exact"/>
              <w:ind w:left="115" w:hanging="2"/>
              <w:jc w:val="both"/>
              <w:rPr>
                <w:sz w:val="24"/>
                <w:szCs w:val="24"/>
              </w:rPr>
            </w:pPr>
            <w:r w:rsidRPr="00A74ECA">
              <w:rPr>
                <w:sz w:val="24"/>
                <w:szCs w:val="24"/>
              </w:rPr>
              <w:t>Less than 2 years</w:t>
            </w:r>
          </w:p>
        </w:tc>
        <w:tc>
          <w:tcPr>
            <w:tcW w:w="1134" w:type="dxa"/>
          </w:tcPr>
          <w:p w14:paraId="5FA17A5D" w14:textId="77777777" w:rsidR="004D3B5D" w:rsidRPr="00A74ECA" w:rsidRDefault="004D3B5D" w:rsidP="009575C5">
            <w:pPr>
              <w:pStyle w:val="TableParagraph"/>
              <w:spacing w:line="226" w:lineRule="exact"/>
              <w:ind w:right="53" w:hanging="2"/>
              <w:rPr>
                <w:sz w:val="24"/>
                <w:szCs w:val="24"/>
              </w:rPr>
            </w:pPr>
            <w:r w:rsidRPr="00A74ECA">
              <w:rPr>
                <w:spacing w:val="-5"/>
                <w:sz w:val="24"/>
                <w:szCs w:val="24"/>
              </w:rPr>
              <w:t>20</w:t>
            </w:r>
          </w:p>
        </w:tc>
        <w:tc>
          <w:tcPr>
            <w:tcW w:w="851" w:type="dxa"/>
          </w:tcPr>
          <w:p w14:paraId="50E0201F" w14:textId="77777777" w:rsidR="004D3B5D" w:rsidRPr="00A74ECA" w:rsidRDefault="004D3B5D" w:rsidP="009575C5">
            <w:pPr>
              <w:pStyle w:val="TableParagraph"/>
              <w:spacing w:line="226" w:lineRule="exact"/>
              <w:ind w:right="2" w:hanging="2"/>
              <w:rPr>
                <w:sz w:val="24"/>
                <w:szCs w:val="24"/>
              </w:rPr>
            </w:pPr>
            <w:r w:rsidRPr="00A74ECA">
              <w:rPr>
                <w:spacing w:val="-4"/>
                <w:sz w:val="24"/>
                <w:szCs w:val="24"/>
              </w:rPr>
              <w:t>14.3</w:t>
            </w:r>
          </w:p>
        </w:tc>
      </w:tr>
      <w:tr w:rsidR="004D3B5D" w:rsidRPr="00A74ECA" w14:paraId="2FD6B684" w14:textId="77777777" w:rsidTr="009575C5">
        <w:trPr>
          <w:trHeight w:val="250"/>
          <w:jc w:val="center"/>
        </w:trPr>
        <w:tc>
          <w:tcPr>
            <w:tcW w:w="3408" w:type="dxa"/>
          </w:tcPr>
          <w:p w14:paraId="5F102EF0" w14:textId="77777777" w:rsidR="004D3B5D" w:rsidRPr="00A74ECA" w:rsidRDefault="004D3B5D" w:rsidP="009575C5">
            <w:pPr>
              <w:pStyle w:val="TableParagraph"/>
              <w:spacing w:line="224" w:lineRule="exact"/>
              <w:ind w:left="115" w:hanging="2"/>
              <w:jc w:val="both"/>
              <w:rPr>
                <w:sz w:val="24"/>
                <w:szCs w:val="24"/>
              </w:rPr>
            </w:pPr>
            <w:r w:rsidRPr="00A74ECA">
              <w:rPr>
                <w:sz w:val="24"/>
                <w:szCs w:val="24"/>
              </w:rPr>
              <w:t xml:space="preserve">2 - 5 </w:t>
            </w:r>
            <w:r w:rsidRPr="00A74ECA">
              <w:rPr>
                <w:spacing w:val="-2"/>
                <w:sz w:val="24"/>
                <w:szCs w:val="24"/>
              </w:rPr>
              <w:t>tahun</w:t>
            </w:r>
          </w:p>
        </w:tc>
        <w:tc>
          <w:tcPr>
            <w:tcW w:w="1134" w:type="dxa"/>
          </w:tcPr>
          <w:p w14:paraId="0AE591E5" w14:textId="77777777" w:rsidR="004D3B5D" w:rsidRPr="00A74ECA" w:rsidRDefault="004D3B5D" w:rsidP="009575C5">
            <w:pPr>
              <w:pStyle w:val="TableParagraph"/>
              <w:spacing w:line="224" w:lineRule="exact"/>
              <w:ind w:right="53" w:hanging="2"/>
              <w:rPr>
                <w:sz w:val="24"/>
                <w:szCs w:val="24"/>
              </w:rPr>
            </w:pPr>
            <w:r w:rsidRPr="00A74ECA">
              <w:rPr>
                <w:spacing w:val="-5"/>
                <w:sz w:val="24"/>
                <w:szCs w:val="24"/>
              </w:rPr>
              <w:t>73</w:t>
            </w:r>
          </w:p>
        </w:tc>
        <w:tc>
          <w:tcPr>
            <w:tcW w:w="851" w:type="dxa"/>
          </w:tcPr>
          <w:p w14:paraId="241AB677" w14:textId="77777777" w:rsidR="004D3B5D" w:rsidRPr="00A74ECA" w:rsidRDefault="004D3B5D" w:rsidP="009575C5">
            <w:pPr>
              <w:pStyle w:val="TableParagraph"/>
              <w:spacing w:line="224" w:lineRule="exact"/>
              <w:ind w:right="2" w:hanging="2"/>
              <w:rPr>
                <w:sz w:val="24"/>
                <w:szCs w:val="24"/>
              </w:rPr>
            </w:pPr>
            <w:r w:rsidRPr="00A74ECA">
              <w:rPr>
                <w:spacing w:val="-4"/>
                <w:sz w:val="24"/>
                <w:szCs w:val="24"/>
              </w:rPr>
              <w:t>52.1</w:t>
            </w:r>
          </w:p>
        </w:tc>
      </w:tr>
      <w:tr w:rsidR="004D3B5D" w:rsidRPr="00A74ECA" w14:paraId="2B56BE54" w14:textId="77777777" w:rsidTr="009575C5">
        <w:trPr>
          <w:trHeight w:val="244"/>
          <w:jc w:val="center"/>
        </w:trPr>
        <w:tc>
          <w:tcPr>
            <w:tcW w:w="3408" w:type="dxa"/>
            <w:tcBorders>
              <w:bottom w:val="single" w:sz="4" w:space="0" w:color="auto"/>
            </w:tcBorders>
          </w:tcPr>
          <w:p w14:paraId="5B24C423" w14:textId="1C36C368" w:rsidR="004D3B5D" w:rsidRPr="00A74ECA" w:rsidRDefault="004D3B5D" w:rsidP="009575C5">
            <w:pPr>
              <w:pStyle w:val="TableParagraph"/>
              <w:spacing w:line="219" w:lineRule="exact"/>
              <w:ind w:left="115" w:hanging="2"/>
              <w:jc w:val="both"/>
              <w:rPr>
                <w:sz w:val="24"/>
                <w:szCs w:val="24"/>
              </w:rPr>
            </w:pPr>
            <w:r w:rsidRPr="00A74ECA">
              <w:rPr>
                <w:sz w:val="24"/>
                <w:szCs w:val="24"/>
              </w:rPr>
              <w:t>6 years and above</w:t>
            </w:r>
          </w:p>
        </w:tc>
        <w:tc>
          <w:tcPr>
            <w:tcW w:w="1134" w:type="dxa"/>
            <w:tcBorders>
              <w:bottom w:val="single" w:sz="4" w:space="0" w:color="auto"/>
            </w:tcBorders>
          </w:tcPr>
          <w:p w14:paraId="2C8558EB" w14:textId="77777777" w:rsidR="004D3B5D" w:rsidRPr="00A74ECA" w:rsidRDefault="004D3B5D" w:rsidP="009575C5">
            <w:pPr>
              <w:pStyle w:val="TableParagraph"/>
              <w:spacing w:line="219" w:lineRule="exact"/>
              <w:ind w:right="53" w:hanging="2"/>
              <w:rPr>
                <w:sz w:val="24"/>
                <w:szCs w:val="24"/>
              </w:rPr>
            </w:pPr>
            <w:r w:rsidRPr="00A74ECA">
              <w:rPr>
                <w:spacing w:val="-5"/>
                <w:sz w:val="24"/>
                <w:szCs w:val="24"/>
              </w:rPr>
              <w:t>47</w:t>
            </w:r>
          </w:p>
        </w:tc>
        <w:tc>
          <w:tcPr>
            <w:tcW w:w="851" w:type="dxa"/>
            <w:tcBorders>
              <w:bottom w:val="single" w:sz="4" w:space="0" w:color="auto"/>
            </w:tcBorders>
          </w:tcPr>
          <w:p w14:paraId="12B0FFEC" w14:textId="77777777" w:rsidR="004D3B5D" w:rsidRPr="00A74ECA" w:rsidRDefault="004D3B5D" w:rsidP="009575C5">
            <w:pPr>
              <w:pStyle w:val="TableParagraph"/>
              <w:spacing w:line="219" w:lineRule="exact"/>
              <w:ind w:right="2" w:hanging="2"/>
              <w:rPr>
                <w:sz w:val="24"/>
                <w:szCs w:val="24"/>
              </w:rPr>
            </w:pPr>
            <w:r w:rsidRPr="00A74ECA">
              <w:rPr>
                <w:spacing w:val="-4"/>
                <w:sz w:val="24"/>
                <w:szCs w:val="24"/>
              </w:rPr>
              <w:t>33.6</w:t>
            </w:r>
          </w:p>
        </w:tc>
      </w:tr>
    </w:tbl>
    <w:p w14:paraId="399CC8CF" w14:textId="77777777" w:rsidR="004D3B5D" w:rsidRPr="00FC14FA" w:rsidRDefault="004D3B5D" w:rsidP="00FC14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5C27399" w14:textId="5C453E72" w:rsidR="00FC14FA" w:rsidRPr="00FC14FA" w:rsidRDefault="00FC14FA" w:rsidP="00FC14FA">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FC14FA">
        <w:rPr>
          <w:rFonts w:ascii="Times New Roman" w:eastAsia="Times New Roman" w:hAnsi="Times New Roman" w:cs="Times New Roman"/>
          <w:i/>
          <w:iCs/>
          <w:color w:val="000000"/>
          <w:sz w:val="24"/>
          <w:szCs w:val="24"/>
        </w:rPr>
        <w:t xml:space="preserve">Level </w:t>
      </w:r>
      <w:r>
        <w:rPr>
          <w:rFonts w:ascii="Times New Roman" w:eastAsia="Times New Roman" w:hAnsi="Times New Roman" w:cs="Times New Roman"/>
          <w:i/>
          <w:iCs/>
          <w:color w:val="000000"/>
          <w:sz w:val="24"/>
          <w:szCs w:val="24"/>
        </w:rPr>
        <w:t>o</w:t>
      </w:r>
      <w:r w:rsidRPr="00FC14FA">
        <w:rPr>
          <w:rFonts w:ascii="Times New Roman" w:eastAsia="Times New Roman" w:hAnsi="Times New Roman" w:cs="Times New Roman"/>
          <w:i/>
          <w:iCs/>
          <w:color w:val="000000"/>
          <w:sz w:val="24"/>
          <w:szCs w:val="24"/>
        </w:rPr>
        <w:t xml:space="preserve">f </w:t>
      </w:r>
      <w:r w:rsidR="00D72096" w:rsidRPr="00FC14FA">
        <w:rPr>
          <w:rFonts w:ascii="Times New Roman" w:eastAsia="Times New Roman" w:hAnsi="Times New Roman" w:cs="Times New Roman"/>
          <w:i/>
          <w:iCs/>
          <w:color w:val="000000"/>
          <w:sz w:val="24"/>
          <w:szCs w:val="24"/>
        </w:rPr>
        <w:t xml:space="preserve">success of </w:t>
      </w:r>
      <w:proofErr w:type="spellStart"/>
      <w:r w:rsidR="00D72096">
        <w:rPr>
          <w:rFonts w:ascii="Times New Roman" w:eastAsia="Times New Roman" w:hAnsi="Times New Roman" w:cs="Times New Roman"/>
          <w:i/>
          <w:iCs/>
          <w:color w:val="000000"/>
          <w:sz w:val="24"/>
          <w:szCs w:val="24"/>
        </w:rPr>
        <w:t>bumiputera</w:t>
      </w:r>
      <w:proofErr w:type="spellEnd"/>
      <w:r w:rsidR="00D72096" w:rsidRPr="00FC14FA">
        <w:rPr>
          <w:rFonts w:ascii="Times New Roman" w:eastAsia="Times New Roman" w:hAnsi="Times New Roman" w:cs="Times New Roman"/>
          <w:i/>
          <w:iCs/>
          <w:color w:val="000000"/>
          <w:sz w:val="24"/>
          <w:szCs w:val="24"/>
        </w:rPr>
        <w:t xml:space="preserve"> entrepreneurs</w:t>
      </w:r>
    </w:p>
    <w:p w14:paraId="4FD986B5" w14:textId="77777777" w:rsidR="00FC14FA" w:rsidRPr="00FC14FA" w:rsidRDefault="00FC14FA" w:rsidP="00FC14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F1B6BDF" w14:textId="48F5810C" w:rsidR="00A154E7" w:rsidRDefault="00FC14FA" w:rsidP="00FC14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C14FA">
        <w:rPr>
          <w:rFonts w:ascii="Times New Roman" w:eastAsia="Times New Roman" w:hAnsi="Times New Roman" w:cs="Times New Roman"/>
          <w:color w:val="000000"/>
          <w:sz w:val="24"/>
          <w:szCs w:val="24"/>
        </w:rPr>
        <w:t xml:space="preserve">Table </w:t>
      </w:r>
      <w:r w:rsidR="00AF477C">
        <w:rPr>
          <w:rFonts w:ascii="Times New Roman" w:eastAsia="Times New Roman" w:hAnsi="Times New Roman" w:cs="Times New Roman"/>
          <w:color w:val="000000"/>
          <w:sz w:val="24"/>
          <w:szCs w:val="24"/>
        </w:rPr>
        <w:t>3</w:t>
      </w:r>
      <w:r w:rsidRPr="00FC14FA">
        <w:rPr>
          <w:rFonts w:ascii="Times New Roman" w:eastAsia="Times New Roman" w:hAnsi="Times New Roman" w:cs="Times New Roman"/>
          <w:color w:val="000000"/>
          <w:sz w:val="24"/>
          <w:szCs w:val="24"/>
        </w:rPr>
        <w:t xml:space="preserve"> shows the respondents' level of success. The agency's entrepreneur development program, which boosted my sales performance by 20%, yielded the highest mean (mean = 4.42, SP = 0.510) for Statement C1. According to SME Corp Malaysia's Performance and Prospects Report (2021), entrepreneurs who participated in the entrepreneur development program had better sales performance than those who did not. The findings of the agency that provides training for entrepreneurs (INSKEN) also found that entrepreneurs who follow INSKEN's guidance program have successfully increased sales revenue up to RM8.7 million by creating 100 new job opportunities throughout the year 2022 (Daily News</w:t>
      </w:r>
      <w:r w:rsidR="00D01C9B">
        <w:rPr>
          <w:rFonts w:ascii="Times New Roman" w:eastAsia="Times New Roman" w:hAnsi="Times New Roman" w:cs="Times New Roman"/>
          <w:color w:val="000000"/>
          <w:sz w:val="24"/>
          <w:szCs w:val="24"/>
        </w:rPr>
        <w:t>,</w:t>
      </w:r>
      <w:r w:rsidRPr="00FC14FA">
        <w:rPr>
          <w:rFonts w:ascii="Times New Roman" w:eastAsia="Times New Roman" w:hAnsi="Times New Roman" w:cs="Times New Roman"/>
          <w:color w:val="000000"/>
          <w:sz w:val="24"/>
          <w:szCs w:val="24"/>
        </w:rPr>
        <w:t xml:space="preserve"> 2022).</w:t>
      </w:r>
    </w:p>
    <w:p w14:paraId="081CAAB9" w14:textId="77777777" w:rsidR="00FC14FA" w:rsidRDefault="00FC14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E6C89EB" w14:textId="344EBEB6" w:rsidR="00B25785" w:rsidRPr="00D72096" w:rsidRDefault="00B25785" w:rsidP="00B25785">
      <w:pPr>
        <w:pStyle w:val="ListParagraph"/>
        <w:spacing w:after="0" w:line="240" w:lineRule="auto"/>
        <w:ind w:left="0" w:hanging="2"/>
        <w:jc w:val="center"/>
        <w:rPr>
          <w:rFonts w:ascii="Times New Roman" w:hAnsi="Times New Roman" w:cs="Times New Roman"/>
          <w:b/>
          <w:bCs/>
          <w:sz w:val="24"/>
          <w:szCs w:val="20"/>
          <w:lang w:val="ms-MY"/>
        </w:rPr>
      </w:pPr>
      <w:r w:rsidRPr="00D72096">
        <w:rPr>
          <w:rFonts w:ascii="Times New Roman" w:hAnsi="Times New Roman" w:cs="Times New Roman"/>
          <w:b/>
          <w:bCs/>
          <w:sz w:val="24"/>
          <w:szCs w:val="20"/>
          <w:lang w:val="ms-MY"/>
        </w:rPr>
        <w:t xml:space="preserve">Table </w:t>
      </w:r>
      <w:r w:rsidR="00AF477C" w:rsidRPr="00D72096">
        <w:rPr>
          <w:rFonts w:ascii="Times New Roman" w:hAnsi="Times New Roman" w:cs="Times New Roman"/>
          <w:b/>
          <w:bCs/>
          <w:sz w:val="24"/>
          <w:szCs w:val="20"/>
          <w:lang w:val="ms-MY"/>
        </w:rPr>
        <w:t>3</w:t>
      </w:r>
      <w:r w:rsidRPr="00D72096">
        <w:rPr>
          <w:rFonts w:ascii="Times New Roman" w:hAnsi="Times New Roman" w:cs="Times New Roman"/>
          <w:b/>
          <w:bCs/>
          <w:sz w:val="24"/>
          <w:szCs w:val="20"/>
          <w:lang w:val="ms-MY"/>
        </w:rPr>
        <w:t xml:space="preserve">. </w:t>
      </w:r>
      <w:r w:rsidR="00D72096">
        <w:rPr>
          <w:rFonts w:ascii="Times New Roman" w:hAnsi="Times New Roman" w:cs="Times New Roman"/>
          <w:bCs/>
          <w:sz w:val="24"/>
          <w:szCs w:val="20"/>
          <w:lang w:val="ms-MY"/>
        </w:rPr>
        <w:t>T</w:t>
      </w:r>
      <w:r w:rsidR="00D72096" w:rsidRPr="00D72096">
        <w:rPr>
          <w:rFonts w:ascii="Times New Roman" w:hAnsi="Times New Roman" w:cs="Times New Roman"/>
          <w:bCs/>
          <w:sz w:val="24"/>
          <w:szCs w:val="20"/>
          <w:lang w:val="ms-MY"/>
        </w:rPr>
        <w:t>he level of success of bumiputra entrepreneurs</w:t>
      </w:r>
    </w:p>
    <w:p w14:paraId="418C2AE9" w14:textId="77777777" w:rsidR="0020139E" w:rsidRPr="00D72096" w:rsidRDefault="0020139E" w:rsidP="00B25785">
      <w:pPr>
        <w:pStyle w:val="ListParagraph"/>
        <w:spacing w:after="0" w:line="240" w:lineRule="auto"/>
        <w:ind w:left="0" w:hanging="2"/>
        <w:jc w:val="center"/>
        <w:rPr>
          <w:rFonts w:ascii="Times New Roman" w:hAnsi="Times New Roman" w:cs="Times New Roman"/>
          <w:b/>
          <w:bCs/>
          <w:sz w:val="24"/>
          <w:szCs w:val="20"/>
          <w:lang w:val="ms-MY"/>
        </w:rPr>
      </w:pPr>
    </w:p>
    <w:tbl>
      <w:tblPr>
        <w:tblW w:w="9003" w:type="dxa"/>
        <w:jc w:val="center"/>
        <w:tblLook w:val="04A0" w:firstRow="1" w:lastRow="0" w:firstColumn="1" w:lastColumn="0" w:noHBand="0" w:noVBand="1"/>
      </w:tblPr>
      <w:tblGrid>
        <w:gridCol w:w="555"/>
        <w:gridCol w:w="6353"/>
        <w:gridCol w:w="889"/>
        <w:gridCol w:w="1206"/>
      </w:tblGrid>
      <w:tr w:rsidR="00B25785" w:rsidRPr="00D72096" w14:paraId="43CF4FBF" w14:textId="77777777" w:rsidTr="00D72096">
        <w:trPr>
          <w:jc w:val="center"/>
        </w:trPr>
        <w:tc>
          <w:tcPr>
            <w:tcW w:w="555" w:type="dxa"/>
            <w:tcBorders>
              <w:top w:val="single" w:sz="4" w:space="0" w:color="auto"/>
              <w:bottom w:val="single" w:sz="4" w:space="0" w:color="auto"/>
            </w:tcBorders>
            <w:shd w:val="clear" w:color="auto" w:fill="8DB3E2" w:themeFill="text2" w:themeFillTint="66"/>
          </w:tcPr>
          <w:p w14:paraId="34F3CA39"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p>
        </w:tc>
        <w:tc>
          <w:tcPr>
            <w:tcW w:w="6353" w:type="dxa"/>
            <w:tcBorders>
              <w:top w:val="single" w:sz="4" w:space="0" w:color="auto"/>
              <w:bottom w:val="single" w:sz="4" w:space="0" w:color="auto"/>
            </w:tcBorders>
            <w:shd w:val="clear" w:color="auto" w:fill="8DB3E2" w:themeFill="text2" w:themeFillTint="66"/>
          </w:tcPr>
          <w:p w14:paraId="07A1BBFC" w14:textId="77777777" w:rsidR="00B25785" w:rsidRPr="00D72096" w:rsidRDefault="00B25785" w:rsidP="00D72096">
            <w:pPr>
              <w:spacing w:after="0" w:line="240" w:lineRule="auto"/>
              <w:ind w:left="0" w:hanging="2"/>
              <w:jc w:val="center"/>
              <w:rPr>
                <w:rFonts w:ascii="Times New Roman" w:eastAsia="Times New Roman" w:hAnsi="Times New Roman" w:cs="Times New Roman"/>
                <w:b/>
                <w:bCs/>
                <w:sz w:val="24"/>
                <w:szCs w:val="20"/>
                <w:lang w:eastAsia="en-MY"/>
              </w:rPr>
            </w:pPr>
            <w:r w:rsidRPr="00D72096">
              <w:rPr>
                <w:rFonts w:ascii="Times New Roman" w:eastAsia="Times New Roman" w:hAnsi="Times New Roman" w:cs="Times New Roman"/>
                <w:b/>
                <w:bCs/>
                <w:sz w:val="24"/>
                <w:szCs w:val="20"/>
                <w:lang w:eastAsia="en-MY"/>
              </w:rPr>
              <w:t>Statements</w:t>
            </w:r>
          </w:p>
        </w:tc>
        <w:tc>
          <w:tcPr>
            <w:tcW w:w="889" w:type="dxa"/>
            <w:tcBorders>
              <w:top w:val="single" w:sz="4" w:space="0" w:color="auto"/>
              <w:bottom w:val="single" w:sz="4" w:space="0" w:color="auto"/>
            </w:tcBorders>
            <w:shd w:val="clear" w:color="auto" w:fill="8DB3E2" w:themeFill="text2" w:themeFillTint="66"/>
          </w:tcPr>
          <w:p w14:paraId="62B56CC4" w14:textId="77777777" w:rsidR="00B25785" w:rsidRPr="00D72096" w:rsidRDefault="00B25785" w:rsidP="00D72096">
            <w:pPr>
              <w:spacing w:after="0" w:line="240" w:lineRule="auto"/>
              <w:ind w:left="0" w:hanging="2"/>
              <w:jc w:val="center"/>
              <w:rPr>
                <w:rFonts w:ascii="Times New Roman" w:eastAsia="Times New Roman" w:hAnsi="Times New Roman" w:cs="Times New Roman"/>
                <w:b/>
                <w:bCs/>
                <w:sz w:val="24"/>
                <w:szCs w:val="20"/>
                <w:lang w:eastAsia="en-MY"/>
              </w:rPr>
            </w:pPr>
            <w:r w:rsidRPr="00D72096">
              <w:rPr>
                <w:rFonts w:ascii="Times New Roman" w:eastAsia="Times New Roman" w:hAnsi="Times New Roman" w:cs="Times New Roman"/>
                <w:b/>
                <w:bCs/>
                <w:sz w:val="24"/>
                <w:szCs w:val="20"/>
                <w:lang w:eastAsia="en-MY"/>
              </w:rPr>
              <w:t>Mean</w:t>
            </w:r>
          </w:p>
        </w:tc>
        <w:tc>
          <w:tcPr>
            <w:tcW w:w="1206" w:type="dxa"/>
            <w:tcBorders>
              <w:top w:val="single" w:sz="4" w:space="0" w:color="auto"/>
              <w:bottom w:val="single" w:sz="4" w:space="0" w:color="auto"/>
            </w:tcBorders>
            <w:shd w:val="clear" w:color="auto" w:fill="8DB3E2" w:themeFill="text2" w:themeFillTint="66"/>
          </w:tcPr>
          <w:p w14:paraId="651A7A36" w14:textId="79DEFA8E" w:rsidR="00B25785" w:rsidRPr="00D72096" w:rsidRDefault="00D72096" w:rsidP="00D72096">
            <w:pPr>
              <w:spacing w:after="0" w:line="240" w:lineRule="auto"/>
              <w:ind w:left="0" w:hanging="2"/>
              <w:jc w:val="center"/>
              <w:rPr>
                <w:rFonts w:ascii="Times New Roman" w:eastAsia="Times New Roman" w:hAnsi="Times New Roman" w:cs="Times New Roman"/>
                <w:b/>
                <w:bCs/>
                <w:sz w:val="24"/>
                <w:szCs w:val="20"/>
                <w:lang w:eastAsia="en-MY"/>
              </w:rPr>
            </w:pPr>
            <w:r>
              <w:rPr>
                <w:rFonts w:ascii="Times New Roman" w:eastAsia="Times New Roman" w:hAnsi="Times New Roman" w:cs="Times New Roman"/>
                <w:b/>
                <w:bCs/>
                <w:sz w:val="24"/>
                <w:szCs w:val="20"/>
                <w:lang w:eastAsia="en-MY"/>
              </w:rPr>
              <w:t>Std. d</w:t>
            </w:r>
            <w:r w:rsidR="00B25785" w:rsidRPr="00D72096">
              <w:rPr>
                <w:rFonts w:ascii="Times New Roman" w:eastAsia="Times New Roman" w:hAnsi="Times New Roman" w:cs="Times New Roman"/>
                <w:b/>
                <w:bCs/>
                <w:sz w:val="24"/>
                <w:szCs w:val="20"/>
                <w:lang w:eastAsia="en-MY"/>
              </w:rPr>
              <w:t>eviation</w:t>
            </w:r>
          </w:p>
        </w:tc>
      </w:tr>
      <w:tr w:rsidR="00B25785" w:rsidRPr="00D72096" w14:paraId="4D42A946" w14:textId="77777777" w:rsidTr="00D72096">
        <w:trPr>
          <w:jc w:val="center"/>
        </w:trPr>
        <w:tc>
          <w:tcPr>
            <w:tcW w:w="555" w:type="dxa"/>
            <w:tcBorders>
              <w:top w:val="single" w:sz="4" w:space="0" w:color="auto"/>
            </w:tcBorders>
          </w:tcPr>
          <w:p w14:paraId="03331BF8"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C1</w:t>
            </w:r>
          </w:p>
        </w:tc>
        <w:tc>
          <w:tcPr>
            <w:tcW w:w="6353" w:type="dxa"/>
            <w:tcBorders>
              <w:top w:val="single" w:sz="4" w:space="0" w:color="auto"/>
            </w:tcBorders>
          </w:tcPr>
          <w:p w14:paraId="5AC4BACE" w14:textId="6DCD7D77" w:rsidR="00B25785" w:rsidRPr="00D72096" w:rsidRDefault="00B25785" w:rsidP="00D72096">
            <w:pPr>
              <w:spacing w:after="0" w:line="240" w:lineRule="auto"/>
              <w:ind w:left="0" w:hanging="2"/>
              <w:jc w:val="both"/>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The agency's entrepreneur development program boosted my</w:t>
            </w:r>
            <w:r w:rsidR="00D72096">
              <w:rPr>
                <w:rFonts w:ascii="Times New Roman" w:eastAsia="Times New Roman" w:hAnsi="Times New Roman" w:cs="Times New Roman"/>
                <w:sz w:val="24"/>
                <w:szCs w:val="20"/>
                <w:lang w:eastAsia="en-MY"/>
              </w:rPr>
              <w:t xml:space="preserve"> sales performance by up to 20%</w:t>
            </w:r>
          </w:p>
        </w:tc>
        <w:tc>
          <w:tcPr>
            <w:tcW w:w="889" w:type="dxa"/>
            <w:tcBorders>
              <w:top w:val="single" w:sz="4" w:space="0" w:color="auto"/>
            </w:tcBorders>
          </w:tcPr>
          <w:p w14:paraId="483F5624"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4.42</w:t>
            </w:r>
          </w:p>
        </w:tc>
        <w:tc>
          <w:tcPr>
            <w:tcW w:w="1206" w:type="dxa"/>
            <w:tcBorders>
              <w:top w:val="single" w:sz="4" w:space="0" w:color="auto"/>
            </w:tcBorders>
          </w:tcPr>
          <w:p w14:paraId="40D883BC"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0.510</w:t>
            </w:r>
          </w:p>
        </w:tc>
      </w:tr>
      <w:tr w:rsidR="00B25785" w:rsidRPr="00D72096" w14:paraId="50ED7940" w14:textId="77777777" w:rsidTr="00D72096">
        <w:trPr>
          <w:jc w:val="center"/>
        </w:trPr>
        <w:tc>
          <w:tcPr>
            <w:tcW w:w="555" w:type="dxa"/>
          </w:tcPr>
          <w:p w14:paraId="1164C470"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C2</w:t>
            </w:r>
          </w:p>
        </w:tc>
        <w:tc>
          <w:tcPr>
            <w:tcW w:w="6353" w:type="dxa"/>
          </w:tcPr>
          <w:p w14:paraId="61D0C6A4" w14:textId="376C7BA0" w:rsidR="00B25785" w:rsidRPr="00D72096" w:rsidRDefault="00B25785" w:rsidP="00D72096">
            <w:pPr>
              <w:spacing w:after="0" w:line="240" w:lineRule="auto"/>
              <w:ind w:left="0" w:hanging="2"/>
              <w:jc w:val="both"/>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I am able to maintain sales performance in l</w:t>
            </w:r>
            <w:r w:rsidR="00D72096">
              <w:rPr>
                <w:rFonts w:ascii="Times New Roman" w:eastAsia="Times New Roman" w:hAnsi="Times New Roman" w:cs="Times New Roman"/>
                <w:sz w:val="24"/>
                <w:szCs w:val="20"/>
                <w:lang w:eastAsia="en-MY"/>
              </w:rPr>
              <w:t>ine with the established target</w:t>
            </w:r>
          </w:p>
        </w:tc>
        <w:tc>
          <w:tcPr>
            <w:tcW w:w="889" w:type="dxa"/>
          </w:tcPr>
          <w:p w14:paraId="21616622"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4.04</w:t>
            </w:r>
          </w:p>
        </w:tc>
        <w:tc>
          <w:tcPr>
            <w:tcW w:w="1206" w:type="dxa"/>
          </w:tcPr>
          <w:p w14:paraId="3097F70D"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0.423</w:t>
            </w:r>
          </w:p>
        </w:tc>
      </w:tr>
      <w:tr w:rsidR="00B25785" w:rsidRPr="00D72096" w14:paraId="68672A0F" w14:textId="77777777" w:rsidTr="00D72096">
        <w:trPr>
          <w:jc w:val="center"/>
        </w:trPr>
        <w:tc>
          <w:tcPr>
            <w:tcW w:w="555" w:type="dxa"/>
          </w:tcPr>
          <w:p w14:paraId="415169B0"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C3</w:t>
            </w:r>
          </w:p>
        </w:tc>
        <w:tc>
          <w:tcPr>
            <w:tcW w:w="6353" w:type="dxa"/>
          </w:tcPr>
          <w:p w14:paraId="6B504BD1" w14:textId="4BC6B319" w:rsidR="00B25785" w:rsidRPr="00D72096" w:rsidRDefault="00B25785" w:rsidP="00D72096">
            <w:pPr>
              <w:spacing w:after="0" w:line="240" w:lineRule="auto"/>
              <w:ind w:left="0" w:hanging="2"/>
              <w:jc w:val="both"/>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My 2023 sales ar</w:t>
            </w:r>
            <w:r w:rsidR="00D72096">
              <w:rPr>
                <w:rFonts w:ascii="Times New Roman" w:eastAsia="Times New Roman" w:hAnsi="Times New Roman" w:cs="Times New Roman"/>
                <w:sz w:val="24"/>
                <w:szCs w:val="20"/>
                <w:lang w:eastAsia="en-MY"/>
              </w:rPr>
              <w:t>e higher than the previous year</w:t>
            </w:r>
          </w:p>
        </w:tc>
        <w:tc>
          <w:tcPr>
            <w:tcW w:w="889" w:type="dxa"/>
          </w:tcPr>
          <w:p w14:paraId="02798AB0"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3.84</w:t>
            </w:r>
          </w:p>
        </w:tc>
        <w:tc>
          <w:tcPr>
            <w:tcW w:w="1206" w:type="dxa"/>
          </w:tcPr>
          <w:p w14:paraId="0BCA3BDC"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0.591</w:t>
            </w:r>
          </w:p>
        </w:tc>
      </w:tr>
      <w:tr w:rsidR="00B25785" w:rsidRPr="00D72096" w14:paraId="4FD47A2A" w14:textId="77777777" w:rsidTr="00D72096">
        <w:trPr>
          <w:jc w:val="center"/>
        </w:trPr>
        <w:tc>
          <w:tcPr>
            <w:tcW w:w="555" w:type="dxa"/>
          </w:tcPr>
          <w:p w14:paraId="58C568B1"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C4</w:t>
            </w:r>
          </w:p>
        </w:tc>
        <w:tc>
          <w:tcPr>
            <w:tcW w:w="6353" w:type="dxa"/>
          </w:tcPr>
          <w:p w14:paraId="284E2465" w14:textId="22DA4A77" w:rsidR="00B25785" w:rsidRPr="00D72096" w:rsidRDefault="00B25785" w:rsidP="00D72096">
            <w:pPr>
              <w:spacing w:after="0" w:line="240" w:lineRule="auto"/>
              <w:ind w:left="0" w:hanging="2"/>
              <w:jc w:val="both"/>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This month, my business sales are</w:t>
            </w:r>
            <w:r w:rsidR="00D72096">
              <w:rPr>
                <w:rFonts w:ascii="Times New Roman" w:eastAsia="Times New Roman" w:hAnsi="Times New Roman" w:cs="Times New Roman"/>
                <w:sz w:val="24"/>
                <w:szCs w:val="20"/>
                <w:lang w:eastAsia="en-MY"/>
              </w:rPr>
              <w:t xml:space="preserve"> higher than the previous month</w:t>
            </w:r>
          </w:p>
        </w:tc>
        <w:tc>
          <w:tcPr>
            <w:tcW w:w="889" w:type="dxa"/>
          </w:tcPr>
          <w:p w14:paraId="58D70537"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3.96</w:t>
            </w:r>
          </w:p>
        </w:tc>
        <w:tc>
          <w:tcPr>
            <w:tcW w:w="1206" w:type="dxa"/>
          </w:tcPr>
          <w:p w14:paraId="4BEFF69B"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0.704</w:t>
            </w:r>
          </w:p>
        </w:tc>
      </w:tr>
      <w:tr w:rsidR="00B25785" w:rsidRPr="00D72096" w14:paraId="476F812C" w14:textId="77777777" w:rsidTr="00D72096">
        <w:trPr>
          <w:jc w:val="center"/>
        </w:trPr>
        <w:tc>
          <w:tcPr>
            <w:tcW w:w="555" w:type="dxa"/>
            <w:tcBorders>
              <w:bottom w:val="single" w:sz="4" w:space="0" w:color="auto"/>
            </w:tcBorders>
          </w:tcPr>
          <w:p w14:paraId="255F7FA4"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C5</w:t>
            </w:r>
          </w:p>
        </w:tc>
        <w:tc>
          <w:tcPr>
            <w:tcW w:w="6353" w:type="dxa"/>
            <w:tcBorders>
              <w:bottom w:val="single" w:sz="4" w:space="0" w:color="auto"/>
            </w:tcBorders>
          </w:tcPr>
          <w:p w14:paraId="5BB07D02" w14:textId="3947757F" w:rsidR="00B25785" w:rsidRPr="00D72096" w:rsidRDefault="00B25785" w:rsidP="00D72096">
            <w:pPr>
              <w:spacing w:after="0" w:line="240" w:lineRule="auto"/>
              <w:ind w:left="0" w:hanging="2"/>
              <w:jc w:val="both"/>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I have the creativity and business strategy to enhance and ma</w:t>
            </w:r>
            <w:r w:rsidR="00D72096">
              <w:rPr>
                <w:rFonts w:ascii="Times New Roman" w:eastAsia="Times New Roman" w:hAnsi="Times New Roman" w:cs="Times New Roman"/>
                <w:sz w:val="24"/>
                <w:szCs w:val="20"/>
                <w:lang w:eastAsia="en-MY"/>
              </w:rPr>
              <w:t>intain future sales performance</w:t>
            </w:r>
          </w:p>
        </w:tc>
        <w:tc>
          <w:tcPr>
            <w:tcW w:w="889" w:type="dxa"/>
            <w:tcBorders>
              <w:bottom w:val="single" w:sz="4" w:space="0" w:color="auto"/>
            </w:tcBorders>
          </w:tcPr>
          <w:p w14:paraId="1CB8AC0A"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4.29</w:t>
            </w:r>
          </w:p>
        </w:tc>
        <w:tc>
          <w:tcPr>
            <w:tcW w:w="1206" w:type="dxa"/>
            <w:tcBorders>
              <w:bottom w:val="single" w:sz="4" w:space="0" w:color="auto"/>
            </w:tcBorders>
          </w:tcPr>
          <w:p w14:paraId="73ACCE33"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0.651</w:t>
            </w:r>
          </w:p>
        </w:tc>
      </w:tr>
      <w:tr w:rsidR="00B25785" w:rsidRPr="00D72096" w14:paraId="1CCA1952" w14:textId="77777777" w:rsidTr="00D72096">
        <w:trPr>
          <w:jc w:val="center"/>
        </w:trPr>
        <w:tc>
          <w:tcPr>
            <w:tcW w:w="555" w:type="dxa"/>
            <w:tcBorders>
              <w:top w:val="single" w:sz="4" w:space="0" w:color="auto"/>
              <w:bottom w:val="single" w:sz="4" w:space="0" w:color="auto"/>
            </w:tcBorders>
          </w:tcPr>
          <w:p w14:paraId="1BBB5E90" w14:textId="77777777" w:rsidR="00B25785" w:rsidRPr="00D72096" w:rsidRDefault="00B25785" w:rsidP="00D72096">
            <w:pPr>
              <w:spacing w:after="0" w:line="240" w:lineRule="auto"/>
              <w:ind w:left="0" w:hanging="2"/>
              <w:jc w:val="center"/>
              <w:rPr>
                <w:rFonts w:ascii="Times New Roman" w:eastAsia="Times New Roman" w:hAnsi="Times New Roman" w:cs="Times New Roman"/>
                <w:sz w:val="24"/>
                <w:szCs w:val="20"/>
                <w:lang w:eastAsia="en-MY"/>
              </w:rPr>
            </w:pPr>
          </w:p>
        </w:tc>
        <w:tc>
          <w:tcPr>
            <w:tcW w:w="6353" w:type="dxa"/>
            <w:tcBorders>
              <w:top w:val="single" w:sz="4" w:space="0" w:color="auto"/>
              <w:bottom w:val="single" w:sz="4" w:space="0" w:color="auto"/>
            </w:tcBorders>
          </w:tcPr>
          <w:p w14:paraId="7E276B2A" w14:textId="77777777" w:rsidR="00B25785" w:rsidRPr="00D72096" w:rsidRDefault="00B25785" w:rsidP="00D72096">
            <w:pPr>
              <w:spacing w:after="0" w:line="240" w:lineRule="auto"/>
              <w:ind w:left="0" w:hanging="2"/>
              <w:jc w:val="center"/>
              <w:rPr>
                <w:rFonts w:ascii="Times New Roman" w:eastAsia="Times New Roman" w:hAnsi="Times New Roman" w:cs="Times New Roman"/>
                <w:b/>
                <w:sz w:val="24"/>
                <w:szCs w:val="20"/>
                <w:lang w:eastAsia="en-MY"/>
              </w:rPr>
            </w:pPr>
            <w:r w:rsidRPr="00D72096">
              <w:rPr>
                <w:rFonts w:ascii="Times New Roman" w:eastAsia="Times New Roman" w:hAnsi="Times New Roman" w:cs="Times New Roman"/>
                <w:b/>
                <w:sz w:val="24"/>
                <w:szCs w:val="20"/>
                <w:lang w:eastAsia="en-MY"/>
              </w:rPr>
              <w:t>Cumulative score</w:t>
            </w:r>
          </w:p>
        </w:tc>
        <w:tc>
          <w:tcPr>
            <w:tcW w:w="889" w:type="dxa"/>
            <w:tcBorders>
              <w:top w:val="single" w:sz="4" w:space="0" w:color="auto"/>
              <w:bottom w:val="single" w:sz="4" w:space="0" w:color="auto"/>
            </w:tcBorders>
          </w:tcPr>
          <w:p w14:paraId="49471495" w14:textId="77777777" w:rsidR="00B25785" w:rsidRPr="00D72096" w:rsidRDefault="00B25785" w:rsidP="00D72096">
            <w:pPr>
              <w:spacing w:after="0" w:line="240" w:lineRule="auto"/>
              <w:ind w:left="0" w:hanging="2"/>
              <w:jc w:val="center"/>
              <w:rPr>
                <w:rFonts w:ascii="Times New Roman" w:eastAsia="Times New Roman" w:hAnsi="Times New Roman" w:cs="Times New Roman"/>
                <w:b/>
                <w:sz w:val="24"/>
                <w:szCs w:val="20"/>
                <w:lang w:eastAsia="en-MY"/>
              </w:rPr>
            </w:pPr>
            <w:r w:rsidRPr="00D72096">
              <w:rPr>
                <w:rFonts w:ascii="Times New Roman" w:eastAsia="Times New Roman" w:hAnsi="Times New Roman" w:cs="Times New Roman"/>
                <w:b/>
                <w:sz w:val="24"/>
                <w:szCs w:val="20"/>
                <w:lang w:eastAsia="en-MY"/>
              </w:rPr>
              <w:t>3.71</w:t>
            </w:r>
          </w:p>
        </w:tc>
        <w:tc>
          <w:tcPr>
            <w:tcW w:w="1206" w:type="dxa"/>
            <w:tcBorders>
              <w:top w:val="single" w:sz="4" w:space="0" w:color="auto"/>
              <w:bottom w:val="single" w:sz="4" w:space="0" w:color="auto"/>
            </w:tcBorders>
          </w:tcPr>
          <w:p w14:paraId="46ED6861" w14:textId="77777777" w:rsidR="00B25785" w:rsidRPr="00D72096" w:rsidRDefault="00B25785" w:rsidP="00D72096">
            <w:pPr>
              <w:spacing w:after="0" w:line="240" w:lineRule="auto"/>
              <w:ind w:left="0" w:hanging="2"/>
              <w:jc w:val="center"/>
              <w:rPr>
                <w:rFonts w:ascii="Times New Roman" w:eastAsia="Times New Roman" w:hAnsi="Times New Roman" w:cs="Times New Roman"/>
                <w:b/>
                <w:sz w:val="24"/>
                <w:szCs w:val="20"/>
                <w:lang w:eastAsia="en-MY"/>
              </w:rPr>
            </w:pPr>
            <w:r w:rsidRPr="00D72096">
              <w:rPr>
                <w:rFonts w:ascii="Times New Roman" w:eastAsia="Times New Roman" w:hAnsi="Times New Roman" w:cs="Times New Roman"/>
                <w:b/>
                <w:sz w:val="24"/>
                <w:szCs w:val="20"/>
                <w:lang w:eastAsia="en-MY"/>
              </w:rPr>
              <w:t>0.458</w:t>
            </w:r>
          </w:p>
        </w:tc>
      </w:tr>
    </w:tbl>
    <w:p w14:paraId="103A2E97" w14:textId="77777777" w:rsidR="00B25785" w:rsidRDefault="00B25785" w:rsidP="00B25785">
      <w:pPr>
        <w:pStyle w:val="ListParagraph"/>
        <w:spacing w:after="0" w:line="240" w:lineRule="auto"/>
        <w:ind w:left="0" w:hanging="2"/>
        <w:rPr>
          <w:sz w:val="20"/>
          <w:szCs w:val="20"/>
          <w:lang w:val="ms-MY"/>
        </w:rPr>
      </w:pPr>
    </w:p>
    <w:p w14:paraId="12C9B596" w14:textId="77777777" w:rsidR="000F68EF" w:rsidRPr="000F68EF" w:rsidRDefault="000F68EF" w:rsidP="000F68EF">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F68EF">
        <w:rPr>
          <w:rFonts w:ascii="Times New Roman" w:eastAsia="Times New Roman" w:hAnsi="Times New Roman" w:cs="Times New Roman"/>
          <w:color w:val="000000"/>
          <w:sz w:val="24"/>
          <w:szCs w:val="24"/>
        </w:rPr>
        <w:t xml:space="preserve">For Statement C5, which is "I have creativity and business strategy to improve and maintain sales performance in the future," the recorded mean is 4.29 and SP is 0.651. This finding is in line with </w:t>
      </w:r>
      <w:proofErr w:type="spellStart"/>
      <w:r w:rsidRPr="000F68EF">
        <w:rPr>
          <w:rFonts w:ascii="Times New Roman" w:eastAsia="Times New Roman" w:hAnsi="Times New Roman" w:cs="Times New Roman"/>
          <w:color w:val="000000"/>
          <w:sz w:val="24"/>
          <w:szCs w:val="24"/>
        </w:rPr>
        <w:t>Mohd</w:t>
      </w:r>
      <w:proofErr w:type="spellEnd"/>
      <w:r w:rsidRPr="000F68EF">
        <w:rPr>
          <w:rFonts w:ascii="Times New Roman" w:eastAsia="Times New Roman" w:hAnsi="Times New Roman" w:cs="Times New Roman"/>
          <w:color w:val="000000"/>
          <w:sz w:val="24"/>
          <w:szCs w:val="24"/>
        </w:rPr>
        <w:t xml:space="preserve"> Maliki and </w:t>
      </w:r>
      <w:proofErr w:type="spellStart"/>
      <w:r w:rsidRPr="000F68EF">
        <w:rPr>
          <w:rFonts w:ascii="Times New Roman" w:eastAsia="Times New Roman" w:hAnsi="Times New Roman" w:cs="Times New Roman"/>
          <w:color w:val="000000"/>
          <w:sz w:val="24"/>
          <w:szCs w:val="24"/>
        </w:rPr>
        <w:t>Norasmah</w:t>
      </w:r>
      <w:proofErr w:type="spellEnd"/>
      <w:r w:rsidRPr="000F68EF">
        <w:rPr>
          <w:rFonts w:ascii="Times New Roman" w:eastAsia="Times New Roman" w:hAnsi="Times New Roman" w:cs="Times New Roman"/>
          <w:color w:val="000000"/>
          <w:sz w:val="24"/>
          <w:szCs w:val="24"/>
        </w:rPr>
        <w:t xml:space="preserve"> (2018), who found that successful entrepreneurs often use technology and creativity to improve business operations and maintain sales performance more effectively and efficiently. Next, Statement C2, which is "I am able to maintain sales performance according to the set target," recorded a mean of 4.04 and a SP of 0.423. This finding is consistent with the SME Corp Malaysia Performance and Prospects Report (2021; 2023) and the MSME SME Corp Malaysia Survey Report 2019; 2020; 2023, which show that entrepreneurs must </w:t>
      </w:r>
      <w:r w:rsidRPr="000F68EF">
        <w:rPr>
          <w:rFonts w:ascii="Times New Roman" w:eastAsia="Times New Roman" w:hAnsi="Times New Roman" w:cs="Times New Roman"/>
          <w:color w:val="000000"/>
          <w:sz w:val="24"/>
          <w:szCs w:val="24"/>
        </w:rPr>
        <w:lastRenderedPageBreak/>
        <w:t>continuously follow development programs organized by agencies and departments to maintain business performance as well as compete in the local and global markets.</w:t>
      </w:r>
    </w:p>
    <w:p w14:paraId="003B54C1" w14:textId="0881E7BA" w:rsidR="00B25785" w:rsidRDefault="000F68EF" w:rsidP="000F68EF">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F68EF">
        <w:rPr>
          <w:rFonts w:ascii="Times New Roman" w:eastAsia="Times New Roman" w:hAnsi="Times New Roman" w:cs="Times New Roman"/>
          <w:color w:val="000000"/>
          <w:sz w:val="24"/>
          <w:szCs w:val="24"/>
        </w:rPr>
        <w:t xml:space="preserve">Next, we have Statement C4, "My business sales this month are higher than the previous month," and Statement C3, "My sales in 2023 are higher than the previous year," each with a mean of 3.96; SP = 0.704, and a mean of 3.84; SP = 0.591. </w:t>
      </w:r>
      <w:proofErr w:type="spellStart"/>
      <w:r w:rsidRPr="000F68EF">
        <w:rPr>
          <w:rFonts w:ascii="Times New Roman" w:eastAsia="Times New Roman" w:hAnsi="Times New Roman" w:cs="Times New Roman"/>
          <w:color w:val="000000"/>
          <w:sz w:val="24"/>
          <w:szCs w:val="24"/>
        </w:rPr>
        <w:t>Nurul</w:t>
      </w:r>
      <w:proofErr w:type="spellEnd"/>
      <w:r w:rsidRPr="000F68EF">
        <w:rPr>
          <w:rFonts w:ascii="Times New Roman" w:eastAsia="Times New Roman" w:hAnsi="Times New Roman" w:cs="Times New Roman"/>
          <w:color w:val="000000"/>
          <w:sz w:val="24"/>
          <w:szCs w:val="24"/>
        </w:rPr>
        <w:t xml:space="preserve"> </w:t>
      </w:r>
      <w:proofErr w:type="spellStart"/>
      <w:r w:rsidRPr="000F68EF">
        <w:rPr>
          <w:rFonts w:ascii="Times New Roman" w:eastAsia="Times New Roman" w:hAnsi="Times New Roman" w:cs="Times New Roman"/>
          <w:color w:val="000000"/>
          <w:sz w:val="24"/>
          <w:szCs w:val="24"/>
        </w:rPr>
        <w:t>Nadiah</w:t>
      </w:r>
      <w:proofErr w:type="spellEnd"/>
      <w:r w:rsidRPr="000F68EF">
        <w:rPr>
          <w:rFonts w:ascii="Times New Roman" w:eastAsia="Times New Roman" w:hAnsi="Times New Roman" w:cs="Times New Roman"/>
          <w:color w:val="000000"/>
          <w:sz w:val="24"/>
          <w:szCs w:val="24"/>
        </w:rPr>
        <w:t xml:space="preserve"> and </w:t>
      </w:r>
      <w:proofErr w:type="spellStart"/>
      <w:r w:rsidRPr="000F68EF">
        <w:rPr>
          <w:rFonts w:ascii="Times New Roman" w:eastAsia="Times New Roman" w:hAnsi="Times New Roman" w:cs="Times New Roman"/>
          <w:color w:val="000000"/>
          <w:sz w:val="24"/>
          <w:szCs w:val="24"/>
        </w:rPr>
        <w:t>Nurul</w:t>
      </w:r>
      <w:proofErr w:type="spellEnd"/>
      <w:r w:rsidRPr="000F68EF">
        <w:rPr>
          <w:rFonts w:ascii="Times New Roman" w:eastAsia="Times New Roman" w:hAnsi="Times New Roman" w:cs="Times New Roman"/>
          <w:color w:val="000000"/>
          <w:sz w:val="24"/>
          <w:szCs w:val="24"/>
        </w:rPr>
        <w:t xml:space="preserve"> </w:t>
      </w:r>
      <w:proofErr w:type="spellStart"/>
      <w:r w:rsidRPr="000F68EF">
        <w:rPr>
          <w:rFonts w:ascii="Times New Roman" w:eastAsia="Times New Roman" w:hAnsi="Times New Roman" w:cs="Times New Roman"/>
          <w:color w:val="000000"/>
          <w:sz w:val="24"/>
          <w:szCs w:val="24"/>
        </w:rPr>
        <w:t>Nazlia</w:t>
      </w:r>
      <w:proofErr w:type="spellEnd"/>
      <w:r w:rsidRPr="000F68EF">
        <w:rPr>
          <w:rFonts w:ascii="Times New Roman" w:eastAsia="Times New Roman" w:hAnsi="Times New Roman" w:cs="Times New Roman"/>
          <w:color w:val="000000"/>
          <w:sz w:val="24"/>
          <w:szCs w:val="24"/>
        </w:rPr>
        <w:t xml:space="preserve"> (2020) found that increased sales correlate with the effectiveness of marketing strategies and strategic locations that attract customers. Overall, </w:t>
      </w:r>
      <w:proofErr w:type="spellStart"/>
      <w:r w:rsidR="004A2A77">
        <w:rPr>
          <w:rFonts w:ascii="Times New Roman" w:eastAsia="Times New Roman" w:hAnsi="Times New Roman" w:cs="Times New Roman"/>
          <w:color w:val="000000"/>
          <w:sz w:val="24"/>
          <w:szCs w:val="24"/>
        </w:rPr>
        <w:t>Bumiputera</w:t>
      </w:r>
      <w:proofErr w:type="spellEnd"/>
      <w:r w:rsidRPr="000F68EF">
        <w:rPr>
          <w:rFonts w:ascii="Times New Roman" w:eastAsia="Times New Roman" w:hAnsi="Times New Roman" w:cs="Times New Roman"/>
          <w:color w:val="000000"/>
          <w:sz w:val="24"/>
          <w:szCs w:val="24"/>
        </w:rPr>
        <w:t xml:space="preserve"> entrepreneurs have a very high level of success (mean = 4.11; SP = 0.370).</w:t>
      </w:r>
    </w:p>
    <w:p w14:paraId="7256A032" w14:textId="004C8F4F" w:rsidR="009D1AB2" w:rsidRDefault="009D1AB2" w:rsidP="000F68EF">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377C2F96" w14:textId="22E69E42" w:rsidR="00071AFE" w:rsidRPr="00071AFE" w:rsidRDefault="00071AFE" w:rsidP="00071AFE">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i/>
          <w:iCs/>
          <w:color w:val="000000"/>
          <w:sz w:val="24"/>
          <w:szCs w:val="24"/>
        </w:rPr>
      </w:pPr>
      <w:r w:rsidRPr="00071AFE">
        <w:rPr>
          <w:rFonts w:ascii="Times New Roman" w:eastAsia="Times New Roman" w:hAnsi="Times New Roman" w:cs="Times New Roman"/>
          <w:i/>
          <w:iCs/>
          <w:color w:val="000000"/>
          <w:sz w:val="24"/>
          <w:szCs w:val="24"/>
        </w:rPr>
        <w:t xml:space="preserve">Correlation </w:t>
      </w:r>
      <w:r w:rsidR="00D72096">
        <w:rPr>
          <w:rFonts w:ascii="Times New Roman" w:eastAsia="Times New Roman" w:hAnsi="Times New Roman" w:cs="Times New Roman"/>
          <w:i/>
          <w:iCs/>
          <w:color w:val="000000"/>
          <w:sz w:val="24"/>
          <w:szCs w:val="24"/>
        </w:rPr>
        <w:t>a</w:t>
      </w:r>
      <w:r w:rsidRPr="00071AFE">
        <w:rPr>
          <w:rFonts w:ascii="Times New Roman" w:eastAsia="Times New Roman" w:hAnsi="Times New Roman" w:cs="Times New Roman"/>
          <w:i/>
          <w:iCs/>
          <w:color w:val="000000"/>
          <w:sz w:val="24"/>
          <w:szCs w:val="24"/>
        </w:rPr>
        <w:t>nalysis</w:t>
      </w:r>
    </w:p>
    <w:p w14:paraId="323A6CF4" w14:textId="77777777" w:rsidR="00071AFE" w:rsidRPr="00071AFE" w:rsidRDefault="00071AFE" w:rsidP="00071AFE">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p>
    <w:p w14:paraId="06728FDB" w14:textId="65B659ED" w:rsidR="00071AFE" w:rsidRPr="00071AFE" w:rsidRDefault="00071AFE" w:rsidP="00071AFE">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071AFE">
        <w:rPr>
          <w:rFonts w:ascii="Times New Roman" w:eastAsia="Times New Roman" w:hAnsi="Times New Roman" w:cs="Times New Roman"/>
          <w:color w:val="000000"/>
          <w:sz w:val="24"/>
          <w:szCs w:val="24"/>
        </w:rPr>
        <w:t xml:space="preserve">Table </w:t>
      </w:r>
      <w:r w:rsidR="00AF477C">
        <w:rPr>
          <w:rFonts w:ascii="Times New Roman" w:eastAsia="Times New Roman" w:hAnsi="Times New Roman" w:cs="Times New Roman"/>
          <w:color w:val="000000"/>
          <w:sz w:val="24"/>
          <w:szCs w:val="24"/>
        </w:rPr>
        <w:t>4</w:t>
      </w:r>
      <w:r w:rsidRPr="00071AFE">
        <w:rPr>
          <w:rFonts w:ascii="Times New Roman" w:eastAsia="Times New Roman" w:hAnsi="Times New Roman" w:cs="Times New Roman"/>
          <w:color w:val="000000"/>
          <w:sz w:val="24"/>
          <w:szCs w:val="24"/>
        </w:rPr>
        <w:t xml:space="preserve"> shows the relationship between the dependent variable and the independent variable. Access to financial resources and financing has a moderately positive relationship (r=0.392, p&lt;0.01) with the respondent entrepreneur's level of success. This finding is in line with </w:t>
      </w:r>
      <w:proofErr w:type="spellStart"/>
      <w:r w:rsidRPr="00071AFE">
        <w:rPr>
          <w:rFonts w:ascii="Times New Roman" w:eastAsia="Times New Roman" w:hAnsi="Times New Roman" w:cs="Times New Roman"/>
          <w:color w:val="000000"/>
          <w:sz w:val="24"/>
          <w:szCs w:val="24"/>
        </w:rPr>
        <w:t>Kamaruddin</w:t>
      </w:r>
      <w:proofErr w:type="spellEnd"/>
      <w:r w:rsidRPr="00071AFE">
        <w:rPr>
          <w:rFonts w:ascii="Times New Roman" w:eastAsia="Times New Roman" w:hAnsi="Times New Roman" w:cs="Times New Roman"/>
          <w:color w:val="000000"/>
          <w:sz w:val="24"/>
          <w:szCs w:val="24"/>
        </w:rPr>
        <w:t xml:space="preserve"> and Wahid (2020), who stated that financial resources and financing drive success and enable entrepreneurs to develop businesses more competitively. Entrepreneurial skills also have a moderately positive relationship (r=0.430, p&lt;0.01) with the respondent's level of success.</w:t>
      </w:r>
    </w:p>
    <w:p w14:paraId="74057569" w14:textId="77777777" w:rsidR="00071AFE" w:rsidRPr="00D72096" w:rsidRDefault="00071AFE" w:rsidP="00071AFE">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32"/>
          <w:szCs w:val="24"/>
        </w:rPr>
      </w:pPr>
    </w:p>
    <w:p w14:paraId="307246C6" w14:textId="121751D0" w:rsidR="00071AFE" w:rsidRPr="00D72096" w:rsidRDefault="00071AFE" w:rsidP="00071AFE">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4"/>
          <w:szCs w:val="20"/>
        </w:rPr>
      </w:pPr>
      <w:r w:rsidRPr="00D72096">
        <w:rPr>
          <w:rFonts w:ascii="Times New Roman" w:eastAsia="Times New Roman" w:hAnsi="Times New Roman" w:cs="Times New Roman"/>
          <w:b/>
          <w:bCs/>
          <w:color w:val="000000"/>
          <w:sz w:val="24"/>
          <w:szCs w:val="20"/>
        </w:rPr>
        <w:t xml:space="preserve">Table </w:t>
      </w:r>
      <w:r w:rsidR="00AF477C" w:rsidRPr="00D72096">
        <w:rPr>
          <w:rFonts w:ascii="Times New Roman" w:eastAsia="Times New Roman" w:hAnsi="Times New Roman" w:cs="Times New Roman"/>
          <w:b/>
          <w:bCs/>
          <w:color w:val="000000"/>
          <w:sz w:val="24"/>
          <w:szCs w:val="20"/>
        </w:rPr>
        <w:t>4</w:t>
      </w:r>
      <w:r w:rsidRPr="00D72096">
        <w:rPr>
          <w:rFonts w:ascii="Times New Roman" w:eastAsia="Times New Roman" w:hAnsi="Times New Roman" w:cs="Times New Roman"/>
          <w:b/>
          <w:bCs/>
          <w:color w:val="000000"/>
          <w:sz w:val="24"/>
          <w:szCs w:val="20"/>
        </w:rPr>
        <w:t xml:space="preserve">. </w:t>
      </w:r>
      <w:r w:rsidRPr="00A734CC">
        <w:rPr>
          <w:rFonts w:ascii="Times New Roman" w:eastAsia="Times New Roman" w:hAnsi="Times New Roman" w:cs="Times New Roman"/>
          <w:bCs/>
          <w:color w:val="000000"/>
          <w:sz w:val="24"/>
          <w:szCs w:val="20"/>
        </w:rPr>
        <w:t>Relationships between independent variables and dependent variable</w:t>
      </w:r>
    </w:p>
    <w:p w14:paraId="567136E6" w14:textId="77777777" w:rsidR="0020139E" w:rsidRPr="00D72096" w:rsidRDefault="0020139E" w:rsidP="00071AFE">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4"/>
          <w:szCs w:val="20"/>
        </w:rPr>
      </w:pPr>
    </w:p>
    <w:tbl>
      <w:tblPr>
        <w:tblW w:w="8222" w:type="dxa"/>
        <w:jc w:val="center"/>
        <w:tblLook w:val="04A0" w:firstRow="1" w:lastRow="0" w:firstColumn="1" w:lastColumn="0" w:noHBand="0" w:noVBand="1"/>
      </w:tblPr>
      <w:tblGrid>
        <w:gridCol w:w="4395"/>
        <w:gridCol w:w="2489"/>
        <w:gridCol w:w="1338"/>
      </w:tblGrid>
      <w:tr w:rsidR="00071AFE" w:rsidRPr="00D72096" w14:paraId="22AA99CB" w14:textId="77777777" w:rsidTr="00354046">
        <w:trPr>
          <w:jc w:val="center"/>
        </w:trPr>
        <w:tc>
          <w:tcPr>
            <w:tcW w:w="4395" w:type="dxa"/>
            <w:tcBorders>
              <w:top w:val="single" w:sz="4" w:space="0" w:color="auto"/>
              <w:bottom w:val="single" w:sz="4" w:space="0" w:color="auto"/>
            </w:tcBorders>
            <w:shd w:val="clear" w:color="auto" w:fill="8DB3E2" w:themeFill="text2" w:themeFillTint="66"/>
          </w:tcPr>
          <w:p w14:paraId="7DADEA47" w14:textId="0850ED79" w:rsidR="00071AFE" w:rsidRPr="00D72096" w:rsidRDefault="00071AFE" w:rsidP="00354046">
            <w:pPr>
              <w:spacing w:after="0" w:line="240" w:lineRule="auto"/>
              <w:ind w:left="0" w:hanging="2"/>
              <w:jc w:val="center"/>
              <w:rPr>
                <w:rFonts w:ascii="Times New Roman" w:eastAsia="Times New Roman" w:hAnsi="Times New Roman" w:cs="Times New Roman"/>
                <w:b/>
                <w:sz w:val="24"/>
                <w:szCs w:val="20"/>
                <w:lang w:eastAsia="en-MY"/>
              </w:rPr>
            </w:pPr>
            <w:r w:rsidRPr="00D72096">
              <w:rPr>
                <w:rFonts w:ascii="Times New Roman" w:eastAsia="Times New Roman" w:hAnsi="Times New Roman" w:cs="Times New Roman"/>
                <w:b/>
                <w:sz w:val="24"/>
                <w:szCs w:val="20"/>
                <w:lang w:eastAsia="en-MY"/>
              </w:rPr>
              <w:t>Variables</w:t>
            </w:r>
          </w:p>
        </w:tc>
        <w:tc>
          <w:tcPr>
            <w:tcW w:w="2489" w:type="dxa"/>
            <w:tcBorders>
              <w:top w:val="single" w:sz="4" w:space="0" w:color="auto"/>
              <w:bottom w:val="single" w:sz="4" w:space="0" w:color="auto"/>
            </w:tcBorders>
            <w:shd w:val="clear" w:color="auto" w:fill="8DB3E2" w:themeFill="text2" w:themeFillTint="66"/>
          </w:tcPr>
          <w:p w14:paraId="1401A001" w14:textId="79CE5C03" w:rsidR="00071AFE" w:rsidRPr="00D72096" w:rsidRDefault="00071AFE" w:rsidP="00354046">
            <w:pPr>
              <w:spacing w:after="0" w:line="240" w:lineRule="auto"/>
              <w:ind w:left="0" w:hanging="2"/>
              <w:jc w:val="center"/>
              <w:rPr>
                <w:rFonts w:ascii="Times New Roman" w:eastAsia="Times New Roman" w:hAnsi="Times New Roman" w:cs="Times New Roman"/>
                <w:b/>
                <w:sz w:val="24"/>
                <w:szCs w:val="20"/>
                <w:lang w:eastAsia="en-MY"/>
              </w:rPr>
            </w:pPr>
            <w:r w:rsidRPr="00D72096">
              <w:rPr>
                <w:rFonts w:ascii="Times New Roman" w:eastAsia="Times New Roman" w:hAnsi="Times New Roman" w:cs="Times New Roman"/>
                <w:b/>
                <w:sz w:val="24"/>
                <w:szCs w:val="20"/>
                <w:lang w:eastAsia="en-MY"/>
              </w:rPr>
              <w:t xml:space="preserve">Pearson </w:t>
            </w:r>
            <w:r w:rsidR="0091642F">
              <w:rPr>
                <w:rFonts w:ascii="Times New Roman" w:eastAsia="Times New Roman" w:hAnsi="Times New Roman" w:cs="Times New Roman"/>
                <w:b/>
                <w:sz w:val="24"/>
                <w:szCs w:val="20"/>
                <w:lang w:eastAsia="en-MY"/>
              </w:rPr>
              <w:t>c</w:t>
            </w:r>
            <w:r w:rsidRPr="00D72096">
              <w:rPr>
                <w:rFonts w:ascii="Times New Roman" w:eastAsia="Times New Roman" w:hAnsi="Times New Roman" w:cs="Times New Roman"/>
                <w:b/>
                <w:sz w:val="24"/>
                <w:szCs w:val="20"/>
                <w:lang w:eastAsia="en-MY"/>
              </w:rPr>
              <w:t>orrelation (</w:t>
            </w:r>
            <w:r w:rsidRPr="00D72096">
              <w:rPr>
                <w:rFonts w:ascii="Times New Roman" w:eastAsia="Times New Roman" w:hAnsi="Times New Roman" w:cs="Times New Roman"/>
                <w:b/>
                <w:i/>
                <w:iCs/>
                <w:sz w:val="24"/>
                <w:szCs w:val="20"/>
                <w:lang w:eastAsia="en-MY"/>
              </w:rPr>
              <w:t>r</w:t>
            </w:r>
            <w:r w:rsidRPr="00D72096">
              <w:rPr>
                <w:rFonts w:ascii="Times New Roman" w:eastAsia="Times New Roman" w:hAnsi="Times New Roman" w:cs="Times New Roman"/>
                <w:b/>
                <w:sz w:val="24"/>
                <w:szCs w:val="20"/>
                <w:lang w:eastAsia="en-MY"/>
              </w:rPr>
              <w:t>)</w:t>
            </w:r>
          </w:p>
        </w:tc>
        <w:tc>
          <w:tcPr>
            <w:tcW w:w="1338" w:type="dxa"/>
            <w:tcBorders>
              <w:top w:val="single" w:sz="4" w:space="0" w:color="auto"/>
              <w:bottom w:val="single" w:sz="4" w:space="0" w:color="auto"/>
            </w:tcBorders>
            <w:shd w:val="clear" w:color="auto" w:fill="8DB3E2" w:themeFill="text2" w:themeFillTint="66"/>
          </w:tcPr>
          <w:p w14:paraId="1D640F45" w14:textId="23B2F195" w:rsidR="00071AFE" w:rsidRPr="00D72096" w:rsidRDefault="00071AFE" w:rsidP="00354046">
            <w:pPr>
              <w:spacing w:after="0" w:line="240" w:lineRule="auto"/>
              <w:ind w:left="0" w:hanging="2"/>
              <w:jc w:val="center"/>
              <w:rPr>
                <w:rFonts w:ascii="Times New Roman" w:eastAsia="Times New Roman" w:hAnsi="Times New Roman" w:cs="Times New Roman"/>
                <w:b/>
                <w:sz w:val="24"/>
                <w:szCs w:val="20"/>
                <w:lang w:eastAsia="en-MY"/>
              </w:rPr>
            </w:pPr>
            <w:r w:rsidRPr="00D72096">
              <w:rPr>
                <w:rFonts w:ascii="Times New Roman" w:eastAsia="Times New Roman" w:hAnsi="Times New Roman" w:cs="Times New Roman"/>
                <w:b/>
                <w:sz w:val="24"/>
                <w:szCs w:val="20"/>
                <w:lang w:eastAsia="en-MY"/>
              </w:rPr>
              <w:t>Significant</w:t>
            </w:r>
          </w:p>
        </w:tc>
      </w:tr>
      <w:tr w:rsidR="00071AFE" w:rsidRPr="00D72096" w14:paraId="47C4E44A" w14:textId="77777777" w:rsidTr="00354046">
        <w:trPr>
          <w:jc w:val="center"/>
        </w:trPr>
        <w:tc>
          <w:tcPr>
            <w:tcW w:w="4395" w:type="dxa"/>
            <w:tcBorders>
              <w:top w:val="single" w:sz="4" w:space="0" w:color="auto"/>
            </w:tcBorders>
          </w:tcPr>
          <w:p w14:paraId="05DABE6A" w14:textId="77777777" w:rsidR="00071AFE" w:rsidRPr="00D72096" w:rsidRDefault="00071AFE" w:rsidP="00354046">
            <w:pPr>
              <w:spacing w:after="0" w:line="240" w:lineRule="auto"/>
              <w:ind w:left="0" w:hanging="2"/>
              <w:jc w:val="both"/>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Access to financial resources and financing</w:t>
            </w:r>
          </w:p>
        </w:tc>
        <w:tc>
          <w:tcPr>
            <w:tcW w:w="2489" w:type="dxa"/>
            <w:tcBorders>
              <w:top w:val="single" w:sz="4" w:space="0" w:color="auto"/>
            </w:tcBorders>
          </w:tcPr>
          <w:p w14:paraId="33C7AECB" w14:textId="77777777" w:rsidR="00071AFE" w:rsidRPr="00D72096"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0.392**</w:t>
            </w:r>
          </w:p>
        </w:tc>
        <w:tc>
          <w:tcPr>
            <w:tcW w:w="1338" w:type="dxa"/>
            <w:tcBorders>
              <w:top w:val="single" w:sz="4" w:space="0" w:color="auto"/>
            </w:tcBorders>
          </w:tcPr>
          <w:p w14:paraId="0E8963C3" w14:textId="77777777" w:rsidR="00071AFE" w:rsidRPr="00D72096"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0.000</w:t>
            </w:r>
          </w:p>
        </w:tc>
      </w:tr>
      <w:tr w:rsidR="00071AFE" w:rsidRPr="00D72096" w14:paraId="70526A9F" w14:textId="77777777" w:rsidTr="00354046">
        <w:trPr>
          <w:jc w:val="center"/>
        </w:trPr>
        <w:tc>
          <w:tcPr>
            <w:tcW w:w="4395" w:type="dxa"/>
          </w:tcPr>
          <w:p w14:paraId="6776CA6A" w14:textId="22EAA491" w:rsidR="00071AFE" w:rsidRPr="00D72096" w:rsidRDefault="00071AFE" w:rsidP="00354046">
            <w:pPr>
              <w:spacing w:after="0" w:line="240" w:lineRule="auto"/>
              <w:ind w:left="0" w:hanging="2"/>
              <w:jc w:val="both"/>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Financial skill</w:t>
            </w:r>
          </w:p>
        </w:tc>
        <w:tc>
          <w:tcPr>
            <w:tcW w:w="2489" w:type="dxa"/>
          </w:tcPr>
          <w:p w14:paraId="5340350D" w14:textId="77777777" w:rsidR="00071AFE" w:rsidRPr="00D72096"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0.430**</w:t>
            </w:r>
          </w:p>
        </w:tc>
        <w:tc>
          <w:tcPr>
            <w:tcW w:w="1338" w:type="dxa"/>
          </w:tcPr>
          <w:p w14:paraId="614006D1" w14:textId="77777777" w:rsidR="00071AFE" w:rsidRPr="00D72096"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0.000</w:t>
            </w:r>
          </w:p>
        </w:tc>
      </w:tr>
      <w:tr w:rsidR="00071AFE" w:rsidRPr="00D72096" w14:paraId="31D127A1" w14:textId="77777777" w:rsidTr="00354046">
        <w:trPr>
          <w:jc w:val="center"/>
        </w:trPr>
        <w:tc>
          <w:tcPr>
            <w:tcW w:w="4395" w:type="dxa"/>
          </w:tcPr>
          <w:p w14:paraId="24D148C7" w14:textId="77777777" w:rsidR="00071AFE" w:rsidRPr="00D72096" w:rsidRDefault="00071AFE" w:rsidP="00354046">
            <w:pPr>
              <w:spacing w:after="0" w:line="240" w:lineRule="auto"/>
              <w:ind w:left="0" w:hanging="2"/>
              <w:jc w:val="both"/>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Government support</w:t>
            </w:r>
          </w:p>
        </w:tc>
        <w:tc>
          <w:tcPr>
            <w:tcW w:w="2489" w:type="dxa"/>
          </w:tcPr>
          <w:p w14:paraId="0BE1CD3E" w14:textId="77777777" w:rsidR="00071AFE" w:rsidRPr="00D72096"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0.357**</w:t>
            </w:r>
          </w:p>
        </w:tc>
        <w:tc>
          <w:tcPr>
            <w:tcW w:w="1338" w:type="dxa"/>
          </w:tcPr>
          <w:p w14:paraId="708B79EB" w14:textId="77777777" w:rsidR="00071AFE" w:rsidRPr="00D72096"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0.000</w:t>
            </w:r>
          </w:p>
        </w:tc>
      </w:tr>
      <w:tr w:rsidR="00071AFE" w:rsidRPr="00D72096" w14:paraId="66BDA18E" w14:textId="77777777" w:rsidTr="00354046">
        <w:trPr>
          <w:jc w:val="center"/>
        </w:trPr>
        <w:tc>
          <w:tcPr>
            <w:tcW w:w="4395" w:type="dxa"/>
            <w:tcBorders>
              <w:bottom w:val="single" w:sz="4" w:space="0" w:color="auto"/>
            </w:tcBorders>
          </w:tcPr>
          <w:p w14:paraId="3FEA1DAF" w14:textId="77777777" w:rsidR="00071AFE" w:rsidRPr="00D72096" w:rsidRDefault="00071AFE" w:rsidP="00354046">
            <w:pPr>
              <w:spacing w:after="0" w:line="240" w:lineRule="auto"/>
              <w:ind w:left="0" w:hanging="2"/>
              <w:jc w:val="both"/>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Innovation and technological adaptation</w:t>
            </w:r>
          </w:p>
        </w:tc>
        <w:tc>
          <w:tcPr>
            <w:tcW w:w="2489" w:type="dxa"/>
            <w:tcBorders>
              <w:bottom w:val="single" w:sz="4" w:space="0" w:color="auto"/>
            </w:tcBorders>
          </w:tcPr>
          <w:p w14:paraId="1381A662" w14:textId="77777777" w:rsidR="00071AFE" w:rsidRPr="00D72096"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0.457**</w:t>
            </w:r>
          </w:p>
        </w:tc>
        <w:tc>
          <w:tcPr>
            <w:tcW w:w="1338" w:type="dxa"/>
            <w:tcBorders>
              <w:bottom w:val="single" w:sz="4" w:space="0" w:color="auto"/>
            </w:tcBorders>
          </w:tcPr>
          <w:p w14:paraId="6FD8AEFA" w14:textId="77777777" w:rsidR="00071AFE" w:rsidRPr="00D72096"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D72096">
              <w:rPr>
                <w:rFonts w:ascii="Times New Roman" w:eastAsia="Times New Roman" w:hAnsi="Times New Roman" w:cs="Times New Roman"/>
                <w:sz w:val="24"/>
                <w:szCs w:val="20"/>
                <w:lang w:eastAsia="en-MY"/>
              </w:rPr>
              <w:t>0.000</w:t>
            </w:r>
          </w:p>
        </w:tc>
      </w:tr>
    </w:tbl>
    <w:p w14:paraId="2D5AA317" w14:textId="1F7AD98F" w:rsidR="00071AFE" w:rsidRPr="00D72096" w:rsidRDefault="0091642F" w:rsidP="00071AF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r w:rsidR="00071AFE" w:rsidRPr="00D72096">
        <w:rPr>
          <w:rFonts w:ascii="Times New Roman" w:eastAsia="Times New Roman" w:hAnsi="Times New Roman" w:cs="Times New Roman"/>
          <w:color w:val="000000"/>
          <w:sz w:val="24"/>
          <w:szCs w:val="20"/>
        </w:rPr>
        <w:t>** Correlation is significant at the 0.01 level (two-tailed)</w:t>
      </w:r>
    </w:p>
    <w:p w14:paraId="34041CF8" w14:textId="77777777" w:rsidR="00071AFE" w:rsidRPr="0091642F" w:rsidRDefault="00071AFE" w:rsidP="00071AF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1794398" w14:textId="77777777" w:rsidR="00071AFE" w:rsidRPr="00071AFE" w:rsidRDefault="00071AFE" w:rsidP="00071AFE">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color w:val="000000"/>
          <w:sz w:val="24"/>
          <w:szCs w:val="24"/>
        </w:rPr>
      </w:pPr>
      <w:r w:rsidRPr="00071AFE">
        <w:rPr>
          <w:rFonts w:ascii="Times New Roman" w:eastAsia="Times New Roman" w:hAnsi="Times New Roman" w:cs="Times New Roman"/>
          <w:color w:val="000000"/>
          <w:sz w:val="24"/>
          <w:szCs w:val="24"/>
        </w:rPr>
        <w:t xml:space="preserve">The government support factor also has a moderately positive relationship (r=0.357, p&lt;0.01) with the respondent's level of success. According to </w:t>
      </w:r>
      <w:proofErr w:type="spellStart"/>
      <w:r w:rsidRPr="00071AFE">
        <w:rPr>
          <w:rFonts w:ascii="Times New Roman" w:eastAsia="Times New Roman" w:hAnsi="Times New Roman" w:cs="Times New Roman"/>
          <w:color w:val="000000"/>
          <w:sz w:val="24"/>
          <w:szCs w:val="24"/>
        </w:rPr>
        <w:t>Yubidi</w:t>
      </w:r>
      <w:proofErr w:type="spellEnd"/>
      <w:r w:rsidRPr="00071AFE">
        <w:rPr>
          <w:rFonts w:ascii="Times New Roman" w:eastAsia="Times New Roman" w:hAnsi="Times New Roman" w:cs="Times New Roman"/>
          <w:color w:val="000000"/>
          <w:sz w:val="24"/>
          <w:szCs w:val="24"/>
        </w:rPr>
        <w:t xml:space="preserve"> and Othman (2022), government support through training programs, financial support, infrastructure assistance, and other assistance allows entrepreneurs to increase their self-confidence in managing businesses. Next, innovation and technology adaptation factors also have a moderately positive relationship (r = 0.457, p&lt;0.01) with the respondents' success. According to </w:t>
      </w:r>
      <w:proofErr w:type="spellStart"/>
      <w:r w:rsidRPr="00071AFE">
        <w:rPr>
          <w:rFonts w:ascii="Times New Roman" w:eastAsia="Times New Roman" w:hAnsi="Times New Roman" w:cs="Times New Roman"/>
          <w:color w:val="000000"/>
          <w:sz w:val="24"/>
          <w:szCs w:val="24"/>
        </w:rPr>
        <w:t>Rosli</w:t>
      </w:r>
      <w:proofErr w:type="spellEnd"/>
      <w:r w:rsidRPr="00071AFE">
        <w:rPr>
          <w:rFonts w:ascii="Times New Roman" w:eastAsia="Times New Roman" w:hAnsi="Times New Roman" w:cs="Times New Roman"/>
          <w:color w:val="000000"/>
          <w:sz w:val="24"/>
          <w:szCs w:val="24"/>
        </w:rPr>
        <w:t xml:space="preserve"> et al. (2024), entrepreneurs must be skilled in applying innovation and technology widely in order to develop businesses more sustainably and competitively.</w:t>
      </w:r>
    </w:p>
    <w:p w14:paraId="4422D418" w14:textId="77777777" w:rsidR="00071AFE" w:rsidRPr="00071AFE" w:rsidRDefault="00071AFE" w:rsidP="00071AFE">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color w:val="000000"/>
          <w:sz w:val="24"/>
          <w:szCs w:val="24"/>
        </w:rPr>
      </w:pPr>
      <w:r w:rsidRPr="00071AFE">
        <w:rPr>
          <w:rFonts w:ascii="Times New Roman" w:eastAsia="Times New Roman" w:hAnsi="Times New Roman" w:cs="Times New Roman"/>
          <w:color w:val="000000"/>
          <w:sz w:val="24"/>
          <w:szCs w:val="24"/>
        </w:rPr>
        <w:t>Therefore, we conclude that the four success factors; access to financial resources and financing, entrepreneurial skills, innovation, as well as technology adaptation and government support have a significant relationship with the degree of success of entrepreneurs in the study area.</w:t>
      </w:r>
    </w:p>
    <w:p w14:paraId="072F6734" w14:textId="77777777" w:rsidR="00071AFE" w:rsidRPr="00071AFE" w:rsidRDefault="00071AFE" w:rsidP="00071AFE">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p>
    <w:p w14:paraId="4096D822" w14:textId="0FED41AE" w:rsidR="00071AFE" w:rsidRPr="00071AFE" w:rsidRDefault="00071AFE" w:rsidP="00071AFE">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i/>
          <w:iCs/>
          <w:color w:val="000000"/>
          <w:sz w:val="24"/>
          <w:szCs w:val="24"/>
        </w:rPr>
      </w:pPr>
      <w:r w:rsidRPr="00071AFE">
        <w:rPr>
          <w:rFonts w:ascii="Times New Roman" w:eastAsia="Times New Roman" w:hAnsi="Times New Roman" w:cs="Times New Roman"/>
          <w:i/>
          <w:iCs/>
          <w:color w:val="000000"/>
          <w:sz w:val="24"/>
          <w:szCs w:val="24"/>
        </w:rPr>
        <w:t xml:space="preserve">Multiple </w:t>
      </w:r>
      <w:r w:rsidR="001E77AB" w:rsidRPr="00071AFE">
        <w:rPr>
          <w:rFonts w:ascii="Times New Roman" w:eastAsia="Times New Roman" w:hAnsi="Times New Roman" w:cs="Times New Roman"/>
          <w:i/>
          <w:iCs/>
          <w:color w:val="000000"/>
          <w:sz w:val="24"/>
          <w:szCs w:val="24"/>
        </w:rPr>
        <w:t>regression analysis</w:t>
      </w:r>
    </w:p>
    <w:p w14:paraId="75EE6A90" w14:textId="77777777" w:rsidR="00071AFE" w:rsidRPr="00071AFE" w:rsidRDefault="00071AFE" w:rsidP="00071AFE">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p>
    <w:p w14:paraId="567B0AD3" w14:textId="60A53EEA" w:rsidR="00071AFE" w:rsidRPr="00071AFE" w:rsidRDefault="00071AFE" w:rsidP="00071AFE">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071AFE">
        <w:rPr>
          <w:rFonts w:ascii="Times New Roman" w:eastAsia="Times New Roman" w:hAnsi="Times New Roman" w:cs="Times New Roman"/>
          <w:color w:val="000000"/>
          <w:sz w:val="24"/>
          <w:szCs w:val="24"/>
        </w:rPr>
        <w:t xml:space="preserve">Table </w:t>
      </w:r>
      <w:r w:rsidR="00AF477C">
        <w:rPr>
          <w:rFonts w:ascii="Times New Roman" w:eastAsia="Times New Roman" w:hAnsi="Times New Roman" w:cs="Times New Roman"/>
          <w:color w:val="000000"/>
          <w:sz w:val="24"/>
          <w:szCs w:val="24"/>
        </w:rPr>
        <w:t>5</w:t>
      </w:r>
      <w:r w:rsidRPr="00071AFE">
        <w:rPr>
          <w:rFonts w:ascii="Times New Roman" w:eastAsia="Times New Roman" w:hAnsi="Times New Roman" w:cs="Times New Roman"/>
          <w:color w:val="000000"/>
          <w:sz w:val="24"/>
          <w:szCs w:val="24"/>
        </w:rPr>
        <w:t xml:space="preserve"> shows the results of the regression test between the dependent variable and the independent variable in the study. The regression test results revealed three significant factors, namely access to financial resources and financing (β=0.177, p&lt;0.05), entrepreneurial skills (β=0.193, p&lt;0.05), </w:t>
      </w:r>
      <w:r w:rsidRPr="00071AFE">
        <w:rPr>
          <w:rFonts w:ascii="Times New Roman" w:eastAsia="Times New Roman" w:hAnsi="Times New Roman" w:cs="Times New Roman"/>
          <w:color w:val="000000"/>
          <w:sz w:val="24"/>
          <w:szCs w:val="24"/>
        </w:rPr>
        <w:lastRenderedPageBreak/>
        <w:t xml:space="preserve">and technological innovation and adaptation (β=0.301, p&lt;0.05), which affect the level of success of MSME </w:t>
      </w:r>
      <w:proofErr w:type="spellStart"/>
      <w:r w:rsidR="004A2A77">
        <w:rPr>
          <w:rFonts w:ascii="Times New Roman" w:eastAsia="Times New Roman" w:hAnsi="Times New Roman" w:cs="Times New Roman"/>
          <w:color w:val="000000"/>
          <w:sz w:val="24"/>
          <w:szCs w:val="24"/>
        </w:rPr>
        <w:t>Bumiputera</w:t>
      </w:r>
      <w:proofErr w:type="spellEnd"/>
      <w:r w:rsidRPr="00071AFE">
        <w:rPr>
          <w:rFonts w:ascii="Times New Roman" w:eastAsia="Times New Roman" w:hAnsi="Times New Roman" w:cs="Times New Roman"/>
          <w:color w:val="000000"/>
          <w:sz w:val="24"/>
          <w:szCs w:val="24"/>
        </w:rPr>
        <w:t xml:space="preserve"> entrepreneurs. The government support factor, on the other hand, does not significantly affect the level of success of MSME </w:t>
      </w:r>
      <w:proofErr w:type="spellStart"/>
      <w:r w:rsidR="004A2A77">
        <w:rPr>
          <w:rFonts w:ascii="Times New Roman" w:eastAsia="Times New Roman" w:hAnsi="Times New Roman" w:cs="Times New Roman"/>
          <w:color w:val="000000"/>
          <w:sz w:val="24"/>
          <w:szCs w:val="24"/>
        </w:rPr>
        <w:t>Bumiputera</w:t>
      </w:r>
      <w:proofErr w:type="spellEnd"/>
      <w:r w:rsidRPr="00071AFE">
        <w:rPr>
          <w:rFonts w:ascii="Times New Roman" w:eastAsia="Times New Roman" w:hAnsi="Times New Roman" w:cs="Times New Roman"/>
          <w:color w:val="000000"/>
          <w:sz w:val="24"/>
          <w:szCs w:val="24"/>
        </w:rPr>
        <w:t xml:space="preserve"> entrepreneurs, with a value of only 0.034 (p&gt;0.05). The value of R-square, R2=0.306 contributes as much as 30% of the variance to the success of </w:t>
      </w:r>
      <w:proofErr w:type="spellStart"/>
      <w:r w:rsidR="004A2A77">
        <w:rPr>
          <w:rFonts w:ascii="Times New Roman" w:eastAsia="Times New Roman" w:hAnsi="Times New Roman" w:cs="Times New Roman"/>
          <w:color w:val="000000"/>
          <w:sz w:val="24"/>
          <w:szCs w:val="24"/>
        </w:rPr>
        <w:t>Bumiputera</w:t>
      </w:r>
      <w:proofErr w:type="spellEnd"/>
      <w:r w:rsidRPr="00071AFE">
        <w:rPr>
          <w:rFonts w:ascii="Times New Roman" w:eastAsia="Times New Roman" w:hAnsi="Times New Roman" w:cs="Times New Roman"/>
          <w:color w:val="000000"/>
          <w:sz w:val="24"/>
          <w:szCs w:val="24"/>
        </w:rPr>
        <w:t xml:space="preserve"> entrepreneurs in MSME [</w:t>
      </w:r>
      <w:proofErr w:type="gramStart"/>
      <w:r w:rsidRPr="00071AFE">
        <w:rPr>
          <w:rFonts w:ascii="Times New Roman" w:eastAsia="Times New Roman" w:hAnsi="Times New Roman" w:cs="Times New Roman"/>
          <w:color w:val="000000"/>
          <w:sz w:val="24"/>
          <w:szCs w:val="24"/>
        </w:rPr>
        <w:t>F(</w:t>
      </w:r>
      <w:proofErr w:type="gramEnd"/>
      <w:r w:rsidRPr="00071AFE">
        <w:rPr>
          <w:rFonts w:ascii="Times New Roman" w:eastAsia="Times New Roman" w:hAnsi="Times New Roman" w:cs="Times New Roman"/>
          <w:color w:val="000000"/>
          <w:sz w:val="24"/>
          <w:szCs w:val="24"/>
        </w:rPr>
        <w:t xml:space="preserve">4, 135)=14.913, p&lt;0.05]. Therefore, the MSME </w:t>
      </w:r>
      <w:proofErr w:type="spellStart"/>
      <w:r w:rsidRPr="00071AFE">
        <w:rPr>
          <w:rFonts w:ascii="Times New Roman" w:eastAsia="Times New Roman" w:hAnsi="Times New Roman" w:cs="Times New Roman"/>
          <w:color w:val="000000"/>
          <w:sz w:val="24"/>
          <w:szCs w:val="24"/>
        </w:rPr>
        <w:t>bumiputra</w:t>
      </w:r>
      <w:proofErr w:type="spellEnd"/>
      <w:r w:rsidRPr="00071AFE">
        <w:rPr>
          <w:rFonts w:ascii="Times New Roman" w:eastAsia="Times New Roman" w:hAnsi="Times New Roman" w:cs="Times New Roman"/>
          <w:color w:val="000000"/>
          <w:sz w:val="24"/>
          <w:szCs w:val="24"/>
        </w:rPr>
        <w:t xml:space="preserve"> entrepreneur success model is as follows:</w:t>
      </w:r>
    </w:p>
    <w:p w14:paraId="495B2BE0" w14:textId="77777777" w:rsidR="00071AFE" w:rsidRPr="00071AFE" w:rsidRDefault="00071AFE" w:rsidP="00071AFE">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p>
    <w:p w14:paraId="49AF0771" w14:textId="77777777" w:rsidR="00071AFE" w:rsidRPr="00071AFE" w:rsidRDefault="00071AFE" w:rsidP="00071AFE">
      <w:pPr>
        <w:pBdr>
          <w:top w:val="nil"/>
          <w:left w:val="nil"/>
          <w:bottom w:val="nil"/>
          <w:right w:val="nil"/>
          <w:between w:val="nil"/>
        </w:pBdr>
        <w:spacing w:after="0" w:line="240" w:lineRule="auto"/>
        <w:ind w:leftChars="0" w:firstLineChars="0" w:firstLine="0"/>
        <w:jc w:val="center"/>
        <w:rPr>
          <w:rFonts w:ascii="Times New Roman" w:eastAsia="Times New Roman" w:hAnsi="Times New Roman" w:cs="Times New Roman"/>
          <w:color w:val="000000"/>
          <w:sz w:val="24"/>
          <w:szCs w:val="24"/>
        </w:rPr>
      </w:pPr>
      <w:r w:rsidRPr="00071AFE">
        <w:rPr>
          <w:rFonts w:ascii="Times New Roman" w:eastAsia="Times New Roman" w:hAnsi="Times New Roman" w:cs="Times New Roman"/>
          <w:color w:val="000000"/>
          <w:sz w:val="24"/>
          <w:szCs w:val="24"/>
        </w:rPr>
        <w:t>Y = 1.152 + 0.177X</w:t>
      </w:r>
      <w:r w:rsidRPr="007541DA">
        <w:rPr>
          <w:rFonts w:ascii="Times New Roman" w:eastAsia="Times New Roman" w:hAnsi="Times New Roman" w:cs="Times New Roman"/>
          <w:color w:val="000000"/>
          <w:sz w:val="24"/>
          <w:szCs w:val="24"/>
          <w:vertAlign w:val="subscript"/>
        </w:rPr>
        <w:t>1</w:t>
      </w:r>
      <w:r w:rsidRPr="00071AFE">
        <w:rPr>
          <w:rFonts w:ascii="Times New Roman" w:eastAsia="Times New Roman" w:hAnsi="Times New Roman" w:cs="Times New Roman"/>
          <w:color w:val="000000"/>
          <w:sz w:val="24"/>
          <w:szCs w:val="24"/>
        </w:rPr>
        <w:t xml:space="preserve"> + 0.193X</w:t>
      </w:r>
      <w:r w:rsidRPr="007541DA">
        <w:rPr>
          <w:rFonts w:ascii="Times New Roman" w:eastAsia="Times New Roman" w:hAnsi="Times New Roman" w:cs="Times New Roman"/>
          <w:color w:val="000000"/>
          <w:sz w:val="24"/>
          <w:szCs w:val="24"/>
          <w:vertAlign w:val="subscript"/>
        </w:rPr>
        <w:t>2</w:t>
      </w:r>
      <w:r w:rsidRPr="00071AFE">
        <w:rPr>
          <w:rFonts w:ascii="Times New Roman" w:eastAsia="Times New Roman" w:hAnsi="Times New Roman" w:cs="Times New Roman"/>
          <w:color w:val="000000"/>
          <w:sz w:val="24"/>
          <w:szCs w:val="24"/>
        </w:rPr>
        <w:t xml:space="preserve"> + 0.301X</w:t>
      </w:r>
      <w:r w:rsidRPr="007541DA">
        <w:rPr>
          <w:rFonts w:ascii="Times New Roman" w:eastAsia="Times New Roman" w:hAnsi="Times New Roman" w:cs="Times New Roman"/>
          <w:color w:val="000000"/>
          <w:sz w:val="24"/>
          <w:szCs w:val="24"/>
          <w:vertAlign w:val="subscript"/>
        </w:rPr>
        <w:t>3</w:t>
      </w:r>
      <w:r w:rsidRPr="00071AFE">
        <w:rPr>
          <w:rFonts w:ascii="Times New Roman" w:eastAsia="Times New Roman" w:hAnsi="Times New Roman" w:cs="Times New Roman"/>
          <w:color w:val="000000"/>
          <w:sz w:val="24"/>
          <w:szCs w:val="24"/>
        </w:rPr>
        <w:t xml:space="preserve"> +0.034X</w:t>
      </w:r>
      <w:r w:rsidRPr="007541DA">
        <w:rPr>
          <w:rFonts w:ascii="Times New Roman" w:eastAsia="Times New Roman" w:hAnsi="Times New Roman" w:cs="Times New Roman"/>
          <w:color w:val="000000"/>
          <w:sz w:val="24"/>
          <w:szCs w:val="24"/>
          <w:vertAlign w:val="subscript"/>
        </w:rPr>
        <w:t>4</w:t>
      </w:r>
    </w:p>
    <w:p w14:paraId="5ABD5670" w14:textId="51D021E1" w:rsidR="00071AFE" w:rsidRDefault="00071AFE" w:rsidP="00071AFE">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p>
    <w:p w14:paraId="2AB9CC42" w14:textId="56F1D047" w:rsidR="00071AFE" w:rsidRPr="00553C95" w:rsidRDefault="00071AFE" w:rsidP="00501F2E">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4"/>
          <w:szCs w:val="20"/>
        </w:rPr>
      </w:pPr>
      <w:r w:rsidRPr="00553C95">
        <w:rPr>
          <w:rFonts w:ascii="Times New Roman" w:eastAsia="Times New Roman" w:hAnsi="Times New Roman" w:cs="Times New Roman"/>
          <w:b/>
          <w:bCs/>
          <w:color w:val="000000"/>
          <w:sz w:val="24"/>
          <w:szCs w:val="20"/>
        </w:rPr>
        <w:t>T</w:t>
      </w:r>
      <w:r w:rsidR="00501F2E" w:rsidRPr="00553C95">
        <w:rPr>
          <w:rFonts w:ascii="Times New Roman" w:eastAsia="Times New Roman" w:hAnsi="Times New Roman" w:cs="Times New Roman"/>
          <w:b/>
          <w:bCs/>
          <w:color w:val="000000"/>
          <w:sz w:val="24"/>
          <w:szCs w:val="20"/>
        </w:rPr>
        <w:t>able</w:t>
      </w:r>
      <w:r w:rsidRPr="00553C95">
        <w:rPr>
          <w:rFonts w:ascii="Times New Roman" w:eastAsia="Times New Roman" w:hAnsi="Times New Roman" w:cs="Times New Roman"/>
          <w:b/>
          <w:bCs/>
          <w:color w:val="000000"/>
          <w:sz w:val="24"/>
          <w:szCs w:val="20"/>
        </w:rPr>
        <w:t xml:space="preserve"> </w:t>
      </w:r>
      <w:r w:rsidR="00AF477C" w:rsidRPr="00553C95">
        <w:rPr>
          <w:rFonts w:ascii="Times New Roman" w:eastAsia="Times New Roman" w:hAnsi="Times New Roman" w:cs="Times New Roman"/>
          <w:b/>
          <w:bCs/>
          <w:color w:val="000000"/>
          <w:sz w:val="24"/>
          <w:szCs w:val="20"/>
        </w:rPr>
        <w:t>5</w:t>
      </w:r>
      <w:r w:rsidRPr="00553C95">
        <w:rPr>
          <w:rFonts w:ascii="Times New Roman" w:eastAsia="Times New Roman" w:hAnsi="Times New Roman" w:cs="Times New Roman"/>
          <w:b/>
          <w:bCs/>
          <w:color w:val="000000"/>
          <w:sz w:val="24"/>
          <w:szCs w:val="20"/>
        </w:rPr>
        <w:t xml:space="preserve">. </w:t>
      </w:r>
      <w:r w:rsidRPr="00354046">
        <w:rPr>
          <w:rFonts w:ascii="Times New Roman" w:eastAsia="Times New Roman" w:hAnsi="Times New Roman" w:cs="Times New Roman"/>
          <w:bCs/>
          <w:color w:val="000000"/>
          <w:sz w:val="24"/>
          <w:szCs w:val="20"/>
        </w:rPr>
        <w:t xml:space="preserve">Coefficient of predictor factors on the level of success of </w:t>
      </w:r>
      <w:proofErr w:type="spellStart"/>
      <w:r w:rsidRPr="00354046">
        <w:rPr>
          <w:rFonts w:ascii="Times New Roman" w:eastAsia="Times New Roman" w:hAnsi="Times New Roman" w:cs="Times New Roman"/>
          <w:bCs/>
          <w:color w:val="000000"/>
          <w:sz w:val="24"/>
          <w:szCs w:val="20"/>
        </w:rPr>
        <w:t>bumiputra</w:t>
      </w:r>
      <w:proofErr w:type="spellEnd"/>
      <w:r w:rsidRPr="00354046">
        <w:rPr>
          <w:rFonts w:ascii="Times New Roman" w:eastAsia="Times New Roman" w:hAnsi="Times New Roman" w:cs="Times New Roman"/>
          <w:bCs/>
          <w:color w:val="000000"/>
          <w:sz w:val="24"/>
          <w:szCs w:val="20"/>
        </w:rPr>
        <w:t xml:space="preserve"> entrepreneurs</w:t>
      </w:r>
    </w:p>
    <w:p w14:paraId="5F3A1D08" w14:textId="77777777" w:rsidR="0020139E" w:rsidRPr="00553C95" w:rsidRDefault="0020139E" w:rsidP="00501F2E">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4"/>
          <w:szCs w:val="20"/>
        </w:rPr>
      </w:pPr>
    </w:p>
    <w:tbl>
      <w:tblPr>
        <w:tblW w:w="0" w:type="auto"/>
        <w:jc w:val="center"/>
        <w:tblLook w:val="04A0" w:firstRow="1" w:lastRow="0" w:firstColumn="1" w:lastColumn="0" w:noHBand="0" w:noVBand="1"/>
      </w:tblPr>
      <w:tblGrid>
        <w:gridCol w:w="4495"/>
        <w:gridCol w:w="892"/>
        <w:gridCol w:w="754"/>
        <w:gridCol w:w="947"/>
        <w:gridCol w:w="992"/>
      </w:tblGrid>
      <w:tr w:rsidR="00071AFE" w:rsidRPr="00553C95" w14:paraId="54102182" w14:textId="77777777" w:rsidTr="00354046">
        <w:trPr>
          <w:jc w:val="center"/>
        </w:trPr>
        <w:tc>
          <w:tcPr>
            <w:tcW w:w="4495" w:type="dxa"/>
            <w:tcBorders>
              <w:top w:val="single" w:sz="4" w:space="0" w:color="auto"/>
              <w:bottom w:val="single" w:sz="4" w:space="0" w:color="auto"/>
            </w:tcBorders>
            <w:shd w:val="clear" w:color="auto" w:fill="8DB3E2" w:themeFill="text2" w:themeFillTint="66"/>
          </w:tcPr>
          <w:p w14:paraId="290BE822" w14:textId="370DFFB8" w:rsidR="00071AFE" w:rsidRPr="00553C95" w:rsidRDefault="00071AFE" w:rsidP="00354046">
            <w:pPr>
              <w:spacing w:after="0" w:line="240" w:lineRule="auto"/>
              <w:ind w:left="0" w:hanging="2"/>
              <w:jc w:val="center"/>
              <w:rPr>
                <w:rFonts w:ascii="Times New Roman" w:eastAsia="Times New Roman" w:hAnsi="Times New Roman" w:cs="Times New Roman"/>
                <w:b/>
                <w:sz w:val="24"/>
                <w:szCs w:val="20"/>
                <w:lang w:eastAsia="en-MY"/>
              </w:rPr>
            </w:pPr>
            <w:r w:rsidRPr="00553C95">
              <w:rPr>
                <w:rFonts w:ascii="Times New Roman" w:eastAsia="Times New Roman" w:hAnsi="Times New Roman" w:cs="Times New Roman"/>
                <w:b/>
                <w:sz w:val="24"/>
                <w:szCs w:val="20"/>
                <w:lang w:eastAsia="en-MY"/>
              </w:rPr>
              <w:t xml:space="preserve">Independent </w:t>
            </w:r>
            <w:r w:rsidR="00501F2E" w:rsidRPr="00553C95">
              <w:rPr>
                <w:rFonts w:ascii="Times New Roman" w:eastAsia="Times New Roman" w:hAnsi="Times New Roman" w:cs="Times New Roman"/>
                <w:b/>
                <w:sz w:val="24"/>
                <w:szCs w:val="20"/>
                <w:lang w:eastAsia="en-MY"/>
              </w:rPr>
              <w:t>variable</w:t>
            </w:r>
          </w:p>
        </w:tc>
        <w:tc>
          <w:tcPr>
            <w:tcW w:w="892" w:type="dxa"/>
            <w:tcBorders>
              <w:top w:val="single" w:sz="4" w:space="0" w:color="auto"/>
              <w:bottom w:val="single" w:sz="4" w:space="0" w:color="auto"/>
            </w:tcBorders>
            <w:shd w:val="clear" w:color="auto" w:fill="8DB3E2" w:themeFill="text2" w:themeFillTint="66"/>
          </w:tcPr>
          <w:p w14:paraId="48D52E94" w14:textId="77777777" w:rsidR="00071AFE" w:rsidRPr="00553C95" w:rsidRDefault="00071AFE" w:rsidP="00354046">
            <w:pPr>
              <w:spacing w:after="0" w:line="240" w:lineRule="auto"/>
              <w:ind w:left="0" w:hanging="2"/>
              <w:jc w:val="center"/>
              <w:rPr>
                <w:rFonts w:ascii="Times New Roman" w:eastAsia="Times New Roman" w:hAnsi="Times New Roman" w:cs="Times New Roman"/>
                <w:b/>
                <w:sz w:val="24"/>
                <w:szCs w:val="20"/>
                <w:lang w:eastAsia="en-MY"/>
              </w:rPr>
            </w:pPr>
            <w:r w:rsidRPr="00553C95">
              <w:rPr>
                <w:rFonts w:ascii="Times New Roman" w:eastAsia="Times New Roman" w:hAnsi="Times New Roman" w:cs="Times New Roman"/>
                <w:b/>
                <w:sz w:val="24"/>
                <w:szCs w:val="20"/>
                <w:lang w:eastAsia="en-MY"/>
              </w:rPr>
              <w:t>B</w:t>
            </w:r>
          </w:p>
        </w:tc>
        <w:tc>
          <w:tcPr>
            <w:tcW w:w="754" w:type="dxa"/>
            <w:tcBorders>
              <w:top w:val="single" w:sz="4" w:space="0" w:color="auto"/>
              <w:bottom w:val="single" w:sz="4" w:space="0" w:color="auto"/>
            </w:tcBorders>
            <w:shd w:val="clear" w:color="auto" w:fill="8DB3E2" w:themeFill="text2" w:themeFillTint="66"/>
          </w:tcPr>
          <w:p w14:paraId="3568AF85" w14:textId="77777777" w:rsidR="00071AFE" w:rsidRPr="00553C95" w:rsidRDefault="00071AFE" w:rsidP="00354046">
            <w:pPr>
              <w:spacing w:after="0" w:line="240" w:lineRule="auto"/>
              <w:ind w:left="0" w:hanging="2"/>
              <w:jc w:val="center"/>
              <w:rPr>
                <w:rFonts w:ascii="Times New Roman" w:eastAsia="Times New Roman" w:hAnsi="Times New Roman" w:cs="Times New Roman"/>
                <w:b/>
                <w:sz w:val="24"/>
                <w:szCs w:val="20"/>
                <w:lang w:eastAsia="en-MY"/>
              </w:rPr>
            </w:pPr>
            <w:r w:rsidRPr="00553C95">
              <w:rPr>
                <w:rFonts w:ascii="Times New Roman" w:eastAsia="Times New Roman" w:hAnsi="Times New Roman" w:cs="Times New Roman"/>
                <w:b/>
                <w:sz w:val="24"/>
                <w:szCs w:val="20"/>
                <w:lang w:eastAsia="en-MY"/>
              </w:rPr>
              <w:t>Beta</w:t>
            </w:r>
          </w:p>
        </w:tc>
        <w:tc>
          <w:tcPr>
            <w:tcW w:w="947" w:type="dxa"/>
            <w:tcBorders>
              <w:top w:val="single" w:sz="4" w:space="0" w:color="auto"/>
              <w:bottom w:val="single" w:sz="4" w:space="0" w:color="auto"/>
            </w:tcBorders>
            <w:shd w:val="clear" w:color="auto" w:fill="8DB3E2" w:themeFill="text2" w:themeFillTint="66"/>
          </w:tcPr>
          <w:p w14:paraId="0C224D4C" w14:textId="77777777" w:rsidR="00071AFE" w:rsidRPr="00553C95" w:rsidRDefault="00071AFE" w:rsidP="00354046">
            <w:pPr>
              <w:spacing w:after="0" w:line="240" w:lineRule="auto"/>
              <w:ind w:left="0" w:hanging="2"/>
              <w:jc w:val="center"/>
              <w:rPr>
                <w:rFonts w:ascii="Times New Roman" w:eastAsia="Times New Roman" w:hAnsi="Times New Roman" w:cs="Times New Roman"/>
                <w:b/>
                <w:sz w:val="24"/>
                <w:szCs w:val="20"/>
                <w:lang w:eastAsia="en-MY"/>
              </w:rPr>
            </w:pPr>
            <w:r w:rsidRPr="00553C95">
              <w:rPr>
                <w:rFonts w:ascii="Times New Roman" w:eastAsia="Times New Roman" w:hAnsi="Times New Roman" w:cs="Times New Roman"/>
                <w:b/>
                <w:sz w:val="24"/>
                <w:szCs w:val="20"/>
                <w:lang w:eastAsia="en-MY"/>
              </w:rPr>
              <w:t>t-value</w:t>
            </w:r>
          </w:p>
        </w:tc>
        <w:tc>
          <w:tcPr>
            <w:tcW w:w="992" w:type="dxa"/>
            <w:tcBorders>
              <w:top w:val="single" w:sz="4" w:space="0" w:color="auto"/>
              <w:bottom w:val="single" w:sz="4" w:space="0" w:color="auto"/>
            </w:tcBorders>
            <w:shd w:val="clear" w:color="auto" w:fill="8DB3E2" w:themeFill="text2" w:themeFillTint="66"/>
          </w:tcPr>
          <w:p w14:paraId="1AFC1722" w14:textId="77777777" w:rsidR="00071AFE" w:rsidRPr="00553C95" w:rsidRDefault="00071AFE" w:rsidP="00354046">
            <w:pPr>
              <w:spacing w:after="0" w:line="240" w:lineRule="auto"/>
              <w:ind w:left="0" w:hanging="2"/>
              <w:jc w:val="center"/>
              <w:rPr>
                <w:rFonts w:ascii="Times New Roman" w:eastAsia="Times New Roman" w:hAnsi="Times New Roman" w:cs="Times New Roman"/>
                <w:b/>
                <w:sz w:val="24"/>
                <w:szCs w:val="20"/>
                <w:lang w:eastAsia="en-MY"/>
              </w:rPr>
            </w:pPr>
            <w:r w:rsidRPr="00553C95">
              <w:rPr>
                <w:rFonts w:ascii="Times New Roman" w:eastAsia="Times New Roman" w:hAnsi="Times New Roman" w:cs="Times New Roman"/>
                <w:b/>
                <w:sz w:val="24"/>
                <w:szCs w:val="20"/>
                <w:lang w:eastAsia="en-MY"/>
              </w:rPr>
              <w:t>Sig.</w:t>
            </w:r>
          </w:p>
        </w:tc>
      </w:tr>
      <w:tr w:rsidR="00071AFE" w:rsidRPr="00553C95" w14:paraId="7A55C7FB" w14:textId="77777777" w:rsidTr="00354046">
        <w:trPr>
          <w:jc w:val="center"/>
        </w:trPr>
        <w:tc>
          <w:tcPr>
            <w:tcW w:w="4495" w:type="dxa"/>
            <w:tcBorders>
              <w:top w:val="single" w:sz="4" w:space="0" w:color="auto"/>
            </w:tcBorders>
          </w:tcPr>
          <w:p w14:paraId="09E24DE0" w14:textId="77777777" w:rsidR="00071AFE" w:rsidRPr="00553C95" w:rsidRDefault="00071AFE" w:rsidP="00354046">
            <w:pPr>
              <w:spacing w:after="0" w:line="240" w:lineRule="auto"/>
              <w:ind w:left="0" w:hanging="2"/>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(Constant)</w:t>
            </w:r>
          </w:p>
        </w:tc>
        <w:tc>
          <w:tcPr>
            <w:tcW w:w="892" w:type="dxa"/>
            <w:tcBorders>
              <w:top w:val="single" w:sz="4" w:space="0" w:color="auto"/>
            </w:tcBorders>
          </w:tcPr>
          <w:p w14:paraId="49D22F17"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1.152</w:t>
            </w:r>
          </w:p>
        </w:tc>
        <w:tc>
          <w:tcPr>
            <w:tcW w:w="754" w:type="dxa"/>
            <w:tcBorders>
              <w:top w:val="single" w:sz="4" w:space="0" w:color="auto"/>
            </w:tcBorders>
          </w:tcPr>
          <w:p w14:paraId="1F655F59"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p>
        </w:tc>
        <w:tc>
          <w:tcPr>
            <w:tcW w:w="947" w:type="dxa"/>
            <w:tcBorders>
              <w:top w:val="single" w:sz="4" w:space="0" w:color="auto"/>
            </w:tcBorders>
          </w:tcPr>
          <w:p w14:paraId="0F079295"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2.831</w:t>
            </w:r>
          </w:p>
        </w:tc>
        <w:tc>
          <w:tcPr>
            <w:tcW w:w="992" w:type="dxa"/>
            <w:tcBorders>
              <w:top w:val="single" w:sz="4" w:space="0" w:color="auto"/>
            </w:tcBorders>
          </w:tcPr>
          <w:p w14:paraId="308F08EA"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0.005</w:t>
            </w:r>
          </w:p>
        </w:tc>
      </w:tr>
      <w:tr w:rsidR="00071AFE" w:rsidRPr="00553C95" w14:paraId="2021F069" w14:textId="77777777" w:rsidTr="00354046">
        <w:trPr>
          <w:jc w:val="center"/>
        </w:trPr>
        <w:tc>
          <w:tcPr>
            <w:tcW w:w="4495" w:type="dxa"/>
          </w:tcPr>
          <w:p w14:paraId="47E5D342" w14:textId="77777777" w:rsidR="00071AFE" w:rsidRPr="00553C95" w:rsidRDefault="00071AFE" w:rsidP="00354046">
            <w:pPr>
              <w:spacing w:after="0" w:line="240" w:lineRule="auto"/>
              <w:ind w:left="0" w:hanging="2"/>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Access to financial resources and financing</w:t>
            </w:r>
          </w:p>
        </w:tc>
        <w:tc>
          <w:tcPr>
            <w:tcW w:w="892" w:type="dxa"/>
          </w:tcPr>
          <w:p w14:paraId="56E6542E"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0.177</w:t>
            </w:r>
          </w:p>
        </w:tc>
        <w:tc>
          <w:tcPr>
            <w:tcW w:w="754" w:type="dxa"/>
          </w:tcPr>
          <w:p w14:paraId="5D38544E"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0.219</w:t>
            </w:r>
          </w:p>
        </w:tc>
        <w:tc>
          <w:tcPr>
            <w:tcW w:w="947" w:type="dxa"/>
          </w:tcPr>
          <w:p w14:paraId="55072E3E"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2.658</w:t>
            </w:r>
          </w:p>
        </w:tc>
        <w:tc>
          <w:tcPr>
            <w:tcW w:w="992" w:type="dxa"/>
          </w:tcPr>
          <w:p w14:paraId="0F85EEAC"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0.009</w:t>
            </w:r>
          </w:p>
        </w:tc>
      </w:tr>
      <w:tr w:rsidR="00071AFE" w:rsidRPr="00553C95" w14:paraId="7765D831" w14:textId="77777777" w:rsidTr="00354046">
        <w:trPr>
          <w:jc w:val="center"/>
        </w:trPr>
        <w:tc>
          <w:tcPr>
            <w:tcW w:w="4495" w:type="dxa"/>
          </w:tcPr>
          <w:p w14:paraId="5110C143" w14:textId="6F2C8371" w:rsidR="00071AFE" w:rsidRPr="00553C95" w:rsidRDefault="00071AFE" w:rsidP="00354046">
            <w:pPr>
              <w:spacing w:after="0" w:line="240" w:lineRule="auto"/>
              <w:ind w:left="0" w:hanging="2"/>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Financial skill</w:t>
            </w:r>
          </w:p>
        </w:tc>
        <w:tc>
          <w:tcPr>
            <w:tcW w:w="892" w:type="dxa"/>
          </w:tcPr>
          <w:p w14:paraId="0AD30E5F"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0.193</w:t>
            </w:r>
          </w:p>
        </w:tc>
        <w:tc>
          <w:tcPr>
            <w:tcW w:w="754" w:type="dxa"/>
          </w:tcPr>
          <w:p w14:paraId="5DDAFC9F"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0.182</w:t>
            </w:r>
          </w:p>
        </w:tc>
        <w:tc>
          <w:tcPr>
            <w:tcW w:w="947" w:type="dxa"/>
          </w:tcPr>
          <w:p w14:paraId="351A3CC0"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2.057</w:t>
            </w:r>
          </w:p>
        </w:tc>
        <w:tc>
          <w:tcPr>
            <w:tcW w:w="992" w:type="dxa"/>
          </w:tcPr>
          <w:p w14:paraId="4A99552F"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0.042</w:t>
            </w:r>
          </w:p>
        </w:tc>
      </w:tr>
      <w:tr w:rsidR="00071AFE" w:rsidRPr="00553C95" w14:paraId="2D2C5086" w14:textId="77777777" w:rsidTr="00354046">
        <w:trPr>
          <w:jc w:val="center"/>
        </w:trPr>
        <w:tc>
          <w:tcPr>
            <w:tcW w:w="4495" w:type="dxa"/>
          </w:tcPr>
          <w:p w14:paraId="1923D420" w14:textId="77777777" w:rsidR="00071AFE" w:rsidRPr="00553C95" w:rsidRDefault="00071AFE" w:rsidP="00354046">
            <w:pPr>
              <w:spacing w:after="0" w:line="240" w:lineRule="auto"/>
              <w:ind w:left="0" w:hanging="2"/>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Government support</w:t>
            </w:r>
          </w:p>
        </w:tc>
        <w:tc>
          <w:tcPr>
            <w:tcW w:w="892" w:type="dxa"/>
          </w:tcPr>
          <w:p w14:paraId="0E8DA113"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0.034</w:t>
            </w:r>
          </w:p>
        </w:tc>
        <w:tc>
          <w:tcPr>
            <w:tcW w:w="754" w:type="dxa"/>
          </w:tcPr>
          <w:p w14:paraId="6A691A62"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0.032</w:t>
            </w:r>
          </w:p>
        </w:tc>
        <w:tc>
          <w:tcPr>
            <w:tcW w:w="947" w:type="dxa"/>
          </w:tcPr>
          <w:p w14:paraId="5D26228D"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0.354</w:t>
            </w:r>
          </w:p>
        </w:tc>
        <w:tc>
          <w:tcPr>
            <w:tcW w:w="992" w:type="dxa"/>
          </w:tcPr>
          <w:p w14:paraId="1B086C38"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0.724</w:t>
            </w:r>
          </w:p>
        </w:tc>
      </w:tr>
      <w:tr w:rsidR="00071AFE" w:rsidRPr="00553C95" w14:paraId="55CAD0F5" w14:textId="77777777" w:rsidTr="00354046">
        <w:trPr>
          <w:jc w:val="center"/>
        </w:trPr>
        <w:tc>
          <w:tcPr>
            <w:tcW w:w="4495" w:type="dxa"/>
            <w:tcBorders>
              <w:bottom w:val="single" w:sz="4" w:space="0" w:color="auto"/>
            </w:tcBorders>
          </w:tcPr>
          <w:p w14:paraId="1819F6A7" w14:textId="77777777" w:rsidR="00071AFE" w:rsidRPr="00553C95" w:rsidRDefault="00071AFE" w:rsidP="00354046">
            <w:pPr>
              <w:spacing w:after="0" w:line="240" w:lineRule="auto"/>
              <w:ind w:left="0" w:hanging="2"/>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Innovation and technological adaptation</w:t>
            </w:r>
          </w:p>
        </w:tc>
        <w:tc>
          <w:tcPr>
            <w:tcW w:w="892" w:type="dxa"/>
            <w:tcBorders>
              <w:bottom w:val="single" w:sz="4" w:space="0" w:color="auto"/>
            </w:tcBorders>
          </w:tcPr>
          <w:p w14:paraId="37183391"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0.301</w:t>
            </w:r>
          </w:p>
        </w:tc>
        <w:tc>
          <w:tcPr>
            <w:tcW w:w="754" w:type="dxa"/>
            <w:tcBorders>
              <w:bottom w:val="single" w:sz="4" w:space="0" w:color="auto"/>
            </w:tcBorders>
          </w:tcPr>
          <w:p w14:paraId="367F25C8"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0.286</w:t>
            </w:r>
          </w:p>
        </w:tc>
        <w:tc>
          <w:tcPr>
            <w:tcW w:w="947" w:type="dxa"/>
            <w:tcBorders>
              <w:bottom w:val="single" w:sz="4" w:space="0" w:color="auto"/>
            </w:tcBorders>
          </w:tcPr>
          <w:p w14:paraId="46D936E8"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3.183</w:t>
            </w:r>
          </w:p>
        </w:tc>
        <w:tc>
          <w:tcPr>
            <w:tcW w:w="992" w:type="dxa"/>
            <w:tcBorders>
              <w:bottom w:val="single" w:sz="4" w:space="0" w:color="auto"/>
            </w:tcBorders>
          </w:tcPr>
          <w:p w14:paraId="161C468A" w14:textId="77777777" w:rsidR="00071AFE" w:rsidRPr="00553C95" w:rsidRDefault="00071AFE" w:rsidP="00354046">
            <w:pPr>
              <w:spacing w:after="0" w:line="240" w:lineRule="auto"/>
              <w:ind w:left="0" w:hanging="2"/>
              <w:jc w:val="center"/>
              <w:rPr>
                <w:rFonts w:ascii="Times New Roman" w:eastAsia="Times New Roman" w:hAnsi="Times New Roman" w:cs="Times New Roman"/>
                <w:sz w:val="24"/>
                <w:szCs w:val="20"/>
                <w:lang w:eastAsia="en-MY"/>
              </w:rPr>
            </w:pPr>
            <w:r w:rsidRPr="00553C95">
              <w:rPr>
                <w:rFonts w:ascii="Times New Roman" w:eastAsia="Times New Roman" w:hAnsi="Times New Roman" w:cs="Times New Roman"/>
                <w:sz w:val="24"/>
                <w:szCs w:val="20"/>
                <w:lang w:eastAsia="en-MY"/>
              </w:rPr>
              <w:t>0.002</w:t>
            </w:r>
          </w:p>
        </w:tc>
      </w:tr>
    </w:tbl>
    <w:p w14:paraId="571595E9" w14:textId="32A1CE0C" w:rsidR="00FC14FA" w:rsidRPr="00553C95" w:rsidRDefault="0035404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r w:rsidR="00501F2E" w:rsidRPr="00553C95">
        <w:rPr>
          <w:rFonts w:ascii="Times New Roman" w:eastAsia="Times New Roman" w:hAnsi="Times New Roman" w:cs="Times New Roman"/>
          <w:color w:val="000000"/>
          <w:sz w:val="24"/>
          <w:szCs w:val="20"/>
        </w:rPr>
        <w:t xml:space="preserve">R2=0.306; </w:t>
      </w:r>
      <w:proofErr w:type="gramStart"/>
      <w:r w:rsidR="00501F2E" w:rsidRPr="00553C95">
        <w:rPr>
          <w:rFonts w:ascii="Times New Roman" w:eastAsia="Times New Roman" w:hAnsi="Times New Roman" w:cs="Times New Roman"/>
          <w:color w:val="000000"/>
          <w:sz w:val="24"/>
          <w:szCs w:val="20"/>
        </w:rPr>
        <w:t>F(</w:t>
      </w:r>
      <w:proofErr w:type="gramEnd"/>
      <w:r w:rsidR="00501F2E" w:rsidRPr="00553C95">
        <w:rPr>
          <w:rFonts w:ascii="Times New Roman" w:eastAsia="Times New Roman" w:hAnsi="Times New Roman" w:cs="Times New Roman"/>
          <w:color w:val="000000"/>
          <w:sz w:val="24"/>
          <w:szCs w:val="20"/>
        </w:rPr>
        <w:t>4, 135)=14.913; Sig. F=0.000</w:t>
      </w:r>
    </w:p>
    <w:p w14:paraId="441D2D1C" w14:textId="77777777" w:rsidR="00071AFE" w:rsidRDefault="00071AF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46BCCDE" w14:textId="33D63756" w:rsidR="00501F2E" w:rsidRPr="00354046" w:rsidRDefault="00501F2E" w:rsidP="00501F2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354046">
        <w:rPr>
          <w:rFonts w:ascii="Times New Roman" w:eastAsia="Times New Roman" w:hAnsi="Times New Roman" w:cs="Times New Roman"/>
          <w:color w:val="000000" w:themeColor="text1"/>
          <w:sz w:val="24"/>
          <w:szCs w:val="24"/>
        </w:rPr>
        <w:t xml:space="preserve">According to the regression analysis results in Table 4, the factor of access to financial resources and financing has a significant influence [ß = 0.219, </w:t>
      </w:r>
      <w:proofErr w:type="gramStart"/>
      <w:r w:rsidRPr="00354046">
        <w:rPr>
          <w:rFonts w:ascii="Times New Roman" w:eastAsia="Times New Roman" w:hAnsi="Times New Roman" w:cs="Times New Roman"/>
          <w:color w:val="000000" w:themeColor="text1"/>
          <w:sz w:val="24"/>
          <w:szCs w:val="24"/>
        </w:rPr>
        <w:t>t(</w:t>
      </w:r>
      <w:proofErr w:type="gramEnd"/>
      <w:r w:rsidRPr="00354046">
        <w:rPr>
          <w:rFonts w:ascii="Times New Roman" w:eastAsia="Times New Roman" w:hAnsi="Times New Roman" w:cs="Times New Roman"/>
          <w:color w:val="000000" w:themeColor="text1"/>
          <w:sz w:val="24"/>
          <w:szCs w:val="24"/>
        </w:rPr>
        <w:t xml:space="preserve">135) = 2.658, p&lt;0.01] on the success of </w:t>
      </w:r>
      <w:proofErr w:type="spellStart"/>
      <w:r w:rsidR="004A2A77" w:rsidRPr="00354046">
        <w:rPr>
          <w:rFonts w:ascii="Times New Roman" w:eastAsia="Times New Roman" w:hAnsi="Times New Roman" w:cs="Times New Roman"/>
          <w:color w:val="000000" w:themeColor="text1"/>
          <w:sz w:val="24"/>
          <w:szCs w:val="24"/>
        </w:rPr>
        <w:t>Bumiputera</w:t>
      </w:r>
      <w:proofErr w:type="spellEnd"/>
      <w:r w:rsidRPr="00354046">
        <w:rPr>
          <w:rFonts w:ascii="Times New Roman" w:eastAsia="Times New Roman" w:hAnsi="Times New Roman" w:cs="Times New Roman"/>
          <w:color w:val="000000" w:themeColor="text1"/>
          <w:sz w:val="24"/>
          <w:szCs w:val="24"/>
        </w:rPr>
        <w:t xml:space="preserve"> entrepreneurs. </w:t>
      </w:r>
      <w:proofErr w:type="spellStart"/>
      <w:r w:rsidRPr="00354046">
        <w:rPr>
          <w:rFonts w:ascii="Times New Roman" w:eastAsia="Times New Roman" w:hAnsi="Times New Roman" w:cs="Times New Roman"/>
          <w:color w:val="000000" w:themeColor="text1"/>
          <w:sz w:val="24"/>
          <w:szCs w:val="24"/>
        </w:rPr>
        <w:t>Nzumbi</w:t>
      </w:r>
      <w:proofErr w:type="spellEnd"/>
      <w:r w:rsidRPr="00354046">
        <w:rPr>
          <w:rFonts w:ascii="Times New Roman" w:eastAsia="Times New Roman" w:hAnsi="Times New Roman" w:cs="Times New Roman"/>
          <w:color w:val="000000" w:themeColor="text1"/>
          <w:sz w:val="24"/>
          <w:szCs w:val="24"/>
        </w:rPr>
        <w:t xml:space="preserve"> and </w:t>
      </w:r>
      <w:proofErr w:type="spellStart"/>
      <w:r w:rsidRPr="00354046">
        <w:rPr>
          <w:rFonts w:ascii="Times New Roman" w:eastAsia="Times New Roman" w:hAnsi="Times New Roman" w:cs="Times New Roman"/>
          <w:color w:val="000000" w:themeColor="text1"/>
          <w:sz w:val="24"/>
          <w:szCs w:val="24"/>
        </w:rPr>
        <w:t>Misungwi</w:t>
      </w:r>
      <w:proofErr w:type="spellEnd"/>
      <w:r w:rsidRPr="00354046">
        <w:rPr>
          <w:rFonts w:ascii="Times New Roman" w:eastAsia="Times New Roman" w:hAnsi="Times New Roman" w:cs="Times New Roman"/>
          <w:color w:val="000000" w:themeColor="text1"/>
          <w:sz w:val="24"/>
          <w:szCs w:val="24"/>
        </w:rPr>
        <w:t xml:space="preserve"> (2019) also found that access to financial resources and financing, such as capital, loans and grants, is an important component in determining success in a business. The entrepreneurial skill factor also has a significant influence on </w:t>
      </w:r>
      <w:proofErr w:type="spellStart"/>
      <w:r w:rsidR="004A2A77" w:rsidRPr="00354046">
        <w:rPr>
          <w:rFonts w:ascii="Times New Roman" w:eastAsia="Times New Roman" w:hAnsi="Times New Roman" w:cs="Times New Roman"/>
          <w:color w:val="000000" w:themeColor="text1"/>
          <w:sz w:val="24"/>
          <w:szCs w:val="24"/>
        </w:rPr>
        <w:t>Bumiputera</w:t>
      </w:r>
      <w:proofErr w:type="spellEnd"/>
      <w:r w:rsidRPr="00354046">
        <w:rPr>
          <w:rFonts w:ascii="Times New Roman" w:eastAsia="Times New Roman" w:hAnsi="Times New Roman" w:cs="Times New Roman"/>
          <w:color w:val="000000" w:themeColor="text1"/>
          <w:sz w:val="24"/>
          <w:szCs w:val="24"/>
        </w:rPr>
        <w:t xml:space="preserve"> </w:t>
      </w:r>
      <w:r w:rsidR="009D1AB2" w:rsidRPr="00354046">
        <w:rPr>
          <w:rFonts w:ascii="Times New Roman" w:eastAsia="Times New Roman" w:hAnsi="Times New Roman" w:cs="Times New Roman"/>
          <w:color w:val="000000" w:themeColor="text1"/>
          <w:sz w:val="24"/>
          <w:szCs w:val="24"/>
        </w:rPr>
        <w:t>entrepreneur’s</w:t>
      </w:r>
      <w:r w:rsidRPr="00354046">
        <w:rPr>
          <w:rFonts w:ascii="Times New Roman" w:eastAsia="Times New Roman" w:hAnsi="Times New Roman" w:cs="Times New Roman"/>
          <w:color w:val="000000" w:themeColor="text1"/>
          <w:sz w:val="24"/>
          <w:szCs w:val="24"/>
        </w:rPr>
        <w:t xml:space="preserve"> success [ß=0.182, </w:t>
      </w:r>
      <w:proofErr w:type="gramStart"/>
      <w:r w:rsidRPr="00354046">
        <w:rPr>
          <w:rFonts w:ascii="Times New Roman" w:eastAsia="Times New Roman" w:hAnsi="Times New Roman" w:cs="Times New Roman"/>
          <w:color w:val="000000" w:themeColor="text1"/>
          <w:sz w:val="24"/>
          <w:szCs w:val="24"/>
        </w:rPr>
        <w:t>t(</w:t>
      </w:r>
      <w:proofErr w:type="gramEnd"/>
      <w:r w:rsidRPr="00354046">
        <w:rPr>
          <w:rFonts w:ascii="Times New Roman" w:eastAsia="Times New Roman" w:hAnsi="Times New Roman" w:cs="Times New Roman"/>
          <w:color w:val="000000" w:themeColor="text1"/>
          <w:sz w:val="24"/>
          <w:szCs w:val="24"/>
        </w:rPr>
        <w:t xml:space="preserve">135)=2.057, p&lt;0.05] with the level of success of </w:t>
      </w:r>
      <w:proofErr w:type="spellStart"/>
      <w:r w:rsidR="004A2A77" w:rsidRPr="00354046">
        <w:rPr>
          <w:rFonts w:ascii="Times New Roman" w:eastAsia="Times New Roman" w:hAnsi="Times New Roman" w:cs="Times New Roman"/>
          <w:color w:val="000000" w:themeColor="text1"/>
          <w:sz w:val="24"/>
          <w:szCs w:val="24"/>
        </w:rPr>
        <w:t>Bumiputera</w:t>
      </w:r>
      <w:proofErr w:type="spellEnd"/>
      <w:r w:rsidRPr="00354046">
        <w:rPr>
          <w:rFonts w:ascii="Times New Roman" w:eastAsia="Times New Roman" w:hAnsi="Times New Roman" w:cs="Times New Roman"/>
          <w:color w:val="000000" w:themeColor="text1"/>
          <w:sz w:val="24"/>
          <w:szCs w:val="24"/>
        </w:rPr>
        <w:t xml:space="preserve"> entrepreneurs. This finding is in line with </w:t>
      </w:r>
      <w:proofErr w:type="spellStart"/>
      <w:r w:rsidRPr="00354046">
        <w:rPr>
          <w:rFonts w:ascii="Times New Roman" w:eastAsia="Times New Roman" w:hAnsi="Times New Roman" w:cs="Times New Roman"/>
          <w:color w:val="000000" w:themeColor="text1"/>
          <w:sz w:val="24"/>
          <w:szCs w:val="24"/>
        </w:rPr>
        <w:t>Ayob</w:t>
      </w:r>
      <w:proofErr w:type="spellEnd"/>
      <w:r w:rsidRPr="00354046">
        <w:rPr>
          <w:rFonts w:ascii="Times New Roman" w:eastAsia="Times New Roman" w:hAnsi="Times New Roman" w:cs="Times New Roman"/>
          <w:color w:val="000000" w:themeColor="text1"/>
          <w:sz w:val="24"/>
          <w:szCs w:val="24"/>
        </w:rPr>
        <w:t xml:space="preserve"> et al. (2023) and </w:t>
      </w:r>
      <w:proofErr w:type="spellStart"/>
      <w:r w:rsidRPr="00354046">
        <w:rPr>
          <w:rFonts w:ascii="Times New Roman" w:eastAsia="Times New Roman" w:hAnsi="Times New Roman" w:cs="Times New Roman"/>
          <w:color w:val="000000" w:themeColor="text1"/>
          <w:sz w:val="24"/>
          <w:szCs w:val="24"/>
        </w:rPr>
        <w:t>Dobrovic</w:t>
      </w:r>
      <w:proofErr w:type="spellEnd"/>
      <w:r w:rsidRPr="00354046">
        <w:rPr>
          <w:rFonts w:ascii="Times New Roman" w:eastAsia="Times New Roman" w:hAnsi="Times New Roman" w:cs="Times New Roman"/>
          <w:color w:val="000000" w:themeColor="text1"/>
          <w:sz w:val="24"/>
          <w:szCs w:val="24"/>
        </w:rPr>
        <w:t xml:space="preserve"> et al. (2018), who found that entrepreneurs need to have the competence to manage the organization effectively.</w:t>
      </w:r>
    </w:p>
    <w:p w14:paraId="769F437A" w14:textId="28049226" w:rsidR="00501F2E" w:rsidRPr="00354046" w:rsidRDefault="00501F2E" w:rsidP="00501F2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354046">
        <w:rPr>
          <w:rFonts w:ascii="Times New Roman" w:eastAsia="Times New Roman" w:hAnsi="Times New Roman" w:cs="Times New Roman"/>
          <w:color w:val="000000" w:themeColor="text1"/>
          <w:sz w:val="24"/>
          <w:szCs w:val="24"/>
        </w:rPr>
        <w:t xml:space="preserve">Next, researchers found no significant influence of the government support factor [ß=.0032, </w:t>
      </w:r>
      <w:proofErr w:type="gramStart"/>
      <w:r w:rsidRPr="00354046">
        <w:rPr>
          <w:rFonts w:ascii="Times New Roman" w:eastAsia="Times New Roman" w:hAnsi="Times New Roman" w:cs="Times New Roman"/>
          <w:color w:val="000000" w:themeColor="text1"/>
          <w:sz w:val="24"/>
          <w:szCs w:val="24"/>
        </w:rPr>
        <w:t>t(</w:t>
      </w:r>
      <w:proofErr w:type="gramEnd"/>
      <w:r w:rsidRPr="00354046">
        <w:rPr>
          <w:rFonts w:ascii="Times New Roman" w:eastAsia="Times New Roman" w:hAnsi="Times New Roman" w:cs="Times New Roman"/>
          <w:color w:val="000000" w:themeColor="text1"/>
          <w:sz w:val="24"/>
          <w:szCs w:val="24"/>
        </w:rPr>
        <w:t xml:space="preserve">135)=0.354, p&gt;0.05] on the success level of </w:t>
      </w:r>
      <w:proofErr w:type="spellStart"/>
      <w:r w:rsidR="004A2A77" w:rsidRPr="00354046">
        <w:rPr>
          <w:rFonts w:ascii="Times New Roman" w:eastAsia="Times New Roman" w:hAnsi="Times New Roman" w:cs="Times New Roman"/>
          <w:color w:val="000000" w:themeColor="text1"/>
          <w:sz w:val="24"/>
          <w:szCs w:val="24"/>
        </w:rPr>
        <w:t>Bumiputera</w:t>
      </w:r>
      <w:proofErr w:type="spellEnd"/>
      <w:r w:rsidRPr="00354046">
        <w:rPr>
          <w:rFonts w:ascii="Times New Roman" w:eastAsia="Times New Roman" w:hAnsi="Times New Roman" w:cs="Times New Roman"/>
          <w:color w:val="000000" w:themeColor="text1"/>
          <w:sz w:val="24"/>
          <w:szCs w:val="24"/>
        </w:rPr>
        <w:t xml:space="preserve"> entrepreneurs. </w:t>
      </w:r>
      <w:r w:rsidR="00102EF2" w:rsidRPr="00354046">
        <w:rPr>
          <w:rFonts w:ascii="Times New Roman" w:eastAsia="Times New Roman" w:hAnsi="Times New Roman" w:cs="Times New Roman"/>
          <w:color w:val="000000" w:themeColor="text1"/>
          <w:sz w:val="24"/>
          <w:szCs w:val="24"/>
        </w:rPr>
        <w:t>This suggests that, despite the availability of various government initiatives and programs, their direct impact on entrepreneurial success remains limited within the sample context. This finding is consistent with previous studies that have raised concerns about the effectiveness and accessibility of support mechanisms. For instance, Chang and Webster (2019) argue that bureaucratic i</w:t>
      </w:r>
      <w:r w:rsidR="00FA4934" w:rsidRPr="00354046">
        <w:rPr>
          <w:rFonts w:ascii="Times New Roman" w:eastAsia="Times New Roman" w:hAnsi="Times New Roman" w:cs="Times New Roman"/>
          <w:color w:val="000000" w:themeColor="text1"/>
          <w:sz w:val="24"/>
          <w:szCs w:val="24"/>
        </w:rPr>
        <w:t>nefficiencies, limited outreach</w:t>
      </w:r>
      <w:r w:rsidR="00102EF2" w:rsidRPr="00354046">
        <w:rPr>
          <w:rFonts w:ascii="Times New Roman" w:eastAsia="Times New Roman" w:hAnsi="Times New Roman" w:cs="Times New Roman"/>
          <w:color w:val="000000" w:themeColor="text1"/>
          <w:sz w:val="24"/>
          <w:szCs w:val="24"/>
        </w:rPr>
        <w:t xml:space="preserve"> and mismatched program objectives can reduce the intended impact of government aid on small enterprise development. Similarly, </w:t>
      </w:r>
      <w:proofErr w:type="spellStart"/>
      <w:r w:rsidR="00A47B1B" w:rsidRPr="00354046">
        <w:rPr>
          <w:rFonts w:ascii="Times New Roman" w:eastAsia="Times New Roman" w:hAnsi="Times New Roman" w:cs="Times New Roman"/>
          <w:color w:val="000000" w:themeColor="text1"/>
          <w:sz w:val="24"/>
          <w:szCs w:val="24"/>
        </w:rPr>
        <w:t>Prasannath</w:t>
      </w:r>
      <w:proofErr w:type="spellEnd"/>
      <w:r w:rsidR="00A47B1B" w:rsidRPr="00354046">
        <w:rPr>
          <w:rFonts w:ascii="Times New Roman" w:eastAsia="Times New Roman" w:hAnsi="Times New Roman" w:cs="Times New Roman"/>
          <w:color w:val="000000" w:themeColor="text1"/>
          <w:sz w:val="24"/>
          <w:szCs w:val="24"/>
        </w:rPr>
        <w:t xml:space="preserve"> </w:t>
      </w:r>
      <w:r w:rsidR="00102EF2" w:rsidRPr="00354046">
        <w:rPr>
          <w:rFonts w:ascii="Times New Roman" w:eastAsia="Times New Roman" w:hAnsi="Times New Roman" w:cs="Times New Roman"/>
          <w:color w:val="000000" w:themeColor="text1"/>
          <w:sz w:val="24"/>
          <w:szCs w:val="24"/>
        </w:rPr>
        <w:t>et al. (202</w:t>
      </w:r>
      <w:r w:rsidR="00A47B1B" w:rsidRPr="00354046">
        <w:rPr>
          <w:rFonts w:ascii="Times New Roman" w:eastAsia="Times New Roman" w:hAnsi="Times New Roman" w:cs="Times New Roman"/>
          <w:color w:val="000000" w:themeColor="text1"/>
          <w:sz w:val="24"/>
          <w:szCs w:val="24"/>
        </w:rPr>
        <w:t>4</w:t>
      </w:r>
      <w:r w:rsidR="00102EF2" w:rsidRPr="00354046">
        <w:rPr>
          <w:rFonts w:ascii="Times New Roman" w:eastAsia="Times New Roman" w:hAnsi="Times New Roman" w:cs="Times New Roman"/>
          <w:color w:val="000000" w:themeColor="text1"/>
          <w:sz w:val="24"/>
          <w:szCs w:val="24"/>
        </w:rPr>
        <w:t>) highlight that support programs may exist in form but often fall short in terms of implementation quality, relevance, or responsiveness to actual business needs.</w:t>
      </w:r>
      <w:r w:rsidRPr="00354046">
        <w:rPr>
          <w:rFonts w:ascii="Times New Roman" w:eastAsia="Times New Roman" w:hAnsi="Times New Roman" w:cs="Times New Roman"/>
          <w:color w:val="000000" w:themeColor="text1"/>
          <w:sz w:val="24"/>
          <w:szCs w:val="24"/>
        </w:rPr>
        <w:t xml:space="preserve"> Meanwhile, innovation and technology adaptation factors have a significant influence [ß=0.286, </w:t>
      </w:r>
      <w:proofErr w:type="gramStart"/>
      <w:r w:rsidRPr="00354046">
        <w:rPr>
          <w:rFonts w:ascii="Times New Roman" w:eastAsia="Times New Roman" w:hAnsi="Times New Roman" w:cs="Times New Roman"/>
          <w:color w:val="000000" w:themeColor="text1"/>
          <w:sz w:val="24"/>
          <w:szCs w:val="24"/>
        </w:rPr>
        <w:t>t(</w:t>
      </w:r>
      <w:proofErr w:type="gramEnd"/>
      <w:r w:rsidRPr="00354046">
        <w:rPr>
          <w:rFonts w:ascii="Times New Roman" w:eastAsia="Times New Roman" w:hAnsi="Times New Roman" w:cs="Times New Roman"/>
          <w:color w:val="000000" w:themeColor="text1"/>
          <w:sz w:val="24"/>
          <w:szCs w:val="24"/>
        </w:rPr>
        <w:t xml:space="preserve">135)=3.183, p&lt;0.01] on the success of </w:t>
      </w:r>
      <w:proofErr w:type="spellStart"/>
      <w:r w:rsidR="004A2A77" w:rsidRPr="00354046">
        <w:rPr>
          <w:rFonts w:ascii="Times New Roman" w:eastAsia="Times New Roman" w:hAnsi="Times New Roman" w:cs="Times New Roman"/>
          <w:color w:val="000000" w:themeColor="text1"/>
          <w:sz w:val="24"/>
          <w:szCs w:val="24"/>
        </w:rPr>
        <w:t>Bumiputera</w:t>
      </w:r>
      <w:proofErr w:type="spellEnd"/>
      <w:r w:rsidRPr="00354046">
        <w:rPr>
          <w:rFonts w:ascii="Times New Roman" w:eastAsia="Times New Roman" w:hAnsi="Times New Roman" w:cs="Times New Roman"/>
          <w:color w:val="000000" w:themeColor="text1"/>
          <w:sz w:val="24"/>
          <w:szCs w:val="24"/>
        </w:rPr>
        <w:t xml:space="preserve"> entrepreneurs. This is in line with </w:t>
      </w:r>
      <w:proofErr w:type="spellStart"/>
      <w:r w:rsidRPr="00354046">
        <w:rPr>
          <w:rFonts w:ascii="Times New Roman" w:eastAsia="Times New Roman" w:hAnsi="Times New Roman" w:cs="Times New Roman"/>
          <w:color w:val="000000" w:themeColor="text1"/>
          <w:sz w:val="24"/>
          <w:szCs w:val="24"/>
        </w:rPr>
        <w:t>Atikah</w:t>
      </w:r>
      <w:proofErr w:type="spellEnd"/>
      <w:r w:rsidRPr="00354046">
        <w:rPr>
          <w:rFonts w:ascii="Times New Roman" w:eastAsia="Times New Roman" w:hAnsi="Times New Roman" w:cs="Times New Roman"/>
          <w:color w:val="000000" w:themeColor="text1"/>
          <w:sz w:val="24"/>
          <w:szCs w:val="24"/>
        </w:rPr>
        <w:t xml:space="preserve"> Nor et al. (2020) and </w:t>
      </w:r>
      <w:proofErr w:type="spellStart"/>
      <w:r w:rsidRPr="00354046">
        <w:rPr>
          <w:rFonts w:ascii="Times New Roman" w:eastAsia="Times New Roman" w:hAnsi="Times New Roman" w:cs="Times New Roman"/>
          <w:color w:val="000000" w:themeColor="text1"/>
          <w:sz w:val="24"/>
          <w:szCs w:val="24"/>
        </w:rPr>
        <w:t>Faradillah</w:t>
      </w:r>
      <w:proofErr w:type="spellEnd"/>
      <w:r w:rsidRPr="00354046">
        <w:rPr>
          <w:rFonts w:ascii="Times New Roman" w:eastAsia="Times New Roman" w:hAnsi="Times New Roman" w:cs="Times New Roman"/>
          <w:color w:val="000000" w:themeColor="text1"/>
          <w:sz w:val="24"/>
          <w:szCs w:val="24"/>
        </w:rPr>
        <w:t xml:space="preserve"> </w:t>
      </w:r>
      <w:proofErr w:type="spellStart"/>
      <w:r w:rsidRPr="00354046">
        <w:rPr>
          <w:rFonts w:ascii="Times New Roman" w:eastAsia="Times New Roman" w:hAnsi="Times New Roman" w:cs="Times New Roman"/>
          <w:color w:val="000000" w:themeColor="text1"/>
          <w:sz w:val="24"/>
          <w:szCs w:val="24"/>
        </w:rPr>
        <w:t>Iqmar</w:t>
      </w:r>
      <w:proofErr w:type="spellEnd"/>
      <w:r w:rsidRPr="00354046">
        <w:rPr>
          <w:rFonts w:ascii="Times New Roman" w:eastAsia="Times New Roman" w:hAnsi="Times New Roman" w:cs="Times New Roman"/>
          <w:color w:val="000000" w:themeColor="text1"/>
          <w:sz w:val="24"/>
          <w:szCs w:val="24"/>
        </w:rPr>
        <w:t xml:space="preserve"> et al. (2017) finding that entrepreneurs need to adapt to innovation and new technology to succeed in business.</w:t>
      </w:r>
    </w:p>
    <w:p w14:paraId="36942370" w14:textId="6FADE5D1" w:rsidR="003F7AA5" w:rsidRPr="00354046" w:rsidRDefault="00501F2E" w:rsidP="003F7AA5">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themeColor="text1"/>
          <w:sz w:val="24"/>
          <w:szCs w:val="24"/>
        </w:rPr>
      </w:pPr>
      <w:r w:rsidRPr="00354046">
        <w:rPr>
          <w:rFonts w:ascii="Times New Roman" w:eastAsia="Times New Roman" w:hAnsi="Times New Roman" w:cs="Times New Roman"/>
          <w:color w:val="000000" w:themeColor="text1"/>
          <w:sz w:val="24"/>
          <w:szCs w:val="24"/>
        </w:rPr>
        <w:t xml:space="preserve">In summary, access to financial resources and financing, entrepreneurial skills and innovation, as well as technology adaptation, have a significant influence on </w:t>
      </w:r>
      <w:proofErr w:type="spellStart"/>
      <w:r w:rsidRPr="00354046">
        <w:rPr>
          <w:rFonts w:ascii="Times New Roman" w:eastAsia="Times New Roman" w:hAnsi="Times New Roman" w:cs="Times New Roman"/>
          <w:color w:val="000000" w:themeColor="text1"/>
          <w:sz w:val="24"/>
          <w:szCs w:val="24"/>
        </w:rPr>
        <w:t>bumiputra</w:t>
      </w:r>
      <w:proofErr w:type="spellEnd"/>
      <w:r w:rsidRPr="00354046">
        <w:rPr>
          <w:rFonts w:ascii="Times New Roman" w:eastAsia="Times New Roman" w:hAnsi="Times New Roman" w:cs="Times New Roman"/>
          <w:color w:val="000000" w:themeColor="text1"/>
          <w:sz w:val="24"/>
          <w:szCs w:val="24"/>
        </w:rPr>
        <w:t xml:space="preserve"> entrepreneurs' success. The level of success is not significantly impacted by the government's support.</w:t>
      </w:r>
      <w:r w:rsidR="003F7AA5" w:rsidRPr="00354046">
        <w:rPr>
          <w:rFonts w:ascii="Times New Roman" w:eastAsia="Times New Roman" w:hAnsi="Times New Roman" w:cs="Times New Roman"/>
          <w:color w:val="000000" w:themeColor="text1"/>
          <w:sz w:val="24"/>
          <w:szCs w:val="24"/>
        </w:rPr>
        <w:t xml:space="preserve"> The findings of this study align well with the Resource-Based View (RBV) theory, which </w:t>
      </w:r>
      <w:r w:rsidR="003F7AA5" w:rsidRPr="00354046">
        <w:rPr>
          <w:rFonts w:ascii="Times New Roman" w:eastAsia="Times New Roman" w:hAnsi="Times New Roman" w:cs="Times New Roman"/>
          <w:color w:val="000000" w:themeColor="text1"/>
          <w:sz w:val="24"/>
          <w:szCs w:val="24"/>
        </w:rPr>
        <w:lastRenderedPageBreak/>
        <w:t xml:space="preserve">posits that a firm’s sustainable competitive advantage and success stem from </w:t>
      </w:r>
      <w:r w:rsidR="00FA4934" w:rsidRPr="00354046">
        <w:rPr>
          <w:rFonts w:ascii="Times New Roman" w:eastAsia="Times New Roman" w:hAnsi="Times New Roman" w:cs="Times New Roman"/>
          <w:color w:val="000000" w:themeColor="text1"/>
          <w:sz w:val="24"/>
          <w:szCs w:val="24"/>
        </w:rPr>
        <w:t>its ability to acquire, develop</w:t>
      </w:r>
      <w:r w:rsidR="003F7AA5" w:rsidRPr="00354046">
        <w:rPr>
          <w:rFonts w:ascii="Times New Roman" w:eastAsia="Times New Roman" w:hAnsi="Times New Roman" w:cs="Times New Roman"/>
          <w:color w:val="000000" w:themeColor="text1"/>
          <w:sz w:val="24"/>
          <w:szCs w:val="24"/>
        </w:rPr>
        <w:t xml:space="preserve"> and uti</w:t>
      </w:r>
      <w:r w:rsidR="00FA4934" w:rsidRPr="00354046">
        <w:rPr>
          <w:rFonts w:ascii="Times New Roman" w:eastAsia="Times New Roman" w:hAnsi="Times New Roman" w:cs="Times New Roman"/>
          <w:color w:val="000000" w:themeColor="text1"/>
          <w:sz w:val="24"/>
          <w:szCs w:val="24"/>
        </w:rPr>
        <w:t>lize valuable, rare, inimitable</w:t>
      </w:r>
      <w:r w:rsidR="003F7AA5" w:rsidRPr="00354046">
        <w:rPr>
          <w:rFonts w:ascii="Times New Roman" w:eastAsia="Times New Roman" w:hAnsi="Times New Roman" w:cs="Times New Roman"/>
          <w:color w:val="000000" w:themeColor="text1"/>
          <w:sz w:val="24"/>
          <w:szCs w:val="24"/>
        </w:rPr>
        <w:t xml:space="preserve"> and non-substitutable resources. In the context of </w:t>
      </w:r>
      <w:proofErr w:type="spellStart"/>
      <w:r w:rsidR="004A2A77" w:rsidRPr="00354046">
        <w:rPr>
          <w:rFonts w:ascii="Times New Roman" w:eastAsia="Times New Roman" w:hAnsi="Times New Roman" w:cs="Times New Roman"/>
          <w:color w:val="000000" w:themeColor="text1"/>
          <w:sz w:val="24"/>
          <w:szCs w:val="24"/>
        </w:rPr>
        <w:t>Bumiputera</w:t>
      </w:r>
      <w:proofErr w:type="spellEnd"/>
      <w:r w:rsidR="003F7AA5" w:rsidRPr="00354046">
        <w:rPr>
          <w:rFonts w:ascii="Times New Roman" w:eastAsia="Times New Roman" w:hAnsi="Times New Roman" w:cs="Times New Roman"/>
          <w:color w:val="000000" w:themeColor="text1"/>
          <w:sz w:val="24"/>
          <w:szCs w:val="24"/>
        </w:rPr>
        <w:t xml:space="preserve"> entrepreneurs, access to financial resources and fi</w:t>
      </w:r>
      <w:r w:rsidR="00FA4934" w:rsidRPr="00354046">
        <w:rPr>
          <w:rFonts w:ascii="Times New Roman" w:eastAsia="Times New Roman" w:hAnsi="Times New Roman" w:cs="Times New Roman"/>
          <w:color w:val="000000" w:themeColor="text1"/>
          <w:sz w:val="24"/>
          <w:szCs w:val="24"/>
        </w:rPr>
        <w:t>nancing, entrepreneurial skills</w:t>
      </w:r>
      <w:r w:rsidR="003F7AA5" w:rsidRPr="00354046">
        <w:rPr>
          <w:rFonts w:ascii="Times New Roman" w:eastAsia="Times New Roman" w:hAnsi="Times New Roman" w:cs="Times New Roman"/>
          <w:color w:val="000000" w:themeColor="text1"/>
          <w:sz w:val="24"/>
          <w:szCs w:val="24"/>
        </w:rPr>
        <w:t xml:space="preserve"> and innovation and technology adaptation represent key internal resources that significantly contribute to business success.</w:t>
      </w:r>
    </w:p>
    <w:p w14:paraId="30AFBADD" w14:textId="0398E504" w:rsidR="003F7AA5" w:rsidRPr="00354046" w:rsidRDefault="003F7AA5" w:rsidP="003F7AA5">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themeColor="text1"/>
          <w:sz w:val="24"/>
          <w:szCs w:val="24"/>
        </w:rPr>
      </w:pPr>
      <w:r w:rsidRPr="00354046">
        <w:rPr>
          <w:rFonts w:ascii="Times New Roman" w:eastAsia="Times New Roman" w:hAnsi="Times New Roman" w:cs="Times New Roman"/>
          <w:color w:val="000000" w:themeColor="text1"/>
          <w:sz w:val="24"/>
          <w:szCs w:val="24"/>
        </w:rPr>
        <w:t xml:space="preserve">From the RBV perspective, financial capital is a foundational resource that enables entrepreneurs to seize market </w:t>
      </w:r>
      <w:r w:rsidR="00FA4934" w:rsidRPr="00354046">
        <w:rPr>
          <w:rFonts w:ascii="Times New Roman" w:eastAsia="Times New Roman" w:hAnsi="Times New Roman" w:cs="Times New Roman"/>
          <w:color w:val="000000" w:themeColor="text1"/>
          <w:sz w:val="24"/>
          <w:szCs w:val="24"/>
        </w:rPr>
        <w:t>opportunities, invest in growth</w:t>
      </w:r>
      <w:r w:rsidRPr="00354046">
        <w:rPr>
          <w:rFonts w:ascii="Times New Roman" w:eastAsia="Times New Roman" w:hAnsi="Times New Roman" w:cs="Times New Roman"/>
          <w:color w:val="000000" w:themeColor="text1"/>
          <w:sz w:val="24"/>
          <w:szCs w:val="24"/>
        </w:rPr>
        <w:t xml:space="preserve"> and manage risks making it both valuable and strategically important. Similarly, entrepreneurial skills such </w:t>
      </w:r>
      <w:r w:rsidR="00FA4934" w:rsidRPr="00354046">
        <w:rPr>
          <w:rFonts w:ascii="Times New Roman" w:eastAsia="Times New Roman" w:hAnsi="Times New Roman" w:cs="Times New Roman"/>
          <w:color w:val="000000" w:themeColor="text1"/>
          <w:sz w:val="24"/>
          <w:szCs w:val="24"/>
        </w:rPr>
        <w:t>as decision-making, risk-taking</w:t>
      </w:r>
      <w:r w:rsidRPr="00354046">
        <w:rPr>
          <w:rFonts w:ascii="Times New Roman" w:eastAsia="Times New Roman" w:hAnsi="Times New Roman" w:cs="Times New Roman"/>
          <w:color w:val="000000" w:themeColor="text1"/>
          <w:sz w:val="24"/>
          <w:szCs w:val="24"/>
        </w:rPr>
        <w:t xml:space="preserve"> and business acumen are intangible assets that are often embedded within the individual entrepreneur, making them difficult to imitate and a source of long-term advantage. Innovation and technological adaptation further enhance competitiveness by allowing entrepreneurs to differentiate their offerings, improve efficien</w:t>
      </w:r>
      <w:r w:rsidR="00FA4934" w:rsidRPr="00354046">
        <w:rPr>
          <w:rFonts w:ascii="Times New Roman" w:eastAsia="Times New Roman" w:hAnsi="Times New Roman" w:cs="Times New Roman"/>
          <w:color w:val="000000" w:themeColor="text1"/>
          <w:sz w:val="24"/>
          <w:szCs w:val="24"/>
        </w:rPr>
        <w:t>cy</w:t>
      </w:r>
      <w:r w:rsidRPr="00354046">
        <w:rPr>
          <w:rFonts w:ascii="Times New Roman" w:eastAsia="Times New Roman" w:hAnsi="Times New Roman" w:cs="Times New Roman"/>
          <w:color w:val="000000" w:themeColor="text1"/>
          <w:sz w:val="24"/>
          <w:szCs w:val="24"/>
        </w:rPr>
        <w:t xml:space="preserve"> and respond swiftly to market changes, qualities consistent with RBV’s emphasis on innovation as a strategic capability.</w:t>
      </w:r>
    </w:p>
    <w:p w14:paraId="4C4C650C" w14:textId="0F68E843" w:rsidR="00501F2E" w:rsidRPr="00354046" w:rsidRDefault="003F7AA5" w:rsidP="00FA4934">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354046">
        <w:rPr>
          <w:rFonts w:ascii="Times New Roman" w:eastAsia="Times New Roman" w:hAnsi="Times New Roman" w:cs="Times New Roman"/>
          <w:color w:val="000000" w:themeColor="text1"/>
          <w:sz w:val="24"/>
          <w:szCs w:val="24"/>
        </w:rPr>
        <w:t>Interestingly, the study finds that government support does not have a significant influence on entrepreneurial success. From the RBV standpoint, this may be explained by the fact that external support, while potentially helpful, does not automatically translate into a sustained competitive advantage unless it is effectively internalized and converted into strategic capabilities. Government initiatives may provide a general platform or facilitation, but without the int</w:t>
      </w:r>
      <w:r w:rsidR="00FA4934" w:rsidRPr="00354046">
        <w:rPr>
          <w:rFonts w:ascii="Times New Roman" w:eastAsia="Times New Roman" w:hAnsi="Times New Roman" w:cs="Times New Roman"/>
          <w:color w:val="000000" w:themeColor="text1"/>
          <w:sz w:val="24"/>
          <w:szCs w:val="24"/>
        </w:rPr>
        <w:t>ernal capacity to absorb, apply</w:t>
      </w:r>
      <w:r w:rsidRPr="00354046">
        <w:rPr>
          <w:rFonts w:ascii="Times New Roman" w:eastAsia="Times New Roman" w:hAnsi="Times New Roman" w:cs="Times New Roman"/>
          <w:color w:val="000000" w:themeColor="text1"/>
          <w:sz w:val="24"/>
          <w:szCs w:val="24"/>
        </w:rPr>
        <w:t xml:space="preserve"> and leverage such support, its impact on performance may be limited. This reinforces RBV's core argument that internal resources and capabilities, rather than external interventions alone, are the primary drivers of firm-level success.</w:t>
      </w:r>
    </w:p>
    <w:p w14:paraId="46A30238" w14:textId="7698FACD" w:rsidR="00FA4934" w:rsidRPr="00354046" w:rsidRDefault="00FA4934" w:rsidP="00FA4934">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p>
    <w:p w14:paraId="65DA9038" w14:textId="77777777" w:rsidR="00FA4934" w:rsidRPr="00FA4934" w:rsidRDefault="00FA4934" w:rsidP="00FA4934">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70C0"/>
          <w:sz w:val="24"/>
          <w:szCs w:val="24"/>
        </w:rPr>
      </w:pPr>
    </w:p>
    <w:p w14:paraId="29CD601E" w14:textId="0F3512C6" w:rsidR="00501F2E" w:rsidRPr="00501F2E" w:rsidRDefault="00501F2E" w:rsidP="00501F2E">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501F2E">
        <w:rPr>
          <w:rFonts w:ascii="Times New Roman" w:eastAsia="Times New Roman" w:hAnsi="Times New Roman" w:cs="Times New Roman"/>
          <w:b/>
          <w:bCs/>
          <w:color w:val="000000"/>
          <w:sz w:val="24"/>
          <w:szCs w:val="24"/>
        </w:rPr>
        <w:t>Conclusion</w:t>
      </w:r>
    </w:p>
    <w:p w14:paraId="46ED21CF" w14:textId="77777777" w:rsidR="00501F2E" w:rsidRPr="00501F2E" w:rsidRDefault="00501F2E" w:rsidP="00501F2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3B3EDDB" w14:textId="0775B273" w:rsidR="00AF16A5" w:rsidRPr="004846C6" w:rsidRDefault="00AF16A5" w:rsidP="00AF16A5">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themeColor="text1"/>
          <w:sz w:val="24"/>
          <w:szCs w:val="24"/>
        </w:rPr>
      </w:pPr>
      <w:r w:rsidRPr="004846C6">
        <w:rPr>
          <w:rFonts w:ascii="Times New Roman" w:eastAsia="Times New Roman" w:hAnsi="Times New Roman" w:cs="Times New Roman"/>
          <w:color w:val="000000" w:themeColor="text1"/>
          <w:sz w:val="24"/>
          <w:szCs w:val="24"/>
        </w:rPr>
        <w:t xml:space="preserve">The study reveals that </w:t>
      </w:r>
      <w:proofErr w:type="spellStart"/>
      <w:r w:rsidR="004A2A77" w:rsidRPr="004846C6">
        <w:rPr>
          <w:rFonts w:ascii="Times New Roman" w:eastAsia="Times New Roman" w:hAnsi="Times New Roman" w:cs="Times New Roman"/>
          <w:color w:val="000000" w:themeColor="text1"/>
          <w:sz w:val="24"/>
          <w:szCs w:val="24"/>
        </w:rPr>
        <w:t>Bumiputera</w:t>
      </w:r>
      <w:proofErr w:type="spellEnd"/>
      <w:r w:rsidRPr="004846C6">
        <w:rPr>
          <w:rFonts w:ascii="Times New Roman" w:eastAsia="Times New Roman" w:hAnsi="Times New Roman" w:cs="Times New Roman"/>
          <w:color w:val="000000" w:themeColor="text1"/>
          <w:sz w:val="24"/>
          <w:szCs w:val="24"/>
        </w:rPr>
        <w:t xml:space="preserve"> MSME entrepreneurs in </w:t>
      </w:r>
      <w:proofErr w:type="spellStart"/>
      <w:r w:rsidRPr="004846C6">
        <w:rPr>
          <w:rFonts w:ascii="Times New Roman" w:eastAsia="Times New Roman" w:hAnsi="Times New Roman" w:cs="Times New Roman"/>
          <w:color w:val="000000" w:themeColor="text1"/>
          <w:sz w:val="24"/>
          <w:szCs w:val="24"/>
        </w:rPr>
        <w:t>Batu</w:t>
      </w:r>
      <w:proofErr w:type="spellEnd"/>
      <w:r w:rsidRPr="004846C6">
        <w:rPr>
          <w:rFonts w:ascii="Times New Roman" w:eastAsia="Times New Roman" w:hAnsi="Times New Roman" w:cs="Times New Roman"/>
          <w:color w:val="000000" w:themeColor="text1"/>
          <w:sz w:val="24"/>
          <w:szCs w:val="24"/>
        </w:rPr>
        <w:t xml:space="preserve"> </w:t>
      </w:r>
      <w:proofErr w:type="spellStart"/>
      <w:r w:rsidRPr="004846C6">
        <w:rPr>
          <w:rFonts w:ascii="Times New Roman" w:eastAsia="Times New Roman" w:hAnsi="Times New Roman" w:cs="Times New Roman"/>
          <w:color w:val="000000" w:themeColor="text1"/>
          <w:sz w:val="24"/>
          <w:szCs w:val="24"/>
        </w:rPr>
        <w:t>Pahat</w:t>
      </w:r>
      <w:proofErr w:type="spellEnd"/>
      <w:r w:rsidRPr="004846C6">
        <w:rPr>
          <w:rFonts w:ascii="Times New Roman" w:eastAsia="Times New Roman" w:hAnsi="Times New Roman" w:cs="Times New Roman"/>
          <w:color w:val="000000" w:themeColor="text1"/>
          <w:sz w:val="24"/>
          <w:szCs w:val="24"/>
        </w:rPr>
        <w:t>, Johor, have achieved a notably high level of business success. This success is significantly influenced by four critical factors, that is access to financial resources and financing, strong entrepreneurial skills, high levels of technolo</w:t>
      </w:r>
      <w:r w:rsidR="00FA4934" w:rsidRPr="004846C6">
        <w:rPr>
          <w:rFonts w:ascii="Times New Roman" w:eastAsia="Times New Roman" w:hAnsi="Times New Roman" w:cs="Times New Roman"/>
          <w:color w:val="000000" w:themeColor="text1"/>
          <w:sz w:val="24"/>
          <w:szCs w:val="24"/>
        </w:rPr>
        <w:t>gical innovation and adaptation</w:t>
      </w:r>
      <w:r w:rsidRPr="004846C6">
        <w:rPr>
          <w:rFonts w:ascii="Times New Roman" w:eastAsia="Times New Roman" w:hAnsi="Times New Roman" w:cs="Times New Roman"/>
          <w:color w:val="000000" w:themeColor="text1"/>
          <w:sz w:val="24"/>
          <w:szCs w:val="24"/>
        </w:rPr>
        <w:t xml:space="preserve"> and the availability of government support. Among these, access to financial capital and entrepreneurial capabilities emerged as the most impactful internal resources, enabling entrepreneurs to implement innovation, manage operations efficiently, and sustain business growth. The positive correlation between innovatio</w:t>
      </w:r>
      <w:r w:rsidR="00FA4934" w:rsidRPr="004846C6">
        <w:rPr>
          <w:rFonts w:ascii="Times New Roman" w:eastAsia="Times New Roman" w:hAnsi="Times New Roman" w:cs="Times New Roman"/>
          <w:color w:val="000000" w:themeColor="text1"/>
          <w:sz w:val="24"/>
          <w:szCs w:val="24"/>
        </w:rPr>
        <w:t>n, technological adaptation</w:t>
      </w:r>
      <w:r w:rsidRPr="004846C6">
        <w:rPr>
          <w:rFonts w:ascii="Times New Roman" w:eastAsia="Times New Roman" w:hAnsi="Times New Roman" w:cs="Times New Roman"/>
          <w:color w:val="000000" w:themeColor="text1"/>
          <w:sz w:val="24"/>
          <w:szCs w:val="24"/>
        </w:rPr>
        <w:t xml:space="preserve"> and business performance further reinforces the need for continuous digital transformation among </w:t>
      </w:r>
      <w:proofErr w:type="spellStart"/>
      <w:r w:rsidR="004A2A77" w:rsidRPr="004846C6">
        <w:rPr>
          <w:rFonts w:ascii="Times New Roman" w:eastAsia="Times New Roman" w:hAnsi="Times New Roman" w:cs="Times New Roman"/>
          <w:color w:val="000000" w:themeColor="text1"/>
          <w:sz w:val="24"/>
          <w:szCs w:val="24"/>
        </w:rPr>
        <w:t>Bumiputera</w:t>
      </w:r>
      <w:proofErr w:type="spellEnd"/>
      <w:r w:rsidRPr="004846C6">
        <w:rPr>
          <w:rFonts w:ascii="Times New Roman" w:eastAsia="Times New Roman" w:hAnsi="Times New Roman" w:cs="Times New Roman"/>
          <w:color w:val="000000" w:themeColor="text1"/>
          <w:sz w:val="24"/>
          <w:szCs w:val="24"/>
        </w:rPr>
        <w:t xml:space="preserve"> entrepreneurs in the evolving economic landscape.</w:t>
      </w:r>
    </w:p>
    <w:p w14:paraId="125939FB" w14:textId="731DF179" w:rsidR="00AF16A5" w:rsidRPr="004846C6" w:rsidRDefault="00AF16A5" w:rsidP="00AF16A5">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color w:val="000000" w:themeColor="text1"/>
          <w:sz w:val="24"/>
          <w:szCs w:val="24"/>
        </w:rPr>
      </w:pPr>
      <w:r w:rsidRPr="004846C6">
        <w:rPr>
          <w:rFonts w:ascii="Times New Roman" w:eastAsia="Times New Roman" w:hAnsi="Times New Roman" w:cs="Times New Roman"/>
          <w:color w:val="000000" w:themeColor="text1"/>
          <w:sz w:val="24"/>
          <w:szCs w:val="24"/>
        </w:rPr>
        <w:t xml:space="preserve">Although government support was recorded at a high level, its direct impact on entrepreneurial success was not statistically significant. This suggests that while policy support remains valuable, the effectiveness of such assistance depends largely on the entrepreneurs’ internal capacity to harness available opportunities. The findings underscore the relevance of the Resource-Based View (RBV) theory, highlighting that internal, inimitable resources, </w:t>
      </w:r>
      <w:r w:rsidR="00FA4934" w:rsidRPr="004846C6">
        <w:rPr>
          <w:rFonts w:ascii="Times New Roman" w:eastAsia="Times New Roman" w:hAnsi="Times New Roman" w:cs="Times New Roman"/>
          <w:color w:val="000000" w:themeColor="text1"/>
          <w:sz w:val="24"/>
          <w:szCs w:val="24"/>
        </w:rPr>
        <w:t>such as skills, knowledge</w:t>
      </w:r>
      <w:r w:rsidRPr="004846C6">
        <w:rPr>
          <w:rFonts w:ascii="Times New Roman" w:eastAsia="Times New Roman" w:hAnsi="Times New Roman" w:cs="Times New Roman"/>
          <w:color w:val="000000" w:themeColor="text1"/>
          <w:sz w:val="24"/>
          <w:szCs w:val="24"/>
        </w:rPr>
        <w:t xml:space="preserve"> and innovation are the foundation of sustainable entrepreneurial success.</w:t>
      </w:r>
    </w:p>
    <w:p w14:paraId="4937F293" w14:textId="608D0D43" w:rsidR="00AF16A5" w:rsidRPr="004846C6" w:rsidRDefault="00AF16A5" w:rsidP="00137C16">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color w:val="000000" w:themeColor="text1"/>
          <w:sz w:val="24"/>
          <w:szCs w:val="24"/>
        </w:rPr>
      </w:pPr>
      <w:r w:rsidRPr="004846C6">
        <w:rPr>
          <w:rFonts w:ascii="Times New Roman" w:eastAsia="Times New Roman" w:hAnsi="Times New Roman" w:cs="Times New Roman"/>
          <w:color w:val="000000" w:themeColor="text1"/>
          <w:sz w:val="24"/>
          <w:szCs w:val="24"/>
        </w:rPr>
        <w:t xml:space="preserve">Policymakers should focus on strengthening access to capital and enhancing the entrepreneurial competencies of </w:t>
      </w:r>
      <w:proofErr w:type="spellStart"/>
      <w:r w:rsidR="004A2A77" w:rsidRPr="004846C6">
        <w:rPr>
          <w:rFonts w:ascii="Times New Roman" w:eastAsia="Times New Roman" w:hAnsi="Times New Roman" w:cs="Times New Roman"/>
          <w:color w:val="000000" w:themeColor="text1"/>
          <w:sz w:val="24"/>
          <w:szCs w:val="24"/>
        </w:rPr>
        <w:t>Bumiputera</w:t>
      </w:r>
      <w:proofErr w:type="spellEnd"/>
      <w:r w:rsidRPr="004846C6">
        <w:rPr>
          <w:rFonts w:ascii="Times New Roman" w:eastAsia="Times New Roman" w:hAnsi="Times New Roman" w:cs="Times New Roman"/>
          <w:color w:val="000000" w:themeColor="text1"/>
          <w:sz w:val="24"/>
          <w:szCs w:val="24"/>
        </w:rPr>
        <w:t xml:space="preserve"> MSMEs throug</w:t>
      </w:r>
      <w:r w:rsidR="00FA4934" w:rsidRPr="004846C6">
        <w:rPr>
          <w:rFonts w:ascii="Times New Roman" w:eastAsia="Times New Roman" w:hAnsi="Times New Roman" w:cs="Times New Roman"/>
          <w:color w:val="000000" w:themeColor="text1"/>
          <w:sz w:val="24"/>
          <w:szCs w:val="24"/>
        </w:rPr>
        <w:t>h targeted training, mentorship</w:t>
      </w:r>
      <w:r w:rsidRPr="004846C6">
        <w:rPr>
          <w:rFonts w:ascii="Times New Roman" w:eastAsia="Times New Roman" w:hAnsi="Times New Roman" w:cs="Times New Roman"/>
          <w:color w:val="000000" w:themeColor="text1"/>
          <w:sz w:val="24"/>
          <w:szCs w:val="24"/>
        </w:rPr>
        <w:t xml:space="preserve"> and innovation-driven initiatives. While government programs should continue, their design must be aligned with the specific capacities and readiness of entrepreneurs to ensure meaningful impact. Furthermore, promoting digital literacy and technological adaptability will be essential in equipping entrepreneurs to compete in the modern business environment.</w:t>
      </w:r>
    </w:p>
    <w:p w14:paraId="6B151D2B" w14:textId="5950BFF3" w:rsidR="003867B9" w:rsidRPr="004846C6" w:rsidRDefault="003867B9" w:rsidP="00137C16">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color w:val="000000" w:themeColor="text1"/>
          <w:sz w:val="24"/>
          <w:szCs w:val="24"/>
        </w:rPr>
      </w:pPr>
      <w:r w:rsidRPr="004846C6">
        <w:rPr>
          <w:rFonts w:ascii="Times New Roman" w:eastAsia="Times New Roman" w:hAnsi="Times New Roman" w:cs="Times New Roman"/>
          <w:color w:val="000000" w:themeColor="text1"/>
          <w:sz w:val="24"/>
          <w:szCs w:val="24"/>
        </w:rPr>
        <w:lastRenderedPageBreak/>
        <w:t>Given the strong influence of entrepreneurial skills, the government should prioritize targeted, competency-based training that focuses on b</w:t>
      </w:r>
      <w:r w:rsidR="00FA4934" w:rsidRPr="004846C6">
        <w:rPr>
          <w:rFonts w:ascii="Times New Roman" w:eastAsia="Times New Roman" w:hAnsi="Times New Roman" w:cs="Times New Roman"/>
          <w:color w:val="000000" w:themeColor="text1"/>
          <w:sz w:val="24"/>
          <w:szCs w:val="24"/>
        </w:rPr>
        <w:t>usiness strategy, digital tools</w:t>
      </w:r>
      <w:r w:rsidRPr="004846C6">
        <w:rPr>
          <w:rFonts w:ascii="Times New Roman" w:eastAsia="Times New Roman" w:hAnsi="Times New Roman" w:cs="Times New Roman"/>
          <w:color w:val="000000" w:themeColor="text1"/>
          <w:sz w:val="24"/>
          <w:szCs w:val="24"/>
        </w:rPr>
        <w:t xml:space="preserve"> and financial literacy, ensuring alignment with actual market needs. At the same time, policies must enhance access to innovation and technology by prov</w:t>
      </w:r>
      <w:r w:rsidR="00FA4934" w:rsidRPr="004846C6">
        <w:rPr>
          <w:rFonts w:ascii="Times New Roman" w:eastAsia="Times New Roman" w:hAnsi="Times New Roman" w:cs="Times New Roman"/>
          <w:color w:val="000000" w:themeColor="text1"/>
          <w:sz w:val="24"/>
          <w:szCs w:val="24"/>
        </w:rPr>
        <w:t>iding grants, incubator support</w:t>
      </w:r>
      <w:r w:rsidRPr="004846C6">
        <w:rPr>
          <w:rFonts w:ascii="Times New Roman" w:eastAsia="Times New Roman" w:hAnsi="Times New Roman" w:cs="Times New Roman"/>
          <w:color w:val="000000" w:themeColor="text1"/>
          <w:sz w:val="24"/>
          <w:szCs w:val="24"/>
        </w:rPr>
        <w:t xml:space="preserve"> and digital platforms, particularly for MSMEs in underserved areas. Although government support is widely available, its limited impact on entrepreneurial success suggests the need to recalibrate existing mechanisms through regular needs assessments and more demand-driven, co-created interventions with active input from entrepreneurs themselves.</w:t>
      </w:r>
    </w:p>
    <w:p w14:paraId="697F1D7A" w14:textId="216C004E" w:rsidR="00AF16A5" w:rsidRPr="004846C6" w:rsidRDefault="00AF16A5" w:rsidP="00137C1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4846C6">
        <w:rPr>
          <w:rFonts w:ascii="Times New Roman" w:eastAsia="Times New Roman" w:hAnsi="Times New Roman" w:cs="Times New Roman"/>
          <w:color w:val="000000" w:themeColor="text1"/>
          <w:sz w:val="24"/>
          <w:szCs w:val="24"/>
        </w:rPr>
        <w:t xml:space="preserve">Future studies could explore the mediating role of internal entrepreneurial capacity in shaping the effectiveness of external support mechanisms such as government assistance. Comparative studies across regions or demographic segments may also provide deeper insights into how contextual factors influence the dynamics of entrepreneurial success among </w:t>
      </w:r>
      <w:proofErr w:type="spellStart"/>
      <w:r w:rsidR="004A2A77" w:rsidRPr="004846C6">
        <w:rPr>
          <w:rFonts w:ascii="Times New Roman" w:eastAsia="Times New Roman" w:hAnsi="Times New Roman" w:cs="Times New Roman"/>
          <w:color w:val="000000" w:themeColor="text1"/>
          <w:sz w:val="24"/>
          <w:szCs w:val="24"/>
        </w:rPr>
        <w:t>Bumiputera</w:t>
      </w:r>
      <w:proofErr w:type="spellEnd"/>
      <w:r w:rsidRPr="004846C6">
        <w:rPr>
          <w:rFonts w:ascii="Times New Roman" w:eastAsia="Times New Roman" w:hAnsi="Times New Roman" w:cs="Times New Roman"/>
          <w:color w:val="000000" w:themeColor="text1"/>
          <w:sz w:val="24"/>
          <w:szCs w:val="24"/>
        </w:rPr>
        <w:t xml:space="preserve"> MSMEs. Additionally, longitudinal research could track the sustainability of success factors over time, particularly in response to technological and market shifts.</w:t>
      </w:r>
    </w:p>
    <w:p w14:paraId="3BB23D16" w14:textId="09E0B1D6" w:rsidR="00501F2E" w:rsidRPr="004846C6" w:rsidRDefault="00501F2E" w:rsidP="00501F2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p>
    <w:p w14:paraId="0C130915" w14:textId="77777777" w:rsidR="00FA4934" w:rsidRPr="00501F2E" w:rsidRDefault="00FA4934" w:rsidP="00501F2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DB78865" w14:textId="77777777" w:rsidR="000841C3" w:rsidRPr="000841C3" w:rsidRDefault="000841C3" w:rsidP="000841C3">
      <w:pPr>
        <w:spacing w:after="0" w:line="240" w:lineRule="auto"/>
        <w:ind w:left="0" w:hanging="2"/>
        <w:rPr>
          <w:rFonts w:ascii="Times New Roman" w:eastAsia="Times New Roman" w:hAnsi="Times New Roman" w:cs="Times New Roman"/>
          <w:b/>
          <w:sz w:val="24"/>
          <w:szCs w:val="24"/>
        </w:rPr>
      </w:pPr>
      <w:r w:rsidRPr="000841C3">
        <w:rPr>
          <w:rFonts w:ascii="Times New Roman" w:eastAsia="Times New Roman" w:hAnsi="Times New Roman" w:cs="Times New Roman"/>
          <w:b/>
          <w:sz w:val="24"/>
          <w:szCs w:val="24"/>
        </w:rPr>
        <w:t>Acknowledgement</w:t>
      </w:r>
    </w:p>
    <w:p w14:paraId="34F874CA" w14:textId="77777777" w:rsidR="000841C3" w:rsidRPr="000841C3" w:rsidRDefault="000841C3" w:rsidP="000841C3">
      <w:pPr>
        <w:spacing w:after="0" w:line="240" w:lineRule="auto"/>
        <w:ind w:left="0" w:hanging="2"/>
        <w:rPr>
          <w:rFonts w:ascii="Times New Roman" w:eastAsia="Times New Roman" w:hAnsi="Times New Roman" w:cs="Times New Roman"/>
          <w:b/>
          <w:sz w:val="24"/>
          <w:szCs w:val="24"/>
        </w:rPr>
      </w:pPr>
    </w:p>
    <w:p w14:paraId="485590A7" w14:textId="723BA5ED" w:rsidR="000841C3" w:rsidRPr="000841C3" w:rsidRDefault="000841C3" w:rsidP="000841C3">
      <w:pPr>
        <w:spacing w:after="0" w:line="240" w:lineRule="auto"/>
        <w:ind w:left="0" w:hanging="2"/>
        <w:rPr>
          <w:rFonts w:ascii="Times New Roman" w:eastAsia="Times New Roman" w:hAnsi="Times New Roman" w:cs="Times New Roman"/>
          <w:sz w:val="24"/>
          <w:szCs w:val="24"/>
        </w:rPr>
      </w:pPr>
      <w:r w:rsidRPr="000841C3">
        <w:rPr>
          <w:rFonts w:ascii="Times New Roman" w:eastAsia="Times New Roman" w:hAnsi="Times New Roman" w:cs="Times New Roman"/>
          <w:sz w:val="24"/>
          <w:szCs w:val="24"/>
        </w:rPr>
        <w:t xml:space="preserve">Acknowledgment goes to </w:t>
      </w:r>
      <w:proofErr w:type="spellStart"/>
      <w:r w:rsidRPr="000841C3">
        <w:rPr>
          <w:rFonts w:ascii="Times New Roman" w:eastAsia="Times New Roman" w:hAnsi="Times New Roman" w:cs="Times New Roman"/>
          <w:sz w:val="24"/>
          <w:szCs w:val="24"/>
        </w:rPr>
        <w:t>Universiti</w:t>
      </w:r>
      <w:proofErr w:type="spellEnd"/>
      <w:r w:rsidRPr="000841C3">
        <w:rPr>
          <w:rFonts w:ascii="Times New Roman" w:eastAsia="Times New Roman" w:hAnsi="Times New Roman" w:cs="Times New Roman"/>
          <w:sz w:val="24"/>
          <w:szCs w:val="24"/>
        </w:rPr>
        <w:t xml:space="preserve"> </w:t>
      </w:r>
      <w:proofErr w:type="spellStart"/>
      <w:r w:rsidRPr="000841C3">
        <w:rPr>
          <w:rFonts w:ascii="Times New Roman" w:eastAsia="Times New Roman" w:hAnsi="Times New Roman" w:cs="Times New Roman"/>
          <w:sz w:val="24"/>
          <w:szCs w:val="24"/>
        </w:rPr>
        <w:t>Kebangsaan</w:t>
      </w:r>
      <w:proofErr w:type="spellEnd"/>
      <w:r w:rsidRPr="000841C3">
        <w:rPr>
          <w:rFonts w:ascii="Times New Roman" w:eastAsia="Times New Roman" w:hAnsi="Times New Roman" w:cs="Times New Roman"/>
          <w:sz w:val="24"/>
          <w:szCs w:val="24"/>
        </w:rPr>
        <w:t xml:space="preserve"> Malaysia, specifically Education Distribution Fund; TAP-K007772 for funding this publication.</w:t>
      </w:r>
    </w:p>
    <w:p w14:paraId="75596E41" w14:textId="51500FCB" w:rsidR="000841C3" w:rsidRDefault="000841C3" w:rsidP="000841C3">
      <w:pPr>
        <w:spacing w:after="0" w:line="240" w:lineRule="auto"/>
        <w:ind w:left="0" w:hanging="2"/>
        <w:rPr>
          <w:rFonts w:ascii="Times New Roman" w:eastAsia="Times New Roman" w:hAnsi="Times New Roman" w:cs="Times New Roman"/>
          <w:b/>
          <w:sz w:val="24"/>
          <w:szCs w:val="24"/>
        </w:rPr>
      </w:pPr>
    </w:p>
    <w:p w14:paraId="077ABC2F" w14:textId="77777777" w:rsidR="00FA4934" w:rsidRDefault="00FA4934" w:rsidP="000841C3">
      <w:pPr>
        <w:spacing w:after="0" w:line="240" w:lineRule="auto"/>
        <w:ind w:left="0" w:hanging="2"/>
        <w:rPr>
          <w:rFonts w:ascii="Times New Roman" w:eastAsia="Times New Roman" w:hAnsi="Times New Roman" w:cs="Times New Roman"/>
          <w:b/>
          <w:sz w:val="24"/>
          <w:szCs w:val="24"/>
        </w:rPr>
      </w:pPr>
    </w:p>
    <w:p w14:paraId="381431BC" w14:textId="3AAADFB9" w:rsidR="00A154E7" w:rsidRDefault="009B19E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79C4C858" w14:textId="77777777" w:rsidR="00A154E7" w:rsidRDefault="009B19E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0EF1E6F" w14:textId="2338016A"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Abdullah, M.</w:t>
      </w:r>
      <w:r w:rsidR="00E8099F">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A.</w:t>
      </w:r>
      <w:r w:rsidR="00E8099F">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Hussin</w:t>
      </w:r>
      <w:proofErr w:type="spellEnd"/>
      <w:r w:rsidRPr="00783274">
        <w:rPr>
          <w:rFonts w:ascii="Times New Roman" w:eastAsia="Times New Roman" w:hAnsi="Times New Roman" w:cs="Times New Roman"/>
          <w:sz w:val="24"/>
          <w:szCs w:val="24"/>
        </w:rPr>
        <w:t>, M.</w:t>
      </w:r>
      <w:r w:rsidR="00E8099F">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Model </w:t>
      </w:r>
      <w:proofErr w:type="spellStart"/>
      <w:r w:rsidRPr="00783274">
        <w:rPr>
          <w:rFonts w:ascii="Times New Roman" w:eastAsia="Times New Roman" w:hAnsi="Times New Roman" w:cs="Times New Roman"/>
          <w:sz w:val="24"/>
          <w:szCs w:val="24"/>
        </w:rPr>
        <w:t>niat</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untuk</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berjaya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dalam</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kalangan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perusahaan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kecil</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sederhana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muslim</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Tinjauan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berdasarkan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kepada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Pendekatan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Teori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Kelakuan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Terancang</w:t>
      </w:r>
      <w:proofErr w:type="spellEnd"/>
      <w:r w:rsidRPr="00783274">
        <w:rPr>
          <w:rFonts w:ascii="Times New Roman" w:eastAsia="Times New Roman" w:hAnsi="Times New Roman" w:cs="Times New Roman"/>
          <w:sz w:val="24"/>
          <w:szCs w:val="24"/>
        </w:rPr>
        <w:t xml:space="preserve"> (TPB). </w:t>
      </w:r>
      <w:r w:rsidRPr="00B97F82">
        <w:rPr>
          <w:rFonts w:ascii="Times New Roman" w:eastAsia="Times New Roman" w:hAnsi="Times New Roman" w:cs="Times New Roman"/>
          <w:i/>
          <w:iCs/>
          <w:sz w:val="24"/>
          <w:szCs w:val="24"/>
        </w:rPr>
        <w:t>International Journal of Islamic Business</w:t>
      </w:r>
      <w:r>
        <w:rPr>
          <w:rFonts w:ascii="Times New Roman" w:eastAsia="Times New Roman" w:hAnsi="Times New Roman" w:cs="Times New Roman"/>
          <w:i/>
          <w:iCs/>
          <w:sz w:val="24"/>
          <w:szCs w:val="24"/>
        </w:rPr>
        <w:t>,</w:t>
      </w:r>
      <w:r w:rsidRPr="00B97F82">
        <w:rPr>
          <w:rFonts w:ascii="Times New Roman" w:eastAsia="Times New Roman" w:hAnsi="Times New Roman" w:cs="Times New Roman"/>
          <w:i/>
          <w:iCs/>
          <w:sz w:val="24"/>
          <w:szCs w:val="24"/>
        </w:rPr>
        <w:t xml:space="preserve"> 6</w:t>
      </w:r>
      <w:r w:rsidRPr="0078327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1-14. </w:t>
      </w:r>
    </w:p>
    <w:p w14:paraId="306F5F78" w14:textId="6447A0B1"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Arshad, A.</w:t>
      </w:r>
      <w:r w:rsidR="00E8099F">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S., </w:t>
      </w:r>
      <w:proofErr w:type="spellStart"/>
      <w:r w:rsidRPr="00783274">
        <w:rPr>
          <w:rFonts w:ascii="Times New Roman" w:eastAsia="Times New Roman" w:hAnsi="Times New Roman" w:cs="Times New Roman"/>
          <w:sz w:val="24"/>
          <w:szCs w:val="24"/>
        </w:rPr>
        <w:t>Mohd</w:t>
      </w:r>
      <w:proofErr w:type="spellEnd"/>
      <w:r w:rsidRPr="00783274">
        <w:rPr>
          <w:rFonts w:ascii="Times New Roman" w:eastAsia="Times New Roman" w:hAnsi="Times New Roman" w:cs="Times New Roman"/>
          <w:sz w:val="24"/>
          <w:szCs w:val="24"/>
        </w:rPr>
        <w:t xml:space="preserve"> Zain, Z., Arshad, A.</w:t>
      </w:r>
      <w:r w:rsidR="00E8099F">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A.</w:t>
      </w:r>
      <w:r w:rsidR="00E8099F">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Md</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Kamil</w:t>
      </w:r>
      <w:proofErr w:type="spellEnd"/>
      <w:r w:rsidRPr="00783274">
        <w:rPr>
          <w:rFonts w:ascii="Times New Roman" w:eastAsia="Times New Roman" w:hAnsi="Times New Roman" w:cs="Times New Roman"/>
          <w:sz w:val="24"/>
          <w:szCs w:val="24"/>
        </w:rPr>
        <w:t xml:space="preserve">, N.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2017</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Factors affecting business success of small and medium enterprises in Malaysia. </w:t>
      </w:r>
      <w:r w:rsidRPr="00B97F82">
        <w:rPr>
          <w:rFonts w:ascii="Times New Roman" w:eastAsia="Times New Roman" w:hAnsi="Times New Roman" w:cs="Times New Roman"/>
          <w:i/>
          <w:iCs/>
          <w:sz w:val="24"/>
          <w:szCs w:val="24"/>
        </w:rPr>
        <w:t>ASEAN Entrepreneurship Journal</w:t>
      </w:r>
      <w:r>
        <w:rPr>
          <w:rFonts w:ascii="Times New Roman" w:eastAsia="Times New Roman" w:hAnsi="Times New Roman" w:cs="Times New Roman"/>
          <w:i/>
          <w:iCs/>
          <w:sz w:val="24"/>
          <w:szCs w:val="24"/>
        </w:rPr>
        <w:t>,</w:t>
      </w:r>
      <w:r w:rsidRPr="00783274">
        <w:rPr>
          <w:rFonts w:ascii="Times New Roman" w:eastAsia="Times New Roman" w:hAnsi="Times New Roman" w:cs="Times New Roman"/>
          <w:sz w:val="24"/>
          <w:szCs w:val="24"/>
        </w:rPr>
        <w:t xml:space="preserve"> </w:t>
      </w:r>
      <w:r w:rsidRPr="00B97F82">
        <w:rPr>
          <w:rFonts w:ascii="Times New Roman" w:eastAsia="Times New Roman" w:hAnsi="Times New Roman" w:cs="Times New Roman"/>
          <w:i/>
          <w:iCs/>
          <w:sz w:val="24"/>
          <w:szCs w:val="24"/>
        </w:rPr>
        <w:t>3</w:t>
      </w:r>
      <w:r w:rsidRPr="0078327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56-63. </w:t>
      </w:r>
    </w:p>
    <w:p w14:paraId="3BAE3B96" w14:textId="3F5BA736"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Atikah</w:t>
      </w:r>
      <w:proofErr w:type="spellEnd"/>
      <w:r w:rsidRPr="00783274">
        <w:rPr>
          <w:rFonts w:ascii="Times New Roman" w:eastAsia="Times New Roman" w:hAnsi="Times New Roman" w:cs="Times New Roman"/>
          <w:sz w:val="24"/>
          <w:szCs w:val="24"/>
        </w:rPr>
        <w:t xml:space="preserve"> </w:t>
      </w:r>
      <w:proofErr w:type="gramStart"/>
      <w:r w:rsidRPr="00783274">
        <w:rPr>
          <w:rFonts w:ascii="Times New Roman" w:eastAsia="Times New Roman" w:hAnsi="Times New Roman" w:cs="Times New Roman"/>
          <w:sz w:val="24"/>
          <w:szCs w:val="24"/>
        </w:rPr>
        <w:t>Nor</w:t>
      </w:r>
      <w:proofErr w:type="gramEnd"/>
      <w:r w:rsidRPr="00783274">
        <w:rPr>
          <w:rFonts w:ascii="Times New Roman" w:eastAsia="Times New Roman" w:hAnsi="Times New Roman" w:cs="Times New Roman"/>
          <w:sz w:val="24"/>
          <w:szCs w:val="24"/>
        </w:rPr>
        <w:t xml:space="preserve"> Johari, </w:t>
      </w:r>
      <w:proofErr w:type="spellStart"/>
      <w:r w:rsidRPr="00783274">
        <w:rPr>
          <w:rFonts w:ascii="Times New Roman" w:eastAsia="Times New Roman" w:hAnsi="Times New Roman" w:cs="Times New Roman"/>
          <w:sz w:val="24"/>
          <w:szCs w:val="24"/>
        </w:rPr>
        <w:t>Armanurah</w:t>
      </w:r>
      <w:proofErr w:type="spellEnd"/>
      <w:r w:rsidRPr="00783274">
        <w:rPr>
          <w:rFonts w:ascii="Times New Roman" w:eastAsia="Times New Roman" w:hAnsi="Times New Roman" w:cs="Times New Roman"/>
          <w:sz w:val="24"/>
          <w:szCs w:val="24"/>
        </w:rPr>
        <w:t xml:space="preserve"> Mohamad &amp; </w:t>
      </w:r>
      <w:proofErr w:type="spellStart"/>
      <w:r w:rsidRPr="00783274">
        <w:rPr>
          <w:rFonts w:ascii="Times New Roman" w:eastAsia="Times New Roman" w:hAnsi="Times New Roman" w:cs="Times New Roman"/>
          <w:sz w:val="24"/>
          <w:szCs w:val="24"/>
        </w:rPr>
        <w:t>Arwanis</w:t>
      </w:r>
      <w:proofErr w:type="spellEnd"/>
      <w:r w:rsidRPr="00783274">
        <w:rPr>
          <w:rFonts w:ascii="Times New Roman" w:eastAsia="Times New Roman" w:hAnsi="Times New Roman" w:cs="Times New Roman"/>
          <w:sz w:val="24"/>
          <w:szCs w:val="24"/>
        </w:rPr>
        <w:t xml:space="preserve"> Ku </w:t>
      </w:r>
      <w:proofErr w:type="spellStart"/>
      <w:r w:rsidRPr="00783274">
        <w:rPr>
          <w:rFonts w:ascii="Times New Roman" w:eastAsia="Times New Roman" w:hAnsi="Times New Roman" w:cs="Times New Roman"/>
          <w:sz w:val="24"/>
          <w:szCs w:val="24"/>
        </w:rPr>
        <w:t>Ishak</w:t>
      </w:r>
      <w:proofErr w:type="spellEnd"/>
      <w:r w:rsidRPr="00783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Faktor-faktor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penyumbang</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kepada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kejayaan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keusahawanan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dalam</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kalangan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agropreneur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muda</w:t>
      </w:r>
      <w:proofErr w:type="spellEnd"/>
      <w:r w:rsidRPr="00783274">
        <w:rPr>
          <w:rFonts w:ascii="Times New Roman" w:eastAsia="Times New Roman" w:hAnsi="Times New Roman" w:cs="Times New Roman"/>
          <w:sz w:val="24"/>
          <w:szCs w:val="24"/>
        </w:rPr>
        <w:t xml:space="preserve"> di Malaysia: </w:t>
      </w:r>
      <w:proofErr w:type="spellStart"/>
      <w:r w:rsidRPr="00783274">
        <w:rPr>
          <w:rFonts w:ascii="Times New Roman" w:eastAsia="Times New Roman" w:hAnsi="Times New Roman" w:cs="Times New Roman"/>
          <w:sz w:val="24"/>
          <w:szCs w:val="24"/>
        </w:rPr>
        <w:t>Satu</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kajian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rangka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kerja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konseptual</w:t>
      </w:r>
      <w:proofErr w:type="spellEnd"/>
      <w:r w:rsidRPr="00783274">
        <w:rPr>
          <w:rFonts w:ascii="Times New Roman" w:eastAsia="Times New Roman" w:hAnsi="Times New Roman" w:cs="Times New Roman"/>
          <w:sz w:val="24"/>
          <w:szCs w:val="24"/>
        </w:rPr>
        <w:t xml:space="preserve">. </w:t>
      </w:r>
      <w:r w:rsidR="00E8099F" w:rsidRPr="00E8099F">
        <w:rPr>
          <w:rFonts w:ascii="Times New Roman" w:eastAsia="Times New Roman" w:hAnsi="Times New Roman" w:cs="Times New Roman"/>
          <w:i/>
          <w:iCs/>
          <w:sz w:val="24"/>
          <w:szCs w:val="24"/>
        </w:rPr>
        <w:t>International Journal of Entrepreneurship and Management Practices (IJEMP), 3</w:t>
      </w:r>
      <w:r w:rsidR="00E8099F">
        <w:rPr>
          <w:rFonts w:ascii="Times New Roman" w:eastAsia="Times New Roman" w:hAnsi="Times New Roman" w:cs="Times New Roman"/>
          <w:sz w:val="24"/>
          <w:szCs w:val="24"/>
        </w:rPr>
        <w:t>(10).</w:t>
      </w:r>
    </w:p>
    <w:p w14:paraId="2630BDCA" w14:textId="62EE7F2D"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Ayob</w:t>
      </w:r>
      <w:proofErr w:type="spellEnd"/>
      <w:r w:rsidRPr="00783274">
        <w:rPr>
          <w:rFonts w:ascii="Times New Roman" w:eastAsia="Times New Roman" w:hAnsi="Times New Roman" w:cs="Times New Roman"/>
          <w:sz w:val="24"/>
          <w:szCs w:val="24"/>
        </w:rPr>
        <w:t>, N.</w:t>
      </w:r>
      <w:r w:rsidR="00E8099F">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A., Aziz, M.</w:t>
      </w:r>
      <w:r w:rsidR="00E8099F">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A., </w:t>
      </w:r>
      <w:proofErr w:type="spellStart"/>
      <w:r w:rsidRPr="00783274">
        <w:rPr>
          <w:rFonts w:ascii="Times New Roman" w:eastAsia="Times New Roman" w:hAnsi="Times New Roman" w:cs="Times New Roman"/>
          <w:sz w:val="24"/>
          <w:szCs w:val="24"/>
        </w:rPr>
        <w:t>Ayob</w:t>
      </w:r>
      <w:proofErr w:type="spellEnd"/>
      <w:r w:rsidRPr="00783274">
        <w:rPr>
          <w:rFonts w:ascii="Times New Roman" w:eastAsia="Times New Roman" w:hAnsi="Times New Roman" w:cs="Times New Roman"/>
          <w:sz w:val="24"/>
          <w:szCs w:val="24"/>
        </w:rPr>
        <w:t>, N.</w:t>
      </w:r>
      <w:r w:rsidR="00E8099F">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H.</w:t>
      </w:r>
      <w:r w:rsidR="00E8099F">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Fathanah</w:t>
      </w:r>
      <w:proofErr w:type="spellEnd"/>
      <w:r w:rsidRPr="00783274">
        <w:rPr>
          <w:rFonts w:ascii="Times New Roman" w:eastAsia="Times New Roman" w:hAnsi="Times New Roman" w:cs="Times New Roman"/>
          <w:sz w:val="24"/>
          <w:szCs w:val="24"/>
        </w:rPr>
        <w:t>, S.</w:t>
      </w:r>
      <w:r w:rsidR="00E8099F">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2023</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Role of institutions in women entrepreneurship development: A literature review on human capital, competitiveness, and digital. </w:t>
      </w:r>
      <w:r w:rsidRPr="00B97F82">
        <w:rPr>
          <w:rFonts w:ascii="Times New Roman" w:eastAsia="Times New Roman" w:hAnsi="Times New Roman" w:cs="Times New Roman"/>
          <w:i/>
          <w:iCs/>
          <w:sz w:val="24"/>
          <w:szCs w:val="24"/>
        </w:rPr>
        <w:t xml:space="preserve">Journal of Administrative Science </w:t>
      </w:r>
      <w:r>
        <w:rPr>
          <w:rFonts w:ascii="Times New Roman" w:eastAsia="Times New Roman" w:hAnsi="Times New Roman" w:cs="Times New Roman"/>
          <w:i/>
          <w:iCs/>
          <w:sz w:val="24"/>
          <w:szCs w:val="24"/>
        </w:rPr>
        <w:t>,</w:t>
      </w:r>
      <w:r w:rsidRPr="00B97F82">
        <w:rPr>
          <w:rFonts w:ascii="Times New Roman" w:eastAsia="Times New Roman" w:hAnsi="Times New Roman" w:cs="Times New Roman"/>
          <w:i/>
          <w:iCs/>
          <w:sz w:val="24"/>
          <w:szCs w:val="24"/>
        </w:rPr>
        <w:t>20</w:t>
      </w:r>
      <w:r w:rsidRPr="0078327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191-212. </w:t>
      </w:r>
    </w:p>
    <w:p w14:paraId="36EDAF1F" w14:textId="2DBC51D9"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Azmi</w:t>
      </w:r>
      <w:proofErr w:type="spellEnd"/>
      <w:r w:rsidRPr="00783274">
        <w:rPr>
          <w:rFonts w:ascii="Times New Roman" w:eastAsia="Times New Roman" w:hAnsi="Times New Roman" w:cs="Times New Roman"/>
          <w:sz w:val="24"/>
          <w:szCs w:val="24"/>
        </w:rPr>
        <w:t xml:space="preserve"> Abdul </w:t>
      </w:r>
      <w:proofErr w:type="spellStart"/>
      <w:r w:rsidRPr="00783274">
        <w:rPr>
          <w:rFonts w:ascii="Times New Roman" w:eastAsia="Times New Roman" w:hAnsi="Times New Roman" w:cs="Times New Roman"/>
          <w:sz w:val="24"/>
          <w:szCs w:val="24"/>
        </w:rPr>
        <w:t>Manaf</w:t>
      </w:r>
      <w:proofErr w:type="spellEnd"/>
      <w:r w:rsidRPr="00783274">
        <w:rPr>
          <w:rFonts w:ascii="Times New Roman" w:eastAsia="Times New Roman" w:hAnsi="Times New Roman" w:cs="Times New Roman"/>
          <w:sz w:val="24"/>
          <w:szCs w:val="24"/>
        </w:rPr>
        <w:t xml:space="preserve">, Nik </w:t>
      </w:r>
      <w:proofErr w:type="spellStart"/>
      <w:r w:rsidRPr="00783274">
        <w:rPr>
          <w:rFonts w:ascii="Times New Roman" w:eastAsia="Times New Roman" w:hAnsi="Times New Roman" w:cs="Times New Roman"/>
          <w:sz w:val="24"/>
          <w:szCs w:val="24"/>
        </w:rPr>
        <w:t>Hairi</w:t>
      </w:r>
      <w:proofErr w:type="spellEnd"/>
      <w:r w:rsidRPr="00783274">
        <w:rPr>
          <w:rFonts w:ascii="Times New Roman" w:eastAsia="Times New Roman" w:hAnsi="Times New Roman" w:cs="Times New Roman"/>
          <w:sz w:val="24"/>
          <w:szCs w:val="24"/>
        </w:rPr>
        <w:t xml:space="preserve"> Omar &amp; Lee </w:t>
      </w:r>
      <w:proofErr w:type="spellStart"/>
      <w:r w:rsidRPr="00783274">
        <w:rPr>
          <w:rFonts w:ascii="Times New Roman" w:eastAsia="Times New Roman" w:hAnsi="Times New Roman" w:cs="Times New Roman"/>
          <w:sz w:val="24"/>
          <w:szCs w:val="24"/>
        </w:rPr>
        <w:t>Kuan</w:t>
      </w:r>
      <w:proofErr w:type="spellEnd"/>
      <w:r w:rsidRPr="00783274">
        <w:rPr>
          <w:rFonts w:ascii="Times New Roman" w:eastAsia="Times New Roman" w:hAnsi="Times New Roman" w:cs="Times New Roman"/>
          <w:sz w:val="24"/>
          <w:szCs w:val="24"/>
        </w:rPr>
        <w:t xml:space="preserve"> Yee.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2012</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Faktor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kritikal</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kejayaan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usahawan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dalam</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perniagaan</w:t>
      </w:r>
      <w:proofErr w:type="spellEnd"/>
      <w:r w:rsidRPr="00783274">
        <w:rPr>
          <w:rFonts w:ascii="Times New Roman" w:eastAsia="Times New Roman" w:hAnsi="Times New Roman" w:cs="Times New Roman"/>
          <w:sz w:val="24"/>
          <w:szCs w:val="24"/>
        </w:rPr>
        <w:t xml:space="preserve">. </w:t>
      </w:r>
      <w:r w:rsidR="00167338">
        <w:rPr>
          <w:rFonts w:ascii="Times New Roman" w:eastAsia="Times New Roman" w:hAnsi="Times New Roman" w:cs="Times New Roman"/>
          <w:i/>
          <w:iCs/>
          <w:sz w:val="24"/>
          <w:szCs w:val="24"/>
        </w:rPr>
        <w:t>e-</w:t>
      </w:r>
      <w:proofErr w:type="spellStart"/>
      <w:r w:rsidR="00167338">
        <w:rPr>
          <w:rFonts w:ascii="Times New Roman" w:eastAsia="Times New Roman" w:hAnsi="Times New Roman" w:cs="Times New Roman"/>
          <w:i/>
          <w:iCs/>
          <w:sz w:val="24"/>
          <w:szCs w:val="24"/>
        </w:rPr>
        <w:t>B</w:t>
      </w:r>
      <w:r w:rsidR="00167338" w:rsidRPr="00B97F82">
        <w:rPr>
          <w:rFonts w:ascii="Times New Roman" w:eastAsia="Times New Roman" w:hAnsi="Times New Roman" w:cs="Times New Roman"/>
          <w:i/>
          <w:iCs/>
          <w:sz w:val="24"/>
          <w:szCs w:val="24"/>
        </w:rPr>
        <w:t>angi</w:t>
      </w:r>
      <w:proofErr w:type="spellEnd"/>
      <w:r w:rsidR="00167338">
        <w:rPr>
          <w:rFonts w:ascii="Times New Roman" w:eastAsia="Times New Roman" w:hAnsi="Times New Roman" w:cs="Times New Roman"/>
          <w:i/>
          <w:iCs/>
          <w:sz w:val="24"/>
          <w:szCs w:val="24"/>
        </w:rPr>
        <w:t>:</w:t>
      </w:r>
      <w:r w:rsidRPr="00B97F82">
        <w:rPr>
          <w:rFonts w:ascii="Times New Roman" w:eastAsia="Times New Roman" w:hAnsi="Times New Roman" w:cs="Times New Roman"/>
          <w:i/>
          <w:iCs/>
          <w:sz w:val="24"/>
          <w:szCs w:val="24"/>
        </w:rPr>
        <w:t xml:space="preserve"> Journal of Social Sciences and Humanities</w:t>
      </w:r>
      <w:r>
        <w:rPr>
          <w:rFonts w:ascii="Times New Roman" w:eastAsia="Times New Roman" w:hAnsi="Times New Roman" w:cs="Times New Roman"/>
          <w:i/>
          <w:iCs/>
          <w:sz w:val="24"/>
          <w:szCs w:val="24"/>
        </w:rPr>
        <w:t>,</w:t>
      </w:r>
      <w:r w:rsidRPr="00B97F82">
        <w:rPr>
          <w:rFonts w:ascii="Times New Roman" w:eastAsia="Times New Roman" w:hAnsi="Times New Roman" w:cs="Times New Roman"/>
          <w:i/>
          <w:iCs/>
          <w:sz w:val="24"/>
          <w:szCs w:val="24"/>
        </w:rPr>
        <w:t xml:space="preserve"> 7</w:t>
      </w:r>
      <w:r w:rsidRPr="0078327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34-45. </w:t>
      </w:r>
    </w:p>
    <w:p w14:paraId="57640FB4" w14:textId="2A383691"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95179A">
        <w:rPr>
          <w:rFonts w:ascii="Times New Roman" w:eastAsia="Times New Roman" w:hAnsi="Times New Roman" w:cs="Times New Roman"/>
          <w:sz w:val="24"/>
          <w:szCs w:val="24"/>
          <w:lang w:val="pt-BR"/>
        </w:rPr>
        <w:t xml:space="preserve">Azmi Wahab, Aida Idris &amp; Diana Abdul Wahab.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Peranan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pengurusan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strategik</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dalam</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pertumbuhan</w:t>
      </w:r>
      <w:proofErr w:type="spellEnd"/>
      <w:r w:rsidRPr="00783274">
        <w:rPr>
          <w:rFonts w:ascii="Times New Roman" w:eastAsia="Times New Roman" w:hAnsi="Times New Roman" w:cs="Times New Roman"/>
          <w:sz w:val="24"/>
          <w:szCs w:val="24"/>
        </w:rPr>
        <w:t xml:space="preserve"> Perusahaan Kecil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Sederhana</w:t>
      </w:r>
      <w:proofErr w:type="spellEnd"/>
      <w:r w:rsidRPr="00783274">
        <w:rPr>
          <w:rFonts w:ascii="Times New Roman" w:eastAsia="Times New Roman" w:hAnsi="Times New Roman" w:cs="Times New Roman"/>
          <w:sz w:val="24"/>
          <w:szCs w:val="24"/>
        </w:rPr>
        <w:t xml:space="preserve"> (PKS) di Malaysia. </w:t>
      </w:r>
      <w:r w:rsidR="00167338">
        <w:rPr>
          <w:rFonts w:ascii="Times New Roman" w:eastAsia="Times New Roman" w:hAnsi="Times New Roman" w:cs="Times New Roman"/>
          <w:i/>
          <w:iCs/>
          <w:sz w:val="24"/>
          <w:szCs w:val="24"/>
        </w:rPr>
        <w:t>e-</w:t>
      </w:r>
      <w:proofErr w:type="spellStart"/>
      <w:r w:rsidR="00167338">
        <w:rPr>
          <w:rFonts w:ascii="Times New Roman" w:eastAsia="Times New Roman" w:hAnsi="Times New Roman" w:cs="Times New Roman"/>
          <w:i/>
          <w:iCs/>
          <w:sz w:val="24"/>
          <w:szCs w:val="24"/>
        </w:rPr>
        <w:t>B</w:t>
      </w:r>
      <w:r w:rsidR="00167338" w:rsidRPr="00B97F82">
        <w:rPr>
          <w:rFonts w:ascii="Times New Roman" w:eastAsia="Times New Roman" w:hAnsi="Times New Roman" w:cs="Times New Roman"/>
          <w:i/>
          <w:iCs/>
          <w:sz w:val="24"/>
          <w:szCs w:val="24"/>
        </w:rPr>
        <w:t>angi</w:t>
      </w:r>
      <w:proofErr w:type="spellEnd"/>
      <w:r w:rsidR="00167338">
        <w:rPr>
          <w:rFonts w:ascii="Times New Roman" w:eastAsia="Times New Roman" w:hAnsi="Times New Roman" w:cs="Times New Roman"/>
          <w:i/>
          <w:iCs/>
          <w:sz w:val="24"/>
          <w:szCs w:val="24"/>
        </w:rPr>
        <w:t>:</w:t>
      </w:r>
      <w:r w:rsidR="00167338" w:rsidRPr="00B97F82">
        <w:rPr>
          <w:rFonts w:ascii="Times New Roman" w:eastAsia="Times New Roman" w:hAnsi="Times New Roman" w:cs="Times New Roman"/>
          <w:i/>
          <w:iCs/>
          <w:sz w:val="24"/>
          <w:szCs w:val="24"/>
        </w:rPr>
        <w:t xml:space="preserve"> Journal of Social Sciences and Humanities</w:t>
      </w:r>
      <w:r w:rsidR="00167338">
        <w:rPr>
          <w:rFonts w:ascii="Times New Roman" w:eastAsia="Times New Roman" w:hAnsi="Times New Roman" w:cs="Times New Roman"/>
          <w:i/>
          <w:iCs/>
          <w:sz w:val="24"/>
          <w:szCs w:val="24"/>
        </w:rPr>
        <w:t>,</w:t>
      </w:r>
      <w:r w:rsidRPr="00B97F82">
        <w:rPr>
          <w:rFonts w:ascii="Times New Roman" w:eastAsia="Times New Roman" w:hAnsi="Times New Roman" w:cs="Times New Roman"/>
          <w:i/>
          <w:iCs/>
          <w:sz w:val="24"/>
          <w:szCs w:val="24"/>
        </w:rPr>
        <w:t xml:space="preserve"> 17</w:t>
      </w:r>
      <w:r w:rsidRPr="0078327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108-124. </w:t>
      </w:r>
    </w:p>
    <w:p w14:paraId="34BB4542" w14:textId="77777777" w:rsidR="00C76B49" w:rsidRPr="0095179A" w:rsidRDefault="00C76B49" w:rsidP="00783274">
      <w:pPr>
        <w:spacing w:after="0" w:line="240" w:lineRule="auto"/>
        <w:ind w:left="565" w:firstLineChars="0" w:hanging="567"/>
        <w:jc w:val="both"/>
        <w:rPr>
          <w:rFonts w:ascii="Times New Roman" w:eastAsia="Times New Roman" w:hAnsi="Times New Roman" w:cs="Times New Roman"/>
          <w:sz w:val="24"/>
          <w:szCs w:val="24"/>
          <w:lang w:val="pt-BR"/>
        </w:rPr>
      </w:pPr>
      <w:proofErr w:type="spellStart"/>
      <w:r w:rsidRPr="00783274">
        <w:rPr>
          <w:rFonts w:ascii="Times New Roman" w:eastAsia="Times New Roman" w:hAnsi="Times New Roman" w:cs="Times New Roman"/>
          <w:sz w:val="24"/>
          <w:szCs w:val="24"/>
        </w:rPr>
        <w:t>Azmi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Wahab</w:t>
      </w:r>
      <w:proofErr w:type="spellEnd"/>
      <w:r w:rsidRPr="00783274">
        <w:rPr>
          <w:rFonts w:ascii="Times New Roman" w:eastAsia="Times New Roman" w:hAnsi="Times New Roman" w:cs="Times New Roman"/>
          <w:sz w:val="24"/>
          <w:szCs w:val="24"/>
        </w:rPr>
        <w:t xml:space="preserve">, Diana Abdul </w:t>
      </w:r>
      <w:proofErr w:type="spellStart"/>
      <w:r w:rsidRPr="00783274">
        <w:rPr>
          <w:rFonts w:ascii="Times New Roman" w:eastAsia="Times New Roman" w:hAnsi="Times New Roman" w:cs="Times New Roman"/>
          <w:sz w:val="24"/>
          <w:szCs w:val="24"/>
        </w:rPr>
        <w:t>Wahab</w:t>
      </w:r>
      <w:proofErr w:type="spellEnd"/>
      <w:r w:rsidRPr="00783274">
        <w:rPr>
          <w:rFonts w:ascii="Times New Roman" w:eastAsia="Times New Roman" w:hAnsi="Times New Roman" w:cs="Times New Roman"/>
          <w:sz w:val="24"/>
          <w:szCs w:val="24"/>
        </w:rPr>
        <w:t xml:space="preserve"> &amp; Mohammad </w:t>
      </w:r>
      <w:proofErr w:type="spellStart"/>
      <w:r w:rsidRPr="00783274">
        <w:rPr>
          <w:rFonts w:ascii="Times New Roman" w:eastAsia="Times New Roman" w:hAnsi="Times New Roman" w:cs="Times New Roman"/>
          <w:sz w:val="24"/>
          <w:szCs w:val="24"/>
        </w:rPr>
        <w:t>Tawfik</w:t>
      </w:r>
      <w:proofErr w:type="spellEnd"/>
      <w:r w:rsidRPr="00783274">
        <w:rPr>
          <w:rFonts w:ascii="Times New Roman" w:eastAsia="Times New Roman" w:hAnsi="Times New Roman" w:cs="Times New Roman"/>
          <w:sz w:val="24"/>
          <w:szCs w:val="24"/>
        </w:rPr>
        <w:t xml:space="preserve">. </w:t>
      </w:r>
      <w:r w:rsidRPr="0095179A">
        <w:rPr>
          <w:rFonts w:ascii="Times New Roman" w:eastAsia="Times New Roman" w:hAnsi="Times New Roman" w:cs="Times New Roman"/>
          <w:sz w:val="24"/>
          <w:szCs w:val="24"/>
          <w:lang w:val="pt-BR"/>
        </w:rPr>
        <w:t xml:space="preserve">(2019). Cabaran-cabaran perusahaan kecil dan sederhana di Malaysia pasca merdeka. </w:t>
      </w:r>
      <w:r w:rsidRPr="0095179A">
        <w:rPr>
          <w:rFonts w:ascii="Times New Roman" w:eastAsia="Times New Roman" w:hAnsi="Times New Roman" w:cs="Times New Roman"/>
          <w:i/>
          <w:iCs/>
          <w:sz w:val="24"/>
          <w:szCs w:val="24"/>
          <w:lang w:val="pt-BR"/>
        </w:rPr>
        <w:t>Jurnal Sains Insani,4</w:t>
      </w:r>
      <w:r w:rsidRPr="0095179A">
        <w:rPr>
          <w:rFonts w:ascii="Times New Roman" w:eastAsia="Times New Roman" w:hAnsi="Times New Roman" w:cs="Times New Roman"/>
          <w:sz w:val="24"/>
          <w:szCs w:val="24"/>
          <w:lang w:val="pt-BR"/>
        </w:rPr>
        <w:t xml:space="preserve">(2), 65-75. </w:t>
      </w:r>
    </w:p>
    <w:p w14:paraId="0F5CB8CA" w14:textId="61B07E69"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95179A">
        <w:rPr>
          <w:rFonts w:ascii="Times New Roman" w:eastAsia="Times New Roman" w:hAnsi="Times New Roman" w:cs="Times New Roman"/>
          <w:sz w:val="24"/>
          <w:szCs w:val="24"/>
          <w:lang w:val="pt-BR"/>
        </w:rPr>
        <w:t xml:space="preserve">Badariah Ab Rahman, Nor Syakirah Zakaria &amp; Nasir Nayan. (2020). </w:t>
      </w:r>
      <w:r w:rsidRPr="0095179A">
        <w:rPr>
          <w:rFonts w:ascii="Times New Roman" w:eastAsia="Times New Roman" w:hAnsi="Times New Roman" w:cs="Times New Roman"/>
          <w:i/>
          <w:iCs/>
          <w:sz w:val="24"/>
          <w:szCs w:val="24"/>
          <w:lang w:val="pt-BR"/>
        </w:rPr>
        <w:t>Perkembangan Perusahaan Kecil dan Sederhana di Malaysia</w:t>
      </w:r>
      <w:r w:rsidRPr="0095179A">
        <w:rPr>
          <w:rFonts w:ascii="Times New Roman" w:eastAsia="Times New Roman" w:hAnsi="Times New Roman" w:cs="Times New Roman"/>
          <w:sz w:val="24"/>
          <w:szCs w:val="24"/>
          <w:lang w:val="pt-BR"/>
        </w:rPr>
        <w:t>.</w:t>
      </w:r>
      <w:r w:rsidR="00490B13">
        <w:rPr>
          <w:rFonts w:ascii="Times New Roman" w:eastAsia="Times New Roman" w:hAnsi="Times New Roman" w:cs="Times New Roman"/>
          <w:sz w:val="24"/>
          <w:szCs w:val="24"/>
          <w:lang w:val="pt-BR"/>
        </w:rPr>
        <w:t xml:space="preserve"> </w:t>
      </w:r>
      <w:proofErr w:type="spellStart"/>
      <w:r w:rsidRPr="00783274">
        <w:rPr>
          <w:rFonts w:ascii="Times New Roman" w:eastAsia="Times New Roman" w:hAnsi="Times New Roman" w:cs="Times New Roman"/>
          <w:sz w:val="24"/>
          <w:szCs w:val="24"/>
        </w:rPr>
        <w:t>Universiti</w:t>
      </w:r>
      <w:proofErr w:type="spellEnd"/>
      <w:r w:rsidRPr="00783274">
        <w:rPr>
          <w:rFonts w:ascii="Times New Roman" w:eastAsia="Times New Roman" w:hAnsi="Times New Roman" w:cs="Times New Roman"/>
          <w:sz w:val="24"/>
          <w:szCs w:val="24"/>
        </w:rPr>
        <w:t xml:space="preserve"> Malaysia Sabah Press. </w:t>
      </w:r>
    </w:p>
    <w:p w14:paraId="7329DF9E" w14:textId="61055749"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lastRenderedPageBreak/>
        <w:t>Berita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Harian</w:t>
      </w:r>
      <w:proofErr w:type="spellEnd"/>
      <w:r w:rsidRPr="00783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2022</w:t>
      </w:r>
      <w:r w:rsidR="00490B13">
        <w:rPr>
          <w:rFonts w:ascii="Times New Roman" w:eastAsia="Times New Roman" w:hAnsi="Times New Roman" w:cs="Times New Roman"/>
          <w:sz w:val="24"/>
          <w:szCs w:val="24"/>
        </w:rPr>
        <w:t>, December 18</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INSKEN bantu </w:t>
      </w:r>
      <w:proofErr w:type="spellStart"/>
      <w:r w:rsidRPr="00783274">
        <w:rPr>
          <w:rFonts w:ascii="Times New Roman" w:eastAsia="Times New Roman" w:hAnsi="Times New Roman" w:cs="Times New Roman"/>
          <w:sz w:val="24"/>
          <w:szCs w:val="24"/>
        </w:rPr>
        <w:t>lonjak</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jualan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usahawan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tempatan</w:t>
      </w:r>
      <w:proofErr w:type="spellEnd"/>
      <w:r w:rsidRPr="00783274">
        <w:rPr>
          <w:rFonts w:ascii="Times New Roman" w:eastAsia="Times New Roman" w:hAnsi="Times New Roman" w:cs="Times New Roman"/>
          <w:sz w:val="24"/>
          <w:szCs w:val="24"/>
        </w:rPr>
        <w:t xml:space="preserve">. </w:t>
      </w:r>
      <w:r w:rsidRPr="008723C3">
        <w:rPr>
          <w:rFonts w:ascii="Times New Roman" w:eastAsia="Times New Roman" w:hAnsi="Times New Roman" w:cs="Times New Roman"/>
          <w:sz w:val="24"/>
          <w:szCs w:val="24"/>
        </w:rPr>
        <w:t>https://www.bharian.com.my/berita/nasional/2022/12/1041127/insken-bantu-lonjak-jualan-usahawan-tempatan</w:t>
      </w:r>
    </w:p>
    <w:p w14:paraId="2874A01E" w14:textId="5C0EDCA4"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Bond, T.</w:t>
      </w:r>
      <w:r w:rsidR="00490B13">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G.</w:t>
      </w:r>
      <w:r w:rsidR="00490B13">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&amp; Fox, C.</w:t>
      </w:r>
      <w:r w:rsidR="00490B13">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2015</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r w:rsidRPr="008723C3">
        <w:rPr>
          <w:rFonts w:ascii="Times New Roman" w:eastAsia="Times New Roman" w:hAnsi="Times New Roman" w:cs="Times New Roman"/>
          <w:i/>
          <w:iCs/>
          <w:sz w:val="24"/>
          <w:szCs w:val="24"/>
        </w:rPr>
        <w:t xml:space="preserve">Applying the </w:t>
      </w:r>
      <w:proofErr w:type="spellStart"/>
      <w:r w:rsidRPr="008723C3">
        <w:rPr>
          <w:rFonts w:ascii="Times New Roman" w:eastAsia="Times New Roman" w:hAnsi="Times New Roman" w:cs="Times New Roman"/>
          <w:i/>
          <w:iCs/>
          <w:sz w:val="24"/>
          <w:szCs w:val="24"/>
        </w:rPr>
        <w:t>Rasch</w:t>
      </w:r>
      <w:proofErr w:type="spellEnd"/>
      <w:r w:rsidRPr="008723C3">
        <w:rPr>
          <w:rFonts w:ascii="Times New Roman" w:eastAsia="Times New Roman" w:hAnsi="Times New Roman" w:cs="Times New Roman"/>
          <w:i/>
          <w:iCs/>
          <w:sz w:val="24"/>
          <w:szCs w:val="24"/>
        </w:rPr>
        <w:t xml:space="preserve"> Model Fundamental Measurement in the Human Sciences</w:t>
      </w:r>
      <w:r w:rsidR="00490B13">
        <w:rPr>
          <w:rFonts w:ascii="Times New Roman" w:eastAsia="Times New Roman" w:hAnsi="Times New Roman" w:cs="Times New Roman"/>
          <w:i/>
          <w:iCs/>
          <w:sz w:val="24"/>
          <w:szCs w:val="24"/>
        </w:rPr>
        <w:t xml:space="preserve"> </w:t>
      </w:r>
      <w:r w:rsidR="00490B13" w:rsidRPr="00490B13">
        <w:rPr>
          <w:rFonts w:ascii="Times New Roman" w:eastAsia="Times New Roman" w:hAnsi="Times New Roman" w:cs="Times New Roman"/>
          <w:sz w:val="24"/>
          <w:szCs w:val="24"/>
        </w:rPr>
        <w:t>(3</w:t>
      </w:r>
      <w:r w:rsidR="00490B13" w:rsidRPr="00490B13">
        <w:rPr>
          <w:rFonts w:ascii="Times New Roman" w:eastAsia="Times New Roman" w:hAnsi="Times New Roman" w:cs="Times New Roman"/>
          <w:sz w:val="24"/>
          <w:szCs w:val="24"/>
          <w:vertAlign w:val="superscript"/>
        </w:rPr>
        <w:t xml:space="preserve">rd </w:t>
      </w:r>
      <w:r w:rsidR="00490B13" w:rsidRPr="00490B13">
        <w:rPr>
          <w:rFonts w:ascii="Times New Roman" w:eastAsia="Times New Roman" w:hAnsi="Times New Roman" w:cs="Times New Roman"/>
          <w:sz w:val="24"/>
          <w:szCs w:val="24"/>
        </w:rPr>
        <w:t>ed.)</w:t>
      </w:r>
      <w:r w:rsidRPr="00490B13">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Routledge. </w:t>
      </w:r>
    </w:p>
    <w:p w14:paraId="1D2F7225" w14:textId="3CCED5F6" w:rsidR="00C76B49" w:rsidRPr="007541DA" w:rsidRDefault="00C76B49" w:rsidP="004D7B70">
      <w:pPr>
        <w:spacing w:after="0" w:line="240" w:lineRule="auto"/>
        <w:ind w:left="565" w:firstLineChars="0" w:hanging="567"/>
        <w:jc w:val="both"/>
        <w:rPr>
          <w:rFonts w:ascii="Times New Roman" w:eastAsia="Times New Roman" w:hAnsi="Times New Roman" w:cs="Times New Roman"/>
          <w:sz w:val="24"/>
          <w:szCs w:val="24"/>
        </w:rPr>
      </w:pPr>
      <w:r w:rsidRPr="004D7B70">
        <w:rPr>
          <w:rFonts w:ascii="Times New Roman" w:eastAsia="Times New Roman" w:hAnsi="Times New Roman" w:cs="Times New Roman"/>
          <w:sz w:val="24"/>
          <w:szCs w:val="24"/>
        </w:rPr>
        <w:t>Chang, Y.</w:t>
      </w:r>
      <w:r w:rsidR="00490B13">
        <w:rPr>
          <w:rFonts w:ascii="Times New Roman" w:eastAsia="Times New Roman" w:hAnsi="Times New Roman" w:cs="Times New Roman"/>
          <w:sz w:val="24"/>
          <w:szCs w:val="24"/>
        </w:rPr>
        <w:t xml:space="preserve"> </w:t>
      </w:r>
      <w:r w:rsidRPr="004D7B70">
        <w:rPr>
          <w:rFonts w:ascii="Times New Roman" w:eastAsia="Times New Roman" w:hAnsi="Times New Roman" w:cs="Times New Roman"/>
          <w:sz w:val="24"/>
          <w:szCs w:val="24"/>
        </w:rPr>
        <w:t>C.</w:t>
      </w:r>
      <w:r w:rsidR="00490B13">
        <w:rPr>
          <w:rFonts w:ascii="Times New Roman" w:eastAsia="Times New Roman" w:hAnsi="Times New Roman" w:cs="Times New Roman"/>
          <w:sz w:val="24"/>
          <w:szCs w:val="24"/>
        </w:rPr>
        <w:t>,</w:t>
      </w:r>
      <w:r w:rsidRPr="004D7B70">
        <w:rPr>
          <w:rFonts w:ascii="Times New Roman" w:eastAsia="Times New Roman" w:hAnsi="Times New Roman" w:cs="Times New Roman"/>
          <w:sz w:val="24"/>
          <w:szCs w:val="24"/>
        </w:rPr>
        <w:t xml:space="preserve"> &amp; Webster, S. (2019). Impact of government regulations and financial assistance on export performance of SMEs in Australia. </w:t>
      </w:r>
      <w:r w:rsidRPr="004D7B70">
        <w:rPr>
          <w:rFonts w:ascii="Times New Roman" w:eastAsia="Times New Roman" w:hAnsi="Times New Roman" w:cs="Times New Roman"/>
          <w:i/>
          <w:sz w:val="24"/>
          <w:szCs w:val="24"/>
        </w:rPr>
        <w:t>International Entrepreneurship and Management Journal, 20</w:t>
      </w:r>
      <w:r w:rsidRPr="004D7B70">
        <w:rPr>
          <w:rFonts w:ascii="Times New Roman" w:eastAsia="Times New Roman" w:hAnsi="Times New Roman" w:cs="Times New Roman"/>
          <w:sz w:val="24"/>
          <w:szCs w:val="24"/>
        </w:rPr>
        <w:t>, 1533-1595.</w:t>
      </w:r>
    </w:p>
    <w:p w14:paraId="403AC7B7" w14:textId="4F32D857"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Chua, Y.</w:t>
      </w:r>
      <w:r w:rsidR="005F364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P.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2022</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8723C3">
        <w:rPr>
          <w:rFonts w:ascii="Times New Roman" w:eastAsia="Times New Roman" w:hAnsi="Times New Roman" w:cs="Times New Roman"/>
          <w:i/>
          <w:iCs/>
          <w:sz w:val="24"/>
          <w:szCs w:val="24"/>
        </w:rPr>
        <w:t>Kaedah</w:t>
      </w:r>
      <w:proofErr w:type="spellEnd"/>
      <w:r w:rsidRPr="008723C3">
        <w:rPr>
          <w:rFonts w:ascii="Times New Roman" w:eastAsia="Times New Roman" w:hAnsi="Times New Roman" w:cs="Times New Roman"/>
          <w:i/>
          <w:iCs/>
          <w:sz w:val="24"/>
          <w:szCs w:val="24"/>
        </w:rPr>
        <w:t xml:space="preserve"> </w:t>
      </w:r>
      <w:proofErr w:type="spellStart"/>
      <w:r w:rsidRPr="008723C3">
        <w:rPr>
          <w:rFonts w:ascii="Times New Roman" w:eastAsia="Times New Roman" w:hAnsi="Times New Roman" w:cs="Times New Roman"/>
          <w:i/>
          <w:iCs/>
          <w:sz w:val="24"/>
          <w:szCs w:val="24"/>
        </w:rPr>
        <w:t>dan</w:t>
      </w:r>
      <w:proofErr w:type="spellEnd"/>
      <w:r w:rsidRPr="008723C3">
        <w:rPr>
          <w:rFonts w:ascii="Times New Roman" w:eastAsia="Times New Roman" w:hAnsi="Times New Roman" w:cs="Times New Roman"/>
          <w:i/>
          <w:iCs/>
          <w:sz w:val="24"/>
          <w:szCs w:val="24"/>
        </w:rPr>
        <w:t xml:space="preserve"> </w:t>
      </w:r>
      <w:proofErr w:type="spellStart"/>
      <w:r w:rsidRPr="008723C3">
        <w:rPr>
          <w:rFonts w:ascii="Times New Roman" w:eastAsia="Times New Roman" w:hAnsi="Times New Roman" w:cs="Times New Roman"/>
          <w:i/>
          <w:iCs/>
          <w:sz w:val="24"/>
          <w:szCs w:val="24"/>
        </w:rPr>
        <w:t>Statsitik</w:t>
      </w:r>
      <w:proofErr w:type="spellEnd"/>
      <w:r w:rsidRPr="008723C3">
        <w:rPr>
          <w:rFonts w:ascii="Times New Roman" w:eastAsia="Times New Roman" w:hAnsi="Times New Roman" w:cs="Times New Roman"/>
          <w:i/>
          <w:iCs/>
          <w:sz w:val="24"/>
          <w:szCs w:val="24"/>
        </w:rPr>
        <w:t xml:space="preserve"> </w:t>
      </w:r>
      <w:proofErr w:type="spellStart"/>
      <w:r w:rsidRPr="008723C3">
        <w:rPr>
          <w:rFonts w:ascii="Times New Roman" w:eastAsia="Times New Roman" w:hAnsi="Times New Roman" w:cs="Times New Roman"/>
          <w:i/>
          <w:iCs/>
          <w:sz w:val="24"/>
          <w:szCs w:val="24"/>
        </w:rPr>
        <w:t>Penyelidikan</w:t>
      </w:r>
      <w:proofErr w:type="spellEnd"/>
      <w:r w:rsidR="005F3644">
        <w:rPr>
          <w:rFonts w:ascii="Times New Roman" w:eastAsia="Times New Roman" w:hAnsi="Times New Roman" w:cs="Times New Roman"/>
          <w:sz w:val="24"/>
          <w:szCs w:val="24"/>
        </w:rPr>
        <w:t xml:space="preserve"> </w:t>
      </w:r>
      <w:r w:rsidR="005F3644" w:rsidRPr="00490B13">
        <w:rPr>
          <w:rFonts w:ascii="Times New Roman" w:eastAsia="Times New Roman" w:hAnsi="Times New Roman" w:cs="Times New Roman"/>
          <w:sz w:val="24"/>
          <w:szCs w:val="24"/>
        </w:rPr>
        <w:t>(</w:t>
      </w:r>
      <w:r w:rsidR="005F3644">
        <w:rPr>
          <w:rFonts w:ascii="Times New Roman" w:eastAsia="Times New Roman" w:hAnsi="Times New Roman" w:cs="Times New Roman"/>
          <w:sz w:val="24"/>
          <w:szCs w:val="24"/>
        </w:rPr>
        <w:t>4</w:t>
      </w:r>
      <w:r w:rsidR="005F3644">
        <w:rPr>
          <w:rFonts w:ascii="Times New Roman" w:eastAsia="Times New Roman" w:hAnsi="Times New Roman" w:cs="Times New Roman"/>
          <w:sz w:val="24"/>
          <w:szCs w:val="24"/>
          <w:vertAlign w:val="superscript"/>
        </w:rPr>
        <w:t>th</w:t>
      </w:r>
      <w:r w:rsidR="005F3644" w:rsidRPr="00490B13">
        <w:rPr>
          <w:rFonts w:ascii="Times New Roman" w:eastAsia="Times New Roman" w:hAnsi="Times New Roman" w:cs="Times New Roman"/>
          <w:sz w:val="24"/>
          <w:szCs w:val="24"/>
          <w:vertAlign w:val="superscript"/>
        </w:rPr>
        <w:t xml:space="preserve"> </w:t>
      </w:r>
      <w:r w:rsidR="005F3644" w:rsidRPr="00490B13">
        <w:rPr>
          <w:rFonts w:ascii="Times New Roman" w:eastAsia="Times New Roman" w:hAnsi="Times New Roman" w:cs="Times New Roman"/>
          <w:sz w:val="24"/>
          <w:szCs w:val="24"/>
        </w:rPr>
        <w:t>ed.).</w:t>
      </w:r>
      <w:r w:rsidR="005F3644" w:rsidRPr="0078327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McGraw-Hill. </w:t>
      </w:r>
    </w:p>
    <w:p w14:paraId="2A0C7BE4" w14:textId="6CA26615" w:rsidR="00C76B49"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 xml:space="preserve">Cohen, J.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2013</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r w:rsidRPr="008723C3">
        <w:rPr>
          <w:rFonts w:ascii="Times New Roman" w:eastAsia="Times New Roman" w:hAnsi="Times New Roman" w:cs="Times New Roman"/>
          <w:i/>
          <w:iCs/>
          <w:sz w:val="24"/>
          <w:szCs w:val="24"/>
        </w:rPr>
        <w:t>Statistical Power Analysis for the Behavioral Sciences</w:t>
      </w:r>
      <w:r w:rsidRPr="00783274">
        <w:rPr>
          <w:rFonts w:ascii="Times New Roman" w:eastAsia="Times New Roman" w:hAnsi="Times New Roman" w:cs="Times New Roman"/>
          <w:sz w:val="24"/>
          <w:szCs w:val="24"/>
        </w:rPr>
        <w:t>. Taylor &amp; Francis.</w:t>
      </w:r>
    </w:p>
    <w:p w14:paraId="7555B71F" w14:textId="50E02A63" w:rsidR="00167338" w:rsidRPr="005F3644" w:rsidRDefault="00C76B49" w:rsidP="005F3644">
      <w:pPr>
        <w:spacing w:after="0" w:line="240" w:lineRule="auto"/>
        <w:ind w:left="565" w:firstLineChars="0" w:hanging="567"/>
        <w:jc w:val="both"/>
        <w:rPr>
          <w:rFonts w:ascii="Times New Roman" w:eastAsia="Times New Roman" w:hAnsi="Times New Roman" w:cs="Times New Roman"/>
          <w:sz w:val="24"/>
          <w:szCs w:val="24"/>
        </w:rPr>
      </w:pPr>
      <w:r w:rsidRPr="00C76B49">
        <w:rPr>
          <w:rFonts w:ascii="Times New Roman" w:eastAsia="Times New Roman" w:hAnsi="Times New Roman" w:cs="Times New Roman"/>
          <w:sz w:val="24"/>
          <w:szCs w:val="24"/>
        </w:rPr>
        <w:t xml:space="preserve">Department of Statistics Malaysia (DOSM). (2022). </w:t>
      </w:r>
      <w:proofErr w:type="spellStart"/>
      <w:r w:rsidRPr="00C76B49">
        <w:rPr>
          <w:rFonts w:ascii="Times New Roman" w:eastAsia="Times New Roman" w:hAnsi="Times New Roman" w:cs="Times New Roman"/>
          <w:sz w:val="24"/>
          <w:szCs w:val="24"/>
        </w:rPr>
        <w:t>Petunjuk</w:t>
      </w:r>
      <w:proofErr w:type="spellEnd"/>
      <w:r w:rsidRPr="00C76B49">
        <w:rPr>
          <w:rFonts w:ascii="Times New Roman" w:eastAsia="Times New Roman" w:hAnsi="Times New Roman" w:cs="Times New Roman"/>
          <w:sz w:val="24"/>
          <w:szCs w:val="24"/>
        </w:rPr>
        <w:t xml:space="preserve"> </w:t>
      </w:r>
      <w:proofErr w:type="spellStart"/>
      <w:r w:rsidRPr="00C76B49">
        <w:rPr>
          <w:rFonts w:ascii="Times New Roman" w:eastAsia="Times New Roman" w:hAnsi="Times New Roman" w:cs="Times New Roman"/>
          <w:sz w:val="24"/>
          <w:szCs w:val="24"/>
        </w:rPr>
        <w:t>Ekonomi</w:t>
      </w:r>
      <w:proofErr w:type="spellEnd"/>
      <w:r w:rsidRPr="00C76B49">
        <w:rPr>
          <w:rFonts w:ascii="Times New Roman" w:eastAsia="Times New Roman" w:hAnsi="Times New Roman" w:cs="Times New Roman"/>
          <w:sz w:val="24"/>
          <w:szCs w:val="24"/>
        </w:rPr>
        <w:t>. https://www.dosm.gov.my/portal-main/release-subthemes/economics-indicator</w:t>
      </w:r>
    </w:p>
    <w:p w14:paraId="747FE386" w14:textId="2C8DA42D"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95179A">
        <w:rPr>
          <w:rFonts w:ascii="Times New Roman" w:eastAsia="Times New Roman" w:hAnsi="Times New Roman" w:cs="Times New Roman"/>
          <w:sz w:val="24"/>
          <w:szCs w:val="24"/>
          <w:lang w:val="pt-BR"/>
        </w:rPr>
        <w:t>Dobrovic, J., Lambovska, M., Gallo, P.</w:t>
      </w:r>
      <w:r w:rsidR="005F3644">
        <w:rPr>
          <w:rFonts w:ascii="Times New Roman" w:eastAsia="Times New Roman" w:hAnsi="Times New Roman" w:cs="Times New Roman"/>
          <w:sz w:val="24"/>
          <w:szCs w:val="24"/>
          <w:lang w:val="pt-BR"/>
        </w:rPr>
        <w:t>,</w:t>
      </w:r>
      <w:r w:rsidRPr="0095179A">
        <w:rPr>
          <w:rFonts w:ascii="Times New Roman" w:eastAsia="Times New Roman" w:hAnsi="Times New Roman" w:cs="Times New Roman"/>
          <w:sz w:val="24"/>
          <w:szCs w:val="24"/>
          <w:lang w:val="pt-BR"/>
        </w:rPr>
        <w:t xml:space="preserve"> &amp; Timkova, V. (2018). </w:t>
      </w:r>
      <w:r w:rsidRPr="00783274">
        <w:rPr>
          <w:rFonts w:ascii="Times New Roman" w:eastAsia="Times New Roman" w:hAnsi="Times New Roman" w:cs="Times New Roman"/>
          <w:sz w:val="24"/>
          <w:szCs w:val="24"/>
        </w:rPr>
        <w:t xml:space="preserve">Non-financial indicators and their importance in small and medium-sized enterprises. </w:t>
      </w:r>
      <w:r w:rsidRPr="008723C3">
        <w:rPr>
          <w:rFonts w:ascii="Times New Roman" w:eastAsia="Times New Roman" w:hAnsi="Times New Roman" w:cs="Times New Roman"/>
          <w:i/>
          <w:iCs/>
          <w:sz w:val="24"/>
          <w:szCs w:val="24"/>
        </w:rPr>
        <w:t>Journal of Competitiveness</w:t>
      </w:r>
      <w:r>
        <w:rPr>
          <w:rFonts w:ascii="Times New Roman" w:eastAsia="Times New Roman" w:hAnsi="Times New Roman" w:cs="Times New Roman"/>
          <w:i/>
          <w:iCs/>
          <w:sz w:val="24"/>
          <w:szCs w:val="24"/>
        </w:rPr>
        <w:t>,</w:t>
      </w:r>
      <w:r w:rsidRPr="008723C3">
        <w:rPr>
          <w:rFonts w:ascii="Times New Roman" w:eastAsia="Times New Roman" w:hAnsi="Times New Roman" w:cs="Times New Roman"/>
          <w:i/>
          <w:iCs/>
          <w:sz w:val="24"/>
          <w:szCs w:val="24"/>
        </w:rPr>
        <w:t xml:space="preserve"> 10</w:t>
      </w:r>
      <w:r w:rsidRPr="00783274">
        <w:rPr>
          <w:rFonts w:ascii="Times New Roman" w:eastAsia="Times New Roman" w:hAnsi="Times New Roman" w:cs="Times New Roman"/>
          <w:sz w:val="24"/>
          <w:szCs w:val="24"/>
        </w:rPr>
        <w:t>(</w:t>
      </w:r>
      <w:r w:rsidR="005F3644">
        <w:rPr>
          <w:rFonts w:ascii="Times New Roman" w:eastAsia="Times New Roman" w:hAnsi="Times New Roman" w:cs="Times New Roman"/>
          <w:sz w:val="24"/>
          <w:szCs w:val="24"/>
        </w:rPr>
        <w:t>1</w:t>
      </w:r>
      <w:r w:rsidRPr="0078327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41-55.</w:t>
      </w:r>
    </w:p>
    <w:p w14:paraId="69488835" w14:textId="697C13AB" w:rsidR="00C76B49" w:rsidRDefault="00C76B49" w:rsidP="007541DA">
      <w:pPr>
        <w:spacing w:after="0" w:line="240" w:lineRule="auto"/>
        <w:ind w:left="565" w:firstLineChars="0" w:hanging="567"/>
        <w:jc w:val="both"/>
        <w:rPr>
          <w:rFonts w:ascii="Times New Roman" w:eastAsia="Times New Roman" w:hAnsi="Times New Roman" w:cs="Times New Roman"/>
          <w:sz w:val="24"/>
          <w:szCs w:val="24"/>
        </w:rPr>
      </w:pPr>
      <w:proofErr w:type="spellStart"/>
      <w:r w:rsidRPr="007541DA">
        <w:rPr>
          <w:rFonts w:ascii="Times New Roman" w:eastAsia="Times New Roman" w:hAnsi="Times New Roman" w:cs="Times New Roman"/>
          <w:sz w:val="24"/>
          <w:szCs w:val="24"/>
        </w:rPr>
        <w:t>Etikan</w:t>
      </w:r>
      <w:proofErr w:type="spellEnd"/>
      <w:r w:rsidRPr="007541DA">
        <w:rPr>
          <w:rFonts w:ascii="Times New Roman" w:eastAsia="Times New Roman" w:hAnsi="Times New Roman" w:cs="Times New Roman"/>
          <w:sz w:val="24"/>
          <w:szCs w:val="24"/>
        </w:rPr>
        <w:t>, I., Musa, S.</w:t>
      </w:r>
      <w:r w:rsidR="005F3644">
        <w:rPr>
          <w:rFonts w:ascii="Times New Roman" w:eastAsia="Times New Roman" w:hAnsi="Times New Roman" w:cs="Times New Roman"/>
          <w:sz w:val="24"/>
          <w:szCs w:val="24"/>
        </w:rPr>
        <w:t xml:space="preserve"> </w:t>
      </w:r>
      <w:r w:rsidRPr="007541DA">
        <w:rPr>
          <w:rFonts w:ascii="Times New Roman" w:eastAsia="Times New Roman" w:hAnsi="Times New Roman" w:cs="Times New Roman"/>
          <w:sz w:val="24"/>
          <w:szCs w:val="24"/>
        </w:rPr>
        <w:t>A.</w:t>
      </w:r>
      <w:r w:rsidR="005F3644">
        <w:rPr>
          <w:rFonts w:ascii="Times New Roman" w:eastAsia="Times New Roman" w:hAnsi="Times New Roman" w:cs="Times New Roman"/>
          <w:sz w:val="24"/>
          <w:szCs w:val="24"/>
        </w:rPr>
        <w:t>,</w:t>
      </w:r>
      <w:r w:rsidRPr="007541DA">
        <w:rPr>
          <w:rFonts w:ascii="Times New Roman" w:eastAsia="Times New Roman" w:hAnsi="Times New Roman" w:cs="Times New Roman"/>
          <w:sz w:val="24"/>
          <w:szCs w:val="24"/>
        </w:rPr>
        <w:t xml:space="preserve"> &amp; </w:t>
      </w:r>
      <w:proofErr w:type="spellStart"/>
      <w:r w:rsidRPr="007541DA">
        <w:rPr>
          <w:rFonts w:ascii="Times New Roman" w:eastAsia="Times New Roman" w:hAnsi="Times New Roman" w:cs="Times New Roman"/>
          <w:sz w:val="24"/>
          <w:szCs w:val="24"/>
        </w:rPr>
        <w:t>Alkassim</w:t>
      </w:r>
      <w:proofErr w:type="spellEnd"/>
      <w:r w:rsidRPr="007541DA">
        <w:rPr>
          <w:rFonts w:ascii="Times New Roman" w:eastAsia="Times New Roman" w:hAnsi="Times New Roman" w:cs="Times New Roman"/>
          <w:sz w:val="24"/>
          <w:szCs w:val="24"/>
        </w:rPr>
        <w:t>, R.</w:t>
      </w:r>
      <w:r w:rsidR="005F3644">
        <w:rPr>
          <w:rFonts w:ascii="Times New Roman" w:eastAsia="Times New Roman" w:hAnsi="Times New Roman" w:cs="Times New Roman"/>
          <w:sz w:val="24"/>
          <w:szCs w:val="24"/>
        </w:rPr>
        <w:t xml:space="preserve"> </w:t>
      </w:r>
      <w:r w:rsidRPr="007541DA">
        <w:rPr>
          <w:rFonts w:ascii="Times New Roman" w:eastAsia="Times New Roman" w:hAnsi="Times New Roman" w:cs="Times New Roman"/>
          <w:sz w:val="24"/>
          <w:szCs w:val="24"/>
        </w:rPr>
        <w:t xml:space="preserve">S. (2016). Comparison of convenience sampling and purposive sampling. </w:t>
      </w:r>
      <w:r w:rsidRPr="00361FB9">
        <w:rPr>
          <w:rFonts w:ascii="Times New Roman" w:eastAsia="Times New Roman" w:hAnsi="Times New Roman" w:cs="Times New Roman"/>
          <w:i/>
          <w:sz w:val="24"/>
          <w:szCs w:val="24"/>
        </w:rPr>
        <w:t>American Journal of Theoretical and Applied Statistics</w:t>
      </w:r>
      <w:r w:rsidRPr="007541DA">
        <w:rPr>
          <w:rFonts w:ascii="Times New Roman" w:eastAsia="Times New Roman" w:hAnsi="Times New Roman" w:cs="Times New Roman"/>
          <w:sz w:val="24"/>
          <w:szCs w:val="24"/>
        </w:rPr>
        <w:t xml:space="preserve">, </w:t>
      </w:r>
      <w:r w:rsidRPr="00361FB9">
        <w:rPr>
          <w:rFonts w:ascii="Times New Roman" w:eastAsia="Times New Roman" w:hAnsi="Times New Roman" w:cs="Times New Roman"/>
          <w:i/>
          <w:sz w:val="24"/>
          <w:szCs w:val="24"/>
        </w:rPr>
        <w:t>5</w:t>
      </w:r>
      <w:r w:rsidRPr="007541DA">
        <w:rPr>
          <w:rFonts w:ascii="Times New Roman" w:eastAsia="Times New Roman" w:hAnsi="Times New Roman" w:cs="Times New Roman"/>
          <w:sz w:val="24"/>
          <w:szCs w:val="24"/>
        </w:rPr>
        <w:t>(1), 1</w:t>
      </w:r>
      <w:r>
        <w:rPr>
          <w:rFonts w:ascii="Times New Roman" w:eastAsia="Times New Roman" w:hAnsi="Times New Roman" w:cs="Times New Roman"/>
          <w:sz w:val="24"/>
          <w:szCs w:val="24"/>
        </w:rPr>
        <w:t>-</w:t>
      </w:r>
      <w:r w:rsidRPr="007541DA">
        <w:rPr>
          <w:rFonts w:ascii="Times New Roman" w:eastAsia="Times New Roman" w:hAnsi="Times New Roman" w:cs="Times New Roman"/>
          <w:sz w:val="24"/>
          <w:szCs w:val="24"/>
        </w:rPr>
        <w:t xml:space="preserve">4. </w:t>
      </w:r>
    </w:p>
    <w:p w14:paraId="1E9E5543" w14:textId="77777777"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Faradillah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Iqmar</w:t>
      </w:r>
      <w:proofErr w:type="spellEnd"/>
      <w:r w:rsidRPr="00783274">
        <w:rPr>
          <w:rFonts w:ascii="Times New Roman" w:eastAsia="Times New Roman" w:hAnsi="Times New Roman" w:cs="Times New Roman"/>
          <w:sz w:val="24"/>
          <w:szCs w:val="24"/>
        </w:rPr>
        <w:t xml:space="preserve"> Omar, </w:t>
      </w:r>
      <w:proofErr w:type="spellStart"/>
      <w:r w:rsidRPr="00783274">
        <w:rPr>
          <w:rFonts w:ascii="Times New Roman" w:eastAsia="Times New Roman" w:hAnsi="Times New Roman" w:cs="Times New Roman"/>
          <w:sz w:val="24"/>
          <w:szCs w:val="24"/>
        </w:rPr>
        <w:t>Samsudin</w:t>
      </w:r>
      <w:proofErr w:type="spellEnd"/>
      <w:r w:rsidRPr="00783274">
        <w:rPr>
          <w:rFonts w:ascii="Times New Roman" w:eastAsia="Times New Roman" w:hAnsi="Times New Roman" w:cs="Times New Roman"/>
          <w:sz w:val="24"/>
          <w:szCs w:val="24"/>
        </w:rPr>
        <w:t xml:space="preserve"> </w:t>
      </w:r>
      <w:proofErr w:type="spellStart"/>
      <w:proofErr w:type="gramStart"/>
      <w:r w:rsidRPr="00783274">
        <w:rPr>
          <w:rFonts w:ascii="Times New Roman" w:eastAsia="Times New Roman" w:hAnsi="Times New Roman" w:cs="Times New Roman"/>
          <w:sz w:val="24"/>
          <w:szCs w:val="24"/>
        </w:rPr>
        <w:t>A.Rahim</w:t>
      </w:r>
      <w:proofErr w:type="spellEnd"/>
      <w:proofErr w:type="gramEnd"/>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Nur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Ajeerah</w:t>
      </w:r>
      <w:proofErr w:type="spellEnd"/>
      <w:r w:rsidRPr="00783274">
        <w:rPr>
          <w:rFonts w:ascii="Times New Roman" w:eastAsia="Times New Roman" w:hAnsi="Times New Roman" w:cs="Times New Roman"/>
          <w:sz w:val="24"/>
          <w:szCs w:val="24"/>
        </w:rPr>
        <w:t xml:space="preserve"> Othman</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2017</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Penggunaan</w:t>
      </w:r>
      <w:proofErr w:type="spellEnd"/>
      <w:r w:rsidRPr="00783274">
        <w:rPr>
          <w:rFonts w:ascii="Times New Roman" w:eastAsia="Times New Roman" w:hAnsi="Times New Roman" w:cs="Times New Roman"/>
          <w:sz w:val="24"/>
          <w:szCs w:val="24"/>
        </w:rPr>
        <w:t xml:space="preserve"> internet </w:t>
      </w:r>
      <w:proofErr w:type="spellStart"/>
      <w:r w:rsidRPr="00783274">
        <w:rPr>
          <w:rFonts w:ascii="Times New Roman" w:eastAsia="Times New Roman" w:hAnsi="Times New Roman" w:cs="Times New Roman"/>
          <w:sz w:val="24"/>
          <w:szCs w:val="24"/>
        </w:rPr>
        <w:t>dalam</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kalangan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usahawan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wanita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Akses</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kemahiran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motivasi</w:t>
      </w:r>
      <w:proofErr w:type="spellEnd"/>
      <w:r w:rsidRPr="00783274">
        <w:rPr>
          <w:rFonts w:ascii="Times New Roman" w:eastAsia="Times New Roman" w:hAnsi="Times New Roman" w:cs="Times New Roman"/>
          <w:sz w:val="24"/>
          <w:szCs w:val="24"/>
        </w:rPr>
        <w:t xml:space="preserve">. </w:t>
      </w:r>
      <w:r w:rsidRPr="008723C3">
        <w:rPr>
          <w:rFonts w:ascii="Times New Roman" w:eastAsia="Times New Roman" w:hAnsi="Times New Roman" w:cs="Times New Roman"/>
          <w:i/>
          <w:iCs/>
          <w:sz w:val="24"/>
          <w:szCs w:val="24"/>
        </w:rPr>
        <w:t>Malaysian Journal of Communication</w:t>
      </w:r>
      <w:r>
        <w:rPr>
          <w:rFonts w:ascii="Times New Roman" w:eastAsia="Times New Roman" w:hAnsi="Times New Roman" w:cs="Times New Roman"/>
          <w:i/>
          <w:iCs/>
          <w:sz w:val="24"/>
          <w:szCs w:val="24"/>
        </w:rPr>
        <w:t>,</w:t>
      </w:r>
      <w:r w:rsidRPr="008723C3">
        <w:rPr>
          <w:rFonts w:ascii="Times New Roman" w:eastAsia="Times New Roman" w:hAnsi="Times New Roman" w:cs="Times New Roman"/>
          <w:i/>
          <w:iCs/>
          <w:sz w:val="24"/>
          <w:szCs w:val="24"/>
        </w:rPr>
        <w:t xml:space="preserve"> 33</w:t>
      </w:r>
      <w:r w:rsidRPr="00783274">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21-36. </w:t>
      </w:r>
    </w:p>
    <w:p w14:paraId="3B39B66B" w14:textId="54498377"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Faul</w:t>
      </w:r>
      <w:proofErr w:type="spellEnd"/>
      <w:r w:rsidRPr="00783274">
        <w:rPr>
          <w:rFonts w:ascii="Times New Roman" w:eastAsia="Times New Roman" w:hAnsi="Times New Roman" w:cs="Times New Roman"/>
          <w:sz w:val="24"/>
          <w:szCs w:val="24"/>
        </w:rPr>
        <w:t xml:space="preserve">, F., </w:t>
      </w:r>
      <w:proofErr w:type="spellStart"/>
      <w:r w:rsidRPr="00783274">
        <w:rPr>
          <w:rFonts w:ascii="Times New Roman" w:eastAsia="Times New Roman" w:hAnsi="Times New Roman" w:cs="Times New Roman"/>
          <w:sz w:val="24"/>
          <w:szCs w:val="24"/>
        </w:rPr>
        <w:t>Erdfelder</w:t>
      </w:r>
      <w:proofErr w:type="spellEnd"/>
      <w:r w:rsidRPr="00783274">
        <w:rPr>
          <w:rFonts w:ascii="Times New Roman" w:eastAsia="Times New Roman" w:hAnsi="Times New Roman" w:cs="Times New Roman"/>
          <w:sz w:val="24"/>
          <w:szCs w:val="24"/>
        </w:rPr>
        <w:t>, E., Buchner, A.</w:t>
      </w:r>
      <w:r w:rsidR="005F3644">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&amp; Lang, A.</w:t>
      </w:r>
      <w:r w:rsidR="005F364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2009</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Statistical power analyses using G*Power 3.1: Tests for correlation and regression analyses. </w:t>
      </w:r>
      <w:proofErr w:type="spellStart"/>
      <w:r w:rsidRPr="00774326">
        <w:rPr>
          <w:rFonts w:ascii="Times New Roman" w:eastAsia="Times New Roman" w:hAnsi="Times New Roman" w:cs="Times New Roman"/>
          <w:i/>
          <w:iCs/>
          <w:sz w:val="24"/>
          <w:szCs w:val="24"/>
        </w:rPr>
        <w:t>Behaviour</w:t>
      </w:r>
      <w:proofErr w:type="spellEnd"/>
      <w:r w:rsidRPr="00774326">
        <w:rPr>
          <w:rFonts w:ascii="Times New Roman" w:eastAsia="Times New Roman" w:hAnsi="Times New Roman" w:cs="Times New Roman"/>
          <w:i/>
          <w:iCs/>
          <w:sz w:val="24"/>
          <w:szCs w:val="24"/>
        </w:rPr>
        <w:t xml:space="preserve"> Research Methods 41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1149-1160. </w:t>
      </w:r>
    </w:p>
    <w:p w14:paraId="301800DC" w14:textId="23453CB5"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Ghazali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Darusalam</w:t>
      </w:r>
      <w:proofErr w:type="spellEnd"/>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Sufean</w:t>
      </w:r>
      <w:proofErr w:type="spellEnd"/>
      <w:r w:rsidRPr="00783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74326">
        <w:rPr>
          <w:rFonts w:ascii="Times New Roman" w:eastAsia="Times New Roman" w:hAnsi="Times New Roman" w:cs="Times New Roman"/>
          <w:i/>
          <w:iCs/>
          <w:sz w:val="24"/>
          <w:szCs w:val="24"/>
        </w:rPr>
        <w:t>Metodologi</w:t>
      </w:r>
      <w:proofErr w:type="spellEnd"/>
      <w:r w:rsidRPr="00774326">
        <w:rPr>
          <w:rFonts w:ascii="Times New Roman" w:eastAsia="Times New Roman" w:hAnsi="Times New Roman" w:cs="Times New Roman"/>
          <w:i/>
          <w:iCs/>
          <w:sz w:val="24"/>
          <w:szCs w:val="24"/>
        </w:rPr>
        <w:t xml:space="preserve"> </w:t>
      </w:r>
      <w:proofErr w:type="spellStart"/>
      <w:r w:rsidRPr="00774326">
        <w:rPr>
          <w:rFonts w:ascii="Times New Roman" w:eastAsia="Times New Roman" w:hAnsi="Times New Roman" w:cs="Times New Roman"/>
          <w:i/>
          <w:iCs/>
          <w:sz w:val="24"/>
          <w:szCs w:val="24"/>
        </w:rPr>
        <w:t>Penyelidikan</w:t>
      </w:r>
      <w:proofErr w:type="spellEnd"/>
      <w:r w:rsidRPr="00774326">
        <w:rPr>
          <w:rFonts w:ascii="Times New Roman" w:eastAsia="Times New Roman" w:hAnsi="Times New Roman" w:cs="Times New Roman"/>
          <w:i/>
          <w:iCs/>
          <w:sz w:val="24"/>
          <w:szCs w:val="24"/>
        </w:rPr>
        <w:t xml:space="preserve"> </w:t>
      </w:r>
      <w:proofErr w:type="spellStart"/>
      <w:r w:rsidRPr="00774326">
        <w:rPr>
          <w:rFonts w:ascii="Times New Roman" w:eastAsia="Times New Roman" w:hAnsi="Times New Roman" w:cs="Times New Roman"/>
          <w:i/>
          <w:iCs/>
          <w:sz w:val="24"/>
          <w:szCs w:val="24"/>
        </w:rPr>
        <w:t>dalam</w:t>
      </w:r>
      <w:proofErr w:type="spellEnd"/>
      <w:r w:rsidRPr="00774326">
        <w:rPr>
          <w:rFonts w:ascii="Times New Roman" w:eastAsia="Times New Roman" w:hAnsi="Times New Roman" w:cs="Times New Roman"/>
          <w:i/>
          <w:iCs/>
          <w:sz w:val="24"/>
          <w:szCs w:val="24"/>
        </w:rPr>
        <w:t xml:space="preserve"> </w:t>
      </w:r>
      <w:proofErr w:type="spellStart"/>
      <w:r w:rsidRPr="00774326">
        <w:rPr>
          <w:rFonts w:ascii="Times New Roman" w:eastAsia="Times New Roman" w:hAnsi="Times New Roman" w:cs="Times New Roman"/>
          <w:i/>
          <w:iCs/>
          <w:sz w:val="24"/>
          <w:szCs w:val="24"/>
        </w:rPr>
        <w:t>Pendidikan</w:t>
      </w:r>
      <w:proofErr w:type="spellEnd"/>
      <w:r w:rsidRPr="00774326">
        <w:rPr>
          <w:rFonts w:ascii="Times New Roman" w:eastAsia="Times New Roman" w:hAnsi="Times New Roman" w:cs="Times New Roman"/>
          <w:i/>
          <w:iCs/>
          <w:sz w:val="24"/>
          <w:szCs w:val="24"/>
        </w:rPr>
        <w:t xml:space="preserve">: </w:t>
      </w:r>
      <w:proofErr w:type="spellStart"/>
      <w:r w:rsidRPr="00774326">
        <w:rPr>
          <w:rFonts w:ascii="Times New Roman" w:eastAsia="Times New Roman" w:hAnsi="Times New Roman" w:cs="Times New Roman"/>
          <w:i/>
          <w:iCs/>
          <w:sz w:val="24"/>
          <w:szCs w:val="24"/>
        </w:rPr>
        <w:t>Amalan</w:t>
      </w:r>
      <w:proofErr w:type="spellEnd"/>
      <w:r w:rsidRPr="00774326">
        <w:rPr>
          <w:rFonts w:ascii="Times New Roman" w:eastAsia="Times New Roman" w:hAnsi="Times New Roman" w:cs="Times New Roman"/>
          <w:i/>
          <w:iCs/>
          <w:sz w:val="24"/>
          <w:szCs w:val="24"/>
        </w:rPr>
        <w:t xml:space="preserve"> </w:t>
      </w:r>
      <w:proofErr w:type="spellStart"/>
      <w:r w:rsidRPr="00774326">
        <w:rPr>
          <w:rFonts w:ascii="Times New Roman" w:eastAsia="Times New Roman" w:hAnsi="Times New Roman" w:cs="Times New Roman"/>
          <w:i/>
          <w:iCs/>
          <w:sz w:val="24"/>
          <w:szCs w:val="24"/>
        </w:rPr>
        <w:t>dan</w:t>
      </w:r>
      <w:proofErr w:type="spellEnd"/>
      <w:r w:rsidRPr="00774326">
        <w:rPr>
          <w:rFonts w:ascii="Times New Roman" w:eastAsia="Times New Roman" w:hAnsi="Times New Roman" w:cs="Times New Roman"/>
          <w:i/>
          <w:iCs/>
          <w:sz w:val="24"/>
          <w:szCs w:val="24"/>
        </w:rPr>
        <w:t xml:space="preserve"> </w:t>
      </w:r>
      <w:proofErr w:type="spellStart"/>
      <w:r w:rsidRPr="00774326">
        <w:rPr>
          <w:rFonts w:ascii="Times New Roman" w:eastAsia="Times New Roman" w:hAnsi="Times New Roman" w:cs="Times New Roman"/>
          <w:i/>
          <w:iCs/>
          <w:sz w:val="24"/>
          <w:szCs w:val="24"/>
        </w:rPr>
        <w:t>Analisa</w:t>
      </w:r>
      <w:proofErr w:type="spellEnd"/>
      <w:r w:rsidRPr="00774326">
        <w:rPr>
          <w:rFonts w:ascii="Times New Roman" w:eastAsia="Times New Roman" w:hAnsi="Times New Roman" w:cs="Times New Roman"/>
          <w:i/>
          <w:iCs/>
          <w:sz w:val="24"/>
          <w:szCs w:val="24"/>
        </w:rPr>
        <w:t xml:space="preserve"> </w:t>
      </w:r>
      <w:proofErr w:type="spellStart"/>
      <w:r w:rsidRPr="00774326">
        <w:rPr>
          <w:rFonts w:ascii="Times New Roman" w:eastAsia="Times New Roman" w:hAnsi="Times New Roman" w:cs="Times New Roman"/>
          <w:i/>
          <w:iCs/>
          <w:sz w:val="24"/>
          <w:szCs w:val="24"/>
        </w:rPr>
        <w:t>Kajian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Penerbit</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Universiti</w:t>
      </w:r>
      <w:proofErr w:type="spellEnd"/>
      <w:r w:rsidRPr="00783274">
        <w:rPr>
          <w:rFonts w:ascii="Times New Roman" w:eastAsia="Times New Roman" w:hAnsi="Times New Roman" w:cs="Times New Roman"/>
          <w:sz w:val="24"/>
          <w:szCs w:val="24"/>
        </w:rPr>
        <w:t xml:space="preserve"> Malaya. </w:t>
      </w:r>
    </w:p>
    <w:p w14:paraId="23E5D788" w14:textId="0AD85C09"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Hair, J.</w:t>
      </w:r>
      <w:r w:rsidR="005F364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F., </w:t>
      </w:r>
      <w:proofErr w:type="spellStart"/>
      <w:r w:rsidRPr="00783274">
        <w:rPr>
          <w:rFonts w:ascii="Times New Roman" w:eastAsia="Times New Roman" w:hAnsi="Times New Roman" w:cs="Times New Roman"/>
          <w:sz w:val="24"/>
          <w:szCs w:val="24"/>
        </w:rPr>
        <w:t>Babin</w:t>
      </w:r>
      <w:proofErr w:type="spellEnd"/>
      <w:r w:rsidRPr="00783274">
        <w:rPr>
          <w:rFonts w:ascii="Times New Roman" w:eastAsia="Times New Roman" w:hAnsi="Times New Roman" w:cs="Times New Roman"/>
          <w:sz w:val="24"/>
          <w:szCs w:val="24"/>
        </w:rPr>
        <w:t>, B.</w:t>
      </w:r>
      <w:r w:rsidR="005F364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J.</w:t>
      </w:r>
      <w:r w:rsidR="005F3644">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&amp; Anderson, R.</w:t>
      </w:r>
      <w:r w:rsidR="005F364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2010</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r w:rsidRPr="00774326">
        <w:rPr>
          <w:rFonts w:ascii="Times New Roman" w:eastAsia="Times New Roman" w:hAnsi="Times New Roman" w:cs="Times New Roman"/>
          <w:i/>
          <w:iCs/>
          <w:sz w:val="24"/>
          <w:szCs w:val="24"/>
        </w:rPr>
        <w:t>Multivariate Data Analysis: A Global Perspective</w:t>
      </w:r>
      <w:r w:rsidRPr="00783274">
        <w:rPr>
          <w:rFonts w:ascii="Times New Roman" w:eastAsia="Times New Roman" w:hAnsi="Times New Roman" w:cs="Times New Roman"/>
          <w:sz w:val="24"/>
          <w:szCs w:val="24"/>
        </w:rPr>
        <w:t>. Pearson</w:t>
      </w:r>
      <w:r w:rsidR="005F3644">
        <w:rPr>
          <w:rFonts w:ascii="Times New Roman" w:eastAsia="Times New Roman" w:hAnsi="Times New Roman" w:cs="Times New Roman"/>
          <w:sz w:val="24"/>
          <w:szCs w:val="24"/>
        </w:rPr>
        <w:t xml:space="preserve"> Education.</w:t>
      </w:r>
    </w:p>
    <w:p w14:paraId="438A4D8E" w14:textId="1D6CC8C0"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Hashom</w:t>
      </w:r>
      <w:proofErr w:type="spellEnd"/>
      <w:r w:rsidRPr="00783274">
        <w:rPr>
          <w:rFonts w:ascii="Times New Roman" w:eastAsia="Times New Roman" w:hAnsi="Times New Roman" w:cs="Times New Roman"/>
          <w:sz w:val="24"/>
          <w:szCs w:val="24"/>
        </w:rPr>
        <w:t>, H.</w:t>
      </w:r>
      <w:r w:rsidR="005F364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2016</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74326">
        <w:rPr>
          <w:rFonts w:ascii="Times New Roman" w:eastAsia="Times New Roman" w:hAnsi="Times New Roman" w:cs="Times New Roman"/>
          <w:i/>
          <w:iCs/>
          <w:sz w:val="24"/>
          <w:szCs w:val="24"/>
        </w:rPr>
        <w:t>Pengaruh</w:t>
      </w:r>
      <w:proofErr w:type="spellEnd"/>
      <w:r w:rsidRPr="00774326">
        <w:rPr>
          <w:rFonts w:ascii="Times New Roman" w:eastAsia="Times New Roman" w:hAnsi="Times New Roman" w:cs="Times New Roman"/>
          <w:i/>
          <w:iCs/>
          <w:sz w:val="24"/>
          <w:szCs w:val="24"/>
        </w:rPr>
        <w:t xml:space="preserve"> </w:t>
      </w:r>
      <w:r w:rsidR="005F3644" w:rsidRPr="00774326">
        <w:rPr>
          <w:rFonts w:ascii="Times New Roman" w:eastAsia="Times New Roman" w:hAnsi="Times New Roman" w:cs="Times New Roman"/>
          <w:i/>
          <w:iCs/>
          <w:sz w:val="24"/>
          <w:szCs w:val="24"/>
        </w:rPr>
        <w:t xml:space="preserve">Gaya </w:t>
      </w:r>
      <w:proofErr w:type="spellStart"/>
      <w:r w:rsidR="005F3644" w:rsidRPr="00774326">
        <w:rPr>
          <w:rFonts w:ascii="Times New Roman" w:eastAsia="Times New Roman" w:hAnsi="Times New Roman" w:cs="Times New Roman"/>
          <w:i/>
          <w:iCs/>
          <w:sz w:val="24"/>
          <w:szCs w:val="24"/>
        </w:rPr>
        <w:t>Kepimpinan</w:t>
      </w:r>
      <w:proofErr w:type="spellEnd"/>
      <w:r w:rsidR="005F3644" w:rsidRPr="00774326">
        <w:rPr>
          <w:rFonts w:ascii="Times New Roman" w:eastAsia="Times New Roman" w:hAnsi="Times New Roman" w:cs="Times New Roman"/>
          <w:i/>
          <w:iCs/>
          <w:sz w:val="24"/>
          <w:szCs w:val="24"/>
        </w:rPr>
        <w:t xml:space="preserve"> </w:t>
      </w:r>
      <w:proofErr w:type="spellStart"/>
      <w:r w:rsidRPr="00774326">
        <w:rPr>
          <w:rFonts w:ascii="Times New Roman" w:eastAsia="Times New Roman" w:hAnsi="Times New Roman" w:cs="Times New Roman"/>
          <w:i/>
          <w:iCs/>
          <w:sz w:val="24"/>
          <w:szCs w:val="24"/>
        </w:rPr>
        <w:t>ke</w:t>
      </w:r>
      <w:proofErr w:type="spellEnd"/>
      <w:r w:rsidRPr="00774326">
        <w:rPr>
          <w:rFonts w:ascii="Times New Roman" w:eastAsia="Times New Roman" w:hAnsi="Times New Roman" w:cs="Times New Roman"/>
          <w:i/>
          <w:iCs/>
          <w:sz w:val="24"/>
          <w:szCs w:val="24"/>
        </w:rPr>
        <w:t xml:space="preserve"> </w:t>
      </w:r>
      <w:proofErr w:type="spellStart"/>
      <w:r w:rsidRPr="00774326">
        <w:rPr>
          <w:rFonts w:ascii="Times New Roman" w:eastAsia="Times New Roman" w:hAnsi="Times New Roman" w:cs="Times New Roman"/>
          <w:i/>
          <w:iCs/>
          <w:sz w:val="24"/>
          <w:szCs w:val="24"/>
        </w:rPr>
        <w:t>atas</w:t>
      </w:r>
      <w:proofErr w:type="spellEnd"/>
      <w:r w:rsidRPr="00774326">
        <w:rPr>
          <w:rFonts w:ascii="Times New Roman" w:eastAsia="Times New Roman" w:hAnsi="Times New Roman" w:cs="Times New Roman"/>
          <w:i/>
          <w:iCs/>
          <w:sz w:val="24"/>
          <w:szCs w:val="24"/>
        </w:rPr>
        <w:t xml:space="preserve"> </w:t>
      </w:r>
      <w:proofErr w:type="spellStart"/>
      <w:r w:rsidR="005F3644" w:rsidRPr="00774326">
        <w:rPr>
          <w:rFonts w:ascii="Times New Roman" w:eastAsia="Times New Roman" w:hAnsi="Times New Roman" w:cs="Times New Roman"/>
          <w:i/>
          <w:iCs/>
          <w:sz w:val="24"/>
          <w:szCs w:val="24"/>
        </w:rPr>
        <w:t>Orientasi</w:t>
      </w:r>
      <w:proofErr w:type="spellEnd"/>
      <w:r w:rsidR="005F3644" w:rsidRPr="00774326">
        <w:rPr>
          <w:rFonts w:ascii="Times New Roman" w:eastAsia="Times New Roman" w:hAnsi="Times New Roman" w:cs="Times New Roman"/>
          <w:i/>
          <w:iCs/>
          <w:sz w:val="24"/>
          <w:szCs w:val="24"/>
        </w:rPr>
        <w:t xml:space="preserve"> </w:t>
      </w:r>
      <w:proofErr w:type="spellStart"/>
      <w:r w:rsidR="005F3644" w:rsidRPr="00774326">
        <w:rPr>
          <w:rFonts w:ascii="Times New Roman" w:eastAsia="Times New Roman" w:hAnsi="Times New Roman" w:cs="Times New Roman"/>
          <w:i/>
          <w:iCs/>
          <w:sz w:val="24"/>
          <w:szCs w:val="24"/>
        </w:rPr>
        <w:t>Keusahawanan</w:t>
      </w:r>
      <w:proofErr w:type="spellEnd"/>
      <w:r w:rsidR="005F3644" w:rsidRPr="00774326">
        <w:rPr>
          <w:rFonts w:ascii="Times New Roman" w:eastAsia="Times New Roman" w:hAnsi="Times New Roman" w:cs="Times New Roman"/>
          <w:i/>
          <w:iCs/>
          <w:sz w:val="24"/>
          <w:szCs w:val="24"/>
        </w:rPr>
        <w:t xml:space="preserve"> </w:t>
      </w:r>
      <w:proofErr w:type="spellStart"/>
      <w:r w:rsidRPr="00774326">
        <w:rPr>
          <w:rFonts w:ascii="Times New Roman" w:eastAsia="Times New Roman" w:hAnsi="Times New Roman" w:cs="Times New Roman"/>
          <w:i/>
          <w:iCs/>
          <w:sz w:val="24"/>
          <w:szCs w:val="24"/>
        </w:rPr>
        <w:t>dengan</w:t>
      </w:r>
      <w:proofErr w:type="spellEnd"/>
      <w:r w:rsidRPr="00774326">
        <w:rPr>
          <w:rFonts w:ascii="Times New Roman" w:eastAsia="Times New Roman" w:hAnsi="Times New Roman" w:cs="Times New Roman"/>
          <w:i/>
          <w:iCs/>
          <w:sz w:val="24"/>
          <w:szCs w:val="24"/>
        </w:rPr>
        <w:t xml:space="preserve"> </w:t>
      </w:r>
      <w:proofErr w:type="spellStart"/>
      <w:r w:rsidR="005F3644" w:rsidRPr="00774326">
        <w:rPr>
          <w:rFonts w:ascii="Times New Roman" w:eastAsia="Times New Roman" w:hAnsi="Times New Roman" w:cs="Times New Roman"/>
          <w:i/>
          <w:iCs/>
          <w:sz w:val="24"/>
          <w:szCs w:val="24"/>
        </w:rPr>
        <w:t>Prestasi</w:t>
      </w:r>
      <w:proofErr w:type="spellEnd"/>
      <w:r w:rsidR="005F3644" w:rsidRPr="00774326">
        <w:rPr>
          <w:rFonts w:ascii="Times New Roman" w:eastAsia="Times New Roman" w:hAnsi="Times New Roman" w:cs="Times New Roman"/>
          <w:i/>
          <w:iCs/>
          <w:sz w:val="24"/>
          <w:szCs w:val="24"/>
        </w:rPr>
        <w:t xml:space="preserve"> </w:t>
      </w:r>
      <w:proofErr w:type="spellStart"/>
      <w:r w:rsidR="005F3644" w:rsidRPr="00774326">
        <w:rPr>
          <w:rFonts w:ascii="Times New Roman" w:eastAsia="Times New Roman" w:hAnsi="Times New Roman" w:cs="Times New Roman"/>
          <w:i/>
          <w:iCs/>
          <w:sz w:val="24"/>
          <w:szCs w:val="24"/>
        </w:rPr>
        <w:t>Perniagaan</w:t>
      </w:r>
      <w:proofErr w:type="spellEnd"/>
      <w:r w:rsidR="005F3644" w:rsidRPr="00774326">
        <w:rPr>
          <w:rFonts w:ascii="Times New Roman" w:eastAsia="Times New Roman" w:hAnsi="Times New Roman" w:cs="Times New Roman"/>
          <w:i/>
          <w:iCs/>
          <w:sz w:val="24"/>
          <w:szCs w:val="24"/>
        </w:rPr>
        <w:t xml:space="preserve"> </w:t>
      </w:r>
      <w:proofErr w:type="spellStart"/>
      <w:r w:rsidR="005F3644" w:rsidRPr="00774326">
        <w:rPr>
          <w:rFonts w:ascii="Times New Roman" w:eastAsia="Times New Roman" w:hAnsi="Times New Roman" w:cs="Times New Roman"/>
          <w:i/>
          <w:iCs/>
          <w:sz w:val="24"/>
          <w:szCs w:val="24"/>
        </w:rPr>
        <w:t>Usahawan</w:t>
      </w:r>
      <w:proofErr w:type="spellEnd"/>
      <w:r w:rsidR="005F3644" w:rsidRPr="00774326">
        <w:rPr>
          <w:rFonts w:ascii="Times New Roman" w:eastAsia="Times New Roman" w:hAnsi="Times New Roman" w:cs="Times New Roman"/>
          <w:i/>
          <w:iCs/>
          <w:sz w:val="24"/>
          <w:szCs w:val="24"/>
        </w:rPr>
        <w:t xml:space="preserve"> </w:t>
      </w:r>
      <w:proofErr w:type="spellStart"/>
      <w:r w:rsidR="005F3644" w:rsidRPr="00774326">
        <w:rPr>
          <w:rFonts w:ascii="Times New Roman" w:eastAsia="Times New Roman" w:hAnsi="Times New Roman" w:cs="Times New Roman"/>
          <w:i/>
          <w:iCs/>
          <w:sz w:val="24"/>
          <w:szCs w:val="24"/>
        </w:rPr>
        <w:t>Mikro</w:t>
      </w:r>
      <w:proofErr w:type="spellEnd"/>
      <w:r w:rsidR="005F3644" w:rsidRPr="00774326">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Bumiputera</w:t>
      </w:r>
      <w:proofErr w:type="spellEnd"/>
      <w:r w:rsidRPr="00774326">
        <w:rPr>
          <w:rFonts w:ascii="Times New Roman" w:eastAsia="Times New Roman" w:hAnsi="Times New Roman" w:cs="Times New Roman"/>
          <w:i/>
          <w:iCs/>
          <w:sz w:val="24"/>
          <w:szCs w:val="24"/>
        </w:rPr>
        <w:t xml:space="preserve"> di Kedah</w:t>
      </w:r>
      <w:r>
        <w:rPr>
          <w:rFonts w:ascii="Times New Roman" w:eastAsia="Times New Roman" w:hAnsi="Times New Roman" w:cs="Times New Roman"/>
          <w:sz w:val="24"/>
          <w:szCs w:val="24"/>
        </w:rPr>
        <w:t xml:space="preserve"> </w:t>
      </w:r>
      <w:r w:rsidR="005F3644">
        <w:rPr>
          <w:rFonts w:ascii="Times New Roman" w:eastAsia="Times New Roman" w:hAnsi="Times New Roman" w:cs="Times New Roman"/>
          <w:color w:val="000000"/>
          <w:sz w:val="24"/>
          <w:szCs w:val="24"/>
        </w:rPr>
        <w:t xml:space="preserve">[Master’s dissertation, </w:t>
      </w:r>
      <w:proofErr w:type="spellStart"/>
      <w:r w:rsidRPr="00783274">
        <w:rPr>
          <w:rFonts w:ascii="Times New Roman" w:eastAsia="Times New Roman" w:hAnsi="Times New Roman" w:cs="Times New Roman"/>
          <w:sz w:val="24"/>
          <w:szCs w:val="24"/>
        </w:rPr>
        <w:t>Universiti</w:t>
      </w:r>
      <w:proofErr w:type="spellEnd"/>
      <w:r w:rsidRPr="00783274">
        <w:rPr>
          <w:rFonts w:ascii="Times New Roman" w:eastAsia="Times New Roman" w:hAnsi="Times New Roman" w:cs="Times New Roman"/>
          <w:sz w:val="24"/>
          <w:szCs w:val="24"/>
        </w:rPr>
        <w:t xml:space="preserve"> Utara Malaysia</w:t>
      </w:r>
      <w:r w:rsidR="005F3644">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
    <w:p w14:paraId="52BA62E6" w14:textId="715E3BBF" w:rsidR="005F3644" w:rsidRDefault="00C76B49" w:rsidP="005F3644">
      <w:pPr>
        <w:spacing w:after="0" w:line="240" w:lineRule="auto"/>
        <w:ind w:left="565" w:firstLineChars="0" w:hanging="567"/>
        <w:jc w:val="both"/>
        <w:rPr>
          <w:rFonts w:ascii="Times New Roman" w:eastAsia="Times New Roman" w:hAnsi="Times New Roman" w:cs="Times New Roman"/>
          <w:sz w:val="24"/>
          <w:szCs w:val="24"/>
        </w:rPr>
      </w:pPr>
      <w:r w:rsidRPr="00225091">
        <w:rPr>
          <w:rFonts w:ascii="Times New Roman" w:eastAsia="Times New Roman" w:hAnsi="Times New Roman" w:cs="Times New Roman"/>
          <w:sz w:val="24"/>
          <w:szCs w:val="24"/>
        </w:rPr>
        <w:t xml:space="preserve">Israel, B., &amp; </w:t>
      </w:r>
      <w:proofErr w:type="spellStart"/>
      <w:r w:rsidRPr="00225091">
        <w:rPr>
          <w:rFonts w:ascii="Times New Roman" w:eastAsia="Times New Roman" w:hAnsi="Times New Roman" w:cs="Times New Roman"/>
          <w:sz w:val="24"/>
          <w:szCs w:val="24"/>
        </w:rPr>
        <w:t>Rutainurwa</w:t>
      </w:r>
      <w:proofErr w:type="spellEnd"/>
      <w:r w:rsidRPr="00225091">
        <w:rPr>
          <w:rFonts w:ascii="Times New Roman" w:eastAsia="Times New Roman" w:hAnsi="Times New Roman" w:cs="Times New Roman"/>
          <w:sz w:val="24"/>
          <w:szCs w:val="24"/>
        </w:rPr>
        <w:t xml:space="preserve">, V. (2025). Dynamic skills for achieving profitability and long-term sustainability of start-up MSMEs. </w:t>
      </w:r>
      <w:r w:rsidRPr="00225091">
        <w:rPr>
          <w:rFonts w:ascii="Times New Roman" w:eastAsia="Times New Roman" w:hAnsi="Times New Roman" w:cs="Times New Roman"/>
          <w:i/>
          <w:sz w:val="24"/>
          <w:szCs w:val="24"/>
        </w:rPr>
        <w:t>Management Dynamics in the Knowledge Economy, 13</w:t>
      </w:r>
      <w:r w:rsidRPr="00225091">
        <w:rPr>
          <w:rFonts w:ascii="Times New Roman" w:eastAsia="Times New Roman" w:hAnsi="Times New Roman" w:cs="Times New Roman"/>
          <w:sz w:val="24"/>
          <w:szCs w:val="24"/>
        </w:rPr>
        <w:t>(1), 85</w:t>
      </w:r>
      <w:r>
        <w:rPr>
          <w:rFonts w:ascii="Times New Roman" w:eastAsia="Times New Roman" w:hAnsi="Times New Roman" w:cs="Times New Roman"/>
          <w:sz w:val="24"/>
          <w:szCs w:val="24"/>
        </w:rPr>
        <w:t>-</w:t>
      </w:r>
      <w:r w:rsidRPr="00225091">
        <w:rPr>
          <w:rFonts w:ascii="Times New Roman" w:eastAsia="Times New Roman" w:hAnsi="Times New Roman" w:cs="Times New Roman"/>
          <w:sz w:val="24"/>
          <w:szCs w:val="24"/>
        </w:rPr>
        <w:t>104.</w:t>
      </w:r>
    </w:p>
    <w:p w14:paraId="1B37CC06" w14:textId="22627EA2" w:rsidR="00C76B49" w:rsidRPr="00322147"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Jabatan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Perangkaan</w:t>
      </w:r>
      <w:proofErr w:type="spellEnd"/>
      <w:r w:rsidRPr="00783274">
        <w:rPr>
          <w:rFonts w:ascii="Times New Roman" w:eastAsia="Times New Roman" w:hAnsi="Times New Roman" w:cs="Times New Roman"/>
          <w:sz w:val="24"/>
          <w:szCs w:val="24"/>
        </w:rPr>
        <w:t xml:space="preserve"> Malaysia.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2022</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Perusahaan </w:t>
      </w:r>
      <w:proofErr w:type="spellStart"/>
      <w:r w:rsidRPr="00CA5926">
        <w:rPr>
          <w:rFonts w:ascii="Times New Roman" w:eastAsia="Times New Roman" w:hAnsi="Times New Roman" w:cs="Times New Roman"/>
          <w:sz w:val="24"/>
          <w:szCs w:val="24"/>
        </w:rPr>
        <w:t>Mikro</w:t>
      </w:r>
      <w:proofErr w:type="spellEnd"/>
      <w:r w:rsidRPr="00CA5926">
        <w:rPr>
          <w:rFonts w:ascii="Times New Roman" w:eastAsia="Times New Roman" w:hAnsi="Times New Roman" w:cs="Times New Roman"/>
          <w:sz w:val="24"/>
          <w:szCs w:val="24"/>
        </w:rPr>
        <w:t xml:space="preserve">, Kecil </w:t>
      </w:r>
      <w:proofErr w:type="spellStart"/>
      <w:r w:rsidRPr="00CA5926">
        <w:rPr>
          <w:rFonts w:ascii="Times New Roman" w:eastAsia="Times New Roman" w:hAnsi="Times New Roman" w:cs="Times New Roman"/>
          <w:sz w:val="24"/>
          <w:szCs w:val="24"/>
        </w:rPr>
        <w:t>dan</w:t>
      </w:r>
      <w:proofErr w:type="spellEnd"/>
      <w:r w:rsidRPr="00CA5926">
        <w:rPr>
          <w:rFonts w:ascii="Times New Roman" w:eastAsia="Times New Roman" w:hAnsi="Times New Roman" w:cs="Times New Roman"/>
          <w:sz w:val="24"/>
          <w:szCs w:val="24"/>
        </w:rPr>
        <w:t xml:space="preserve"> </w:t>
      </w:r>
      <w:proofErr w:type="spellStart"/>
      <w:r w:rsidRPr="00CA5926">
        <w:rPr>
          <w:rFonts w:ascii="Times New Roman" w:eastAsia="Times New Roman" w:hAnsi="Times New Roman" w:cs="Times New Roman"/>
          <w:sz w:val="24"/>
          <w:szCs w:val="24"/>
        </w:rPr>
        <w:t>Sederhana</w:t>
      </w:r>
      <w:proofErr w:type="spellEnd"/>
      <w:r w:rsidRPr="00CA5926">
        <w:rPr>
          <w:rFonts w:ascii="Times New Roman" w:eastAsia="Times New Roman" w:hAnsi="Times New Roman" w:cs="Times New Roman"/>
          <w:sz w:val="24"/>
          <w:szCs w:val="24"/>
        </w:rPr>
        <w:t xml:space="preserve"> 2022. </w:t>
      </w:r>
      <w:r w:rsidR="00FA2FF1" w:rsidRPr="00836B8C">
        <w:rPr>
          <w:rFonts w:ascii="Times New Roman" w:eastAsia="Times New Roman" w:hAnsi="Times New Roman" w:cs="Times New Roman"/>
          <w:sz w:val="24"/>
          <w:szCs w:val="24"/>
        </w:rPr>
        <w:t>https://jtksm.mohr.gov.my/sites/default/files/2024-01/eBook%20iStatistik%20bil%203_</w:t>
      </w:r>
      <w:r w:rsidRPr="00CA5926">
        <w:rPr>
          <w:rFonts w:ascii="Times New Roman" w:eastAsia="Times New Roman" w:hAnsi="Times New Roman" w:cs="Times New Roman"/>
          <w:sz w:val="24"/>
          <w:szCs w:val="24"/>
        </w:rPr>
        <w:t xml:space="preserve"> 2023%20WEB.pdf</w:t>
      </w:r>
    </w:p>
    <w:p w14:paraId="469ACB4F" w14:textId="218D76ED"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 xml:space="preserve">Johan Jones, </w:t>
      </w:r>
      <w:proofErr w:type="spellStart"/>
      <w:r w:rsidRPr="00783274">
        <w:rPr>
          <w:rFonts w:ascii="Times New Roman" w:eastAsia="Times New Roman" w:hAnsi="Times New Roman" w:cs="Times New Roman"/>
          <w:sz w:val="24"/>
          <w:szCs w:val="24"/>
        </w:rPr>
        <w:t>Nur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Faraeein</w:t>
      </w:r>
      <w:proofErr w:type="spellEnd"/>
      <w:r w:rsidRPr="00783274">
        <w:rPr>
          <w:rFonts w:ascii="Times New Roman" w:eastAsia="Times New Roman" w:hAnsi="Times New Roman" w:cs="Times New Roman"/>
          <w:sz w:val="24"/>
          <w:szCs w:val="24"/>
        </w:rPr>
        <w:t xml:space="preserve"> Zainal </w:t>
      </w:r>
      <w:proofErr w:type="spellStart"/>
      <w:r w:rsidRPr="00783274">
        <w:rPr>
          <w:rFonts w:ascii="Times New Roman" w:eastAsia="Times New Roman" w:hAnsi="Times New Roman" w:cs="Times New Roman"/>
          <w:sz w:val="24"/>
          <w:szCs w:val="24"/>
        </w:rPr>
        <w:t>Abidin</w:t>
      </w:r>
      <w:proofErr w:type="spellEnd"/>
      <w:r w:rsidRPr="00783274">
        <w:rPr>
          <w:rFonts w:ascii="Times New Roman" w:eastAsia="Times New Roman" w:hAnsi="Times New Roman" w:cs="Times New Roman"/>
          <w:sz w:val="24"/>
          <w:szCs w:val="24"/>
        </w:rPr>
        <w:t xml:space="preserve">, Jabil </w:t>
      </w:r>
      <w:proofErr w:type="spellStart"/>
      <w:r w:rsidRPr="00783274">
        <w:rPr>
          <w:rFonts w:ascii="Times New Roman" w:eastAsia="Times New Roman" w:hAnsi="Times New Roman" w:cs="Times New Roman"/>
          <w:sz w:val="24"/>
          <w:szCs w:val="24"/>
        </w:rPr>
        <w:t>Mapjabil</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Nur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Izzah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Nabilah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Haron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Siti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Hairah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Taha</w:t>
      </w:r>
      <w:proofErr w:type="spellEnd"/>
      <w:r w:rsidRPr="00783274">
        <w:rPr>
          <w:rFonts w:ascii="Times New Roman" w:eastAsia="Times New Roman" w:hAnsi="Times New Roman" w:cs="Times New Roman"/>
          <w:sz w:val="24"/>
          <w:szCs w:val="24"/>
        </w:rPr>
        <w:t xml:space="preserve"> &amp; Corina Claire Alexander.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Faktor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penentu</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kejayaan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usahawan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kuih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tradisional</w:t>
      </w:r>
      <w:proofErr w:type="spellEnd"/>
      <w:r w:rsidRPr="00783274">
        <w:rPr>
          <w:rFonts w:ascii="Times New Roman" w:eastAsia="Times New Roman" w:hAnsi="Times New Roman" w:cs="Times New Roman"/>
          <w:sz w:val="24"/>
          <w:szCs w:val="24"/>
        </w:rPr>
        <w:t xml:space="preserve"> di Daerah </w:t>
      </w:r>
      <w:proofErr w:type="spellStart"/>
      <w:r w:rsidRPr="00783274">
        <w:rPr>
          <w:rFonts w:ascii="Times New Roman" w:eastAsia="Times New Roman" w:hAnsi="Times New Roman" w:cs="Times New Roman"/>
          <w:sz w:val="24"/>
          <w:szCs w:val="24"/>
        </w:rPr>
        <w:t>Papar</w:t>
      </w:r>
      <w:proofErr w:type="spellEnd"/>
      <w:r w:rsidRPr="00783274">
        <w:rPr>
          <w:rFonts w:ascii="Times New Roman" w:eastAsia="Times New Roman" w:hAnsi="Times New Roman" w:cs="Times New Roman"/>
          <w:sz w:val="24"/>
          <w:szCs w:val="24"/>
        </w:rPr>
        <w:t xml:space="preserve">, Sabah. </w:t>
      </w:r>
      <w:proofErr w:type="spellStart"/>
      <w:r w:rsidRPr="00CA5926">
        <w:rPr>
          <w:rFonts w:ascii="Times New Roman" w:eastAsia="Times New Roman" w:hAnsi="Times New Roman" w:cs="Times New Roman"/>
          <w:i/>
          <w:iCs/>
          <w:sz w:val="24"/>
          <w:szCs w:val="24"/>
        </w:rPr>
        <w:t>G</w:t>
      </w:r>
      <w:r w:rsidR="00FA2FF1" w:rsidRPr="00CA5926">
        <w:rPr>
          <w:rFonts w:ascii="Times New Roman" w:eastAsia="Times New Roman" w:hAnsi="Times New Roman" w:cs="Times New Roman"/>
          <w:i/>
          <w:iCs/>
          <w:sz w:val="24"/>
          <w:szCs w:val="24"/>
        </w:rPr>
        <w:t>eografia</w:t>
      </w:r>
      <w:proofErr w:type="spellEnd"/>
      <w:r w:rsidR="00FA2FF1">
        <w:rPr>
          <w:rFonts w:ascii="Times New Roman" w:eastAsia="Times New Roman" w:hAnsi="Times New Roman" w:cs="Times New Roman"/>
          <w:i/>
          <w:iCs/>
          <w:sz w:val="24"/>
          <w:szCs w:val="24"/>
        </w:rPr>
        <w:t>-</w:t>
      </w:r>
      <w:r w:rsidRPr="00CA5926">
        <w:rPr>
          <w:rFonts w:ascii="Times New Roman" w:eastAsia="Times New Roman" w:hAnsi="Times New Roman" w:cs="Times New Roman"/>
          <w:i/>
          <w:iCs/>
          <w:sz w:val="24"/>
          <w:szCs w:val="24"/>
        </w:rPr>
        <w:t>Malaysian Journal of Society and Space</w:t>
      </w:r>
      <w:r>
        <w:rPr>
          <w:rFonts w:ascii="Times New Roman" w:eastAsia="Times New Roman" w:hAnsi="Times New Roman" w:cs="Times New Roman"/>
          <w:i/>
          <w:iCs/>
          <w:sz w:val="24"/>
          <w:szCs w:val="24"/>
        </w:rPr>
        <w:t>,</w:t>
      </w:r>
      <w:r w:rsidRPr="00CA5926">
        <w:rPr>
          <w:rFonts w:ascii="Times New Roman" w:eastAsia="Times New Roman" w:hAnsi="Times New Roman" w:cs="Times New Roman"/>
          <w:i/>
          <w:iCs/>
          <w:sz w:val="24"/>
          <w:szCs w:val="24"/>
        </w:rPr>
        <w:t xml:space="preserve"> 14</w:t>
      </w:r>
      <w:r w:rsidRPr="0078327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142-157.</w:t>
      </w:r>
    </w:p>
    <w:p w14:paraId="3B767A54" w14:textId="4B1829CE"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Kamaruddin</w:t>
      </w:r>
      <w:proofErr w:type="spellEnd"/>
      <w:r w:rsidRPr="00783274">
        <w:rPr>
          <w:rFonts w:ascii="Times New Roman" w:eastAsia="Times New Roman" w:hAnsi="Times New Roman" w:cs="Times New Roman"/>
          <w:sz w:val="24"/>
          <w:szCs w:val="24"/>
        </w:rPr>
        <w:t>, N.</w:t>
      </w:r>
      <w:r w:rsidR="00FA2FF1">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&amp; Wahid, H.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Potensi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cabaran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pengusaha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perusahaan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kecil</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sederhana</w:t>
      </w:r>
      <w:proofErr w:type="spellEnd"/>
      <w:r w:rsidRPr="00783274">
        <w:rPr>
          <w:rFonts w:ascii="Times New Roman" w:eastAsia="Times New Roman" w:hAnsi="Times New Roman" w:cs="Times New Roman"/>
          <w:sz w:val="24"/>
          <w:szCs w:val="24"/>
        </w:rPr>
        <w:t xml:space="preserve"> (PKS) </w:t>
      </w:r>
      <w:proofErr w:type="spellStart"/>
      <w:r w:rsidRPr="00783274">
        <w:rPr>
          <w:rFonts w:ascii="Times New Roman" w:eastAsia="Times New Roman" w:hAnsi="Times New Roman" w:cs="Times New Roman"/>
          <w:sz w:val="24"/>
          <w:szCs w:val="24"/>
        </w:rPr>
        <w:t>dalam</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pemasaran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produk</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makanan</w:t>
      </w:r>
      <w:proofErr w:type="spellEnd"/>
      <w:r w:rsidRPr="00783274">
        <w:rPr>
          <w:rFonts w:ascii="Times New Roman" w:eastAsia="Times New Roman" w:hAnsi="Times New Roman" w:cs="Times New Roman"/>
          <w:sz w:val="24"/>
          <w:szCs w:val="24"/>
        </w:rPr>
        <w:t xml:space="preserve"> halal </w:t>
      </w:r>
      <w:proofErr w:type="spellStart"/>
      <w:r w:rsidRPr="00783274">
        <w:rPr>
          <w:rFonts w:ascii="Times New Roman" w:eastAsia="Times New Roman" w:hAnsi="Times New Roman" w:cs="Times New Roman"/>
          <w:sz w:val="24"/>
          <w:szCs w:val="24"/>
        </w:rPr>
        <w:t>semasa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pandemik</w:t>
      </w:r>
      <w:proofErr w:type="spellEnd"/>
      <w:r w:rsidRPr="00783274">
        <w:rPr>
          <w:rFonts w:ascii="Times New Roman" w:eastAsia="Times New Roman" w:hAnsi="Times New Roman" w:cs="Times New Roman"/>
          <w:sz w:val="24"/>
          <w:szCs w:val="24"/>
        </w:rPr>
        <w:t xml:space="preserve"> covid-19. </w:t>
      </w:r>
      <w:r w:rsidRPr="00CA5926">
        <w:rPr>
          <w:rFonts w:ascii="Times New Roman" w:eastAsia="Times New Roman" w:hAnsi="Times New Roman" w:cs="Times New Roman"/>
          <w:i/>
          <w:iCs/>
          <w:sz w:val="24"/>
          <w:szCs w:val="24"/>
        </w:rPr>
        <w:t xml:space="preserve">Journal of Management and </w:t>
      </w:r>
      <w:proofErr w:type="spellStart"/>
      <w:r w:rsidRPr="00CA5926">
        <w:rPr>
          <w:rFonts w:ascii="Times New Roman" w:eastAsia="Times New Roman" w:hAnsi="Times New Roman" w:cs="Times New Roman"/>
          <w:i/>
          <w:iCs/>
          <w:sz w:val="24"/>
          <w:szCs w:val="24"/>
        </w:rPr>
        <w:t>Muamalah</w:t>
      </w:r>
      <w:proofErr w:type="spellEnd"/>
      <w:r>
        <w:rPr>
          <w:rFonts w:ascii="Times New Roman" w:eastAsia="Times New Roman" w:hAnsi="Times New Roman" w:cs="Times New Roman"/>
          <w:i/>
          <w:iCs/>
          <w:sz w:val="24"/>
          <w:szCs w:val="24"/>
        </w:rPr>
        <w:t>,</w:t>
      </w:r>
      <w:r w:rsidRPr="00CA5926">
        <w:rPr>
          <w:rFonts w:ascii="Times New Roman" w:eastAsia="Times New Roman" w:hAnsi="Times New Roman" w:cs="Times New Roman"/>
          <w:i/>
          <w:iCs/>
          <w:sz w:val="24"/>
          <w:szCs w:val="24"/>
        </w:rPr>
        <w:t xml:space="preserve"> 10</w:t>
      </w:r>
      <w:r w:rsidRPr="00783274">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1-20. </w:t>
      </w:r>
    </w:p>
    <w:p w14:paraId="4B3FC02E" w14:textId="49278E1E"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Lussier</w:t>
      </w:r>
      <w:proofErr w:type="spellEnd"/>
      <w:r w:rsidRPr="00783274">
        <w:rPr>
          <w:rFonts w:ascii="Times New Roman" w:eastAsia="Times New Roman" w:hAnsi="Times New Roman" w:cs="Times New Roman"/>
          <w:sz w:val="24"/>
          <w:szCs w:val="24"/>
        </w:rPr>
        <w:t>, R.</w:t>
      </w:r>
      <w:r w:rsidR="00FA2FF1">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1995</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r w:rsidR="00FA2FF1">
        <w:rPr>
          <w:rFonts w:ascii="Times New Roman" w:eastAsia="Times New Roman" w:hAnsi="Times New Roman" w:cs="Times New Roman"/>
          <w:sz w:val="24"/>
          <w:szCs w:val="24"/>
        </w:rPr>
        <w:t>A</w:t>
      </w:r>
      <w:r w:rsidRPr="00783274">
        <w:rPr>
          <w:rFonts w:ascii="Times New Roman" w:eastAsia="Times New Roman" w:hAnsi="Times New Roman" w:cs="Times New Roman"/>
          <w:sz w:val="24"/>
          <w:szCs w:val="24"/>
        </w:rPr>
        <w:t xml:space="preserve"> nonfinancial business success versus failure prediction model for young firms. </w:t>
      </w:r>
      <w:r w:rsidRPr="00CA5926">
        <w:rPr>
          <w:rFonts w:ascii="Times New Roman" w:eastAsia="Times New Roman" w:hAnsi="Times New Roman" w:cs="Times New Roman"/>
          <w:i/>
          <w:iCs/>
          <w:sz w:val="24"/>
          <w:szCs w:val="24"/>
        </w:rPr>
        <w:t>Journal of Small Business Management</w:t>
      </w:r>
      <w:r>
        <w:rPr>
          <w:rFonts w:ascii="Times New Roman" w:eastAsia="Times New Roman" w:hAnsi="Times New Roman" w:cs="Times New Roman"/>
          <w:i/>
          <w:iCs/>
          <w:sz w:val="24"/>
          <w:szCs w:val="24"/>
        </w:rPr>
        <w:t>,</w:t>
      </w:r>
      <w:r w:rsidRPr="00CA5926">
        <w:rPr>
          <w:rFonts w:ascii="Times New Roman" w:eastAsia="Times New Roman" w:hAnsi="Times New Roman" w:cs="Times New Roman"/>
          <w:i/>
          <w:iCs/>
          <w:sz w:val="24"/>
          <w:szCs w:val="24"/>
        </w:rPr>
        <w:t xml:space="preserve"> 33</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8-</w:t>
      </w:r>
      <w:r w:rsidR="00FA2FF1">
        <w:rPr>
          <w:rFonts w:ascii="Times New Roman" w:eastAsia="Times New Roman" w:hAnsi="Times New Roman" w:cs="Times New Roman"/>
          <w:sz w:val="24"/>
          <w:szCs w:val="24"/>
        </w:rPr>
        <w:t>19</w:t>
      </w:r>
      <w:r w:rsidRPr="00783274">
        <w:rPr>
          <w:rFonts w:ascii="Times New Roman" w:eastAsia="Times New Roman" w:hAnsi="Times New Roman" w:cs="Times New Roman"/>
          <w:sz w:val="24"/>
          <w:szCs w:val="24"/>
        </w:rPr>
        <w:t xml:space="preserve">. </w:t>
      </w:r>
    </w:p>
    <w:p w14:paraId="67BC927B" w14:textId="4BB58EF4"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lastRenderedPageBreak/>
        <w:t>Mahani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Amat</w:t>
      </w:r>
      <w:proofErr w:type="spellEnd"/>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Suraiya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Ishak</w:t>
      </w:r>
      <w:proofErr w:type="spellEnd"/>
      <w:r w:rsidRPr="00783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2019</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Faktor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PSiKKIT</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Pendorong</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inovasi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pembungkusan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dalam</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kalangan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Industri</w:t>
      </w:r>
      <w:proofErr w:type="spellEnd"/>
      <w:r w:rsidRPr="00783274">
        <w:rPr>
          <w:rFonts w:ascii="Times New Roman" w:eastAsia="Times New Roman" w:hAnsi="Times New Roman" w:cs="Times New Roman"/>
          <w:sz w:val="24"/>
          <w:szCs w:val="24"/>
        </w:rPr>
        <w:t xml:space="preserve"> Kecil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Sederhana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berasaskan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perusahaan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makanan</w:t>
      </w:r>
      <w:proofErr w:type="spellEnd"/>
      <w:r w:rsidRPr="00783274">
        <w:rPr>
          <w:rFonts w:ascii="Times New Roman" w:eastAsia="Times New Roman" w:hAnsi="Times New Roman" w:cs="Times New Roman"/>
          <w:sz w:val="24"/>
          <w:szCs w:val="24"/>
        </w:rPr>
        <w:t xml:space="preserve">. </w:t>
      </w:r>
      <w:proofErr w:type="spellStart"/>
      <w:r w:rsidR="00836B8C" w:rsidRPr="00CA5926">
        <w:rPr>
          <w:rFonts w:ascii="Times New Roman" w:eastAsia="Times New Roman" w:hAnsi="Times New Roman" w:cs="Times New Roman"/>
          <w:i/>
          <w:iCs/>
          <w:sz w:val="24"/>
          <w:szCs w:val="24"/>
        </w:rPr>
        <w:t>Geografia</w:t>
      </w:r>
      <w:proofErr w:type="spellEnd"/>
      <w:r w:rsidR="00836B8C">
        <w:rPr>
          <w:rFonts w:ascii="Times New Roman" w:eastAsia="Times New Roman" w:hAnsi="Times New Roman" w:cs="Times New Roman"/>
          <w:i/>
          <w:iCs/>
          <w:sz w:val="24"/>
          <w:szCs w:val="24"/>
        </w:rPr>
        <w:t>-</w:t>
      </w:r>
      <w:r w:rsidR="00836B8C" w:rsidRPr="00CA5926">
        <w:rPr>
          <w:rFonts w:ascii="Times New Roman" w:eastAsia="Times New Roman" w:hAnsi="Times New Roman" w:cs="Times New Roman"/>
          <w:i/>
          <w:iCs/>
          <w:sz w:val="24"/>
          <w:szCs w:val="24"/>
        </w:rPr>
        <w:t>Malaysian Journal of Society and Space</w:t>
      </w:r>
      <w:r w:rsidR="00836B8C">
        <w:rPr>
          <w:rFonts w:ascii="Times New Roman" w:eastAsia="Times New Roman" w:hAnsi="Times New Roman" w:cs="Times New Roman"/>
          <w:i/>
          <w:iCs/>
          <w:sz w:val="24"/>
          <w:szCs w:val="24"/>
        </w:rPr>
        <w:t>,</w:t>
      </w:r>
      <w:r w:rsidRPr="00CA5926">
        <w:rPr>
          <w:rFonts w:ascii="Times New Roman" w:eastAsia="Times New Roman" w:hAnsi="Times New Roman" w:cs="Times New Roman"/>
          <w:i/>
          <w:iCs/>
          <w:sz w:val="24"/>
          <w:szCs w:val="24"/>
        </w:rPr>
        <w:t xml:space="preserve"> 15</w:t>
      </w:r>
      <w:r w:rsidRPr="00783274">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90-103. </w:t>
      </w:r>
    </w:p>
    <w:p w14:paraId="484C567E" w14:textId="774A5611"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Mohd</w:t>
      </w:r>
      <w:proofErr w:type="spellEnd"/>
      <w:r w:rsidRPr="00783274">
        <w:rPr>
          <w:rFonts w:ascii="Times New Roman" w:eastAsia="Times New Roman" w:hAnsi="Times New Roman" w:cs="Times New Roman"/>
          <w:sz w:val="24"/>
          <w:szCs w:val="24"/>
        </w:rPr>
        <w:t xml:space="preserve"> Maliki </w:t>
      </w:r>
      <w:proofErr w:type="spellStart"/>
      <w:r w:rsidRPr="00783274">
        <w:rPr>
          <w:rFonts w:ascii="Times New Roman" w:eastAsia="Times New Roman" w:hAnsi="Times New Roman" w:cs="Times New Roman"/>
          <w:sz w:val="24"/>
          <w:szCs w:val="24"/>
        </w:rPr>
        <w:t>Kamarul</w:t>
      </w:r>
      <w:proofErr w:type="spellEnd"/>
      <w:r w:rsidRPr="00783274">
        <w:rPr>
          <w:rFonts w:ascii="Times New Roman" w:eastAsia="Times New Roman" w:hAnsi="Times New Roman" w:cs="Times New Roman"/>
          <w:sz w:val="24"/>
          <w:szCs w:val="24"/>
        </w:rPr>
        <w:t xml:space="preserve"> Zaman &amp; </w:t>
      </w:r>
      <w:proofErr w:type="spellStart"/>
      <w:r w:rsidRPr="00783274">
        <w:rPr>
          <w:rFonts w:ascii="Times New Roman" w:eastAsia="Times New Roman" w:hAnsi="Times New Roman" w:cs="Times New Roman"/>
          <w:sz w:val="24"/>
          <w:szCs w:val="24"/>
        </w:rPr>
        <w:t>Norasmah</w:t>
      </w:r>
      <w:proofErr w:type="spellEnd"/>
      <w:r w:rsidRPr="00783274">
        <w:rPr>
          <w:rFonts w:ascii="Times New Roman" w:eastAsia="Times New Roman" w:hAnsi="Times New Roman" w:cs="Times New Roman"/>
          <w:sz w:val="24"/>
          <w:szCs w:val="24"/>
        </w:rPr>
        <w:t xml:space="preserve"> Othman.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Amalan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pengurusan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perniagaan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usahawan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wanita</w:t>
      </w:r>
      <w:proofErr w:type="spellEnd"/>
      <w:r w:rsidRPr="00783274">
        <w:rPr>
          <w:rFonts w:ascii="Times New Roman" w:eastAsia="Times New Roman" w:hAnsi="Times New Roman" w:cs="Times New Roman"/>
          <w:sz w:val="24"/>
          <w:szCs w:val="24"/>
        </w:rPr>
        <w:t xml:space="preserve"> FELCRA </w:t>
      </w:r>
      <w:proofErr w:type="spellStart"/>
      <w:r w:rsidRPr="00783274">
        <w:rPr>
          <w:rFonts w:ascii="Times New Roman" w:eastAsia="Times New Roman" w:hAnsi="Times New Roman" w:cs="Times New Roman"/>
          <w:sz w:val="24"/>
          <w:szCs w:val="24"/>
        </w:rPr>
        <w:t>Berhad</w:t>
      </w:r>
      <w:proofErr w:type="spellEnd"/>
      <w:r w:rsidRPr="00783274">
        <w:rPr>
          <w:rFonts w:ascii="Times New Roman" w:eastAsia="Times New Roman" w:hAnsi="Times New Roman" w:cs="Times New Roman"/>
          <w:sz w:val="24"/>
          <w:szCs w:val="24"/>
        </w:rPr>
        <w:t xml:space="preserve">. </w:t>
      </w:r>
      <w:r w:rsidRPr="00B71816">
        <w:rPr>
          <w:rFonts w:ascii="Times New Roman" w:eastAsia="Times New Roman" w:hAnsi="Times New Roman" w:cs="Times New Roman"/>
          <w:i/>
          <w:iCs/>
          <w:sz w:val="24"/>
          <w:szCs w:val="24"/>
        </w:rPr>
        <w:t>Journal of Business Innovation</w:t>
      </w:r>
      <w:r>
        <w:rPr>
          <w:rFonts w:ascii="Times New Roman" w:eastAsia="Times New Roman" w:hAnsi="Times New Roman" w:cs="Times New Roman"/>
          <w:i/>
          <w:iCs/>
          <w:sz w:val="24"/>
          <w:szCs w:val="24"/>
        </w:rPr>
        <w:t>,</w:t>
      </w:r>
      <w:r w:rsidRPr="00B71816">
        <w:rPr>
          <w:rFonts w:ascii="Times New Roman" w:eastAsia="Times New Roman" w:hAnsi="Times New Roman" w:cs="Times New Roman"/>
          <w:i/>
          <w:iCs/>
          <w:sz w:val="24"/>
          <w:szCs w:val="24"/>
        </w:rPr>
        <w:t xml:space="preserve"> 3</w:t>
      </w:r>
      <w:r w:rsidRPr="0078327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1-</w:t>
      </w:r>
      <w:r w:rsidR="00836B8C">
        <w:rPr>
          <w:rFonts w:ascii="Times New Roman" w:eastAsia="Times New Roman" w:hAnsi="Times New Roman" w:cs="Times New Roman"/>
          <w:sz w:val="24"/>
          <w:szCs w:val="24"/>
        </w:rPr>
        <w:t>21</w:t>
      </w:r>
      <w:r w:rsidRPr="00783274">
        <w:rPr>
          <w:rFonts w:ascii="Times New Roman" w:eastAsia="Times New Roman" w:hAnsi="Times New Roman" w:cs="Times New Roman"/>
          <w:sz w:val="24"/>
          <w:szCs w:val="24"/>
        </w:rPr>
        <w:t xml:space="preserve">. </w:t>
      </w:r>
    </w:p>
    <w:p w14:paraId="339F0980" w14:textId="30C469BC"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Mohd</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Syahrir</w:t>
      </w:r>
      <w:proofErr w:type="spellEnd"/>
      <w:r w:rsidRPr="00783274">
        <w:rPr>
          <w:rFonts w:ascii="Times New Roman" w:eastAsia="Times New Roman" w:hAnsi="Times New Roman" w:cs="Times New Roman"/>
          <w:sz w:val="24"/>
          <w:szCs w:val="24"/>
        </w:rPr>
        <w:t xml:space="preserve"> Rahim, Ahmad </w:t>
      </w:r>
      <w:proofErr w:type="spellStart"/>
      <w:r w:rsidRPr="00783274">
        <w:rPr>
          <w:rFonts w:ascii="Times New Roman" w:eastAsia="Times New Roman" w:hAnsi="Times New Roman" w:cs="Times New Roman"/>
          <w:sz w:val="24"/>
          <w:szCs w:val="24"/>
        </w:rPr>
        <w:t>Zamil</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Abd</w:t>
      </w:r>
      <w:proofErr w:type="spellEnd"/>
      <w:r w:rsidRPr="00783274">
        <w:rPr>
          <w:rFonts w:ascii="Times New Roman" w:eastAsia="Times New Roman" w:hAnsi="Times New Roman" w:cs="Times New Roman"/>
          <w:sz w:val="24"/>
          <w:szCs w:val="24"/>
        </w:rPr>
        <w:t xml:space="preserve"> Khalid, </w:t>
      </w:r>
      <w:proofErr w:type="spellStart"/>
      <w:r w:rsidRPr="00783274">
        <w:rPr>
          <w:rFonts w:ascii="Times New Roman" w:eastAsia="Times New Roman" w:hAnsi="Times New Roman" w:cs="Times New Roman"/>
          <w:sz w:val="24"/>
          <w:szCs w:val="24"/>
        </w:rPr>
        <w:t>Sahadah</w:t>
      </w:r>
      <w:proofErr w:type="spellEnd"/>
      <w:r w:rsidRPr="00783274">
        <w:rPr>
          <w:rFonts w:ascii="Times New Roman" w:eastAsia="Times New Roman" w:hAnsi="Times New Roman" w:cs="Times New Roman"/>
          <w:sz w:val="24"/>
          <w:szCs w:val="24"/>
        </w:rPr>
        <w:t xml:space="preserve"> Abdullah, </w:t>
      </w:r>
      <w:proofErr w:type="spellStart"/>
      <w:r w:rsidRPr="00783274">
        <w:rPr>
          <w:rFonts w:ascii="Times New Roman" w:eastAsia="Times New Roman" w:hAnsi="Times New Roman" w:cs="Times New Roman"/>
          <w:sz w:val="24"/>
          <w:szCs w:val="24"/>
        </w:rPr>
        <w:t>Syahrina</w:t>
      </w:r>
      <w:proofErr w:type="spellEnd"/>
      <w:r w:rsidRPr="00783274">
        <w:rPr>
          <w:rFonts w:ascii="Times New Roman" w:eastAsia="Times New Roman" w:hAnsi="Times New Roman" w:cs="Times New Roman"/>
          <w:sz w:val="24"/>
          <w:szCs w:val="24"/>
        </w:rPr>
        <w:t xml:space="preserve"> Abdullah, </w:t>
      </w:r>
      <w:proofErr w:type="spellStart"/>
      <w:r w:rsidRPr="00783274">
        <w:rPr>
          <w:rFonts w:ascii="Times New Roman" w:eastAsia="Times New Roman" w:hAnsi="Times New Roman" w:cs="Times New Roman"/>
          <w:sz w:val="24"/>
          <w:szCs w:val="24"/>
        </w:rPr>
        <w:t>Saudah</w:t>
      </w:r>
      <w:proofErr w:type="spellEnd"/>
      <w:r w:rsidRPr="00783274">
        <w:rPr>
          <w:rFonts w:ascii="Times New Roman" w:eastAsia="Times New Roman" w:hAnsi="Times New Roman" w:cs="Times New Roman"/>
          <w:sz w:val="24"/>
          <w:szCs w:val="24"/>
        </w:rPr>
        <w:t xml:space="preserve"> Ahmad, </w:t>
      </w:r>
      <w:proofErr w:type="spellStart"/>
      <w:r w:rsidRPr="00783274">
        <w:rPr>
          <w:rFonts w:ascii="Times New Roman" w:eastAsia="Times New Roman" w:hAnsi="Times New Roman" w:cs="Times New Roman"/>
          <w:sz w:val="24"/>
          <w:szCs w:val="24"/>
        </w:rPr>
        <w:t>Norria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Zakaria</w:t>
      </w:r>
      <w:proofErr w:type="spellEnd"/>
      <w:r w:rsidRPr="00783274">
        <w:rPr>
          <w:rFonts w:ascii="Times New Roman" w:eastAsia="Times New Roman" w:hAnsi="Times New Roman" w:cs="Times New Roman"/>
          <w:sz w:val="24"/>
          <w:szCs w:val="24"/>
        </w:rPr>
        <w:t xml:space="preserve">, Iskandar </w:t>
      </w:r>
      <w:proofErr w:type="spellStart"/>
      <w:r w:rsidRPr="00783274">
        <w:rPr>
          <w:rFonts w:ascii="Times New Roman" w:eastAsia="Times New Roman" w:hAnsi="Times New Roman" w:cs="Times New Roman"/>
          <w:sz w:val="24"/>
          <w:szCs w:val="24"/>
        </w:rPr>
        <w:t>Adon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Armanurah</w:t>
      </w:r>
      <w:proofErr w:type="spellEnd"/>
      <w:r w:rsidRPr="00783274">
        <w:rPr>
          <w:rFonts w:ascii="Times New Roman" w:eastAsia="Times New Roman" w:hAnsi="Times New Roman" w:cs="Times New Roman"/>
          <w:sz w:val="24"/>
          <w:szCs w:val="24"/>
        </w:rPr>
        <w:t xml:space="preserve"> Mohamad &amp; Donny Abdul </w:t>
      </w:r>
      <w:proofErr w:type="spellStart"/>
      <w:r w:rsidRPr="00783274">
        <w:rPr>
          <w:rFonts w:ascii="Times New Roman" w:eastAsia="Times New Roman" w:hAnsi="Times New Roman" w:cs="Times New Roman"/>
          <w:sz w:val="24"/>
          <w:szCs w:val="24"/>
        </w:rPr>
        <w:t>Latief</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Poespowidjojo</w:t>
      </w:r>
      <w:proofErr w:type="spellEnd"/>
      <w:r w:rsidRPr="00783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2017</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B71816">
        <w:rPr>
          <w:rFonts w:ascii="Times New Roman" w:eastAsia="Times New Roman" w:hAnsi="Times New Roman" w:cs="Times New Roman"/>
          <w:i/>
          <w:iCs/>
          <w:sz w:val="24"/>
          <w:szCs w:val="24"/>
        </w:rPr>
        <w:t>Asas</w:t>
      </w:r>
      <w:proofErr w:type="spellEnd"/>
      <w:r w:rsidRPr="00B71816">
        <w:rPr>
          <w:rFonts w:ascii="Times New Roman" w:eastAsia="Times New Roman" w:hAnsi="Times New Roman" w:cs="Times New Roman"/>
          <w:i/>
          <w:iCs/>
          <w:sz w:val="24"/>
          <w:szCs w:val="24"/>
        </w:rPr>
        <w:t xml:space="preserve"> </w:t>
      </w:r>
      <w:proofErr w:type="spellStart"/>
      <w:r w:rsidRPr="00B71816">
        <w:rPr>
          <w:rFonts w:ascii="Times New Roman" w:eastAsia="Times New Roman" w:hAnsi="Times New Roman" w:cs="Times New Roman"/>
          <w:i/>
          <w:iCs/>
          <w:sz w:val="24"/>
          <w:szCs w:val="24"/>
        </w:rPr>
        <w:t>Keusahawanan</w:t>
      </w:r>
      <w:proofErr w:type="spellEnd"/>
      <w:r w:rsidRPr="00B71816">
        <w:rPr>
          <w:rFonts w:ascii="Times New Roman" w:eastAsia="Times New Roman" w:hAnsi="Times New Roman" w:cs="Times New Roman"/>
          <w:i/>
          <w:iCs/>
          <w:sz w:val="24"/>
          <w:szCs w:val="24"/>
        </w:rPr>
        <w:t xml:space="preserve">: </w:t>
      </w:r>
      <w:proofErr w:type="spellStart"/>
      <w:r w:rsidRPr="00B71816">
        <w:rPr>
          <w:rFonts w:ascii="Times New Roman" w:eastAsia="Times New Roman" w:hAnsi="Times New Roman" w:cs="Times New Roman"/>
          <w:i/>
          <w:iCs/>
          <w:sz w:val="24"/>
          <w:szCs w:val="24"/>
        </w:rPr>
        <w:t>Ke</w:t>
      </w:r>
      <w:proofErr w:type="spellEnd"/>
      <w:r w:rsidRPr="00B71816">
        <w:rPr>
          <w:rFonts w:ascii="Times New Roman" w:eastAsia="Times New Roman" w:hAnsi="Times New Roman" w:cs="Times New Roman"/>
          <w:i/>
          <w:iCs/>
          <w:sz w:val="24"/>
          <w:szCs w:val="24"/>
        </w:rPr>
        <w:t xml:space="preserve"> </w:t>
      </w:r>
      <w:proofErr w:type="spellStart"/>
      <w:r w:rsidRPr="00B71816">
        <w:rPr>
          <w:rFonts w:ascii="Times New Roman" w:eastAsia="Times New Roman" w:hAnsi="Times New Roman" w:cs="Times New Roman"/>
          <w:i/>
          <w:iCs/>
          <w:sz w:val="24"/>
          <w:szCs w:val="24"/>
        </w:rPr>
        <w:t>Arah</w:t>
      </w:r>
      <w:proofErr w:type="spellEnd"/>
      <w:r w:rsidRPr="00B71816">
        <w:rPr>
          <w:rFonts w:ascii="Times New Roman" w:eastAsia="Times New Roman" w:hAnsi="Times New Roman" w:cs="Times New Roman"/>
          <w:i/>
          <w:iCs/>
          <w:sz w:val="24"/>
          <w:szCs w:val="24"/>
        </w:rPr>
        <w:t xml:space="preserve"> </w:t>
      </w:r>
      <w:proofErr w:type="spellStart"/>
      <w:r w:rsidRPr="00B71816">
        <w:rPr>
          <w:rFonts w:ascii="Times New Roman" w:eastAsia="Times New Roman" w:hAnsi="Times New Roman" w:cs="Times New Roman"/>
          <w:i/>
          <w:iCs/>
          <w:sz w:val="24"/>
          <w:szCs w:val="24"/>
        </w:rPr>
        <w:t>Pengukuhan</w:t>
      </w:r>
      <w:proofErr w:type="spellEnd"/>
      <w:r w:rsidRPr="00B71816">
        <w:rPr>
          <w:rFonts w:ascii="Times New Roman" w:eastAsia="Times New Roman" w:hAnsi="Times New Roman" w:cs="Times New Roman"/>
          <w:i/>
          <w:iCs/>
          <w:sz w:val="24"/>
          <w:szCs w:val="24"/>
        </w:rPr>
        <w:t xml:space="preserve"> </w:t>
      </w:r>
      <w:proofErr w:type="spellStart"/>
      <w:r w:rsidRPr="00B71816">
        <w:rPr>
          <w:rFonts w:ascii="Times New Roman" w:eastAsia="Times New Roman" w:hAnsi="Times New Roman" w:cs="Times New Roman"/>
          <w:i/>
          <w:iCs/>
          <w:sz w:val="24"/>
          <w:szCs w:val="24"/>
        </w:rPr>
        <w:t>Minda</w:t>
      </w:r>
      <w:proofErr w:type="spellEnd"/>
      <w:r w:rsidRPr="00B71816">
        <w:rPr>
          <w:rFonts w:ascii="Times New Roman" w:eastAsia="Times New Roman" w:hAnsi="Times New Roman" w:cs="Times New Roman"/>
          <w:i/>
          <w:iCs/>
          <w:sz w:val="24"/>
          <w:szCs w:val="24"/>
        </w:rPr>
        <w:t xml:space="preserve"> </w:t>
      </w:r>
      <w:proofErr w:type="spellStart"/>
      <w:r w:rsidRPr="00B71816">
        <w:rPr>
          <w:rFonts w:ascii="Times New Roman" w:eastAsia="Times New Roman" w:hAnsi="Times New Roman" w:cs="Times New Roman"/>
          <w:i/>
          <w:iCs/>
          <w:sz w:val="24"/>
          <w:szCs w:val="24"/>
        </w:rPr>
        <w:t>dan</w:t>
      </w:r>
      <w:proofErr w:type="spellEnd"/>
      <w:r w:rsidRPr="00B71816">
        <w:rPr>
          <w:rFonts w:ascii="Times New Roman" w:eastAsia="Times New Roman" w:hAnsi="Times New Roman" w:cs="Times New Roman"/>
          <w:i/>
          <w:iCs/>
          <w:sz w:val="24"/>
          <w:szCs w:val="24"/>
        </w:rPr>
        <w:t xml:space="preserve"> </w:t>
      </w:r>
      <w:proofErr w:type="spellStart"/>
      <w:r w:rsidRPr="00B71816">
        <w:rPr>
          <w:rFonts w:ascii="Times New Roman" w:eastAsia="Times New Roman" w:hAnsi="Times New Roman" w:cs="Times New Roman"/>
          <w:i/>
          <w:iCs/>
          <w:sz w:val="24"/>
          <w:szCs w:val="24"/>
        </w:rPr>
        <w:t>Kemahiran</w:t>
      </w:r>
      <w:proofErr w:type="spellEnd"/>
      <w:r w:rsidRPr="00B71816">
        <w:rPr>
          <w:rFonts w:ascii="Times New Roman" w:eastAsia="Times New Roman" w:hAnsi="Times New Roman" w:cs="Times New Roman"/>
          <w:i/>
          <w:iCs/>
          <w:sz w:val="24"/>
          <w:szCs w:val="24"/>
        </w:rPr>
        <w:t xml:space="preserve"> </w:t>
      </w:r>
      <w:proofErr w:type="spellStart"/>
      <w:r w:rsidRPr="00B71816">
        <w:rPr>
          <w:rFonts w:ascii="Times New Roman" w:eastAsia="Times New Roman" w:hAnsi="Times New Roman" w:cs="Times New Roman"/>
          <w:i/>
          <w:iCs/>
          <w:sz w:val="24"/>
          <w:szCs w:val="24"/>
        </w:rPr>
        <w:t>Keusahawanan</w:t>
      </w:r>
      <w:proofErr w:type="spellEnd"/>
      <w:r w:rsidRPr="00783274">
        <w:rPr>
          <w:rFonts w:ascii="Times New Roman" w:eastAsia="Times New Roman" w:hAnsi="Times New Roman" w:cs="Times New Roman"/>
          <w:sz w:val="24"/>
          <w:szCs w:val="24"/>
        </w:rPr>
        <w:t xml:space="preserve">. </w:t>
      </w:r>
      <w:r w:rsidR="00836B8C">
        <w:rPr>
          <w:rFonts w:ascii="Times New Roman" w:eastAsia="Times New Roman" w:hAnsi="Times New Roman" w:cs="Times New Roman"/>
          <w:sz w:val="24"/>
          <w:szCs w:val="24"/>
        </w:rPr>
        <w:t>UUM Press</w:t>
      </w:r>
      <w:r w:rsidRPr="00783274">
        <w:rPr>
          <w:rFonts w:ascii="Times New Roman" w:eastAsia="Times New Roman" w:hAnsi="Times New Roman" w:cs="Times New Roman"/>
          <w:sz w:val="24"/>
          <w:szCs w:val="24"/>
        </w:rPr>
        <w:t xml:space="preserve">. </w:t>
      </w:r>
    </w:p>
    <w:p w14:paraId="773C3249" w14:textId="77777777"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Muhamamd</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Zulhafizi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Mohd</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Yusof</w:t>
      </w:r>
      <w:proofErr w:type="spellEnd"/>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Zurinah</w:t>
      </w:r>
      <w:proofErr w:type="spellEnd"/>
      <w:r w:rsidRPr="00783274">
        <w:rPr>
          <w:rFonts w:ascii="Times New Roman" w:eastAsia="Times New Roman" w:hAnsi="Times New Roman" w:cs="Times New Roman"/>
          <w:sz w:val="24"/>
          <w:szCs w:val="24"/>
        </w:rPr>
        <w:t xml:space="preserve"> Tahir.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Faktor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kejayaan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usahawan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muda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dalam</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perniagaan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industri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kecil</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sederhana</w:t>
      </w:r>
      <w:proofErr w:type="spellEnd"/>
      <w:r w:rsidRPr="00783274">
        <w:rPr>
          <w:rFonts w:ascii="Times New Roman" w:eastAsia="Times New Roman" w:hAnsi="Times New Roman" w:cs="Times New Roman"/>
          <w:sz w:val="24"/>
          <w:szCs w:val="24"/>
        </w:rPr>
        <w:t xml:space="preserve"> (EKS) di Malaysia. </w:t>
      </w:r>
      <w:proofErr w:type="spellStart"/>
      <w:r w:rsidRPr="00B71816">
        <w:rPr>
          <w:rFonts w:ascii="Times New Roman" w:eastAsia="Times New Roman" w:hAnsi="Times New Roman" w:cs="Times New Roman"/>
          <w:i/>
          <w:iCs/>
          <w:sz w:val="24"/>
          <w:szCs w:val="24"/>
        </w:rPr>
        <w:t>Jurnal</w:t>
      </w:r>
      <w:proofErr w:type="spellEnd"/>
      <w:r w:rsidRPr="00B71816">
        <w:rPr>
          <w:rFonts w:ascii="Times New Roman" w:eastAsia="Times New Roman" w:hAnsi="Times New Roman" w:cs="Times New Roman"/>
          <w:i/>
          <w:iCs/>
          <w:sz w:val="24"/>
          <w:szCs w:val="24"/>
        </w:rPr>
        <w:t xml:space="preserve"> </w:t>
      </w:r>
      <w:proofErr w:type="spellStart"/>
      <w:r w:rsidRPr="00B71816">
        <w:rPr>
          <w:rFonts w:ascii="Times New Roman" w:eastAsia="Times New Roman" w:hAnsi="Times New Roman" w:cs="Times New Roman"/>
          <w:i/>
          <w:iCs/>
          <w:sz w:val="24"/>
          <w:szCs w:val="24"/>
        </w:rPr>
        <w:t>Wacana</w:t>
      </w:r>
      <w:proofErr w:type="spellEnd"/>
      <w:r w:rsidRPr="00B71816">
        <w:rPr>
          <w:rFonts w:ascii="Times New Roman" w:eastAsia="Times New Roman" w:hAnsi="Times New Roman" w:cs="Times New Roman"/>
          <w:i/>
          <w:iCs/>
          <w:sz w:val="24"/>
          <w:szCs w:val="24"/>
        </w:rPr>
        <w:t xml:space="preserve"> </w:t>
      </w:r>
      <w:proofErr w:type="spellStart"/>
      <w:r w:rsidRPr="00B71816">
        <w:rPr>
          <w:rFonts w:ascii="Times New Roman" w:eastAsia="Times New Roman" w:hAnsi="Times New Roman" w:cs="Times New Roman"/>
          <w:i/>
          <w:iCs/>
          <w:sz w:val="24"/>
          <w:szCs w:val="24"/>
        </w:rPr>
        <w:t>Sarjana</w:t>
      </w:r>
      <w:proofErr w:type="spellEnd"/>
      <w:r>
        <w:rPr>
          <w:rFonts w:ascii="Times New Roman" w:eastAsia="Times New Roman" w:hAnsi="Times New Roman" w:cs="Times New Roman"/>
          <w:sz w:val="24"/>
          <w:szCs w:val="24"/>
        </w:rPr>
        <w:t xml:space="preserve">, </w:t>
      </w:r>
      <w:r w:rsidRPr="00B71816">
        <w:rPr>
          <w:rFonts w:ascii="Times New Roman" w:eastAsia="Times New Roman" w:hAnsi="Times New Roman" w:cs="Times New Roman"/>
          <w:i/>
          <w:iCs/>
          <w:sz w:val="24"/>
          <w:szCs w:val="24"/>
        </w:rPr>
        <w:t>5</w:t>
      </w:r>
      <w:r w:rsidRPr="0078327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1-13. </w:t>
      </w:r>
    </w:p>
    <w:p w14:paraId="5B6222F6" w14:textId="77777777"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 xml:space="preserve">Nadia </w:t>
      </w:r>
      <w:proofErr w:type="spellStart"/>
      <w:r w:rsidRPr="00783274">
        <w:rPr>
          <w:rFonts w:ascii="Times New Roman" w:eastAsia="Times New Roman" w:hAnsi="Times New Roman" w:cs="Times New Roman"/>
          <w:sz w:val="24"/>
          <w:szCs w:val="24"/>
        </w:rPr>
        <w:t>Farhanah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Hamzah</w:t>
      </w:r>
      <w:proofErr w:type="spellEnd"/>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Norasmah</w:t>
      </w:r>
      <w:proofErr w:type="spellEnd"/>
      <w:r w:rsidRPr="00783274">
        <w:rPr>
          <w:rFonts w:ascii="Times New Roman" w:eastAsia="Times New Roman" w:hAnsi="Times New Roman" w:cs="Times New Roman"/>
          <w:sz w:val="24"/>
          <w:szCs w:val="24"/>
        </w:rPr>
        <w:t xml:space="preserve"> Othman.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Kemahiran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keusahawanan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kemahiran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kendiri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usahawan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luar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bandar</w:t>
      </w:r>
      <w:proofErr w:type="spellEnd"/>
      <w:r w:rsidRPr="00783274">
        <w:rPr>
          <w:rFonts w:ascii="Times New Roman" w:eastAsia="Times New Roman" w:hAnsi="Times New Roman" w:cs="Times New Roman"/>
          <w:sz w:val="24"/>
          <w:szCs w:val="24"/>
        </w:rPr>
        <w:t xml:space="preserve">. </w:t>
      </w:r>
      <w:proofErr w:type="spellStart"/>
      <w:r w:rsidRPr="005F43AC">
        <w:rPr>
          <w:rFonts w:ascii="Times New Roman" w:eastAsia="Times New Roman" w:hAnsi="Times New Roman" w:cs="Times New Roman"/>
          <w:i/>
          <w:iCs/>
          <w:sz w:val="24"/>
          <w:szCs w:val="24"/>
        </w:rPr>
        <w:t>Jurnal</w:t>
      </w:r>
      <w:proofErr w:type="spellEnd"/>
      <w:r w:rsidRPr="005F43AC">
        <w:rPr>
          <w:rFonts w:ascii="Times New Roman" w:eastAsia="Times New Roman" w:hAnsi="Times New Roman" w:cs="Times New Roman"/>
          <w:i/>
          <w:iCs/>
          <w:sz w:val="24"/>
          <w:szCs w:val="24"/>
        </w:rPr>
        <w:t xml:space="preserve"> </w:t>
      </w:r>
      <w:proofErr w:type="spellStart"/>
      <w:r w:rsidRPr="005F43AC">
        <w:rPr>
          <w:rFonts w:ascii="Times New Roman" w:eastAsia="Times New Roman" w:hAnsi="Times New Roman" w:cs="Times New Roman"/>
          <w:i/>
          <w:iCs/>
          <w:sz w:val="24"/>
          <w:szCs w:val="24"/>
        </w:rPr>
        <w:t>Dunia</w:t>
      </w:r>
      <w:proofErr w:type="spellEnd"/>
      <w:r w:rsidRPr="005F43AC">
        <w:rPr>
          <w:rFonts w:ascii="Times New Roman" w:eastAsia="Times New Roman" w:hAnsi="Times New Roman" w:cs="Times New Roman"/>
          <w:i/>
          <w:iCs/>
          <w:sz w:val="24"/>
          <w:szCs w:val="24"/>
        </w:rPr>
        <w:t xml:space="preserve"> </w:t>
      </w:r>
      <w:proofErr w:type="spellStart"/>
      <w:r w:rsidRPr="005F43AC">
        <w:rPr>
          <w:rFonts w:ascii="Times New Roman" w:eastAsia="Times New Roman" w:hAnsi="Times New Roman" w:cs="Times New Roman"/>
          <w:i/>
          <w:iCs/>
          <w:sz w:val="24"/>
          <w:szCs w:val="24"/>
        </w:rPr>
        <w:t>Perniagaan</w:t>
      </w:r>
      <w:proofErr w:type="spellEnd"/>
      <w:r>
        <w:rPr>
          <w:rFonts w:ascii="Times New Roman" w:eastAsia="Times New Roman" w:hAnsi="Times New Roman" w:cs="Times New Roman"/>
          <w:i/>
          <w:iCs/>
          <w:sz w:val="24"/>
          <w:szCs w:val="24"/>
        </w:rPr>
        <w:t>,</w:t>
      </w:r>
      <w:r w:rsidRPr="005F43AC">
        <w:rPr>
          <w:rFonts w:ascii="Times New Roman" w:eastAsia="Times New Roman" w:hAnsi="Times New Roman" w:cs="Times New Roman"/>
          <w:i/>
          <w:iCs/>
          <w:sz w:val="24"/>
          <w:szCs w:val="24"/>
        </w:rPr>
        <w:t xml:space="preserve"> 2</w:t>
      </w:r>
      <w:r w:rsidRPr="00783274">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24-35. </w:t>
      </w:r>
    </w:p>
    <w:p w14:paraId="5EE42EBA" w14:textId="168F08AF"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Nadratun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Nafisah</w:t>
      </w:r>
      <w:proofErr w:type="spellEnd"/>
      <w:r w:rsidRPr="00783274">
        <w:rPr>
          <w:rFonts w:ascii="Times New Roman" w:eastAsia="Times New Roman" w:hAnsi="Times New Roman" w:cs="Times New Roman"/>
          <w:sz w:val="24"/>
          <w:szCs w:val="24"/>
        </w:rPr>
        <w:t xml:space="preserve"> Abdul </w:t>
      </w:r>
      <w:proofErr w:type="spellStart"/>
      <w:r w:rsidRPr="00783274">
        <w:rPr>
          <w:rFonts w:ascii="Times New Roman" w:eastAsia="Times New Roman" w:hAnsi="Times New Roman" w:cs="Times New Roman"/>
          <w:sz w:val="24"/>
          <w:szCs w:val="24"/>
        </w:rPr>
        <w:t>Wahab</w:t>
      </w:r>
      <w:proofErr w:type="spellEnd"/>
      <w:r w:rsidRPr="00783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5F43AC">
        <w:rPr>
          <w:rFonts w:ascii="Times New Roman" w:eastAsia="Times New Roman" w:hAnsi="Times New Roman" w:cs="Times New Roman"/>
          <w:i/>
          <w:iCs/>
          <w:sz w:val="24"/>
          <w:szCs w:val="24"/>
        </w:rPr>
        <w:t>Faktor</w:t>
      </w:r>
      <w:r w:rsidR="004E60F4" w:rsidRPr="005F43AC">
        <w:rPr>
          <w:rFonts w:ascii="Times New Roman" w:eastAsia="Times New Roman" w:hAnsi="Times New Roman" w:cs="Times New Roman"/>
          <w:i/>
          <w:iCs/>
          <w:sz w:val="24"/>
          <w:szCs w:val="24"/>
        </w:rPr>
        <w:t>-Faktor</w:t>
      </w:r>
      <w:proofErr w:type="spellEnd"/>
      <w:r w:rsidR="004E60F4" w:rsidRPr="005F43AC">
        <w:rPr>
          <w:rFonts w:ascii="Times New Roman" w:eastAsia="Times New Roman" w:hAnsi="Times New Roman" w:cs="Times New Roman"/>
          <w:i/>
          <w:iCs/>
          <w:sz w:val="24"/>
          <w:szCs w:val="24"/>
        </w:rPr>
        <w:t xml:space="preserve"> </w:t>
      </w:r>
      <w:proofErr w:type="spellStart"/>
      <w:r w:rsidR="004E60F4" w:rsidRPr="005F43AC">
        <w:rPr>
          <w:rFonts w:ascii="Times New Roman" w:eastAsia="Times New Roman" w:hAnsi="Times New Roman" w:cs="Times New Roman"/>
          <w:i/>
          <w:iCs/>
          <w:sz w:val="24"/>
          <w:szCs w:val="24"/>
        </w:rPr>
        <w:t>Kejayaan</w:t>
      </w:r>
      <w:proofErr w:type="spellEnd"/>
      <w:r w:rsidR="004E60F4" w:rsidRPr="005F43AC">
        <w:rPr>
          <w:rFonts w:ascii="Times New Roman" w:eastAsia="Times New Roman" w:hAnsi="Times New Roman" w:cs="Times New Roman"/>
          <w:i/>
          <w:iCs/>
          <w:sz w:val="24"/>
          <w:szCs w:val="24"/>
        </w:rPr>
        <w:t xml:space="preserve"> Perusahaan Kecil </w:t>
      </w:r>
      <w:proofErr w:type="spellStart"/>
      <w:r w:rsidRPr="005F43AC">
        <w:rPr>
          <w:rFonts w:ascii="Times New Roman" w:eastAsia="Times New Roman" w:hAnsi="Times New Roman" w:cs="Times New Roman"/>
          <w:i/>
          <w:iCs/>
          <w:sz w:val="24"/>
          <w:szCs w:val="24"/>
        </w:rPr>
        <w:t>dan</w:t>
      </w:r>
      <w:proofErr w:type="spellEnd"/>
      <w:r w:rsidRPr="005F43AC">
        <w:rPr>
          <w:rFonts w:ascii="Times New Roman" w:eastAsia="Times New Roman" w:hAnsi="Times New Roman" w:cs="Times New Roman"/>
          <w:i/>
          <w:iCs/>
          <w:sz w:val="24"/>
          <w:szCs w:val="24"/>
        </w:rPr>
        <w:t xml:space="preserve"> </w:t>
      </w:r>
      <w:proofErr w:type="spellStart"/>
      <w:r w:rsidR="004E60F4">
        <w:rPr>
          <w:rFonts w:ascii="Times New Roman" w:eastAsia="Times New Roman" w:hAnsi="Times New Roman" w:cs="Times New Roman"/>
          <w:i/>
          <w:iCs/>
          <w:sz w:val="24"/>
          <w:szCs w:val="24"/>
        </w:rPr>
        <w:t>S</w:t>
      </w:r>
      <w:r w:rsidRPr="005F43AC">
        <w:rPr>
          <w:rFonts w:ascii="Times New Roman" w:eastAsia="Times New Roman" w:hAnsi="Times New Roman" w:cs="Times New Roman"/>
          <w:i/>
          <w:iCs/>
          <w:sz w:val="24"/>
          <w:szCs w:val="24"/>
        </w:rPr>
        <w:t>ederhana</w:t>
      </w:r>
      <w:proofErr w:type="spellEnd"/>
      <w:r w:rsidRPr="005F43AC">
        <w:rPr>
          <w:rFonts w:ascii="Times New Roman" w:eastAsia="Times New Roman" w:hAnsi="Times New Roman" w:cs="Times New Roman"/>
          <w:i/>
          <w:iCs/>
          <w:sz w:val="24"/>
          <w:szCs w:val="24"/>
        </w:rPr>
        <w:t xml:space="preserve"> (PKS) Muslim: </w:t>
      </w:r>
      <w:proofErr w:type="spellStart"/>
      <w:r w:rsidRPr="005F43AC">
        <w:rPr>
          <w:rFonts w:ascii="Times New Roman" w:eastAsia="Times New Roman" w:hAnsi="Times New Roman" w:cs="Times New Roman"/>
          <w:i/>
          <w:iCs/>
          <w:sz w:val="24"/>
          <w:szCs w:val="24"/>
        </w:rPr>
        <w:t>Amalan</w:t>
      </w:r>
      <w:proofErr w:type="spellEnd"/>
      <w:r w:rsidRPr="005F43AC">
        <w:rPr>
          <w:rFonts w:ascii="Times New Roman" w:eastAsia="Times New Roman" w:hAnsi="Times New Roman" w:cs="Times New Roman"/>
          <w:i/>
          <w:iCs/>
          <w:sz w:val="24"/>
          <w:szCs w:val="24"/>
        </w:rPr>
        <w:t xml:space="preserve"> </w:t>
      </w:r>
      <w:r w:rsidR="004E60F4" w:rsidRPr="005F43AC">
        <w:rPr>
          <w:rFonts w:ascii="Times New Roman" w:eastAsia="Times New Roman" w:hAnsi="Times New Roman" w:cs="Times New Roman"/>
          <w:i/>
          <w:iCs/>
          <w:sz w:val="24"/>
          <w:szCs w:val="24"/>
        </w:rPr>
        <w:t xml:space="preserve">Agama </w:t>
      </w:r>
      <w:r w:rsidRPr="005F43AC">
        <w:rPr>
          <w:rFonts w:ascii="Times New Roman" w:eastAsia="Times New Roman" w:hAnsi="Times New Roman" w:cs="Times New Roman"/>
          <w:i/>
          <w:iCs/>
          <w:sz w:val="24"/>
          <w:szCs w:val="24"/>
        </w:rPr>
        <w:t xml:space="preserve">Islam </w:t>
      </w:r>
      <w:proofErr w:type="spellStart"/>
      <w:r w:rsidRPr="005F43AC">
        <w:rPr>
          <w:rFonts w:ascii="Times New Roman" w:eastAsia="Times New Roman" w:hAnsi="Times New Roman" w:cs="Times New Roman"/>
          <w:i/>
          <w:iCs/>
          <w:sz w:val="24"/>
          <w:szCs w:val="24"/>
        </w:rPr>
        <w:t>sebagai</w:t>
      </w:r>
      <w:proofErr w:type="spellEnd"/>
      <w:r w:rsidRPr="005F43AC">
        <w:rPr>
          <w:rFonts w:ascii="Times New Roman" w:eastAsia="Times New Roman" w:hAnsi="Times New Roman" w:cs="Times New Roman"/>
          <w:i/>
          <w:iCs/>
          <w:sz w:val="24"/>
          <w:szCs w:val="24"/>
        </w:rPr>
        <w:t xml:space="preserve"> </w:t>
      </w:r>
      <w:proofErr w:type="spellStart"/>
      <w:r w:rsidR="004E60F4">
        <w:rPr>
          <w:rFonts w:ascii="Times New Roman" w:eastAsia="Times New Roman" w:hAnsi="Times New Roman" w:cs="Times New Roman"/>
          <w:i/>
          <w:iCs/>
          <w:sz w:val="24"/>
          <w:szCs w:val="24"/>
        </w:rPr>
        <w:t>P</w:t>
      </w:r>
      <w:r w:rsidRPr="005F43AC">
        <w:rPr>
          <w:rFonts w:ascii="Times New Roman" w:eastAsia="Times New Roman" w:hAnsi="Times New Roman" w:cs="Times New Roman"/>
          <w:i/>
          <w:iCs/>
          <w:sz w:val="24"/>
          <w:szCs w:val="24"/>
        </w:rPr>
        <w:t>enyederhana</w:t>
      </w:r>
      <w:proofErr w:type="spellEnd"/>
      <w:r w:rsidRPr="00783274">
        <w:rPr>
          <w:rFonts w:ascii="Times New Roman" w:eastAsia="Times New Roman" w:hAnsi="Times New Roman" w:cs="Times New Roman"/>
          <w:sz w:val="24"/>
          <w:szCs w:val="24"/>
        </w:rPr>
        <w:t xml:space="preserve"> </w:t>
      </w:r>
      <w:r w:rsidR="004E60F4">
        <w:rPr>
          <w:rFonts w:ascii="Times New Roman" w:eastAsia="Times New Roman" w:hAnsi="Times New Roman" w:cs="Times New Roman"/>
          <w:sz w:val="24"/>
          <w:szCs w:val="24"/>
        </w:rPr>
        <w:t>[</w:t>
      </w:r>
      <w:r w:rsidR="004E60F4" w:rsidRPr="00EF1EB8">
        <w:rPr>
          <w:rFonts w:ascii="Times New Roman" w:eastAsia="Times New Roman" w:hAnsi="Times New Roman"/>
          <w:sz w:val="24"/>
          <w:szCs w:val="24"/>
        </w:rPr>
        <w:t>Doctoral dissertation</w:t>
      </w:r>
      <w:r w:rsidR="004E60F4">
        <w:rPr>
          <w:rFonts w:ascii="Times New Roman" w:eastAsia="Times New Roman" w:hAnsi="Times New Roman"/>
          <w:sz w:val="24"/>
          <w:szCs w:val="24"/>
        </w:rPr>
        <w:t xml:space="preserve">, </w:t>
      </w:r>
      <w:proofErr w:type="spellStart"/>
      <w:r w:rsidRPr="00783274">
        <w:rPr>
          <w:rFonts w:ascii="Times New Roman" w:eastAsia="Times New Roman" w:hAnsi="Times New Roman" w:cs="Times New Roman"/>
          <w:sz w:val="24"/>
          <w:szCs w:val="24"/>
        </w:rPr>
        <w:t>Universiti</w:t>
      </w:r>
      <w:proofErr w:type="spellEnd"/>
      <w:r w:rsidRPr="00783274">
        <w:rPr>
          <w:rFonts w:ascii="Times New Roman" w:eastAsia="Times New Roman" w:hAnsi="Times New Roman" w:cs="Times New Roman"/>
          <w:sz w:val="24"/>
          <w:szCs w:val="24"/>
        </w:rPr>
        <w:t xml:space="preserve"> Utara Malaysia</w:t>
      </w:r>
      <w:r w:rsidR="004E60F4">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w:t>
      </w:r>
    </w:p>
    <w:p w14:paraId="72E17CF8" w14:textId="77777777"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 xml:space="preserve">Nor </w:t>
      </w:r>
      <w:proofErr w:type="spellStart"/>
      <w:r w:rsidRPr="00783274">
        <w:rPr>
          <w:rFonts w:ascii="Times New Roman" w:eastAsia="Times New Roman" w:hAnsi="Times New Roman" w:cs="Times New Roman"/>
          <w:sz w:val="24"/>
          <w:szCs w:val="24"/>
        </w:rPr>
        <w:t>Hafizah</w:t>
      </w:r>
      <w:proofErr w:type="spellEnd"/>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Hazianti</w:t>
      </w:r>
      <w:proofErr w:type="spellEnd"/>
      <w:r w:rsidRPr="00783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Kesan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pengantaraan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orientasi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keusahawanan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dalam</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hubungan</w:t>
      </w:r>
      <w:proofErr w:type="spellEnd"/>
      <w:r w:rsidRPr="00783274">
        <w:rPr>
          <w:rFonts w:ascii="Times New Roman" w:eastAsia="Times New Roman" w:hAnsi="Times New Roman" w:cs="Times New Roman"/>
          <w:sz w:val="24"/>
          <w:szCs w:val="24"/>
        </w:rPr>
        <w:t xml:space="preserve"> di </w:t>
      </w:r>
      <w:proofErr w:type="spellStart"/>
      <w:r w:rsidRPr="00783274">
        <w:rPr>
          <w:rFonts w:ascii="Times New Roman" w:eastAsia="Times New Roman" w:hAnsi="Times New Roman" w:cs="Times New Roman"/>
          <w:sz w:val="24"/>
          <w:szCs w:val="24"/>
        </w:rPr>
        <w:t>antara</w:t>
      </w:r>
      <w:proofErr w:type="spellEnd"/>
      <w:r w:rsidRPr="00783274">
        <w:rPr>
          <w:rFonts w:ascii="Times New Roman" w:eastAsia="Times New Roman" w:hAnsi="Times New Roman" w:cs="Times New Roman"/>
          <w:sz w:val="24"/>
          <w:szCs w:val="24"/>
        </w:rPr>
        <w:t xml:space="preserve"> program </w:t>
      </w:r>
      <w:proofErr w:type="spellStart"/>
      <w:r w:rsidRPr="00783274">
        <w:rPr>
          <w:rFonts w:ascii="Times New Roman" w:eastAsia="Times New Roman" w:hAnsi="Times New Roman" w:cs="Times New Roman"/>
          <w:sz w:val="24"/>
          <w:szCs w:val="24"/>
        </w:rPr>
        <w:t>pembangunan</w:t>
      </w:r>
      <w:proofErr w:type="spellEnd"/>
      <w:r w:rsidRPr="00783274">
        <w:rPr>
          <w:rFonts w:ascii="Times New Roman" w:eastAsia="Times New Roman" w:hAnsi="Times New Roman" w:cs="Times New Roman"/>
          <w:sz w:val="24"/>
          <w:szCs w:val="24"/>
        </w:rPr>
        <w:t xml:space="preserve"> Perusahaan Kecil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Sederhana</w:t>
      </w:r>
      <w:proofErr w:type="spellEnd"/>
      <w:r w:rsidRPr="00783274">
        <w:rPr>
          <w:rFonts w:ascii="Times New Roman" w:eastAsia="Times New Roman" w:hAnsi="Times New Roman" w:cs="Times New Roman"/>
          <w:sz w:val="24"/>
          <w:szCs w:val="24"/>
        </w:rPr>
        <w:t xml:space="preserve"> (PKS) </w:t>
      </w:r>
      <w:proofErr w:type="spellStart"/>
      <w:r w:rsidRPr="00783274">
        <w:rPr>
          <w:rFonts w:ascii="Times New Roman" w:eastAsia="Times New Roman" w:hAnsi="Times New Roman" w:cs="Times New Roman"/>
          <w:sz w:val="24"/>
          <w:szCs w:val="24"/>
        </w:rPr>
        <w:t>dengan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kejayaan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perniagaan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usahawan</w:t>
      </w:r>
      <w:proofErr w:type="spellEnd"/>
      <w:r w:rsidRPr="00783274">
        <w:rPr>
          <w:rFonts w:ascii="Times New Roman" w:eastAsia="Times New Roman" w:hAnsi="Times New Roman" w:cs="Times New Roman"/>
          <w:sz w:val="24"/>
          <w:szCs w:val="24"/>
        </w:rPr>
        <w:t xml:space="preserve"> di Perak. </w:t>
      </w:r>
      <w:r w:rsidRPr="00772050">
        <w:rPr>
          <w:rFonts w:ascii="Times New Roman" w:eastAsia="Times New Roman" w:hAnsi="Times New Roman" w:cs="Times New Roman"/>
          <w:i/>
          <w:iCs/>
          <w:sz w:val="24"/>
          <w:szCs w:val="24"/>
        </w:rPr>
        <w:t>Management Research Journal</w:t>
      </w:r>
      <w:r>
        <w:rPr>
          <w:rFonts w:ascii="Times New Roman" w:eastAsia="Times New Roman" w:hAnsi="Times New Roman" w:cs="Times New Roman"/>
          <w:i/>
          <w:iCs/>
          <w:sz w:val="24"/>
          <w:szCs w:val="24"/>
        </w:rPr>
        <w:t>,</w:t>
      </w:r>
      <w:r w:rsidRPr="00772050">
        <w:rPr>
          <w:rFonts w:ascii="Times New Roman" w:eastAsia="Times New Roman" w:hAnsi="Times New Roman" w:cs="Times New Roman"/>
          <w:i/>
          <w:iCs/>
          <w:sz w:val="24"/>
          <w:szCs w:val="24"/>
        </w:rPr>
        <w:t xml:space="preserve"> 10</w:t>
      </w:r>
      <w:r w:rsidRPr="0078327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42-57. </w:t>
      </w:r>
    </w:p>
    <w:p w14:paraId="4F842968" w14:textId="2449056A"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 xml:space="preserve">Nor </w:t>
      </w:r>
      <w:proofErr w:type="spellStart"/>
      <w:r w:rsidRPr="00783274">
        <w:rPr>
          <w:rFonts w:ascii="Times New Roman" w:eastAsia="Times New Roman" w:hAnsi="Times New Roman" w:cs="Times New Roman"/>
          <w:sz w:val="24"/>
          <w:szCs w:val="24"/>
        </w:rPr>
        <w:t>Ismadee</w:t>
      </w:r>
      <w:proofErr w:type="spellEnd"/>
      <w:r w:rsidRPr="00783274">
        <w:rPr>
          <w:rFonts w:ascii="Times New Roman" w:eastAsia="Times New Roman" w:hAnsi="Times New Roman" w:cs="Times New Roman"/>
          <w:sz w:val="24"/>
          <w:szCs w:val="24"/>
        </w:rPr>
        <w:t xml:space="preserve"> Ismail.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2010</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72050">
        <w:rPr>
          <w:rFonts w:ascii="Times New Roman" w:eastAsia="Times New Roman" w:hAnsi="Times New Roman" w:cs="Times New Roman"/>
          <w:i/>
          <w:iCs/>
          <w:sz w:val="24"/>
          <w:szCs w:val="24"/>
        </w:rPr>
        <w:t>Amalan</w:t>
      </w:r>
      <w:proofErr w:type="spellEnd"/>
      <w:r w:rsidRPr="00772050">
        <w:rPr>
          <w:rFonts w:ascii="Times New Roman" w:eastAsia="Times New Roman" w:hAnsi="Times New Roman" w:cs="Times New Roman"/>
          <w:i/>
          <w:iCs/>
          <w:sz w:val="24"/>
          <w:szCs w:val="24"/>
        </w:rPr>
        <w:t xml:space="preserve"> </w:t>
      </w:r>
      <w:proofErr w:type="spellStart"/>
      <w:r w:rsidR="004E60F4" w:rsidRPr="00772050">
        <w:rPr>
          <w:rFonts w:ascii="Times New Roman" w:eastAsia="Times New Roman" w:hAnsi="Times New Roman" w:cs="Times New Roman"/>
          <w:i/>
          <w:iCs/>
          <w:sz w:val="24"/>
          <w:szCs w:val="24"/>
        </w:rPr>
        <w:t>Asas</w:t>
      </w:r>
      <w:proofErr w:type="spellEnd"/>
      <w:r w:rsidR="004E60F4" w:rsidRPr="00772050">
        <w:rPr>
          <w:rFonts w:ascii="Times New Roman" w:eastAsia="Times New Roman" w:hAnsi="Times New Roman" w:cs="Times New Roman"/>
          <w:i/>
          <w:iCs/>
          <w:sz w:val="24"/>
          <w:szCs w:val="24"/>
        </w:rPr>
        <w:t xml:space="preserve"> </w:t>
      </w:r>
      <w:proofErr w:type="spellStart"/>
      <w:r w:rsidR="004E60F4" w:rsidRPr="00772050">
        <w:rPr>
          <w:rFonts w:ascii="Times New Roman" w:eastAsia="Times New Roman" w:hAnsi="Times New Roman" w:cs="Times New Roman"/>
          <w:i/>
          <w:iCs/>
          <w:sz w:val="24"/>
          <w:szCs w:val="24"/>
        </w:rPr>
        <w:t>Keusahawanan</w:t>
      </w:r>
      <w:proofErr w:type="spellEnd"/>
      <w:r w:rsidR="004E60F4" w:rsidRPr="00772050">
        <w:rPr>
          <w:rFonts w:ascii="Times New Roman" w:eastAsia="Times New Roman" w:hAnsi="Times New Roman" w:cs="Times New Roman"/>
          <w:i/>
          <w:iCs/>
          <w:sz w:val="24"/>
          <w:szCs w:val="24"/>
        </w:rPr>
        <w:t xml:space="preserve"> </w:t>
      </w:r>
      <w:proofErr w:type="spellStart"/>
      <w:r w:rsidRPr="00772050">
        <w:rPr>
          <w:rFonts w:ascii="Times New Roman" w:eastAsia="Times New Roman" w:hAnsi="Times New Roman" w:cs="Times New Roman"/>
          <w:i/>
          <w:iCs/>
          <w:sz w:val="24"/>
          <w:szCs w:val="24"/>
        </w:rPr>
        <w:t>oleh</w:t>
      </w:r>
      <w:proofErr w:type="spellEnd"/>
      <w:r w:rsidRPr="00772050">
        <w:rPr>
          <w:rFonts w:ascii="Times New Roman" w:eastAsia="Times New Roman" w:hAnsi="Times New Roman" w:cs="Times New Roman"/>
          <w:i/>
          <w:iCs/>
          <w:sz w:val="24"/>
          <w:szCs w:val="24"/>
        </w:rPr>
        <w:t xml:space="preserve"> </w:t>
      </w:r>
      <w:proofErr w:type="spellStart"/>
      <w:r w:rsidR="004E60F4" w:rsidRPr="00772050">
        <w:rPr>
          <w:rFonts w:ascii="Times New Roman" w:eastAsia="Times New Roman" w:hAnsi="Times New Roman" w:cs="Times New Roman"/>
          <w:i/>
          <w:iCs/>
          <w:sz w:val="24"/>
          <w:szCs w:val="24"/>
        </w:rPr>
        <w:t>Mekanik</w:t>
      </w:r>
      <w:proofErr w:type="spellEnd"/>
      <w:r w:rsidR="004E60F4" w:rsidRPr="00772050">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Bumiputera</w:t>
      </w:r>
      <w:proofErr w:type="spellEnd"/>
      <w:r w:rsidRPr="00772050">
        <w:rPr>
          <w:rFonts w:ascii="Times New Roman" w:eastAsia="Times New Roman" w:hAnsi="Times New Roman" w:cs="Times New Roman"/>
          <w:i/>
          <w:iCs/>
          <w:sz w:val="24"/>
          <w:szCs w:val="24"/>
        </w:rPr>
        <w:t xml:space="preserve"> </w:t>
      </w:r>
      <w:proofErr w:type="spellStart"/>
      <w:r w:rsidR="004E60F4" w:rsidRPr="00772050">
        <w:rPr>
          <w:rFonts w:ascii="Times New Roman" w:eastAsia="Times New Roman" w:hAnsi="Times New Roman" w:cs="Times New Roman"/>
          <w:i/>
          <w:iCs/>
          <w:sz w:val="24"/>
          <w:szCs w:val="24"/>
        </w:rPr>
        <w:t>Luar</w:t>
      </w:r>
      <w:proofErr w:type="spellEnd"/>
      <w:r w:rsidR="004E60F4" w:rsidRPr="00772050">
        <w:rPr>
          <w:rFonts w:ascii="Times New Roman" w:eastAsia="Times New Roman" w:hAnsi="Times New Roman" w:cs="Times New Roman"/>
          <w:i/>
          <w:iCs/>
          <w:sz w:val="24"/>
          <w:szCs w:val="24"/>
        </w:rPr>
        <w:t xml:space="preserve"> Bandar</w:t>
      </w:r>
      <w:r w:rsidRPr="00772050">
        <w:rPr>
          <w:rFonts w:ascii="Times New Roman" w:eastAsia="Times New Roman" w:hAnsi="Times New Roman" w:cs="Times New Roman"/>
          <w:i/>
          <w:iCs/>
          <w:sz w:val="24"/>
          <w:szCs w:val="24"/>
        </w:rPr>
        <w:t xml:space="preserve"> di </w:t>
      </w:r>
      <w:proofErr w:type="spellStart"/>
      <w:r w:rsidR="004E60F4">
        <w:rPr>
          <w:rFonts w:ascii="Times New Roman" w:eastAsia="Times New Roman" w:hAnsi="Times New Roman" w:cs="Times New Roman"/>
          <w:i/>
          <w:iCs/>
          <w:sz w:val="24"/>
          <w:szCs w:val="24"/>
        </w:rPr>
        <w:t>S</w:t>
      </w:r>
      <w:r w:rsidRPr="00772050">
        <w:rPr>
          <w:rFonts w:ascii="Times New Roman" w:eastAsia="Times New Roman" w:hAnsi="Times New Roman" w:cs="Times New Roman"/>
          <w:i/>
          <w:iCs/>
          <w:sz w:val="24"/>
          <w:szCs w:val="24"/>
        </w:rPr>
        <w:t>ekitar</w:t>
      </w:r>
      <w:proofErr w:type="spellEnd"/>
      <w:r w:rsidRPr="00772050">
        <w:rPr>
          <w:rFonts w:ascii="Times New Roman" w:eastAsia="Times New Roman" w:hAnsi="Times New Roman" w:cs="Times New Roman"/>
          <w:i/>
          <w:iCs/>
          <w:sz w:val="24"/>
          <w:szCs w:val="24"/>
        </w:rPr>
        <w:t xml:space="preserve"> </w:t>
      </w:r>
      <w:proofErr w:type="spellStart"/>
      <w:r w:rsidRPr="00772050">
        <w:rPr>
          <w:rFonts w:ascii="Times New Roman" w:eastAsia="Times New Roman" w:hAnsi="Times New Roman" w:cs="Times New Roman"/>
          <w:i/>
          <w:iCs/>
          <w:sz w:val="24"/>
          <w:szCs w:val="24"/>
        </w:rPr>
        <w:t>Kulaijaya</w:t>
      </w:r>
      <w:proofErr w:type="spellEnd"/>
      <w:r w:rsidRPr="00772050">
        <w:rPr>
          <w:rFonts w:ascii="Times New Roman" w:eastAsia="Times New Roman" w:hAnsi="Times New Roman" w:cs="Times New Roman"/>
          <w:i/>
          <w:iCs/>
          <w:sz w:val="24"/>
          <w:szCs w:val="24"/>
        </w:rPr>
        <w:t xml:space="preserve"> </w:t>
      </w:r>
      <w:proofErr w:type="spellStart"/>
      <w:r w:rsidRPr="00772050">
        <w:rPr>
          <w:rFonts w:ascii="Times New Roman" w:eastAsia="Times New Roman" w:hAnsi="Times New Roman" w:cs="Times New Roman"/>
          <w:i/>
          <w:iCs/>
          <w:sz w:val="24"/>
          <w:szCs w:val="24"/>
        </w:rPr>
        <w:t>dan</w:t>
      </w:r>
      <w:proofErr w:type="spellEnd"/>
      <w:r w:rsidRPr="00772050">
        <w:rPr>
          <w:rFonts w:ascii="Times New Roman" w:eastAsia="Times New Roman" w:hAnsi="Times New Roman" w:cs="Times New Roman"/>
          <w:i/>
          <w:iCs/>
          <w:sz w:val="24"/>
          <w:szCs w:val="24"/>
        </w:rPr>
        <w:t xml:space="preserve"> Benut, Pontian </w:t>
      </w:r>
      <w:proofErr w:type="spellStart"/>
      <w:r w:rsidRPr="00772050">
        <w:rPr>
          <w:rFonts w:ascii="Times New Roman" w:eastAsia="Times New Roman" w:hAnsi="Times New Roman" w:cs="Times New Roman"/>
          <w:i/>
          <w:iCs/>
          <w:sz w:val="24"/>
          <w:szCs w:val="24"/>
        </w:rPr>
        <w:t>dalam</w:t>
      </w:r>
      <w:proofErr w:type="spellEnd"/>
      <w:r w:rsidRPr="00772050">
        <w:rPr>
          <w:rFonts w:ascii="Times New Roman" w:eastAsia="Times New Roman" w:hAnsi="Times New Roman" w:cs="Times New Roman"/>
          <w:i/>
          <w:iCs/>
          <w:sz w:val="24"/>
          <w:szCs w:val="24"/>
        </w:rPr>
        <w:t xml:space="preserve"> </w:t>
      </w:r>
      <w:proofErr w:type="spellStart"/>
      <w:r w:rsidR="004E60F4" w:rsidRPr="00772050">
        <w:rPr>
          <w:rFonts w:ascii="Times New Roman" w:eastAsia="Times New Roman" w:hAnsi="Times New Roman" w:cs="Times New Roman"/>
          <w:i/>
          <w:iCs/>
          <w:sz w:val="24"/>
          <w:szCs w:val="24"/>
        </w:rPr>
        <w:t>Memajukan</w:t>
      </w:r>
      <w:proofErr w:type="spellEnd"/>
      <w:r w:rsidR="004E60F4" w:rsidRPr="00772050">
        <w:rPr>
          <w:rFonts w:ascii="Times New Roman" w:eastAsia="Times New Roman" w:hAnsi="Times New Roman" w:cs="Times New Roman"/>
          <w:i/>
          <w:iCs/>
          <w:sz w:val="24"/>
          <w:szCs w:val="24"/>
        </w:rPr>
        <w:t xml:space="preserve"> </w:t>
      </w:r>
      <w:proofErr w:type="spellStart"/>
      <w:r w:rsidR="004E60F4" w:rsidRPr="00772050">
        <w:rPr>
          <w:rFonts w:ascii="Times New Roman" w:eastAsia="Times New Roman" w:hAnsi="Times New Roman" w:cs="Times New Roman"/>
          <w:i/>
          <w:iCs/>
          <w:sz w:val="24"/>
          <w:szCs w:val="24"/>
        </w:rPr>
        <w:t>Perniagaannya</w:t>
      </w:r>
      <w:proofErr w:type="spellEnd"/>
      <w:r w:rsidR="004E60F4">
        <w:rPr>
          <w:rFonts w:ascii="Times New Roman" w:eastAsia="Times New Roman" w:hAnsi="Times New Roman" w:cs="Times New Roman"/>
          <w:sz w:val="24"/>
          <w:szCs w:val="24"/>
        </w:rPr>
        <w:t xml:space="preserve"> [</w:t>
      </w:r>
      <w:r w:rsidR="004E60F4" w:rsidRPr="00EF1EB8">
        <w:rPr>
          <w:rFonts w:ascii="Times New Roman" w:eastAsia="Times New Roman" w:hAnsi="Times New Roman"/>
          <w:sz w:val="24"/>
          <w:szCs w:val="24"/>
        </w:rPr>
        <w:t>Doctoral dissertation</w:t>
      </w:r>
      <w:r w:rsidR="004E60F4">
        <w:rPr>
          <w:rFonts w:ascii="Times New Roman" w:eastAsia="Times New Roman" w:hAnsi="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Universiti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Teknologi</w:t>
      </w:r>
      <w:proofErr w:type="spellEnd"/>
      <w:r w:rsidRPr="00783274">
        <w:rPr>
          <w:rFonts w:ascii="Times New Roman" w:eastAsia="Times New Roman" w:hAnsi="Times New Roman" w:cs="Times New Roman"/>
          <w:sz w:val="24"/>
          <w:szCs w:val="24"/>
        </w:rPr>
        <w:t xml:space="preserve"> Malaysia</w:t>
      </w:r>
      <w:r w:rsidR="004E60F4">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
    <w:p w14:paraId="1C35699A" w14:textId="77777777"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Normaizura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Marzuki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Solehuddin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Zulkifli</w:t>
      </w:r>
      <w:proofErr w:type="spellEnd"/>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Hairunnizam</w:t>
      </w:r>
      <w:proofErr w:type="spellEnd"/>
      <w:r w:rsidRPr="00783274">
        <w:rPr>
          <w:rFonts w:ascii="Times New Roman" w:eastAsia="Times New Roman" w:hAnsi="Times New Roman" w:cs="Times New Roman"/>
          <w:sz w:val="24"/>
          <w:szCs w:val="24"/>
        </w:rPr>
        <w:t xml:space="preserve"> Wahid.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2019</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Pengukuran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kejayaan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bantuan</w:t>
      </w:r>
      <w:proofErr w:type="spellEnd"/>
      <w:r w:rsidRPr="00783274">
        <w:rPr>
          <w:rFonts w:ascii="Times New Roman" w:eastAsia="Times New Roman" w:hAnsi="Times New Roman" w:cs="Times New Roman"/>
          <w:sz w:val="24"/>
          <w:szCs w:val="24"/>
        </w:rPr>
        <w:t xml:space="preserve"> modal </w:t>
      </w:r>
      <w:proofErr w:type="spellStart"/>
      <w:r w:rsidRPr="00783274">
        <w:rPr>
          <w:rFonts w:ascii="Times New Roman" w:eastAsia="Times New Roman" w:hAnsi="Times New Roman" w:cs="Times New Roman"/>
          <w:sz w:val="24"/>
          <w:szCs w:val="24"/>
        </w:rPr>
        <w:t>perniagaan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usahawan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asnaf</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dalam</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konteks</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pencapaian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Maqasid</w:t>
      </w:r>
      <w:proofErr w:type="spellEnd"/>
      <w:r w:rsidRPr="00783274">
        <w:rPr>
          <w:rFonts w:ascii="Times New Roman" w:eastAsia="Times New Roman" w:hAnsi="Times New Roman" w:cs="Times New Roman"/>
          <w:sz w:val="24"/>
          <w:szCs w:val="24"/>
        </w:rPr>
        <w:t xml:space="preserve"> Al-</w:t>
      </w:r>
      <w:proofErr w:type="spellStart"/>
      <w:r w:rsidRPr="00783274">
        <w:rPr>
          <w:rFonts w:ascii="Times New Roman" w:eastAsia="Times New Roman" w:hAnsi="Times New Roman" w:cs="Times New Roman"/>
          <w:sz w:val="24"/>
          <w:szCs w:val="24"/>
        </w:rPr>
        <w:t>Shari'ah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Kajian</w:t>
      </w:r>
      <w:proofErr w:type="spellEnd"/>
      <w:r w:rsidRPr="00783274">
        <w:rPr>
          <w:rFonts w:ascii="Times New Roman" w:eastAsia="Times New Roman" w:hAnsi="Times New Roman" w:cs="Times New Roman"/>
          <w:sz w:val="24"/>
          <w:szCs w:val="24"/>
        </w:rPr>
        <w:t xml:space="preserve"> di </w:t>
      </w:r>
      <w:proofErr w:type="spellStart"/>
      <w:r w:rsidRPr="00783274">
        <w:rPr>
          <w:rFonts w:ascii="Times New Roman" w:eastAsia="Times New Roman" w:hAnsi="Times New Roman" w:cs="Times New Roman"/>
          <w:sz w:val="24"/>
          <w:szCs w:val="24"/>
        </w:rPr>
        <w:t>daerah</w:t>
      </w:r>
      <w:proofErr w:type="spellEnd"/>
      <w:r w:rsidRPr="00783274">
        <w:rPr>
          <w:rFonts w:ascii="Times New Roman" w:eastAsia="Times New Roman" w:hAnsi="Times New Roman" w:cs="Times New Roman"/>
          <w:sz w:val="24"/>
          <w:szCs w:val="24"/>
        </w:rPr>
        <w:t xml:space="preserve"> Kuala Terengganu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Kuala </w:t>
      </w:r>
      <w:proofErr w:type="spellStart"/>
      <w:r w:rsidRPr="00783274">
        <w:rPr>
          <w:rFonts w:ascii="Times New Roman" w:eastAsia="Times New Roman" w:hAnsi="Times New Roman" w:cs="Times New Roman"/>
          <w:sz w:val="24"/>
          <w:szCs w:val="24"/>
        </w:rPr>
        <w:t>Nerus</w:t>
      </w:r>
      <w:proofErr w:type="spellEnd"/>
      <w:r w:rsidRPr="00783274">
        <w:rPr>
          <w:rFonts w:ascii="Times New Roman" w:eastAsia="Times New Roman" w:hAnsi="Times New Roman" w:cs="Times New Roman"/>
          <w:sz w:val="24"/>
          <w:szCs w:val="24"/>
        </w:rPr>
        <w:t xml:space="preserve">, Terengganu. </w:t>
      </w:r>
      <w:proofErr w:type="spellStart"/>
      <w:r w:rsidRPr="00772050">
        <w:rPr>
          <w:rFonts w:ascii="Times New Roman" w:eastAsia="Times New Roman" w:hAnsi="Times New Roman" w:cs="Times New Roman"/>
          <w:i/>
          <w:iCs/>
          <w:sz w:val="24"/>
          <w:szCs w:val="24"/>
        </w:rPr>
        <w:t>Jurnal</w:t>
      </w:r>
      <w:proofErr w:type="spellEnd"/>
      <w:r w:rsidRPr="00772050">
        <w:rPr>
          <w:rFonts w:ascii="Times New Roman" w:eastAsia="Times New Roman" w:hAnsi="Times New Roman" w:cs="Times New Roman"/>
          <w:i/>
          <w:iCs/>
          <w:sz w:val="24"/>
          <w:szCs w:val="24"/>
        </w:rPr>
        <w:t xml:space="preserve"> </w:t>
      </w:r>
      <w:proofErr w:type="spellStart"/>
      <w:r w:rsidRPr="00772050">
        <w:rPr>
          <w:rFonts w:ascii="Times New Roman" w:eastAsia="Times New Roman" w:hAnsi="Times New Roman" w:cs="Times New Roman"/>
          <w:i/>
          <w:iCs/>
          <w:sz w:val="24"/>
          <w:szCs w:val="24"/>
        </w:rPr>
        <w:t>Syariah</w:t>
      </w:r>
      <w:proofErr w:type="spellEnd"/>
      <w:r>
        <w:rPr>
          <w:rFonts w:ascii="Times New Roman" w:eastAsia="Times New Roman" w:hAnsi="Times New Roman" w:cs="Times New Roman"/>
          <w:i/>
          <w:iCs/>
          <w:sz w:val="24"/>
          <w:szCs w:val="24"/>
        </w:rPr>
        <w:t>,</w:t>
      </w:r>
      <w:r w:rsidRPr="00772050">
        <w:rPr>
          <w:rFonts w:ascii="Times New Roman" w:eastAsia="Times New Roman" w:hAnsi="Times New Roman" w:cs="Times New Roman"/>
          <w:i/>
          <w:iCs/>
          <w:sz w:val="24"/>
          <w:szCs w:val="24"/>
        </w:rPr>
        <w:t xml:space="preserve"> 27</w:t>
      </w:r>
      <w:r w:rsidRPr="00783274">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201-232. </w:t>
      </w:r>
    </w:p>
    <w:p w14:paraId="48210539" w14:textId="5ABFE615"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Nuh</w:t>
      </w:r>
      <w:proofErr w:type="spellEnd"/>
      <w:r w:rsidRPr="00783274">
        <w:rPr>
          <w:rFonts w:ascii="Times New Roman" w:eastAsia="Times New Roman" w:hAnsi="Times New Roman" w:cs="Times New Roman"/>
          <w:sz w:val="24"/>
          <w:szCs w:val="24"/>
        </w:rPr>
        <w:t>, R.,</w:t>
      </w:r>
      <w:r>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Ibrahim,</w:t>
      </w:r>
      <w:r>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M.</w:t>
      </w:r>
      <w:r w:rsidR="004E60F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D.</w:t>
      </w:r>
      <w:r w:rsidR="004E60F4">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&amp; Ab Rahman, A.</w:t>
      </w:r>
      <w:r w:rsidR="004E60F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2019</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The effect of financial and nonfinancial services on </w:t>
      </w:r>
      <w:proofErr w:type="spellStart"/>
      <w:r w:rsidRPr="00783274">
        <w:rPr>
          <w:rFonts w:ascii="Times New Roman" w:eastAsia="Times New Roman" w:hAnsi="Times New Roman" w:cs="Times New Roman"/>
          <w:sz w:val="24"/>
          <w:szCs w:val="24"/>
        </w:rPr>
        <w:t>microentrepreneurs</w:t>
      </w:r>
      <w:proofErr w:type="spellEnd"/>
      <w:r w:rsidRPr="00783274">
        <w:rPr>
          <w:rFonts w:ascii="Times New Roman" w:eastAsia="Times New Roman" w:hAnsi="Times New Roman" w:cs="Times New Roman"/>
          <w:sz w:val="24"/>
          <w:szCs w:val="24"/>
        </w:rPr>
        <w:t xml:space="preserve">’ economic performance in Thailand: Moderating effect of bank monitoring. </w:t>
      </w:r>
      <w:r w:rsidRPr="00772050">
        <w:rPr>
          <w:rFonts w:ascii="Times New Roman" w:eastAsia="Times New Roman" w:hAnsi="Times New Roman" w:cs="Times New Roman"/>
          <w:i/>
          <w:iCs/>
          <w:sz w:val="24"/>
          <w:szCs w:val="24"/>
        </w:rPr>
        <w:t>International Journal of Entrepreneurship and Management Practices</w:t>
      </w:r>
      <w:r>
        <w:rPr>
          <w:rFonts w:ascii="Times New Roman" w:eastAsia="Times New Roman" w:hAnsi="Times New Roman" w:cs="Times New Roman"/>
          <w:i/>
          <w:iCs/>
          <w:sz w:val="24"/>
          <w:szCs w:val="24"/>
        </w:rPr>
        <w:t>,</w:t>
      </w:r>
      <w:r w:rsidRPr="00772050">
        <w:rPr>
          <w:rFonts w:ascii="Times New Roman" w:eastAsia="Times New Roman" w:hAnsi="Times New Roman" w:cs="Times New Roman"/>
          <w:i/>
          <w:iCs/>
          <w:sz w:val="24"/>
          <w:szCs w:val="24"/>
        </w:rPr>
        <w:t xml:space="preserve"> 2</w:t>
      </w:r>
      <w:r w:rsidRPr="00783274">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54-60. </w:t>
      </w:r>
    </w:p>
    <w:p w14:paraId="35D2321A" w14:textId="77777777"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Nur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Afifah</w:t>
      </w:r>
      <w:proofErr w:type="spellEnd"/>
      <w:r w:rsidRPr="00783274">
        <w:rPr>
          <w:rFonts w:ascii="Times New Roman" w:eastAsia="Times New Roman" w:hAnsi="Times New Roman" w:cs="Times New Roman"/>
          <w:sz w:val="24"/>
          <w:szCs w:val="24"/>
        </w:rPr>
        <w:t xml:space="preserve"> Ahmad &amp; </w:t>
      </w:r>
      <w:proofErr w:type="spellStart"/>
      <w:r w:rsidRPr="00783274">
        <w:rPr>
          <w:rFonts w:ascii="Times New Roman" w:eastAsia="Times New Roman" w:hAnsi="Times New Roman" w:cs="Times New Roman"/>
          <w:sz w:val="24"/>
          <w:szCs w:val="24"/>
        </w:rPr>
        <w:t>Nurhawani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Yaacob</w:t>
      </w:r>
      <w:proofErr w:type="spellEnd"/>
      <w:r w:rsidRPr="00783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Faktor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kepada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kejayaan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usahawan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wanita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dalam</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perusahaan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kecil</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sederhana</w:t>
      </w:r>
      <w:proofErr w:type="spellEnd"/>
      <w:r w:rsidRPr="00783274">
        <w:rPr>
          <w:rFonts w:ascii="Times New Roman" w:eastAsia="Times New Roman" w:hAnsi="Times New Roman" w:cs="Times New Roman"/>
          <w:sz w:val="24"/>
          <w:szCs w:val="24"/>
        </w:rPr>
        <w:t xml:space="preserve"> di </w:t>
      </w:r>
      <w:proofErr w:type="spellStart"/>
      <w:r w:rsidRPr="00783274">
        <w:rPr>
          <w:rFonts w:ascii="Times New Roman" w:eastAsia="Times New Roman" w:hAnsi="Times New Roman" w:cs="Times New Roman"/>
          <w:sz w:val="24"/>
          <w:szCs w:val="24"/>
        </w:rPr>
        <w:t>daerah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Pasir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Puteh</w:t>
      </w:r>
      <w:proofErr w:type="spellEnd"/>
      <w:r w:rsidRPr="00783274">
        <w:rPr>
          <w:rFonts w:ascii="Times New Roman" w:eastAsia="Times New Roman" w:hAnsi="Times New Roman" w:cs="Times New Roman"/>
          <w:sz w:val="24"/>
          <w:szCs w:val="24"/>
        </w:rPr>
        <w:t xml:space="preserve">, Kelantan. </w:t>
      </w:r>
      <w:proofErr w:type="spellStart"/>
      <w:r w:rsidRPr="00772050">
        <w:rPr>
          <w:rFonts w:ascii="Times New Roman" w:eastAsia="Times New Roman" w:hAnsi="Times New Roman" w:cs="Times New Roman"/>
          <w:i/>
          <w:iCs/>
          <w:sz w:val="24"/>
          <w:szCs w:val="24"/>
        </w:rPr>
        <w:t>Jurnal</w:t>
      </w:r>
      <w:proofErr w:type="spellEnd"/>
      <w:r w:rsidRPr="00772050">
        <w:rPr>
          <w:rFonts w:ascii="Times New Roman" w:eastAsia="Times New Roman" w:hAnsi="Times New Roman" w:cs="Times New Roman"/>
          <w:i/>
          <w:iCs/>
          <w:sz w:val="24"/>
          <w:szCs w:val="24"/>
        </w:rPr>
        <w:t xml:space="preserve"> </w:t>
      </w:r>
      <w:proofErr w:type="spellStart"/>
      <w:r w:rsidRPr="00772050">
        <w:rPr>
          <w:rFonts w:ascii="Times New Roman" w:eastAsia="Times New Roman" w:hAnsi="Times New Roman" w:cs="Times New Roman"/>
          <w:i/>
          <w:iCs/>
          <w:sz w:val="24"/>
          <w:szCs w:val="24"/>
        </w:rPr>
        <w:t>Dunia</w:t>
      </w:r>
      <w:proofErr w:type="spellEnd"/>
      <w:r w:rsidRPr="00772050">
        <w:rPr>
          <w:rFonts w:ascii="Times New Roman" w:eastAsia="Times New Roman" w:hAnsi="Times New Roman" w:cs="Times New Roman"/>
          <w:i/>
          <w:iCs/>
          <w:sz w:val="24"/>
          <w:szCs w:val="24"/>
        </w:rPr>
        <w:t xml:space="preserve"> </w:t>
      </w:r>
      <w:proofErr w:type="spellStart"/>
      <w:r w:rsidRPr="00772050">
        <w:rPr>
          <w:rFonts w:ascii="Times New Roman" w:eastAsia="Times New Roman" w:hAnsi="Times New Roman" w:cs="Times New Roman"/>
          <w:i/>
          <w:iCs/>
          <w:sz w:val="24"/>
          <w:szCs w:val="24"/>
        </w:rPr>
        <w:t>Perniagaan</w:t>
      </w:r>
      <w:proofErr w:type="spellEnd"/>
      <w:r>
        <w:rPr>
          <w:rFonts w:ascii="Times New Roman" w:eastAsia="Times New Roman" w:hAnsi="Times New Roman" w:cs="Times New Roman"/>
          <w:i/>
          <w:iCs/>
          <w:sz w:val="24"/>
          <w:szCs w:val="24"/>
        </w:rPr>
        <w:t>,</w:t>
      </w:r>
      <w:r w:rsidRPr="00772050">
        <w:rPr>
          <w:rFonts w:ascii="Times New Roman" w:eastAsia="Times New Roman" w:hAnsi="Times New Roman" w:cs="Times New Roman"/>
          <w:i/>
          <w:iCs/>
          <w:sz w:val="24"/>
          <w:szCs w:val="24"/>
        </w:rPr>
        <w:t xml:space="preserve"> 3</w:t>
      </w:r>
      <w:r w:rsidRPr="00783274">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1-11. </w:t>
      </w:r>
    </w:p>
    <w:p w14:paraId="5BD8D37B" w14:textId="5513335B"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Nur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Shamshie</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Haryaty</w:t>
      </w:r>
      <w:proofErr w:type="spellEnd"/>
      <w:r w:rsidRPr="00783274">
        <w:rPr>
          <w:rFonts w:ascii="Times New Roman" w:eastAsia="Times New Roman" w:hAnsi="Times New Roman" w:cs="Times New Roman"/>
          <w:sz w:val="24"/>
          <w:szCs w:val="24"/>
        </w:rPr>
        <w:t xml:space="preserve"> Mohamad </w:t>
      </w:r>
      <w:proofErr w:type="spellStart"/>
      <w:r w:rsidRPr="00783274">
        <w:rPr>
          <w:rFonts w:ascii="Times New Roman" w:eastAsia="Times New Roman" w:hAnsi="Times New Roman" w:cs="Times New Roman"/>
          <w:sz w:val="24"/>
          <w:szCs w:val="24"/>
        </w:rPr>
        <w:t>Nudin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Ishak</w:t>
      </w:r>
      <w:proofErr w:type="spellEnd"/>
      <w:r w:rsidRPr="00783274">
        <w:rPr>
          <w:rFonts w:ascii="Times New Roman" w:eastAsia="Times New Roman" w:hAnsi="Times New Roman" w:cs="Times New Roman"/>
          <w:sz w:val="24"/>
          <w:szCs w:val="24"/>
        </w:rPr>
        <w:t xml:space="preserve"> Haji </w:t>
      </w:r>
      <w:proofErr w:type="spellStart"/>
      <w:r w:rsidRPr="00783274">
        <w:rPr>
          <w:rFonts w:ascii="Times New Roman" w:eastAsia="Times New Roman" w:hAnsi="Times New Roman" w:cs="Times New Roman"/>
          <w:sz w:val="24"/>
          <w:szCs w:val="24"/>
        </w:rPr>
        <w:t>Abd</w:t>
      </w:r>
      <w:proofErr w:type="spellEnd"/>
      <w:r w:rsidRPr="00783274">
        <w:rPr>
          <w:rFonts w:ascii="Times New Roman" w:eastAsia="Times New Roman" w:hAnsi="Times New Roman" w:cs="Times New Roman"/>
          <w:sz w:val="24"/>
          <w:szCs w:val="24"/>
        </w:rPr>
        <w:t xml:space="preserve"> Rahman, Abdullah </w:t>
      </w:r>
      <w:proofErr w:type="spellStart"/>
      <w:r w:rsidRPr="00783274">
        <w:rPr>
          <w:rFonts w:ascii="Times New Roman" w:eastAsia="Times New Roman" w:hAnsi="Times New Roman" w:cs="Times New Roman"/>
          <w:sz w:val="24"/>
          <w:szCs w:val="24"/>
        </w:rPr>
        <w:t>Sanusi</w:t>
      </w:r>
      <w:proofErr w:type="spellEnd"/>
      <w:r w:rsidRPr="00783274">
        <w:rPr>
          <w:rFonts w:ascii="Times New Roman" w:eastAsia="Times New Roman" w:hAnsi="Times New Roman" w:cs="Times New Roman"/>
          <w:sz w:val="24"/>
          <w:szCs w:val="24"/>
        </w:rPr>
        <w:t xml:space="preserve"> Othman &amp; </w:t>
      </w:r>
      <w:proofErr w:type="spellStart"/>
      <w:r w:rsidRPr="00783274">
        <w:rPr>
          <w:rFonts w:ascii="Times New Roman" w:eastAsia="Times New Roman" w:hAnsi="Times New Roman" w:cs="Times New Roman"/>
          <w:sz w:val="24"/>
          <w:szCs w:val="24"/>
        </w:rPr>
        <w:t>Azmi</w:t>
      </w:r>
      <w:proofErr w:type="spellEnd"/>
      <w:r w:rsidRPr="00783274">
        <w:rPr>
          <w:rFonts w:ascii="Times New Roman" w:eastAsia="Times New Roman" w:hAnsi="Times New Roman" w:cs="Times New Roman"/>
          <w:sz w:val="24"/>
          <w:szCs w:val="24"/>
        </w:rPr>
        <w:t xml:space="preserve"> Bin Aziz.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2022</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Cabaran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membudayakan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keusahawanan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dalam</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segenap</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lapisan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masyarakat</w:t>
      </w:r>
      <w:proofErr w:type="spellEnd"/>
      <w:r w:rsidRPr="00783274">
        <w:rPr>
          <w:rFonts w:ascii="Times New Roman" w:eastAsia="Times New Roman" w:hAnsi="Times New Roman" w:cs="Times New Roman"/>
          <w:sz w:val="24"/>
          <w:szCs w:val="24"/>
        </w:rPr>
        <w:t xml:space="preserve">: Malaysia </w:t>
      </w:r>
      <w:proofErr w:type="spellStart"/>
      <w:r w:rsidRPr="00783274">
        <w:rPr>
          <w:rFonts w:ascii="Times New Roman" w:eastAsia="Times New Roman" w:hAnsi="Times New Roman" w:cs="Times New Roman"/>
          <w:sz w:val="24"/>
          <w:szCs w:val="24"/>
        </w:rPr>
        <w:t>negara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keusahawanan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unggul</w:t>
      </w:r>
      <w:proofErr w:type="spellEnd"/>
      <w:r w:rsidRPr="00783274">
        <w:rPr>
          <w:rFonts w:ascii="Times New Roman" w:eastAsia="Times New Roman" w:hAnsi="Times New Roman" w:cs="Times New Roman"/>
          <w:sz w:val="24"/>
          <w:szCs w:val="24"/>
        </w:rPr>
        <w:t xml:space="preserve"> 2030. </w:t>
      </w:r>
      <w:r w:rsidRPr="00772050">
        <w:rPr>
          <w:rFonts w:ascii="Times New Roman" w:eastAsia="Times New Roman" w:hAnsi="Times New Roman" w:cs="Times New Roman"/>
          <w:i/>
          <w:iCs/>
          <w:sz w:val="24"/>
          <w:szCs w:val="24"/>
        </w:rPr>
        <w:t>International Journal of Accounting</w:t>
      </w:r>
      <w:r>
        <w:rPr>
          <w:rFonts w:ascii="Times New Roman" w:eastAsia="Times New Roman" w:hAnsi="Times New Roman" w:cs="Times New Roman"/>
          <w:i/>
          <w:iCs/>
          <w:sz w:val="24"/>
          <w:szCs w:val="24"/>
        </w:rPr>
        <w:t>,</w:t>
      </w:r>
      <w:r w:rsidRPr="00772050">
        <w:rPr>
          <w:rFonts w:ascii="Times New Roman" w:eastAsia="Times New Roman" w:hAnsi="Times New Roman" w:cs="Times New Roman"/>
          <w:i/>
          <w:iCs/>
          <w:sz w:val="24"/>
          <w:szCs w:val="24"/>
        </w:rPr>
        <w:t xml:space="preserve"> </w:t>
      </w:r>
      <w:r w:rsidR="00B21E80">
        <w:rPr>
          <w:rFonts w:ascii="Times New Roman" w:eastAsia="Times New Roman" w:hAnsi="Times New Roman" w:cs="Times New Roman"/>
          <w:i/>
          <w:iCs/>
          <w:sz w:val="24"/>
          <w:szCs w:val="24"/>
        </w:rPr>
        <w:t xml:space="preserve">Finance and </w:t>
      </w:r>
      <w:r w:rsidR="004E60F4">
        <w:rPr>
          <w:rFonts w:ascii="Times New Roman" w:eastAsia="Times New Roman" w:hAnsi="Times New Roman" w:cs="Times New Roman"/>
          <w:i/>
          <w:iCs/>
          <w:sz w:val="24"/>
          <w:szCs w:val="24"/>
        </w:rPr>
        <w:t xml:space="preserve">Business (IJAFB), </w:t>
      </w:r>
      <w:r w:rsidRPr="00772050">
        <w:rPr>
          <w:rFonts w:ascii="Times New Roman" w:eastAsia="Times New Roman" w:hAnsi="Times New Roman" w:cs="Times New Roman"/>
          <w:i/>
          <w:iCs/>
          <w:sz w:val="24"/>
          <w:szCs w:val="24"/>
        </w:rPr>
        <w:t>7</w:t>
      </w:r>
      <w:r w:rsidRPr="00783274">
        <w:rPr>
          <w:rFonts w:ascii="Times New Roman" w:eastAsia="Times New Roman" w:hAnsi="Times New Roman" w:cs="Times New Roman"/>
          <w:sz w:val="24"/>
          <w:szCs w:val="24"/>
        </w:rPr>
        <w:t>(40)</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56-68. </w:t>
      </w:r>
    </w:p>
    <w:p w14:paraId="2835ECD4" w14:textId="77777777"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Nurul</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Nadiah</w:t>
      </w:r>
      <w:proofErr w:type="spellEnd"/>
      <w:r w:rsidRPr="00783274">
        <w:rPr>
          <w:rFonts w:ascii="Times New Roman" w:eastAsia="Times New Roman" w:hAnsi="Times New Roman" w:cs="Times New Roman"/>
          <w:sz w:val="24"/>
          <w:szCs w:val="24"/>
        </w:rPr>
        <w:t xml:space="preserve"> Ahmad &amp; </w:t>
      </w:r>
      <w:proofErr w:type="spellStart"/>
      <w:r w:rsidRPr="00783274">
        <w:rPr>
          <w:rFonts w:ascii="Times New Roman" w:eastAsia="Times New Roman" w:hAnsi="Times New Roman" w:cs="Times New Roman"/>
          <w:sz w:val="24"/>
          <w:szCs w:val="24"/>
        </w:rPr>
        <w:t>Nurul</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Nazlia</w:t>
      </w:r>
      <w:proofErr w:type="spellEnd"/>
      <w:r w:rsidRPr="00783274">
        <w:rPr>
          <w:rFonts w:ascii="Times New Roman" w:eastAsia="Times New Roman" w:hAnsi="Times New Roman" w:cs="Times New Roman"/>
          <w:sz w:val="24"/>
          <w:szCs w:val="24"/>
        </w:rPr>
        <w:t xml:space="preserve"> Jamil.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Mengukur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prestasi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kewangan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bukan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kewangan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bagi</w:t>
      </w:r>
      <w:proofErr w:type="spellEnd"/>
      <w:r w:rsidRPr="00783274">
        <w:rPr>
          <w:rFonts w:ascii="Times New Roman" w:eastAsia="Times New Roman" w:hAnsi="Times New Roman" w:cs="Times New Roman"/>
          <w:sz w:val="24"/>
          <w:szCs w:val="24"/>
        </w:rPr>
        <w:t xml:space="preserve"> micro-enterprise di Pahang, Malaysia. </w:t>
      </w:r>
      <w:r w:rsidRPr="00772050">
        <w:rPr>
          <w:rFonts w:ascii="Times New Roman" w:eastAsia="Times New Roman" w:hAnsi="Times New Roman" w:cs="Times New Roman"/>
          <w:i/>
          <w:iCs/>
          <w:sz w:val="24"/>
          <w:szCs w:val="24"/>
        </w:rPr>
        <w:t>International Journal of Academic Research in Business &amp; Social Sciences</w:t>
      </w:r>
      <w:r>
        <w:rPr>
          <w:rFonts w:ascii="Times New Roman" w:eastAsia="Times New Roman" w:hAnsi="Times New Roman" w:cs="Times New Roman"/>
          <w:i/>
          <w:iCs/>
          <w:sz w:val="24"/>
          <w:szCs w:val="24"/>
        </w:rPr>
        <w:t>,</w:t>
      </w:r>
      <w:r w:rsidRPr="00772050">
        <w:rPr>
          <w:rFonts w:ascii="Times New Roman" w:eastAsia="Times New Roman" w:hAnsi="Times New Roman" w:cs="Times New Roman"/>
          <w:i/>
          <w:iCs/>
          <w:sz w:val="24"/>
          <w:szCs w:val="24"/>
        </w:rPr>
        <w:t xml:space="preserve"> 10</w:t>
      </w:r>
      <w:r w:rsidRPr="00783274">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706-717.</w:t>
      </w:r>
    </w:p>
    <w:p w14:paraId="37CB3E02" w14:textId="1B075DC5"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Nzumbi</w:t>
      </w:r>
      <w:proofErr w:type="spellEnd"/>
      <w:r w:rsidRPr="00783274">
        <w:rPr>
          <w:rFonts w:ascii="Times New Roman" w:eastAsia="Times New Roman" w:hAnsi="Times New Roman" w:cs="Times New Roman"/>
          <w:sz w:val="24"/>
          <w:szCs w:val="24"/>
        </w:rPr>
        <w:t>, N.</w:t>
      </w:r>
      <w:r w:rsidR="004E60F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E.</w:t>
      </w:r>
      <w:r w:rsidR="004E60F4">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Misungwi</w:t>
      </w:r>
      <w:proofErr w:type="spellEnd"/>
      <w:r w:rsidRPr="00783274">
        <w:rPr>
          <w:rFonts w:ascii="Times New Roman" w:eastAsia="Times New Roman" w:hAnsi="Times New Roman" w:cs="Times New Roman"/>
          <w:sz w:val="24"/>
          <w:szCs w:val="24"/>
        </w:rPr>
        <w:t xml:space="preserve">, L.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2019</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Challenges facing growth of small business: A case of </w:t>
      </w:r>
      <w:proofErr w:type="spellStart"/>
      <w:r w:rsidRPr="00783274">
        <w:rPr>
          <w:rFonts w:ascii="Times New Roman" w:eastAsia="Times New Roman" w:hAnsi="Times New Roman" w:cs="Times New Roman"/>
          <w:sz w:val="24"/>
          <w:szCs w:val="24"/>
        </w:rPr>
        <w:t>ngongongare</w:t>
      </w:r>
      <w:proofErr w:type="spellEnd"/>
      <w:r w:rsidRPr="00783274">
        <w:rPr>
          <w:rFonts w:ascii="Times New Roman" w:eastAsia="Times New Roman" w:hAnsi="Times New Roman" w:cs="Times New Roman"/>
          <w:sz w:val="24"/>
          <w:szCs w:val="24"/>
        </w:rPr>
        <w:t xml:space="preserve"> village in Arusha, Tanzania. </w:t>
      </w:r>
      <w:r w:rsidRPr="00772050">
        <w:rPr>
          <w:rFonts w:ascii="Times New Roman" w:eastAsia="Times New Roman" w:hAnsi="Times New Roman" w:cs="Times New Roman"/>
          <w:i/>
          <w:iCs/>
          <w:sz w:val="24"/>
          <w:szCs w:val="24"/>
        </w:rPr>
        <w:t xml:space="preserve">International Journal of Academic Research in Business &amp; </w:t>
      </w:r>
      <w:proofErr w:type="spellStart"/>
      <w:r w:rsidRPr="00772050">
        <w:rPr>
          <w:rFonts w:ascii="Times New Roman" w:eastAsia="Times New Roman" w:hAnsi="Times New Roman" w:cs="Times New Roman"/>
          <w:i/>
          <w:iCs/>
          <w:sz w:val="24"/>
          <w:szCs w:val="24"/>
        </w:rPr>
        <w:t>Sosial</w:t>
      </w:r>
      <w:proofErr w:type="spellEnd"/>
      <w:r w:rsidRPr="00772050">
        <w:rPr>
          <w:rFonts w:ascii="Times New Roman" w:eastAsia="Times New Roman" w:hAnsi="Times New Roman" w:cs="Times New Roman"/>
          <w:i/>
          <w:iCs/>
          <w:sz w:val="24"/>
          <w:szCs w:val="24"/>
        </w:rPr>
        <w:t xml:space="preserve"> Sciences</w:t>
      </w:r>
      <w:r>
        <w:rPr>
          <w:rFonts w:ascii="Times New Roman" w:eastAsia="Times New Roman" w:hAnsi="Times New Roman" w:cs="Times New Roman"/>
          <w:i/>
          <w:iCs/>
          <w:sz w:val="24"/>
          <w:szCs w:val="24"/>
        </w:rPr>
        <w:t>,</w:t>
      </w:r>
      <w:r w:rsidRPr="00772050">
        <w:rPr>
          <w:rFonts w:ascii="Times New Roman" w:eastAsia="Times New Roman" w:hAnsi="Times New Roman" w:cs="Times New Roman"/>
          <w:i/>
          <w:iCs/>
          <w:sz w:val="24"/>
          <w:szCs w:val="24"/>
        </w:rPr>
        <w:t xml:space="preserve"> 9</w:t>
      </w:r>
      <w:r w:rsidRPr="00783274">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67-82. </w:t>
      </w:r>
    </w:p>
    <w:p w14:paraId="0B16A706" w14:textId="423AB7C0" w:rsidR="00C76B49" w:rsidRPr="007541DA" w:rsidRDefault="00C76B49" w:rsidP="004D7B70">
      <w:pPr>
        <w:spacing w:after="0" w:line="240" w:lineRule="auto"/>
        <w:ind w:left="565" w:firstLineChars="0" w:hanging="567"/>
        <w:jc w:val="both"/>
        <w:rPr>
          <w:rFonts w:ascii="Times New Roman" w:eastAsia="Times New Roman" w:hAnsi="Times New Roman" w:cs="Times New Roman"/>
          <w:sz w:val="24"/>
          <w:szCs w:val="24"/>
        </w:rPr>
      </w:pPr>
      <w:bookmarkStart w:id="1" w:name="_Hlk201236278"/>
      <w:proofErr w:type="spellStart"/>
      <w:r w:rsidRPr="004D7B70">
        <w:rPr>
          <w:rFonts w:ascii="Times New Roman" w:eastAsia="Times New Roman" w:hAnsi="Times New Roman" w:cs="Times New Roman"/>
          <w:sz w:val="24"/>
          <w:szCs w:val="24"/>
        </w:rPr>
        <w:lastRenderedPageBreak/>
        <w:t>Prasannath</w:t>
      </w:r>
      <w:bookmarkEnd w:id="1"/>
      <w:proofErr w:type="spellEnd"/>
      <w:r>
        <w:rPr>
          <w:rFonts w:ascii="Times New Roman" w:eastAsia="Times New Roman" w:hAnsi="Times New Roman" w:cs="Times New Roman"/>
          <w:sz w:val="24"/>
          <w:szCs w:val="24"/>
        </w:rPr>
        <w:t>, V.,</w:t>
      </w:r>
      <w:r w:rsidRPr="004D7B70">
        <w:rPr>
          <w:rFonts w:ascii="Times New Roman" w:eastAsia="Times New Roman" w:hAnsi="Times New Roman" w:cs="Times New Roman"/>
          <w:sz w:val="24"/>
          <w:szCs w:val="24"/>
        </w:rPr>
        <w:t xml:space="preserve"> </w:t>
      </w:r>
      <w:proofErr w:type="spellStart"/>
      <w:r w:rsidRPr="004D7B70">
        <w:rPr>
          <w:rFonts w:ascii="Times New Roman" w:eastAsia="Times New Roman" w:hAnsi="Times New Roman" w:cs="Times New Roman"/>
          <w:sz w:val="24"/>
          <w:szCs w:val="24"/>
        </w:rPr>
        <w:t>Adhikari</w:t>
      </w:r>
      <w:proofErr w:type="spellEnd"/>
      <w:r>
        <w:rPr>
          <w:rFonts w:ascii="Times New Roman" w:eastAsia="Times New Roman" w:hAnsi="Times New Roman" w:cs="Times New Roman"/>
          <w:sz w:val="24"/>
          <w:szCs w:val="24"/>
        </w:rPr>
        <w:t>, R.</w:t>
      </w:r>
      <w:r w:rsidR="004E60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 </w:t>
      </w:r>
      <w:proofErr w:type="spellStart"/>
      <w:r w:rsidRPr="004D7B70">
        <w:rPr>
          <w:rFonts w:ascii="Times New Roman" w:eastAsia="Times New Roman" w:hAnsi="Times New Roman" w:cs="Times New Roman"/>
          <w:sz w:val="24"/>
          <w:szCs w:val="24"/>
        </w:rPr>
        <w:t>Gronum</w:t>
      </w:r>
      <w:proofErr w:type="spellEnd"/>
      <w:r>
        <w:rPr>
          <w:rFonts w:ascii="Times New Roman" w:eastAsia="Times New Roman" w:hAnsi="Times New Roman" w:cs="Times New Roman"/>
          <w:sz w:val="24"/>
          <w:szCs w:val="24"/>
        </w:rPr>
        <w:t>, S.</w:t>
      </w:r>
      <w:r w:rsidR="004E60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w:t>
      </w:r>
      <w:r w:rsidRPr="004D7B70">
        <w:rPr>
          <w:rFonts w:ascii="Times New Roman" w:eastAsia="Times New Roman" w:hAnsi="Times New Roman" w:cs="Times New Roman"/>
          <w:sz w:val="24"/>
          <w:szCs w:val="24"/>
        </w:rPr>
        <w:t>Miles</w:t>
      </w:r>
      <w:r>
        <w:rPr>
          <w:rFonts w:ascii="Times New Roman" w:eastAsia="Times New Roman" w:hAnsi="Times New Roman" w:cs="Times New Roman"/>
          <w:sz w:val="24"/>
          <w:szCs w:val="24"/>
        </w:rPr>
        <w:t>, M.</w:t>
      </w:r>
      <w:r w:rsidR="004E60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 </w:t>
      </w:r>
      <w:r w:rsidR="004E60F4">
        <w:rPr>
          <w:rFonts w:ascii="Times New Roman" w:eastAsia="Times New Roman" w:hAnsi="Times New Roman" w:cs="Times New Roman"/>
          <w:sz w:val="24"/>
          <w:szCs w:val="24"/>
        </w:rPr>
        <w:t>(</w:t>
      </w:r>
      <w:r>
        <w:rPr>
          <w:rFonts w:ascii="Times New Roman" w:eastAsia="Times New Roman" w:hAnsi="Times New Roman" w:cs="Times New Roman"/>
          <w:sz w:val="24"/>
          <w:szCs w:val="24"/>
        </w:rPr>
        <w:t>2024</w:t>
      </w:r>
      <w:r w:rsidR="004E60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D7B70">
        <w:rPr>
          <w:rFonts w:ascii="Times New Roman" w:eastAsia="Times New Roman" w:hAnsi="Times New Roman" w:cs="Times New Roman"/>
          <w:sz w:val="24"/>
          <w:szCs w:val="24"/>
        </w:rPr>
        <w:t>Impact of government support policies on entrepreneurial orientation and SME performance</w:t>
      </w:r>
      <w:r>
        <w:rPr>
          <w:rFonts w:ascii="Times New Roman" w:eastAsia="Times New Roman" w:hAnsi="Times New Roman" w:cs="Times New Roman"/>
          <w:sz w:val="24"/>
          <w:szCs w:val="24"/>
        </w:rPr>
        <w:t xml:space="preserve">. </w:t>
      </w:r>
      <w:r w:rsidRPr="004D7B70">
        <w:rPr>
          <w:rFonts w:ascii="Times New Roman" w:eastAsia="Times New Roman" w:hAnsi="Times New Roman" w:cs="Times New Roman"/>
          <w:i/>
          <w:sz w:val="24"/>
          <w:szCs w:val="24"/>
        </w:rPr>
        <w:t>International Entrepreneurship and Management Journal, 20</w:t>
      </w:r>
      <w:r w:rsidR="004E60F4">
        <w:rPr>
          <w:rFonts w:ascii="Times New Roman" w:eastAsia="Times New Roman" w:hAnsi="Times New Roman" w:cs="Times New Roman"/>
          <w:sz w:val="24"/>
          <w:szCs w:val="24"/>
        </w:rPr>
        <w:t xml:space="preserve">, </w:t>
      </w:r>
      <w:r w:rsidRPr="004D7B70">
        <w:rPr>
          <w:rFonts w:ascii="Times New Roman" w:eastAsia="Times New Roman" w:hAnsi="Times New Roman" w:cs="Times New Roman"/>
          <w:sz w:val="24"/>
          <w:szCs w:val="24"/>
        </w:rPr>
        <w:t>1533-1595</w:t>
      </w:r>
      <w:r w:rsidR="004E60F4">
        <w:rPr>
          <w:rFonts w:ascii="Times New Roman" w:eastAsia="Times New Roman" w:hAnsi="Times New Roman" w:cs="Times New Roman"/>
          <w:sz w:val="24"/>
          <w:szCs w:val="24"/>
        </w:rPr>
        <w:t>.</w:t>
      </w:r>
    </w:p>
    <w:p w14:paraId="7F1251EA" w14:textId="07EF9D5B"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Rahim, M.</w:t>
      </w:r>
      <w:r w:rsidR="004E60F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S., Khalid, A.</w:t>
      </w:r>
      <w:r w:rsidR="004E60F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Z.</w:t>
      </w:r>
      <w:r w:rsidR="004E60F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A., Abdullah, S.</w:t>
      </w:r>
      <w:r w:rsidR="004E60F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H., Abdullah, S., Ahmad, S., </w:t>
      </w:r>
      <w:proofErr w:type="spellStart"/>
      <w:r w:rsidRPr="00783274">
        <w:rPr>
          <w:rFonts w:ascii="Times New Roman" w:eastAsia="Times New Roman" w:hAnsi="Times New Roman" w:cs="Times New Roman"/>
          <w:sz w:val="24"/>
          <w:szCs w:val="24"/>
        </w:rPr>
        <w:t>Zakaria</w:t>
      </w:r>
      <w:proofErr w:type="spellEnd"/>
      <w:r w:rsidRPr="00783274">
        <w:rPr>
          <w:rFonts w:ascii="Times New Roman" w:eastAsia="Times New Roman" w:hAnsi="Times New Roman" w:cs="Times New Roman"/>
          <w:sz w:val="24"/>
          <w:szCs w:val="24"/>
        </w:rPr>
        <w:t>, N.</w:t>
      </w:r>
      <w:r w:rsidR="004E60F4">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Poespowidjojo</w:t>
      </w:r>
      <w:proofErr w:type="spellEnd"/>
      <w:r w:rsidRPr="00783274">
        <w:rPr>
          <w:rFonts w:ascii="Times New Roman" w:eastAsia="Times New Roman" w:hAnsi="Times New Roman" w:cs="Times New Roman"/>
          <w:sz w:val="24"/>
          <w:szCs w:val="24"/>
        </w:rPr>
        <w:t>, D.</w:t>
      </w:r>
      <w:r w:rsidR="004E60F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A.</w:t>
      </w:r>
      <w:r w:rsidR="004E60F4">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L. </w:t>
      </w:r>
      <w:r w:rsidR="004E60F4">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2017</w:t>
      </w:r>
      <w:r w:rsidR="004E60F4">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72050">
        <w:rPr>
          <w:rFonts w:ascii="Times New Roman" w:eastAsia="Times New Roman" w:hAnsi="Times New Roman" w:cs="Times New Roman"/>
          <w:i/>
          <w:iCs/>
          <w:sz w:val="24"/>
          <w:szCs w:val="24"/>
        </w:rPr>
        <w:t>Asas</w:t>
      </w:r>
      <w:proofErr w:type="spellEnd"/>
      <w:r w:rsidRPr="00772050">
        <w:rPr>
          <w:rFonts w:ascii="Times New Roman" w:eastAsia="Times New Roman" w:hAnsi="Times New Roman" w:cs="Times New Roman"/>
          <w:i/>
          <w:iCs/>
          <w:sz w:val="24"/>
          <w:szCs w:val="24"/>
        </w:rPr>
        <w:t xml:space="preserve"> </w:t>
      </w:r>
      <w:proofErr w:type="spellStart"/>
      <w:r w:rsidRPr="00772050">
        <w:rPr>
          <w:rFonts w:ascii="Times New Roman" w:eastAsia="Times New Roman" w:hAnsi="Times New Roman" w:cs="Times New Roman"/>
          <w:i/>
          <w:iCs/>
          <w:sz w:val="24"/>
          <w:szCs w:val="24"/>
        </w:rPr>
        <w:t>Keusahawanan</w:t>
      </w:r>
      <w:proofErr w:type="spellEnd"/>
      <w:r w:rsidRPr="00772050">
        <w:rPr>
          <w:rFonts w:ascii="Times New Roman" w:eastAsia="Times New Roman" w:hAnsi="Times New Roman" w:cs="Times New Roman"/>
          <w:i/>
          <w:iCs/>
          <w:sz w:val="24"/>
          <w:szCs w:val="24"/>
        </w:rPr>
        <w:t xml:space="preserve">: </w:t>
      </w:r>
      <w:proofErr w:type="spellStart"/>
      <w:r w:rsidRPr="00772050">
        <w:rPr>
          <w:rFonts w:ascii="Times New Roman" w:eastAsia="Times New Roman" w:hAnsi="Times New Roman" w:cs="Times New Roman"/>
          <w:i/>
          <w:iCs/>
          <w:sz w:val="24"/>
          <w:szCs w:val="24"/>
        </w:rPr>
        <w:t>Ke</w:t>
      </w:r>
      <w:proofErr w:type="spellEnd"/>
      <w:r w:rsidRPr="00772050">
        <w:rPr>
          <w:rFonts w:ascii="Times New Roman" w:eastAsia="Times New Roman" w:hAnsi="Times New Roman" w:cs="Times New Roman"/>
          <w:i/>
          <w:iCs/>
          <w:sz w:val="24"/>
          <w:szCs w:val="24"/>
        </w:rPr>
        <w:t xml:space="preserve"> </w:t>
      </w:r>
      <w:proofErr w:type="spellStart"/>
      <w:r w:rsidRPr="00772050">
        <w:rPr>
          <w:rFonts w:ascii="Times New Roman" w:eastAsia="Times New Roman" w:hAnsi="Times New Roman" w:cs="Times New Roman"/>
          <w:i/>
          <w:iCs/>
          <w:sz w:val="24"/>
          <w:szCs w:val="24"/>
        </w:rPr>
        <w:t>Arah</w:t>
      </w:r>
      <w:proofErr w:type="spellEnd"/>
      <w:r w:rsidRPr="00772050">
        <w:rPr>
          <w:rFonts w:ascii="Times New Roman" w:eastAsia="Times New Roman" w:hAnsi="Times New Roman" w:cs="Times New Roman"/>
          <w:i/>
          <w:iCs/>
          <w:sz w:val="24"/>
          <w:szCs w:val="24"/>
        </w:rPr>
        <w:t xml:space="preserve"> </w:t>
      </w:r>
      <w:proofErr w:type="spellStart"/>
      <w:r w:rsidRPr="00772050">
        <w:rPr>
          <w:rFonts w:ascii="Times New Roman" w:eastAsia="Times New Roman" w:hAnsi="Times New Roman" w:cs="Times New Roman"/>
          <w:i/>
          <w:iCs/>
          <w:sz w:val="24"/>
          <w:szCs w:val="24"/>
        </w:rPr>
        <w:t>Pengukuhan</w:t>
      </w:r>
      <w:proofErr w:type="spellEnd"/>
      <w:r w:rsidRPr="00772050">
        <w:rPr>
          <w:rFonts w:ascii="Times New Roman" w:eastAsia="Times New Roman" w:hAnsi="Times New Roman" w:cs="Times New Roman"/>
          <w:i/>
          <w:iCs/>
          <w:sz w:val="24"/>
          <w:szCs w:val="24"/>
        </w:rPr>
        <w:t xml:space="preserve"> </w:t>
      </w:r>
      <w:proofErr w:type="spellStart"/>
      <w:r w:rsidRPr="00772050">
        <w:rPr>
          <w:rFonts w:ascii="Times New Roman" w:eastAsia="Times New Roman" w:hAnsi="Times New Roman" w:cs="Times New Roman"/>
          <w:i/>
          <w:iCs/>
          <w:sz w:val="24"/>
          <w:szCs w:val="24"/>
        </w:rPr>
        <w:t>Minda</w:t>
      </w:r>
      <w:proofErr w:type="spellEnd"/>
      <w:r w:rsidRPr="00772050">
        <w:rPr>
          <w:rFonts w:ascii="Times New Roman" w:eastAsia="Times New Roman" w:hAnsi="Times New Roman" w:cs="Times New Roman"/>
          <w:i/>
          <w:iCs/>
          <w:sz w:val="24"/>
          <w:szCs w:val="24"/>
        </w:rPr>
        <w:t xml:space="preserve"> </w:t>
      </w:r>
      <w:proofErr w:type="spellStart"/>
      <w:r w:rsidRPr="00772050">
        <w:rPr>
          <w:rFonts w:ascii="Times New Roman" w:eastAsia="Times New Roman" w:hAnsi="Times New Roman" w:cs="Times New Roman"/>
          <w:i/>
          <w:iCs/>
          <w:sz w:val="24"/>
          <w:szCs w:val="24"/>
        </w:rPr>
        <w:t>dan</w:t>
      </w:r>
      <w:proofErr w:type="spellEnd"/>
      <w:r w:rsidRPr="00772050">
        <w:rPr>
          <w:rFonts w:ascii="Times New Roman" w:eastAsia="Times New Roman" w:hAnsi="Times New Roman" w:cs="Times New Roman"/>
          <w:i/>
          <w:iCs/>
          <w:sz w:val="24"/>
          <w:szCs w:val="24"/>
        </w:rPr>
        <w:t xml:space="preserve"> </w:t>
      </w:r>
      <w:proofErr w:type="spellStart"/>
      <w:r w:rsidRPr="00772050">
        <w:rPr>
          <w:rFonts w:ascii="Times New Roman" w:eastAsia="Times New Roman" w:hAnsi="Times New Roman" w:cs="Times New Roman"/>
          <w:i/>
          <w:iCs/>
          <w:sz w:val="24"/>
          <w:szCs w:val="24"/>
        </w:rPr>
        <w:t>Kemahiran</w:t>
      </w:r>
      <w:proofErr w:type="spellEnd"/>
      <w:r w:rsidRPr="00772050">
        <w:rPr>
          <w:rFonts w:ascii="Times New Roman" w:eastAsia="Times New Roman" w:hAnsi="Times New Roman" w:cs="Times New Roman"/>
          <w:i/>
          <w:iCs/>
          <w:sz w:val="24"/>
          <w:szCs w:val="24"/>
        </w:rPr>
        <w:t xml:space="preserve"> </w:t>
      </w:r>
      <w:proofErr w:type="spellStart"/>
      <w:r w:rsidRPr="00772050">
        <w:rPr>
          <w:rFonts w:ascii="Times New Roman" w:eastAsia="Times New Roman" w:hAnsi="Times New Roman" w:cs="Times New Roman"/>
          <w:i/>
          <w:iCs/>
          <w:sz w:val="24"/>
          <w:szCs w:val="24"/>
        </w:rPr>
        <w:t>Keusahawanan</w:t>
      </w:r>
      <w:proofErr w:type="spellEnd"/>
      <w:r w:rsidRPr="0078327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Penerbit</w:t>
      </w:r>
      <w:proofErr w:type="spellEnd"/>
      <w:r>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w:t>
      </w:r>
      <w:r>
        <w:rPr>
          <w:rFonts w:ascii="Times New Roman" w:eastAsia="Times New Roman" w:hAnsi="Times New Roman" w:cs="Times New Roman"/>
          <w:sz w:val="24"/>
          <w:szCs w:val="24"/>
        </w:rPr>
        <w:t>niversiti</w:t>
      </w:r>
      <w:proofErr w:type="spellEnd"/>
      <w:r>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tara </w:t>
      </w:r>
      <w:r w:rsidRPr="00783274">
        <w:rPr>
          <w:rFonts w:ascii="Times New Roman" w:eastAsia="Times New Roman" w:hAnsi="Times New Roman" w:cs="Times New Roman"/>
          <w:sz w:val="24"/>
          <w:szCs w:val="24"/>
        </w:rPr>
        <w:t>M</w:t>
      </w:r>
      <w:r>
        <w:rPr>
          <w:rFonts w:ascii="Times New Roman" w:eastAsia="Times New Roman" w:hAnsi="Times New Roman" w:cs="Times New Roman"/>
          <w:sz w:val="24"/>
          <w:szCs w:val="24"/>
        </w:rPr>
        <w:t>alaysia</w:t>
      </w:r>
      <w:r w:rsidRPr="00783274">
        <w:rPr>
          <w:rFonts w:ascii="Times New Roman" w:eastAsia="Times New Roman" w:hAnsi="Times New Roman" w:cs="Times New Roman"/>
          <w:sz w:val="24"/>
          <w:szCs w:val="24"/>
        </w:rPr>
        <w:t xml:space="preserve">. </w:t>
      </w:r>
    </w:p>
    <w:p w14:paraId="7CDD7BCF" w14:textId="7C0C39AD" w:rsidR="00C76B49" w:rsidRPr="0095179A" w:rsidRDefault="00C76B49" w:rsidP="00783274">
      <w:pPr>
        <w:spacing w:after="0" w:line="240" w:lineRule="auto"/>
        <w:ind w:left="565" w:firstLineChars="0" w:hanging="567"/>
        <w:jc w:val="both"/>
        <w:rPr>
          <w:rFonts w:ascii="Times New Roman" w:eastAsia="Times New Roman" w:hAnsi="Times New Roman" w:cs="Times New Roman"/>
          <w:sz w:val="24"/>
          <w:szCs w:val="24"/>
          <w:lang w:val="pt-BR"/>
        </w:rPr>
      </w:pPr>
      <w:proofErr w:type="spellStart"/>
      <w:r w:rsidRPr="00783274">
        <w:rPr>
          <w:rFonts w:ascii="Times New Roman" w:eastAsia="Times New Roman" w:hAnsi="Times New Roman" w:cs="Times New Roman"/>
          <w:sz w:val="24"/>
          <w:szCs w:val="24"/>
        </w:rPr>
        <w:t>Rehman</w:t>
      </w:r>
      <w:proofErr w:type="spellEnd"/>
      <w:r w:rsidRPr="00783274">
        <w:rPr>
          <w:rFonts w:ascii="Times New Roman" w:eastAsia="Times New Roman" w:hAnsi="Times New Roman" w:cs="Times New Roman"/>
          <w:sz w:val="24"/>
          <w:szCs w:val="24"/>
        </w:rPr>
        <w:t>, F.</w:t>
      </w:r>
      <w:r w:rsidR="00244AE9">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U.</w:t>
      </w:r>
      <w:r w:rsidR="00244AE9">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Al-</w:t>
      </w:r>
      <w:proofErr w:type="spellStart"/>
      <w:r w:rsidRPr="00783274">
        <w:rPr>
          <w:rFonts w:ascii="Times New Roman" w:eastAsia="Times New Roman" w:hAnsi="Times New Roman" w:cs="Times New Roman"/>
          <w:sz w:val="24"/>
          <w:szCs w:val="24"/>
        </w:rPr>
        <w:t>Ghazali</w:t>
      </w:r>
      <w:proofErr w:type="spellEnd"/>
      <w:r w:rsidRPr="00783274">
        <w:rPr>
          <w:rFonts w:ascii="Times New Roman" w:eastAsia="Times New Roman" w:hAnsi="Times New Roman" w:cs="Times New Roman"/>
          <w:sz w:val="24"/>
          <w:szCs w:val="24"/>
        </w:rPr>
        <w:t>, B.</w:t>
      </w:r>
      <w:r w:rsidR="00244AE9">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M.</w:t>
      </w:r>
      <w:r w:rsidR="00244AE9">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Farook</w:t>
      </w:r>
      <w:proofErr w:type="spellEnd"/>
      <w:r w:rsidRPr="00783274">
        <w:rPr>
          <w:rFonts w:ascii="Times New Roman" w:eastAsia="Times New Roman" w:hAnsi="Times New Roman" w:cs="Times New Roman"/>
          <w:sz w:val="24"/>
          <w:szCs w:val="24"/>
        </w:rPr>
        <w:t>, M.</w:t>
      </w:r>
      <w:r w:rsidR="00244AE9">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R.</w:t>
      </w:r>
      <w:r w:rsidR="00244AE9">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2022</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Interplay in circular economy innovation, business model innovation, SDG, and government incentives: A Comparative Analysis of Pakistan, Malaysian and Chinese SMEs. </w:t>
      </w:r>
      <w:r w:rsidRPr="0095179A">
        <w:rPr>
          <w:rFonts w:ascii="Times New Roman" w:eastAsia="Times New Roman" w:hAnsi="Times New Roman" w:cs="Times New Roman"/>
          <w:i/>
          <w:iCs/>
          <w:sz w:val="24"/>
          <w:szCs w:val="24"/>
          <w:lang w:val="pt-BR"/>
        </w:rPr>
        <w:t>Sustainability, 14</w:t>
      </w:r>
      <w:r w:rsidRPr="0095179A">
        <w:rPr>
          <w:rFonts w:ascii="Times New Roman" w:eastAsia="Times New Roman" w:hAnsi="Times New Roman" w:cs="Times New Roman"/>
          <w:sz w:val="24"/>
          <w:szCs w:val="24"/>
          <w:lang w:val="pt-BR"/>
        </w:rPr>
        <w:t>(23</w:t>
      </w:r>
      <w:r w:rsidR="00244AE9">
        <w:rPr>
          <w:rFonts w:ascii="Times New Roman" w:eastAsia="Times New Roman" w:hAnsi="Times New Roman" w:cs="Times New Roman"/>
          <w:sz w:val="24"/>
          <w:szCs w:val="24"/>
          <w:lang w:val="pt-BR"/>
        </w:rPr>
        <w:t>), 15586.</w:t>
      </w:r>
    </w:p>
    <w:p w14:paraId="57E3B380" w14:textId="32DD9529"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95179A">
        <w:rPr>
          <w:rFonts w:ascii="Times New Roman" w:eastAsia="Times New Roman" w:hAnsi="Times New Roman" w:cs="Times New Roman"/>
          <w:sz w:val="24"/>
          <w:szCs w:val="24"/>
          <w:lang w:val="pt-BR"/>
        </w:rPr>
        <w:t>Rodrigues, M., Franco, M., Silva, R.</w:t>
      </w:r>
      <w:r w:rsidR="00244AE9">
        <w:rPr>
          <w:rFonts w:ascii="Times New Roman" w:eastAsia="Times New Roman" w:hAnsi="Times New Roman" w:cs="Times New Roman"/>
          <w:sz w:val="24"/>
          <w:szCs w:val="24"/>
          <w:lang w:val="pt-BR"/>
        </w:rPr>
        <w:t>,</w:t>
      </w:r>
      <w:r w:rsidRPr="0095179A">
        <w:rPr>
          <w:rFonts w:ascii="Times New Roman" w:eastAsia="Times New Roman" w:hAnsi="Times New Roman" w:cs="Times New Roman"/>
          <w:sz w:val="24"/>
          <w:szCs w:val="24"/>
          <w:lang w:val="pt-BR"/>
        </w:rPr>
        <w:t xml:space="preserve"> &amp; Oliveira, C. (2021). </w:t>
      </w:r>
      <w:r w:rsidRPr="00783274">
        <w:rPr>
          <w:rFonts w:ascii="Times New Roman" w:eastAsia="Times New Roman" w:hAnsi="Times New Roman" w:cs="Times New Roman"/>
          <w:sz w:val="24"/>
          <w:szCs w:val="24"/>
        </w:rPr>
        <w:t xml:space="preserve">Success factors of SMEs: Empirical study guided by dynamic capabilities and resources-based view. </w:t>
      </w:r>
      <w:r w:rsidRPr="00D47562">
        <w:rPr>
          <w:rFonts w:ascii="Times New Roman" w:eastAsia="Times New Roman" w:hAnsi="Times New Roman" w:cs="Times New Roman"/>
          <w:i/>
          <w:iCs/>
          <w:sz w:val="24"/>
          <w:szCs w:val="24"/>
        </w:rPr>
        <w:t>Sustainability</w:t>
      </w:r>
      <w:r>
        <w:rPr>
          <w:rFonts w:ascii="Times New Roman" w:eastAsia="Times New Roman" w:hAnsi="Times New Roman" w:cs="Times New Roman"/>
          <w:i/>
          <w:iCs/>
          <w:sz w:val="24"/>
          <w:szCs w:val="24"/>
        </w:rPr>
        <w:t>,</w:t>
      </w:r>
      <w:r w:rsidRPr="00D47562">
        <w:rPr>
          <w:rFonts w:ascii="Times New Roman" w:eastAsia="Times New Roman" w:hAnsi="Times New Roman" w:cs="Times New Roman"/>
          <w:i/>
          <w:iCs/>
          <w:sz w:val="24"/>
          <w:szCs w:val="24"/>
        </w:rPr>
        <w:t xml:space="preserve"> 13</w:t>
      </w:r>
      <w:r w:rsidRPr="00783274">
        <w:rPr>
          <w:rFonts w:ascii="Times New Roman" w:eastAsia="Times New Roman" w:hAnsi="Times New Roman" w:cs="Times New Roman"/>
          <w:sz w:val="24"/>
          <w:szCs w:val="24"/>
        </w:rPr>
        <w:t>(21)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12301. </w:t>
      </w:r>
    </w:p>
    <w:p w14:paraId="556A26B7" w14:textId="77777777"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Rohailin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Zainon</w:t>
      </w:r>
      <w:proofErr w:type="spellEnd"/>
      <w:r w:rsidRPr="00783274">
        <w:rPr>
          <w:rFonts w:ascii="Times New Roman" w:eastAsia="Times New Roman" w:hAnsi="Times New Roman" w:cs="Times New Roman"/>
          <w:sz w:val="24"/>
          <w:szCs w:val="24"/>
        </w:rPr>
        <w:t xml:space="preserve">, Mohammad </w:t>
      </w:r>
      <w:proofErr w:type="spellStart"/>
      <w:r w:rsidRPr="00783274">
        <w:rPr>
          <w:rFonts w:ascii="Times New Roman" w:eastAsia="Times New Roman" w:hAnsi="Times New Roman" w:cs="Times New Roman"/>
          <w:sz w:val="24"/>
          <w:szCs w:val="24"/>
        </w:rPr>
        <w:t>Afdhaluddin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Azahar</w:t>
      </w:r>
      <w:proofErr w:type="spellEnd"/>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Nurulhayah</w:t>
      </w:r>
      <w:proofErr w:type="spellEnd"/>
      <w:r w:rsidRPr="00783274">
        <w:rPr>
          <w:rFonts w:ascii="Times New Roman" w:eastAsia="Times New Roman" w:hAnsi="Times New Roman" w:cs="Times New Roman"/>
          <w:sz w:val="24"/>
          <w:szCs w:val="24"/>
        </w:rPr>
        <w:t xml:space="preserve"> Muhamad.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2019</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Faktor-faktor</w:t>
      </w:r>
      <w:proofErr w:type="spellEnd"/>
      <w:r w:rsidRPr="00783274">
        <w:rPr>
          <w:rFonts w:ascii="Times New Roman" w:eastAsia="Times New Roman" w:hAnsi="Times New Roman" w:cs="Times New Roman"/>
          <w:sz w:val="24"/>
          <w:szCs w:val="24"/>
        </w:rPr>
        <w:t xml:space="preserve"> yang </w:t>
      </w:r>
      <w:proofErr w:type="spellStart"/>
      <w:r w:rsidRPr="00783274">
        <w:rPr>
          <w:rFonts w:ascii="Times New Roman" w:eastAsia="Times New Roman" w:hAnsi="Times New Roman" w:cs="Times New Roman"/>
          <w:sz w:val="24"/>
          <w:szCs w:val="24"/>
        </w:rPr>
        <w:t>mempengaruhi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kejayaan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usahawan</w:t>
      </w:r>
      <w:proofErr w:type="spellEnd"/>
      <w:r w:rsidRPr="0078327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Bumiputera</w:t>
      </w:r>
      <w:proofErr w:type="spellEnd"/>
      <w:r w:rsidRPr="00783274">
        <w:rPr>
          <w:rFonts w:ascii="Times New Roman" w:eastAsia="Times New Roman" w:hAnsi="Times New Roman" w:cs="Times New Roman"/>
          <w:sz w:val="24"/>
          <w:szCs w:val="24"/>
        </w:rPr>
        <w:t xml:space="preserve"> di Kuala </w:t>
      </w:r>
      <w:proofErr w:type="spellStart"/>
      <w:r w:rsidRPr="00783274">
        <w:rPr>
          <w:rFonts w:ascii="Times New Roman" w:eastAsia="Times New Roman" w:hAnsi="Times New Roman" w:cs="Times New Roman"/>
          <w:sz w:val="24"/>
          <w:szCs w:val="24"/>
        </w:rPr>
        <w:t>Rompin</w:t>
      </w:r>
      <w:proofErr w:type="spellEnd"/>
      <w:r w:rsidRPr="00783274">
        <w:rPr>
          <w:rFonts w:ascii="Times New Roman" w:eastAsia="Times New Roman" w:hAnsi="Times New Roman" w:cs="Times New Roman"/>
          <w:sz w:val="24"/>
          <w:szCs w:val="24"/>
        </w:rPr>
        <w:t xml:space="preserve">, Pahang. </w:t>
      </w:r>
      <w:r w:rsidRPr="00D47562">
        <w:rPr>
          <w:rFonts w:ascii="Times New Roman" w:eastAsia="Times New Roman" w:hAnsi="Times New Roman" w:cs="Times New Roman"/>
          <w:i/>
          <w:iCs/>
          <w:sz w:val="24"/>
          <w:szCs w:val="24"/>
        </w:rPr>
        <w:t>Journal of Business Innovation</w:t>
      </w:r>
      <w:r>
        <w:rPr>
          <w:rFonts w:ascii="Times New Roman" w:eastAsia="Times New Roman" w:hAnsi="Times New Roman" w:cs="Times New Roman"/>
          <w:i/>
          <w:iCs/>
          <w:sz w:val="24"/>
          <w:szCs w:val="24"/>
        </w:rPr>
        <w:t>,</w:t>
      </w:r>
      <w:r w:rsidRPr="00D47562">
        <w:rPr>
          <w:rFonts w:ascii="Times New Roman" w:eastAsia="Times New Roman" w:hAnsi="Times New Roman" w:cs="Times New Roman"/>
          <w:i/>
          <w:iCs/>
          <w:sz w:val="24"/>
          <w:szCs w:val="24"/>
        </w:rPr>
        <w:t xml:space="preserve"> 4</w:t>
      </w:r>
      <w:r w:rsidRPr="00783274">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79-90. </w:t>
      </w:r>
    </w:p>
    <w:p w14:paraId="645C25ED" w14:textId="2C532B4B"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Rosli</w:t>
      </w:r>
      <w:proofErr w:type="spellEnd"/>
      <w:r w:rsidRPr="00783274">
        <w:rPr>
          <w:rFonts w:ascii="Times New Roman" w:eastAsia="Times New Roman" w:hAnsi="Times New Roman" w:cs="Times New Roman"/>
          <w:sz w:val="24"/>
          <w:szCs w:val="24"/>
        </w:rPr>
        <w:t>, M.</w:t>
      </w:r>
      <w:r w:rsidR="00244AE9">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S.</w:t>
      </w:r>
      <w:r w:rsidR="00244AE9">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D.</w:t>
      </w:r>
      <w:r w:rsidR="00244AE9">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A., </w:t>
      </w:r>
      <w:proofErr w:type="spellStart"/>
      <w:r w:rsidRPr="00783274">
        <w:rPr>
          <w:rFonts w:ascii="Times New Roman" w:eastAsia="Times New Roman" w:hAnsi="Times New Roman" w:cs="Times New Roman"/>
          <w:sz w:val="24"/>
          <w:szCs w:val="24"/>
        </w:rPr>
        <w:t>Adenan</w:t>
      </w:r>
      <w:proofErr w:type="spellEnd"/>
      <w:r w:rsidRPr="00783274">
        <w:rPr>
          <w:rFonts w:ascii="Times New Roman" w:eastAsia="Times New Roman" w:hAnsi="Times New Roman" w:cs="Times New Roman"/>
          <w:sz w:val="24"/>
          <w:szCs w:val="24"/>
        </w:rPr>
        <w:t xml:space="preserve">, F., </w:t>
      </w:r>
      <w:proofErr w:type="spellStart"/>
      <w:r w:rsidRPr="00783274">
        <w:rPr>
          <w:rFonts w:ascii="Times New Roman" w:eastAsia="Times New Roman" w:hAnsi="Times New Roman" w:cs="Times New Roman"/>
          <w:sz w:val="24"/>
          <w:szCs w:val="24"/>
        </w:rPr>
        <w:t>Remly</w:t>
      </w:r>
      <w:proofErr w:type="spellEnd"/>
      <w:r w:rsidRPr="00783274">
        <w:rPr>
          <w:rFonts w:ascii="Times New Roman" w:eastAsia="Times New Roman" w:hAnsi="Times New Roman" w:cs="Times New Roman"/>
          <w:sz w:val="24"/>
          <w:szCs w:val="24"/>
        </w:rPr>
        <w:t>, M.</w:t>
      </w:r>
      <w:r w:rsidR="00244AE9">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R., Othman, R.</w:t>
      </w:r>
      <w:r w:rsidR="00244AE9">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&amp; Ab Hamid, M.</w:t>
      </w:r>
      <w:r w:rsidR="00244AE9">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2024</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Meneroka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peranan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pengantara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penggunaan</w:t>
      </w:r>
      <w:proofErr w:type="spellEnd"/>
      <w:r w:rsidRPr="00783274">
        <w:rPr>
          <w:rFonts w:ascii="Times New Roman" w:eastAsia="Times New Roman" w:hAnsi="Times New Roman" w:cs="Times New Roman"/>
          <w:sz w:val="24"/>
          <w:szCs w:val="24"/>
        </w:rPr>
        <w:t xml:space="preserve"> e-</w:t>
      </w:r>
      <w:proofErr w:type="spellStart"/>
      <w:r w:rsidRPr="00783274">
        <w:rPr>
          <w:rFonts w:ascii="Times New Roman" w:eastAsia="Times New Roman" w:hAnsi="Times New Roman" w:cs="Times New Roman"/>
          <w:sz w:val="24"/>
          <w:szCs w:val="24"/>
        </w:rPr>
        <w:t>dagang</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terhadap</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daya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saing</w:t>
      </w:r>
      <w:proofErr w:type="spellEnd"/>
      <w:r w:rsidRPr="00783274">
        <w:rPr>
          <w:rFonts w:ascii="Times New Roman" w:eastAsia="Times New Roman" w:hAnsi="Times New Roman" w:cs="Times New Roman"/>
          <w:sz w:val="24"/>
          <w:szCs w:val="24"/>
        </w:rPr>
        <w:t xml:space="preserve"> PKS Halal: </w:t>
      </w:r>
      <w:proofErr w:type="spellStart"/>
      <w:r w:rsidRPr="00783274">
        <w:rPr>
          <w:rFonts w:ascii="Times New Roman" w:eastAsia="Times New Roman" w:hAnsi="Times New Roman" w:cs="Times New Roman"/>
          <w:sz w:val="24"/>
          <w:szCs w:val="24"/>
        </w:rPr>
        <w:t>Bukti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empirikal</w:t>
      </w:r>
      <w:proofErr w:type="spellEnd"/>
      <w:r w:rsidRPr="00783274">
        <w:rPr>
          <w:rFonts w:ascii="Times New Roman" w:eastAsia="Times New Roman" w:hAnsi="Times New Roman" w:cs="Times New Roman"/>
          <w:sz w:val="24"/>
          <w:szCs w:val="24"/>
        </w:rPr>
        <w:t xml:space="preserve"> di Malaysia. </w:t>
      </w:r>
      <w:r w:rsidRPr="008B3642">
        <w:rPr>
          <w:rFonts w:ascii="Times New Roman" w:eastAsia="Times New Roman" w:hAnsi="Times New Roman" w:cs="Times New Roman"/>
          <w:i/>
          <w:iCs/>
          <w:sz w:val="24"/>
          <w:szCs w:val="24"/>
        </w:rPr>
        <w:t>Al-</w:t>
      </w:r>
      <w:proofErr w:type="spellStart"/>
      <w:r w:rsidRPr="008B3642">
        <w:rPr>
          <w:rFonts w:ascii="Times New Roman" w:eastAsia="Times New Roman" w:hAnsi="Times New Roman" w:cs="Times New Roman"/>
          <w:i/>
          <w:iCs/>
          <w:sz w:val="24"/>
          <w:szCs w:val="24"/>
        </w:rPr>
        <w:t>Qanatir</w:t>
      </w:r>
      <w:proofErr w:type="spellEnd"/>
      <w:r w:rsidRPr="008B3642">
        <w:rPr>
          <w:rFonts w:ascii="Times New Roman" w:eastAsia="Times New Roman" w:hAnsi="Times New Roman" w:cs="Times New Roman"/>
          <w:i/>
          <w:iCs/>
          <w:sz w:val="24"/>
          <w:szCs w:val="24"/>
        </w:rPr>
        <w:t xml:space="preserve"> International Journal of Islamic Studies</w:t>
      </w:r>
      <w:r>
        <w:rPr>
          <w:rFonts w:ascii="Times New Roman" w:eastAsia="Times New Roman" w:hAnsi="Times New Roman" w:cs="Times New Roman"/>
          <w:i/>
          <w:iCs/>
          <w:sz w:val="24"/>
          <w:szCs w:val="24"/>
        </w:rPr>
        <w:t>,</w:t>
      </w:r>
      <w:r w:rsidRPr="008B3642">
        <w:rPr>
          <w:rFonts w:ascii="Times New Roman" w:eastAsia="Times New Roman" w:hAnsi="Times New Roman" w:cs="Times New Roman"/>
          <w:i/>
          <w:iCs/>
          <w:sz w:val="24"/>
          <w:szCs w:val="24"/>
        </w:rPr>
        <w:t xml:space="preserve"> 33</w:t>
      </w:r>
      <w:r w:rsidRPr="00783274">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89-108.</w:t>
      </w:r>
    </w:p>
    <w:p w14:paraId="3E27E112" w14:textId="2AB8035D"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Sajiah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Yakob</w:t>
      </w:r>
      <w:proofErr w:type="spellEnd"/>
      <w:r w:rsidRPr="00783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2019</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8B3642">
        <w:rPr>
          <w:rFonts w:ascii="Times New Roman" w:eastAsia="Times New Roman" w:hAnsi="Times New Roman" w:cs="Times New Roman"/>
          <w:i/>
          <w:iCs/>
          <w:sz w:val="24"/>
          <w:szCs w:val="24"/>
        </w:rPr>
        <w:t>Kajian</w:t>
      </w:r>
      <w:proofErr w:type="spellEnd"/>
      <w:r w:rsidRPr="008B3642">
        <w:rPr>
          <w:rFonts w:ascii="Times New Roman" w:eastAsia="Times New Roman" w:hAnsi="Times New Roman" w:cs="Times New Roman"/>
          <w:i/>
          <w:iCs/>
          <w:sz w:val="24"/>
          <w:szCs w:val="24"/>
        </w:rPr>
        <w:t xml:space="preserve"> </w:t>
      </w:r>
      <w:proofErr w:type="spellStart"/>
      <w:r w:rsidR="00244AE9" w:rsidRPr="008B3642">
        <w:rPr>
          <w:rFonts w:ascii="Times New Roman" w:eastAsia="Times New Roman" w:hAnsi="Times New Roman" w:cs="Times New Roman"/>
          <w:i/>
          <w:iCs/>
          <w:sz w:val="24"/>
          <w:szCs w:val="24"/>
        </w:rPr>
        <w:t>Hubungan</w:t>
      </w:r>
      <w:proofErr w:type="spellEnd"/>
      <w:r w:rsidR="00244AE9" w:rsidRPr="008B3642">
        <w:rPr>
          <w:rFonts w:ascii="Times New Roman" w:eastAsia="Times New Roman" w:hAnsi="Times New Roman" w:cs="Times New Roman"/>
          <w:i/>
          <w:iCs/>
          <w:sz w:val="24"/>
          <w:szCs w:val="24"/>
        </w:rPr>
        <w:t xml:space="preserve"> </w:t>
      </w:r>
      <w:proofErr w:type="spellStart"/>
      <w:r w:rsidR="00244AE9" w:rsidRPr="008B3642">
        <w:rPr>
          <w:rFonts w:ascii="Times New Roman" w:eastAsia="Times New Roman" w:hAnsi="Times New Roman" w:cs="Times New Roman"/>
          <w:i/>
          <w:iCs/>
          <w:sz w:val="24"/>
          <w:szCs w:val="24"/>
        </w:rPr>
        <w:t>Pengurusan</w:t>
      </w:r>
      <w:proofErr w:type="spellEnd"/>
      <w:r w:rsidR="00244AE9" w:rsidRPr="008B3642">
        <w:rPr>
          <w:rFonts w:ascii="Times New Roman" w:eastAsia="Times New Roman" w:hAnsi="Times New Roman" w:cs="Times New Roman"/>
          <w:i/>
          <w:iCs/>
          <w:sz w:val="24"/>
          <w:szCs w:val="24"/>
        </w:rPr>
        <w:t xml:space="preserve"> </w:t>
      </w:r>
      <w:proofErr w:type="spellStart"/>
      <w:r w:rsidR="00244AE9" w:rsidRPr="008B3642">
        <w:rPr>
          <w:rFonts w:ascii="Times New Roman" w:eastAsia="Times New Roman" w:hAnsi="Times New Roman" w:cs="Times New Roman"/>
          <w:i/>
          <w:iCs/>
          <w:sz w:val="24"/>
          <w:szCs w:val="24"/>
        </w:rPr>
        <w:t>Risiko</w:t>
      </w:r>
      <w:proofErr w:type="spellEnd"/>
      <w:r w:rsidR="00244AE9" w:rsidRPr="008B3642">
        <w:rPr>
          <w:rFonts w:ascii="Times New Roman" w:eastAsia="Times New Roman" w:hAnsi="Times New Roman" w:cs="Times New Roman"/>
          <w:i/>
          <w:iCs/>
          <w:sz w:val="24"/>
          <w:szCs w:val="24"/>
        </w:rPr>
        <w:t xml:space="preserve">, </w:t>
      </w:r>
      <w:proofErr w:type="spellStart"/>
      <w:r w:rsidR="00244AE9" w:rsidRPr="008B3642">
        <w:rPr>
          <w:rFonts w:ascii="Times New Roman" w:eastAsia="Times New Roman" w:hAnsi="Times New Roman" w:cs="Times New Roman"/>
          <w:i/>
          <w:iCs/>
          <w:sz w:val="24"/>
          <w:szCs w:val="24"/>
        </w:rPr>
        <w:t>Literasi</w:t>
      </w:r>
      <w:proofErr w:type="spellEnd"/>
      <w:r w:rsidR="00244AE9" w:rsidRPr="008B3642">
        <w:rPr>
          <w:rFonts w:ascii="Times New Roman" w:eastAsia="Times New Roman" w:hAnsi="Times New Roman" w:cs="Times New Roman"/>
          <w:i/>
          <w:iCs/>
          <w:sz w:val="24"/>
          <w:szCs w:val="24"/>
        </w:rPr>
        <w:t xml:space="preserve"> </w:t>
      </w:r>
      <w:proofErr w:type="spellStart"/>
      <w:r w:rsidR="00244AE9" w:rsidRPr="008B3642">
        <w:rPr>
          <w:rFonts w:ascii="Times New Roman" w:eastAsia="Times New Roman" w:hAnsi="Times New Roman" w:cs="Times New Roman"/>
          <w:i/>
          <w:iCs/>
          <w:sz w:val="24"/>
          <w:szCs w:val="24"/>
        </w:rPr>
        <w:t>Kewangan</w:t>
      </w:r>
      <w:proofErr w:type="spellEnd"/>
      <w:r w:rsidR="00244AE9" w:rsidRPr="008B3642">
        <w:rPr>
          <w:rFonts w:ascii="Times New Roman" w:eastAsia="Times New Roman" w:hAnsi="Times New Roman" w:cs="Times New Roman"/>
          <w:i/>
          <w:iCs/>
          <w:sz w:val="24"/>
          <w:szCs w:val="24"/>
        </w:rPr>
        <w:t xml:space="preserve"> </w:t>
      </w:r>
      <w:proofErr w:type="spellStart"/>
      <w:r w:rsidRPr="008B3642">
        <w:rPr>
          <w:rFonts w:ascii="Times New Roman" w:eastAsia="Times New Roman" w:hAnsi="Times New Roman" w:cs="Times New Roman"/>
          <w:i/>
          <w:iCs/>
          <w:sz w:val="24"/>
          <w:szCs w:val="24"/>
        </w:rPr>
        <w:t>dan</w:t>
      </w:r>
      <w:proofErr w:type="spellEnd"/>
      <w:r w:rsidRPr="008B3642">
        <w:rPr>
          <w:rFonts w:ascii="Times New Roman" w:eastAsia="Times New Roman" w:hAnsi="Times New Roman" w:cs="Times New Roman"/>
          <w:i/>
          <w:iCs/>
          <w:sz w:val="24"/>
          <w:szCs w:val="24"/>
        </w:rPr>
        <w:t xml:space="preserve"> </w:t>
      </w:r>
      <w:r w:rsidR="00244AE9" w:rsidRPr="008B3642">
        <w:rPr>
          <w:rFonts w:ascii="Times New Roman" w:eastAsia="Times New Roman" w:hAnsi="Times New Roman" w:cs="Times New Roman"/>
          <w:i/>
          <w:iCs/>
          <w:sz w:val="24"/>
          <w:szCs w:val="24"/>
        </w:rPr>
        <w:t xml:space="preserve">Modal </w:t>
      </w:r>
      <w:proofErr w:type="spellStart"/>
      <w:r w:rsidR="00244AE9" w:rsidRPr="008B3642">
        <w:rPr>
          <w:rFonts w:ascii="Times New Roman" w:eastAsia="Times New Roman" w:hAnsi="Times New Roman" w:cs="Times New Roman"/>
          <w:i/>
          <w:iCs/>
          <w:sz w:val="24"/>
          <w:szCs w:val="24"/>
        </w:rPr>
        <w:t>Insan</w:t>
      </w:r>
      <w:proofErr w:type="spellEnd"/>
      <w:r w:rsidR="00244AE9" w:rsidRPr="008B3642">
        <w:rPr>
          <w:rFonts w:ascii="Times New Roman" w:eastAsia="Times New Roman" w:hAnsi="Times New Roman" w:cs="Times New Roman"/>
          <w:i/>
          <w:iCs/>
          <w:sz w:val="24"/>
          <w:szCs w:val="24"/>
        </w:rPr>
        <w:t xml:space="preserve"> </w:t>
      </w:r>
      <w:proofErr w:type="spellStart"/>
      <w:r w:rsidRPr="008B3642">
        <w:rPr>
          <w:rFonts w:ascii="Times New Roman" w:eastAsia="Times New Roman" w:hAnsi="Times New Roman" w:cs="Times New Roman"/>
          <w:i/>
          <w:iCs/>
          <w:sz w:val="24"/>
          <w:szCs w:val="24"/>
        </w:rPr>
        <w:t>dengan</w:t>
      </w:r>
      <w:proofErr w:type="spellEnd"/>
      <w:r w:rsidRPr="008B3642">
        <w:rPr>
          <w:rFonts w:ascii="Times New Roman" w:eastAsia="Times New Roman" w:hAnsi="Times New Roman" w:cs="Times New Roman"/>
          <w:i/>
          <w:iCs/>
          <w:sz w:val="24"/>
          <w:szCs w:val="24"/>
        </w:rPr>
        <w:t xml:space="preserve"> </w:t>
      </w:r>
      <w:proofErr w:type="spellStart"/>
      <w:r w:rsidR="00244AE9" w:rsidRPr="008B3642">
        <w:rPr>
          <w:rFonts w:ascii="Times New Roman" w:eastAsia="Times New Roman" w:hAnsi="Times New Roman" w:cs="Times New Roman"/>
          <w:i/>
          <w:iCs/>
          <w:sz w:val="24"/>
          <w:szCs w:val="24"/>
        </w:rPr>
        <w:t>Prestasi</w:t>
      </w:r>
      <w:proofErr w:type="spellEnd"/>
      <w:r w:rsidR="00244AE9" w:rsidRPr="008B3642">
        <w:rPr>
          <w:rFonts w:ascii="Times New Roman" w:eastAsia="Times New Roman" w:hAnsi="Times New Roman" w:cs="Times New Roman"/>
          <w:i/>
          <w:iCs/>
          <w:sz w:val="24"/>
          <w:szCs w:val="24"/>
        </w:rPr>
        <w:t xml:space="preserve"> Perusahaan Kecil </w:t>
      </w:r>
      <w:proofErr w:type="spellStart"/>
      <w:r w:rsidRPr="008B3642">
        <w:rPr>
          <w:rFonts w:ascii="Times New Roman" w:eastAsia="Times New Roman" w:hAnsi="Times New Roman" w:cs="Times New Roman"/>
          <w:i/>
          <w:iCs/>
          <w:sz w:val="24"/>
          <w:szCs w:val="24"/>
        </w:rPr>
        <w:t>dan</w:t>
      </w:r>
      <w:proofErr w:type="spellEnd"/>
      <w:r w:rsidRPr="008B3642">
        <w:rPr>
          <w:rFonts w:ascii="Times New Roman" w:eastAsia="Times New Roman" w:hAnsi="Times New Roman" w:cs="Times New Roman"/>
          <w:i/>
          <w:iCs/>
          <w:sz w:val="24"/>
          <w:szCs w:val="24"/>
        </w:rPr>
        <w:t xml:space="preserve"> </w:t>
      </w:r>
      <w:proofErr w:type="spellStart"/>
      <w:r w:rsidR="00244AE9" w:rsidRPr="008B3642">
        <w:rPr>
          <w:rFonts w:ascii="Times New Roman" w:eastAsia="Times New Roman" w:hAnsi="Times New Roman" w:cs="Times New Roman"/>
          <w:i/>
          <w:iCs/>
          <w:sz w:val="24"/>
          <w:szCs w:val="24"/>
        </w:rPr>
        <w:t>Sederhana</w:t>
      </w:r>
      <w:proofErr w:type="spellEnd"/>
      <w:r w:rsidRPr="008B3642">
        <w:rPr>
          <w:rFonts w:ascii="Times New Roman" w:eastAsia="Times New Roman" w:hAnsi="Times New Roman" w:cs="Times New Roman"/>
          <w:i/>
          <w:iCs/>
          <w:sz w:val="24"/>
          <w:szCs w:val="24"/>
        </w:rPr>
        <w:t xml:space="preserve"> </w:t>
      </w:r>
      <w:proofErr w:type="spellStart"/>
      <w:r w:rsidRPr="008B3642">
        <w:rPr>
          <w:rFonts w:ascii="Times New Roman" w:eastAsia="Times New Roman" w:hAnsi="Times New Roman" w:cs="Times New Roman"/>
          <w:i/>
          <w:iCs/>
          <w:sz w:val="24"/>
          <w:szCs w:val="24"/>
        </w:rPr>
        <w:t>serta</w:t>
      </w:r>
      <w:proofErr w:type="spellEnd"/>
      <w:r w:rsidRPr="008B3642">
        <w:rPr>
          <w:rFonts w:ascii="Times New Roman" w:eastAsia="Times New Roman" w:hAnsi="Times New Roman" w:cs="Times New Roman"/>
          <w:i/>
          <w:iCs/>
          <w:sz w:val="24"/>
          <w:szCs w:val="24"/>
        </w:rPr>
        <w:t xml:space="preserve"> </w:t>
      </w:r>
      <w:proofErr w:type="spellStart"/>
      <w:r w:rsidR="00244AE9" w:rsidRPr="008B3642">
        <w:rPr>
          <w:rFonts w:ascii="Times New Roman" w:eastAsia="Times New Roman" w:hAnsi="Times New Roman" w:cs="Times New Roman"/>
          <w:i/>
          <w:iCs/>
          <w:sz w:val="24"/>
          <w:szCs w:val="24"/>
        </w:rPr>
        <w:t>Kesan</w:t>
      </w:r>
      <w:proofErr w:type="spellEnd"/>
      <w:r w:rsidR="00244AE9" w:rsidRPr="008B3642">
        <w:rPr>
          <w:rFonts w:ascii="Times New Roman" w:eastAsia="Times New Roman" w:hAnsi="Times New Roman" w:cs="Times New Roman"/>
          <w:i/>
          <w:iCs/>
          <w:sz w:val="24"/>
          <w:szCs w:val="24"/>
        </w:rPr>
        <w:t xml:space="preserve"> </w:t>
      </w:r>
      <w:proofErr w:type="spellStart"/>
      <w:r w:rsidR="00244AE9" w:rsidRPr="008B3642">
        <w:rPr>
          <w:rFonts w:ascii="Times New Roman" w:eastAsia="Times New Roman" w:hAnsi="Times New Roman" w:cs="Times New Roman"/>
          <w:i/>
          <w:iCs/>
          <w:sz w:val="24"/>
          <w:szCs w:val="24"/>
        </w:rPr>
        <w:t>Orientasi</w:t>
      </w:r>
      <w:proofErr w:type="spellEnd"/>
      <w:r w:rsidR="00244AE9" w:rsidRPr="008B3642">
        <w:rPr>
          <w:rFonts w:ascii="Times New Roman" w:eastAsia="Times New Roman" w:hAnsi="Times New Roman" w:cs="Times New Roman"/>
          <w:i/>
          <w:iCs/>
          <w:sz w:val="24"/>
          <w:szCs w:val="24"/>
        </w:rPr>
        <w:t xml:space="preserve"> </w:t>
      </w:r>
      <w:proofErr w:type="spellStart"/>
      <w:r w:rsidR="00244AE9" w:rsidRPr="008B3642">
        <w:rPr>
          <w:rFonts w:ascii="Times New Roman" w:eastAsia="Times New Roman" w:hAnsi="Times New Roman" w:cs="Times New Roman"/>
          <w:i/>
          <w:iCs/>
          <w:sz w:val="24"/>
          <w:szCs w:val="24"/>
        </w:rPr>
        <w:t>Keusahawanan</w:t>
      </w:r>
      <w:proofErr w:type="spellEnd"/>
      <w:r w:rsidRPr="008B3642">
        <w:rPr>
          <w:rFonts w:ascii="Times New Roman" w:eastAsia="Times New Roman" w:hAnsi="Times New Roman" w:cs="Times New Roman"/>
          <w:i/>
          <w:iCs/>
          <w:sz w:val="24"/>
          <w:szCs w:val="24"/>
        </w:rPr>
        <w:t xml:space="preserve"> </w:t>
      </w:r>
      <w:proofErr w:type="spellStart"/>
      <w:r w:rsidRPr="008B3642">
        <w:rPr>
          <w:rFonts w:ascii="Times New Roman" w:eastAsia="Times New Roman" w:hAnsi="Times New Roman" w:cs="Times New Roman"/>
          <w:i/>
          <w:iCs/>
          <w:sz w:val="24"/>
          <w:szCs w:val="24"/>
        </w:rPr>
        <w:t>sebagai</w:t>
      </w:r>
      <w:proofErr w:type="spellEnd"/>
      <w:r w:rsidRPr="008B3642">
        <w:rPr>
          <w:rFonts w:ascii="Times New Roman" w:eastAsia="Times New Roman" w:hAnsi="Times New Roman" w:cs="Times New Roman"/>
          <w:i/>
          <w:iCs/>
          <w:sz w:val="24"/>
          <w:szCs w:val="24"/>
        </w:rPr>
        <w:t xml:space="preserve"> </w:t>
      </w:r>
      <w:proofErr w:type="spellStart"/>
      <w:r w:rsidR="00244AE9" w:rsidRPr="008B3642">
        <w:rPr>
          <w:rFonts w:ascii="Times New Roman" w:eastAsia="Times New Roman" w:hAnsi="Times New Roman" w:cs="Times New Roman"/>
          <w:i/>
          <w:iCs/>
          <w:sz w:val="24"/>
          <w:szCs w:val="24"/>
        </w:rPr>
        <w:t>Pembolehubah</w:t>
      </w:r>
      <w:proofErr w:type="spellEnd"/>
      <w:r w:rsidR="00244AE9" w:rsidRPr="008B3642">
        <w:rPr>
          <w:rFonts w:ascii="Times New Roman" w:eastAsia="Times New Roman" w:hAnsi="Times New Roman" w:cs="Times New Roman"/>
          <w:i/>
          <w:iCs/>
          <w:sz w:val="24"/>
          <w:szCs w:val="24"/>
        </w:rPr>
        <w:t xml:space="preserve"> Mediator</w:t>
      </w:r>
      <w:r w:rsidR="00244AE9" w:rsidRPr="00783274">
        <w:rPr>
          <w:rFonts w:ascii="Times New Roman" w:eastAsia="Times New Roman" w:hAnsi="Times New Roman" w:cs="Times New Roman"/>
          <w:sz w:val="24"/>
          <w:szCs w:val="24"/>
        </w:rPr>
        <w:t xml:space="preserve"> </w:t>
      </w:r>
      <w:r w:rsidR="00244AE9">
        <w:rPr>
          <w:rFonts w:ascii="Times New Roman" w:eastAsia="Times New Roman" w:hAnsi="Times New Roman" w:cs="Times New Roman"/>
          <w:color w:val="000000"/>
          <w:sz w:val="24"/>
          <w:szCs w:val="24"/>
        </w:rPr>
        <w:t xml:space="preserve">[Master’s dissertation, </w:t>
      </w:r>
      <w:proofErr w:type="spellStart"/>
      <w:r w:rsidRPr="00783274">
        <w:rPr>
          <w:rFonts w:ascii="Times New Roman" w:eastAsia="Times New Roman" w:hAnsi="Times New Roman" w:cs="Times New Roman"/>
          <w:sz w:val="24"/>
          <w:szCs w:val="24"/>
        </w:rPr>
        <w:t>Universiti</w:t>
      </w:r>
      <w:proofErr w:type="spellEnd"/>
      <w:r w:rsidRPr="00783274">
        <w:rPr>
          <w:rFonts w:ascii="Times New Roman" w:eastAsia="Times New Roman" w:hAnsi="Times New Roman" w:cs="Times New Roman"/>
          <w:sz w:val="24"/>
          <w:szCs w:val="24"/>
        </w:rPr>
        <w:t xml:space="preserve"> Utara Malaysia</w:t>
      </w:r>
      <w:r w:rsidR="00244AE9">
        <w:rPr>
          <w:rFonts w:ascii="Times New Roman" w:eastAsia="Times New Roman" w:hAnsi="Times New Roman" w:cs="Times New Roman"/>
          <w:sz w:val="24"/>
          <w:szCs w:val="24"/>
        </w:rPr>
        <w:t>].</w:t>
      </w:r>
    </w:p>
    <w:p w14:paraId="1AF23F91" w14:textId="11E5F7F3" w:rsidR="00C76B49" w:rsidRPr="00361FB9" w:rsidRDefault="00C76B49" w:rsidP="00361FB9">
      <w:pPr>
        <w:spacing w:after="0" w:line="240" w:lineRule="auto"/>
        <w:ind w:left="565" w:firstLineChars="0" w:hanging="567"/>
        <w:jc w:val="both"/>
        <w:rPr>
          <w:rFonts w:ascii="Times New Roman" w:eastAsia="Times New Roman" w:hAnsi="Times New Roman" w:cs="Times New Roman"/>
          <w:sz w:val="24"/>
          <w:szCs w:val="24"/>
        </w:rPr>
      </w:pPr>
      <w:proofErr w:type="spellStart"/>
      <w:r w:rsidRPr="00361FB9">
        <w:rPr>
          <w:rFonts w:ascii="Times New Roman" w:eastAsia="Times New Roman" w:hAnsi="Times New Roman" w:cs="Times New Roman"/>
          <w:sz w:val="24"/>
          <w:szCs w:val="24"/>
        </w:rPr>
        <w:t>Sauh</w:t>
      </w:r>
      <w:proofErr w:type="spellEnd"/>
      <w:r w:rsidRPr="00361FB9">
        <w:rPr>
          <w:rFonts w:ascii="Times New Roman" w:eastAsia="Times New Roman" w:hAnsi="Times New Roman" w:cs="Times New Roman"/>
          <w:sz w:val="24"/>
          <w:szCs w:val="24"/>
        </w:rPr>
        <w:t>, S.</w:t>
      </w:r>
      <w:r w:rsidR="00244AE9">
        <w:rPr>
          <w:rFonts w:ascii="Times New Roman" w:eastAsia="Times New Roman" w:hAnsi="Times New Roman" w:cs="Times New Roman"/>
          <w:sz w:val="24"/>
          <w:szCs w:val="24"/>
        </w:rPr>
        <w:t xml:space="preserve"> </w:t>
      </w:r>
      <w:r w:rsidRPr="00361FB9">
        <w:rPr>
          <w:rFonts w:ascii="Times New Roman" w:eastAsia="Times New Roman" w:hAnsi="Times New Roman" w:cs="Times New Roman"/>
          <w:sz w:val="24"/>
          <w:szCs w:val="24"/>
        </w:rPr>
        <w:t xml:space="preserve">M., Ghani, M.H.A., </w:t>
      </w:r>
      <w:proofErr w:type="spellStart"/>
      <w:r w:rsidRPr="00361FB9">
        <w:rPr>
          <w:rFonts w:ascii="Times New Roman" w:eastAsia="Times New Roman" w:hAnsi="Times New Roman" w:cs="Times New Roman"/>
          <w:sz w:val="24"/>
          <w:szCs w:val="24"/>
        </w:rPr>
        <w:t>Khairuddin</w:t>
      </w:r>
      <w:proofErr w:type="spellEnd"/>
      <w:r w:rsidRPr="00361FB9">
        <w:rPr>
          <w:rFonts w:ascii="Times New Roman" w:eastAsia="Times New Roman" w:hAnsi="Times New Roman" w:cs="Times New Roman"/>
          <w:sz w:val="24"/>
          <w:szCs w:val="24"/>
        </w:rPr>
        <w:t xml:space="preserve">, Z.N., &amp; </w:t>
      </w:r>
      <w:proofErr w:type="spellStart"/>
      <w:r w:rsidRPr="00361FB9">
        <w:rPr>
          <w:rFonts w:ascii="Times New Roman" w:eastAsia="Times New Roman" w:hAnsi="Times New Roman" w:cs="Times New Roman"/>
          <w:sz w:val="24"/>
          <w:szCs w:val="24"/>
        </w:rPr>
        <w:t>Asmaai</w:t>
      </w:r>
      <w:proofErr w:type="spellEnd"/>
      <w:r w:rsidRPr="00361FB9">
        <w:rPr>
          <w:rFonts w:ascii="Times New Roman" w:eastAsia="Times New Roman" w:hAnsi="Times New Roman" w:cs="Times New Roman"/>
          <w:sz w:val="24"/>
          <w:szCs w:val="24"/>
        </w:rPr>
        <w:t xml:space="preserve">, M. (2024). A review of rural MSMEs affirmative policy post‑2024 </w:t>
      </w:r>
      <w:proofErr w:type="spellStart"/>
      <w:r w:rsidRPr="00361FB9">
        <w:rPr>
          <w:rFonts w:ascii="Times New Roman" w:eastAsia="Times New Roman" w:hAnsi="Times New Roman" w:cs="Times New Roman"/>
          <w:sz w:val="24"/>
          <w:szCs w:val="24"/>
        </w:rPr>
        <w:t>Bumiputera</w:t>
      </w:r>
      <w:proofErr w:type="spellEnd"/>
      <w:r w:rsidRPr="00361FB9">
        <w:rPr>
          <w:rFonts w:ascii="Times New Roman" w:eastAsia="Times New Roman" w:hAnsi="Times New Roman" w:cs="Times New Roman"/>
          <w:sz w:val="24"/>
          <w:szCs w:val="24"/>
        </w:rPr>
        <w:t xml:space="preserve"> Economic Congress: Challenges and policy recommendations. </w:t>
      </w:r>
      <w:r w:rsidRPr="00361FB9">
        <w:rPr>
          <w:rFonts w:ascii="Times New Roman" w:eastAsia="Times New Roman" w:hAnsi="Times New Roman" w:cs="Times New Roman"/>
          <w:i/>
          <w:sz w:val="24"/>
          <w:szCs w:val="24"/>
        </w:rPr>
        <w:t>International Journal of Business, Economics and Law, 32</w:t>
      </w:r>
      <w:r w:rsidRPr="00361FB9">
        <w:rPr>
          <w:rFonts w:ascii="Times New Roman" w:eastAsia="Times New Roman" w:hAnsi="Times New Roman" w:cs="Times New Roman"/>
          <w:sz w:val="24"/>
          <w:szCs w:val="24"/>
        </w:rPr>
        <w:t>(1), 58</w:t>
      </w:r>
      <w:r>
        <w:rPr>
          <w:rFonts w:ascii="Times New Roman" w:eastAsia="Times New Roman" w:hAnsi="Times New Roman" w:cs="Times New Roman"/>
          <w:sz w:val="24"/>
          <w:szCs w:val="24"/>
        </w:rPr>
        <w:t>-</w:t>
      </w:r>
      <w:r w:rsidR="00244AE9">
        <w:rPr>
          <w:rFonts w:ascii="Times New Roman" w:eastAsia="Times New Roman" w:hAnsi="Times New Roman" w:cs="Times New Roman"/>
          <w:sz w:val="24"/>
          <w:szCs w:val="24"/>
        </w:rPr>
        <w:t>65</w:t>
      </w:r>
      <w:r w:rsidRPr="00361FB9">
        <w:rPr>
          <w:rFonts w:ascii="Times New Roman" w:eastAsia="Times New Roman" w:hAnsi="Times New Roman" w:cs="Times New Roman"/>
          <w:sz w:val="24"/>
          <w:szCs w:val="24"/>
        </w:rPr>
        <w:t xml:space="preserve">. </w:t>
      </w:r>
    </w:p>
    <w:p w14:paraId="5A7D50DA" w14:textId="77777777" w:rsidR="00C76B49" w:rsidRPr="00361FB9" w:rsidRDefault="00C76B49" w:rsidP="00361FB9">
      <w:pPr>
        <w:spacing w:after="0" w:line="240" w:lineRule="auto"/>
        <w:ind w:left="565" w:firstLineChars="0" w:hanging="567"/>
        <w:jc w:val="both"/>
        <w:rPr>
          <w:rFonts w:ascii="Times New Roman" w:eastAsia="Times New Roman" w:hAnsi="Times New Roman" w:cs="Times New Roman"/>
          <w:sz w:val="24"/>
          <w:szCs w:val="24"/>
        </w:rPr>
      </w:pPr>
      <w:r w:rsidRPr="00361FB9">
        <w:rPr>
          <w:rFonts w:ascii="Times New Roman" w:eastAsia="Times New Roman" w:hAnsi="Times New Roman" w:cs="Times New Roman"/>
          <w:sz w:val="24"/>
          <w:szCs w:val="24"/>
        </w:rPr>
        <w:t xml:space="preserve">Schneider, A., Santos, L. &amp; Oliveira, P. (2023). Entrepreneurial competencies and firm performance in Brazilian MSMEs: The role of planning, networking, and persuasion. </w:t>
      </w:r>
      <w:r w:rsidRPr="00361FB9">
        <w:rPr>
          <w:rFonts w:ascii="Times New Roman" w:eastAsia="Times New Roman" w:hAnsi="Times New Roman" w:cs="Times New Roman"/>
          <w:i/>
          <w:sz w:val="24"/>
          <w:szCs w:val="24"/>
        </w:rPr>
        <w:t>Journal of Small Business Studies, 15</w:t>
      </w:r>
      <w:r w:rsidRPr="00361FB9">
        <w:rPr>
          <w:rFonts w:ascii="Times New Roman" w:eastAsia="Times New Roman" w:hAnsi="Times New Roman" w:cs="Times New Roman"/>
          <w:sz w:val="24"/>
          <w:szCs w:val="24"/>
        </w:rPr>
        <w:t>(2), 45</w:t>
      </w:r>
      <w:r>
        <w:rPr>
          <w:rFonts w:ascii="Times New Roman" w:eastAsia="Times New Roman" w:hAnsi="Times New Roman" w:cs="Times New Roman"/>
          <w:sz w:val="24"/>
          <w:szCs w:val="24"/>
        </w:rPr>
        <w:t>-</w:t>
      </w:r>
      <w:r w:rsidRPr="00361FB9">
        <w:rPr>
          <w:rFonts w:ascii="Times New Roman" w:eastAsia="Times New Roman" w:hAnsi="Times New Roman" w:cs="Times New Roman"/>
          <w:sz w:val="24"/>
          <w:szCs w:val="24"/>
        </w:rPr>
        <w:t>62.</w:t>
      </w:r>
    </w:p>
    <w:p w14:paraId="1493975C" w14:textId="450D0FE3"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 xml:space="preserve">Sharifah </w:t>
      </w:r>
      <w:proofErr w:type="spellStart"/>
      <w:r w:rsidRPr="00783274">
        <w:rPr>
          <w:rFonts w:ascii="Times New Roman" w:eastAsia="Times New Roman" w:hAnsi="Times New Roman" w:cs="Times New Roman"/>
          <w:sz w:val="24"/>
          <w:szCs w:val="24"/>
        </w:rPr>
        <w:t>Sofiah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Atiqah</w:t>
      </w:r>
      <w:proofErr w:type="spellEnd"/>
      <w:r w:rsidRPr="00783274">
        <w:rPr>
          <w:rFonts w:ascii="Times New Roman" w:eastAsia="Times New Roman" w:hAnsi="Times New Roman" w:cs="Times New Roman"/>
          <w:sz w:val="24"/>
          <w:szCs w:val="24"/>
        </w:rPr>
        <w:t xml:space="preserve"> Syed Ibrahim, </w:t>
      </w:r>
      <w:proofErr w:type="spellStart"/>
      <w:r w:rsidRPr="00783274">
        <w:rPr>
          <w:rFonts w:ascii="Times New Roman" w:eastAsia="Times New Roman" w:hAnsi="Times New Roman" w:cs="Times New Roman"/>
          <w:sz w:val="24"/>
          <w:szCs w:val="24"/>
        </w:rPr>
        <w:t>Rohana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Yusoff</w:t>
      </w:r>
      <w:proofErr w:type="spellEnd"/>
      <w:r w:rsidRPr="00783274">
        <w:rPr>
          <w:rFonts w:ascii="Times New Roman" w:eastAsia="Times New Roman" w:hAnsi="Times New Roman" w:cs="Times New Roman"/>
          <w:sz w:val="24"/>
          <w:szCs w:val="24"/>
        </w:rPr>
        <w:t xml:space="preserve"> &amp; Tuan </w:t>
      </w:r>
      <w:proofErr w:type="spellStart"/>
      <w:r w:rsidRPr="00783274">
        <w:rPr>
          <w:rFonts w:ascii="Times New Roman" w:eastAsia="Times New Roman" w:hAnsi="Times New Roman" w:cs="Times New Roman"/>
          <w:sz w:val="24"/>
          <w:szCs w:val="24"/>
        </w:rPr>
        <w:t>Pah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Rokiah</w:t>
      </w:r>
      <w:proofErr w:type="spellEnd"/>
      <w:r w:rsidRPr="00783274">
        <w:rPr>
          <w:rFonts w:ascii="Times New Roman" w:eastAsia="Times New Roman" w:hAnsi="Times New Roman" w:cs="Times New Roman"/>
          <w:sz w:val="24"/>
          <w:szCs w:val="24"/>
        </w:rPr>
        <w:t xml:space="preserve"> Syed Hussain.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2013</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Perniagaan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rentas</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sempadan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Faktor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mendorong</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menolak</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penglibatan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usahawan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wanita</w:t>
      </w:r>
      <w:proofErr w:type="spellEnd"/>
      <w:r w:rsidRPr="00783274">
        <w:rPr>
          <w:rFonts w:ascii="Times New Roman" w:eastAsia="Times New Roman" w:hAnsi="Times New Roman" w:cs="Times New Roman"/>
          <w:sz w:val="24"/>
          <w:szCs w:val="24"/>
        </w:rPr>
        <w:t xml:space="preserve"> di </w:t>
      </w:r>
      <w:proofErr w:type="spellStart"/>
      <w:r w:rsidRPr="00783274">
        <w:rPr>
          <w:rFonts w:ascii="Times New Roman" w:eastAsia="Times New Roman" w:hAnsi="Times New Roman" w:cs="Times New Roman"/>
          <w:sz w:val="24"/>
          <w:szCs w:val="24"/>
        </w:rPr>
        <w:t>Pasar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Besar</w:t>
      </w:r>
      <w:proofErr w:type="spellEnd"/>
      <w:r w:rsidRPr="00783274">
        <w:rPr>
          <w:rFonts w:ascii="Times New Roman" w:eastAsia="Times New Roman" w:hAnsi="Times New Roman" w:cs="Times New Roman"/>
          <w:sz w:val="24"/>
          <w:szCs w:val="24"/>
        </w:rPr>
        <w:t xml:space="preserve">, Padang </w:t>
      </w:r>
      <w:proofErr w:type="spellStart"/>
      <w:r w:rsidRPr="00783274">
        <w:rPr>
          <w:rFonts w:ascii="Times New Roman" w:eastAsia="Times New Roman" w:hAnsi="Times New Roman" w:cs="Times New Roman"/>
          <w:sz w:val="24"/>
          <w:szCs w:val="24"/>
        </w:rPr>
        <w:t>Besar</w:t>
      </w:r>
      <w:proofErr w:type="spellEnd"/>
      <w:r w:rsidRPr="00783274">
        <w:rPr>
          <w:rFonts w:ascii="Times New Roman" w:eastAsia="Times New Roman" w:hAnsi="Times New Roman" w:cs="Times New Roman"/>
          <w:sz w:val="24"/>
          <w:szCs w:val="24"/>
        </w:rPr>
        <w:t xml:space="preserve">, Perlis Malaysia. </w:t>
      </w:r>
      <w:hyperlink r:id="rId8" w:history="1">
        <w:r w:rsidRPr="008B3642">
          <w:rPr>
            <w:rStyle w:val="Hyperlink"/>
            <w:rFonts w:ascii="Times New Roman" w:eastAsia="Times New Roman" w:hAnsi="Times New Roman" w:cs="Times New Roman"/>
            <w:color w:val="auto"/>
            <w:sz w:val="24"/>
            <w:szCs w:val="24"/>
            <w:u w:val="none"/>
          </w:rPr>
          <w:t>https://core.ac.uk/</w:t>
        </w:r>
      </w:hyperlink>
      <w:r w:rsidRPr="00783274">
        <w:rPr>
          <w:rFonts w:ascii="Times New Roman" w:eastAsia="Times New Roman" w:hAnsi="Times New Roman" w:cs="Times New Roman"/>
          <w:sz w:val="24"/>
          <w:szCs w:val="24"/>
        </w:rPr>
        <w:t>download/</w:t>
      </w:r>
      <w:r>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pdf/78485598.pdf</w:t>
      </w:r>
    </w:p>
    <w:p w14:paraId="7D2267EE" w14:textId="0927C25F"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Simon, K.</w:t>
      </w:r>
      <w:r w:rsidR="00244AE9">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2023</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Advantages and disadvantages of google forms. https://www.profolus.com/topics/advantages-disadvantages-of-google-forms</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
    <w:p w14:paraId="2BFA088D" w14:textId="642236D1" w:rsidR="00C76B49" w:rsidRPr="00842D88"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 xml:space="preserve">SME Corporation Malaysia.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2019</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244AE9">
        <w:rPr>
          <w:rFonts w:ascii="Times New Roman" w:eastAsia="Times New Roman" w:hAnsi="Times New Roman" w:cs="Times New Roman"/>
          <w:sz w:val="24"/>
          <w:szCs w:val="24"/>
        </w:rPr>
        <w:t>Tinjauan</w:t>
      </w:r>
      <w:proofErr w:type="spellEnd"/>
      <w:r w:rsidRPr="00244AE9">
        <w:rPr>
          <w:rFonts w:ascii="Times New Roman" w:eastAsia="Times New Roman" w:hAnsi="Times New Roman" w:cs="Times New Roman"/>
          <w:sz w:val="24"/>
          <w:szCs w:val="24"/>
        </w:rPr>
        <w:t xml:space="preserve"> MSME 2019: MSME </w:t>
      </w:r>
      <w:proofErr w:type="spellStart"/>
      <w:r w:rsidRPr="00244AE9">
        <w:rPr>
          <w:rFonts w:ascii="Times New Roman" w:eastAsia="Times New Roman" w:hAnsi="Times New Roman" w:cs="Times New Roman"/>
          <w:sz w:val="24"/>
          <w:szCs w:val="24"/>
        </w:rPr>
        <w:t>ke</w:t>
      </w:r>
      <w:proofErr w:type="spellEnd"/>
      <w:r w:rsidRPr="00244AE9">
        <w:rPr>
          <w:rFonts w:ascii="Times New Roman" w:eastAsia="Times New Roman" w:hAnsi="Times New Roman" w:cs="Times New Roman"/>
          <w:sz w:val="24"/>
          <w:szCs w:val="24"/>
        </w:rPr>
        <w:t xml:space="preserve"> </w:t>
      </w:r>
      <w:proofErr w:type="spellStart"/>
      <w:r w:rsidRPr="00244AE9">
        <w:rPr>
          <w:rFonts w:ascii="Times New Roman" w:eastAsia="Times New Roman" w:hAnsi="Times New Roman" w:cs="Times New Roman"/>
          <w:sz w:val="24"/>
          <w:szCs w:val="24"/>
        </w:rPr>
        <w:t>arah</w:t>
      </w:r>
      <w:proofErr w:type="spellEnd"/>
      <w:r w:rsidRPr="00244AE9">
        <w:rPr>
          <w:rFonts w:ascii="Times New Roman" w:eastAsia="Times New Roman" w:hAnsi="Times New Roman" w:cs="Times New Roman"/>
          <w:sz w:val="24"/>
          <w:szCs w:val="24"/>
        </w:rPr>
        <w:t xml:space="preserve"> </w:t>
      </w:r>
      <w:proofErr w:type="spellStart"/>
      <w:r w:rsidRPr="00244AE9">
        <w:rPr>
          <w:rFonts w:ascii="Times New Roman" w:eastAsia="Times New Roman" w:hAnsi="Times New Roman" w:cs="Times New Roman"/>
          <w:sz w:val="24"/>
          <w:szCs w:val="24"/>
        </w:rPr>
        <w:t>Pemulihan</w:t>
      </w:r>
      <w:proofErr w:type="spellEnd"/>
      <w:r w:rsidRPr="00244AE9">
        <w:rPr>
          <w:rFonts w:ascii="Times New Roman" w:eastAsia="Times New Roman" w:hAnsi="Times New Roman" w:cs="Times New Roman"/>
          <w:sz w:val="24"/>
          <w:szCs w:val="24"/>
        </w:rPr>
        <w:t xml:space="preserve"> yang </w:t>
      </w:r>
      <w:proofErr w:type="spellStart"/>
      <w:r w:rsidRPr="00244AE9">
        <w:rPr>
          <w:rFonts w:ascii="Times New Roman" w:eastAsia="Times New Roman" w:hAnsi="Times New Roman" w:cs="Times New Roman"/>
          <w:sz w:val="24"/>
          <w:szCs w:val="24"/>
        </w:rPr>
        <w:t>Mampan</w:t>
      </w:r>
      <w:proofErr w:type="spellEnd"/>
      <w:r w:rsidRPr="00783274">
        <w:rPr>
          <w:rFonts w:ascii="Times New Roman" w:eastAsia="Times New Roman" w:hAnsi="Times New Roman" w:cs="Times New Roman"/>
          <w:sz w:val="24"/>
          <w:szCs w:val="24"/>
        </w:rPr>
        <w:t xml:space="preserve">. </w:t>
      </w:r>
    </w:p>
    <w:p w14:paraId="3226E310" w14:textId="6749304F" w:rsidR="00C76B49" w:rsidRPr="00244AE9"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842D88">
        <w:rPr>
          <w:rFonts w:ascii="Times New Roman" w:eastAsia="Times New Roman" w:hAnsi="Times New Roman" w:cs="Times New Roman"/>
          <w:sz w:val="24"/>
          <w:szCs w:val="24"/>
        </w:rPr>
        <w:t xml:space="preserve">SME Corporation Malaysia. </w:t>
      </w:r>
      <w:r>
        <w:rPr>
          <w:rFonts w:ascii="Times New Roman" w:eastAsia="Times New Roman" w:hAnsi="Times New Roman" w:cs="Times New Roman"/>
          <w:sz w:val="24"/>
          <w:szCs w:val="24"/>
        </w:rPr>
        <w:t>(</w:t>
      </w:r>
      <w:r w:rsidRPr="00842D88">
        <w:rPr>
          <w:rFonts w:ascii="Times New Roman" w:eastAsia="Times New Roman" w:hAnsi="Times New Roman" w:cs="Times New Roman"/>
          <w:sz w:val="24"/>
          <w:szCs w:val="24"/>
        </w:rPr>
        <w:t>2021</w:t>
      </w:r>
      <w:r>
        <w:rPr>
          <w:rFonts w:ascii="Times New Roman" w:eastAsia="Times New Roman" w:hAnsi="Times New Roman" w:cs="Times New Roman"/>
          <w:sz w:val="24"/>
          <w:szCs w:val="24"/>
        </w:rPr>
        <w:t>)</w:t>
      </w:r>
      <w:r w:rsidRPr="00842D88">
        <w:rPr>
          <w:rFonts w:ascii="Times New Roman" w:eastAsia="Times New Roman" w:hAnsi="Times New Roman" w:cs="Times New Roman"/>
          <w:sz w:val="24"/>
          <w:szCs w:val="24"/>
        </w:rPr>
        <w:t xml:space="preserve">. </w:t>
      </w:r>
      <w:proofErr w:type="spellStart"/>
      <w:r w:rsidRPr="00244AE9">
        <w:rPr>
          <w:rFonts w:ascii="Times New Roman" w:eastAsia="Times New Roman" w:hAnsi="Times New Roman" w:cs="Times New Roman"/>
          <w:sz w:val="24"/>
          <w:szCs w:val="24"/>
        </w:rPr>
        <w:t>Prestasi</w:t>
      </w:r>
      <w:proofErr w:type="spellEnd"/>
      <w:r w:rsidRPr="00244AE9">
        <w:rPr>
          <w:rFonts w:ascii="Times New Roman" w:eastAsia="Times New Roman" w:hAnsi="Times New Roman" w:cs="Times New Roman"/>
          <w:sz w:val="24"/>
          <w:szCs w:val="24"/>
        </w:rPr>
        <w:t xml:space="preserve"> </w:t>
      </w:r>
      <w:proofErr w:type="spellStart"/>
      <w:r w:rsidRPr="00244AE9">
        <w:rPr>
          <w:rFonts w:ascii="Times New Roman" w:eastAsia="Times New Roman" w:hAnsi="Times New Roman" w:cs="Times New Roman"/>
          <w:sz w:val="24"/>
          <w:szCs w:val="24"/>
        </w:rPr>
        <w:t>dan</w:t>
      </w:r>
      <w:proofErr w:type="spellEnd"/>
      <w:r w:rsidRPr="00244AE9">
        <w:rPr>
          <w:rFonts w:ascii="Times New Roman" w:eastAsia="Times New Roman" w:hAnsi="Times New Roman" w:cs="Times New Roman"/>
          <w:sz w:val="24"/>
          <w:szCs w:val="24"/>
        </w:rPr>
        <w:t xml:space="preserve"> </w:t>
      </w:r>
      <w:proofErr w:type="spellStart"/>
      <w:r w:rsidRPr="00244AE9">
        <w:rPr>
          <w:rFonts w:ascii="Times New Roman" w:eastAsia="Times New Roman" w:hAnsi="Times New Roman" w:cs="Times New Roman"/>
          <w:sz w:val="24"/>
          <w:szCs w:val="24"/>
        </w:rPr>
        <w:t>Prospek</w:t>
      </w:r>
      <w:proofErr w:type="spellEnd"/>
      <w:r w:rsidRPr="00244AE9">
        <w:rPr>
          <w:rFonts w:ascii="Times New Roman" w:eastAsia="Times New Roman" w:hAnsi="Times New Roman" w:cs="Times New Roman"/>
          <w:sz w:val="24"/>
          <w:szCs w:val="24"/>
        </w:rPr>
        <w:t xml:space="preserve"> </w:t>
      </w:r>
      <w:proofErr w:type="spellStart"/>
      <w:r w:rsidRPr="00244AE9">
        <w:rPr>
          <w:rFonts w:ascii="Times New Roman" w:eastAsia="Times New Roman" w:hAnsi="Times New Roman" w:cs="Times New Roman"/>
          <w:sz w:val="24"/>
          <w:szCs w:val="24"/>
        </w:rPr>
        <w:t>Ekonomi</w:t>
      </w:r>
      <w:proofErr w:type="spellEnd"/>
      <w:r w:rsidRPr="00244AE9">
        <w:rPr>
          <w:rFonts w:ascii="Times New Roman" w:eastAsia="Times New Roman" w:hAnsi="Times New Roman" w:cs="Times New Roman"/>
          <w:sz w:val="24"/>
          <w:szCs w:val="24"/>
        </w:rPr>
        <w:t xml:space="preserve">: MSME </w:t>
      </w:r>
      <w:proofErr w:type="spellStart"/>
      <w:r w:rsidRPr="00244AE9">
        <w:rPr>
          <w:rFonts w:ascii="Times New Roman" w:eastAsia="Times New Roman" w:hAnsi="Times New Roman" w:cs="Times New Roman"/>
          <w:sz w:val="24"/>
          <w:szCs w:val="24"/>
        </w:rPr>
        <w:t>ke</w:t>
      </w:r>
      <w:proofErr w:type="spellEnd"/>
      <w:r w:rsidRPr="00244AE9">
        <w:rPr>
          <w:rFonts w:ascii="Times New Roman" w:eastAsia="Times New Roman" w:hAnsi="Times New Roman" w:cs="Times New Roman"/>
          <w:sz w:val="24"/>
          <w:szCs w:val="24"/>
        </w:rPr>
        <w:t xml:space="preserve"> </w:t>
      </w:r>
      <w:proofErr w:type="spellStart"/>
      <w:r w:rsidRPr="00244AE9">
        <w:rPr>
          <w:rFonts w:ascii="Times New Roman" w:eastAsia="Times New Roman" w:hAnsi="Times New Roman" w:cs="Times New Roman"/>
          <w:sz w:val="24"/>
          <w:szCs w:val="24"/>
        </w:rPr>
        <w:t>arah</w:t>
      </w:r>
      <w:proofErr w:type="spellEnd"/>
      <w:r w:rsidRPr="00244AE9">
        <w:rPr>
          <w:rFonts w:ascii="Times New Roman" w:eastAsia="Times New Roman" w:hAnsi="Times New Roman" w:cs="Times New Roman"/>
          <w:sz w:val="24"/>
          <w:szCs w:val="24"/>
        </w:rPr>
        <w:t xml:space="preserve"> </w:t>
      </w:r>
      <w:proofErr w:type="spellStart"/>
      <w:r w:rsidRPr="00244AE9">
        <w:rPr>
          <w:rFonts w:ascii="Times New Roman" w:eastAsia="Times New Roman" w:hAnsi="Times New Roman" w:cs="Times New Roman"/>
          <w:sz w:val="24"/>
          <w:szCs w:val="24"/>
        </w:rPr>
        <w:t>Pemulihan</w:t>
      </w:r>
      <w:proofErr w:type="spellEnd"/>
      <w:r w:rsidRPr="00244AE9">
        <w:rPr>
          <w:rFonts w:ascii="Times New Roman" w:eastAsia="Times New Roman" w:hAnsi="Times New Roman" w:cs="Times New Roman"/>
          <w:sz w:val="24"/>
          <w:szCs w:val="24"/>
        </w:rPr>
        <w:t xml:space="preserve"> yang </w:t>
      </w:r>
      <w:proofErr w:type="spellStart"/>
      <w:r w:rsidRPr="00244AE9">
        <w:rPr>
          <w:rFonts w:ascii="Times New Roman" w:eastAsia="Times New Roman" w:hAnsi="Times New Roman" w:cs="Times New Roman"/>
          <w:sz w:val="24"/>
          <w:szCs w:val="24"/>
        </w:rPr>
        <w:t>Mampan</w:t>
      </w:r>
      <w:proofErr w:type="spellEnd"/>
      <w:r w:rsidRPr="00244AE9">
        <w:rPr>
          <w:rFonts w:ascii="Times New Roman" w:eastAsia="Times New Roman" w:hAnsi="Times New Roman" w:cs="Times New Roman"/>
          <w:sz w:val="24"/>
          <w:szCs w:val="24"/>
        </w:rPr>
        <w:t>.</w:t>
      </w:r>
    </w:p>
    <w:p w14:paraId="18E1AE7D" w14:textId="7DCF446D"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 xml:space="preserve">SME Corporation Malaysia.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2023</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Tinjauan</w:t>
      </w:r>
      <w:proofErr w:type="spellEnd"/>
      <w:r w:rsidRPr="00783274">
        <w:rPr>
          <w:rFonts w:ascii="Times New Roman" w:eastAsia="Times New Roman" w:hAnsi="Times New Roman" w:cs="Times New Roman"/>
          <w:sz w:val="24"/>
          <w:szCs w:val="24"/>
        </w:rPr>
        <w:t xml:space="preserve"> MSME 2023: MSME </w:t>
      </w:r>
      <w:proofErr w:type="spellStart"/>
      <w:r w:rsidRPr="00783274">
        <w:rPr>
          <w:rFonts w:ascii="Times New Roman" w:eastAsia="Times New Roman" w:hAnsi="Times New Roman" w:cs="Times New Roman"/>
          <w:sz w:val="24"/>
          <w:szCs w:val="24"/>
        </w:rPr>
        <w:t>ke</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arah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Pemulihan</w:t>
      </w:r>
      <w:proofErr w:type="spellEnd"/>
      <w:r w:rsidRPr="00783274">
        <w:rPr>
          <w:rFonts w:ascii="Times New Roman" w:eastAsia="Times New Roman" w:hAnsi="Times New Roman" w:cs="Times New Roman"/>
          <w:sz w:val="24"/>
          <w:szCs w:val="24"/>
        </w:rPr>
        <w:t xml:space="preserve"> yang </w:t>
      </w:r>
      <w:proofErr w:type="spellStart"/>
      <w:r w:rsidRPr="00783274">
        <w:rPr>
          <w:rFonts w:ascii="Times New Roman" w:eastAsia="Times New Roman" w:hAnsi="Times New Roman" w:cs="Times New Roman"/>
          <w:sz w:val="24"/>
          <w:szCs w:val="24"/>
        </w:rPr>
        <w:t>Mampan</w:t>
      </w:r>
      <w:proofErr w:type="spellEnd"/>
      <w:r w:rsidRPr="00783274">
        <w:rPr>
          <w:rFonts w:ascii="Times New Roman" w:eastAsia="Times New Roman" w:hAnsi="Times New Roman" w:cs="Times New Roman"/>
          <w:sz w:val="24"/>
          <w:szCs w:val="24"/>
        </w:rPr>
        <w:t xml:space="preserve">. </w:t>
      </w:r>
    </w:p>
    <w:p w14:paraId="24EFA470" w14:textId="122F9F4B" w:rsidR="00C76B49" w:rsidRPr="00361FB9" w:rsidRDefault="00C76B49" w:rsidP="00361FB9">
      <w:pPr>
        <w:spacing w:after="0" w:line="240" w:lineRule="auto"/>
        <w:ind w:left="565" w:firstLineChars="0" w:hanging="567"/>
        <w:jc w:val="both"/>
        <w:rPr>
          <w:rFonts w:ascii="Times New Roman" w:eastAsia="Times New Roman" w:hAnsi="Times New Roman" w:cs="Times New Roman"/>
          <w:sz w:val="24"/>
          <w:szCs w:val="24"/>
        </w:rPr>
      </w:pPr>
      <w:proofErr w:type="spellStart"/>
      <w:r w:rsidRPr="00225091">
        <w:rPr>
          <w:rFonts w:ascii="Times New Roman" w:eastAsia="Times New Roman" w:hAnsi="Times New Roman" w:cs="Times New Roman"/>
          <w:sz w:val="24"/>
          <w:szCs w:val="24"/>
        </w:rPr>
        <w:t>Soomro</w:t>
      </w:r>
      <w:proofErr w:type="spellEnd"/>
      <w:r w:rsidRPr="00225091">
        <w:rPr>
          <w:rFonts w:ascii="Times New Roman" w:eastAsia="Times New Roman" w:hAnsi="Times New Roman" w:cs="Times New Roman"/>
          <w:sz w:val="24"/>
          <w:szCs w:val="24"/>
        </w:rPr>
        <w:t>, R.</w:t>
      </w:r>
      <w:r w:rsidR="00244AE9">
        <w:rPr>
          <w:rFonts w:ascii="Times New Roman" w:eastAsia="Times New Roman" w:hAnsi="Times New Roman" w:cs="Times New Roman"/>
          <w:sz w:val="24"/>
          <w:szCs w:val="24"/>
        </w:rPr>
        <w:t xml:space="preserve"> </w:t>
      </w:r>
      <w:r w:rsidRPr="00225091">
        <w:rPr>
          <w:rFonts w:ascii="Times New Roman" w:eastAsia="Times New Roman" w:hAnsi="Times New Roman" w:cs="Times New Roman"/>
          <w:sz w:val="24"/>
          <w:szCs w:val="24"/>
        </w:rPr>
        <w:t xml:space="preserve">B., </w:t>
      </w:r>
      <w:proofErr w:type="spellStart"/>
      <w:r w:rsidRPr="00225091">
        <w:rPr>
          <w:rFonts w:ascii="Times New Roman" w:eastAsia="Times New Roman" w:hAnsi="Times New Roman" w:cs="Times New Roman"/>
          <w:sz w:val="24"/>
          <w:szCs w:val="24"/>
        </w:rPr>
        <w:t>Memon</w:t>
      </w:r>
      <w:proofErr w:type="spellEnd"/>
      <w:r w:rsidRPr="00225091">
        <w:rPr>
          <w:rFonts w:ascii="Times New Roman" w:eastAsia="Times New Roman" w:hAnsi="Times New Roman" w:cs="Times New Roman"/>
          <w:sz w:val="24"/>
          <w:szCs w:val="24"/>
        </w:rPr>
        <w:t>, S.</w:t>
      </w:r>
      <w:r w:rsidR="00244AE9">
        <w:rPr>
          <w:rFonts w:ascii="Times New Roman" w:eastAsia="Times New Roman" w:hAnsi="Times New Roman" w:cs="Times New Roman"/>
          <w:sz w:val="24"/>
          <w:szCs w:val="24"/>
        </w:rPr>
        <w:t xml:space="preserve"> </w:t>
      </w:r>
      <w:r w:rsidRPr="00225091">
        <w:rPr>
          <w:rFonts w:ascii="Times New Roman" w:eastAsia="Times New Roman" w:hAnsi="Times New Roman" w:cs="Times New Roman"/>
          <w:sz w:val="24"/>
          <w:szCs w:val="24"/>
        </w:rPr>
        <w:t>G.</w:t>
      </w:r>
      <w:r w:rsidR="00244AE9">
        <w:rPr>
          <w:rFonts w:ascii="Times New Roman" w:eastAsia="Times New Roman" w:hAnsi="Times New Roman" w:cs="Times New Roman"/>
          <w:sz w:val="24"/>
          <w:szCs w:val="24"/>
        </w:rPr>
        <w:t>,</w:t>
      </w:r>
      <w:r w:rsidRPr="002250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Pr="00225091">
        <w:rPr>
          <w:rFonts w:ascii="Times New Roman" w:eastAsia="Times New Roman" w:hAnsi="Times New Roman" w:cs="Times New Roman"/>
          <w:sz w:val="24"/>
          <w:szCs w:val="24"/>
        </w:rPr>
        <w:t xml:space="preserve"> </w:t>
      </w:r>
      <w:proofErr w:type="spellStart"/>
      <w:r w:rsidRPr="00225091">
        <w:rPr>
          <w:rFonts w:ascii="Times New Roman" w:eastAsia="Times New Roman" w:hAnsi="Times New Roman" w:cs="Times New Roman"/>
          <w:sz w:val="24"/>
          <w:szCs w:val="24"/>
        </w:rPr>
        <w:t>Soomro</w:t>
      </w:r>
      <w:proofErr w:type="spellEnd"/>
      <w:r w:rsidRPr="00225091">
        <w:rPr>
          <w:rFonts w:ascii="Times New Roman" w:eastAsia="Times New Roman" w:hAnsi="Times New Roman" w:cs="Times New Roman"/>
          <w:sz w:val="24"/>
          <w:szCs w:val="24"/>
        </w:rPr>
        <w:t>, M. (2025)</w:t>
      </w:r>
      <w:r>
        <w:rPr>
          <w:rFonts w:ascii="Times New Roman" w:eastAsia="Times New Roman" w:hAnsi="Times New Roman" w:cs="Times New Roman"/>
          <w:sz w:val="24"/>
          <w:szCs w:val="24"/>
        </w:rPr>
        <w:t>.</w:t>
      </w:r>
      <w:r w:rsidRPr="00225091">
        <w:rPr>
          <w:rFonts w:ascii="Times New Roman" w:eastAsia="Times New Roman" w:hAnsi="Times New Roman" w:cs="Times New Roman"/>
          <w:sz w:val="24"/>
          <w:szCs w:val="24"/>
        </w:rPr>
        <w:t xml:space="preserve"> Impact of entrepreneurial knowledge, skills, and competencies on MSME performance: </w:t>
      </w:r>
      <w:r>
        <w:rPr>
          <w:rFonts w:ascii="Times New Roman" w:eastAsia="Times New Roman" w:hAnsi="Times New Roman" w:cs="Times New Roman"/>
          <w:sz w:val="24"/>
          <w:szCs w:val="24"/>
        </w:rPr>
        <w:t>A</w:t>
      </w:r>
      <w:r w:rsidRPr="00225091">
        <w:rPr>
          <w:rFonts w:ascii="Times New Roman" w:eastAsia="Times New Roman" w:hAnsi="Times New Roman" w:cs="Times New Roman"/>
          <w:sz w:val="24"/>
          <w:szCs w:val="24"/>
        </w:rPr>
        <w:t>n evidence from a developing country</w:t>
      </w:r>
      <w:r>
        <w:rPr>
          <w:rFonts w:ascii="Times New Roman" w:eastAsia="Times New Roman" w:hAnsi="Times New Roman" w:cs="Times New Roman"/>
          <w:sz w:val="24"/>
          <w:szCs w:val="24"/>
        </w:rPr>
        <w:t>.</w:t>
      </w:r>
      <w:r w:rsidRPr="00225091">
        <w:rPr>
          <w:rFonts w:ascii="Times New Roman" w:eastAsia="Times New Roman" w:hAnsi="Times New Roman" w:cs="Times New Roman"/>
          <w:sz w:val="24"/>
          <w:szCs w:val="24"/>
        </w:rPr>
        <w:t xml:space="preserve"> </w:t>
      </w:r>
      <w:r w:rsidRPr="00225091">
        <w:rPr>
          <w:rFonts w:ascii="Times New Roman" w:eastAsia="Times New Roman" w:hAnsi="Times New Roman" w:cs="Times New Roman"/>
          <w:i/>
          <w:sz w:val="24"/>
          <w:szCs w:val="24"/>
        </w:rPr>
        <w:t>Asia Pacific Journal of Innovation and Entrepreneurship,</w:t>
      </w:r>
      <w:r w:rsidRPr="00225091">
        <w:rPr>
          <w:rFonts w:ascii="Times New Roman" w:eastAsia="Times New Roman" w:hAnsi="Times New Roman" w:cs="Times New Roman"/>
          <w:sz w:val="24"/>
          <w:szCs w:val="24"/>
        </w:rPr>
        <w:t xml:space="preserve"> </w:t>
      </w:r>
      <w:r w:rsidRPr="00225091">
        <w:rPr>
          <w:rFonts w:ascii="Times New Roman" w:eastAsia="Times New Roman" w:hAnsi="Times New Roman" w:cs="Times New Roman"/>
          <w:i/>
          <w:sz w:val="24"/>
          <w:szCs w:val="24"/>
        </w:rPr>
        <w:t>19</w:t>
      </w:r>
      <w:r>
        <w:rPr>
          <w:rFonts w:ascii="Times New Roman" w:eastAsia="Times New Roman" w:hAnsi="Times New Roman" w:cs="Times New Roman"/>
          <w:sz w:val="24"/>
          <w:szCs w:val="24"/>
        </w:rPr>
        <w:t>(</w:t>
      </w:r>
      <w:r w:rsidRPr="00225091">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225091">
        <w:rPr>
          <w:rFonts w:ascii="Times New Roman" w:eastAsia="Times New Roman" w:hAnsi="Times New Roman" w:cs="Times New Roman"/>
          <w:sz w:val="24"/>
          <w:szCs w:val="24"/>
        </w:rPr>
        <w:t>, 42-72.</w:t>
      </w:r>
    </w:p>
    <w:p w14:paraId="18842AEA" w14:textId="21227AA5"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Suhaila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Nadzri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Suhaily</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Md</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Shamsudin</w:t>
      </w:r>
      <w:proofErr w:type="spellEnd"/>
      <w:r w:rsidRPr="00783274">
        <w:rPr>
          <w:rFonts w:ascii="Times New Roman" w:eastAsia="Times New Roman" w:hAnsi="Times New Roman" w:cs="Times New Roman"/>
          <w:sz w:val="24"/>
          <w:szCs w:val="24"/>
        </w:rPr>
        <w:t xml:space="preserve"> &amp; Muhammad </w:t>
      </w:r>
      <w:proofErr w:type="spellStart"/>
      <w:r w:rsidRPr="00783274">
        <w:rPr>
          <w:rFonts w:ascii="Times New Roman" w:eastAsia="Times New Roman" w:hAnsi="Times New Roman" w:cs="Times New Roman"/>
          <w:sz w:val="24"/>
          <w:szCs w:val="24"/>
        </w:rPr>
        <w:t>Firdaus</w:t>
      </w:r>
      <w:proofErr w:type="spellEnd"/>
      <w:r w:rsidRPr="00783274">
        <w:rPr>
          <w:rFonts w:ascii="Times New Roman" w:eastAsia="Times New Roman" w:hAnsi="Times New Roman" w:cs="Times New Roman"/>
          <w:sz w:val="24"/>
          <w:szCs w:val="24"/>
        </w:rPr>
        <w:t xml:space="preserve"> Muhammad </w:t>
      </w:r>
      <w:proofErr w:type="spellStart"/>
      <w:r w:rsidRPr="00783274">
        <w:rPr>
          <w:rFonts w:ascii="Times New Roman" w:eastAsia="Times New Roman" w:hAnsi="Times New Roman" w:cs="Times New Roman"/>
          <w:sz w:val="24"/>
          <w:szCs w:val="24"/>
        </w:rPr>
        <w:t>Sabri</w:t>
      </w:r>
      <w:proofErr w:type="spellEnd"/>
      <w:r w:rsidRPr="00783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2014</w:t>
      </w:r>
      <w:r w:rsidR="00244AE9">
        <w:rPr>
          <w:rFonts w:ascii="Times New Roman" w:eastAsia="Times New Roman" w:hAnsi="Times New Roman" w:cs="Times New Roman"/>
          <w:sz w:val="24"/>
          <w:szCs w:val="24"/>
        </w:rPr>
        <w:t>, May 26-27</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Faktor-faktor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penyumbang</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kepada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kejayaan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kegagalan</w:t>
      </w:r>
      <w:proofErr w:type="spellEnd"/>
      <w:r w:rsidRPr="00783274">
        <w:rPr>
          <w:rFonts w:ascii="Times New Roman" w:eastAsia="Times New Roman" w:hAnsi="Times New Roman" w:cs="Times New Roman"/>
          <w:sz w:val="24"/>
          <w:szCs w:val="24"/>
        </w:rPr>
        <w:t xml:space="preserve"> Perusahaan Kecil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Sederhana</w:t>
      </w:r>
      <w:proofErr w:type="spellEnd"/>
      <w:r w:rsidRPr="00783274">
        <w:rPr>
          <w:rFonts w:ascii="Times New Roman" w:eastAsia="Times New Roman" w:hAnsi="Times New Roman" w:cs="Times New Roman"/>
          <w:sz w:val="24"/>
          <w:szCs w:val="24"/>
        </w:rPr>
        <w:t xml:space="preserve"> (PKS) </w:t>
      </w:r>
      <w:proofErr w:type="spellStart"/>
      <w:r>
        <w:rPr>
          <w:rFonts w:ascii="Times New Roman" w:eastAsia="Times New Roman" w:hAnsi="Times New Roman" w:cs="Times New Roman"/>
          <w:sz w:val="24"/>
          <w:szCs w:val="24"/>
        </w:rPr>
        <w:t>Bumiputera</w:t>
      </w:r>
      <w:proofErr w:type="spellEnd"/>
      <w:r w:rsidRPr="00783274">
        <w:rPr>
          <w:rFonts w:ascii="Times New Roman" w:eastAsia="Times New Roman" w:hAnsi="Times New Roman" w:cs="Times New Roman"/>
          <w:sz w:val="24"/>
          <w:szCs w:val="24"/>
        </w:rPr>
        <w:t xml:space="preserve"> di Malaysia. E-Proceedings of the Conference on Management and </w:t>
      </w:r>
      <w:proofErr w:type="spellStart"/>
      <w:r w:rsidRPr="00783274">
        <w:rPr>
          <w:rFonts w:ascii="Times New Roman" w:eastAsia="Times New Roman" w:hAnsi="Times New Roman" w:cs="Times New Roman"/>
          <w:sz w:val="24"/>
          <w:szCs w:val="24"/>
        </w:rPr>
        <w:t>Muamalah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Comm</w:t>
      </w:r>
      <w:proofErr w:type="spellEnd"/>
      <w:r w:rsidRPr="00783274">
        <w:rPr>
          <w:rFonts w:ascii="Times New Roman" w:eastAsia="Times New Roman" w:hAnsi="Times New Roman" w:cs="Times New Roman"/>
          <w:sz w:val="24"/>
          <w:szCs w:val="24"/>
        </w:rPr>
        <w:t xml:space="preserve"> 2014) </w:t>
      </w:r>
      <w:r w:rsidR="00244AE9">
        <w:rPr>
          <w:rFonts w:ascii="Times New Roman" w:eastAsia="Times New Roman" w:hAnsi="Times New Roman" w:cs="Times New Roman"/>
          <w:sz w:val="24"/>
          <w:szCs w:val="24"/>
        </w:rPr>
        <w:t>(</w:t>
      </w:r>
      <w:r w:rsidR="00E100D4">
        <w:rPr>
          <w:rFonts w:ascii="Times New Roman" w:eastAsia="Times New Roman" w:hAnsi="Times New Roman" w:cs="Times New Roman"/>
          <w:sz w:val="24"/>
          <w:szCs w:val="24"/>
        </w:rPr>
        <w:t>pp</w:t>
      </w:r>
      <w:r w:rsidRPr="00783274">
        <w:rPr>
          <w:rFonts w:ascii="Times New Roman" w:eastAsia="Times New Roman" w:hAnsi="Times New Roman" w:cs="Times New Roman"/>
          <w:sz w:val="24"/>
          <w:szCs w:val="24"/>
        </w:rPr>
        <w:t>. 191-200</w:t>
      </w:r>
      <w:r w:rsidR="00244AE9">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
    <w:p w14:paraId="216F1EC3" w14:textId="5870DCC3"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lastRenderedPageBreak/>
        <w:t>Suraiya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Ishak</w:t>
      </w:r>
      <w:proofErr w:type="spellEnd"/>
      <w:r w:rsidRPr="00783274">
        <w:rPr>
          <w:rFonts w:ascii="Times New Roman" w:eastAsia="Times New Roman" w:hAnsi="Times New Roman" w:cs="Times New Roman"/>
          <w:sz w:val="24"/>
          <w:szCs w:val="24"/>
        </w:rPr>
        <w:t xml:space="preserve">, Ahmad </w:t>
      </w:r>
      <w:proofErr w:type="spellStart"/>
      <w:r w:rsidRPr="00783274">
        <w:rPr>
          <w:rFonts w:ascii="Times New Roman" w:eastAsia="Times New Roman" w:hAnsi="Times New Roman" w:cs="Times New Roman"/>
          <w:sz w:val="24"/>
          <w:szCs w:val="24"/>
        </w:rPr>
        <w:t>Raflis</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Che</w:t>
      </w:r>
      <w:proofErr w:type="spellEnd"/>
      <w:r w:rsidRPr="00783274">
        <w:rPr>
          <w:rFonts w:ascii="Times New Roman" w:eastAsia="Times New Roman" w:hAnsi="Times New Roman" w:cs="Times New Roman"/>
          <w:sz w:val="24"/>
          <w:szCs w:val="24"/>
        </w:rPr>
        <w:t xml:space="preserve"> Omar, </w:t>
      </w:r>
      <w:proofErr w:type="spellStart"/>
      <w:r w:rsidRPr="00783274">
        <w:rPr>
          <w:rFonts w:ascii="Times New Roman" w:eastAsia="Times New Roman" w:hAnsi="Times New Roman" w:cs="Times New Roman"/>
          <w:sz w:val="24"/>
          <w:szCs w:val="24"/>
        </w:rPr>
        <w:t>Azima</w:t>
      </w:r>
      <w:proofErr w:type="spellEnd"/>
      <w:r w:rsidRPr="00783274">
        <w:rPr>
          <w:rFonts w:ascii="Times New Roman" w:eastAsia="Times New Roman" w:hAnsi="Times New Roman" w:cs="Times New Roman"/>
          <w:sz w:val="24"/>
          <w:szCs w:val="24"/>
        </w:rPr>
        <w:t xml:space="preserve"> Abdul </w:t>
      </w:r>
      <w:proofErr w:type="spellStart"/>
      <w:r w:rsidRPr="00783274">
        <w:rPr>
          <w:rFonts w:ascii="Times New Roman" w:eastAsia="Times New Roman" w:hAnsi="Times New Roman" w:cs="Times New Roman"/>
          <w:sz w:val="24"/>
          <w:szCs w:val="24"/>
        </w:rPr>
        <w:t>Manaf</w:t>
      </w:r>
      <w:proofErr w:type="spellEnd"/>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Nur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Shafiqah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Mohd</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Sabri</w:t>
      </w:r>
      <w:proofErr w:type="spellEnd"/>
      <w:r w:rsidRPr="00783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2022</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Modal </w:t>
      </w:r>
      <w:proofErr w:type="spellStart"/>
      <w:r w:rsidRPr="00783274">
        <w:rPr>
          <w:rFonts w:ascii="Times New Roman" w:eastAsia="Times New Roman" w:hAnsi="Times New Roman" w:cs="Times New Roman"/>
          <w:sz w:val="24"/>
          <w:szCs w:val="24"/>
        </w:rPr>
        <w:t>intelektual</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prestasi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perniagaan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mikro</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kecil</w:t>
      </w:r>
      <w:proofErr w:type="spellEnd"/>
      <w:r w:rsidRPr="00783274">
        <w:rPr>
          <w:rFonts w:ascii="Times New Roman" w:eastAsia="Times New Roman" w:hAnsi="Times New Roman" w:cs="Times New Roman"/>
          <w:sz w:val="24"/>
          <w:szCs w:val="24"/>
        </w:rPr>
        <w:t xml:space="preserve"> (PMK): </w:t>
      </w:r>
      <w:proofErr w:type="spellStart"/>
      <w:r w:rsidRPr="00783274">
        <w:rPr>
          <w:rFonts w:ascii="Times New Roman" w:eastAsia="Times New Roman" w:hAnsi="Times New Roman" w:cs="Times New Roman"/>
          <w:sz w:val="24"/>
          <w:szCs w:val="24"/>
        </w:rPr>
        <w:t>Sebuah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sorotan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karya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naratif</w:t>
      </w:r>
      <w:proofErr w:type="spellEnd"/>
      <w:r w:rsidRPr="00783274">
        <w:rPr>
          <w:rFonts w:ascii="Times New Roman" w:eastAsia="Times New Roman" w:hAnsi="Times New Roman" w:cs="Times New Roman"/>
          <w:sz w:val="24"/>
          <w:szCs w:val="24"/>
        </w:rPr>
        <w:t xml:space="preserve">. </w:t>
      </w:r>
      <w:r w:rsidRPr="00842D88">
        <w:rPr>
          <w:rFonts w:ascii="Times New Roman" w:eastAsia="Times New Roman" w:hAnsi="Times New Roman" w:cs="Times New Roman"/>
          <w:i/>
          <w:iCs/>
          <w:sz w:val="24"/>
          <w:szCs w:val="24"/>
        </w:rPr>
        <w:t>AKADEMIKA</w:t>
      </w:r>
      <w:r>
        <w:rPr>
          <w:rFonts w:ascii="Times New Roman" w:eastAsia="Times New Roman" w:hAnsi="Times New Roman" w:cs="Times New Roman"/>
          <w:i/>
          <w:iCs/>
          <w:sz w:val="24"/>
          <w:szCs w:val="24"/>
        </w:rPr>
        <w:t>,</w:t>
      </w:r>
      <w:r w:rsidRPr="00842D88">
        <w:rPr>
          <w:rFonts w:ascii="Times New Roman" w:eastAsia="Times New Roman" w:hAnsi="Times New Roman" w:cs="Times New Roman"/>
          <w:i/>
          <w:iCs/>
          <w:sz w:val="24"/>
          <w:szCs w:val="24"/>
        </w:rPr>
        <w:t xml:space="preserve"> 92</w:t>
      </w:r>
      <w:r w:rsidRPr="00783274">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159-174. </w:t>
      </w:r>
    </w:p>
    <w:p w14:paraId="3EFBEAD1" w14:textId="2AF01C0D"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783274">
        <w:rPr>
          <w:rFonts w:ascii="Times New Roman" w:eastAsia="Times New Roman" w:hAnsi="Times New Roman" w:cs="Times New Roman"/>
          <w:sz w:val="24"/>
          <w:szCs w:val="24"/>
        </w:rPr>
        <w:t xml:space="preserve">Syed </w:t>
      </w:r>
      <w:proofErr w:type="spellStart"/>
      <w:r w:rsidRPr="00783274">
        <w:rPr>
          <w:rFonts w:ascii="Times New Roman" w:eastAsia="Times New Roman" w:hAnsi="Times New Roman" w:cs="Times New Roman"/>
          <w:sz w:val="24"/>
          <w:szCs w:val="24"/>
        </w:rPr>
        <w:t>Zamberi</w:t>
      </w:r>
      <w:proofErr w:type="spellEnd"/>
      <w:r w:rsidRPr="00783274">
        <w:rPr>
          <w:rFonts w:ascii="Times New Roman" w:eastAsia="Times New Roman" w:hAnsi="Times New Roman" w:cs="Times New Roman"/>
          <w:sz w:val="24"/>
          <w:szCs w:val="24"/>
        </w:rPr>
        <w:t xml:space="preserve"> Ahmad. </w:t>
      </w:r>
      <w:r w:rsidR="00244AE9">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2009</w:t>
      </w:r>
      <w:r w:rsidR="00244AE9">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842D88">
        <w:rPr>
          <w:rFonts w:ascii="Times New Roman" w:eastAsia="Times New Roman" w:hAnsi="Times New Roman" w:cs="Times New Roman"/>
          <w:i/>
          <w:iCs/>
          <w:sz w:val="24"/>
          <w:szCs w:val="24"/>
        </w:rPr>
        <w:t>Keusahawanan</w:t>
      </w:r>
      <w:proofErr w:type="spellEnd"/>
      <w:r w:rsidRPr="00842D88">
        <w:rPr>
          <w:rFonts w:ascii="Times New Roman" w:eastAsia="Times New Roman" w:hAnsi="Times New Roman" w:cs="Times New Roman"/>
          <w:i/>
          <w:iCs/>
          <w:sz w:val="24"/>
          <w:szCs w:val="24"/>
        </w:rPr>
        <w:t xml:space="preserve">: </w:t>
      </w:r>
      <w:proofErr w:type="spellStart"/>
      <w:r w:rsidRPr="00842D88">
        <w:rPr>
          <w:rFonts w:ascii="Times New Roman" w:eastAsia="Times New Roman" w:hAnsi="Times New Roman" w:cs="Times New Roman"/>
          <w:i/>
          <w:iCs/>
          <w:sz w:val="24"/>
          <w:szCs w:val="24"/>
        </w:rPr>
        <w:t>Teori</w:t>
      </w:r>
      <w:proofErr w:type="spellEnd"/>
      <w:r w:rsidRPr="00842D88">
        <w:rPr>
          <w:rFonts w:ascii="Times New Roman" w:eastAsia="Times New Roman" w:hAnsi="Times New Roman" w:cs="Times New Roman"/>
          <w:i/>
          <w:iCs/>
          <w:sz w:val="24"/>
          <w:szCs w:val="24"/>
        </w:rPr>
        <w:t xml:space="preserve">, Proses </w:t>
      </w:r>
      <w:proofErr w:type="spellStart"/>
      <w:r w:rsidRPr="00842D88">
        <w:rPr>
          <w:rFonts w:ascii="Times New Roman" w:eastAsia="Times New Roman" w:hAnsi="Times New Roman" w:cs="Times New Roman"/>
          <w:i/>
          <w:iCs/>
          <w:sz w:val="24"/>
          <w:szCs w:val="24"/>
        </w:rPr>
        <w:t>dan</w:t>
      </w:r>
      <w:proofErr w:type="spellEnd"/>
      <w:r w:rsidRPr="00842D88">
        <w:rPr>
          <w:rFonts w:ascii="Times New Roman" w:eastAsia="Times New Roman" w:hAnsi="Times New Roman" w:cs="Times New Roman"/>
          <w:i/>
          <w:iCs/>
          <w:sz w:val="24"/>
          <w:szCs w:val="24"/>
        </w:rPr>
        <w:t xml:space="preserve"> </w:t>
      </w:r>
      <w:proofErr w:type="spellStart"/>
      <w:r w:rsidRPr="00842D88">
        <w:rPr>
          <w:rFonts w:ascii="Times New Roman" w:eastAsia="Times New Roman" w:hAnsi="Times New Roman" w:cs="Times New Roman"/>
          <w:i/>
          <w:iCs/>
          <w:sz w:val="24"/>
          <w:szCs w:val="24"/>
        </w:rPr>
        <w:t>Amalan</w:t>
      </w:r>
      <w:proofErr w:type="spellEnd"/>
      <w:r w:rsidRPr="00783274">
        <w:rPr>
          <w:rFonts w:ascii="Times New Roman" w:eastAsia="Times New Roman" w:hAnsi="Times New Roman" w:cs="Times New Roman"/>
          <w:sz w:val="24"/>
          <w:szCs w:val="24"/>
        </w:rPr>
        <w:t xml:space="preserve">. Leeds Publications. </w:t>
      </w:r>
    </w:p>
    <w:p w14:paraId="616C34CE" w14:textId="7CD20DF6"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Yahaya</w:t>
      </w:r>
      <w:proofErr w:type="spellEnd"/>
      <w:r w:rsidRPr="00783274">
        <w:rPr>
          <w:rFonts w:ascii="Times New Roman" w:eastAsia="Times New Roman" w:hAnsi="Times New Roman" w:cs="Times New Roman"/>
          <w:sz w:val="24"/>
          <w:szCs w:val="24"/>
        </w:rPr>
        <w:t xml:space="preserve"> Ibrahim, </w:t>
      </w:r>
      <w:proofErr w:type="spellStart"/>
      <w:r w:rsidRPr="00783274">
        <w:rPr>
          <w:rFonts w:ascii="Times New Roman" w:eastAsia="Times New Roman" w:hAnsi="Times New Roman" w:cs="Times New Roman"/>
          <w:sz w:val="24"/>
          <w:szCs w:val="24"/>
        </w:rPr>
        <w:t>Mohd</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Fauzi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Mohd</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Jani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Sarmila</w:t>
      </w:r>
      <w:proofErr w:type="spellEnd"/>
      <w:r w:rsidRPr="00783274">
        <w:rPr>
          <w:rFonts w:ascii="Times New Roman" w:eastAsia="Times New Roman" w:hAnsi="Times New Roman" w:cs="Times New Roman"/>
          <w:sz w:val="24"/>
          <w:szCs w:val="24"/>
        </w:rPr>
        <w:t xml:space="preserve"> Md. Sum &amp; </w:t>
      </w:r>
      <w:proofErr w:type="spellStart"/>
      <w:r w:rsidRPr="00783274">
        <w:rPr>
          <w:rFonts w:ascii="Times New Roman" w:eastAsia="Times New Roman" w:hAnsi="Times New Roman" w:cs="Times New Roman"/>
          <w:sz w:val="24"/>
          <w:szCs w:val="24"/>
        </w:rPr>
        <w:t>Zaimah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Ramli</w:t>
      </w:r>
      <w:proofErr w:type="spellEnd"/>
      <w:r w:rsidRPr="00783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2009</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842D88">
        <w:rPr>
          <w:rFonts w:ascii="Times New Roman" w:eastAsia="Times New Roman" w:hAnsi="Times New Roman" w:cs="Times New Roman"/>
          <w:i/>
          <w:iCs/>
          <w:sz w:val="24"/>
          <w:szCs w:val="24"/>
        </w:rPr>
        <w:t>Keusahawanan</w:t>
      </w:r>
      <w:proofErr w:type="spellEnd"/>
      <w:r w:rsidRPr="00842D88">
        <w:rPr>
          <w:rFonts w:ascii="Times New Roman" w:eastAsia="Times New Roman" w:hAnsi="Times New Roman" w:cs="Times New Roman"/>
          <w:i/>
          <w:iCs/>
          <w:sz w:val="24"/>
          <w:szCs w:val="24"/>
        </w:rPr>
        <w:t xml:space="preserve"> </w:t>
      </w:r>
      <w:proofErr w:type="spellStart"/>
      <w:r w:rsidRPr="00842D88">
        <w:rPr>
          <w:rFonts w:ascii="Times New Roman" w:eastAsia="Times New Roman" w:hAnsi="Times New Roman" w:cs="Times New Roman"/>
          <w:i/>
          <w:iCs/>
          <w:sz w:val="24"/>
          <w:szCs w:val="24"/>
        </w:rPr>
        <w:t>dan</w:t>
      </w:r>
      <w:proofErr w:type="spellEnd"/>
      <w:r w:rsidRPr="00842D88">
        <w:rPr>
          <w:rFonts w:ascii="Times New Roman" w:eastAsia="Times New Roman" w:hAnsi="Times New Roman" w:cs="Times New Roman"/>
          <w:i/>
          <w:iCs/>
          <w:sz w:val="24"/>
          <w:szCs w:val="24"/>
        </w:rPr>
        <w:t xml:space="preserve"> </w:t>
      </w:r>
      <w:proofErr w:type="spellStart"/>
      <w:r w:rsidRPr="00842D88">
        <w:rPr>
          <w:rFonts w:ascii="Times New Roman" w:eastAsia="Times New Roman" w:hAnsi="Times New Roman" w:cs="Times New Roman"/>
          <w:i/>
          <w:iCs/>
          <w:sz w:val="24"/>
          <w:szCs w:val="24"/>
        </w:rPr>
        <w:t>Cabaran</w:t>
      </w:r>
      <w:proofErr w:type="spellEnd"/>
      <w:r w:rsidRPr="00842D88">
        <w:rPr>
          <w:rFonts w:ascii="Times New Roman" w:eastAsia="Times New Roman" w:hAnsi="Times New Roman" w:cs="Times New Roman"/>
          <w:i/>
          <w:iCs/>
          <w:sz w:val="24"/>
          <w:szCs w:val="24"/>
        </w:rPr>
        <w:t xml:space="preserve"> </w:t>
      </w:r>
      <w:proofErr w:type="spellStart"/>
      <w:r w:rsidRPr="00842D88">
        <w:rPr>
          <w:rFonts w:ascii="Times New Roman" w:eastAsia="Times New Roman" w:hAnsi="Times New Roman" w:cs="Times New Roman"/>
          <w:i/>
          <w:iCs/>
          <w:sz w:val="24"/>
          <w:szCs w:val="24"/>
        </w:rPr>
        <w:t>Perniagaan</w:t>
      </w:r>
      <w:proofErr w:type="spellEnd"/>
      <w:r w:rsidRPr="00842D88">
        <w:rPr>
          <w:rFonts w:ascii="Times New Roman" w:eastAsia="Times New Roman" w:hAnsi="Times New Roman" w:cs="Times New Roman"/>
          <w:i/>
          <w:iCs/>
          <w:sz w:val="24"/>
          <w:szCs w:val="24"/>
        </w:rPr>
        <w:t xml:space="preserve"> di Malaysia</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Penerbit</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Universiti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Kebangsaan</w:t>
      </w:r>
      <w:proofErr w:type="spellEnd"/>
      <w:r w:rsidRPr="00783274">
        <w:rPr>
          <w:rFonts w:ascii="Times New Roman" w:eastAsia="Times New Roman" w:hAnsi="Times New Roman" w:cs="Times New Roman"/>
          <w:sz w:val="24"/>
          <w:szCs w:val="24"/>
        </w:rPr>
        <w:t xml:space="preserve"> Malaysia. </w:t>
      </w:r>
    </w:p>
    <w:p w14:paraId="0F32BDB9" w14:textId="29AA5B56" w:rsidR="00C76B49" w:rsidRPr="0095179A" w:rsidRDefault="00C76B49" w:rsidP="00783274">
      <w:pPr>
        <w:spacing w:after="0" w:line="240" w:lineRule="auto"/>
        <w:ind w:left="565" w:firstLineChars="0" w:hanging="567"/>
        <w:jc w:val="both"/>
        <w:rPr>
          <w:rFonts w:ascii="Times New Roman" w:eastAsia="Times New Roman" w:hAnsi="Times New Roman" w:cs="Times New Roman"/>
          <w:sz w:val="24"/>
          <w:szCs w:val="24"/>
          <w:lang w:val="pt-BR"/>
        </w:rPr>
      </w:pPr>
      <w:proofErr w:type="spellStart"/>
      <w:r w:rsidRPr="00783274">
        <w:rPr>
          <w:rFonts w:ascii="Times New Roman" w:eastAsia="Times New Roman" w:hAnsi="Times New Roman" w:cs="Times New Roman"/>
          <w:sz w:val="24"/>
          <w:szCs w:val="24"/>
        </w:rPr>
        <w:t>Yubidi</w:t>
      </w:r>
      <w:proofErr w:type="spellEnd"/>
      <w:r w:rsidRPr="00783274">
        <w:rPr>
          <w:rFonts w:ascii="Times New Roman" w:eastAsia="Times New Roman" w:hAnsi="Times New Roman" w:cs="Times New Roman"/>
          <w:sz w:val="24"/>
          <w:szCs w:val="24"/>
        </w:rPr>
        <w:t>, K.</w:t>
      </w:r>
      <w:r w:rsidR="00244AE9">
        <w:rPr>
          <w:rFonts w:ascii="Times New Roman" w:eastAsia="Times New Roman" w:hAnsi="Times New Roman" w:cs="Times New Roman"/>
          <w:sz w:val="24"/>
          <w:szCs w:val="24"/>
        </w:rPr>
        <w:t xml:space="preserve"> </w:t>
      </w:r>
      <w:r w:rsidRPr="00783274">
        <w:rPr>
          <w:rFonts w:ascii="Times New Roman" w:eastAsia="Times New Roman" w:hAnsi="Times New Roman" w:cs="Times New Roman"/>
          <w:sz w:val="24"/>
          <w:szCs w:val="24"/>
        </w:rPr>
        <w:t>D.</w:t>
      </w:r>
      <w:r w:rsidR="00244AE9">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&amp; Othman, N.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2022</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Hubungan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pendidikan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keusahawanan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dengan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operasi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perniagaan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perusahaan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kecil</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sederhana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golongan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belia</w:t>
      </w:r>
      <w:proofErr w:type="spellEnd"/>
      <w:r w:rsidRPr="00783274">
        <w:rPr>
          <w:rFonts w:ascii="Times New Roman" w:eastAsia="Times New Roman" w:hAnsi="Times New Roman" w:cs="Times New Roman"/>
          <w:sz w:val="24"/>
          <w:szCs w:val="24"/>
        </w:rPr>
        <w:t xml:space="preserve"> di </w:t>
      </w:r>
      <w:proofErr w:type="spellStart"/>
      <w:r w:rsidRPr="00783274">
        <w:rPr>
          <w:rFonts w:ascii="Times New Roman" w:eastAsia="Times New Roman" w:hAnsi="Times New Roman" w:cs="Times New Roman"/>
          <w:sz w:val="24"/>
          <w:szCs w:val="24"/>
        </w:rPr>
        <w:t>Ranau</w:t>
      </w:r>
      <w:proofErr w:type="spellEnd"/>
      <w:r w:rsidRPr="00783274">
        <w:rPr>
          <w:rFonts w:ascii="Times New Roman" w:eastAsia="Times New Roman" w:hAnsi="Times New Roman" w:cs="Times New Roman"/>
          <w:sz w:val="24"/>
          <w:szCs w:val="24"/>
        </w:rPr>
        <w:t xml:space="preserve">. </w:t>
      </w:r>
      <w:r w:rsidRPr="0095179A">
        <w:rPr>
          <w:rFonts w:ascii="Times New Roman" w:eastAsia="Times New Roman" w:hAnsi="Times New Roman" w:cs="Times New Roman"/>
          <w:i/>
          <w:iCs/>
          <w:sz w:val="24"/>
          <w:szCs w:val="24"/>
          <w:lang w:val="pt-BR"/>
        </w:rPr>
        <w:t>Jurnal Dunia Perniagaan, 3</w:t>
      </w:r>
      <w:r w:rsidRPr="0095179A">
        <w:rPr>
          <w:rFonts w:ascii="Times New Roman" w:eastAsia="Times New Roman" w:hAnsi="Times New Roman" w:cs="Times New Roman"/>
          <w:sz w:val="24"/>
          <w:szCs w:val="24"/>
          <w:lang w:val="pt-BR"/>
        </w:rPr>
        <w:t xml:space="preserve">(4), 17-30. </w:t>
      </w:r>
    </w:p>
    <w:p w14:paraId="28A5117D" w14:textId="23267569"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r w:rsidRPr="0095179A">
        <w:rPr>
          <w:rFonts w:ascii="Times New Roman" w:eastAsia="Times New Roman" w:hAnsi="Times New Roman" w:cs="Times New Roman"/>
          <w:sz w:val="24"/>
          <w:szCs w:val="24"/>
          <w:lang w:val="pt-BR"/>
        </w:rPr>
        <w:t xml:space="preserve">Zaimah Ramli, Sarmila Md Sum, Azima Abdul Manaf &amp; Rosmiza Mohd Zainol.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2024</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842D88">
        <w:rPr>
          <w:rFonts w:ascii="Times New Roman" w:eastAsia="Times New Roman" w:hAnsi="Times New Roman" w:cs="Times New Roman"/>
          <w:i/>
          <w:iCs/>
          <w:sz w:val="24"/>
          <w:szCs w:val="24"/>
        </w:rPr>
        <w:t>Keusahawanan</w:t>
      </w:r>
      <w:proofErr w:type="spellEnd"/>
      <w:r w:rsidRPr="00842D88">
        <w:rPr>
          <w:rFonts w:ascii="Times New Roman" w:eastAsia="Times New Roman" w:hAnsi="Times New Roman" w:cs="Times New Roman"/>
          <w:i/>
          <w:iCs/>
          <w:sz w:val="24"/>
          <w:szCs w:val="24"/>
        </w:rPr>
        <w:t xml:space="preserve"> </w:t>
      </w:r>
      <w:proofErr w:type="spellStart"/>
      <w:r w:rsidRPr="00842D88">
        <w:rPr>
          <w:rFonts w:ascii="Times New Roman" w:eastAsia="Times New Roman" w:hAnsi="Times New Roman" w:cs="Times New Roman"/>
          <w:i/>
          <w:iCs/>
          <w:sz w:val="24"/>
          <w:szCs w:val="24"/>
        </w:rPr>
        <w:t>dan</w:t>
      </w:r>
      <w:proofErr w:type="spellEnd"/>
      <w:r w:rsidRPr="00842D88">
        <w:rPr>
          <w:rFonts w:ascii="Times New Roman" w:eastAsia="Times New Roman" w:hAnsi="Times New Roman" w:cs="Times New Roman"/>
          <w:i/>
          <w:iCs/>
          <w:sz w:val="24"/>
          <w:szCs w:val="24"/>
        </w:rPr>
        <w:t xml:space="preserve"> </w:t>
      </w:r>
      <w:proofErr w:type="spellStart"/>
      <w:r w:rsidRPr="00842D88">
        <w:rPr>
          <w:rFonts w:ascii="Times New Roman" w:eastAsia="Times New Roman" w:hAnsi="Times New Roman" w:cs="Times New Roman"/>
          <w:i/>
          <w:iCs/>
          <w:sz w:val="24"/>
          <w:szCs w:val="24"/>
        </w:rPr>
        <w:t>Pemerkasaan</w:t>
      </w:r>
      <w:proofErr w:type="spellEnd"/>
      <w:r w:rsidRPr="00842D88">
        <w:rPr>
          <w:rFonts w:ascii="Times New Roman" w:eastAsia="Times New Roman" w:hAnsi="Times New Roman" w:cs="Times New Roman"/>
          <w:i/>
          <w:iCs/>
          <w:sz w:val="24"/>
          <w:szCs w:val="24"/>
        </w:rPr>
        <w:t xml:space="preserve"> </w:t>
      </w:r>
      <w:proofErr w:type="spellStart"/>
      <w:r w:rsidRPr="00842D88">
        <w:rPr>
          <w:rFonts w:ascii="Times New Roman" w:eastAsia="Times New Roman" w:hAnsi="Times New Roman" w:cs="Times New Roman"/>
          <w:i/>
          <w:iCs/>
          <w:sz w:val="24"/>
          <w:szCs w:val="24"/>
        </w:rPr>
        <w:t>Usahawan</w:t>
      </w:r>
      <w:proofErr w:type="spellEnd"/>
      <w:r w:rsidRPr="00842D88">
        <w:rPr>
          <w:rFonts w:ascii="Times New Roman" w:eastAsia="Times New Roman" w:hAnsi="Times New Roman" w:cs="Times New Roman"/>
          <w:i/>
          <w:iCs/>
          <w:sz w:val="24"/>
          <w:szCs w:val="24"/>
        </w:rPr>
        <w:t xml:space="preserve"> </w:t>
      </w:r>
      <w:proofErr w:type="spellStart"/>
      <w:r w:rsidRPr="00842D88">
        <w:rPr>
          <w:rFonts w:ascii="Times New Roman" w:eastAsia="Times New Roman" w:hAnsi="Times New Roman" w:cs="Times New Roman"/>
          <w:i/>
          <w:iCs/>
          <w:sz w:val="24"/>
          <w:szCs w:val="24"/>
        </w:rPr>
        <w:t>Tani</w:t>
      </w:r>
      <w:proofErr w:type="spellEnd"/>
      <w:r w:rsidRPr="00842D88">
        <w:rPr>
          <w:rFonts w:ascii="Times New Roman" w:eastAsia="Times New Roman" w:hAnsi="Times New Roman" w:cs="Times New Roman"/>
          <w:i/>
          <w:iCs/>
          <w:sz w:val="24"/>
          <w:szCs w:val="24"/>
        </w:rPr>
        <w:t xml:space="preserve"> </w:t>
      </w:r>
      <w:proofErr w:type="spellStart"/>
      <w:r w:rsidRPr="00842D88">
        <w:rPr>
          <w:rFonts w:ascii="Times New Roman" w:eastAsia="Times New Roman" w:hAnsi="Times New Roman" w:cs="Times New Roman"/>
          <w:i/>
          <w:iCs/>
          <w:sz w:val="24"/>
          <w:szCs w:val="24"/>
        </w:rPr>
        <w:t>Muda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Penerbit</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Universiti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Kebangsaan</w:t>
      </w:r>
      <w:proofErr w:type="spellEnd"/>
      <w:r w:rsidRPr="00783274">
        <w:rPr>
          <w:rFonts w:ascii="Times New Roman" w:eastAsia="Times New Roman" w:hAnsi="Times New Roman" w:cs="Times New Roman"/>
          <w:sz w:val="24"/>
          <w:szCs w:val="24"/>
        </w:rPr>
        <w:t xml:space="preserve"> Malaysia</w:t>
      </w:r>
    </w:p>
    <w:p w14:paraId="5F9CB37D" w14:textId="77777777" w:rsidR="00C76B49" w:rsidRPr="00783274" w:rsidRDefault="00C76B49" w:rsidP="00783274">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Zaleha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Embong</w:t>
      </w:r>
      <w:proofErr w:type="spellEnd"/>
      <w:r w:rsidRPr="00783274">
        <w:rPr>
          <w:rFonts w:ascii="Times New Roman" w:eastAsia="Times New Roman" w:hAnsi="Times New Roman" w:cs="Times New Roman"/>
          <w:sz w:val="24"/>
          <w:szCs w:val="24"/>
        </w:rPr>
        <w:t xml:space="preserve"> &amp; Fairuz </w:t>
      </w:r>
      <w:proofErr w:type="spellStart"/>
      <w:r w:rsidRPr="00783274">
        <w:rPr>
          <w:rFonts w:ascii="Times New Roman" w:eastAsia="Times New Roman" w:hAnsi="Times New Roman" w:cs="Times New Roman"/>
          <w:sz w:val="24"/>
          <w:szCs w:val="24"/>
        </w:rPr>
        <w:t>A’dilah</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Rusdi</w:t>
      </w:r>
      <w:proofErr w:type="spellEnd"/>
      <w:r w:rsidRPr="00783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2021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Faktor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pendorong</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dan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kejayaan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usahawan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wanita</w:t>
      </w:r>
      <w:proofErr w:type="spellEnd"/>
      <w:r w:rsidRPr="00783274">
        <w:rPr>
          <w:rFonts w:ascii="Times New Roman" w:eastAsia="Times New Roman" w:hAnsi="Times New Roman" w:cs="Times New Roman"/>
          <w:sz w:val="24"/>
          <w:szCs w:val="24"/>
        </w:rPr>
        <w:t xml:space="preserve"> di Kelantan. </w:t>
      </w:r>
      <w:r w:rsidRPr="00842D88">
        <w:rPr>
          <w:rFonts w:ascii="Times New Roman" w:eastAsia="Times New Roman" w:hAnsi="Times New Roman" w:cs="Times New Roman"/>
          <w:i/>
          <w:iCs/>
          <w:sz w:val="24"/>
          <w:szCs w:val="24"/>
        </w:rPr>
        <w:t>International Online Journal of Language, Communication, and Humanities 1</w:t>
      </w:r>
      <w:r w:rsidRPr="00783274">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77-87. </w:t>
      </w:r>
    </w:p>
    <w:p w14:paraId="199E9C67" w14:textId="67C19453" w:rsidR="00C76B49" w:rsidRPr="00783274" w:rsidRDefault="00C76B49" w:rsidP="00C76B49">
      <w:pPr>
        <w:spacing w:after="0" w:line="240" w:lineRule="auto"/>
        <w:ind w:left="565" w:firstLineChars="0" w:hanging="567"/>
        <w:jc w:val="both"/>
        <w:rPr>
          <w:rFonts w:ascii="Times New Roman" w:eastAsia="Times New Roman" w:hAnsi="Times New Roman" w:cs="Times New Roman"/>
          <w:sz w:val="24"/>
          <w:szCs w:val="24"/>
        </w:rPr>
      </w:pPr>
      <w:r w:rsidRPr="00C76B49">
        <w:rPr>
          <w:rFonts w:ascii="Times New Roman" w:eastAsia="Times New Roman" w:hAnsi="Times New Roman" w:cs="Times New Roman"/>
          <w:sz w:val="24"/>
          <w:szCs w:val="24"/>
        </w:rPr>
        <w:t>Zin, M.</w:t>
      </w:r>
      <w:r w:rsidR="00D75AE4">
        <w:rPr>
          <w:rFonts w:ascii="Times New Roman" w:eastAsia="Times New Roman" w:hAnsi="Times New Roman" w:cs="Times New Roman"/>
          <w:sz w:val="24"/>
          <w:szCs w:val="24"/>
        </w:rPr>
        <w:t xml:space="preserve"> </w:t>
      </w:r>
      <w:r w:rsidRPr="00C76B49">
        <w:rPr>
          <w:rFonts w:ascii="Times New Roman" w:eastAsia="Times New Roman" w:hAnsi="Times New Roman" w:cs="Times New Roman"/>
          <w:sz w:val="24"/>
          <w:szCs w:val="24"/>
        </w:rPr>
        <w:t>L.</w:t>
      </w:r>
      <w:r w:rsidR="00D75AE4">
        <w:rPr>
          <w:rFonts w:ascii="Times New Roman" w:eastAsia="Times New Roman" w:hAnsi="Times New Roman" w:cs="Times New Roman"/>
          <w:sz w:val="24"/>
          <w:szCs w:val="24"/>
        </w:rPr>
        <w:t xml:space="preserve"> </w:t>
      </w:r>
      <w:r w:rsidRPr="00C76B49">
        <w:rPr>
          <w:rFonts w:ascii="Times New Roman" w:eastAsia="Times New Roman" w:hAnsi="Times New Roman" w:cs="Times New Roman"/>
          <w:sz w:val="24"/>
          <w:szCs w:val="24"/>
        </w:rPr>
        <w:t xml:space="preserve">M., &amp; Ibrahim, H. (2020). The influence of entrepreneurial supports on business performance among rural entrepreneurs. </w:t>
      </w:r>
      <w:r w:rsidRPr="00C76B49">
        <w:rPr>
          <w:rFonts w:ascii="Times New Roman" w:eastAsia="Times New Roman" w:hAnsi="Times New Roman" w:cs="Times New Roman"/>
          <w:i/>
          <w:sz w:val="24"/>
          <w:szCs w:val="24"/>
        </w:rPr>
        <w:t>Annals of Contemporary Developments in Management &amp; HR, 2</w:t>
      </w:r>
      <w:r w:rsidRPr="00C76B49">
        <w:rPr>
          <w:rFonts w:ascii="Times New Roman" w:eastAsia="Times New Roman" w:hAnsi="Times New Roman" w:cs="Times New Roman"/>
          <w:sz w:val="24"/>
          <w:szCs w:val="24"/>
        </w:rPr>
        <w:t>(1)</w:t>
      </w:r>
      <w:r w:rsidR="00D75AE4">
        <w:rPr>
          <w:rFonts w:ascii="Times New Roman" w:eastAsia="Times New Roman" w:hAnsi="Times New Roman" w:cs="Times New Roman"/>
          <w:sz w:val="24"/>
          <w:szCs w:val="24"/>
        </w:rPr>
        <w:t xml:space="preserve">, </w:t>
      </w:r>
      <w:r w:rsidRPr="00C76B49">
        <w:rPr>
          <w:rFonts w:ascii="Times New Roman" w:eastAsia="Times New Roman" w:hAnsi="Times New Roman" w:cs="Times New Roman"/>
          <w:sz w:val="24"/>
          <w:szCs w:val="24"/>
        </w:rPr>
        <w:t>31-41</w:t>
      </w:r>
      <w:r>
        <w:rPr>
          <w:rFonts w:ascii="Times New Roman" w:eastAsia="Times New Roman" w:hAnsi="Times New Roman" w:cs="Times New Roman"/>
          <w:sz w:val="24"/>
          <w:szCs w:val="24"/>
        </w:rPr>
        <w:t>.</w:t>
      </w:r>
    </w:p>
    <w:p w14:paraId="74E2D4A9" w14:textId="77777777" w:rsidR="00C76B49" w:rsidRDefault="00C76B49" w:rsidP="004D7B70">
      <w:pPr>
        <w:spacing w:after="0" w:line="240" w:lineRule="auto"/>
        <w:ind w:left="565" w:firstLineChars="0" w:hanging="567"/>
        <w:jc w:val="both"/>
        <w:rPr>
          <w:rFonts w:ascii="Times New Roman" w:eastAsia="Times New Roman" w:hAnsi="Times New Roman" w:cs="Times New Roman"/>
          <w:sz w:val="24"/>
          <w:szCs w:val="24"/>
        </w:rPr>
      </w:pPr>
      <w:proofErr w:type="spellStart"/>
      <w:r w:rsidRPr="00783274">
        <w:rPr>
          <w:rFonts w:ascii="Times New Roman" w:eastAsia="Times New Roman" w:hAnsi="Times New Roman" w:cs="Times New Roman"/>
          <w:sz w:val="24"/>
          <w:szCs w:val="24"/>
        </w:rPr>
        <w:t>Zuriyati</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Yaakub</w:t>
      </w:r>
      <w:proofErr w:type="spellEnd"/>
      <w:r w:rsidRPr="00783274">
        <w:rPr>
          <w:rFonts w:ascii="Times New Roman" w:eastAsia="Times New Roman" w:hAnsi="Times New Roman" w:cs="Times New Roman"/>
          <w:sz w:val="24"/>
          <w:szCs w:val="24"/>
        </w:rPr>
        <w:t xml:space="preserve"> &amp; </w:t>
      </w:r>
      <w:proofErr w:type="spellStart"/>
      <w:r w:rsidRPr="00783274">
        <w:rPr>
          <w:rFonts w:ascii="Times New Roman" w:eastAsia="Times New Roman" w:hAnsi="Times New Roman" w:cs="Times New Roman"/>
          <w:sz w:val="24"/>
          <w:szCs w:val="24"/>
        </w:rPr>
        <w:t>Nurul</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Iiyana</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Muhd</w:t>
      </w:r>
      <w:proofErr w:type="spellEnd"/>
      <w:r w:rsidRPr="00783274">
        <w:rPr>
          <w:rFonts w:ascii="Times New Roman" w:eastAsia="Times New Roman" w:hAnsi="Times New Roman" w:cs="Times New Roman"/>
          <w:sz w:val="24"/>
          <w:szCs w:val="24"/>
        </w:rPr>
        <w:t xml:space="preserve"> Adnan. </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Faktor-faktor</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kejayaan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usahawan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ikon</w:t>
      </w:r>
      <w:proofErr w:type="spellEnd"/>
      <w:r w:rsidRPr="00783274">
        <w:rPr>
          <w:rFonts w:ascii="Times New Roman" w:eastAsia="Times New Roman" w:hAnsi="Times New Roman" w:cs="Times New Roman"/>
          <w:sz w:val="24"/>
          <w:szCs w:val="24"/>
        </w:rPr>
        <w:t xml:space="preserve"> </w:t>
      </w:r>
      <w:proofErr w:type="spellStart"/>
      <w:r w:rsidRPr="00783274">
        <w:rPr>
          <w:rFonts w:ascii="Times New Roman" w:eastAsia="Times New Roman" w:hAnsi="Times New Roman" w:cs="Times New Roman"/>
          <w:sz w:val="24"/>
          <w:szCs w:val="24"/>
        </w:rPr>
        <w:t>Majlis</w:t>
      </w:r>
      <w:proofErr w:type="spellEnd"/>
      <w:r w:rsidRPr="00783274">
        <w:rPr>
          <w:rFonts w:ascii="Times New Roman" w:eastAsia="Times New Roman" w:hAnsi="Times New Roman" w:cs="Times New Roman"/>
          <w:sz w:val="24"/>
          <w:szCs w:val="24"/>
        </w:rPr>
        <w:t xml:space="preserve"> Agama Islam Melaka (MAIM). </w:t>
      </w:r>
      <w:r w:rsidRPr="00842D88">
        <w:rPr>
          <w:rFonts w:ascii="Times New Roman" w:eastAsia="Times New Roman" w:hAnsi="Times New Roman" w:cs="Times New Roman"/>
          <w:i/>
          <w:iCs/>
          <w:sz w:val="24"/>
          <w:szCs w:val="24"/>
        </w:rPr>
        <w:t xml:space="preserve">Journal of Advanced Research in Social and </w:t>
      </w:r>
      <w:proofErr w:type="spellStart"/>
      <w:r w:rsidRPr="00842D88">
        <w:rPr>
          <w:rFonts w:ascii="Times New Roman" w:eastAsia="Times New Roman" w:hAnsi="Times New Roman" w:cs="Times New Roman"/>
          <w:i/>
          <w:iCs/>
          <w:sz w:val="24"/>
          <w:szCs w:val="24"/>
        </w:rPr>
        <w:t>Behavioural</w:t>
      </w:r>
      <w:proofErr w:type="spellEnd"/>
      <w:r w:rsidRPr="00842D88">
        <w:rPr>
          <w:rFonts w:ascii="Times New Roman" w:eastAsia="Times New Roman" w:hAnsi="Times New Roman" w:cs="Times New Roman"/>
          <w:i/>
          <w:iCs/>
          <w:sz w:val="24"/>
          <w:szCs w:val="24"/>
        </w:rPr>
        <w:t xml:space="preserve"> Sciences</w:t>
      </w:r>
      <w:r>
        <w:rPr>
          <w:rFonts w:ascii="Times New Roman" w:eastAsia="Times New Roman" w:hAnsi="Times New Roman" w:cs="Times New Roman"/>
          <w:i/>
          <w:iCs/>
          <w:sz w:val="24"/>
          <w:szCs w:val="24"/>
        </w:rPr>
        <w:t>,</w:t>
      </w:r>
      <w:r w:rsidRPr="00842D88">
        <w:rPr>
          <w:rFonts w:ascii="Times New Roman" w:eastAsia="Times New Roman" w:hAnsi="Times New Roman" w:cs="Times New Roman"/>
          <w:i/>
          <w:iCs/>
          <w:sz w:val="24"/>
          <w:szCs w:val="24"/>
        </w:rPr>
        <w:t xml:space="preserve"> 1</w:t>
      </w:r>
      <w:r w:rsidRPr="0078327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783274">
        <w:rPr>
          <w:rFonts w:ascii="Times New Roman" w:eastAsia="Times New Roman" w:hAnsi="Times New Roman" w:cs="Times New Roman"/>
          <w:sz w:val="24"/>
          <w:szCs w:val="24"/>
        </w:rPr>
        <w:t xml:space="preserve"> 82-93.</w:t>
      </w:r>
    </w:p>
    <w:p w14:paraId="33047005" w14:textId="77777777" w:rsidR="00783274" w:rsidRPr="00783274" w:rsidRDefault="00783274" w:rsidP="00783274">
      <w:pPr>
        <w:spacing w:after="0" w:line="240" w:lineRule="auto"/>
        <w:ind w:left="0" w:hanging="2"/>
        <w:rPr>
          <w:rFonts w:ascii="Times New Roman" w:eastAsia="Times New Roman" w:hAnsi="Times New Roman" w:cs="Times New Roman"/>
          <w:sz w:val="24"/>
          <w:szCs w:val="24"/>
        </w:rPr>
      </w:pPr>
    </w:p>
    <w:p w14:paraId="4C4A392C" w14:textId="77777777" w:rsidR="00783274" w:rsidRPr="00783274" w:rsidRDefault="00783274" w:rsidP="00783274">
      <w:pPr>
        <w:spacing w:after="0" w:line="240" w:lineRule="auto"/>
        <w:ind w:left="0" w:hanging="2"/>
        <w:rPr>
          <w:rFonts w:ascii="Times New Roman" w:eastAsia="Times New Roman" w:hAnsi="Times New Roman" w:cs="Times New Roman"/>
          <w:sz w:val="24"/>
          <w:szCs w:val="24"/>
        </w:rPr>
      </w:pPr>
    </w:p>
    <w:sectPr w:rsidR="00783274" w:rsidRPr="00783274" w:rsidSect="00CD73C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2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080D3" w14:textId="77777777" w:rsidR="004B25F0" w:rsidRDefault="004B25F0">
      <w:pPr>
        <w:spacing w:after="0" w:line="240" w:lineRule="auto"/>
        <w:ind w:left="0" w:hanging="2"/>
      </w:pPr>
      <w:r>
        <w:separator/>
      </w:r>
    </w:p>
  </w:endnote>
  <w:endnote w:type="continuationSeparator" w:id="0">
    <w:p w14:paraId="65BF69E8" w14:textId="77777777" w:rsidR="004B25F0" w:rsidRDefault="004B25F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91C" w14:textId="77777777" w:rsidR="00C938DD" w:rsidRDefault="00C938DD">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F6516" w14:textId="77777777" w:rsidR="00C938DD" w:rsidRDefault="00C938DD">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9C59E" w14:textId="77777777" w:rsidR="00C938DD" w:rsidRDefault="00C938DD">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AC9DF" w14:textId="77777777" w:rsidR="004B25F0" w:rsidRDefault="004B25F0">
      <w:pPr>
        <w:spacing w:after="0" w:line="240" w:lineRule="auto"/>
        <w:ind w:left="0" w:hanging="2"/>
      </w:pPr>
      <w:r>
        <w:separator/>
      </w:r>
    </w:p>
  </w:footnote>
  <w:footnote w:type="continuationSeparator" w:id="0">
    <w:p w14:paraId="10FB125E" w14:textId="77777777" w:rsidR="004B25F0" w:rsidRDefault="004B25F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57CF" w14:textId="77777777" w:rsidR="00C938DD" w:rsidRDefault="00C938DD">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B75DF" w14:textId="06DC39A6" w:rsidR="00CD73CC" w:rsidRPr="00CD73CC" w:rsidRDefault="00CD73CC" w:rsidP="00CD73CC">
    <w:pPr>
      <w:tabs>
        <w:tab w:val="center" w:pos="4680"/>
        <w:tab w:val="right" w:pos="9360"/>
      </w:tabs>
      <w:spacing w:after="0" w:line="240" w:lineRule="auto"/>
      <w:ind w:left="0" w:hanging="2"/>
      <w:rPr>
        <w:rFonts w:ascii="Times New Roman" w:hAnsi="Times New Roman" w:cs="Times New Roman"/>
        <w:position w:val="0"/>
        <w:sz w:val="18"/>
        <w:szCs w:val="18"/>
      </w:rPr>
    </w:pPr>
    <w:proofErr w:type="spellStart"/>
    <w:r w:rsidRPr="00CD73CC">
      <w:rPr>
        <w:rFonts w:ascii="Times New Roman" w:hAnsi="Times New Roman" w:cs="Times New Roman"/>
        <w:sz w:val="18"/>
        <w:szCs w:val="18"/>
      </w:rPr>
      <w:t>Geografia</w:t>
    </w:r>
    <w:proofErr w:type="spellEnd"/>
    <w:r w:rsidRPr="00CD73CC">
      <w:rPr>
        <w:rFonts w:ascii="Times New Roman" w:hAnsi="Times New Roman" w:cs="Times New Roman"/>
        <w:sz w:val="18"/>
        <w:szCs w:val="18"/>
      </w:rPr>
      <w:t>-Malaysian Journal of Society and Space 21 issue 3 (</w:t>
    </w:r>
    <w:r>
      <w:rPr>
        <w:rFonts w:ascii="Times New Roman" w:hAnsi="Times New Roman" w:cs="Times New Roman"/>
        <w:sz w:val="18"/>
        <w:szCs w:val="18"/>
      </w:rPr>
      <w:t>126-143</w:t>
    </w:r>
    <w:r w:rsidRPr="00CD73CC">
      <w:rPr>
        <w:rFonts w:ascii="Times New Roman" w:hAnsi="Times New Roman" w:cs="Times New Roman"/>
        <w:sz w:val="18"/>
        <w:szCs w:val="18"/>
      </w:rPr>
      <w:t>)</w:t>
    </w:r>
    <w:r w:rsidRPr="00CD73CC">
      <w:rPr>
        <w:rFonts w:ascii="Times New Roman" w:hAnsi="Times New Roman" w:cs="Times New Roman"/>
        <w:sz w:val="18"/>
        <w:szCs w:val="18"/>
      </w:rPr>
      <w:tab/>
    </w:r>
  </w:p>
  <w:p w14:paraId="6AF8205F" w14:textId="2D5A7B23" w:rsidR="00CD73CC" w:rsidRPr="00CD73CC" w:rsidRDefault="00CD73CC" w:rsidP="00CD73CC">
    <w:pPr>
      <w:pStyle w:val="Header"/>
      <w:spacing w:after="0" w:line="240" w:lineRule="auto"/>
      <w:ind w:left="0" w:hanging="2"/>
      <w:rPr>
        <w:rFonts w:ascii="Times New Roman" w:hAnsi="Times New Roman" w:cs="Times New Roman"/>
        <w:sz w:val="18"/>
        <w:szCs w:val="18"/>
      </w:rPr>
    </w:pPr>
    <w:r w:rsidRPr="00CD73CC">
      <w:rPr>
        <w:rFonts w:ascii="Times New Roman" w:hAnsi="Times New Roman" w:cs="Times New Roman"/>
        <w:sz w:val="18"/>
        <w:szCs w:val="18"/>
      </w:rPr>
      <w:t xml:space="preserve">© 2025, e-ISSN 2682-7727  </w:t>
    </w:r>
    <w:bookmarkStart w:id="2" w:name="_GoBack"/>
    <w:r w:rsidRPr="00CD73CC">
      <w:rPr>
        <w:rFonts w:ascii="Times New Roman" w:hAnsi="Times New Roman" w:cs="Times New Roman"/>
        <w:sz w:val="18"/>
        <w:szCs w:val="18"/>
      </w:rPr>
      <w:fldChar w:fldCharType="begin"/>
    </w:r>
    <w:r w:rsidRPr="00CD73CC">
      <w:rPr>
        <w:rFonts w:ascii="Times New Roman" w:hAnsi="Times New Roman" w:cs="Times New Roman"/>
        <w:sz w:val="18"/>
        <w:szCs w:val="18"/>
      </w:rPr>
      <w:instrText xml:space="preserve"> HYPERLINK "https://doi.org/10.17576/geo-2025-2103-08" </w:instrText>
    </w:r>
    <w:r w:rsidRPr="00CD73CC">
      <w:rPr>
        <w:rFonts w:ascii="Times New Roman" w:hAnsi="Times New Roman" w:cs="Times New Roman"/>
        <w:sz w:val="18"/>
        <w:szCs w:val="18"/>
      </w:rPr>
    </w:r>
    <w:r w:rsidRPr="00CD73CC">
      <w:rPr>
        <w:rFonts w:ascii="Times New Roman" w:hAnsi="Times New Roman" w:cs="Times New Roman"/>
        <w:sz w:val="18"/>
        <w:szCs w:val="18"/>
      </w:rPr>
      <w:fldChar w:fldCharType="separate"/>
    </w:r>
    <w:r w:rsidRPr="00CD73CC">
      <w:rPr>
        <w:rStyle w:val="Hyperlink"/>
        <w:rFonts w:ascii="Times New Roman" w:hAnsi="Times New Roman" w:cs="Times New Roman"/>
        <w:color w:val="auto"/>
        <w:sz w:val="18"/>
        <w:szCs w:val="18"/>
        <w:u w:val="none"/>
      </w:rPr>
      <w:t>https://doi.org/10.17576/geo-2025-2103-08</w:t>
    </w:r>
    <w:r w:rsidRPr="00CD73CC">
      <w:rPr>
        <w:rFonts w:ascii="Times New Roman" w:hAnsi="Times New Roman" w:cs="Times New Roman"/>
        <w:sz w:val="18"/>
        <w:szCs w:val="18"/>
      </w:rPr>
      <w:fldChar w:fldCharType="end"/>
    </w:r>
    <w:bookmarkEnd w:id="2"/>
    <w:sdt>
      <w:sdtPr>
        <w:rPr>
          <w:rFonts w:ascii="Times New Roman" w:hAnsi="Times New Roman" w:cs="Times New Roman"/>
          <w:sz w:val="18"/>
          <w:szCs w:val="18"/>
        </w:rPr>
        <w:id w:val="-120294159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CD73CC">
          <w:rPr>
            <w:rFonts w:ascii="Times New Roman" w:hAnsi="Times New Roman" w:cs="Times New Roman"/>
            <w:sz w:val="18"/>
            <w:szCs w:val="18"/>
          </w:rPr>
          <w:fldChar w:fldCharType="begin"/>
        </w:r>
        <w:r w:rsidRPr="00CD73CC">
          <w:rPr>
            <w:rFonts w:ascii="Times New Roman" w:hAnsi="Times New Roman" w:cs="Times New Roman"/>
            <w:sz w:val="18"/>
            <w:szCs w:val="18"/>
          </w:rPr>
          <w:instrText xml:space="preserve"> PAGE   \* MERGEFORMAT </w:instrText>
        </w:r>
        <w:r w:rsidRPr="00CD73CC">
          <w:rPr>
            <w:rFonts w:ascii="Times New Roman" w:hAnsi="Times New Roman" w:cs="Times New Roman"/>
            <w:sz w:val="18"/>
            <w:szCs w:val="18"/>
          </w:rPr>
          <w:fldChar w:fldCharType="separate"/>
        </w:r>
        <w:r>
          <w:rPr>
            <w:rFonts w:ascii="Times New Roman" w:hAnsi="Times New Roman" w:cs="Times New Roman"/>
            <w:noProof/>
            <w:sz w:val="18"/>
            <w:szCs w:val="18"/>
          </w:rPr>
          <w:t>143</w:t>
        </w:r>
        <w:r w:rsidRPr="00CD73CC">
          <w:rPr>
            <w:rFonts w:ascii="Times New Roman" w:hAnsi="Times New Roman" w:cs="Times New Roman"/>
            <w:noProof/>
            <w:sz w:val="18"/>
            <w:szCs w:val="18"/>
          </w:rPr>
          <w:fldChar w:fldCharType="end"/>
        </w:r>
      </w:sdtContent>
    </w:sdt>
  </w:p>
  <w:p w14:paraId="04D2BECA" w14:textId="2BAEC63F" w:rsidR="00C938DD" w:rsidRPr="00CD73CC" w:rsidRDefault="00C938DD" w:rsidP="00CD73CC">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5DC88" w14:textId="77777777" w:rsidR="00C938DD" w:rsidRDefault="00C938DD">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6F7C"/>
    <w:multiLevelType w:val="hybridMultilevel"/>
    <w:tmpl w:val="A8A8B8D6"/>
    <w:lvl w:ilvl="0" w:tplc="04090019">
      <w:start w:val="1"/>
      <w:numFmt w:val="lowerLetter"/>
      <w:lvlText w:val="%1."/>
      <w:lvlJc w:val="left"/>
      <w:pPr>
        <w:ind w:left="358" w:hanging="360"/>
      </w:pPr>
      <w:rPr>
        <w:rFonts w:hint="default"/>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66D31E6"/>
    <w:multiLevelType w:val="hybridMultilevel"/>
    <w:tmpl w:val="E242A6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AF1BDC"/>
    <w:multiLevelType w:val="multilevel"/>
    <w:tmpl w:val="20AF1B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E7"/>
    <w:rsid w:val="00004A54"/>
    <w:rsid w:val="00007754"/>
    <w:rsid w:val="000111D1"/>
    <w:rsid w:val="000263B2"/>
    <w:rsid w:val="00071AFE"/>
    <w:rsid w:val="000726B1"/>
    <w:rsid w:val="000841C3"/>
    <w:rsid w:val="000D156A"/>
    <w:rsid w:val="000F2B5B"/>
    <w:rsid w:val="000F43E2"/>
    <w:rsid w:val="000F68EF"/>
    <w:rsid w:val="00102EF2"/>
    <w:rsid w:val="00107518"/>
    <w:rsid w:val="00127E4C"/>
    <w:rsid w:val="00137C16"/>
    <w:rsid w:val="0015624D"/>
    <w:rsid w:val="0015759E"/>
    <w:rsid w:val="00167338"/>
    <w:rsid w:val="001A2562"/>
    <w:rsid w:val="001C3B49"/>
    <w:rsid w:val="001E77AB"/>
    <w:rsid w:val="001F007B"/>
    <w:rsid w:val="0020139E"/>
    <w:rsid w:val="00212B53"/>
    <w:rsid w:val="002158C1"/>
    <w:rsid w:val="00225091"/>
    <w:rsid w:val="00244AE9"/>
    <w:rsid w:val="00264B17"/>
    <w:rsid w:val="00283747"/>
    <w:rsid w:val="00296431"/>
    <w:rsid w:val="002A2D23"/>
    <w:rsid w:val="00322147"/>
    <w:rsid w:val="003409FC"/>
    <w:rsid w:val="00354046"/>
    <w:rsid w:val="00361FB9"/>
    <w:rsid w:val="00364099"/>
    <w:rsid w:val="00382191"/>
    <w:rsid w:val="003844C8"/>
    <w:rsid w:val="003867B9"/>
    <w:rsid w:val="003A292C"/>
    <w:rsid w:val="003A3571"/>
    <w:rsid w:val="003E2EE4"/>
    <w:rsid w:val="003F7AA5"/>
    <w:rsid w:val="00402835"/>
    <w:rsid w:val="00424A63"/>
    <w:rsid w:val="00425851"/>
    <w:rsid w:val="004459B2"/>
    <w:rsid w:val="004655F9"/>
    <w:rsid w:val="00465A7C"/>
    <w:rsid w:val="004846C6"/>
    <w:rsid w:val="00484ACC"/>
    <w:rsid w:val="00490B13"/>
    <w:rsid w:val="004968F3"/>
    <w:rsid w:val="004A13BF"/>
    <w:rsid w:val="004A2A77"/>
    <w:rsid w:val="004B25F0"/>
    <w:rsid w:val="004D3B5D"/>
    <w:rsid w:val="004D7B70"/>
    <w:rsid w:val="004E60F4"/>
    <w:rsid w:val="004F43E9"/>
    <w:rsid w:val="00501F2E"/>
    <w:rsid w:val="00510ACE"/>
    <w:rsid w:val="00522FD5"/>
    <w:rsid w:val="00553C95"/>
    <w:rsid w:val="005774DC"/>
    <w:rsid w:val="00591B42"/>
    <w:rsid w:val="005D75B5"/>
    <w:rsid w:val="005D76CA"/>
    <w:rsid w:val="005E106B"/>
    <w:rsid w:val="005F3644"/>
    <w:rsid w:val="005F43AC"/>
    <w:rsid w:val="006117C3"/>
    <w:rsid w:val="006361D6"/>
    <w:rsid w:val="00645E49"/>
    <w:rsid w:val="006501BE"/>
    <w:rsid w:val="0065056E"/>
    <w:rsid w:val="00650C44"/>
    <w:rsid w:val="0066017D"/>
    <w:rsid w:val="00684DF4"/>
    <w:rsid w:val="006B0772"/>
    <w:rsid w:val="006C4C77"/>
    <w:rsid w:val="006D5327"/>
    <w:rsid w:val="006E029C"/>
    <w:rsid w:val="007541DA"/>
    <w:rsid w:val="0076612D"/>
    <w:rsid w:val="00772050"/>
    <w:rsid w:val="00774326"/>
    <w:rsid w:val="00783274"/>
    <w:rsid w:val="00794EC2"/>
    <w:rsid w:val="00796BEE"/>
    <w:rsid w:val="007A50E1"/>
    <w:rsid w:val="007E4D81"/>
    <w:rsid w:val="00817493"/>
    <w:rsid w:val="00826A92"/>
    <w:rsid w:val="00836B8C"/>
    <w:rsid w:val="00842D88"/>
    <w:rsid w:val="008723C3"/>
    <w:rsid w:val="008725E7"/>
    <w:rsid w:val="008B3642"/>
    <w:rsid w:val="008E1895"/>
    <w:rsid w:val="008E785B"/>
    <w:rsid w:val="0090257C"/>
    <w:rsid w:val="0091642F"/>
    <w:rsid w:val="009315F0"/>
    <w:rsid w:val="00934662"/>
    <w:rsid w:val="0095179A"/>
    <w:rsid w:val="009575C5"/>
    <w:rsid w:val="009608A2"/>
    <w:rsid w:val="00970266"/>
    <w:rsid w:val="009A4E55"/>
    <w:rsid w:val="009B19E1"/>
    <w:rsid w:val="009D1AB2"/>
    <w:rsid w:val="009D5032"/>
    <w:rsid w:val="009D643E"/>
    <w:rsid w:val="009F13FF"/>
    <w:rsid w:val="00A154E7"/>
    <w:rsid w:val="00A247B0"/>
    <w:rsid w:val="00A33A46"/>
    <w:rsid w:val="00A47B1B"/>
    <w:rsid w:val="00A734CC"/>
    <w:rsid w:val="00A74ECA"/>
    <w:rsid w:val="00AC0EC1"/>
    <w:rsid w:val="00AD3AF5"/>
    <w:rsid w:val="00AF16A5"/>
    <w:rsid w:val="00AF2AE9"/>
    <w:rsid w:val="00AF477C"/>
    <w:rsid w:val="00B00DCE"/>
    <w:rsid w:val="00B1621D"/>
    <w:rsid w:val="00B21E80"/>
    <w:rsid w:val="00B25785"/>
    <w:rsid w:val="00B34563"/>
    <w:rsid w:val="00B36FF5"/>
    <w:rsid w:val="00B41ED6"/>
    <w:rsid w:val="00B45FE6"/>
    <w:rsid w:val="00B70495"/>
    <w:rsid w:val="00B71816"/>
    <w:rsid w:val="00B767DE"/>
    <w:rsid w:val="00B7783B"/>
    <w:rsid w:val="00B81E74"/>
    <w:rsid w:val="00B8720B"/>
    <w:rsid w:val="00B97F82"/>
    <w:rsid w:val="00BB23F5"/>
    <w:rsid w:val="00BB4673"/>
    <w:rsid w:val="00BC1867"/>
    <w:rsid w:val="00C1117E"/>
    <w:rsid w:val="00C344BF"/>
    <w:rsid w:val="00C626C4"/>
    <w:rsid w:val="00C66627"/>
    <w:rsid w:val="00C74415"/>
    <w:rsid w:val="00C76B49"/>
    <w:rsid w:val="00C87605"/>
    <w:rsid w:val="00C8770E"/>
    <w:rsid w:val="00C938DD"/>
    <w:rsid w:val="00CA5926"/>
    <w:rsid w:val="00CC0946"/>
    <w:rsid w:val="00CC25CD"/>
    <w:rsid w:val="00CD73CC"/>
    <w:rsid w:val="00CF0FC8"/>
    <w:rsid w:val="00D01C9B"/>
    <w:rsid w:val="00D11599"/>
    <w:rsid w:val="00D3082B"/>
    <w:rsid w:val="00D47562"/>
    <w:rsid w:val="00D56BB9"/>
    <w:rsid w:val="00D72096"/>
    <w:rsid w:val="00D75AE4"/>
    <w:rsid w:val="00DB0039"/>
    <w:rsid w:val="00DB6330"/>
    <w:rsid w:val="00DC6D13"/>
    <w:rsid w:val="00DE40F8"/>
    <w:rsid w:val="00DE7D71"/>
    <w:rsid w:val="00E00C5E"/>
    <w:rsid w:val="00E100D4"/>
    <w:rsid w:val="00E70164"/>
    <w:rsid w:val="00E71BB4"/>
    <w:rsid w:val="00E8099F"/>
    <w:rsid w:val="00EB0BD8"/>
    <w:rsid w:val="00F07F98"/>
    <w:rsid w:val="00F2022E"/>
    <w:rsid w:val="00F23B2E"/>
    <w:rsid w:val="00F37D9B"/>
    <w:rsid w:val="00F55519"/>
    <w:rsid w:val="00F70C27"/>
    <w:rsid w:val="00FA2FF1"/>
    <w:rsid w:val="00FA4934"/>
    <w:rsid w:val="00FC14FA"/>
    <w:rsid w:val="00FD4A34"/>
    <w:rsid w:val="00FD7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511E2"/>
  <w15:docId w15:val="{4AC44BC3-F007-41EC-82E6-709D0246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TableParagraph">
    <w:name w:val="Table Paragraph"/>
    <w:basedOn w:val="Normal"/>
    <w:uiPriority w:val="1"/>
    <w:qFormat/>
    <w:rsid w:val="009F13FF"/>
    <w:pPr>
      <w:widowControl w:val="0"/>
      <w:suppressAutoHyphens w:val="0"/>
      <w:autoSpaceDE w:val="0"/>
      <w:autoSpaceDN w:val="0"/>
      <w:spacing w:after="0" w:line="240" w:lineRule="auto"/>
      <w:ind w:leftChars="0" w:left="0" w:firstLineChars="0" w:firstLine="0"/>
      <w:jc w:val="center"/>
      <w:textDirection w:val="lrTb"/>
      <w:textAlignment w:val="auto"/>
      <w:outlineLvl w:val="9"/>
    </w:pPr>
    <w:rPr>
      <w:rFonts w:ascii="Times New Roman" w:eastAsia="Times New Roman" w:hAnsi="Times New Roman" w:cs="Times New Roman"/>
      <w:position w:val="0"/>
      <w:lang w:val="id"/>
    </w:rPr>
  </w:style>
  <w:style w:type="character" w:customStyle="1" w:styleId="UnresolvedMention3">
    <w:name w:val="Unresolved Mention3"/>
    <w:basedOn w:val="DefaultParagraphFont"/>
    <w:uiPriority w:val="99"/>
    <w:semiHidden/>
    <w:unhideWhenUsed/>
    <w:rsid w:val="00FA2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981219">
      <w:bodyDiv w:val="1"/>
      <w:marLeft w:val="0"/>
      <w:marRight w:val="0"/>
      <w:marTop w:val="0"/>
      <w:marBottom w:val="0"/>
      <w:divBdr>
        <w:top w:val="none" w:sz="0" w:space="0" w:color="auto"/>
        <w:left w:val="none" w:sz="0" w:space="0" w:color="auto"/>
        <w:bottom w:val="none" w:sz="0" w:space="0" w:color="auto"/>
        <w:right w:val="none" w:sz="0" w:space="0" w:color="auto"/>
      </w:divBdr>
    </w:div>
    <w:div w:id="1347057966">
      <w:bodyDiv w:val="1"/>
      <w:marLeft w:val="0"/>
      <w:marRight w:val="0"/>
      <w:marTop w:val="0"/>
      <w:marBottom w:val="0"/>
      <w:divBdr>
        <w:top w:val="none" w:sz="0" w:space="0" w:color="auto"/>
        <w:left w:val="none" w:sz="0" w:space="0" w:color="auto"/>
        <w:bottom w:val="none" w:sz="0" w:space="0" w:color="auto"/>
        <w:right w:val="none" w:sz="0" w:space="0" w:color="auto"/>
      </w:divBdr>
    </w:div>
    <w:div w:id="2060130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re.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7785</Words>
  <Characters>44375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2025-08-20T02:57:00Z</dcterms:created>
  <dcterms:modified xsi:type="dcterms:W3CDTF">2025-08-20T03:17:00Z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b41b8d39-462f-45c9-85a8-f3dcf7cfdd23</vt:lpwstr>
  </property>
</Properties>
</file>