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A10E" w14:textId="5A0BC389" w:rsidR="00973C98" w:rsidRPr="008E789D" w:rsidRDefault="00ED671E" w:rsidP="004122F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E789D">
        <w:rPr>
          <w:rFonts w:ascii="Times New Roman" w:hAnsi="Times New Roman" w:cs="Times New Roman"/>
          <w:b/>
          <w:bCs/>
          <w:sz w:val="24"/>
          <w:szCs w:val="24"/>
        </w:rPr>
        <w:t>THE SUBMAMMARY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E789D">
        <w:rPr>
          <w:rFonts w:ascii="Times New Roman" w:hAnsi="Times New Roman" w:cs="Times New Roman"/>
          <w:b/>
          <w:bCs/>
          <w:sz w:val="24"/>
          <w:szCs w:val="24"/>
        </w:rPr>
        <w:t xml:space="preserve">EVERT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(SUB-E) </w:t>
      </w:r>
      <w:r w:rsidRPr="008E789D">
        <w:rPr>
          <w:rFonts w:ascii="Times New Roman" w:hAnsi="Times New Roman" w:cs="Times New Roman"/>
          <w:b/>
          <w:bCs/>
          <w:sz w:val="24"/>
          <w:szCs w:val="24"/>
        </w:rPr>
        <w:t>TECHNIQUE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EXCISION OF BENIGN BREAST LUMPS</w:t>
      </w:r>
      <w:r w:rsidR="00570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2B0">
        <w:rPr>
          <w:rFonts w:ascii="Times New Roman" w:hAnsi="Times New Roman" w:cs="Times New Roman"/>
          <w:b/>
          <w:bCs/>
          <w:sz w:val="24"/>
          <w:szCs w:val="24"/>
        </w:rPr>
        <w:t>IN UNDERDEVELOPED AND DEVELOPING COUNTRIES</w:t>
      </w:r>
      <w:r w:rsidR="005705F0">
        <w:rPr>
          <w:rFonts w:ascii="Times New Roman" w:hAnsi="Times New Roman" w:cs="Times New Roman"/>
          <w:b/>
          <w:bCs/>
          <w:sz w:val="24"/>
          <w:szCs w:val="24"/>
        </w:rPr>
        <w:t>– A CASE SERIES</w:t>
      </w:r>
    </w:p>
    <w:p w14:paraId="1D80DF2F" w14:textId="77777777" w:rsidR="00EA3BD4" w:rsidRDefault="00EA3BD4" w:rsidP="004122F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B4B691" w14:textId="77777777" w:rsidR="00445C9F" w:rsidRPr="008E789D" w:rsidRDefault="00973C98" w:rsidP="004122F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E789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ECCCBC4" w14:textId="036FE4E2" w:rsidR="001F1C71" w:rsidRDefault="009227F7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 Technique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a</w:t>
      </w:r>
      <w:r w:rsidR="000C3CD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novel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technique for the </w:t>
      </w:r>
      <w:r w:rsid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excision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of one or multiple benign breast lumps.</w:t>
      </w:r>
      <w:r w:rsidR="00015E5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It may be performed by surgical trainees and general surgeons.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It is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best</w:t>
      </w:r>
      <w:r w:rsidR="0084138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suited for deep</w:t>
      </w:r>
      <w:r w:rsidR="00E67CE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seated,</w:t>
      </w:r>
      <w:r w:rsidR="00E67CE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medium to large 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size 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breast lumps. It enable</w:t>
      </w:r>
      <w:r w:rsidR="00DB4B8D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</w:t>
      </w:r>
      <w:r w:rsidR="00DB4B8D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lump or lumps to be </w:t>
      </w:r>
      <w:r w:rsid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ed through </w:t>
      </w:r>
      <w:r w:rsidR="00DB4B8D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one</w:t>
      </w:r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hidden inframammary scar. As the approach is through the avascular </w:t>
      </w:r>
      <w:proofErr w:type="spellStart"/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39138B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plane, blood loss is minimized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0B733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Unlike the endoscopy or percutaneous vacuum assisted biopsy, this procedure is easy to learn </w:t>
      </w:r>
      <w:proofErr w:type="gramStart"/>
      <w:r w:rsidR="000B733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with 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0B733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</w:t>
      </w:r>
      <w:r w:rsidR="00BA5CB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</w:t>
      </w:r>
      <w:proofErr w:type="gramEnd"/>
      <w:r w:rsidR="00BA5CB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additional instruments required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; thus minimizing cost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proofErr w:type="gramStart"/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This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makes</w:t>
      </w:r>
      <w:proofErr w:type="gramEnd"/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it feasible 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to be performed in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underdeveloped and developing countries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r w:rsidR="00647D16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We 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describe a series of ten </w:t>
      </w:r>
      <w:proofErr w:type="gramStart"/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women  (</w:t>
      </w:r>
      <w:proofErr w:type="gramEnd"/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age 18-35 years old) with one or multiple breast lumps (1-5 breast lumps) who underwent this procedure.  The size of the lumps measured 1-13cm. </w:t>
      </w:r>
      <w:bookmarkStart w:id="0" w:name="_Hlk191158693"/>
      <w:r w:rsidR="00FD3EA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All lumps measuring a </w:t>
      </w:r>
      <w:proofErr w:type="gramStart"/>
      <w:r w:rsidR="00FD3EA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minimum  of</w:t>
      </w:r>
      <w:proofErr w:type="gramEnd"/>
      <w:r w:rsidR="00FD3EA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3 cm were located at the upper half or </w:t>
      </w:r>
      <w:proofErr w:type="spellStart"/>
      <w:r w:rsidR="00FD3EA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retroareolar</w:t>
      </w:r>
      <w:proofErr w:type="spellEnd"/>
      <w:r w:rsidR="00FD3EA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region. </w:t>
      </w:r>
      <w:bookmarkEnd w:id="0"/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The duration of surgery for</w:t>
      </w:r>
      <w:r w:rsidR="0062370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excision of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 lump was 50-100</w:t>
      </w:r>
      <w:r w:rsidR="0054287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8C1D62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minutes. The surgery to remove 5 lumps took the longest time of 125 minutes</w:t>
      </w:r>
      <w:r w:rsidR="00EF62B0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r w:rsidR="0062370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There were no intra or post</w:t>
      </w:r>
      <w:r w:rsidR="00EF62B0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</w:t>
      </w:r>
      <w:r w:rsidR="00623708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operative complications. </w:t>
      </w:r>
    </w:p>
    <w:p w14:paraId="18E17470" w14:textId="7E1E2AD8" w:rsidR="009227F7" w:rsidRPr="004122FE" w:rsidRDefault="009227F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4122FE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Keywords</w:t>
      </w:r>
      <w:r w:rsidR="00015E5B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 xml:space="preserve"> : </w:t>
      </w:r>
      <w:proofErr w:type="spellStart"/>
      <w:r w:rsidR="00015E5B" w:rsidRP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015E5B" w:rsidRP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, evert, benign, breast</w:t>
      </w:r>
      <w:r w:rsidR="00E3001F" w:rsidRP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, excis</w:t>
      </w:r>
      <w:r w:rsidR="00E3001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ion</w:t>
      </w:r>
      <w:r w:rsidR="00F90E9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, Sub-E</w:t>
      </w:r>
      <w:bookmarkStart w:id="1" w:name="_GoBack"/>
      <w:bookmarkEnd w:id="1"/>
    </w:p>
    <w:p w14:paraId="2E655104" w14:textId="11894170" w:rsidR="00CE4382" w:rsidRDefault="00CE4382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 w:rsidRPr="00CE4382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Short running title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: 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</w:t>
      </w:r>
      <w:r w:rsidR="00EA2CE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Technique</w:t>
      </w:r>
    </w:p>
    <w:p w14:paraId="748CABCE" w14:textId="53A7F63F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D9EA4D4" w14:textId="2AECE4E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5D159A40" w14:textId="77777777" w:rsidR="00772CA4" w:rsidRDefault="00772CA4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3858FAB" w14:textId="045E1772" w:rsidR="00980E87" w:rsidRPr="006A6F45" w:rsidRDefault="00B54186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I</w:t>
      </w:r>
      <w:r w:rsidR="001F1C71"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ntroduction</w:t>
      </w:r>
    </w:p>
    <w:p w14:paraId="25E56C83" w14:textId="7BBABA0F" w:rsidR="00980E87" w:rsidRDefault="00980E87" w:rsidP="004122FE">
      <w:pPr>
        <w:spacing w:line="48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Fibroadenomas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ffect  10</w:t>
      </w:r>
      <w:proofErr w:type="gramEnd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% of women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and young girls aged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15 - 35 years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They may </w:t>
      </w:r>
      <w:proofErr w:type="gramStart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occur  during</w:t>
      </w:r>
      <w:proofErr w:type="gramEnd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pregnancy and </w:t>
      </w:r>
      <w:hyperlink r:id="rId7" w:history="1">
        <w:r w:rsidRPr="00980E87">
          <w:rPr>
            <w:rStyle w:val="Hyperlink"/>
            <w:rFonts w:ascii="Times New Roman" w:eastAsiaTheme="minorEastAsia" w:hAnsi="Times New Roman" w:cs="Times New Roman"/>
            <w:bCs/>
            <w:color w:val="404040" w:themeColor="text1" w:themeTint="BF"/>
            <w:kern w:val="24"/>
            <w:sz w:val="24"/>
            <w:szCs w:val="24"/>
            <w:u w:val="none"/>
          </w:rPr>
          <w:t>breastfeeding</w:t>
        </w:r>
      </w:hyperlink>
      <w:r>
        <w:rPr>
          <w:rFonts w:ascii="Times New Roman" w:eastAsiaTheme="minorEastAsia" w:hAnsi="Times New Roman" w:cs="Times New Roman"/>
          <w:bCs/>
          <w:color w:val="404040" w:themeColor="text1" w:themeTint="BF"/>
          <w:kern w:val="24"/>
          <w:sz w:val="24"/>
          <w:szCs w:val="24"/>
        </w:rPr>
        <w:t xml:space="preserve">.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Most women only have one lump.  About 10</w:t>
      </w:r>
      <w:r w:rsidR="0036486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- 15%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of </w:t>
      </w:r>
      <w:r w:rsidR="0036486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those </w:t>
      </w:r>
      <w:proofErr w:type="gramStart"/>
      <w:r w:rsidR="0036486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affected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have</w:t>
      </w:r>
      <w:proofErr w:type="gramEnd"/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more than one lump, either at the same time or over time in one or both breasts</w:t>
      </w:r>
      <w:r w:rsidR="00CE43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45298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(1)</w:t>
      </w:r>
      <w:r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</w:t>
      </w:r>
      <w:r w:rsidR="00167578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0814AE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Commonly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these lumps will be assessed using ultrasonography. To complete the recommended triple </w:t>
      </w:r>
      <w:r w:rsidR="000814AE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assessment </w:t>
      </w:r>
      <w:r w:rsidR="0045298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(2), </w:t>
      </w:r>
      <w:r w:rsidR="000814AE" w:rsidRPr="00AF16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these lumps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8375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should 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undergo investigations such as fine needle aspiration biopsy or percutaneous core needle biopsy (CNB). CNB yields more tissue and the majority are reported as fibroadenoma, the commonest benign breast lump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8375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(3).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Another common benign condition is </w:t>
      </w:r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fibrocystic </w:t>
      </w:r>
      <w:proofErr w:type="gramStart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disease ;</w:t>
      </w:r>
      <w:proofErr w:type="gramEnd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also known as </w:t>
      </w:r>
      <w:proofErr w:type="spellStart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fibroadenosis</w:t>
      </w:r>
      <w:proofErr w:type="spellEnd"/>
      <w:r w:rsidR="000814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The major importance of CNB is differentiating fibroadenomas from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 less common condition, </w:t>
      </w:r>
      <w:proofErr w:type="spellStart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phylloides</w:t>
      </w:r>
      <w:proofErr w:type="spellEnd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tumours</w:t>
      </w:r>
      <w:proofErr w:type="spellEnd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Phylloides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tumours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are more concerning as they are divided into 3 types; benign, borderline and malignant.  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When the pathologist is unable to </w:t>
      </w:r>
      <w:proofErr w:type="gramStart"/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differentiate  </w:t>
      </w:r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between</w:t>
      </w:r>
      <w:proofErr w:type="gramEnd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 fibroadenoma and a </w:t>
      </w:r>
      <w:proofErr w:type="spellStart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phylloides</w:t>
      </w:r>
      <w:proofErr w:type="spellEnd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spellStart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tumour</w:t>
      </w:r>
      <w:proofErr w:type="spellEnd"/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,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the term fibroepithelial lesion (FEL) is stated </w:t>
      </w:r>
      <w:r w:rsidR="00FF1503" w:rsidRPr="001A210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instead </w:t>
      </w:r>
      <w:r w:rsidR="008375A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(4)</w:t>
      </w:r>
      <w:r w:rsidR="00FF1503" w:rsidRPr="001A210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  To</w:t>
      </w:r>
      <w:r w:rsidR="00FF150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obtain the final diagnosis, a FEL will need to undergo surgical excision.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Lumps measuring 3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cm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or more 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are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also</w:t>
      </w:r>
      <w:r w:rsidRPr="00980E8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3E1F0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commonly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excised</w:t>
      </w:r>
      <w:r w:rsidR="00590A7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as they often cause discomfort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In underdeveloped and developing countries, t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hese excisions are commonly made </w:t>
      </w:r>
      <w:r w:rsidR="003F14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directly over the lump or around the </w:t>
      </w:r>
      <w:proofErr w:type="spellStart"/>
      <w:r w:rsidR="003F14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circumareolar</w:t>
      </w:r>
      <w:proofErr w:type="spellEnd"/>
      <w:r w:rsidR="003F148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margin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; the larger the lump, the longer the scar. </w:t>
      </w:r>
      <w:r w:rsidR="003E1F09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In cases of multiple lumps, this will often result in multiple scars as well.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Such scars are cosmetically less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favoured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and </w:t>
      </w:r>
      <w:r w:rsidR="00E547E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will be more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disfiguring in cases of</w:t>
      </w:r>
      <w:r w:rsidR="00542875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hypertrophic </w:t>
      </w:r>
      <w:proofErr w:type="gramStart"/>
      <w:r w:rsidR="00542875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or 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keloidal</w:t>
      </w:r>
      <w:proofErr w:type="gram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3C2051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tendencies</w:t>
      </w:r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With the aim of hiding the scars, the </w:t>
      </w:r>
      <w:proofErr w:type="spellStart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Submammary</w:t>
      </w:r>
      <w:proofErr w:type="spellEnd"/>
      <w:r w:rsidR="0006702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-Evert Technique would be the recommended choice.</w:t>
      </w:r>
      <w:r w:rsidR="000B733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The ease of </w:t>
      </w:r>
      <w:proofErr w:type="gramStart"/>
      <w:r w:rsidR="000B733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learning  this</w:t>
      </w:r>
      <w:proofErr w:type="gramEnd"/>
      <w:r w:rsidR="000B733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procedure </w:t>
      </w:r>
      <w:r w:rsidR="00B855B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gives it advantage over the endoscopy or vacuum assisted breast biopsy.</w:t>
      </w:r>
    </w:p>
    <w:p w14:paraId="16AA7154" w14:textId="7B6EE8AD" w:rsidR="00645A3A" w:rsidRDefault="00645A3A" w:rsidP="004122FE">
      <w:pPr>
        <w:spacing w:line="48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</w:p>
    <w:p w14:paraId="68E126BD" w14:textId="77777777" w:rsidR="0058612E" w:rsidRDefault="0058612E" w:rsidP="004122FE">
      <w:pPr>
        <w:spacing w:line="480" w:lineRule="auto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</w:p>
    <w:p w14:paraId="61223C44" w14:textId="2D103742" w:rsidR="00364863" w:rsidRPr="006A6F45" w:rsidRDefault="0006702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M</w:t>
      </w:r>
      <w:r w:rsidR="00CE4382"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aterials and Methods</w:t>
      </w:r>
    </w:p>
    <w:p w14:paraId="0ACBF5DE" w14:textId="20873C5F" w:rsidR="003F1482" w:rsidRDefault="0054287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  <w:r>
        <w:rPr>
          <w:rFonts w:ascii="Times New Roman" w:eastAsia="+mn-ea" w:hAnsi="Times New Roman" w:cs="Times New Roman"/>
          <w:color w:val="404040"/>
          <w:kern w:val="24"/>
        </w:rPr>
        <w:t xml:space="preserve">Ten </w:t>
      </w:r>
      <w:r w:rsidR="004F22CD">
        <w:rPr>
          <w:rFonts w:ascii="Times New Roman" w:eastAsia="+mn-ea" w:hAnsi="Times New Roman" w:cs="Times New Roman"/>
          <w:color w:val="404040"/>
          <w:kern w:val="24"/>
        </w:rPr>
        <w:t xml:space="preserve">women </w:t>
      </w:r>
      <w:r w:rsidR="004F22CD" w:rsidRPr="008D7E59">
        <w:rPr>
          <w:rFonts w:ascii="Times New Roman" w:eastAsia="+mn-ea" w:hAnsi="Times New Roman" w:cs="Times New Roman"/>
          <w:color w:val="404040"/>
          <w:kern w:val="24"/>
        </w:rPr>
        <w:t>(Table 1)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underwent this procedure under general </w:t>
      </w:r>
      <w:proofErr w:type="spellStart"/>
      <w:r w:rsidR="003F1482">
        <w:rPr>
          <w:rFonts w:ascii="Times New Roman" w:eastAsia="+mn-ea" w:hAnsi="Times New Roman" w:cs="Times New Roman"/>
          <w:color w:val="404040"/>
          <w:kern w:val="24"/>
        </w:rPr>
        <w:t>anaesthesia</w:t>
      </w:r>
      <w:proofErr w:type="spellEnd"/>
      <w:r w:rsidR="00590A71">
        <w:rPr>
          <w:rFonts w:ascii="Times New Roman" w:eastAsia="+mn-ea" w:hAnsi="Times New Roman" w:cs="Times New Roman"/>
          <w:color w:val="404040"/>
          <w:kern w:val="24"/>
        </w:rPr>
        <w:t>,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as a day case. The length </w:t>
      </w:r>
      <w:proofErr w:type="gramStart"/>
      <w:r w:rsidR="003F1482">
        <w:rPr>
          <w:rFonts w:ascii="Times New Roman" w:eastAsia="+mn-ea" w:hAnsi="Times New Roman" w:cs="Times New Roman"/>
          <w:color w:val="404040"/>
          <w:kern w:val="24"/>
        </w:rPr>
        <w:t>of  the</w:t>
      </w:r>
      <w:proofErr w:type="gramEnd"/>
      <w:r w:rsidR="00590A71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inframammary incision varied from 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>8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>-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10 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>cm.</w:t>
      </w:r>
      <w:r w:rsidR="009308AC" w:rsidRP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bookmarkStart w:id="2" w:name="_Hlk191158302"/>
      <w:r w:rsid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All lumps measuring a </w:t>
      </w:r>
      <w:proofErr w:type="gramStart"/>
      <w:r w:rsid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minimum  of</w:t>
      </w:r>
      <w:proofErr w:type="gramEnd"/>
      <w:r w:rsid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3cm were located at the upper half or </w:t>
      </w:r>
      <w:proofErr w:type="spellStart"/>
      <w:r w:rsid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retroareolar</w:t>
      </w:r>
      <w:proofErr w:type="spellEnd"/>
      <w:r w:rsid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region</w:t>
      </w:r>
      <w:bookmarkEnd w:id="2"/>
      <w:r w:rsidR="009308A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 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Upon incision, the wound was deepened to enter the </w:t>
      </w:r>
      <w:proofErr w:type="spellStart"/>
      <w:r w:rsidR="003F1482">
        <w:rPr>
          <w:rFonts w:ascii="Times New Roman" w:eastAsia="+mn-ea" w:hAnsi="Times New Roman" w:cs="Times New Roman"/>
          <w:color w:val="404040"/>
          <w:kern w:val="24"/>
        </w:rPr>
        <w:t>submammary</w:t>
      </w:r>
      <w:proofErr w:type="spellEnd"/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3F1482" w:rsidRPr="008D7E59">
        <w:rPr>
          <w:rFonts w:ascii="Times New Roman" w:eastAsia="+mn-ea" w:hAnsi="Times New Roman" w:cs="Times New Roman"/>
          <w:color w:val="404040"/>
          <w:kern w:val="24"/>
        </w:rPr>
        <w:t>space</w:t>
      </w:r>
      <w:r w:rsidR="00577E5A" w:rsidRPr="008D7E59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645A3A" w:rsidRPr="008D7E59">
        <w:rPr>
          <w:rFonts w:ascii="Times New Roman" w:eastAsia="+mn-ea" w:hAnsi="Times New Roman" w:cs="Times New Roman"/>
          <w:color w:val="404040"/>
          <w:kern w:val="24"/>
        </w:rPr>
        <w:t>[</w:t>
      </w:r>
      <w:r w:rsidR="00577E5A" w:rsidRPr="008D7E59">
        <w:rPr>
          <w:rFonts w:ascii="Times New Roman" w:eastAsia="+mn-ea" w:hAnsi="Times New Roman" w:cs="Times New Roman"/>
          <w:color w:val="404040"/>
          <w:kern w:val="24"/>
        </w:rPr>
        <w:t>Figures 1-</w:t>
      </w:r>
      <w:r w:rsidR="004B508B" w:rsidRPr="008D7E59">
        <w:rPr>
          <w:rFonts w:ascii="Times New Roman" w:eastAsia="+mn-ea" w:hAnsi="Times New Roman" w:cs="Times New Roman"/>
          <w:color w:val="404040"/>
          <w:kern w:val="24"/>
        </w:rPr>
        <w:t>4</w:t>
      </w:r>
      <w:r w:rsidR="00645A3A" w:rsidRPr="008D7E59">
        <w:rPr>
          <w:rFonts w:ascii="Times New Roman" w:eastAsia="+mn-ea" w:hAnsi="Times New Roman" w:cs="Times New Roman"/>
          <w:color w:val="404040"/>
          <w:kern w:val="24"/>
        </w:rPr>
        <w:t>]</w:t>
      </w:r>
      <w:r w:rsidR="003F1482" w:rsidRPr="008D7E59">
        <w:rPr>
          <w:rFonts w:ascii="Times New Roman" w:eastAsia="+mn-ea" w:hAnsi="Times New Roman" w:cs="Times New Roman"/>
          <w:color w:val="404040"/>
          <w:kern w:val="24"/>
        </w:rPr>
        <w:t xml:space="preserve">. </w:t>
      </w:r>
      <w:r w:rsidR="00E21F9A" w:rsidRPr="008D7E59">
        <w:rPr>
          <w:rFonts w:ascii="Times New Roman" w:eastAsia="+mn-ea" w:hAnsi="Times New Roman" w:cs="Times New Roman"/>
          <w:color w:val="404040"/>
          <w:kern w:val="24"/>
        </w:rPr>
        <w:t>Through</w:t>
      </w:r>
      <w:r w:rsidR="00E21F9A">
        <w:rPr>
          <w:rFonts w:ascii="Times New Roman" w:eastAsia="+mn-ea" w:hAnsi="Times New Roman" w:cs="Times New Roman"/>
          <w:color w:val="404040"/>
          <w:kern w:val="24"/>
        </w:rPr>
        <w:t xml:space="preserve"> this space, e</w:t>
      </w:r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levation of the breast by the assistant was done using an adult </w:t>
      </w:r>
      <w:proofErr w:type="spellStart"/>
      <w:r w:rsidR="003F1482">
        <w:rPr>
          <w:rFonts w:ascii="Times New Roman" w:eastAsia="+mn-ea" w:hAnsi="Times New Roman" w:cs="Times New Roman"/>
          <w:color w:val="404040"/>
          <w:kern w:val="24"/>
        </w:rPr>
        <w:t>langenbeck</w:t>
      </w:r>
      <w:proofErr w:type="spellEnd"/>
      <w:r w:rsidR="003F1482">
        <w:rPr>
          <w:rFonts w:ascii="Times New Roman" w:eastAsia="+mn-ea" w:hAnsi="Times New Roman" w:cs="Times New Roman"/>
          <w:color w:val="404040"/>
          <w:kern w:val="24"/>
        </w:rPr>
        <w:t xml:space="preserve"> retractor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. The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submammary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space was dissected till it was just inferior or deep to the lump. The breast tissue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 with the lump within it</w:t>
      </w:r>
      <w:r w:rsidR="003E1F09">
        <w:rPr>
          <w:rFonts w:ascii="Times New Roman" w:eastAsia="+mn-ea" w:hAnsi="Times New Roman" w:cs="Times New Roman"/>
          <w:color w:val="404040"/>
          <w:kern w:val="24"/>
        </w:rPr>
        <w:t>,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w</w:t>
      </w:r>
      <w:r>
        <w:rPr>
          <w:rFonts w:ascii="Times New Roman" w:eastAsia="+mn-ea" w:hAnsi="Times New Roman" w:cs="Times New Roman"/>
          <w:color w:val="404040"/>
          <w:kern w:val="24"/>
        </w:rPr>
        <w:t>as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then everted by the surgeon’s fingers from the 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skin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>surface</w:t>
      </w:r>
      <w:r>
        <w:rPr>
          <w:rFonts w:ascii="Times New Roman" w:eastAsia="+mn-ea" w:hAnsi="Times New Roman" w:cs="Times New Roman"/>
          <w:color w:val="404040"/>
          <w:kern w:val="24"/>
        </w:rPr>
        <w:t>;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772CA4">
        <w:rPr>
          <w:rFonts w:ascii="Times New Roman" w:eastAsia="+mn-ea" w:hAnsi="Times New Roman" w:cs="Times New Roman"/>
          <w:color w:val="404040"/>
          <w:kern w:val="24"/>
        </w:rPr>
        <w:t xml:space="preserve">this eversion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may be </w:t>
      </w:r>
      <w:proofErr w:type="gramStart"/>
      <w:r w:rsidR="00E216AA">
        <w:rPr>
          <w:rFonts w:ascii="Times New Roman" w:eastAsia="+mn-ea" w:hAnsi="Times New Roman" w:cs="Times New Roman"/>
          <w:color w:val="404040"/>
          <w:kern w:val="24"/>
        </w:rPr>
        <w:t>helped  by</w:t>
      </w:r>
      <w:proofErr w:type="gram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772CA4">
        <w:rPr>
          <w:rFonts w:ascii="Times New Roman" w:eastAsia="+mn-ea" w:hAnsi="Times New Roman" w:cs="Times New Roman"/>
          <w:color w:val="404040"/>
          <w:kern w:val="24"/>
        </w:rPr>
        <w:t xml:space="preserve">the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assistant. </w:t>
      </w:r>
      <w:r w:rsidR="00590A71">
        <w:rPr>
          <w:rFonts w:ascii="Times New Roman" w:eastAsia="+mn-ea" w:hAnsi="Times New Roman" w:cs="Times New Roman"/>
          <w:color w:val="404040"/>
          <w:kern w:val="24"/>
        </w:rPr>
        <w:t xml:space="preserve">The breast </w:t>
      </w:r>
      <w:proofErr w:type="gramStart"/>
      <w:r w:rsidR="00590A71">
        <w:rPr>
          <w:rFonts w:ascii="Times New Roman" w:eastAsia="+mn-ea" w:hAnsi="Times New Roman" w:cs="Times New Roman"/>
          <w:color w:val="404040"/>
          <w:kern w:val="24"/>
        </w:rPr>
        <w:t xml:space="preserve">tissue 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 was</w:t>
      </w:r>
      <w:proofErr w:type="gramEnd"/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>dissect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>ed</w:t>
      </w:r>
      <w:r w:rsidR="00E3001F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>towards the lump. The lump was enucleated via finger fracture and/or diathermy. Once</w:t>
      </w:r>
      <w:r w:rsidR="00E02EDD">
        <w:rPr>
          <w:rFonts w:ascii="Times New Roman" w:eastAsia="+mn-ea" w:hAnsi="Times New Roman" w:cs="Times New Roman"/>
          <w:color w:val="404040"/>
          <w:kern w:val="24"/>
        </w:rPr>
        <w:t xml:space="preserve"> the lump had been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excised, the surgical cavity was inspected carefully to achieve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haemostasis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followed by 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normal </w:t>
      </w:r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saline wash. Local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anaesthetic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was given followed by wound closure and </w:t>
      </w:r>
      <w:proofErr w:type="gramStart"/>
      <w:r w:rsidR="00E216AA">
        <w:rPr>
          <w:rFonts w:ascii="Times New Roman" w:eastAsia="+mn-ea" w:hAnsi="Times New Roman" w:cs="Times New Roman"/>
          <w:color w:val="404040"/>
          <w:kern w:val="24"/>
        </w:rPr>
        <w:t>dressing..</w:t>
      </w:r>
      <w:proofErr w:type="gram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A </w:t>
      </w:r>
      <w:proofErr w:type="spellStart"/>
      <w:r w:rsidR="00E216AA">
        <w:rPr>
          <w:rFonts w:ascii="Times New Roman" w:eastAsia="+mn-ea" w:hAnsi="Times New Roman" w:cs="Times New Roman"/>
          <w:color w:val="404040"/>
          <w:kern w:val="24"/>
        </w:rPr>
        <w:t>non wired</w:t>
      </w:r>
      <w:proofErr w:type="spellEnd"/>
      <w:r w:rsidR="00E216AA">
        <w:rPr>
          <w:rFonts w:ascii="Times New Roman" w:eastAsia="+mn-ea" w:hAnsi="Times New Roman" w:cs="Times New Roman"/>
          <w:color w:val="404040"/>
          <w:kern w:val="24"/>
        </w:rPr>
        <w:t xml:space="preserve"> bra was </w:t>
      </w:r>
      <w:r w:rsidR="009227F7">
        <w:rPr>
          <w:rFonts w:ascii="Times New Roman" w:eastAsia="+mn-ea" w:hAnsi="Times New Roman" w:cs="Times New Roman"/>
          <w:color w:val="404040"/>
          <w:kern w:val="24"/>
        </w:rPr>
        <w:t>fitted immediately in the operation theatre to achieve good breast support</w:t>
      </w:r>
      <w:r w:rsidR="00577E5A">
        <w:rPr>
          <w:rFonts w:ascii="Times New Roman" w:eastAsia="+mn-ea" w:hAnsi="Times New Roman" w:cs="Times New Roman"/>
          <w:color w:val="404040"/>
          <w:kern w:val="24"/>
        </w:rPr>
        <w:t xml:space="preserve"> to minimize post-operative pain.</w:t>
      </w:r>
    </w:p>
    <w:p w14:paraId="211A41C5" w14:textId="10694AF3" w:rsidR="000F4D2C" w:rsidRDefault="000F4D2C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326CF976" w14:textId="19AAEBA7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A111744" w14:textId="407ECC8F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  <w:bookmarkStart w:id="3" w:name="_Hlk190556119"/>
    </w:p>
    <w:p w14:paraId="5B7A51CE" w14:textId="5D79CDF4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4DF03ED" w14:textId="06B46CCE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2BEC9F7" w14:textId="11BB977B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4AF027A" w14:textId="025573CD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348375F" w14:textId="16B6069C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0284B4A" w14:textId="0A546F15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4363CBD" w14:textId="77777777" w:rsidR="003E1F09" w:rsidRDefault="003E1F09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bookmarkEnd w:id="3"/>
    <w:p w14:paraId="70BAC51E" w14:textId="4828F9B2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7000DC9" w14:textId="081DB5FC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76DB2F7A" w14:textId="51B95E9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1158063" w14:textId="14A7F1A9" w:rsidR="000F4D2C" w:rsidRDefault="000F4D2C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Results</w:t>
      </w:r>
    </w:p>
    <w:p w14:paraId="7D7E3AC0" w14:textId="2CEFFA49" w:rsidR="00ED60DE" w:rsidRDefault="007E430D" w:rsidP="00ED60D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</w:rPr>
        <w:t>This procedure has successfully been done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under general </w:t>
      </w:r>
      <w:proofErr w:type="spellStart"/>
      <w:proofErr w:type="gramStart"/>
      <w:r w:rsidR="004C41A7">
        <w:rPr>
          <w:rFonts w:ascii="Times New Roman" w:eastAsia="+mn-ea" w:hAnsi="Times New Roman" w:cs="Times New Roman"/>
          <w:color w:val="404040"/>
          <w:kern w:val="24"/>
        </w:rPr>
        <w:t>anaesthesia</w:t>
      </w:r>
      <w:proofErr w:type="spellEnd"/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,</w:t>
      </w:r>
      <w:proofErr w:type="gramEnd"/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as a day case procedure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 in </w:t>
      </w:r>
      <w:r w:rsidR="00542875">
        <w:rPr>
          <w:rFonts w:ascii="Times New Roman" w:eastAsia="+mn-ea" w:hAnsi="Times New Roman" w:cs="Times New Roman"/>
          <w:color w:val="404040"/>
          <w:kern w:val="24"/>
        </w:rPr>
        <w:t>10</w:t>
      </w:r>
      <w:r>
        <w:rPr>
          <w:rFonts w:ascii="Times New Roman" w:eastAsia="+mn-ea" w:hAnsi="Times New Roman" w:cs="Times New Roman"/>
          <w:color w:val="404040"/>
          <w:kern w:val="24"/>
        </w:rPr>
        <w:t xml:space="preserve"> women</w:t>
      </w:r>
      <w:r w:rsidR="003E1F09">
        <w:rPr>
          <w:rFonts w:ascii="Times New Roman" w:eastAsia="+mn-ea" w:hAnsi="Times New Roman" w:cs="Times New Roman"/>
          <w:color w:val="404040"/>
          <w:kern w:val="24"/>
        </w:rPr>
        <w:t xml:space="preserve">; </w:t>
      </w:r>
      <w:r w:rsidR="003E1F09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age 18-35 years old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 </w:t>
      </w:r>
      <w:r w:rsidR="00ED60DE">
        <w:rPr>
          <w:rFonts w:ascii="Times New Roman" w:eastAsia="+mn-ea" w:hAnsi="Times New Roman" w:cs="Times New Roman"/>
          <w:color w:val="404040"/>
          <w:kern w:val="24"/>
        </w:rPr>
        <w:t xml:space="preserve">All had only one lump except for two patients with multiple lumps; the most were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5 breast lumps.  </w:t>
      </w:r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size of the lumps measured 1-13cm. The duration of surgery for excision of a lump was 50-100 minutes. The surgery to remove 5 lumps took the longest time of 125 minutes. </w:t>
      </w:r>
      <w:bookmarkStart w:id="4" w:name="_Hlk190564815"/>
    </w:p>
    <w:p w14:paraId="72C57680" w14:textId="77777777" w:rsidR="00ED60DE" w:rsidRDefault="00ED60DE" w:rsidP="00ED60D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bookmarkEnd w:id="4"/>
    <w:p w14:paraId="33908A7B" w14:textId="5725F668" w:rsidR="00ED60DE" w:rsidRDefault="004F22CD" w:rsidP="00ED60D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These lumps were all </w:t>
      </w:r>
      <w:proofErr w:type="gramStart"/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fibroadenomas </w:t>
      </w:r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 except</w:t>
      </w:r>
      <w:proofErr w:type="gramEnd"/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 for one  benign </w:t>
      </w:r>
      <w:proofErr w:type="spellStart"/>
      <w:r w:rsidR="000A3FCC">
        <w:rPr>
          <w:rFonts w:ascii="Times New Roman" w:eastAsia="+mn-ea" w:hAnsi="Times New Roman" w:cs="Times New Roman"/>
          <w:color w:val="404040"/>
          <w:kern w:val="24"/>
        </w:rPr>
        <w:t>phylloides</w:t>
      </w:r>
      <w:proofErr w:type="spellEnd"/>
      <w:r w:rsidR="000A3FCC">
        <w:rPr>
          <w:rFonts w:ascii="Times New Roman" w:eastAsia="+mn-ea" w:hAnsi="Times New Roman" w:cs="Times New Roman"/>
          <w:color w:val="404040"/>
          <w:kern w:val="24"/>
        </w:rPr>
        <w:t xml:space="preserve">. 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Post-operative pain score was 2-3/10 with oral </w:t>
      </w:r>
      <w:r w:rsidR="00ED671E">
        <w:rPr>
          <w:rFonts w:ascii="Times New Roman" w:eastAsia="+mn-ea" w:hAnsi="Times New Roman" w:cs="Times New Roman"/>
          <w:color w:val="404040"/>
          <w:kern w:val="24"/>
        </w:rPr>
        <w:t xml:space="preserve">analgesics consisting of 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>ibuprofen 400mg TDS for 5</w:t>
      </w:r>
      <w:r w:rsidR="00577E5A">
        <w:rPr>
          <w:rFonts w:ascii="Times New Roman" w:eastAsia="+mn-ea" w:hAnsi="Times New Roman" w:cs="Times New Roman"/>
          <w:color w:val="404040"/>
          <w:kern w:val="24"/>
        </w:rPr>
        <w:t>-7</w:t>
      </w:r>
      <w:r w:rsidR="004C41A7">
        <w:rPr>
          <w:rFonts w:ascii="Times New Roman" w:eastAsia="+mn-ea" w:hAnsi="Times New Roman" w:cs="Times New Roman"/>
          <w:color w:val="404040"/>
          <w:kern w:val="24"/>
        </w:rPr>
        <w:t xml:space="preserve"> days. The patients were advised to wear a bra day and night for 3-4 weeks post-operatively.</w:t>
      </w:r>
      <w:r w:rsidR="00ED60DE">
        <w:rPr>
          <w:rFonts w:ascii="Times New Roman" w:eastAsia="+mn-ea" w:hAnsi="Times New Roman" w:cs="Times New Roman"/>
          <w:color w:val="404040"/>
          <w:kern w:val="24"/>
        </w:rPr>
        <w:t xml:space="preserve">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There were no intra or post-operative complications. </w:t>
      </w:r>
    </w:p>
    <w:p w14:paraId="13C0AB44" w14:textId="29B21299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1771143" w14:textId="378A51A4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06AC955" w14:textId="2BBAAA0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3319BAD1" w14:textId="7D20A975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911DCEC" w14:textId="6D55277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76D80959" w14:textId="58EB84C1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E50CFD4" w14:textId="5D41F18C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45DC7987" w14:textId="362EF89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4302F2A6" w14:textId="63239C9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683A9E2C" w14:textId="2BD2F7F8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77FB3D8" w14:textId="59233BA3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37B3B1B5" w14:textId="096C91D2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2522E7C1" w14:textId="77777777" w:rsidR="00EF75C6" w:rsidRDefault="00EF75C6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DD4D635" w14:textId="492A8E1D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467E2B22" w14:textId="77777777" w:rsidR="00ED60DE" w:rsidRDefault="000F4D2C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A6F45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Discussion</w:t>
      </w:r>
    </w:p>
    <w:p w14:paraId="2675582A" w14:textId="315289D3" w:rsidR="006A6F45" w:rsidRPr="00ED60DE" w:rsidRDefault="00C07D0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 Technique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an innovative technique for the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excision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of one or multiple benign breast lumps.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It is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best 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suited for deep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gramStart"/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seated,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medium</w:t>
      </w:r>
      <w:proofErr w:type="gramEnd"/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to large breast lumps.</w:t>
      </w:r>
      <w:r w:rsidR="00ED7CE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</w:p>
    <w:p w14:paraId="3F4D76ED" w14:textId="71499C21" w:rsidR="006A6F45" w:rsidRDefault="006A6F4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This procedure is easy to learn and may be performed by surgical trainees and general surgeons without the need for additional instrumentations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;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thus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there are no added costs incurred. It is feasible to be performed in general and district hospitals in underdeveloped and developing countries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</w:p>
    <w:p w14:paraId="165B050E" w14:textId="77777777" w:rsidR="006A6F45" w:rsidRDefault="006A6F4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428F89DA" w14:textId="28069556" w:rsidR="006A6F45" w:rsidRDefault="00ED7CE1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As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 enables the lump or lumps to be </w:t>
      </w:r>
      <w:r w:rsidR="00C07D0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ed through one hidden inframammary </w:t>
      </w:r>
      <w:proofErr w:type="gramStart"/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scar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it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cosmetically more acceptable. This is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because  the</w:t>
      </w:r>
      <w:proofErr w:type="gram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scar is hidden when the patient is in the upright position.</w:t>
      </w:r>
      <w:r w:rsidR="006A6F45" w:rsidRP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This approach is beneficial especially in those with more than one lump as it is able to remove multiple lumps through one incision; hence avoiding multiple scars.</w:t>
      </w:r>
    </w:p>
    <w:p w14:paraId="2C6121A3" w14:textId="77777777" w:rsidR="006A6F45" w:rsidRDefault="006A6F45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013CD115" w14:textId="267A32A7" w:rsidR="00DB4B8D" w:rsidRDefault="00ED7CE1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As the approach is through the avascular </w:t>
      </w:r>
      <w:proofErr w:type="spellStart"/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C07D0F"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plane, blood loss is minimized</w:t>
      </w:r>
      <w:r w:rsidR="00C07D0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approach</w:t>
      </w:r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minimises</w:t>
      </w:r>
      <w:proofErr w:type="spellEnd"/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lactiferous duct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and sensorineural </w:t>
      </w:r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damage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</w:t>
      </w:r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hen compared to a </w:t>
      </w:r>
      <w:proofErr w:type="spellStart"/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circumareolar</w:t>
      </w:r>
      <w:proofErr w:type="spellEnd"/>
      <w:r w:rsidR="00B923D3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B923D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incision. This is important as the majority of women with fibroadenomas are in the child bearing age. </w:t>
      </w:r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This is important in our society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which has</w:t>
      </w:r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gramStart"/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significant </w:t>
      </w:r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keloidal</w:t>
      </w:r>
      <w:proofErr w:type="gramEnd"/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tendencies </w:t>
      </w:r>
      <w:r w:rsidR="0058612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(5)</w:t>
      </w:r>
      <w:r w:rsidR="00B8734D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B8734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Compared to incising directly over the lump, this procedure</w:t>
      </w:r>
      <w:r w:rsidR="00DB4B8D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may increase operative time by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15-</w:t>
      </w:r>
      <w:r w:rsidR="00DB4B8D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30 minutes</w:t>
      </w:r>
      <w:r w:rsidR="004C41A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 Th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 incidence of post-operative ecchymosis and discomfort is slightly increased due to the intraoperative breast elevation/traction and eversion, plus tunneling from the inframammary crease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This is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especially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so </w:t>
      </w:r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for lumps </w:t>
      </w:r>
      <w:proofErr w:type="gramStart"/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located  at</w:t>
      </w:r>
      <w:proofErr w:type="gramEnd"/>
      <w:r w:rsidR="00A72EB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superior or cephalic pole of the breast.</w:t>
      </w:r>
      <w:r w:rsidR="004C41A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Analgesia is adequately achieved with oral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non steroidal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anti-inflammatory drugs (NSAIDS) such as ibuprofen 200-400 mg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tds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for 5-7 days and wearing a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non wired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bra day and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lastRenderedPageBreak/>
        <w:t xml:space="preserve">night for 3-4 weeks. Additionally, oral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aescin</w:t>
      </w:r>
      <w:proofErr w:type="spellEnd"/>
      <w:r w:rsidR="00D323F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</w:t>
      </w:r>
      <w:proofErr w:type="spellStart"/>
      <w:r w:rsidR="00D323F4" w:rsidRPr="00D323F4">
        <w:rPr>
          <w:rFonts w:ascii="Times New Roman" w:eastAsia="+mn-ea" w:hAnsi="Times New Roman" w:cs="Times New Roman"/>
          <w:i/>
          <w:iCs/>
          <w:color w:val="404040"/>
          <w:kern w:val="24"/>
          <w:sz w:val="24"/>
          <w:szCs w:val="24"/>
        </w:rPr>
        <w:t>Reparil</w:t>
      </w:r>
      <w:proofErr w:type="spellEnd"/>
      <w:r w:rsidR="00D323F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)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20mg </w:t>
      </w:r>
      <w:proofErr w:type="spellStart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tds</w:t>
      </w:r>
      <w:proofErr w:type="spellEnd"/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for a week, may minimize or prevent significant </w:t>
      </w:r>
      <w:r w:rsidR="00ED60D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post-operative </w:t>
      </w:r>
      <w:r w:rsidR="007C1C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ecchymosis. </w:t>
      </w:r>
      <w:r w:rsidR="007E43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br/>
      </w:r>
    </w:p>
    <w:p w14:paraId="155B73FA" w14:textId="431C5BE4" w:rsidR="00575E74" w:rsidRDefault="00ED60DE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Another option is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for patients to undergo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ndosopic</w:t>
      </w:r>
      <w:proofErr w:type="spellEnd"/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surgery or percutaneous vacuum assisted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breast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biopsy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</w:t>
      </w:r>
      <w:r w:rsidR="008C755F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VABB)</w:t>
      </w:r>
      <w:r w:rsidR="005A465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(6).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220C6B" w:rsidRP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added cost makes this procedure less </w:t>
      </w:r>
      <w:proofErr w:type="spellStart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accessable</w:t>
      </w:r>
      <w:proofErr w:type="spellEnd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in rural and district hospitals, especially so in </w:t>
      </w:r>
      <w:proofErr w:type="spellStart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non developed</w:t>
      </w:r>
      <w:proofErr w:type="spellEnd"/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countries. A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lthough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VABB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results in a small scar,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it 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has a significant learning curve.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This 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is </w:t>
      </w:r>
      <w:proofErr w:type="gramStart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especially  as</w:t>
      </w:r>
      <w:proofErr w:type="gramEnd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lump becomes smaller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during the procedure. The technical challenges are 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due to space orientation under 2D ultrasonography, visual blurring from local </w:t>
      </w:r>
      <w:proofErr w:type="spellStart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anaesthetic</w:t>
      </w:r>
      <w:proofErr w:type="spellEnd"/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and/or procedural </w:t>
      </w:r>
      <w:proofErr w:type="spellStart"/>
      <w:r w:rsidR="00E31A4A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haemorrhage</w:t>
      </w:r>
      <w:proofErr w:type="spellEnd"/>
      <w:r w:rsidR="00E31A4A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5A465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(7). </w:t>
      </w:r>
      <w:r w:rsidR="00EB0DBB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commonest complication is post-procedure </w:t>
      </w:r>
      <w:proofErr w:type="spellStart"/>
      <w:r w:rsidR="00EB0DBB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haematoma</w:t>
      </w:r>
      <w:proofErr w:type="spellEnd"/>
      <w:r w:rsidR="00EB0DBB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5A465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(8)</w:t>
      </w:r>
      <w:r w:rsidR="00F12726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There 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has </w:t>
      </w:r>
      <w:proofErr w:type="gramStart"/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been </w:t>
      </w:r>
      <w:r w:rsidR="00F12726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report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</w:t>
      </w:r>
      <w:proofErr w:type="gramEnd"/>
      <w:r w:rsidR="00F12726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whereby compression alone could not 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stop the bleeding</w:t>
      </w:r>
      <w:r w:rsidR="00E31A4A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; </w:t>
      </w:r>
      <w:r w:rsidR="00A714D4" w:rsidRPr="001A210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patient required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surgical in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tervention </w:t>
      </w:r>
      <w:r w:rsidR="00C14D9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(9, 10)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. Cutaneous injury or </w:t>
      </w:r>
      <w:proofErr w:type="gramStart"/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defects  have</w:t>
      </w:r>
      <w:proofErr w:type="gramEnd"/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been reported by Parker</w:t>
      </w:r>
      <w:r w:rsidR="00C14D9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(11)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</w:t>
      </w:r>
      <w:r w:rsidR="006F2B2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Fine (10)</w:t>
      </w:r>
      <w:r w:rsidR="00A714D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.; this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would be a more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severe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adverse outcome </w:t>
      </w:r>
      <w:r w:rsidR="00A714D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especially if it occurred at the 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nipple areolar complex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due to the cosmetic, sensor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ineural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lactiferous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duct damage. 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F12726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Other complications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include incomplete excision of lesions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 T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he rate of initial complete excision </w:t>
      </w:r>
      <w:r w:rsidR="00E31A4A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varies</w:t>
      </w:r>
      <w:r w:rsidR="00FD4F5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from 22-100%</w:t>
      </w:r>
      <w:r w:rsidR="006A6F45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As the specimen is cut piece by piece, assessment of the size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and weight will be inaccurate. More importantly, the surgical margin will not be available for </w:t>
      </w:r>
      <w:r w:rsidR="008F4E8E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assessment</w:t>
      </w:r>
      <w:r w:rsidR="00575E74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6F2B23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(7)</w:t>
      </w:r>
      <w:r w:rsidR="008F4E8E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;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which may be quite important information, especially when </w:t>
      </w:r>
      <w:proofErr w:type="gramStart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managing  a</w:t>
      </w:r>
      <w:proofErr w:type="gram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phylloides</w:t>
      </w:r>
      <w:proofErr w:type="spell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proofErr w:type="spellStart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tumour</w:t>
      </w:r>
      <w:proofErr w:type="spell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6A6F45" w:rsidRPr="001F1C71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</w:p>
    <w:p w14:paraId="03C907B8" w14:textId="5239BE23" w:rsidR="00575E74" w:rsidRDefault="00575E74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0C402992" w14:textId="08C4E4FC" w:rsidR="00575E74" w:rsidRDefault="00575E74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Histologically, atypical ductal hyperplasia (ADH) has some but not all of the characteristics of a ductal carcinoma in situ (DCIS). This is because as it only involves a duct or it has all the features of DCIS but its size is less than 2mm. Due to this, if ADH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were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found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on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VABB</w:t>
      </w:r>
      <w:proofErr w:type="gramEnd"/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lastRenderedPageBreak/>
        <w:t xml:space="preserve">surgical excision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would be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8C755F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required </w:t>
      </w:r>
      <w:r w:rsidR="005B2DE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(12)</w:t>
      </w:r>
      <w:r w:rsidR="008C755F" w:rsidRPr="00230D74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Other lesions found during VABB that </w:t>
      </w:r>
      <w:r w:rsidR="00220C6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would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require surgical excision are papillomatosis, radial scars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8C755F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lobular hyperplasia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FE</w:t>
      </w:r>
      <w:r w:rsidR="005B2DE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 (7)</w:t>
      </w:r>
      <w:r w:rsidR="004B508B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</w:p>
    <w:p w14:paraId="15FB9CD5" w14:textId="77777777" w:rsidR="00220C6B" w:rsidRDefault="00220C6B" w:rsidP="006A6F45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2600E549" w14:textId="793B2082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C5B0A6B" w14:textId="13CBF32A" w:rsidR="000A3FCC" w:rsidRDefault="000A3FCC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123C594B" w14:textId="303A4D37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47B10EF2" w14:textId="6E973D31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B13747E" w14:textId="7468CAA1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73327FEA" w14:textId="736236E8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19E148B6" w14:textId="72AF2D47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456901B7" w14:textId="6873AC4F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8A642F1" w14:textId="5D62F522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38631489" w14:textId="77777777" w:rsidR="008F4E8E" w:rsidRDefault="008F4E8E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A6F9C41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2CA69B7B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4C89D714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F313F28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1C1BBC8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C2E3A10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6F99351" w14:textId="04913C44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2C1B054" w14:textId="77777777" w:rsidR="005B2DEE" w:rsidRDefault="005B2DEE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10C182F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04CEE16" w14:textId="77777777" w:rsidR="00220C6B" w:rsidRDefault="00220C6B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221E44A" w14:textId="5256BF0C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Conclusion</w:t>
      </w:r>
    </w:p>
    <w:p w14:paraId="73EB3FDA" w14:textId="78B0BBA3" w:rsidR="000C0F71" w:rsidRDefault="000C0F71" w:rsidP="000C0F71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-Evert (Sub-E) Technique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is an innovative technique for the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excision</w:t>
      </w:r>
      <w:r w:rsidRPr="00980E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of one or multiple benign breast lumps.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Due to its ease in learning, no added cost, </w:t>
      </w:r>
      <w:r w:rsidR="00767B9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has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cosmetic advantage</w:t>
      </w:r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, </w:t>
      </w:r>
      <w:r w:rsidR="00767B9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has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minimal blood loss risk</w:t>
      </w:r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and minimal lactiferous duct injury </w:t>
      </w:r>
      <w:proofErr w:type="gramStart"/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risk,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it</w:t>
      </w:r>
      <w:proofErr w:type="gramEnd"/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should be introduced to the global surgical fraternity especially</w:t>
      </w:r>
      <w:r w:rsidR="00B855BC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in </w:t>
      </w:r>
      <w:r w:rsidR="008F4E8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the underdeveloped and developing  countries.</w:t>
      </w:r>
    </w:p>
    <w:p w14:paraId="22FD7A05" w14:textId="77777777" w:rsidR="000C0F71" w:rsidRDefault="000C0F71" w:rsidP="000C0F71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</w:rPr>
      </w:pPr>
    </w:p>
    <w:p w14:paraId="56C0F22D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B14D8A3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2F89FCB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946D8F4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9EFFF08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4D296455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2362D8F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7A40854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EA14A97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F49C2E9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423F948D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245D591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FF35E9E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8B48542" w14:textId="77777777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F6374CD" w14:textId="7BAB99FD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13F6724" w14:textId="77777777" w:rsidR="000A3FCC" w:rsidRDefault="000A3FCC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8AD394B" w14:textId="178CF6F3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5EA996D" w14:textId="77777777" w:rsidR="000B7332" w:rsidRDefault="000B7332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92DE14D" w14:textId="3827B187" w:rsidR="00645A3A" w:rsidRP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645A3A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Conflict of Interest</w:t>
      </w:r>
    </w:p>
    <w:p w14:paraId="707D011C" w14:textId="7242940E" w:rsidR="00645A3A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The authors do not have any conflict of interest to declare</w:t>
      </w:r>
    </w:p>
    <w:p w14:paraId="152DB4A6" w14:textId="03CE1EE0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7DFEFB9E" w14:textId="28D717D1" w:rsidR="00645A3A" w:rsidRPr="007E75AF" w:rsidRDefault="00645A3A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7E75AF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Consent</w:t>
      </w:r>
    </w:p>
    <w:p w14:paraId="533237A6" w14:textId="2469A263" w:rsidR="00645A3A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patients have consented to the use of their photography and data for </w:t>
      </w:r>
      <w:r w:rsidR="00037087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medical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publication</w:t>
      </w:r>
      <w:r w:rsid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.</w:t>
      </w:r>
    </w:p>
    <w:p w14:paraId="0E402135" w14:textId="4D469EBB" w:rsidR="007E75AF" w:rsidRDefault="007E75AF" w:rsidP="004122FE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72D4A00" w14:textId="0890A72D" w:rsidR="00E2785D" w:rsidRDefault="00E2785D" w:rsidP="00E2785D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t>Copyright</w:t>
      </w:r>
    </w:p>
    <w:p w14:paraId="58D75C58" w14:textId="10095D0E" w:rsidR="00E2785D" w:rsidRPr="00E2785D" w:rsidRDefault="00E2785D" w:rsidP="00E2785D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proofErr w:type="spellStart"/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Submammary</w:t>
      </w:r>
      <w:proofErr w:type="spellEnd"/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Evert (Sub-E) Technique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obtained c</w:t>
      </w: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opyright </w:t>
      </w: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on </w:t>
      </w:r>
      <w:proofErr w:type="gramStart"/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the </w:t>
      </w: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2.3.2022</w:t>
      </w:r>
      <w:proofErr w:type="gramEnd"/>
    </w:p>
    <w:p w14:paraId="19864A0E" w14:textId="5243A7FE" w:rsidR="00E2785D" w:rsidRPr="00E2785D" w:rsidRDefault="00E2785D" w:rsidP="00E2785D">
      <w:pPr>
        <w:spacing w:line="48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(</w:t>
      </w:r>
      <w:r w:rsidRPr="00E2785D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>LY2022E00743)</w:t>
      </w:r>
    </w:p>
    <w:p w14:paraId="09BF5AC0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5FCA886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D0F7B46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BE88874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53FB371D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0405ACB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3708C07" w14:textId="340D0688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2C05A42" w14:textId="5853816C" w:rsidR="007C2AD7" w:rsidRDefault="007C2AD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698F85C" w14:textId="057C9906" w:rsidR="007C2AD7" w:rsidRDefault="007C2AD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807261E" w14:textId="654E0372" w:rsidR="007C2AD7" w:rsidRDefault="007C2AD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7CE70F3E" w14:textId="4740ADC4" w:rsidR="007C2AD7" w:rsidRDefault="007C2AD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175715F1" w14:textId="02F17AF2" w:rsidR="007C2AD7" w:rsidRDefault="007C2AD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050658D4" w14:textId="77777777" w:rsidR="007C2AD7" w:rsidRDefault="007C2AD7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6C3A0FF7" w14:textId="77777777" w:rsidR="00E2785D" w:rsidRDefault="00E2785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</w:p>
    <w:p w14:paraId="3915B20D" w14:textId="6C03DDE0" w:rsidR="007E430D" w:rsidRDefault="007E430D" w:rsidP="004122FE">
      <w:pPr>
        <w:spacing w:line="480" w:lineRule="auto"/>
        <w:contextualSpacing/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</w:pPr>
      <w:r w:rsidRPr="00037087">
        <w:rPr>
          <w:rFonts w:ascii="Times New Roman" w:eastAsia="+mn-ea" w:hAnsi="Times New Roman" w:cs="Times New Roman"/>
          <w:b/>
          <w:bCs/>
          <w:color w:val="404040"/>
          <w:kern w:val="24"/>
          <w:sz w:val="24"/>
          <w:szCs w:val="24"/>
        </w:rPr>
        <w:lastRenderedPageBreak/>
        <w:t>References</w:t>
      </w:r>
    </w:p>
    <w:p w14:paraId="67705351" w14:textId="75BE5505" w:rsidR="00794694" w:rsidRDefault="00794694" w:rsidP="00794694">
      <w:pPr>
        <w:pStyle w:val="NormalWeb"/>
        <w:spacing w:before="200" w:beforeAutospacing="0" w:after="0" w:afterAutospacing="0" w:line="480" w:lineRule="auto"/>
        <w:ind w:left="142"/>
        <w:rPr>
          <w:rFonts w:eastAsiaTheme="minorEastAsia"/>
          <w:color w:val="404040" w:themeColor="text1" w:themeTint="BF"/>
          <w:kern w:val="24"/>
        </w:rPr>
      </w:pPr>
      <w:r w:rsidRPr="00794694">
        <w:rPr>
          <w:rFonts w:eastAsia="+mn-ea"/>
          <w:bCs/>
          <w:color w:val="404040"/>
          <w:kern w:val="24"/>
        </w:rPr>
        <w:t xml:space="preserve">1. </w:t>
      </w:r>
      <w:r>
        <w:rPr>
          <w:rFonts w:eastAsiaTheme="minorEastAsia"/>
          <w:color w:val="404040" w:themeColor="text1" w:themeTint="BF"/>
          <w:kern w:val="24"/>
        </w:rPr>
        <w:t xml:space="preserve"> </w:t>
      </w:r>
      <w:r w:rsidRPr="00037087">
        <w:rPr>
          <w:rFonts w:eastAsiaTheme="minorEastAsia"/>
          <w:color w:val="404040" w:themeColor="text1" w:themeTint="BF"/>
          <w:kern w:val="24"/>
        </w:rPr>
        <w:t xml:space="preserve">Editorial Contributors. Reviewed by </w:t>
      </w:r>
      <w:proofErr w:type="gramStart"/>
      <w:r w:rsidRPr="00037087">
        <w:rPr>
          <w:rFonts w:eastAsiaTheme="minorEastAsia"/>
          <w:color w:val="404040" w:themeColor="text1" w:themeTint="BF"/>
          <w:kern w:val="24"/>
        </w:rPr>
        <w:t>Sachdev</w:t>
      </w:r>
      <w:r>
        <w:rPr>
          <w:rFonts w:eastAsiaTheme="minorEastAsia"/>
          <w:color w:val="404040" w:themeColor="text1" w:themeTint="BF"/>
          <w:kern w:val="24"/>
        </w:rPr>
        <w:t xml:space="preserve"> </w:t>
      </w:r>
      <w:r w:rsidRPr="00037087">
        <w:rPr>
          <w:rFonts w:eastAsiaTheme="minorEastAsia"/>
          <w:color w:val="404040" w:themeColor="text1" w:themeTint="BF"/>
          <w:kern w:val="24"/>
        </w:rPr>
        <w:t xml:space="preserve"> P</w:t>
      </w:r>
      <w:proofErr w:type="gramEnd"/>
      <w:r w:rsidRPr="00037087">
        <w:rPr>
          <w:rFonts w:eastAsiaTheme="minorEastAsia"/>
          <w:color w:val="404040" w:themeColor="text1" w:themeTint="BF"/>
          <w:kern w:val="24"/>
        </w:rPr>
        <w:t xml:space="preserve"> on 25 Feb 2024.</w:t>
      </w:r>
      <w:r>
        <w:rPr>
          <w:rFonts w:eastAsiaTheme="minorEastAsia"/>
          <w:color w:val="404040" w:themeColor="text1" w:themeTint="BF"/>
          <w:kern w:val="24"/>
        </w:rPr>
        <w:t xml:space="preserve"> </w:t>
      </w:r>
      <w:r w:rsidR="008741D9">
        <w:rPr>
          <w:rFonts w:eastAsiaTheme="minorEastAsia"/>
          <w:color w:val="404040" w:themeColor="text1" w:themeTint="BF"/>
          <w:kern w:val="24"/>
        </w:rPr>
        <w:t xml:space="preserve">  </w:t>
      </w:r>
      <w:hyperlink r:id="rId8" w:history="1">
        <w:r w:rsidR="008741D9" w:rsidRPr="008C0BE6">
          <w:rPr>
            <w:rStyle w:val="Hyperlink"/>
            <w:rFonts w:eastAsiaTheme="minorEastAsia"/>
            <w:kern w:val="24"/>
          </w:rPr>
          <w:t>https://www.webmd.com/breast-cancer/what-are-fibroadenomas Accessed on 26.5.2024</w:t>
        </w:r>
      </w:hyperlink>
    </w:p>
    <w:p w14:paraId="2DEFA8C8" w14:textId="77777777" w:rsidR="008741D9" w:rsidRDefault="00794694" w:rsidP="004122FE">
      <w:pPr>
        <w:spacing w:line="480" w:lineRule="auto"/>
        <w:contextualSpacing/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</w:pPr>
      <w:r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2. </w:t>
      </w:r>
      <w:proofErr w:type="spellStart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Azizah</w:t>
      </w:r>
      <w:proofErr w:type="spellEnd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AM, </w:t>
      </w:r>
      <w:proofErr w:type="spellStart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Hashimah</w:t>
      </w:r>
      <w:proofErr w:type="spellEnd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B, Nirmal </w:t>
      </w:r>
      <w:proofErr w:type="gramStart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K  et</w:t>
      </w:r>
      <w:proofErr w:type="gramEnd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al: Malaysian National Cancer Registry Report 2012–</w:t>
      </w:r>
      <w:r w:rsidR="002D4E85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  </w:t>
      </w:r>
      <w:r w:rsidR="008741D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 </w:t>
      </w:r>
    </w:p>
    <w:p w14:paraId="169F1C5D" w14:textId="34FD9217" w:rsidR="00794694" w:rsidRPr="00284C26" w:rsidRDefault="008741D9" w:rsidP="004122FE">
      <w:pPr>
        <w:spacing w:line="480" w:lineRule="auto"/>
        <w:contextualSpacing/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</w:pPr>
      <w:r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   </w:t>
      </w:r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2016. National Cancer Institute. Ministry of Health; Putrajaya, </w:t>
      </w:r>
      <w:r w:rsidR="00DF3AF3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Malaysia</w:t>
      </w:r>
      <w:bookmarkStart w:id="5" w:name="d7e661"/>
      <w:r w:rsidR="00DF3AF3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 xml:space="preserve">. 2019. </w:t>
      </w:r>
      <w:hyperlink r:id="rId9" w:history="1">
        <w:r w:rsidR="00DF3AF3" w:rsidRPr="008C0BE6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https://www.moh.gov.my/moh/resources/Penerbitan/Laporan/Umum/2012-2016%20(MNCRR)/MNCR_2012-2016_FINAL_(PUBLISHED_2019).pdf</w:t>
        </w:r>
      </w:hyperlink>
      <w:bookmarkEnd w:id="5"/>
      <w:r w:rsidR="00610C44" w:rsidRPr="00284C26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September 17–2021</w:t>
      </w:r>
    </w:p>
    <w:p w14:paraId="4B8D9A77" w14:textId="77777777" w:rsidR="00DF3AF3" w:rsidRDefault="00794694" w:rsidP="00794694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 w:rsidRPr="00284C26">
        <w:rPr>
          <w:rFonts w:eastAsia="+mn-ea"/>
          <w:bCs/>
          <w:color w:val="404040"/>
          <w:kern w:val="24"/>
        </w:rPr>
        <w:t xml:space="preserve">3. </w:t>
      </w:r>
      <w:r w:rsidRPr="00284C26">
        <w:rPr>
          <w:rFonts w:eastAsiaTheme="minorEastAsia"/>
          <w:color w:val="404040" w:themeColor="text1" w:themeTint="BF"/>
          <w:kern w:val="24"/>
        </w:rPr>
        <w:t xml:space="preserve">Cheema </w:t>
      </w:r>
      <w:r w:rsidR="00411742">
        <w:rPr>
          <w:rFonts w:eastAsiaTheme="minorEastAsia"/>
          <w:color w:val="404040" w:themeColor="text1" w:themeTint="BF"/>
          <w:kern w:val="24"/>
        </w:rPr>
        <w:t>HS</w:t>
      </w:r>
      <w:r w:rsidR="00854F51">
        <w:rPr>
          <w:rFonts w:eastAsiaTheme="minorEastAsia"/>
          <w:color w:val="404040" w:themeColor="text1" w:themeTint="BF"/>
          <w:kern w:val="24"/>
        </w:rPr>
        <w:t xml:space="preserve">, Mehta R, </w:t>
      </w:r>
      <w:proofErr w:type="spellStart"/>
      <w:r w:rsidR="00854F51">
        <w:rPr>
          <w:rFonts w:eastAsiaTheme="minorEastAsia"/>
          <w:color w:val="404040" w:themeColor="text1" w:themeTint="BF"/>
          <w:kern w:val="24"/>
        </w:rPr>
        <w:t>Slanetz</w:t>
      </w:r>
      <w:proofErr w:type="spellEnd"/>
      <w:r w:rsidR="00854F51">
        <w:rPr>
          <w:rFonts w:eastAsiaTheme="minorEastAsia"/>
          <w:color w:val="404040" w:themeColor="text1" w:themeTint="BF"/>
          <w:kern w:val="24"/>
        </w:rPr>
        <w:t xml:space="preserve"> PJ. Imaging and management </w:t>
      </w:r>
      <w:r w:rsidR="002D4E85">
        <w:rPr>
          <w:rFonts w:eastAsiaTheme="minorEastAsia"/>
          <w:color w:val="404040" w:themeColor="text1" w:themeTint="BF"/>
          <w:kern w:val="24"/>
        </w:rPr>
        <w:t xml:space="preserve">of fibroepithelial breast lesions </w:t>
      </w:r>
      <w:r w:rsidR="00DF3AF3">
        <w:rPr>
          <w:rFonts w:eastAsiaTheme="minorEastAsia"/>
          <w:color w:val="404040" w:themeColor="text1" w:themeTint="BF"/>
          <w:kern w:val="24"/>
        </w:rPr>
        <w:t xml:space="preserve">  </w:t>
      </w:r>
    </w:p>
    <w:p w14:paraId="3165CCF2" w14:textId="40E778C7" w:rsidR="00794694" w:rsidRPr="00284C26" w:rsidRDefault="00DF3AF3" w:rsidP="00794694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rFonts w:eastAsiaTheme="minorEastAsia"/>
          <w:color w:val="404040" w:themeColor="text1" w:themeTint="BF"/>
          <w:kern w:val="24"/>
        </w:rPr>
        <w:t xml:space="preserve">   </w:t>
      </w:r>
      <w:r w:rsidR="002D4E85">
        <w:rPr>
          <w:rFonts w:eastAsiaTheme="minorEastAsia"/>
          <w:color w:val="404040" w:themeColor="text1" w:themeTint="BF"/>
          <w:kern w:val="24"/>
        </w:rPr>
        <w:t xml:space="preserve">on percutaneous core needle biopsy. Breast J </w:t>
      </w:r>
      <w:proofErr w:type="gramStart"/>
      <w:r w:rsidR="00794694" w:rsidRPr="00284C26">
        <w:rPr>
          <w:rFonts w:eastAsiaTheme="minorEastAsia"/>
          <w:color w:val="404040" w:themeColor="text1" w:themeTint="BF"/>
          <w:kern w:val="24"/>
        </w:rPr>
        <w:t>2020</w:t>
      </w:r>
      <w:r w:rsidR="002D4E85">
        <w:rPr>
          <w:rFonts w:eastAsiaTheme="minorEastAsia"/>
          <w:color w:val="404040" w:themeColor="text1" w:themeTint="BF"/>
          <w:kern w:val="24"/>
        </w:rPr>
        <w:t xml:space="preserve"> </w:t>
      </w:r>
      <w:r w:rsidR="006D59D0">
        <w:rPr>
          <w:rFonts w:eastAsiaTheme="minorEastAsia"/>
          <w:color w:val="404040" w:themeColor="text1" w:themeTint="BF"/>
          <w:kern w:val="24"/>
        </w:rPr>
        <w:t>;</w:t>
      </w:r>
      <w:proofErr w:type="gramEnd"/>
      <w:r w:rsidR="002D4E85">
        <w:rPr>
          <w:rFonts w:eastAsiaTheme="minorEastAsia"/>
          <w:color w:val="404040" w:themeColor="text1" w:themeTint="BF"/>
          <w:kern w:val="24"/>
        </w:rPr>
        <w:t xml:space="preserve"> 26</w:t>
      </w:r>
      <w:r w:rsidR="006D59D0">
        <w:rPr>
          <w:rFonts w:eastAsiaTheme="minorEastAsia"/>
          <w:color w:val="404040" w:themeColor="text1" w:themeTint="BF"/>
          <w:kern w:val="24"/>
        </w:rPr>
        <w:t xml:space="preserve"> : 26 : 1216-20.</w:t>
      </w:r>
    </w:p>
    <w:p w14:paraId="25DCA9C6" w14:textId="12B2CCD2" w:rsidR="00794694" w:rsidRDefault="00794694" w:rsidP="00794694">
      <w:pPr>
        <w:pStyle w:val="NormalWeb"/>
        <w:spacing w:before="200" w:beforeAutospacing="0" w:after="0" w:afterAutospacing="0" w:line="480" w:lineRule="auto"/>
        <w:rPr>
          <w:rFonts w:eastAsiaTheme="minorHAnsi"/>
        </w:rPr>
      </w:pPr>
      <w:r>
        <w:rPr>
          <w:rFonts w:eastAsiaTheme="minorEastAsia"/>
          <w:color w:val="404040" w:themeColor="text1" w:themeTint="BF"/>
          <w:kern w:val="24"/>
        </w:rPr>
        <w:t xml:space="preserve">4. </w:t>
      </w:r>
      <w:r w:rsidRPr="00FD4F53">
        <w:rPr>
          <w:rFonts w:eastAsiaTheme="minorHAnsi"/>
        </w:rPr>
        <w:t>Gillete</w:t>
      </w:r>
      <w:r>
        <w:rPr>
          <w:rFonts w:eastAsiaTheme="minorHAnsi"/>
        </w:rPr>
        <w:t xml:space="preserve"> DP</w:t>
      </w:r>
      <w:r w:rsidRPr="00FD4F53">
        <w:rPr>
          <w:rFonts w:eastAsiaTheme="minorHAnsi"/>
        </w:rPr>
        <w:t>, He</w:t>
      </w:r>
      <w:r>
        <w:rPr>
          <w:rFonts w:eastAsiaTheme="minorHAnsi"/>
        </w:rPr>
        <w:t xml:space="preserve"> J</w:t>
      </w:r>
      <w:r w:rsidRPr="00FD4F53">
        <w:rPr>
          <w:rFonts w:eastAsiaTheme="minorHAnsi"/>
        </w:rPr>
        <w:t>, Lee</w:t>
      </w:r>
      <w:r>
        <w:rPr>
          <w:rFonts w:eastAsiaTheme="minorHAnsi"/>
        </w:rPr>
        <w:t xml:space="preserve"> AE</w:t>
      </w:r>
      <w:r w:rsidRPr="00FD4F53">
        <w:rPr>
          <w:rFonts w:eastAsiaTheme="minorHAnsi"/>
        </w:rPr>
        <w:t>, Chao</w:t>
      </w:r>
      <w:r>
        <w:rPr>
          <w:rFonts w:eastAsiaTheme="minorHAnsi"/>
        </w:rPr>
        <w:t xml:space="preserve"> C. </w:t>
      </w:r>
      <w:hyperlink r:id="rId10" w:history="1">
        <w:r w:rsidRPr="004408BC">
          <w:rPr>
            <w:rFonts w:eastAsiaTheme="minorHAnsi"/>
          </w:rPr>
          <w:t xml:space="preserve"> Indications for the surgical excision of fibroadenomas:         </w:t>
        </w:r>
        <w:r>
          <w:rPr>
            <w:rFonts w:eastAsiaTheme="minorHAnsi"/>
          </w:rPr>
          <w:t xml:space="preserve">      </w:t>
        </w:r>
        <w:r w:rsidR="00DF3AF3">
          <w:rPr>
            <w:rFonts w:eastAsiaTheme="minorHAnsi"/>
          </w:rPr>
          <w:t xml:space="preserve">    </w:t>
        </w:r>
        <w:r w:rsidRPr="004408BC">
          <w:rPr>
            <w:rFonts w:eastAsiaTheme="minorHAnsi"/>
          </w:rPr>
          <w:t>systematic review</w:t>
        </w:r>
      </w:hyperlink>
      <w:r>
        <w:rPr>
          <w:rFonts w:eastAsiaTheme="minorHAnsi"/>
        </w:rPr>
        <w:t>. AME Surgical Journal</w:t>
      </w:r>
      <w:r w:rsidRPr="004408BC"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2022 :</w:t>
      </w:r>
      <w:proofErr w:type="gramEnd"/>
      <w:r>
        <w:rPr>
          <w:rFonts w:eastAsiaTheme="minorHAnsi"/>
        </w:rPr>
        <w:t xml:space="preserve"> 1-11. </w:t>
      </w:r>
      <w:proofErr w:type="spellStart"/>
      <w:r>
        <w:rPr>
          <w:rFonts w:eastAsiaTheme="minorHAnsi"/>
        </w:rPr>
        <w:t>doi</w:t>
      </w:r>
      <w:proofErr w:type="spellEnd"/>
      <w:r>
        <w:rPr>
          <w:rFonts w:eastAsiaTheme="minorHAnsi"/>
        </w:rPr>
        <w:t>: 10.21037/asj-21-87. https://dx.doi.org/10.21037/asj-21-87.</w:t>
      </w:r>
    </w:p>
    <w:p w14:paraId="1B387829" w14:textId="77777777" w:rsidR="00110E17" w:rsidRDefault="00B56226" w:rsidP="00110E17">
      <w:pPr>
        <w:pStyle w:val="NormalWeb"/>
        <w:spacing w:before="200" w:beforeAutospacing="0" w:after="0" w:afterAutospacing="0" w:line="480" w:lineRule="auto"/>
        <w:rPr>
          <w:rFonts w:eastAsiaTheme="minorHAnsi"/>
          <w:color w:val="0000FF"/>
        </w:rPr>
      </w:pPr>
      <w:hyperlink r:id="rId11" w:history="1">
        <w:r w:rsidR="00794694" w:rsidRPr="00AE366A">
          <w:rPr>
            <w:rStyle w:val="Hyperlink"/>
            <w:rFonts w:eastAsiaTheme="minorHAnsi"/>
          </w:rPr>
          <w:t>https://www.academia.edu/73556509/Indications_for_the_surgical_excision_of_fibroadenomas_systematic_review</w:t>
        </w:r>
      </w:hyperlink>
      <w:r w:rsidR="00794694">
        <w:rPr>
          <w:rFonts w:eastAsiaTheme="minorHAnsi"/>
          <w:color w:val="0000FF"/>
          <w:u w:val="single"/>
        </w:rPr>
        <w:t xml:space="preserve">  </w:t>
      </w:r>
      <w:r w:rsidR="00794694">
        <w:rPr>
          <w:rFonts w:eastAsiaTheme="minorHAnsi"/>
          <w:color w:val="0000FF"/>
        </w:rPr>
        <w:t>Accessed on 10/1/2025</w:t>
      </w:r>
    </w:p>
    <w:p w14:paraId="3C3A3331" w14:textId="77777777" w:rsidR="00565B8E" w:rsidRDefault="00794694" w:rsidP="00110E17">
      <w:pPr>
        <w:pStyle w:val="NormalWeb"/>
        <w:spacing w:before="200" w:beforeAutospacing="0" w:after="0" w:afterAutospacing="0" w:line="480" w:lineRule="auto"/>
        <w:rPr>
          <w:rFonts w:eastAsiaTheme="minorEastAsia"/>
          <w:i/>
          <w:iCs/>
          <w:color w:val="000000" w:themeColor="text1"/>
          <w:kern w:val="24"/>
          <w:lang w:val="en-MY" w:eastAsia="en-MY"/>
        </w:rPr>
      </w:pPr>
      <w:r>
        <w:rPr>
          <w:rFonts w:eastAsiaTheme="minorEastAsia"/>
          <w:color w:val="404040" w:themeColor="text1" w:themeTint="BF"/>
          <w:kern w:val="24"/>
        </w:rPr>
        <w:t xml:space="preserve">5. </w:t>
      </w:r>
      <w:r w:rsidRPr="003200C3">
        <w:rPr>
          <w:rFonts w:eastAsia="+mn-ea"/>
          <w:color w:val="404040"/>
          <w:kern w:val="24"/>
        </w:rPr>
        <w:t>Robles</w:t>
      </w:r>
      <w:r>
        <w:rPr>
          <w:rFonts w:eastAsia="+mn-ea"/>
          <w:color w:val="404040"/>
          <w:kern w:val="24"/>
        </w:rPr>
        <w:t xml:space="preserve"> </w:t>
      </w:r>
      <w:r w:rsidRPr="003200C3">
        <w:rPr>
          <w:rFonts w:eastAsia="+mn-ea"/>
          <w:color w:val="404040"/>
          <w:kern w:val="24"/>
        </w:rPr>
        <w:t>DT, Berg D</w:t>
      </w:r>
      <w:r w:rsidRPr="003200C3">
        <w:rPr>
          <w:rFonts w:eastAsiaTheme="minorHAnsi"/>
        </w:rPr>
        <w:t xml:space="preserve">. </w:t>
      </w:r>
      <w:r w:rsidRPr="003200C3">
        <w:rPr>
          <w:rFonts w:eastAsia="+mn-ea"/>
          <w:color w:val="404040"/>
          <w:kern w:val="24"/>
        </w:rPr>
        <w:t xml:space="preserve">Abnormal wound healing: keloids. </w:t>
      </w:r>
      <w:hyperlink r:id="rId12" w:tooltip="Go to Clinics in Dermatology on ScienceDirect" w:history="1">
        <w:r w:rsidRPr="004408BC">
          <w:rPr>
            <w:iCs/>
            <w:color w:val="1F1F1F"/>
            <w:lang w:val="en-MY" w:eastAsia="en-MY"/>
          </w:rPr>
          <w:t>Clinics in Dermatology</w:t>
        </w:r>
      </w:hyperlink>
      <w:r w:rsidRPr="003200C3">
        <w:rPr>
          <w:color w:val="1F1F1F"/>
          <w:lang w:val="en-MY" w:eastAsia="en-MY"/>
        </w:rPr>
        <w:t xml:space="preserve"> </w:t>
      </w:r>
      <w:r>
        <w:rPr>
          <w:color w:val="1F1F1F"/>
          <w:lang w:val="en-MY" w:eastAsia="en-MY"/>
        </w:rPr>
        <w:t xml:space="preserve">2007;   </w:t>
      </w:r>
      <w:r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</w:t>
      </w:r>
      <w:r w:rsidR="00565B8E"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</w:t>
      </w:r>
    </w:p>
    <w:p w14:paraId="57CCBAB7" w14:textId="551F3A3B" w:rsidR="00794694" w:rsidRPr="00110E17" w:rsidRDefault="00565B8E" w:rsidP="00110E17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 </w:t>
      </w:r>
      <w:r w:rsidR="00794694" w:rsidRPr="004408BC">
        <w:rPr>
          <w:bCs/>
          <w:color w:val="1F1F1F"/>
          <w:lang w:val="en-MY" w:eastAsia="en-MY"/>
        </w:rPr>
        <w:t>25</w:t>
      </w:r>
      <w:r w:rsidR="00794694" w:rsidRPr="004408BC">
        <w:rPr>
          <w:color w:val="1F1F1F"/>
          <w:lang w:val="en-MY" w:eastAsia="en-MY"/>
        </w:rPr>
        <w:t>:1:</w:t>
      </w:r>
      <w:r w:rsidR="00794694" w:rsidRPr="003200C3">
        <w:rPr>
          <w:color w:val="1F1F1F"/>
          <w:lang w:val="en-MY" w:eastAsia="en-MY"/>
        </w:rPr>
        <w:t xml:space="preserve">26-32. </w:t>
      </w:r>
      <w:hyperlink r:id="rId13" w:tgtFrame="_blank" w:tooltip="Persistent link using digital object identifier" w:history="1">
        <w:r w:rsidR="00794694" w:rsidRPr="003200C3">
          <w:rPr>
            <w:rStyle w:val="anchor-text"/>
            <w:color w:val="1F1F1F"/>
          </w:rPr>
          <w:t>https://doi.org/10.1016/j.clindermatol.2006.09.009</w:t>
        </w:r>
      </w:hyperlink>
    </w:p>
    <w:p w14:paraId="1886B860" w14:textId="53577EB1" w:rsidR="00645A3A" w:rsidRPr="003B00A8" w:rsidRDefault="003B00A8" w:rsidP="00CB0485">
      <w:pPr>
        <w:spacing w:line="480" w:lineRule="auto"/>
        <w:ind w:left="-142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MY" w:eastAsia="en-MY"/>
        </w:rPr>
      </w:pPr>
      <w:r w:rsidRPr="00794694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   </w:t>
      </w:r>
      <w:r w:rsidR="00794694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>6</w:t>
      </w:r>
      <w:r w:rsidRPr="00794694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. </w:t>
      </w:r>
      <w:proofErr w:type="spellStart"/>
      <w:r w:rsidR="008E11C9" w:rsidRPr="007946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MY" w:eastAsia="en-MY"/>
        </w:rPr>
        <w:t>Krings</w:t>
      </w:r>
      <w:proofErr w:type="spellEnd"/>
      <w:r w:rsidR="008E11C9" w:rsidRPr="003B00A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MY" w:eastAsia="en-MY"/>
        </w:rPr>
        <w:t xml:space="preserve"> G, Bean GR, Chen YY. Fibroepithelial lesions; The WHO spectrum. </w:t>
      </w:r>
    </w:p>
    <w:p w14:paraId="6201177D" w14:textId="39FD9C59" w:rsidR="003B00A8" w:rsidRDefault="003B00A8" w:rsidP="00CB0485">
      <w:pPr>
        <w:pStyle w:val="ListParagraph"/>
        <w:spacing w:line="480" w:lineRule="auto"/>
        <w:ind w:left="-142"/>
        <w:rPr>
          <w:rFonts w:eastAsiaTheme="minorEastAsia"/>
          <w:color w:val="000000" w:themeColor="text1"/>
          <w:kern w:val="24"/>
          <w:lang w:val="en-MY" w:eastAsia="en-MY"/>
        </w:rPr>
      </w:pPr>
      <w:r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 </w:t>
      </w:r>
      <w:r w:rsidR="005F5528">
        <w:rPr>
          <w:rFonts w:eastAsiaTheme="minorEastAsia"/>
          <w:i/>
          <w:iCs/>
          <w:color w:val="000000" w:themeColor="text1"/>
          <w:kern w:val="24"/>
          <w:lang w:val="en-MY" w:eastAsia="en-MY"/>
        </w:rPr>
        <w:t xml:space="preserve">   </w:t>
      </w:r>
      <w:r w:rsidR="008E11C9" w:rsidRPr="004408BC">
        <w:rPr>
          <w:rFonts w:eastAsiaTheme="minorEastAsia"/>
          <w:iCs/>
          <w:color w:val="000000" w:themeColor="text1"/>
          <w:kern w:val="24"/>
          <w:lang w:val="en-MY" w:eastAsia="en-MY"/>
        </w:rPr>
        <w:t>Seminars in Diagnostic Pathology</w:t>
      </w:r>
      <w:r w:rsidR="0000374A" w:rsidRPr="003B00A8">
        <w:rPr>
          <w:rFonts w:eastAsiaTheme="minorEastAsia"/>
          <w:color w:val="000000" w:themeColor="text1"/>
          <w:kern w:val="24"/>
          <w:lang w:val="en-MY" w:eastAsia="en-MY"/>
        </w:rPr>
        <w:t xml:space="preserve"> </w:t>
      </w:r>
      <w:r w:rsidR="004408BC">
        <w:rPr>
          <w:rFonts w:eastAsiaTheme="minorEastAsia"/>
          <w:color w:val="000000" w:themeColor="text1"/>
          <w:kern w:val="24"/>
          <w:lang w:val="en-MY" w:eastAsia="en-MY"/>
        </w:rPr>
        <w:t xml:space="preserve">2017; </w:t>
      </w:r>
      <w:r w:rsidR="008E11C9" w:rsidRPr="004408BC">
        <w:rPr>
          <w:rFonts w:eastAsiaTheme="minorEastAsia"/>
          <w:bCs/>
          <w:color w:val="000000" w:themeColor="text1"/>
          <w:kern w:val="24"/>
          <w:lang w:val="en-MY" w:eastAsia="en-MY"/>
        </w:rPr>
        <w:t>34</w:t>
      </w:r>
      <w:r w:rsidR="008E11C9" w:rsidRPr="004408BC">
        <w:rPr>
          <w:rFonts w:eastAsiaTheme="minorEastAsia"/>
          <w:color w:val="000000" w:themeColor="text1"/>
          <w:kern w:val="24"/>
          <w:lang w:val="en-MY" w:eastAsia="en-MY"/>
        </w:rPr>
        <w:t xml:space="preserve">: </w:t>
      </w:r>
      <w:r w:rsidR="008E11C9" w:rsidRPr="003B00A8">
        <w:rPr>
          <w:rFonts w:eastAsiaTheme="minorEastAsia"/>
          <w:color w:val="000000" w:themeColor="text1"/>
          <w:kern w:val="24"/>
          <w:lang w:val="en-MY" w:eastAsia="en-MY"/>
        </w:rPr>
        <w:t>438–452.</w:t>
      </w:r>
      <w:r w:rsidR="007E75AF" w:rsidRPr="003B00A8">
        <w:rPr>
          <w:rFonts w:eastAsiaTheme="minorEastAsia"/>
          <w:color w:val="000000" w:themeColor="text1"/>
          <w:kern w:val="24"/>
          <w:lang w:val="en-MY" w:eastAsia="en-MY"/>
        </w:rPr>
        <w:t xml:space="preserve"> </w:t>
      </w:r>
      <w:proofErr w:type="spellStart"/>
      <w:r w:rsidR="007E75AF" w:rsidRPr="003B00A8">
        <w:rPr>
          <w:color w:val="5B616B"/>
          <w:shd w:val="clear" w:color="auto" w:fill="FFFFFF"/>
        </w:rPr>
        <w:t>doi</w:t>
      </w:r>
      <w:proofErr w:type="spellEnd"/>
      <w:r w:rsidR="007E75AF" w:rsidRPr="003B00A8">
        <w:rPr>
          <w:color w:val="5B616B"/>
          <w:shd w:val="clear" w:color="auto" w:fill="FFFFFF"/>
        </w:rPr>
        <w:t>: 10.1053/j.semdp.2017.05.006.</w:t>
      </w:r>
    </w:p>
    <w:p w14:paraId="2A59C84C" w14:textId="41D4B9D0" w:rsidR="004408BC" w:rsidRDefault="00794694" w:rsidP="003200C3">
      <w:pPr>
        <w:pStyle w:val="NormalWeb"/>
        <w:spacing w:before="200" w:beforeAutospacing="0" w:after="0" w:afterAutospacing="0" w:line="480" w:lineRule="auto"/>
        <w:rPr>
          <w:color w:val="1B1B1B"/>
          <w:shd w:val="clear" w:color="auto" w:fill="FFFFFF"/>
        </w:rPr>
      </w:pPr>
      <w:r>
        <w:rPr>
          <w:rFonts w:eastAsiaTheme="minorEastAsia"/>
          <w:color w:val="404040" w:themeColor="text1" w:themeTint="BF"/>
          <w:kern w:val="24"/>
        </w:rPr>
        <w:t>7</w:t>
      </w:r>
      <w:r w:rsidR="000F3E09">
        <w:rPr>
          <w:rFonts w:eastAsiaTheme="minorEastAsia"/>
          <w:color w:val="404040" w:themeColor="text1" w:themeTint="BF"/>
          <w:kern w:val="24"/>
        </w:rPr>
        <w:t xml:space="preserve">. </w:t>
      </w:r>
      <w:r w:rsidR="000F3E09" w:rsidRPr="000F3E09">
        <w:rPr>
          <w:color w:val="1B1B1B"/>
          <w:shd w:val="clear" w:color="auto" w:fill="FFFFFF"/>
        </w:rPr>
        <w:t xml:space="preserve">Park HL, Kim LS. The current role of vacuum assisted breast biopsy system in breast disease. </w:t>
      </w:r>
      <w:r w:rsidR="004408BC">
        <w:rPr>
          <w:color w:val="1B1B1B"/>
          <w:shd w:val="clear" w:color="auto" w:fill="FFFFFF"/>
        </w:rPr>
        <w:t xml:space="preserve"> </w:t>
      </w:r>
    </w:p>
    <w:p w14:paraId="6F00E90D" w14:textId="77777777" w:rsidR="004408BC" w:rsidRDefault="004408BC" w:rsidP="003200C3">
      <w:pPr>
        <w:pStyle w:val="NormalWeb"/>
        <w:spacing w:before="200" w:beforeAutospacing="0" w:after="0" w:afterAutospacing="0" w:line="480" w:lineRule="auto"/>
        <w:rPr>
          <w:color w:val="1B1B1B"/>
          <w:shd w:val="clear" w:color="auto" w:fill="FFFFFF"/>
        </w:rPr>
      </w:pPr>
      <w:r>
        <w:rPr>
          <w:color w:val="1B1B1B"/>
          <w:shd w:val="clear" w:color="auto" w:fill="FFFFFF"/>
        </w:rPr>
        <w:t xml:space="preserve">    </w:t>
      </w:r>
      <w:r w:rsidR="000F3E09" w:rsidRPr="000F3E09">
        <w:rPr>
          <w:color w:val="1B1B1B"/>
          <w:shd w:val="clear" w:color="auto" w:fill="FFFFFF"/>
        </w:rPr>
        <w:t xml:space="preserve">J Breast Cancer 2011 ;14(1):1-7. </w:t>
      </w:r>
      <w:proofErr w:type="spellStart"/>
      <w:r w:rsidR="000F3E09" w:rsidRPr="000F3E09">
        <w:rPr>
          <w:color w:val="1B1B1B"/>
          <w:shd w:val="clear" w:color="auto" w:fill="FFFFFF"/>
        </w:rPr>
        <w:t>doi</w:t>
      </w:r>
      <w:proofErr w:type="spellEnd"/>
      <w:r w:rsidR="000F3E09" w:rsidRPr="000F3E09">
        <w:rPr>
          <w:color w:val="1B1B1B"/>
          <w:shd w:val="clear" w:color="auto" w:fill="FFFFFF"/>
        </w:rPr>
        <w:t xml:space="preserve">: 10.4048/jbc.2011.14.1.1. </w:t>
      </w:r>
      <w:proofErr w:type="spellStart"/>
      <w:r w:rsidR="000F3E09" w:rsidRPr="000F3E09">
        <w:rPr>
          <w:color w:val="1B1B1B"/>
          <w:shd w:val="clear" w:color="auto" w:fill="FFFFFF"/>
        </w:rPr>
        <w:t>Epub</w:t>
      </w:r>
      <w:proofErr w:type="spellEnd"/>
      <w:r w:rsidR="000F3E09" w:rsidRPr="000F3E09">
        <w:rPr>
          <w:color w:val="1B1B1B"/>
          <w:shd w:val="clear" w:color="auto" w:fill="FFFFFF"/>
        </w:rPr>
        <w:t xml:space="preserve"> 2011 Mar 31. PMID: </w:t>
      </w:r>
    </w:p>
    <w:p w14:paraId="0647601A" w14:textId="0D7DB518" w:rsidR="003200C3" w:rsidRPr="000F3E09" w:rsidRDefault="004408BC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color w:val="1B1B1B"/>
          <w:shd w:val="clear" w:color="auto" w:fill="FFFFFF"/>
        </w:rPr>
        <w:lastRenderedPageBreak/>
        <w:t xml:space="preserve">    </w:t>
      </w:r>
      <w:r w:rsidR="000F3E09" w:rsidRPr="000F3E09">
        <w:rPr>
          <w:color w:val="1B1B1B"/>
          <w:shd w:val="clear" w:color="auto" w:fill="FFFFFF"/>
        </w:rPr>
        <w:t>21847387; PMCID: PMC3148506.</w:t>
      </w:r>
    </w:p>
    <w:p w14:paraId="51E4A5B1" w14:textId="070FC01B" w:rsidR="00571E0A" w:rsidRDefault="00565B8E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 w:rsidRPr="00565B8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8.</w:t>
      </w:r>
      <w:r w:rsidR="00571E0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Pr="00565B8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Simon</w:t>
      </w:r>
      <w:r w:rsidR="0068282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JR, </w:t>
      </w:r>
      <w:proofErr w:type="spellStart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Kalbhen</w:t>
      </w:r>
      <w:proofErr w:type="spellEnd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CL, Cooper RA, </w:t>
      </w:r>
      <w:proofErr w:type="spellStart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Flisak</w:t>
      </w:r>
      <w:proofErr w:type="spellEnd"/>
      <w:r w:rsidR="0079121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88269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ME.  Accuracy and complication rates of US-</w:t>
      </w:r>
    </w:p>
    <w:p w14:paraId="526C7F20" w14:textId="77777777" w:rsidR="001A385D" w:rsidRDefault="00571E0A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</w:t>
      </w:r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g</w:t>
      </w:r>
      <w:r w:rsidR="0088269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uided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vacuum</w:t>
      </w:r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-assisted core breast </w:t>
      </w:r>
      <w:proofErr w:type="gramStart"/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biopsy :</w:t>
      </w:r>
      <w:proofErr w:type="gramEnd"/>
      <w:r w:rsidR="007F65E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initial </w:t>
      </w:r>
      <w:r w:rsidR="001A385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results. Radiology </w:t>
      </w:r>
      <w:proofErr w:type="gramStart"/>
      <w:r w:rsidR="001A385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2000 ;</w:t>
      </w:r>
      <w:proofErr w:type="gramEnd"/>
      <w:r w:rsidR="001A385D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215: 694-7.</w:t>
      </w:r>
    </w:p>
    <w:p w14:paraId="23582EB7" w14:textId="77777777" w:rsidR="00FC42A2" w:rsidRDefault="00BE0C95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9. Perez-Fuentes JA,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Longobardi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IR, </w:t>
      </w:r>
      <w:r w:rsidR="005A582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Acosta VF, Marin CE, Liberman I. </w:t>
      </w:r>
      <w:proofErr w:type="spellStart"/>
      <w:r w:rsidR="005A582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Sonographically</w:t>
      </w:r>
      <w:proofErr w:type="spellEnd"/>
      <w:r w:rsidR="005A582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guided</w:t>
      </w:r>
      <w:r w:rsidR="00FC42A2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</w:p>
    <w:p w14:paraId="154912CB" w14:textId="77777777" w:rsidR="001740F4" w:rsidRDefault="00FC42A2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directional vacuum-assisted breast biopsy: preliminary experience in Venezuela. A</w:t>
      </w:r>
      <w:r w:rsidR="001740F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m J </w:t>
      </w:r>
    </w:p>
    <w:p w14:paraId="64E18CCB" w14:textId="77777777" w:rsidR="004153C5" w:rsidRDefault="001740F4" w:rsidP="004153C5">
      <w:pP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Roentgenol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2001 ;</w:t>
      </w:r>
      <w:proofErr w:type="gram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177 : 1459-63</w:t>
      </w:r>
      <w:r w:rsidR="006D542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.</w:t>
      </w:r>
    </w:p>
    <w:p w14:paraId="666E97BA" w14:textId="77777777" w:rsidR="00DD7760" w:rsidRDefault="006D5428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10. Fine </w:t>
      </w:r>
      <w:r w:rsidR="00342D3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RE, Boyd BA, Whitworth PW, Kim JA, Harness JK, </w:t>
      </w:r>
      <w:proofErr w:type="spellStart"/>
      <w:r w:rsidR="00342D3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Burak</w:t>
      </w:r>
      <w:proofErr w:type="spellEnd"/>
      <w:r w:rsidR="00342D34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WE. </w:t>
      </w:r>
      <w:r w:rsidR="00DD7760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Percutaneous removal of </w:t>
      </w:r>
    </w:p>
    <w:p w14:paraId="5DDC25EC" w14:textId="785D5DC3" w:rsidR="002E16DB" w:rsidRDefault="00DD7760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benign breast masses using a vacuum</w:t>
      </w:r>
      <w:r w:rsidR="00FD2247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-assisted hand-held device with ultrasound guidance</w:t>
      </w:r>
      <w:r w:rsidR="002E16D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. Am </w:t>
      </w:r>
    </w:p>
    <w:p w14:paraId="50959F73" w14:textId="77777777" w:rsidR="006A25A6" w:rsidRDefault="002E16DB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J Surg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</w:t>
      </w:r>
      <w:r w:rsidR="00BC5E8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 ;</w:t>
      </w:r>
      <w:proofErr w:type="gramEnd"/>
      <w:r w:rsidR="00BC5E8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6A25A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184 : 332-6.</w:t>
      </w:r>
    </w:p>
    <w:p w14:paraId="5E3709E5" w14:textId="77777777" w:rsidR="00F640CE" w:rsidRDefault="006A25A6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11. Parker SH, Klaus AJ, </w:t>
      </w:r>
      <w:proofErr w:type="spellStart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McWey</w:t>
      </w:r>
      <w:proofErr w:type="spellEnd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PJ et al. </w:t>
      </w:r>
      <w:proofErr w:type="spellStart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Sonographically</w:t>
      </w:r>
      <w:proofErr w:type="spellEnd"/>
      <w:r w:rsidR="0091411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guided directional vacuum – assisted </w:t>
      </w:r>
      <w:r w:rsidR="00F640C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</w:p>
    <w:p w14:paraId="14FE2921" w14:textId="77777777" w:rsidR="0048653F" w:rsidRDefault="00F640CE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breast biopsy using a handheld device. Am J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Roetgenol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2001 ;</w:t>
      </w:r>
      <w:proofErr w:type="gram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 w:rsidR="004865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177: 405-8.</w:t>
      </w:r>
    </w:p>
    <w:p w14:paraId="735D26D8" w14:textId="77777777" w:rsidR="006712D8" w:rsidRDefault="0048653F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12. Liberman L,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Smolkin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JH, </w:t>
      </w:r>
      <w:proofErr w:type="spell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Dershaw</w:t>
      </w:r>
      <w:proofErr w:type="spellEnd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DD, </w:t>
      </w:r>
      <w:r w:rsidR="006712D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Morris EA, Abramson </w:t>
      </w:r>
      <w:proofErr w:type="gramStart"/>
      <w:r w:rsidR="006712D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AF,  Rosen</w:t>
      </w:r>
      <w:proofErr w:type="gramEnd"/>
      <w:r w:rsidR="006712D8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PP. Calcification </w:t>
      </w:r>
    </w:p>
    <w:p w14:paraId="42DE17DF" w14:textId="77777777" w:rsidR="006E10BA" w:rsidRDefault="006712D8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retrieval </w:t>
      </w:r>
      <w:r w:rsidR="005858E6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at stereo</w:t>
      </w:r>
      <w:r w:rsidR="006E10B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tactic, 11-gauge, directional, vacuum -assisted breast biopsy. Radiology </w:t>
      </w:r>
    </w:p>
    <w:p w14:paraId="2C175BDA" w14:textId="6367E0FD" w:rsidR="004408BC" w:rsidRPr="00565B8E" w:rsidRDefault="006E10BA" w:rsidP="004153C5">
      <w:pPr>
        <w:ind w:left="-142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     </w:t>
      </w:r>
      <w:proofErr w:type="gramStart"/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1998</w:t>
      </w:r>
      <w:r w:rsidR="000558A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;</w:t>
      </w:r>
      <w:proofErr w:type="gramEnd"/>
      <w:r w:rsidR="000558AC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208: 251-60.</w:t>
      </w:r>
      <w:r w:rsidR="004408BC" w:rsidRPr="00565B8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br w:type="page"/>
      </w:r>
    </w:p>
    <w:p w14:paraId="24C69099" w14:textId="0A8AF14A" w:rsidR="003200C3" w:rsidRDefault="0088276C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  <w:r>
        <w:rPr>
          <w:rFonts w:eastAsiaTheme="minorEastAsia"/>
          <w:color w:val="404040" w:themeColor="text1" w:themeTint="BF"/>
          <w:kern w:val="24"/>
        </w:rPr>
        <w:lastRenderedPageBreak/>
        <w:t xml:space="preserve">Table </w:t>
      </w:r>
      <w:proofErr w:type="gramStart"/>
      <w:r>
        <w:rPr>
          <w:rFonts w:eastAsiaTheme="minorEastAsia"/>
          <w:color w:val="404040" w:themeColor="text1" w:themeTint="BF"/>
          <w:kern w:val="24"/>
        </w:rPr>
        <w:t>1 :</w:t>
      </w:r>
      <w:proofErr w:type="gramEnd"/>
      <w:r>
        <w:rPr>
          <w:rFonts w:eastAsiaTheme="minorEastAsia"/>
          <w:color w:val="404040" w:themeColor="text1" w:themeTint="BF"/>
          <w:kern w:val="24"/>
        </w:rPr>
        <w:t xml:space="preserve"> The 10 women who underwent the</w:t>
      </w:r>
      <w:r w:rsidR="00C90CFA">
        <w:rPr>
          <w:rFonts w:eastAsiaTheme="minorEastAsia"/>
          <w:color w:val="404040" w:themeColor="text1" w:themeTint="BF"/>
          <w:kern w:val="24"/>
        </w:rPr>
        <w:t xml:space="preserve"> Sub-mammary Evert Technique</w:t>
      </w:r>
      <w:r w:rsidR="009B0430">
        <w:rPr>
          <w:rFonts w:eastAsiaTheme="minorEastAsia"/>
          <w:color w:val="404040" w:themeColor="text1" w:themeTint="BF"/>
          <w:kern w:val="24"/>
        </w:rPr>
        <w:t>. All those with lesions larger than 3cm</w:t>
      </w:r>
      <w:r w:rsidR="003F60F5">
        <w:rPr>
          <w:rFonts w:eastAsiaTheme="minorEastAsia"/>
          <w:color w:val="404040" w:themeColor="text1" w:themeTint="BF"/>
          <w:kern w:val="24"/>
        </w:rPr>
        <w:t xml:space="preserve"> had these lumps located at the upper half of the breast or at the </w:t>
      </w:r>
      <w:proofErr w:type="spellStart"/>
      <w:r w:rsidR="003F60F5">
        <w:rPr>
          <w:rFonts w:eastAsiaTheme="minorEastAsia"/>
          <w:color w:val="404040" w:themeColor="text1" w:themeTint="BF"/>
          <w:kern w:val="24"/>
        </w:rPr>
        <w:t>retroareolar</w:t>
      </w:r>
      <w:proofErr w:type="spellEnd"/>
      <w:r w:rsidR="003F60F5">
        <w:rPr>
          <w:rFonts w:eastAsiaTheme="minorEastAsia"/>
          <w:color w:val="404040" w:themeColor="text1" w:themeTint="BF"/>
          <w:kern w:val="24"/>
        </w:rPr>
        <w:t xml:space="preserve"> region.</w:t>
      </w:r>
    </w:p>
    <w:p w14:paraId="4F33CD0D" w14:textId="114E3874" w:rsidR="00794694" w:rsidRDefault="00794694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00D86D9F" w14:textId="382F7BAA" w:rsidR="00794694" w:rsidRDefault="00794694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0A8084B" w14:textId="1952EF6E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DB7FBB2" w14:textId="363FA000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41E9ECA7" w14:textId="4628958A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DFDA4EE" w14:textId="26ACF11D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53AAB748" w14:textId="57462583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391A030F" w14:textId="35F42294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71DF5038" w14:textId="1F1566FD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31CA818" w14:textId="4D694C54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5BA2016A" w14:textId="670B109B" w:rsidR="00755499" w:rsidRDefault="00755499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2E88E9EB" w14:textId="5582AD84" w:rsidR="00C90CFA" w:rsidRDefault="00C90CFA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147964B" w14:textId="025D7FF6" w:rsidR="00C90CFA" w:rsidRDefault="00C90CFA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5802A322" w14:textId="783933FB" w:rsidR="00C90CFA" w:rsidRDefault="00C90CFA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458C12DA" w14:textId="29BC19FA" w:rsidR="00C90CFA" w:rsidRDefault="00C90CFA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17F62F35" w14:textId="005E0030" w:rsidR="003200C3" w:rsidRPr="004B508B" w:rsidRDefault="003200C3" w:rsidP="003200C3">
      <w:p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lastRenderedPageBreak/>
        <w:t xml:space="preserve">Figures </w:t>
      </w:r>
      <w:proofErr w:type="gramStart"/>
      <w:r w:rsidRPr="00AB4724">
        <w:rPr>
          <w:rFonts w:ascii="Times New Roman" w:hAnsi="Times New Roman" w:cs="Times New Roman"/>
          <w:sz w:val="24"/>
          <w:szCs w:val="24"/>
          <w:lang w:val="en-MY"/>
        </w:rPr>
        <w:t>1</w:t>
      </w:r>
      <w:r w:rsidR="004B508B" w:rsidRPr="004B508B">
        <w:rPr>
          <w:rFonts w:ascii="Times New Roman" w:hAnsi="Times New Roman" w:cs="Times New Roman"/>
          <w:sz w:val="24"/>
          <w:szCs w:val="24"/>
          <w:lang w:val="en-MY"/>
        </w:rPr>
        <w:t xml:space="preserve">  </w:t>
      </w:r>
      <w:r w:rsidR="004B508B">
        <w:rPr>
          <w:rFonts w:ascii="Times New Roman" w:hAnsi="Times New Roman" w:cs="Times New Roman"/>
          <w:sz w:val="24"/>
          <w:szCs w:val="24"/>
          <w:lang w:val="en-MY"/>
        </w:rPr>
        <w:t>(</w:t>
      </w:r>
      <w:proofErr w:type="gramEnd"/>
      <w:r w:rsidR="004B508B">
        <w:rPr>
          <w:rFonts w:ascii="Times New Roman" w:hAnsi="Times New Roman" w:cs="Times New Roman"/>
          <w:sz w:val="24"/>
          <w:szCs w:val="24"/>
          <w:lang w:val="en-MY"/>
        </w:rPr>
        <w:t>a) –(d).</w:t>
      </w:r>
      <w:r w:rsidR="00C90CFA">
        <w:rPr>
          <w:rFonts w:ascii="Times New Roman" w:hAnsi="Times New Roman" w:cs="Times New Roman"/>
          <w:sz w:val="24"/>
          <w:szCs w:val="24"/>
          <w:lang w:val="en-MY"/>
        </w:rPr>
        <w:t xml:space="preserve"> show</w:t>
      </w:r>
      <w:r w:rsidR="007676B5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C90CFA">
        <w:rPr>
          <w:rFonts w:ascii="Times New Roman" w:hAnsi="Times New Roman" w:cs="Times New Roman"/>
          <w:sz w:val="24"/>
          <w:szCs w:val="24"/>
          <w:lang w:val="en-MY"/>
        </w:rPr>
        <w:t xml:space="preserve">the </w:t>
      </w:r>
      <w:r w:rsidR="007676B5">
        <w:rPr>
          <w:rFonts w:ascii="Times New Roman" w:hAnsi="Times New Roman" w:cs="Times New Roman"/>
          <w:sz w:val="24"/>
          <w:szCs w:val="24"/>
          <w:lang w:val="en-MY"/>
        </w:rPr>
        <w:t xml:space="preserve">surgery performed </w:t>
      </w:r>
      <w:r w:rsidR="00C90CFA">
        <w:rPr>
          <w:rFonts w:ascii="Times New Roman" w:hAnsi="Times New Roman" w:cs="Times New Roman"/>
          <w:sz w:val="24"/>
          <w:szCs w:val="24"/>
          <w:lang w:val="en-MY"/>
        </w:rPr>
        <w:t>step-by step</w:t>
      </w:r>
      <w:r w:rsidR="007676B5">
        <w:rPr>
          <w:rFonts w:ascii="Times New Roman" w:hAnsi="Times New Roman" w:cs="Times New Roman"/>
          <w:sz w:val="24"/>
          <w:szCs w:val="24"/>
          <w:lang w:val="en-MY"/>
        </w:rPr>
        <w:t>.</w:t>
      </w:r>
    </w:p>
    <w:p w14:paraId="24CD494C" w14:textId="330B6A97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From the </w:t>
      </w:r>
      <w:r w:rsidR="000B700C">
        <w:rPr>
          <w:rFonts w:ascii="Times New Roman" w:hAnsi="Times New Roman" w:cs="Times New Roman"/>
          <w:sz w:val="24"/>
          <w:szCs w:val="24"/>
          <w:lang w:val="en-MY"/>
        </w:rPr>
        <w:t xml:space="preserve">inframammary </w:t>
      </w:r>
      <w:proofErr w:type="gramStart"/>
      <w:r w:rsidR="000B700C">
        <w:rPr>
          <w:rFonts w:ascii="Times New Roman" w:hAnsi="Times New Roman" w:cs="Times New Roman"/>
          <w:sz w:val="24"/>
          <w:szCs w:val="24"/>
          <w:lang w:val="en-MY"/>
        </w:rPr>
        <w:t xml:space="preserve">crease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incision</w:t>
      </w:r>
      <w:proofErr w:type="gramEnd"/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, dissection was done until the </w:t>
      </w:r>
      <w:proofErr w:type="spellStart"/>
      <w:r w:rsidRPr="00AB4724">
        <w:rPr>
          <w:rFonts w:ascii="Times New Roman" w:hAnsi="Times New Roman" w:cs="Times New Roman"/>
          <w:sz w:val="24"/>
          <w:szCs w:val="24"/>
          <w:lang w:val="en-MY"/>
        </w:rPr>
        <w:t>submammary</w:t>
      </w:r>
      <w:proofErr w:type="spellEnd"/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space was identified and entered.</w:t>
      </w:r>
    </w:p>
    <w:p w14:paraId="7281A5D3" w14:textId="1B5B3CA8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>The breast and lump within</w:t>
      </w:r>
      <w:r w:rsidR="001C269D">
        <w:rPr>
          <w:rFonts w:ascii="Times New Roman" w:hAnsi="Times New Roman" w:cs="Times New Roman"/>
          <w:sz w:val="24"/>
          <w:szCs w:val="24"/>
          <w:lang w:val="en-MY"/>
        </w:rPr>
        <w:t>. I</w:t>
      </w:r>
      <w:r w:rsidR="009F071D">
        <w:rPr>
          <w:rFonts w:ascii="Times New Roman" w:hAnsi="Times New Roman" w:cs="Times New Roman"/>
          <w:sz w:val="24"/>
          <w:szCs w:val="24"/>
          <w:lang w:val="en-MY"/>
        </w:rPr>
        <w:t>n this case</w:t>
      </w:r>
      <w:r w:rsidR="001C269D"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r w:rsidR="00852588">
        <w:rPr>
          <w:rFonts w:ascii="Times New Roman" w:hAnsi="Times New Roman" w:cs="Times New Roman"/>
          <w:sz w:val="24"/>
          <w:szCs w:val="24"/>
          <w:lang w:val="en-MY"/>
        </w:rPr>
        <w:t xml:space="preserve">the lump </w:t>
      </w:r>
      <w:r w:rsidR="009F071D">
        <w:rPr>
          <w:rFonts w:ascii="Times New Roman" w:hAnsi="Times New Roman" w:cs="Times New Roman"/>
          <w:sz w:val="24"/>
          <w:szCs w:val="24"/>
          <w:lang w:val="en-MY"/>
        </w:rPr>
        <w:t xml:space="preserve">was </w:t>
      </w:r>
      <w:r w:rsidR="001C269D">
        <w:rPr>
          <w:rFonts w:ascii="Times New Roman" w:hAnsi="Times New Roman" w:cs="Times New Roman"/>
          <w:sz w:val="24"/>
          <w:szCs w:val="24"/>
          <w:lang w:val="en-MY"/>
        </w:rPr>
        <w:t xml:space="preserve">located </w:t>
      </w:r>
      <w:r w:rsidR="009F071D">
        <w:rPr>
          <w:rFonts w:ascii="Times New Roman" w:hAnsi="Times New Roman" w:cs="Times New Roman"/>
          <w:sz w:val="24"/>
          <w:szCs w:val="24"/>
          <w:lang w:val="en-MY"/>
        </w:rPr>
        <w:t>at the upper inner quadrant of the left breast</w:t>
      </w:r>
      <w:r w:rsidR="00A25B62">
        <w:rPr>
          <w:rFonts w:ascii="Times New Roman" w:hAnsi="Times New Roman" w:cs="Times New Roman"/>
          <w:sz w:val="24"/>
          <w:szCs w:val="24"/>
          <w:lang w:val="en-MY"/>
        </w:rPr>
        <w:t xml:space="preserve">. The breast and lump within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were everted by applying pressure on the overlying skin (arrowed). The </w:t>
      </w:r>
      <w:r w:rsidR="00171288">
        <w:rPr>
          <w:rFonts w:ascii="Times New Roman" w:hAnsi="Times New Roman" w:cs="Times New Roman"/>
          <w:sz w:val="24"/>
          <w:szCs w:val="24"/>
          <w:lang w:val="en-MY"/>
        </w:rPr>
        <w:t xml:space="preserve">breast tissue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was cut </w:t>
      </w:r>
      <w:r w:rsidR="00171288">
        <w:rPr>
          <w:rFonts w:ascii="Times New Roman" w:hAnsi="Times New Roman" w:cs="Times New Roman"/>
          <w:sz w:val="24"/>
          <w:szCs w:val="24"/>
          <w:lang w:val="en-MY"/>
        </w:rPr>
        <w:t xml:space="preserve">gradually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>towards the everted lump.</w:t>
      </w:r>
    </w:p>
    <w:p w14:paraId="72C378D9" w14:textId="77777777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>The lump was enucleated by using cautery and finger fracture.</w:t>
      </w:r>
    </w:p>
    <w:p w14:paraId="50001DEF" w14:textId="1D6BBC85" w:rsidR="003200C3" w:rsidRPr="00AB4724" w:rsidRDefault="003200C3" w:rsidP="003200C3">
      <w:pPr>
        <w:numPr>
          <w:ilvl w:val="0"/>
          <w:numId w:val="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MY"/>
        </w:rPr>
      </w:pPr>
      <w:r w:rsidRPr="00AB4724">
        <w:rPr>
          <w:rFonts w:ascii="Times New Roman" w:hAnsi="Times New Roman" w:cs="Times New Roman"/>
          <w:sz w:val="24"/>
          <w:szCs w:val="24"/>
          <w:lang w:val="en-MY"/>
        </w:rPr>
        <w:t>The</w:t>
      </w:r>
      <w:r w:rsidR="000B700C">
        <w:rPr>
          <w:rFonts w:ascii="Times New Roman" w:hAnsi="Times New Roman" w:cs="Times New Roman"/>
          <w:sz w:val="24"/>
          <w:szCs w:val="24"/>
          <w:lang w:val="en-MY"/>
        </w:rPr>
        <w:t xml:space="preserve"> inframammary</w:t>
      </w:r>
      <w:r w:rsidR="00C7669B">
        <w:rPr>
          <w:rFonts w:ascii="Times New Roman" w:hAnsi="Times New Roman" w:cs="Times New Roman"/>
          <w:sz w:val="24"/>
          <w:szCs w:val="24"/>
          <w:lang w:val="en-MY"/>
        </w:rPr>
        <w:t xml:space="preserve"> crease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scar is</w:t>
      </w:r>
      <w:r w:rsidR="00171288">
        <w:rPr>
          <w:rFonts w:ascii="Times New Roman" w:hAnsi="Times New Roman" w:cs="Times New Roman"/>
          <w:sz w:val="24"/>
          <w:szCs w:val="24"/>
          <w:lang w:val="en-MY"/>
        </w:rPr>
        <w:t xml:space="preserve"> well </w:t>
      </w:r>
      <w:r w:rsidRPr="00AB4724">
        <w:rPr>
          <w:rFonts w:ascii="Times New Roman" w:hAnsi="Times New Roman" w:cs="Times New Roman"/>
          <w:sz w:val="24"/>
          <w:szCs w:val="24"/>
          <w:lang w:val="en-MY"/>
        </w:rPr>
        <w:t xml:space="preserve"> hidden when the patient is upright.</w:t>
      </w:r>
    </w:p>
    <w:p w14:paraId="2F893277" w14:textId="77777777" w:rsidR="003200C3" w:rsidRPr="00AB4724" w:rsidRDefault="003200C3" w:rsidP="003200C3">
      <w:pPr>
        <w:spacing w:line="480" w:lineRule="auto"/>
        <w:ind w:left="720"/>
        <w:contextualSpacing/>
        <w:rPr>
          <w:lang w:val="en-MY"/>
        </w:rPr>
      </w:pPr>
    </w:p>
    <w:p w14:paraId="3D61D480" w14:textId="77777777" w:rsidR="003200C3" w:rsidRDefault="003200C3" w:rsidP="003200C3">
      <w:pPr>
        <w:spacing w:line="24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6D220119" w14:textId="77777777" w:rsidR="003200C3" w:rsidRPr="001F1C71" w:rsidRDefault="003200C3" w:rsidP="003200C3">
      <w:pPr>
        <w:spacing w:line="24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p w14:paraId="211747B3" w14:textId="1526667C" w:rsidR="003200C3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7D366F52" w14:textId="2C59998C" w:rsidR="003200C3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046453F9" w14:textId="77777777" w:rsidR="003200C3" w:rsidRPr="00037087" w:rsidRDefault="003200C3" w:rsidP="003200C3">
      <w:pPr>
        <w:pStyle w:val="NormalWeb"/>
        <w:spacing w:before="200" w:beforeAutospacing="0" w:after="0" w:afterAutospacing="0" w:line="480" w:lineRule="auto"/>
        <w:rPr>
          <w:rFonts w:eastAsiaTheme="minorEastAsia"/>
          <w:color w:val="404040" w:themeColor="text1" w:themeTint="BF"/>
          <w:kern w:val="24"/>
        </w:rPr>
      </w:pPr>
    </w:p>
    <w:p w14:paraId="41763BAE" w14:textId="77777777" w:rsidR="00FC678B" w:rsidRPr="00E0511C" w:rsidRDefault="00FC678B" w:rsidP="004122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7190C9BD" w14:textId="77777777" w:rsidR="00FC678B" w:rsidRPr="00E0511C" w:rsidRDefault="00FC678B" w:rsidP="004122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0B4169F4" w14:textId="77777777" w:rsidR="00E0511C" w:rsidRPr="001F1C71" w:rsidRDefault="00E0511C" w:rsidP="001F1C71">
      <w:pPr>
        <w:spacing w:line="240" w:lineRule="auto"/>
        <w:contextualSpacing/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</w:pPr>
    </w:p>
    <w:sectPr w:rsidR="00E0511C" w:rsidRPr="001F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BE455" w14:textId="77777777" w:rsidR="00B56226" w:rsidRDefault="00B56226" w:rsidP="00645A3A">
      <w:pPr>
        <w:spacing w:after="0" w:line="240" w:lineRule="auto"/>
      </w:pPr>
      <w:r>
        <w:separator/>
      </w:r>
    </w:p>
  </w:endnote>
  <w:endnote w:type="continuationSeparator" w:id="0">
    <w:p w14:paraId="6CAD9E1B" w14:textId="77777777" w:rsidR="00B56226" w:rsidRDefault="00B56226" w:rsidP="0064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FF6E2" w14:textId="77777777" w:rsidR="00B56226" w:rsidRDefault="00B56226" w:rsidP="00645A3A">
      <w:pPr>
        <w:spacing w:after="0" w:line="240" w:lineRule="auto"/>
      </w:pPr>
      <w:r>
        <w:separator/>
      </w:r>
    </w:p>
  </w:footnote>
  <w:footnote w:type="continuationSeparator" w:id="0">
    <w:p w14:paraId="09119881" w14:textId="77777777" w:rsidR="00B56226" w:rsidRDefault="00B56226" w:rsidP="0064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77"/>
    <w:multiLevelType w:val="hybridMultilevel"/>
    <w:tmpl w:val="C5B06CEC"/>
    <w:lvl w:ilvl="0" w:tplc="FE3CDC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F289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FA0B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F898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EC85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E8F9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5A76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363F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8600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6F1296"/>
    <w:multiLevelType w:val="hybridMultilevel"/>
    <w:tmpl w:val="92A8B6F0"/>
    <w:lvl w:ilvl="0" w:tplc="835610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F240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C4B7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FA03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0467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5616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8EC9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741D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F09C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833276"/>
    <w:multiLevelType w:val="hybridMultilevel"/>
    <w:tmpl w:val="D8DC22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576B"/>
    <w:multiLevelType w:val="hybridMultilevel"/>
    <w:tmpl w:val="F0685D7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98"/>
    <w:rsid w:val="00002585"/>
    <w:rsid w:val="0000374A"/>
    <w:rsid w:val="00015E5B"/>
    <w:rsid w:val="00037087"/>
    <w:rsid w:val="000558AC"/>
    <w:rsid w:val="0006702A"/>
    <w:rsid w:val="000814AE"/>
    <w:rsid w:val="000A3FCC"/>
    <w:rsid w:val="000A6603"/>
    <w:rsid w:val="000B700C"/>
    <w:rsid w:val="000B7332"/>
    <w:rsid w:val="000C0F71"/>
    <w:rsid w:val="000C3CD1"/>
    <w:rsid w:val="000F2DC0"/>
    <w:rsid w:val="000F3E09"/>
    <w:rsid w:val="000F4D2C"/>
    <w:rsid w:val="00110E17"/>
    <w:rsid w:val="00167578"/>
    <w:rsid w:val="00171288"/>
    <w:rsid w:val="001740F4"/>
    <w:rsid w:val="001A210D"/>
    <w:rsid w:val="001A385D"/>
    <w:rsid w:val="001C269D"/>
    <w:rsid w:val="001C42EA"/>
    <w:rsid w:val="001F1C71"/>
    <w:rsid w:val="002064BC"/>
    <w:rsid w:val="00220C6B"/>
    <w:rsid w:val="00230D74"/>
    <w:rsid w:val="00231E4B"/>
    <w:rsid w:val="0023499A"/>
    <w:rsid w:val="00237C26"/>
    <w:rsid w:val="00284C26"/>
    <w:rsid w:val="002B5B88"/>
    <w:rsid w:val="002D4E85"/>
    <w:rsid w:val="002E16DB"/>
    <w:rsid w:val="002E388F"/>
    <w:rsid w:val="002F7D3F"/>
    <w:rsid w:val="003200C3"/>
    <w:rsid w:val="00342D34"/>
    <w:rsid w:val="00344B81"/>
    <w:rsid w:val="00364863"/>
    <w:rsid w:val="0039138B"/>
    <w:rsid w:val="003B00A8"/>
    <w:rsid w:val="003C2051"/>
    <w:rsid w:val="003D668A"/>
    <w:rsid w:val="003E1F09"/>
    <w:rsid w:val="003F1482"/>
    <w:rsid w:val="003F60F5"/>
    <w:rsid w:val="00411742"/>
    <w:rsid w:val="004122FE"/>
    <w:rsid w:val="004153C5"/>
    <w:rsid w:val="004408BC"/>
    <w:rsid w:val="00445C9F"/>
    <w:rsid w:val="00447418"/>
    <w:rsid w:val="00452989"/>
    <w:rsid w:val="0048653F"/>
    <w:rsid w:val="004B508B"/>
    <w:rsid w:val="004C41A7"/>
    <w:rsid w:val="004D1E06"/>
    <w:rsid w:val="004D202C"/>
    <w:rsid w:val="004F22CD"/>
    <w:rsid w:val="00542875"/>
    <w:rsid w:val="00552F7E"/>
    <w:rsid w:val="00565B8E"/>
    <w:rsid w:val="005705F0"/>
    <w:rsid w:val="00571E0A"/>
    <w:rsid w:val="00575E74"/>
    <w:rsid w:val="00577E5A"/>
    <w:rsid w:val="005805E4"/>
    <w:rsid w:val="005858E6"/>
    <w:rsid w:val="0058612E"/>
    <w:rsid w:val="00590A71"/>
    <w:rsid w:val="00596897"/>
    <w:rsid w:val="005A4654"/>
    <w:rsid w:val="005A5824"/>
    <w:rsid w:val="005B2DEE"/>
    <w:rsid w:val="005F5528"/>
    <w:rsid w:val="0060268E"/>
    <w:rsid w:val="00610C44"/>
    <w:rsid w:val="00623708"/>
    <w:rsid w:val="00645A3A"/>
    <w:rsid w:val="00647D16"/>
    <w:rsid w:val="006506A8"/>
    <w:rsid w:val="00651BF3"/>
    <w:rsid w:val="006712D8"/>
    <w:rsid w:val="0068282D"/>
    <w:rsid w:val="006A25A6"/>
    <w:rsid w:val="006A6F45"/>
    <w:rsid w:val="006D5428"/>
    <w:rsid w:val="006D59D0"/>
    <w:rsid w:val="006E10BA"/>
    <w:rsid w:val="006F2B23"/>
    <w:rsid w:val="00755499"/>
    <w:rsid w:val="007676B5"/>
    <w:rsid w:val="00767B9D"/>
    <w:rsid w:val="00772CA4"/>
    <w:rsid w:val="00777AF5"/>
    <w:rsid w:val="00791210"/>
    <w:rsid w:val="00794694"/>
    <w:rsid w:val="00794793"/>
    <w:rsid w:val="007B4B11"/>
    <w:rsid w:val="007C1C8E"/>
    <w:rsid w:val="007C245B"/>
    <w:rsid w:val="007C2AD7"/>
    <w:rsid w:val="007E430D"/>
    <w:rsid w:val="007E75AF"/>
    <w:rsid w:val="007F65E8"/>
    <w:rsid w:val="008243A4"/>
    <w:rsid w:val="008375AE"/>
    <w:rsid w:val="00841383"/>
    <w:rsid w:val="00852588"/>
    <w:rsid w:val="00854F51"/>
    <w:rsid w:val="008741D9"/>
    <w:rsid w:val="0088269B"/>
    <w:rsid w:val="0088276C"/>
    <w:rsid w:val="008C1D62"/>
    <w:rsid w:val="008C755F"/>
    <w:rsid w:val="008D7E59"/>
    <w:rsid w:val="008E11C9"/>
    <w:rsid w:val="008E789D"/>
    <w:rsid w:val="008F3440"/>
    <w:rsid w:val="008F4E8E"/>
    <w:rsid w:val="00914118"/>
    <w:rsid w:val="009227F7"/>
    <w:rsid w:val="009308AC"/>
    <w:rsid w:val="00973C98"/>
    <w:rsid w:val="00980E87"/>
    <w:rsid w:val="009841FC"/>
    <w:rsid w:val="009B0430"/>
    <w:rsid w:val="009F071D"/>
    <w:rsid w:val="00A25B62"/>
    <w:rsid w:val="00A714D4"/>
    <w:rsid w:val="00A72EBA"/>
    <w:rsid w:val="00AF1618"/>
    <w:rsid w:val="00B132D5"/>
    <w:rsid w:val="00B54186"/>
    <w:rsid w:val="00B56226"/>
    <w:rsid w:val="00B855BC"/>
    <w:rsid w:val="00B8734D"/>
    <w:rsid w:val="00B923D3"/>
    <w:rsid w:val="00BA5CB4"/>
    <w:rsid w:val="00BA7833"/>
    <w:rsid w:val="00BC5E83"/>
    <w:rsid w:val="00BD3A55"/>
    <w:rsid w:val="00BE0C95"/>
    <w:rsid w:val="00C07D0F"/>
    <w:rsid w:val="00C14D97"/>
    <w:rsid w:val="00C33698"/>
    <w:rsid w:val="00C635CD"/>
    <w:rsid w:val="00C73931"/>
    <w:rsid w:val="00C7669B"/>
    <w:rsid w:val="00C826B4"/>
    <w:rsid w:val="00C86727"/>
    <w:rsid w:val="00C90CFA"/>
    <w:rsid w:val="00C924FE"/>
    <w:rsid w:val="00CB0485"/>
    <w:rsid w:val="00CE4382"/>
    <w:rsid w:val="00D06C4A"/>
    <w:rsid w:val="00D323F4"/>
    <w:rsid w:val="00D828BB"/>
    <w:rsid w:val="00DA062D"/>
    <w:rsid w:val="00DB4B8D"/>
    <w:rsid w:val="00DD7760"/>
    <w:rsid w:val="00DF3AF3"/>
    <w:rsid w:val="00E02EDD"/>
    <w:rsid w:val="00E0511C"/>
    <w:rsid w:val="00E16725"/>
    <w:rsid w:val="00E216AA"/>
    <w:rsid w:val="00E21F9A"/>
    <w:rsid w:val="00E2785D"/>
    <w:rsid w:val="00E3001F"/>
    <w:rsid w:val="00E31A4A"/>
    <w:rsid w:val="00E43DE0"/>
    <w:rsid w:val="00E547E0"/>
    <w:rsid w:val="00E67CE9"/>
    <w:rsid w:val="00E813EC"/>
    <w:rsid w:val="00EA2CE1"/>
    <w:rsid w:val="00EA3BD4"/>
    <w:rsid w:val="00EB0DBB"/>
    <w:rsid w:val="00ED0499"/>
    <w:rsid w:val="00ED60DE"/>
    <w:rsid w:val="00ED671E"/>
    <w:rsid w:val="00ED7CE1"/>
    <w:rsid w:val="00EF62B0"/>
    <w:rsid w:val="00EF75C6"/>
    <w:rsid w:val="00F0466A"/>
    <w:rsid w:val="00F12726"/>
    <w:rsid w:val="00F402C0"/>
    <w:rsid w:val="00F640CE"/>
    <w:rsid w:val="00F7605D"/>
    <w:rsid w:val="00F90E91"/>
    <w:rsid w:val="00FB7B78"/>
    <w:rsid w:val="00FC42A2"/>
    <w:rsid w:val="00FC678B"/>
    <w:rsid w:val="00FD1D1F"/>
    <w:rsid w:val="00FD2247"/>
    <w:rsid w:val="00FD3EAB"/>
    <w:rsid w:val="00FD4F53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C4FC"/>
  <w15:chartTrackingRefBased/>
  <w15:docId w15:val="{B40FDBE6-61C4-4B3E-B67C-966E52F5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E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51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0374A"/>
    <w:rPr>
      <w:rFonts w:ascii="Times New Roman" w:eastAsia="Times New Roman" w:hAnsi="Times New Roman" w:cs="Times New Roman"/>
      <w:b/>
      <w:bCs/>
      <w:sz w:val="36"/>
      <w:szCs w:val="36"/>
      <w:lang w:val="en-MY" w:eastAsia="en-MY"/>
    </w:rPr>
  </w:style>
  <w:style w:type="character" w:customStyle="1" w:styleId="anchor-text">
    <w:name w:val="anchor-text"/>
    <w:basedOn w:val="DefaultParagraphFont"/>
    <w:rsid w:val="0000374A"/>
  </w:style>
  <w:style w:type="paragraph" w:styleId="Header">
    <w:name w:val="header"/>
    <w:basedOn w:val="Normal"/>
    <w:link w:val="HeaderChar"/>
    <w:uiPriority w:val="99"/>
    <w:unhideWhenUsed/>
    <w:rsid w:val="0064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3A"/>
  </w:style>
  <w:style w:type="paragraph" w:styleId="Footer">
    <w:name w:val="footer"/>
    <w:basedOn w:val="Normal"/>
    <w:link w:val="FooterChar"/>
    <w:uiPriority w:val="99"/>
    <w:unhideWhenUsed/>
    <w:rsid w:val="0064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1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breast-cancer/what-are-fibroadenomas%20Accessed%20on%2026.5.2024" TargetMode="External"/><Relationship Id="rId13" Type="http://schemas.openxmlformats.org/officeDocument/2006/relationships/hyperlink" Target="https://doi.org/10.1016/j.clindermatol.2006.09.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md.com/parenting/baby/nursing-basics" TargetMode="External"/><Relationship Id="rId12" Type="http://schemas.openxmlformats.org/officeDocument/2006/relationships/hyperlink" Target="https://www.sciencedirect.com/journal/clinics-in-dermat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.edu/73556509/Indications_for_the_surgical_excision_of_fibroadenomas_systematic_revi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ademia.edu/73556509/Indications_for_the_surgical_excision_of_fibroadenomas_systematic_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h.gov.my/moh/resources/Penerbitan/Laporan/Umum/2012-2016%20(MNCRR)/MNCR_2012-2016_FINAL_(PUBLISHED_2019)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Norlia</dc:creator>
  <cp:keywords/>
  <dc:description/>
  <cp:lastModifiedBy>User</cp:lastModifiedBy>
  <cp:revision>2</cp:revision>
  <dcterms:created xsi:type="dcterms:W3CDTF">2025-02-24T05:50:00Z</dcterms:created>
  <dcterms:modified xsi:type="dcterms:W3CDTF">2025-02-24T05:50:00Z</dcterms:modified>
</cp:coreProperties>
</file>