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9EC5" w14:textId="13602E76" w:rsidR="00A66B97" w:rsidRPr="009F330F" w:rsidRDefault="009F330F" w:rsidP="00C031D7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eading=h.gjdgxs" w:colFirst="0" w:colLast="0"/>
      <w:bookmarkEnd w:id="0"/>
      <w:r w:rsidRPr="009F3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HYPERCALCAEMIC PARANEOPLASTIC SYNDROME IN A YOUNG WOMAN WITH MALIGNANT PHYLLODES OF THE </w:t>
      </w:r>
      <w:proofErr w:type="gramStart"/>
      <w:r w:rsidRPr="009F330F">
        <w:rPr>
          <w:rFonts w:ascii="Times New Roman" w:eastAsia="Times New Roman" w:hAnsi="Times New Roman" w:cs="Times New Roman"/>
          <w:b/>
          <w:bCs/>
          <w:sz w:val="24"/>
          <w:szCs w:val="24"/>
        </w:rPr>
        <w:t>BREAST :</w:t>
      </w:r>
      <w:proofErr w:type="gramEnd"/>
      <w:r w:rsidRPr="009F3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661F0DD" w14:textId="284A1679" w:rsidR="004C5466" w:rsidRDefault="009F330F" w:rsidP="00C031D7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30F">
        <w:rPr>
          <w:rFonts w:ascii="Times New Roman" w:eastAsia="Times New Roman" w:hAnsi="Times New Roman" w:cs="Times New Roman"/>
          <w:b/>
          <w:bCs/>
          <w:sz w:val="24"/>
          <w:szCs w:val="24"/>
        </w:rPr>
        <w:t>A CASE REPORT</w:t>
      </w:r>
    </w:p>
    <w:p w14:paraId="16817638" w14:textId="77777777" w:rsidR="00A41E3E" w:rsidRDefault="00B67725" w:rsidP="00B6772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Imran B, Norlia A,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Mukhlis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B677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Adzim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E3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7725">
        <w:rPr>
          <w:rFonts w:ascii="Times New Roman" w:eastAsia="Times New Roman" w:hAnsi="Times New Roman" w:cs="Times New Roman"/>
          <w:sz w:val="24"/>
          <w:szCs w:val="24"/>
        </w:rPr>
        <w:t>YW</w:t>
      </w:r>
      <w:proofErr w:type="gramStart"/>
      <w:r w:rsidRPr="00B677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B67725">
        <w:rPr>
          <w:rFonts w:ascii="Times New Roman" w:eastAsia="Times New Roman" w:hAnsi="Times New Roman" w:cs="Times New Roman"/>
          <w:sz w:val="24"/>
          <w:szCs w:val="24"/>
        </w:rPr>
        <w:t>,Nurwahyuna</w:t>
      </w:r>
      <w:proofErr w:type="gram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B677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B67725">
        <w:rPr>
          <w:rFonts w:ascii="Times New Roman" w:eastAsia="Times New Roman" w:hAnsi="Times New Roman" w:cs="Times New Roman"/>
          <w:sz w:val="24"/>
          <w:szCs w:val="24"/>
        </w:rPr>
        <w:t>, Aida WM</w:t>
      </w:r>
      <w:r w:rsidRPr="00B677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439BD55C" w14:textId="57C0B235" w:rsidR="00B67725" w:rsidRPr="00B67725" w:rsidRDefault="00B67725" w:rsidP="00B6772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Marfuah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NE</w:t>
      </w:r>
      <w:r w:rsidRPr="00B677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</w:p>
    <w:p w14:paraId="4C550CCD" w14:textId="77777777" w:rsidR="00B67725" w:rsidRPr="00B67725" w:rsidRDefault="00B67725" w:rsidP="00B67725">
      <w:pPr>
        <w:spacing w:line="480" w:lineRule="auto"/>
        <w:contextualSpacing/>
        <w:rPr>
          <w:i/>
          <w:sz w:val="22"/>
          <w:szCs w:val="22"/>
        </w:rPr>
      </w:pPr>
    </w:p>
    <w:p w14:paraId="75D90144" w14:textId="77777777" w:rsidR="00B67725" w:rsidRPr="00B67725" w:rsidRDefault="00B67725" w:rsidP="00B67725">
      <w:p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7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Breast Reconstructive Surgery, </w:t>
      </w:r>
      <w:bookmarkStart w:id="2" w:name="_Hlk194267695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Department of Surgery, Hospital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Canselor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Tuanku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Muhriz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>, UKM, Kuala Lumpur, Malaysia.</w:t>
      </w:r>
    </w:p>
    <w:bookmarkEnd w:id="2"/>
    <w:p w14:paraId="21128404" w14:textId="77777777" w:rsidR="00B67725" w:rsidRPr="00B67725" w:rsidRDefault="00B67725" w:rsidP="00B67725">
      <w:p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7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Plastic &amp; Reconstructive Surgery, Department of Surgery, Hospital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Canselor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Tuanku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Muhriz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>, UKM, Kuala Lumpur, Malaysia.</w:t>
      </w:r>
    </w:p>
    <w:p w14:paraId="5E5F6019" w14:textId="77777777" w:rsidR="00B67725" w:rsidRPr="00B67725" w:rsidRDefault="00B67725" w:rsidP="00B67725">
      <w:p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7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Department of Pathology, Hospital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Canselor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Tuanku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Muhriz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>, UKM, Kuala Lumpur, Malaysia.</w:t>
      </w:r>
    </w:p>
    <w:p w14:paraId="0BF68656" w14:textId="77777777" w:rsidR="00B67725" w:rsidRPr="00B67725" w:rsidRDefault="00B67725" w:rsidP="00B67725">
      <w:p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7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Department of Radiology, Hospital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Canselor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Tuanku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Muhriz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UKM, Kuala Lumpur, Malaysia.</w:t>
      </w:r>
    </w:p>
    <w:p w14:paraId="0B8C5043" w14:textId="77777777" w:rsidR="00B67725" w:rsidRPr="00B67725" w:rsidRDefault="00B67725" w:rsidP="00B67725">
      <w:p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7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Department of Oncology, Hospital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Canselor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Tuanku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eastAsia="Times New Roman" w:hAnsi="Times New Roman" w:cs="Times New Roman"/>
          <w:sz w:val="24"/>
          <w:szCs w:val="24"/>
        </w:rPr>
        <w:t>Muhriz</w:t>
      </w:r>
      <w:proofErr w:type="spellEnd"/>
      <w:r w:rsidRPr="00B67725">
        <w:rPr>
          <w:rFonts w:ascii="Times New Roman" w:eastAsia="Times New Roman" w:hAnsi="Times New Roman" w:cs="Times New Roman"/>
          <w:sz w:val="24"/>
          <w:szCs w:val="24"/>
        </w:rPr>
        <w:t xml:space="preserve"> UKM, Kuala Lumpur, Malaysia.</w:t>
      </w:r>
    </w:p>
    <w:p w14:paraId="20EFC49A" w14:textId="77777777" w:rsidR="00B67725" w:rsidRPr="00B67725" w:rsidRDefault="00B67725" w:rsidP="00B67725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60C82" w14:textId="77777777" w:rsidR="00B67725" w:rsidRPr="00B67725" w:rsidRDefault="00B67725" w:rsidP="00B67725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7725">
        <w:rPr>
          <w:rFonts w:ascii="Times New Roman" w:eastAsia="Times New Roman" w:hAnsi="Times New Roman" w:cs="Times New Roman"/>
          <w:b/>
          <w:bCs/>
          <w:sz w:val="24"/>
          <w:szCs w:val="24"/>
        </w:rPr>
        <w:t>Corresponding author:</w:t>
      </w:r>
    </w:p>
    <w:p w14:paraId="652A926B" w14:textId="77777777" w:rsidR="00B67725" w:rsidRPr="00B67725" w:rsidRDefault="00B67725" w:rsidP="00B67725">
      <w:pPr>
        <w:spacing w:line="48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7725">
        <w:rPr>
          <w:rFonts w:ascii="Times New Roman" w:hAnsi="Times New Roman" w:cs="Times New Roman"/>
          <w:sz w:val="24"/>
          <w:szCs w:val="24"/>
        </w:rPr>
        <w:t>Dr. Norlia Abdullah,</w:t>
      </w:r>
    </w:p>
    <w:p w14:paraId="2D3FFFBE" w14:textId="77777777" w:rsidR="00B67725" w:rsidRPr="00B67725" w:rsidRDefault="00B67725" w:rsidP="00B6772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725">
        <w:rPr>
          <w:rFonts w:ascii="Times New Roman" w:hAnsi="Times New Roman" w:cs="Times New Roman"/>
          <w:sz w:val="24"/>
          <w:szCs w:val="24"/>
        </w:rPr>
        <w:t xml:space="preserve">Senior Consultant Breast Surgeon, Department of Surgery, Faculty </w:t>
      </w:r>
      <w:proofErr w:type="gramStart"/>
      <w:r w:rsidRPr="00B67725">
        <w:rPr>
          <w:rFonts w:ascii="Times New Roman" w:hAnsi="Times New Roman" w:cs="Times New Roman"/>
          <w:sz w:val="24"/>
          <w:szCs w:val="24"/>
        </w:rPr>
        <w:t>of  Medicine</w:t>
      </w:r>
      <w:proofErr w:type="gramEnd"/>
      <w:r w:rsidRPr="00B6772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B42F2F2" w14:textId="77777777" w:rsidR="00B67725" w:rsidRPr="00B67725" w:rsidRDefault="00B67725" w:rsidP="00B6772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725">
        <w:rPr>
          <w:rFonts w:ascii="Times New Roman" w:hAnsi="Times New Roman" w:cs="Times New Roman"/>
          <w:sz w:val="24"/>
          <w:szCs w:val="24"/>
        </w:rPr>
        <w:t xml:space="preserve">Hospital </w:t>
      </w:r>
      <w:proofErr w:type="spellStart"/>
      <w:r w:rsidRPr="00B67725">
        <w:rPr>
          <w:rFonts w:ascii="Times New Roman" w:hAnsi="Times New Roman" w:cs="Times New Roman"/>
          <w:sz w:val="24"/>
          <w:szCs w:val="24"/>
        </w:rPr>
        <w:t>Canselor</w:t>
      </w:r>
      <w:proofErr w:type="spellEnd"/>
      <w:r w:rsidRPr="00B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hAnsi="Times New Roman" w:cs="Times New Roman"/>
          <w:sz w:val="24"/>
          <w:szCs w:val="24"/>
        </w:rPr>
        <w:t>Tuanku</w:t>
      </w:r>
      <w:proofErr w:type="spellEnd"/>
      <w:r w:rsidRPr="00B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hAnsi="Times New Roman" w:cs="Times New Roman"/>
          <w:sz w:val="24"/>
          <w:szCs w:val="24"/>
        </w:rPr>
        <w:t>Muhriz</w:t>
      </w:r>
      <w:proofErr w:type="spellEnd"/>
      <w:r w:rsidRPr="00B67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7725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B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B67725">
        <w:rPr>
          <w:rFonts w:ascii="Times New Roman" w:hAnsi="Times New Roman" w:cs="Times New Roman"/>
          <w:sz w:val="24"/>
          <w:szCs w:val="24"/>
        </w:rPr>
        <w:t xml:space="preserve"> Malaysia,</w:t>
      </w:r>
    </w:p>
    <w:p w14:paraId="226ED601" w14:textId="77777777" w:rsidR="00B67725" w:rsidRPr="00B67725" w:rsidRDefault="00B67725" w:rsidP="00B6772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725">
        <w:rPr>
          <w:rFonts w:ascii="Times New Roman" w:hAnsi="Times New Roman" w:cs="Times New Roman"/>
          <w:sz w:val="24"/>
          <w:szCs w:val="24"/>
        </w:rPr>
        <w:t xml:space="preserve">Jalan </w:t>
      </w:r>
      <w:proofErr w:type="spellStart"/>
      <w:r w:rsidRPr="00B67725">
        <w:rPr>
          <w:rFonts w:ascii="Times New Roman" w:hAnsi="Times New Roman" w:cs="Times New Roman"/>
          <w:sz w:val="24"/>
          <w:szCs w:val="24"/>
        </w:rPr>
        <w:t>Yaacob</w:t>
      </w:r>
      <w:proofErr w:type="spellEnd"/>
      <w:r w:rsidRPr="00B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725">
        <w:rPr>
          <w:rFonts w:ascii="Times New Roman" w:hAnsi="Times New Roman" w:cs="Times New Roman"/>
          <w:sz w:val="24"/>
          <w:szCs w:val="24"/>
        </w:rPr>
        <w:t>Latiff</w:t>
      </w:r>
      <w:proofErr w:type="spellEnd"/>
      <w:r w:rsidRPr="00B67725">
        <w:rPr>
          <w:rFonts w:ascii="Times New Roman" w:hAnsi="Times New Roman" w:cs="Times New Roman"/>
          <w:sz w:val="24"/>
          <w:szCs w:val="24"/>
        </w:rPr>
        <w:t xml:space="preserve">, Bandar Tun </w:t>
      </w:r>
      <w:proofErr w:type="spellStart"/>
      <w:r w:rsidRPr="00B67725">
        <w:rPr>
          <w:rFonts w:ascii="Times New Roman" w:hAnsi="Times New Roman" w:cs="Times New Roman"/>
          <w:sz w:val="24"/>
          <w:szCs w:val="24"/>
        </w:rPr>
        <w:t>Razak</w:t>
      </w:r>
      <w:proofErr w:type="spellEnd"/>
      <w:r w:rsidRPr="00B67725">
        <w:rPr>
          <w:rFonts w:ascii="Times New Roman" w:hAnsi="Times New Roman" w:cs="Times New Roman"/>
          <w:sz w:val="24"/>
          <w:szCs w:val="24"/>
        </w:rPr>
        <w:t xml:space="preserve">, 56000 </w:t>
      </w:r>
      <w:proofErr w:type="spellStart"/>
      <w:r w:rsidRPr="00B67725">
        <w:rPr>
          <w:rFonts w:ascii="Times New Roman" w:hAnsi="Times New Roman" w:cs="Times New Roman"/>
          <w:sz w:val="24"/>
          <w:szCs w:val="24"/>
        </w:rPr>
        <w:t>Cheras</w:t>
      </w:r>
      <w:proofErr w:type="spellEnd"/>
      <w:r w:rsidRPr="00B67725">
        <w:rPr>
          <w:rFonts w:ascii="Times New Roman" w:hAnsi="Times New Roman" w:cs="Times New Roman"/>
          <w:sz w:val="24"/>
          <w:szCs w:val="24"/>
        </w:rPr>
        <w:t>, Kuala Lumpur.</w:t>
      </w:r>
    </w:p>
    <w:p w14:paraId="11149EA9" w14:textId="77777777" w:rsidR="00B67725" w:rsidRPr="00B67725" w:rsidRDefault="00B67725" w:rsidP="00B6772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72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B6772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norlia@hctm.ukm.edu.my</w:t>
        </w:r>
      </w:hyperlink>
      <w:r w:rsidRPr="00B67725">
        <w:t xml:space="preserve">, </w:t>
      </w:r>
      <w:r w:rsidRPr="00B67725">
        <w:rPr>
          <w:rFonts w:ascii="Times New Roman" w:hAnsi="Times New Roman" w:cs="Times New Roman"/>
          <w:sz w:val="24"/>
          <w:szCs w:val="24"/>
        </w:rPr>
        <w:t>norliapermata@gmail.com</w:t>
      </w:r>
    </w:p>
    <w:p w14:paraId="5F177902" w14:textId="77777777" w:rsidR="00B67725" w:rsidRPr="00B67725" w:rsidRDefault="00B67725" w:rsidP="00B6772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67725">
        <w:rPr>
          <w:rFonts w:ascii="Times New Roman" w:hAnsi="Times New Roman" w:cs="Times New Roman"/>
          <w:sz w:val="24"/>
          <w:szCs w:val="24"/>
        </w:rPr>
        <w:t>ORCID :</w:t>
      </w:r>
      <w:proofErr w:type="gramEnd"/>
      <w:r w:rsidRPr="00B67725">
        <w:rPr>
          <w:rFonts w:ascii="Times New Roman" w:hAnsi="Times New Roman" w:cs="Times New Roman"/>
          <w:sz w:val="24"/>
          <w:szCs w:val="24"/>
        </w:rPr>
        <w:t xml:space="preserve"> 0000-0003-2024-7353</w:t>
      </w:r>
    </w:p>
    <w:p w14:paraId="228A23BC" w14:textId="77777777" w:rsidR="00B67725" w:rsidRPr="00B67725" w:rsidRDefault="00B67725" w:rsidP="00B6772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725">
        <w:rPr>
          <w:rFonts w:ascii="Times New Roman" w:hAnsi="Times New Roman" w:cs="Times New Roman"/>
          <w:sz w:val="24"/>
          <w:szCs w:val="24"/>
        </w:rPr>
        <w:t>Telephone: 03-91455795/6201. Fax: 03-91456684</w:t>
      </w:r>
    </w:p>
    <w:p w14:paraId="000B6849" w14:textId="77777777" w:rsidR="00BB1C89" w:rsidRDefault="001313D6" w:rsidP="00BB1C8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14:paraId="7EC3E952" w14:textId="77777777" w:rsidR="00BB1C89" w:rsidRDefault="00BB1C89" w:rsidP="00BB1C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6544A" w14:textId="5CB49B8C" w:rsidR="004C5466" w:rsidRPr="00BB1C89" w:rsidRDefault="001313D6" w:rsidP="00187FC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Paraneoplastic syndromes, though uncommon, present systemic effects secondary to primary malignancies or metastases.  We present a case of a 25-year-ol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d nullipara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with a left bre</w:t>
      </w:r>
      <w:r w:rsidR="00053A8B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ast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malignant phyllodes. Pre-operative investigations revealed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hypercalcaemia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. Her </w:t>
      </w:r>
      <w:r w:rsidR="003B731F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staging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CT s</w:t>
      </w:r>
      <w:r w:rsidR="003B731F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can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did not demonstrate any enlarged parathyroid gland</w:t>
      </w:r>
      <w:r w:rsidR="003B731F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. H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er serum intact parathyroid hormone level was not raised. </w:t>
      </w:r>
      <w:r w:rsidR="00294B0E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After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BF032A">
        <w:rPr>
          <w:rFonts w:ascii="Times New Roman" w:eastAsia="Times New Roman" w:hAnsi="Times New Roman" w:cs="Times New Roman"/>
          <w:color w:val="0D0D0D"/>
          <w:sz w:val="24"/>
          <w:szCs w:val="24"/>
        </w:rPr>
        <w:t>correctio</w:t>
      </w:r>
      <w:r w:rsidR="00CC5832">
        <w:rPr>
          <w:rFonts w:ascii="Times New Roman" w:eastAsia="Times New Roman" w:hAnsi="Times New Roman" w:cs="Times New Roman"/>
          <w:color w:val="0D0D0D"/>
          <w:sz w:val="24"/>
          <w:szCs w:val="24"/>
        </w:rPr>
        <w:t>n</w:t>
      </w:r>
      <w:r w:rsidR="00BF032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saline hydratio</w:t>
      </w:r>
      <w:r w:rsidR="00CC5832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n, s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he underwent a left mastectomy, axillary dissection and a </w:t>
      </w:r>
      <w:r w:rsidR="002E53FA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supercharged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bipedicle TRAM flap. The following day</w:t>
      </w:r>
      <w:r w:rsidR="00C55C93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, </w:t>
      </w:r>
      <w:r w:rsidR="00CC5832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due </w:t>
      </w:r>
      <w:proofErr w:type="gramStart"/>
      <w:r w:rsidR="00CC5832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to </w:t>
      </w:r>
      <w:r w:rsidR="009162F8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flap</w:t>
      </w:r>
      <w:proofErr w:type="gram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congestion</w:t>
      </w:r>
      <w:r w:rsidR="001E041C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she underwent flap exploration but </w:t>
      </w:r>
      <w:r w:rsidR="001114F2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unfortunately,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the flap necrose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d.  She required temporary coverage </w:t>
      </w:r>
      <w:proofErr w:type="gram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with </w:t>
      </w:r>
      <w:r w:rsidR="001114F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</w:t>
      </w:r>
      <w:proofErr w:type="gramEnd"/>
      <w:r w:rsidR="001114F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split-skin graft to allow her post operative sepsis to resolve.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She underwent </w:t>
      </w:r>
      <w:r w:rsidR="001114F2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a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delayed extended latissimus dorsi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myocutaneous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pedicled flap for chest wall closure. The cause of hypercalcemia was attributed to be a paraneoplastic syndrome which has not been reported previously in a malignant phyllodes tumor. The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hypercalcaemia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is postulated to</w:t>
      </w:r>
      <w:r w:rsidR="001C2CDF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have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cause</w:t>
      </w:r>
      <w:r w:rsidR="002B7381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d</w:t>
      </w:r>
      <w:r w:rsidR="001C2CDF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</w:t>
      </w:r>
      <w:proofErr w:type="gramStart"/>
      <w:r w:rsidR="001C2CDF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the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thrombosis</w:t>
      </w:r>
      <w:proofErr w:type="gram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leading to flap failure. </w:t>
      </w:r>
    </w:p>
    <w:p w14:paraId="0AA22E5D" w14:textId="46CFC5B5" w:rsidR="004C5466" w:rsidRDefault="001313D6" w:rsidP="00187FC4">
      <w:pPr>
        <w:spacing w:line="480" w:lineRule="auto"/>
        <w:jc w:val="both"/>
      </w:pPr>
      <w:r w:rsidRPr="00A13E60">
        <w:rPr>
          <w:rFonts w:ascii="Times New Roman" w:eastAsia="Times New Roman" w:hAnsi="Times New Roman" w:cs="Times New Roman"/>
          <w:b/>
          <w:bCs/>
          <w:sz w:val="24"/>
          <w:szCs w:val="24"/>
        </w:rPr>
        <w:t>Keywords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paraneoplastic syndrome</w:t>
      </w:r>
      <w:r w:rsidR="00575F1E">
        <w:rPr>
          <w:rFonts w:ascii="Times New Roman" w:eastAsia="Times New Roman" w:hAnsi="Times New Roman" w:cs="Times New Roman"/>
          <w:sz w:val="24"/>
          <w:szCs w:val="24"/>
        </w:rPr>
        <w:t>, malignant phyllodes</w:t>
      </w:r>
      <w:r w:rsidR="00897ACF">
        <w:rPr>
          <w:rFonts w:ascii="Times New Roman" w:eastAsia="Times New Roman" w:hAnsi="Times New Roman" w:cs="Times New Roman"/>
          <w:sz w:val="24"/>
          <w:szCs w:val="24"/>
        </w:rPr>
        <w:t>, breast</w:t>
      </w:r>
      <w:r w:rsidR="00726753">
        <w:rPr>
          <w:rFonts w:ascii="Times New Roman" w:eastAsia="Times New Roman" w:hAnsi="Times New Roman" w:cs="Times New Roman"/>
          <w:sz w:val="24"/>
          <w:szCs w:val="24"/>
        </w:rPr>
        <w:t>, thrombosis</w:t>
      </w:r>
    </w:p>
    <w:p w14:paraId="0AD96EB2" w14:textId="1DAAD668" w:rsidR="004C5466" w:rsidRPr="00EC0BDA" w:rsidRDefault="00EC0BDA" w:rsidP="00BB1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2072">
        <w:rPr>
          <w:rFonts w:ascii="Times New Roman" w:hAnsi="Times New Roman" w:cs="Times New Roman"/>
          <w:b/>
          <w:bCs/>
          <w:sz w:val="24"/>
          <w:szCs w:val="24"/>
        </w:rPr>
        <w:t>Short running 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Hypercalcaemic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072">
        <w:rPr>
          <w:rFonts w:ascii="Times New Roman" w:hAnsi="Times New Roman" w:cs="Times New Roman"/>
          <w:sz w:val="24"/>
          <w:szCs w:val="24"/>
        </w:rPr>
        <w:t>paraneoplastic syndrome in malignant phyllodes</w:t>
      </w:r>
    </w:p>
    <w:p w14:paraId="52784C06" w14:textId="77777777" w:rsidR="004C5466" w:rsidRDefault="004C5466" w:rsidP="00BB1C89">
      <w:pPr>
        <w:spacing w:line="480" w:lineRule="auto"/>
      </w:pPr>
    </w:p>
    <w:p w14:paraId="6C096635" w14:textId="58B06D79" w:rsidR="004C5466" w:rsidRDefault="004C5466" w:rsidP="00BB1C89">
      <w:pPr>
        <w:spacing w:line="480" w:lineRule="auto"/>
      </w:pPr>
    </w:p>
    <w:p w14:paraId="0364B29F" w14:textId="2889AD41" w:rsidR="002C7C46" w:rsidRDefault="002C7C46" w:rsidP="00BB1C89">
      <w:pPr>
        <w:spacing w:line="480" w:lineRule="auto"/>
      </w:pPr>
    </w:p>
    <w:p w14:paraId="44C854CE" w14:textId="546A3388" w:rsidR="00B67725" w:rsidRDefault="00B67725" w:rsidP="00BB1C89">
      <w:pPr>
        <w:spacing w:line="480" w:lineRule="auto"/>
      </w:pPr>
    </w:p>
    <w:p w14:paraId="0947DA4D" w14:textId="248E730C" w:rsidR="00B67725" w:rsidRDefault="00B67725" w:rsidP="00BB1C89">
      <w:pPr>
        <w:spacing w:line="480" w:lineRule="auto"/>
      </w:pPr>
    </w:p>
    <w:p w14:paraId="07E05A3F" w14:textId="44F2CFEB" w:rsidR="00B67725" w:rsidRDefault="00B67725" w:rsidP="00BB1C89">
      <w:pPr>
        <w:spacing w:line="480" w:lineRule="auto"/>
      </w:pPr>
    </w:p>
    <w:p w14:paraId="321F4A95" w14:textId="77777777" w:rsidR="00B67725" w:rsidRDefault="00B67725" w:rsidP="00BB1C89">
      <w:pPr>
        <w:spacing w:line="480" w:lineRule="auto"/>
      </w:pPr>
    </w:p>
    <w:p w14:paraId="33549D88" w14:textId="502C3449" w:rsidR="002C7C46" w:rsidRDefault="002C7C46" w:rsidP="00BB1C89">
      <w:pPr>
        <w:spacing w:line="480" w:lineRule="auto"/>
      </w:pPr>
    </w:p>
    <w:p w14:paraId="0D4E3E3A" w14:textId="77777777" w:rsidR="00A13E60" w:rsidRDefault="001313D6" w:rsidP="00A13E6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Introduction</w:t>
      </w:r>
    </w:p>
    <w:p w14:paraId="4A952C67" w14:textId="101A73FE" w:rsidR="004C5466" w:rsidRDefault="001313D6" w:rsidP="0089338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Paraneoplastic syndromes are disorders caused by systemic effects from primary malignancy or metastasis. The involved systems are neurology, endocrine,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89338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ematology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rheumatology. The most common malignancy associated with paraneoplastic syndrome are non-small cell lung cancer, lymphoproliferative disorder</w:t>
      </w:r>
      <w:r w:rsidR="006F1DB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gynaecologic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DB0">
        <w:rPr>
          <w:rFonts w:ascii="Times New Roman" w:eastAsia="Times New Roman" w:hAnsi="Times New Roman" w:cs="Times New Roman"/>
          <w:sz w:val="24"/>
          <w:szCs w:val="24"/>
        </w:rPr>
        <w:t>carcinoma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386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breast carcinoma. We report a case of malignant phyllodes of </w:t>
      </w:r>
      <w:r w:rsidR="001628E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breast with </w:t>
      </w:r>
      <w:r w:rsidR="001628E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endocrine aspect of paraneoplastic syndrome in the form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a young nullipa</w:t>
      </w:r>
      <w:r w:rsidR="00635B3E">
        <w:rPr>
          <w:rFonts w:ascii="Times New Roman" w:eastAsia="Times New Roman" w:hAnsi="Times New Roman" w:cs="Times New Roman"/>
          <w:sz w:val="24"/>
          <w:szCs w:val="24"/>
        </w:rPr>
        <w:t>ra.</w:t>
      </w:r>
    </w:p>
    <w:p w14:paraId="39B2E239" w14:textId="1E9D8584" w:rsidR="0058253F" w:rsidRDefault="0058253F" w:rsidP="0089338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7E682" w14:textId="424FDF07" w:rsidR="0058253F" w:rsidRPr="00A13E60" w:rsidRDefault="009C4E8D" w:rsidP="00893386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Phyllodes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tumours</w:t>
      </w:r>
      <w:proofErr w:type="spellEnd"/>
      <w:r w:rsidR="00321EF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1303">
        <w:rPr>
          <w:rFonts w:ascii="Times New Roman" w:eastAsia="Times New Roman" w:hAnsi="Times New Roman" w:cs="Times New Roman"/>
          <w:sz w:val="24"/>
          <w:szCs w:val="24"/>
        </w:rPr>
        <w:t xml:space="preserve"> also </w:t>
      </w:r>
      <w:proofErr w:type="gramStart"/>
      <w:r w:rsidR="00C65972">
        <w:rPr>
          <w:rFonts w:ascii="Times New Roman" w:eastAsia="Times New Roman" w:hAnsi="Times New Roman" w:cs="Times New Roman"/>
          <w:sz w:val="24"/>
          <w:szCs w:val="24"/>
        </w:rPr>
        <w:t>named</w:t>
      </w:r>
      <w:r w:rsidR="00321E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321EF1">
        <w:rPr>
          <w:rFonts w:ascii="Times New Roman" w:eastAsia="Times New Roman" w:hAnsi="Times New Roman" w:cs="Times New Roman"/>
          <w:sz w:val="24"/>
          <w:szCs w:val="24"/>
        </w:rPr>
        <w:t>cystosarcoma</w:t>
      </w:r>
      <w:proofErr w:type="spellEnd"/>
      <w:proofErr w:type="gramEnd"/>
      <w:r w:rsidR="00321EF1">
        <w:rPr>
          <w:rFonts w:ascii="Times New Roman" w:eastAsia="Times New Roman" w:hAnsi="Times New Roman" w:cs="Times New Roman"/>
          <w:sz w:val="24"/>
          <w:szCs w:val="24"/>
        </w:rPr>
        <w:t xml:space="preserve"> phyllodes</w:t>
      </w:r>
      <w:r w:rsidR="00C97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F0E" w:rsidRPr="005E1A56">
        <w:rPr>
          <w:rFonts w:ascii="Times New Roman" w:eastAsia="Times New Roman" w:hAnsi="Times New Roman" w:cs="Times New Roman"/>
          <w:sz w:val="24"/>
          <w:szCs w:val="24"/>
        </w:rPr>
        <w:t>(</w:t>
      </w:r>
      <w:r w:rsidR="005E1A56" w:rsidRPr="005E1A5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5F0E" w:rsidRPr="005E1A5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1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rare </w:t>
      </w:r>
      <w:r w:rsidR="009E216D">
        <w:rPr>
          <w:rFonts w:ascii="Times New Roman" w:eastAsia="Times New Roman" w:hAnsi="Times New Roman" w:cs="Times New Roman"/>
          <w:sz w:val="24"/>
          <w:szCs w:val="24"/>
        </w:rPr>
        <w:t xml:space="preserve"> and make up  less than 1%  of </w:t>
      </w:r>
      <w:r w:rsidR="006C2ADF">
        <w:rPr>
          <w:rFonts w:ascii="Times New Roman" w:eastAsia="Times New Roman" w:hAnsi="Times New Roman" w:cs="Times New Roman"/>
          <w:sz w:val="24"/>
          <w:szCs w:val="24"/>
        </w:rPr>
        <w:t xml:space="preserve"> primary breast </w:t>
      </w:r>
      <w:proofErr w:type="spellStart"/>
      <w:r w:rsidR="006C2ADF">
        <w:rPr>
          <w:rFonts w:ascii="Times New Roman" w:eastAsia="Times New Roman" w:hAnsi="Times New Roman" w:cs="Times New Roman"/>
          <w:sz w:val="24"/>
          <w:szCs w:val="24"/>
        </w:rPr>
        <w:t>tumours</w:t>
      </w:r>
      <w:proofErr w:type="spellEnd"/>
      <w:r w:rsidR="006C2A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253F">
        <w:rPr>
          <w:rFonts w:ascii="Times New Roman" w:eastAsia="Times New Roman" w:hAnsi="Times New Roman" w:cs="Times New Roman"/>
          <w:sz w:val="24"/>
          <w:szCs w:val="24"/>
        </w:rPr>
        <w:t>Another rarity in this case is the development of malignant phyllodes in a young woman</w:t>
      </w:r>
      <w:r w:rsidR="00C977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C977DB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B6602D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proofErr w:type="gramEnd"/>
      <w:r w:rsidR="00B6602D">
        <w:rPr>
          <w:rFonts w:ascii="Times New Roman" w:eastAsia="Times New Roman" w:hAnsi="Times New Roman" w:cs="Times New Roman"/>
          <w:sz w:val="24"/>
          <w:szCs w:val="24"/>
        </w:rPr>
        <w:t xml:space="preserve">  majority occ</w:t>
      </w:r>
      <w:r w:rsidR="00817F1A">
        <w:rPr>
          <w:rFonts w:ascii="Times New Roman" w:eastAsia="Times New Roman" w:hAnsi="Times New Roman" w:cs="Times New Roman"/>
          <w:sz w:val="24"/>
          <w:szCs w:val="24"/>
        </w:rPr>
        <w:t xml:space="preserve">ur between </w:t>
      </w:r>
      <w:r w:rsidR="00B41079">
        <w:rPr>
          <w:rFonts w:ascii="Times New Roman" w:eastAsia="Times New Roman" w:hAnsi="Times New Roman" w:cs="Times New Roman"/>
          <w:sz w:val="24"/>
          <w:szCs w:val="24"/>
        </w:rPr>
        <w:t xml:space="preserve">35-45 years of </w:t>
      </w:r>
      <w:r w:rsidR="00B41079" w:rsidRPr="005E1A56">
        <w:rPr>
          <w:rFonts w:ascii="Times New Roman" w:eastAsia="Times New Roman" w:hAnsi="Times New Roman" w:cs="Times New Roman"/>
          <w:sz w:val="24"/>
          <w:szCs w:val="24"/>
        </w:rPr>
        <w:t>age (</w:t>
      </w:r>
      <w:r w:rsidR="005E1A56" w:rsidRPr="005E1A5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1079" w:rsidRPr="005E1A5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B41079">
        <w:rPr>
          <w:rFonts w:ascii="Times New Roman" w:eastAsia="Times New Roman" w:hAnsi="Times New Roman" w:cs="Times New Roman"/>
          <w:sz w:val="24"/>
          <w:szCs w:val="24"/>
        </w:rPr>
        <w:t xml:space="preserve"> However, literature review has reported </w:t>
      </w:r>
      <w:r w:rsidR="00000BB2">
        <w:rPr>
          <w:rFonts w:ascii="Times New Roman" w:eastAsia="Times New Roman" w:hAnsi="Times New Roman" w:cs="Times New Roman"/>
          <w:sz w:val="24"/>
          <w:szCs w:val="24"/>
        </w:rPr>
        <w:t xml:space="preserve">a case </w:t>
      </w:r>
      <w:r w:rsidR="00077318">
        <w:rPr>
          <w:rFonts w:ascii="Times New Roman" w:eastAsia="Times New Roman" w:hAnsi="Times New Roman" w:cs="Times New Roman"/>
          <w:sz w:val="24"/>
          <w:szCs w:val="24"/>
        </w:rPr>
        <w:t>even in a</w:t>
      </w:r>
      <w:r w:rsidR="00000BB2">
        <w:rPr>
          <w:rFonts w:ascii="Times New Roman" w:eastAsia="Times New Roman" w:hAnsi="Times New Roman" w:cs="Times New Roman"/>
          <w:sz w:val="24"/>
          <w:szCs w:val="24"/>
        </w:rPr>
        <w:t xml:space="preserve"> 20 year ol</w:t>
      </w:r>
      <w:r w:rsidR="00000BB2" w:rsidRPr="00463455">
        <w:rPr>
          <w:rFonts w:ascii="Times New Roman" w:eastAsia="Times New Roman" w:hAnsi="Times New Roman" w:cs="Times New Roman"/>
          <w:sz w:val="24"/>
          <w:szCs w:val="24"/>
        </w:rPr>
        <w:t>d</w:t>
      </w:r>
      <w:r w:rsidR="00077318" w:rsidRPr="004634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E1A56" w:rsidRPr="00463455">
        <w:rPr>
          <w:rFonts w:ascii="Times New Roman" w:eastAsia="Times New Roman" w:hAnsi="Times New Roman" w:cs="Times New Roman"/>
          <w:sz w:val="24"/>
          <w:szCs w:val="24"/>
        </w:rPr>
        <w:t>3</w:t>
      </w:r>
      <w:r w:rsidR="00077318" w:rsidRPr="0046345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7D54F99" w14:textId="77777777" w:rsidR="004C5466" w:rsidRDefault="004C5466" w:rsidP="00A13E60">
      <w:pPr>
        <w:spacing w:line="480" w:lineRule="auto"/>
      </w:pPr>
    </w:p>
    <w:p w14:paraId="2D5B74CE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CBC9B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C61E0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438081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59C32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60101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417136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0E32E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384F41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45278A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0A9214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2E4E8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45160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92B973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147FE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3C599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04ED4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AD0976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50C3D1" w14:textId="77777777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4FB7F" w14:textId="01456683" w:rsidR="004C5466" w:rsidRDefault="004C54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7A5581" w14:textId="162F0C42" w:rsidR="0024550C" w:rsidRDefault="002455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60F7A" w14:textId="6BBC8A71" w:rsidR="0024550C" w:rsidRDefault="002455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7806D8" w14:textId="77777777" w:rsidR="004C5466" w:rsidRDefault="001313D6" w:rsidP="002C7C4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Case Report</w:t>
      </w:r>
    </w:p>
    <w:p w14:paraId="42AB63D6" w14:textId="77777777" w:rsidR="004C5466" w:rsidRDefault="004C5466" w:rsidP="002C7C46">
      <w:pPr>
        <w:jc w:val="both"/>
      </w:pPr>
    </w:p>
    <w:p w14:paraId="3C6F9A8D" w14:textId="7D1043D9" w:rsidR="003C03A6" w:rsidRDefault="001313D6" w:rsidP="002C7C4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25-year-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old  nullipara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with underlying bipolar disorder</w:t>
      </w:r>
      <w:r w:rsidR="00C977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presented with a  painless breast lump </w:t>
      </w:r>
      <w:r w:rsidR="00A82163">
        <w:rPr>
          <w:rFonts w:ascii="Times New Roman" w:eastAsia="Times New Roman" w:hAnsi="Times New Roman" w:cs="Times New Roman"/>
          <w:sz w:val="24"/>
          <w:szCs w:val="24"/>
        </w:rPr>
        <w:t>for 4 months duration</w:t>
      </w:r>
      <w:r>
        <w:rPr>
          <w:rFonts w:ascii="Times New Roman" w:eastAsia="Times New Roman" w:hAnsi="Times New Roman" w:cs="Times New Roman"/>
          <w:sz w:val="24"/>
          <w:szCs w:val="24"/>
        </w:rPr>
        <w:t>. It rapidly increas</w:t>
      </w:r>
      <w:r w:rsidR="00197F7E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size</w:t>
      </w:r>
      <w:r w:rsidR="00197F7E">
        <w:rPr>
          <w:rFonts w:ascii="Times New Roman" w:eastAsia="Times New Roman" w:hAnsi="Times New Roman" w:cs="Times New Roman"/>
          <w:sz w:val="24"/>
          <w:szCs w:val="24"/>
        </w:rPr>
        <w:t xml:space="preserve"> to occupy the entire left breast</w:t>
      </w:r>
      <w:r w:rsidR="002A29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Triple assessment </w:t>
      </w:r>
      <w:r w:rsidR="00D878A9">
        <w:rPr>
          <w:rFonts w:ascii="Times New Roman" w:eastAsia="Times New Roman" w:hAnsi="Times New Roman" w:cs="Times New Roman"/>
          <w:sz w:val="24"/>
          <w:szCs w:val="24"/>
        </w:rPr>
        <w:t>confirmed the lesion to be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037">
        <w:rPr>
          <w:rFonts w:ascii="Times New Roman" w:eastAsia="Times New Roman" w:hAnsi="Times New Roman" w:cs="Times New Roman"/>
          <w:sz w:val="24"/>
          <w:szCs w:val="24"/>
        </w:rPr>
        <w:t xml:space="preserve">malignant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phyllodes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tumour</w:t>
      </w:r>
      <w:proofErr w:type="spellEnd"/>
      <w:r w:rsidR="00D878A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E03">
        <w:rPr>
          <w:rFonts w:ascii="Times New Roman" w:eastAsia="Times New Roman" w:hAnsi="Times New Roman" w:cs="Times New Roman"/>
          <w:sz w:val="24"/>
          <w:szCs w:val="24"/>
        </w:rPr>
        <w:t xml:space="preserve"> She was </w:t>
      </w:r>
      <w:r w:rsidR="00BC0E03" w:rsidRPr="008F1E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F1E94" w:rsidRPr="008F1E94">
        <w:rPr>
          <w:rFonts w:ascii="Times New Roman" w:eastAsia="Times New Roman" w:hAnsi="Times New Roman" w:cs="Times New Roman"/>
          <w:sz w:val="24"/>
          <w:szCs w:val="24"/>
        </w:rPr>
        <w:t>non-smoker</w:t>
      </w:r>
      <w:r w:rsidR="00F72DCE"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 w:rsidR="00D147AA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proofErr w:type="gramStart"/>
      <w:r w:rsidR="00F72DCE">
        <w:rPr>
          <w:rFonts w:ascii="Times New Roman" w:eastAsia="Times New Roman" w:hAnsi="Times New Roman" w:cs="Times New Roman"/>
          <w:sz w:val="24"/>
          <w:szCs w:val="24"/>
        </w:rPr>
        <w:t xml:space="preserve">overweight </w:t>
      </w:r>
      <w:r w:rsidR="005E46A5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proofErr w:type="gramEnd"/>
      <w:r w:rsidR="005E46A5">
        <w:rPr>
          <w:rFonts w:ascii="Times New Roman" w:eastAsia="Times New Roman" w:hAnsi="Times New Roman" w:cs="Times New Roman"/>
          <w:sz w:val="24"/>
          <w:szCs w:val="24"/>
        </w:rPr>
        <w:t xml:space="preserve"> a body mass index of </w:t>
      </w:r>
      <w:r w:rsidR="005E46A5" w:rsidRPr="008F1E94">
        <w:rPr>
          <w:rFonts w:ascii="Times New Roman" w:eastAsia="Times New Roman" w:hAnsi="Times New Roman" w:cs="Times New Roman"/>
          <w:sz w:val="24"/>
          <w:szCs w:val="24"/>
        </w:rPr>
        <w:t>25</w:t>
      </w:r>
      <w:r w:rsidR="00F72DCE">
        <w:rPr>
          <w:rFonts w:ascii="Times New Roman" w:eastAsia="Times New Roman" w:hAnsi="Times New Roman" w:cs="Times New Roman"/>
          <w:sz w:val="24"/>
          <w:szCs w:val="24"/>
        </w:rPr>
        <w:t>kg/m2.</w:t>
      </w:r>
    </w:p>
    <w:p w14:paraId="4001103A" w14:textId="77777777" w:rsidR="003C03A6" w:rsidRDefault="003C03A6" w:rsidP="002C7C4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26544" w14:textId="33BE8F22" w:rsidR="00E81125" w:rsidRDefault="00CF618E" w:rsidP="002A3D0B">
      <w:pPr>
        <w:spacing w:line="48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She was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scheduled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undergo </w:t>
      </w:r>
      <w:r w:rsidR="00F80E8F">
        <w:rPr>
          <w:rFonts w:ascii="Times New Roman" w:eastAsia="Times New Roman" w:hAnsi="Times New Roman" w:cs="Times New Roman"/>
          <w:sz w:val="24"/>
          <w:szCs w:val="24"/>
        </w:rPr>
        <w:t>a</w:t>
      </w:r>
      <w:r w:rsidR="004F0FD0">
        <w:rPr>
          <w:rFonts w:ascii="Times New Roman" w:eastAsia="Times New Roman" w:hAnsi="Times New Roman" w:cs="Times New Roman"/>
          <w:sz w:val="24"/>
          <w:szCs w:val="24"/>
        </w:rPr>
        <w:t xml:space="preserve"> left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mastectomy, axillary dissection and immediate</w:t>
      </w:r>
      <w:r w:rsidR="00A9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>breast reconstructi</w:t>
      </w:r>
      <w:r w:rsidR="00F80E8F"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On admission, she </w:t>
      </w:r>
      <w:r w:rsidR="00C5374E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incidentally found to be </w:t>
      </w:r>
      <w:proofErr w:type="spellStart"/>
      <w:r w:rsidR="001313D6">
        <w:rPr>
          <w:rFonts w:ascii="Times New Roman" w:eastAsia="Times New Roman" w:hAnsi="Times New Roman" w:cs="Times New Roman"/>
          <w:sz w:val="24"/>
          <w:szCs w:val="24"/>
        </w:rPr>
        <w:t>hypercalcaemic</w:t>
      </w:r>
      <w:proofErr w:type="spellEnd"/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A943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>corrected calcium level of 3.48 mmol/L</w:t>
      </w:r>
      <w:r w:rsidR="00A9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388" w:rsidRPr="008F1E94">
        <w:rPr>
          <w:rFonts w:ascii="Times New Roman" w:eastAsia="Times New Roman" w:hAnsi="Times New Roman" w:cs="Times New Roman"/>
          <w:sz w:val="24"/>
          <w:szCs w:val="24"/>
        </w:rPr>
        <w:t>(</w:t>
      </w:r>
      <w:r w:rsidR="00010BAC" w:rsidRPr="008F1E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46A5" w:rsidRPr="008F1E94">
        <w:rPr>
          <w:rFonts w:ascii="Times New Roman" w:eastAsia="Times New Roman" w:hAnsi="Times New Roman" w:cs="Times New Roman"/>
          <w:sz w:val="24"/>
          <w:szCs w:val="24"/>
        </w:rPr>
        <w:t>.2-2.6</w:t>
      </w:r>
      <w:r w:rsidR="002E6AC2" w:rsidRPr="008F1E94">
        <w:rPr>
          <w:rFonts w:ascii="Times New Roman" w:eastAsia="Times New Roman" w:hAnsi="Times New Roman" w:cs="Times New Roman"/>
          <w:sz w:val="24"/>
          <w:szCs w:val="24"/>
        </w:rPr>
        <w:t xml:space="preserve"> mmol/L</w:t>
      </w:r>
      <w:r w:rsidR="00A94388" w:rsidRPr="008F1E94">
        <w:rPr>
          <w:rFonts w:ascii="Times New Roman" w:eastAsia="Times New Roman" w:hAnsi="Times New Roman" w:cs="Times New Roman"/>
          <w:sz w:val="24"/>
          <w:szCs w:val="24"/>
        </w:rPr>
        <w:t>)</w:t>
      </w:r>
      <w:r w:rsidR="001142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Her serum intact parathyroid hormone</w:t>
      </w:r>
      <w:r w:rsidR="00752D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752D4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52D4F">
        <w:rPr>
          <w:rFonts w:ascii="Times New Roman" w:eastAsia="Times New Roman" w:hAnsi="Times New Roman" w:cs="Times New Roman"/>
          <w:sz w:val="24"/>
          <w:szCs w:val="24"/>
        </w:rPr>
        <w:t>-PTH</w:t>
      </w:r>
      <w:r w:rsidR="005E46A5">
        <w:rPr>
          <w:rFonts w:ascii="Times New Roman" w:eastAsia="Times New Roman" w:hAnsi="Times New Roman" w:cs="Times New Roman"/>
          <w:sz w:val="24"/>
          <w:szCs w:val="24"/>
        </w:rPr>
        <w:t>) level</w:t>
      </w:r>
      <w:r w:rsidR="005C57E0">
        <w:rPr>
          <w:rFonts w:ascii="Times New Roman" w:eastAsia="Times New Roman" w:hAnsi="Times New Roman" w:cs="Times New Roman"/>
          <w:sz w:val="24"/>
          <w:szCs w:val="24"/>
        </w:rPr>
        <w:t xml:space="preserve"> was</w:t>
      </w:r>
      <w:r w:rsidR="005E46A5">
        <w:rPr>
          <w:rFonts w:ascii="Times New Roman" w:eastAsia="Times New Roman" w:hAnsi="Times New Roman" w:cs="Times New Roman"/>
          <w:sz w:val="24"/>
          <w:szCs w:val="24"/>
        </w:rPr>
        <w:t xml:space="preserve"> not raised 0.641 </w:t>
      </w:r>
      <w:proofErr w:type="spellStart"/>
      <w:r w:rsidR="005E46A5">
        <w:rPr>
          <w:rFonts w:ascii="Times New Roman" w:eastAsia="Times New Roman" w:hAnsi="Times New Roman" w:cs="Times New Roman"/>
          <w:sz w:val="24"/>
          <w:szCs w:val="24"/>
        </w:rPr>
        <w:t>pmol</w:t>
      </w:r>
      <w:proofErr w:type="spellEnd"/>
      <w:r w:rsidR="005E46A5">
        <w:rPr>
          <w:rFonts w:ascii="Times New Roman" w:eastAsia="Times New Roman" w:hAnsi="Times New Roman" w:cs="Times New Roman"/>
          <w:sz w:val="24"/>
          <w:szCs w:val="24"/>
        </w:rPr>
        <w:t xml:space="preserve">/L </w:t>
      </w:r>
      <w:r w:rsidR="005E46A5" w:rsidRPr="008F1E94">
        <w:rPr>
          <w:rFonts w:ascii="Times New Roman" w:eastAsia="Times New Roman" w:hAnsi="Times New Roman" w:cs="Times New Roman"/>
          <w:sz w:val="24"/>
          <w:szCs w:val="24"/>
        </w:rPr>
        <w:t xml:space="preserve">(1.6-6.9 </w:t>
      </w:r>
      <w:proofErr w:type="spellStart"/>
      <w:r w:rsidR="005E46A5" w:rsidRPr="008F1E94">
        <w:rPr>
          <w:rFonts w:ascii="Times New Roman" w:eastAsia="Times New Roman" w:hAnsi="Times New Roman" w:cs="Times New Roman"/>
          <w:sz w:val="24"/>
          <w:szCs w:val="24"/>
        </w:rPr>
        <w:t>pmol</w:t>
      </w:r>
      <w:proofErr w:type="spellEnd"/>
      <w:r w:rsidR="005E46A5" w:rsidRPr="008F1E94">
        <w:rPr>
          <w:rFonts w:ascii="Times New Roman" w:eastAsia="Times New Roman" w:hAnsi="Times New Roman" w:cs="Times New Roman"/>
          <w:sz w:val="24"/>
          <w:szCs w:val="24"/>
        </w:rPr>
        <w:t>/L)</w:t>
      </w:r>
      <w:r w:rsidR="005C57E0" w:rsidRPr="008F1E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5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7E0">
        <w:rPr>
          <w:rFonts w:ascii="Times New Roman" w:eastAsia="Times New Roman" w:hAnsi="Times New Roman" w:cs="Times New Roman"/>
          <w:sz w:val="24"/>
          <w:szCs w:val="24"/>
        </w:rPr>
        <w:t>U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ltrasound </w:t>
      </w:r>
      <w:r w:rsidR="004F1C7F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>neck d</w:t>
      </w:r>
      <w:r w:rsidR="004F1C7F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>not reveal any abnormalit</w:t>
      </w:r>
      <w:r w:rsidR="004F1C7F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1C7F">
        <w:rPr>
          <w:rFonts w:ascii="Times New Roman" w:eastAsia="Times New Roman" w:hAnsi="Times New Roman" w:cs="Times New Roman"/>
          <w:sz w:val="24"/>
          <w:szCs w:val="24"/>
        </w:rPr>
        <w:t>f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the parathyroid and thyroid gland</w:t>
      </w:r>
      <w:r w:rsidR="004F1C7F">
        <w:rPr>
          <w:rFonts w:ascii="Times New Roman" w:eastAsia="Times New Roman" w:hAnsi="Times New Roman" w:cs="Times New Roman"/>
          <w:sz w:val="24"/>
          <w:szCs w:val="24"/>
        </w:rPr>
        <w:t>s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46A5">
        <w:rPr>
          <w:rFonts w:ascii="Times New Roman" w:eastAsia="Times New Roman" w:hAnsi="Times New Roman" w:cs="Times New Roman"/>
          <w:sz w:val="24"/>
          <w:szCs w:val="24"/>
        </w:rPr>
        <w:t>She was</w:t>
      </w:r>
      <w:r w:rsidR="0071141A">
        <w:rPr>
          <w:rFonts w:ascii="Times New Roman" w:eastAsia="Times New Roman" w:hAnsi="Times New Roman" w:cs="Times New Roman"/>
          <w:sz w:val="24"/>
          <w:szCs w:val="24"/>
        </w:rPr>
        <w:t xml:space="preserve"> given</w:t>
      </w:r>
      <w:r w:rsidR="00BF5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A5">
        <w:rPr>
          <w:rFonts w:ascii="Times New Roman" w:eastAsia="Times New Roman" w:hAnsi="Times New Roman" w:cs="Times New Roman"/>
          <w:sz w:val="24"/>
          <w:szCs w:val="24"/>
        </w:rPr>
        <w:t>intravenous infusion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A5">
        <w:rPr>
          <w:rFonts w:ascii="Times New Roman" w:eastAsia="Times New Roman" w:hAnsi="Times New Roman" w:cs="Times New Roman"/>
          <w:sz w:val="24"/>
          <w:szCs w:val="24"/>
        </w:rPr>
        <w:t>of 10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pints of crystalloids</w:t>
      </w:r>
      <w:r w:rsidR="000F5661">
        <w:rPr>
          <w:rFonts w:ascii="Times New Roman" w:eastAsia="Times New Roman" w:hAnsi="Times New Roman" w:cs="Times New Roman"/>
          <w:sz w:val="24"/>
          <w:szCs w:val="24"/>
        </w:rPr>
        <w:t xml:space="preserve"> resulting in her calcium </w:t>
      </w:r>
      <w:r w:rsidR="00111273">
        <w:rPr>
          <w:rFonts w:ascii="Times New Roman" w:eastAsia="Times New Roman" w:hAnsi="Times New Roman" w:cs="Times New Roman"/>
          <w:sz w:val="24"/>
          <w:szCs w:val="24"/>
        </w:rPr>
        <w:t>l</w:t>
      </w:r>
      <w:r w:rsidR="000F5661">
        <w:rPr>
          <w:rFonts w:ascii="Times New Roman" w:eastAsia="Times New Roman" w:hAnsi="Times New Roman" w:cs="Times New Roman"/>
          <w:sz w:val="24"/>
          <w:szCs w:val="24"/>
        </w:rPr>
        <w:t xml:space="preserve">evel to decrease to </w:t>
      </w:r>
      <w:r w:rsidR="005E46A5" w:rsidRPr="008F1E94">
        <w:rPr>
          <w:rFonts w:ascii="Times New Roman" w:eastAsia="Times New Roman" w:hAnsi="Times New Roman" w:cs="Times New Roman"/>
          <w:sz w:val="24"/>
          <w:szCs w:val="24"/>
        </w:rPr>
        <w:t>2.6 mmol/L (2.2-2.6</w:t>
      </w:r>
      <w:r w:rsidR="008F1E94" w:rsidRPr="008F1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A5" w:rsidRPr="008F1E94">
        <w:rPr>
          <w:rFonts w:ascii="Times New Roman" w:eastAsia="Times New Roman" w:hAnsi="Times New Roman" w:cs="Times New Roman"/>
          <w:sz w:val="24"/>
          <w:szCs w:val="24"/>
        </w:rPr>
        <w:t>mmol/L)</w:t>
      </w:r>
      <w:r w:rsidR="00AE3165">
        <w:rPr>
          <w:rFonts w:ascii="Times New Roman" w:eastAsia="Times New Roman" w:hAnsi="Times New Roman" w:cs="Times New Roman"/>
          <w:sz w:val="24"/>
          <w:szCs w:val="24"/>
        </w:rPr>
        <w:t xml:space="preserve"> within 24 hours.</w:t>
      </w:r>
      <w:r w:rsidR="002A3D0B" w:rsidRPr="002A3D0B">
        <w:t xml:space="preserve"> </w:t>
      </w:r>
    </w:p>
    <w:p w14:paraId="4F350733" w14:textId="77777777" w:rsidR="00E81125" w:rsidRDefault="00E81125" w:rsidP="002A3D0B">
      <w:pPr>
        <w:spacing w:line="480" w:lineRule="auto"/>
        <w:jc w:val="both"/>
      </w:pPr>
    </w:p>
    <w:p w14:paraId="55613B73" w14:textId="141AE605" w:rsidR="002A3D0B" w:rsidRPr="002A3D0B" w:rsidRDefault="002A3D0B" w:rsidP="002A3D0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0B"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>underwent immediate breast reconstruction consisting of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pedicled transversus rectus abdominis </w:t>
      </w:r>
      <w:proofErr w:type="spellStart"/>
      <w:r w:rsidRPr="002A3D0B">
        <w:rPr>
          <w:rFonts w:ascii="Times New Roman" w:eastAsia="Times New Roman" w:hAnsi="Times New Roman" w:cs="Times New Roman"/>
          <w:sz w:val="24"/>
          <w:szCs w:val="24"/>
        </w:rPr>
        <w:t>myocutaneous</w:t>
      </w:r>
      <w:proofErr w:type="spellEnd"/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 (TRAM) flap</w:t>
      </w:r>
      <w:r w:rsidR="007772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A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he flap </w:t>
      </w:r>
      <w:r w:rsidR="00807A8A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isolated and raised by detaching </w:t>
      </w:r>
      <w:r w:rsidR="00807A8A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833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>bilateral superficial and deep inferior epigastric arter</w:t>
      </w:r>
      <w:r w:rsidR="00CB037D">
        <w:rPr>
          <w:rFonts w:ascii="Times New Roman" w:eastAsia="Times New Roman" w:hAnsi="Times New Roman" w:cs="Times New Roman"/>
          <w:sz w:val="24"/>
          <w:szCs w:val="24"/>
        </w:rPr>
        <w:t xml:space="preserve">ies and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833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supercharged by </w:t>
      </w:r>
      <w:r w:rsidR="00AE3165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 anastomos</w:t>
      </w:r>
      <w:r w:rsidR="00E841F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>s</w:t>
      </w:r>
      <w:r w:rsidR="00E841F6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833CA1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1st </w:t>
      </w:r>
      <w:r w:rsidR="00E841F6">
        <w:rPr>
          <w:rFonts w:ascii="Times New Roman" w:eastAsia="Times New Roman" w:hAnsi="Times New Roman" w:cs="Times New Roman"/>
          <w:sz w:val="24"/>
          <w:szCs w:val="24"/>
        </w:rPr>
        <w:t xml:space="preserve">anastomosis was </w:t>
      </w:r>
      <w:r w:rsidR="00BD55DF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1F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right deep inferior epigastric </w:t>
      </w:r>
      <w:proofErr w:type="gramStart"/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artery </w:t>
      </w:r>
      <w:r w:rsidR="0047603F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proofErr w:type="gramEnd"/>
      <w:r w:rsidR="0047603F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>left</w:t>
      </w:r>
      <w:r w:rsidR="00833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>superficial circumflex iliac artery</w:t>
      </w:r>
      <w:r w:rsidR="004760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4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7603F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41F6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gramEnd"/>
      <w:r w:rsidRPr="002A3D0B">
        <w:rPr>
          <w:rFonts w:ascii="Times New Roman" w:eastAsia="Times New Roman" w:hAnsi="Times New Roman" w:cs="Times New Roman"/>
          <w:sz w:val="24"/>
          <w:szCs w:val="24"/>
        </w:rPr>
        <w:t>nd anastomosis</w:t>
      </w:r>
      <w:r w:rsidR="0047603F">
        <w:rPr>
          <w:rFonts w:ascii="Times New Roman" w:eastAsia="Times New Roman" w:hAnsi="Times New Roman" w:cs="Times New Roman"/>
          <w:sz w:val="24"/>
          <w:szCs w:val="24"/>
        </w:rPr>
        <w:t xml:space="preserve"> was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5DF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0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>left deep inferior epigastric</w:t>
      </w:r>
      <w:r w:rsidR="00476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>artery to</w:t>
      </w:r>
      <w:r w:rsidR="00AF28C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2A3D0B">
        <w:rPr>
          <w:rFonts w:ascii="Times New Roman" w:eastAsia="Times New Roman" w:hAnsi="Times New Roman" w:cs="Times New Roman"/>
          <w:sz w:val="24"/>
          <w:szCs w:val="24"/>
        </w:rPr>
        <w:t xml:space="preserve"> left pectoral branch of the thoraco-acromial artery</w:t>
      </w:r>
      <w:r w:rsidR="00AC29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02ABA" w:rsidRPr="00622F1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22F1B">
        <w:rPr>
          <w:rFonts w:ascii="Times New Roman" w:eastAsia="Times New Roman" w:hAnsi="Times New Roman" w:cs="Times New Roman"/>
          <w:sz w:val="24"/>
          <w:szCs w:val="24"/>
        </w:rPr>
        <w:t>en</w:t>
      </w:r>
      <w:r w:rsidR="00C02ABA" w:rsidRPr="00622F1B">
        <w:rPr>
          <w:rFonts w:ascii="Times New Roman" w:eastAsia="Times New Roman" w:hAnsi="Times New Roman" w:cs="Times New Roman"/>
          <w:sz w:val="24"/>
          <w:szCs w:val="24"/>
        </w:rPr>
        <w:t>ous</w:t>
      </w:r>
      <w:r w:rsidRPr="00622F1B">
        <w:rPr>
          <w:rFonts w:ascii="Times New Roman" w:eastAsia="Times New Roman" w:hAnsi="Times New Roman" w:cs="Times New Roman"/>
          <w:sz w:val="24"/>
          <w:szCs w:val="24"/>
        </w:rPr>
        <w:t xml:space="preserve"> anastomose</w:t>
      </w:r>
      <w:r w:rsidR="00433856" w:rsidRPr="00622F1B">
        <w:rPr>
          <w:rFonts w:ascii="Times New Roman" w:eastAsia="Times New Roman" w:hAnsi="Times New Roman" w:cs="Times New Roman"/>
          <w:sz w:val="24"/>
          <w:szCs w:val="24"/>
        </w:rPr>
        <w:t xml:space="preserve">s was </w:t>
      </w:r>
      <w:r w:rsidR="005547D5" w:rsidRPr="00622F1B">
        <w:rPr>
          <w:rFonts w:ascii="Times New Roman" w:eastAsia="Times New Roman" w:hAnsi="Times New Roman" w:cs="Times New Roman"/>
          <w:sz w:val="24"/>
          <w:szCs w:val="24"/>
        </w:rPr>
        <w:t xml:space="preserve">between the inferior epigastric veins to the </w:t>
      </w:r>
      <w:proofErr w:type="gramStart"/>
      <w:r w:rsidR="005D3C18" w:rsidRPr="00622F1B">
        <w:rPr>
          <w:rFonts w:ascii="Times New Roman" w:eastAsia="Times New Roman" w:hAnsi="Times New Roman" w:cs="Times New Roman"/>
          <w:sz w:val="24"/>
          <w:szCs w:val="24"/>
        </w:rPr>
        <w:t xml:space="preserve">superior </w:t>
      </w:r>
      <w:r w:rsidR="00BD55DF" w:rsidRPr="0062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0AF" w:rsidRPr="00622F1B">
        <w:rPr>
          <w:rFonts w:ascii="Times New Roman" w:eastAsia="Times New Roman" w:hAnsi="Times New Roman" w:cs="Times New Roman"/>
          <w:sz w:val="24"/>
          <w:szCs w:val="24"/>
        </w:rPr>
        <w:t>epigastric</w:t>
      </w:r>
      <w:proofErr w:type="gramEnd"/>
      <w:r w:rsidR="000450AF" w:rsidRPr="00622F1B">
        <w:rPr>
          <w:rFonts w:ascii="Times New Roman" w:eastAsia="Times New Roman" w:hAnsi="Times New Roman" w:cs="Times New Roman"/>
          <w:sz w:val="24"/>
          <w:szCs w:val="24"/>
        </w:rPr>
        <w:t xml:space="preserve"> veins</w:t>
      </w:r>
      <w:r w:rsidR="00FD4C5C" w:rsidRPr="00622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222AC7" w14:textId="77777777" w:rsidR="002A3D0B" w:rsidRPr="002A3D0B" w:rsidRDefault="002A3D0B" w:rsidP="002A3D0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53302" w14:textId="360294E6" w:rsidR="00622F1B" w:rsidRDefault="00622F1B" w:rsidP="00622F1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0B">
        <w:rPr>
          <w:rFonts w:ascii="Times New Roman" w:eastAsia="Times New Roman" w:hAnsi="Times New Roman" w:cs="Times New Roman"/>
          <w:sz w:val="24"/>
          <w:szCs w:val="24"/>
        </w:rPr>
        <w:t>However, less than 24 hours</w:t>
      </w:r>
      <w:r>
        <w:rPr>
          <w:rFonts w:ascii="Times New Roman" w:eastAsia="Times New Roman" w:hAnsi="Times New Roman" w:cs="Times New Roman"/>
          <w:sz w:val="24"/>
          <w:szCs w:val="24"/>
        </w:rPr>
        <w:t>, post-operatively, the flap appeared congested</w:t>
      </w:r>
      <w:r w:rsidR="008864CA">
        <w:rPr>
          <w:rFonts w:ascii="Times New Roman" w:eastAsia="Times New Roman" w:hAnsi="Times New Roman" w:cs="Times New Roman"/>
          <w:sz w:val="24"/>
          <w:szCs w:val="24"/>
        </w:rPr>
        <w:t>. Intra</w:t>
      </w:r>
      <w:r w:rsidR="003479E6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64CA">
        <w:rPr>
          <w:rFonts w:ascii="Times New Roman" w:eastAsia="Times New Roman" w:hAnsi="Times New Roman" w:cs="Times New Roman"/>
          <w:sz w:val="24"/>
          <w:szCs w:val="24"/>
        </w:rPr>
        <w:t>operatively,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was found that a thrombus had formed in </w:t>
      </w:r>
      <w:r w:rsidRPr="00622F1B">
        <w:rPr>
          <w:rFonts w:ascii="Times New Roman" w:eastAsia="Times New Roman" w:hAnsi="Times New Roman" w:cs="Times New Roman"/>
          <w:sz w:val="24"/>
          <w:szCs w:val="24"/>
        </w:rPr>
        <w:t>the superior epigastric vein</w:t>
      </w:r>
      <w:r w:rsidR="00BC65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BED429" w14:textId="38549C3A" w:rsidR="00EA3B2E" w:rsidRPr="00D05D18" w:rsidRDefault="001B58B0" w:rsidP="00C32B38">
      <w:pPr>
        <w:spacing w:line="480" w:lineRule="auto"/>
        <w:jc w:val="both"/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MY" w:eastAsia="en-MY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6B2FD8">
        <w:rPr>
          <w:rFonts w:ascii="Times New Roman" w:eastAsia="Times New Roman" w:hAnsi="Times New Roman" w:cs="Times New Roman"/>
          <w:sz w:val="24"/>
          <w:szCs w:val="24"/>
        </w:rPr>
        <w:t>espite removal of the thrombus, the congestion did not improve and resulted in flap necrosis</w:t>
      </w:r>
      <w:r w:rsidR="00750593">
        <w:rPr>
          <w:rFonts w:ascii="Times New Roman" w:eastAsia="Times New Roman" w:hAnsi="Times New Roman" w:cs="Times New Roman"/>
          <w:sz w:val="24"/>
          <w:szCs w:val="24"/>
        </w:rPr>
        <w:t xml:space="preserve"> (Figures 1 a-d). 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She required temporary </w:t>
      </w:r>
      <w:r w:rsidR="003479E6">
        <w:rPr>
          <w:rFonts w:ascii="Times New Roman" w:eastAsia="Times New Roman" w:hAnsi="Times New Roman" w:cs="Times New Roman"/>
          <w:sz w:val="24"/>
          <w:szCs w:val="24"/>
        </w:rPr>
        <w:t xml:space="preserve">wound 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coverage with </w:t>
      </w:r>
      <w:r w:rsidR="003700F5">
        <w:rPr>
          <w:rFonts w:ascii="Times New Roman" w:eastAsia="Times New Roman" w:hAnsi="Times New Roman" w:cs="Times New Roman"/>
          <w:sz w:val="24"/>
          <w:szCs w:val="24"/>
        </w:rPr>
        <w:t xml:space="preserve">a split 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>skin graft</w:t>
      </w:r>
      <w:r w:rsidR="00E32D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 Her </w:t>
      </w:r>
      <w:proofErr w:type="spellStart"/>
      <w:r w:rsidR="001313D6"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 w:rsidR="001313D6">
        <w:rPr>
          <w:rFonts w:ascii="Times New Roman" w:eastAsia="Times New Roman" w:hAnsi="Times New Roman" w:cs="Times New Roman"/>
          <w:sz w:val="24"/>
          <w:szCs w:val="24"/>
        </w:rPr>
        <w:t xml:space="preserve"> resolved after surgery. </w:t>
      </w:r>
    </w:p>
    <w:p w14:paraId="48A45754" w14:textId="63B71192" w:rsidR="00EA3B2E" w:rsidRDefault="00EA3B2E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012A0900" w14:textId="682F52EB" w:rsidR="00EA3B2E" w:rsidRDefault="00EA3B2E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7A8CEBFE" w14:textId="0B465B53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252A2FEF" w14:textId="5E7DA0D0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148F4639" w14:textId="5785B972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402821DB" w14:textId="5EA7A76C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60CEC468" w14:textId="7751B261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143522F6" w14:textId="558AE440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4C633D85" w14:textId="163C0218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1728FFFA" w14:textId="1AF0E893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2716FF35" w14:textId="384969BF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736AA7E4" w14:textId="5DB7B80F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6C1CF662" w14:textId="2E24ECC3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599BC2B0" w14:textId="4788CF93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66901AFC" w14:textId="4168148E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50E971B6" w14:textId="26BC4310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1F657E87" w14:textId="13B3BFFC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71D8F033" w14:textId="2A83C393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1BF29960" w14:textId="44F2A97A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2C5C909A" w14:textId="76243145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65830F49" w14:textId="6FEE6106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270D0689" w14:textId="77777777" w:rsidR="00C32B38" w:rsidRDefault="00C32B38" w:rsidP="00D705DD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79C2517A" w14:textId="1EA29D20" w:rsidR="00474B00" w:rsidRPr="00812282" w:rsidRDefault="00C65F18" w:rsidP="00474B00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Helvetica Neue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Helvetica Neue" w:hAnsi="Times New Roman" w:cs="Times New Roman"/>
          <w:color w:val="333333"/>
          <w:sz w:val="24"/>
          <w:szCs w:val="24"/>
          <w:u w:val="single"/>
        </w:rPr>
        <w:lastRenderedPageBreak/>
        <w:t>F</w:t>
      </w:r>
      <w:r w:rsidR="00474B00" w:rsidRPr="00812282">
        <w:rPr>
          <w:rFonts w:ascii="Times New Roman" w:eastAsia="Helvetica Neue" w:hAnsi="Times New Roman" w:cs="Times New Roman"/>
          <w:color w:val="333333"/>
          <w:sz w:val="24"/>
          <w:szCs w:val="24"/>
          <w:u w:val="single"/>
        </w:rPr>
        <w:t>igures 1a - d:</w:t>
      </w:r>
      <w:r w:rsidR="00474B00" w:rsidRPr="00BB4621">
        <w:rPr>
          <w:rFonts w:ascii="Times New Roman" w:eastAsia="Helvetica Neue" w:hAnsi="Times New Roman" w:cs="Times New Roman"/>
          <w:color w:val="333333"/>
          <w:sz w:val="24"/>
          <w:szCs w:val="24"/>
        </w:rPr>
        <w:t xml:space="preserve">  The pre-operative and post-operative photos of the patient.</w:t>
      </w:r>
    </w:p>
    <w:p w14:paraId="2EBCBFDD" w14:textId="77777777" w:rsidR="00474B00" w:rsidRPr="00961031" w:rsidRDefault="00474B00" w:rsidP="00474B00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</w:t>
      </w:r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lcerated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malignant phyllodes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tumour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at the lower pole of the </w:t>
      </w:r>
      <w:proofErr w:type="gramStart"/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>left  breast</w:t>
      </w:r>
      <w:proofErr w:type="gramEnd"/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(arrowed)</w:t>
      </w:r>
    </w:p>
    <w:p w14:paraId="1A195595" w14:textId="77777777" w:rsidR="00474B00" w:rsidRPr="00961031" w:rsidRDefault="00474B00" w:rsidP="00474B00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>b: The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>TRAM flap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reconstructed breast</w:t>
      </w:r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appeared congested post-operatively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8F4F5DE" w14:textId="77777777" w:rsidR="00474B00" w:rsidRPr="00961031" w:rsidRDefault="00474B00" w:rsidP="00474B00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c: The </w:t>
      </w:r>
      <w:proofErr w:type="spellStart"/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>colour</w:t>
      </w:r>
      <w:proofErr w:type="spellEnd"/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worsened within 24 hours with resultant total flap necrosis.</w:t>
      </w:r>
    </w:p>
    <w:p w14:paraId="48891D17" w14:textId="77777777" w:rsidR="00474B00" w:rsidRPr="00961031" w:rsidRDefault="00474B00" w:rsidP="00474B00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>d: Th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LD flap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breast </w:t>
      </w:r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reconstruction with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its </w:t>
      </w:r>
      <w:r w:rsidRPr="00961031">
        <w:rPr>
          <w:rFonts w:ascii="Times New Roman" w:eastAsia="Times New Roman" w:hAnsi="Times New Roman" w:cs="Times New Roman"/>
          <w:color w:val="333333"/>
          <w:sz w:val="24"/>
          <w:szCs w:val="24"/>
        </w:rPr>
        <w:t>medial side allowed to heal by granulation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F2DD438" w14:textId="77777777" w:rsidR="00474B00" w:rsidRDefault="00474B00" w:rsidP="00474B00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Helvetica Neue" w:eastAsia="Helvetica Neue" w:hAnsi="Helvetica Neue" w:cs="Helvetica Neue"/>
          <w:color w:val="333333"/>
          <w:sz w:val="16"/>
          <w:szCs w:val="16"/>
        </w:rPr>
      </w:pPr>
    </w:p>
    <w:p w14:paraId="269B8C70" w14:textId="0B65B768" w:rsidR="004B72FF" w:rsidRDefault="00AD52A0" w:rsidP="004B72FF">
      <w:pPr>
        <w:pStyle w:val="NormalWeb"/>
      </w:pPr>
      <w:r w:rsidRPr="00AD52A0">
        <w:rPr>
          <w:rFonts w:ascii="Calibri" w:eastAsia="Calibri" w:hAnsi="Calibri" w:cs="Calibri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55FEE8" wp14:editId="609BC1B6">
                <wp:simplePos x="0" y="0"/>
                <wp:positionH relativeFrom="column">
                  <wp:posOffset>2419350</wp:posOffset>
                </wp:positionH>
                <wp:positionV relativeFrom="paragraph">
                  <wp:posOffset>2543810</wp:posOffset>
                </wp:positionV>
                <wp:extent cx="246380" cy="276225"/>
                <wp:effectExtent l="0" t="0" r="2032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67CB8" w14:textId="77777777" w:rsidR="00AD52A0" w:rsidRPr="00643EB4" w:rsidRDefault="00AD52A0" w:rsidP="00AD52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5FEE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90.5pt;margin-top:200.3pt;width:19.4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" fillcolor="window" strokeweight=".5pt">
                <v:textbox>
                  <w:txbxContent>
                    <w:p w14:paraId="43C67CB8" w14:textId="77777777" w:rsidR="00AD52A0" w:rsidRPr="00643EB4" w:rsidRDefault="00AD52A0" w:rsidP="00AD52A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B36E8F" w:rsidRPr="00B36E8F">
        <w:rPr>
          <w:rFonts w:ascii="Calibri" w:eastAsia="Calibri" w:hAnsi="Calibri" w:cs="Calibri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D1411B" wp14:editId="772013F4">
                <wp:simplePos x="0" y="0"/>
                <wp:positionH relativeFrom="column">
                  <wp:posOffset>0</wp:posOffset>
                </wp:positionH>
                <wp:positionV relativeFrom="paragraph">
                  <wp:posOffset>2543810</wp:posOffset>
                </wp:positionV>
                <wp:extent cx="247650" cy="2857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98865" w14:textId="77777777" w:rsidR="00B36E8F" w:rsidRPr="00643EB4" w:rsidRDefault="00B36E8F" w:rsidP="00B36E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3EB4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1411B" id="Text Box 18" o:spid="_x0000_s1027" type="#_x0000_t202" style="position:absolute;margin-left:0;margin-top:200.3pt;width:19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" fillcolor="window" strokeweight=".5pt">
                <v:textbox>
                  <w:txbxContent>
                    <w:p w14:paraId="7F398865" w14:textId="77777777" w:rsidR="00B36E8F" w:rsidRPr="00643EB4" w:rsidRDefault="00B36E8F" w:rsidP="00B36E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43EB4">
                        <w:rPr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A402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05D6BC0" wp14:editId="271F2D18">
                <wp:simplePos x="0" y="0"/>
                <wp:positionH relativeFrom="column">
                  <wp:posOffset>1343024</wp:posOffset>
                </wp:positionH>
                <wp:positionV relativeFrom="paragraph">
                  <wp:posOffset>2029460</wp:posOffset>
                </wp:positionV>
                <wp:extent cx="194310" cy="16383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94310" cy="16383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8DC7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05.75pt;margin-top:159.8pt;width:15.3pt;height:12.9pt;rotation:18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" strokecolor="red" strokeweight="1.5pt">
                <v:stroke startarrowwidth="narrow" startarrowlength="short" endarrow="classic" joinstyle="miter"/>
              </v:shape>
            </w:pict>
          </mc:Fallback>
        </mc:AlternateContent>
      </w:r>
      <w:r w:rsidR="00E54AD4">
        <w:rPr>
          <w:noProof/>
        </w:rPr>
        <w:drawing>
          <wp:inline distT="0" distB="0" distL="0" distR="0" wp14:anchorId="4E463AE1" wp14:editId="31789913">
            <wp:extent cx="2381250" cy="2800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63" cy="282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2FF" w:rsidRPr="004B72FF">
        <w:rPr>
          <w:noProof/>
        </w:rPr>
        <w:t xml:space="preserve"> </w:t>
      </w:r>
      <w:r w:rsidR="004B72FF">
        <w:rPr>
          <w:noProof/>
        </w:rPr>
        <w:drawing>
          <wp:inline distT="0" distB="0" distL="0" distR="0" wp14:anchorId="38676BDF" wp14:editId="257A4D59">
            <wp:extent cx="2514600" cy="2790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06" cy="281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D82E4" w14:textId="5839D3C4" w:rsidR="009A76B8" w:rsidRDefault="009B0E1F" w:rsidP="009A76B8">
      <w:pPr>
        <w:pStyle w:val="NormalWeb"/>
      </w:pPr>
      <w:r w:rsidRPr="009B0E1F">
        <w:rPr>
          <w:rFonts w:ascii="Calibri" w:eastAsia="Calibri" w:hAnsi="Calibri" w:cs="Calibri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242042" wp14:editId="636620F9">
                <wp:simplePos x="0" y="0"/>
                <wp:positionH relativeFrom="column">
                  <wp:posOffset>2419350</wp:posOffset>
                </wp:positionH>
                <wp:positionV relativeFrom="paragraph">
                  <wp:posOffset>2807334</wp:posOffset>
                </wp:positionV>
                <wp:extent cx="246380" cy="276225"/>
                <wp:effectExtent l="0" t="0" r="2032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4430D" w14:textId="77777777" w:rsidR="009B0E1F" w:rsidRPr="00643EB4" w:rsidRDefault="009B0E1F" w:rsidP="009B0E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42042" id="Text Box 23" o:spid="_x0000_s1028" type="#_x0000_t202" style="position:absolute;margin-left:190.5pt;margin-top:221.05pt;width:19.4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" fillcolor="window" strokeweight=".5pt">
                <v:textbox>
                  <w:txbxContent>
                    <w:p w14:paraId="0FB4430D" w14:textId="77777777" w:rsidR="009B0E1F" w:rsidRPr="00643EB4" w:rsidRDefault="009B0E1F" w:rsidP="009B0E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D52A0" w:rsidRPr="00AD52A0">
        <w:rPr>
          <w:rFonts w:ascii="Calibri" w:eastAsia="Calibri" w:hAnsi="Calibri" w:cs="Calibri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E7459" wp14:editId="08F5433E">
                <wp:simplePos x="0" y="0"/>
                <wp:positionH relativeFrom="column">
                  <wp:posOffset>1</wp:posOffset>
                </wp:positionH>
                <wp:positionV relativeFrom="paragraph">
                  <wp:posOffset>2807335</wp:posOffset>
                </wp:positionV>
                <wp:extent cx="247650" cy="2762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A40A0" w14:textId="77777777" w:rsidR="00AD52A0" w:rsidRPr="00643EB4" w:rsidRDefault="00AD52A0" w:rsidP="00AD52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E7459" id="Text Box 22" o:spid="_x0000_s1029" type="#_x0000_t202" style="position:absolute;margin-left:0;margin-top:221.05pt;width:19.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" fillcolor="window" strokeweight=".5pt">
                <v:textbox>
                  <w:txbxContent>
                    <w:p w14:paraId="0BFA40A0" w14:textId="77777777" w:rsidR="00AD52A0" w:rsidRPr="00643EB4" w:rsidRDefault="00AD52A0" w:rsidP="00AD52A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B72FF">
        <w:rPr>
          <w:noProof/>
        </w:rPr>
        <w:drawing>
          <wp:inline distT="0" distB="0" distL="0" distR="0" wp14:anchorId="0839E09E" wp14:editId="756BF94E">
            <wp:extent cx="2380785" cy="3057525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393" cy="313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6B8" w:rsidRPr="009A76B8">
        <w:rPr>
          <w:noProof/>
        </w:rPr>
        <w:t xml:space="preserve"> </w:t>
      </w:r>
      <w:r w:rsidR="009A76B8">
        <w:rPr>
          <w:noProof/>
        </w:rPr>
        <w:drawing>
          <wp:inline distT="0" distB="0" distL="0" distR="0" wp14:anchorId="6BC313CE" wp14:editId="79D874CD">
            <wp:extent cx="2514600" cy="3086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565" cy="314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8E520" w14:textId="26869702" w:rsidR="00175168" w:rsidRDefault="00175168" w:rsidP="001070B7">
      <w:pPr>
        <w:pStyle w:val="NormalWeb"/>
        <w:rPr>
          <w:sz w:val="16"/>
          <w:szCs w:val="16"/>
        </w:rPr>
      </w:pPr>
    </w:p>
    <w:p w14:paraId="4F115B97" w14:textId="67F3936F" w:rsidR="00175168" w:rsidRDefault="00175168" w:rsidP="002C7C4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66BF287" w14:textId="7643D96A" w:rsidR="00175168" w:rsidRDefault="00175168" w:rsidP="002C7C4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3F8B670" w14:textId="177BB524" w:rsidR="00175168" w:rsidRDefault="00175168" w:rsidP="002C7C4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397B414" w14:textId="77777777" w:rsidR="00667924" w:rsidRDefault="00667924" w:rsidP="0066792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Post-operatively, CT staging was done whereby no other pathology was identified that could have caused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(Figures 2 a &amp; b).</w:t>
      </w:r>
    </w:p>
    <w:p w14:paraId="3DE42487" w14:textId="77777777" w:rsidR="00667924" w:rsidRDefault="00667924" w:rsidP="0066792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68BAED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50F3DB24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2213AE97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52A97585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242FD1A4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288E1125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1158EE4F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73892769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45A8C439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24E9850D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3C021544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2EE39365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1BC9B703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2D41D8B9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497877AC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1CFE4911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2CB52864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41B0A33B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43EC4F9A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06DEA0BB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270F8E62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239802B1" w14:textId="77777777" w:rsidR="00692C78" w:rsidRDefault="00692C78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4FFBEFCE" w14:textId="19ABF8B9" w:rsidR="007D4CC6" w:rsidRPr="002767D5" w:rsidRDefault="007D4CC6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22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lastRenderedPageBreak/>
        <w:t>Figure</w:t>
      </w:r>
      <w:r w:rsidR="002767D5" w:rsidRPr="008122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s</w:t>
      </w:r>
      <w:r w:rsidRPr="008122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2a</w:t>
      </w:r>
      <w:r w:rsidR="002767D5" w:rsidRPr="008122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&amp; b</w:t>
      </w:r>
      <w:r w:rsidRPr="008122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: </w:t>
      </w:r>
      <w:r w:rsidRPr="00BB46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Reconstructed </w:t>
      </w:r>
      <w:r w:rsidR="001F6764" w:rsidRPr="00BB4621">
        <w:rPr>
          <w:rFonts w:ascii="Times New Roman" w:eastAsia="Times New Roman" w:hAnsi="Times New Roman" w:cs="Times New Roman"/>
          <w:color w:val="333333"/>
          <w:sz w:val="24"/>
          <w:szCs w:val="24"/>
        </w:rPr>
        <w:t>sagittal</w:t>
      </w:r>
      <w:r w:rsidR="007E7071" w:rsidRPr="00BB46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(a)</w:t>
      </w:r>
      <w:r w:rsidR="001F6764" w:rsidRPr="00BB46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</w:t>
      </w:r>
      <w:r w:rsidRPr="00BB4621">
        <w:rPr>
          <w:rFonts w:ascii="Times New Roman" w:eastAsia="Times New Roman" w:hAnsi="Times New Roman" w:cs="Times New Roman"/>
          <w:color w:val="333333"/>
          <w:sz w:val="24"/>
          <w:szCs w:val="24"/>
        </w:rPr>
        <w:t>coronal image</w:t>
      </w:r>
      <w:r w:rsidR="001F6764" w:rsidRPr="00BB4621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="007E7071" w:rsidRPr="00BB46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(b)</w:t>
      </w:r>
      <w:r w:rsidRPr="00BB46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 the thyroid gland.</w:t>
      </w:r>
      <w:r w:rsidRPr="002767D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No nodule or mass was detected at the region surrounding or adjacent to the thyroid gland (blue arrows).</w:t>
      </w:r>
    </w:p>
    <w:p w14:paraId="1535C1C3" w14:textId="77777777" w:rsidR="00402CDF" w:rsidRDefault="00402CDF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bookmarkStart w:id="3" w:name="_Hlk194962886"/>
    <w:p w14:paraId="69012F8C" w14:textId="78E4CA40" w:rsidR="004C5466" w:rsidRDefault="00A255CA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Helvetica Neue" w:eastAsia="Helvetica Neue" w:hAnsi="Helvetica Neue" w:cs="Helvetica Neue"/>
          <w:color w:val="333333"/>
          <w:sz w:val="16"/>
          <w:szCs w:val="16"/>
        </w:rPr>
      </w:pPr>
      <w:r>
        <w:rPr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2FF6D4" wp14:editId="2585432F">
                <wp:simplePos x="0" y="0"/>
                <wp:positionH relativeFrom="column">
                  <wp:posOffset>0</wp:posOffset>
                </wp:positionH>
                <wp:positionV relativeFrom="paragraph">
                  <wp:posOffset>1760220</wp:posOffset>
                </wp:positionV>
                <wp:extent cx="323850" cy="3048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592DB" w14:textId="0845D538" w:rsidR="00A255CA" w:rsidRPr="00564272" w:rsidRDefault="00A255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42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2FF6D4" id="Text Box 20" o:spid="_x0000_s1030" type="#_x0000_t202" style="position:absolute;left:0;text-align:left;margin-left:0;margin-top:138.6pt;width:25.5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" fillcolor="white [3201]" strokeweight=".5pt">
                <v:textbox>
                  <w:txbxContent>
                    <w:p w14:paraId="109592DB" w14:textId="0845D538" w:rsidR="00A255CA" w:rsidRPr="00564272" w:rsidRDefault="00A255C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42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A4A4F">
        <w:rPr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C75BD" wp14:editId="51E0EDE9">
                <wp:simplePos x="0" y="0"/>
                <wp:positionH relativeFrom="column">
                  <wp:posOffset>2286000</wp:posOffset>
                </wp:positionH>
                <wp:positionV relativeFrom="paragraph">
                  <wp:posOffset>1760220</wp:posOffset>
                </wp:positionV>
                <wp:extent cx="285750" cy="3048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B89920" w14:textId="054E2D98" w:rsidR="00FA4A4F" w:rsidRPr="00564272" w:rsidRDefault="009C7AB4" w:rsidP="00FA4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42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C75BD" id="Rectangle 19" o:spid="_x0000_s1031" style="position:absolute;left:0;text-align:left;margin-left:180pt;margin-top:138.6pt;width:22.5pt;height:24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" fillcolor="window" strokecolor="#41719c" strokeweight="1pt">
                <v:textbox>
                  <w:txbxContent>
                    <w:p w14:paraId="04B89920" w14:textId="054E2D98" w:rsidR="00FA4A4F" w:rsidRPr="00564272" w:rsidRDefault="009C7AB4" w:rsidP="00FA4A4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42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1313D6">
        <w:rPr>
          <w:noProof/>
          <w:sz w:val="16"/>
          <w:szCs w:val="16"/>
          <w:lang w:eastAsia="en-US"/>
        </w:rPr>
        <w:drawing>
          <wp:inline distT="114300" distB="114300" distL="114300" distR="114300" wp14:anchorId="171EFD7F" wp14:editId="2ED53CEF">
            <wp:extent cx="2286000" cy="2066925"/>
            <wp:effectExtent l="0" t="0" r="0" b="9525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6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3"/>
      <w:r w:rsidR="001313D6">
        <w:rPr>
          <w:rFonts w:ascii="Helvetica Neue" w:eastAsia="Helvetica Neue" w:hAnsi="Helvetica Neue" w:cs="Helvetica Neue"/>
          <w:noProof/>
          <w:color w:val="333333"/>
          <w:sz w:val="16"/>
          <w:szCs w:val="16"/>
          <w:lang w:eastAsia="en-US"/>
        </w:rPr>
        <w:drawing>
          <wp:inline distT="114300" distB="114300" distL="114300" distR="114300" wp14:anchorId="79456D47" wp14:editId="4E3E8F9D">
            <wp:extent cx="2409825" cy="2076450"/>
            <wp:effectExtent l="0" t="0" r="9525" b="0"/>
            <wp:docPr id="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076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D81193" w14:textId="3A0AD727" w:rsidR="007D4CC6" w:rsidRDefault="007D4CC6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Helvetica Neue" w:eastAsia="Helvetica Neue" w:hAnsi="Helvetica Neue" w:cs="Helvetica Neue"/>
          <w:color w:val="333333"/>
          <w:sz w:val="16"/>
          <w:szCs w:val="16"/>
        </w:rPr>
      </w:pPr>
    </w:p>
    <w:p w14:paraId="1300E454" w14:textId="77777777" w:rsidR="007D4CC6" w:rsidRDefault="007D4CC6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Helvetica Neue" w:eastAsia="Helvetica Neue" w:hAnsi="Helvetica Neue" w:cs="Helvetica Neue"/>
          <w:color w:val="333333"/>
          <w:sz w:val="16"/>
          <w:szCs w:val="16"/>
        </w:rPr>
      </w:pPr>
    </w:p>
    <w:p w14:paraId="50F54CCD" w14:textId="77777777" w:rsidR="004C5466" w:rsidRDefault="004C5466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Helvetica Neue" w:eastAsia="Helvetica Neue" w:hAnsi="Helvetica Neue" w:cs="Helvetica Neue"/>
          <w:color w:val="333333"/>
          <w:sz w:val="16"/>
          <w:szCs w:val="16"/>
        </w:rPr>
      </w:pPr>
    </w:p>
    <w:p w14:paraId="6D902697" w14:textId="77777777" w:rsidR="004C5466" w:rsidRDefault="004C5466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Helvetica Neue" w:eastAsia="Helvetica Neue" w:hAnsi="Helvetica Neue" w:cs="Helvetica Neue"/>
          <w:color w:val="333333"/>
          <w:sz w:val="16"/>
          <w:szCs w:val="16"/>
        </w:rPr>
      </w:pPr>
    </w:p>
    <w:p w14:paraId="4E25720E" w14:textId="77777777" w:rsidR="004C5466" w:rsidRDefault="004C5466" w:rsidP="002C7C46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Helvetica Neue" w:eastAsia="Helvetica Neue" w:hAnsi="Helvetica Neue" w:cs="Helvetica Neue"/>
          <w:color w:val="333333"/>
          <w:sz w:val="16"/>
          <w:szCs w:val="16"/>
        </w:rPr>
      </w:pPr>
    </w:p>
    <w:p w14:paraId="0D955F07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366B3E26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4B3C10E5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5A60F9E8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55601584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622659CB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744FAFB6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3014D9B2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2AF04FD1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6032C9B5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17711B38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692DED7C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21FCAC74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7570A206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7D04AFBF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37D71E0F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52A90009" w14:textId="77777777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38734A43" w14:textId="2A45F295" w:rsidR="004C5466" w:rsidRDefault="004C5466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587818A4" w14:textId="1256359B" w:rsidR="00CC0E83" w:rsidRDefault="00CC0E83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10532F9D" w14:textId="62564544" w:rsidR="00CC0E83" w:rsidRDefault="00CC0E83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22AC3A7D" w14:textId="444C9FC2" w:rsidR="00CC0E83" w:rsidRDefault="00CC0E83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4A99A0DB" w14:textId="77777777" w:rsidR="00CC0E83" w:rsidRDefault="00CC0E83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5084CCC6" w14:textId="11B0A42B" w:rsidR="00526814" w:rsidRDefault="00526814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4096D01A" w14:textId="74BA3E0C" w:rsidR="00526814" w:rsidRDefault="00526814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27EB52F0" w14:textId="09D98F57" w:rsidR="00526814" w:rsidRDefault="00526814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48FEF7A6" w14:textId="77777777" w:rsidR="008F3802" w:rsidRDefault="008F3802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681310EB" w14:textId="77777777" w:rsidR="008F3802" w:rsidRDefault="008F3802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082A83E6" w14:textId="23712BE8" w:rsidR="00747784" w:rsidRDefault="00747784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FA2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462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FA2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reported to have malignant features consisting </w:t>
      </w:r>
      <w:r w:rsidRPr="00FA2462">
        <w:rPr>
          <w:rFonts w:ascii="Times New Roman" w:hAnsi="Times New Roman" w:cs="Times New Roman"/>
          <w:sz w:val="24"/>
          <w:szCs w:val="24"/>
        </w:rPr>
        <w:t>of overgrowth of stromal components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2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A2462">
        <w:rPr>
          <w:rFonts w:ascii="Times New Roman" w:hAnsi="Times New Roman" w:cs="Times New Roman"/>
          <w:sz w:val="24"/>
          <w:szCs w:val="24"/>
        </w:rPr>
        <w:t xml:space="preserve">reas of </w:t>
      </w:r>
      <w:proofErr w:type="spellStart"/>
      <w:r w:rsidRPr="00FA2462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FA2462">
        <w:rPr>
          <w:rFonts w:ascii="Times New Roman" w:hAnsi="Times New Roman" w:cs="Times New Roman"/>
          <w:sz w:val="24"/>
          <w:szCs w:val="24"/>
        </w:rPr>
        <w:t xml:space="preserve"> necrosis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FA2462">
        <w:rPr>
          <w:rFonts w:ascii="Times New Roman" w:hAnsi="Times New Roman" w:cs="Times New Roman"/>
          <w:sz w:val="24"/>
          <w:szCs w:val="24"/>
        </w:rPr>
        <w:t>poorly differentiated cells with marked nuclear pleomorphism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2462">
        <w:rPr>
          <w:rFonts w:ascii="Times New Roman" w:hAnsi="Times New Roman" w:cs="Times New Roman"/>
          <w:sz w:val="24"/>
          <w:szCs w:val="24"/>
        </w:rPr>
        <w:t>prominent nucleoli</w:t>
      </w:r>
      <w:r>
        <w:rPr>
          <w:rFonts w:ascii="Times New Roman" w:hAnsi="Times New Roman" w:cs="Times New Roman"/>
          <w:sz w:val="24"/>
          <w:szCs w:val="24"/>
        </w:rPr>
        <w:t xml:space="preserve"> and frequent mitosis (Figures 3A -D).</w:t>
      </w:r>
    </w:p>
    <w:p w14:paraId="47AE23F2" w14:textId="7EA5CB62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871F4" w14:textId="5CB86126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3E1E5" w14:textId="00ADE809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B4C94" w14:textId="08A5A329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710F42" w14:textId="6D633160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6A22AB" w14:textId="2FC0B817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630627" w14:textId="64EFB7B2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703F9" w14:textId="1A105F45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239E8E" w14:textId="4E8661CF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633332" w14:textId="3CAFC0CF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48F27" w14:textId="2174AFB9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861CE8" w14:textId="780FBBCE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A4D1A3" w14:textId="640B212C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046F5A" w14:textId="3730856B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7B3CC6" w14:textId="21D76F25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918A" w14:textId="160F56B1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D8BEE" w14:textId="1C6E1C2E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3BC7B5" w14:textId="5B695108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56776B" w14:textId="77777777" w:rsidR="00692C78" w:rsidRDefault="00692C78" w:rsidP="00747784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12CA1F" w14:textId="77777777" w:rsidR="00747784" w:rsidRDefault="00747784" w:rsidP="0074778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F5B0D" w14:textId="77777777" w:rsidR="00C32B38" w:rsidRDefault="00C32B38" w:rsidP="002C7C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5CA72A" w14:textId="77777777" w:rsidR="00C32B38" w:rsidRDefault="00C32B38" w:rsidP="002C7C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7F13DF" w14:textId="05B5C88A" w:rsidR="00113828" w:rsidRDefault="008F3802" w:rsidP="002C7C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B4621">
        <w:rPr>
          <w:rFonts w:ascii="Times New Roman" w:hAnsi="Times New Roman" w:cs="Times New Roman"/>
          <w:sz w:val="24"/>
          <w:szCs w:val="24"/>
          <w:u w:val="single"/>
        </w:rPr>
        <w:lastRenderedPageBreak/>
        <w:t>Figure</w:t>
      </w:r>
      <w:r w:rsidR="00936ACB" w:rsidRPr="00BB4621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BB46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0CC5" w:rsidRPr="00BB462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13828" w:rsidRPr="00BB4621">
        <w:rPr>
          <w:rFonts w:ascii="Times New Roman" w:hAnsi="Times New Roman" w:cs="Times New Roman"/>
          <w:sz w:val="24"/>
          <w:szCs w:val="24"/>
          <w:u w:val="single"/>
        </w:rPr>
        <w:t>A-D</w:t>
      </w:r>
      <w:r w:rsidRPr="00FA2462">
        <w:rPr>
          <w:rFonts w:ascii="Times New Roman" w:hAnsi="Times New Roman" w:cs="Times New Roman"/>
          <w:sz w:val="24"/>
          <w:szCs w:val="24"/>
        </w:rPr>
        <w:t xml:space="preserve">: </w:t>
      </w:r>
      <w:r w:rsidR="00113828">
        <w:rPr>
          <w:rFonts w:ascii="Times New Roman" w:hAnsi="Times New Roman" w:cs="Times New Roman"/>
          <w:sz w:val="24"/>
          <w:szCs w:val="24"/>
        </w:rPr>
        <w:t xml:space="preserve">Histopathological slides of the </w:t>
      </w:r>
      <w:r w:rsidR="00743DDB">
        <w:rPr>
          <w:rFonts w:ascii="Times New Roman" w:hAnsi="Times New Roman" w:cs="Times New Roman"/>
          <w:sz w:val="24"/>
          <w:szCs w:val="24"/>
        </w:rPr>
        <w:t xml:space="preserve">left breast </w:t>
      </w:r>
      <w:r w:rsidR="00113828">
        <w:rPr>
          <w:rFonts w:ascii="Times New Roman" w:hAnsi="Times New Roman" w:cs="Times New Roman"/>
          <w:sz w:val="24"/>
          <w:szCs w:val="24"/>
        </w:rPr>
        <w:t>malignant</w:t>
      </w:r>
      <w:r w:rsidR="00743DDB">
        <w:rPr>
          <w:rFonts w:ascii="Times New Roman" w:hAnsi="Times New Roman" w:cs="Times New Roman"/>
          <w:sz w:val="24"/>
          <w:szCs w:val="24"/>
        </w:rPr>
        <w:t xml:space="preserve"> phyllodes</w:t>
      </w:r>
      <w:r w:rsidR="00064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B0A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="00064B0A">
        <w:rPr>
          <w:rFonts w:ascii="Times New Roman" w:hAnsi="Times New Roman" w:cs="Times New Roman"/>
          <w:sz w:val="24"/>
          <w:szCs w:val="24"/>
        </w:rPr>
        <w:t>.</w:t>
      </w:r>
    </w:p>
    <w:p w14:paraId="7EDB3460" w14:textId="77777777" w:rsidR="00064B0A" w:rsidRDefault="00064B0A" w:rsidP="002C7C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B7376C" w14:textId="23D5E581" w:rsidR="00F84A30" w:rsidRDefault="008F3802" w:rsidP="002C7C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A2462">
        <w:rPr>
          <w:rFonts w:ascii="Times New Roman" w:hAnsi="Times New Roman" w:cs="Times New Roman"/>
          <w:sz w:val="24"/>
          <w:szCs w:val="24"/>
        </w:rPr>
        <w:t xml:space="preserve">A. </w:t>
      </w:r>
      <w:r w:rsidR="00064B0A">
        <w:rPr>
          <w:rFonts w:ascii="Times New Roman" w:hAnsi="Times New Roman" w:cs="Times New Roman"/>
          <w:sz w:val="24"/>
          <w:szCs w:val="24"/>
        </w:rPr>
        <w:t>The</w:t>
      </w:r>
      <w:r w:rsidRPr="00FA2462">
        <w:rPr>
          <w:rFonts w:ascii="Times New Roman" w:hAnsi="Times New Roman" w:cs="Times New Roman"/>
          <w:sz w:val="24"/>
          <w:szCs w:val="24"/>
        </w:rPr>
        <w:t xml:space="preserve"> malignant </w:t>
      </w:r>
      <w:proofErr w:type="spellStart"/>
      <w:r w:rsidRPr="00FA2462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FA2462">
        <w:rPr>
          <w:rFonts w:ascii="Times New Roman" w:hAnsi="Times New Roman" w:cs="Times New Roman"/>
          <w:sz w:val="24"/>
          <w:szCs w:val="24"/>
        </w:rPr>
        <w:t xml:space="preserve"> with infiltrative border, composed of overgrowth of stromal components with increased cellularity arranged in </w:t>
      </w:r>
      <w:r w:rsidR="000A4E0C">
        <w:rPr>
          <w:rFonts w:ascii="Times New Roman" w:hAnsi="Times New Roman" w:cs="Times New Roman"/>
          <w:sz w:val="24"/>
          <w:szCs w:val="24"/>
        </w:rPr>
        <w:t xml:space="preserve">a </w:t>
      </w:r>
      <w:r w:rsidRPr="00FA2462">
        <w:rPr>
          <w:rFonts w:ascii="Times New Roman" w:hAnsi="Times New Roman" w:cs="Times New Roman"/>
          <w:sz w:val="24"/>
          <w:szCs w:val="24"/>
        </w:rPr>
        <w:t>diffuse cellular sheet pattern</w:t>
      </w:r>
      <w:r w:rsidR="00F84A30">
        <w:rPr>
          <w:rFonts w:ascii="Times New Roman" w:hAnsi="Times New Roman" w:cs="Times New Roman"/>
          <w:sz w:val="24"/>
          <w:szCs w:val="24"/>
        </w:rPr>
        <w:t>.</w:t>
      </w:r>
      <w:r w:rsidRPr="00FA24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FF79E" w14:textId="4FCDC97A" w:rsidR="00352166" w:rsidRDefault="008F3802" w:rsidP="002C7C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A2462">
        <w:rPr>
          <w:rFonts w:ascii="Times New Roman" w:hAnsi="Times New Roman" w:cs="Times New Roman"/>
          <w:sz w:val="24"/>
          <w:szCs w:val="24"/>
        </w:rPr>
        <w:t xml:space="preserve">(H&amp;E, 20x). </w:t>
      </w:r>
    </w:p>
    <w:p w14:paraId="2BB7CFF8" w14:textId="1C6FEC27" w:rsidR="00352166" w:rsidRDefault="008F3802" w:rsidP="002C7C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A2462">
        <w:rPr>
          <w:rFonts w:ascii="Times New Roman" w:hAnsi="Times New Roman" w:cs="Times New Roman"/>
          <w:sz w:val="24"/>
          <w:szCs w:val="24"/>
        </w:rPr>
        <w:t xml:space="preserve">B. Areas of </w:t>
      </w:r>
      <w:proofErr w:type="spellStart"/>
      <w:r w:rsidRPr="00FA2462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FA2462">
        <w:rPr>
          <w:rFonts w:ascii="Times New Roman" w:hAnsi="Times New Roman" w:cs="Times New Roman"/>
          <w:sz w:val="24"/>
          <w:szCs w:val="24"/>
        </w:rPr>
        <w:t xml:space="preserve"> necrosis (aster</w:t>
      </w:r>
      <w:r w:rsidR="00743DDB">
        <w:rPr>
          <w:rFonts w:ascii="Times New Roman" w:hAnsi="Times New Roman" w:cs="Times New Roman"/>
          <w:sz w:val="24"/>
          <w:szCs w:val="24"/>
        </w:rPr>
        <w:t>is</w:t>
      </w:r>
      <w:r w:rsidRPr="00FA2462">
        <w:rPr>
          <w:rFonts w:ascii="Times New Roman" w:hAnsi="Times New Roman" w:cs="Times New Roman"/>
          <w:sz w:val="24"/>
          <w:szCs w:val="24"/>
        </w:rPr>
        <w:t xml:space="preserve">k) </w:t>
      </w:r>
      <w:r w:rsidR="00B372C9">
        <w:rPr>
          <w:rFonts w:ascii="Times New Roman" w:hAnsi="Times New Roman" w:cs="Times New Roman"/>
          <w:sz w:val="24"/>
          <w:szCs w:val="24"/>
        </w:rPr>
        <w:t>were</w:t>
      </w:r>
      <w:r w:rsidRPr="00FA2462">
        <w:rPr>
          <w:rFonts w:ascii="Times New Roman" w:hAnsi="Times New Roman" w:cs="Times New Roman"/>
          <w:sz w:val="24"/>
          <w:szCs w:val="24"/>
        </w:rPr>
        <w:t xml:space="preserve"> present (H&amp;E, 20x). </w:t>
      </w:r>
    </w:p>
    <w:p w14:paraId="22D40367" w14:textId="0982842A" w:rsidR="00F84A30" w:rsidRDefault="008F3802" w:rsidP="002C7C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A2462">
        <w:rPr>
          <w:rFonts w:ascii="Times New Roman" w:hAnsi="Times New Roman" w:cs="Times New Roman"/>
          <w:sz w:val="24"/>
          <w:szCs w:val="24"/>
        </w:rPr>
        <w:t>C.</w:t>
      </w:r>
      <w:r w:rsidR="00352166">
        <w:rPr>
          <w:rFonts w:ascii="Times New Roman" w:hAnsi="Times New Roman" w:cs="Times New Roman"/>
          <w:sz w:val="24"/>
          <w:szCs w:val="24"/>
        </w:rPr>
        <w:t xml:space="preserve"> </w:t>
      </w:r>
      <w:r w:rsidRPr="00FA2462">
        <w:rPr>
          <w:rFonts w:ascii="Times New Roman" w:hAnsi="Times New Roman" w:cs="Times New Roman"/>
          <w:sz w:val="24"/>
          <w:szCs w:val="24"/>
        </w:rPr>
        <w:t xml:space="preserve">Benign breast ducts </w:t>
      </w:r>
      <w:r w:rsidR="00B372C9">
        <w:rPr>
          <w:rFonts w:ascii="Times New Roman" w:hAnsi="Times New Roman" w:cs="Times New Roman"/>
          <w:sz w:val="24"/>
          <w:szCs w:val="24"/>
        </w:rPr>
        <w:t>were</w:t>
      </w:r>
      <w:r w:rsidRPr="00FA2462">
        <w:rPr>
          <w:rFonts w:ascii="Times New Roman" w:hAnsi="Times New Roman" w:cs="Times New Roman"/>
          <w:sz w:val="24"/>
          <w:szCs w:val="24"/>
        </w:rPr>
        <w:t xml:space="preserve"> seen within the </w:t>
      </w:r>
      <w:proofErr w:type="spellStart"/>
      <w:r w:rsidRPr="00FA2462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FA2462">
        <w:rPr>
          <w:rFonts w:ascii="Times New Roman" w:hAnsi="Times New Roman" w:cs="Times New Roman"/>
          <w:sz w:val="24"/>
          <w:szCs w:val="24"/>
        </w:rPr>
        <w:t xml:space="preserve"> (arrowheads) displaying reactive nuclear atypia (H&amp;E, 100x). </w:t>
      </w:r>
    </w:p>
    <w:p w14:paraId="400D5408" w14:textId="6CC1602F" w:rsidR="008F3802" w:rsidRPr="00FA2462" w:rsidRDefault="008F3802" w:rsidP="002C7C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462">
        <w:rPr>
          <w:rFonts w:ascii="Times New Roman" w:hAnsi="Times New Roman" w:cs="Times New Roman"/>
          <w:sz w:val="24"/>
          <w:szCs w:val="24"/>
        </w:rPr>
        <w:t xml:space="preserve">D. The </w:t>
      </w:r>
      <w:proofErr w:type="spellStart"/>
      <w:r w:rsidRPr="00FA2462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FA2462">
        <w:rPr>
          <w:rFonts w:ascii="Times New Roman" w:hAnsi="Times New Roman" w:cs="Times New Roman"/>
          <w:sz w:val="24"/>
          <w:szCs w:val="24"/>
        </w:rPr>
        <w:t xml:space="preserve"> </w:t>
      </w:r>
      <w:r w:rsidR="00B372C9">
        <w:rPr>
          <w:rFonts w:ascii="Times New Roman" w:hAnsi="Times New Roman" w:cs="Times New Roman"/>
          <w:sz w:val="24"/>
          <w:szCs w:val="24"/>
        </w:rPr>
        <w:t>was</w:t>
      </w:r>
      <w:r w:rsidRPr="00FA2462">
        <w:rPr>
          <w:rFonts w:ascii="Times New Roman" w:hAnsi="Times New Roman" w:cs="Times New Roman"/>
          <w:sz w:val="24"/>
          <w:szCs w:val="24"/>
        </w:rPr>
        <w:t xml:space="preserve"> composed of poorly differentiated ovoid to spindle-shaped cells with marked nuclear pleomorphism and prominent nucleoli. Mitosis (circled) </w:t>
      </w:r>
      <w:r w:rsidR="00B372C9">
        <w:rPr>
          <w:rFonts w:ascii="Times New Roman" w:hAnsi="Times New Roman" w:cs="Times New Roman"/>
          <w:sz w:val="24"/>
          <w:szCs w:val="24"/>
        </w:rPr>
        <w:t>were</w:t>
      </w:r>
      <w:r w:rsidRPr="00FA2462">
        <w:rPr>
          <w:rFonts w:ascii="Times New Roman" w:hAnsi="Times New Roman" w:cs="Times New Roman"/>
          <w:sz w:val="24"/>
          <w:szCs w:val="24"/>
        </w:rPr>
        <w:t xml:space="preserve"> frequently observed (H&amp;E, 400x).</w:t>
      </w:r>
    </w:p>
    <w:p w14:paraId="5DC66201" w14:textId="77777777" w:rsidR="008F3802" w:rsidRDefault="008F3802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67F8170F" w14:textId="77777777" w:rsidR="008F3802" w:rsidRDefault="008F3802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49904E01" w14:textId="77777777" w:rsidR="008F3802" w:rsidRDefault="008F3802" w:rsidP="002C7C46">
      <w:pPr>
        <w:jc w:val="both"/>
        <w:rPr>
          <w:rFonts w:ascii="Calibri" w:eastAsia="Calibri" w:hAnsi="Calibri" w:cs="Calibri"/>
          <w:color w:val="333333"/>
          <w:highlight w:val="white"/>
        </w:rPr>
      </w:pPr>
    </w:p>
    <w:p w14:paraId="674A3054" w14:textId="77777777" w:rsidR="00F84433" w:rsidRDefault="00F84433" w:rsidP="00F84433">
      <w:pPr>
        <w:pStyle w:val="NormalWeb"/>
      </w:pPr>
      <w:r>
        <w:rPr>
          <w:noProof/>
        </w:rPr>
        <w:drawing>
          <wp:inline distT="0" distB="0" distL="0" distR="0" wp14:anchorId="242D00BA" wp14:editId="0A53B63E">
            <wp:extent cx="5380247" cy="38804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369" cy="392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5FF1E" w14:textId="4F18DD64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07F227B6" w14:textId="6FEA378C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0761EC2D" w14:textId="52AE26A1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7E0CD5BC" w14:textId="4D70990A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73ABE554" w14:textId="2489B969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529AA837" w14:textId="1234333B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779E0B76" w14:textId="052AB471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52590F38" w14:textId="3DA9ABB7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312D5330" w14:textId="32DD2BC2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69E48AB7" w14:textId="7FAA7521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495C6D59" w14:textId="79DBBAA2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7D93C7BE" w14:textId="2962BDA2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p w14:paraId="0476D190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At the breast multidisciplinary team meeting, it was decided that she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required  adjuvant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radiotherapy.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She  underwent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left extended latissimus dorsi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myocutaneous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pedicled flap for wound coverage successfully and completed adjuvant radiotherapy. </w:t>
      </w:r>
    </w:p>
    <w:p w14:paraId="5D5234C9" w14:textId="77777777" w:rsidR="00A5614F" w:rsidRDefault="00A5614F" w:rsidP="00A5614F">
      <w:pPr>
        <w:jc w:val="both"/>
      </w:pPr>
    </w:p>
    <w:p w14:paraId="35BFFB0E" w14:textId="77777777" w:rsidR="00A5614F" w:rsidRDefault="00A5614F" w:rsidP="00A5614F">
      <w:pPr>
        <w:jc w:val="both"/>
      </w:pPr>
    </w:p>
    <w:p w14:paraId="210F217A" w14:textId="77777777" w:rsidR="00A5614F" w:rsidRDefault="00A5614F" w:rsidP="00A5614F">
      <w:pPr>
        <w:jc w:val="both"/>
      </w:pPr>
    </w:p>
    <w:p w14:paraId="5C84138B" w14:textId="77777777" w:rsidR="00A5614F" w:rsidRDefault="00A5614F" w:rsidP="00A5614F">
      <w:pPr>
        <w:jc w:val="both"/>
      </w:pPr>
    </w:p>
    <w:p w14:paraId="51EEAD9C" w14:textId="77777777" w:rsidR="00A5614F" w:rsidRDefault="00A5614F" w:rsidP="00A5614F">
      <w:pPr>
        <w:jc w:val="both"/>
      </w:pPr>
    </w:p>
    <w:p w14:paraId="4C872C03" w14:textId="77777777" w:rsidR="00A5614F" w:rsidRDefault="00A5614F" w:rsidP="00A5614F">
      <w:pPr>
        <w:jc w:val="both"/>
      </w:pPr>
    </w:p>
    <w:p w14:paraId="78B04FF8" w14:textId="77777777" w:rsidR="00A5614F" w:rsidRDefault="00A5614F" w:rsidP="00A5614F">
      <w:pPr>
        <w:jc w:val="both"/>
      </w:pPr>
    </w:p>
    <w:p w14:paraId="1EF8D7FA" w14:textId="77777777" w:rsidR="00A5614F" w:rsidRDefault="00A5614F" w:rsidP="00A5614F">
      <w:pPr>
        <w:jc w:val="both"/>
      </w:pPr>
    </w:p>
    <w:p w14:paraId="4B826777" w14:textId="77777777" w:rsidR="00A5614F" w:rsidRDefault="00A5614F" w:rsidP="00A5614F">
      <w:pPr>
        <w:jc w:val="both"/>
      </w:pPr>
    </w:p>
    <w:p w14:paraId="64C80B4F" w14:textId="77777777" w:rsidR="00A5614F" w:rsidRDefault="00A5614F" w:rsidP="00A5614F">
      <w:pPr>
        <w:jc w:val="both"/>
      </w:pPr>
    </w:p>
    <w:p w14:paraId="6966AFB0" w14:textId="77777777" w:rsidR="00A5614F" w:rsidRDefault="00A5614F" w:rsidP="00A5614F">
      <w:pPr>
        <w:jc w:val="both"/>
      </w:pPr>
    </w:p>
    <w:p w14:paraId="236ED28C" w14:textId="77777777" w:rsidR="00A5614F" w:rsidRDefault="00A5614F" w:rsidP="00A5614F">
      <w:pPr>
        <w:jc w:val="both"/>
      </w:pPr>
    </w:p>
    <w:p w14:paraId="6D901601" w14:textId="77777777" w:rsidR="00A5614F" w:rsidRDefault="00A5614F" w:rsidP="00A5614F">
      <w:pPr>
        <w:jc w:val="both"/>
      </w:pPr>
    </w:p>
    <w:p w14:paraId="4BA919B3" w14:textId="77777777" w:rsidR="00A5614F" w:rsidRDefault="00A5614F" w:rsidP="00A5614F">
      <w:pPr>
        <w:jc w:val="both"/>
      </w:pPr>
    </w:p>
    <w:p w14:paraId="314BD340" w14:textId="77777777" w:rsidR="00A5614F" w:rsidRDefault="00A5614F" w:rsidP="00A5614F">
      <w:pPr>
        <w:jc w:val="both"/>
      </w:pPr>
    </w:p>
    <w:p w14:paraId="44F41551" w14:textId="77777777" w:rsidR="00A5614F" w:rsidRDefault="00A5614F" w:rsidP="00A5614F">
      <w:pPr>
        <w:jc w:val="both"/>
      </w:pPr>
    </w:p>
    <w:p w14:paraId="62E2A0D0" w14:textId="77777777" w:rsidR="00A5614F" w:rsidRDefault="00A5614F" w:rsidP="00A5614F">
      <w:pPr>
        <w:jc w:val="both"/>
      </w:pPr>
    </w:p>
    <w:p w14:paraId="2B4023FB" w14:textId="77777777" w:rsidR="00A5614F" w:rsidRDefault="00A5614F" w:rsidP="00A5614F">
      <w:pPr>
        <w:jc w:val="both"/>
      </w:pPr>
    </w:p>
    <w:p w14:paraId="56B1148C" w14:textId="77777777" w:rsidR="00A5614F" w:rsidRDefault="00A5614F" w:rsidP="00A5614F">
      <w:pPr>
        <w:jc w:val="both"/>
      </w:pPr>
    </w:p>
    <w:p w14:paraId="626E19D2" w14:textId="77777777" w:rsidR="00A5614F" w:rsidRDefault="00A5614F" w:rsidP="00A5614F">
      <w:pPr>
        <w:jc w:val="both"/>
      </w:pPr>
    </w:p>
    <w:p w14:paraId="34E17AC3" w14:textId="77777777" w:rsidR="00A5614F" w:rsidRDefault="00A5614F" w:rsidP="00A5614F">
      <w:pPr>
        <w:jc w:val="both"/>
      </w:pPr>
    </w:p>
    <w:p w14:paraId="492F4CC7" w14:textId="77777777" w:rsidR="00A5614F" w:rsidRDefault="00A5614F" w:rsidP="00A5614F">
      <w:pPr>
        <w:jc w:val="both"/>
      </w:pPr>
    </w:p>
    <w:p w14:paraId="36A14223" w14:textId="77777777" w:rsidR="00A5614F" w:rsidRDefault="00A5614F" w:rsidP="00A5614F">
      <w:pPr>
        <w:jc w:val="both"/>
      </w:pPr>
    </w:p>
    <w:p w14:paraId="63731C5E" w14:textId="4B10686D" w:rsidR="00A5614F" w:rsidRDefault="00A5614F" w:rsidP="00A5614F">
      <w:pPr>
        <w:jc w:val="both"/>
      </w:pPr>
    </w:p>
    <w:p w14:paraId="4F83097E" w14:textId="71101630" w:rsidR="009B0CAC" w:rsidRDefault="009B0CAC" w:rsidP="00A5614F">
      <w:pPr>
        <w:jc w:val="both"/>
      </w:pPr>
    </w:p>
    <w:p w14:paraId="11303377" w14:textId="013311CF" w:rsidR="009B0CAC" w:rsidRDefault="009B0CAC" w:rsidP="00A5614F">
      <w:pPr>
        <w:jc w:val="both"/>
      </w:pPr>
    </w:p>
    <w:p w14:paraId="1F3EE0CF" w14:textId="4A4317ED" w:rsidR="009B0CAC" w:rsidRDefault="009B0CAC" w:rsidP="00A5614F">
      <w:pPr>
        <w:jc w:val="both"/>
      </w:pPr>
    </w:p>
    <w:p w14:paraId="0AF9C351" w14:textId="2AC6BEE9" w:rsidR="009B0CAC" w:rsidRDefault="009B0CAC" w:rsidP="00A5614F">
      <w:pPr>
        <w:jc w:val="both"/>
      </w:pPr>
    </w:p>
    <w:p w14:paraId="2596CB3C" w14:textId="24FF876D" w:rsidR="009B0CAC" w:rsidRDefault="009B0CAC" w:rsidP="00A5614F">
      <w:pPr>
        <w:jc w:val="both"/>
      </w:pPr>
    </w:p>
    <w:p w14:paraId="79FB3723" w14:textId="357F320D" w:rsidR="009B0CAC" w:rsidRDefault="009B0CAC" w:rsidP="00A5614F">
      <w:pPr>
        <w:jc w:val="both"/>
      </w:pPr>
    </w:p>
    <w:p w14:paraId="6BAFEBC5" w14:textId="56F4D69B" w:rsidR="009B0CAC" w:rsidRDefault="009B0CAC" w:rsidP="00A5614F">
      <w:pPr>
        <w:jc w:val="both"/>
      </w:pPr>
    </w:p>
    <w:p w14:paraId="09D9E3D6" w14:textId="07062EF6" w:rsidR="009B0CAC" w:rsidRDefault="009B0CAC" w:rsidP="00A5614F">
      <w:pPr>
        <w:jc w:val="both"/>
      </w:pPr>
    </w:p>
    <w:p w14:paraId="134438E9" w14:textId="3B47F632" w:rsidR="009B0CAC" w:rsidRDefault="009B0CAC" w:rsidP="00A5614F">
      <w:pPr>
        <w:jc w:val="both"/>
      </w:pPr>
    </w:p>
    <w:p w14:paraId="52BCB4CE" w14:textId="2C71181B" w:rsidR="009B0CAC" w:rsidRDefault="009B0CAC" w:rsidP="00A5614F">
      <w:pPr>
        <w:jc w:val="both"/>
      </w:pPr>
    </w:p>
    <w:p w14:paraId="09B69269" w14:textId="3C1B8E60" w:rsidR="009B0CAC" w:rsidRDefault="009B0CAC" w:rsidP="00A5614F">
      <w:pPr>
        <w:jc w:val="both"/>
      </w:pPr>
    </w:p>
    <w:p w14:paraId="0831D69D" w14:textId="7B03016D" w:rsidR="009B0CAC" w:rsidRDefault="009B0CAC" w:rsidP="00A5614F">
      <w:pPr>
        <w:jc w:val="both"/>
      </w:pPr>
    </w:p>
    <w:p w14:paraId="3D5A9BDF" w14:textId="581A9BCB" w:rsidR="009B0CAC" w:rsidRDefault="009B0CAC" w:rsidP="00A5614F">
      <w:pPr>
        <w:jc w:val="both"/>
      </w:pPr>
    </w:p>
    <w:p w14:paraId="0FD79629" w14:textId="5CA86D72" w:rsidR="009B0CAC" w:rsidRDefault="009B0CAC" w:rsidP="00A5614F">
      <w:pPr>
        <w:jc w:val="both"/>
      </w:pPr>
    </w:p>
    <w:p w14:paraId="447BA45A" w14:textId="565CE6C9" w:rsidR="009B0CAC" w:rsidRDefault="009B0CAC" w:rsidP="00A5614F">
      <w:pPr>
        <w:jc w:val="both"/>
      </w:pPr>
    </w:p>
    <w:p w14:paraId="450EA1E8" w14:textId="5D6628E8" w:rsidR="009B0CAC" w:rsidRDefault="009B0CAC" w:rsidP="00A5614F">
      <w:pPr>
        <w:jc w:val="both"/>
      </w:pPr>
    </w:p>
    <w:p w14:paraId="333C2E24" w14:textId="26C2D719" w:rsidR="009B0CAC" w:rsidRDefault="009B0CAC" w:rsidP="00A5614F">
      <w:pPr>
        <w:jc w:val="both"/>
      </w:pPr>
    </w:p>
    <w:p w14:paraId="1BC2A084" w14:textId="1494B7E8" w:rsidR="009B0CAC" w:rsidRDefault="009B0CAC" w:rsidP="00A5614F">
      <w:pPr>
        <w:jc w:val="both"/>
      </w:pPr>
    </w:p>
    <w:p w14:paraId="285FEB7E" w14:textId="02D9FAB2" w:rsidR="009B0CAC" w:rsidRDefault="009B0CAC" w:rsidP="00A5614F">
      <w:pPr>
        <w:jc w:val="both"/>
      </w:pPr>
    </w:p>
    <w:p w14:paraId="7F7341CC" w14:textId="03B025BA" w:rsidR="009B0CAC" w:rsidRDefault="009B0CAC" w:rsidP="00A5614F">
      <w:pPr>
        <w:jc w:val="both"/>
      </w:pPr>
    </w:p>
    <w:p w14:paraId="17A4094B" w14:textId="0B0548FB" w:rsidR="009B0CAC" w:rsidRDefault="009B0CAC" w:rsidP="00A5614F">
      <w:pPr>
        <w:jc w:val="both"/>
      </w:pPr>
    </w:p>
    <w:p w14:paraId="64CD8AA4" w14:textId="5F72A16D" w:rsidR="009B0CAC" w:rsidRDefault="009B0CAC" w:rsidP="00A5614F">
      <w:pPr>
        <w:jc w:val="both"/>
      </w:pPr>
    </w:p>
    <w:p w14:paraId="4BA7B368" w14:textId="77777777" w:rsidR="00C65F18" w:rsidRDefault="00C65F18" w:rsidP="00A5614F">
      <w:pPr>
        <w:jc w:val="both"/>
      </w:pPr>
    </w:p>
    <w:p w14:paraId="62575453" w14:textId="4B4ACF91" w:rsidR="009B0CAC" w:rsidRDefault="009B0CAC" w:rsidP="00A5614F">
      <w:pPr>
        <w:jc w:val="both"/>
      </w:pPr>
    </w:p>
    <w:p w14:paraId="1009B83C" w14:textId="77777777" w:rsidR="009B0CAC" w:rsidRDefault="009B0CAC" w:rsidP="00A5614F">
      <w:pPr>
        <w:jc w:val="both"/>
      </w:pPr>
    </w:p>
    <w:p w14:paraId="52143251" w14:textId="77777777" w:rsidR="00A5614F" w:rsidRDefault="00A5614F" w:rsidP="00A5614F">
      <w:pPr>
        <w:jc w:val="both"/>
      </w:pPr>
    </w:p>
    <w:p w14:paraId="6BDB240A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Discussion</w:t>
      </w:r>
    </w:p>
    <w:p w14:paraId="510292EF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CBCC0A" w14:textId="77777777" w:rsidR="00A5614F" w:rsidRPr="00BF6A5A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The TRAM flap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has 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traditionally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been 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either pedicled or free. The vascular supply of the pedicled flap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relies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 on the superior epigastric artery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 However, the free flap depend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 on the inferior epigastric artery micro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anastomosed to the internal mammary artery.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 recent development has been to s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>upercharg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TRAM flap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these cases, the pedicled flap undergoes added microvascular augmentation with anastomosis of the inferior epigastric artery to the internal mammary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artery,  thoracodorsal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artery or perforator vessel. 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 often done is cases with increased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risks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 such as 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overweight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or</w:t>
      </w:r>
      <w:r w:rsidRPr="00BF6A5A">
        <w:rPr>
          <w:rFonts w:ascii="Times New Roman" w:eastAsia="Times New Roman" w:hAnsi="Times New Roman" w:cs="Times New Roman"/>
          <w:bCs/>
          <w:sz w:val="24"/>
          <w:szCs w:val="24"/>
        </w:rPr>
        <w:t xml:space="preserve"> obese </w:t>
      </w:r>
      <w:proofErr w:type="gramStart"/>
      <w:r w:rsidRPr="00463455">
        <w:rPr>
          <w:rFonts w:ascii="Times New Roman" w:eastAsia="Times New Roman" w:hAnsi="Times New Roman" w:cs="Times New Roman"/>
          <w:bCs/>
          <w:sz w:val="24"/>
          <w:szCs w:val="24"/>
        </w:rPr>
        <w:t>women  (</w:t>
      </w:r>
      <w:proofErr w:type="gramEnd"/>
      <w:r w:rsidRPr="00463455">
        <w:rPr>
          <w:rFonts w:ascii="Times New Roman" w:eastAsia="Times New Roman" w:hAnsi="Times New Roman" w:cs="Times New Roman"/>
          <w:bCs/>
          <w:sz w:val="24"/>
          <w:szCs w:val="24"/>
        </w:rPr>
        <w:t>4). 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this woman was overweight and the area needed coverage was large</w:t>
      </w:r>
      <w:r w:rsidRPr="00B66863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plastic surgeon decided to supercharge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pedicled </w:t>
      </w:r>
      <w:r w:rsidRPr="00B66863">
        <w:rPr>
          <w:rFonts w:ascii="Times New Roman" w:eastAsia="Times New Roman" w:hAnsi="Times New Roman" w:cs="Times New Roman"/>
          <w:bCs/>
          <w:sz w:val="24"/>
          <w:szCs w:val="24"/>
        </w:rPr>
        <w:t>TRAM flap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as</w:t>
      </w:r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 xml:space="preserve"> according to </w:t>
      </w:r>
      <w:proofErr w:type="spellStart"/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>Hartrampf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spellEnd"/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 xml:space="preserve"> Zone of Perfusion, zone IV will be likely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>to receive the least blood perfusion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>nfortunately</w:t>
      </w:r>
      <w:proofErr w:type="gramEnd"/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 xml:space="preserve"> this case, the supercharge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>-pedicled flap fail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ed</w:t>
      </w:r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resulting in </w:t>
      </w:r>
      <w:r w:rsidRPr="00A313B7">
        <w:rPr>
          <w:rFonts w:ascii="Times New Roman" w:eastAsia="Times New Roman" w:hAnsi="Times New Roman" w:cs="Times New Roman"/>
          <w:bCs/>
          <w:sz w:val="24"/>
          <w:szCs w:val="24"/>
        </w:rPr>
        <w:t xml:space="preserve">total flap loss. </w:t>
      </w:r>
    </w:p>
    <w:p w14:paraId="275F8715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DF664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211EC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Paraneoplastic endocrine syndromes generally result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production of hormones or peptides that lead to metabolic derangements. Thus, excision of these underlying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tumours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often improves these conditions (6).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Most paraneoplastic syndromes are associated with neurological disorders that present in either known cancer cases or those with occult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tumours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(7). </w:t>
      </w:r>
    </w:p>
    <w:p w14:paraId="11268266" w14:textId="77777777" w:rsidR="00A5614F" w:rsidRPr="00F67E12" w:rsidRDefault="00A5614F" w:rsidP="00A561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 w:rsidRPr="00F67E12">
        <w:rPr>
          <w:rFonts w:ascii="Times New Roman" w:hAnsi="Times New Roman" w:cs="Times New Roman"/>
          <w:sz w:val="24"/>
          <w:szCs w:val="24"/>
        </w:rPr>
        <w:t xml:space="preserve">Malignant phyllodes </w:t>
      </w:r>
      <w:proofErr w:type="spellStart"/>
      <w:r w:rsidRPr="00F67E12">
        <w:rPr>
          <w:rFonts w:ascii="Times New Roman" w:hAnsi="Times New Roman" w:cs="Times New Roman"/>
          <w:sz w:val="24"/>
          <w:szCs w:val="24"/>
        </w:rPr>
        <w:t>tumours</w:t>
      </w:r>
      <w:proofErr w:type="spellEnd"/>
      <w:r w:rsidRPr="00F67E12">
        <w:rPr>
          <w:rFonts w:ascii="Times New Roman" w:hAnsi="Times New Roman" w:cs="Times New Roman"/>
          <w:sz w:val="24"/>
          <w:szCs w:val="24"/>
        </w:rPr>
        <w:t xml:space="preserve"> are associated with a high risk of local recurrence, particularly when adverse histopathological features are present such as stromal overgrowth, high mitotic activity and close or involved margins. Radiation is indicated when margins are </w:t>
      </w:r>
      <w:r>
        <w:rPr>
          <w:rFonts w:ascii="Times New Roman" w:hAnsi="Times New Roman" w:cs="Times New Roman"/>
          <w:sz w:val="24"/>
          <w:szCs w:val="24"/>
        </w:rPr>
        <w:t>less than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cm, </w:t>
      </w:r>
      <w:r w:rsidRPr="00F67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E12">
        <w:rPr>
          <w:rFonts w:ascii="Times New Roman" w:hAnsi="Times New Roman" w:cs="Times New Roman"/>
          <w:sz w:val="24"/>
          <w:szCs w:val="24"/>
        </w:rPr>
        <w:t>tumour</w:t>
      </w:r>
      <w:proofErr w:type="spellEnd"/>
      <w:proofErr w:type="gramEnd"/>
      <w:r w:rsidRPr="00F67E12">
        <w:rPr>
          <w:rFonts w:ascii="Times New Roman" w:hAnsi="Times New Roman" w:cs="Times New Roman"/>
          <w:sz w:val="24"/>
          <w:szCs w:val="24"/>
        </w:rPr>
        <w:t xml:space="preserve"> size </w:t>
      </w:r>
      <w:r>
        <w:rPr>
          <w:rFonts w:ascii="Times New Roman" w:hAnsi="Times New Roman" w:cs="Times New Roman"/>
          <w:sz w:val="24"/>
          <w:szCs w:val="24"/>
        </w:rPr>
        <w:t>larger than</w:t>
      </w:r>
      <w:r w:rsidRPr="00F67E12">
        <w:rPr>
          <w:rFonts w:ascii="Times New Roman" w:hAnsi="Times New Roman" w:cs="Times New Roman"/>
          <w:sz w:val="24"/>
          <w:szCs w:val="24"/>
        </w:rPr>
        <w:t xml:space="preserve"> 5 cm and in those with long life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E12">
        <w:rPr>
          <w:rFonts w:ascii="Times New Roman" w:hAnsi="Times New Roman" w:cs="Times New Roman"/>
          <w:sz w:val="24"/>
          <w:szCs w:val="24"/>
        </w:rPr>
        <w:t>expectancy.</w:t>
      </w:r>
      <w:r w:rsidRPr="00F67E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F67E12">
        <w:rPr>
          <w:rFonts w:ascii="Times New Roman" w:hAnsi="Times New Roman" w:cs="Times New Roman"/>
          <w:sz w:val="24"/>
          <w:szCs w:val="24"/>
        </w:rPr>
        <w:t xml:space="preserve">tudies have shown that adjuvant radiotherapy significantly reduces local recurrence in malignant phyllodes </w:t>
      </w:r>
      <w:proofErr w:type="spellStart"/>
      <w:r w:rsidRPr="00F67E12">
        <w:rPr>
          <w:rFonts w:ascii="Times New Roman" w:hAnsi="Times New Roman" w:cs="Times New Roman"/>
          <w:sz w:val="24"/>
          <w:szCs w:val="24"/>
        </w:rPr>
        <w:t>tumo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67E12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F67E12">
        <w:rPr>
          <w:rFonts w:ascii="Times New Roman" w:hAnsi="Times New Roman" w:cs="Times New Roman"/>
          <w:sz w:val="24"/>
          <w:szCs w:val="24"/>
        </w:rPr>
        <w:t xml:space="preserve">. Yu et al (2022) reported that adjuvant radiotherapy was associated with a statistically significant reduction in recurrence in malignant phyllodes (P = 0.034) but not in borderline or benign </w:t>
      </w:r>
      <w:proofErr w:type="spellStart"/>
      <w:r w:rsidRPr="00F67E12">
        <w:rPr>
          <w:rFonts w:ascii="Times New Roman" w:hAnsi="Times New Roman" w:cs="Times New Roman"/>
          <w:sz w:val="24"/>
          <w:szCs w:val="24"/>
        </w:rPr>
        <w:t>tumo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67E12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F67E12">
        <w:rPr>
          <w:rFonts w:ascii="Times New Roman" w:hAnsi="Times New Roman" w:cs="Times New Roman"/>
          <w:sz w:val="24"/>
          <w:szCs w:val="24"/>
        </w:rPr>
        <w:t xml:space="preserve"> (8). </w:t>
      </w:r>
      <w:proofErr w:type="spellStart"/>
      <w:r w:rsidRPr="00F67E12">
        <w:rPr>
          <w:rFonts w:ascii="Times New Roman" w:hAnsi="Times New Roman" w:cs="Times New Roman"/>
          <w:sz w:val="24"/>
          <w:szCs w:val="24"/>
        </w:rPr>
        <w:t>Boutrus</w:t>
      </w:r>
      <w:proofErr w:type="spellEnd"/>
      <w:r w:rsidRPr="00F67E12">
        <w:rPr>
          <w:rFonts w:ascii="Times New Roman" w:hAnsi="Times New Roman" w:cs="Times New Roman"/>
          <w:sz w:val="24"/>
          <w:szCs w:val="24"/>
        </w:rPr>
        <w:t xml:space="preserve"> et al (2021) demonstrated a 5-year local recurrence-free survival (LRFS) of 90% in patients with borderline/malignant phyllodes 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Pr="00F67E12">
        <w:rPr>
          <w:rFonts w:ascii="Times New Roman" w:hAnsi="Times New Roman" w:cs="Times New Roman"/>
          <w:sz w:val="24"/>
          <w:szCs w:val="24"/>
        </w:rPr>
        <w:t>receiv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F67E12">
        <w:rPr>
          <w:rFonts w:ascii="Times New Roman" w:hAnsi="Times New Roman" w:cs="Times New Roman"/>
          <w:sz w:val="24"/>
          <w:szCs w:val="24"/>
        </w:rPr>
        <w:t xml:space="preserve"> adjuvant radiotherapy, compared to 42% </w:t>
      </w:r>
      <w:r>
        <w:rPr>
          <w:rFonts w:ascii="Times New Roman" w:hAnsi="Times New Roman" w:cs="Times New Roman"/>
          <w:sz w:val="24"/>
          <w:szCs w:val="24"/>
        </w:rPr>
        <w:t xml:space="preserve">in those </w:t>
      </w:r>
      <w:r w:rsidRPr="00F67E12">
        <w:rPr>
          <w:rFonts w:ascii="Times New Roman" w:hAnsi="Times New Roman" w:cs="Times New Roman"/>
          <w:sz w:val="24"/>
          <w:szCs w:val="24"/>
        </w:rPr>
        <w:t xml:space="preserve">who did not (9). The benefit was most notable in those </w:t>
      </w:r>
      <w:r>
        <w:rPr>
          <w:rFonts w:ascii="Times New Roman" w:hAnsi="Times New Roman" w:cs="Times New Roman"/>
          <w:sz w:val="24"/>
          <w:szCs w:val="24"/>
        </w:rPr>
        <w:t>who had</w:t>
      </w:r>
      <w:r w:rsidRPr="00F67E12">
        <w:rPr>
          <w:rFonts w:ascii="Times New Roman" w:hAnsi="Times New Roman" w:cs="Times New Roman"/>
          <w:sz w:val="24"/>
          <w:szCs w:val="24"/>
        </w:rPr>
        <w:t xml:space="preserve"> breast-conserving surgery, though benefit was also observed post-mastectomy.</w:t>
      </w:r>
    </w:p>
    <w:p w14:paraId="0D6539AE" w14:textId="77777777" w:rsidR="00A5614F" w:rsidRPr="00F67E12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E12">
        <w:rPr>
          <w:rFonts w:ascii="Times New Roman" w:hAnsi="Times New Roman" w:cs="Times New Roman"/>
          <w:sz w:val="24"/>
          <w:szCs w:val="24"/>
        </w:rPr>
        <w:br/>
        <w:t xml:space="preserve">In our case, adjuvant radiotherapy was recommended and completed following the mastectomy and flap reconstruction due to the large </w:t>
      </w:r>
      <w:proofErr w:type="spellStart"/>
      <w:r w:rsidRPr="00F67E12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F67E12">
        <w:rPr>
          <w:rFonts w:ascii="Times New Roman" w:hAnsi="Times New Roman" w:cs="Times New Roman"/>
          <w:sz w:val="24"/>
          <w:szCs w:val="24"/>
        </w:rPr>
        <w:t xml:space="preserve"> size and malignant features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7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67E12">
        <w:rPr>
          <w:rFonts w:ascii="Times New Roman" w:hAnsi="Times New Roman" w:cs="Times New Roman"/>
          <w:sz w:val="24"/>
          <w:szCs w:val="24"/>
        </w:rPr>
        <w:t xml:space="preserve">here is no established role for adjuvant chemotherapy in malignant phyllodes </w:t>
      </w:r>
      <w:proofErr w:type="spellStart"/>
      <w:r w:rsidRPr="00F67E12">
        <w:rPr>
          <w:rFonts w:ascii="Times New Roman" w:hAnsi="Times New Roman" w:cs="Times New Roman"/>
          <w:sz w:val="24"/>
          <w:szCs w:val="24"/>
        </w:rPr>
        <w:t>tumours</w:t>
      </w:r>
      <w:proofErr w:type="spellEnd"/>
      <w:r w:rsidRPr="00F67E12">
        <w:rPr>
          <w:rFonts w:ascii="Times New Roman" w:hAnsi="Times New Roman" w:cs="Times New Roman"/>
          <w:sz w:val="24"/>
          <w:szCs w:val="24"/>
        </w:rPr>
        <w:t>. Chemotherapy is reserved for metastatic or unresectable disease, with extrapolation from soft tissue sarcoma regimens.</w:t>
      </w:r>
      <w:r w:rsidRPr="00F67E12">
        <w:rPr>
          <w:rFonts w:ascii="Times New Roman" w:hAnsi="Times New Roman" w:cs="Times New Roman"/>
          <w:sz w:val="24"/>
          <w:szCs w:val="24"/>
        </w:rPr>
        <w:br/>
      </w:r>
    </w:p>
    <w:p w14:paraId="7F628BA5" w14:textId="77777777" w:rsidR="00A5614F" w:rsidRDefault="00A5614F" w:rsidP="00A5614F">
      <w:pPr>
        <w:spacing w:line="480" w:lineRule="auto"/>
        <w:jc w:val="both"/>
      </w:pPr>
      <w:proofErr w:type="spellStart"/>
      <w:r w:rsidRPr="00F67E12"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 w:rsidRPr="00F67E12">
        <w:rPr>
          <w:rFonts w:ascii="Times New Roman" w:eastAsia="Times New Roman" w:hAnsi="Times New Roman" w:cs="Times New Roman"/>
          <w:sz w:val="24"/>
          <w:szCs w:val="24"/>
        </w:rPr>
        <w:t xml:space="preserve"> has been reported to occur in 20-30 percent of those with cancer (10).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associated with a hormone, the condition is called </w:t>
      </w:r>
      <w:r w:rsidRPr="00F67E12">
        <w:rPr>
          <w:rFonts w:ascii="Times New Roman" w:eastAsia="Times New Roman" w:hAnsi="Times New Roman" w:cs="Times New Roman"/>
          <w:sz w:val="24"/>
          <w:szCs w:val="24"/>
        </w:rPr>
        <w:t xml:space="preserve">humoral </w:t>
      </w:r>
      <w:proofErr w:type="spellStart"/>
      <w:r w:rsidRPr="00F67E12"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 w:rsidRPr="00F67E12">
        <w:rPr>
          <w:rFonts w:ascii="Times New Roman" w:eastAsia="Times New Roman" w:hAnsi="Times New Roman" w:cs="Times New Roman"/>
          <w:sz w:val="24"/>
          <w:szCs w:val="24"/>
        </w:rPr>
        <w:t xml:space="preserve"> of malignancy (HHM)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67E12">
        <w:rPr>
          <w:rFonts w:ascii="Times New Roman" w:eastAsia="Times New Roman" w:hAnsi="Times New Roman" w:cs="Times New Roman"/>
          <w:sz w:val="24"/>
          <w:szCs w:val="24"/>
        </w:rPr>
        <w:t xml:space="preserve">This appears to be the first reported case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HHM </w:t>
      </w:r>
      <w:r w:rsidRPr="00F67E12">
        <w:rPr>
          <w:rFonts w:ascii="Times New Roman" w:eastAsia="Times New Roman" w:hAnsi="Times New Roman" w:cs="Times New Roman"/>
          <w:sz w:val="24"/>
          <w:szCs w:val="24"/>
        </w:rPr>
        <w:t xml:space="preserve">in a malignant phyllodes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breast </w:t>
      </w:r>
      <w:proofErr w:type="spellStart"/>
      <w:r w:rsidRPr="00F67E12">
        <w:rPr>
          <w:rFonts w:ascii="Times New Roman" w:eastAsia="Times New Roman" w:hAnsi="Times New Roman" w:cs="Times New Roman"/>
          <w:sz w:val="24"/>
          <w:szCs w:val="24"/>
        </w:rPr>
        <w:t>tumour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67E12">
        <w:rPr>
          <w:rFonts w:ascii="Times New Roman" w:eastAsia="Times New Roman" w:hAnsi="Times New Roman" w:cs="Times New Roman"/>
          <w:sz w:val="24"/>
          <w:szCs w:val="24"/>
        </w:rPr>
        <w:t xml:space="preserve"> However, there have </w:t>
      </w:r>
      <w:proofErr w:type="gramStart"/>
      <w:r w:rsidRPr="00F67E12">
        <w:rPr>
          <w:rFonts w:ascii="Times New Roman" w:eastAsia="Times New Roman" w:hAnsi="Times New Roman" w:cs="Times New Roman"/>
          <w:sz w:val="24"/>
          <w:szCs w:val="24"/>
        </w:rPr>
        <w:t>been  a</w:t>
      </w:r>
      <w:proofErr w:type="gramEnd"/>
      <w:r w:rsidRPr="00F67E12">
        <w:rPr>
          <w:rFonts w:ascii="Times New Roman" w:eastAsia="Times New Roman" w:hAnsi="Times New Roman" w:cs="Times New Roman"/>
          <w:sz w:val="24"/>
          <w:szCs w:val="24"/>
        </w:rPr>
        <w:t xml:space="preserve"> few cases reported  of HHM  associated in breast carcinoma (11</w:t>
      </w:r>
      <w:r>
        <w:rPr>
          <w:rFonts w:ascii="Times New Roman" w:eastAsia="Times New Roman" w:hAnsi="Times New Roman" w:cs="Times New Roman"/>
          <w:sz w:val="24"/>
          <w:szCs w:val="24"/>
        </w:rPr>
        <w:t>,12</w:t>
      </w:r>
      <w:r w:rsidRPr="00F67E12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67E12">
        <w:rPr>
          <w:rFonts w:ascii="Times New Roman" w:eastAsia="Times New Roman" w:hAnsi="Times New Roman" w:cs="Times New Roman"/>
          <w:sz w:val="24"/>
          <w:szCs w:val="24"/>
        </w:rPr>
        <w:t>ypercalcaemia</w:t>
      </w:r>
      <w:proofErr w:type="spellEnd"/>
      <w:r w:rsidRPr="00F67E12">
        <w:rPr>
          <w:rFonts w:ascii="Times New Roman" w:eastAsia="Times New Roman" w:hAnsi="Times New Roman" w:cs="Times New Roman"/>
          <w:sz w:val="24"/>
          <w:szCs w:val="24"/>
        </w:rPr>
        <w:t xml:space="preserve"> is commonly mediated via </w:t>
      </w:r>
      <w:r w:rsidRPr="00F67E12">
        <w:rPr>
          <w:rFonts w:ascii="Times New Roman" w:hAnsi="Times New Roman" w:cs="Times New Roman"/>
          <w:sz w:val="24"/>
          <w:szCs w:val="24"/>
        </w:rPr>
        <w:t>parathyroid hormone related protein (</w:t>
      </w:r>
      <w:proofErr w:type="spellStart"/>
      <w:r w:rsidRPr="00F67E12">
        <w:rPr>
          <w:rFonts w:ascii="Times New Roman" w:eastAsia="Times New Roman" w:hAnsi="Times New Roman" w:cs="Times New Roman"/>
          <w:sz w:val="24"/>
          <w:szCs w:val="24"/>
        </w:rPr>
        <w:t>PTHrP</w:t>
      </w:r>
      <w:proofErr w:type="spellEnd"/>
      <w:r w:rsidRPr="00F67E12">
        <w:rPr>
          <w:rFonts w:ascii="Times New Roman" w:eastAsia="Times New Roman" w:hAnsi="Times New Roman" w:cs="Times New Roman"/>
          <w:sz w:val="24"/>
          <w:szCs w:val="24"/>
        </w:rPr>
        <w:t>) in squamous cell carcinomas and renal cell carcinoma. Given her normal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intact parathyroid hormone (</w:t>
      </w:r>
      <w:proofErr w:type="spellStart"/>
      <w:r w:rsidRPr="00F67E12">
        <w:rPr>
          <w:rFonts w:ascii="Times New Roman" w:eastAsia="Times New Roman" w:hAnsi="Times New Roman" w:cs="Times New Roman"/>
          <w:sz w:val="24"/>
          <w:szCs w:val="24"/>
        </w:rPr>
        <w:t>iPTH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67E12">
        <w:rPr>
          <w:rFonts w:ascii="Times New Roman" w:eastAsia="Times New Roman" w:hAnsi="Times New Roman" w:cs="Times New Roman"/>
          <w:sz w:val="24"/>
          <w:szCs w:val="24"/>
        </w:rPr>
        <w:t xml:space="preserve"> and no skeletal metastases, </w:t>
      </w:r>
      <w:proofErr w:type="spellStart"/>
      <w:r w:rsidRPr="00F67E12">
        <w:rPr>
          <w:rFonts w:ascii="Times New Roman" w:eastAsia="Times New Roman" w:hAnsi="Times New Roman" w:cs="Times New Roman"/>
          <w:sz w:val="24"/>
          <w:szCs w:val="24"/>
        </w:rPr>
        <w:t>PTHrP</w:t>
      </w:r>
      <w:proofErr w:type="spellEnd"/>
      <w:r w:rsidRPr="00F67E12">
        <w:rPr>
          <w:rFonts w:ascii="Times New Roman" w:eastAsia="Times New Roman" w:hAnsi="Times New Roman" w:cs="Times New Roman"/>
          <w:sz w:val="24"/>
          <w:szCs w:val="24"/>
        </w:rPr>
        <w:t xml:space="preserve"> secretion is the most likely </w:t>
      </w:r>
      <w:proofErr w:type="spellStart"/>
      <w:r w:rsidRPr="00F67E12">
        <w:rPr>
          <w:rFonts w:ascii="Times New Roman" w:eastAsia="Times New Roman" w:hAnsi="Times New Roman" w:cs="Times New Roman"/>
          <w:sz w:val="24"/>
          <w:szCs w:val="24"/>
        </w:rPr>
        <w:t>aetiology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her as well.</w:t>
      </w:r>
    </w:p>
    <w:p w14:paraId="02942511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5EB4DA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E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normal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homeostasis, free ionized calcium is needed for the initial steps of platelet plug formation in the extrinsic pathway, where together with factor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it will be bound by factor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to generate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 prothrombinase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complex. This complex will cleave prothrombin into thrombin. Thrombin has a procoagulant role in activating platelet, hence leading to thrombus formation. Calcium ions, combined with thrombin also acts on fibrinogen to form fibrin monomers, the aggregation of which will form a final insoluble fibrin clot. </w:t>
      </w:r>
    </w:p>
    <w:p w14:paraId="344CC11A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8CBDD" w14:textId="77777777" w:rsidR="00A5614F" w:rsidRPr="00957DC5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link between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thrombosis is still not completely understood. </w:t>
      </w:r>
      <w:r w:rsidRPr="003E0BD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Pr="003E0BD2">
        <w:rPr>
          <w:rFonts w:ascii="Times New Roman" w:eastAsia="Times New Roman" w:hAnsi="Times New Roman" w:cs="Times New Roman"/>
          <w:sz w:val="24"/>
          <w:szCs w:val="24"/>
        </w:rPr>
        <w:t>proposed  mechanism</w:t>
      </w:r>
      <w:proofErr w:type="gramEnd"/>
      <w:r w:rsidRPr="003E0BD2">
        <w:rPr>
          <w:rFonts w:ascii="Times New Roman" w:eastAsia="Times New Roman" w:hAnsi="Times New Roman" w:cs="Times New Roman"/>
          <w:sz w:val="24"/>
          <w:szCs w:val="24"/>
        </w:rPr>
        <w:t xml:space="preserve"> is 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calcium </w:t>
      </w:r>
      <w:r w:rsidRPr="003E0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triggers vascular smooth muscle leading to vasoconstriction 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(13)</w:t>
      </w:r>
      <w:r w:rsidRPr="003E0BD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Pr="003E0BD2">
        <w:rPr>
          <w:rFonts w:ascii="Times New Roman" w:eastAsia="Times New Roman" w:hAnsi="Times New Roman" w:cs="Times New Roman"/>
          <w:sz w:val="24"/>
          <w:szCs w:val="24"/>
        </w:rPr>
        <w:t xml:space="preserve"> activates  the coagulation cascade and results in fibrin clot 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E0BD2">
        <w:rPr>
          <w:rFonts w:ascii="Times New Roman" w:eastAsia="Times New Roman" w:hAnsi="Times New Roman" w:cs="Times New Roman"/>
          <w:sz w:val="24"/>
          <w:szCs w:val="24"/>
        </w:rPr>
        <w:t>Algethamy</w:t>
      </w:r>
      <w:proofErr w:type="spellEnd"/>
      <w:r w:rsidRPr="003E0BD2">
        <w:rPr>
          <w:rFonts w:ascii="Times New Roman" w:eastAsia="Times New Roman" w:hAnsi="Times New Roman" w:cs="Times New Roman"/>
          <w:sz w:val="24"/>
          <w:szCs w:val="24"/>
        </w:rPr>
        <w:t xml:space="preserve"> et al 11 (1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E0BD2">
        <w:rPr>
          <w:rFonts w:ascii="Times New Roman" w:eastAsia="Times New Roman" w:hAnsi="Times New Roman" w:cs="Times New Roman"/>
          <w:sz w:val="24"/>
          <w:szCs w:val="24"/>
        </w:rPr>
        <w:t xml:space="preserve">) reported that there was a correlation between severe </w:t>
      </w:r>
      <w:proofErr w:type="spellStart"/>
      <w:r w:rsidRPr="003E0BD2"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 w:rsidRPr="003E0BD2">
        <w:rPr>
          <w:rFonts w:ascii="Times New Roman" w:eastAsia="Times New Roman" w:hAnsi="Times New Roman" w:cs="Times New Roman"/>
          <w:sz w:val="24"/>
          <w:szCs w:val="24"/>
        </w:rPr>
        <w:t xml:space="preserve"> and an increased risk of thrombosis formation</w:t>
      </w:r>
      <w:r w:rsidRPr="0045587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Hypercalcaemia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also disturbs the renal 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reabsorption of sodium and water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ausea and anorexia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which commonly occur in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hypercalcaemia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but were absent in this patient, 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ould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lead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uncompensated polyuria resulting </w:t>
      </w:r>
      <w:proofErr w:type="gram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dehydration</w:t>
      </w:r>
      <w:proofErr w:type="gramEnd"/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hypercoagu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lability. 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Additionally, 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elevated</w:t>
      </w:r>
      <w:proofErr w:type="gramEnd"/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calcium concentration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has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cytotoxic effects that stimulate cell death and result in thrombosis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(15).</w:t>
      </w:r>
    </w:p>
    <w:p w14:paraId="23D1CE8B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D5FEC" w14:textId="77777777" w:rsidR="00A5614F" w:rsidRPr="00BF4BE3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this case, CT scan did not show any other pathology that could have contributed to her hypercalcemia. Her serum intact parathyroid hormone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-PTH) level was not raised, hence primary hyperparathyroidism is unlikely. The theory is that the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although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corrected pre-operatively, had induced thrombosis in the superior epigastric vein of the  rectus abdominis muscle pedicle. Post-mastectomy, the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resolved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Her medication for bipolar disorder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Quetiapien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has not been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known 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cause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785A7C5" w14:textId="77777777" w:rsidR="00A5614F" w:rsidRDefault="00A5614F" w:rsidP="00A5614F">
      <w:pPr>
        <w:spacing w:line="480" w:lineRule="auto"/>
        <w:jc w:val="both"/>
        <w:rPr>
          <w:sz w:val="24"/>
          <w:szCs w:val="24"/>
        </w:rPr>
      </w:pPr>
    </w:p>
    <w:p w14:paraId="4D81EB89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0C35BEBD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04E31595" w14:textId="77777777" w:rsidR="00A5614F" w:rsidRPr="00096F84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14:paraId="16BF9C18" w14:textId="77777777" w:rsidR="00A5614F" w:rsidRDefault="00A5614F" w:rsidP="00A5614F">
      <w:pPr>
        <w:spacing w:line="480" w:lineRule="auto"/>
        <w:jc w:val="both"/>
        <w:rPr>
          <w:sz w:val="24"/>
          <w:szCs w:val="24"/>
        </w:rPr>
      </w:pPr>
    </w:p>
    <w:p w14:paraId="4FD40994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049D6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D4CC5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96D39E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13B2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61596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708F7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FADBD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92CD6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19ED46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B086F8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36D18E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1F8FF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8A2242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10CBA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211BC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F5527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29CC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434A9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51919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40CEE4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4DCF95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2136F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5445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ABAEE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C21EB1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04B2A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03C16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3DE9D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FB7E4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7E6BD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AD71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196C1C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54C35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96586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8781B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48704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Conclusion</w:t>
      </w:r>
    </w:p>
    <w:p w14:paraId="2DFC6AD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A768B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This case, we believe, is the first reported occurrence of paraneoplastic syndrome presenting as hypercalcemia in a young woman with a malignant phyllodes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tumour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of the breast. Despite the absence of symptoms, the hypercalcemia pre-</w:t>
      </w:r>
      <w:proofErr w:type="gram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operatively  warranted</w:t>
      </w:r>
      <w:proofErr w:type="gram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correction. Due to her rapidly corrected calcium level, she may not </w:t>
      </w:r>
      <w:proofErr w:type="gram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have  achieved</w:t>
      </w:r>
      <w:proofErr w:type="gram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a stable  generalized systemic condition. Thus, this may have led to the development of the intravascular </w:t>
      </w:r>
      <w:proofErr w:type="gram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thrombus  resulting</w:t>
      </w:r>
      <w:proofErr w:type="gram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 in the    flap necrosis. Further research is warranted to study if this complication could have been avoided peri-operatively.</w:t>
      </w:r>
    </w:p>
    <w:p w14:paraId="0BC28931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115D659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DCCDAFC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36FA00C4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2FFC259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739CE4A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FABE9EF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13A7C2D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3BBA71B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AA82E46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210427B8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37749416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E61EC75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DB8FD86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1CE2E04A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6C32BDB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8765A82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F7B00EB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2CDF3374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9C5BB31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1AAF64F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16B7EE52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293E8D6B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FC4133E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0231568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CF8EF2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4FA8F3E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2B5625FA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22FBA33E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2AB23693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11E46FF6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3A7D995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952D8DB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  <w:lastRenderedPageBreak/>
        <w:t>Ethics Statement</w:t>
      </w:r>
    </w:p>
    <w:p w14:paraId="5A563E72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>Written informed consent was obtained from the individual for the publication of any potentially identifiable images or data.</w:t>
      </w:r>
    </w:p>
    <w:p w14:paraId="39A6830A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3FDF87D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132B5CC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1174F32F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EA1FBA9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37406078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3BC1A420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EC232E0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B266748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1B551FEE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2BB6C115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1D1A1162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C198C69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B2C4746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CB72BEE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1A1D520F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1E1C204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CDD18F9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913FCAC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1ED121D6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80BCFEE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834B859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99114D5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  <w:lastRenderedPageBreak/>
        <w:t>Author Contributions</w:t>
      </w:r>
    </w:p>
    <w:p w14:paraId="4DD91BCD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IB: Writing - original draft. </w:t>
      </w:r>
    </w:p>
    <w:p w14:paraId="1D0C5B05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MR: Writing - original draft. </w:t>
      </w:r>
    </w:p>
    <w:p w14:paraId="7E0C9698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NA: Conceptualization, Funding acquisition, Supervision, Review &amp; final editing.  </w:t>
      </w:r>
    </w:p>
    <w:p w14:paraId="43FA45DF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APYW: Review &amp; editing. </w:t>
      </w:r>
    </w:p>
    <w:p w14:paraId="73575134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WR: Slide preparation </w:t>
      </w:r>
      <w:proofErr w:type="gramStart"/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>and  analysis</w:t>
      </w:r>
      <w:proofErr w:type="gramEnd"/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>.</w:t>
      </w:r>
    </w:p>
    <w:p w14:paraId="77D325E2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>AWM: Radiological analysis and report</w:t>
      </w:r>
    </w:p>
    <w:p w14:paraId="7A6141D0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MNE: Review &amp; editing.</w:t>
      </w:r>
    </w:p>
    <w:p w14:paraId="0026CC5E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6B7AD2BD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61F39D63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9E9C970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8E1ABCB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4889059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61654B7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21BCB4AB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F6BC2D6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41E66DB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D5CB49A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8895801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801F2F5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DD27D9D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6F29DD5A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341DC66C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551F978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64DC616F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  <w:lastRenderedPageBreak/>
        <w:t>Funding</w:t>
      </w:r>
    </w:p>
    <w:p w14:paraId="7592CE71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Funding will be provided by the Medical Faculty, </w:t>
      </w:r>
      <w:proofErr w:type="spellStart"/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>Kebangsaan</w:t>
      </w:r>
      <w:proofErr w:type="spellEnd"/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Malaysia, if required</w:t>
      </w:r>
    </w:p>
    <w:p w14:paraId="1C06AD34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72F69F3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10062C0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6D92091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2C312B9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20B22374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6D06EC02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3D9904E2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325D2B31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3B4ECF84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97BD730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7EFB3D47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076ABBC4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24B20221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5C08811B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D4DCFD6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3D2B1537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38D9BBF8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140CDC88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C75132A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426D1038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</w:p>
    <w:p w14:paraId="6D1405A3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</w:pPr>
    </w:p>
    <w:p w14:paraId="3429417E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  <w:lastRenderedPageBreak/>
        <w:t>Conflict of Interest</w:t>
      </w:r>
    </w:p>
    <w:p w14:paraId="2DC23B3E" w14:textId="77777777" w:rsidR="00A5614F" w:rsidRDefault="00A5614F" w:rsidP="00A5614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</w:rPr>
        <w:t>The authors declare that there was no conflict of interest.</w:t>
      </w:r>
    </w:p>
    <w:p w14:paraId="0F678368" w14:textId="77777777" w:rsidR="00A5614F" w:rsidRDefault="00A5614F" w:rsidP="00A5614F">
      <w:pPr>
        <w:spacing w:line="480" w:lineRule="auto"/>
        <w:jc w:val="both"/>
        <w:rPr>
          <w:rFonts w:ascii="Calibri" w:eastAsia="Calibri" w:hAnsi="Calibri" w:cs="Calibri"/>
        </w:rPr>
      </w:pPr>
    </w:p>
    <w:p w14:paraId="1128E402" w14:textId="77777777" w:rsidR="00A5614F" w:rsidRDefault="00A5614F" w:rsidP="00A5614F">
      <w:pPr>
        <w:spacing w:line="480" w:lineRule="auto"/>
        <w:jc w:val="both"/>
      </w:pPr>
    </w:p>
    <w:p w14:paraId="68BFCF2E" w14:textId="77777777" w:rsidR="00A5614F" w:rsidRDefault="00A5614F" w:rsidP="00A5614F">
      <w:pPr>
        <w:spacing w:line="480" w:lineRule="auto"/>
        <w:jc w:val="both"/>
      </w:pPr>
    </w:p>
    <w:p w14:paraId="217C093B" w14:textId="77777777" w:rsidR="00A5614F" w:rsidRDefault="00A5614F" w:rsidP="00A5614F">
      <w:pPr>
        <w:spacing w:line="480" w:lineRule="auto"/>
        <w:jc w:val="both"/>
      </w:pPr>
    </w:p>
    <w:p w14:paraId="2E7AD707" w14:textId="77777777" w:rsidR="00A5614F" w:rsidRDefault="00A5614F" w:rsidP="00A5614F">
      <w:pPr>
        <w:spacing w:line="480" w:lineRule="auto"/>
        <w:jc w:val="both"/>
      </w:pPr>
    </w:p>
    <w:p w14:paraId="39980308" w14:textId="77777777" w:rsidR="00A5614F" w:rsidRDefault="00A5614F" w:rsidP="00A5614F">
      <w:pPr>
        <w:spacing w:line="480" w:lineRule="auto"/>
        <w:jc w:val="both"/>
        <w:rPr>
          <w:b/>
          <w:sz w:val="24"/>
          <w:szCs w:val="24"/>
        </w:rPr>
      </w:pPr>
    </w:p>
    <w:p w14:paraId="17B91B6E" w14:textId="77777777" w:rsidR="00A5614F" w:rsidRDefault="00A5614F" w:rsidP="00A5614F">
      <w:pPr>
        <w:jc w:val="both"/>
        <w:rPr>
          <w:b/>
          <w:sz w:val="24"/>
          <w:szCs w:val="24"/>
        </w:rPr>
      </w:pPr>
    </w:p>
    <w:p w14:paraId="335E166A" w14:textId="77777777" w:rsidR="00A5614F" w:rsidRDefault="00A5614F" w:rsidP="00A5614F">
      <w:pPr>
        <w:jc w:val="both"/>
        <w:rPr>
          <w:b/>
          <w:sz w:val="24"/>
          <w:szCs w:val="24"/>
        </w:rPr>
      </w:pPr>
    </w:p>
    <w:p w14:paraId="3B8EB6FA" w14:textId="77777777" w:rsidR="00A5614F" w:rsidRDefault="00A5614F" w:rsidP="00A5614F">
      <w:pPr>
        <w:jc w:val="both"/>
        <w:rPr>
          <w:b/>
          <w:sz w:val="24"/>
          <w:szCs w:val="24"/>
        </w:rPr>
      </w:pPr>
    </w:p>
    <w:p w14:paraId="6D0E5FD2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EF4AC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7D4E37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2E64C1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C129C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2C3FD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5882C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5A97F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438BD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18F11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A41EF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067F5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A0FED7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D59F7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514D17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76F02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A58C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6B79FE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33E09C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CAA9E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6A6975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5C834B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5D3A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3472DF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27B55E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5C79F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A7C486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2B378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FCF5C8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DA9B0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1388F9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7A8F99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3C3EF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</w:p>
    <w:p w14:paraId="4AE0A27B" w14:textId="77777777" w:rsidR="00A5614F" w:rsidRDefault="00A5614F" w:rsidP="00A5614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C62FC9" w14:textId="77777777" w:rsidR="00A5614F" w:rsidRPr="00E64E8A" w:rsidRDefault="00A5614F" w:rsidP="00A5614F">
      <w:pPr>
        <w:pStyle w:val="ListParagraph"/>
        <w:numPr>
          <w:ilvl w:val="0"/>
          <w:numId w:val="3"/>
        </w:num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64E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Lester J, Stout AP. </w:t>
      </w:r>
      <w:proofErr w:type="spellStart"/>
      <w:r w:rsidRPr="00E64E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Cystosarcoma</w:t>
      </w:r>
      <w:proofErr w:type="spellEnd"/>
      <w:r w:rsidRPr="00E64E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phyllodes. Cancer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E64E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1954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; </w:t>
      </w:r>
      <w:r w:rsidRPr="00E64E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7:335–53. </w:t>
      </w:r>
    </w:p>
    <w:p w14:paraId="1C240977" w14:textId="77777777" w:rsidR="00A5614F" w:rsidRPr="00B10B90" w:rsidRDefault="00A5614F" w:rsidP="00A5614F">
      <w:pPr>
        <w:pStyle w:val="ListParagraph"/>
        <w:numPr>
          <w:ilvl w:val="0"/>
          <w:numId w:val="3"/>
        </w:num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MY" w:eastAsia="en-MY"/>
        </w:rPr>
      </w:pPr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 xml:space="preserve">Ostapenko E, </w:t>
      </w:r>
      <w:proofErr w:type="spellStart"/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>Burneckis</w:t>
      </w:r>
      <w:proofErr w:type="spellEnd"/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 xml:space="preserve"> A, Ostapenko A, </w:t>
      </w:r>
      <w:proofErr w:type="spellStart"/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>Skaisgirytė</w:t>
      </w:r>
      <w:proofErr w:type="spellEnd"/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 xml:space="preserve"> A, Ostapenko V. Malignant phyllodes </w:t>
      </w:r>
      <w:proofErr w:type="spellStart"/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>tumor</w:t>
      </w:r>
      <w:proofErr w:type="spellEnd"/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 xml:space="preserve"> of the breast with metastases to the lungs: A case report and literature review. </w:t>
      </w:r>
      <w:proofErr w:type="spellStart"/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>Radiol</w:t>
      </w:r>
      <w:proofErr w:type="spellEnd"/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 xml:space="preserve"> Case Rep 2022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>;</w:t>
      </w:r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 xml:space="preserve"> 18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>(</w:t>
      </w:r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>17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>)</w:t>
      </w:r>
      <w:r w:rsidRPr="00E64E8A">
        <w:rPr>
          <w:rFonts w:ascii="Times New Roman" w:eastAsia="Times New Roman" w:hAnsi="Times New Roman" w:cs="Times New Roman"/>
          <w:color w:val="212121"/>
          <w:sz w:val="24"/>
          <w:szCs w:val="24"/>
          <w:lang w:val="en-MY" w:eastAsia="en-MY"/>
        </w:rPr>
        <w:t xml:space="preserve">:4006–12. </w:t>
      </w:r>
      <w:r w:rsidRPr="00B10B9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- </w:t>
      </w:r>
      <w:hyperlink r:id="rId15" w:history="1">
        <w:r w:rsidRPr="00B10B90">
          <w:rPr>
            <w:rFonts w:ascii="Times New Roman" w:eastAsia="Times New Roman" w:hAnsi="Times New Roman" w:cs="Times New Roman"/>
            <w:sz w:val="24"/>
            <w:szCs w:val="24"/>
            <w:u w:val="single"/>
            <w:lang w:val="en-MY" w:eastAsia="en-MY"/>
          </w:rPr>
          <w:t>PMC </w:t>
        </w:r>
      </w:hyperlink>
      <w:r w:rsidRPr="00B10B9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- </w:t>
      </w:r>
      <w:hyperlink r:id="rId16" w:history="1">
        <w:r w:rsidRPr="00B10B90">
          <w:rPr>
            <w:rFonts w:ascii="Times New Roman" w:eastAsia="Times New Roman" w:hAnsi="Times New Roman" w:cs="Times New Roman"/>
            <w:sz w:val="24"/>
            <w:szCs w:val="24"/>
            <w:u w:val="single"/>
            <w:lang w:val="en-MY" w:eastAsia="en-MY"/>
          </w:rPr>
          <w:t>PubMed</w:t>
        </w:r>
      </w:hyperlink>
    </w:p>
    <w:p w14:paraId="2D8BCCBC" w14:textId="77777777" w:rsidR="00A5614F" w:rsidRPr="00460F32" w:rsidRDefault="00A5614F" w:rsidP="00A5614F">
      <w:pPr>
        <w:pStyle w:val="ListParagraph"/>
        <w:numPr>
          <w:ilvl w:val="0"/>
          <w:numId w:val="3"/>
        </w:num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460F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Balachandran NR, Abdullah N, </w:t>
      </w:r>
      <w:proofErr w:type="gramStart"/>
      <w:r w:rsidRPr="00460F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Ismail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460F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MI</w:t>
      </w:r>
      <w:proofErr w:type="gramEnd"/>
      <w:r w:rsidRPr="00460F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Wong YP &amp; Azmi MI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460F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Recurrent and transformation of borderline to malignant phyllodes </w:t>
      </w:r>
      <w:proofErr w:type="spellStart"/>
      <w:r w:rsidRPr="00460F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tumour</w:t>
      </w:r>
      <w:proofErr w:type="spellEnd"/>
      <w:r w:rsidRPr="00460F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with osteoid differentiation: a case report and literature review. </w:t>
      </w:r>
      <w:r w:rsidRPr="00366A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Frontiers in oncology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2024;</w:t>
      </w:r>
      <w:r w:rsidRPr="00460F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366A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14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460F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1377074. https://doi.org/10.3389/fonc.2024.1377074</w:t>
      </w:r>
    </w:p>
    <w:p w14:paraId="673A0C1B" w14:textId="77777777" w:rsidR="00A5614F" w:rsidRPr="00CB60D3" w:rsidRDefault="00A5614F" w:rsidP="00A5614F">
      <w:pPr>
        <w:pStyle w:val="ListParagraph"/>
        <w:numPr>
          <w:ilvl w:val="0"/>
          <w:numId w:val="3"/>
        </w:num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CB60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Wu LC, </w:t>
      </w:r>
      <w:proofErr w:type="spellStart"/>
      <w:r w:rsidRPr="00CB60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Iteld</w:t>
      </w:r>
      <w:proofErr w:type="spellEnd"/>
      <w:r w:rsidRPr="00CB60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 &amp; Song DH. Supercharging the transverse rectus abdominis musculocutaneous flap: breast reconstruction for the overweight and obese population. </w:t>
      </w:r>
      <w:r w:rsidRPr="003607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Annals of plastic surgery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2008</w:t>
      </w:r>
      <w:r w:rsidRPr="003607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; 60(6), 609–613.</w:t>
      </w:r>
      <w:r w:rsidRPr="00CB60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https://doi.org/10.1097/SAP.0b013e318156625b</w:t>
      </w:r>
    </w:p>
    <w:p w14:paraId="38EF5069" w14:textId="77777777" w:rsidR="00A5614F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      5. </w:t>
      </w: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Vosburg</w:t>
      </w:r>
      <w:proofErr w:type="spellEnd"/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RW, White MJ, Heckler</w:t>
      </w: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FR. Supercharging</w:t>
      </w: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o</w:t>
      </w:r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delayed pedicled </w:t>
      </w: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</w:p>
    <w:p w14:paraId="4FEC9580" w14:textId="77777777" w:rsidR="00A5614F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            </w:t>
      </w:r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transverse rectus abdominis </w:t>
      </w:r>
      <w:proofErr w:type="spellStart"/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myocutaneous</w:t>
      </w:r>
      <w:proofErr w:type="spellEnd"/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flaps, is it a</w:t>
      </w: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v</w:t>
      </w:r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iable option?</w:t>
      </w: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 </w:t>
      </w:r>
    </w:p>
    <w:p w14:paraId="423022AC" w14:textId="77777777" w:rsidR="00A5614F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            </w:t>
      </w:r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Microsurgery</w:t>
      </w: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2015;</w:t>
      </w:r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35 (3), 204–206. </w:t>
      </w: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           </w:t>
      </w:r>
    </w:p>
    <w:p w14:paraId="4BAEEBC9" w14:textId="77777777" w:rsidR="00A5614F" w:rsidRPr="00803C10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            </w:t>
      </w:r>
      <w:r w:rsidRPr="00803C10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https://doi.org/10.1002/MICR.22301</w:t>
      </w:r>
    </w:p>
    <w:p w14:paraId="10986CEB" w14:textId="77777777" w:rsidR="00A5614F" w:rsidRDefault="00A5614F" w:rsidP="00A5614F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    </w:t>
      </w:r>
      <w:proofErr w:type="spellStart"/>
      <w:proofErr w:type="gramStart"/>
      <w:r w:rsidRPr="005E4392">
        <w:rPr>
          <w:rFonts w:ascii="Times New Roman" w:eastAsia="Times New Roman" w:hAnsi="Times New Roman" w:cs="Times New Roman"/>
          <w:color w:val="000000"/>
          <w:sz w:val="24"/>
          <w:szCs w:val="24"/>
        </w:rPr>
        <w:t>Pelosof</w:t>
      </w:r>
      <w:proofErr w:type="spellEnd"/>
      <w:r w:rsidRPr="005E4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4392">
        <w:rPr>
          <w:rFonts w:ascii="Times New Roman" w:eastAsia="Times New Roman" w:hAnsi="Times New Roman" w:cs="Times New Roman"/>
          <w:color w:val="000000"/>
          <w:sz w:val="24"/>
          <w:szCs w:val="24"/>
        </w:rPr>
        <w:t>LC</w:t>
      </w:r>
      <w:proofErr w:type="gramEnd"/>
      <w:r w:rsidRPr="005E4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Gerber DE. Paraneoplastic Syndromes: An Approach to Diagnosis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42972041" w14:textId="77777777" w:rsidR="00A5614F" w:rsidRDefault="00A5614F" w:rsidP="00A5614F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5E4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Treatment. Mayo Clin Proc 2010; 85(9): 838-54. </w:t>
      </w:r>
    </w:p>
    <w:p w14:paraId="3ABD2FE3" w14:textId="77777777" w:rsidR="00A5614F" w:rsidRPr="00CB60D3" w:rsidRDefault="00A5614F" w:rsidP="00A5614F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E2DBE1" w14:textId="77777777" w:rsidR="00A5614F" w:rsidRDefault="00A5614F" w:rsidP="00A5614F">
      <w:pPr>
        <w:spacing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 Darnell RB, Posner JB. Paraneoplastic syndromes involving the nervous </w:t>
      </w:r>
    </w:p>
    <w:p w14:paraId="4819F3FF" w14:textId="77777777" w:rsidR="00A5614F" w:rsidRDefault="00A5614F" w:rsidP="00A5614F">
      <w:pPr>
        <w:spacing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system. 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 Med 2003; 349(16): 1543-54. </w:t>
      </w:r>
    </w:p>
    <w:p w14:paraId="26B24C63" w14:textId="77777777" w:rsidR="00A5614F" w:rsidRPr="00957DC5" w:rsidRDefault="00A5614F" w:rsidP="00A5614F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7D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   </w:t>
      </w:r>
      <w:r w:rsidRPr="00957DC5">
        <w:t xml:space="preserve"> </w:t>
      </w:r>
      <w:r w:rsidRPr="00957DC5">
        <w:rPr>
          <w:rFonts w:ascii="Times New Roman" w:hAnsi="Times New Roman" w:cs="Times New Roman"/>
          <w:sz w:val="24"/>
          <w:szCs w:val="24"/>
        </w:rPr>
        <w:t xml:space="preserve">Yu CY, Huang TW, Tam KW. Management of phyllodes tumor: A systematic </w:t>
      </w:r>
      <w:r w:rsidRPr="00957DC5">
        <w:rPr>
          <w:rFonts w:ascii="Times New Roman" w:hAnsi="Times New Roman" w:cs="Times New Roman"/>
          <w:sz w:val="24"/>
          <w:szCs w:val="24"/>
        </w:rPr>
        <w:tab/>
        <w:t xml:space="preserve">review and meta-analysis of real-world evidence. Int J Surg. </w:t>
      </w:r>
      <w:proofErr w:type="gramStart"/>
      <w:r w:rsidRPr="00957DC5">
        <w:rPr>
          <w:rFonts w:ascii="Times New Roman" w:hAnsi="Times New Roman" w:cs="Times New Roman"/>
          <w:sz w:val="24"/>
          <w:szCs w:val="24"/>
        </w:rPr>
        <w:t>2022;107:106969</w:t>
      </w:r>
      <w:proofErr w:type="gramEnd"/>
      <w:r w:rsidRPr="00957DC5">
        <w:rPr>
          <w:rFonts w:ascii="Times New Roman" w:hAnsi="Times New Roman" w:cs="Times New Roman"/>
          <w:sz w:val="24"/>
          <w:szCs w:val="24"/>
        </w:rPr>
        <w:t>.</w:t>
      </w:r>
    </w:p>
    <w:p w14:paraId="21294822" w14:textId="77777777" w:rsidR="00A5614F" w:rsidRDefault="00A5614F" w:rsidP="00A5614F">
      <w:pPr>
        <w:spacing w:line="48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DC5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957DC5">
        <w:rPr>
          <w:rFonts w:ascii="Times New Roman" w:hAnsi="Times New Roman" w:cs="Times New Roman"/>
          <w:sz w:val="24"/>
          <w:szCs w:val="24"/>
        </w:rPr>
        <w:t xml:space="preserve"> </w:t>
      </w:r>
      <w:r w:rsidRPr="00957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DC5">
        <w:rPr>
          <w:rFonts w:ascii="Times New Roman" w:hAnsi="Times New Roman" w:cs="Times New Roman"/>
          <w:sz w:val="24"/>
          <w:szCs w:val="24"/>
        </w:rPr>
        <w:t>Boutrus</w:t>
      </w:r>
      <w:proofErr w:type="spellEnd"/>
      <w:r w:rsidRPr="00957DC5">
        <w:rPr>
          <w:rFonts w:ascii="Times New Roman" w:hAnsi="Times New Roman" w:cs="Times New Roman"/>
          <w:sz w:val="24"/>
          <w:szCs w:val="24"/>
        </w:rPr>
        <w:t xml:space="preserve"> RR, </w:t>
      </w:r>
      <w:proofErr w:type="spellStart"/>
      <w:r w:rsidRPr="00957DC5">
        <w:rPr>
          <w:rFonts w:ascii="Times New Roman" w:hAnsi="Times New Roman" w:cs="Times New Roman"/>
          <w:sz w:val="24"/>
          <w:szCs w:val="24"/>
        </w:rPr>
        <w:t>Khair</w:t>
      </w:r>
      <w:proofErr w:type="spellEnd"/>
      <w:r w:rsidRPr="00957DC5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957DC5">
        <w:rPr>
          <w:rFonts w:ascii="Times New Roman" w:hAnsi="Times New Roman" w:cs="Times New Roman"/>
          <w:sz w:val="24"/>
          <w:szCs w:val="24"/>
        </w:rPr>
        <w:t>Abdelazim</w:t>
      </w:r>
      <w:proofErr w:type="spellEnd"/>
      <w:r w:rsidRPr="00957DC5">
        <w:rPr>
          <w:rFonts w:ascii="Times New Roman" w:hAnsi="Times New Roman" w:cs="Times New Roman"/>
          <w:sz w:val="24"/>
          <w:szCs w:val="24"/>
        </w:rPr>
        <w:t xml:space="preserve"> Y, et al. Phyllodes tumors of the breast: Adjuvant radiation therapy revisited. Breast. </w:t>
      </w:r>
      <w:proofErr w:type="gramStart"/>
      <w:r w:rsidRPr="00957DC5">
        <w:rPr>
          <w:rFonts w:ascii="Times New Roman" w:hAnsi="Times New Roman" w:cs="Times New Roman"/>
          <w:sz w:val="24"/>
          <w:szCs w:val="24"/>
        </w:rPr>
        <w:t>2021;58:1</w:t>
      </w:r>
      <w:proofErr w:type="gramEnd"/>
      <w:r w:rsidRPr="00957DC5">
        <w:rPr>
          <w:rFonts w:ascii="Times New Roman" w:hAnsi="Times New Roman" w:cs="Times New Roman"/>
          <w:sz w:val="24"/>
          <w:szCs w:val="24"/>
        </w:rPr>
        <w:t>–5.</w:t>
      </w:r>
    </w:p>
    <w:p w14:paraId="47C115D8" w14:textId="77777777" w:rsidR="00A5614F" w:rsidRPr="00957DC5" w:rsidRDefault="00A5614F" w:rsidP="00A5614F">
      <w:pPr>
        <w:spacing w:line="48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57DC5">
        <w:rPr>
          <w:rFonts w:ascii="Times New Roman" w:hAnsi="Times New Roman" w:cs="Times New Roman"/>
          <w:sz w:val="24"/>
          <w:szCs w:val="24"/>
        </w:rPr>
        <w:t xml:space="preserve">10. </w:t>
      </w:r>
      <w:r w:rsidRPr="00957DC5">
        <w:rPr>
          <w:rFonts w:ascii="Times New Roman" w:eastAsia="Times New Roman" w:hAnsi="Times New Roman" w:cs="Times New Roman"/>
          <w:sz w:val="24"/>
          <w:szCs w:val="24"/>
        </w:rPr>
        <w:t xml:space="preserve">Stewart AF. </w:t>
      </w:r>
      <w:proofErr w:type="spellStart"/>
      <w:r w:rsidRPr="00957DC5">
        <w:rPr>
          <w:rFonts w:ascii="Times New Roman" w:eastAsia="Times New Roman" w:hAnsi="Times New Roman" w:cs="Times New Roman"/>
          <w:sz w:val="24"/>
          <w:szCs w:val="24"/>
        </w:rPr>
        <w:t>Hypercalcaemia</w:t>
      </w:r>
      <w:proofErr w:type="spellEnd"/>
      <w:r w:rsidRPr="00957DC5">
        <w:rPr>
          <w:rFonts w:ascii="Times New Roman" w:eastAsia="Times New Roman" w:hAnsi="Times New Roman" w:cs="Times New Roman"/>
          <w:sz w:val="24"/>
          <w:szCs w:val="24"/>
        </w:rPr>
        <w:t xml:space="preserve"> associated with cancer. N </w:t>
      </w:r>
      <w:proofErr w:type="spellStart"/>
      <w:r w:rsidRPr="00957DC5">
        <w:rPr>
          <w:rFonts w:ascii="Times New Roman" w:eastAsia="Times New Roman" w:hAnsi="Times New Roman" w:cs="Times New Roman"/>
          <w:sz w:val="24"/>
          <w:szCs w:val="24"/>
        </w:rPr>
        <w:t>Engl</w:t>
      </w:r>
      <w:proofErr w:type="spellEnd"/>
      <w:r w:rsidRPr="00957DC5">
        <w:rPr>
          <w:rFonts w:ascii="Times New Roman" w:eastAsia="Times New Roman" w:hAnsi="Times New Roman" w:cs="Times New Roman"/>
          <w:sz w:val="24"/>
          <w:szCs w:val="24"/>
        </w:rPr>
        <w:t xml:space="preserve"> J Med 2005; </w:t>
      </w:r>
    </w:p>
    <w:p w14:paraId="556FE2F9" w14:textId="77777777" w:rsidR="00A5614F" w:rsidRPr="00957DC5" w:rsidRDefault="00A5614F" w:rsidP="00A5614F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DC5">
        <w:rPr>
          <w:rFonts w:ascii="Times New Roman" w:eastAsia="Times New Roman" w:hAnsi="Times New Roman" w:cs="Times New Roman"/>
          <w:sz w:val="24"/>
          <w:szCs w:val="24"/>
        </w:rPr>
        <w:t xml:space="preserve">      352(4): 373-9. </w:t>
      </w:r>
    </w:p>
    <w:p w14:paraId="40634CB0" w14:textId="77777777" w:rsidR="00A5614F" w:rsidRDefault="00A5614F" w:rsidP="00A5614F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Pr="00AF1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Ahmed MS, Nor </w:t>
      </w:r>
      <w:proofErr w:type="spellStart"/>
      <w:r w:rsidRPr="00AF1F2F">
        <w:rPr>
          <w:rFonts w:ascii="Times New Roman" w:eastAsia="Times New Roman" w:hAnsi="Times New Roman" w:cs="Times New Roman"/>
          <w:color w:val="000000"/>
          <w:sz w:val="24"/>
          <w:szCs w:val="24"/>
        </w:rPr>
        <w:t>Faezan</w:t>
      </w:r>
      <w:proofErr w:type="spellEnd"/>
      <w:r w:rsidRPr="00AF1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AR, </w:t>
      </w:r>
      <w:proofErr w:type="spellStart"/>
      <w:r w:rsidRPr="00AF1F2F">
        <w:rPr>
          <w:rFonts w:ascii="Times New Roman" w:eastAsia="Times New Roman" w:hAnsi="Times New Roman" w:cs="Times New Roman"/>
          <w:color w:val="000000"/>
          <w:sz w:val="24"/>
          <w:szCs w:val="24"/>
        </w:rPr>
        <w:t>Rohaizak</w:t>
      </w:r>
      <w:proofErr w:type="spellEnd"/>
      <w:r w:rsidRPr="00AF1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Parathyroid Hormone Secreting </w:t>
      </w:r>
    </w:p>
    <w:p w14:paraId="3C81DACC" w14:textId="77777777" w:rsidR="00A5614F" w:rsidRDefault="00A5614F" w:rsidP="00A5614F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F1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Metaplastic Breast Carcinoma: A Case Report of Paraneoplastic Syndrome. </w:t>
      </w:r>
    </w:p>
    <w:p w14:paraId="5CB39C4C" w14:textId="77777777" w:rsidR="00A5614F" w:rsidRDefault="00A5614F" w:rsidP="00A5614F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F1F2F">
        <w:rPr>
          <w:rFonts w:ascii="Times New Roman" w:hAnsi="Times New Roman" w:cs="Times New Roman"/>
          <w:sz w:val="24"/>
          <w:szCs w:val="24"/>
        </w:rPr>
        <w:t xml:space="preserve">Journal of Surgical Academia 2016; 6(2): 46-49. </w:t>
      </w:r>
    </w:p>
    <w:p w14:paraId="718007CB" w14:textId="77777777" w:rsidR="00A5614F" w:rsidRDefault="00A5614F" w:rsidP="00A5614F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201D1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1F2F">
        <w:rPr>
          <w:rFonts w:ascii="Times New Roman" w:eastAsia="Times New Roman" w:hAnsi="Times New Roman" w:cs="Times New Roman"/>
          <w:color w:val="201D1E"/>
          <w:sz w:val="24"/>
          <w:szCs w:val="24"/>
        </w:rPr>
        <w:t>https://doi.org</w:t>
      </w:r>
      <w:r w:rsidRPr="00AF1F2F">
        <w:rPr>
          <w:rFonts w:ascii="Times New Roman" w:eastAsia="Times New Roman" w:hAnsi="Times New Roman" w:cs="Times New Roman"/>
          <w:color w:val="000000"/>
          <w:sz w:val="24"/>
          <w:szCs w:val="24"/>
        </w:rPr>
        <w:t>/10.17576/JSA.2016.</w:t>
      </w:r>
      <w:r w:rsidRPr="00AF1F2F">
        <w:rPr>
          <w:rFonts w:ascii="Times New Roman" w:eastAsia="Times New Roman" w:hAnsi="Times New Roman" w:cs="Times New Roman"/>
          <w:color w:val="201D1E"/>
          <w:sz w:val="24"/>
          <w:szCs w:val="24"/>
        </w:rPr>
        <w:t xml:space="preserve">0602.12. </w:t>
      </w:r>
    </w:p>
    <w:p w14:paraId="57B7DE12" w14:textId="77777777" w:rsidR="00A5614F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819CD">
        <w:rPr>
          <w:rFonts w:ascii="Times New Roman" w:hAnsi="Times New Roman" w:cs="Times New Roman"/>
          <w:sz w:val="24"/>
          <w:szCs w:val="24"/>
        </w:rPr>
        <w:t>Mavligit</w:t>
      </w:r>
      <w:proofErr w:type="spellEnd"/>
      <w:r w:rsidRPr="009819CD">
        <w:rPr>
          <w:rFonts w:ascii="Times New Roman" w:hAnsi="Times New Roman" w:cs="Times New Roman"/>
          <w:sz w:val="24"/>
          <w:szCs w:val="24"/>
        </w:rPr>
        <w:t xml:space="preserve"> GM, Cohen JL, Sherwood LM. Ectopic production of parathyroid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3CF44F6" w14:textId="77777777" w:rsidR="00A5614F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819CD">
        <w:rPr>
          <w:rFonts w:ascii="Times New Roman" w:hAnsi="Times New Roman" w:cs="Times New Roman"/>
          <w:sz w:val="24"/>
          <w:szCs w:val="24"/>
        </w:rPr>
        <w:t xml:space="preserve">hormone by carcinoma of the breast. N </w:t>
      </w:r>
      <w:proofErr w:type="spellStart"/>
      <w:r w:rsidRPr="009819CD">
        <w:rPr>
          <w:rFonts w:ascii="Times New Roman" w:hAnsi="Times New Roman" w:cs="Times New Roman"/>
          <w:sz w:val="24"/>
          <w:szCs w:val="24"/>
        </w:rPr>
        <w:t>Engl</w:t>
      </w:r>
      <w:proofErr w:type="spellEnd"/>
      <w:r w:rsidRPr="009819CD">
        <w:rPr>
          <w:rFonts w:ascii="Times New Roman" w:hAnsi="Times New Roman" w:cs="Times New Roman"/>
          <w:sz w:val="24"/>
          <w:szCs w:val="24"/>
        </w:rPr>
        <w:t xml:space="preserve"> J Med 1971; 285(3): 154-</w:t>
      </w:r>
      <w:r>
        <w:rPr>
          <w:rFonts w:ascii="Times New Roman" w:hAnsi="Times New Roman" w:cs="Times New Roman"/>
          <w:sz w:val="24"/>
          <w:szCs w:val="24"/>
        </w:rPr>
        <w:t>156.</w:t>
      </w:r>
    </w:p>
    <w:p w14:paraId="019564D7" w14:textId="77777777" w:rsidR="00A5614F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ind w:left="357"/>
        <w:contextualSpacing/>
        <w:jc w:val="both"/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</w:pPr>
      <w:r w:rsidRPr="000E1C87">
        <w:rPr>
          <w:rStyle w:val="label"/>
          <w:rFonts w:ascii="Times New Roman" w:hAnsi="Times New Roman" w:cs="Times New Roman"/>
          <w:color w:val="1B1B1B"/>
          <w:sz w:val="24"/>
          <w:szCs w:val="24"/>
        </w:rPr>
        <w:t>13.</w:t>
      </w:r>
      <w:r w:rsidRPr="000E1C87"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  <w:t xml:space="preserve">Yarnell PR, Caplan LR. Basilar artery narrowing and hyperparathyroidism: </w:t>
      </w:r>
      <w:r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  <w:t xml:space="preserve">   </w:t>
      </w:r>
    </w:p>
    <w:p w14:paraId="5B4A4CEB" w14:textId="77777777" w:rsidR="00A5614F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ind w:left="357"/>
        <w:contextualSpacing/>
        <w:jc w:val="both"/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</w:pPr>
      <w:r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  <w:t xml:space="preserve">      </w:t>
      </w:r>
      <w:r w:rsidRPr="000E1C87"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  <w:t xml:space="preserve">illustrative case. Stroke 1986;17(5):1022–4. </w:t>
      </w:r>
      <w:proofErr w:type="spellStart"/>
      <w:r w:rsidRPr="000E1C87"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  <w:t>doi</w:t>
      </w:r>
      <w:proofErr w:type="spellEnd"/>
      <w:r w:rsidRPr="000E1C87"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  <w:t xml:space="preserve">: </w:t>
      </w:r>
    </w:p>
    <w:p w14:paraId="4C75B1C8" w14:textId="77777777" w:rsidR="00A5614F" w:rsidRPr="00B10B90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  <w:t xml:space="preserve">     </w:t>
      </w:r>
      <w:r w:rsidRPr="000E1C87"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  <w:t>10.1161/01.str.17.5.1022</w:t>
      </w:r>
      <w:r w:rsidRPr="00B10B90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B10B90">
        <w:rPr>
          <w:rFonts w:ascii="Times New Roman" w:hAnsi="Times New Roman" w:cs="Times New Roman"/>
          <w:sz w:val="24"/>
          <w:szCs w:val="24"/>
        </w:rPr>
        <w:t> [</w:t>
      </w:r>
      <w:hyperlink r:id="rId17" w:tgtFrame="_blank" w:history="1">
        <w:r w:rsidRPr="00B10B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DOI</w:t>
        </w:r>
      </w:hyperlink>
      <w:r w:rsidRPr="00B10B90">
        <w:rPr>
          <w:rFonts w:ascii="Times New Roman" w:hAnsi="Times New Roman" w:cs="Times New Roman"/>
          <w:sz w:val="24"/>
          <w:szCs w:val="24"/>
        </w:rPr>
        <w:t>] [</w:t>
      </w:r>
      <w:hyperlink r:id="rId18" w:history="1">
        <w:r w:rsidRPr="00B10B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PubMed</w:t>
        </w:r>
      </w:hyperlink>
      <w:r w:rsidRPr="00B10B90">
        <w:rPr>
          <w:rFonts w:ascii="Times New Roman" w:hAnsi="Times New Roman" w:cs="Times New Roman"/>
          <w:sz w:val="24"/>
          <w:szCs w:val="24"/>
        </w:rPr>
        <w:t>] [</w:t>
      </w:r>
      <w:hyperlink r:id="rId19" w:tgtFrame="_blank" w:history="1">
        <w:r w:rsidRPr="00B10B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Google Scholar</w:t>
        </w:r>
      </w:hyperlink>
      <w:r w:rsidRPr="00B10B90">
        <w:rPr>
          <w:rFonts w:ascii="Times New Roman" w:hAnsi="Times New Roman" w:cs="Times New Roman"/>
          <w:sz w:val="24"/>
          <w:szCs w:val="24"/>
        </w:rPr>
        <w:t>]</w:t>
      </w:r>
    </w:p>
    <w:p w14:paraId="5A3225DD" w14:textId="77777777" w:rsidR="00A5614F" w:rsidRPr="009036A8" w:rsidRDefault="00A5614F" w:rsidP="00A5614F">
      <w:pPr>
        <w:spacing w:line="48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>Algethamy</w:t>
      </w:r>
      <w:proofErr w:type="spellEnd"/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HM, </w:t>
      </w:r>
      <w:proofErr w:type="spellStart"/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>Shikdar</w:t>
      </w:r>
      <w:proofErr w:type="spellEnd"/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YA, </w:t>
      </w:r>
      <w:proofErr w:type="spellStart"/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>Alansari</w:t>
      </w:r>
      <w:proofErr w:type="spellEnd"/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TA. A case of severe hypercalcemia with </w:t>
      </w:r>
    </w:p>
    <w:p w14:paraId="50E371D1" w14:textId="77777777" w:rsidR="00A5614F" w:rsidRPr="009036A8" w:rsidRDefault="00A5614F" w:rsidP="00A5614F">
      <w:pPr>
        <w:spacing w:line="48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arterial and venous thrombosis. </w:t>
      </w:r>
      <w:proofErr w:type="spellStart"/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>Anaesth</w:t>
      </w:r>
      <w:proofErr w:type="spellEnd"/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pain intensive care 2020;24(1):111 -  </w:t>
      </w:r>
    </w:p>
    <w:p w14:paraId="4092334C" w14:textId="77777777" w:rsidR="00A5614F" w:rsidRPr="009036A8" w:rsidRDefault="00A5614F" w:rsidP="00A5614F">
      <w:pPr>
        <w:spacing w:line="48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36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114.DOI: https://doi.org/10.35975/apic.v24i1.1235  </w:t>
      </w:r>
    </w:p>
    <w:p w14:paraId="43C6B251" w14:textId="77777777" w:rsidR="00A5614F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ind w:left="357"/>
        <w:contextualSpacing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15. </w:t>
      </w:r>
      <w:proofErr w:type="spellStart"/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Koufakis</w:t>
      </w:r>
      <w:proofErr w:type="spellEnd"/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T, </w:t>
      </w:r>
      <w:proofErr w:type="spellStart"/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Antonopoulou</w:t>
      </w:r>
      <w:proofErr w:type="spellEnd"/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V, </w:t>
      </w:r>
      <w:proofErr w:type="spellStart"/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Grammatiki</w:t>
      </w:r>
      <w:proofErr w:type="spellEnd"/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M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et al. 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Relationship between </w:t>
      </w:r>
    </w:p>
    <w:p w14:paraId="38B3A0BF" w14:textId="77777777" w:rsidR="00A5614F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ind w:left="357"/>
        <w:contextualSpacing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    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Primary Hyperparathyroidism and Thrombotic Events: Report of Three Cases </w:t>
      </w:r>
    </w:p>
    <w:p w14:paraId="5E2A98A0" w14:textId="77777777" w:rsidR="00A5614F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ind w:left="357"/>
        <w:contextualSpacing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    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and a Review of Potential Mechanisms. Int J </w:t>
      </w:r>
      <w:proofErr w:type="spellStart"/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Hematol</w:t>
      </w:r>
      <w:proofErr w:type="spellEnd"/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Oncol Stem Cell Res. </w:t>
      </w:r>
    </w:p>
    <w:p w14:paraId="232E18C7" w14:textId="77777777" w:rsidR="00A5614F" w:rsidRPr="00957DC5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48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MY" w:eastAsia="en-MY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    </w:t>
      </w:r>
      <w:r w:rsidRPr="00957DC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2018;12(3):175-180. PMID: 30595818; PMCID: PMC6305263.</w:t>
      </w:r>
    </w:p>
    <w:p w14:paraId="3A795E4A" w14:textId="77777777" w:rsidR="00A5614F" w:rsidRDefault="00A5614F" w:rsidP="00A5614F">
      <w:pPr>
        <w:pBdr>
          <w:top w:val="single" w:sz="4" w:space="0" w:color="EEEEEE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14:paraId="5D23081C" w14:textId="77777777" w:rsidR="00A5614F" w:rsidRDefault="00A5614F" w:rsidP="00A561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C11C233" w14:textId="77777777" w:rsidR="00692C78" w:rsidRDefault="00692C78">
      <w:pPr>
        <w:rPr>
          <w:rFonts w:ascii="Calibri" w:eastAsia="Calibri" w:hAnsi="Calibri" w:cs="Calibri"/>
          <w:color w:val="333333"/>
          <w:highlight w:val="white"/>
        </w:rPr>
      </w:pPr>
    </w:p>
    <w:sectPr w:rsidR="00692C78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0FCE"/>
    <w:multiLevelType w:val="hybridMultilevel"/>
    <w:tmpl w:val="9266E3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A6F8B"/>
    <w:multiLevelType w:val="hybridMultilevel"/>
    <w:tmpl w:val="2C12FA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8222C"/>
    <w:multiLevelType w:val="hybridMultilevel"/>
    <w:tmpl w:val="9266E3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D283F"/>
    <w:multiLevelType w:val="multilevel"/>
    <w:tmpl w:val="551C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E11E2"/>
    <w:multiLevelType w:val="hybridMultilevel"/>
    <w:tmpl w:val="E9EC8E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22EF7"/>
    <w:multiLevelType w:val="multilevel"/>
    <w:tmpl w:val="F0BC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C05D72"/>
    <w:multiLevelType w:val="hybridMultilevel"/>
    <w:tmpl w:val="5526E8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062909"/>
    <w:multiLevelType w:val="multilevel"/>
    <w:tmpl w:val="E224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72310"/>
    <w:multiLevelType w:val="multilevel"/>
    <w:tmpl w:val="901AB8C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BAF376A"/>
    <w:multiLevelType w:val="hybridMultilevel"/>
    <w:tmpl w:val="079EB6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66"/>
    <w:rsid w:val="00000BB2"/>
    <w:rsid w:val="00007FE5"/>
    <w:rsid w:val="00010BAC"/>
    <w:rsid w:val="00012C01"/>
    <w:rsid w:val="00014928"/>
    <w:rsid w:val="00016724"/>
    <w:rsid w:val="00042572"/>
    <w:rsid w:val="000450AF"/>
    <w:rsid w:val="00053A8B"/>
    <w:rsid w:val="000618BD"/>
    <w:rsid w:val="00064B0A"/>
    <w:rsid w:val="00077318"/>
    <w:rsid w:val="00083805"/>
    <w:rsid w:val="000916C3"/>
    <w:rsid w:val="00096F84"/>
    <w:rsid w:val="000A4E0C"/>
    <w:rsid w:val="000C210B"/>
    <w:rsid w:val="000E0C17"/>
    <w:rsid w:val="000E1C87"/>
    <w:rsid w:val="000E47DF"/>
    <w:rsid w:val="000F16F3"/>
    <w:rsid w:val="000F5661"/>
    <w:rsid w:val="000F5C7B"/>
    <w:rsid w:val="001070B7"/>
    <w:rsid w:val="00111273"/>
    <w:rsid w:val="001114F2"/>
    <w:rsid w:val="00113828"/>
    <w:rsid w:val="0011428D"/>
    <w:rsid w:val="001313D6"/>
    <w:rsid w:val="001364F9"/>
    <w:rsid w:val="001465D9"/>
    <w:rsid w:val="00152799"/>
    <w:rsid w:val="001628EF"/>
    <w:rsid w:val="00163C42"/>
    <w:rsid w:val="00173BDE"/>
    <w:rsid w:val="00175168"/>
    <w:rsid w:val="00181C65"/>
    <w:rsid w:val="00187729"/>
    <w:rsid w:val="00187FC4"/>
    <w:rsid w:val="00191788"/>
    <w:rsid w:val="00193650"/>
    <w:rsid w:val="00197F7E"/>
    <w:rsid w:val="001A0388"/>
    <w:rsid w:val="001A2EE4"/>
    <w:rsid w:val="001B58B0"/>
    <w:rsid w:val="001B78CC"/>
    <w:rsid w:val="001C12E3"/>
    <w:rsid w:val="001C2CDF"/>
    <w:rsid w:val="001D1A68"/>
    <w:rsid w:val="001D3029"/>
    <w:rsid w:val="001D3051"/>
    <w:rsid w:val="001D761B"/>
    <w:rsid w:val="001D7DBD"/>
    <w:rsid w:val="001E041C"/>
    <w:rsid w:val="001E51A6"/>
    <w:rsid w:val="001F06CE"/>
    <w:rsid w:val="001F13C1"/>
    <w:rsid w:val="001F3CB1"/>
    <w:rsid w:val="001F45D3"/>
    <w:rsid w:val="001F5182"/>
    <w:rsid w:val="001F619D"/>
    <w:rsid w:val="001F6764"/>
    <w:rsid w:val="001F6B68"/>
    <w:rsid w:val="001F6C0F"/>
    <w:rsid w:val="0020021C"/>
    <w:rsid w:val="002132B4"/>
    <w:rsid w:val="00215032"/>
    <w:rsid w:val="002152F0"/>
    <w:rsid w:val="002223F6"/>
    <w:rsid w:val="00231117"/>
    <w:rsid w:val="00233A5B"/>
    <w:rsid w:val="00243612"/>
    <w:rsid w:val="0024550C"/>
    <w:rsid w:val="00254702"/>
    <w:rsid w:val="002578A4"/>
    <w:rsid w:val="00260364"/>
    <w:rsid w:val="00263A3F"/>
    <w:rsid w:val="002767D5"/>
    <w:rsid w:val="0027710E"/>
    <w:rsid w:val="00287DF7"/>
    <w:rsid w:val="00293AFF"/>
    <w:rsid w:val="00294B0E"/>
    <w:rsid w:val="002A1CA8"/>
    <w:rsid w:val="002A29C6"/>
    <w:rsid w:val="002A3D0B"/>
    <w:rsid w:val="002A44AC"/>
    <w:rsid w:val="002B67A2"/>
    <w:rsid w:val="002B7381"/>
    <w:rsid w:val="002C2584"/>
    <w:rsid w:val="002C2AB7"/>
    <w:rsid w:val="002C4EA2"/>
    <w:rsid w:val="002C7C46"/>
    <w:rsid w:val="002D0CC5"/>
    <w:rsid w:val="002D63C0"/>
    <w:rsid w:val="002E2A93"/>
    <w:rsid w:val="002E53BC"/>
    <w:rsid w:val="002E53FA"/>
    <w:rsid w:val="002E6AC2"/>
    <w:rsid w:val="002F3307"/>
    <w:rsid w:val="002F34AB"/>
    <w:rsid w:val="002F3665"/>
    <w:rsid w:val="003067CB"/>
    <w:rsid w:val="003117AB"/>
    <w:rsid w:val="0031532D"/>
    <w:rsid w:val="00315C83"/>
    <w:rsid w:val="00321EF1"/>
    <w:rsid w:val="00331AA2"/>
    <w:rsid w:val="003423FF"/>
    <w:rsid w:val="003454AB"/>
    <w:rsid w:val="00346718"/>
    <w:rsid w:val="003479E6"/>
    <w:rsid w:val="00352166"/>
    <w:rsid w:val="00353B28"/>
    <w:rsid w:val="00354867"/>
    <w:rsid w:val="003607A0"/>
    <w:rsid w:val="003626E7"/>
    <w:rsid w:val="00362930"/>
    <w:rsid w:val="00365C5E"/>
    <w:rsid w:val="00366A5F"/>
    <w:rsid w:val="003700F5"/>
    <w:rsid w:val="00370A60"/>
    <w:rsid w:val="00374439"/>
    <w:rsid w:val="003766C9"/>
    <w:rsid w:val="003774C7"/>
    <w:rsid w:val="00377D33"/>
    <w:rsid w:val="00386483"/>
    <w:rsid w:val="00386777"/>
    <w:rsid w:val="0039050F"/>
    <w:rsid w:val="00397317"/>
    <w:rsid w:val="003A510A"/>
    <w:rsid w:val="003A664F"/>
    <w:rsid w:val="003B1E2F"/>
    <w:rsid w:val="003B731F"/>
    <w:rsid w:val="003C03A6"/>
    <w:rsid w:val="003D7B2A"/>
    <w:rsid w:val="003E0BD2"/>
    <w:rsid w:val="003F366E"/>
    <w:rsid w:val="003F3C0D"/>
    <w:rsid w:val="003F7667"/>
    <w:rsid w:val="00402CDF"/>
    <w:rsid w:val="0040616E"/>
    <w:rsid w:val="00421C8C"/>
    <w:rsid w:val="00433856"/>
    <w:rsid w:val="00444164"/>
    <w:rsid w:val="004540E6"/>
    <w:rsid w:val="0045587D"/>
    <w:rsid w:val="00460F32"/>
    <w:rsid w:val="00463455"/>
    <w:rsid w:val="00472E52"/>
    <w:rsid w:val="00474B00"/>
    <w:rsid w:val="0047603F"/>
    <w:rsid w:val="00485610"/>
    <w:rsid w:val="00491E6C"/>
    <w:rsid w:val="00492B4E"/>
    <w:rsid w:val="00497EBD"/>
    <w:rsid w:val="004B72FF"/>
    <w:rsid w:val="004C15BC"/>
    <w:rsid w:val="004C2B2E"/>
    <w:rsid w:val="004C3B5E"/>
    <w:rsid w:val="004C5466"/>
    <w:rsid w:val="004D2037"/>
    <w:rsid w:val="004D76D0"/>
    <w:rsid w:val="004F0FD0"/>
    <w:rsid w:val="004F1C7F"/>
    <w:rsid w:val="004F4532"/>
    <w:rsid w:val="004F733C"/>
    <w:rsid w:val="00504F46"/>
    <w:rsid w:val="00523780"/>
    <w:rsid w:val="0052594B"/>
    <w:rsid w:val="0052614D"/>
    <w:rsid w:val="00526296"/>
    <w:rsid w:val="00526814"/>
    <w:rsid w:val="00543802"/>
    <w:rsid w:val="005466DE"/>
    <w:rsid w:val="005547D5"/>
    <w:rsid w:val="00564272"/>
    <w:rsid w:val="00564A51"/>
    <w:rsid w:val="00567B1B"/>
    <w:rsid w:val="005735FC"/>
    <w:rsid w:val="00575F1E"/>
    <w:rsid w:val="005768D4"/>
    <w:rsid w:val="0058253F"/>
    <w:rsid w:val="005844EB"/>
    <w:rsid w:val="00590AA1"/>
    <w:rsid w:val="005911D7"/>
    <w:rsid w:val="0059321C"/>
    <w:rsid w:val="005A314C"/>
    <w:rsid w:val="005B05AA"/>
    <w:rsid w:val="005B3C68"/>
    <w:rsid w:val="005B4F2B"/>
    <w:rsid w:val="005C57E0"/>
    <w:rsid w:val="005D3C18"/>
    <w:rsid w:val="005D6637"/>
    <w:rsid w:val="005E1A56"/>
    <w:rsid w:val="005E4392"/>
    <w:rsid w:val="005E46A5"/>
    <w:rsid w:val="005F7FB5"/>
    <w:rsid w:val="006168F4"/>
    <w:rsid w:val="00617259"/>
    <w:rsid w:val="006217F4"/>
    <w:rsid w:val="00622F1B"/>
    <w:rsid w:val="006303E3"/>
    <w:rsid w:val="00630C10"/>
    <w:rsid w:val="00632357"/>
    <w:rsid w:val="00634C9B"/>
    <w:rsid w:val="00635B3E"/>
    <w:rsid w:val="00643EB4"/>
    <w:rsid w:val="0065218D"/>
    <w:rsid w:val="00656051"/>
    <w:rsid w:val="00657478"/>
    <w:rsid w:val="006579AE"/>
    <w:rsid w:val="006625C6"/>
    <w:rsid w:val="006638CE"/>
    <w:rsid w:val="006670C6"/>
    <w:rsid w:val="00667924"/>
    <w:rsid w:val="00672373"/>
    <w:rsid w:val="00691DE1"/>
    <w:rsid w:val="00692C78"/>
    <w:rsid w:val="00696B0A"/>
    <w:rsid w:val="006A740D"/>
    <w:rsid w:val="006B0F43"/>
    <w:rsid w:val="006B2FD8"/>
    <w:rsid w:val="006B3F69"/>
    <w:rsid w:val="006B7513"/>
    <w:rsid w:val="006C06D5"/>
    <w:rsid w:val="006C2ADF"/>
    <w:rsid w:val="006C4716"/>
    <w:rsid w:val="006D2EC4"/>
    <w:rsid w:val="006D5EF5"/>
    <w:rsid w:val="006E4C93"/>
    <w:rsid w:val="006F1DB0"/>
    <w:rsid w:val="007100FA"/>
    <w:rsid w:val="0071141A"/>
    <w:rsid w:val="00713BCE"/>
    <w:rsid w:val="00721963"/>
    <w:rsid w:val="00722057"/>
    <w:rsid w:val="00723000"/>
    <w:rsid w:val="0072415A"/>
    <w:rsid w:val="00726753"/>
    <w:rsid w:val="00741A4B"/>
    <w:rsid w:val="00743216"/>
    <w:rsid w:val="00743DDB"/>
    <w:rsid w:val="00747784"/>
    <w:rsid w:val="00750593"/>
    <w:rsid w:val="00752D4F"/>
    <w:rsid w:val="0075323B"/>
    <w:rsid w:val="00766706"/>
    <w:rsid w:val="00775EF7"/>
    <w:rsid w:val="00777257"/>
    <w:rsid w:val="00783DE5"/>
    <w:rsid w:val="00792EC7"/>
    <w:rsid w:val="0079339A"/>
    <w:rsid w:val="007965C8"/>
    <w:rsid w:val="007A0D2B"/>
    <w:rsid w:val="007A2B35"/>
    <w:rsid w:val="007A64A2"/>
    <w:rsid w:val="007A6E55"/>
    <w:rsid w:val="007C00FD"/>
    <w:rsid w:val="007C049A"/>
    <w:rsid w:val="007C3345"/>
    <w:rsid w:val="007C4345"/>
    <w:rsid w:val="007D384B"/>
    <w:rsid w:val="007D4CC6"/>
    <w:rsid w:val="007E1E21"/>
    <w:rsid w:val="007E3ED7"/>
    <w:rsid w:val="007E7071"/>
    <w:rsid w:val="007F28F7"/>
    <w:rsid w:val="007F2E49"/>
    <w:rsid w:val="007F4E9E"/>
    <w:rsid w:val="0080367B"/>
    <w:rsid w:val="00803C10"/>
    <w:rsid w:val="00807A8A"/>
    <w:rsid w:val="00807BDD"/>
    <w:rsid w:val="00812282"/>
    <w:rsid w:val="00812E9F"/>
    <w:rsid w:val="00817618"/>
    <w:rsid w:val="00817F1A"/>
    <w:rsid w:val="0082613A"/>
    <w:rsid w:val="00831FFE"/>
    <w:rsid w:val="00833938"/>
    <w:rsid w:val="00833CA1"/>
    <w:rsid w:val="00836B42"/>
    <w:rsid w:val="0084019C"/>
    <w:rsid w:val="00840716"/>
    <w:rsid w:val="00842493"/>
    <w:rsid w:val="00860D23"/>
    <w:rsid w:val="00863A1E"/>
    <w:rsid w:val="00863A45"/>
    <w:rsid w:val="00871D3D"/>
    <w:rsid w:val="008758DF"/>
    <w:rsid w:val="00884FCB"/>
    <w:rsid w:val="00885134"/>
    <w:rsid w:val="008864CA"/>
    <w:rsid w:val="00887C7F"/>
    <w:rsid w:val="00893386"/>
    <w:rsid w:val="00897ACF"/>
    <w:rsid w:val="008A0391"/>
    <w:rsid w:val="008A3631"/>
    <w:rsid w:val="008B44E8"/>
    <w:rsid w:val="008D2259"/>
    <w:rsid w:val="008F1E94"/>
    <w:rsid w:val="008F3802"/>
    <w:rsid w:val="00900B5B"/>
    <w:rsid w:val="009021A5"/>
    <w:rsid w:val="009036A8"/>
    <w:rsid w:val="009070AC"/>
    <w:rsid w:val="009162F8"/>
    <w:rsid w:val="0092260A"/>
    <w:rsid w:val="00924835"/>
    <w:rsid w:val="00936ACB"/>
    <w:rsid w:val="009378B6"/>
    <w:rsid w:val="00937EF2"/>
    <w:rsid w:val="00953753"/>
    <w:rsid w:val="00957DC5"/>
    <w:rsid w:val="00961031"/>
    <w:rsid w:val="009627A5"/>
    <w:rsid w:val="00963FDA"/>
    <w:rsid w:val="00971A5E"/>
    <w:rsid w:val="00980097"/>
    <w:rsid w:val="009819CD"/>
    <w:rsid w:val="00981FEA"/>
    <w:rsid w:val="00996604"/>
    <w:rsid w:val="009A4025"/>
    <w:rsid w:val="009A76B8"/>
    <w:rsid w:val="009B0A3C"/>
    <w:rsid w:val="009B0CAC"/>
    <w:rsid w:val="009B0E1F"/>
    <w:rsid w:val="009B6926"/>
    <w:rsid w:val="009C0B08"/>
    <w:rsid w:val="009C4E8D"/>
    <w:rsid w:val="009C69E7"/>
    <w:rsid w:val="009C7AB4"/>
    <w:rsid w:val="009D050F"/>
    <w:rsid w:val="009D07B5"/>
    <w:rsid w:val="009D1E9C"/>
    <w:rsid w:val="009E07B2"/>
    <w:rsid w:val="009E1F06"/>
    <w:rsid w:val="009E216D"/>
    <w:rsid w:val="009F2DEA"/>
    <w:rsid w:val="009F330F"/>
    <w:rsid w:val="009F62A6"/>
    <w:rsid w:val="009F6378"/>
    <w:rsid w:val="00A02221"/>
    <w:rsid w:val="00A10ACE"/>
    <w:rsid w:val="00A13E60"/>
    <w:rsid w:val="00A17840"/>
    <w:rsid w:val="00A24B56"/>
    <w:rsid w:val="00A255CA"/>
    <w:rsid w:val="00A313B7"/>
    <w:rsid w:val="00A34D73"/>
    <w:rsid w:val="00A35017"/>
    <w:rsid w:val="00A370A2"/>
    <w:rsid w:val="00A41E3E"/>
    <w:rsid w:val="00A53833"/>
    <w:rsid w:val="00A54062"/>
    <w:rsid w:val="00A5614F"/>
    <w:rsid w:val="00A66B97"/>
    <w:rsid w:val="00A77AC8"/>
    <w:rsid w:val="00A82163"/>
    <w:rsid w:val="00A92C8B"/>
    <w:rsid w:val="00A94388"/>
    <w:rsid w:val="00AA558A"/>
    <w:rsid w:val="00AA6A91"/>
    <w:rsid w:val="00AB29CD"/>
    <w:rsid w:val="00AC0DA7"/>
    <w:rsid w:val="00AC1B9F"/>
    <w:rsid w:val="00AC29B9"/>
    <w:rsid w:val="00AC3724"/>
    <w:rsid w:val="00AD10E8"/>
    <w:rsid w:val="00AD52A0"/>
    <w:rsid w:val="00AE3165"/>
    <w:rsid w:val="00AE5FB4"/>
    <w:rsid w:val="00AF1F2F"/>
    <w:rsid w:val="00AF28C5"/>
    <w:rsid w:val="00B02AF0"/>
    <w:rsid w:val="00B05A06"/>
    <w:rsid w:val="00B06E4D"/>
    <w:rsid w:val="00B0730A"/>
    <w:rsid w:val="00B10B90"/>
    <w:rsid w:val="00B10FAA"/>
    <w:rsid w:val="00B25F40"/>
    <w:rsid w:val="00B32B8E"/>
    <w:rsid w:val="00B342D6"/>
    <w:rsid w:val="00B3463F"/>
    <w:rsid w:val="00B36160"/>
    <w:rsid w:val="00B36E8F"/>
    <w:rsid w:val="00B372C9"/>
    <w:rsid w:val="00B41079"/>
    <w:rsid w:val="00B54AEC"/>
    <w:rsid w:val="00B54FC5"/>
    <w:rsid w:val="00B55B59"/>
    <w:rsid w:val="00B6602D"/>
    <w:rsid w:val="00B66863"/>
    <w:rsid w:val="00B6733D"/>
    <w:rsid w:val="00B67725"/>
    <w:rsid w:val="00B75F0E"/>
    <w:rsid w:val="00B7716F"/>
    <w:rsid w:val="00B819BF"/>
    <w:rsid w:val="00B93AB6"/>
    <w:rsid w:val="00BA2732"/>
    <w:rsid w:val="00BB1C89"/>
    <w:rsid w:val="00BB411C"/>
    <w:rsid w:val="00BB4621"/>
    <w:rsid w:val="00BC0E03"/>
    <w:rsid w:val="00BC2A54"/>
    <w:rsid w:val="00BC551A"/>
    <w:rsid w:val="00BC6507"/>
    <w:rsid w:val="00BC7B44"/>
    <w:rsid w:val="00BD0274"/>
    <w:rsid w:val="00BD4F81"/>
    <w:rsid w:val="00BD55DF"/>
    <w:rsid w:val="00BD7FFE"/>
    <w:rsid w:val="00BE07C6"/>
    <w:rsid w:val="00BE0E57"/>
    <w:rsid w:val="00BF032A"/>
    <w:rsid w:val="00BF196C"/>
    <w:rsid w:val="00BF4BE3"/>
    <w:rsid w:val="00BF583A"/>
    <w:rsid w:val="00BF5C03"/>
    <w:rsid w:val="00BF6A5A"/>
    <w:rsid w:val="00C01728"/>
    <w:rsid w:val="00C01B9A"/>
    <w:rsid w:val="00C02ABA"/>
    <w:rsid w:val="00C031D7"/>
    <w:rsid w:val="00C172A0"/>
    <w:rsid w:val="00C21FDE"/>
    <w:rsid w:val="00C2320B"/>
    <w:rsid w:val="00C25AF6"/>
    <w:rsid w:val="00C25D79"/>
    <w:rsid w:val="00C32B38"/>
    <w:rsid w:val="00C41263"/>
    <w:rsid w:val="00C5374E"/>
    <w:rsid w:val="00C55C93"/>
    <w:rsid w:val="00C56E46"/>
    <w:rsid w:val="00C614E7"/>
    <w:rsid w:val="00C65972"/>
    <w:rsid w:val="00C65F18"/>
    <w:rsid w:val="00C705E2"/>
    <w:rsid w:val="00C72752"/>
    <w:rsid w:val="00C73424"/>
    <w:rsid w:val="00C74506"/>
    <w:rsid w:val="00C77D2C"/>
    <w:rsid w:val="00C8020C"/>
    <w:rsid w:val="00C85AA4"/>
    <w:rsid w:val="00C85F9C"/>
    <w:rsid w:val="00C977DB"/>
    <w:rsid w:val="00CA186F"/>
    <w:rsid w:val="00CA7BC9"/>
    <w:rsid w:val="00CB037D"/>
    <w:rsid w:val="00CB60D3"/>
    <w:rsid w:val="00CC0E83"/>
    <w:rsid w:val="00CC5832"/>
    <w:rsid w:val="00CD35EA"/>
    <w:rsid w:val="00CD57E3"/>
    <w:rsid w:val="00CD65FB"/>
    <w:rsid w:val="00CD6784"/>
    <w:rsid w:val="00CD6D0B"/>
    <w:rsid w:val="00CE4B5F"/>
    <w:rsid w:val="00CE5351"/>
    <w:rsid w:val="00CE6E7F"/>
    <w:rsid w:val="00CE78DE"/>
    <w:rsid w:val="00CF3E84"/>
    <w:rsid w:val="00CF618E"/>
    <w:rsid w:val="00D05359"/>
    <w:rsid w:val="00D05D18"/>
    <w:rsid w:val="00D0652A"/>
    <w:rsid w:val="00D069D4"/>
    <w:rsid w:val="00D071C7"/>
    <w:rsid w:val="00D1439F"/>
    <w:rsid w:val="00D147AA"/>
    <w:rsid w:val="00D15265"/>
    <w:rsid w:val="00D15689"/>
    <w:rsid w:val="00D16924"/>
    <w:rsid w:val="00D20A4F"/>
    <w:rsid w:val="00D344FC"/>
    <w:rsid w:val="00D35C88"/>
    <w:rsid w:val="00D36D18"/>
    <w:rsid w:val="00D44579"/>
    <w:rsid w:val="00D54944"/>
    <w:rsid w:val="00D54B05"/>
    <w:rsid w:val="00D6204C"/>
    <w:rsid w:val="00D66800"/>
    <w:rsid w:val="00D705DD"/>
    <w:rsid w:val="00D707CD"/>
    <w:rsid w:val="00D77C54"/>
    <w:rsid w:val="00D83C47"/>
    <w:rsid w:val="00D870E5"/>
    <w:rsid w:val="00D878A9"/>
    <w:rsid w:val="00D94098"/>
    <w:rsid w:val="00D9528B"/>
    <w:rsid w:val="00DA3B8C"/>
    <w:rsid w:val="00DA4F00"/>
    <w:rsid w:val="00DB358E"/>
    <w:rsid w:val="00DC3E5A"/>
    <w:rsid w:val="00DC615D"/>
    <w:rsid w:val="00DC643D"/>
    <w:rsid w:val="00DD1303"/>
    <w:rsid w:val="00DD18DF"/>
    <w:rsid w:val="00DD7644"/>
    <w:rsid w:val="00DF17CA"/>
    <w:rsid w:val="00DF2A67"/>
    <w:rsid w:val="00DF7D34"/>
    <w:rsid w:val="00E0196D"/>
    <w:rsid w:val="00E07701"/>
    <w:rsid w:val="00E14E32"/>
    <w:rsid w:val="00E244C4"/>
    <w:rsid w:val="00E250D5"/>
    <w:rsid w:val="00E32D6E"/>
    <w:rsid w:val="00E336CC"/>
    <w:rsid w:val="00E42F4A"/>
    <w:rsid w:val="00E46FE7"/>
    <w:rsid w:val="00E51614"/>
    <w:rsid w:val="00E53AEF"/>
    <w:rsid w:val="00E54AD4"/>
    <w:rsid w:val="00E60929"/>
    <w:rsid w:val="00E62072"/>
    <w:rsid w:val="00E64E8A"/>
    <w:rsid w:val="00E7592F"/>
    <w:rsid w:val="00E81125"/>
    <w:rsid w:val="00E81EA9"/>
    <w:rsid w:val="00E83AD2"/>
    <w:rsid w:val="00E841F6"/>
    <w:rsid w:val="00E84B0B"/>
    <w:rsid w:val="00E91A57"/>
    <w:rsid w:val="00E95328"/>
    <w:rsid w:val="00E9693A"/>
    <w:rsid w:val="00E96F1E"/>
    <w:rsid w:val="00EA3B2E"/>
    <w:rsid w:val="00EA6FE3"/>
    <w:rsid w:val="00EA724E"/>
    <w:rsid w:val="00EB0C00"/>
    <w:rsid w:val="00EB24FC"/>
    <w:rsid w:val="00EC0598"/>
    <w:rsid w:val="00EC09B3"/>
    <w:rsid w:val="00EC0BDA"/>
    <w:rsid w:val="00ED168B"/>
    <w:rsid w:val="00F00C2C"/>
    <w:rsid w:val="00F0384F"/>
    <w:rsid w:val="00F03CE3"/>
    <w:rsid w:val="00F06F79"/>
    <w:rsid w:val="00F22158"/>
    <w:rsid w:val="00F36AB8"/>
    <w:rsid w:val="00F37924"/>
    <w:rsid w:val="00F409D9"/>
    <w:rsid w:val="00F53C66"/>
    <w:rsid w:val="00F57B89"/>
    <w:rsid w:val="00F67E12"/>
    <w:rsid w:val="00F72DCE"/>
    <w:rsid w:val="00F73DFB"/>
    <w:rsid w:val="00F74FAE"/>
    <w:rsid w:val="00F8075B"/>
    <w:rsid w:val="00F80E8F"/>
    <w:rsid w:val="00F812D8"/>
    <w:rsid w:val="00F8150C"/>
    <w:rsid w:val="00F829F2"/>
    <w:rsid w:val="00F84433"/>
    <w:rsid w:val="00F84A30"/>
    <w:rsid w:val="00F87E0F"/>
    <w:rsid w:val="00FA4A4F"/>
    <w:rsid w:val="00FA715F"/>
    <w:rsid w:val="00FC01A4"/>
    <w:rsid w:val="00FC6B12"/>
    <w:rsid w:val="00FD4C5C"/>
    <w:rsid w:val="00FD7D22"/>
    <w:rsid w:val="00FE757B"/>
    <w:rsid w:val="00FE76AA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4C9D"/>
  <w15:docId w15:val="{EF414E55-9C76-41CF-AD96-4BDF7122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87E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7E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4E8A"/>
    <w:pPr>
      <w:ind w:left="720"/>
      <w:contextualSpacing/>
    </w:pPr>
  </w:style>
  <w:style w:type="character" w:customStyle="1" w:styleId="label">
    <w:name w:val="label"/>
    <w:basedOn w:val="DefaultParagraphFont"/>
    <w:rsid w:val="00D05359"/>
  </w:style>
  <w:style w:type="character" w:styleId="HTMLCite">
    <w:name w:val="HTML Cite"/>
    <w:basedOn w:val="DefaultParagraphFont"/>
    <w:uiPriority w:val="99"/>
    <w:semiHidden/>
    <w:unhideWhenUsed/>
    <w:rsid w:val="00D05359"/>
    <w:rPr>
      <w:i/>
      <w:iCs/>
    </w:rPr>
  </w:style>
  <w:style w:type="paragraph" w:styleId="NormalWeb">
    <w:name w:val="Normal (Web)"/>
    <w:basedOn w:val="Normal"/>
    <w:uiPriority w:val="99"/>
    <w:unhideWhenUsed/>
    <w:rsid w:val="00F84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hyperlink" Target="https://pubmed.ncbi.nlm.nih.gov/3764947/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hyperlink" Target="mailto:norlia@hctm.ukm.edu.my" TargetMode="External"/><Relationship Id="rId12" Type="http://schemas.openxmlformats.org/officeDocument/2006/relationships/image" Target="media/image5.jpg"/><Relationship Id="rId17" Type="http://schemas.openxmlformats.org/officeDocument/2006/relationships/hyperlink" Target="https://doi.org/10.1161/01.str.17.5.10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ubmed.ncbi.nlm.nih.gov/36039084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s://pmc.ncbi.nlm.nih.gov/articles/PMC9418210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scholar.google.com/scholar_lookup?journal=Stroke&amp;title=Basilar%20artery%20narrowing%20and%20hyperparathyroidism:%20illustrative%20case&amp;author=PR%20Yarnell&amp;author=LR%20Caplan&amp;volume=17&amp;issue=5&amp;publication_year=1986&amp;pages=1022-4&amp;pmid=3764947&amp;doi=10.1161/01.str.17.5.1022&amp;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10DDSakkwxRYEyvDJ2aJVKJ7g==">CgMxLjAyCGguZ2pkZ3hzMg5oLmx0YjBoYm16YXRmdzgAciExX3dERTBPTzJXVEZhZ1Bta0lpR2ZQOEVJVFR0SFo2Mmo=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A687F0-F947-4816-98AB-7FE7155F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Professor Norlia</cp:lastModifiedBy>
  <cp:revision>2</cp:revision>
  <dcterms:created xsi:type="dcterms:W3CDTF">2025-04-25T09:19:00Z</dcterms:created>
  <dcterms:modified xsi:type="dcterms:W3CDTF">2025-04-25T09:19:00Z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4FDC694AE4AA41729851240D002ACC1E_13</vt:lpwstr>
  </property>
</Properties>
</file>