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85" w:rsidRPr="0013313A" w:rsidRDefault="00404A85" w:rsidP="00404A85">
      <w:pPr>
        <w:tabs>
          <w:tab w:val="clear" w:pos="340"/>
          <w:tab w:val="clear" w:pos="680"/>
        </w:tabs>
        <w:spacing w:line="48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w:drawing>
          <wp:inline distT="0" distB="0" distL="0" distR="0" wp14:anchorId="13AC0F7B" wp14:editId="4ADAA0EC">
            <wp:extent cx="4636008" cy="46360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6008" cy="463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A85" w:rsidRPr="0013313A" w:rsidRDefault="007E596A" w:rsidP="007E596A">
      <w:pPr>
        <w:tabs>
          <w:tab w:val="clear" w:pos="340"/>
          <w:tab w:val="clear" w:pos="680"/>
        </w:tabs>
        <w:spacing w:line="480" w:lineRule="auto"/>
        <w:ind w:firstLine="27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(a)</w:t>
      </w:r>
    </w:p>
    <w:p w:rsidR="00404A85" w:rsidRPr="0013313A" w:rsidRDefault="00404A85" w:rsidP="00404A85">
      <w:pPr>
        <w:tabs>
          <w:tab w:val="clear" w:pos="340"/>
          <w:tab w:val="clear" w:pos="680"/>
        </w:tabs>
        <w:spacing w:line="48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w:lastRenderedPageBreak/>
        <w:drawing>
          <wp:inline distT="0" distB="0" distL="0" distR="0" wp14:anchorId="405C6343" wp14:editId="3358DFE7">
            <wp:extent cx="4636008" cy="46360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6008" cy="463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A85" w:rsidRPr="0013313A" w:rsidRDefault="007E596A" w:rsidP="007E596A">
      <w:pPr>
        <w:tabs>
          <w:tab w:val="clear" w:pos="340"/>
          <w:tab w:val="clear" w:pos="680"/>
        </w:tabs>
        <w:spacing w:line="480" w:lineRule="auto"/>
        <w:ind w:firstLine="27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(b)</w:t>
      </w:r>
    </w:p>
    <w:p w:rsidR="00404A85" w:rsidRPr="0013313A" w:rsidRDefault="00404A85" w:rsidP="007E596A">
      <w:pPr>
        <w:tabs>
          <w:tab w:val="clear" w:pos="340"/>
          <w:tab w:val="clear" w:pos="680"/>
        </w:tabs>
        <w:spacing w:line="48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sz w:val="24"/>
          <w:szCs w:val="24"/>
        </w:rPr>
        <w:t>F</w:t>
      </w:r>
      <w:r w:rsidR="007E596A">
        <w:rPr>
          <w:rFonts w:asciiTheme="majorBidi" w:hAnsiTheme="majorBidi" w:cstheme="majorBidi"/>
          <w:sz w:val="24"/>
          <w:szCs w:val="24"/>
        </w:rPr>
        <w:t>IGURE</w:t>
      </w:r>
      <w:r w:rsidRPr="0013313A">
        <w:rPr>
          <w:rFonts w:asciiTheme="majorBidi" w:hAnsiTheme="majorBidi" w:cstheme="majorBidi"/>
          <w:sz w:val="24"/>
          <w:szCs w:val="24"/>
        </w:rPr>
        <w:t xml:space="preserve"> 4 (</w:t>
      </w:r>
      <w:r w:rsidR="007E596A">
        <w:rPr>
          <w:rFonts w:asciiTheme="majorBidi" w:hAnsiTheme="majorBidi" w:cstheme="majorBidi"/>
          <w:sz w:val="24"/>
          <w:szCs w:val="24"/>
        </w:rPr>
        <w:t>a</w:t>
      </w:r>
      <w:r w:rsidRPr="0013313A">
        <w:rPr>
          <w:rFonts w:asciiTheme="majorBidi" w:hAnsiTheme="majorBidi" w:cstheme="majorBidi"/>
          <w:sz w:val="24"/>
          <w:szCs w:val="24"/>
        </w:rPr>
        <w:t xml:space="preserve">) </w:t>
      </w:r>
      <w:proofErr w:type="gramStart"/>
      <w:r w:rsidRPr="0013313A">
        <w:rPr>
          <w:rFonts w:asciiTheme="majorBidi" w:hAnsiTheme="majorBidi" w:cstheme="majorBidi"/>
          <w:sz w:val="24"/>
          <w:szCs w:val="24"/>
        </w:rPr>
        <w:t>Five</w:t>
      </w:r>
      <w:proofErr w:type="gramEnd"/>
      <w:r w:rsidRPr="0013313A">
        <w:rPr>
          <w:rFonts w:asciiTheme="majorBidi" w:hAnsiTheme="majorBidi" w:cstheme="majorBidi"/>
          <w:sz w:val="24"/>
          <w:szCs w:val="24"/>
        </w:rPr>
        <w:t xml:space="preserve"> independent components (IC) with their temporal response differentiated by colors as obtained from GIFT. (</w:t>
      </w:r>
      <w:r w:rsidR="007E596A">
        <w:rPr>
          <w:rFonts w:asciiTheme="majorBidi" w:hAnsiTheme="majorBidi" w:cstheme="majorBidi"/>
          <w:sz w:val="24"/>
          <w:szCs w:val="24"/>
        </w:rPr>
        <w:t>b</w:t>
      </w:r>
      <w:bookmarkStart w:id="0" w:name="_GoBack"/>
      <w:bookmarkEnd w:id="0"/>
      <w:r w:rsidRPr="0013313A">
        <w:rPr>
          <w:rFonts w:asciiTheme="majorBidi" w:hAnsiTheme="majorBidi" w:cstheme="majorBidi"/>
          <w:sz w:val="24"/>
          <w:szCs w:val="24"/>
        </w:rPr>
        <w:t>) IPL (red) and ITG (blue) are the two of the ICs</w:t>
      </w:r>
    </w:p>
    <w:p w:rsidR="00894A6A" w:rsidRDefault="00894A6A"/>
    <w:sectPr w:rsidR="00894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85"/>
    <w:rsid w:val="00404A85"/>
    <w:rsid w:val="007E596A"/>
    <w:rsid w:val="0089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85"/>
    <w:pPr>
      <w:tabs>
        <w:tab w:val="left" w:pos="340"/>
        <w:tab w:val="left" w:pos="680"/>
      </w:tabs>
      <w:spacing w:after="0" w:line="240" w:lineRule="auto"/>
      <w:ind w:firstLine="227"/>
      <w:jc w:val="both"/>
    </w:pPr>
    <w:rPr>
      <w:rFonts w:ascii="Times New Roman" w:eastAsia="Batang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A85"/>
    <w:rPr>
      <w:rFonts w:ascii="Tahoma" w:eastAsia="Batang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85"/>
    <w:pPr>
      <w:tabs>
        <w:tab w:val="left" w:pos="340"/>
        <w:tab w:val="left" w:pos="680"/>
      </w:tabs>
      <w:spacing w:after="0" w:line="240" w:lineRule="auto"/>
      <w:ind w:firstLine="227"/>
      <w:jc w:val="both"/>
    </w:pPr>
    <w:rPr>
      <w:rFonts w:ascii="Times New Roman" w:eastAsia="Batang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A85"/>
    <w:rPr>
      <w:rFonts w:ascii="Tahoma" w:eastAsia="Batang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2017-12-03T15:08:00Z</dcterms:created>
  <dcterms:modified xsi:type="dcterms:W3CDTF">2017-12-28T01:24:00Z</dcterms:modified>
</cp:coreProperties>
</file>