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B5E78" w14:textId="6134A4CE" w:rsidR="00F66B8B" w:rsidRPr="00F66B8B" w:rsidRDefault="00F66B8B" w:rsidP="00B41553">
      <w:pPr>
        <w:spacing w:after="0" w:line="240" w:lineRule="auto"/>
        <w:jc w:val="center"/>
        <w:rPr>
          <w:rFonts w:ascii="Times New Roman" w:eastAsia="Times New Roman" w:hAnsi="Times New Roman" w:cs="Times New Roman"/>
          <w:b/>
          <w:sz w:val="28"/>
          <w:szCs w:val="28"/>
        </w:rPr>
      </w:pPr>
      <w:r w:rsidRPr="00F66B8B">
        <w:rPr>
          <w:rFonts w:ascii="Times New Roman" w:eastAsia="Times New Roman" w:hAnsi="Times New Roman" w:cs="Times New Roman"/>
          <w:b/>
          <w:sz w:val="28"/>
          <w:szCs w:val="28"/>
        </w:rPr>
        <w:t>RADIOGRAPH’S</w:t>
      </w:r>
      <w:r>
        <w:rPr>
          <w:rFonts w:ascii="Times New Roman" w:eastAsia="Times New Roman" w:hAnsi="Times New Roman" w:cs="Times New Roman"/>
          <w:b/>
          <w:sz w:val="28"/>
          <w:szCs w:val="28"/>
        </w:rPr>
        <w:t xml:space="preserve"> </w:t>
      </w:r>
      <w:r w:rsidRPr="00F66B8B">
        <w:rPr>
          <w:rFonts w:ascii="Times New Roman" w:eastAsia="Times New Roman" w:hAnsi="Times New Roman" w:cs="Times New Roman"/>
          <w:b/>
          <w:sz w:val="28"/>
          <w:szCs w:val="28"/>
        </w:rPr>
        <w:t>REJECT RATE AMONG UNIVERSITI KEBANGSAAN MALAYSIA DENTAL UNDERGRADUATES</w:t>
      </w:r>
      <w:r w:rsidR="00715EDA">
        <w:rPr>
          <w:rFonts w:ascii="Times New Roman" w:eastAsia="Times New Roman" w:hAnsi="Times New Roman" w:cs="Times New Roman"/>
          <w:b/>
          <w:sz w:val="28"/>
          <w:szCs w:val="28"/>
        </w:rPr>
        <w:t xml:space="preserve"> AND</w:t>
      </w:r>
      <w:r w:rsidR="00C1489F">
        <w:rPr>
          <w:rFonts w:ascii="Times New Roman" w:eastAsia="Times New Roman" w:hAnsi="Times New Roman" w:cs="Times New Roman"/>
          <w:b/>
          <w:sz w:val="28"/>
          <w:szCs w:val="28"/>
        </w:rPr>
        <w:t xml:space="preserve"> ITS IMPLICATIONS</w:t>
      </w:r>
      <w:r w:rsidR="00803DBF">
        <w:rPr>
          <w:rFonts w:ascii="Times New Roman" w:eastAsia="Times New Roman" w:hAnsi="Times New Roman" w:cs="Times New Roman"/>
          <w:b/>
          <w:sz w:val="28"/>
          <w:szCs w:val="28"/>
        </w:rPr>
        <w:t>.</w:t>
      </w:r>
    </w:p>
    <w:p w14:paraId="5DAB6C7B" w14:textId="77777777" w:rsidR="00F66B8B" w:rsidRDefault="00F66B8B" w:rsidP="00F66B8B">
      <w:pPr>
        <w:jc w:val="center"/>
      </w:pPr>
    </w:p>
    <w:p w14:paraId="63151973" w14:textId="77777777" w:rsidR="000F785F" w:rsidRPr="000D18CE" w:rsidRDefault="000F785F" w:rsidP="000D18CE">
      <w:pPr>
        <w:pStyle w:val="Heading1"/>
        <w:spacing w:line="480" w:lineRule="auto"/>
        <w:ind w:left="0" w:firstLine="0"/>
        <w:rPr>
          <w:b w:val="0"/>
          <w:sz w:val="24"/>
          <w:szCs w:val="24"/>
        </w:rPr>
      </w:pPr>
      <w:r w:rsidRPr="000D18CE">
        <w:rPr>
          <w:rFonts w:ascii="Times New Roman" w:eastAsia="Times New Roman" w:hAnsi="Times New Roman" w:cs="Times New Roman"/>
          <w:b w:val="0"/>
          <w:color w:val="000000"/>
          <w:sz w:val="24"/>
          <w:szCs w:val="24"/>
        </w:rPr>
        <w:t>ABSTRACT</w:t>
      </w:r>
    </w:p>
    <w:p w14:paraId="74E4D9B8" w14:textId="181D649F" w:rsidR="004C1C4D" w:rsidRPr="008C6850" w:rsidRDefault="000F785F" w:rsidP="004C1C4D">
      <w:pPr>
        <w:tabs>
          <w:tab w:val="num" w:pos="720"/>
        </w:tabs>
        <w:spacing w:line="480" w:lineRule="auto"/>
        <w:ind w:firstLine="360"/>
        <w:jc w:val="both"/>
        <w:rPr>
          <w:rFonts w:ascii="Times New Roman" w:hAnsi="Times New Roman" w:cs="Times New Roman"/>
          <w:sz w:val="24"/>
          <w:szCs w:val="24"/>
        </w:rPr>
      </w:pPr>
      <w:r w:rsidRPr="00927480">
        <w:rPr>
          <w:rFonts w:ascii="Times New Roman" w:eastAsia="Times New Roman" w:hAnsi="Times New Roman" w:cs="Times New Roman"/>
          <w:sz w:val="24"/>
          <w:szCs w:val="24"/>
        </w:rPr>
        <w:t>The aim of this study was to evaluate the reject rate of periapical and bitewing radiographs among dental undergraduate students</w:t>
      </w:r>
      <w:r w:rsidR="00CE0B84">
        <w:rPr>
          <w:rFonts w:ascii="Times New Roman" w:eastAsia="Times New Roman" w:hAnsi="Times New Roman" w:cs="Times New Roman"/>
          <w:sz w:val="24"/>
          <w:szCs w:val="24"/>
        </w:rPr>
        <w:t xml:space="preserve"> of </w:t>
      </w:r>
      <w:proofErr w:type="spellStart"/>
      <w:r w:rsidR="00CE0B84">
        <w:rPr>
          <w:rFonts w:ascii="Times New Roman" w:eastAsia="Times New Roman" w:hAnsi="Times New Roman" w:cs="Times New Roman"/>
          <w:sz w:val="24"/>
          <w:szCs w:val="24"/>
        </w:rPr>
        <w:t>Universiti</w:t>
      </w:r>
      <w:proofErr w:type="spellEnd"/>
      <w:r w:rsidR="00CE0B84">
        <w:rPr>
          <w:rFonts w:ascii="Times New Roman" w:eastAsia="Times New Roman" w:hAnsi="Times New Roman" w:cs="Times New Roman"/>
          <w:sz w:val="24"/>
          <w:szCs w:val="24"/>
        </w:rPr>
        <w:t xml:space="preserve"> </w:t>
      </w:r>
      <w:proofErr w:type="spellStart"/>
      <w:r w:rsidR="00CE0B84">
        <w:rPr>
          <w:rFonts w:ascii="Times New Roman" w:eastAsia="Times New Roman" w:hAnsi="Times New Roman" w:cs="Times New Roman"/>
          <w:sz w:val="24"/>
          <w:szCs w:val="24"/>
        </w:rPr>
        <w:t>Kebangsaan</w:t>
      </w:r>
      <w:proofErr w:type="spellEnd"/>
      <w:r w:rsidR="00CE0B84">
        <w:rPr>
          <w:rFonts w:ascii="Times New Roman" w:eastAsia="Times New Roman" w:hAnsi="Times New Roman" w:cs="Times New Roman"/>
          <w:sz w:val="24"/>
          <w:szCs w:val="24"/>
        </w:rPr>
        <w:t xml:space="preserve"> Malaysia (UKM)</w:t>
      </w:r>
      <w:r w:rsidRPr="00927480">
        <w:rPr>
          <w:rFonts w:ascii="Times New Roman" w:eastAsia="Times New Roman" w:hAnsi="Times New Roman" w:cs="Times New Roman"/>
          <w:sz w:val="24"/>
          <w:szCs w:val="24"/>
        </w:rPr>
        <w:t>,</w:t>
      </w:r>
      <w:r w:rsidR="000D18CE" w:rsidRPr="00927480">
        <w:rPr>
          <w:rFonts w:ascii="Times New Roman" w:eastAsia="Times New Roman" w:hAnsi="Times New Roman" w:cs="Times New Roman"/>
          <w:sz w:val="24"/>
          <w:szCs w:val="24"/>
        </w:rPr>
        <w:t xml:space="preserve"> identify the type of</w:t>
      </w:r>
      <w:r w:rsidRPr="00927480">
        <w:rPr>
          <w:rFonts w:ascii="Times New Roman" w:eastAsia="Times New Roman" w:hAnsi="Times New Roman" w:cs="Times New Roman"/>
          <w:sz w:val="24"/>
          <w:szCs w:val="24"/>
        </w:rPr>
        <w:t xml:space="preserve"> radiographic errors which are frequently encountered and compare reject rates between Year 3, </w:t>
      </w:r>
      <w:r w:rsidR="007E694F">
        <w:rPr>
          <w:rFonts w:ascii="Times New Roman" w:eastAsia="Times New Roman" w:hAnsi="Times New Roman" w:cs="Times New Roman"/>
          <w:sz w:val="24"/>
          <w:szCs w:val="24"/>
        </w:rPr>
        <w:t xml:space="preserve">Year </w:t>
      </w:r>
      <w:r w:rsidRPr="00927480">
        <w:rPr>
          <w:rFonts w:ascii="Times New Roman" w:eastAsia="Times New Roman" w:hAnsi="Times New Roman" w:cs="Times New Roman"/>
          <w:sz w:val="24"/>
          <w:szCs w:val="24"/>
        </w:rPr>
        <w:t>4 and</w:t>
      </w:r>
      <w:r w:rsidR="007E694F">
        <w:rPr>
          <w:rFonts w:ascii="Times New Roman" w:eastAsia="Times New Roman" w:hAnsi="Times New Roman" w:cs="Times New Roman"/>
          <w:sz w:val="24"/>
          <w:szCs w:val="24"/>
        </w:rPr>
        <w:t xml:space="preserve"> Year</w:t>
      </w:r>
      <w:r w:rsidRPr="00927480">
        <w:rPr>
          <w:rFonts w:ascii="Times New Roman" w:eastAsia="Times New Roman" w:hAnsi="Times New Roman" w:cs="Times New Roman"/>
          <w:sz w:val="24"/>
          <w:szCs w:val="24"/>
        </w:rPr>
        <w:t xml:space="preserve"> 5 dental undergraduates.  118 rejected periapical radiographs and 27 rejected bitewing radiograph</w:t>
      </w:r>
      <w:r w:rsidR="00DD5BC3">
        <w:rPr>
          <w:rFonts w:ascii="Times New Roman" w:eastAsia="Times New Roman" w:hAnsi="Times New Roman" w:cs="Times New Roman"/>
          <w:sz w:val="24"/>
          <w:szCs w:val="24"/>
        </w:rPr>
        <w:t>s</w:t>
      </w:r>
      <w:r w:rsidRPr="00927480">
        <w:rPr>
          <w:rFonts w:ascii="Times New Roman" w:eastAsia="Times New Roman" w:hAnsi="Times New Roman" w:cs="Times New Roman"/>
          <w:sz w:val="24"/>
          <w:szCs w:val="24"/>
        </w:rPr>
        <w:t xml:space="preserve"> were collected from the UKM </w:t>
      </w:r>
      <w:r w:rsidR="000D18CE" w:rsidRPr="00927480">
        <w:rPr>
          <w:rFonts w:ascii="Times New Roman" w:eastAsia="Times New Roman" w:hAnsi="Times New Roman" w:cs="Times New Roman"/>
          <w:sz w:val="24"/>
          <w:szCs w:val="24"/>
        </w:rPr>
        <w:t>d</w:t>
      </w:r>
      <w:r w:rsidRPr="00927480">
        <w:rPr>
          <w:rFonts w:ascii="Times New Roman" w:eastAsia="Times New Roman" w:hAnsi="Times New Roman" w:cs="Times New Roman"/>
          <w:sz w:val="24"/>
          <w:szCs w:val="24"/>
        </w:rPr>
        <w:t xml:space="preserve">ental </w:t>
      </w:r>
      <w:r w:rsidR="000D18CE" w:rsidRPr="00927480">
        <w:rPr>
          <w:rFonts w:ascii="Times New Roman" w:eastAsia="Times New Roman" w:hAnsi="Times New Roman" w:cs="Times New Roman"/>
          <w:sz w:val="24"/>
          <w:szCs w:val="24"/>
        </w:rPr>
        <w:t>undergraduates’</w:t>
      </w:r>
      <w:r w:rsidRPr="00927480">
        <w:rPr>
          <w:rFonts w:ascii="Times New Roman" w:eastAsia="Times New Roman" w:hAnsi="Times New Roman" w:cs="Times New Roman"/>
          <w:sz w:val="24"/>
          <w:szCs w:val="24"/>
        </w:rPr>
        <w:t xml:space="preserve"> polyclinics</w:t>
      </w:r>
      <w:r w:rsidR="000D18CE" w:rsidRPr="00927480">
        <w:rPr>
          <w:rFonts w:ascii="Times New Roman" w:eastAsia="Times New Roman" w:hAnsi="Times New Roman" w:cs="Times New Roman"/>
          <w:sz w:val="24"/>
          <w:szCs w:val="24"/>
        </w:rPr>
        <w:t xml:space="preserve"> for a duration of 10 months</w:t>
      </w:r>
      <w:r w:rsidRPr="00927480">
        <w:rPr>
          <w:rFonts w:ascii="Times New Roman" w:eastAsia="Times New Roman" w:hAnsi="Times New Roman" w:cs="Times New Roman"/>
          <w:sz w:val="24"/>
          <w:szCs w:val="24"/>
        </w:rPr>
        <w:t xml:space="preserve">. These </w:t>
      </w:r>
      <w:r w:rsidR="000D18CE" w:rsidRPr="00927480">
        <w:rPr>
          <w:rFonts w:ascii="Times New Roman" w:eastAsia="Times New Roman" w:hAnsi="Times New Roman" w:cs="Times New Roman"/>
          <w:sz w:val="24"/>
          <w:szCs w:val="24"/>
        </w:rPr>
        <w:t xml:space="preserve">rejected </w:t>
      </w:r>
      <w:r w:rsidRPr="00927480">
        <w:rPr>
          <w:rFonts w:ascii="Times New Roman" w:eastAsia="Times New Roman" w:hAnsi="Times New Roman" w:cs="Times New Roman"/>
          <w:sz w:val="24"/>
          <w:szCs w:val="24"/>
        </w:rPr>
        <w:t xml:space="preserve">radiographs were </w:t>
      </w:r>
      <w:r w:rsidR="000D18CE" w:rsidRPr="00927480">
        <w:rPr>
          <w:rFonts w:ascii="Times New Roman" w:eastAsia="Times New Roman" w:hAnsi="Times New Roman" w:cs="Times New Roman"/>
          <w:sz w:val="24"/>
          <w:szCs w:val="24"/>
        </w:rPr>
        <w:t xml:space="preserve">further </w:t>
      </w:r>
      <w:r w:rsidRPr="00927480">
        <w:rPr>
          <w:rFonts w:ascii="Times New Roman" w:eastAsia="Times New Roman" w:hAnsi="Times New Roman" w:cs="Times New Roman"/>
          <w:sz w:val="24"/>
          <w:szCs w:val="24"/>
        </w:rPr>
        <w:t xml:space="preserve">evaluated </w:t>
      </w:r>
      <w:r w:rsidR="000D18CE" w:rsidRPr="00927480">
        <w:rPr>
          <w:rFonts w:ascii="Times New Roman" w:eastAsia="Times New Roman" w:hAnsi="Times New Roman" w:cs="Times New Roman"/>
          <w:sz w:val="24"/>
          <w:szCs w:val="24"/>
        </w:rPr>
        <w:t xml:space="preserve">to determine the type of radiographic error. </w:t>
      </w:r>
      <w:r w:rsidR="00A6275D" w:rsidRPr="008F4CBD">
        <w:rPr>
          <w:rFonts w:ascii="Times New Roman" w:eastAsia="Times New Roman" w:hAnsi="Times New Roman" w:cs="Times New Roman"/>
          <w:sz w:val="24"/>
          <w:szCs w:val="24"/>
        </w:rPr>
        <w:t>A spiking</w:t>
      </w:r>
      <w:r w:rsidR="00A6275D" w:rsidRPr="008F4CBD">
        <w:rPr>
          <w:rFonts w:ascii="Times New Roman" w:eastAsiaTheme="minorEastAsia" w:hAnsi="Times New Roman" w:cs="Times New Roman"/>
          <w:color w:val="000000" w:themeColor="text1"/>
          <w:kern w:val="24"/>
          <w:sz w:val="24"/>
          <w:szCs w:val="24"/>
        </w:rPr>
        <w:t xml:space="preserve"> increase in periapical radiographs reject rate from Year 3 (4%) to Year 4 (11%) was observed</w:t>
      </w:r>
      <w:r w:rsidR="005141B2">
        <w:rPr>
          <w:rFonts w:ascii="Times New Roman" w:eastAsiaTheme="minorEastAsia" w:hAnsi="Times New Roman" w:cs="Times New Roman"/>
          <w:color w:val="000000" w:themeColor="text1"/>
          <w:kern w:val="24"/>
          <w:sz w:val="24"/>
          <w:szCs w:val="24"/>
        </w:rPr>
        <w:t>. This finding wa</w:t>
      </w:r>
      <w:r w:rsidR="00A6275D" w:rsidRPr="004676A6">
        <w:rPr>
          <w:rFonts w:ascii="Times New Roman" w:eastAsiaTheme="minorEastAsia" w:hAnsi="Times New Roman" w:cs="Times New Roman"/>
          <w:color w:val="000000" w:themeColor="text1"/>
          <w:kern w:val="24"/>
          <w:sz w:val="24"/>
          <w:szCs w:val="24"/>
        </w:rPr>
        <w:t xml:space="preserve">s consistent with the </w:t>
      </w:r>
      <w:r w:rsidR="004676A6" w:rsidRPr="004676A6">
        <w:rPr>
          <w:rFonts w:ascii="Times New Roman" w:eastAsiaTheme="minorEastAsia" w:hAnsi="Times New Roman" w:cs="Times New Roman"/>
          <w:color w:val="000000" w:themeColor="text1"/>
          <w:kern w:val="24"/>
          <w:sz w:val="24"/>
          <w:szCs w:val="24"/>
        </w:rPr>
        <w:t xml:space="preserve">statistically </w:t>
      </w:r>
      <w:r w:rsidR="00A6275D" w:rsidRPr="004676A6">
        <w:rPr>
          <w:rFonts w:ascii="Times New Roman" w:eastAsiaTheme="minorEastAsia" w:hAnsi="Times New Roman" w:cs="Times New Roman"/>
          <w:color w:val="000000" w:themeColor="text1"/>
          <w:kern w:val="24"/>
          <w:sz w:val="24"/>
          <w:szCs w:val="24"/>
        </w:rPr>
        <w:t xml:space="preserve">significant difference in the </w:t>
      </w:r>
      <w:r w:rsidR="0029431F" w:rsidRPr="0029431F">
        <w:rPr>
          <w:rFonts w:ascii="Times New Roman" w:eastAsiaTheme="minorEastAsia" w:hAnsi="Times New Roman" w:cs="Times New Roman"/>
          <w:color w:val="FF0000"/>
          <w:kern w:val="24"/>
          <w:sz w:val="24"/>
          <w:szCs w:val="24"/>
        </w:rPr>
        <w:t>periapical</w:t>
      </w:r>
      <w:r w:rsidR="0029431F">
        <w:rPr>
          <w:rFonts w:ascii="Times New Roman" w:eastAsiaTheme="minorEastAsia" w:hAnsi="Times New Roman" w:cs="Times New Roman"/>
          <w:color w:val="000000" w:themeColor="text1"/>
          <w:kern w:val="24"/>
          <w:sz w:val="24"/>
          <w:szCs w:val="24"/>
        </w:rPr>
        <w:t xml:space="preserve"> </w:t>
      </w:r>
      <w:r w:rsidR="00A6275D" w:rsidRPr="004676A6">
        <w:rPr>
          <w:rFonts w:ascii="Times New Roman" w:eastAsiaTheme="minorEastAsia" w:hAnsi="Times New Roman" w:cs="Times New Roman"/>
          <w:color w:val="000000" w:themeColor="text1"/>
          <w:kern w:val="24"/>
          <w:sz w:val="24"/>
          <w:szCs w:val="24"/>
        </w:rPr>
        <w:t>radiographs reject rate</w:t>
      </w:r>
      <w:r w:rsidR="00AA04BC" w:rsidRPr="00AA04BC">
        <w:rPr>
          <w:rFonts w:ascii="Times New Roman" w:eastAsiaTheme="minorEastAsia" w:hAnsi="Times New Roman" w:cs="Times New Roman"/>
          <w:color w:val="FF0000"/>
          <w:kern w:val="24"/>
          <w:sz w:val="24"/>
          <w:szCs w:val="24"/>
        </w:rPr>
        <w:t>s</w:t>
      </w:r>
      <w:r w:rsidR="00F06193">
        <w:rPr>
          <w:rFonts w:ascii="Times New Roman" w:eastAsiaTheme="minorEastAsia" w:hAnsi="Times New Roman" w:cs="Times New Roman"/>
          <w:color w:val="000000" w:themeColor="text1"/>
          <w:kern w:val="24"/>
          <w:sz w:val="24"/>
          <w:szCs w:val="24"/>
        </w:rPr>
        <w:t xml:space="preserve"> </w:t>
      </w:r>
      <w:r w:rsidR="00F06193" w:rsidRPr="00F06193">
        <w:rPr>
          <w:rFonts w:ascii="Times New Roman" w:eastAsiaTheme="minorEastAsia" w:hAnsi="Times New Roman" w:cs="Times New Roman"/>
          <w:color w:val="FF0000"/>
          <w:kern w:val="24"/>
          <w:sz w:val="24"/>
          <w:szCs w:val="24"/>
        </w:rPr>
        <w:t>for</w:t>
      </w:r>
      <w:r w:rsidR="00A6275D" w:rsidRPr="004676A6">
        <w:rPr>
          <w:rFonts w:ascii="Times New Roman" w:eastAsiaTheme="minorEastAsia" w:hAnsi="Times New Roman" w:cs="Times New Roman"/>
          <w:color w:val="000000" w:themeColor="text1"/>
          <w:kern w:val="24"/>
          <w:sz w:val="24"/>
          <w:szCs w:val="24"/>
        </w:rPr>
        <w:t xml:space="preserve"> Year 3 and Year 4 (</w:t>
      </w:r>
      <w:r w:rsidR="00A6275D" w:rsidRPr="004676A6">
        <w:rPr>
          <w:rFonts w:ascii="Times New Roman" w:eastAsiaTheme="minorEastAsia" w:hAnsi="Times New Roman" w:cs="Times New Roman"/>
          <w:i/>
          <w:color w:val="000000" w:themeColor="text1"/>
          <w:kern w:val="24"/>
          <w:sz w:val="24"/>
          <w:szCs w:val="24"/>
        </w:rPr>
        <w:t>p</w:t>
      </w:r>
      <w:r w:rsidR="004676A6" w:rsidRPr="004676A6">
        <w:rPr>
          <w:rFonts w:ascii="Times New Roman" w:eastAsiaTheme="minorEastAsia" w:hAnsi="Times New Roman" w:cs="Times New Roman"/>
          <w:color w:val="000000" w:themeColor="text1"/>
          <w:kern w:val="24"/>
          <w:sz w:val="24"/>
          <w:szCs w:val="24"/>
        </w:rPr>
        <w:t xml:space="preserve"> </w:t>
      </w:r>
      <w:r w:rsidR="00BE20ED" w:rsidRPr="004676A6">
        <w:rPr>
          <w:rFonts w:ascii="Times New Roman" w:eastAsiaTheme="minorEastAsia" w:hAnsi="Times New Roman" w:cs="Times New Roman"/>
          <w:color w:val="000000" w:themeColor="text1"/>
          <w:kern w:val="24"/>
          <w:sz w:val="24"/>
          <w:szCs w:val="24"/>
        </w:rPr>
        <w:t>=</w:t>
      </w:r>
      <w:r w:rsidR="00BE20ED">
        <w:rPr>
          <w:rFonts w:ascii="Times New Roman" w:eastAsiaTheme="minorEastAsia" w:hAnsi="Times New Roman" w:cs="Times New Roman"/>
          <w:color w:val="000000" w:themeColor="text1"/>
          <w:kern w:val="24"/>
          <w:sz w:val="24"/>
          <w:szCs w:val="24"/>
        </w:rPr>
        <w:t xml:space="preserve"> </w:t>
      </w:r>
      <w:r w:rsidR="00BE20ED" w:rsidRPr="00BE20ED">
        <w:rPr>
          <w:rFonts w:ascii="Times New Roman" w:eastAsiaTheme="minorEastAsia" w:hAnsi="Times New Roman" w:cs="Times New Roman"/>
          <w:color w:val="FF0000"/>
          <w:kern w:val="24"/>
          <w:sz w:val="24"/>
          <w:szCs w:val="24"/>
        </w:rPr>
        <w:t>0.0475</w:t>
      </w:r>
      <w:r w:rsidR="00BE20ED">
        <w:rPr>
          <w:rFonts w:ascii="Times New Roman" w:eastAsiaTheme="minorEastAsia" w:hAnsi="Times New Roman" w:cs="Times New Roman"/>
          <w:color w:val="000000" w:themeColor="text1"/>
          <w:kern w:val="24"/>
          <w:sz w:val="24"/>
          <w:szCs w:val="24"/>
        </w:rPr>
        <w:t>)</w:t>
      </w:r>
      <w:r w:rsidR="00A6275D" w:rsidRPr="004676A6">
        <w:rPr>
          <w:rFonts w:ascii="Times New Roman" w:eastAsiaTheme="minorEastAsia" w:hAnsi="Times New Roman" w:cs="Times New Roman"/>
          <w:color w:val="000000" w:themeColor="text1"/>
          <w:kern w:val="24"/>
          <w:sz w:val="24"/>
          <w:szCs w:val="24"/>
        </w:rPr>
        <w:t>.</w:t>
      </w:r>
      <w:r w:rsidR="00A6275D" w:rsidRPr="00927480">
        <w:rPr>
          <w:rFonts w:ascii="Times New Roman" w:eastAsiaTheme="minorEastAsia" w:hAnsi="Times New Roman" w:cs="Times New Roman"/>
          <w:color w:val="000000" w:themeColor="text1"/>
          <w:kern w:val="24"/>
          <w:sz w:val="24"/>
          <w:szCs w:val="24"/>
        </w:rPr>
        <w:t xml:space="preserve"> </w:t>
      </w:r>
      <w:r w:rsidR="00A6275D" w:rsidRPr="00D54956">
        <w:rPr>
          <w:rFonts w:ascii="Times New Roman" w:eastAsia="Times New Roman" w:hAnsi="Times New Roman" w:cs="Times New Roman"/>
          <w:sz w:val="24"/>
          <w:szCs w:val="24"/>
        </w:rPr>
        <w:t>In periapical radiographs, the most frequently committed radiographic error was apical cut, followed by high density film.</w:t>
      </w:r>
      <w:r w:rsidRPr="00927480">
        <w:rPr>
          <w:rFonts w:ascii="Times New Roman" w:eastAsia="Times New Roman" w:hAnsi="Times New Roman" w:cs="Times New Roman"/>
          <w:sz w:val="24"/>
          <w:szCs w:val="24"/>
        </w:rPr>
        <w:t xml:space="preserve"> </w:t>
      </w:r>
      <w:r w:rsidR="00927480" w:rsidRPr="00D54956">
        <w:rPr>
          <w:rFonts w:ascii="Times New Roman" w:eastAsia="Times New Roman" w:hAnsi="Times New Roman" w:cs="Times New Roman"/>
          <w:sz w:val="24"/>
          <w:szCs w:val="24"/>
        </w:rPr>
        <w:t>Vice versa, high density film was accounted as the most common radiographic error in bitewing radiography.</w:t>
      </w:r>
      <w:r w:rsidR="00927480" w:rsidRPr="00927480">
        <w:rPr>
          <w:rFonts w:ascii="Times New Roman" w:eastAsia="Times New Roman" w:hAnsi="Times New Roman" w:cs="Times New Roman"/>
          <w:sz w:val="24"/>
          <w:szCs w:val="24"/>
        </w:rPr>
        <w:t xml:space="preserve"> </w:t>
      </w:r>
      <w:r w:rsidR="004C1C4D">
        <w:rPr>
          <w:rFonts w:ascii="Times New Roman" w:hAnsi="Times New Roman" w:cs="Times New Roman"/>
          <w:sz w:val="24"/>
          <w:szCs w:val="24"/>
        </w:rPr>
        <w:t>Analysis of periapical and bitewing radiographs’ reject rates among UKM dental undergraduate enta</w:t>
      </w:r>
      <w:r w:rsidR="009443D9">
        <w:rPr>
          <w:rFonts w:ascii="Times New Roman" w:hAnsi="Times New Roman" w:cs="Times New Roman"/>
          <w:sz w:val="24"/>
          <w:szCs w:val="24"/>
        </w:rPr>
        <w:t xml:space="preserve">ils the </w:t>
      </w:r>
      <w:r w:rsidR="009443D9" w:rsidRPr="00917BA4">
        <w:rPr>
          <w:rFonts w:ascii="Times New Roman" w:hAnsi="Times New Roman" w:cs="Times New Roman"/>
          <w:sz w:val="24"/>
          <w:szCs w:val="24"/>
        </w:rPr>
        <w:t xml:space="preserve">necessity to supervise undergraduate students regardless </w:t>
      </w:r>
      <w:r w:rsidR="00F06193" w:rsidRPr="00F06193">
        <w:rPr>
          <w:rFonts w:ascii="Times New Roman" w:hAnsi="Times New Roman" w:cs="Times New Roman"/>
          <w:color w:val="FF0000"/>
          <w:sz w:val="24"/>
          <w:szCs w:val="24"/>
        </w:rPr>
        <w:t>of</w:t>
      </w:r>
      <w:r w:rsidR="00F06193">
        <w:rPr>
          <w:rFonts w:ascii="Times New Roman" w:hAnsi="Times New Roman" w:cs="Times New Roman"/>
          <w:sz w:val="24"/>
          <w:szCs w:val="24"/>
        </w:rPr>
        <w:t xml:space="preserve"> </w:t>
      </w:r>
      <w:r w:rsidR="009443D9" w:rsidRPr="00917BA4">
        <w:rPr>
          <w:rFonts w:ascii="Times New Roman" w:hAnsi="Times New Roman" w:cs="Times New Roman"/>
          <w:sz w:val="24"/>
          <w:szCs w:val="24"/>
        </w:rPr>
        <w:t>the year of their undergraduate training in all aspect</w:t>
      </w:r>
      <w:r w:rsidR="00F81E86" w:rsidRPr="00917BA4">
        <w:rPr>
          <w:rFonts w:ascii="Times New Roman" w:hAnsi="Times New Roman" w:cs="Times New Roman"/>
          <w:sz w:val="24"/>
          <w:szCs w:val="24"/>
        </w:rPr>
        <w:t>s</w:t>
      </w:r>
      <w:r w:rsidR="009443D9" w:rsidRPr="00917BA4">
        <w:rPr>
          <w:rFonts w:ascii="Times New Roman" w:hAnsi="Times New Roman" w:cs="Times New Roman"/>
          <w:sz w:val="24"/>
          <w:szCs w:val="24"/>
        </w:rPr>
        <w:t xml:space="preserve"> of the radiographic </w:t>
      </w:r>
      <w:r w:rsidR="00F81E86" w:rsidRPr="00917BA4">
        <w:rPr>
          <w:rFonts w:ascii="Times New Roman" w:hAnsi="Times New Roman" w:cs="Times New Roman"/>
          <w:sz w:val="24"/>
          <w:szCs w:val="24"/>
        </w:rPr>
        <w:t>procedures which include</w:t>
      </w:r>
      <w:r w:rsidR="00F81E86" w:rsidRPr="00F81E86">
        <w:rPr>
          <w:rFonts w:ascii="Times New Roman" w:hAnsi="Times New Roman" w:cs="Times New Roman"/>
          <w:sz w:val="24"/>
          <w:szCs w:val="24"/>
        </w:rPr>
        <w:t xml:space="preserve"> positioning radiographic armamentarium, the setting of</w:t>
      </w:r>
      <w:r w:rsidR="00F81E86" w:rsidRPr="00927480">
        <w:rPr>
          <w:rFonts w:ascii="Times New Roman" w:hAnsi="Times New Roman" w:cs="Times New Roman"/>
          <w:sz w:val="24"/>
          <w:szCs w:val="24"/>
        </w:rPr>
        <w:t xml:space="preserve"> radiographic exposure time and the film processing procedure</w:t>
      </w:r>
      <w:r w:rsidR="00F81E86">
        <w:rPr>
          <w:rFonts w:ascii="Times New Roman" w:hAnsi="Times New Roman" w:cs="Times New Roman"/>
          <w:sz w:val="24"/>
          <w:szCs w:val="24"/>
        </w:rPr>
        <w:t>.</w:t>
      </w:r>
    </w:p>
    <w:p w14:paraId="5AAE4C56" w14:textId="4ACF3820" w:rsidR="000F785F" w:rsidRPr="000D18CE" w:rsidRDefault="00917BA4" w:rsidP="000F785F">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w:t>
      </w:r>
      <w:r w:rsidRPr="000D18CE">
        <w:rPr>
          <w:rFonts w:ascii="Times New Roman" w:eastAsia="Times New Roman" w:hAnsi="Times New Roman" w:cs="Times New Roman"/>
          <w:sz w:val="24"/>
          <w:szCs w:val="24"/>
        </w:rPr>
        <w:t xml:space="preserve">words: </w:t>
      </w:r>
      <w:r w:rsidR="000F785F" w:rsidRPr="000D18CE">
        <w:rPr>
          <w:rFonts w:ascii="Times New Roman" w:eastAsia="Times New Roman" w:hAnsi="Times New Roman" w:cs="Times New Roman"/>
          <w:sz w:val="24"/>
          <w:szCs w:val="24"/>
        </w:rPr>
        <w:t xml:space="preserve">Reject rate, dental undergraduates, bitewing, periapical </w:t>
      </w:r>
    </w:p>
    <w:p w14:paraId="79BD027B" w14:textId="77777777" w:rsidR="000F785F" w:rsidRPr="000D18CE" w:rsidRDefault="000F785F">
      <w:pPr>
        <w:rPr>
          <w:sz w:val="24"/>
          <w:szCs w:val="24"/>
        </w:rPr>
      </w:pPr>
    </w:p>
    <w:p w14:paraId="33DCDD0A" w14:textId="2923DBA7" w:rsidR="00AE3ED1" w:rsidRPr="000D18CE" w:rsidRDefault="00AE3ED1" w:rsidP="00AE3ED1">
      <w:pPr>
        <w:pStyle w:val="Heading1"/>
        <w:spacing w:line="480" w:lineRule="auto"/>
        <w:ind w:left="0" w:firstLine="0"/>
        <w:rPr>
          <w:b w:val="0"/>
          <w:sz w:val="24"/>
          <w:szCs w:val="24"/>
        </w:rPr>
      </w:pPr>
      <w:r>
        <w:rPr>
          <w:rFonts w:ascii="Times New Roman" w:eastAsia="Times New Roman" w:hAnsi="Times New Roman" w:cs="Times New Roman"/>
          <w:b w:val="0"/>
          <w:color w:val="000000"/>
          <w:sz w:val="24"/>
          <w:szCs w:val="24"/>
        </w:rPr>
        <w:lastRenderedPageBreak/>
        <w:t>ABSTRAK</w:t>
      </w:r>
    </w:p>
    <w:p w14:paraId="76A33145" w14:textId="3831BD41" w:rsidR="00F15B96" w:rsidRDefault="00AE3ED1" w:rsidP="00917BA4">
      <w:pPr>
        <w:spacing w:line="480" w:lineRule="auto"/>
        <w:jc w:val="both"/>
        <w:rPr>
          <w:rFonts w:ascii="Times New Roman" w:eastAsiaTheme="minorEastAsia" w:hAnsi="Times New Roman" w:cs="Times New Roman"/>
          <w:color w:val="000000" w:themeColor="text1"/>
          <w:kern w:val="24"/>
          <w:sz w:val="24"/>
          <w:szCs w:val="24"/>
        </w:rPr>
      </w:pPr>
      <w:proofErr w:type="spellStart"/>
      <w:r w:rsidRPr="00927480">
        <w:rPr>
          <w:rFonts w:ascii="Times New Roman" w:eastAsia="Times New Roman" w:hAnsi="Times New Roman" w:cs="Times New Roman"/>
          <w:sz w:val="24"/>
          <w:szCs w:val="24"/>
        </w:rPr>
        <w:t>T</w:t>
      </w:r>
      <w:r>
        <w:rPr>
          <w:rFonts w:ascii="Times New Roman" w:eastAsia="Times New Roman" w:hAnsi="Times New Roman" w:cs="Times New Roman"/>
          <w:sz w:val="24"/>
          <w:szCs w:val="24"/>
        </w:rPr>
        <w: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dijalankan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kadar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penolakan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radiograf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periapikal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radiograf</w:t>
      </w:r>
      <w:proofErr w:type="spellEnd"/>
      <w:r>
        <w:rPr>
          <w:rFonts w:ascii="Times New Roman" w:eastAsia="Times New Roman" w:hAnsi="Times New Roman" w:cs="Times New Roman"/>
          <w:sz w:val="24"/>
          <w:szCs w:val="24"/>
        </w:rPr>
        <w:t xml:space="preserve"> bitewing di </w:t>
      </w:r>
      <w:proofErr w:type="spellStart"/>
      <w:r>
        <w:rPr>
          <w:rFonts w:ascii="Times New Roman" w:eastAsia="Times New Roman" w:hAnsi="Times New Roman" w:cs="Times New Roman"/>
          <w:sz w:val="24"/>
          <w:szCs w:val="24"/>
        </w:rPr>
        <w:t>kalangan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pelaja</w:t>
      </w:r>
      <w:r w:rsidR="00CE0B84">
        <w:rPr>
          <w:rFonts w:ascii="Times New Roman" w:eastAsia="Times New Roman" w:hAnsi="Times New Roman" w:cs="Times New Roman"/>
          <w:sz w:val="24"/>
          <w:szCs w:val="24"/>
        </w:rPr>
        <w:t>r-pelajar</w:t>
      </w:r>
      <w:proofErr w:type="spellEnd"/>
      <w:r w:rsidR="00CE0B84">
        <w:rPr>
          <w:rFonts w:ascii="Times New Roman" w:eastAsia="Times New Roman" w:hAnsi="Times New Roman" w:cs="Times New Roman"/>
          <w:sz w:val="24"/>
          <w:szCs w:val="24"/>
        </w:rPr>
        <w:t xml:space="preserve"> </w:t>
      </w:r>
      <w:proofErr w:type="spellStart"/>
      <w:r w:rsidR="00CE0B84">
        <w:rPr>
          <w:rFonts w:ascii="Times New Roman" w:eastAsia="Times New Roman" w:hAnsi="Times New Roman" w:cs="Times New Roman"/>
          <w:sz w:val="24"/>
          <w:szCs w:val="24"/>
        </w:rPr>
        <w:t>prasiswazah</w:t>
      </w:r>
      <w:proofErr w:type="spellEnd"/>
      <w:r w:rsidR="00CE0B84">
        <w:rPr>
          <w:rFonts w:ascii="Times New Roman" w:eastAsia="Times New Roman" w:hAnsi="Times New Roman" w:cs="Times New Roman"/>
          <w:sz w:val="24"/>
          <w:szCs w:val="24"/>
        </w:rPr>
        <w:t xml:space="preserve"> </w:t>
      </w:r>
      <w:proofErr w:type="spellStart"/>
      <w:r w:rsidR="00CE0B84">
        <w:rPr>
          <w:rFonts w:ascii="Times New Roman" w:eastAsia="Times New Roman" w:hAnsi="Times New Roman" w:cs="Times New Roman"/>
          <w:sz w:val="24"/>
          <w:szCs w:val="24"/>
        </w:rPr>
        <w:t>pergigian</w:t>
      </w:r>
      <w:proofErr w:type="spellEnd"/>
      <w:r w:rsidR="00CE0B84">
        <w:rPr>
          <w:rFonts w:ascii="Times New Roman" w:eastAsia="Times New Roman" w:hAnsi="Times New Roman" w:cs="Times New Roman"/>
          <w:sz w:val="24"/>
          <w:szCs w:val="24"/>
        </w:rPr>
        <w:t xml:space="preserve"> di </w:t>
      </w:r>
      <w:proofErr w:type="spellStart"/>
      <w:r w:rsidR="00CE0B84">
        <w:rPr>
          <w:rFonts w:ascii="Times New Roman" w:eastAsia="Times New Roman" w:hAnsi="Times New Roman" w:cs="Times New Roman"/>
          <w:sz w:val="24"/>
          <w:szCs w:val="24"/>
        </w:rPr>
        <w:t>Universiti</w:t>
      </w:r>
      <w:proofErr w:type="spellEnd"/>
      <w:r w:rsidR="00CE0B84">
        <w:rPr>
          <w:rFonts w:ascii="Times New Roman" w:eastAsia="Times New Roman" w:hAnsi="Times New Roman" w:cs="Times New Roman"/>
          <w:sz w:val="24"/>
          <w:szCs w:val="24"/>
        </w:rPr>
        <w:t xml:space="preserve"> </w:t>
      </w:r>
      <w:proofErr w:type="spellStart"/>
      <w:r w:rsidR="00CE0B84">
        <w:rPr>
          <w:rFonts w:ascii="Times New Roman" w:eastAsia="Times New Roman" w:hAnsi="Times New Roman" w:cs="Times New Roman"/>
          <w:sz w:val="24"/>
          <w:szCs w:val="24"/>
        </w:rPr>
        <w:t>Kebangsaan</w:t>
      </w:r>
      <w:proofErr w:type="spellEnd"/>
      <w:r w:rsidR="00CE0B84">
        <w:rPr>
          <w:rFonts w:ascii="Times New Roman" w:eastAsia="Times New Roman" w:hAnsi="Times New Roman" w:cs="Times New Roman"/>
          <w:sz w:val="24"/>
          <w:szCs w:val="24"/>
        </w:rPr>
        <w:t xml:space="preserve"> Malaysia (UKM), </w:t>
      </w:r>
      <w:proofErr w:type="spellStart"/>
      <w:r w:rsidR="00CE0B84">
        <w:rPr>
          <w:rFonts w:ascii="Times New Roman" w:eastAsia="Times New Roman" w:hAnsi="Times New Roman" w:cs="Times New Roman"/>
          <w:sz w:val="24"/>
          <w:szCs w:val="24"/>
        </w:rPr>
        <w:t>mengenalpasti</w:t>
      </w:r>
      <w:proofErr w:type="spellEnd"/>
      <w:r w:rsidR="00CE0B84">
        <w:rPr>
          <w:rFonts w:ascii="Times New Roman" w:eastAsia="Times New Roman" w:hAnsi="Times New Roman" w:cs="Times New Roman"/>
          <w:sz w:val="24"/>
          <w:szCs w:val="24"/>
        </w:rPr>
        <w:t xml:space="preserve"> </w:t>
      </w:r>
      <w:proofErr w:type="spellStart"/>
      <w:r w:rsidR="00CE0B84">
        <w:rPr>
          <w:rFonts w:ascii="Times New Roman" w:eastAsia="Times New Roman" w:hAnsi="Times New Roman" w:cs="Times New Roman"/>
          <w:sz w:val="24"/>
          <w:szCs w:val="24"/>
        </w:rPr>
        <w:t>jenis-jenis</w:t>
      </w:r>
      <w:proofErr w:type="spellEnd"/>
      <w:r w:rsidR="00CE0B84">
        <w:rPr>
          <w:rFonts w:ascii="Times New Roman" w:eastAsia="Times New Roman" w:hAnsi="Times New Roman" w:cs="Times New Roman"/>
          <w:sz w:val="24"/>
          <w:szCs w:val="24"/>
        </w:rPr>
        <w:t xml:space="preserve"> </w:t>
      </w:r>
      <w:proofErr w:type="spellStart"/>
      <w:r w:rsidR="00CE0B84">
        <w:rPr>
          <w:rFonts w:ascii="Times New Roman" w:eastAsia="Times New Roman" w:hAnsi="Times New Roman" w:cs="Times New Roman"/>
          <w:sz w:val="24"/>
          <w:szCs w:val="24"/>
        </w:rPr>
        <w:t>kesalahan</w:t>
      </w:r>
      <w:proofErr w:type="spellEnd"/>
      <w:r w:rsidR="00CE0B84">
        <w:rPr>
          <w:rFonts w:ascii="Times New Roman" w:eastAsia="Times New Roman" w:hAnsi="Times New Roman" w:cs="Times New Roman"/>
          <w:sz w:val="24"/>
          <w:szCs w:val="24"/>
        </w:rPr>
        <w:t xml:space="preserve"> </w:t>
      </w:r>
      <w:proofErr w:type="spellStart"/>
      <w:r w:rsidR="00CE0B84">
        <w:rPr>
          <w:rFonts w:ascii="Times New Roman" w:eastAsia="Times New Roman" w:hAnsi="Times New Roman" w:cs="Times New Roman"/>
          <w:sz w:val="24"/>
          <w:szCs w:val="24"/>
        </w:rPr>
        <w:t>radiograf</w:t>
      </w:r>
      <w:proofErr w:type="spellEnd"/>
      <w:r w:rsidR="00CE0B84">
        <w:rPr>
          <w:rFonts w:ascii="Times New Roman" w:eastAsia="Times New Roman" w:hAnsi="Times New Roman" w:cs="Times New Roman"/>
          <w:sz w:val="24"/>
          <w:szCs w:val="24"/>
        </w:rPr>
        <w:t xml:space="preserve"> yang </w:t>
      </w:r>
      <w:proofErr w:type="spellStart"/>
      <w:r w:rsidR="00CE0B84">
        <w:rPr>
          <w:rFonts w:ascii="Times New Roman" w:eastAsia="Times New Roman" w:hAnsi="Times New Roman" w:cs="Times New Roman"/>
          <w:sz w:val="24"/>
          <w:szCs w:val="24"/>
        </w:rPr>
        <w:t>sering</w:t>
      </w:r>
      <w:proofErr w:type="spellEnd"/>
      <w:r w:rsidR="00CE0B84">
        <w:rPr>
          <w:rFonts w:ascii="Times New Roman" w:eastAsia="Times New Roman" w:hAnsi="Times New Roman" w:cs="Times New Roman"/>
          <w:sz w:val="24"/>
          <w:szCs w:val="24"/>
        </w:rPr>
        <w:t xml:space="preserve"> </w:t>
      </w:r>
      <w:proofErr w:type="spellStart"/>
      <w:r w:rsidR="00CE0B84">
        <w:rPr>
          <w:rFonts w:ascii="Times New Roman" w:eastAsia="Times New Roman" w:hAnsi="Times New Roman" w:cs="Times New Roman"/>
          <w:sz w:val="24"/>
          <w:szCs w:val="24"/>
        </w:rPr>
        <w:t>dijumpai</w:t>
      </w:r>
      <w:proofErr w:type="spellEnd"/>
      <w:r w:rsidR="00CE0B84">
        <w:rPr>
          <w:rFonts w:ascii="Times New Roman" w:eastAsia="Times New Roman" w:hAnsi="Times New Roman" w:cs="Times New Roman"/>
          <w:sz w:val="24"/>
          <w:szCs w:val="24"/>
        </w:rPr>
        <w:t xml:space="preserve"> </w:t>
      </w:r>
      <w:proofErr w:type="spellStart"/>
      <w:r w:rsidR="00CE0B84">
        <w:rPr>
          <w:rFonts w:ascii="Times New Roman" w:eastAsia="Times New Roman" w:hAnsi="Times New Roman" w:cs="Times New Roman"/>
          <w:sz w:val="24"/>
          <w:szCs w:val="24"/>
        </w:rPr>
        <w:t>dan</w:t>
      </w:r>
      <w:proofErr w:type="spellEnd"/>
      <w:r w:rsidR="00CE0B84">
        <w:rPr>
          <w:rFonts w:ascii="Times New Roman" w:eastAsia="Times New Roman" w:hAnsi="Times New Roman" w:cs="Times New Roman"/>
          <w:sz w:val="24"/>
          <w:szCs w:val="24"/>
        </w:rPr>
        <w:t xml:space="preserve"> </w:t>
      </w:r>
      <w:proofErr w:type="spellStart"/>
      <w:r w:rsidR="00CE0B84">
        <w:rPr>
          <w:rFonts w:ascii="Times New Roman" w:eastAsia="Times New Roman" w:hAnsi="Times New Roman" w:cs="Times New Roman"/>
          <w:sz w:val="24"/>
          <w:szCs w:val="24"/>
        </w:rPr>
        <w:t>m</w:t>
      </w:r>
      <w:r w:rsidR="007E694F">
        <w:rPr>
          <w:rFonts w:ascii="Times New Roman" w:eastAsia="Times New Roman" w:hAnsi="Times New Roman" w:cs="Times New Roman"/>
          <w:sz w:val="24"/>
          <w:szCs w:val="24"/>
        </w:rPr>
        <w:t>e</w:t>
      </w:r>
      <w:r w:rsidR="00CE0B84">
        <w:rPr>
          <w:rFonts w:ascii="Times New Roman" w:eastAsia="Times New Roman" w:hAnsi="Times New Roman" w:cs="Times New Roman"/>
          <w:sz w:val="24"/>
          <w:szCs w:val="24"/>
        </w:rPr>
        <w:t>mbuat</w:t>
      </w:r>
      <w:proofErr w:type="spellEnd"/>
      <w:r w:rsidR="00CE0B84">
        <w:rPr>
          <w:rFonts w:ascii="Times New Roman" w:eastAsia="Times New Roman" w:hAnsi="Times New Roman" w:cs="Times New Roman"/>
          <w:sz w:val="24"/>
          <w:szCs w:val="24"/>
        </w:rPr>
        <w:t xml:space="preserve"> </w:t>
      </w:r>
      <w:proofErr w:type="spellStart"/>
      <w:r w:rsidR="00CE0B84">
        <w:rPr>
          <w:rFonts w:ascii="Times New Roman" w:eastAsia="Times New Roman" w:hAnsi="Times New Roman" w:cs="Times New Roman"/>
          <w:sz w:val="24"/>
          <w:szCs w:val="24"/>
        </w:rPr>
        <w:t>perbandingan</w:t>
      </w:r>
      <w:proofErr w:type="spellEnd"/>
      <w:r w:rsidR="00CE0B84">
        <w:rPr>
          <w:rFonts w:ascii="Times New Roman" w:eastAsia="Times New Roman" w:hAnsi="Times New Roman" w:cs="Times New Roman"/>
          <w:sz w:val="24"/>
          <w:szCs w:val="24"/>
        </w:rPr>
        <w:t xml:space="preserve"> </w:t>
      </w:r>
      <w:proofErr w:type="spellStart"/>
      <w:r w:rsidR="00CE0B84">
        <w:rPr>
          <w:rFonts w:ascii="Times New Roman" w:eastAsia="Times New Roman" w:hAnsi="Times New Roman" w:cs="Times New Roman"/>
          <w:sz w:val="24"/>
          <w:szCs w:val="24"/>
        </w:rPr>
        <w:t>kadar</w:t>
      </w:r>
      <w:proofErr w:type="spellEnd"/>
      <w:r w:rsidR="00CE0B84">
        <w:rPr>
          <w:rFonts w:ascii="Times New Roman" w:eastAsia="Times New Roman" w:hAnsi="Times New Roman" w:cs="Times New Roman"/>
          <w:sz w:val="24"/>
          <w:szCs w:val="24"/>
        </w:rPr>
        <w:t xml:space="preserve"> </w:t>
      </w:r>
      <w:proofErr w:type="spellStart"/>
      <w:r w:rsidR="00CE0B84">
        <w:rPr>
          <w:rFonts w:ascii="Times New Roman" w:eastAsia="Times New Roman" w:hAnsi="Times New Roman" w:cs="Times New Roman"/>
          <w:sz w:val="24"/>
          <w:szCs w:val="24"/>
        </w:rPr>
        <w:t>penolakan</w:t>
      </w:r>
      <w:proofErr w:type="spellEnd"/>
      <w:r w:rsidR="00CE0B84">
        <w:rPr>
          <w:rFonts w:ascii="Times New Roman" w:eastAsia="Times New Roman" w:hAnsi="Times New Roman" w:cs="Times New Roman"/>
          <w:sz w:val="24"/>
          <w:szCs w:val="24"/>
        </w:rPr>
        <w:t xml:space="preserve"> </w:t>
      </w:r>
      <w:proofErr w:type="spellStart"/>
      <w:r w:rsidR="00CE0B84">
        <w:rPr>
          <w:rFonts w:ascii="Times New Roman" w:eastAsia="Times New Roman" w:hAnsi="Times New Roman" w:cs="Times New Roman"/>
          <w:sz w:val="24"/>
          <w:szCs w:val="24"/>
        </w:rPr>
        <w:t>radiograf</w:t>
      </w:r>
      <w:proofErr w:type="spellEnd"/>
      <w:r w:rsidR="00CE0B84">
        <w:rPr>
          <w:rFonts w:ascii="Times New Roman" w:eastAsia="Times New Roman" w:hAnsi="Times New Roman" w:cs="Times New Roman"/>
          <w:sz w:val="24"/>
          <w:szCs w:val="24"/>
        </w:rPr>
        <w:t xml:space="preserve"> di </w:t>
      </w:r>
      <w:proofErr w:type="spellStart"/>
      <w:r w:rsidR="00CE0B84">
        <w:rPr>
          <w:rFonts w:ascii="Times New Roman" w:eastAsia="Times New Roman" w:hAnsi="Times New Roman" w:cs="Times New Roman"/>
          <w:sz w:val="24"/>
          <w:szCs w:val="24"/>
        </w:rPr>
        <w:t>antara</w:t>
      </w:r>
      <w:proofErr w:type="spellEnd"/>
      <w:r w:rsidR="00CE0B84">
        <w:rPr>
          <w:rFonts w:ascii="Times New Roman" w:eastAsia="Times New Roman" w:hAnsi="Times New Roman" w:cs="Times New Roman"/>
          <w:sz w:val="24"/>
          <w:szCs w:val="24"/>
        </w:rPr>
        <w:t xml:space="preserve"> </w:t>
      </w:r>
      <w:proofErr w:type="spellStart"/>
      <w:r w:rsidR="00CE0B84">
        <w:rPr>
          <w:rFonts w:ascii="Times New Roman" w:eastAsia="Times New Roman" w:hAnsi="Times New Roman" w:cs="Times New Roman"/>
          <w:sz w:val="24"/>
          <w:szCs w:val="24"/>
        </w:rPr>
        <w:t>prasiswazah</w:t>
      </w:r>
      <w:proofErr w:type="spellEnd"/>
      <w:r w:rsidR="00CE0B84">
        <w:rPr>
          <w:rFonts w:ascii="Times New Roman" w:eastAsia="Times New Roman" w:hAnsi="Times New Roman" w:cs="Times New Roman"/>
          <w:sz w:val="24"/>
          <w:szCs w:val="24"/>
        </w:rPr>
        <w:t xml:space="preserve"> </w:t>
      </w:r>
      <w:proofErr w:type="spellStart"/>
      <w:r w:rsidR="00CE0B84">
        <w:rPr>
          <w:rFonts w:ascii="Times New Roman" w:eastAsia="Times New Roman" w:hAnsi="Times New Roman" w:cs="Times New Roman"/>
          <w:sz w:val="24"/>
          <w:szCs w:val="24"/>
        </w:rPr>
        <w:t>Tahun</w:t>
      </w:r>
      <w:proofErr w:type="spellEnd"/>
      <w:r w:rsidR="00CE0B84">
        <w:rPr>
          <w:rFonts w:ascii="Times New Roman" w:eastAsia="Times New Roman" w:hAnsi="Times New Roman" w:cs="Times New Roman"/>
          <w:sz w:val="24"/>
          <w:szCs w:val="24"/>
        </w:rPr>
        <w:t xml:space="preserve"> 3, </w:t>
      </w:r>
      <w:proofErr w:type="spellStart"/>
      <w:r w:rsidR="007E694F">
        <w:rPr>
          <w:rFonts w:ascii="Times New Roman" w:eastAsia="Times New Roman" w:hAnsi="Times New Roman" w:cs="Times New Roman"/>
          <w:sz w:val="24"/>
          <w:szCs w:val="24"/>
        </w:rPr>
        <w:t>Tahun</w:t>
      </w:r>
      <w:proofErr w:type="spellEnd"/>
      <w:r w:rsidR="007E694F">
        <w:rPr>
          <w:rFonts w:ascii="Times New Roman" w:eastAsia="Times New Roman" w:hAnsi="Times New Roman" w:cs="Times New Roman"/>
          <w:sz w:val="24"/>
          <w:szCs w:val="24"/>
        </w:rPr>
        <w:t xml:space="preserve"> </w:t>
      </w:r>
      <w:r w:rsidR="00CE0B84">
        <w:rPr>
          <w:rFonts w:ascii="Times New Roman" w:eastAsia="Times New Roman" w:hAnsi="Times New Roman" w:cs="Times New Roman"/>
          <w:sz w:val="24"/>
          <w:szCs w:val="24"/>
        </w:rPr>
        <w:t xml:space="preserve">4 </w:t>
      </w:r>
      <w:proofErr w:type="spellStart"/>
      <w:r w:rsidR="00CE0B84">
        <w:rPr>
          <w:rFonts w:ascii="Times New Roman" w:eastAsia="Times New Roman" w:hAnsi="Times New Roman" w:cs="Times New Roman"/>
          <w:sz w:val="24"/>
          <w:szCs w:val="24"/>
        </w:rPr>
        <w:t>dan</w:t>
      </w:r>
      <w:proofErr w:type="spellEnd"/>
      <w:r w:rsidR="00CE0B84">
        <w:rPr>
          <w:rFonts w:ascii="Times New Roman" w:eastAsia="Times New Roman" w:hAnsi="Times New Roman" w:cs="Times New Roman"/>
          <w:sz w:val="24"/>
          <w:szCs w:val="24"/>
        </w:rPr>
        <w:t xml:space="preserve"> </w:t>
      </w:r>
      <w:proofErr w:type="spellStart"/>
      <w:r w:rsidR="007E694F">
        <w:rPr>
          <w:rFonts w:ascii="Times New Roman" w:eastAsia="Times New Roman" w:hAnsi="Times New Roman" w:cs="Times New Roman"/>
          <w:sz w:val="24"/>
          <w:szCs w:val="24"/>
        </w:rPr>
        <w:t>Tahun</w:t>
      </w:r>
      <w:proofErr w:type="spellEnd"/>
      <w:r w:rsidR="007E694F">
        <w:rPr>
          <w:rFonts w:ascii="Times New Roman" w:eastAsia="Times New Roman" w:hAnsi="Times New Roman" w:cs="Times New Roman"/>
          <w:sz w:val="24"/>
          <w:szCs w:val="24"/>
        </w:rPr>
        <w:t xml:space="preserve"> </w:t>
      </w:r>
      <w:r w:rsidR="00CE0B84">
        <w:rPr>
          <w:rFonts w:ascii="Times New Roman" w:eastAsia="Times New Roman" w:hAnsi="Times New Roman" w:cs="Times New Roman"/>
          <w:sz w:val="24"/>
          <w:szCs w:val="24"/>
        </w:rPr>
        <w:t>5.</w:t>
      </w:r>
      <w:r w:rsidR="007E694F">
        <w:rPr>
          <w:rFonts w:ascii="Times New Roman" w:eastAsia="Times New Roman" w:hAnsi="Times New Roman" w:cs="Times New Roman"/>
          <w:sz w:val="24"/>
          <w:szCs w:val="24"/>
        </w:rPr>
        <w:t xml:space="preserve"> </w:t>
      </w:r>
      <w:proofErr w:type="spellStart"/>
      <w:r w:rsidR="007E694F">
        <w:rPr>
          <w:rFonts w:ascii="Times New Roman" w:eastAsia="Times New Roman" w:hAnsi="Times New Roman" w:cs="Times New Roman"/>
          <w:sz w:val="24"/>
          <w:szCs w:val="24"/>
        </w:rPr>
        <w:t>S</w:t>
      </w:r>
      <w:r w:rsidR="00DD5BC3">
        <w:rPr>
          <w:rFonts w:ascii="Times New Roman" w:eastAsia="Times New Roman" w:hAnsi="Times New Roman" w:cs="Times New Roman"/>
          <w:sz w:val="24"/>
          <w:szCs w:val="24"/>
        </w:rPr>
        <w:t>epanjang</w:t>
      </w:r>
      <w:proofErr w:type="spellEnd"/>
      <w:r w:rsidR="00DD5BC3">
        <w:rPr>
          <w:rFonts w:ascii="Times New Roman" w:eastAsia="Times New Roman" w:hAnsi="Times New Roman" w:cs="Times New Roman"/>
          <w:sz w:val="24"/>
          <w:szCs w:val="24"/>
        </w:rPr>
        <w:t xml:space="preserve"> 10 </w:t>
      </w:r>
      <w:proofErr w:type="spellStart"/>
      <w:r w:rsidR="00DD5BC3">
        <w:rPr>
          <w:rFonts w:ascii="Times New Roman" w:eastAsia="Times New Roman" w:hAnsi="Times New Roman" w:cs="Times New Roman"/>
          <w:sz w:val="24"/>
          <w:szCs w:val="24"/>
        </w:rPr>
        <w:t>bulan</w:t>
      </w:r>
      <w:proofErr w:type="spellEnd"/>
      <w:r w:rsidR="00DD5BC3">
        <w:rPr>
          <w:rFonts w:ascii="Times New Roman" w:eastAsia="Times New Roman" w:hAnsi="Times New Roman" w:cs="Times New Roman"/>
          <w:sz w:val="24"/>
          <w:szCs w:val="24"/>
        </w:rPr>
        <w:t xml:space="preserve"> </w:t>
      </w:r>
      <w:proofErr w:type="spellStart"/>
      <w:r w:rsidR="00DD5BC3">
        <w:rPr>
          <w:rFonts w:ascii="Times New Roman" w:eastAsia="Times New Roman" w:hAnsi="Times New Roman" w:cs="Times New Roman"/>
          <w:sz w:val="24"/>
          <w:szCs w:val="24"/>
        </w:rPr>
        <w:t>tempoh</w:t>
      </w:r>
      <w:proofErr w:type="spellEnd"/>
      <w:r w:rsidR="00DD5BC3">
        <w:rPr>
          <w:rFonts w:ascii="Times New Roman" w:eastAsia="Times New Roman" w:hAnsi="Times New Roman" w:cs="Times New Roman"/>
          <w:sz w:val="24"/>
          <w:szCs w:val="24"/>
        </w:rPr>
        <w:t xml:space="preserve"> </w:t>
      </w:r>
      <w:proofErr w:type="spellStart"/>
      <w:r w:rsidR="00DD5BC3">
        <w:rPr>
          <w:rFonts w:ascii="Times New Roman" w:eastAsia="Times New Roman" w:hAnsi="Times New Roman" w:cs="Times New Roman"/>
          <w:sz w:val="24"/>
          <w:szCs w:val="24"/>
        </w:rPr>
        <w:t>kajian</w:t>
      </w:r>
      <w:proofErr w:type="spellEnd"/>
      <w:r w:rsidR="00DD5BC3">
        <w:rPr>
          <w:rFonts w:ascii="Times New Roman" w:eastAsia="Times New Roman" w:hAnsi="Times New Roman" w:cs="Times New Roman"/>
          <w:sz w:val="24"/>
          <w:szCs w:val="24"/>
        </w:rPr>
        <w:t xml:space="preserve">, </w:t>
      </w:r>
      <w:proofErr w:type="spellStart"/>
      <w:r w:rsidR="00DD5BC3">
        <w:rPr>
          <w:rFonts w:ascii="Times New Roman" w:eastAsia="Times New Roman" w:hAnsi="Times New Roman" w:cs="Times New Roman"/>
          <w:sz w:val="24"/>
          <w:szCs w:val="24"/>
        </w:rPr>
        <w:t>s</w:t>
      </w:r>
      <w:r w:rsidR="007E694F">
        <w:rPr>
          <w:rFonts w:ascii="Times New Roman" w:eastAsia="Times New Roman" w:hAnsi="Times New Roman" w:cs="Times New Roman"/>
          <w:sz w:val="24"/>
          <w:szCs w:val="24"/>
        </w:rPr>
        <w:t>ebanyak</w:t>
      </w:r>
      <w:proofErr w:type="spellEnd"/>
      <w:r w:rsidR="00DD5BC3">
        <w:rPr>
          <w:rFonts w:ascii="Times New Roman" w:eastAsia="Times New Roman" w:hAnsi="Times New Roman" w:cs="Times New Roman"/>
          <w:sz w:val="24"/>
          <w:szCs w:val="24"/>
        </w:rPr>
        <w:t xml:space="preserve"> 118 </w:t>
      </w:r>
      <w:proofErr w:type="spellStart"/>
      <w:r w:rsidR="00DD5BC3">
        <w:rPr>
          <w:rFonts w:ascii="Times New Roman" w:eastAsia="Times New Roman" w:hAnsi="Times New Roman" w:cs="Times New Roman"/>
          <w:sz w:val="24"/>
          <w:szCs w:val="24"/>
        </w:rPr>
        <w:t>radiograf</w:t>
      </w:r>
      <w:proofErr w:type="spellEnd"/>
      <w:r w:rsidR="00DD5BC3">
        <w:rPr>
          <w:rFonts w:ascii="Times New Roman" w:eastAsia="Times New Roman" w:hAnsi="Times New Roman" w:cs="Times New Roman"/>
          <w:sz w:val="24"/>
          <w:szCs w:val="24"/>
        </w:rPr>
        <w:t xml:space="preserve"> </w:t>
      </w:r>
      <w:proofErr w:type="spellStart"/>
      <w:r w:rsidR="00DD5BC3">
        <w:rPr>
          <w:rFonts w:ascii="Times New Roman" w:eastAsia="Times New Roman" w:hAnsi="Times New Roman" w:cs="Times New Roman"/>
          <w:sz w:val="24"/>
          <w:szCs w:val="24"/>
        </w:rPr>
        <w:t>periapi</w:t>
      </w:r>
      <w:r w:rsidR="003919FB">
        <w:rPr>
          <w:rFonts w:ascii="Times New Roman" w:eastAsia="Times New Roman" w:hAnsi="Times New Roman" w:cs="Times New Roman"/>
          <w:sz w:val="24"/>
          <w:szCs w:val="24"/>
        </w:rPr>
        <w:t>k</w:t>
      </w:r>
      <w:r w:rsidR="00DD5BC3">
        <w:rPr>
          <w:rFonts w:ascii="Times New Roman" w:eastAsia="Times New Roman" w:hAnsi="Times New Roman" w:cs="Times New Roman"/>
          <w:sz w:val="24"/>
          <w:szCs w:val="24"/>
        </w:rPr>
        <w:t>al</w:t>
      </w:r>
      <w:proofErr w:type="spellEnd"/>
      <w:r w:rsidR="00DD5BC3">
        <w:rPr>
          <w:rFonts w:ascii="Times New Roman" w:eastAsia="Times New Roman" w:hAnsi="Times New Roman" w:cs="Times New Roman"/>
          <w:sz w:val="24"/>
          <w:szCs w:val="24"/>
        </w:rPr>
        <w:t xml:space="preserve"> </w:t>
      </w:r>
      <w:proofErr w:type="spellStart"/>
      <w:r w:rsidR="00DD5BC3">
        <w:rPr>
          <w:rFonts w:ascii="Times New Roman" w:eastAsia="Times New Roman" w:hAnsi="Times New Roman" w:cs="Times New Roman"/>
          <w:sz w:val="24"/>
          <w:szCs w:val="24"/>
        </w:rPr>
        <w:t>dan</w:t>
      </w:r>
      <w:proofErr w:type="spellEnd"/>
      <w:r w:rsidR="00DD5BC3">
        <w:rPr>
          <w:rFonts w:ascii="Times New Roman" w:eastAsia="Times New Roman" w:hAnsi="Times New Roman" w:cs="Times New Roman"/>
          <w:sz w:val="24"/>
          <w:szCs w:val="24"/>
        </w:rPr>
        <w:t xml:space="preserve"> 27 </w:t>
      </w:r>
      <w:proofErr w:type="spellStart"/>
      <w:r w:rsidR="00DD5BC3">
        <w:rPr>
          <w:rFonts w:ascii="Times New Roman" w:eastAsia="Times New Roman" w:hAnsi="Times New Roman" w:cs="Times New Roman"/>
          <w:sz w:val="24"/>
          <w:szCs w:val="24"/>
        </w:rPr>
        <w:t>radiograf</w:t>
      </w:r>
      <w:proofErr w:type="spellEnd"/>
      <w:r w:rsidR="00DD5BC3">
        <w:rPr>
          <w:rFonts w:ascii="Times New Roman" w:eastAsia="Times New Roman" w:hAnsi="Times New Roman" w:cs="Times New Roman"/>
          <w:sz w:val="24"/>
          <w:szCs w:val="24"/>
        </w:rPr>
        <w:t xml:space="preserve"> bitewing yang </w:t>
      </w:r>
      <w:proofErr w:type="spellStart"/>
      <w:r w:rsidR="00DD5BC3">
        <w:rPr>
          <w:rFonts w:ascii="Times New Roman" w:eastAsia="Times New Roman" w:hAnsi="Times New Roman" w:cs="Times New Roman"/>
          <w:sz w:val="24"/>
          <w:szCs w:val="24"/>
        </w:rPr>
        <w:t>ditolak</w:t>
      </w:r>
      <w:proofErr w:type="spellEnd"/>
      <w:r w:rsidR="00DD5BC3">
        <w:rPr>
          <w:rFonts w:ascii="Times New Roman" w:eastAsia="Times New Roman" w:hAnsi="Times New Roman" w:cs="Times New Roman"/>
          <w:sz w:val="24"/>
          <w:szCs w:val="24"/>
        </w:rPr>
        <w:t xml:space="preserve"> </w:t>
      </w:r>
      <w:proofErr w:type="spellStart"/>
      <w:r w:rsidR="00DD5BC3">
        <w:rPr>
          <w:rFonts w:ascii="Times New Roman" w:eastAsia="Times New Roman" w:hAnsi="Times New Roman" w:cs="Times New Roman"/>
          <w:sz w:val="24"/>
          <w:szCs w:val="24"/>
        </w:rPr>
        <w:t>diperolehi</w:t>
      </w:r>
      <w:proofErr w:type="spellEnd"/>
      <w:r w:rsidR="00DD5BC3">
        <w:rPr>
          <w:rFonts w:ascii="Times New Roman" w:eastAsia="Times New Roman" w:hAnsi="Times New Roman" w:cs="Times New Roman"/>
          <w:sz w:val="24"/>
          <w:szCs w:val="24"/>
        </w:rPr>
        <w:t xml:space="preserve"> </w:t>
      </w:r>
      <w:proofErr w:type="spellStart"/>
      <w:r w:rsidR="00DD5BC3">
        <w:rPr>
          <w:rFonts w:ascii="Times New Roman" w:eastAsia="Times New Roman" w:hAnsi="Times New Roman" w:cs="Times New Roman"/>
          <w:sz w:val="24"/>
          <w:szCs w:val="24"/>
        </w:rPr>
        <w:t>dari</w:t>
      </w:r>
      <w:proofErr w:type="spellEnd"/>
      <w:r w:rsidR="00DD5BC3">
        <w:rPr>
          <w:rFonts w:ascii="Times New Roman" w:eastAsia="Times New Roman" w:hAnsi="Times New Roman" w:cs="Times New Roman"/>
          <w:sz w:val="24"/>
          <w:szCs w:val="24"/>
        </w:rPr>
        <w:t xml:space="preserve"> </w:t>
      </w:r>
      <w:proofErr w:type="spellStart"/>
      <w:r w:rsidR="00DD5BC3">
        <w:rPr>
          <w:rFonts w:ascii="Times New Roman" w:eastAsia="Times New Roman" w:hAnsi="Times New Roman" w:cs="Times New Roman"/>
          <w:sz w:val="24"/>
          <w:szCs w:val="24"/>
        </w:rPr>
        <w:t>poliklinik</w:t>
      </w:r>
      <w:proofErr w:type="spellEnd"/>
      <w:r w:rsidR="00DD5BC3">
        <w:rPr>
          <w:rFonts w:ascii="Times New Roman" w:eastAsia="Times New Roman" w:hAnsi="Times New Roman" w:cs="Times New Roman"/>
          <w:sz w:val="24"/>
          <w:szCs w:val="24"/>
        </w:rPr>
        <w:t xml:space="preserve"> </w:t>
      </w:r>
      <w:proofErr w:type="spellStart"/>
      <w:r w:rsidR="00DD5BC3">
        <w:rPr>
          <w:rFonts w:ascii="Times New Roman" w:eastAsia="Times New Roman" w:hAnsi="Times New Roman" w:cs="Times New Roman"/>
          <w:sz w:val="24"/>
          <w:szCs w:val="24"/>
        </w:rPr>
        <w:t>prasiswazah</w:t>
      </w:r>
      <w:proofErr w:type="spellEnd"/>
      <w:r w:rsidR="00DD5BC3">
        <w:rPr>
          <w:rFonts w:ascii="Times New Roman" w:eastAsia="Times New Roman" w:hAnsi="Times New Roman" w:cs="Times New Roman"/>
          <w:sz w:val="24"/>
          <w:szCs w:val="24"/>
        </w:rPr>
        <w:t xml:space="preserve"> </w:t>
      </w:r>
      <w:proofErr w:type="spellStart"/>
      <w:r w:rsidR="00DD5BC3">
        <w:rPr>
          <w:rFonts w:ascii="Times New Roman" w:eastAsia="Times New Roman" w:hAnsi="Times New Roman" w:cs="Times New Roman"/>
          <w:sz w:val="24"/>
          <w:szCs w:val="24"/>
        </w:rPr>
        <w:t>pergigian</w:t>
      </w:r>
      <w:proofErr w:type="spellEnd"/>
      <w:r w:rsidR="00DD5BC3">
        <w:rPr>
          <w:rFonts w:ascii="Times New Roman" w:eastAsia="Times New Roman" w:hAnsi="Times New Roman" w:cs="Times New Roman"/>
          <w:sz w:val="24"/>
          <w:szCs w:val="24"/>
        </w:rPr>
        <w:t xml:space="preserve"> UKM.</w:t>
      </w:r>
      <w:r w:rsidR="003919FB">
        <w:rPr>
          <w:rFonts w:ascii="Times New Roman" w:eastAsia="Times New Roman" w:hAnsi="Times New Roman" w:cs="Times New Roman"/>
          <w:sz w:val="24"/>
          <w:szCs w:val="24"/>
        </w:rPr>
        <w:t xml:space="preserve"> </w:t>
      </w:r>
      <w:proofErr w:type="spellStart"/>
      <w:r w:rsidR="003919FB">
        <w:rPr>
          <w:rFonts w:ascii="Times New Roman" w:eastAsia="Times New Roman" w:hAnsi="Times New Roman" w:cs="Times New Roman"/>
          <w:sz w:val="24"/>
          <w:szCs w:val="24"/>
        </w:rPr>
        <w:t>Setiap</w:t>
      </w:r>
      <w:proofErr w:type="spellEnd"/>
      <w:r w:rsidR="003919FB">
        <w:rPr>
          <w:rFonts w:ascii="Times New Roman" w:eastAsia="Times New Roman" w:hAnsi="Times New Roman" w:cs="Times New Roman"/>
          <w:sz w:val="24"/>
          <w:szCs w:val="24"/>
        </w:rPr>
        <w:t xml:space="preserve"> </w:t>
      </w:r>
      <w:proofErr w:type="spellStart"/>
      <w:r w:rsidR="003919FB">
        <w:rPr>
          <w:rFonts w:ascii="Times New Roman" w:eastAsia="Times New Roman" w:hAnsi="Times New Roman" w:cs="Times New Roman"/>
          <w:sz w:val="24"/>
          <w:szCs w:val="24"/>
        </w:rPr>
        <w:t>radiograf</w:t>
      </w:r>
      <w:proofErr w:type="spellEnd"/>
      <w:r w:rsidR="003919FB">
        <w:rPr>
          <w:rFonts w:ascii="Times New Roman" w:eastAsia="Times New Roman" w:hAnsi="Times New Roman" w:cs="Times New Roman"/>
          <w:sz w:val="24"/>
          <w:szCs w:val="24"/>
        </w:rPr>
        <w:t xml:space="preserve"> yang </w:t>
      </w:r>
      <w:proofErr w:type="spellStart"/>
      <w:r w:rsidR="003919FB">
        <w:rPr>
          <w:rFonts w:ascii="Times New Roman" w:eastAsia="Times New Roman" w:hAnsi="Times New Roman" w:cs="Times New Roman"/>
          <w:sz w:val="24"/>
          <w:szCs w:val="24"/>
        </w:rPr>
        <w:t>ditolak</w:t>
      </w:r>
      <w:proofErr w:type="spellEnd"/>
      <w:r w:rsidR="003919FB">
        <w:rPr>
          <w:rFonts w:ascii="Times New Roman" w:eastAsia="Times New Roman" w:hAnsi="Times New Roman" w:cs="Times New Roman"/>
          <w:sz w:val="24"/>
          <w:szCs w:val="24"/>
        </w:rPr>
        <w:t xml:space="preserve"> </w:t>
      </w:r>
      <w:proofErr w:type="spellStart"/>
      <w:r w:rsidR="003919FB">
        <w:rPr>
          <w:rFonts w:ascii="Times New Roman" w:eastAsia="Times New Roman" w:hAnsi="Times New Roman" w:cs="Times New Roman"/>
          <w:sz w:val="24"/>
          <w:szCs w:val="24"/>
        </w:rPr>
        <w:t>ini</w:t>
      </w:r>
      <w:proofErr w:type="spellEnd"/>
      <w:r w:rsidR="003919FB">
        <w:rPr>
          <w:rFonts w:ascii="Times New Roman" w:eastAsia="Times New Roman" w:hAnsi="Times New Roman" w:cs="Times New Roman"/>
          <w:sz w:val="24"/>
          <w:szCs w:val="24"/>
        </w:rPr>
        <w:t xml:space="preserve"> </w:t>
      </w:r>
      <w:proofErr w:type="spellStart"/>
      <w:r w:rsidR="003919FB">
        <w:rPr>
          <w:rFonts w:ascii="Times New Roman" w:eastAsia="Times New Roman" w:hAnsi="Times New Roman" w:cs="Times New Roman"/>
          <w:sz w:val="24"/>
          <w:szCs w:val="24"/>
        </w:rPr>
        <w:t>seterusnya</w:t>
      </w:r>
      <w:proofErr w:type="spellEnd"/>
      <w:r w:rsidR="003919FB">
        <w:rPr>
          <w:rFonts w:ascii="Times New Roman" w:eastAsia="Times New Roman" w:hAnsi="Times New Roman" w:cs="Times New Roman"/>
          <w:sz w:val="24"/>
          <w:szCs w:val="24"/>
        </w:rPr>
        <w:t xml:space="preserve"> di </w:t>
      </w:r>
      <w:proofErr w:type="spellStart"/>
      <w:r w:rsidR="003919FB">
        <w:rPr>
          <w:rFonts w:ascii="Times New Roman" w:eastAsia="Times New Roman" w:hAnsi="Times New Roman" w:cs="Times New Roman"/>
          <w:sz w:val="24"/>
          <w:szCs w:val="24"/>
        </w:rPr>
        <w:t>nilai</w:t>
      </w:r>
      <w:proofErr w:type="spellEnd"/>
      <w:r w:rsidR="003919FB">
        <w:rPr>
          <w:rFonts w:ascii="Times New Roman" w:eastAsia="Times New Roman" w:hAnsi="Times New Roman" w:cs="Times New Roman"/>
          <w:sz w:val="24"/>
          <w:szCs w:val="24"/>
        </w:rPr>
        <w:t xml:space="preserve"> </w:t>
      </w:r>
      <w:proofErr w:type="spellStart"/>
      <w:r w:rsidR="003919FB">
        <w:rPr>
          <w:rFonts w:ascii="Times New Roman" w:eastAsia="Times New Roman" w:hAnsi="Times New Roman" w:cs="Times New Roman"/>
          <w:sz w:val="24"/>
          <w:szCs w:val="24"/>
        </w:rPr>
        <w:t>untuk</w:t>
      </w:r>
      <w:proofErr w:type="spellEnd"/>
      <w:r w:rsidR="003919FB">
        <w:rPr>
          <w:rFonts w:ascii="Times New Roman" w:eastAsia="Times New Roman" w:hAnsi="Times New Roman" w:cs="Times New Roman"/>
          <w:sz w:val="24"/>
          <w:szCs w:val="24"/>
        </w:rPr>
        <w:t xml:space="preserve"> </w:t>
      </w:r>
      <w:proofErr w:type="spellStart"/>
      <w:r w:rsidR="003919FB">
        <w:rPr>
          <w:rFonts w:ascii="Times New Roman" w:eastAsia="Times New Roman" w:hAnsi="Times New Roman" w:cs="Times New Roman"/>
          <w:sz w:val="24"/>
          <w:szCs w:val="24"/>
        </w:rPr>
        <w:t>menentukan</w:t>
      </w:r>
      <w:proofErr w:type="spellEnd"/>
      <w:r w:rsidR="003919FB">
        <w:rPr>
          <w:rFonts w:ascii="Times New Roman" w:eastAsia="Times New Roman" w:hAnsi="Times New Roman" w:cs="Times New Roman"/>
          <w:sz w:val="24"/>
          <w:szCs w:val="24"/>
        </w:rPr>
        <w:t xml:space="preserve"> </w:t>
      </w:r>
      <w:proofErr w:type="spellStart"/>
      <w:r w:rsidR="003919FB">
        <w:rPr>
          <w:rFonts w:ascii="Times New Roman" w:eastAsia="Times New Roman" w:hAnsi="Times New Roman" w:cs="Times New Roman"/>
          <w:sz w:val="24"/>
          <w:szCs w:val="24"/>
        </w:rPr>
        <w:t>jenis</w:t>
      </w:r>
      <w:proofErr w:type="spellEnd"/>
      <w:r w:rsidR="003919FB">
        <w:rPr>
          <w:rFonts w:ascii="Times New Roman" w:eastAsia="Times New Roman" w:hAnsi="Times New Roman" w:cs="Times New Roman"/>
          <w:sz w:val="24"/>
          <w:szCs w:val="24"/>
        </w:rPr>
        <w:t xml:space="preserve"> </w:t>
      </w:r>
      <w:proofErr w:type="spellStart"/>
      <w:r w:rsidR="003919FB">
        <w:rPr>
          <w:rFonts w:ascii="Times New Roman" w:eastAsia="Times New Roman" w:hAnsi="Times New Roman" w:cs="Times New Roman"/>
          <w:sz w:val="24"/>
          <w:szCs w:val="24"/>
        </w:rPr>
        <w:t>kesalahan</w:t>
      </w:r>
      <w:proofErr w:type="spellEnd"/>
      <w:r w:rsidR="003919FB">
        <w:rPr>
          <w:rFonts w:ascii="Times New Roman" w:eastAsia="Times New Roman" w:hAnsi="Times New Roman" w:cs="Times New Roman"/>
          <w:sz w:val="24"/>
          <w:szCs w:val="24"/>
        </w:rPr>
        <w:t xml:space="preserve"> </w:t>
      </w:r>
      <w:proofErr w:type="spellStart"/>
      <w:r w:rsidR="003919FB">
        <w:rPr>
          <w:rFonts w:ascii="Times New Roman" w:eastAsia="Times New Roman" w:hAnsi="Times New Roman" w:cs="Times New Roman"/>
          <w:sz w:val="24"/>
          <w:szCs w:val="24"/>
        </w:rPr>
        <w:t>radiograf</w:t>
      </w:r>
      <w:proofErr w:type="spellEnd"/>
      <w:r w:rsidR="003919FB">
        <w:rPr>
          <w:rFonts w:ascii="Times New Roman" w:eastAsia="Times New Roman" w:hAnsi="Times New Roman" w:cs="Times New Roman"/>
          <w:sz w:val="24"/>
          <w:szCs w:val="24"/>
        </w:rPr>
        <w:t xml:space="preserve">. </w:t>
      </w:r>
      <w:r w:rsidR="008F4CBD">
        <w:rPr>
          <w:rFonts w:ascii="Times New Roman" w:eastAsia="Times New Roman" w:hAnsi="Times New Roman" w:cs="Times New Roman"/>
          <w:sz w:val="24"/>
          <w:szCs w:val="24"/>
        </w:rPr>
        <w:t xml:space="preserve">Kadar </w:t>
      </w:r>
      <w:proofErr w:type="spellStart"/>
      <w:r w:rsidR="008F4CBD">
        <w:rPr>
          <w:rFonts w:ascii="Times New Roman" w:eastAsia="Times New Roman" w:hAnsi="Times New Roman" w:cs="Times New Roman"/>
          <w:sz w:val="24"/>
          <w:szCs w:val="24"/>
        </w:rPr>
        <w:t>penolakan</w:t>
      </w:r>
      <w:proofErr w:type="spellEnd"/>
      <w:r w:rsidR="008F4CBD">
        <w:rPr>
          <w:rFonts w:ascii="Times New Roman" w:eastAsia="Times New Roman" w:hAnsi="Times New Roman" w:cs="Times New Roman"/>
          <w:sz w:val="24"/>
          <w:szCs w:val="24"/>
        </w:rPr>
        <w:t xml:space="preserve"> </w:t>
      </w:r>
      <w:proofErr w:type="spellStart"/>
      <w:r w:rsidR="008F4CBD">
        <w:rPr>
          <w:rFonts w:ascii="Times New Roman" w:eastAsia="Times New Roman" w:hAnsi="Times New Roman" w:cs="Times New Roman"/>
          <w:sz w:val="24"/>
          <w:szCs w:val="24"/>
        </w:rPr>
        <w:t>radiograf</w:t>
      </w:r>
      <w:proofErr w:type="spellEnd"/>
      <w:r w:rsidR="008F4CBD">
        <w:rPr>
          <w:rFonts w:ascii="Times New Roman" w:eastAsia="Times New Roman" w:hAnsi="Times New Roman" w:cs="Times New Roman"/>
          <w:sz w:val="24"/>
          <w:szCs w:val="24"/>
        </w:rPr>
        <w:t xml:space="preserve"> </w:t>
      </w:r>
      <w:proofErr w:type="spellStart"/>
      <w:r w:rsidR="008F4CBD">
        <w:rPr>
          <w:rFonts w:ascii="Times New Roman" w:eastAsia="Times New Roman" w:hAnsi="Times New Roman" w:cs="Times New Roman"/>
          <w:sz w:val="24"/>
          <w:szCs w:val="24"/>
        </w:rPr>
        <w:t>periapikal</w:t>
      </w:r>
      <w:proofErr w:type="spellEnd"/>
      <w:r w:rsidR="008F4CBD">
        <w:rPr>
          <w:rFonts w:ascii="Times New Roman" w:eastAsia="Times New Roman" w:hAnsi="Times New Roman" w:cs="Times New Roman"/>
          <w:sz w:val="24"/>
          <w:szCs w:val="24"/>
        </w:rPr>
        <w:t xml:space="preserve"> </w:t>
      </w:r>
      <w:proofErr w:type="spellStart"/>
      <w:r w:rsidR="008F4CBD">
        <w:rPr>
          <w:rFonts w:ascii="Times New Roman" w:eastAsia="Times New Roman" w:hAnsi="Times New Roman" w:cs="Times New Roman"/>
          <w:sz w:val="24"/>
          <w:szCs w:val="24"/>
        </w:rPr>
        <w:t>dari</w:t>
      </w:r>
      <w:proofErr w:type="spellEnd"/>
      <w:r w:rsidR="008F4CBD">
        <w:rPr>
          <w:rFonts w:ascii="Times New Roman" w:eastAsia="Times New Roman" w:hAnsi="Times New Roman" w:cs="Times New Roman"/>
          <w:sz w:val="24"/>
          <w:szCs w:val="24"/>
        </w:rPr>
        <w:t xml:space="preserve"> </w:t>
      </w:r>
      <w:proofErr w:type="spellStart"/>
      <w:r w:rsidR="008F4CBD">
        <w:rPr>
          <w:rFonts w:ascii="Times New Roman" w:eastAsia="Times New Roman" w:hAnsi="Times New Roman" w:cs="Times New Roman"/>
          <w:sz w:val="24"/>
          <w:szCs w:val="24"/>
        </w:rPr>
        <w:t>Tahun</w:t>
      </w:r>
      <w:proofErr w:type="spellEnd"/>
      <w:r w:rsidR="008F4CBD">
        <w:rPr>
          <w:rFonts w:ascii="Times New Roman" w:eastAsia="Times New Roman" w:hAnsi="Times New Roman" w:cs="Times New Roman"/>
          <w:sz w:val="24"/>
          <w:szCs w:val="24"/>
        </w:rPr>
        <w:t xml:space="preserve"> 3 (4%) </w:t>
      </w:r>
      <w:proofErr w:type="spellStart"/>
      <w:r w:rsidR="008F4CBD">
        <w:rPr>
          <w:rFonts w:ascii="Times New Roman" w:eastAsia="Times New Roman" w:hAnsi="Times New Roman" w:cs="Times New Roman"/>
          <w:sz w:val="24"/>
          <w:szCs w:val="24"/>
        </w:rPr>
        <w:t>ke</w:t>
      </w:r>
      <w:proofErr w:type="spellEnd"/>
      <w:r w:rsidR="008F4CBD">
        <w:rPr>
          <w:rFonts w:ascii="Times New Roman" w:eastAsia="Times New Roman" w:hAnsi="Times New Roman" w:cs="Times New Roman"/>
          <w:sz w:val="24"/>
          <w:szCs w:val="24"/>
        </w:rPr>
        <w:t xml:space="preserve"> </w:t>
      </w:r>
      <w:proofErr w:type="spellStart"/>
      <w:r w:rsidR="008F4CBD">
        <w:rPr>
          <w:rFonts w:ascii="Times New Roman" w:eastAsia="Times New Roman" w:hAnsi="Times New Roman" w:cs="Times New Roman"/>
          <w:sz w:val="24"/>
          <w:szCs w:val="24"/>
        </w:rPr>
        <w:t>Tahun</w:t>
      </w:r>
      <w:proofErr w:type="spellEnd"/>
      <w:r w:rsidR="008F4CBD">
        <w:rPr>
          <w:rFonts w:ascii="Times New Roman" w:eastAsia="Times New Roman" w:hAnsi="Times New Roman" w:cs="Times New Roman"/>
          <w:sz w:val="24"/>
          <w:szCs w:val="24"/>
        </w:rPr>
        <w:t xml:space="preserve"> 4 (11%) </w:t>
      </w:r>
      <w:proofErr w:type="spellStart"/>
      <w:r w:rsidR="008F4CBD">
        <w:rPr>
          <w:rFonts w:ascii="Times New Roman" w:eastAsia="Times New Roman" w:hAnsi="Times New Roman" w:cs="Times New Roman"/>
          <w:sz w:val="24"/>
          <w:szCs w:val="24"/>
        </w:rPr>
        <w:t>didapati</w:t>
      </w:r>
      <w:proofErr w:type="spellEnd"/>
      <w:r w:rsidR="008F4CBD">
        <w:rPr>
          <w:rFonts w:ascii="Times New Roman" w:eastAsia="Times New Roman" w:hAnsi="Times New Roman" w:cs="Times New Roman"/>
          <w:sz w:val="24"/>
          <w:szCs w:val="24"/>
        </w:rPr>
        <w:t xml:space="preserve"> </w:t>
      </w:r>
      <w:proofErr w:type="spellStart"/>
      <w:r w:rsidR="008F4CBD">
        <w:rPr>
          <w:rFonts w:ascii="Times New Roman" w:eastAsia="Times New Roman" w:hAnsi="Times New Roman" w:cs="Times New Roman"/>
          <w:sz w:val="24"/>
          <w:szCs w:val="24"/>
        </w:rPr>
        <w:t>meningkat</w:t>
      </w:r>
      <w:proofErr w:type="spellEnd"/>
      <w:r w:rsidR="008F4CBD">
        <w:rPr>
          <w:rFonts w:ascii="Times New Roman" w:eastAsia="Times New Roman" w:hAnsi="Times New Roman" w:cs="Times New Roman"/>
          <w:sz w:val="24"/>
          <w:szCs w:val="24"/>
        </w:rPr>
        <w:t xml:space="preserve"> </w:t>
      </w:r>
      <w:proofErr w:type="spellStart"/>
      <w:r w:rsidR="008F4CBD">
        <w:rPr>
          <w:rFonts w:ascii="Times New Roman" w:eastAsia="Times New Roman" w:hAnsi="Times New Roman" w:cs="Times New Roman"/>
          <w:sz w:val="24"/>
          <w:szCs w:val="24"/>
        </w:rPr>
        <w:t>dengan</w:t>
      </w:r>
      <w:proofErr w:type="spellEnd"/>
      <w:r w:rsidR="008F4CBD">
        <w:rPr>
          <w:rFonts w:ascii="Times New Roman" w:eastAsia="Times New Roman" w:hAnsi="Times New Roman" w:cs="Times New Roman"/>
          <w:sz w:val="24"/>
          <w:szCs w:val="24"/>
        </w:rPr>
        <w:t xml:space="preserve"> </w:t>
      </w:r>
      <w:proofErr w:type="spellStart"/>
      <w:r w:rsidR="008F4CBD">
        <w:rPr>
          <w:rFonts w:ascii="Times New Roman" w:eastAsia="Times New Roman" w:hAnsi="Times New Roman" w:cs="Times New Roman"/>
          <w:sz w:val="24"/>
          <w:szCs w:val="24"/>
        </w:rPr>
        <w:t>ketara</w:t>
      </w:r>
      <w:proofErr w:type="spellEnd"/>
      <w:r w:rsidR="008F4CBD">
        <w:rPr>
          <w:rFonts w:ascii="Times New Roman" w:eastAsia="Times New Roman" w:hAnsi="Times New Roman" w:cs="Times New Roman"/>
          <w:sz w:val="24"/>
          <w:szCs w:val="24"/>
        </w:rPr>
        <w:t xml:space="preserve">. </w:t>
      </w:r>
      <w:proofErr w:type="spellStart"/>
      <w:r w:rsidR="00ED7361">
        <w:rPr>
          <w:rFonts w:ascii="Times New Roman" w:eastAsia="Times New Roman" w:hAnsi="Times New Roman" w:cs="Times New Roman"/>
          <w:sz w:val="24"/>
          <w:szCs w:val="24"/>
        </w:rPr>
        <w:t>Penemuan</w:t>
      </w:r>
      <w:proofErr w:type="spellEnd"/>
      <w:r w:rsidR="00ED7361">
        <w:rPr>
          <w:rFonts w:ascii="Times New Roman" w:eastAsia="Times New Roman" w:hAnsi="Times New Roman" w:cs="Times New Roman"/>
          <w:sz w:val="24"/>
          <w:szCs w:val="24"/>
        </w:rPr>
        <w:t xml:space="preserve"> </w:t>
      </w:r>
      <w:proofErr w:type="spellStart"/>
      <w:r w:rsidR="00ED7361">
        <w:rPr>
          <w:rFonts w:ascii="Times New Roman" w:eastAsia="Times New Roman" w:hAnsi="Times New Roman" w:cs="Times New Roman"/>
          <w:sz w:val="24"/>
          <w:szCs w:val="24"/>
        </w:rPr>
        <w:t>ini</w:t>
      </w:r>
      <w:proofErr w:type="spellEnd"/>
      <w:r w:rsidR="00ED7361">
        <w:rPr>
          <w:rFonts w:ascii="Times New Roman" w:eastAsia="Times New Roman" w:hAnsi="Times New Roman" w:cs="Times New Roman"/>
          <w:sz w:val="24"/>
          <w:szCs w:val="24"/>
        </w:rPr>
        <w:t xml:space="preserve"> </w:t>
      </w:r>
      <w:proofErr w:type="spellStart"/>
      <w:r w:rsidR="00ED7361">
        <w:rPr>
          <w:rFonts w:ascii="Times New Roman" w:eastAsia="Times New Roman" w:hAnsi="Times New Roman" w:cs="Times New Roman"/>
          <w:sz w:val="24"/>
          <w:szCs w:val="24"/>
        </w:rPr>
        <w:t>adalah</w:t>
      </w:r>
      <w:proofErr w:type="spellEnd"/>
      <w:r w:rsidR="00ED7361">
        <w:rPr>
          <w:rFonts w:ascii="Times New Roman" w:eastAsia="Times New Roman" w:hAnsi="Times New Roman" w:cs="Times New Roman"/>
          <w:sz w:val="24"/>
          <w:szCs w:val="24"/>
        </w:rPr>
        <w:t xml:space="preserve"> </w:t>
      </w:r>
      <w:proofErr w:type="spellStart"/>
      <w:r w:rsidR="00ED7361">
        <w:rPr>
          <w:rFonts w:ascii="Times New Roman" w:eastAsia="Times New Roman" w:hAnsi="Times New Roman" w:cs="Times New Roman"/>
          <w:sz w:val="24"/>
          <w:szCs w:val="24"/>
        </w:rPr>
        <w:t>sejajar</w:t>
      </w:r>
      <w:proofErr w:type="spellEnd"/>
      <w:r w:rsidR="00ED7361">
        <w:rPr>
          <w:rFonts w:ascii="Times New Roman" w:eastAsia="Times New Roman" w:hAnsi="Times New Roman" w:cs="Times New Roman"/>
          <w:sz w:val="24"/>
          <w:szCs w:val="24"/>
        </w:rPr>
        <w:t xml:space="preserve"> </w:t>
      </w:r>
      <w:proofErr w:type="spellStart"/>
      <w:r w:rsidR="00ED7361">
        <w:rPr>
          <w:rFonts w:ascii="Times New Roman" w:eastAsia="Times New Roman" w:hAnsi="Times New Roman" w:cs="Times New Roman"/>
          <w:sz w:val="24"/>
          <w:szCs w:val="24"/>
        </w:rPr>
        <w:t>dengan</w:t>
      </w:r>
      <w:proofErr w:type="spellEnd"/>
      <w:r w:rsidR="00ED7361">
        <w:rPr>
          <w:rFonts w:ascii="Times New Roman" w:eastAsia="Times New Roman" w:hAnsi="Times New Roman" w:cs="Times New Roman"/>
          <w:sz w:val="24"/>
          <w:szCs w:val="24"/>
        </w:rPr>
        <w:t xml:space="preserve"> </w:t>
      </w:r>
      <w:proofErr w:type="spellStart"/>
      <w:r w:rsidR="00ED7361">
        <w:rPr>
          <w:rFonts w:ascii="Times New Roman" w:eastAsia="Times New Roman" w:hAnsi="Times New Roman" w:cs="Times New Roman"/>
          <w:sz w:val="24"/>
          <w:szCs w:val="24"/>
        </w:rPr>
        <w:t>perbezaan</w:t>
      </w:r>
      <w:proofErr w:type="spellEnd"/>
      <w:r w:rsidR="00ED7361">
        <w:rPr>
          <w:rFonts w:ascii="Times New Roman" w:eastAsia="Times New Roman" w:hAnsi="Times New Roman" w:cs="Times New Roman"/>
          <w:sz w:val="24"/>
          <w:szCs w:val="24"/>
        </w:rPr>
        <w:t xml:space="preserve"> </w:t>
      </w:r>
      <w:proofErr w:type="spellStart"/>
      <w:r w:rsidR="00ED7361">
        <w:rPr>
          <w:rFonts w:ascii="Times New Roman" w:eastAsia="Times New Roman" w:hAnsi="Times New Roman" w:cs="Times New Roman"/>
          <w:sz w:val="24"/>
          <w:szCs w:val="24"/>
        </w:rPr>
        <w:t>signifikan</w:t>
      </w:r>
      <w:proofErr w:type="spellEnd"/>
      <w:r w:rsidR="00ED7361">
        <w:rPr>
          <w:rFonts w:ascii="Times New Roman" w:eastAsia="Times New Roman" w:hAnsi="Times New Roman" w:cs="Times New Roman"/>
          <w:sz w:val="24"/>
          <w:szCs w:val="24"/>
        </w:rPr>
        <w:t xml:space="preserve"> </w:t>
      </w:r>
      <w:proofErr w:type="spellStart"/>
      <w:r w:rsidR="004676A6">
        <w:rPr>
          <w:rFonts w:ascii="Times New Roman" w:eastAsia="Times New Roman" w:hAnsi="Times New Roman" w:cs="Times New Roman"/>
          <w:sz w:val="24"/>
          <w:szCs w:val="24"/>
        </w:rPr>
        <w:t>statistik</w:t>
      </w:r>
      <w:proofErr w:type="spellEnd"/>
      <w:r w:rsidR="004676A6">
        <w:rPr>
          <w:rFonts w:ascii="Times New Roman" w:eastAsia="Times New Roman" w:hAnsi="Times New Roman" w:cs="Times New Roman"/>
          <w:sz w:val="24"/>
          <w:szCs w:val="24"/>
        </w:rPr>
        <w:t xml:space="preserve"> </w:t>
      </w:r>
      <w:proofErr w:type="spellStart"/>
      <w:r w:rsidR="00AA04BC" w:rsidRPr="00AA04BC">
        <w:rPr>
          <w:rFonts w:ascii="Times New Roman" w:eastAsia="Times New Roman" w:hAnsi="Times New Roman" w:cs="Times New Roman"/>
          <w:color w:val="FF0000"/>
          <w:sz w:val="24"/>
          <w:szCs w:val="24"/>
        </w:rPr>
        <w:t>pada</w:t>
      </w:r>
      <w:proofErr w:type="spellEnd"/>
      <w:r w:rsidR="00AA04BC" w:rsidRPr="00AA04BC">
        <w:rPr>
          <w:rFonts w:ascii="Times New Roman" w:eastAsia="Times New Roman" w:hAnsi="Times New Roman" w:cs="Times New Roman"/>
          <w:color w:val="FF0000"/>
          <w:sz w:val="24"/>
          <w:szCs w:val="24"/>
        </w:rPr>
        <w:t xml:space="preserve"> </w:t>
      </w:r>
      <w:proofErr w:type="spellStart"/>
      <w:r w:rsidR="00ED7361" w:rsidRPr="00AA04BC">
        <w:rPr>
          <w:rFonts w:ascii="Times New Roman" w:eastAsia="Times New Roman" w:hAnsi="Times New Roman" w:cs="Times New Roman"/>
          <w:color w:val="FF0000"/>
          <w:sz w:val="24"/>
          <w:szCs w:val="24"/>
        </w:rPr>
        <w:t>kadar</w:t>
      </w:r>
      <w:r w:rsidR="00AA04BC" w:rsidRPr="00AA04BC">
        <w:rPr>
          <w:rFonts w:ascii="Times New Roman" w:eastAsia="Times New Roman" w:hAnsi="Times New Roman" w:cs="Times New Roman"/>
          <w:color w:val="FF0000"/>
          <w:sz w:val="24"/>
          <w:szCs w:val="24"/>
        </w:rPr>
        <w:t>-kadar</w:t>
      </w:r>
      <w:proofErr w:type="spellEnd"/>
      <w:r w:rsidR="00ED7361" w:rsidRPr="00AA04BC">
        <w:rPr>
          <w:rFonts w:ascii="Times New Roman" w:eastAsia="Times New Roman" w:hAnsi="Times New Roman" w:cs="Times New Roman"/>
          <w:color w:val="FF0000"/>
          <w:sz w:val="24"/>
          <w:szCs w:val="24"/>
        </w:rPr>
        <w:t xml:space="preserve"> </w:t>
      </w:r>
      <w:proofErr w:type="spellStart"/>
      <w:r w:rsidR="00ED7361">
        <w:rPr>
          <w:rFonts w:ascii="Times New Roman" w:eastAsia="Times New Roman" w:hAnsi="Times New Roman" w:cs="Times New Roman"/>
          <w:sz w:val="24"/>
          <w:szCs w:val="24"/>
        </w:rPr>
        <w:t>penolakan</w:t>
      </w:r>
      <w:proofErr w:type="spellEnd"/>
      <w:r w:rsidR="00ED7361">
        <w:rPr>
          <w:rFonts w:ascii="Times New Roman" w:eastAsia="Times New Roman" w:hAnsi="Times New Roman" w:cs="Times New Roman"/>
          <w:sz w:val="24"/>
          <w:szCs w:val="24"/>
        </w:rPr>
        <w:t xml:space="preserve"> </w:t>
      </w:r>
      <w:proofErr w:type="spellStart"/>
      <w:r w:rsidR="00ED7361">
        <w:rPr>
          <w:rFonts w:ascii="Times New Roman" w:eastAsia="Times New Roman" w:hAnsi="Times New Roman" w:cs="Times New Roman"/>
          <w:sz w:val="24"/>
          <w:szCs w:val="24"/>
        </w:rPr>
        <w:t>radiograf</w:t>
      </w:r>
      <w:proofErr w:type="spellEnd"/>
      <w:r w:rsidR="00ED7361">
        <w:rPr>
          <w:rFonts w:ascii="Times New Roman" w:eastAsia="Times New Roman" w:hAnsi="Times New Roman" w:cs="Times New Roman"/>
          <w:sz w:val="24"/>
          <w:szCs w:val="24"/>
        </w:rPr>
        <w:t xml:space="preserve"> </w:t>
      </w:r>
      <w:proofErr w:type="spellStart"/>
      <w:r w:rsidR="0029431F">
        <w:rPr>
          <w:rFonts w:ascii="Times New Roman" w:eastAsia="Times New Roman" w:hAnsi="Times New Roman" w:cs="Times New Roman"/>
          <w:color w:val="FF0000"/>
          <w:sz w:val="24"/>
          <w:szCs w:val="24"/>
        </w:rPr>
        <w:t>periapikal</w:t>
      </w:r>
      <w:proofErr w:type="spellEnd"/>
      <w:r w:rsidR="0029431F">
        <w:rPr>
          <w:rFonts w:ascii="Times New Roman" w:eastAsia="Times New Roman" w:hAnsi="Times New Roman" w:cs="Times New Roman"/>
          <w:color w:val="FF0000"/>
          <w:sz w:val="24"/>
          <w:szCs w:val="24"/>
        </w:rPr>
        <w:t xml:space="preserve"> </w:t>
      </w:r>
      <w:proofErr w:type="spellStart"/>
      <w:r w:rsidR="008254C6">
        <w:rPr>
          <w:rFonts w:ascii="Times New Roman" w:eastAsia="Times New Roman" w:hAnsi="Times New Roman" w:cs="Times New Roman"/>
          <w:color w:val="FF0000"/>
          <w:sz w:val="24"/>
          <w:szCs w:val="24"/>
        </w:rPr>
        <w:t>bagi</w:t>
      </w:r>
      <w:proofErr w:type="spellEnd"/>
      <w:r w:rsidR="00AA04BC">
        <w:rPr>
          <w:rFonts w:ascii="Times New Roman" w:eastAsia="Times New Roman" w:hAnsi="Times New Roman" w:cs="Times New Roman"/>
          <w:color w:val="FF0000"/>
          <w:sz w:val="24"/>
          <w:szCs w:val="24"/>
        </w:rPr>
        <w:t xml:space="preserve"> </w:t>
      </w:r>
      <w:proofErr w:type="spellStart"/>
      <w:r w:rsidR="004676A6">
        <w:rPr>
          <w:rFonts w:ascii="Times New Roman" w:eastAsia="Times New Roman" w:hAnsi="Times New Roman" w:cs="Times New Roman"/>
          <w:sz w:val="24"/>
          <w:szCs w:val="24"/>
        </w:rPr>
        <w:t>Tahun</w:t>
      </w:r>
      <w:proofErr w:type="spellEnd"/>
      <w:r w:rsidR="004676A6">
        <w:rPr>
          <w:rFonts w:ascii="Times New Roman" w:eastAsia="Times New Roman" w:hAnsi="Times New Roman" w:cs="Times New Roman"/>
          <w:sz w:val="24"/>
          <w:szCs w:val="24"/>
        </w:rPr>
        <w:t xml:space="preserve"> 3 </w:t>
      </w:r>
      <w:proofErr w:type="spellStart"/>
      <w:r w:rsidR="004676A6">
        <w:rPr>
          <w:rFonts w:ascii="Times New Roman" w:eastAsia="Times New Roman" w:hAnsi="Times New Roman" w:cs="Times New Roman"/>
          <w:sz w:val="24"/>
          <w:szCs w:val="24"/>
        </w:rPr>
        <w:t>dan</w:t>
      </w:r>
      <w:proofErr w:type="spellEnd"/>
      <w:r w:rsidR="004676A6">
        <w:rPr>
          <w:rFonts w:ascii="Times New Roman" w:eastAsia="Times New Roman" w:hAnsi="Times New Roman" w:cs="Times New Roman"/>
          <w:sz w:val="24"/>
          <w:szCs w:val="24"/>
        </w:rPr>
        <w:t xml:space="preserve"> </w:t>
      </w:r>
      <w:proofErr w:type="spellStart"/>
      <w:r w:rsidR="004676A6" w:rsidRPr="004676A6">
        <w:rPr>
          <w:rFonts w:ascii="Times New Roman" w:eastAsia="Times New Roman" w:hAnsi="Times New Roman" w:cs="Times New Roman"/>
          <w:sz w:val="24"/>
          <w:szCs w:val="24"/>
        </w:rPr>
        <w:t>Tahun</w:t>
      </w:r>
      <w:proofErr w:type="spellEnd"/>
      <w:r w:rsidR="004676A6" w:rsidRPr="004676A6">
        <w:rPr>
          <w:rFonts w:ascii="Times New Roman" w:eastAsia="Times New Roman" w:hAnsi="Times New Roman" w:cs="Times New Roman"/>
          <w:sz w:val="24"/>
          <w:szCs w:val="24"/>
        </w:rPr>
        <w:t xml:space="preserve"> 4 </w:t>
      </w:r>
      <w:r w:rsidR="004676A6" w:rsidRPr="004676A6">
        <w:rPr>
          <w:rFonts w:ascii="Times New Roman" w:eastAsiaTheme="minorEastAsia" w:hAnsi="Times New Roman" w:cs="Times New Roman"/>
          <w:color w:val="000000" w:themeColor="text1"/>
          <w:kern w:val="24"/>
          <w:sz w:val="24"/>
          <w:szCs w:val="24"/>
        </w:rPr>
        <w:t>(</w:t>
      </w:r>
      <w:r w:rsidR="004676A6" w:rsidRPr="004676A6">
        <w:rPr>
          <w:rFonts w:ascii="Times New Roman" w:eastAsiaTheme="minorEastAsia" w:hAnsi="Times New Roman" w:cs="Times New Roman"/>
          <w:i/>
          <w:color w:val="000000" w:themeColor="text1"/>
          <w:kern w:val="24"/>
          <w:sz w:val="24"/>
          <w:szCs w:val="24"/>
        </w:rPr>
        <w:t>p</w:t>
      </w:r>
      <w:r w:rsidR="004676A6">
        <w:rPr>
          <w:rFonts w:ascii="Times New Roman" w:eastAsiaTheme="minorEastAsia" w:hAnsi="Times New Roman" w:cs="Times New Roman"/>
          <w:color w:val="000000" w:themeColor="text1"/>
          <w:kern w:val="24"/>
          <w:sz w:val="24"/>
          <w:szCs w:val="24"/>
        </w:rPr>
        <w:t xml:space="preserve"> =</w:t>
      </w:r>
      <w:r w:rsidR="00414B39">
        <w:rPr>
          <w:rFonts w:ascii="Times New Roman" w:eastAsiaTheme="minorEastAsia" w:hAnsi="Times New Roman" w:cs="Times New Roman"/>
          <w:color w:val="000000" w:themeColor="text1"/>
          <w:kern w:val="24"/>
          <w:sz w:val="24"/>
          <w:szCs w:val="24"/>
        </w:rPr>
        <w:t xml:space="preserve"> </w:t>
      </w:r>
      <w:r w:rsidR="00414B39" w:rsidRPr="00BE20ED">
        <w:rPr>
          <w:rFonts w:ascii="Times New Roman" w:eastAsiaTheme="minorEastAsia" w:hAnsi="Times New Roman" w:cs="Times New Roman"/>
          <w:color w:val="FF0000"/>
          <w:kern w:val="24"/>
          <w:sz w:val="24"/>
          <w:szCs w:val="24"/>
        </w:rPr>
        <w:t>0.0475</w:t>
      </w:r>
      <w:r w:rsidR="004676A6" w:rsidRPr="004676A6">
        <w:rPr>
          <w:rFonts w:ascii="Times New Roman" w:eastAsiaTheme="minorEastAsia" w:hAnsi="Times New Roman" w:cs="Times New Roman"/>
          <w:color w:val="000000" w:themeColor="text1"/>
          <w:kern w:val="24"/>
          <w:sz w:val="24"/>
          <w:szCs w:val="24"/>
        </w:rPr>
        <w:t>).</w:t>
      </w:r>
      <w:r w:rsidR="004676A6" w:rsidRPr="00927480">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Bagi</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radiograf</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periapi</w:t>
      </w:r>
      <w:r w:rsidR="00D77199">
        <w:rPr>
          <w:rFonts w:ascii="Times New Roman" w:eastAsiaTheme="minorEastAsia" w:hAnsi="Times New Roman" w:cs="Times New Roman"/>
          <w:color w:val="000000" w:themeColor="text1"/>
          <w:kern w:val="24"/>
          <w:sz w:val="24"/>
          <w:szCs w:val="24"/>
        </w:rPr>
        <w:t>k</w:t>
      </w:r>
      <w:r w:rsidR="00D54956">
        <w:rPr>
          <w:rFonts w:ascii="Times New Roman" w:eastAsiaTheme="minorEastAsia" w:hAnsi="Times New Roman" w:cs="Times New Roman"/>
          <w:color w:val="000000" w:themeColor="text1"/>
          <w:kern w:val="24"/>
          <w:sz w:val="24"/>
          <w:szCs w:val="24"/>
        </w:rPr>
        <w:t>al</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kesalahan</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radiograf</w:t>
      </w:r>
      <w:proofErr w:type="spellEnd"/>
      <w:r w:rsidR="00D54956">
        <w:rPr>
          <w:rFonts w:ascii="Times New Roman" w:eastAsiaTheme="minorEastAsia" w:hAnsi="Times New Roman" w:cs="Times New Roman"/>
          <w:color w:val="000000" w:themeColor="text1"/>
          <w:kern w:val="24"/>
          <w:sz w:val="24"/>
          <w:szCs w:val="24"/>
        </w:rPr>
        <w:t xml:space="preserve"> yang paling </w:t>
      </w:r>
      <w:proofErr w:type="spellStart"/>
      <w:r w:rsidR="00D54956">
        <w:rPr>
          <w:rFonts w:ascii="Times New Roman" w:eastAsiaTheme="minorEastAsia" w:hAnsi="Times New Roman" w:cs="Times New Roman"/>
          <w:color w:val="000000" w:themeColor="text1"/>
          <w:kern w:val="24"/>
          <w:sz w:val="24"/>
          <w:szCs w:val="24"/>
        </w:rPr>
        <w:t>sering</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dilakukan</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adalah</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pemotongan</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api</w:t>
      </w:r>
      <w:r w:rsidR="00D77199">
        <w:rPr>
          <w:rFonts w:ascii="Times New Roman" w:eastAsiaTheme="minorEastAsia" w:hAnsi="Times New Roman" w:cs="Times New Roman"/>
          <w:color w:val="000000" w:themeColor="text1"/>
          <w:kern w:val="24"/>
          <w:sz w:val="24"/>
          <w:szCs w:val="24"/>
        </w:rPr>
        <w:t>k</w:t>
      </w:r>
      <w:r w:rsidR="00D54956">
        <w:rPr>
          <w:rFonts w:ascii="Times New Roman" w:eastAsiaTheme="minorEastAsia" w:hAnsi="Times New Roman" w:cs="Times New Roman"/>
          <w:color w:val="000000" w:themeColor="text1"/>
          <w:kern w:val="24"/>
          <w:sz w:val="24"/>
          <w:szCs w:val="24"/>
        </w:rPr>
        <w:t>al</w:t>
      </w:r>
      <w:proofErr w:type="spellEnd"/>
      <w:r w:rsidR="00D54956">
        <w:rPr>
          <w:rFonts w:ascii="Times New Roman" w:eastAsiaTheme="minorEastAsia" w:hAnsi="Times New Roman" w:cs="Times New Roman"/>
          <w:color w:val="000000" w:themeColor="text1"/>
          <w:kern w:val="24"/>
          <w:sz w:val="24"/>
          <w:szCs w:val="24"/>
        </w:rPr>
        <w:t>,</w:t>
      </w:r>
      <w:r w:rsidR="00D77199">
        <w:rPr>
          <w:rFonts w:ascii="Times New Roman" w:eastAsiaTheme="minorEastAsia" w:hAnsi="Times New Roman" w:cs="Times New Roman"/>
          <w:color w:val="000000" w:themeColor="text1"/>
          <w:kern w:val="24"/>
          <w:sz w:val="24"/>
          <w:szCs w:val="24"/>
        </w:rPr>
        <w:t xml:space="preserve"> </w:t>
      </w:r>
      <w:proofErr w:type="spellStart"/>
      <w:r w:rsidR="00D77199">
        <w:rPr>
          <w:rFonts w:ascii="Times New Roman" w:eastAsiaTheme="minorEastAsia" w:hAnsi="Times New Roman" w:cs="Times New Roman"/>
          <w:color w:val="000000" w:themeColor="text1"/>
          <w:kern w:val="24"/>
          <w:sz w:val="24"/>
          <w:szCs w:val="24"/>
        </w:rPr>
        <w:t>di</w:t>
      </w:r>
      <w:r w:rsidR="00D54956">
        <w:rPr>
          <w:rFonts w:ascii="Times New Roman" w:eastAsiaTheme="minorEastAsia" w:hAnsi="Times New Roman" w:cs="Times New Roman"/>
          <w:color w:val="000000" w:themeColor="text1"/>
          <w:kern w:val="24"/>
          <w:sz w:val="24"/>
          <w:szCs w:val="24"/>
        </w:rPr>
        <w:t>ikuti</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dengan</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densit</w:t>
      </w:r>
      <w:r w:rsidR="00D77199">
        <w:rPr>
          <w:rFonts w:ascii="Times New Roman" w:eastAsiaTheme="minorEastAsia" w:hAnsi="Times New Roman" w:cs="Times New Roman"/>
          <w:color w:val="000000" w:themeColor="text1"/>
          <w:kern w:val="24"/>
          <w:sz w:val="24"/>
          <w:szCs w:val="24"/>
        </w:rPr>
        <w:t>i</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filem</w:t>
      </w:r>
      <w:proofErr w:type="spellEnd"/>
      <w:r w:rsidR="00D54956">
        <w:rPr>
          <w:rFonts w:ascii="Times New Roman" w:eastAsiaTheme="minorEastAsia" w:hAnsi="Times New Roman" w:cs="Times New Roman"/>
          <w:color w:val="000000" w:themeColor="text1"/>
          <w:kern w:val="24"/>
          <w:sz w:val="24"/>
          <w:szCs w:val="24"/>
        </w:rPr>
        <w:t xml:space="preserve"> yang </w:t>
      </w:r>
      <w:proofErr w:type="spellStart"/>
      <w:r w:rsidR="00D54956">
        <w:rPr>
          <w:rFonts w:ascii="Times New Roman" w:eastAsiaTheme="minorEastAsia" w:hAnsi="Times New Roman" w:cs="Times New Roman"/>
          <w:color w:val="000000" w:themeColor="text1"/>
          <w:kern w:val="24"/>
          <w:sz w:val="24"/>
          <w:szCs w:val="24"/>
        </w:rPr>
        <w:t>tinggi</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Sebaliknya</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ketin</w:t>
      </w:r>
      <w:r w:rsidR="00D77199">
        <w:rPr>
          <w:rFonts w:ascii="Times New Roman" w:eastAsiaTheme="minorEastAsia" w:hAnsi="Times New Roman" w:cs="Times New Roman"/>
          <w:color w:val="000000" w:themeColor="text1"/>
          <w:kern w:val="24"/>
          <w:sz w:val="24"/>
          <w:szCs w:val="24"/>
        </w:rPr>
        <w:t>ggian</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77199">
        <w:rPr>
          <w:rFonts w:ascii="Times New Roman" w:eastAsiaTheme="minorEastAsia" w:hAnsi="Times New Roman" w:cs="Times New Roman"/>
          <w:color w:val="000000" w:themeColor="text1"/>
          <w:kern w:val="24"/>
          <w:sz w:val="24"/>
          <w:szCs w:val="24"/>
        </w:rPr>
        <w:t>densiti</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filem</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merupakan</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kesalahan</w:t>
      </w:r>
      <w:proofErr w:type="spellEnd"/>
      <w:r w:rsidR="00917BA4">
        <w:rPr>
          <w:rFonts w:ascii="Times New Roman" w:eastAsiaTheme="minorEastAsia" w:hAnsi="Times New Roman" w:cs="Times New Roman"/>
          <w:color w:val="000000" w:themeColor="text1"/>
          <w:kern w:val="24"/>
          <w:sz w:val="24"/>
          <w:szCs w:val="24"/>
        </w:rPr>
        <w:t xml:space="preserve"> </w:t>
      </w:r>
      <w:r w:rsidR="00D54956">
        <w:rPr>
          <w:rFonts w:ascii="Times New Roman" w:eastAsiaTheme="minorEastAsia" w:hAnsi="Times New Roman" w:cs="Times New Roman"/>
          <w:color w:val="000000" w:themeColor="text1"/>
          <w:kern w:val="24"/>
          <w:sz w:val="24"/>
          <w:szCs w:val="24"/>
        </w:rPr>
        <w:t xml:space="preserve">yang paling </w:t>
      </w:r>
      <w:proofErr w:type="spellStart"/>
      <w:r w:rsidR="00D54956">
        <w:rPr>
          <w:rFonts w:ascii="Times New Roman" w:eastAsiaTheme="minorEastAsia" w:hAnsi="Times New Roman" w:cs="Times New Roman"/>
          <w:color w:val="000000" w:themeColor="text1"/>
          <w:kern w:val="24"/>
          <w:sz w:val="24"/>
          <w:szCs w:val="24"/>
        </w:rPr>
        <w:t>kerap</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terjadi</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bagi</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pengambilan</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radiograf</w:t>
      </w:r>
      <w:proofErr w:type="spellEnd"/>
      <w:r w:rsidR="00D54956">
        <w:rPr>
          <w:rFonts w:ascii="Times New Roman" w:eastAsiaTheme="minorEastAsia" w:hAnsi="Times New Roman" w:cs="Times New Roman"/>
          <w:color w:val="000000" w:themeColor="text1"/>
          <w:kern w:val="24"/>
          <w:sz w:val="24"/>
          <w:szCs w:val="24"/>
        </w:rPr>
        <w:t xml:space="preserve"> bitewing.</w:t>
      </w:r>
      <w:r w:rsidR="00D77199">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Analisis</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kadar</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penolakan</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periapi</w:t>
      </w:r>
      <w:r w:rsidR="00D77199">
        <w:rPr>
          <w:rFonts w:ascii="Times New Roman" w:eastAsiaTheme="minorEastAsia" w:hAnsi="Times New Roman" w:cs="Times New Roman"/>
          <w:color w:val="000000" w:themeColor="text1"/>
          <w:kern w:val="24"/>
          <w:sz w:val="24"/>
          <w:szCs w:val="24"/>
        </w:rPr>
        <w:t>k</w:t>
      </w:r>
      <w:r w:rsidR="00D54956">
        <w:rPr>
          <w:rFonts w:ascii="Times New Roman" w:eastAsiaTheme="minorEastAsia" w:hAnsi="Times New Roman" w:cs="Times New Roman"/>
          <w:color w:val="000000" w:themeColor="text1"/>
          <w:kern w:val="24"/>
          <w:sz w:val="24"/>
          <w:szCs w:val="24"/>
        </w:rPr>
        <w:t>al</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dan</w:t>
      </w:r>
      <w:proofErr w:type="spellEnd"/>
      <w:r w:rsidR="00D54956">
        <w:rPr>
          <w:rFonts w:ascii="Times New Roman" w:eastAsiaTheme="minorEastAsia" w:hAnsi="Times New Roman" w:cs="Times New Roman"/>
          <w:color w:val="000000" w:themeColor="text1"/>
          <w:kern w:val="24"/>
          <w:sz w:val="24"/>
          <w:szCs w:val="24"/>
        </w:rPr>
        <w:t xml:space="preserve"> bitewing di </w:t>
      </w:r>
      <w:proofErr w:type="spellStart"/>
      <w:r w:rsidR="00D54956">
        <w:rPr>
          <w:rFonts w:ascii="Times New Roman" w:eastAsiaTheme="minorEastAsia" w:hAnsi="Times New Roman" w:cs="Times New Roman"/>
          <w:color w:val="000000" w:themeColor="text1"/>
          <w:kern w:val="24"/>
          <w:sz w:val="24"/>
          <w:szCs w:val="24"/>
        </w:rPr>
        <w:t>kalangan</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prasiswazah</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pergigian</w:t>
      </w:r>
      <w:proofErr w:type="spellEnd"/>
      <w:r w:rsidR="00D54956">
        <w:rPr>
          <w:rFonts w:ascii="Times New Roman" w:eastAsiaTheme="minorEastAsia" w:hAnsi="Times New Roman" w:cs="Times New Roman"/>
          <w:color w:val="000000" w:themeColor="text1"/>
          <w:kern w:val="24"/>
          <w:sz w:val="24"/>
          <w:szCs w:val="24"/>
        </w:rPr>
        <w:t xml:space="preserve"> UKM </w:t>
      </w:r>
      <w:proofErr w:type="spellStart"/>
      <w:r w:rsidR="00D54956">
        <w:rPr>
          <w:rFonts w:ascii="Times New Roman" w:eastAsiaTheme="minorEastAsia" w:hAnsi="Times New Roman" w:cs="Times New Roman"/>
          <w:color w:val="000000" w:themeColor="text1"/>
          <w:kern w:val="24"/>
          <w:sz w:val="24"/>
          <w:szCs w:val="24"/>
        </w:rPr>
        <w:t>menunjukkan</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keperluan</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D54956">
        <w:rPr>
          <w:rFonts w:ascii="Times New Roman" w:eastAsiaTheme="minorEastAsia" w:hAnsi="Times New Roman" w:cs="Times New Roman"/>
          <w:color w:val="000000" w:themeColor="text1"/>
          <w:kern w:val="24"/>
          <w:sz w:val="24"/>
          <w:szCs w:val="24"/>
        </w:rPr>
        <w:t>bagi</w:t>
      </w:r>
      <w:proofErr w:type="spellEnd"/>
      <w:r w:rsidR="00D54956">
        <w:rPr>
          <w:rFonts w:ascii="Times New Roman" w:eastAsiaTheme="minorEastAsia" w:hAnsi="Times New Roman" w:cs="Times New Roman"/>
          <w:color w:val="000000" w:themeColor="text1"/>
          <w:kern w:val="24"/>
          <w:sz w:val="24"/>
          <w:szCs w:val="24"/>
        </w:rPr>
        <w:t xml:space="preserve"> </w:t>
      </w:r>
      <w:proofErr w:type="spellStart"/>
      <w:r w:rsidR="00F81E86">
        <w:rPr>
          <w:rFonts w:ascii="Times New Roman" w:eastAsiaTheme="minorEastAsia" w:hAnsi="Times New Roman" w:cs="Times New Roman"/>
          <w:color w:val="000000" w:themeColor="text1"/>
          <w:kern w:val="24"/>
          <w:sz w:val="24"/>
          <w:szCs w:val="24"/>
        </w:rPr>
        <w:t>penyeliaan</w:t>
      </w:r>
      <w:proofErr w:type="spellEnd"/>
      <w:r w:rsidR="00F81E86">
        <w:rPr>
          <w:rFonts w:ascii="Times New Roman" w:eastAsiaTheme="minorEastAsia" w:hAnsi="Times New Roman" w:cs="Times New Roman"/>
          <w:color w:val="000000" w:themeColor="text1"/>
          <w:kern w:val="24"/>
          <w:sz w:val="24"/>
          <w:szCs w:val="24"/>
        </w:rPr>
        <w:t xml:space="preserve"> </w:t>
      </w:r>
      <w:proofErr w:type="spellStart"/>
      <w:r w:rsidR="00F81E86">
        <w:rPr>
          <w:rFonts w:ascii="Times New Roman" w:eastAsiaTheme="minorEastAsia" w:hAnsi="Times New Roman" w:cs="Times New Roman"/>
          <w:color w:val="000000" w:themeColor="text1"/>
          <w:kern w:val="24"/>
          <w:sz w:val="24"/>
          <w:szCs w:val="24"/>
        </w:rPr>
        <w:t>pelajar</w:t>
      </w:r>
      <w:proofErr w:type="spellEnd"/>
      <w:r w:rsidR="00F81E86">
        <w:rPr>
          <w:rFonts w:ascii="Times New Roman" w:eastAsiaTheme="minorEastAsia" w:hAnsi="Times New Roman" w:cs="Times New Roman"/>
          <w:color w:val="000000" w:themeColor="text1"/>
          <w:kern w:val="24"/>
          <w:sz w:val="24"/>
          <w:szCs w:val="24"/>
        </w:rPr>
        <w:t xml:space="preserve"> </w:t>
      </w:r>
      <w:proofErr w:type="spellStart"/>
      <w:r w:rsidR="00F81E86">
        <w:rPr>
          <w:rFonts w:ascii="Times New Roman" w:eastAsiaTheme="minorEastAsia" w:hAnsi="Times New Roman" w:cs="Times New Roman"/>
          <w:color w:val="000000" w:themeColor="text1"/>
          <w:kern w:val="24"/>
          <w:sz w:val="24"/>
          <w:szCs w:val="24"/>
        </w:rPr>
        <w:t>prasiswazah</w:t>
      </w:r>
      <w:proofErr w:type="spellEnd"/>
      <w:r w:rsidR="00F81E86">
        <w:rPr>
          <w:rFonts w:ascii="Times New Roman" w:eastAsiaTheme="minorEastAsia" w:hAnsi="Times New Roman" w:cs="Times New Roman"/>
          <w:color w:val="000000" w:themeColor="text1"/>
          <w:kern w:val="24"/>
          <w:sz w:val="24"/>
          <w:szCs w:val="24"/>
        </w:rPr>
        <w:t xml:space="preserve"> </w:t>
      </w:r>
      <w:proofErr w:type="spellStart"/>
      <w:r w:rsidR="00F81E86">
        <w:rPr>
          <w:rFonts w:ascii="Times New Roman" w:eastAsiaTheme="minorEastAsia" w:hAnsi="Times New Roman" w:cs="Times New Roman"/>
          <w:color w:val="000000" w:themeColor="text1"/>
          <w:kern w:val="24"/>
          <w:sz w:val="24"/>
          <w:szCs w:val="24"/>
        </w:rPr>
        <w:t>tanpa</w:t>
      </w:r>
      <w:proofErr w:type="spellEnd"/>
      <w:r w:rsidR="00F81E86">
        <w:rPr>
          <w:rFonts w:ascii="Times New Roman" w:eastAsiaTheme="minorEastAsia" w:hAnsi="Times New Roman" w:cs="Times New Roman"/>
          <w:color w:val="000000" w:themeColor="text1"/>
          <w:kern w:val="24"/>
          <w:sz w:val="24"/>
          <w:szCs w:val="24"/>
        </w:rPr>
        <w:t xml:space="preserve"> </w:t>
      </w:r>
      <w:proofErr w:type="spellStart"/>
      <w:r w:rsidR="00F81E86">
        <w:rPr>
          <w:rFonts w:ascii="Times New Roman" w:eastAsiaTheme="minorEastAsia" w:hAnsi="Times New Roman" w:cs="Times New Roman"/>
          <w:color w:val="000000" w:themeColor="text1"/>
          <w:kern w:val="24"/>
          <w:sz w:val="24"/>
          <w:szCs w:val="24"/>
        </w:rPr>
        <w:t>mengira</w:t>
      </w:r>
      <w:proofErr w:type="spellEnd"/>
      <w:r w:rsidR="00F81E86">
        <w:rPr>
          <w:rFonts w:ascii="Times New Roman" w:eastAsiaTheme="minorEastAsia" w:hAnsi="Times New Roman" w:cs="Times New Roman"/>
          <w:color w:val="000000" w:themeColor="text1"/>
          <w:kern w:val="24"/>
          <w:sz w:val="24"/>
          <w:szCs w:val="24"/>
        </w:rPr>
        <w:t xml:space="preserve"> </w:t>
      </w:r>
      <w:proofErr w:type="spellStart"/>
      <w:r w:rsidR="00F81E86">
        <w:rPr>
          <w:rFonts w:ascii="Times New Roman" w:eastAsiaTheme="minorEastAsia" w:hAnsi="Times New Roman" w:cs="Times New Roman"/>
          <w:color w:val="000000" w:themeColor="text1"/>
          <w:kern w:val="24"/>
          <w:sz w:val="24"/>
          <w:szCs w:val="24"/>
        </w:rPr>
        <w:t>tahun</w:t>
      </w:r>
      <w:proofErr w:type="spellEnd"/>
      <w:r w:rsidR="00F81E86">
        <w:rPr>
          <w:rFonts w:ascii="Times New Roman" w:eastAsiaTheme="minorEastAsia" w:hAnsi="Times New Roman" w:cs="Times New Roman"/>
          <w:color w:val="000000" w:themeColor="text1"/>
          <w:kern w:val="24"/>
          <w:sz w:val="24"/>
          <w:szCs w:val="24"/>
        </w:rPr>
        <w:t xml:space="preserve"> </w:t>
      </w:r>
      <w:proofErr w:type="spellStart"/>
      <w:r w:rsidR="00F81E86">
        <w:rPr>
          <w:rFonts w:ascii="Times New Roman" w:eastAsiaTheme="minorEastAsia" w:hAnsi="Times New Roman" w:cs="Times New Roman"/>
          <w:color w:val="000000" w:themeColor="text1"/>
          <w:kern w:val="24"/>
          <w:sz w:val="24"/>
          <w:szCs w:val="24"/>
        </w:rPr>
        <w:t>pengajian</w:t>
      </w:r>
      <w:proofErr w:type="spellEnd"/>
      <w:r w:rsidR="00F81E86">
        <w:rPr>
          <w:rFonts w:ascii="Times New Roman" w:eastAsiaTheme="minorEastAsia" w:hAnsi="Times New Roman" w:cs="Times New Roman"/>
          <w:color w:val="000000" w:themeColor="text1"/>
          <w:kern w:val="24"/>
          <w:sz w:val="24"/>
          <w:szCs w:val="24"/>
        </w:rPr>
        <w:t xml:space="preserve"> </w:t>
      </w:r>
      <w:proofErr w:type="spellStart"/>
      <w:r w:rsidR="00F81E86">
        <w:rPr>
          <w:rFonts w:ascii="Times New Roman" w:eastAsiaTheme="minorEastAsia" w:hAnsi="Times New Roman" w:cs="Times New Roman"/>
          <w:color w:val="000000" w:themeColor="text1"/>
          <w:kern w:val="24"/>
          <w:sz w:val="24"/>
          <w:szCs w:val="24"/>
        </w:rPr>
        <w:t>dalam</w:t>
      </w:r>
      <w:proofErr w:type="spellEnd"/>
      <w:r w:rsidR="00F81E86">
        <w:rPr>
          <w:rFonts w:ascii="Times New Roman" w:eastAsiaTheme="minorEastAsia" w:hAnsi="Times New Roman" w:cs="Times New Roman"/>
          <w:color w:val="000000" w:themeColor="text1"/>
          <w:kern w:val="24"/>
          <w:sz w:val="24"/>
          <w:szCs w:val="24"/>
        </w:rPr>
        <w:t xml:space="preserve"> </w:t>
      </w:r>
      <w:proofErr w:type="spellStart"/>
      <w:r w:rsidR="00F81E86">
        <w:rPr>
          <w:rFonts w:ascii="Times New Roman" w:eastAsiaTheme="minorEastAsia" w:hAnsi="Times New Roman" w:cs="Times New Roman"/>
          <w:color w:val="000000" w:themeColor="text1"/>
          <w:kern w:val="24"/>
          <w:sz w:val="24"/>
          <w:szCs w:val="24"/>
        </w:rPr>
        <w:t>semua</w:t>
      </w:r>
      <w:proofErr w:type="spellEnd"/>
      <w:r w:rsidR="00F81E86">
        <w:rPr>
          <w:rFonts w:ascii="Times New Roman" w:eastAsiaTheme="minorEastAsia" w:hAnsi="Times New Roman" w:cs="Times New Roman"/>
          <w:color w:val="000000" w:themeColor="text1"/>
          <w:kern w:val="24"/>
          <w:sz w:val="24"/>
          <w:szCs w:val="24"/>
        </w:rPr>
        <w:t xml:space="preserve"> </w:t>
      </w:r>
      <w:proofErr w:type="spellStart"/>
      <w:r w:rsidR="00F81E86">
        <w:rPr>
          <w:rFonts w:ascii="Times New Roman" w:eastAsiaTheme="minorEastAsia" w:hAnsi="Times New Roman" w:cs="Times New Roman"/>
          <w:color w:val="000000" w:themeColor="text1"/>
          <w:kern w:val="24"/>
          <w:sz w:val="24"/>
          <w:szCs w:val="24"/>
        </w:rPr>
        <w:t>a</w:t>
      </w:r>
      <w:r w:rsidR="00414B39" w:rsidRPr="00414B39">
        <w:rPr>
          <w:rFonts w:ascii="Times New Roman" w:eastAsiaTheme="minorEastAsia" w:hAnsi="Times New Roman" w:cs="Times New Roman"/>
          <w:color w:val="FF0000"/>
          <w:kern w:val="24"/>
          <w:sz w:val="24"/>
          <w:szCs w:val="24"/>
        </w:rPr>
        <w:t>s</w:t>
      </w:r>
      <w:r w:rsidR="00F81E86">
        <w:rPr>
          <w:rFonts w:ascii="Times New Roman" w:eastAsiaTheme="minorEastAsia" w:hAnsi="Times New Roman" w:cs="Times New Roman"/>
          <w:color w:val="000000" w:themeColor="text1"/>
          <w:kern w:val="24"/>
          <w:sz w:val="24"/>
          <w:szCs w:val="24"/>
        </w:rPr>
        <w:t>pek</w:t>
      </w:r>
      <w:proofErr w:type="spellEnd"/>
      <w:r w:rsidR="00F81E86">
        <w:rPr>
          <w:rFonts w:ascii="Times New Roman" w:eastAsiaTheme="minorEastAsia" w:hAnsi="Times New Roman" w:cs="Times New Roman"/>
          <w:color w:val="000000" w:themeColor="text1"/>
          <w:kern w:val="24"/>
          <w:sz w:val="24"/>
          <w:szCs w:val="24"/>
        </w:rPr>
        <w:t xml:space="preserve"> </w:t>
      </w:r>
      <w:proofErr w:type="spellStart"/>
      <w:r w:rsidR="00F81E86">
        <w:rPr>
          <w:rFonts w:ascii="Times New Roman" w:eastAsiaTheme="minorEastAsia" w:hAnsi="Times New Roman" w:cs="Times New Roman"/>
          <w:color w:val="000000" w:themeColor="text1"/>
          <w:kern w:val="24"/>
          <w:sz w:val="24"/>
          <w:szCs w:val="24"/>
        </w:rPr>
        <w:t>prosedur</w:t>
      </w:r>
      <w:proofErr w:type="spellEnd"/>
      <w:r w:rsidR="00F81E86">
        <w:rPr>
          <w:rFonts w:ascii="Times New Roman" w:eastAsiaTheme="minorEastAsia" w:hAnsi="Times New Roman" w:cs="Times New Roman"/>
          <w:color w:val="000000" w:themeColor="text1"/>
          <w:kern w:val="24"/>
          <w:sz w:val="24"/>
          <w:szCs w:val="24"/>
        </w:rPr>
        <w:t xml:space="preserve"> </w:t>
      </w:r>
      <w:proofErr w:type="spellStart"/>
      <w:r w:rsidR="00F81E86">
        <w:rPr>
          <w:rFonts w:ascii="Times New Roman" w:eastAsiaTheme="minorEastAsia" w:hAnsi="Times New Roman" w:cs="Times New Roman"/>
          <w:color w:val="000000" w:themeColor="text1"/>
          <w:kern w:val="24"/>
          <w:sz w:val="24"/>
          <w:szCs w:val="24"/>
        </w:rPr>
        <w:t>pengambilan</w:t>
      </w:r>
      <w:proofErr w:type="spellEnd"/>
      <w:r w:rsidR="00F81E86">
        <w:rPr>
          <w:rFonts w:ascii="Times New Roman" w:eastAsiaTheme="minorEastAsia" w:hAnsi="Times New Roman" w:cs="Times New Roman"/>
          <w:color w:val="000000" w:themeColor="text1"/>
          <w:kern w:val="24"/>
          <w:sz w:val="24"/>
          <w:szCs w:val="24"/>
        </w:rPr>
        <w:t xml:space="preserve"> </w:t>
      </w:r>
      <w:proofErr w:type="spellStart"/>
      <w:r w:rsidR="00F81E86">
        <w:rPr>
          <w:rFonts w:ascii="Times New Roman" w:eastAsiaTheme="minorEastAsia" w:hAnsi="Times New Roman" w:cs="Times New Roman"/>
          <w:color w:val="000000" w:themeColor="text1"/>
          <w:kern w:val="24"/>
          <w:sz w:val="24"/>
          <w:szCs w:val="24"/>
        </w:rPr>
        <w:t>radiograf</w:t>
      </w:r>
      <w:proofErr w:type="spellEnd"/>
      <w:r w:rsidR="00F81E86">
        <w:rPr>
          <w:rFonts w:ascii="Times New Roman" w:eastAsiaTheme="minorEastAsia" w:hAnsi="Times New Roman" w:cs="Times New Roman"/>
          <w:color w:val="000000" w:themeColor="text1"/>
          <w:kern w:val="24"/>
          <w:sz w:val="24"/>
          <w:szCs w:val="24"/>
        </w:rPr>
        <w:t xml:space="preserve"> yang </w:t>
      </w:r>
      <w:proofErr w:type="spellStart"/>
      <w:r w:rsidR="00F81E86">
        <w:rPr>
          <w:rFonts w:ascii="Times New Roman" w:eastAsiaTheme="minorEastAsia" w:hAnsi="Times New Roman" w:cs="Times New Roman"/>
          <w:color w:val="000000" w:themeColor="text1"/>
          <w:kern w:val="24"/>
          <w:sz w:val="24"/>
          <w:szCs w:val="24"/>
        </w:rPr>
        <w:t>termasuk</w:t>
      </w:r>
      <w:proofErr w:type="spellEnd"/>
      <w:r w:rsidR="00F81E86">
        <w:rPr>
          <w:rFonts w:ascii="Times New Roman" w:eastAsiaTheme="minorEastAsia" w:hAnsi="Times New Roman" w:cs="Times New Roman"/>
          <w:color w:val="000000" w:themeColor="text1"/>
          <w:kern w:val="24"/>
          <w:sz w:val="24"/>
          <w:szCs w:val="24"/>
        </w:rPr>
        <w:t xml:space="preserve"> </w:t>
      </w:r>
      <w:proofErr w:type="spellStart"/>
      <w:r w:rsidR="00F81E86">
        <w:rPr>
          <w:rFonts w:ascii="Times New Roman" w:eastAsiaTheme="minorEastAsia" w:hAnsi="Times New Roman" w:cs="Times New Roman"/>
          <w:color w:val="000000" w:themeColor="text1"/>
          <w:kern w:val="24"/>
          <w:sz w:val="24"/>
          <w:szCs w:val="24"/>
        </w:rPr>
        <w:t>pemposisian</w:t>
      </w:r>
      <w:proofErr w:type="spellEnd"/>
      <w:r w:rsidR="00F81E86">
        <w:rPr>
          <w:rFonts w:ascii="Times New Roman" w:eastAsiaTheme="minorEastAsia" w:hAnsi="Times New Roman" w:cs="Times New Roman"/>
          <w:color w:val="000000" w:themeColor="text1"/>
          <w:kern w:val="24"/>
          <w:sz w:val="24"/>
          <w:szCs w:val="24"/>
        </w:rPr>
        <w:t xml:space="preserve"> </w:t>
      </w:r>
      <w:proofErr w:type="spellStart"/>
      <w:r w:rsidR="00F81E86">
        <w:rPr>
          <w:rFonts w:ascii="Times New Roman" w:eastAsiaTheme="minorEastAsia" w:hAnsi="Times New Roman" w:cs="Times New Roman"/>
          <w:color w:val="000000" w:themeColor="text1"/>
          <w:kern w:val="24"/>
          <w:sz w:val="24"/>
          <w:szCs w:val="24"/>
        </w:rPr>
        <w:t>peralatan</w:t>
      </w:r>
      <w:proofErr w:type="spellEnd"/>
      <w:r w:rsidR="00F81E86">
        <w:rPr>
          <w:rFonts w:ascii="Times New Roman" w:eastAsiaTheme="minorEastAsia" w:hAnsi="Times New Roman" w:cs="Times New Roman"/>
          <w:color w:val="000000" w:themeColor="text1"/>
          <w:kern w:val="24"/>
          <w:sz w:val="24"/>
          <w:szCs w:val="24"/>
        </w:rPr>
        <w:t xml:space="preserve"> </w:t>
      </w:r>
      <w:proofErr w:type="spellStart"/>
      <w:r w:rsidR="00F81E86">
        <w:rPr>
          <w:rFonts w:ascii="Times New Roman" w:eastAsiaTheme="minorEastAsia" w:hAnsi="Times New Roman" w:cs="Times New Roman"/>
          <w:color w:val="000000" w:themeColor="text1"/>
          <w:kern w:val="24"/>
          <w:sz w:val="24"/>
          <w:szCs w:val="24"/>
        </w:rPr>
        <w:t>radiografi</w:t>
      </w:r>
      <w:proofErr w:type="spellEnd"/>
      <w:r w:rsidR="00F81E86">
        <w:rPr>
          <w:rFonts w:ascii="Times New Roman" w:eastAsiaTheme="minorEastAsia" w:hAnsi="Times New Roman" w:cs="Times New Roman"/>
          <w:color w:val="000000" w:themeColor="text1"/>
          <w:kern w:val="24"/>
          <w:sz w:val="24"/>
          <w:szCs w:val="24"/>
        </w:rPr>
        <w:t xml:space="preserve">, </w:t>
      </w:r>
      <w:proofErr w:type="spellStart"/>
      <w:r w:rsidR="00F81E86">
        <w:rPr>
          <w:rFonts w:ascii="Times New Roman" w:eastAsiaTheme="minorEastAsia" w:hAnsi="Times New Roman" w:cs="Times New Roman"/>
          <w:color w:val="000000" w:themeColor="text1"/>
          <w:kern w:val="24"/>
          <w:sz w:val="24"/>
          <w:szCs w:val="24"/>
        </w:rPr>
        <w:t>penentuan</w:t>
      </w:r>
      <w:proofErr w:type="spellEnd"/>
      <w:r w:rsidR="00F81E86">
        <w:rPr>
          <w:rFonts w:ascii="Times New Roman" w:eastAsiaTheme="minorEastAsia" w:hAnsi="Times New Roman" w:cs="Times New Roman"/>
          <w:color w:val="000000" w:themeColor="text1"/>
          <w:kern w:val="24"/>
          <w:sz w:val="24"/>
          <w:szCs w:val="24"/>
        </w:rPr>
        <w:t xml:space="preserve"> </w:t>
      </w:r>
      <w:proofErr w:type="spellStart"/>
      <w:r w:rsidR="00F81E86">
        <w:rPr>
          <w:rFonts w:ascii="Times New Roman" w:eastAsiaTheme="minorEastAsia" w:hAnsi="Times New Roman" w:cs="Times New Roman"/>
          <w:color w:val="000000" w:themeColor="text1"/>
          <w:kern w:val="24"/>
          <w:sz w:val="24"/>
          <w:szCs w:val="24"/>
        </w:rPr>
        <w:t>tempoh</w:t>
      </w:r>
      <w:proofErr w:type="spellEnd"/>
      <w:r w:rsidR="00F81E86">
        <w:rPr>
          <w:rFonts w:ascii="Times New Roman" w:eastAsiaTheme="minorEastAsia" w:hAnsi="Times New Roman" w:cs="Times New Roman"/>
          <w:color w:val="000000" w:themeColor="text1"/>
          <w:kern w:val="24"/>
          <w:sz w:val="24"/>
          <w:szCs w:val="24"/>
        </w:rPr>
        <w:t xml:space="preserve"> </w:t>
      </w:r>
      <w:proofErr w:type="spellStart"/>
      <w:r w:rsidR="00F81E86">
        <w:rPr>
          <w:rFonts w:ascii="Times New Roman" w:eastAsiaTheme="minorEastAsia" w:hAnsi="Times New Roman" w:cs="Times New Roman"/>
          <w:color w:val="000000" w:themeColor="text1"/>
          <w:kern w:val="24"/>
          <w:sz w:val="24"/>
          <w:szCs w:val="24"/>
        </w:rPr>
        <w:t>dedahan</w:t>
      </w:r>
      <w:proofErr w:type="spellEnd"/>
      <w:r w:rsidR="00F81E86">
        <w:rPr>
          <w:rFonts w:ascii="Times New Roman" w:eastAsiaTheme="minorEastAsia" w:hAnsi="Times New Roman" w:cs="Times New Roman"/>
          <w:color w:val="000000" w:themeColor="text1"/>
          <w:kern w:val="24"/>
          <w:sz w:val="24"/>
          <w:szCs w:val="24"/>
        </w:rPr>
        <w:t xml:space="preserve"> </w:t>
      </w:r>
      <w:proofErr w:type="spellStart"/>
      <w:r w:rsidR="00F81E86">
        <w:rPr>
          <w:rFonts w:ascii="Times New Roman" w:eastAsiaTheme="minorEastAsia" w:hAnsi="Times New Roman" w:cs="Times New Roman"/>
          <w:color w:val="000000" w:themeColor="text1"/>
          <w:kern w:val="24"/>
          <w:sz w:val="24"/>
          <w:szCs w:val="24"/>
        </w:rPr>
        <w:t>radiografi</w:t>
      </w:r>
      <w:proofErr w:type="spellEnd"/>
      <w:r w:rsidR="00F81E86">
        <w:rPr>
          <w:rFonts w:ascii="Times New Roman" w:eastAsiaTheme="minorEastAsia" w:hAnsi="Times New Roman" w:cs="Times New Roman"/>
          <w:color w:val="000000" w:themeColor="text1"/>
          <w:kern w:val="24"/>
          <w:sz w:val="24"/>
          <w:szCs w:val="24"/>
        </w:rPr>
        <w:t xml:space="preserve"> </w:t>
      </w:r>
      <w:proofErr w:type="spellStart"/>
      <w:r w:rsidR="00F81E86">
        <w:rPr>
          <w:rFonts w:ascii="Times New Roman" w:eastAsiaTheme="minorEastAsia" w:hAnsi="Times New Roman" w:cs="Times New Roman"/>
          <w:color w:val="000000" w:themeColor="text1"/>
          <w:kern w:val="24"/>
          <w:sz w:val="24"/>
          <w:szCs w:val="24"/>
        </w:rPr>
        <w:t>dan</w:t>
      </w:r>
      <w:proofErr w:type="spellEnd"/>
      <w:r w:rsidR="00F81E86">
        <w:rPr>
          <w:rFonts w:ascii="Times New Roman" w:eastAsiaTheme="minorEastAsia" w:hAnsi="Times New Roman" w:cs="Times New Roman"/>
          <w:color w:val="000000" w:themeColor="text1"/>
          <w:kern w:val="24"/>
          <w:sz w:val="24"/>
          <w:szCs w:val="24"/>
        </w:rPr>
        <w:t xml:space="preserve"> </w:t>
      </w:r>
      <w:proofErr w:type="spellStart"/>
      <w:r w:rsidR="00917BA4">
        <w:rPr>
          <w:rFonts w:ascii="Times New Roman" w:eastAsiaTheme="minorEastAsia" w:hAnsi="Times New Roman" w:cs="Times New Roman"/>
          <w:color w:val="000000" w:themeColor="text1"/>
          <w:kern w:val="24"/>
          <w:sz w:val="24"/>
          <w:szCs w:val="24"/>
        </w:rPr>
        <w:t>pemprosesan</w:t>
      </w:r>
      <w:proofErr w:type="spellEnd"/>
      <w:r w:rsidR="00917BA4">
        <w:rPr>
          <w:rFonts w:ascii="Times New Roman" w:eastAsiaTheme="minorEastAsia" w:hAnsi="Times New Roman" w:cs="Times New Roman"/>
          <w:color w:val="000000" w:themeColor="text1"/>
          <w:kern w:val="24"/>
          <w:sz w:val="24"/>
          <w:szCs w:val="24"/>
        </w:rPr>
        <w:t xml:space="preserve"> </w:t>
      </w:r>
      <w:proofErr w:type="spellStart"/>
      <w:r w:rsidR="00917BA4">
        <w:rPr>
          <w:rFonts w:ascii="Times New Roman" w:eastAsiaTheme="minorEastAsia" w:hAnsi="Times New Roman" w:cs="Times New Roman"/>
          <w:color w:val="000000" w:themeColor="text1"/>
          <w:kern w:val="24"/>
          <w:sz w:val="24"/>
          <w:szCs w:val="24"/>
        </w:rPr>
        <w:t>filem</w:t>
      </w:r>
      <w:proofErr w:type="spellEnd"/>
      <w:r w:rsidR="00917BA4">
        <w:rPr>
          <w:rFonts w:ascii="Times New Roman" w:eastAsiaTheme="minorEastAsia" w:hAnsi="Times New Roman" w:cs="Times New Roman"/>
          <w:color w:val="000000" w:themeColor="text1"/>
          <w:kern w:val="24"/>
          <w:sz w:val="24"/>
          <w:szCs w:val="24"/>
        </w:rPr>
        <w:t>.</w:t>
      </w:r>
      <w:r w:rsidR="00D54956">
        <w:rPr>
          <w:rFonts w:ascii="Times New Roman" w:eastAsiaTheme="minorEastAsia" w:hAnsi="Times New Roman" w:cs="Times New Roman"/>
          <w:color w:val="000000" w:themeColor="text1"/>
          <w:kern w:val="24"/>
          <w:sz w:val="24"/>
          <w:szCs w:val="24"/>
        </w:rPr>
        <w:t xml:space="preserve"> </w:t>
      </w:r>
    </w:p>
    <w:p w14:paraId="0AA9069C" w14:textId="0D4CC105" w:rsidR="00917BA4" w:rsidRDefault="00917BA4" w:rsidP="009443D9">
      <w:pPr>
        <w:spacing w:line="480" w:lineRule="auto"/>
        <w:rPr>
          <w:rFonts w:ascii="Times New Roman" w:hAnsi="Times New Roman" w:cs="Times New Roman"/>
          <w:sz w:val="24"/>
          <w:szCs w:val="24"/>
        </w:rPr>
      </w:pPr>
      <w:r>
        <w:rPr>
          <w:rFonts w:ascii="Times New Roman" w:eastAsiaTheme="minorEastAsia" w:hAnsi="Times New Roman" w:cs="Times New Roman"/>
          <w:color w:val="000000" w:themeColor="text1"/>
          <w:kern w:val="24"/>
          <w:sz w:val="24"/>
          <w:szCs w:val="24"/>
        </w:rPr>
        <w:t xml:space="preserve">Kata </w:t>
      </w:r>
      <w:proofErr w:type="spellStart"/>
      <w:r>
        <w:rPr>
          <w:rFonts w:ascii="Times New Roman" w:eastAsiaTheme="minorEastAsia" w:hAnsi="Times New Roman" w:cs="Times New Roman"/>
          <w:color w:val="000000" w:themeColor="text1"/>
          <w:kern w:val="24"/>
          <w:sz w:val="24"/>
          <w:szCs w:val="24"/>
        </w:rPr>
        <w:t>kunci</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kadar</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penolakan</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prasiswazah</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pergigian</w:t>
      </w:r>
      <w:proofErr w:type="spellEnd"/>
      <w:r>
        <w:rPr>
          <w:rFonts w:ascii="Times New Roman" w:eastAsiaTheme="minorEastAsia" w:hAnsi="Times New Roman" w:cs="Times New Roman"/>
          <w:color w:val="000000" w:themeColor="text1"/>
          <w:kern w:val="24"/>
          <w:sz w:val="24"/>
          <w:szCs w:val="24"/>
        </w:rPr>
        <w:t xml:space="preserve">, bitewing, </w:t>
      </w:r>
      <w:proofErr w:type="spellStart"/>
      <w:r>
        <w:rPr>
          <w:rFonts w:ascii="Times New Roman" w:eastAsiaTheme="minorEastAsia" w:hAnsi="Times New Roman" w:cs="Times New Roman"/>
          <w:color w:val="000000" w:themeColor="text1"/>
          <w:kern w:val="24"/>
          <w:sz w:val="24"/>
          <w:szCs w:val="24"/>
        </w:rPr>
        <w:t>periapikal</w:t>
      </w:r>
      <w:proofErr w:type="spellEnd"/>
    </w:p>
    <w:p w14:paraId="6DA61D5F" w14:textId="77777777" w:rsidR="00F15B96" w:rsidRDefault="00F15B96">
      <w:pPr>
        <w:rPr>
          <w:rFonts w:ascii="Times New Roman" w:hAnsi="Times New Roman" w:cs="Times New Roman"/>
          <w:sz w:val="24"/>
          <w:szCs w:val="24"/>
        </w:rPr>
      </w:pPr>
    </w:p>
    <w:p w14:paraId="18C1C8B7" w14:textId="77777777" w:rsidR="00F15B96" w:rsidRDefault="00F15B96">
      <w:pPr>
        <w:rPr>
          <w:rFonts w:ascii="Times New Roman" w:hAnsi="Times New Roman" w:cs="Times New Roman"/>
          <w:sz w:val="24"/>
          <w:szCs w:val="24"/>
        </w:rPr>
      </w:pPr>
    </w:p>
    <w:p w14:paraId="5D3DCA0E" w14:textId="77777777" w:rsidR="00F15B96" w:rsidRDefault="00F15B96">
      <w:pPr>
        <w:rPr>
          <w:rFonts w:ascii="Times New Roman" w:hAnsi="Times New Roman" w:cs="Times New Roman"/>
          <w:sz w:val="24"/>
          <w:szCs w:val="24"/>
        </w:rPr>
      </w:pPr>
    </w:p>
    <w:p w14:paraId="267D500E" w14:textId="77777777" w:rsidR="00F15B96" w:rsidRDefault="00F15B96">
      <w:pPr>
        <w:rPr>
          <w:rFonts w:ascii="Times New Roman" w:hAnsi="Times New Roman" w:cs="Times New Roman"/>
          <w:sz w:val="24"/>
          <w:szCs w:val="24"/>
        </w:rPr>
      </w:pPr>
    </w:p>
    <w:p w14:paraId="3075022D" w14:textId="77777777" w:rsidR="00F15B96" w:rsidRDefault="00F15B96">
      <w:pPr>
        <w:rPr>
          <w:rFonts w:ascii="Times New Roman" w:hAnsi="Times New Roman" w:cs="Times New Roman"/>
          <w:sz w:val="24"/>
          <w:szCs w:val="24"/>
        </w:rPr>
      </w:pPr>
    </w:p>
    <w:p w14:paraId="2C8B4F07" w14:textId="77777777" w:rsidR="00FE5ED0" w:rsidRPr="00C7241B" w:rsidRDefault="00FE5ED0">
      <w:pPr>
        <w:rPr>
          <w:rFonts w:ascii="Times New Roman" w:hAnsi="Times New Roman" w:cs="Times New Roman"/>
          <w:sz w:val="24"/>
          <w:szCs w:val="24"/>
        </w:rPr>
      </w:pPr>
      <w:r w:rsidRPr="00C7241B">
        <w:rPr>
          <w:rFonts w:ascii="Times New Roman" w:hAnsi="Times New Roman" w:cs="Times New Roman"/>
          <w:sz w:val="24"/>
          <w:szCs w:val="24"/>
        </w:rPr>
        <w:lastRenderedPageBreak/>
        <w:t>INTRODUCTION</w:t>
      </w:r>
    </w:p>
    <w:p w14:paraId="7C7B7FE2" w14:textId="3273079F" w:rsidR="008B4B80" w:rsidRDefault="00715EDA" w:rsidP="004D4763">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84BA9">
        <w:rPr>
          <w:rFonts w:ascii="Times New Roman" w:eastAsia="Times New Roman" w:hAnsi="Times New Roman" w:cs="Times New Roman"/>
          <w:sz w:val="24"/>
          <w:szCs w:val="24"/>
        </w:rPr>
        <w:t xml:space="preserve"> </w:t>
      </w:r>
      <w:r w:rsidR="00384BA9" w:rsidRPr="00384BA9">
        <w:rPr>
          <w:rFonts w:ascii="Times New Roman" w:eastAsia="Times New Roman" w:hAnsi="Times New Roman" w:cs="Times New Roman"/>
          <w:sz w:val="24"/>
          <w:szCs w:val="24"/>
        </w:rPr>
        <w:t>radiograph is rated as rejected when it shows radiographic error which detract the diagnostic utility of the radiograph</w:t>
      </w:r>
      <w:r>
        <w:rPr>
          <w:rFonts w:ascii="Times New Roman" w:eastAsia="Times New Roman" w:hAnsi="Times New Roman" w:cs="Times New Roman"/>
          <w:sz w:val="24"/>
          <w:szCs w:val="24"/>
        </w:rPr>
        <w:t xml:space="preserve"> (</w:t>
      </w:r>
      <w:r w:rsidR="001C1EFC" w:rsidRPr="00665676">
        <w:rPr>
          <w:rFonts w:ascii="Times New Roman" w:eastAsia="Times New Roman" w:hAnsi="Times New Roman" w:cs="Times New Roman"/>
          <w:sz w:val="24"/>
          <w:szCs w:val="24"/>
        </w:rPr>
        <w:t>National Radiological Protection</w:t>
      </w:r>
      <w:r w:rsidR="001C1EFC">
        <w:rPr>
          <w:rFonts w:ascii="Times New Roman" w:eastAsia="Times New Roman" w:hAnsi="Times New Roman" w:cs="Times New Roman"/>
          <w:sz w:val="24"/>
          <w:szCs w:val="24"/>
        </w:rPr>
        <w:t xml:space="preserve"> Board</w:t>
      </w:r>
      <w:r>
        <w:rPr>
          <w:rFonts w:ascii="Times New Roman" w:eastAsia="Times New Roman" w:hAnsi="Times New Roman" w:cs="Times New Roman"/>
          <w:sz w:val="24"/>
          <w:szCs w:val="24"/>
        </w:rPr>
        <w:t>, 2001)</w:t>
      </w:r>
      <w:r w:rsidR="00384BA9" w:rsidRPr="00384BA9">
        <w:rPr>
          <w:rFonts w:ascii="Times New Roman" w:eastAsia="Times New Roman" w:hAnsi="Times New Roman" w:cs="Times New Roman"/>
          <w:sz w:val="24"/>
          <w:szCs w:val="24"/>
        </w:rPr>
        <w:t>.</w:t>
      </w:r>
      <w:r w:rsidR="00A81E74" w:rsidRPr="00384BA9">
        <w:rPr>
          <w:rFonts w:ascii="Times New Roman" w:eastAsia="Times New Roman" w:hAnsi="Times New Roman" w:cs="Times New Roman"/>
          <w:sz w:val="24"/>
          <w:szCs w:val="24"/>
        </w:rPr>
        <w:t xml:space="preserve"> </w:t>
      </w:r>
      <w:r w:rsidR="00990EF4">
        <w:rPr>
          <w:rFonts w:ascii="Times New Roman" w:eastAsia="Times New Roman" w:hAnsi="Times New Roman" w:cs="Times New Roman"/>
          <w:sz w:val="24"/>
          <w:szCs w:val="24"/>
        </w:rPr>
        <w:t>In the event of reject</w:t>
      </w:r>
      <w:r w:rsidR="009B0686">
        <w:rPr>
          <w:rFonts w:ascii="Times New Roman" w:eastAsia="Times New Roman" w:hAnsi="Times New Roman" w:cs="Times New Roman"/>
          <w:sz w:val="24"/>
          <w:szCs w:val="24"/>
        </w:rPr>
        <w:t>ed</w:t>
      </w:r>
      <w:r w:rsidR="00990EF4">
        <w:rPr>
          <w:rFonts w:ascii="Times New Roman" w:eastAsia="Times New Roman" w:hAnsi="Times New Roman" w:cs="Times New Roman"/>
          <w:sz w:val="24"/>
          <w:szCs w:val="24"/>
        </w:rPr>
        <w:t xml:space="preserve"> radiograph, a repeat radiation exposure is required to obtain a radiograph that is</w:t>
      </w:r>
      <w:r w:rsidR="00395355">
        <w:rPr>
          <w:rFonts w:ascii="Times New Roman" w:eastAsia="Times New Roman" w:hAnsi="Times New Roman" w:cs="Times New Roman"/>
          <w:sz w:val="24"/>
          <w:szCs w:val="24"/>
        </w:rPr>
        <w:t xml:space="preserve"> of</w:t>
      </w:r>
      <w:r w:rsidR="00990EF4">
        <w:rPr>
          <w:rFonts w:ascii="Times New Roman" w:eastAsia="Times New Roman" w:hAnsi="Times New Roman" w:cs="Times New Roman"/>
          <w:sz w:val="24"/>
          <w:szCs w:val="24"/>
        </w:rPr>
        <w:t xml:space="preserve"> at least diagnostically acceptable.  </w:t>
      </w:r>
      <w:r w:rsidR="00B72565">
        <w:rPr>
          <w:rFonts w:ascii="Times New Roman" w:eastAsia="Times New Roman" w:hAnsi="Times New Roman" w:cs="Times New Roman"/>
          <w:sz w:val="24"/>
          <w:szCs w:val="24"/>
        </w:rPr>
        <w:t>Minimizing r</w:t>
      </w:r>
      <w:r w:rsidR="00483BEC">
        <w:rPr>
          <w:rFonts w:ascii="Times New Roman" w:eastAsia="Times New Roman" w:hAnsi="Times New Roman" w:cs="Times New Roman"/>
          <w:sz w:val="24"/>
          <w:szCs w:val="24"/>
        </w:rPr>
        <w:t xml:space="preserve">epeated radiation exposure </w:t>
      </w:r>
      <w:r w:rsidR="00B72565">
        <w:rPr>
          <w:rFonts w:ascii="Times New Roman" w:eastAsia="Times New Roman" w:hAnsi="Times New Roman" w:cs="Times New Roman"/>
          <w:sz w:val="24"/>
          <w:szCs w:val="24"/>
        </w:rPr>
        <w:t>is crucial even with c</w:t>
      </w:r>
      <w:r w:rsidR="00990EF4">
        <w:rPr>
          <w:rFonts w:ascii="Times New Roman" w:eastAsia="Times New Roman" w:hAnsi="Times New Roman" w:cs="Times New Roman"/>
          <w:sz w:val="24"/>
          <w:szCs w:val="24"/>
        </w:rPr>
        <w:t>onventional dental radiography</w:t>
      </w:r>
      <w:r w:rsidR="00B72565">
        <w:rPr>
          <w:rFonts w:ascii="Times New Roman" w:eastAsia="Times New Roman" w:hAnsi="Times New Roman" w:cs="Times New Roman"/>
          <w:sz w:val="24"/>
          <w:szCs w:val="24"/>
        </w:rPr>
        <w:t xml:space="preserve">.  Although </w:t>
      </w:r>
      <w:r w:rsidR="00395355">
        <w:rPr>
          <w:rFonts w:ascii="Times New Roman" w:eastAsia="Times New Roman" w:hAnsi="Times New Roman" w:cs="Times New Roman"/>
          <w:sz w:val="24"/>
          <w:szCs w:val="24"/>
        </w:rPr>
        <w:t xml:space="preserve">conventional dental radiography such as periapical and bitewing radiography </w:t>
      </w:r>
      <w:r w:rsidR="00B72565">
        <w:rPr>
          <w:rFonts w:ascii="Times New Roman" w:eastAsia="Times New Roman" w:hAnsi="Times New Roman" w:cs="Times New Roman"/>
          <w:sz w:val="24"/>
          <w:szCs w:val="24"/>
        </w:rPr>
        <w:t>associated with</w:t>
      </w:r>
      <w:r w:rsidR="00990EF4">
        <w:rPr>
          <w:rFonts w:ascii="Times New Roman" w:eastAsia="Times New Roman" w:hAnsi="Times New Roman" w:cs="Times New Roman"/>
          <w:sz w:val="24"/>
          <w:szCs w:val="24"/>
        </w:rPr>
        <w:t xml:space="preserve"> low radiation doses, however at high volumes and repeated exposures may pose as a potential hazard to patients (</w:t>
      </w:r>
      <w:r w:rsidR="001C1EFC" w:rsidRPr="00D64A35">
        <w:rPr>
          <w:rFonts w:ascii="Times New Roman" w:eastAsia="Times New Roman" w:hAnsi="Times New Roman" w:cs="Times New Roman"/>
          <w:sz w:val="24"/>
          <w:szCs w:val="24"/>
        </w:rPr>
        <w:t>Malaysian Dental Council</w:t>
      </w:r>
      <w:r w:rsidR="00990EF4">
        <w:rPr>
          <w:rFonts w:ascii="Times New Roman" w:eastAsia="Times New Roman" w:hAnsi="Times New Roman" w:cs="Times New Roman"/>
          <w:color w:val="000000"/>
          <w:sz w:val="24"/>
          <w:szCs w:val="24"/>
        </w:rPr>
        <w:t>, 2010</w:t>
      </w:r>
      <w:r w:rsidR="00990EF4" w:rsidRPr="00384BA9">
        <w:rPr>
          <w:rFonts w:ascii="Times New Roman" w:eastAsia="Times New Roman" w:hAnsi="Times New Roman" w:cs="Times New Roman"/>
          <w:sz w:val="24"/>
          <w:szCs w:val="24"/>
        </w:rPr>
        <w:t xml:space="preserve">). </w:t>
      </w:r>
    </w:p>
    <w:p w14:paraId="6FBAB3F6" w14:textId="257F8CEC" w:rsidR="00936B16" w:rsidRPr="00C33697" w:rsidRDefault="00DA4611" w:rsidP="00936B1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EF7BCB">
        <w:rPr>
          <w:rFonts w:ascii="Times New Roman" w:eastAsia="Times New Roman" w:hAnsi="Times New Roman" w:cs="Times New Roman"/>
          <w:sz w:val="24"/>
          <w:szCs w:val="24"/>
        </w:rPr>
        <w:t>R</w:t>
      </w:r>
      <w:r w:rsidR="00C50D0F" w:rsidRPr="00EF7BCB">
        <w:rPr>
          <w:rFonts w:ascii="Times New Roman" w:eastAsia="Times New Roman" w:hAnsi="Times New Roman" w:cs="Times New Roman"/>
          <w:sz w:val="24"/>
          <w:szCs w:val="24"/>
        </w:rPr>
        <w:t>adiograph r</w:t>
      </w:r>
      <w:r w:rsidRPr="00EF7BCB">
        <w:rPr>
          <w:rFonts w:ascii="Times New Roman" w:eastAsia="Times New Roman" w:hAnsi="Times New Roman" w:cs="Times New Roman"/>
          <w:sz w:val="24"/>
          <w:szCs w:val="24"/>
        </w:rPr>
        <w:t xml:space="preserve">eject rate analysis is </w:t>
      </w:r>
      <w:r w:rsidR="00C50D0F" w:rsidRPr="00EF7BCB">
        <w:rPr>
          <w:rFonts w:ascii="Times New Roman" w:eastAsia="Times New Roman" w:hAnsi="Times New Roman" w:cs="Times New Roman"/>
          <w:sz w:val="24"/>
          <w:szCs w:val="24"/>
        </w:rPr>
        <w:t>a part of the</w:t>
      </w:r>
      <w:r w:rsidRPr="00EF7BCB">
        <w:rPr>
          <w:rFonts w:ascii="Times New Roman" w:eastAsia="Times New Roman" w:hAnsi="Times New Roman" w:cs="Times New Roman"/>
          <w:sz w:val="24"/>
          <w:szCs w:val="24"/>
        </w:rPr>
        <w:t xml:space="preserve"> quality assurance</w:t>
      </w:r>
      <w:r w:rsidR="00C50D0F" w:rsidRPr="00EF7BCB">
        <w:rPr>
          <w:rFonts w:ascii="Times New Roman" w:eastAsia="Times New Roman" w:hAnsi="Times New Roman" w:cs="Times New Roman"/>
          <w:sz w:val="24"/>
          <w:szCs w:val="24"/>
        </w:rPr>
        <w:t xml:space="preserve"> </w:t>
      </w:r>
      <w:proofErr w:type="spellStart"/>
      <w:r w:rsidR="005A4F47">
        <w:rPr>
          <w:rFonts w:ascii="Times New Roman" w:eastAsia="Times New Roman" w:hAnsi="Times New Roman" w:cs="Times New Roman"/>
          <w:sz w:val="24"/>
          <w:szCs w:val="24"/>
        </w:rPr>
        <w:t>programme</w:t>
      </w:r>
      <w:proofErr w:type="spellEnd"/>
      <w:r w:rsidR="005A4F47">
        <w:rPr>
          <w:rFonts w:ascii="Times New Roman" w:eastAsia="Times New Roman" w:hAnsi="Times New Roman" w:cs="Times New Roman"/>
          <w:sz w:val="24"/>
          <w:szCs w:val="24"/>
        </w:rPr>
        <w:t xml:space="preserve"> in dental radiography which measures the</w:t>
      </w:r>
      <w:r w:rsidR="00936B16" w:rsidRPr="00C33697">
        <w:rPr>
          <w:rFonts w:ascii="Times New Roman" w:eastAsia="Times New Roman" w:hAnsi="Times New Roman" w:cs="Times New Roman"/>
          <w:sz w:val="24"/>
          <w:szCs w:val="24"/>
        </w:rPr>
        <w:t xml:space="preserve"> percentage of </w:t>
      </w:r>
      <w:r w:rsidR="005A4F47">
        <w:rPr>
          <w:rFonts w:ascii="Times New Roman" w:eastAsia="Times New Roman" w:hAnsi="Times New Roman" w:cs="Times New Roman"/>
          <w:sz w:val="24"/>
          <w:szCs w:val="24"/>
        </w:rPr>
        <w:t xml:space="preserve">rejected </w:t>
      </w:r>
      <w:r w:rsidR="00936B16">
        <w:rPr>
          <w:rFonts w:ascii="Times New Roman" w:eastAsia="Times New Roman" w:hAnsi="Times New Roman" w:cs="Times New Roman"/>
          <w:sz w:val="24"/>
          <w:szCs w:val="24"/>
        </w:rPr>
        <w:t>radiograph</w:t>
      </w:r>
      <w:r w:rsidR="005A4F47">
        <w:rPr>
          <w:rFonts w:ascii="Times New Roman" w:eastAsia="Times New Roman" w:hAnsi="Times New Roman" w:cs="Times New Roman"/>
          <w:sz w:val="24"/>
          <w:szCs w:val="24"/>
        </w:rPr>
        <w:t>s</w:t>
      </w:r>
      <w:r w:rsidR="003F775A">
        <w:rPr>
          <w:rFonts w:ascii="Times New Roman" w:eastAsia="Times New Roman" w:hAnsi="Times New Roman" w:cs="Times New Roman"/>
          <w:sz w:val="24"/>
          <w:szCs w:val="24"/>
        </w:rPr>
        <w:t xml:space="preserve"> </w:t>
      </w:r>
      <w:r w:rsidR="005A4F47">
        <w:rPr>
          <w:rFonts w:ascii="Times New Roman" w:eastAsia="Times New Roman" w:hAnsi="Times New Roman" w:cs="Times New Roman"/>
          <w:sz w:val="24"/>
          <w:szCs w:val="24"/>
        </w:rPr>
        <w:t xml:space="preserve">in a dental facility </w:t>
      </w:r>
      <w:r w:rsidR="00D70C08">
        <w:rPr>
          <w:rFonts w:ascii="Times New Roman" w:eastAsia="Times New Roman" w:hAnsi="Times New Roman" w:cs="Times New Roman"/>
          <w:sz w:val="24"/>
          <w:szCs w:val="24"/>
        </w:rPr>
        <w:t>equipped</w:t>
      </w:r>
      <w:r w:rsidR="005A4F47">
        <w:rPr>
          <w:rFonts w:ascii="Times New Roman" w:eastAsia="Times New Roman" w:hAnsi="Times New Roman" w:cs="Times New Roman"/>
          <w:sz w:val="24"/>
          <w:szCs w:val="24"/>
        </w:rPr>
        <w:t xml:space="preserve"> with </w:t>
      </w:r>
      <w:r w:rsidR="00D70C08">
        <w:rPr>
          <w:rFonts w:ascii="Times New Roman" w:eastAsia="Times New Roman" w:hAnsi="Times New Roman" w:cs="Times New Roman"/>
          <w:sz w:val="24"/>
          <w:szCs w:val="24"/>
        </w:rPr>
        <w:t>radiographic modality</w:t>
      </w:r>
      <w:r w:rsidR="00936B16" w:rsidRPr="00C33697">
        <w:rPr>
          <w:rFonts w:ascii="Times New Roman" w:eastAsia="Times New Roman" w:hAnsi="Times New Roman" w:cs="Times New Roman"/>
          <w:sz w:val="24"/>
          <w:szCs w:val="24"/>
        </w:rPr>
        <w:t xml:space="preserve">. </w:t>
      </w:r>
      <w:r w:rsidR="003A533C">
        <w:rPr>
          <w:rFonts w:ascii="Times New Roman" w:eastAsia="Times New Roman" w:hAnsi="Times New Roman" w:cs="Times New Roman"/>
          <w:sz w:val="24"/>
          <w:szCs w:val="24"/>
        </w:rPr>
        <w:t xml:space="preserve">It is </w:t>
      </w:r>
      <w:r w:rsidR="0013161D">
        <w:rPr>
          <w:rFonts w:ascii="Times New Roman" w:eastAsia="Times New Roman" w:hAnsi="Times New Roman" w:cs="Times New Roman"/>
          <w:sz w:val="24"/>
          <w:szCs w:val="24"/>
        </w:rPr>
        <w:t xml:space="preserve">a </w:t>
      </w:r>
      <w:r w:rsidR="00A340CA">
        <w:rPr>
          <w:rFonts w:ascii="Times New Roman" w:eastAsia="Times New Roman" w:hAnsi="Times New Roman" w:cs="Times New Roman"/>
          <w:color w:val="000000"/>
          <w:sz w:val="24"/>
          <w:szCs w:val="24"/>
        </w:rPr>
        <w:t>relatively inexpensive</w:t>
      </w:r>
      <w:r w:rsidR="0013161D">
        <w:rPr>
          <w:rFonts w:ascii="Times New Roman" w:eastAsia="Times New Roman" w:hAnsi="Times New Roman" w:cs="Times New Roman"/>
          <w:color w:val="000000"/>
          <w:sz w:val="24"/>
          <w:szCs w:val="24"/>
        </w:rPr>
        <w:t xml:space="preserve"> method of quality assurance which </w:t>
      </w:r>
      <w:r w:rsidR="003A533C">
        <w:rPr>
          <w:rFonts w:ascii="Times New Roman" w:eastAsia="Times New Roman" w:hAnsi="Times New Roman" w:cs="Times New Roman"/>
          <w:color w:val="000000"/>
          <w:sz w:val="24"/>
          <w:szCs w:val="24"/>
        </w:rPr>
        <w:t xml:space="preserve">helps in reducing </w:t>
      </w:r>
      <w:r w:rsidR="0013161D">
        <w:rPr>
          <w:rFonts w:ascii="Times New Roman" w:eastAsia="Times New Roman" w:hAnsi="Times New Roman" w:cs="Times New Roman"/>
          <w:color w:val="000000"/>
          <w:sz w:val="24"/>
          <w:szCs w:val="24"/>
        </w:rPr>
        <w:t>radiation dosage to patients and the cost of examinations</w:t>
      </w:r>
      <w:r w:rsidR="009077AA">
        <w:rPr>
          <w:rFonts w:ascii="Times New Roman" w:eastAsia="Times New Roman" w:hAnsi="Times New Roman" w:cs="Times New Roman"/>
          <w:color w:val="000000"/>
          <w:sz w:val="24"/>
          <w:szCs w:val="24"/>
        </w:rPr>
        <w:t xml:space="preserve"> by acting on effective solutions that target the cause</w:t>
      </w:r>
      <w:r w:rsidR="00A95C4C">
        <w:rPr>
          <w:rFonts w:ascii="Times New Roman" w:eastAsia="Times New Roman" w:hAnsi="Times New Roman" w:cs="Times New Roman"/>
          <w:color w:val="000000"/>
          <w:sz w:val="24"/>
          <w:szCs w:val="24"/>
        </w:rPr>
        <w:t>s of rejected radiographs</w:t>
      </w:r>
      <w:r w:rsidR="009077AA">
        <w:rPr>
          <w:rFonts w:ascii="Times New Roman" w:eastAsia="Times New Roman" w:hAnsi="Times New Roman" w:cs="Times New Roman"/>
          <w:sz w:val="24"/>
          <w:szCs w:val="24"/>
        </w:rPr>
        <w:t xml:space="preserve"> (Acharya et al. 2015, </w:t>
      </w:r>
      <w:proofErr w:type="spellStart"/>
      <w:r w:rsidR="0013161D">
        <w:rPr>
          <w:rFonts w:ascii="Times New Roman" w:eastAsia="Times New Roman" w:hAnsi="Times New Roman" w:cs="Times New Roman"/>
          <w:color w:val="000000"/>
          <w:sz w:val="24"/>
          <w:szCs w:val="24"/>
        </w:rPr>
        <w:t>Ofori</w:t>
      </w:r>
      <w:proofErr w:type="spellEnd"/>
      <w:r w:rsidR="0013161D">
        <w:rPr>
          <w:rFonts w:ascii="Times New Roman" w:eastAsia="Times New Roman" w:hAnsi="Times New Roman" w:cs="Times New Roman"/>
          <w:color w:val="000000"/>
          <w:sz w:val="24"/>
          <w:szCs w:val="24"/>
        </w:rPr>
        <w:t xml:space="preserve"> et al. 2013).</w:t>
      </w:r>
    </w:p>
    <w:p w14:paraId="5D8405BF" w14:textId="5143B481" w:rsidR="008B4B80" w:rsidRDefault="008B4B80" w:rsidP="00427C75">
      <w:pPr>
        <w:spacing w:line="480" w:lineRule="auto"/>
        <w:ind w:firstLine="720"/>
        <w:jc w:val="both"/>
        <w:rPr>
          <w:rFonts w:ascii="Times New Roman" w:eastAsia="Times New Roman" w:hAnsi="Times New Roman" w:cs="Times New Roman"/>
          <w:sz w:val="24"/>
          <w:szCs w:val="24"/>
        </w:rPr>
      </w:pPr>
      <w:r w:rsidRPr="00C33697">
        <w:rPr>
          <w:rFonts w:ascii="Times New Roman" w:eastAsia="Times New Roman" w:hAnsi="Times New Roman" w:cs="Times New Roman"/>
          <w:sz w:val="24"/>
          <w:szCs w:val="24"/>
        </w:rPr>
        <w:t xml:space="preserve">According </w:t>
      </w:r>
      <w:r w:rsidR="001C1EFC">
        <w:rPr>
          <w:rFonts w:ascii="Times New Roman" w:eastAsia="Times New Roman" w:hAnsi="Times New Roman" w:cs="Times New Roman"/>
          <w:sz w:val="24"/>
          <w:szCs w:val="24"/>
        </w:rPr>
        <w:t>to the Malaysian Dental Council</w:t>
      </w:r>
      <w:r w:rsidRPr="00C33697">
        <w:rPr>
          <w:rFonts w:ascii="Times New Roman" w:eastAsia="Times New Roman" w:hAnsi="Times New Roman" w:cs="Times New Roman"/>
          <w:sz w:val="24"/>
          <w:szCs w:val="24"/>
        </w:rPr>
        <w:t>,</w:t>
      </w:r>
      <w:r w:rsidR="001C1EFC">
        <w:rPr>
          <w:rFonts w:ascii="Times New Roman" w:eastAsia="Times New Roman" w:hAnsi="Times New Roman" w:cs="Times New Roman"/>
          <w:sz w:val="24"/>
          <w:szCs w:val="24"/>
        </w:rPr>
        <w:t xml:space="preserve"> 2010,</w:t>
      </w:r>
      <w:r w:rsidRPr="00C33697">
        <w:rPr>
          <w:rFonts w:ascii="Times New Roman" w:eastAsia="Times New Roman" w:hAnsi="Times New Roman" w:cs="Times New Roman"/>
          <w:sz w:val="24"/>
          <w:szCs w:val="24"/>
        </w:rPr>
        <w:t xml:space="preserve"> corrective action should be taken if the </w:t>
      </w:r>
      <w:r w:rsidR="0085503A" w:rsidRPr="00C33697">
        <w:rPr>
          <w:rFonts w:ascii="Times New Roman" w:eastAsia="Times New Roman" w:hAnsi="Times New Roman" w:cs="Times New Roman"/>
          <w:sz w:val="24"/>
          <w:szCs w:val="24"/>
        </w:rPr>
        <w:t xml:space="preserve">radiograph’s </w:t>
      </w:r>
      <w:r w:rsidRPr="00C33697">
        <w:rPr>
          <w:rFonts w:ascii="Times New Roman" w:eastAsia="Times New Roman" w:hAnsi="Times New Roman" w:cs="Times New Roman"/>
          <w:sz w:val="24"/>
          <w:szCs w:val="24"/>
        </w:rPr>
        <w:t xml:space="preserve">reject rate is more than 10%. </w:t>
      </w:r>
      <w:r w:rsidR="00CA2924" w:rsidRPr="006725E5">
        <w:rPr>
          <w:rFonts w:ascii="Times New Roman" w:eastAsia="Times New Roman" w:hAnsi="Times New Roman" w:cs="Times New Roman"/>
          <w:sz w:val="24"/>
          <w:szCs w:val="24"/>
        </w:rPr>
        <w:t xml:space="preserve">Although the reject rate indicator for corrective action plan has been set </w:t>
      </w:r>
      <w:r w:rsidR="004D7F83" w:rsidRPr="006725E5">
        <w:rPr>
          <w:rFonts w:ascii="Times New Roman" w:eastAsia="Times New Roman" w:hAnsi="Times New Roman" w:cs="Times New Roman"/>
          <w:sz w:val="24"/>
          <w:szCs w:val="24"/>
        </w:rPr>
        <w:t>at the natio</w:t>
      </w:r>
      <w:r w:rsidR="00CC4816" w:rsidRPr="006725E5">
        <w:rPr>
          <w:rFonts w:ascii="Times New Roman" w:eastAsia="Times New Roman" w:hAnsi="Times New Roman" w:cs="Times New Roman"/>
          <w:sz w:val="24"/>
          <w:szCs w:val="24"/>
        </w:rPr>
        <w:t>nal level, the parameters to be considered</w:t>
      </w:r>
      <w:r w:rsidR="0085503A" w:rsidRPr="006725E5">
        <w:rPr>
          <w:rFonts w:ascii="Times New Roman" w:eastAsia="Times New Roman" w:hAnsi="Times New Roman" w:cs="Times New Roman"/>
          <w:sz w:val="24"/>
          <w:szCs w:val="24"/>
        </w:rPr>
        <w:t xml:space="preserve"> for the analysis of </w:t>
      </w:r>
      <w:r w:rsidR="00CC4816" w:rsidRPr="006725E5">
        <w:rPr>
          <w:rFonts w:ascii="Times New Roman" w:eastAsia="Times New Roman" w:hAnsi="Times New Roman" w:cs="Times New Roman"/>
          <w:sz w:val="24"/>
          <w:szCs w:val="24"/>
        </w:rPr>
        <w:t>radiograph’s reject</w:t>
      </w:r>
      <w:r w:rsidR="0085503A" w:rsidRPr="006725E5">
        <w:rPr>
          <w:rFonts w:ascii="Times New Roman" w:eastAsia="Times New Roman" w:hAnsi="Times New Roman" w:cs="Times New Roman"/>
          <w:sz w:val="24"/>
          <w:szCs w:val="24"/>
        </w:rPr>
        <w:t xml:space="preserve"> rate</w:t>
      </w:r>
      <w:r w:rsidR="00AB109F" w:rsidRPr="006725E5">
        <w:rPr>
          <w:rFonts w:ascii="Times New Roman" w:eastAsia="Times New Roman" w:hAnsi="Times New Roman" w:cs="Times New Roman"/>
          <w:sz w:val="24"/>
          <w:szCs w:val="24"/>
        </w:rPr>
        <w:t xml:space="preserve"> </w:t>
      </w:r>
      <w:r w:rsidR="00222EC0">
        <w:rPr>
          <w:rFonts w:ascii="Times New Roman" w:eastAsia="Times New Roman" w:hAnsi="Times New Roman" w:cs="Times New Roman"/>
          <w:sz w:val="24"/>
          <w:szCs w:val="24"/>
        </w:rPr>
        <w:t>are subjective</w:t>
      </w:r>
      <w:r w:rsidR="00AB109F" w:rsidRPr="006725E5">
        <w:rPr>
          <w:rFonts w:ascii="Times New Roman" w:eastAsia="Times New Roman" w:hAnsi="Times New Roman" w:cs="Times New Roman"/>
          <w:sz w:val="24"/>
          <w:szCs w:val="24"/>
        </w:rPr>
        <w:t xml:space="preserve"> to the </w:t>
      </w:r>
      <w:r w:rsidR="00222EC0">
        <w:rPr>
          <w:rFonts w:ascii="Times New Roman" w:eastAsia="Times New Roman" w:hAnsi="Times New Roman" w:cs="Times New Roman"/>
          <w:sz w:val="24"/>
          <w:szCs w:val="24"/>
        </w:rPr>
        <w:t>dental facility</w:t>
      </w:r>
      <w:r w:rsidR="0085503A" w:rsidRPr="006725E5">
        <w:rPr>
          <w:rFonts w:ascii="Times New Roman" w:eastAsia="Times New Roman" w:hAnsi="Times New Roman" w:cs="Times New Roman"/>
          <w:sz w:val="24"/>
          <w:szCs w:val="24"/>
        </w:rPr>
        <w:t>.</w:t>
      </w:r>
      <w:r w:rsidR="00222EC0">
        <w:rPr>
          <w:rFonts w:ascii="Times New Roman" w:eastAsia="Times New Roman" w:hAnsi="Times New Roman" w:cs="Times New Roman"/>
          <w:sz w:val="24"/>
          <w:szCs w:val="24"/>
        </w:rPr>
        <w:t xml:space="preserve"> In</w:t>
      </w:r>
      <w:r w:rsidR="00A61689">
        <w:rPr>
          <w:rFonts w:ascii="Times New Roman" w:eastAsia="Times New Roman" w:hAnsi="Times New Roman" w:cs="Times New Roman"/>
          <w:sz w:val="24"/>
          <w:szCs w:val="24"/>
        </w:rPr>
        <w:t xml:space="preserve"> a</w:t>
      </w:r>
      <w:r w:rsidR="00222EC0">
        <w:rPr>
          <w:rFonts w:ascii="Times New Roman" w:eastAsia="Times New Roman" w:hAnsi="Times New Roman" w:cs="Times New Roman"/>
          <w:sz w:val="24"/>
          <w:szCs w:val="24"/>
        </w:rPr>
        <w:t xml:space="preserve"> dental institution, </w:t>
      </w:r>
      <w:r w:rsidR="00F45B4B">
        <w:rPr>
          <w:rFonts w:ascii="Times New Roman" w:eastAsia="Times New Roman" w:hAnsi="Times New Roman" w:cs="Times New Roman"/>
          <w:sz w:val="24"/>
          <w:szCs w:val="24"/>
        </w:rPr>
        <w:t>these parameters may include the type of radiograph performed by dental undergraduates and the year of dental undergraduate’s training.</w:t>
      </w:r>
    </w:p>
    <w:p w14:paraId="1A62151F" w14:textId="03737381" w:rsidR="008B4B80" w:rsidRDefault="00AF24B0" w:rsidP="00660675">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222222"/>
          <w:sz w:val="24"/>
          <w:szCs w:val="24"/>
          <w:highlight w:val="white"/>
        </w:rPr>
        <w:t xml:space="preserve"> </w:t>
      </w:r>
      <w:r>
        <w:rPr>
          <w:rFonts w:ascii="Times New Roman" w:eastAsia="Times New Roman" w:hAnsi="Times New Roman" w:cs="Times New Roman"/>
          <w:b/>
          <w:color w:val="222222"/>
          <w:sz w:val="24"/>
          <w:szCs w:val="24"/>
          <w:highlight w:val="white"/>
        </w:rPr>
        <w:tab/>
      </w:r>
      <w:r w:rsidR="00877502" w:rsidRPr="00AF24B0">
        <w:rPr>
          <w:rFonts w:ascii="Times New Roman" w:eastAsia="Times New Roman" w:hAnsi="Times New Roman" w:cs="Times New Roman"/>
          <w:color w:val="222222"/>
          <w:sz w:val="24"/>
          <w:szCs w:val="24"/>
          <w:highlight w:val="white"/>
        </w:rPr>
        <w:t xml:space="preserve">Several studies have described radiographic errors and reject rate among dental students </w:t>
      </w:r>
      <w:r w:rsidRPr="00AF24B0">
        <w:rPr>
          <w:rFonts w:ascii="Times New Roman" w:eastAsia="Times New Roman" w:hAnsi="Times New Roman" w:cs="Times New Roman"/>
          <w:color w:val="222222"/>
          <w:sz w:val="24"/>
          <w:szCs w:val="24"/>
          <w:highlight w:val="white"/>
        </w:rPr>
        <w:t>(Nixon</w:t>
      </w:r>
      <w:r w:rsidR="00C442F7">
        <w:rPr>
          <w:rFonts w:ascii="Times New Roman" w:eastAsia="Times New Roman" w:hAnsi="Times New Roman" w:cs="Times New Roman"/>
          <w:color w:val="222222"/>
          <w:sz w:val="24"/>
          <w:szCs w:val="24"/>
          <w:highlight w:val="white"/>
        </w:rPr>
        <w:t xml:space="preserve"> et al. 1995</w:t>
      </w:r>
      <w:r w:rsidR="00877502" w:rsidRPr="00AF24B0">
        <w:rPr>
          <w:rFonts w:ascii="Times New Roman" w:eastAsia="Times New Roman" w:hAnsi="Times New Roman" w:cs="Times New Roman"/>
          <w:color w:val="222222"/>
          <w:sz w:val="24"/>
          <w:szCs w:val="24"/>
          <w:highlight w:val="white"/>
        </w:rPr>
        <w:t xml:space="preserve">, </w:t>
      </w:r>
      <w:r w:rsidR="00C442F7">
        <w:rPr>
          <w:rFonts w:ascii="Times New Roman" w:eastAsia="Times New Roman" w:hAnsi="Times New Roman" w:cs="Times New Roman"/>
          <w:color w:val="000000"/>
          <w:sz w:val="24"/>
          <w:szCs w:val="24"/>
        </w:rPr>
        <w:t>Acharya</w:t>
      </w:r>
      <w:r w:rsidR="00C442F7" w:rsidRPr="00883272">
        <w:rPr>
          <w:rFonts w:ascii="Times New Roman" w:eastAsia="Times New Roman" w:hAnsi="Times New Roman" w:cs="Times New Roman"/>
          <w:sz w:val="24"/>
          <w:szCs w:val="24"/>
        </w:rPr>
        <w:t xml:space="preserve"> </w:t>
      </w:r>
      <w:r w:rsidR="00C442F7">
        <w:rPr>
          <w:rFonts w:ascii="Times New Roman" w:eastAsia="Times New Roman" w:hAnsi="Times New Roman" w:cs="Times New Roman"/>
          <w:sz w:val="24"/>
          <w:szCs w:val="24"/>
        </w:rPr>
        <w:t>et al. 2014,</w:t>
      </w:r>
      <w:r w:rsidR="00877502" w:rsidRPr="00AF24B0">
        <w:rPr>
          <w:rFonts w:ascii="Times New Roman" w:eastAsia="Times New Roman" w:hAnsi="Times New Roman" w:cs="Times New Roman"/>
          <w:color w:val="222222"/>
          <w:sz w:val="24"/>
          <w:szCs w:val="24"/>
          <w:highlight w:val="white"/>
        </w:rPr>
        <w:t xml:space="preserve"> </w:t>
      </w:r>
      <w:proofErr w:type="spellStart"/>
      <w:r w:rsidR="00660675" w:rsidRPr="00AF24B0">
        <w:rPr>
          <w:rFonts w:ascii="Times New Roman" w:eastAsia="Times New Roman" w:hAnsi="Times New Roman" w:cs="Times New Roman"/>
          <w:color w:val="222222"/>
          <w:sz w:val="24"/>
          <w:szCs w:val="24"/>
          <w:highlight w:val="white"/>
        </w:rPr>
        <w:t>Elangovan</w:t>
      </w:r>
      <w:proofErr w:type="spellEnd"/>
      <w:r w:rsidR="00C442F7">
        <w:rPr>
          <w:rFonts w:ascii="Times New Roman" w:eastAsia="Times New Roman" w:hAnsi="Times New Roman" w:cs="Times New Roman"/>
          <w:color w:val="222222"/>
          <w:sz w:val="24"/>
          <w:szCs w:val="24"/>
          <w:highlight w:val="white"/>
        </w:rPr>
        <w:t xml:space="preserve"> </w:t>
      </w:r>
      <w:r w:rsidR="00C442F7">
        <w:rPr>
          <w:rFonts w:ascii="Times New Roman" w:eastAsia="Times New Roman" w:hAnsi="Times New Roman" w:cs="Times New Roman"/>
          <w:sz w:val="24"/>
          <w:szCs w:val="24"/>
        </w:rPr>
        <w:t>et al. 2016</w:t>
      </w:r>
      <w:r w:rsidR="00660675" w:rsidRPr="00AF24B0">
        <w:rPr>
          <w:rFonts w:ascii="Times New Roman" w:eastAsia="Times New Roman" w:hAnsi="Times New Roman" w:cs="Times New Roman"/>
          <w:color w:val="222222"/>
          <w:sz w:val="24"/>
          <w:szCs w:val="24"/>
          <w:highlight w:val="white"/>
        </w:rPr>
        <w:t>)</w:t>
      </w:r>
      <w:r w:rsidR="00877502" w:rsidRPr="00AF24B0">
        <w:rPr>
          <w:rFonts w:ascii="Times New Roman" w:eastAsia="Times New Roman" w:hAnsi="Times New Roman" w:cs="Times New Roman"/>
          <w:color w:val="222222"/>
          <w:sz w:val="24"/>
          <w:szCs w:val="24"/>
          <w:highlight w:val="white"/>
        </w:rPr>
        <w:t xml:space="preserve">. However, no data was found in published literature related to </w:t>
      </w:r>
      <w:r w:rsidR="00D74156" w:rsidRPr="00C33697">
        <w:rPr>
          <w:rFonts w:ascii="Times New Roman" w:eastAsia="Times New Roman" w:hAnsi="Times New Roman" w:cs="Times New Roman"/>
          <w:sz w:val="24"/>
          <w:szCs w:val="24"/>
        </w:rPr>
        <w:t xml:space="preserve">radiograph’s reject rate </w:t>
      </w:r>
      <w:r w:rsidR="00D74156">
        <w:rPr>
          <w:rFonts w:ascii="Times New Roman" w:eastAsia="Times New Roman" w:hAnsi="Times New Roman" w:cs="Times New Roman"/>
          <w:sz w:val="24"/>
          <w:szCs w:val="24"/>
        </w:rPr>
        <w:t xml:space="preserve">among </w:t>
      </w:r>
      <w:r w:rsidR="00877502" w:rsidRPr="00AF24B0">
        <w:rPr>
          <w:rFonts w:ascii="Times New Roman" w:eastAsia="Times New Roman" w:hAnsi="Times New Roman" w:cs="Times New Roman"/>
          <w:color w:val="222222"/>
          <w:sz w:val="24"/>
          <w:szCs w:val="24"/>
          <w:highlight w:val="white"/>
        </w:rPr>
        <w:t>dental undergraduate</w:t>
      </w:r>
      <w:r>
        <w:rPr>
          <w:rFonts w:ascii="Times New Roman" w:eastAsia="Times New Roman" w:hAnsi="Times New Roman" w:cs="Times New Roman"/>
          <w:color w:val="222222"/>
          <w:sz w:val="24"/>
          <w:szCs w:val="24"/>
          <w:highlight w:val="white"/>
        </w:rPr>
        <w:t>s</w:t>
      </w:r>
      <w:r w:rsidR="00877502" w:rsidRPr="00AF24B0">
        <w:rPr>
          <w:rFonts w:ascii="Times New Roman" w:eastAsia="Times New Roman" w:hAnsi="Times New Roman" w:cs="Times New Roman"/>
          <w:color w:val="222222"/>
          <w:sz w:val="24"/>
          <w:szCs w:val="24"/>
          <w:highlight w:val="white"/>
        </w:rPr>
        <w:t xml:space="preserve"> in Malaysia</w:t>
      </w:r>
      <w:r>
        <w:rPr>
          <w:rFonts w:ascii="Times New Roman" w:eastAsia="Times New Roman" w:hAnsi="Times New Roman" w:cs="Times New Roman"/>
          <w:color w:val="222222"/>
          <w:sz w:val="24"/>
          <w:szCs w:val="24"/>
          <w:highlight w:val="white"/>
        </w:rPr>
        <w:t xml:space="preserve"> and</w:t>
      </w:r>
      <w:r>
        <w:rPr>
          <w:rFonts w:ascii="Times New Roman" w:eastAsia="Times New Roman" w:hAnsi="Times New Roman" w:cs="Times New Roman"/>
          <w:color w:val="222222"/>
          <w:sz w:val="24"/>
          <w:szCs w:val="24"/>
        </w:rPr>
        <w:t xml:space="preserve"> </w:t>
      </w:r>
      <w:r w:rsidRPr="006725E5">
        <w:rPr>
          <w:rFonts w:ascii="Times New Roman" w:eastAsia="Times New Roman" w:hAnsi="Times New Roman" w:cs="Times New Roman"/>
          <w:sz w:val="24"/>
          <w:szCs w:val="24"/>
        </w:rPr>
        <w:t>the trend in rejection rate</w:t>
      </w:r>
      <w:r w:rsidR="005E7A8C">
        <w:rPr>
          <w:rFonts w:ascii="Times New Roman" w:eastAsia="Times New Roman" w:hAnsi="Times New Roman" w:cs="Times New Roman"/>
          <w:sz w:val="24"/>
          <w:szCs w:val="24"/>
        </w:rPr>
        <w:t xml:space="preserve"> </w:t>
      </w:r>
      <w:r w:rsidR="00FE375E" w:rsidRPr="006725E5">
        <w:rPr>
          <w:rFonts w:ascii="Times New Roman" w:eastAsia="Times New Roman" w:hAnsi="Times New Roman" w:cs="Times New Roman"/>
          <w:sz w:val="24"/>
          <w:szCs w:val="24"/>
        </w:rPr>
        <w:t>from third to fifth year dental undergraduates</w:t>
      </w:r>
      <w:r w:rsidR="005E7A8C">
        <w:rPr>
          <w:rFonts w:ascii="Times New Roman" w:eastAsia="Times New Roman" w:hAnsi="Times New Roman" w:cs="Times New Roman"/>
          <w:sz w:val="24"/>
          <w:szCs w:val="24"/>
        </w:rPr>
        <w:t xml:space="preserve">. </w:t>
      </w:r>
      <w:r w:rsidR="008B4B80">
        <w:rPr>
          <w:rFonts w:ascii="Times New Roman" w:eastAsia="Times New Roman" w:hAnsi="Times New Roman" w:cs="Times New Roman"/>
          <w:color w:val="000000"/>
          <w:sz w:val="24"/>
          <w:szCs w:val="24"/>
        </w:rPr>
        <w:t xml:space="preserve">The objectives of this </w:t>
      </w:r>
      <w:r w:rsidR="008B4B80">
        <w:rPr>
          <w:rFonts w:ascii="Times New Roman" w:eastAsia="Times New Roman" w:hAnsi="Times New Roman" w:cs="Times New Roman"/>
          <w:color w:val="000000"/>
          <w:sz w:val="24"/>
          <w:szCs w:val="24"/>
        </w:rPr>
        <w:lastRenderedPageBreak/>
        <w:t xml:space="preserve">study was to evaluate the reject rate of </w:t>
      </w:r>
      <w:r w:rsidR="008B4B80">
        <w:rPr>
          <w:rFonts w:ascii="Times New Roman" w:eastAsia="Times New Roman" w:hAnsi="Times New Roman" w:cs="Times New Roman"/>
          <w:sz w:val="24"/>
          <w:szCs w:val="24"/>
        </w:rPr>
        <w:t>periapical and bitewing</w:t>
      </w:r>
      <w:r w:rsidR="008B4B80">
        <w:rPr>
          <w:rFonts w:ascii="Times New Roman" w:eastAsia="Times New Roman" w:hAnsi="Times New Roman" w:cs="Times New Roman"/>
          <w:color w:val="000000"/>
          <w:sz w:val="24"/>
          <w:szCs w:val="24"/>
        </w:rPr>
        <w:t xml:space="preserve"> radiographs among </w:t>
      </w:r>
      <w:proofErr w:type="spellStart"/>
      <w:r w:rsidR="00C6459D">
        <w:rPr>
          <w:rFonts w:ascii="Times New Roman" w:eastAsia="Times New Roman" w:hAnsi="Times New Roman" w:cs="Times New Roman"/>
          <w:color w:val="000000"/>
          <w:sz w:val="24"/>
          <w:szCs w:val="24"/>
        </w:rPr>
        <w:t>Universiti</w:t>
      </w:r>
      <w:proofErr w:type="spellEnd"/>
      <w:r w:rsidR="00C6459D">
        <w:rPr>
          <w:rFonts w:ascii="Times New Roman" w:eastAsia="Times New Roman" w:hAnsi="Times New Roman" w:cs="Times New Roman"/>
          <w:color w:val="000000"/>
          <w:sz w:val="24"/>
          <w:szCs w:val="24"/>
        </w:rPr>
        <w:t xml:space="preserve"> </w:t>
      </w:r>
      <w:proofErr w:type="spellStart"/>
      <w:r w:rsidR="00C6459D">
        <w:rPr>
          <w:rFonts w:ascii="Times New Roman" w:eastAsia="Times New Roman" w:hAnsi="Times New Roman" w:cs="Times New Roman"/>
          <w:color w:val="000000"/>
          <w:sz w:val="24"/>
          <w:szCs w:val="24"/>
        </w:rPr>
        <w:t>Kebangsaan</w:t>
      </w:r>
      <w:proofErr w:type="spellEnd"/>
      <w:r w:rsidR="00C6459D">
        <w:rPr>
          <w:rFonts w:ascii="Times New Roman" w:eastAsia="Times New Roman" w:hAnsi="Times New Roman" w:cs="Times New Roman"/>
          <w:color w:val="000000"/>
          <w:sz w:val="24"/>
          <w:szCs w:val="24"/>
        </w:rPr>
        <w:t xml:space="preserve"> Malaysia (UKM) d</w:t>
      </w:r>
      <w:r w:rsidR="008B4B80">
        <w:rPr>
          <w:rFonts w:ascii="Times New Roman" w:eastAsia="Times New Roman" w:hAnsi="Times New Roman" w:cs="Times New Roman"/>
          <w:color w:val="000000"/>
          <w:sz w:val="24"/>
          <w:szCs w:val="24"/>
        </w:rPr>
        <w:t>ental undergraduate</w:t>
      </w:r>
      <w:r w:rsidR="00C6459D">
        <w:rPr>
          <w:rFonts w:ascii="Times New Roman" w:eastAsia="Times New Roman" w:hAnsi="Times New Roman" w:cs="Times New Roman"/>
          <w:color w:val="000000"/>
          <w:sz w:val="24"/>
          <w:szCs w:val="24"/>
        </w:rPr>
        <w:t>s</w:t>
      </w:r>
      <w:r w:rsidR="008B4B80">
        <w:rPr>
          <w:rFonts w:ascii="Times New Roman" w:eastAsia="Times New Roman" w:hAnsi="Times New Roman" w:cs="Times New Roman"/>
          <w:color w:val="000000"/>
          <w:sz w:val="24"/>
          <w:szCs w:val="24"/>
        </w:rPr>
        <w:t>, identify the type</w:t>
      </w:r>
      <w:r w:rsidR="008B4B80" w:rsidRPr="00427C75">
        <w:rPr>
          <w:rFonts w:ascii="Times New Roman" w:eastAsia="Times New Roman" w:hAnsi="Times New Roman" w:cs="Times New Roman"/>
          <w:sz w:val="24"/>
          <w:szCs w:val="24"/>
        </w:rPr>
        <w:t xml:space="preserve"> of </w:t>
      </w:r>
      <w:r w:rsidR="008B4B80">
        <w:rPr>
          <w:rFonts w:ascii="Times New Roman" w:eastAsia="Times New Roman" w:hAnsi="Times New Roman" w:cs="Times New Roman"/>
          <w:color w:val="000000"/>
          <w:sz w:val="24"/>
          <w:szCs w:val="24"/>
        </w:rPr>
        <w:t>radiographic errors which are</w:t>
      </w:r>
      <w:r w:rsidR="00C443F7">
        <w:rPr>
          <w:rFonts w:ascii="Times New Roman" w:eastAsia="Times New Roman" w:hAnsi="Times New Roman" w:cs="Times New Roman"/>
          <w:color w:val="000000"/>
          <w:sz w:val="24"/>
          <w:szCs w:val="24"/>
        </w:rPr>
        <w:t xml:space="preserve"> fre</w:t>
      </w:r>
      <w:r w:rsidR="002355B6">
        <w:rPr>
          <w:rFonts w:ascii="Times New Roman" w:eastAsia="Times New Roman" w:hAnsi="Times New Roman" w:cs="Times New Roman"/>
          <w:color w:val="000000"/>
          <w:sz w:val="24"/>
          <w:szCs w:val="24"/>
        </w:rPr>
        <w:t>quently encountered and compare</w:t>
      </w:r>
      <w:r w:rsidR="00C443F7">
        <w:rPr>
          <w:rFonts w:ascii="Times New Roman" w:eastAsia="Times New Roman" w:hAnsi="Times New Roman" w:cs="Times New Roman"/>
          <w:color w:val="000000"/>
          <w:sz w:val="24"/>
          <w:szCs w:val="24"/>
        </w:rPr>
        <w:t xml:space="preserve"> the</w:t>
      </w:r>
      <w:r w:rsidR="008B4B80">
        <w:rPr>
          <w:rFonts w:ascii="Times New Roman" w:eastAsia="Times New Roman" w:hAnsi="Times New Roman" w:cs="Times New Roman"/>
          <w:color w:val="000000"/>
          <w:sz w:val="24"/>
          <w:szCs w:val="24"/>
        </w:rPr>
        <w:t xml:space="preserve"> reject rates between Year 3, 4 and 5 dental undergraduates.</w:t>
      </w:r>
    </w:p>
    <w:p w14:paraId="6A05A809" w14:textId="77777777" w:rsidR="00F66B8B" w:rsidRDefault="00F66B8B" w:rsidP="00E013D7"/>
    <w:p w14:paraId="5A39BBE3" w14:textId="77777777" w:rsidR="00F66B8B" w:rsidRDefault="00F66B8B" w:rsidP="00E013D7"/>
    <w:p w14:paraId="41C8F396" w14:textId="77777777" w:rsidR="00F66B8B" w:rsidRDefault="00F66B8B" w:rsidP="00E013D7"/>
    <w:p w14:paraId="72A3D3EC" w14:textId="77777777" w:rsidR="00F66B8B" w:rsidRDefault="00F66B8B" w:rsidP="00E013D7"/>
    <w:p w14:paraId="0D0B940D" w14:textId="77777777" w:rsidR="00F66B8B" w:rsidRDefault="00F66B8B" w:rsidP="00E013D7"/>
    <w:p w14:paraId="0E27B00A" w14:textId="77777777" w:rsidR="00F66B8B" w:rsidRDefault="00F66B8B" w:rsidP="00E013D7"/>
    <w:p w14:paraId="60061E4C" w14:textId="77777777" w:rsidR="00F66B8B" w:rsidRDefault="00F66B8B" w:rsidP="00E013D7"/>
    <w:p w14:paraId="44EAFD9C" w14:textId="77777777" w:rsidR="00F66B8B" w:rsidRDefault="00F66B8B" w:rsidP="00E013D7"/>
    <w:p w14:paraId="4B94D5A5" w14:textId="77777777" w:rsidR="00F66B8B" w:rsidRDefault="00F66B8B" w:rsidP="00E013D7"/>
    <w:p w14:paraId="3DEEC669" w14:textId="77777777" w:rsidR="00F66B8B" w:rsidRDefault="00F66B8B" w:rsidP="00E013D7"/>
    <w:p w14:paraId="3656B9AB" w14:textId="77777777" w:rsidR="00F66B8B" w:rsidRDefault="00F66B8B" w:rsidP="00E013D7"/>
    <w:p w14:paraId="45FB0818" w14:textId="77777777" w:rsidR="00F66B8B" w:rsidRDefault="00F66B8B" w:rsidP="00E013D7"/>
    <w:p w14:paraId="38AFCBD4" w14:textId="77777777" w:rsidR="000F785F" w:rsidRDefault="000F785F" w:rsidP="00E013D7"/>
    <w:p w14:paraId="4B2B62A7" w14:textId="77777777" w:rsidR="000F785F" w:rsidRDefault="000F785F" w:rsidP="00E013D7"/>
    <w:p w14:paraId="5A746F6B" w14:textId="77777777" w:rsidR="000F785F" w:rsidRDefault="000F785F" w:rsidP="00E013D7"/>
    <w:p w14:paraId="3FE3320A" w14:textId="77777777" w:rsidR="000F785F" w:rsidRDefault="000F785F" w:rsidP="00E013D7"/>
    <w:p w14:paraId="0A037F21" w14:textId="77777777" w:rsidR="000F785F" w:rsidRDefault="000F785F" w:rsidP="00E013D7"/>
    <w:p w14:paraId="4330D221" w14:textId="77777777" w:rsidR="000F785F" w:rsidRDefault="000F785F" w:rsidP="00E013D7"/>
    <w:p w14:paraId="42FA1E38" w14:textId="77777777" w:rsidR="000F785F" w:rsidRDefault="000F785F" w:rsidP="00E013D7"/>
    <w:p w14:paraId="10662935" w14:textId="77777777" w:rsidR="000F785F" w:rsidRDefault="000F785F" w:rsidP="00E013D7"/>
    <w:p w14:paraId="57E76BDA" w14:textId="77777777" w:rsidR="00B22B39" w:rsidRDefault="00B22B39" w:rsidP="00E013D7"/>
    <w:p w14:paraId="64216861" w14:textId="77777777" w:rsidR="00B22B39" w:rsidRDefault="00B22B39" w:rsidP="00E013D7"/>
    <w:p w14:paraId="70AE3770" w14:textId="77777777" w:rsidR="00B22B39" w:rsidRDefault="00B22B39" w:rsidP="00E013D7"/>
    <w:p w14:paraId="3CF2D8B6" w14:textId="11C2E8CA" w:rsidR="00F66B8B" w:rsidRPr="007765DF" w:rsidRDefault="007765DF" w:rsidP="00E013D7">
      <w:pPr>
        <w:rPr>
          <w:rFonts w:ascii="Times New Roman" w:hAnsi="Times New Roman" w:cs="Times New Roman"/>
          <w:sz w:val="24"/>
          <w:szCs w:val="24"/>
        </w:rPr>
      </w:pPr>
      <w:r w:rsidRPr="007765DF">
        <w:rPr>
          <w:rFonts w:ascii="Times New Roman" w:hAnsi="Times New Roman" w:cs="Times New Roman"/>
          <w:sz w:val="24"/>
          <w:szCs w:val="24"/>
        </w:rPr>
        <w:lastRenderedPageBreak/>
        <w:t>METHOD</w:t>
      </w:r>
      <w:r w:rsidR="009B6717">
        <w:rPr>
          <w:rFonts w:ascii="Times New Roman" w:hAnsi="Times New Roman" w:cs="Times New Roman"/>
          <w:sz w:val="24"/>
          <w:szCs w:val="24"/>
        </w:rPr>
        <w:t>OLOGY</w:t>
      </w:r>
    </w:p>
    <w:p w14:paraId="61A74738" w14:textId="7F03848D" w:rsidR="000F785F" w:rsidRDefault="001B20F2" w:rsidP="007A3D02">
      <w:pPr>
        <w:spacing w:line="480" w:lineRule="auto"/>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cross-sectional study, </w:t>
      </w:r>
      <w:r w:rsidR="003320BE">
        <w:rPr>
          <w:rFonts w:ascii="Times New Roman" w:eastAsia="Times New Roman" w:hAnsi="Times New Roman" w:cs="Times New Roman"/>
          <w:sz w:val="24"/>
          <w:szCs w:val="24"/>
        </w:rPr>
        <w:t>145 reject</w:t>
      </w:r>
      <w:r w:rsidR="00AF6FE7">
        <w:rPr>
          <w:rFonts w:ascii="Times New Roman" w:eastAsia="Times New Roman" w:hAnsi="Times New Roman" w:cs="Times New Roman"/>
          <w:sz w:val="24"/>
          <w:szCs w:val="24"/>
        </w:rPr>
        <w:t>ed</w:t>
      </w:r>
      <w:r w:rsidR="00385B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radiographs were collected from </w:t>
      </w:r>
      <w:r w:rsidR="00887C4E">
        <w:rPr>
          <w:rFonts w:ascii="Times New Roman" w:eastAsia="Times New Roman" w:hAnsi="Times New Roman" w:cs="Times New Roman"/>
          <w:sz w:val="24"/>
          <w:szCs w:val="24"/>
        </w:rPr>
        <w:t>undergraduates’</w:t>
      </w:r>
      <w:r w:rsidR="00AD5840">
        <w:rPr>
          <w:rFonts w:ascii="Times New Roman" w:eastAsia="Times New Roman" w:hAnsi="Times New Roman" w:cs="Times New Roman"/>
          <w:sz w:val="24"/>
          <w:szCs w:val="24"/>
        </w:rPr>
        <w:t xml:space="preserve"> polyclinics, Faculty of </w:t>
      </w:r>
      <w:r>
        <w:rPr>
          <w:rFonts w:ascii="Times New Roman" w:eastAsia="Times New Roman" w:hAnsi="Times New Roman" w:cs="Times New Roman"/>
          <w:sz w:val="24"/>
          <w:szCs w:val="24"/>
        </w:rPr>
        <w:t xml:space="preserve">Dentistry, </w:t>
      </w:r>
      <w:proofErr w:type="spellStart"/>
      <w:r>
        <w:rPr>
          <w:rFonts w:ascii="Times New Roman" w:eastAsia="Times New Roman" w:hAnsi="Times New Roman" w:cs="Times New Roman"/>
          <w:sz w:val="24"/>
          <w:szCs w:val="24"/>
        </w:rPr>
        <w:t>Universiti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Kebangsaan</w:t>
      </w:r>
      <w:proofErr w:type="spellEnd"/>
      <w:r>
        <w:rPr>
          <w:rFonts w:ascii="Times New Roman" w:eastAsia="Times New Roman" w:hAnsi="Times New Roman" w:cs="Times New Roman"/>
          <w:sz w:val="24"/>
          <w:szCs w:val="24"/>
        </w:rPr>
        <w:t xml:space="preserve"> Malaysia </w:t>
      </w:r>
      <w:r>
        <w:rPr>
          <w:rFonts w:ascii="Times New Roman" w:eastAsia="Times New Roman" w:hAnsi="Times New Roman" w:cs="Times New Roman"/>
          <w:color w:val="000000"/>
          <w:sz w:val="24"/>
          <w:szCs w:val="24"/>
        </w:rPr>
        <w:t>from March to December 2018.</w:t>
      </w:r>
      <w:r>
        <w:rPr>
          <w:rFonts w:ascii="Times New Roman" w:eastAsia="Times New Roman" w:hAnsi="Times New Roman" w:cs="Times New Roman"/>
          <w:sz w:val="24"/>
          <w:szCs w:val="24"/>
        </w:rPr>
        <w:t xml:space="preserve"> </w:t>
      </w:r>
      <w:r w:rsidR="000F785F">
        <w:rPr>
          <w:rFonts w:ascii="Times New Roman" w:eastAsia="Times New Roman" w:hAnsi="Times New Roman" w:cs="Times New Roman"/>
          <w:sz w:val="24"/>
          <w:szCs w:val="24"/>
        </w:rPr>
        <w:t xml:space="preserve"> </w:t>
      </w:r>
      <w:r w:rsidR="00887C4E">
        <w:rPr>
          <w:rFonts w:ascii="Times New Roman" w:eastAsia="Times New Roman" w:hAnsi="Times New Roman" w:cs="Times New Roman"/>
          <w:sz w:val="24"/>
          <w:szCs w:val="24"/>
        </w:rPr>
        <w:t xml:space="preserve">Data collection </w:t>
      </w:r>
      <w:r w:rsidR="000F785F">
        <w:rPr>
          <w:rFonts w:ascii="Times New Roman" w:eastAsia="Times New Roman" w:hAnsi="Times New Roman" w:cs="Times New Roman"/>
          <w:sz w:val="24"/>
          <w:szCs w:val="24"/>
        </w:rPr>
        <w:t xml:space="preserve">was initiated </w:t>
      </w:r>
      <w:r w:rsidR="00887C4E">
        <w:rPr>
          <w:rFonts w:ascii="Times New Roman" w:eastAsia="Times New Roman" w:hAnsi="Times New Roman" w:cs="Times New Roman"/>
          <w:sz w:val="24"/>
          <w:szCs w:val="24"/>
        </w:rPr>
        <w:t>following ethical</w:t>
      </w:r>
      <w:r w:rsidR="000F785F">
        <w:rPr>
          <w:rFonts w:ascii="Times New Roman" w:eastAsia="Times New Roman" w:hAnsi="Times New Roman" w:cs="Times New Roman"/>
          <w:sz w:val="24"/>
          <w:szCs w:val="24"/>
        </w:rPr>
        <w:t xml:space="preserve"> approval </w:t>
      </w:r>
      <w:r w:rsidR="00887C4E">
        <w:rPr>
          <w:rFonts w:ascii="Times New Roman" w:eastAsia="Times New Roman" w:hAnsi="Times New Roman" w:cs="Times New Roman"/>
          <w:sz w:val="24"/>
          <w:szCs w:val="24"/>
        </w:rPr>
        <w:t xml:space="preserve">from </w:t>
      </w:r>
      <w:r w:rsidR="000F785F">
        <w:rPr>
          <w:rFonts w:ascii="Times New Roman" w:eastAsia="Times New Roman" w:hAnsi="Times New Roman" w:cs="Times New Roman"/>
          <w:sz w:val="24"/>
          <w:szCs w:val="24"/>
        </w:rPr>
        <w:t>the Research Ethics Committee</w:t>
      </w:r>
      <w:r w:rsidR="00887C4E">
        <w:rPr>
          <w:rFonts w:ascii="Times New Roman" w:eastAsia="Times New Roman" w:hAnsi="Times New Roman" w:cs="Times New Roman"/>
          <w:sz w:val="24"/>
          <w:szCs w:val="24"/>
        </w:rPr>
        <w:t xml:space="preserve"> of the university</w:t>
      </w:r>
      <w:r w:rsidR="003320BE">
        <w:rPr>
          <w:rFonts w:ascii="Times New Roman" w:eastAsia="Times New Roman" w:hAnsi="Times New Roman" w:cs="Times New Roman"/>
          <w:sz w:val="24"/>
          <w:szCs w:val="24"/>
        </w:rPr>
        <w:t>. All reject</w:t>
      </w:r>
      <w:r w:rsidR="00AF6FE7">
        <w:rPr>
          <w:rFonts w:ascii="Times New Roman" w:eastAsia="Times New Roman" w:hAnsi="Times New Roman" w:cs="Times New Roman"/>
          <w:sz w:val="24"/>
          <w:szCs w:val="24"/>
        </w:rPr>
        <w:t>ed</w:t>
      </w:r>
      <w:r w:rsidR="000F785F">
        <w:rPr>
          <w:rFonts w:ascii="Times New Roman" w:eastAsia="Times New Roman" w:hAnsi="Times New Roman" w:cs="Times New Roman"/>
          <w:sz w:val="24"/>
          <w:szCs w:val="24"/>
        </w:rPr>
        <w:t xml:space="preserve"> radiographs were </w:t>
      </w:r>
      <w:r w:rsidR="003320BE">
        <w:rPr>
          <w:rFonts w:ascii="Times New Roman" w:eastAsia="Times New Roman" w:hAnsi="Times New Roman" w:cs="Times New Roman"/>
          <w:sz w:val="24"/>
          <w:szCs w:val="24"/>
        </w:rPr>
        <w:t>labeled</w:t>
      </w:r>
      <w:r w:rsidR="00887C4E">
        <w:rPr>
          <w:rFonts w:ascii="Times New Roman" w:eastAsia="Times New Roman" w:hAnsi="Times New Roman" w:cs="Times New Roman"/>
          <w:sz w:val="24"/>
          <w:szCs w:val="24"/>
        </w:rPr>
        <w:t xml:space="preserve"> with a </w:t>
      </w:r>
      <w:r w:rsidR="003320BE">
        <w:rPr>
          <w:rFonts w:ascii="Times New Roman" w:eastAsia="Times New Roman" w:hAnsi="Times New Roman" w:cs="Times New Roman"/>
          <w:sz w:val="24"/>
          <w:szCs w:val="24"/>
        </w:rPr>
        <w:t>radiograph’s tag</w:t>
      </w:r>
      <w:r w:rsidR="00887C4E">
        <w:rPr>
          <w:rFonts w:ascii="Times New Roman" w:eastAsia="Times New Roman" w:hAnsi="Times New Roman" w:cs="Times New Roman"/>
          <w:sz w:val="24"/>
          <w:szCs w:val="24"/>
        </w:rPr>
        <w:t xml:space="preserve"> </w:t>
      </w:r>
      <w:r w:rsidR="00622EF3">
        <w:rPr>
          <w:rFonts w:ascii="Times New Roman" w:eastAsia="Times New Roman" w:hAnsi="Times New Roman" w:cs="Times New Roman"/>
          <w:sz w:val="24"/>
          <w:szCs w:val="24"/>
        </w:rPr>
        <w:t xml:space="preserve">consisting patient name, patient registration number, date, tooth to be imaged and type of projection (periapical or bitewing radiograph). </w:t>
      </w:r>
    </w:p>
    <w:p w14:paraId="3803605E" w14:textId="546F160D" w:rsidR="003320BE" w:rsidRDefault="003320BE" w:rsidP="007A3D02">
      <w:pPr>
        <w:spacing w:line="480" w:lineRule="auto"/>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pilot</w:t>
      </w:r>
      <w:r w:rsidR="00422987">
        <w:rPr>
          <w:rFonts w:ascii="Times New Roman" w:eastAsia="Times New Roman" w:hAnsi="Times New Roman" w:cs="Times New Roman"/>
          <w:sz w:val="24"/>
          <w:szCs w:val="24"/>
        </w:rPr>
        <w:t xml:space="preserve"> study was conducted for six weeks</w:t>
      </w:r>
      <w:r>
        <w:rPr>
          <w:rFonts w:ascii="Times New Roman" w:eastAsia="Times New Roman" w:hAnsi="Times New Roman" w:cs="Times New Roman"/>
          <w:sz w:val="24"/>
          <w:szCs w:val="24"/>
        </w:rPr>
        <w:t xml:space="preserve"> prior to data collection. </w:t>
      </w:r>
      <w:r w:rsidR="00617D12">
        <w:rPr>
          <w:rFonts w:ascii="Times New Roman" w:eastAsia="Times New Roman" w:hAnsi="Times New Roman" w:cs="Times New Roman"/>
          <w:sz w:val="24"/>
          <w:szCs w:val="24"/>
        </w:rPr>
        <w:t>During this period, a</w:t>
      </w:r>
      <w:r>
        <w:rPr>
          <w:rFonts w:ascii="Times New Roman" w:eastAsia="Times New Roman" w:hAnsi="Times New Roman" w:cs="Times New Roman"/>
          <w:sz w:val="24"/>
          <w:szCs w:val="24"/>
        </w:rPr>
        <w:t xml:space="preserve">ll </w:t>
      </w:r>
      <w:r w:rsidR="00617D12">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w:t>
      </w:r>
      <w:r w:rsidR="00617D12">
        <w:rPr>
          <w:rFonts w:ascii="Times New Roman" w:eastAsia="Times New Roman" w:hAnsi="Times New Roman" w:cs="Times New Roman"/>
          <w:sz w:val="24"/>
          <w:szCs w:val="24"/>
        </w:rPr>
        <w:t xml:space="preserve">within clinical phase of the Doctor </w:t>
      </w:r>
      <w:r w:rsidR="00AD5840">
        <w:rPr>
          <w:rFonts w:ascii="Times New Roman" w:eastAsia="Times New Roman" w:hAnsi="Times New Roman" w:cs="Times New Roman"/>
          <w:sz w:val="24"/>
          <w:szCs w:val="24"/>
        </w:rPr>
        <w:t>of Dental</w:t>
      </w:r>
      <w:r w:rsidR="00617D12">
        <w:rPr>
          <w:rFonts w:ascii="Times New Roman" w:eastAsia="Times New Roman" w:hAnsi="Times New Roman" w:cs="Times New Roman"/>
          <w:sz w:val="24"/>
          <w:szCs w:val="24"/>
        </w:rPr>
        <w:t xml:space="preserve"> Surgery </w:t>
      </w:r>
      <w:proofErr w:type="spellStart"/>
      <w:r w:rsidR="00617D12">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(Year 3 to Year 5</w:t>
      </w:r>
      <w:r w:rsidR="00617D12">
        <w:rPr>
          <w:rFonts w:ascii="Times New Roman" w:eastAsia="Times New Roman" w:hAnsi="Times New Roman" w:cs="Times New Roman"/>
          <w:sz w:val="24"/>
          <w:szCs w:val="24"/>
        </w:rPr>
        <w:t xml:space="preserve"> dental undergraduates</w:t>
      </w:r>
      <w:r>
        <w:rPr>
          <w:rFonts w:ascii="Times New Roman" w:eastAsia="Times New Roman" w:hAnsi="Times New Roman" w:cs="Times New Roman"/>
          <w:sz w:val="24"/>
          <w:szCs w:val="24"/>
        </w:rPr>
        <w:t xml:space="preserve">) were trained to follow the </w:t>
      </w:r>
      <w:r w:rsidR="00422987">
        <w:rPr>
          <w:rFonts w:ascii="Times New Roman" w:eastAsia="Times New Roman" w:hAnsi="Times New Roman" w:cs="Times New Roman"/>
          <w:sz w:val="24"/>
          <w:szCs w:val="24"/>
        </w:rPr>
        <w:t>record keeping procedure for</w:t>
      </w:r>
      <w:r w:rsidR="000E3A20">
        <w:rPr>
          <w:rFonts w:ascii="Times New Roman" w:eastAsia="Times New Roman" w:hAnsi="Times New Roman" w:cs="Times New Roman"/>
          <w:sz w:val="24"/>
          <w:szCs w:val="24"/>
        </w:rPr>
        <w:t xml:space="preserve"> reject</w:t>
      </w:r>
      <w:r w:rsidR="00B359AE">
        <w:rPr>
          <w:rFonts w:ascii="Times New Roman" w:eastAsia="Times New Roman" w:hAnsi="Times New Roman" w:cs="Times New Roman"/>
          <w:sz w:val="24"/>
          <w:szCs w:val="24"/>
        </w:rPr>
        <w:t>ed</w:t>
      </w:r>
      <w:r w:rsidR="000E3A20">
        <w:rPr>
          <w:rFonts w:ascii="Times New Roman" w:eastAsia="Times New Roman" w:hAnsi="Times New Roman" w:cs="Times New Roman"/>
          <w:sz w:val="24"/>
          <w:szCs w:val="24"/>
        </w:rPr>
        <w:t xml:space="preserve"> radiographs at the undergraduates’ polyclinics</w:t>
      </w:r>
      <w:r w:rsidR="00422987">
        <w:rPr>
          <w:rFonts w:ascii="Times New Roman" w:eastAsia="Times New Roman" w:hAnsi="Times New Roman" w:cs="Times New Roman"/>
          <w:sz w:val="24"/>
          <w:szCs w:val="24"/>
        </w:rPr>
        <w:t xml:space="preserve">. </w:t>
      </w:r>
      <w:r w:rsidR="004162A5">
        <w:rPr>
          <w:rFonts w:ascii="Times New Roman" w:eastAsia="Times New Roman" w:hAnsi="Times New Roman" w:cs="Times New Roman"/>
          <w:sz w:val="24"/>
          <w:szCs w:val="24"/>
        </w:rPr>
        <w:t>Meanwhile</w:t>
      </w:r>
      <w:r w:rsidR="00422987">
        <w:rPr>
          <w:rFonts w:ascii="Times New Roman" w:eastAsia="Times New Roman" w:hAnsi="Times New Roman" w:cs="Times New Roman"/>
          <w:sz w:val="24"/>
          <w:szCs w:val="24"/>
        </w:rPr>
        <w:t>,</w:t>
      </w:r>
      <w:r w:rsidR="004162A5">
        <w:rPr>
          <w:rFonts w:ascii="Times New Roman" w:eastAsia="Times New Roman" w:hAnsi="Times New Roman" w:cs="Times New Roman"/>
          <w:sz w:val="24"/>
          <w:szCs w:val="24"/>
        </w:rPr>
        <w:t xml:space="preserve"> the dental assistants were trained </w:t>
      </w:r>
      <w:r w:rsidR="00422987">
        <w:rPr>
          <w:rFonts w:ascii="Times New Roman" w:eastAsia="Times New Roman" w:hAnsi="Times New Roman" w:cs="Times New Roman"/>
          <w:sz w:val="24"/>
          <w:szCs w:val="24"/>
        </w:rPr>
        <w:t xml:space="preserve">to record each radiograph acquired by students. </w:t>
      </w:r>
      <w:r w:rsidR="00FE782C">
        <w:rPr>
          <w:rFonts w:ascii="Times New Roman" w:eastAsia="Times New Roman" w:hAnsi="Times New Roman" w:cs="Times New Roman"/>
          <w:sz w:val="24"/>
          <w:szCs w:val="24"/>
        </w:rPr>
        <w:t>Fig</w:t>
      </w:r>
      <w:r w:rsidR="004F7FA1">
        <w:rPr>
          <w:rFonts w:ascii="Times New Roman" w:eastAsia="Times New Roman" w:hAnsi="Times New Roman" w:cs="Times New Roman"/>
          <w:sz w:val="24"/>
          <w:szCs w:val="24"/>
        </w:rPr>
        <w:t>ure</w:t>
      </w:r>
      <w:r w:rsidR="00FE782C">
        <w:rPr>
          <w:rFonts w:ascii="Times New Roman" w:eastAsia="Times New Roman" w:hAnsi="Times New Roman" w:cs="Times New Roman"/>
          <w:sz w:val="24"/>
          <w:szCs w:val="24"/>
        </w:rPr>
        <w:t xml:space="preserve"> 1 shows </w:t>
      </w:r>
      <w:r w:rsidR="005D4713">
        <w:rPr>
          <w:rFonts w:ascii="Times New Roman" w:eastAsia="Times New Roman" w:hAnsi="Times New Roman" w:cs="Times New Roman"/>
          <w:sz w:val="24"/>
          <w:szCs w:val="24"/>
        </w:rPr>
        <w:t>the procedure</w:t>
      </w:r>
      <w:r w:rsidR="00422987">
        <w:rPr>
          <w:rFonts w:ascii="Times New Roman" w:eastAsia="Times New Roman" w:hAnsi="Times New Roman" w:cs="Times New Roman"/>
          <w:sz w:val="24"/>
          <w:szCs w:val="24"/>
        </w:rPr>
        <w:t xml:space="preserve"> in recording the acquired and rejected radiograph </w:t>
      </w:r>
      <w:r w:rsidR="005D4713">
        <w:rPr>
          <w:rFonts w:ascii="Times New Roman" w:eastAsia="Times New Roman" w:hAnsi="Times New Roman" w:cs="Times New Roman"/>
          <w:sz w:val="24"/>
          <w:szCs w:val="24"/>
        </w:rPr>
        <w:t>at each of the undergraduates’ polyclinics.</w:t>
      </w:r>
    </w:p>
    <w:p w14:paraId="55A9BBA9" w14:textId="68EE8B27" w:rsidR="00537706" w:rsidRDefault="002E5F31" w:rsidP="002E5F31">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Reject</w:t>
      </w:r>
      <w:r w:rsidR="00B359AE">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radiographs at each of the undergraduates’ polyclinics were collected at the end of every week </w:t>
      </w:r>
      <w:r w:rsidR="009234CA">
        <w:rPr>
          <w:rFonts w:ascii="Times New Roman" w:eastAsia="Times New Roman" w:hAnsi="Times New Roman" w:cs="Times New Roman"/>
          <w:sz w:val="24"/>
          <w:szCs w:val="24"/>
        </w:rPr>
        <w:t>and viewed</w:t>
      </w:r>
      <w:r>
        <w:rPr>
          <w:rFonts w:ascii="Times New Roman" w:eastAsia="Times New Roman" w:hAnsi="Times New Roman" w:cs="Times New Roman"/>
          <w:sz w:val="24"/>
          <w:szCs w:val="24"/>
        </w:rPr>
        <w:t xml:space="preserve"> </w:t>
      </w:r>
      <w:r w:rsidR="009234CA">
        <w:rPr>
          <w:rFonts w:ascii="Times New Roman" w:eastAsia="Times New Roman" w:hAnsi="Times New Roman" w:cs="Times New Roman"/>
          <w:sz w:val="24"/>
          <w:szCs w:val="24"/>
        </w:rPr>
        <w:t xml:space="preserve">on a light </w:t>
      </w:r>
      <w:r>
        <w:rPr>
          <w:rFonts w:ascii="Times New Roman" w:eastAsia="Times New Roman" w:hAnsi="Times New Roman" w:cs="Times New Roman"/>
          <w:sz w:val="24"/>
          <w:szCs w:val="24"/>
        </w:rPr>
        <w:t xml:space="preserve">box under room lighting. </w:t>
      </w:r>
      <w:r w:rsidR="00174846">
        <w:rPr>
          <w:rFonts w:ascii="Times New Roman" w:eastAsia="Times New Roman" w:hAnsi="Times New Roman" w:cs="Times New Roman"/>
          <w:sz w:val="24"/>
          <w:szCs w:val="24"/>
        </w:rPr>
        <w:t>The collected r</w:t>
      </w:r>
      <w:r w:rsidR="004F7FA1">
        <w:rPr>
          <w:rFonts w:ascii="Times New Roman" w:eastAsia="Times New Roman" w:hAnsi="Times New Roman" w:cs="Times New Roman"/>
          <w:sz w:val="24"/>
          <w:szCs w:val="24"/>
        </w:rPr>
        <w:t>adiographs were</w:t>
      </w:r>
      <w:r>
        <w:rPr>
          <w:rFonts w:ascii="Times New Roman" w:eastAsia="Times New Roman" w:hAnsi="Times New Roman" w:cs="Times New Roman"/>
          <w:sz w:val="24"/>
          <w:szCs w:val="24"/>
        </w:rPr>
        <w:t xml:space="preserve"> </w:t>
      </w:r>
      <w:r w:rsidR="00174846">
        <w:rPr>
          <w:rFonts w:ascii="Times New Roman" w:eastAsia="Times New Roman" w:hAnsi="Times New Roman" w:cs="Times New Roman"/>
          <w:sz w:val="24"/>
          <w:szCs w:val="24"/>
        </w:rPr>
        <w:t>classified based on</w:t>
      </w:r>
      <w:r>
        <w:rPr>
          <w:rFonts w:ascii="Times New Roman" w:eastAsia="Times New Roman" w:hAnsi="Times New Roman" w:cs="Times New Roman"/>
          <w:sz w:val="24"/>
          <w:szCs w:val="24"/>
        </w:rPr>
        <w:t xml:space="preserve"> type of radiographic proje</w:t>
      </w:r>
      <w:r w:rsidR="00174846">
        <w:rPr>
          <w:rFonts w:ascii="Times New Roman" w:eastAsia="Times New Roman" w:hAnsi="Times New Roman" w:cs="Times New Roman"/>
          <w:sz w:val="24"/>
          <w:szCs w:val="24"/>
        </w:rPr>
        <w:t>ction (bitewing</w:t>
      </w:r>
      <w:r w:rsidR="00D8255B">
        <w:rPr>
          <w:rFonts w:ascii="Times New Roman" w:eastAsia="Times New Roman" w:hAnsi="Times New Roman" w:cs="Times New Roman"/>
          <w:sz w:val="24"/>
          <w:szCs w:val="24"/>
        </w:rPr>
        <w:t xml:space="preserve"> radiograph</w:t>
      </w:r>
      <w:r w:rsidR="00174846">
        <w:rPr>
          <w:rFonts w:ascii="Times New Roman" w:eastAsia="Times New Roman" w:hAnsi="Times New Roman" w:cs="Times New Roman"/>
          <w:sz w:val="24"/>
          <w:szCs w:val="24"/>
        </w:rPr>
        <w:t xml:space="preserve"> / periapical</w:t>
      </w:r>
      <w:r w:rsidR="00D8255B">
        <w:rPr>
          <w:rFonts w:ascii="Times New Roman" w:eastAsia="Times New Roman" w:hAnsi="Times New Roman" w:cs="Times New Roman"/>
          <w:sz w:val="24"/>
          <w:szCs w:val="24"/>
        </w:rPr>
        <w:t xml:space="preserve"> radiograph</w:t>
      </w:r>
      <w:r w:rsidR="00174846">
        <w:rPr>
          <w:rFonts w:ascii="Times New Roman" w:eastAsia="Times New Roman" w:hAnsi="Times New Roman" w:cs="Times New Roman"/>
          <w:sz w:val="24"/>
          <w:szCs w:val="24"/>
        </w:rPr>
        <w:t>)</w:t>
      </w:r>
      <w:r w:rsidR="00CF10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type</w:t>
      </w:r>
      <w:r w:rsidR="00D8255B">
        <w:rPr>
          <w:rFonts w:ascii="Times New Roman" w:eastAsia="Times New Roman" w:hAnsi="Times New Roman" w:cs="Times New Roman"/>
          <w:sz w:val="24"/>
          <w:szCs w:val="24"/>
        </w:rPr>
        <w:t xml:space="preserve"> of radiographic error such as </w:t>
      </w:r>
      <w:r w:rsidR="00174846">
        <w:rPr>
          <w:rFonts w:ascii="Times New Roman" w:eastAsia="Times New Roman" w:hAnsi="Times New Roman" w:cs="Times New Roman"/>
          <w:sz w:val="24"/>
          <w:szCs w:val="24"/>
        </w:rPr>
        <w:t>black film</w:t>
      </w:r>
      <w:r w:rsidR="00D8255B">
        <w:rPr>
          <w:rFonts w:ascii="Times New Roman" w:eastAsia="Times New Roman" w:hAnsi="Times New Roman" w:cs="Times New Roman"/>
          <w:sz w:val="24"/>
          <w:szCs w:val="24"/>
        </w:rPr>
        <w:t>,</w:t>
      </w:r>
      <w:r w:rsidR="00174846">
        <w:rPr>
          <w:rFonts w:ascii="Times New Roman" w:eastAsia="Times New Roman" w:hAnsi="Times New Roman" w:cs="Times New Roman"/>
          <w:sz w:val="24"/>
          <w:szCs w:val="24"/>
        </w:rPr>
        <w:t xml:space="preserve"> foreshortening</w:t>
      </w:r>
      <w:r w:rsidR="00D8255B">
        <w:rPr>
          <w:rFonts w:ascii="Times New Roman" w:eastAsia="Times New Roman" w:hAnsi="Times New Roman" w:cs="Times New Roman"/>
          <w:sz w:val="24"/>
          <w:szCs w:val="24"/>
        </w:rPr>
        <w:t>,</w:t>
      </w:r>
      <w:r w:rsidR="00174846">
        <w:rPr>
          <w:rFonts w:ascii="Times New Roman" w:eastAsia="Times New Roman" w:hAnsi="Times New Roman" w:cs="Times New Roman"/>
          <w:sz w:val="24"/>
          <w:szCs w:val="24"/>
        </w:rPr>
        <w:t xml:space="preserve"> elongation</w:t>
      </w:r>
      <w:r w:rsidR="00D8255B">
        <w:rPr>
          <w:rFonts w:ascii="Times New Roman" w:eastAsia="Times New Roman" w:hAnsi="Times New Roman" w:cs="Times New Roman"/>
          <w:sz w:val="24"/>
          <w:szCs w:val="24"/>
        </w:rPr>
        <w:t>,</w:t>
      </w:r>
      <w:r w:rsidR="00174846">
        <w:rPr>
          <w:rFonts w:ascii="Times New Roman" w:eastAsia="Times New Roman" w:hAnsi="Times New Roman" w:cs="Times New Roman"/>
          <w:sz w:val="24"/>
          <w:szCs w:val="24"/>
        </w:rPr>
        <w:t xml:space="preserve"> horizontal overlapping</w:t>
      </w:r>
      <w:r w:rsidR="00D8255B">
        <w:rPr>
          <w:rFonts w:ascii="Times New Roman" w:eastAsia="Times New Roman" w:hAnsi="Times New Roman" w:cs="Times New Roman"/>
          <w:sz w:val="24"/>
          <w:szCs w:val="24"/>
        </w:rPr>
        <w:t xml:space="preserve"> and</w:t>
      </w:r>
      <w:r w:rsidR="00174846">
        <w:rPr>
          <w:rFonts w:ascii="Times New Roman" w:eastAsia="Times New Roman" w:hAnsi="Times New Roman" w:cs="Times New Roman"/>
          <w:sz w:val="24"/>
          <w:szCs w:val="24"/>
        </w:rPr>
        <w:t xml:space="preserve"> cone-</w:t>
      </w:r>
      <w:r w:rsidR="00D8255B">
        <w:rPr>
          <w:rFonts w:ascii="Times New Roman" w:eastAsia="Times New Roman" w:hAnsi="Times New Roman" w:cs="Times New Roman"/>
          <w:sz w:val="24"/>
          <w:szCs w:val="24"/>
        </w:rPr>
        <w:t>cutting</w:t>
      </w:r>
      <w:r>
        <w:rPr>
          <w:rFonts w:ascii="Times New Roman" w:eastAsia="Times New Roman" w:hAnsi="Times New Roman" w:cs="Times New Roman"/>
          <w:sz w:val="24"/>
          <w:szCs w:val="24"/>
        </w:rPr>
        <w:t>.</w:t>
      </w:r>
    </w:p>
    <w:p w14:paraId="2C24EE1E" w14:textId="6806954F" w:rsidR="002E5F31" w:rsidRDefault="00A93DB3" w:rsidP="002E5F31">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234CA">
        <w:rPr>
          <w:rFonts w:ascii="Times New Roman" w:eastAsia="Times New Roman" w:hAnsi="Times New Roman" w:cs="Times New Roman"/>
          <w:sz w:val="24"/>
          <w:szCs w:val="24"/>
        </w:rPr>
        <w:t>hree Year 4 dental undergraduates who had underwent for theoretical and practical training in the interpretation of intraoral radiograph’s errors</w:t>
      </w:r>
      <w:r>
        <w:rPr>
          <w:rFonts w:ascii="Times New Roman" w:eastAsia="Times New Roman" w:hAnsi="Times New Roman" w:cs="Times New Roman"/>
          <w:sz w:val="24"/>
          <w:szCs w:val="24"/>
        </w:rPr>
        <w:t xml:space="preserve"> were </w:t>
      </w:r>
      <w:r w:rsidR="00E87ED7">
        <w:rPr>
          <w:rFonts w:ascii="Times New Roman" w:eastAsia="Times New Roman" w:hAnsi="Times New Roman" w:cs="Times New Roman"/>
          <w:sz w:val="24"/>
          <w:szCs w:val="24"/>
        </w:rPr>
        <w:t xml:space="preserve">recruited to evaluate </w:t>
      </w:r>
      <w:r w:rsidR="00E42D6B">
        <w:rPr>
          <w:rFonts w:ascii="Times New Roman" w:eastAsia="Times New Roman" w:hAnsi="Times New Roman" w:cs="Times New Roman"/>
          <w:sz w:val="24"/>
          <w:szCs w:val="24"/>
        </w:rPr>
        <w:t>the rejected radiographs along this study.</w:t>
      </w:r>
      <w:r w:rsidR="00896B2B">
        <w:rPr>
          <w:rFonts w:ascii="Times New Roman" w:eastAsia="Times New Roman" w:hAnsi="Times New Roman" w:cs="Times New Roman"/>
          <w:sz w:val="24"/>
          <w:szCs w:val="24"/>
        </w:rPr>
        <w:t xml:space="preserve"> </w:t>
      </w:r>
      <w:r w:rsidR="00896B2B" w:rsidRPr="00CB3751">
        <w:rPr>
          <w:rFonts w:ascii="Times New Roman" w:eastAsia="Times New Roman" w:hAnsi="Times New Roman" w:cs="Times New Roman"/>
          <w:sz w:val="24"/>
          <w:szCs w:val="24"/>
        </w:rPr>
        <w:t>Inter-examiner</w:t>
      </w:r>
      <w:r w:rsidR="00652029">
        <w:rPr>
          <w:rFonts w:ascii="Times New Roman" w:eastAsia="Times New Roman" w:hAnsi="Times New Roman" w:cs="Times New Roman"/>
          <w:sz w:val="24"/>
          <w:szCs w:val="24"/>
        </w:rPr>
        <w:t>s</w:t>
      </w:r>
      <w:r w:rsidR="00896B2B" w:rsidRPr="00170FB3">
        <w:rPr>
          <w:rFonts w:ascii="Times New Roman" w:eastAsia="Times New Roman" w:hAnsi="Times New Roman" w:cs="Times New Roman"/>
          <w:sz w:val="24"/>
          <w:szCs w:val="24"/>
        </w:rPr>
        <w:t xml:space="preserve"> </w:t>
      </w:r>
      <w:r w:rsidR="00170FB3" w:rsidRPr="00170FB3">
        <w:rPr>
          <w:rFonts w:ascii="Times New Roman" w:eastAsia="Times New Roman" w:hAnsi="Times New Roman" w:cs="Times New Roman"/>
          <w:sz w:val="24"/>
          <w:szCs w:val="24"/>
        </w:rPr>
        <w:t>agreement</w:t>
      </w:r>
      <w:r w:rsidR="00896B2B" w:rsidRPr="00170FB3">
        <w:rPr>
          <w:rFonts w:ascii="Times New Roman" w:eastAsia="Times New Roman" w:hAnsi="Times New Roman" w:cs="Times New Roman"/>
          <w:sz w:val="24"/>
          <w:szCs w:val="24"/>
        </w:rPr>
        <w:t xml:space="preserve"> </w:t>
      </w:r>
      <w:r w:rsidR="00896B2B">
        <w:rPr>
          <w:rFonts w:ascii="Times New Roman" w:eastAsia="Times New Roman" w:hAnsi="Times New Roman" w:cs="Times New Roman"/>
          <w:sz w:val="24"/>
          <w:szCs w:val="24"/>
        </w:rPr>
        <w:t>in determination the type of radiographic error was evaluated</w:t>
      </w:r>
      <w:r w:rsidR="00BC3F48">
        <w:rPr>
          <w:rFonts w:ascii="Times New Roman" w:eastAsia="Times New Roman" w:hAnsi="Times New Roman" w:cs="Times New Roman"/>
          <w:sz w:val="24"/>
          <w:szCs w:val="24"/>
        </w:rPr>
        <w:t xml:space="preserve"> with Fleiss k</w:t>
      </w:r>
      <w:r w:rsidR="00BC3F48">
        <w:rPr>
          <w:rFonts w:ascii="Times New Roman" w:eastAsia="Times New Roman" w:hAnsi="Times New Roman" w:cs="Times New Roman"/>
          <w:color w:val="000000"/>
          <w:sz w:val="24"/>
          <w:szCs w:val="24"/>
        </w:rPr>
        <w:t>appa test</w:t>
      </w:r>
      <w:r w:rsidR="00896B2B">
        <w:rPr>
          <w:rFonts w:ascii="Times New Roman" w:eastAsia="Times New Roman" w:hAnsi="Times New Roman" w:cs="Times New Roman"/>
          <w:sz w:val="24"/>
          <w:szCs w:val="24"/>
        </w:rPr>
        <w:t xml:space="preserve"> prior to commencement of the study </w:t>
      </w:r>
      <w:r w:rsidR="007B419A">
        <w:rPr>
          <w:rFonts w:ascii="Times New Roman" w:eastAsia="Times New Roman" w:hAnsi="Times New Roman" w:cs="Times New Roman"/>
          <w:sz w:val="24"/>
          <w:szCs w:val="24"/>
        </w:rPr>
        <w:t xml:space="preserve">utilizing </w:t>
      </w:r>
      <w:r w:rsidR="00896B2B">
        <w:rPr>
          <w:rFonts w:ascii="Times New Roman" w:eastAsia="Times New Roman" w:hAnsi="Times New Roman" w:cs="Times New Roman"/>
          <w:sz w:val="24"/>
          <w:szCs w:val="24"/>
        </w:rPr>
        <w:t>20 rejected intraoral radiographs which were randomly selected.</w:t>
      </w:r>
    </w:p>
    <w:p w14:paraId="6AFF94AB" w14:textId="085BCD45" w:rsidR="002E3626" w:rsidRDefault="002E3626" w:rsidP="002E3626">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w:t>
      </w:r>
      <w:r w:rsidR="009057D5">
        <w:rPr>
          <w:rFonts w:ascii="Times New Roman" w:eastAsia="Times New Roman" w:hAnsi="Times New Roman" w:cs="Times New Roman"/>
          <w:sz w:val="24"/>
          <w:szCs w:val="24"/>
        </w:rPr>
        <w:t>this study</w:t>
      </w:r>
      <w:r>
        <w:rPr>
          <w:rFonts w:ascii="Times New Roman" w:eastAsia="Times New Roman" w:hAnsi="Times New Roman" w:cs="Times New Roman"/>
          <w:sz w:val="24"/>
          <w:szCs w:val="24"/>
        </w:rPr>
        <w:t>,</w:t>
      </w:r>
      <w:r w:rsidR="009057D5">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radiograph’s </w:t>
      </w:r>
      <w:r w:rsidR="009057D5">
        <w:rPr>
          <w:rFonts w:ascii="Times New Roman" w:eastAsia="Times New Roman" w:hAnsi="Times New Roman" w:cs="Times New Roman"/>
          <w:sz w:val="24"/>
          <w:szCs w:val="24"/>
        </w:rPr>
        <w:t xml:space="preserve">reject rate </w:t>
      </w:r>
      <w:r>
        <w:rPr>
          <w:rFonts w:ascii="Times New Roman" w:eastAsia="Times New Roman" w:hAnsi="Times New Roman" w:cs="Times New Roman"/>
          <w:sz w:val="24"/>
          <w:szCs w:val="24"/>
        </w:rPr>
        <w:t xml:space="preserve">among dental undergraduates was calculated using the standard formula as described by </w:t>
      </w:r>
      <w:proofErr w:type="spellStart"/>
      <w:r>
        <w:rPr>
          <w:rFonts w:ascii="Times New Roman" w:eastAsia="Times New Roman" w:hAnsi="Times New Roman" w:cs="Times New Roman"/>
          <w:sz w:val="24"/>
          <w:szCs w:val="24"/>
        </w:rPr>
        <w:t>Teferi</w:t>
      </w:r>
      <w:proofErr w:type="spellEnd"/>
      <w:r>
        <w:rPr>
          <w:rFonts w:ascii="Times New Roman" w:eastAsia="Times New Roman" w:hAnsi="Times New Roman" w:cs="Times New Roman"/>
          <w:sz w:val="24"/>
          <w:szCs w:val="24"/>
        </w:rPr>
        <w:t xml:space="preserve"> et al. 2012. Hence, </w:t>
      </w:r>
      <w:r w:rsidR="00C91746">
        <w:rPr>
          <w:rFonts w:ascii="Times New Roman" w:eastAsia="Times New Roman" w:hAnsi="Times New Roman" w:cs="Times New Roman"/>
          <w:sz w:val="24"/>
          <w:szCs w:val="24"/>
        </w:rPr>
        <w:t xml:space="preserve">with regards to the type of radiographic projection, </w:t>
      </w:r>
      <w:r>
        <w:rPr>
          <w:rFonts w:ascii="Times New Roman" w:eastAsia="Times New Roman" w:hAnsi="Times New Roman" w:cs="Times New Roman"/>
          <w:sz w:val="24"/>
          <w:szCs w:val="24"/>
        </w:rPr>
        <w:t>periapical radiographs reject rate as well as bitewing radiographs reject rate among dental undergraduate</w:t>
      </w:r>
      <w:r w:rsidR="00C91746">
        <w:rPr>
          <w:rFonts w:ascii="Times New Roman" w:eastAsia="Times New Roman" w:hAnsi="Times New Roman" w:cs="Times New Roman"/>
          <w:sz w:val="24"/>
          <w:szCs w:val="24"/>
        </w:rPr>
        <w:t>s were measured as follow;</w:t>
      </w:r>
    </w:p>
    <w:p w14:paraId="687C0C11" w14:textId="77777777" w:rsidR="009A789A" w:rsidRDefault="009A789A" w:rsidP="009A789A">
      <w:pPr>
        <w:spacing w:after="0" w:line="240" w:lineRule="auto"/>
        <w:rPr>
          <w:rFonts w:ascii="Times New Roman" w:eastAsia="Times New Roman" w:hAnsi="Times New Roman" w:cs="Times New Roman"/>
          <w:i/>
          <w:color w:val="000000"/>
          <w:sz w:val="24"/>
          <w:szCs w:val="24"/>
        </w:rPr>
      </w:pPr>
      <w:r w:rsidRPr="00885A65">
        <w:rPr>
          <w:rFonts w:ascii="Times New Roman" w:eastAsia="Times New Roman" w:hAnsi="Times New Roman" w:cs="Times New Roman"/>
          <w:b/>
          <w:i/>
          <w:color w:val="000000"/>
          <w:sz w:val="24"/>
          <w:szCs w:val="24"/>
        </w:rPr>
        <w:t>Periapical radiograph’s reject rate (%)</w:t>
      </w:r>
      <w:r>
        <w:rPr>
          <w:rFonts w:ascii="Times New Roman" w:eastAsia="Times New Roman" w:hAnsi="Times New Roman" w:cs="Times New Roman"/>
          <w:i/>
          <w:color w:val="000000"/>
          <w:sz w:val="24"/>
          <w:szCs w:val="24"/>
        </w:rPr>
        <w:t xml:space="preserve"> = </w:t>
      </w:r>
      <w:r w:rsidRPr="00885A65">
        <w:rPr>
          <w:rFonts w:ascii="Times New Roman" w:eastAsia="Times New Roman" w:hAnsi="Times New Roman" w:cs="Times New Roman"/>
          <w:i/>
          <w:color w:val="000000"/>
          <w:sz w:val="24"/>
          <w:szCs w:val="24"/>
          <w:u w:val="single"/>
        </w:rPr>
        <w:t xml:space="preserve">Number of rejected periapical radiographs </w:t>
      </w:r>
      <w:r w:rsidRPr="00885A65">
        <w:rPr>
          <w:rFonts w:ascii="MS Mincho" w:eastAsia="MS Mincho" w:hAnsi="MS Mincho" w:cs="MS Mincho"/>
          <w:i/>
          <w:color w:val="000000"/>
          <w:sz w:val="24"/>
          <w:szCs w:val="24"/>
          <w:u w:val="single"/>
        </w:rPr>
        <w:t>✕</w:t>
      </w:r>
      <w:r w:rsidRPr="00885A65">
        <w:rPr>
          <w:rFonts w:ascii="Times New Roman" w:eastAsia="Times New Roman" w:hAnsi="Times New Roman" w:cs="Times New Roman"/>
          <w:i/>
          <w:color w:val="000000"/>
          <w:sz w:val="24"/>
          <w:szCs w:val="24"/>
          <w:u w:val="single"/>
        </w:rPr>
        <w:t xml:space="preserve"> 100</w:t>
      </w:r>
      <w:r>
        <w:rPr>
          <w:rFonts w:ascii="Times New Roman" w:eastAsia="Times New Roman" w:hAnsi="Times New Roman" w:cs="Times New Roman"/>
          <w:i/>
          <w:color w:val="000000"/>
          <w:sz w:val="24"/>
          <w:szCs w:val="24"/>
        </w:rPr>
        <w:t xml:space="preserve"> </w:t>
      </w:r>
    </w:p>
    <w:p w14:paraId="79E7E7B3" w14:textId="77777777" w:rsidR="009A789A" w:rsidRDefault="009A789A" w:rsidP="009A789A">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Total number of periapical radiographs acquired </w:t>
      </w:r>
    </w:p>
    <w:p w14:paraId="50B0C413" w14:textId="77777777" w:rsidR="009A789A" w:rsidRDefault="009A789A" w:rsidP="009A789A">
      <w:pPr>
        <w:spacing w:after="0" w:line="480" w:lineRule="auto"/>
        <w:rPr>
          <w:rFonts w:ascii="Times New Roman" w:eastAsia="Times New Roman" w:hAnsi="Times New Roman" w:cs="Times New Roman"/>
          <w:b/>
          <w:i/>
          <w:color w:val="000000"/>
          <w:sz w:val="24"/>
          <w:szCs w:val="24"/>
        </w:rPr>
      </w:pPr>
    </w:p>
    <w:p w14:paraId="285EE518" w14:textId="77777777" w:rsidR="009A789A" w:rsidRDefault="009A789A" w:rsidP="009A789A">
      <w:pPr>
        <w:spacing w:after="0" w:line="240" w:lineRule="auto"/>
        <w:rPr>
          <w:rFonts w:ascii="Times New Roman" w:eastAsia="Times New Roman" w:hAnsi="Times New Roman" w:cs="Times New Roman"/>
          <w:i/>
          <w:color w:val="000000"/>
          <w:sz w:val="24"/>
          <w:szCs w:val="24"/>
        </w:rPr>
      </w:pPr>
      <w:r w:rsidRPr="00885A65">
        <w:rPr>
          <w:rFonts w:ascii="Times New Roman" w:eastAsia="Times New Roman" w:hAnsi="Times New Roman" w:cs="Times New Roman"/>
          <w:b/>
          <w:i/>
          <w:color w:val="000000"/>
          <w:sz w:val="24"/>
          <w:szCs w:val="24"/>
        </w:rPr>
        <w:t>Bitewing radiograph’s reject rate (%)</w:t>
      </w:r>
      <w:r>
        <w:rPr>
          <w:rFonts w:ascii="Times New Roman" w:eastAsia="Times New Roman" w:hAnsi="Times New Roman" w:cs="Times New Roman"/>
          <w:i/>
          <w:color w:val="000000"/>
          <w:sz w:val="24"/>
          <w:szCs w:val="24"/>
        </w:rPr>
        <w:t xml:space="preserve"> = </w:t>
      </w:r>
      <w:r w:rsidRPr="00885A65">
        <w:rPr>
          <w:rFonts w:ascii="Times New Roman" w:eastAsia="Times New Roman" w:hAnsi="Times New Roman" w:cs="Times New Roman"/>
          <w:i/>
          <w:color w:val="000000"/>
          <w:sz w:val="24"/>
          <w:szCs w:val="24"/>
          <w:u w:val="single"/>
        </w:rPr>
        <w:t xml:space="preserve">Number of rejected </w:t>
      </w:r>
      <w:r>
        <w:rPr>
          <w:rFonts w:ascii="Times New Roman" w:eastAsia="Times New Roman" w:hAnsi="Times New Roman" w:cs="Times New Roman"/>
          <w:i/>
          <w:color w:val="000000"/>
          <w:sz w:val="24"/>
          <w:szCs w:val="24"/>
          <w:u w:val="single"/>
        </w:rPr>
        <w:t>bitewing</w:t>
      </w:r>
      <w:r w:rsidRPr="00885A65">
        <w:rPr>
          <w:rFonts w:ascii="Times New Roman" w:eastAsia="Times New Roman" w:hAnsi="Times New Roman" w:cs="Times New Roman"/>
          <w:i/>
          <w:color w:val="000000"/>
          <w:sz w:val="24"/>
          <w:szCs w:val="24"/>
          <w:u w:val="single"/>
        </w:rPr>
        <w:t xml:space="preserve"> radiographs </w:t>
      </w:r>
      <w:r w:rsidRPr="00885A65">
        <w:rPr>
          <w:rFonts w:ascii="MS Mincho" w:eastAsia="MS Mincho" w:hAnsi="MS Mincho" w:cs="MS Mincho"/>
          <w:i/>
          <w:color w:val="000000"/>
          <w:sz w:val="24"/>
          <w:szCs w:val="24"/>
          <w:u w:val="single"/>
        </w:rPr>
        <w:t>✕</w:t>
      </w:r>
      <w:r w:rsidRPr="00885A65">
        <w:rPr>
          <w:rFonts w:ascii="Times New Roman" w:eastAsia="Times New Roman" w:hAnsi="Times New Roman" w:cs="Times New Roman"/>
          <w:i/>
          <w:color w:val="000000"/>
          <w:sz w:val="24"/>
          <w:szCs w:val="24"/>
          <w:u w:val="single"/>
        </w:rPr>
        <w:t xml:space="preserve"> 100</w:t>
      </w:r>
      <w:r>
        <w:rPr>
          <w:rFonts w:ascii="Times New Roman" w:eastAsia="Times New Roman" w:hAnsi="Times New Roman" w:cs="Times New Roman"/>
          <w:i/>
          <w:color w:val="000000"/>
          <w:sz w:val="24"/>
          <w:szCs w:val="24"/>
        </w:rPr>
        <w:t xml:space="preserve"> </w:t>
      </w:r>
    </w:p>
    <w:p w14:paraId="5B879B8A" w14:textId="77777777" w:rsidR="009A789A" w:rsidRDefault="009A789A" w:rsidP="009A789A">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Total number of bitewing radiographs acquired </w:t>
      </w:r>
    </w:p>
    <w:p w14:paraId="1D051ED1" w14:textId="77777777" w:rsidR="009A789A" w:rsidRDefault="009A789A" w:rsidP="002E3626">
      <w:pPr>
        <w:widowControl w:val="0"/>
        <w:spacing w:after="0" w:line="480" w:lineRule="auto"/>
        <w:ind w:firstLine="720"/>
        <w:jc w:val="both"/>
        <w:rPr>
          <w:rFonts w:ascii="Times New Roman" w:eastAsia="Times New Roman" w:hAnsi="Times New Roman" w:cs="Times New Roman"/>
          <w:sz w:val="24"/>
          <w:szCs w:val="24"/>
        </w:rPr>
      </w:pPr>
    </w:p>
    <w:p w14:paraId="288A8584" w14:textId="04E11A70" w:rsidR="004D5D7B" w:rsidRDefault="009A789A" w:rsidP="00727ED2">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final four months </w:t>
      </w:r>
      <w:r w:rsidR="000A4A0B">
        <w:rPr>
          <w:rFonts w:ascii="Times New Roman" w:eastAsia="Times New Roman" w:hAnsi="Times New Roman" w:cs="Times New Roman"/>
          <w:sz w:val="24"/>
          <w:szCs w:val="24"/>
        </w:rPr>
        <w:t xml:space="preserve">of the </w:t>
      </w:r>
      <w:r w:rsidR="00A227F3">
        <w:rPr>
          <w:rFonts w:ascii="Times New Roman" w:eastAsia="Times New Roman" w:hAnsi="Times New Roman" w:cs="Times New Roman"/>
          <w:sz w:val="24"/>
          <w:szCs w:val="24"/>
        </w:rPr>
        <w:t>study duration, further analysis in the periapical radiograph’s</w:t>
      </w:r>
      <w:r w:rsidRPr="75C74646">
        <w:rPr>
          <w:rFonts w:ascii="Times New Roman" w:eastAsia="Times New Roman" w:hAnsi="Times New Roman" w:cs="Times New Roman"/>
          <w:sz w:val="24"/>
          <w:szCs w:val="24"/>
        </w:rPr>
        <w:t xml:space="preserve"> </w:t>
      </w:r>
      <w:r w:rsidR="00A227F3">
        <w:rPr>
          <w:rFonts w:ascii="Times New Roman" w:eastAsia="Times New Roman" w:hAnsi="Times New Roman" w:cs="Times New Roman"/>
          <w:sz w:val="24"/>
          <w:szCs w:val="24"/>
        </w:rPr>
        <w:t>reject rate and bitewing radiograph’s</w:t>
      </w:r>
      <w:r w:rsidR="00A227F3" w:rsidRPr="75C74646">
        <w:rPr>
          <w:rFonts w:ascii="Times New Roman" w:eastAsia="Times New Roman" w:hAnsi="Times New Roman" w:cs="Times New Roman"/>
          <w:sz w:val="24"/>
          <w:szCs w:val="24"/>
        </w:rPr>
        <w:t xml:space="preserve"> </w:t>
      </w:r>
      <w:r w:rsidR="00A227F3">
        <w:rPr>
          <w:rFonts w:ascii="Times New Roman" w:eastAsia="Times New Roman" w:hAnsi="Times New Roman" w:cs="Times New Roman"/>
          <w:sz w:val="24"/>
          <w:szCs w:val="24"/>
        </w:rPr>
        <w:t>reject rate</w:t>
      </w:r>
      <w:r w:rsidR="00A227F3" w:rsidRPr="75C74646">
        <w:rPr>
          <w:rFonts w:ascii="Times New Roman" w:eastAsia="Times New Roman" w:hAnsi="Times New Roman" w:cs="Times New Roman"/>
          <w:sz w:val="24"/>
          <w:szCs w:val="24"/>
        </w:rPr>
        <w:t xml:space="preserve"> </w:t>
      </w:r>
      <w:r w:rsidR="00A227F3">
        <w:rPr>
          <w:rFonts w:ascii="Times New Roman" w:eastAsia="Times New Roman" w:hAnsi="Times New Roman" w:cs="Times New Roman"/>
          <w:sz w:val="24"/>
          <w:szCs w:val="24"/>
        </w:rPr>
        <w:t>was carried out by considering the</w:t>
      </w:r>
      <w:r w:rsidRPr="75C74646">
        <w:rPr>
          <w:rFonts w:ascii="Times New Roman" w:eastAsia="Times New Roman" w:hAnsi="Times New Roman" w:cs="Times New Roman"/>
          <w:sz w:val="24"/>
          <w:szCs w:val="24"/>
        </w:rPr>
        <w:t xml:space="preserve"> year of </w:t>
      </w:r>
      <w:r w:rsidR="00EC2C09">
        <w:rPr>
          <w:rFonts w:ascii="Times New Roman" w:eastAsia="Times New Roman" w:hAnsi="Times New Roman" w:cs="Times New Roman"/>
          <w:sz w:val="24"/>
          <w:szCs w:val="24"/>
        </w:rPr>
        <w:t xml:space="preserve">dental undergraduate </w:t>
      </w:r>
      <w:r w:rsidR="00860F1A">
        <w:rPr>
          <w:rFonts w:ascii="Times New Roman" w:eastAsia="Times New Roman" w:hAnsi="Times New Roman" w:cs="Times New Roman"/>
          <w:sz w:val="24"/>
          <w:szCs w:val="24"/>
        </w:rPr>
        <w:t xml:space="preserve">study </w:t>
      </w:r>
      <w:r w:rsidRPr="75C74646">
        <w:rPr>
          <w:rFonts w:ascii="Times New Roman" w:eastAsia="Times New Roman" w:hAnsi="Times New Roman" w:cs="Times New Roman"/>
          <w:sz w:val="24"/>
          <w:szCs w:val="24"/>
        </w:rPr>
        <w:t>(Year 3, Yea</w:t>
      </w:r>
      <w:r w:rsidR="004D5D7B">
        <w:rPr>
          <w:rFonts w:ascii="Times New Roman" w:eastAsia="Times New Roman" w:hAnsi="Times New Roman" w:cs="Times New Roman"/>
          <w:sz w:val="24"/>
          <w:szCs w:val="24"/>
        </w:rPr>
        <w:t xml:space="preserve">r 4 and Year 5). </w:t>
      </w:r>
      <w:r w:rsidR="00727ED2">
        <w:rPr>
          <w:rFonts w:ascii="Times New Roman" w:eastAsia="Times New Roman" w:hAnsi="Times New Roman" w:cs="Times New Roman"/>
          <w:sz w:val="24"/>
          <w:szCs w:val="24"/>
        </w:rPr>
        <w:t xml:space="preserve">At this stage, the </w:t>
      </w:r>
      <w:r w:rsidR="00727ED2" w:rsidRPr="00FE782C">
        <w:rPr>
          <w:rFonts w:ascii="Times New Roman" w:hAnsi="Times New Roman" w:cs="Times New Roman"/>
          <w:color w:val="000000" w:themeColor="text1"/>
          <w:sz w:val="24"/>
        </w:rPr>
        <w:t>reject</w:t>
      </w:r>
      <w:r w:rsidR="00296D30">
        <w:rPr>
          <w:rFonts w:ascii="Times New Roman" w:hAnsi="Times New Roman" w:cs="Times New Roman"/>
          <w:color w:val="000000" w:themeColor="text1"/>
          <w:sz w:val="24"/>
        </w:rPr>
        <w:t>ed</w:t>
      </w:r>
      <w:r w:rsidR="00727ED2" w:rsidRPr="00FE782C">
        <w:rPr>
          <w:rFonts w:ascii="Times New Roman" w:hAnsi="Times New Roman" w:cs="Times New Roman"/>
          <w:color w:val="000000" w:themeColor="text1"/>
          <w:sz w:val="24"/>
        </w:rPr>
        <w:t xml:space="preserve"> radiograph compartment</w:t>
      </w:r>
      <w:r w:rsidR="00727ED2">
        <w:rPr>
          <w:rFonts w:ascii="Times New Roman" w:hAnsi="Times New Roman" w:cs="Times New Roman"/>
          <w:color w:val="000000" w:themeColor="text1"/>
          <w:sz w:val="24"/>
        </w:rPr>
        <w:t xml:space="preserve">s </w:t>
      </w:r>
      <w:r w:rsidR="00860F1A">
        <w:rPr>
          <w:rFonts w:ascii="Times New Roman" w:hAnsi="Times New Roman" w:cs="Times New Roman"/>
          <w:color w:val="000000" w:themeColor="text1"/>
          <w:sz w:val="24"/>
        </w:rPr>
        <w:t xml:space="preserve">and the form used by dental assistant to </w:t>
      </w:r>
      <w:r w:rsidR="00860F1A" w:rsidRPr="00FE782C">
        <w:rPr>
          <w:rFonts w:ascii="Times New Roman" w:hAnsi="Times New Roman" w:cs="Times New Roman"/>
          <w:color w:val="000000" w:themeColor="text1"/>
          <w:sz w:val="24"/>
          <w:szCs w:val="24"/>
        </w:rPr>
        <w:t xml:space="preserve">record the </w:t>
      </w:r>
      <w:r w:rsidR="00860F1A" w:rsidRPr="00FE782C">
        <w:rPr>
          <w:rFonts w:ascii="Times New Roman" w:eastAsia="Times New Roman" w:hAnsi="Times New Roman" w:cs="Times New Roman"/>
          <w:sz w:val="24"/>
          <w:szCs w:val="24"/>
        </w:rPr>
        <w:t>radiograph</w:t>
      </w:r>
      <w:r w:rsidR="00860F1A">
        <w:rPr>
          <w:rFonts w:ascii="Times New Roman" w:eastAsia="Times New Roman" w:hAnsi="Times New Roman" w:cs="Times New Roman"/>
          <w:sz w:val="24"/>
          <w:szCs w:val="24"/>
        </w:rPr>
        <w:t xml:space="preserve"> taken by students </w:t>
      </w:r>
      <w:r w:rsidR="00860F1A">
        <w:rPr>
          <w:rFonts w:ascii="Times New Roman" w:hAnsi="Times New Roman" w:cs="Times New Roman"/>
          <w:color w:val="000000" w:themeColor="text1"/>
          <w:sz w:val="24"/>
        </w:rPr>
        <w:t xml:space="preserve">were categorized into three sections according to the year of </w:t>
      </w:r>
      <w:r w:rsidR="00296D30">
        <w:rPr>
          <w:rFonts w:ascii="Times New Roman" w:eastAsia="Times New Roman" w:hAnsi="Times New Roman" w:cs="Times New Roman"/>
          <w:sz w:val="24"/>
          <w:szCs w:val="24"/>
        </w:rPr>
        <w:t>undergraduate</w:t>
      </w:r>
      <w:r w:rsidR="00296D30">
        <w:rPr>
          <w:rFonts w:ascii="Times New Roman" w:hAnsi="Times New Roman" w:cs="Times New Roman"/>
          <w:color w:val="000000" w:themeColor="text1"/>
          <w:sz w:val="24"/>
        </w:rPr>
        <w:t xml:space="preserve"> </w:t>
      </w:r>
      <w:r w:rsidR="00860F1A">
        <w:rPr>
          <w:rFonts w:ascii="Times New Roman" w:hAnsi="Times New Roman" w:cs="Times New Roman"/>
          <w:color w:val="000000" w:themeColor="text1"/>
          <w:sz w:val="24"/>
        </w:rPr>
        <w:t>study.</w:t>
      </w:r>
      <w:r w:rsidR="00860F1A">
        <w:rPr>
          <w:rFonts w:ascii="Times New Roman" w:eastAsia="Times New Roman" w:hAnsi="Times New Roman" w:cs="Times New Roman"/>
          <w:sz w:val="24"/>
          <w:szCs w:val="24"/>
        </w:rPr>
        <w:t xml:space="preserve"> </w:t>
      </w:r>
      <w:r w:rsidR="003901A5">
        <w:rPr>
          <w:rFonts w:ascii="Times New Roman" w:eastAsia="Times New Roman" w:hAnsi="Times New Roman" w:cs="Times New Roman"/>
          <w:sz w:val="24"/>
          <w:szCs w:val="24"/>
        </w:rPr>
        <w:t xml:space="preserve">The reject rates were classified and tabled according to the type of radiographic projection and the </w:t>
      </w:r>
      <w:r w:rsidR="003901A5">
        <w:rPr>
          <w:rFonts w:ascii="Times New Roman" w:hAnsi="Times New Roman" w:cs="Times New Roman"/>
          <w:color w:val="000000" w:themeColor="text1"/>
          <w:sz w:val="24"/>
        </w:rPr>
        <w:t xml:space="preserve">year of </w:t>
      </w:r>
      <w:r w:rsidR="003901A5">
        <w:rPr>
          <w:rFonts w:ascii="Times New Roman" w:eastAsia="Times New Roman" w:hAnsi="Times New Roman" w:cs="Times New Roman"/>
          <w:sz w:val="24"/>
          <w:szCs w:val="24"/>
        </w:rPr>
        <w:t>undergraduate</w:t>
      </w:r>
      <w:r w:rsidR="00E461D3">
        <w:rPr>
          <w:rFonts w:ascii="Times New Roman" w:hAnsi="Times New Roman" w:cs="Times New Roman"/>
          <w:color w:val="000000" w:themeColor="text1"/>
          <w:sz w:val="24"/>
        </w:rPr>
        <w:t xml:space="preserve"> study. </w:t>
      </w:r>
      <w:r w:rsidR="00414B39" w:rsidRPr="00414B39">
        <w:rPr>
          <w:rFonts w:ascii="Times New Roman" w:hAnsi="Times New Roman" w:cs="Times New Roman"/>
          <w:color w:val="FF0000"/>
          <w:sz w:val="24"/>
        </w:rPr>
        <w:t>An i</w:t>
      </w:r>
      <w:r w:rsidR="00414B39">
        <w:rPr>
          <w:rFonts w:ascii="Times New Roman" w:hAnsi="Times New Roman" w:cs="Times New Roman"/>
          <w:color w:val="FF0000"/>
          <w:sz w:val="24"/>
        </w:rPr>
        <w:t xml:space="preserve">ndependent samples </w:t>
      </w:r>
      <w:r w:rsidR="00AA04BC">
        <w:rPr>
          <w:rFonts w:ascii="Times New Roman" w:hAnsi="Times New Roman" w:cs="Times New Roman"/>
          <w:color w:val="FF0000"/>
          <w:sz w:val="24"/>
        </w:rPr>
        <w:t>t</w:t>
      </w:r>
      <w:r w:rsidR="00E72F85">
        <w:rPr>
          <w:rFonts w:ascii="Times New Roman" w:hAnsi="Times New Roman" w:cs="Times New Roman"/>
          <w:color w:val="FF0000"/>
          <w:sz w:val="24"/>
        </w:rPr>
        <w:t>-t</w:t>
      </w:r>
      <w:r w:rsidR="00E461D3" w:rsidRPr="00E461D3">
        <w:rPr>
          <w:rFonts w:ascii="Times New Roman" w:hAnsi="Times New Roman" w:cs="Times New Roman"/>
          <w:color w:val="FF0000"/>
          <w:sz w:val="24"/>
        </w:rPr>
        <w:t>est, with a two-tailed distribution</w:t>
      </w:r>
      <w:r w:rsidR="003901A5" w:rsidRPr="00E461D3">
        <w:rPr>
          <w:rFonts w:ascii="Times New Roman" w:hAnsi="Times New Roman" w:cs="Times New Roman"/>
          <w:color w:val="FF0000"/>
          <w:sz w:val="24"/>
        </w:rPr>
        <w:t xml:space="preserve"> </w:t>
      </w:r>
      <w:r w:rsidR="003901A5">
        <w:rPr>
          <w:rFonts w:ascii="Times New Roman" w:hAnsi="Times New Roman" w:cs="Times New Roman"/>
          <w:color w:val="000000" w:themeColor="text1"/>
          <w:sz w:val="24"/>
        </w:rPr>
        <w:t>was used to compare the differe</w:t>
      </w:r>
      <w:r w:rsidR="00E70E08">
        <w:rPr>
          <w:rFonts w:ascii="Times New Roman" w:hAnsi="Times New Roman" w:cs="Times New Roman"/>
          <w:color w:val="000000" w:themeColor="text1"/>
          <w:sz w:val="24"/>
        </w:rPr>
        <w:t xml:space="preserve">nce of reject rate between </w:t>
      </w:r>
      <w:r w:rsidR="00BE20ED" w:rsidRPr="00BE20ED">
        <w:rPr>
          <w:rFonts w:ascii="Times New Roman" w:hAnsi="Times New Roman" w:cs="Times New Roman"/>
          <w:color w:val="FF0000"/>
          <w:sz w:val="24"/>
        </w:rPr>
        <w:t xml:space="preserve">two different </w:t>
      </w:r>
      <w:r w:rsidR="00E70E08">
        <w:rPr>
          <w:rFonts w:ascii="Times New Roman" w:hAnsi="Times New Roman" w:cs="Times New Roman"/>
          <w:color w:val="000000" w:themeColor="text1"/>
          <w:sz w:val="24"/>
        </w:rPr>
        <w:t>years of study.</w:t>
      </w:r>
      <w:r w:rsidR="00BB44A0">
        <w:rPr>
          <w:rFonts w:ascii="Times New Roman" w:hAnsi="Times New Roman" w:cs="Times New Roman"/>
          <w:color w:val="000000" w:themeColor="text1"/>
          <w:sz w:val="24"/>
        </w:rPr>
        <w:t xml:space="preserve"> Result was considered statistically significant when </w:t>
      </w:r>
      <w:r w:rsidR="00BB44A0" w:rsidRPr="00BB29D0">
        <w:rPr>
          <w:rFonts w:ascii="Times New Roman" w:hAnsi="Times New Roman" w:cs="Times New Roman"/>
          <w:i/>
          <w:color w:val="000000" w:themeColor="text1"/>
          <w:sz w:val="24"/>
        </w:rPr>
        <w:t>p</w:t>
      </w:r>
      <w:r w:rsidR="00BB44A0">
        <w:rPr>
          <w:rFonts w:ascii="Times New Roman" w:hAnsi="Times New Roman" w:cs="Times New Roman"/>
          <w:color w:val="000000" w:themeColor="text1"/>
          <w:sz w:val="24"/>
        </w:rPr>
        <w:t>-value &lt; 0.05.</w:t>
      </w:r>
    </w:p>
    <w:p w14:paraId="4775E994" w14:textId="77777777" w:rsidR="009A789A" w:rsidRDefault="009A789A" w:rsidP="009A789A">
      <w:pPr>
        <w:spacing w:line="480" w:lineRule="auto"/>
        <w:jc w:val="both"/>
        <w:rPr>
          <w:rFonts w:ascii="Times New Roman" w:eastAsia="Times New Roman" w:hAnsi="Times New Roman" w:cs="Times New Roman"/>
          <w:color w:val="000000"/>
          <w:sz w:val="24"/>
          <w:szCs w:val="24"/>
        </w:rPr>
      </w:pPr>
    </w:p>
    <w:p w14:paraId="7C91A637" w14:textId="77777777" w:rsidR="009A789A" w:rsidRDefault="009A789A" w:rsidP="002E3626">
      <w:pPr>
        <w:widowControl w:val="0"/>
        <w:spacing w:after="0" w:line="480" w:lineRule="auto"/>
        <w:ind w:firstLine="720"/>
        <w:jc w:val="both"/>
        <w:rPr>
          <w:rFonts w:ascii="Times New Roman" w:eastAsia="Times New Roman" w:hAnsi="Times New Roman" w:cs="Times New Roman"/>
          <w:sz w:val="24"/>
          <w:szCs w:val="24"/>
        </w:rPr>
      </w:pPr>
    </w:p>
    <w:p w14:paraId="3A359800" w14:textId="77777777" w:rsidR="00885A65" w:rsidRDefault="00885A65" w:rsidP="00885A65">
      <w:pPr>
        <w:spacing w:after="0" w:line="480" w:lineRule="auto"/>
        <w:rPr>
          <w:rFonts w:ascii="Times New Roman" w:eastAsia="Times New Roman" w:hAnsi="Times New Roman" w:cs="Times New Roman"/>
          <w:i/>
          <w:color w:val="000000"/>
          <w:sz w:val="24"/>
          <w:szCs w:val="24"/>
        </w:rPr>
      </w:pPr>
    </w:p>
    <w:p w14:paraId="6EE4B254" w14:textId="77777777" w:rsidR="00885A65" w:rsidRDefault="00885A65" w:rsidP="00885A65">
      <w:pPr>
        <w:spacing w:after="0" w:line="480" w:lineRule="auto"/>
        <w:rPr>
          <w:rFonts w:ascii="Times New Roman" w:eastAsia="Times New Roman" w:hAnsi="Times New Roman" w:cs="Times New Roman"/>
          <w:i/>
          <w:sz w:val="24"/>
          <w:szCs w:val="24"/>
        </w:rPr>
      </w:pPr>
    </w:p>
    <w:p w14:paraId="2C27A7C4" w14:textId="77777777" w:rsidR="00C91746" w:rsidRDefault="00C91746" w:rsidP="002E3626">
      <w:pPr>
        <w:widowControl w:val="0"/>
        <w:spacing w:after="0" w:line="480" w:lineRule="auto"/>
        <w:ind w:firstLine="720"/>
        <w:jc w:val="both"/>
        <w:rPr>
          <w:rFonts w:ascii="Times New Roman" w:eastAsia="Times New Roman" w:hAnsi="Times New Roman" w:cs="Times New Roman"/>
          <w:sz w:val="24"/>
          <w:szCs w:val="24"/>
        </w:rPr>
      </w:pPr>
    </w:p>
    <w:p w14:paraId="2C62211D" w14:textId="64D23170" w:rsidR="00071AAC" w:rsidRDefault="00071AAC" w:rsidP="002E3626">
      <w:pPr>
        <w:widowControl w:val="0"/>
        <w:spacing w:after="0" w:line="480" w:lineRule="auto"/>
        <w:ind w:firstLine="720"/>
        <w:jc w:val="both"/>
        <w:rPr>
          <w:rFonts w:ascii="Times New Roman" w:eastAsia="Times New Roman" w:hAnsi="Times New Roman" w:cs="Times New Roman"/>
          <w:sz w:val="24"/>
          <w:szCs w:val="24"/>
        </w:rPr>
      </w:pPr>
    </w:p>
    <w:p w14:paraId="211FA93E" w14:textId="77777777" w:rsidR="008C125D" w:rsidRDefault="008C125D" w:rsidP="008C125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FIGURE 1: Procedure in recording the acquired and rejected radiograph at each of the undergraduates’ polyclinics.</w:t>
      </w:r>
    </w:p>
    <w:p w14:paraId="56AC76DB" w14:textId="77777777" w:rsidR="008C125D" w:rsidRDefault="008C125D" w:rsidP="008C125D">
      <w:pPr>
        <w:spacing w:line="480" w:lineRule="auto"/>
        <w:jc w:val="both"/>
        <w:rPr>
          <w:rFonts w:ascii="Times New Roman" w:hAnsi="Times New Roman" w:cs="Times New Roman"/>
          <w:sz w:val="24"/>
          <w:szCs w:val="24"/>
        </w:rPr>
      </w:pPr>
      <w:r>
        <w:rPr>
          <w:noProof/>
          <w:lang w:val="en-MY" w:eastAsia="en-MY"/>
        </w:rPr>
        <mc:AlternateContent>
          <mc:Choice Requires="wps">
            <w:drawing>
              <wp:anchor distT="0" distB="0" distL="114300" distR="114300" simplePos="0" relativeHeight="251659264" behindDoc="0" locked="0" layoutInCell="1" allowOverlap="1" wp14:anchorId="0A07A61C" wp14:editId="627C2DCD">
                <wp:simplePos x="0" y="0"/>
                <wp:positionH relativeFrom="margin">
                  <wp:align>center</wp:align>
                </wp:positionH>
                <wp:positionV relativeFrom="paragraph">
                  <wp:posOffset>233680</wp:posOffset>
                </wp:positionV>
                <wp:extent cx="4991100" cy="438150"/>
                <wp:effectExtent l="0" t="0" r="0" b="0"/>
                <wp:wrapNone/>
                <wp:docPr id="45" name="Flowchart: Process 45"/>
                <wp:cNvGraphicFramePr/>
                <a:graphic xmlns:a="http://schemas.openxmlformats.org/drawingml/2006/main">
                  <a:graphicData uri="http://schemas.microsoft.com/office/word/2010/wordprocessingShape">
                    <wps:wsp>
                      <wps:cNvSpPr/>
                      <wps:spPr>
                        <a:xfrm>
                          <a:off x="0" y="0"/>
                          <a:ext cx="4991100" cy="438150"/>
                        </a:xfrm>
                        <a:prstGeom prst="flowChartProcess">
                          <a:avLst/>
                        </a:prstGeom>
                        <a:solidFill>
                          <a:sysClr val="window" lastClr="FFFFFF"/>
                        </a:solidFill>
                        <a:ln w="12700" cap="flat" cmpd="sng" algn="ctr">
                          <a:noFill/>
                          <a:prstDash val="solid"/>
                          <a:miter lim="800000"/>
                        </a:ln>
                        <a:effectLst/>
                      </wps:spPr>
                      <wps:txbx>
                        <w:txbxContent>
                          <w:p w14:paraId="53AF0FE1" w14:textId="77777777" w:rsidR="008C125D" w:rsidRPr="00FE782C" w:rsidRDefault="008C125D" w:rsidP="008C125D">
                            <w:pPr>
                              <w:spacing w:line="240" w:lineRule="auto"/>
                              <w:jc w:val="center"/>
                              <w:rPr>
                                <w:rFonts w:ascii="Times New Roman" w:hAnsi="Times New Roman" w:cs="Times New Roman"/>
                                <w:color w:val="000000" w:themeColor="text1"/>
                                <w:sz w:val="24"/>
                                <w:szCs w:val="24"/>
                              </w:rPr>
                            </w:pPr>
                            <w:r w:rsidRPr="00FE782C">
                              <w:rPr>
                                <w:rFonts w:ascii="Times New Roman" w:hAnsi="Times New Roman" w:cs="Times New Roman"/>
                                <w:color w:val="000000" w:themeColor="text1"/>
                                <w:sz w:val="24"/>
                                <w:szCs w:val="24"/>
                              </w:rPr>
                              <w:t>Student received approval for the intake of periapical or bitewing radiograph from supervisor in-charged.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7A61C" id="_x0000_t109" coordsize="21600,21600" o:spt="109" path="m,l,21600r21600,l21600,xe">
                <v:stroke joinstyle="miter"/>
                <v:path gradientshapeok="t" o:connecttype="rect"/>
              </v:shapetype>
              <v:shape id="Flowchart: Process 45" o:spid="_x0000_s1026" type="#_x0000_t109" style="position:absolute;left:0;text-align:left;margin-left:0;margin-top:18.4pt;width:393pt;height:3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" fillcolor="window" stroked="f" strokeweight="1pt">
                <v:textbox>
                  <w:txbxContent>
                    <w:p w14:paraId="53AF0FE1" w14:textId="77777777" w:rsidR="008C125D" w:rsidRPr="00FE782C" w:rsidRDefault="008C125D" w:rsidP="008C125D">
                      <w:pPr>
                        <w:spacing w:line="240" w:lineRule="auto"/>
                        <w:jc w:val="center"/>
                        <w:rPr>
                          <w:rFonts w:ascii="Times New Roman" w:hAnsi="Times New Roman" w:cs="Times New Roman"/>
                          <w:color w:val="000000" w:themeColor="text1"/>
                          <w:sz w:val="24"/>
                          <w:szCs w:val="24"/>
                        </w:rPr>
                      </w:pPr>
                      <w:r w:rsidRPr="00FE782C">
                        <w:rPr>
                          <w:rFonts w:ascii="Times New Roman" w:hAnsi="Times New Roman" w:cs="Times New Roman"/>
                          <w:color w:val="000000" w:themeColor="text1"/>
                          <w:sz w:val="24"/>
                          <w:szCs w:val="24"/>
                        </w:rPr>
                        <w:t>Student received approval for the intake of periapical or bitewing radiograph from supervisor in-charged.</w:t>
                      </w:r>
                    </w:p>
                  </w:txbxContent>
                </v:textbox>
                <w10:wrap anchorx="margin"/>
              </v:shape>
            </w:pict>
          </mc:Fallback>
        </mc:AlternateContent>
      </w:r>
    </w:p>
    <w:p w14:paraId="31588667" w14:textId="77777777" w:rsidR="008C125D" w:rsidRDefault="008C125D" w:rsidP="008C125D">
      <w:pPr>
        <w:tabs>
          <w:tab w:val="left" w:pos="3660"/>
        </w:tabs>
        <w:rPr>
          <w:rFonts w:ascii="Times New Roman" w:hAnsi="Times New Roman" w:cs="Times New Roman"/>
          <w:sz w:val="24"/>
          <w:szCs w:val="24"/>
        </w:rPr>
      </w:pPr>
      <w:r>
        <w:rPr>
          <w:noProof/>
          <w:lang w:val="en-MY" w:eastAsia="en-MY"/>
        </w:rPr>
        <mc:AlternateContent>
          <mc:Choice Requires="wps">
            <w:drawing>
              <wp:anchor distT="0" distB="0" distL="114300" distR="114300" simplePos="0" relativeHeight="251670528" behindDoc="0" locked="0" layoutInCell="1" allowOverlap="1" wp14:anchorId="50F60310" wp14:editId="08E064BE">
                <wp:simplePos x="0" y="0"/>
                <wp:positionH relativeFrom="column">
                  <wp:posOffset>2795905</wp:posOffset>
                </wp:positionH>
                <wp:positionV relativeFrom="paragraph">
                  <wp:posOffset>214630</wp:posOffset>
                </wp:positionV>
                <wp:extent cx="0" cy="142875"/>
                <wp:effectExtent l="76200" t="0" r="57150" b="47625"/>
                <wp:wrapNone/>
                <wp:docPr id="24" name="Straight Arrow Connector 24"/>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6ED4FF64" id="_x0000_t32" coordsize="21600,21600" o:spt="32" o:oned="t" path="m,l21600,21600e" filled="f">
                <v:path arrowok="t" fillok="f" o:connecttype="none"/>
                <o:lock v:ext="edit" shapetype="t"/>
              </v:shapetype>
              <v:shape id="Straight Arrow Connector 24" o:spid="_x0000_s1026" type="#_x0000_t32" style="position:absolute;margin-left:220.15pt;margin-top:16.9pt;width:0;height:11.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" strokecolor="windowText" strokeweight=".5pt">
                <v:stroke endarrow="block" joinstyle="miter"/>
              </v:shape>
            </w:pict>
          </mc:Fallback>
        </mc:AlternateContent>
      </w:r>
    </w:p>
    <w:p w14:paraId="2C28E4E7" w14:textId="77777777" w:rsidR="008C125D" w:rsidRDefault="008C125D" w:rsidP="008C125D">
      <w:pPr>
        <w:tabs>
          <w:tab w:val="left" w:pos="3660"/>
        </w:tabs>
        <w:rPr>
          <w:rFonts w:ascii="Times New Roman" w:hAnsi="Times New Roman" w:cs="Times New Roman"/>
          <w:sz w:val="24"/>
          <w:szCs w:val="24"/>
        </w:rPr>
      </w:pPr>
      <w:r>
        <w:rPr>
          <w:noProof/>
          <w:lang w:val="en-MY" w:eastAsia="en-MY"/>
        </w:rPr>
        <mc:AlternateContent>
          <mc:Choice Requires="wps">
            <w:drawing>
              <wp:anchor distT="0" distB="0" distL="114300" distR="114300" simplePos="0" relativeHeight="251660288" behindDoc="0" locked="0" layoutInCell="1" allowOverlap="1" wp14:anchorId="23857E07" wp14:editId="5340A470">
                <wp:simplePos x="0" y="0"/>
                <wp:positionH relativeFrom="margin">
                  <wp:align>center</wp:align>
                </wp:positionH>
                <wp:positionV relativeFrom="paragraph">
                  <wp:posOffset>80645</wp:posOffset>
                </wp:positionV>
                <wp:extent cx="4781550" cy="581025"/>
                <wp:effectExtent l="0" t="0" r="19050" b="28575"/>
                <wp:wrapNone/>
                <wp:docPr id="9" name="Flowchart: Process 9"/>
                <wp:cNvGraphicFramePr/>
                <a:graphic xmlns:a="http://schemas.openxmlformats.org/drawingml/2006/main">
                  <a:graphicData uri="http://schemas.microsoft.com/office/word/2010/wordprocessingShape">
                    <wps:wsp>
                      <wps:cNvSpPr/>
                      <wps:spPr>
                        <a:xfrm>
                          <a:off x="0" y="0"/>
                          <a:ext cx="4781550" cy="5810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7E010F97" w14:textId="77777777" w:rsidR="008C125D" w:rsidRPr="00FE782C" w:rsidRDefault="008C125D" w:rsidP="008C125D">
                            <w:pPr>
                              <w:spacing w:after="0" w:line="240" w:lineRule="auto"/>
                              <w:jc w:val="center"/>
                              <w:rPr>
                                <w:rFonts w:ascii="Times New Roman" w:eastAsia="Times New Roman" w:hAnsi="Times New Roman" w:cs="Times New Roman"/>
                                <w:sz w:val="24"/>
                                <w:szCs w:val="24"/>
                              </w:rPr>
                            </w:pPr>
                            <w:r w:rsidRPr="00FE782C">
                              <w:rPr>
                                <w:rFonts w:ascii="Times New Roman" w:hAnsi="Times New Roman" w:cs="Times New Roman"/>
                                <w:color w:val="000000" w:themeColor="text1"/>
                                <w:sz w:val="24"/>
                                <w:szCs w:val="24"/>
                              </w:rPr>
                              <w:t>Dental assistant provides</w:t>
                            </w:r>
                            <w:r>
                              <w:rPr>
                                <w:rFonts w:ascii="Times New Roman" w:hAnsi="Times New Roman" w:cs="Times New Roman"/>
                                <w:color w:val="000000" w:themeColor="text1"/>
                                <w:sz w:val="24"/>
                                <w:szCs w:val="24"/>
                              </w:rPr>
                              <w:t xml:space="preserve"> the X</w:t>
                            </w:r>
                            <w:r w:rsidRPr="00FE782C">
                              <w:rPr>
                                <w:rFonts w:ascii="Times New Roman" w:hAnsi="Times New Roman" w:cs="Times New Roman"/>
                                <w:color w:val="000000" w:themeColor="text1"/>
                                <w:sz w:val="24"/>
                                <w:szCs w:val="24"/>
                              </w:rPr>
                              <w:t xml:space="preserve">-ray film and record the type of </w:t>
                            </w:r>
                            <w:r w:rsidRPr="00FE782C">
                              <w:rPr>
                                <w:rFonts w:ascii="Times New Roman" w:eastAsia="Times New Roman" w:hAnsi="Times New Roman" w:cs="Times New Roman"/>
                                <w:sz w:val="24"/>
                                <w:szCs w:val="24"/>
                              </w:rPr>
                              <w:t>projection (periapical or bitewing radiograph) to be acquired by the student.</w:t>
                            </w:r>
                          </w:p>
                          <w:p w14:paraId="09C0006E" w14:textId="77777777" w:rsidR="008C125D" w:rsidRPr="00FE782C" w:rsidRDefault="008C125D" w:rsidP="008C125D">
                            <w:pPr>
                              <w:spacing w:after="0"/>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57E07" id="Flowchart: Process 9" o:spid="_x0000_s1027" type="#_x0000_t109" style="position:absolute;margin-left:0;margin-top:6.35pt;width:376.5pt;height:45.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" fillcolor="window" strokecolor="windowText" strokeweight="1pt">
                <v:textbox>
                  <w:txbxContent>
                    <w:p w14:paraId="7E010F97" w14:textId="77777777" w:rsidR="008C125D" w:rsidRPr="00FE782C" w:rsidRDefault="008C125D" w:rsidP="008C125D">
                      <w:pPr>
                        <w:spacing w:after="0" w:line="240" w:lineRule="auto"/>
                        <w:jc w:val="center"/>
                        <w:rPr>
                          <w:rFonts w:ascii="Times New Roman" w:eastAsia="Times New Roman" w:hAnsi="Times New Roman" w:cs="Times New Roman"/>
                          <w:sz w:val="24"/>
                          <w:szCs w:val="24"/>
                        </w:rPr>
                      </w:pPr>
                      <w:r w:rsidRPr="00FE782C">
                        <w:rPr>
                          <w:rFonts w:ascii="Times New Roman" w:hAnsi="Times New Roman" w:cs="Times New Roman"/>
                          <w:color w:val="000000" w:themeColor="text1"/>
                          <w:sz w:val="24"/>
                          <w:szCs w:val="24"/>
                        </w:rPr>
                        <w:t>Dental assistant provides</w:t>
                      </w:r>
                      <w:r>
                        <w:rPr>
                          <w:rFonts w:ascii="Times New Roman" w:hAnsi="Times New Roman" w:cs="Times New Roman"/>
                          <w:color w:val="000000" w:themeColor="text1"/>
                          <w:sz w:val="24"/>
                          <w:szCs w:val="24"/>
                        </w:rPr>
                        <w:t xml:space="preserve"> the X</w:t>
                      </w:r>
                      <w:r w:rsidRPr="00FE782C">
                        <w:rPr>
                          <w:rFonts w:ascii="Times New Roman" w:hAnsi="Times New Roman" w:cs="Times New Roman"/>
                          <w:color w:val="000000" w:themeColor="text1"/>
                          <w:sz w:val="24"/>
                          <w:szCs w:val="24"/>
                        </w:rPr>
                        <w:t xml:space="preserve">-ray film and record the type of </w:t>
                      </w:r>
                      <w:r w:rsidRPr="00FE782C">
                        <w:rPr>
                          <w:rFonts w:ascii="Times New Roman" w:eastAsia="Times New Roman" w:hAnsi="Times New Roman" w:cs="Times New Roman"/>
                          <w:sz w:val="24"/>
                          <w:szCs w:val="24"/>
                        </w:rPr>
                        <w:t>projection (periapical or bitewing radiograph) to be acquired by the student.</w:t>
                      </w:r>
                    </w:p>
                    <w:p w14:paraId="09C0006E" w14:textId="77777777" w:rsidR="008C125D" w:rsidRPr="00FE782C" w:rsidRDefault="008C125D" w:rsidP="008C125D">
                      <w:pPr>
                        <w:spacing w:after="0"/>
                        <w:jc w:val="center"/>
                        <w:rPr>
                          <w:rFonts w:ascii="Times New Roman" w:hAnsi="Times New Roman" w:cs="Times New Roman"/>
                          <w:color w:val="000000" w:themeColor="text1"/>
                          <w:sz w:val="24"/>
                          <w:szCs w:val="24"/>
                        </w:rPr>
                      </w:pPr>
                    </w:p>
                  </w:txbxContent>
                </v:textbox>
                <w10:wrap anchorx="margin"/>
              </v:shape>
            </w:pict>
          </mc:Fallback>
        </mc:AlternateContent>
      </w:r>
    </w:p>
    <w:p w14:paraId="37E23056" w14:textId="77777777" w:rsidR="008C125D" w:rsidRDefault="008C125D" w:rsidP="008C125D">
      <w:pPr>
        <w:tabs>
          <w:tab w:val="left" w:pos="3660"/>
        </w:tabs>
        <w:rPr>
          <w:rFonts w:ascii="Times New Roman" w:hAnsi="Times New Roman" w:cs="Times New Roman"/>
          <w:sz w:val="24"/>
          <w:szCs w:val="24"/>
        </w:rPr>
      </w:pPr>
    </w:p>
    <w:p w14:paraId="7B65127A" w14:textId="77777777" w:rsidR="008C125D" w:rsidRDefault="008C125D" w:rsidP="008C125D">
      <w:pPr>
        <w:tabs>
          <w:tab w:val="left" w:pos="3660"/>
        </w:tabs>
        <w:rPr>
          <w:rFonts w:ascii="Times New Roman" w:hAnsi="Times New Roman" w:cs="Times New Roman"/>
          <w:sz w:val="24"/>
          <w:szCs w:val="24"/>
        </w:rPr>
      </w:pPr>
      <w:r>
        <w:rPr>
          <w:noProof/>
          <w:lang w:val="en-MY" w:eastAsia="en-MY"/>
        </w:rPr>
        <mc:AlternateContent>
          <mc:Choice Requires="wps">
            <w:drawing>
              <wp:anchor distT="0" distB="0" distL="114300" distR="114300" simplePos="0" relativeHeight="251662336" behindDoc="0" locked="0" layoutInCell="1" allowOverlap="1" wp14:anchorId="71F14AFB" wp14:editId="50D66768">
                <wp:simplePos x="0" y="0"/>
                <wp:positionH relativeFrom="margin">
                  <wp:posOffset>942975</wp:posOffset>
                </wp:positionH>
                <wp:positionV relativeFrom="paragraph">
                  <wp:posOffset>292735</wp:posOffset>
                </wp:positionV>
                <wp:extent cx="4267200" cy="285750"/>
                <wp:effectExtent l="0" t="0" r="0" b="0"/>
                <wp:wrapNone/>
                <wp:docPr id="6" name="Flowchart: Process 6"/>
                <wp:cNvGraphicFramePr/>
                <a:graphic xmlns:a="http://schemas.openxmlformats.org/drawingml/2006/main">
                  <a:graphicData uri="http://schemas.microsoft.com/office/word/2010/wordprocessingShape">
                    <wps:wsp>
                      <wps:cNvSpPr/>
                      <wps:spPr>
                        <a:xfrm>
                          <a:off x="0" y="0"/>
                          <a:ext cx="4267200" cy="285750"/>
                        </a:xfrm>
                        <a:prstGeom prst="flowChartProcess">
                          <a:avLst/>
                        </a:prstGeom>
                        <a:solidFill>
                          <a:sysClr val="window" lastClr="FFFFFF"/>
                        </a:solidFill>
                        <a:ln w="12700" cap="flat" cmpd="sng" algn="ctr">
                          <a:noFill/>
                          <a:prstDash val="solid"/>
                          <a:miter lim="800000"/>
                        </a:ln>
                        <a:effectLst/>
                      </wps:spPr>
                      <wps:txbx>
                        <w:txbxContent>
                          <w:p w14:paraId="25DD3715" w14:textId="77777777" w:rsidR="008C125D" w:rsidRPr="00FE782C" w:rsidRDefault="008C125D" w:rsidP="008C125D">
                            <w:pPr>
                              <w:jc w:val="center"/>
                              <w:rPr>
                                <w:rFonts w:ascii="Times New Roman" w:hAnsi="Times New Roman" w:cs="Times New Roman"/>
                                <w:color w:val="000000" w:themeColor="text1"/>
                                <w:sz w:val="24"/>
                              </w:rPr>
                            </w:pPr>
                            <w:r w:rsidRPr="00FE782C">
                              <w:rPr>
                                <w:rFonts w:ascii="Times New Roman" w:hAnsi="Times New Roman" w:cs="Times New Roman"/>
                                <w:color w:val="000000" w:themeColor="text1"/>
                                <w:sz w:val="24"/>
                              </w:rPr>
                              <w:t>Student performs the radiographic and film processing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14AFB" id="Flowchart: Process 6" o:spid="_x0000_s1028" type="#_x0000_t109" style="position:absolute;margin-left:74.25pt;margin-top:23.05pt;width:336pt;height:2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" fillcolor="window" stroked="f" strokeweight="1pt">
                <v:textbox>
                  <w:txbxContent>
                    <w:p w14:paraId="25DD3715" w14:textId="77777777" w:rsidR="008C125D" w:rsidRPr="00FE782C" w:rsidRDefault="008C125D" w:rsidP="008C125D">
                      <w:pPr>
                        <w:jc w:val="center"/>
                        <w:rPr>
                          <w:rFonts w:ascii="Times New Roman" w:hAnsi="Times New Roman" w:cs="Times New Roman"/>
                          <w:color w:val="000000" w:themeColor="text1"/>
                          <w:sz w:val="24"/>
                        </w:rPr>
                      </w:pPr>
                      <w:r w:rsidRPr="00FE782C">
                        <w:rPr>
                          <w:rFonts w:ascii="Times New Roman" w:hAnsi="Times New Roman" w:cs="Times New Roman"/>
                          <w:color w:val="000000" w:themeColor="text1"/>
                          <w:sz w:val="24"/>
                        </w:rPr>
                        <w:t>Student performs the radiographic and film processing procedures.</w:t>
                      </w:r>
                    </w:p>
                  </w:txbxContent>
                </v:textbox>
                <w10:wrap anchorx="margin"/>
              </v:shape>
            </w:pict>
          </mc:Fallback>
        </mc:AlternateContent>
      </w:r>
      <w:r>
        <w:rPr>
          <w:rFonts w:ascii="Times New Roman" w:hAnsi="Times New Roman" w:cs="Times New Roman"/>
          <w:noProof/>
          <w:sz w:val="24"/>
          <w:szCs w:val="24"/>
          <w:lang w:val="en-MY" w:eastAsia="en-MY"/>
        </w:rPr>
        <mc:AlternateContent>
          <mc:Choice Requires="wps">
            <w:drawing>
              <wp:anchor distT="0" distB="0" distL="114300" distR="114300" simplePos="0" relativeHeight="251671552" behindDoc="0" locked="0" layoutInCell="1" allowOverlap="1" wp14:anchorId="4C49F418" wp14:editId="4C262B76">
                <wp:simplePos x="0" y="0"/>
                <wp:positionH relativeFrom="column">
                  <wp:posOffset>2805430</wp:posOffset>
                </wp:positionH>
                <wp:positionV relativeFrom="paragraph">
                  <wp:posOffset>86995</wp:posOffset>
                </wp:positionV>
                <wp:extent cx="0" cy="171450"/>
                <wp:effectExtent l="76200" t="0" r="57150" b="57150"/>
                <wp:wrapNone/>
                <wp:docPr id="25" name="Straight Arrow Connector 25"/>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CF44AEC" id="Straight Arrow Connector 25" o:spid="_x0000_s1026" type="#_x0000_t32" style="position:absolute;margin-left:220.9pt;margin-top:6.85pt;width:0;height:13.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" strokecolor="windowText" strokeweight=".5pt">
                <v:stroke endarrow="block" joinstyle="miter"/>
              </v:shape>
            </w:pict>
          </mc:Fallback>
        </mc:AlternateContent>
      </w:r>
    </w:p>
    <w:p w14:paraId="6F82DE35" w14:textId="77777777" w:rsidR="008C125D" w:rsidRDefault="008C125D" w:rsidP="008C125D">
      <w:pPr>
        <w:tabs>
          <w:tab w:val="left" w:pos="3660"/>
        </w:tabs>
        <w:rPr>
          <w:rFonts w:ascii="Times New Roman" w:hAnsi="Times New Roman" w:cs="Times New Roman"/>
          <w:sz w:val="24"/>
          <w:szCs w:val="24"/>
        </w:rPr>
      </w:pPr>
    </w:p>
    <w:p w14:paraId="0A939C41" w14:textId="77777777" w:rsidR="008C125D" w:rsidRDefault="008C125D" w:rsidP="008C125D">
      <w:pPr>
        <w:tabs>
          <w:tab w:val="left" w:pos="3660"/>
        </w:tabs>
        <w:rPr>
          <w:rFonts w:ascii="Times New Roman" w:hAnsi="Times New Roman" w:cs="Times New Roman"/>
          <w:sz w:val="24"/>
          <w:szCs w:val="24"/>
        </w:rPr>
      </w:pPr>
      <w:r>
        <w:rPr>
          <w:noProof/>
          <w:lang w:val="en-MY" w:eastAsia="en-MY"/>
        </w:rPr>
        <mc:AlternateContent>
          <mc:Choice Requires="wps">
            <w:drawing>
              <wp:anchor distT="0" distB="0" distL="114300" distR="114300" simplePos="0" relativeHeight="251672576" behindDoc="0" locked="0" layoutInCell="1" allowOverlap="1" wp14:anchorId="6F5E3989" wp14:editId="0CD23DA6">
                <wp:simplePos x="0" y="0"/>
                <wp:positionH relativeFrom="column">
                  <wp:posOffset>2814955</wp:posOffset>
                </wp:positionH>
                <wp:positionV relativeFrom="paragraph">
                  <wp:posOffset>10160</wp:posOffset>
                </wp:positionV>
                <wp:extent cx="0" cy="171450"/>
                <wp:effectExtent l="76200" t="0" r="57150" b="57150"/>
                <wp:wrapNone/>
                <wp:docPr id="27" name="Straight Arrow Connector 27"/>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5B5E669" id="Straight Arrow Connector 27" o:spid="_x0000_s1026" type="#_x0000_t32" style="position:absolute;margin-left:221.65pt;margin-top:.8pt;width:0;height:13.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" strokecolor="windowText" strokeweight=".5pt">
                <v:stroke endarrow="block" joinstyle="miter"/>
              </v:shape>
            </w:pict>
          </mc:Fallback>
        </mc:AlternateContent>
      </w:r>
      <w:r>
        <w:rPr>
          <w:noProof/>
          <w:lang w:val="en-MY" w:eastAsia="en-MY"/>
        </w:rPr>
        <mc:AlternateContent>
          <mc:Choice Requires="wps">
            <w:drawing>
              <wp:anchor distT="0" distB="0" distL="114300" distR="114300" simplePos="0" relativeHeight="251661312" behindDoc="0" locked="0" layoutInCell="1" allowOverlap="1" wp14:anchorId="7893CCF6" wp14:editId="592AFA64">
                <wp:simplePos x="0" y="0"/>
                <wp:positionH relativeFrom="margin">
                  <wp:align>center</wp:align>
                </wp:positionH>
                <wp:positionV relativeFrom="paragraph">
                  <wp:posOffset>200660</wp:posOffset>
                </wp:positionV>
                <wp:extent cx="3362325" cy="276225"/>
                <wp:effectExtent l="0" t="0" r="9525" b="9525"/>
                <wp:wrapNone/>
                <wp:docPr id="46" name="Flowchart: Process 46"/>
                <wp:cNvGraphicFramePr/>
                <a:graphic xmlns:a="http://schemas.openxmlformats.org/drawingml/2006/main">
                  <a:graphicData uri="http://schemas.microsoft.com/office/word/2010/wordprocessingShape">
                    <wps:wsp>
                      <wps:cNvSpPr/>
                      <wps:spPr>
                        <a:xfrm>
                          <a:off x="0" y="0"/>
                          <a:ext cx="3362325" cy="276225"/>
                        </a:xfrm>
                        <a:prstGeom prst="flowChartProcess">
                          <a:avLst/>
                        </a:prstGeom>
                        <a:solidFill>
                          <a:sysClr val="window" lastClr="FFFFFF"/>
                        </a:solidFill>
                        <a:ln w="12700" cap="flat" cmpd="sng" algn="ctr">
                          <a:noFill/>
                          <a:prstDash val="solid"/>
                          <a:miter lim="800000"/>
                        </a:ln>
                        <a:effectLst/>
                      </wps:spPr>
                      <wps:txbx>
                        <w:txbxContent>
                          <w:p w14:paraId="3296E02B" w14:textId="77777777" w:rsidR="008C125D" w:rsidRPr="00FE782C" w:rsidRDefault="008C125D" w:rsidP="008C125D">
                            <w:pPr>
                              <w:jc w:val="center"/>
                              <w:rPr>
                                <w:rFonts w:ascii="Times New Roman" w:hAnsi="Times New Roman" w:cs="Times New Roman"/>
                                <w:color w:val="000000" w:themeColor="text1"/>
                                <w:sz w:val="24"/>
                              </w:rPr>
                            </w:pPr>
                            <w:r w:rsidRPr="00FE782C">
                              <w:rPr>
                                <w:rFonts w:ascii="Times New Roman" w:hAnsi="Times New Roman" w:cs="Times New Roman"/>
                                <w:color w:val="000000" w:themeColor="text1"/>
                                <w:sz w:val="24"/>
                              </w:rPr>
                              <w:t>Radiograph is evaluated with the 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3CCF6" id="Flowchart: Process 46" o:spid="_x0000_s1029" type="#_x0000_t109" style="position:absolute;margin-left:0;margin-top:15.8pt;width:264.75pt;height:21.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" fillcolor="window" stroked="f" strokeweight="1pt">
                <v:textbox>
                  <w:txbxContent>
                    <w:p w14:paraId="3296E02B" w14:textId="77777777" w:rsidR="008C125D" w:rsidRPr="00FE782C" w:rsidRDefault="008C125D" w:rsidP="008C125D">
                      <w:pPr>
                        <w:jc w:val="center"/>
                        <w:rPr>
                          <w:rFonts w:ascii="Times New Roman" w:hAnsi="Times New Roman" w:cs="Times New Roman"/>
                          <w:color w:val="000000" w:themeColor="text1"/>
                          <w:sz w:val="24"/>
                        </w:rPr>
                      </w:pPr>
                      <w:r w:rsidRPr="00FE782C">
                        <w:rPr>
                          <w:rFonts w:ascii="Times New Roman" w:hAnsi="Times New Roman" w:cs="Times New Roman"/>
                          <w:color w:val="000000" w:themeColor="text1"/>
                          <w:sz w:val="24"/>
                        </w:rPr>
                        <w:t>Radiograph is evaluated with the supervisor</w:t>
                      </w:r>
                    </w:p>
                  </w:txbxContent>
                </v:textbox>
                <w10:wrap anchorx="margin"/>
              </v:shape>
            </w:pict>
          </mc:Fallback>
        </mc:AlternateContent>
      </w:r>
    </w:p>
    <w:p w14:paraId="5BDE2CF9" w14:textId="77777777" w:rsidR="008C125D" w:rsidRDefault="008C125D" w:rsidP="008C125D">
      <w:pPr>
        <w:tabs>
          <w:tab w:val="left" w:pos="3660"/>
        </w:tabs>
        <w:rPr>
          <w:rFonts w:ascii="Times New Roman" w:hAnsi="Times New Roman" w:cs="Times New Roman"/>
          <w:sz w:val="24"/>
          <w:szCs w:val="24"/>
        </w:rPr>
      </w:pPr>
      <w:r>
        <w:rPr>
          <w:noProof/>
          <w:lang w:val="en-MY" w:eastAsia="en-MY"/>
        </w:rPr>
        <mc:AlternateContent>
          <mc:Choice Requires="wps">
            <w:drawing>
              <wp:anchor distT="0" distB="0" distL="114300" distR="114300" simplePos="0" relativeHeight="251675648" behindDoc="0" locked="0" layoutInCell="1" allowOverlap="1" wp14:anchorId="60D4C670" wp14:editId="5DCD970B">
                <wp:simplePos x="0" y="0"/>
                <wp:positionH relativeFrom="column">
                  <wp:posOffset>2838450</wp:posOffset>
                </wp:positionH>
                <wp:positionV relativeFrom="paragraph">
                  <wp:posOffset>198755</wp:posOffset>
                </wp:positionV>
                <wp:extent cx="0" cy="171450"/>
                <wp:effectExtent l="76200" t="0" r="57150" b="57150"/>
                <wp:wrapNone/>
                <wp:docPr id="11" name="Straight Arrow Connector 11"/>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9EB19A3" id="Straight Arrow Connector 11" o:spid="_x0000_s1026" type="#_x0000_t32" style="position:absolute;margin-left:223.5pt;margin-top:15.65pt;width:0;height:13.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" strokecolor="windowText" strokeweight=".5pt">
                <v:stroke endarrow="block" joinstyle="miter"/>
              </v:shape>
            </w:pict>
          </mc:Fallback>
        </mc:AlternateContent>
      </w:r>
    </w:p>
    <w:p w14:paraId="7570319B" w14:textId="77777777" w:rsidR="008C125D" w:rsidRDefault="008C125D" w:rsidP="008C125D">
      <w:pPr>
        <w:tabs>
          <w:tab w:val="left" w:pos="3660"/>
        </w:tabs>
        <w:rPr>
          <w:rFonts w:ascii="Times New Roman" w:hAnsi="Times New Roman" w:cs="Times New Roman"/>
          <w:sz w:val="24"/>
          <w:szCs w:val="24"/>
        </w:rPr>
      </w:pPr>
      <w:r>
        <w:rPr>
          <w:noProof/>
          <w:lang w:val="en-MY" w:eastAsia="en-MY"/>
        </w:rPr>
        <mc:AlternateContent>
          <mc:Choice Requires="wps">
            <w:drawing>
              <wp:anchor distT="0" distB="0" distL="114300" distR="114300" simplePos="0" relativeHeight="251664384" behindDoc="0" locked="0" layoutInCell="1" allowOverlap="1" wp14:anchorId="33287177" wp14:editId="3195AE5C">
                <wp:simplePos x="0" y="0"/>
                <wp:positionH relativeFrom="margin">
                  <wp:posOffset>1333500</wp:posOffset>
                </wp:positionH>
                <wp:positionV relativeFrom="paragraph">
                  <wp:posOffset>158115</wp:posOffset>
                </wp:positionV>
                <wp:extent cx="2990850" cy="1009650"/>
                <wp:effectExtent l="0" t="0" r="19050" b="19050"/>
                <wp:wrapNone/>
                <wp:docPr id="10" name="Flowchart: Decision 10"/>
                <wp:cNvGraphicFramePr/>
                <a:graphic xmlns:a="http://schemas.openxmlformats.org/drawingml/2006/main">
                  <a:graphicData uri="http://schemas.microsoft.com/office/word/2010/wordprocessingShape">
                    <wps:wsp>
                      <wps:cNvSpPr/>
                      <wps:spPr>
                        <a:xfrm>
                          <a:off x="0" y="0"/>
                          <a:ext cx="2990850" cy="1009650"/>
                        </a:xfrm>
                        <a:prstGeom prst="flowChartDecision">
                          <a:avLst/>
                        </a:prstGeom>
                        <a:noFill/>
                        <a:ln w="9525" cap="flat" cmpd="sng" algn="ctr">
                          <a:solidFill>
                            <a:sysClr val="windowText" lastClr="000000"/>
                          </a:solidFill>
                          <a:prstDash val="solid"/>
                        </a:ln>
                        <a:effectLst/>
                      </wps:spPr>
                      <wps:txbx>
                        <w:txbxContent>
                          <w:p w14:paraId="6122ACA8" w14:textId="77777777" w:rsidR="008C125D" w:rsidRPr="00FE782C" w:rsidRDefault="008C125D" w:rsidP="008C125D">
                            <w:pPr>
                              <w:jc w:val="center"/>
                              <w:rPr>
                                <w:rFonts w:ascii="Times New Roman" w:hAnsi="Times New Roman" w:cs="Times New Roman"/>
                                <w:b/>
                                <w:color w:val="000000" w:themeColor="text1"/>
                                <w:sz w:val="24"/>
                                <w:szCs w:val="20"/>
                              </w:rPr>
                            </w:pPr>
                            <w:r w:rsidRPr="00FE782C">
                              <w:rPr>
                                <w:rFonts w:ascii="Times New Roman" w:hAnsi="Times New Roman" w:cs="Times New Roman"/>
                                <w:b/>
                                <w:color w:val="000000" w:themeColor="text1"/>
                                <w:sz w:val="24"/>
                                <w:szCs w:val="20"/>
                              </w:rPr>
                              <w:t>Reject</w:t>
                            </w:r>
                            <w:r>
                              <w:rPr>
                                <w:rFonts w:ascii="Times New Roman" w:hAnsi="Times New Roman" w:cs="Times New Roman"/>
                                <w:b/>
                                <w:color w:val="000000" w:themeColor="text1"/>
                                <w:sz w:val="24"/>
                                <w:szCs w:val="20"/>
                              </w:rPr>
                              <w:t>ed</w:t>
                            </w:r>
                            <w:r w:rsidRPr="00FE782C">
                              <w:rPr>
                                <w:rFonts w:ascii="Times New Roman" w:hAnsi="Times New Roman" w:cs="Times New Roman"/>
                                <w:b/>
                                <w:color w:val="000000" w:themeColor="text1"/>
                                <w:sz w:val="24"/>
                                <w:szCs w:val="20"/>
                              </w:rPr>
                              <w:t xml:space="preserve"> radiograph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87177" id="_x0000_t110" coordsize="21600,21600" o:spt="110" path="m10800,l,10800,10800,21600,21600,10800xe">
                <v:stroke joinstyle="miter"/>
                <v:path gradientshapeok="t" o:connecttype="rect" textboxrect="5400,5400,16200,16200"/>
              </v:shapetype>
              <v:shape id="Flowchart: Decision 10" o:spid="_x0000_s1030" type="#_x0000_t110" style="position:absolute;margin-left:105pt;margin-top:12.45pt;width:235.5pt;height:7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" filled="f" strokecolor="windowText">
                <v:textbox>
                  <w:txbxContent>
                    <w:p w14:paraId="6122ACA8" w14:textId="77777777" w:rsidR="008C125D" w:rsidRPr="00FE782C" w:rsidRDefault="008C125D" w:rsidP="008C125D">
                      <w:pPr>
                        <w:jc w:val="center"/>
                        <w:rPr>
                          <w:rFonts w:ascii="Times New Roman" w:hAnsi="Times New Roman" w:cs="Times New Roman"/>
                          <w:b/>
                          <w:color w:val="000000" w:themeColor="text1"/>
                          <w:sz w:val="24"/>
                          <w:szCs w:val="20"/>
                        </w:rPr>
                      </w:pPr>
                      <w:r w:rsidRPr="00FE782C">
                        <w:rPr>
                          <w:rFonts w:ascii="Times New Roman" w:hAnsi="Times New Roman" w:cs="Times New Roman"/>
                          <w:b/>
                          <w:color w:val="000000" w:themeColor="text1"/>
                          <w:sz w:val="24"/>
                          <w:szCs w:val="20"/>
                        </w:rPr>
                        <w:t>Reject</w:t>
                      </w:r>
                      <w:r>
                        <w:rPr>
                          <w:rFonts w:ascii="Times New Roman" w:hAnsi="Times New Roman" w:cs="Times New Roman"/>
                          <w:b/>
                          <w:color w:val="000000" w:themeColor="text1"/>
                          <w:sz w:val="24"/>
                          <w:szCs w:val="20"/>
                        </w:rPr>
                        <w:t>ed</w:t>
                      </w:r>
                      <w:r w:rsidRPr="00FE782C">
                        <w:rPr>
                          <w:rFonts w:ascii="Times New Roman" w:hAnsi="Times New Roman" w:cs="Times New Roman"/>
                          <w:b/>
                          <w:color w:val="000000" w:themeColor="text1"/>
                          <w:sz w:val="24"/>
                          <w:szCs w:val="20"/>
                        </w:rPr>
                        <w:t xml:space="preserve"> radiograph</w:t>
                      </w:r>
                    </w:p>
                  </w:txbxContent>
                </v:textbox>
                <w10:wrap anchorx="margin"/>
              </v:shape>
            </w:pict>
          </mc:Fallback>
        </mc:AlternateContent>
      </w:r>
    </w:p>
    <w:p w14:paraId="6C2C0FC0" w14:textId="77777777" w:rsidR="008C125D" w:rsidRDefault="008C125D" w:rsidP="008C125D">
      <w:pPr>
        <w:tabs>
          <w:tab w:val="left" w:pos="3660"/>
        </w:tabs>
        <w:rPr>
          <w:rFonts w:ascii="Times New Roman" w:hAnsi="Times New Roman" w:cs="Times New Roman"/>
          <w:sz w:val="24"/>
          <w:szCs w:val="24"/>
        </w:rPr>
      </w:pPr>
      <w:r>
        <w:rPr>
          <w:noProof/>
          <w:lang w:val="en-MY" w:eastAsia="en-MY"/>
        </w:rPr>
        <mc:AlternateContent>
          <mc:Choice Requires="wps">
            <w:drawing>
              <wp:anchor distT="0" distB="0" distL="114300" distR="114300" simplePos="0" relativeHeight="251668480" behindDoc="0" locked="0" layoutInCell="1" allowOverlap="1" wp14:anchorId="564EC7E0" wp14:editId="58E7D410">
                <wp:simplePos x="0" y="0"/>
                <wp:positionH relativeFrom="column">
                  <wp:posOffset>4407535</wp:posOffset>
                </wp:positionH>
                <wp:positionV relativeFrom="paragraph">
                  <wp:posOffset>124460</wp:posOffset>
                </wp:positionV>
                <wp:extent cx="427990" cy="299085"/>
                <wp:effectExtent l="0" t="0" r="0" b="0"/>
                <wp:wrapNone/>
                <wp:docPr id="12" name="Flowchart: Process 12"/>
                <wp:cNvGraphicFramePr/>
                <a:graphic xmlns:a="http://schemas.openxmlformats.org/drawingml/2006/main">
                  <a:graphicData uri="http://schemas.microsoft.com/office/word/2010/wordprocessingShape">
                    <wps:wsp>
                      <wps:cNvSpPr/>
                      <wps:spPr>
                        <a:xfrm>
                          <a:off x="0" y="0"/>
                          <a:ext cx="427990" cy="299085"/>
                        </a:xfrm>
                        <a:prstGeom prst="flowChartProcess">
                          <a:avLst/>
                        </a:prstGeom>
                        <a:noFill/>
                        <a:ln w="12700" cap="flat" cmpd="sng" algn="ctr">
                          <a:noFill/>
                          <a:prstDash val="solid"/>
                          <a:miter lim="800000"/>
                        </a:ln>
                        <a:effectLst/>
                      </wps:spPr>
                      <wps:txbx>
                        <w:txbxContent>
                          <w:p w14:paraId="0A469D79" w14:textId="77777777" w:rsidR="008C125D" w:rsidRPr="00F616FE" w:rsidRDefault="008C125D" w:rsidP="008C125D">
                            <w:pPr>
                              <w:jc w:val="center"/>
                              <w:rPr>
                                <w:color w:val="000000" w:themeColor="text1"/>
                              </w:rPr>
                            </w:pPr>
                            <w:r>
                              <w:rPr>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4EC7E0" id="Flowchart: Process 12" o:spid="_x0000_s1031" type="#_x0000_t109" style="position:absolute;margin-left:347.05pt;margin-top:9.8pt;width:33.7pt;height:23.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" filled="f" stroked="f" strokeweight="1pt">
                <v:textbox>
                  <w:txbxContent>
                    <w:p w14:paraId="0A469D79" w14:textId="77777777" w:rsidR="008C125D" w:rsidRPr="00F616FE" w:rsidRDefault="008C125D" w:rsidP="008C125D">
                      <w:pPr>
                        <w:jc w:val="center"/>
                        <w:rPr>
                          <w:color w:val="000000" w:themeColor="text1"/>
                        </w:rPr>
                      </w:pPr>
                      <w:r>
                        <w:rPr>
                          <w:color w:val="000000" w:themeColor="text1"/>
                        </w:rPr>
                        <w:t>NO</w:t>
                      </w:r>
                    </w:p>
                  </w:txbxContent>
                </v:textbox>
              </v:shape>
            </w:pict>
          </mc:Fallback>
        </mc:AlternateContent>
      </w:r>
      <w:r>
        <w:rPr>
          <w:noProof/>
          <w:lang w:val="en-MY" w:eastAsia="en-MY"/>
        </w:rPr>
        <mc:AlternateContent>
          <mc:Choice Requires="wps">
            <w:drawing>
              <wp:anchor distT="0" distB="0" distL="114300" distR="114300" simplePos="0" relativeHeight="251667456" behindDoc="0" locked="0" layoutInCell="1" allowOverlap="1" wp14:anchorId="4850A2D8" wp14:editId="588422DE">
                <wp:simplePos x="0" y="0"/>
                <wp:positionH relativeFrom="margin">
                  <wp:posOffset>4981575</wp:posOffset>
                </wp:positionH>
                <wp:positionV relativeFrom="paragraph">
                  <wp:posOffset>8255</wp:posOffset>
                </wp:positionV>
                <wp:extent cx="1314450" cy="657225"/>
                <wp:effectExtent l="0" t="0" r="0" b="9525"/>
                <wp:wrapNone/>
                <wp:docPr id="19" name="Flowchart: Process 19"/>
                <wp:cNvGraphicFramePr/>
                <a:graphic xmlns:a="http://schemas.openxmlformats.org/drawingml/2006/main">
                  <a:graphicData uri="http://schemas.microsoft.com/office/word/2010/wordprocessingShape">
                    <wps:wsp>
                      <wps:cNvSpPr/>
                      <wps:spPr>
                        <a:xfrm>
                          <a:off x="0" y="0"/>
                          <a:ext cx="1314450" cy="657225"/>
                        </a:xfrm>
                        <a:prstGeom prst="flowChartProcess">
                          <a:avLst/>
                        </a:prstGeom>
                        <a:solidFill>
                          <a:sysClr val="window" lastClr="FFFFFF"/>
                        </a:solidFill>
                        <a:ln w="12700" cap="flat" cmpd="sng" algn="ctr">
                          <a:noFill/>
                          <a:prstDash val="solid"/>
                          <a:miter lim="800000"/>
                        </a:ln>
                        <a:effectLst/>
                      </wps:spPr>
                      <wps:txbx>
                        <w:txbxContent>
                          <w:p w14:paraId="5213E8C6" w14:textId="77777777" w:rsidR="008C125D" w:rsidRPr="00FE782C" w:rsidRDefault="008C125D" w:rsidP="008C125D">
                            <w:pPr>
                              <w:jc w:val="center"/>
                              <w:rPr>
                                <w:rFonts w:ascii="Times New Roman" w:hAnsi="Times New Roman" w:cs="Times New Roman"/>
                                <w:color w:val="000000" w:themeColor="text1"/>
                                <w:sz w:val="24"/>
                              </w:rPr>
                            </w:pPr>
                            <w:r w:rsidRPr="00FE782C">
                              <w:rPr>
                                <w:rFonts w:ascii="Times New Roman" w:hAnsi="Times New Roman" w:cs="Times New Roman"/>
                                <w:color w:val="000000" w:themeColor="text1"/>
                                <w:sz w:val="24"/>
                              </w:rPr>
                              <w:t>Mount radiograph and keep it in patient’s folder.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0A2D8" id="Flowchart: Process 19" o:spid="_x0000_s1032" type="#_x0000_t109" style="position:absolute;margin-left:392.25pt;margin-top:.65pt;width:103.5pt;height:5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" fillcolor="window" stroked="f" strokeweight="1pt">
                <v:textbox>
                  <w:txbxContent>
                    <w:p w14:paraId="5213E8C6" w14:textId="77777777" w:rsidR="008C125D" w:rsidRPr="00FE782C" w:rsidRDefault="008C125D" w:rsidP="008C125D">
                      <w:pPr>
                        <w:jc w:val="center"/>
                        <w:rPr>
                          <w:rFonts w:ascii="Times New Roman" w:hAnsi="Times New Roman" w:cs="Times New Roman"/>
                          <w:color w:val="000000" w:themeColor="text1"/>
                          <w:sz w:val="24"/>
                        </w:rPr>
                      </w:pPr>
                      <w:r w:rsidRPr="00FE782C">
                        <w:rPr>
                          <w:rFonts w:ascii="Times New Roman" w:hAnsi="Times New Roman" w:cs="Times New Roman"/>
                          <w:color w:val="000000" w:themeColor="text1"/>
                          <w:sz w:val="24"/>
                        </w:rPr>
                        <w:t>Mount radiograph and keep it in patient’s folder.</w:t>
                      </w:r>
                    </w:p>
                  </w:txbxContent>
                </v:textbox>
                <w10:wrap anchorx="margin"/>
              </v:shape>
            </w:pict>
          </mc:Fallback>
        </mc:AlternateContent>
      </w:r>
    </w:p>
    <w:p w14:paraId="7165301C" w14:textId="77777777" w:rsidR="008C125D" w:rsidRDefault="008C125D" w:rsidP="008C125D">
      <w:pPr>
        <w:tabs>
          <w:tab w:val="left" w:pos="3660"/>
        </w:tabs>
        <w:jc w:val="center"/>
        <w:rPr>
          <w:rFonts w:ascii="Times New Roman" w:hAnsi="Times New Roman" w:cs="Times New Roman"/>
          <w:sz w:val="24"/>
          <w:szCs w:val="24"/>
        </w:rPr>
      </w:pPr>
      <w:r>
        <w:rPr>
          <w:rFonts w:ascii="Times New Roman" w:hAnsi="Times New Roman" w:cs="Times New Roman"/>
          <w:noProof/>
          <w:sz w:val="24"/>
          <w:szCs w:val="24"/>
          <w:lang w:val="en-MY" w:eastAsia="en-MY"/>
        </w:rPr>
        <mc:AlternateContent>
          <mc:Choice Requires="wps">
            <w:drawing>
              <wp:anchor distT="0" distB="0" distL="114300" distR="114300" simplePos="0" relativeHeight="251674624" behindDoc="0" locked="0" layoutInCell="1" allowOverlap="1" wp14:anchorId="603A75CA" wp14:editId="3DC5A9BD">
                <wp:simplePos x="0" y="0"/>
                <wp:positionH relativeFrom="column">
                  <wp:posOffset>4333604</wp:posOffset>
                </wp:positionH>
                <wp:positionV relativeFrom="paragraph">
                  <wp:posOffset>83677</wp:posOffset>
                </wp:positionV>
                <wp:extent cx="676275" cy="0"/>
                <wp:effectExtent l="0" t="76200" r="9525" b="95250"/>
                <wp:wrapNone/>
                <wp:docPr id="39" name="Straight Arrow Connector 39"/>
                <wp:cNvGraphicFramePr/>
                <a:graphic xmlns:a="http://schemas.openxmlformats.org/drawingml/2006/main">
                  <a:graphicData uri="http://schemas.microsoft.com/office/word/2010/wordprocessingShape">
                    <wps:wsp>
                      <wps:cNvCnPr/>
                      <wps:spPr>
                        <a:xfrm>
                          <a:off x="0" y="0"/>
                          <a:ext cx="6762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199AC74" id="Straight Arrow Connector 39" o:spid="_x0000_s1026" type="#_x0000_t32" style="position:absolute;margin-left:341.25pt;margin-top:6.6pt;width:53.2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" strokecolor="windowText" strokeweight=".5pt">
                <v:stroke endarrow="block" joinstyle="miter"/>
              </v:shape>
            </w:pict>
          </mc:Fallback>
        </mc:AlternateContent>
      </w:r>
    </w:p>
    <w:p w14:paraId="51F389A6" w14:textId="77777777" w:rsidR="008C125D" w:rsidRDefault="008C125D" w:rsidP="008C125D">
      <w:pPr>
        <w:tabs>
          <w:tab w:val="left" w:pos="3660"/>
        </w:tabs>
        <w:rPr>
          <w:rFonts w:ascii="Times New Roman" w:hAnsi="Times New Roman" w:cs="Times New Roman"/>
          <w:sz w:val="24"/>
          <w:szCs w:val="24"/>
        </w:rPr>
      </w:pPr>
    </w:p>
    <w:p w14:paraId="06F4794E" w14:textId="77777777" w:rsidR="008C125D" w:rsidRDefault="008C125D" w:rsidP="008C125D">
      <w:pPr>
        <w:tabs>
          <w:tab w:val="left" w:pos="3660"/>
        </w:tabs>
        <w:rPr>
          <w:rFonts w:ascii="Times New Roman" w:hAnsi="Times New Roman" w:cs="Times New Roman"/>
          <w:sz w:val="24"/>
          <w:szCs w:val="24"/>
        </w:rPr>
      </w:pPr>
      <w:r>
        <w:rPr>
          <w:noProof/>
          <w:lang w:val="en-MY" w:eastAsia="en-MY"/>
        </w:rPr>
        <mc:AlternateContent>
          <mc:Choice Requires="wps">
            <w:drawing>
              <wp:anchor distT="0" distB="0" distL="114300" distR="114300" simplePos="0" relativeHeight="251669504" behindDoc="0" locked="0" layoutInCell="1" allowOverlap="1" wp14:anchorId="630D8BF4" wp14:editId="19BEF6BF">
                <wp:simplePos x="0" y="0"/>
                <wp:positionH relativeFrom="column">
                  <wp:posOffset>2762250</wp:posOffset>
                </wp:positionH>
                <wp:positionV relativeFrom="paragraph">
                  <wp:posOffset>7620</wp:posOffset>
                </wp:positionV>
                <wp:extent cx="637540" cy="286385"/>
                <wp:effectExtent l="0" t="0" r="0" b="0"/>
                <wp:wrapNone/>
                <wp:docPr id="20" name="Flowchart: Process 20"/>
                <wp:cNvGraphicFramePr/>
                <a:graphic xmlns:a="http://schemas.openxmlformats.org/drawingml/2006/main">
                  <a:graphicData uri="http://schemas.microsoft.com/office/word/2010/wordprocessingShape">
                    <wps:wsp>
                      <wps:cNvSpPr/>
                      <wps:spPr>
                        <a:xfrm>
                          <a:off x="0" y="0"/>
                          <a:ext cx="637540" cy="286385"/>
                        </a:xfrm>
                        <a:prstGeom prst="flowChartProcess">
                          <a:avLst/>
                        </a:prstGeom>
                        <a:noFill/>
                        <a:ln w="12700" cap="flat" cmpd="sng" algn="ctr">
                          <a:noFill/>
                          <a:prstDash val="solid"/>
                          <a:miter lim="800000"/>
                        </a:ln>
                        <a:effectLst/>
                      </wps:spPr>
                      <wps:txbx>
                        <w:txbxContent>
                          <w:p w14:paraId="60D5C826" w14:textId="77777777" w:rsidR="008C125D" w:rsidRPr="00F616FE" w:rsidRDefault="008C125D" w:rsidP="008C125D">
                            <w:pPr>
                              <w:jc w:val="center"/>
                              <w:rPr>
                                <w:color w:val="000000" w:themeColor="text1"/>
                              </w:rPr>
                            </w:pPr>
                            <w:r>
                              <w:rPr>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0D8BF4" id="Flowchart: Process 20" o:spid="_x0000_s1033" type="#_x0000_t109" style="position:absolute;margin-left:217.5pt;margin-top:.6pt;width:50.2pt;height:22.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" filled="f" stroked="f" strokeweight="1pt">
                <v:textbox>
                  <w:txbxContent>
                    <w:p w14:paraId="60D5C826" w14:textId="77777777" w:rsidR="008C125D" w:rsidRPr="00F616FE" w:rsidRDefault="008C125D" w:rsidP="008C125D">
                      <w:pPr>
                        <w:jc w:val="center"/>
                        <w:rPr>
                          <w:color w:val="000000" w:themeColor="text1"/>
                        </w:rPr>
                      </w:pPr>
                      <w:r>
                        <w:rPr>
                          <w:color w:val="000000" w:themeColor="text1"/>
                        </w:rPr>
                        <w:t>YES</w:t>
                      </w:r>
                    </w:p>
                  </w:txbxContent>
                </v:textbox>
              </v:shape>
            </w:pict>
          </mc:Fallback>
        </mc:AlternateContent>
      </w:r>
      <w:r>
        <w:rPr>
          <w:rFonts w:ascii="Times New Roman" w:hAnsi="Times New Roman" w:cs="Times New Roman"/>
          <w:noProof/>
          <w:sz w:val="24"/>
          <w:szCs w:val="24"/>
          <w:lang w:val="en-MY" w:eastAsia="en-MY"/>
        </w:rPr>
        <mc:AlternateContent>
          <mc:Choice Requires="wps">
            <w:drawing>
              <wp:anchor distT="0" distB="0" distL="114300" distR="114300" simplePos="0" relativeHeight="251663360" behindDoc="0" locked="0" layoutInCell="1" allowOverlap="1" wp14:anchorId="4E0CAE77" wp14:editId="578DE418">
                <wp:simplePos x="0" y="0"/>
                <wp:positionH relativeFrom="column">
                  <wp:posOffset>2828925</wp:posOffset>
                </wp:positionH>
                <wp:positionV relativeFrom="paragraph">
                  <wp:posOffset>2540</wp:posOffset>
                </wp:positionV>
                <wp:extent cx="0" cy="333375"/>
                <wp:effectExtent l="76200" t="0" r="76200" b="47625"/>
                <wp:wrapNone/>
                <wp:docPr id="5" name="Straight Arrow Connector 5"/>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55660145" id="Straight Arrow Connector 5" o:spid="_x0000_s1026" type="#_x0000_t32" style="position:absolute;margin-left:222.75pt;margin-top:.2pt;width:0;height:26.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" strokecolor="windowText">
                <v:stroke endarrow="block"/>
              </v:shape>
            </w:pict>
          </mc:Fallback>
        </mc:AlternateContent>
      </w:r>
    </w:p>
    <w:p w14:paraId="6BDE4A33" w14:textId="77777777" w:rsidR="008C125D" w:rsidRDefault="008C125D" w:rsidP="008C125D">
      <w:pPr>
        <w:tabs>
          <w:tab w:val="left" w:pos="3660"/>
        </w:tabs>
        <w:rPr>
          <w:rFonts w:ascii="Times New Roman" w:hAnsi="Times New Roman" w:cs="Times New Roman"/>
          <w:sz w:val="24"/>
          <w:szCs w:val="24"/>
        </w:rPr>
      </w:pPr>
      <w:r>
        <w:rPr>
          <w:noProof/>
          <w:lang w:val="en-MY" w:eastAsia="en-MY"/>
        </w:rPr>
        <mc:AlternateContent>
          <mc:Choice Requires="wps">
            <w:drawing>
              <wp:anchor distT="0" distB="0" distL="114300" distR="114300" simplePos="0" relativeHeight="251665408" behindDoc="0" locked="0" layoutInCell="1" allowOverlap="1" wp14:anchorId="797456E4" wp14:editId="7F36516D">
                <wp:simplePos x="0" y="0"/>
                <wp:positionH relativeFrom="page">
                  <wp:posOffset>2657475</wp:posOffset>
                </wp:positionH>
                <wp:positionV relativeFrom="paragraph">
                  <wp:posOffset>66675</wp:posOffset>
                </wp:positionV>
                <wp:extent cx="2305050" cy="619125"/>
                <wp:effectExtent l="0" t="0" r="0" b="9525"/>
                <wp:wrapNone/>
                <wp:docPr id="15" name="Flowchart: Process 15"/>
                <wp:cNvGraphicFramePr/>
                <a:graphic xmlns:a="http://schemas.openxmlformats.org/drawingml/2006/main">
                  <a:graphicData uri="http://schemas.microsoft.com/office/word/2010/wordprocessingShape">
                    <wps:wsp>
                      <wps:cNvSpPr/>
                      <wps:spPr>
                        <a:xfrm>
                          <a:off x="0" y="0"/>
                          <a:ext cx="2305050" cy="619125"/>
                        </a:xfrm>
                        <a:prstGeom prst="flowChartProcess">
                          <a:avLst/>
                        </a:prstGeom>
                        <a:solidFill>
                          <a:sysClr val="window" lastClr="FFFFFF"/>
                        </a:solidFill>
                        <a:ln w="12700" cap="flat" cmpd="sng" algn="ctr">
                          <a:noFill/>
                          <a:prstDash val="solid"/>
                          <a:miter lim="800000"/>
                        </a:ln>
                        <a:effectLst/>
                      </wps:spPr>
                      <wps:txbx>
                        <w:txbxContent>
                          <w:p w14:paraId="046C39F1" w14:textId="77777777" w:rsidR="008C125D" w:rsidRPr="00FE782C" w:rsidRDefault="008C125D" w:rsidP="008C125D">
                            <w:pPr>
                              <w:jc w:val="center"/>
                              <w:rPr>
                                <w:rFonts w:ascii="Times New Roman" w:hAnsi="Times New Roman" w:cs="Times New Roman"/>
                                <w:color w:val="000000" w:themeColor="text1"/>
                                <w:sz w:val="24"/>
                              </w:rPr>
                            </w:pPr>
                            <w:r w:rsidRPr="00FE782C">
                              <w:rPr>
                                <w:rFonts w:ascii="Times New Roman" w:hAnsi="Times New Roman" w:cs="Times New Roman"/>
                                <w:color w:val="000000" w:themeColor="text1"/>
                                <w:sz w:val="24"/>
                              </w:rPr>
                              <w:t>Fill in radiograph’s tag and attach it to the reject radiograph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456E4" id="Flowchart: Process 15" o:spid="_x0000_s1034" type="#_x0000_t109" style="position:absolute;margin-left:209.25pt;margin-top:5.25pt;width:181.5pt;height:48.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" fillcolor="window" stroked="f" strokeweight="1pt">
                <v:textbox>
                  <w:txbxContent>
                    <w:p w14:paraId="046C39F1" w14:textId="77777777" w:rsidR="008C125D" w:rsidRPr="00FE782C" w:rsidRDefault="008C125D" w:rsidP="008C125D">
                      <w:pPr>
                        <w:jc w:val="center"/>
                        <w:rPr>
                          <w:rFonts w:ascii="Times New Roman" w:hAnsi="Times New Roman" w:cs="Times New Roman"/>
                          <w:color w:val="000000" w:themeColor="text1"/>
                          <w:sz w:val="24"/>
                        </w:rPr>
                      </w:pPr>
                      <w:r w:rsidRPr="00FE782C">
                        <w:rPr>
                          <w:rFonts w:ascii="Times New Roman" w:hAnsi="Times New Roman" w:cs="Times New Roman"/>
                          <w:color w:val="000000" w:themeColor="text1"/>
                          <w:sz w:val="24"/>
                        </w:rPr>
                        <w:t>Fill in radiograph’s tag and attach it to the reject radiograph</w:t>
                      </w:r>
                    </w:p>
                  </w:txbxContent>
                </v:textbox>
                <w10:wrap anchorx="page"/>
              </v:shape>
            </w:pict>
          </mc:Fallback>
        </mc:AlternateContent>
      </w:r>
    </w:p>
    <w:p w14:paraId="49D16E74" w14:textId="77777777" w:rsidR="008C125D" w:rsidRDefault="008C125D" w:rsidP="008C125D">
      <w:pPr>
        <w:tabs>
          <w:tab w:val="left" w:pos="3660"/>
        </w:tabs>
        <w:rPr>
          <w:rFonts w:ascii="Times New Roman" w:hAnsi="Times New Roman" w:cs="Times New Roman"/>
          <w:sz w:val="24"/>
          <w:szCs w:val="24"/>
        </w:rPr>
      </w:pPr>
    </w:p>
    <w:p w14:paraId="02872F96" w14:textId="77777777" w:rsidR="008C125D" w:rsidRDefault="008C125D" w:rsidP="008C125D">
      <w:pPr>
        <w:tabs>
          <w:tab w:val="left" w:pos="3525"/>
        </w:tabs>
      </w:pPr>
      <w:r>
        <w:rPr>
          <w:rFonts w:ascii="Times New Roman" w:hAnsi="Times New Roman" w:cs="Times New Roman"/>
          <w:noProof/>
          <w:sz w:val="24"/>
          <w:szCs w:val="24"/>
          <w:lang w:val="en-MY" w:eastAsia="en-MY"/>
        </w:rPr>
        <mc:AlternateContent>
          <mc:Choice Requires="wps">
            <w:drawing>
              <wp:anchor distT="0" distB="0" distL="114300" distR="114300" simplePos="0" relativeHeight="251673600" behindDoc="0" locked="0" layoutInCell="1" allowOverlap="1" wp14:anchorId="61DEB250" wp14:editId="376BA0AC">
                <wp:simplePos x="0" y="0"/>
                <wp:positionH relativeFrom="column">
                  <wp:posOffset>2814955</wp:posOffset>
                </wp:positionH>
                <wp:positionV relativeFrom="paragraph">
                  <wp:posOffset>34290</wp:posOffset>
                </wp:positionV>
                <wp:extent cx="0" cy="190500"/>
                <wp:effectExtent l="76200" t="0" r="57150" b="57150"/>
                <wp:wrapNone/>
                <wp:docPr id="35" name="Straight Arrow Connector 35"/>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E386357" id="Straight Arrow Connector 35" o:spid="_x0000_s1026" type="#_x0000_t32" style="position:absolute;margin-left:221.65pt;margin-top:2.7pt;width:0;height:1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" strokecolor="windowText" strokeweight=".5pt">
                <v:stroke endarrow="block" joinstyle="miter"/>
              </v:shape>
            </w:pict>
          </mc:Fallback>
        </mc:AlternateContent>
      </w:r>
      <w:r>
        <w:rPr>
          <w:rFonts w:ascii="Times New Roman" w:hAnsi="Times New Roman" w:cs="Times New Roman"/>
          <w:sz w:val="24"/>
          <w:szCs w:val="24"/>
        </w:rPr>
        <w:tab/>
      </w:r>
    </w:p>
    <w:p w14:paraId="17393FFF" w14:textId="77777777" w:rsidR="008C125D" w:rsidRDefault="008C125D" w:rsidP="008C125D">
      <w:r>
        <w:rPr>
          <w:noProof/>
          <w:lang w:val="en-MY" w:eastAsia="en-MY"/>
        </w:rPr>
        <mc:AlternateContent>
          <mc:Choice Requires="wps">
            <w:drawing>
              <wp:anchor distT="0" distB="0" distL="114300" distR="114300" simplePos="0" relativeHeight="251666432" behindDoc="0" locked="0" layoutInCell="1" allowOverlap="1" wp14:anchorId="36FFB8C2" wp14:editId="0B5FAEE4">
                <wp:simplePos x="0" y="0"/>
                <wp:positionH relativeFrom="margin">
                  <wp:posOffset>1457325</wp:posOffset>
                </wp:positionH>
                <wp:positionV relativeFrom="paragraph">
                  <wp:posOffset>7620</wp:posOffset>
                </wp:positionV>
                <wp:extent cx="2981325" cy="647700"/>
                <wp:effectExtent l="0" t="0" r="9525" b="0"/>
                <wp:wrapNone/>
                <wp:docPr id="16" name="Flowchart: Process 16"/>
                <wp:cNvGraphicFramePr/>
                <a:graphic xmlns:a="http://schemas.openxmlformats.org/drawingml/2006/main">
                  <a:graphicData uri="http://schemas.microsoft.com/office/word/2010/wordprocessingShape">
                    <wps:wsp>
                      <wps:cNvSpPr/>
                      <wps:spPr>
                        <a:xfrm>
                          <a:off x="0" y="0"/>
                          <a:ext cx="2981325" cy="647700"/>
                        </a:xfrm>
                        <a:prstGeom prst="flowChartProcess">
                          <a:avLst/>
                        </a:prstGeom>
                        <a:solidFill>
                          <a:sysClr val="window" lastClr="FFFFFF"/>
                        </a:solidFill>
                        <a:ln w="12700" cap="flat" cmpd="sng" algn="ctr">
                          <a:noFill/>
                          <a:prstDash val="solid"/>
                          <a:miter lim="800000"/>
                        </a:ln>
                        <a:effectLst/>
                      </wps:spPr>
                      <wps:txbx>
                        <w:txbxContent>
                          <w:p w14:paraId="46F787C0" w14:textId="77777777" w:rsidR="008C125D" w:rsidRPr="00FE782C" w:rsidRDefault="008C125D" w:rsidP="008C125D">
                            <w:pPr>
                              <w:jc w:val="center"/>
                              <w:rPr>
                                <w:rFonts w:ascii="Times New Roman" w:hAnsi="Times New Roman" w:cs="Times New Roman"/>
                                <w:color w:val="000000" w:themeColor="text1"/>
                                <w:sz w:val="24"/>
                              </w:rPr>
                            </w:pPr>
                            <w:r w:rsidRPr="00FE782C">
                              <w:rPr>
                                <w:rFonts w:ascii="Times New Roman" w:hAnsi="Times New Roman" w:cs="Times New Roman"/>
                                <w:color w:val="000000" w:themeColor="text1"/>
                                <w:sz w:val="24"/>
                              </w:rPr>
                              <w:t>The reject radiograph with its tag is placed at the individual reject radiograph compartment labeled with the student’s matrix number.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FB8C2" id="Flowchart: Process 16" o:spid="_x0000_s1035" type="#_x0000_t109" style="position:absolute;margin-left:114.75pt;margin-top:.6pt;width:234.75pt;height:5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" fillcolor="window" stroked="f" strokeweight="1pt">
                <v:textbox>
                  <w:txbxContent>
                    <w:p w14:paraId="46F787C0" w14:textId="77777777" w:rsidR="008C125D" w:rsidRPr="00FE782C" w:rsidRDefault="008C125D" w:rsidP="008C125D">
                      <w:pPr>
                        <w:jc w:val="center"/>
                        <w:rPr>
                          <w:rFonts w:ascii="Times New Roman" w:hAnsi="Times New Roman" w:cs="Times New Roman"/>
                          <w:color w:val="000000" w:themeColor="text1"/>
                          <w:sz w:val="24"/>
                        </w:rPr>
                      </w:pPr>
                      <w:r w:rsidRPr="00FE782C">
                        <w:rPr>
                          <w:rFonts w:ascii="Times New Roman" w:hAnsi="Times New Roman" w:cs="Times New Roman"/>
                          <w:color w:val="000000" w:themeColor="text1"/>
                          <w:sz w:val="24"/>
                        </w:rPr>
                        <w:t>The reject radiograph with its tag is placed at the individual reject radiograph compartment labeled with the student’s matrix number.</w:t>
                      </w:r>
                    </w:p>
                  </w:txbxContent>
                </v:textbox>
                <w10:wrap anchorx="margin"/>
              </v:shape>
            </w:pict>
          </mc:Fallback>
        </mc:AlternateContent>
      </w:r>
    </w:p>
    <w:p w14:paraId="0A58DD74" w14:textId="77777777" w:rsidR="008C125D" w:rsidRDefault="008C125D" w:rsidP="008C125D"/>
    <w:p w14:paraId="0E345E05" w14:textId="77777777" w:rsidR="008C125D" w:rsidRDefault="008C125D" w:rsidP="008C125D"/>
    <w:p w14:paraId="6EBF7D29" w14:textId="77777777" w:rsidR="008C125D" w:rsidRDefault="008C125D" w:rsidP="002E3626">
      <w:pPr>
        <w:widowControl w:val="0"/>
        <w:spacing w:after="0" w:line="480" w:lineRule="auto"/>
        <w:ind w:firstLine="720"/>
        <w:jc w:val="both"/>
        <w:rPr>
          <w:rFonts w:ascii="Times New Roman" w:eastAsia="Times New Roman" w:hAnsi="Times New Roman" w:cs="Times New Roman"/>
          <w:sz w:val="24"/>
          <w:szCs w:val="24"/>
        </w:rPr>
      </w:pPr>
    </w:p>
    <w:p w14:paraId="1B1B3310" w14:textId="77777777" w:rsidR="008C125D" w:rsidRDefault="008C125D" w:rsidP="00E013D7">
      <w:pPr>
        <w:rPr>
          <w:rFonts w:ascii="Times New Roman" w:hAnsi="Times New Roman" w:cs="Times New Roman"/>
          <w:sz w:val="24"/>
          <w:szCs w:val="24"/>
        </w:rPr>
      </w:pPr>
    </w:p>
    <w:p w14:paraId="16D90DBB" w14:textId="77777777" w:rsidR="008C125D" w:rsidRDefault="008C125D" w:rsidP="00E013D7">
      <w:pPr>
        <w:rPr>
          <w:rFonts w:ascii="Times New Roman" w:hAnsi="Times New Roman" w:cs="Times New Roman"/>
          <w:sz w:val="24"/>
          <w:szCs w:val="24"/>
        </w:rPr>
      </w:pPr>
    </w:p>
    <w:p w14:paraId="680B64AD" w14:textId="77777777" w:rsidR="008C125D" w:rsidRDefault="008C125D" w:rsidP="00E013D7">
      <w:pPr>
        <w:rPr>
          <w:rFonts w:ascii="Times New Roman" w:hAnsi="Times New Roman" w:cs="Times New Roman"/>
          <w:sz w:val="24"/>
          <w:szCs w:val="24"/>
        </w:rPr>
      </w:pPr>
    </w:p>
    <w:p w14:paraId="6FEADDA8" w14:textId="77777777" w:rsidR="008C125D" w:rsidRDefault="008C125D" w:rsidP="00E013D7">
      <w:pPr>
        <w:rPr>
          <w:rFonts w:ascii="Times New Roman" w:hAnsi="Times New Roman" w:cs="Times New Roman"/>
          <w:sz w:val="24"/>
          <w:szCs w:val="24"/>
        </w:rPr>
      </w:pPr>
    </w:p>
    <w:p w14:paraId="4A77AA71" w14:textId="77777777" w:rsidR="008C125D" w:rsidRDefault="008C125D" w:rsidP="00E013D7">
      <w:pPr>
        <w:rPr>
          <w:rFonts w:ascii="Times New Roman" w:hAnsi="Times New Roman" w:cs="Times New Roman"/>
          <w:sz w:val="24"/>
          <w:szCs w:val="24"/>
        </w:rPr>
      </w:pPr>
    </w:p>
    <w:p w14:paraId="49A68BE4" w14:textId="7B4D7AD0" w:rsidR="00E013D7" w:rsidRPr="00C7241B" w:rsidRDefault="00F66B8B" w:rsidP="00E013D7">
      <w:pPr>
        <w:rPr>
          <w:rFonts w:ascii="Times New Roman" w:hAnsi="Times New Roman" w:cs="Times New Roman"/>
          <w:sz w:val="24"/>
          <w:szCs w:val="24"/>
        </w:rPr>
      </w:pPr>
      <w:r w:rsidRPr="00C7241B">
        <w:rPr>
          <w:rFonts w:ascii="Times New Roman" w:hAnsi="Times New Roman" w:cs="Times New Roman"/>
          <w:sz w:val="24"/>
          <w:szCs w:val="24"/>
        </w:rPr>
        <w:lastRenderedPageBreak/>
        <w:t>RESULT</w:t>
      </w:r>
      <w:r w:rsidR="008C3C4F">
        <w:rPr>
          <w:rFonts w:ascii="Times New Roman" w:hAnsi="Times New Roman" w:cs="Times New Roman"/>
          <w:sz w:val="24"/>
          <w:szCs w:val="24"/>
        </w:rPr>
        <w:t xml:space="preserve"> </w:t>
      </w:r>
    </w:p>
    <w:p w14:paraId="21E89E21" w14:textId="6971072F" w:rsidR="00FA760E" w:rsidRPr="00110CE4" w:rsidRDefault="00DA1CEE" w:rsidP="00FA760E">
      <w:pPr>
        <w:pBdr>
          <w:top w:val="nil"/>
          <w:left w:val="nil"/>
          <w:bottom w:val="nil"/>
          <w:right w:val="nil"/>
          <w:between w:val="nil"/>
        </w:pBdr>
        <w:spacing w:after="0" w:line="48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Periapical </w:t>
      </w:r>
      <w:r w:rsidR="00257DF5" w:rsidRPr="00885EF7">
        <w:rPr>
          <w:rFonts w:ascii="Times New Roman" w:eastAsia="Times New Roman" w:hAnsi="Times New Roman" w:cs="Times New Roman"/>
          <w:sz w:val="24"/>
          <w:szCs w:val="24"/>
        </w:rPr>
        <w:t>radiograph</w:t>
      </w:r>
      <w:r w:rsidR="009F4B25" w:rsidRPr="00885EF7">
        <w:rPr>
          <w:rFonts w:ascii="Times New Roman" w:eastAsia="Times New Roman" w:hAnsi="Times New Roman" w:cs="Times New Roman"/>
          <w:sz w:val="24"/>
          <w:szCs w:val="24"/>
        </w:rPr>
        <w:t xml:space="preserve"> </w:t>
      </w:r>
      <w:r w:rsidR="00EE1609">
        <w:rPr>
          <w:rFonts w:ascii="Times New Roman" w:eastAsia="Times New Roman" w:hAnsi="Times New Roman" w:cs="Times New Roman"/>
          <w:sz w:val="24"/>
          <w:szCs w:val="24"/>
        </w:rPr>
        <w:t>wa</w:t>
      </w:r>
      <w:r w:rsidR="009F4B25" w:rsidRPr="00885EF7">
        <w:rPr>
          <w:rFonts w:ascii="Times New Roman" w:eastAsia="Times New Roman" w:hAnsi="Times New Roman" w:cs="Times New Roman"/>
          <w:sz w:val="24"/>
          <w:szCs w:val="24"/>
        </w:rPr>
        <w:t>s the m</w:t>
      </w:r>
      <w:r w:rsidR="00257DF5" w:rsidRPr="00885EF7">
        <w:rPr>
          <w:rFonts w:ascii="Times New Roman" w:eastAsia="Times New Roman" w:hAnsi="Times New Roman" w:cs="Times New Roman"/>
          <w:sz w:val="24"/>
          <w:szCs w:val="24"/>
        </w:rPr>
        <w:t>ost common intraoral radiograph</w:t>
      </w:r>
      <w:r w:rsidR="009F4B25" w:rsidRPr="00885EF7">
        <w:rPr>
          <w:rFonts w:ascii="Times New Roman" w:eastAsia="Times New Roman" w:hAnsi="Times New Roman" w:cs="Times New Roman"/>
          <w:sz w:val="24"/>
          <w:szCs w:val="24"/>
        </w:rPr>
        <w:t xml:space="preserve"> performed by dental undergraduates</w:t>
      </w:r>
      <w:r>
        <w:rPr>
          <w:rFonts w:ascii="Times New Roman" w:eastAsia="Times New Roman" w:hAnsi="Times New Roman" w:cs="Times New Roman"/>
          <w:sz w:val="24"/>
          <w:szCs w:val="24"/>
        </w:rPr>
        <w:t xml:space="preserve"> (Fig</w:t>
      </w:r>
      <w:r w:rsidR="000E4C87">
        <w:rPr>
          <w:rFonts w:ascii="Times New Roman" w:eastAsia="Times New Roman" w:hAnsi="Times New Roman" w:cs="Times New Roman"/>
          <w:sz w:val="24"/>
          <w:szCs w:val="24"/>
        </w:rPr>
        <w:t xml:space="preserve">ure </w:t>
      </w:r>
      <w:r>
        <w:rPr>
          <w:rFonts w:ascii="Times New Roman" w:eastAsia="Times New Roman" w:hAnsi="Times New Roman" w:cs="Times New Roman"/>
          <w:sz w:val="24"/>
          <w:szCs w:val="24"/>
        </w:rPr>
        <w:t>2</w:t>
      </w:r>
      <w:r w:rsidR="00257DF5" w:rsidRPr="00885EF7">
        <w:rPr>
          <w:rFonts w:ascii="Times New Roman" w:eastAsia="Times New Roman" w:hAnsi="Times New Roman" w:cs="Times New Roman"/>
          <w:sz w:val="24"/>
          <w:szCs w:val="24"/>
        </w:rPr>
        <w:t>)</w:t>
      </w:r>
      <w:r w:rsidR="009F4B25" w:rsidRPr="00885EF7">
        <w:rPr>
          <w:rFonts w:ascii="Times New Roman" w:eastAsia="Times New Roman" w:hAnsi="Times New Roman" w:cs="Times New Roman"/>
          <w:sz w:val="24"/>
          <w:szCs w:val="24"/>
        </w:rPr>
        <w:t xml:space="preserve">. </w:t>
      </w:r>
      <w:r w:rsidR="00C7241B" w:rsidRPr="00885EF7">
        <w:rPr>
          <w:rFonts w:ascii="Times New Roman" w:eastAsia="Times New Roman" w:hAnsi="Times New Roman" w:cs="Times New Roman"/>
          <w:sz w:val="24"/>
          <w:szCs w:val="24"/>
        </w:rPr>
        <w:t xml:space="preserve">Throughout the study, </w:t>
      </w:r>
      <w:r w:rsidR="005D0BA4" w:rsidRPr="00885EF7">
        <w:rPr>
          <w:rFonts w:ascii="Times New Roman" w:eastAsia="Times New Roman" w:hAnsi="Times New Roman" w:cs="Times New Roman"/>
          <w:sz w:val="24"/>
          <w:szCs w:val="24"/>
        </w:rPr>
        <w:t>2315</w:t>
      </w:r>
      <w:r w:rsidR="00C7241B" w:rsidRPr="00885EF7">
        <w:rPr>
          <w:rFonts w:ascii="Times New Roman" w:eastAsia="Times New Roman" w:hAnsi="Times New Roman" w:cs="Times New Roman"/>
          <w:sz w:val="24"/>
          <w:szCs w:val="24"/>
        </w:rPr>
        <w:t xml:space="preserve"> periapical radiographs</w:t>
      </w:r>
      <w:r w:rsidR="005D0BA4" w:rsidRPr="00885EF7">
        <w:rPr>
          <w:rFonts w:ascii="Times New Roman" w:eastAsia="Times New Roman" w:hAnsi="Times New Roman" w:cs="Times New Roman"/>
          <w:sz w:val="24"/>
          <w:szCs w:val="24"/>
        </w:rPr>
        <w:t xml:space="preserve"> were</w:t>
      </w:r>
      <w:r w:rsidR="00C7241B" w:rsidRPr="00885EF7">
        <w:rPr>
          <w:rFonts w:ascii="Times New Roman" w:eastAsia="Times New Roman" w:hAnsi="Times New Roman" w:cs="Times New Roman"/>
          <w:sz w:val="24"/>
          <w:szCs w:val="24"/>
        </w:rPr>
        <w:t xml:space="preserve"> acquired from M</w:t>
      </w:r>
      <w:r w:rsidR="005D0BA4" w:rsidRPr="00885EF7">
        <w:rPr>
          <w:rFonts w:ascii="Times New Roman" w:eastAsia="Times New Roman" w:hAnsi="Times New Roman" w:cs="Times New Roman"/>
          <w:sz w:val="24"/>
          <w:szCs w:val="24"/>
        </w:rPr>
        <w:t>arch to December 2018 with 118 of the</w:t>
      </w:r>
      <w:r w:rsidR="00C7241B" w:rsidRPr="00885EF7">
        <w:rPr>
          <w:rFonts w:ascii="Times New Roman" w:eastAsia="Times New Roman" w:hAnsi="Times New Roman" w:cs="Times New Roman"/>
          <w:sz w:val="24"/>
          <w:szCs w:val="24"/>
        </w:rPr>
        <w:t xml:space="preserve"> radiographs </w:t>
      </w:r>
      <w:r w:rsidR="005D0BA4" w:rsidRPr="00885EF7">
        <w:rPr>
          <w:rFonts w:ascii="Times New Roman" w:eastAsia="Times New Roman" w:hAnsi="Times New Roman" w:cs="Times New Roman"/>
          <w:sz w:val="24"/>
          <w:szCs w:val="24"/>
        </w:rPr>
        <w:t xml:space="preserve">rendered as rejected. </w:t>
      </w:r>
      <w:r w:rsidR="00203887" w:rsidRPr="00885EF7">
        <w:rPr>
          <w:rFonts w:ascii="Times New Roman" w:eastAsia="Times New Roman" w:hAnsi="Times New Roman" w:cs="Times New Roman"/>
          <w:sz w:val="24"/>
          <w:szCs w:val="24"/>
        </w:rPr>
        <w:t xml:space="preserve">Meanwhile, </w:t>
      </w:r>
      <w:r w:rsidR="005D0BA4" w:rsidRPr="00885EF7">
        <w:rPr>
          <w:rFonts w:ascii="Times New Roman" w:eastAsia="Times New Roman" w:hAnsi="Times New Roman" w:cs="Times New Roman"/>
          <w:sz w:val="24"/>
          <w:szCs w:val="24"/>
        </w:rPr>
        <w:t xml:space="preserve">27 </w:t>
      </w:r>
      <w:r w:rsidR="00C7241B" w:rsidRPr="00885EF7">
        <w:rPr>
          <w:rFonts w:ascii="Times New Roman" w:eastAsia="Times New Roman" w:hAnsi="Times New Roman" w:cs="Times New Roman"/>
          <w:sz w:val="24"/>
          <w:szCs w:val="24"/>
        </w:rPr>
        <w:t>radiographs</w:t>
      </w:r>
      <w:r w:rsidR="00203887" w:rsidRPr="00885EF7">
        <w:rPr>
          <w:rFonts w:ascii="Times New Roman" w:eastAsia="Times New Roman" w:hAnsi="Times New Roman" w:cs="Times New Roman"/>
          <w:sz w:val="24"/>
          <w:szCs w:val="24"/>
        </w:rPr>
        <w:t xml:space="preserve"> were rejected out of 275 bitewing radiographs</w:t>
      </w:r>
      <w:r w:rsidR="00885EF7" w:rsidRPr="00885EF7">
        <w:rPr>
          <w:rFonts w:ascii="Times New Roman" w:eastAsia="Times New Roman" w:hAnsi="Times New Roman" w:cs="Times New Roman"/>
          <w:sz w:val="24"/>
          <w:szCs w:val="24"/>
        </w:rPr>
        <w:t xml:space="preserve"> acquired.</w:t>
      </w:r>
      <w:r w:rsidR="00203887" w:rsidRPr="00885EF7">
        <w:rPr>
          <w:rFonts w:ascii="Times New Roman" w:eastAsia="Times New Roman" w:hAnsi="Times New Roman" w:cs="Times New Roman"/>
          <w:sz w:val="24"/>
          <w:szCs w:val="24"/>
        </w:rPr>
        <w:t xml:space="preserve"> </w:t>
      </w:r>
      <w:r w:rsidR="008C7C50" w:rsidRPr="008C7C50">
        <w:rPr>
          <w:rFonts w:ascii="Times New Roman" w:eastAsia="Times New Roman" w:hAnsi="Times New Roman" w:cs="Times New Roman"/>
          <w:sz w:val="24"/>
          <w:szCs w:val="24"/>
        </w:rPr>
        <w:t>On that account, t</w:t>
      </w:r>
      <w:r w:rsidR="00C7241B" w:rsidRPr="008C7C50">
        <w:rPr>
          <w:rFonts w:ascii="Times New Roman" w:eastAsia="Times New Roman" w:hAnsi="Times New Roman" w:cs="Times New Roman"/>
          <w:sz w:val="24"/>
          <w:szCs w:val="24"/>
        </w:rPr>
        <w:t xml:space="preserve">he reject rate for periapical and bitewing radiographs were 5.1% and 9.8% respectively. </w:t>
      </w:r>
      <w:r w:rsidR="003C4C28" w:rsidRPr="00346426">
        <w:rPr>
          <w:rFonts w:ascii="Times New Roman" w:eastAsia="Times New Roman" w:hAnsi="Times New Roman" w:cs="Times New Roman"/>
          <w:sz w:val="24"/>
          <w:szCs w:val="24"/>
        </w:rPr>
        <w:t xml:space="preserve">Overall, </w:t>
      </w:r>
      <w:r w:rsidR="002C02F0" w:rsidRPr="00346426">
        <w:rPr>
          <w:rFonts w:ascii="Times New Roman" w:eastAsia="Times New Roman" w:hAnsi="Times New Roman" w:cs="Times New Roman"/>
          <w:sz w:val="24"/>
          <w:szCs w:val="24"/>
        </w:rPr>
        <w:t xml:space="preserve">the </w:t>
      </w:r>
      <w:r w:rsidR="00D1257E" w:rsidRPr="00346426">
        <w:rPr>
          <w:rFonts w:ascii="Times New Roman" w:eastAsia="Times New Roman" w:hAnsi="Times New Roman" w:cs="Times New Roman"/>
          <w:sz w:val="24"/>
          <w:szCs w:val="24"/>
        </w:rPr>
        <w:t xml:space="preserve">number </w:t>
      </w:r>
      <w:r w:rsidR="00346426" w:rsidRPr="00346426">
        <w:rPr>
          <w:rFonts w:ascii="Times New Roman" w:eastAsia="Times New Roman" w:hAnsi="Times New Roman" w:cs="Times New Roman"/>
          <w:sz w:val="24"/>
          <w:szCs w:val="24"/>
        </w:rPr>
        <w:t>of intraoral</w:t>
      </w:r>
      <w:r w:rsidR="003C4C28" w:rsidRPr="00346426">
        <w:rPr>
          <w:rFonts w:ascii="Times New Roman" w:eastAsia="Times New Roman" w:hAnsi="Times New Roman" w:cs="Times New Roman"/>
          <w:sz w:val="24"/>
          <w:szCs w:val="24"/>
        </w:rPr>
        <w:t xml:space="preserve"> radiographs (periapical and bitewing radiographs) </w:t>
      </w:r>
      <w:r w:rsidR="00D1257E" w:rsidRPr="00346426">
        <w:rPr>
          <w:rFonts w:ascii="Times New Roman" w:eastAsia="Times New Roman" w:hAnsi="Times New Roman" w:cs="Times New Roman"/>
          <w:sz w:val="24"/>
          <w:szCs w:val="24"/>
        </w:rPr>
        <w:t xml:space="preserve">acquired </w:t>
      </w:r>
      <w:r w:rsidR="00C7241B" w:rsidRPr="00346426">
        <w:rPr>
          <w:rFonts w:ascii="Times New Roman" w:eastAsia="Times New Roman" w:hAnsi="Times New Roman" w:cs="Times New Roman"/>
          <w:sz w:val="24"/>
          <w:szCs w:val="24"/>
        </w:rPr>
        <w:t xml:space="preserve">by </w:t>
      </w:r>
      <w:r w:rsidR="00B7393F" w:rsidRPr="005D4EE9">
        <w:rPr>
          <w:rFonts w:ascii="Times New Roman" w:eastAsia="Times New Roman" w:hAnsi="Times New Roman" w:cs="Times New Roman"/>
          <w:sz w:val="24"/>
          <w:szCs w:val="24"/>
        </w:rPr>
        <w:t>third to fifth year</w:t>
      </w:r>
      <w:r w:rsidR="00B7393F" w:rsidRPr="005D4EE9">
        <w:rPr>
          <w:rFonts w:ascii="Times New Roman" w:eastAsia="SimSun" w:hAnsi="Times New Roman" w:cs="Times New Roman"/>
          <w:sz w:val="24"/>
          <w:szCs w:val="24"/>
          <w:shd w:val="clear" w:color="auto" w:fill="FFFFFF"/>
        </w:rPr>
        <w:t xml:space="preserve"> dental undergraduates</w:t>
      </w:r>
      <w:r w:rsidR="00B7393F" w:rsidRPr="00346426">
        <w:rPr>
          <w:rFonts w:ascii="Times New Roman" w:eastAsia="Times New Roman" w:hAnsi="Times New Roman" w:cs="Times New Roman"/>
          <w:sz w:val="24"/>
          <w:szCs w:val="24"/>
        </w:rPr>
        <w:t xml:space="preserve"> </w:t>
      </w:r>
      <w:r w:rsidR="008A4FEE" w:rsidRPr="00346426">
        <w:rPr>
          <w:rFonts w:ascii="Times New Roman" w:eastAsia="Times New Roman" w:hAnsi="Times New Roman" w:cs="Times New Roman"/>
          <w:sz w:val="24"/>
          <w:szCs w:val="24"/>
        </w:rPr>
        <w:t>was 2590 radiographs</w:t>
      </w:r>
      <w:r w:rsidR="00346426" w:rsidRPr="00346426">
        <w:rPr>
          <w:rFonts w:ascii="Times New Roman" w:eastAsia="Times New Roman" w:hAnsi="Times New Roman" w:cs="Times New Roman"/>
          <w:sz w:val="24"/>
          <w:szCs w:val="24"/>
        </w:rPr>
        <w:t xml:space="preserve"> with 145 of the intraoral ra</w:t>
      </w:r>
      <w:r w:rsidR="00346426">
        <w:rPr>
          <w:rFonts w:ascii="Times New Roman" w:eastAsia="Times New Roman" w:hAnsi="Times New Roman" w:cs="Times New Roman"/>
          <w:sz w:val="24"/>
          <w:szCs w:val="24"/>
        </w:rPr>
        <w:t>diographs rendered as rejected. As a result</w:t>
      </w:r>
      <w:r w:rsidR="00B7393F" w:rsidRPr="006373AC">
        <w:rPr>
          <w:rFonts w:ascii="Times New Roman" w:eastAsia="Times New Roman" w:hAnsi="Times New Roman" w:cs="Times New Roman"/>
          <w:sz w:val="24"/>
          <w:szCs w:val="24"/>
        </w:rPr>
        <w:t>, the</w:t>
      </w:r>
      <w:r w:rsidR="00346426" w:rsidRPr="006373AC">
        <w:rPr>
          <w:rFonts w:ascii="Times New Roman" w:eastAsia="Times New Roman" w:hAnsi="Times New Roman" w:cs="Times New Roman"/>
          <w:sz w:val="24"/>
          <w:szCs w:val="24"/>
        </w:rPr>
        <w:t xml:space="preserve"> </w:t>
      </w:r>
      <w:r w:rsidR="00B7393F" w:rsidRPr="006373AC">
        <w:rPr>
          <w:rFonts w:ascii="Times New Roman" w:eastAsia="Times New Roman" w:hAnsi="Times New Roman" w:cs="Times New Roman"/>
          <w:sz w:val="24"/>
          <w:szCs w:val="24"/>
        </w:rPr>
        <w:t>intraoral radiograph</w:t>
      </w:r>
      <w:r w:rsidR="006373AC" w:rsidRPr="006373AC">
        <w:rPr>
          <w:rFonts w:ascii="Times New Roman" w:eastAsia="Times New Roman" w:hAnsi="Times New Roman" w:cs="Times New Roman"/>
          <w:sz w:val="24"/>
          <w:szCs w:val="24"/>
        </w:rPr>
        <w:t>’</w:t>
      </w:r>
      <w:r w:rsidR="00B7393F" w:rsidRPr="006373AC">
        <w:rPr>
          <w:rFonts w:ascii="Times New Roman" w:eastAsia="Times New Roman" w:hAnsi="Times New Roman" w:cs="Times New Roman"/>
          <w:sz w:val="24"/>
          <w:szCs w:val="24"/>
        </w:rPr>
        <w:t xml:space="preserve">s </w:t>
      </w:r>
      <w:r w:rsidR="00346426" w:rsidRPr="006373AC">
        <w:rPr>
          <w:rFonts w:ascii="Times New Roman" w:eastAsia="Times New Roman" w:hAnsi="Times New Roman" w:cs="Times New Roman"/>
          <w:sz w:val="24"/>
          <w:szCs w:val="24"/>
        </w:rPr>
        <w:t xml:space="preserve">reject </w:t>
      </w:r>
      <w:r w:rsidR="006373AC" w:rsidRPr="006373AC">
        <w:rPr>
          <w:rFonts w:ascii="Times New Roman" w:eastAsia="Times New Roman" w:hAnsi="Times New Roman" w:cs="Times New Roman"/>
          <w:sz w:val="24"/>
          <w:szCs w:val="24"/>
        </w:rPr>
        <w:t>rate among</w:t>
      </w:r>
      <w:r w:rsidR="00B7393F" w:rsidRPr="006373AC">
        <w:rPr>
          <w:rFonts w:ascii="Times New Roman" w:eastAsia="Times New Roman" w:hAnsi="Times New Roman" w:cs="Times New Roman"/>
          <w:sz w:val="24"/>
          <w:szCs w:val="24"/>
        </w:rPr>
        <w:t xml:space="preserve"> </w:t>
      </w:r>
      <w:r w:rsidR="007C5C37">
        <w:rPr>
          <w:rFonts w:ascii="Times New Roman" w:eastAsia="Times New Roman" w:hAnsi="Times New Roman" w:cs="Times New Roman"/>
          <w:sz w:val="24"/>
          <w:szCs w:val="24"/>
        </w:rPr>
        <w:t xml:space="preserve">these </w:t>
      </w:r>
      <w:r w:rsidR="00B7393F" w:rsidRPr="006373AC">
        <w:rPr>
          <w:rFonts w:ascii="Times New Roman" w:eastAsia="Times New Roman" w:hAnsi="Times New Roman" w:cs="Times New Roman"/>
          <w:sz w:val="24"/>
          <w:szCs w:val="24"/>
        </w:rPr>
        <w:t>dental undergraduates was</w:t>
      </w:r>
      <w:r w:rsidR="00346426" w:rsidRPr="006373AC">
        <w:rPr>
          <w:rFonts w:ascii="Times New Roman" w:eastAsia="Times New Roman" w:hAnsi="Times New Roman" w:cs="Times New Roman"/>
          <w:sz w:val="24"/>
          <w:szCs w:val="24"/>
        </w:rPr>
        <w:t xml:space="preserve"> </w:t>
      </w:r>
      <w:r w:rsidR="00F607A4" w:rsidRPr="006373AC">
        <w:rPr>
          <w:rFonts w:ascii="Times New Roman" w:eastAsia="Times New Roman" w:hAnsi="Times New Roman" w:cs="Times New Roman"/>
          <w:sz w:val="24"/>
          <w:szCs w:val="24"/>
        </w:rPr>
        <w:t>5.6% within 10 months duration of study.</w:t>
      </w:r>
      <w:r w:rsidR="00C7241B" w:rsidRPr="006373AC">
        <w:rPr>
          <w:rFonts w:ascii="Times New Roman" w:eastAsia="Times New Roman" w:hAnsi="Times New Roman" w:cs="Times New Roman"/>
          <w:sz w:val="24"/>
          <w:szCs w:val="24"/>
        </w:rPr>
        <w:t xml:space="preserve">  </w:t>
      </w:r>
    </w:p>
    <w:p w14:paraId="25E598E0" w14:textId="21221DFD" w:rsidR="00FA760E" w:rsidRPr="009A2D4C" w:rsidRDefault="00652029" w:rsidP="00FA760E">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inter-examiners agreement </w:t>
      </w:r>
      <w:r w:rsidR="00170FB3">
        <w:rPr>
          <w:rFonts w:ascii="Times New Roman" w:eastAsia="Times New Roman" w:hAnsi="Times New Roman" w:cs="Times New Roman"/>
          <w:sz w:val="24"/>
          <w:szCs w:val="24"/>
        </w:rPr>
        <w:t xml:space="preserve">in determination the type of radiographic error was </w:t>
      </w:r>
      <w:r>
        <w:rPr>
          <w:rFonts w:ascii="Times New Roman" w:eastAsia="Times New Roman" w:hAnsi="Times New Roman" w:cs="Times New Roman"/>
          <w:sz w:val="24"/>
          <w:szCs w:val="24"/>
        </w:rPr>
        <w:t>substantial (</w:t>
      </w:r>
      <w:r w:rsidRPr="00652029">
        <w:rPr>
          <w:rFonts w:ascii="Times New Roman" w:eastAsia="Times New Roman" w:hAnsi="Times New Roman" w:cs="Times New Roman"/>
          <w:i/>
          <w:sz w:val="24"/>
          <w:szCs w:val="24"/>
        </w:rPr>
        <w:t>k</w:t>
      </w:r>
      <w:r>
        <w:rPr>
          <w:rFonts w:ascii="Times New Roman" w:eastAsia="Times New Roman" w:hAnsi="Times New Roman" w:cs="Times New Roman"/>
          <w:sz w:val="24"/>
          <w:szCs w:val="24"/>
        </w:rPr>
        <w:t xml:space="preserve">-value: </w:t>
      </w:r>
      <w:r>
        <w:rPr>
          <w:rFonts w:ascii="Times New Roman" w:eastAsia="Times New Roman" w:hAnsi="Times New Roman" w:cs="Times New Roman"/>
          <w:color w:val="000000"/>
          <w:sz w:val="24"/>
          <w:szCs w:val="24"/>
        </w:rPr>
        <w:t xml:space="preserve">0.79). </w:t>
      </w:r>
      <w:r w:rsidR="00FA760E" w:rsidRPr="009A2D4C">
        <w:rPr>
          <w:rFonts w:ascii="Times New Roman" w:eastAsia="Times New Roman" w:hAnsi="Times New Roman" w:cs="Times New Roman"/>
          <w:sz w:val="24"/>
          <w:szCs w:val="24"/>
        </w:rPr>
        <w:t>In periapical radiographs, the most frequently committed radiographic error was ap</w:t>
      </w:r>
      <w:r w:rsidR="006373AC" w:rsidRPr="009A2D4C">
        <w:rPr>
          <w:rFonts w:ascii="Times New Roman" w:eastAsia="Times New Roman" w:hAnsi="Times New Roman" w:cs="Times New Roman"/>
          <w:sz w:val="24"/>
          <w:szCs w:val="24"/>
        </w:rPr>
        <w:t>ical cut</w:t>
      </w:r>
      <w:r w:rsidR="00FA760E" w:rsidRPr="009A2D4C">
        <w:rPr>
          <w:rFonts w:ascii="Times New Roman" w:eastAsia="Times New Roman" w:hAnsi="Times New Roman" w:cs="Times New Roman"/>
          <w:sz w:val="24"/>
          <w:szCs w:val="24"/>
        </w:rPr>
        <w:t>, followed by high de</w:t>
      </w:r>
      <w:r w:rsidR="00DA1CEE">
        <w:rPr>
          <w:rFonts w:ascii="Times New Roman" w:eastAsia="Times New Roman" w:hAnsi="Times New Roman" w:cs="Times New Roman"/>
          <w:sz w:val="24"/>
          <w:szCs w:val="24"/>
        </w:rPr>
        <w:t>nsity film and black film (</w:t>
      </w:r>
      <w:r w:rsidR="000E4C87">
        <w:rPr>
          <w:rFonts w:ascii="Times New Roman" w:eastAsia="Times New Roman" w:hAnsi="Times New Roman" w:cs="Times New Roman"/>
          <w:sz w:val="24"/>
          <w:szCs w:val="24"/>
        </w:rPr>
        <w:t xml:space="preserve">Figure </w:t>
      </w:r>
      <w:r w:rsidR="00DA1CEE">
        <w:rPr>
          <w:rFonts w:ascii="Times New Roman" w:eastAsia="Times New Roman" w:hAnsi="Times New Roman" w:cs="Times New Roman"/>
          <w:sz w:val="24"/>
          <w:szCs w:val="24"/>
        </w:rPr>
        <w:t>3</w:t>
      </w:r>
      <w:r w:rsidR="00FA760E" w:rsidRPr="009A2D4C">
        <w:rPr>
          <w:rFonts w:ascii="Times New Roman" w:eastAsia="Times New Roman" w:hAnsi="Times New Roman" w:cs="Times New Roman"/>
          <w:sz w:val="24"/>
          <w:szCs w:val="24"/>
        </w:rPr>
        <w:t xml:space="preserve">). </w:t>
      </w:r>
      <w:r w:rsidR="009A2D4C" w:rsidRPr="009A2D4C">
        <w:rPr>
          <w:rFonts w:ascii="Times New Roman" w:eastAsia="Times New Roman" w:hAnsi="Times New Roman" w:cs="Times New Roman"/>
          <w:sz w:val="24"/>
          <w:szCs w:val="24"/>
        </w:rPr>
        <w:t>Vice versa, h</w:t>
      </w:r>
      <w:r w:rsidR="006373AC" w:rsidRPr="009A2D4C">
        <w:rPr>
          <w:rFonts w:ascii="Times New Roman" w:eastAsia="Times New Roman" w:hAnsi="Times New Roman" w:cs="Times New Roman"/>
          <w:sz w:val="24"/>
          <w:szCs w:val="24"/>
        </w:rPr>
        <w:t>igh density film was accounted as the most common radiographic error in bitewing radiography</w:t>
      </w:r>
      <w:r w:rsidR="00DA1CEE">
        <w:rPr>
          <w:rFonts w:ascii="Times New Roman" w:eastAsia="Times New Roman" w:hAnsi="Times New Roman" w:cs="Times New Roman"/>
          <w:sz w:val="24"/>
          <w:szCs w:val="24"/>
        </w:rPr>
        <w:t xml:space="preserve"> (</w:t>
      </w:r>
      <w:r w:rsidR="000E4C87">
        <w:rPr>
          <w:rFonts w:ascii="Times New Roman" w:eastAsia="Times New Roman" w:hAnsi="Times New Roman" w:cs="Times New Roman"/>
          <w:sz w:val="24"/>
          <w:szCs w:val="24"/>
        </w:rPr>
        <w:t>Figure</w:t>
      </w:r>
      <w:r w:rsidR="00DA1CEE">
        <w:rPr>
          <w:rFonts w:ascii="Times New Roman" w:eastAsia="Times New Roman" w:hAnsi="Times New Roman" w:cs="Times New Roman"/>
          <w:sz w:val="24"/>
          <w:szCs w:val="24"/>
        </w:rPr>
        <w:t xml:space="preserve"> 4</w:t>
      </w:r>
      <w:r w:rsidR="009A2D4C" w:rsidRPr="009A2D4C">
        <w:rPr>
          <w:rFonts w:ascii="Times New Roman" w:eastAsia="Times New Roman" w:hAnsi="Times New Roman" w:cs="Times New Roman"/>
          <w:sz w:val="24"/>
          <w:szCs w:val="24"/>
        </w:rPr>
        <w:t>)</w:t>
      </w:r>
      <w:r w:rsidR="006373AC" w:rsidRPr="009A2D4C">
        <w:rPr>
          <w:rFonts w:ascii="Times New Roman" w:eastAsia="Times New Roman" w:hAnsi="Times New Roman" w:cs="Times New Roman"/>
          <w:sz w:val="24"/>
          <w:szCs w:val="24"/>
        </w:rPr>
        <w:t xml:space="preserve">. </w:t>
      </w:r>
      <w:r w:rsidR="009A2D4C" w:rsidRPr="009A2D4C">
        <w:rPr>
          <w:rFonts w:ascii="Times New Roman" w:eastAsia="Times New Roman" w:hAnsi="Times New Roman" w:cs="Times New Roman"/>
          <w:sz w:val="24"/>
          <w:szCs w:val="24"/>
        </w:rPr>
        <w:t xml:space="preserve">This was </w:t>
      </w:r>
      <w:r w:rsidR="00FA760E" w:rsidRPr="009A2D4C">
        <w:rPr>
          <w:rFonts w:ascii="Times New Roman" w:eastAsia="Times New Roman" w:hAnsi="Times New Roman" w:cs="Times New Roman"/>
          <w:sz w:val="24"/>
          <w:szCs w:val="24"/>
        </w:rPr>
        <w:t>followed b</w:t>
      </w:r>
      <w:r w:rsidR="007C5C37">
        <w:rPr>
          <w:rFonts w:ascii="Times New Roman" w:eastAsia="Times New Roman" w:hAnsi="Times New Roman" w:cs="Times New Roman"/>
          <w:sz w:val="24"/>
          <w:szCs w:val="24"/>
        </w:rPr>
        <w:t>y patient’</w:t>
      </w:r>
      <w:r w:rsidR="00FA760E" w:rsidRPr="009A2D4C">
        <w:rPr>
          <w:rFonts w:ascii="Times New Roman" w:eastAsia="Times New Roman" w:hAnsi="Times New Roman" w:cs="Times New Roman"/>
          <w:sz w:val="24"/>
          <w:szCs w:val="24"/>
        </w:rPr>
        <w:t>s not biting on b</w:t>
      </w:r>
      <w:r w:rsidR="009A2D4C" w:rsidRPr="009A2D4C">
        <w:rPr>
          <w:rFonts w:ascii="Times New Roman" w:eastAsia="Times New Roman" w:hAnsi="Times New Roman" w:cs="Times New Roman"/>
          <w:sz w:val="24"/>
          <w:szCs w:val="24"/>
        </w:rPr>
        <w:t>ite block and low density film.</w:t>
      </w:r>
      <w:r w:rsidR="00FA760E" w:rsidRPr="009A2D4C">
        <w:rPr>
          <w:rFonts w:ascii="Times New Roman" w:eastAsia="Times New Roman" w:hAnsi="Times New Roman" w:cs="Times New Roman"/>
          <w:sz w:val="24"/>
          <w:szCs w:val="24"/>
        </w:rPr>
        <w:t xml:space="preserve"> </w:t>
      </w:r>
    </w:p>
    <w:p w14:paraId="7ED46D50" w14:textId="41E76EFD" w:rsidR="003903B9" w:rsidRDefault="000F6B63" w:rsidP="00FA760E">
      <w:pPr>
        <w:spacing w:line="480" w:lineRule="auto"/>
        <w:ind w:firstLine="720"/>
        <w:jc w:val="both"/>
        <w:rPr>
          <w:rFonts w:ascii="Times New Roman" w:eastAsia="SimSun" w:hAnsi="Times New Roman" w:cs="Times New Roman"/>
          <w:sz w:val="24"/>
          <w:szCs w:val="24"/>
          <w:shd w:val="clear" w:color="auto" w:fill="FFFFFF"/>
        </w:rPr>
      </w:pPr>
      <w:r>
        <w:rPr>
          <w:rFonts w:ascii="Times New Roman" w:eastAsia="Times New Roman" w:hAnsi="Times New Roman" w:cs="Times New Roman"/>
          <w:sz w:val="24"/>
          <w:szCs w:val="24"/>
        </w:rPr>
        <w:t xml:space="preserve">Following categorization of </w:t>
      </w:r>
      <w:r w:rsidR="008E5D93">
        <w:rPr>
          <w:rFonts w:ascii="Times New Roman" w:eastAsia="Times New Roman" w:hAnsi="Times New Roman" w:cs="Times New Roman"/>
          <w:sz w:val="24"/>
          <w:szCs w:val="24"/>
        </w:rPr>
        <w:t>periapical</w:t>
      </w:r>
      <w:r>
        <w:rPr>
          <w:rFonts w:ascii="Times New Roman" w:eastAsia="Times New Roman" w:hAnsi="Times New Roman" w:cs="Times New Roman"/>
          <w:sz w:val="24"/>
          <w:szCs w:val="24"/>
        </w:rPr>
        <w:t xml:space="preserve"> </w:t>
      </w:r>
      <w:r w:rsidR="00714C45">
        <w:rPr>
          <w:rFonts w:ascii="Times New Roman" w:eastAsia="Times New Roman" w:hAnsi="Times New Roman" w:cs="Times New Roman"/>
          <w:sz w:val="24"/>
          <w:szCs w:val="24"/>
        </w:rPr>
        <w:t>radiograph</w:t>
      </w:r>
      <w:r w:rsidR="008E5D93">
        <w:rPr>
          <w:rFonts w:ascii="Times New Roman" w:eastAsia="Times New Roman" w:hAnsi="Times New Roman" w:cs="Times New Roman"/>
          <w:sz w:val="24"/>
          <w:szCs w:val="24"/>
        </w:rPr>
        <w:t xml:space="preserve"> into</w:t>
      </w:r>
      <w:r>
        <w:rPr>
          <w:rFonts w:ascii="Times New Roman" w:eastAsia="Times New Roman" w:hAnsi="Times New Roman" w:cs="Times New Roman"/>
          <w:sz w:val="24"/>
          <w:szCs w:val="24"/>
        </w:rPr>
        <w:t xml:space="preserve"> year of training </w:t>
      </w:r>
      <w:r w:rsidR="00EB56AA" w:rsidRPr="75C74646">
        <w:rPr>
          <w:rFonts w:ascii="Times New Roman" w:eastAsia="Times New Roman" w:hAnsi="Times New Roman" w:cs="Times New Roman"/>
          <w:sz w:val="24"/>
          <w:szCs w:val="24"/>
        </w:rPr>
        <w:t xml:space="preserve">(Year 3, Year 4 and Year 5) </w:t>
      </w:r>
      <w:r>
        <w:rPr>
          <w:rFonts w:ascii="Times New Roman" w:eastAsia="Times New Roman" w:hAnsi="Times New Roman" w:cs="Times New Roman"/>
          <w:sz w:val="24"/>
          <w:szCs w:val="24"/>
        </w:rPr>
        <w:t>o</w:t>
      </w:r>
      <w:r w:rsidR="009B4973">
        <w:rPr>
          <w:rFonts w:ascii="Times New Roman" w:eastAsia="Times New Roman" w:hAnsi="Times New Roman" w:cs="Times New Roman"/>
          <w:sz w:val="24"/>
          <w:szCs w:val="24"/>
        </w:rPr>
        <w:t xml:space="preserve">ver </w:t>
      </w:r>
      <w:r>
        <w:rPr>
          <w:rFonts w:ascii="Times New Roman" w:eastAsia="Times New Roman" w:hAnsi="Times New Roman" w:cs="Times New Roman"/>
          <w:sz w:val="24"/>
          <w:szCs w:val="24"/>
        </w:rPr>
        <w:t xml:space="preserve">the final </w:t>
      </w:r>
      <w:r w:rsidR="009B4973">
        <w:rPr>
          <w:rFonts w:ascii="Times New Roman" w:eastAsia="Times New Roman" w:hAnsi="Times New Roman" w:cs="Times New Roman"/>
          <w:sz w:val="24"/>
          <w:szCs w:val="24"/>
        </w:rPr>
        <w:t>four months</w:t>
      </w:r>
      <w:r w:rsidR="004D65DE">
        <w:rPr>
          <w:rFonts w:ascii="Times New Roman" w:eastAsia="Times New Roman" w:hAnsi="Times New Roman" w:cs="Times New Roman"/>
          <w:sz w:val="24"/>
          <w:szCs w:val="24"/>
        </w:rPr>
        <w:t xml:space="preserve"> of the study</w:t>
      </w:r>
      <w:r w:rsidR="009B4973">
        <w:rPr>
          <w:rFonts w:ascii="Times New Roman" w:eastAsia="Times New Roman" w:hAnsi="Times New Roman" w:cs="Times New Roman"/>
          <w:sz w:val="24"/>
          <w:szCs w:val="24"/>
        </w:rPr>
        <w:t xml:space="preserve"> duration, the acquisition of periapical radiographs</w:t>
      </w:r>
      <w:r w:rsidR="004D65DE">
        <w:rPr>
          <w:rFonts w:ascii="Times New Roman" w:eastAsia="Times New Roman" w:hAnsi="Times New Roman" w:cs="Times New Roman"/>
          <w:sz w:val="24"/>
          <w:szCs w:val="24"/>
        </w:rPr>
        <w:t xml:space="preserve"> was </w:t>
      </w:r>
      <w:r w:rsidR="005D3392">
        <w:rPr>
          <w:rFonts w:ascii="Times New Roman" w:eastAsia="Times New Roman" w:hAnsi="Times New Roman" w:cs="Times New Roman"/>
          <w:sz w:val="24"/>
          <w:szCs w:val="24"/>
        </w:rPr>
        <w:t xml:space="preserve">found </w:t>
      </w:r>
      <w:r w:rsidR="004D65DE">
        <w:rPr>
          <w:rFonts w:ascii="Times New Roman" w:eastAsia="Times New Roman" w:hAnsi="Times New Roman" w:cs="Times New Roman"/>
          <w:sz w:val="24"/>
          <w:szCs w:val="24"/>
        </w:rPr>
        <w:t xml:space="preserve">highest </w:t>
      </w:r>
      <w:r w:rsidR="004D65DE" w:rsidRPr="003903B9">
        <w:rPr>
          <w:rFonts w:ascii="Times New Roman" w:eastAsia="Times New Roman" w:hAnsi="Times New Roman" w:cs="Times New Roman"/>
          <w:sz w:val="24"/>
          <w:szCs w:val="24"/>
        </w:rPr>
        <w:t>among Year 5 dental undergraduates</w:t>
      </w:r>
      <w:r w:rsidR="00DA1CEE">
        <w:rPr>
          <w:rFonts w:ascii="Times New Roman" w:eastAsia="Times New Roman" w:hAnsi="Times New Roman" w:cs="Times New Roman"/>
          <w:sz w:val="24"/>
          <w:szCs w:val="24"/>
        </w:rPr>
        <w:t xml:space="preserve"> (</w:t>
      </w:r>
      <w:r w:rsidR="000E4C87">
        <w:rPr>
          <w:rFonts w:ascii="Times New Roman" w:eastAsia="Times New Roman" w:hAnsi="Times New Roman" w:cs="Times New Roman"/>
          <w:sz w:val="24"/>
          <w:szCs w:val="24"/>
        </w:rPr>
        <w:t>Figure</w:t>
      </w:r>
      <w:r w:rsidR="00DA1CEE">
        <w:rPr>
          <w:rFonts w:ascii="Times New Roman" w:eastAsia="Times New Roman" w:hAnsi="Times New Roman" w:cs="Times New Roman"/>
          <w:sz w:val="24"/>
          <w:szCs w:val="24"/>
        </w:rPr>
        <w:t xml:space="preserve"> 5</w:t>
      </w:r>
      <w:r w:rsidR="003903B9">
        <w:rPr>
          <w:rFonts w:ascii="Times New Roman" w:eastAsia="Times New Roman" w:hAnsi="Times New Roman" w:cs="Times New Roman"/>
          <w:sz w:val="24"/>
          <w:szCs w:val="24"/>
        </w:rPr>
        <w:t>)</w:t>
      </w:r>
      <w:r w:rsidR="004D65DE" w:rsidRPr="003903B9">
        <w:rPr>
          <w:rFonts w:ascii="Times New Roman" w:eastAsia="Times New Roman" w:hAnsi="Times New Roman" w:cs="Times New Roman"/>
          <w:sz w:val="24"/>
          <w:szCs w:val="24"/>
        </w:rPr>
        <w:t xml:space="preserve">. This was followed by </w:t>
      </w:r>
      <w:r w:rsidR="009B4973" w:rsidRPr="003903B9">
        <w:rPr>
          <w:rFonts w:ascii="Times New Roman" w:eastAsia="Times New Roman" w:hAnsi="Times New Roman" w:cs="Times New Roman"/>
          <w:sz w:val="24"/>
          <w:szCs w:val="24"/>
        </w:rPr>
        <w:t>Year 4 dental undergraduates</w:t>
      </w:r>
      <w:r w:rsidR="004D65DE" w:rsidRPr="003903B9">
        <w:rPr>
          <w:rFonts w:ascii="Times New Roman" w:eastAsia="Times New Roman" w:hAnsi="Times New Roman" w:cs="Times New Roman"/>
          <w:sz w:val="24"/>
          <w:szCs w:val="24"/>
        </w:rPr>
        <w:t xml:space="preserve"> with</w:t>
      </w:r>
      <w:r w:rsidR="009B4973" w:rsidRPr="003903B9">
        <w:rPr>
          <w:rFonts w:ascii="Times New Roman" w:eastAsia="Times New Roman" w:hAnsi="Times New Roman" w:cs="Times New Roman"/>
          <w:sz w:val="24"/>
          <w:szCs w:val="24"/>
        </w:rPr>
        <w:t xml:space="preserve"> total number of periapical radiographs </w:t>
      </w:r>
      <w:r w:rsidR="004D65DE" w:rsidRPr="003903B9">
        <w:rPr>
          <w:rFonts w:ascii="Times New Roman" w:eastAsia="Times New Roman" w:hAnsi="Times New Roman" w:cs="Times New Roman"/>
          <w:sz w:val="24"/>
          <w:szCs w:val="24"/>
        </w:rPr>
        <w:t xml:space="preserve">of 346 which almost double the total periapical radiographs </w:t>
      </w:r>
      <w:r w:rsidR="009B4973" w:rsidRPr="003903B9">
        <w:rPr>
          <w:rFonts w:ascii="Times New Roman" w:eastAsia="Times New Roman" w:hAnsi="Times New Roman" w:cs="Times New Roman"/>
          <w:sz w:val="24"/>
          <w:szCs w:val="24"/>
        </w:rPr>
        <w:t>acquired by Year 3 students</w:t>
      </w:r>
      <w:r w:rsidR="004D65DE" w:rsidRPr="003903B9">
        <w:rPr>
          <w:rFonts w:ascii="Times New Roman" w:eastAsia="Times New Roman" w:hAnsi="Times New Roman" w:cs="Times New Roman"/>
          <w:sz w:val="24"/>
          <w:szCs w:val="24"/>
        </w:rPr>
        <w:t>.</w:t>
      </w:r>
      <w:r w:rsidR="004835E4" w:rsidRPr="003903B9">
        <w:rPr>
          <w:rFonts w:ascii="Times New Roman" w:eastAsia="Times New Roman" w:hAnsi="Times New Roman" w:cs="Times New Roman"/>
          <w:sz w:val="24"/>
          <w:szCs w:val="24"/>
        </w:rPr>
        <w:t xml:space="preserve"> </w:t>
      </w:r>
      <w:r w:rsidR="00D82013" w:rsidRPr="003903B9">
        <w:rPr>
          <w:rFonts w:ascii="Times New Roman" w:eastAsia="Times New Roman" w:hAnsi="Times New Roman" w:cs="Times New Roman"/>
          <w:sz w:val="24"/>
          <w:szCs w:val="24"/>
        </w:rPr>
        <w:t xml:space="preserve">Although Year 5 outperformed </w:t>
      </w:r>
      <w:r w:rsidR="004835E4" w:rsidRPr="003903B9">
        <w:rPr>
          <w:rFonts w:ascii="Times New Roman" w:eastAsia="Times New Roman" w:hAnsi="Times New Roman" w:cs="Times New Roman"/>
          <w:sz w:val="24"/>
          <w:szCs w:val="24"/>
        </w:rPr>
        <w:t xml:space="preserve">periapical radiographs </w:t>
      </w:r>
      <w:r w:rsidR="00D82013" w:rsidRPr="003903B9">
        <w:rPr>
          <w:rFonts w:ascii="Times New Roman" w:eastAsia="Times New Roman" w:hAnsi="Times New Roman" w:cs="Times New Roman"/>
          <w:sz w:val="24"/>
          <w:szCs w:val="24"/>
        </w:rPr>
        <w:t>acquisition, t</w:t>
      </w:r>
      <w:r w:rsidR="75C74646" w:rsidRPr="003903B9">
        <w:rPr>
          <w:rFonts w:ascii="Times New Roman" w:eastAsia="Times New Roman" w:hAnsi="Times New Roman" w:cs="Times New Roman"/>
          <w:sz w:val="24"/>
          <w:szCs w:val="24"/>
        </w:rPr>
        <w:t xml:space="preserve">he peak incidence of </w:t>
      </w:r>
      <w:r w:rsidR="00D82013" w:rsidRPr="003903B9">
        <w:rPr>
          <w:rFonts w:ascii="Times New Roman" w:eastAsia="Times New Roman" w:hAnsi="Times New Roman" w:cs="Times New Roman"/>
          <w:sz w:val="24"/>
          <w:szCs w:val="24"/>
        </w:rPr>
        <w:t xml:space="preserve">rejected </w:t>
      </w:r>
      <w:r w:rsidR="75C74646" w:rsidRPr="003903B9">
        <w:rPr>
          <w:rFonts w:ascii="Times New Roman" w:eastAsia="Times New Roman" w:hAnsi="Times New Roman" w:cs="Times New Roman"/>
          <w:sz w:val="24"/>
          <w:szCs w:val="24"/>
        </w:rPr>
        <w:t>per</w:t>
      </w:r>
      <w:r w:rsidR="00D82013" w:rsidRPr="003903B9">
        <w:rPr>
          <w:rFonts w:ascii="Times New Roman" w:eastAsia="Times New Roman" w:hAnsi="Times New Roman" w:cs="Times New Roman"/>
          <w:sz w:val="24"/>
          <w:szCs w:val="24"/>
        </w:rPr>
        <w:t>iapical radiographs</w:t>
      </w:r>
      <w:r w:rsidR="75C74646" w:rsidRPr="003903B9">
        <w:rPr>
          <w:rFonts w:ascii="Times New Roman" w:eastAsia="Times New Roman" w:hAnsi="Times New Roman" w:cs="Times New Roman"/>
          <w:sz w:val="24"/>
          <w:szCs w:val="24"/>
        </w:rPr>
        <w:t xml:space="preserve"> was amo</w:t>
      </w:r>
      <w:r w:rsidR="00D82013" w:rsidRPr="003903B9">
        <w:rPr>
          <w:rFonts w:ascii="Times New Roman" w:eastAsia="Times New Roman" w:hAnsi="Times New Roman" w:cs="Times New Roman"/>
          <w:sz w:val="24"/>
          <w:szCs w:val="24"/>
        </w:rPr>
        <w:t xml:space="preserve">ng Year 4 dental undergraduates.  Year 4 students demonstrated 38 rejected periapical radiographs which was 5 times greater than the rejected radiographs by Year 3 students. </w:t>
      </w:r>
      <w:r w:rsidR="00164024">
        <w:rPr>
          <w:rFonts w:ascii="Times New Roman" w:eastAsia="Times New Roman" w:hAnsi="Times New Roman" w:cs="Times New Roman"/>
          <w:sz w:val="24"/>
          <w:szCs w:val="24"/>
        </w:rPr>
        <w:t>A spiking</w:t>
      </w:r>
      <w:r w:rsidR="00E4457A" w:rsidRPr="003903B9">
        <w:rPr>
          <w:rFonts w:ascii="Times New Roman" w:eastAsiaTheme="minorEastAsia" w:hAnsi="Times New Roman" w:cs="Times New Roman"/>
          <w:color w:val="000000" w:themeColor="text1"/>
          <w:kern w:val="24"/>
          <w:sz w:val="24"/>
          <w:szCs w:val="24"/>
        </w:rPr>
        <w:t xml:space="preserve"> increase in periapical radiographs reject rate from Year 3 (4%) to </w:t>
      </w:r>
      <w:r w:rsidR="0006178F">
        <w:rPr>
          <w:rFonts w:ascii="Times New Roman" w:eastAsiaTheme="minorEastAsia" w:hAnsi="Times New Roman" w:cs="Times New Roman"/>
          <w:color w:val="000000" w:themeColor="text1"/>
          <w:kern w:val="24"/>
          <w:sz w:val="24"/>
          <w:szCs w:val="24"/>
        </w:rPr>
        <w:t>Year 4 (11%)</w:t>
      </w:r>
      <w:r w:rsidR="00164024">
        <w:rPr>
          <w:rFonts w:ascii="Times New Roman" w:eastAsiaTheme="minorEastAsia" w:hAnsi="Times New Roman" w:cs="Times New Roman"/>
          <w:color w:val="000000" w:themeColor="text1"/>
          <w:kern w:val="24"/>
          <w:sz w:val="24"/>
          <w:szCs w:val="24"/>
        </w:rPr>
        <w:t xml:space="preserve"> was observed</w:t>
      </w:r>
      <w:r w:rsidR="0006178F">
        <w:rPr>
          <w:rFonts w:ascii="Times New Roman" w:eastAsiaTheme="minorEastAsia" w:hAnsi="Times New Roman" w:cs="Times New Roman"/>
          <w:color w:val="000000" w:themeColor="text1"/>
          <w:kern w:val="24"/>
          <w:sz w:val="24"/>
          <w:szCs w:val="24"/>
        </w:rPr>
        <w:t>, as</w:t>
      </w:r>
      <w:r w:rsidR="00E4457A" w:rsidRPr="003903B9">
        <w:rPr>
          <w:rFonts w:ascii="Times New Roman" w:eastAsiaTheme="minorEastAsia" w:hAnsi="Times New Roman" w:cs="Times New Roman"/>
          <w:color w:val="000000" w:themeColor="text1"/>
          <w:kern w:val="24"/>
          <w:sz w:val="24"/>
          <w:szCs w:val="24"/>
        </w:rPr>
        <w:t xml:space="preserve"> demonstrated </w:t>
      </w:r>
      <w:r w:rsidR="000E4C87">
        <w:rPr>
          <w:rFonts w:ascii="Times New Roman" w:eastAsiaTheme="minorEastAsia" w:hAnsi="Times New Roman" w:cs="Times New Roman"/>
          <w:color w:val="000000" w:themeColor="text1"/>
          <w:kern w:val="24"/>
          <w:sz w:val="24"/>
          <w:szCs w:val="24"/>
        </w:rPr>
        <w:lastRenderedPageBreak/>
        <w:t>in the line graph (</w:t>
      </w:r>
      <w:r w:rsidR="000E4C87">
        <w:rPr>
          <w:rFonts w:ascii="Times New Roman" w:eastAsia="Times New Roman" w:hAnsi="Times New Roman" w:cs="Times New Roman"/>
          <w:sz w:val="24"/>
          <w:szCs w:val="24"/>
        </w:rPr>
        <w:t>Figure</w:t>
      </w:r>
      <w:r w:rsidR="00E4457A" w:rsidRPr="003903B9">
        <w:rPr>
          <w:rFonts w:ascii="Times New Roman" w:eastAsiaTheme="minorEastAsia" w:hAnsi="Times New Roman" w:cs="Times New Roman"/>
          <w:color w:val="000000" w:themeColor="text1"/>
          <w:kern w:val="24"/>
          <w:sz w:val="24"/>
          <w:szCs w:val="24"/>
        </w:rPr>
        <w:t xml:space="preserve"> 6).</w:t>
      </w:r>
      <w:r w:rsidR="009E3BA1">
        <w:rPr>
          <w:rFonts w:ascii="Times New Roman" w:eastAsiaTheme="minorEastAsia" w:hAnsi="Times New Roman" w:cs="Times New Roman"/>
          <w:color w:val="000000" w:themeColor="text1"/>
          <w:kern w:val="24"/>
          <w:sz w:val="24"/>
          <w:szCs w:val="24"/>
        </w:rPr>
        <w:t xml:space="preserve"> T</w:t>
      </w:r>
      <w:r w:rsidR="00EE1609">
        <w:rPr>
          <w:rFonts w:ascii="Times New Roman" w:eastAsiaTheme="minorEastAsia" w:hAnsi="Times New Roman" w:cs="Times New Roman"/>
          <w:color w:val="000000" w:themeColor="text1"/>
          <w:kern w:val="24"/>
          <w:sz w:val="24"/>
          <w:szCs w:val="24"/>
        </w:rPr>
        <w:t>his finding wa</w:t>
      </w:r>
      <w:r w:rsidR="009E3BA1" w:rsidRPr="009E3BA1">
        <w:rPr>
          <w:rFonts w:ascii="Times New Roman" w:eastAsiaTheme="minorEastAsia" w:hAnsi="Times New Roman" w:cs="Times New Roman"/>
          <w:color w:val="000000" w:themeColor="text1"/>
          <w:kern w:val="24"/>
          <w:sz w:val="24"/>
          <w:szCs w:val="24"/>
        </w:rPr>
        <w:t xml:space="preserve">s consistent with the </w:t>
      </w:r>
      <w:r w:rsidR="004676A6">
        <w:rPr>
          <w:rFonts w:ascii="Times New Roman" w:eastAsiaTheme="minorEastAsia" w:hAnsi="Times New Roman" w:cs="Times New Roman"/>
          <w:color w:val="000000" w:themeColor="text1"/>
          <w:kern w:val="24"/>
          <w:sz w:val="24"/>
          <w:szCs w:val="24"/>
        </w:rPr>
        <w:t xml:space="preserve">statistically </w:t>
      </w:r>
      <w:r w:rsidR="009E3BA1" w:rsidRPr="009E3BA1">
        <w:rPr>
          <w:rFonts w:ascii="Times New Roman" w:eastAsiaTheme="minorEastAsia" w:hAnsi="Times New Roman" w:cs="Times New Roman"/>
          <w:color w:val="000000" w:themeColor="text1"/>
          <w:kern w:val="24"/>
          <w:sz w:val="24"/>
          <w:szCs w:val="24"/>
        </w:rPr>
        <w:t xml:space="preserve">significant difference in the </w:t>
      </w:r>
      <w:r w:rsidR="00D067AD" w:rsidRPr="00D067AD">
        <w:rPr>
          <w:rFonts w:ascii="Times New Roman" w:eastAsiaTheme="minorEastAsia" w:hAnsi="Times New Roman" w:cs="Times New Roman"/>
          <w:color w:val="FF0000"/>
          <w:kern w:val="24"/>
          <w:sz w:val="24"/>
          <w:szCs w:val="24"/>
        </w:rPr>
        <w:t xml:space="preserve">periapical </w:t>
      </w:r>
      <w:r w:rsidR="009E3BA1" w:rsidRPr="009E3BA1">
        <w:rPr>
          <w:rFonts w:ascii="Times New Roman" w:eastAsiaTheme="minorEastAsia" w:hAnsi="Times New Roman" w:cs="Times New Roman"/>
          <w:color w:val="000000" w:themeColor="text1"/>
          <w:kern w:val="24"/>
          <w:sz w:val="24"/>
          <w:szCs w:val="24"/>
        </w:rPr>
        <w:t>radiographs reject rate</w:t>
      </w:r>
      <w:r w:rsidR="00F362AD">
        <w:rPr>
          <w:rFonts w:ascii="Times New Roman" w:eastAsiaTheme="minorEastAsia" w:hAnsi="Times New Roman" w:cs="Times New Roman"/>
          <w:color w:val="000000" w:themeColor="text1"/>
          <w:kern w:val="24"/>
          <w:sz w:val="24"/>
          <w:szCs w:val="24"/>
        </w:rPr>
        <w:t xml:space="preserve">s </w:t>
      </w:r>
      <w:r w:rsidR="00130F93" w:rsidRPr="00130F93">
        <w:rPr>
          <w:rFonts w:ascii="Times New Roman" w:eastAsiaTheme="minorEastAsia" w:hAnsi="Times New Roman" w:cs="Times New Roman"/>
          <w:color w:val="FF0000"/>
          <w:kern w:val="24"/>
          <w:sz w:val="24"/>
          <w:szCs w:val="24"/>
        </w:rPr>
        <w:t>for</w:t>
      </w:r>
      <w:r w:rsidR="00130F93">
        <w:rPr>
          <w:rFonts w:ascii="Times New Roman" w:eastAsiaTheme="minorEastAsia" w:hAnsi="Times New Roman" w:cs="Times New Roman"/>
          <w:color w:val="FF0000"/>
          <w:kern w:val="24"/>
          <w:sz w:val="24"/>
          <w:szCs w:val="24"/>
        </w:rPr>
        <w:t xml:space="preserve"> </w:t>
      </w:r>
      <w:r w:rsidR="00130F93" w:rsidRPr="00130F93">
        <w:rPr>
          <w:rFonts w:ascii="Times New Roman" w:eastAsiaTheme="minorEastAsia" w:hAnsi="Times New Roman" w:cs="Times New Roman"/>
          <w:strike/>
          <w:color w:val="FF0000"/>
          <w:kern w:val="24"/>
          <w:sz w:val="24"/>
          <w:szCs w:val="24"/>
        </w:rPr>
        <w:t>between</w:t>
      </w:r>
      <w:r w:rsidR="00130F93">
        <w:rPr>
          <w:rFonts w:ascii="Times New Roman" w:eastAsiaTheme="minorEastAsia" w:hAnsi="Times New Roman" w:cs="Times New Roman"/>
          <w:color w:val="000000" w:themeColor="text1"/>
          <w:kern w:val="24"/>
          <w:sz w:val="24"/>
          <w:szCs w:val="24"/>
        </w:rPr>
        <w:t xml:space="preserve"> </w:t>
      </w:r>
      <w:r w:rsidR="009E3BA1" w:rsidRPr="009E3BA1">
        <w:rPr>
          <w:rFonts w:ascii="Times New Roman" w:eastAsiaTheme="minorEastAsia" w:hAnsi="Times New Roman" w:cs="Times New Roman"/>
          <w:color w:val="000000" w:themeColor="text1"/>
          <w:kern w:val="24"/>
          <w:sz w:val="24"/>
          <w:szCs w:val="24"/>
        </w:rPr>
        <w:t xml:space="preserve">Year 3 </w:t>
      </w:r>
      <w:r w:rsidR="00F362AD" w:rsidRPr="001A0328">
        <w:rPr>
          <w:rFonts w:ascii="Times New Roman" w:eastAsiaTheme="minorEastAsia" w:hAnsi="Times New Roman" w:cs="Times New Roman"/>
          <w:color w:val="FF0000"/>
          <w:kern w:val="24"/>
          <w:sz w:val="24"/>
          <w:szCs w:val="24"/>
        </w:rPr>
        <w:t>(mean 3.4</w:t>
      </w:r>
      <w:r w:rsidR="0095704E" w:rsidRPr="001A0328">
        <w:rPr>
          <w:rFonts w:ascii="Times New Roman" w:eastAsiaTheme="minorEastAsia" w:hAnsi="Times New Roman" w:cs="Times New Roman"/>
          <w:color w:val="FF0000"/>
          <w:kern w:val="24"/>
          <w:sz w:val="24"/>
          <w:szCs w:val="24"/>
        </w:rPr>
        <w:t>%</w:t>
      </w:r>
      <w:r w:rsidR="00F362AD" w:rsidRPr="001A0328">
        <w:rPr>
          <w:rFonts w:ascii="Times New Roman" w:eastAsiaTheme="minorEastAsia" w:hAnsi="Times New Roman" w:cs="Times New Roman"/>
          <w:color w:val="FF0000"/>
          <w:kern w:val="24"/>
          <w:sz w:val="24"/>
          <w:szCs w:val="24"/>
        </w:rPr>
        <w:t xml:space="preserve">, SD 3.286) </w:t>
      </w:r>
      <w:r w:rsidR="009E3BA1" w:rsidRPr="009E3BA1">
        <w:rPr>
          <w:rFonts w:ascii="Times New Roman" w:eastAsiaTheme="minorEastAsia" w:hAnsi="Times New Roman" w:cs="Times New Roman"/>
          <w:color w:val="000000" w:themeColor="text1"/>
          <w:kern w:val="24"/>
          <w:sz w:val="24"/>
          <w:szCs w:val="24"/>
        </w:rPr>
        <w:t xml:space="preserve">and Year 4 </w:t>
      </w:r>
      <w:r w:rsidR="0095704E" w:rsidRPr="001A0328">
        <w:rPr>
          <w:rFonts w:ascii="Times New Roman" w:eastAsiaTheme="minorEastAsia" w:hAnsi="Times New Roman" w:cs="Times New Roman"/>
          <w:color w:val="FF0000"/>
          <w:kern w:val="24"/>
          <w:sz w:val="24"/>
          <w:szCs w:val="24"/>
        </w:rPr>
        <w:t>(mean 10.4%</w:t>
      </w:r>
      <w:r w:rsidR="001A0328" w:rsidRPr="001A0328">
        <w:rPr>
          <w:rFonts w:ascii="Times New Roman" w:eastAsiaTheme="minorEastAsia" w:hAnsi="Times New Roman" w:cs="Times New Roman"/>
          <w:color w:val="FF0000"/>
          <w:kern w:val="24"/>
          <w:sz w:val="24"/>
          <w:szCs w:val="24"/>
        </w:rPr>
        <w:t xml:space="preserve">, </w:t>
      </w:r>
      <w:r w:rsidR="0095704E" w:rsidRPr="001A0328">
        <w:rPr>
          <w:rFonts w:ascii="Times New Roman" w:eastAsiaTheme="minorEastAsia" w:hAnsi="Times New Roman" w:cs="Times New Roman"/>
          <w:color w:val="FF0000"/>
          <w:kern w:val="24"/>
          <w:sz w:val="24"/>
          <w:szCs w:val="24"/>
        </w:rPr>
        <w:t>SD</w:t>
      </w:r>
      <w:r w:rsidR="00F362AD" w:rsidRPr="001A0328">
        <w:rPr>
          <w:rFonts w:ascii="Times New Roman" w:eastAsiaTheme="minorEastAsia" w:hAnsi="Times New Roman" w:cs="Times New Roman"/>
          <w:color w:val="FF0000"/>
          <w:kern w:val="24"/>
          <w:sz w:val="24"/>
          <w:szCs w:val="24"/>
        </w:rPr>
        <w:t xml:space="preserve"> 5.68);</w:t>
      </w:r>
      <w:r w:rsidR="0095704E" w:rsidRPr="001A0328">
        <w:rPr>
          <w:rFonts w:ascii="Times New Roman" w:eastAsiaTheme="minorEastAsia" w:hAnsi="Times New Roman" w:cs="Times New Roman"/>
          <w:color w:val="FF0000"/>
          <w:kern w:val="24"/>
          <w:sz w:val="24"/>
          <w:szCs w:val="24"/>
        </w:rPr>
        <w:t xml:space="preserve"> </w:t>
      </w:r>
      <w:r w:rsidR="009E3BA1" w:rsidRPr="001A0328">
        <w:rPr>
          <w:rFonts w:ascii="Times New Roman" w:eastAsiaTheme="minorEastAsia" w:hAnsi="Times New Roman" w:cs="Times New Roman"/>
          <w:i/>
          <w:color w:val="FF0000"/>
          <w:kern w:val="24"/>
          <w:sz w:val="24"/>
          <w:szCs w:val="24"/>
        </w:rPr>
        <w:t>p</w:t>
      </w:r>
      <w:r w:rsidR="00414B39" w:rsidRPr="001A0328">
        <w:rPr>
          <w:rFonts w:ascii="Times New Roman" w:eastAsiaTheme="minorEastAsia" w:hAnsi="Times New Roman" w:cs="Times New Roman"/>
          <w:i/>
          <w:color w:val="FF0000"/>
          <w:kern w:val="24"/>
          <w:sz w:val="24"/>
          <w:szCs w:val="24"/>
        </w:rPr>
        <w:t xml:space="preserve"> </w:t>
      </w:r>
      <w:r w:rsidR="009E3BA1" w:rsidRPr="001A0328">
        <w:rPr>
          <w:rFonts w:ascii="Times New Roman" w:eastAsiaTheme="minorEastAsia" w:hAnsi="Times New Roman" w:cs="Times New Roman"/>
          <w:color w:val="FF0000"/>
          <w:kern w:val="24"/>
          <w:sz w:val="24"/>
          <w:szCs w:val="24"/>
        </w:rPr>
        <w:t>=</w:t>
      </w:r>
      <w:r w:rsidR="00414B39" w:rsidRPr="001A0328">
        <w:rPr>
          <w:rFonts w:ascii="Times New Roman" w:eastAsiaTheme="minorEastAsia" w:hAnsi="Times New Roman" w:cs="Times New Roman"/>
          <w:color w:val="FF0000"/>
          <w:kern w:val="24"/>
          <w:sz w:val="24"/>
          <w:szCs w:val="24"/>
        </w:rPr>
        <w:t xml:space="preserve"> 0.0475</w:t>
      </w:r>
      <w:r w:rsidR="009E3BA1" w:rsidRPr="009E3BA1">
        <w:rPr>
          <w:rFonts w:ascii="Times New Roman" w:eastAsiaTheme="minorEastAsia" w:hAnsi="Times New Roman" w:cs="Times New Roman"/>
          <w:color w:val="000000" w:themeColor="text1"/>
          <w:kern w:val="24"/>
          <w:sz w:val="24"/>
          <w:szCs w:val="24"/>
        </w:rPr>
        <w:t xml:space="preserve">. </w:t>
      </w:r>
      <w:r w:rsidR="00E4457A" w:rsidRPr="003903B9">
        <w:rPr>
          <w:rFonts w:ascii="Times New Roman" w:eastAsiaTheme="minorEastAsia" w:hAnsi="Times New Roman" w:cs="Times New Roman"/>
          <w:color w:val="000000" w:themeColor="text1"/>
          <w:kern w:val="24"/>
          <w:sz w:val="24"/>
          <w:szCs w:val="24"/>
        </w:rPr>
        <w:t xml:space="preserve"> </w:t>
      </w:r>
      <w:r w:rsidR="003903B9" w:rsidRPr="003903B9">
        <w:rPr>
          <w:rFonts w:ascii="Times New Roman" w:eastAsia="Times New Roman" w:hAnsi="Times New Roman" w:cs="Times New Roman"/>
          <w:sz w:val="24"/>
          <w:szCs w:val="24"/>
        </w:rPr>
        <w:t>Both Year 3 and Year 5 demonstrated similar findi</w:t>
      </w:r>
      <w:r w:rsidR="00FA760E">
        <w:rPr>
          <w:rFonts w:ascii="Times New Roman" w:eastAsia="Times New Roman" w:hAnsi="Times New Roman" w:cs="Times New Roman"/>
          <w:sz w:val="24"/>
          <w:szCs w:val="24"/>
        </w:rPr>
        <w:t>ng in the periapical radiograph</w:t>
      </w:r>
      <w:r w:rsidR="003903B9" w:rsidRPr="003903B9">
        <w:rPr>
          <w:rFonts w:ascii="Times New Roman" w:eastAsia="Times New Roman" w:hAnsi="Times New Roman" w:cs="Times New Roman"/>
          <w:sz w:val="24"/>
          <w:szCs w:val="24"/>
        </w:rPr>
        <w:t xml:space="preserve">s reject rate which was 4%. </w:t>
      </w:r>
      <w:r w:rsidR="00E4457A" w:rsidRPr="003903B9">
        <w:rPr>
          <w:rFonts w:ascii="Times New Roman" w:eastAsiaTheme="minorEastAsia" w:hAnsi="Times New Roman" w:cs="Times New Roman"/>
          <w:color w:val="000000" w:themeColor="text1"/>
          <w:kern w:val="24"/>
          <w:sz w:val="24"/>
          <w:szCs w:val="24"/>
        </w:rPr>
        <w:t xml:space="preserve"> In contrast to periapical </w:t>
      </w:r>
      <w:r w:rsidR="003903B9" w:rsidRPr="003903B9">
        <w:rPr>
          <w:rFonts w:ascii="Times New Roman" w:eastAsiaTheme="minorEastAsia" w:hAnsi="Times New Roman" w:cs="Times New Roman"/>
          <w:color w:val="000000" w:themeColor="text1"/>
          <w:kern w:val="24"/>
          <w:sz w:val="24"/>
          <w:szCs w:val="24"/>
        </w:rPr>
        <w:t xml:space="preserve">radiographs </w:t>
      </w:r>
      <w:r w:rsidR="00E4457A" w:rsidRPr="003903B9">
        <w:rPr>
          <w:rFonts w:ascii="Times New Roman" w:eastAsiaTheme="minorEastAsia" w:hAnsi="Times New Roman" w:cs="Times New Roman"/>
          <w:color w:val="000000" w:themeColor="text1"/>
          <w:kern w:val="24"/>
          <w:sz w:val="24"/>
          <w:szCs w:val="24"/>
        </w:rPr>
        <w:t xml:space="preserve">reject rate, </w:t>
      </w:r>
      <w:r w:rsidR="003903B9" w:rsidRPr="003903B9">
        <w:rPr>
          <w:rFonts w:ascii="Times New Roman" w:eastAsia="Times New Roman" w:hAnsi="Times New Roman" w:cs="Times New Roman"/>
          <w:sz w:val="24"/>
          <w:szCs w:val="24"/>
        </w:rPr>
        <w:t>bitewing radiograph</w:t>
      </w:r>
      <w:r w:rsidR="00FA760E">
        <w:rPr>
          <w:rFonts w:ascii="Times New Roman" w:eastAsia="Times New Roman" w:hAnsi="Times New Roman" w:cs="Times New Roman"/>
          <w:sz w:val="24"/>
          <w:szCs w:val="24"/>
        </w:rPr>
        <w:t>s</w:t>
      </w:r>
      <w:r w:rsidR="003903B9" w:rsidRPr="003903B9">
        <w:rPr>
          <w:rFonts w:ascii="Times New Roman" w:eastAsia="Times New Roman" w:hAnsi="Times New Roman" w:cs="Times New Roman"/>
          <w:sz w:val="24"/>
          <w:szCs w:val="24"/>
        </w:rPr>
        <w:t xml:space="preserve"> reject rate plummeted from Year 3 </w:t>
      </w:r>
      <w:r w:rsidR="003903B9" w:rsidRPr="003903B9">
        <w:rPr>
          <w:rFonts w:ascii="Times New Roman" w:eastAsia="Times New Roman" w:hAnsi="Times New Roman" w:cs="Times New Roman"/>
          <w:color w:val="000000"/>
          <w:sz w:val="24"/>
          <w:szCs w:val="24"/>
        </w:rPr>
        <w:t xml:space="preserve">(9.7%) </w:t>
      </w:r>
      <w:r w:rsidR="003903B9" w:rsidRPr="003903B9">
        <w:rPr>
          <w:rFonts w:ascii="Times New Roman" w:eastAsia="Times New Roman" w:hAnsi="Times New Roman" w:cs="Times New Roman"/>
          <w:sz w:val="24"/>
          <w:szCs w:val="24"/>
        </w:rPr>
        <w:t xml:space="preserve">to Year 4 </w:t>
      </w:r>
      <w:r w:rsidR="003903B9" w:rsidRPr="003903B9">
        <w:rPr>
          <w:rFonts w:ascii="Times New Roman" w:eastAsia="Times New Roman" w:hAnsi="Times New Roman" w:cs="Times New Roman"/>
          <w:color w:val="000000"/>
          <w:sz w:val="24"/>
          <w:szCs w:val="24"/>
        </w:rPr>
        <w:t xml:space="preserve">(6.1%). </w:t>
      </w:r>
      <w:r w:rsidR="003903B9" w:rsidRPr="003903B9">
        <w:rPr>
          <w:rFonts w:ascii="Times New Roman" w:eastAsia="Times New Roman" w:hAnsi="Times New Roman" w:cs="Times New Roman"/>
          <w:sz w:val="24"/>
          <w:szCs w:val="24"/>
        </w:rPr>
        <w:t xml:space="preserve"> Meanwhile, bitewing radiograph</w:t>
      </w:r>
      <w:r w:rsidR="00FA760E">
        <w:rPr>
          <w:rFonts w:ascii="Times New Roman" w:eastAsia="Times New Roman" w:hAnsi="Times New Roman" w:cs="Times New Roman"/>
          <w:sz w:val="24"/>
          <w:szCs w:val="24"/>
        </w:rPr>
        <w:t>s</w:t>
      </w:r>
      <w:r w:rsidR="003903B9" w:rsidRPr="003903B9">
        <w:rPr>
          <w:rFonts w:ascii="Times New Roman" w:eastAsia="Times New Roman" w:hAnsi="Times New Roman" w:cs="Times New Roman"/>
          <w:sz w:val="24"/>
          <w:szCs w:val="24"/>
        </w:rPr>
        <w:t xml:space="preserve"> reject ra</w:t>
      </w:r>
      <w:r w:rsidR="00EE1609">
        <w:rPr>
          <w:rFonts w:ascii="Times New Roman" w:eastAsia="Times New Roman" w:hAnsi="Times New Roman" w:cs="Times New Roman"/>
          <w:sz w:val="24"/>
          <w:szCs w:val="24"/>
        </w:rPr>
        <w:t>te among Year 5 students (10%) wa</w:t>
      </w:r>
      <w:r w:rsidR="003903B9" w:rsidRPr="003903B9">
        <w:rPr>
          <w:rFonts w:ascii="Times New Roman" w:eastAsia="Times New Roman" w:hAnsi="Times New Roman" w:cs="Times New Roman"/>
          <w:sz w:val="24"/>
          <w:szCs w:val="24"/>
        </w:rPr>
        <w:t xml:space="preserve">s </w:t>
      </w:r>
      <w:r w:rsidR="003903B9" w:rsidRPr="003903B9">
        <w:rPr>
          <w:rFonts w:ascii="Times New Roman" w:hAnsi="Times New Roman" w:cs="Times New Roman"/>
          <w:sz w:val="24"/>
          <w:szCs w:val="24"/>
        </w:rPr>
        <w:t>comparable with year 3 students (9.7%).</w:t>
      </w:r>
      <w:r w:rsidR="003903B9" w:rsidRPr="003903B9">
        <w:rPr>
          <w:rFonts w:ascii="Times New Roman" w:eastAsia="SimSun" w:hAnsi="Times New Roman" w:cs="Times New Roman"/>
          <w:sz w:val="24"/>
          <w:szCs w:val="24"/>
          <w:shd w:val="clear" w:color="auto" w:fill="FFFFFF"/>
        </w:rPr>
        <w:t xml:space="preserve"> </w:t>
      </w:r>
      <w:r w:rsidR="00D62FDC">
        <w:rPr>
          <w:rFonts w:ascii="Times New Roman" w:eastAsia="SimSun" w:hAnsi="Times New Roman" w:cs="Times New Roman"/>
          <w:sz w:val="24"/>
          <w:szCs w:val="24"/>
          <w:shd w:val="clear" w:color="auto" w:fill="FFFFFF"/>
        </w:rPr>
        <w:t>Bitewing radiography was mainly performed by Year 3 students and the least common intraoral radiographic projection p</w:t>
      </w:r>
      <w:r w:rsidR="000E4C87">
        <w:rPr>
          <w:rFonts w:ascii="Times New Roman" w:eastAsia="SimSun" w:hAnsi="Times New Roman" w:cs="Times New Roman"/>
          <w:sz w:val="24"/>
          <w:szCs w:val="24"/>
          <w:shd w:val="clear" w:color="auto" w:fill="FFFFFF"/>
        </w:rPr>
        <w:t>erformed by Year 4 students (</w:t>
      </w:r>
      <w:r w:rsidR="000E4C87">
        <w:rPr>
          <w:rFonts w:ascii="Times New Roman" w:eastAsia="Times New Roman" w:hAnsi="Times New Roman" w:cs="Times New Roman"/>
          <w:sz w:val="24"/>
          <w:szCs w:val="24"/>
        </w:rPr>
        <w:t>Figure</w:t>
      </w:r>
      <w:r w:rsidR="00D62FDC">
        <w:rPr>
          <w:rFonts w:ascii="Times New Roman" w:eastAsia="SimSun" w:hAnsi="Times New Roman" w:cs="Times New Roman"/>
          <w:sz w:val="24"/>
          <w:szCs w:val="24"/>
          <w:shd w:val="clear" w:color="auto" w:fill="FFFFFF"/>
        </w:rPr>
        <w:t xml:space="preserve"> 5).</w:t>
      </w:r>
      <w:r w:rsidR="00D067AD">
        <w:rPr>
          <w:rFonts w:ascii="Times New Roman" w:eastAsia="SimSun" w:hAnsi="Times New Roman" w:cs="Times New Roman"/>
          <w:sz w:val="24"/>
          <w:szCs w:val="24"/>
          <w:shd w:val="clear" w:color="auto" w:fill="FFFFFF"/>
        </w:rPr>
        <w:t xml:space="preserve"> </w:t>
      </w:r>
    </w:p>
    <w:p w14:paraId="7D720E0C" w14:textId="1A080E51" w:rsidR="007C5C37" w:rsidRDefault="007C5C37" w:rsidP="008043C4">
      <w:pPr>
        <w:spacing w:line="480" w:lineRule="auto"/>
        <w:jc w:val="both"/>
        <w:rPr>
          <w:rFonts w:ascii="Times New Roman" w:eastAsia="SimSun" w:hAnsi="Times New Roman" w:cs="Times New Roman"/>
          <w:sz w:val="24"/>
          <w:szCs w:val="24"/>
          <w:shd w:val="clear" w:color="auto" w:fill="FFFFFF"/>
        </w:rPr>
      </w:pPr>
    </w:p>
    <w:p w14:paraId="7A0ABFD9" w14:textId="77777777" w:rsidR="008043C4" w:rsidRPr="005D4EE9" w:rsidRDefault="008043C4" w:rsidP="008043C4">
      <w:pPr>
        <w:spacing w:line="240" w:lineRule="auto"/>
        <w:jc w:val="both"/>
        <w:rPr>
          <w:rFonts w:ascii="Times New Roman" w:eastAsia="SimSun" w:hAnsi="Times New Roman" w:cs="Times New Roman"/>
          <w:sz w:val="24"/>
          <w:szCs w:val="24"/>
          <w:shd w:val="clear" w:color="auto" w:fill="FFFFFF"/>
        </w:rPr>
      </w:pPr>
      <w:r>
        <w:rPr>
          <w:rFonts w:ascii="Times New Roman" w:eastAsia="Times New Roman" w:hAnsi="Times New Roman" w:cs="Times New Roman"/>
          <w:sz w:val="24"/>
          <w:szCs w:val="24"/>
        </w:rPr>
        <w:t>FIGURE</w:t>
      </w:r>
      <w:r w:rsidRPr="005D4EE9">
        <w:rPr>
          <w:rFonts w:ascii="Times New Roman" w:eastAsia="SimSun" w:hAnsi="Times New Roman" w:cs="Times New Roman"/>
          <w:sz w:val="24"/>
          <w:szCs w:val="24"/>
          <w:shd w:val="clear" w:color="auto" w:fill="FFFFFF"/>
        </w:rPr>
        <w:t xml:space="preserve"> </w:t>
      </w:r>
      <w:r>
        <w:rPr>
          <w:rFonts w:ascii="Times New Roman" w:eastAsia="SimSun" w:hAnsi="Times New Roman" w:cs="Times New Roman"/>
          <w:sz w:val="24"/>
          <w:szCs w:val="24"/>
          <w:shd w:val="clear" w:color="auto" w:fill="FFFFFF"/>
        </w:rPr>
        <w:t>2</w:t>
      </w:r>
      <w:r w:rsidRPr="005D4EE9">
        <w:rPr>
          <w:rFonts w:ascii="Times New Roman" w:eastAsia="SimSun" w:hAnsi="Times New Roman" w:cs="Times New Roman"/>
          <w:sz w:val="24"/>
          <w:szCs w:val="24"/>
          <w:shd w:val="clear" w:color="auto" w:fill="FFFFFF"/>
        </w:rPr>
        <w:t xml:space="preserve">: Number of periapical </w:t>
      </w:r>
      <w:r>
        <w:rPr>
          <w:rFonts w:ascii="Times New Roman" w:eastAsia="SimSun" w:hAnsi="Times New Roman" w:cs="Times New Roman"/>
          <w:sz w:val="24"/>
          <w:szCs w:val="24"/>
          <w:shd w:val="clear" w:color="auto" w:fill="FFFFFF"/>
        </w:rPr>
        <w:t xml:space="preserve">and bitewing </w:t>
      </w:r>
      <w:r w:rsidRPr="005D4EE9">
        <w:rPr>
          <w:rFonts w:ascii="Times New Roman" w:eastAsia="SimSun" w:hAnsi="Times New Roman" w:cs="Times New Roman"/>
          <w:sz w:val="24"/>
          <w:szCs w:val="24"/>
          <w:shd w:val="clear" w:color="auto" w:fill="FFFFFF"/>
        </w:rPr>
        <w:t xml:space="preserve">radiographs acquired, rejected and </w:t>
      </w:r>
      <w:r>
        <w:rPr>
          <w:rFonts w:ascii="Times New Roman" w:eastAsia="SimSun" w:hAnsi="Times New Roman" w:cs="Times New Roman"/>
          <w:sz w:val="24"/>
          <w:szCs w:val="24"/>
          <w:shd w:val="clear" w:color="auto" w:fill="FFFFFF"/>
        </w:rPr>
        <w:t xml:space="preserve">radiographs </w:t>
      </w:r>
      <w:r w:rsidRPr="005D4EE9">
        <w:rPr>
          <w:rFonts w:ascii="Times New Roman" w:eastAsia="SimSun" w:hAnsi="Times New Roman" w:cs="Times New Roman"/>
          <w:sz w:val="24"/>
          <w:szCs w:val="24"/>
          <w:shd w:val="clear" w:color="auto" w:fill="FFFFFF"/>
        </w:rPr>
        <w:t xml:space="preserve">reject rate </w:t>
      </w:r>
      <w:r>
        <w:rPr>
          <w:rFonts w:ascii="Times New Roman" w:eastAsia="SimSun" w:hAnsi="Times New Roman" w:cs="Times New Roman"/>
          <w:sz w:val="24"/>
          <w:szCs w:val="24"/>
          <w:shd w:val="clear" w:color="auto" w:fill="FFFFFF"/>
        </w:rPr>
        <w:t>at</w:t>
      </w:r>
      <w:r w:rsidRPr="005D4EE9">
        <w:rPr>
          <w:rFonts w:ascii="Times New Roman" w:eastAsia="SimSun" w:hAnsi="Times New Roman" w:cs="Times New Roman"/>
          <w:sz w:val="24"/>
          <w:szCs w:val="24"/>
          <w:shd w:val="clear" w:color="auto" w:fill="FFFFFF"/>
        </w:rPr>
        <w:t xml:space="preserve"> dental undergraduates’</w:t>
      </w:r>
      <w:r>
        <w:rPr>
          <w:rFonts w:ascii="Times New Roman" w:eastAsia="SimSun" w:hAnsi="Times New Roman" w:cs="Times New Roman"/>
          <w:sz w:val="24"/>
          <w:szCs w:val="24"/>
          <w:shd w:val="clear" w:color="auto" w:fill="FFFFFF"/>
        </w:rPr>
        <w:t xml:space="preserve"> polyclinics for 10 </w:t>
      </w:r>
      <w:proofErr w:type="gramStart"/>
      <w:r>
        <w:rPr>
          <w:rFonts w:ascii="Times New Roman" w:eastAsia="SimSun" w:hAnsi="Times New Roman" w:cs="Times New Roman"/>
          <w:sz w:val="24"/>
          <w:szCs w:val="24"/>
          <w:shd w:val="clear" w:color="auto" w:fill="FFFFFF"/>
        </w:rPr>
        <w:t>months</w:t>
      </w:r>
      <w:proofErr w:type="gramEnd"/>
      <w:r>
        <w:rPr>
          <w:rFonts w:ascii="Times New Roman" w:eastAsia="SimSun" w:hAnsi="Times New Roman" w:cs="Times New Roman"/>
          <w:sz w:val="24"/>
          <w:szCs w:val="24"/>
          <w:shd w:val="clear" w:color="auto" w:fill="FFFFFF"/>
        </w:rPr>
        <w:t xml:space="preserve"> duration.</w:t>
      </w:r>
    </w:p>
    <w:tbl>
      <w:tblPr>
        <w:tblStyle w:val="TableGrid"/>
        <w:tblW w:w="0" w:type="auto"/>
        <w:tblLook w:val="04A0" w:firstRow="1" w:lastRow="0" w:firstColumn="1" w:lastColumn="0" w:noHBand="0" w:noVBand="1"/>
      </w:tblPr>
      <w:tblGrid>
        <w:gridCol w:w="1511"/>
        <w:gridCol w:w="1178"/>
        <w:gridCol w:w="1201"/>
        <w:gridCol w:w="1305"/>
        <w:gridCol w:w="1457"/>
        <w:gridCol w:w="1353"/>
        <w:gridCol w:w="1345"/>
      </w:tblGrid>
      <w:tr w:rsidR="008043C4" w14:paraId="7D13075C" w14:textId="77777777" w:rsidTr="000C0B50">
        <w:tc>
          <w:tcPr>
            <w:tcW w:w="1511" w:type="dxa"/>
            <w:vMerge w:val="restart"/>
            <w:tcBorders>
              <w:top w:val="single" w:sz="4" w:space="0" w:color="auto"/>
              <w:left w:val="nil"/>
              <w:bottom w:val="nil"/>
              <w:right w:val="nil"/>
            </w:tcBorders>
          </w:tcPr>
          <w:p w14:paraId="096ED2D5" w14:textId="77777777" w:rsidR="008043C4" w:rsidRPr="00503A9D" w:rsidRDefault="008043C4" w:rsidP="000C0B50">
            <w:pPr>
              <w:jc w:val="center"/>
              <w:rPr>
                <w:rFonts w:ascii="Times New Roman" w:eastAsia="Times New Roman" w:hAnsi="Times New Roman" w:cs="Times New Roman"/>
                <w:b/>
                <w:sz w:val="24"/>
                <w:szCs w:val="24"/>
              </w:rPr>
            </w:pPr>
            <w:r w:rsidRPr="00503A9D">
              <w:rPr>
                <w:rFonts w:ascii="Times New Roman" w:eastAsia="Times New Roman" w:hAnsi="Times New Roman" w:cs="Times New Roman"/>
                <w:b/>
                <w:sz w:val="24"/>
                <w:szCs w:val="24"/>
              </w:rPr>
              <w:t>Months</w:t>
            </w:r>
          </w:p>
        </w:tc>
        <w:tc>
          <w:tcPr>
            <w:tcW w:w="2379" w:type="dxa"/>
            <w:gridSpan w:val="2"/>
            <w:tcBorders>
              <w:top w:val="single" w:sz="4" w:space="0" w:color="auto"/>
              <w:left w:val="nil"/>
              <w:bottom w:val="single" w:sz="4" w:space="0" w:color="auto"/>
              <w:right w:val="nil"/>
            </w:tcBorders>
          </w:tcPr>
          <w:p w14:paraId="7B9AF78A" w14:textId="77777777" w:rsidR="008043C4" w:rsidRPr="00122DFE" w:rsidRDefault="008043C4" w:rsidP="000C0B50">
            <w:pPr>
              <w:jc w:val="center"/>
              <w:rPr>
                <w:rFonts w:ascii="Times New Roman" w:eastAsia="Times New Roman" w:hAnsi="Times New Roman" w:cs="Times New Roman"/>
                <w:b/>
                <w:sz w:val="24"/>
                <w:szCs w:val="24"/>
              </w:rPr>
            </w:pPr>
            <w:r w:rsidRPr="00122DFE">
              <w:rPr>
                <w:rFonts w:ascii="Times New Roman" w:eastAsia="Times New Roman" w:hAnsi="Times New Roman" w:cs="Times New Roman"/>
                <w:b/>
                <w:sz w:val="24"/>
                <w:szCs w:val="24"/>
              </w:rPr>
              <w:t>Periapical (Pa) radiographs</w:t>
            </w:r>
          </w:p>
        </w:tc>
        <w:tc>
          <w:tcPr>
            <w:tcW w:w="2762" w:type="dxa"/>
            <w:gridSpan w:val="2"/>
            <w:tcBorders>
              <w:top w:val="single" w:sz="4" w:space="0" w:color="auto"/>
              <w:left w:val="nil"/>
              <w:bottom w:val="single" w:sz="4" w:space="0" w:color="auto"/>
              <w:right w:val="nil"/>
            </w:tcBorders>
          </w:tcPr>
          <w:p w14:paraId="031751E3" w14:textId="77777777" w:rsidR="008043C4" w:rsidRPr="00122DFE" w:rsidRDefault="008043C4" w:rsidP="000C0B50">
            <w:pPr>
              <w:jc w:val="center"/>
              <w:rPr>
                <w:rFonts w:ascii="Times New Roman" w:eastAsia="Times New Roman" w:hAnsi="Times New Roman" w:cs="Times New Roman"/>
                <w:b/>
                <w:sz w:val="24"/>
                <w:szCs w:val="24"/>
              </w:rPr>
            </w:pPr>
            <w:r w:rsidRPr="00122DFE">
              <w:rPr>
                <w:rFonts w:ascii="Times New Roman" w:eastAsia="Times New Roman" w:hAnsi="Times New Roman" w:cs="Times New Roman"/>
                <w:b/>
                <w:sz w:val="24"/>
                <w:szCs w:val="24"/>
              </w:rPr>
              <w:t>Bitewing (BW) radiographs</w:t>
            </w:r>
          </w:p>
        </w:tc>
        <w:tc>
          <w:tcPr>
            <w:tcW w:w="2698" w:type="dxa"/>
            <w:gridSpan w:val="2"/>
            <w:tcBorders>
              <w:top w:val="single" w:sz="4" w:space="0" w:color="auto"/>
              <w:left w:val="nil"/>
              <w:bottom w:val="single" w:sz="4" w:space="0" w:color="auto"/>
              <w:right w:val="nil"/>
            </w:tcBorders>
          </w:tcPr>
          <w:p w14:paraId="30AD228B" w14:textId="77777777" w:rsidR="008043C4" w:rsidRPr="00122DFE" w:rsidRDefault="008043C4" w:rsidP="000C0B50">
            <w:pPr>
              <w:jc w:val="center"/>
              <w:rPr>
                <w:rFonts w:ascii="Times New Roman" w:eastAsia="Times New Roman" w:hAnsi="Times New Roman" w:cs="Times New Roman"/>
                <w:b/>
                <w:sz w:val="24"/>
                <w:szCs w:val="24"/>
              </w:rPr>
            </w:pPr>
            <w:r w:rsidRPr="00122DFE">
              <w:rPr>
                <w:rFonts w:ascii="Times New Roman" w:eastAsia="Times New Roman" w:hAnsi="Times New Roman" w:cs="Times New Roman"/>
                <w:b/>
                <w:sz w:val="24"/>
                <w:szCs w:val="24"/>
              </w:rPr>
              <w:t>Overall  (Pa &amp; BW) radiographs</w:t>
            </w:r>
          </w:p>
        </w:tc>
      </w:tr>
      <w:tr w:rsidR="008043C4" w14:paraId="3D064688" w14:textId="77777777" w:rsidTr="000C0B50">
        <w:tc>
          <w:tcPr>
            <w:tcW w:w="1511" w:type="dxa"/>
            <w:vMerge/>
            <w:tcBorders>
              <w:top w:val="nil"/>
              <w:left w:val="nil"/>
              <w:bottom w:val="single" w:sz="4" w:space="0" w:color="auto"/>
              <w:right w:val="nil"/>
            </w:tcBorders>
          </w:tcPr>
          <w:p w14:paraId="5E0E5599" w14:textId="77777777" w:rsidR="008043C4" w:rsidRDefault="008043C4" w:rsidP="000C0B50">
            <w:pPr>
              <w:rPr>
                <w:rFonts w:ascii="Times New Roman" w:eastAsia="Times New Roman" w:hAnsi="Times New Roman" w:cs="Times New Roman"/>
                <w:sz w:val="24"/>
                <w:szCs w:val="24"/>
              </w:rPr>
            </w:pPr>
          </w:p>
        </w:tc>
        <w:tc>
          <w:tcPr>
            <w:tcW w:w="1178" w:type="dxa"/>
            <w:tcBorders>
              <w:top w:val="single" w:sz="4" w:space="0" w:color="auto"/>
              <w:left w:val="nil"/>
              <w:bottom w:val="single" w:sz="4" w:space="0" w:color="auto"/>
              <w:right w:val="nil"/>
            </w:tcBorders>
          </w:tcPr>
          <w:p w14:paraId="66F6AE1D" w14:textId="77777777" w:rsidR="008043C4" w:rsidRDefault="008043C4" w:rsidP="000C0B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Acquired</w:t>
            </w:r>
          </w:p>
        </w:tc>
        <w:tc>
          <w:tcPr>
            <w:tcW w:w="1201" w:type="dxa"/>
            <w:tcBorders>
              <w:top w:val="single" w:sz="4" w:space="0" w:color="auto"/>
              <w:left w:val="nil"/>
              <w:bottom w:val="single" w:sz="4" w:space="0" w:color="auto"/>
              <w:right w:val="nil"/>
            </w:tcBorders>
          </w:tcPr>
          <w:p w14:paraId="20827F14" w14:textId="77777777" w:rsidR="008043C4" w:rsidRDefault="008043C4" w:rsidP="000C0B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Rejected</w:t>
            </w:r>
          </w:p>
        </w:tc>
        <w:tc>
          <w:tcPr>
            <w:tcW w:w="1305" w:type="dxa"/>
            <w:tcBorders>
              <w:top w:val="single" w:sz="4" w:space="0" w:color="auto"/>
              <w:left w:val="nil"/>
              <w:bottom w:val="single" w:sz="4" w:space="0" w:color="auto"/>
              <w:right w:val="nil"/>
            </w:tcBorders>
          </w:tcPr>
          <w:p w14:paraId="4951F55C" w14:textId="77777777" w:rsidR="008043C4" w:rsidRDefault="008043C4" w:rsidP="000C0B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Acquired</w:t>
            </w:r>
          </w:p>
        </w:tc>
        <w:tc>
          <w:tcPr>
            <w:tcW w:w="1457" w:type="dxa"/>
            <w:tcBorders>
              <w:top w:val="single" w:sz="4" w:space="0" w:color="auto"/>
              <w:left w:val="nil"/>
              <w:bottom w:val="single" w:sz="4" w:space="0" w:color="auto"/>
              <w:right w:val="nil"/>
            </w:tcBorders>
          </w:tcPr>
          <w:p w14:paraId="683EB51E" w14:textId="77777777" w:rsidR="008043C4" w:rsidRDefault="008043C4" w:rsidP="000C0B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Rejected</w:t>
            </w:r>
          </w:p>
        </w:tc>
        <w:tc>
          <w:tcPr>
            <w:tcW w:w="1353" w:type="dxa"/>
            <w:tcBorders>
              <w:top w:val="single" w:sz="4" w:space="0" w:color="auto"/>
              <w:left w:val="nil"/>
              <w:bottom w:val="single" w:sz="4" w:space="0" w:color="auto"/>
              <w:right w:val="nil"/>
            </w:tcBorders>
          </w:tcPr>
          <w:p w14:paraId="48B732EA" w14:textId="77777777" w:rsidR="008043C4" w:rsidRDefault="008043C4" w:rsidP="000C0B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Acquired</w:t>
            </w:r>
          </w:p>
        </w:tc>
        <w:tc>
          <w:tcPr>
            <w:tcW w:w="1345" w:type="dxa"/>
            <w:tcBorders>
              <w:top w:val="single" w:sz="4" w:space="0" w:color="auto"/>
              <w:left w:val="nil"/>
              <w:bottom w:val="single" w:sz="4" w:space="0" w:color="auto"/>
              <w:right w:val="nil"/>
            </w:tcBorders>
          </w:tcPr>
          <w:p w14:paraId="37290DE1" w14:textId="77777777" w:rsidR="008043C4" w:rsidRDefault="008043C4" w:rsidP="000C0B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Rejected</w:t>
            </w:r>
          </w:p>
        </w:tc>
      </w:tr>
      <w:tr w:rsidR="008043C4" w14:paraId="53CAF25D" w14:textId="77777777" w:rsidTr="000C0B50">
        <w:tc>
          <w:tcPr>
            <w:tcW w:w="1511" w:type="dxa"/>
            <w:tcBorders>
              <w:top w:val="single" w:sz="4" w:space="0" w:color="auto"/>
              <w:left w:val="nil"/>
              <w:bottom w:val="nil"/>
              <w:right w:val="nil"/>
            </w:tcBorders>
          </w:tcPr>
          <w:p w14:paraId="34CCA86C" w14:textId="77777777" w:rsidR="008043C4" w:rsidRDefault="008043C4" w:rsidP="000C0B50">
            <w:pPr>
              <w:rPr>
                <w:rFonts w:ascii="Times New Roman" w:eastAsia="Times New Roman" w:hAnsi="Times New Roman" w:cs="Times New Roman"/>
                <w:sz w:val="24"/>
                <w:szCs w:val="24"/>
              </w:rPr>
            </w:pPr>
          </w:p>
        </w:tc>
        <w:tc>
          <w:tcPr>
            <w:tcW w:w="1178" w:type="dxa"/>
            <w:tcBorders>
              <w:top w:val="single" w:sz="4" w:space="0" w:color="auto"/>
              <w:left w:val="nil"/>
              <w:bottom w:val="nil"/>
              <w:right w:val="nil"/>
            </w:tcBorders>
          </w:tcPr>
          <w:p w14:paraId="2A6608FC" w14:textId="77777777" w:rsidR="008043C4" w:rsidRDefault="008043C4" w:rsidP="000C0B50">
            <w:pPr>
              <w:jc w:val="center"/>
              <w:rPr>
                <w:rFonts w:ascii="Times New Roman" w:eastAsia="Times New Roman" w:hAnsi="Times New Roman" w:cs="Times New Roman"/>
                <w:sz w:val="24"/>
                <w:szCs w:val="24"/>
              </w:rPr>
            </w:pPr>
          </w:p>
        </w:tc>
        <w:tc>
          <w:tcPr>
            <w:tcW w:w="1201" w:type="dxa"/>
            <w:tcBorders>
              <w:top w:val="single" w:sz="4" w:space="0" w:color="auto"/>
              <w:left w:val="nil"/>
              <w:bottom w:val="nil"/>
              <w:right w:val="nil"/>
            </w:tcBorders>
          </w:tcPr>
          <w:p w14:paraId="2773658B" w14:textId="77777777" w:rsidR="008043C4" w:rsidRDefault="008043C4" w:rsidP="000C0B50">
            <w:pPr>
              <w:jc w:val="center"/>
              <w:rPr>
                <w:rFonts w:ascii="Times New Roman" w:eastAsia="Times New Roman" w:hAnsi="Times New Roman" w:cs="Times New Roman"/>
                <w:sz w:val="24"/>
                <w:szCs w:val="24"/>
              </w:rPr>
            </w:pPr>
          </w:p>
        </w:tc>
        <w:tc>
          <w:tcPr>
            <w:tcW w:w="1305" w:type="dxa"/>
            <w:tcBorders>
              <w:top w:val="single" w:sz="4" w:space="0" w:color="auto"/>
              <w:left w:val="nil"/>
              <w:bottom w:val="nil"/>
              <w:right w:val="nil"/>
            </w:tcBorders>
          </w:tcPr>
          <w:p w14:paraId="110B4F9A" w14:textId="77777777" w:rsidR="008043C4" w:rsidRDefault="008043C4" w:rsidP="000C0B50">
            <w:pPr>
              <w:jc w:val="center"/>
              <w:rPr>
                <w:rFonts w:ascii="Times New Roman" w:eastAsia="Times New Roman" w:hAnsi="Times New Roman" w:cs="Times New Roman"/>
                <w:sz w:val="24"/>
                <w:szCs w:val="24"/>
              </w:rPr>
            </w:pPr>
          </w:p>
        </w:tc>
        <w:tc>
          <w:tcPr>
            <w:tcW w:w="1457" w:type="dxa"/>
            <w:tcBorders>
              <w:top w:val="single" w:sz="4" w:space="0" w:color="auto"/>
              <w:left w:val="nil"/>
              <w:bottom w:val="nil"/>
              <w:right w:val="nil"/>
            </w:tcBorders>
          </w:tcPr>
          <w:p w14:paraId="79F99312" w14:textId="77777777" w:rsidR="008043C4" w:rsidRDefault="008043C4" w:rsidP="000C0B50">
            <w:pPr>
              <w:jc w:val="center"/>
              <w:rPr>
                <w:rFonts w:ascii="Times New Roman" w:eastAsia="Times New Roman" w:hAnsi="Times New Roman" w:cs="Times New Roman"/>
                <w:sz w:val="24"/>
                <w:szCs w:val="24"/>
              </w:rPr>
            </w:pPr>
          </w:p>
        </w:tc>
        <w:tc>
          <w:tcPr>
            <w:tcW w:w="1353" w:type="dxa"/>
            <w:tcBorders>
              <w:top w:val="single" w:sz="4" w:space="0" w:color="auto"/>
              <w:left w:val="nil"/>
              <w:bottom w:val="nil"/>
              <w:right w:val="nil"/>
            </w:tcBorders>
          </w:tcPr>
          <w:p w14:paraId="768C085B" w14:textId="77777777" w:rsidR="008043C4" w:rsidRDefault="008043C4" w:rsidP="000C0B50">
            <w:pPr>
              <w:jc w:val="center"/>
              <w:rPr>
                <w:rFonts w:ascii="Times New Roman" w:eastAsia="Times New Roman" w:hAnsi="Times New Roman" w:cs="Times New Roman"/>
                <w:sz w:val="24"/>
                <w:szCs w:val="24"/>
              </w:rPr>
            </w:pPr>
          </w:p>
        </w:tc>
        <w:tc>
          <w:tcPr>
            <w:tcW w:w="1345" w:type="dxa"/>
            <w:tcBorders>
              <w:top w:val="single" w:sz="4" w:space="0" w:color="auto"/>
              <w:left w:val="nil"/>
              <w:bottom w:val="nil"/>
              <w:right w:val="nil"/>
            </w:tcBorders>
          </w:tcPr>
          <w:p w14:paraId="75297DC5" w14:textId="77777777" w:rsidR="008043C4" w:rsidRDefault="008043C4" w:rsidP="000C0B50">
            <w:pPr>
              <w:jc w:val="center"/>
              <w:rPr>
                <w:rFonts w:ascii="Times New Roman" w:eastAsia="Times New Roman" w:hAnsi="Times New Roman" w:cs="Times New Roman"/>
                <w:sz w:val="24"/>
                <w:szCs w:val="24"/>
              </w:rPr>
            </w:pPr>
          </w:p>
        </w:tc>
      </w:tr>
      <w:tr w:rsidR="008043C4" w14:paraId="1418E98A" w14:textId="77777777" w:rsidTr="000C0B50">
        <w:tc>
          <w:tcPr>
            <w:tcW w:w="1511" w:type="dxa"/>
            <w:tcBorders>
              <w:top w:val="nil"/>
              <w:left w:val="nil"/>
              <w:bottom w:val="nil"/>
              <w:right w:val="nil"/>
            </w:tcBorders>
            <w:vAlign w:val="center"/>
          </w:tcPr>
          <w:p w14:paraId="2BC0C71B"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March</w:t>
            </w:r>
          </w:p>
        </w:tc>
        <w:tc>
          <w:tcPr>
            <w:tcW w:w="1178" w:type="dxa"/>
            <w:tcBorders>
              <w:top w:val="nil"/>
              <w:left w:val="nil"/>
              <w:bottom w:val="nil"/>
              <w:right w:val="nil"/>
            </w:tcBorders>
            <w:vAlign w:val="center"/>
          </w:tcPr>
          <w:p w14:paraId="1DA3312D"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106</w:t>
            </w:r>
          </w:p>
        </w:tc>
        <w:tc>
          <w:tcPr>
            <w:tcW w:w="1201" w:type="dxa"/>
            <w:tcBorders>
              <w:top w:val="nil"/>
              <w:left w:val="nil"/>
              <w:bottom w:val="nil"/>
              <w:right w:val="nil"/>
            </w:tcBorders>
            <w:vAlign w:val="center"/>
          </w:tcPr>
          <w:p w14:paraId="18A24113"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5</w:t>
            </w:r>
          </w:p>
        </w:tc>
        <w:tc>
          <w:tcPr>
            <w:tcW w:w="1305" w:type="dxa"/>
            <w:tcBorders>
              <w:top w:val="nil"/>
              <w:left w:val="nil"/>
              <w:bottom w:val="nil"/>
              <w:right w:val="nil"/>
            </w:tcBorders>
            <w:vAlign w:val="center"/>
          </w:tcPr>
          <w:p w14:paraId="23A73272"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3</w:t>
            </w:r>
          </w:p>
        </w:tc>
        <w:tc>
          <w:tcPr>
            <w:tcW w:w="1457" w:type="dxa"/>
            <w:tcBorders>
              <w:top w:val="nil"/>
              <w:left w:val="nil"/>
              <w:bottom w:val="nil"/>
              <w:right w:val="nil"/>
            </w:tcBorders>
            <w:vAlign w:val="center"/>
          </w:tcPr>
          <w:p w14:paraId="60471043"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2</w:t>
            </w:r>
          </w:p>
        </w:tc>
        <w:tc>
          <w:tcPr>
            <w:tcW w:w="1353" w:type="dxa"/>
            <w:tcBorders>
              <w:top w:val="nil"/>
              <w:left w:val="nil"/>
              <w:bottom w:val="nil"/>
              <w:right w:val="nil"/>
            </w:tcBorders>
          </w:tcPr>
          <w:p w14:paraId="2147B3CE"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1345" w:type="dxa"/>
            <w:tcBorders>
              <w:top w:val="nil"/>
              <w:left w:val="nil"/>
              <w:bottom w:val="nil"/>
              <w:right w:val="nil"/>
            </w:tcBorders>
          </w:tcPr>
          <w:p w14:paraId="56C9BB07"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8043C4" w14:paraId="3303F60B" w14:textId="77777777" w:rsidTr="000C0B50">
        <w:tc>
          <w:tcPr>
            <w:tcW w:w="1511" w:type="dxa"/>
            <w:tcBorders>
              <w:top w:val="nil"/>
              <w:left w:val="nil"/>
              <w:bottom w:val="nil"/>
              <w:right w:val="nil"/>
            </w:tcBorders>
            <w:vAlign w:val="center"/>
          </w:tcPr>
          <w:p w14:paraId="1AC41F7D"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w:t>
            </w:r>
          </w:p>
        </w:tc>
        <w:tc>
          <w:tcPr>
            <w:tcW w:w="1178" w:type="dxa"/>
            <w:tcBorders>
              <w:top w:val="nil"/>
              <w:left w:val="nil"/>
              <w:bottom w:val="nil"/>
              <w:right w:val="nil"/>
            </w:tcBorders>
            <w:vAlign w:val="center"/>
          </w:tcPr>
          <w:p w14:paraId="70F8B568"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334</w:t>
            </w:r>
          </w:p>
        </w:tc>
        <w:tc>
          <w:tcPr>
            <w:tcW w:w="1201" w:type="dxa"/>
            <w:tcBorders>
              <w:top w:val="nil"/>
              <w:left w:val="nil"/>
              <w:bottom w:val="nil"/>
              <w:right w:val="nil"/>
            </w:tcBorders>
            <w:vAlign w:val="center"/>
          </w:tcPr>
          <w:p w14:paraId="10543D10"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19</w:t>
            </w:r>
          </w:p>
        </w:tc>
        <w:tc>
          <w:tcPr>
            <w:tcW w:w="1305" w:type="dxa"/>
            <w:tcBorders>
              <w:top w:val="nil"/>
              <w:left w:val="nil"/>
              <w:bottom w:val="nil"/>
              <w:right w:val="nil"/>
            </w:tcBorders>
            <w:vAlign w:val="center"/>
          </w:tcPr>
          <w:p w14:paraId="0AB7400B"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36</w:t>
            </w:r>
          </w:p>
        </w:tc>
        <w:tc>
          <w:tcPr>
            <w:tcW w:w="1457" w:type="dxa"/>
            <w:tcBorders>
              <w:top w:val="nil"/>
              <w:left w:val="nil"/>
              <w:bottom w:val="nil"/>
              <w:right w:val="nil"/>
            </w:tcBorders>
            <w:vAlign w:val="center"/>
          </w:tcPr>
          <w:p w14:paraId="3320A66F"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3</w:t>
            </w:r>
          </w:p>
        </w:tc>
        <w:tc>
          <w:tcPr>
            <w:tcW w:w="1353" w:type="dxa"/>
            <w:tcBorders>
              <w:top w:val="nil"/>
              <w:left w:val="nil"/>
              <w:bottom w:val="nil"/>
              <w:right w:val="nil"/>
            </w:tcBorders>
          </w:tcPr>
          <w:p w14:paraId="069DD242"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370</w:t>
            </w:r>
          </w:p>
        </w:tc>
        <w:tc>
          <w:tcPr>
            <w:tcW w:w="1345" w:type="dxa"/>
            <w:tcBorders>
              <w:top w:val="nil"/>
              <w:left w:val="nil"/>
              <w:bottom w:val="nil"/>
              <w:right w:val="nil"/>
            </w:tcBorders>
          </w:tcPr>
          <w:p w14:paraId="6F97F0F6"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8043C4" w14:paraId="2C30B78B" w14:textId="77777777" w:rsidTr="000C0B50">
        <w:tc>
          <w:tcPr>
            <w:tcW w:w="1511" w:type="dxa"/>
            <w:tcBorders>
              <w:top w:val="nil"/>
              <w:left w:val="nil"/>
              <w:bottom w:val="nil"/>
              <w:right w:val="nil"/>
            </w:tcBorders>
            <w:vAlign w:val="center"/>
          </w:tcPr>
          <w:p w14:paraId="3A02D465"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May</w:t>
            </w:r>
          </w:p>
        </w:tc>
        <w:tc>
          <w:tcPr>
            <w:tcW w:w="1178" w:type="dxa"/>
            <w:tcBorders>
              <w:top w:val="nil"/>
              <w:left w:val="nil"/>
              <w:bottom w:val="nil"/>
              <w:right w:val="nil"/>
            </w:tcBorders>
            <w:vAlign w:val="center"/>
          </w:tcPr>
          <w:p w14:paraId="199AFCB6"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216</w:t>
            </w:r>
          </w:p>
        </w:tc>
        <w:tc>
          <w:tcPr>
            <w:tcW w:w="1201" w:type="dxa"/>
            <w:tcBorders>
              <w:top w:val="nil"/>
              <w:left w:val="nil"/>
              <w:bottom w:val="nil"/>
              <w:right w:val="nil"/>
            </w:tcBorders>
            <w:vAlign w:val="center"/>
          </w:tcPr>
          <w:p w14:paraId="69DD99AC"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8</w:t>
            </w:r>
          </w:p>
        </w:tc>
        <w:tc>
          <w:tcPr>
            <w:tcW w:w="1305" w:type="dxa"/>
            <w:tcBorders>
              <w:top w:val="nil"/>
              <w:left w:val="nil"/>
              <w:bottom w:val="nil"/>
              <w:right w:val="nil"/>
            </w:tcBorders>
            <w:vAlign w:val="center"/>
          </w:tcPr>
          <w:p w14:paraId="755D473A"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15</w:t>
            </w:r>
          </w:p>
        </w:tc>
        <w:tc>
          <w:tcPr>
            <w:tcW w:w="1457" w:type="dxa"/>
            <w:tcBorders>
              <w:top w:val="nil"/>
              <w:left w:val="nil"/>
              <w:bottom w:val="nil"/>
              <w:right w:val="nil"/>
            </w:tcBorders>
            <w:vAlign w:val="center"/>
          </w:tcPr>
          <w:p w14:paraId="168283EB"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0</w:t>
            </w:r>
          </w:p>
        </w:tc>
        <w:tc>
          <w:tcPr>
            <w:tcW w:w="1353" w:type="dxa"/>
            <w:tcBorders>
              <w:top w:val="nil"/>
              <w:left w:val="nil"/>
              <w:bottom w:val="nil"/>
              <w:right w:val="nil"/>
            </w:tcBorders>
          </w:tcPr>
          <w:p w14:paraId="280B8DFD"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c>
          <w:tcPr>
            <w:tcW w:w="1345" w:type="dxa"/>
            <w:tcBorders>
              <w:top w:val="nil"/>
              <w:left w:val="nil"/>
              <w:bottom w:val="nil"/>
              <w:right w:val="nil"/>
            </w:tcBorders>
          </w:tcPr>
          <w:p w14:paraId="5E52DE8D"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8043C4" w14:paraId="3BF2DAD6" w14:textId="77777777" w:rsidTr="000C0B50">
        <w:tc>
          <w:tcPr>
            <w:tcW w:w="1511" w:type="dxa"/>
            <w:tcBorders>
              <w:top w:val="nil"/>
              <w:left w:val="nil"/>
              <w:bottom w:val="nil"/>
              <w:right w:val="nil"/>
            </w:tcBorders>
            <w:vAlign w:val="center"/>
          </w:tcPr>
          <w:p w14:paraId="63FE0DAF"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June</w:t>
            </w:r>
          </w:p>
        </w:tc>
        <w:tc>
          <w:tcPr>
            <w:tcW w:w="1178" w:type="dxa"/>
            <w:tcBorders>
              <w:top w:val="nil"/>
              <w:left w:val="nil"/>
              <w:bottom w:val="nil"/>
              <w:right w:val="nil"/>
            </w:tcBorders>
            <w:vAlign w:val="center"/>
          </w:tcPr>
          <w:p w14:paraId="245FE9A3"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291</w:t>
            </w:r>
          </w:p>
        </w:tc>
        <w:tc>
          <w:tcPr>
            <w:tcW w:w="1201" w:type="dxa"/>
            <w:tcBorders>
              <w:top w:val="nil"/>
              <w:left w:val="nil"/>
              <w:bottom w:val="nil"/>
              <w:right w:val="nil"/>
            </w:tcBorders>
            <w:vAlign w:val="center"/>
          </w:tcPr>
          <w:p w14:paraId="0E92DDBF"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9</w:t>
            </w:r>
          </w:p>
        </w:tc>
        <w:tc>
          <w:tcPr>
            <w:tcW w:w="1305" w:type="dxa"/>
            <w:tcBorders>
              <w:top w:val="nil"/>
              <w:left w:val="nil"/>
              <w:bottom w:val="nil"/>
              <w:right w:val="nil"/>
            </w:tcBorders>
            <w:vAlign w:val="center"/>
          </w:tcPr>
          <w:p w14:paraId="33519F76"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20</w:t>
            </w:r>
          </w:p>
        </w:tc>
        <w:tc>
          <w:tcPr>
            <w:tcW w:w="1457" w:type="dxa"/>
            <w:tcBorders>
              <w:top w:val="nil"/>
              <w:left w:val="nil"/>
              <w:bottom w:val="nil"/>
              <w:right w:val="nil"/>
            </w:tcBorders>
            <w:vAlign w:val="center"/>
          </w:tcPr>
          <w:p w14:paraId="5D5F38BF"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4</w:t>
            </w:r>
          </w:p>
        </w:tc>
        <w:tc>
          <w:tcPr>
            <w:tcW w:w="1353" w:type="dxa"/>
            <w:tcBorders>
              <w:top w:val="nil"/>
              <w:left w:val="nil"/>
              <w:bottom w:val="nil"/>
              <w:right w:val="nil"/>
            </w:tcBorders>
          </w:tcPr>
          <w:p w14:paraId="2910F126"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tc>
        <w:tc>
          <w:tcPr>
            <w:tcW w:w="1345" w:type="dxa"/>
            <w:tcBorders>
              <w:top w:val="nil"/>
              <w:left w:val="nil"/>
              <w:bottom w:val="nil"/>
              <w:right w:val="nil"/>
            </w:tcBorders>
          </w:tcPr>
          <w:p w14:paraId="09FFF8A7"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8043C4" w14:paraId="5F6B8926" w14:textId="77777777" w:rsidTr="000C0B50">
        <w:tc>
          <w:tcPr>
            <w:tcW w:w="1511" w:type="dxa"/>
            <w:tcBorders>
              <w:top w:val="nil"/>
              <w:left w:val="nil"/>
              <w:bottom w:val="nil"/>
              <w:right w:val="nil"/>
            </w:tcBorders>
            <w:vAlign w:val="center"/>
          </w:tcPr>
          <w:p w14:paraId="6EC2181C"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July</w:t>
            </w:r>
          </w:p>
        </w:tc>
        <w:tc>
          <w:tcPr>
            <w:tcW w:w="1178" w:type="dxa"/>
            <w:tcBorders>
              <w:top w:val="nil"/>
              <w:left w:val="nil"/>
              <w:bottom w:val="nil"/>
              <w:right w:val="nil"/>
            </w:tcBorders>
            <w:vAlign w:val="center"/>
          </w:tcPr>
          <w:p w14:paraId="2723D83E"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53</w:t>
            </w:r>
          </w:p>
        </w:tc>
        <w:tc>
          <w:tcPr>
            <w:tcW w:w="1201" w:type="dxa"/>
            <w:tcBorders>
              <w:top w:val="nil"/>
              <w:left w:val="nil"/>
              <w:bottom w:val="nil"/>
              <w:right w:val="nil"/>
            </w:tcBorders>
            <w:vAlign w:val="center"/>
          </w:tcPr>
          <w:p w14:paraId="252B95EC"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0</w:t>
            </w:r>
          </w:p>
        </w:tc>
        <w:tc>
          <w:tcPr>
            <w:tcW w:w="1305" w:type="dxa"/>
            <w:tcBorders>
              <w:top w:val="nil"/>
              <w:left w:val="nil"/>
              <w:bottom w:val="nil"/>
              <w:right w:val="nil"/>
            </w:tcBorders>
            <w:vAlign w:val="center"/>
          </w:tcPr>
          <w:p w14:paraId="14233895"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5</w:t>
            </w:r>
          </w:p>
        </w:tc>
        <w:tc>
          <w:tcPr>
            <w:tcW w:w="1457" w:type="dxa"/>
            <w:tcBorders>
              <w:top w:val="nil"/>
              <w:left w:val="nil"/>
              <w:bottom w:val="nil"/>
              <w:right w:val="nil"/>
            </w:tcBorders>
            <w:vAlign w:val="center"/>
          </w:tcPr>
          <w:p w14:paraId="263E684C"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0</w:t>
            </w:r>
          </w:p>
        </w:tc>
        <w:tc>
          <w:tcPr>
            <w:tcW w:w="1353" w:type="dxa"/>
            <w:tcBorders>
              <w:top w:val="nil"/>
              <w:left w:val="nil"/>
              <w:bottom w:val="nil"/>
              <w:right w:val="nil"/>
            </w:tcBorders>
          </w:tcPr>
          <w:p w14:paraId="4333FFFB"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345" w:type="dxa"/>
            <w:tcBorders>
              <w:top w:val="nil"/>
              <w:left w:val="nil"/>
              <w:bottom w:val="nil"/>
              <w:right w:val="nil"/>
            </w:tcBorders>
          </w:tcPr>
          <w:p w14:paraId="3CF007E4"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043C4" w14:paraId="11C94EA2" w14:textId="77777777" w:rsidTr="000C0B50">
        <w:tc>
          <w:tcPr>
            <w:tcW w:w="1511" w:type="dxa"/>
            <w:tcBorders>
              <w:top w:val="nil"/>
              <w:left w:val="nil"/>
              <w:bottom w:val="nil"/>
              <w:right w:val="nil"/>
            </w:tcBorders>
            <w:vAlign w:val="center"/>
          </w:tcPr>
          <w:p w14:paraId="3B79500B"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Aug</w:t>
            </w:r>
          </w:p>
        </w:tc>
        <w:tc>
          <w:tcPr>
            <w:tcW w:w="1178" w:type="dxa"/>
            <w:tcBorders>
              <w:top w:val="nil"/>
              <w:left w:val="nil"/>
              <w:bottom w:val="nil"/>
              <w:right w:val="nil"/>
            </w:tcBorders>
            <w:vAlign w:val="center"/>
          </w:tcPr>
          <w:p w14:paraId="38009CA6"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0</w:t>
            </w:r>
          </w:p>
        </w:tc>
        <w:tc>
          <w:tcPr>
            <w:tcW w:w="1201" w:type="dxa"/>
            <w:tcBorders>
              <w:top w:val="nil"/>
              <w:left w:val="nil"/>
              <w:bottom w:val="nil"/>
              <w:right w:val="nil"/>
            </w:tcBorders>
            <w:vAlign w:val="center"/>
          </w:tcPr>
          <w:p w14:paraId="0A86604E"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0</w:t>
            </w:r>
          </w:p>
        </w:tc>
        <w:tc>
          <w:tcPr>
            <w:tcW w:w="1305" w:type="dxa"/>
            <w:tcBorders>
              <w:top w:val="nil"/>
              <w:left w:val="nil"/>
              <w:bottom w:val="nil"/>
              <w:right w:val="nil"/>
            </w:tcBorders>
            <w:vAlign w:val="center"/>
          </w:tcPr>
          <w:p w14:paraId="60293533"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0</w:t>
            </w:r>
          </w:p>
        </w:tc>
        <w:tc>
          <w:tcPr>
            <w:tcW w:w="1457" w:type="dxa"/>
            <w:tcBorders>
              <w:top w:val="nil"/>
              <w:left w:val="nil"/>
              <w:bottom w:val="nil"/>
              <w:right w:val="nil"/>
            </w:tcBorders>
            <w:vAlign w:val="center"/>
          </w:tcPr>
          <w:p w14:paraId="27EACD74"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0</w:t>
            </w:r>
          </w:p>
        </w:tc>
        <w:tc>
          <w:tcPr>
            <w:tcW w:w="1353" w:type="dxa"/>
            <w:tcBorders>
              <w:top w:val="nil"/>
              <w:left w:val="nil"/>
              <w:bottom w:val="nil"/>
              <w:right w:val="nil"/>
            </w:tcBorders>
          </w:tcPr>
          <w:p w14:paraId="75D8B281"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45" w:type="dxa"/>
            <w:tcBorders>
              <w:top w:val="nil"/>
              <w:left w:val="nil"/>
              <w:bottom w:val="nil"/>
              <w:right w:val="nil"/>
            </w:tcBorders>
          </w:tcPr>
          <w:p w14:paraId="1544F720"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043C4" w14:paraId="09C2E02F" w14:textId="77777777" w:rsidTr="000C0B50">
        <w:tc>
          <w:tcPr>
            <w:tcW w:w="1511" w:type="dxa"/>
            <w:tcBorders>
              <w:top w:val="nil"/>
              <w:left w:val="nil"/>
              <w:bottom w:val="nil"/>
              <w:right w:val="nil"/>
            </w:tcBorders>
            <w:vAlign w:val="center"/>
          </w:tcPr>
          <w:p w14:paraId="72DA65AE"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Sept</w:t>
            </w:r>
          </w:p>
        </w:tc>
        <w:tc>
          <w:tcPr>
            <w:tcW w:w="1178" w:type="dxa"/>
            <w:tcBorders>
              <w:top w:val="nil"/>
              <w:left w:val="nil"/>
              <w:bottom w:val="nil"/>
              <w:right w:val="nil"/>
            </w:tcBorders>
            <w:vAlign w:val="center"/>
          </w:tcPr>
          <w:p w14:paraId="3F7BB354"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179</w:t>
            </w:r>
          </w:p>
        </w:tc>
        <w:tc>
          <w:tcPr>
            <w:tcW w:w="1201" w:type="dxa"/>
            <w:tcBorders>
              <w:top w:val="nil"/>
              <w:left w:val="nil"/>
              <w:bottom w:val="nil"/>
              <w:right w:val="nil"/>
            </w:tcBorders>
            <w:vAlign w:val="center"/>
          </w:tcPr>
          <w:p w14:paraId="079B85BF"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13</w:t>
            </w:r>
          </w:p>
        </w:tc>
        <w:tc>
          <w:tcPr>
            <w:tcW w:w="1305" w:type="dxa"/>
            <w:tcBorders>
              <w:top w:val="nil"/>
              <w:left w:val="nil"/>
              <w:bottom w:val="nil"/>
              <w:right w:val="nil"/>
            </w:tcBorders>
            <w:vAlign w:val="center"/>
          </w:tcPr>
          <w:p w14:paraId="746696E6"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68</w:t>
            </w:r>
          </w:p>
        </w:tc>
        <w:tc>
          <w:tcPr>
            <w:tcW w:w="1457" w:type="dxa"/>
            <w:tcBorders>
              <w:top w:val="nil"/>
              <w:left w:val="nil"/>
              <w:bottom w:val="nil"/>
              <w:right w:val="nil"/>
            </w:tcBorders>
            <w:vAlign w:val="center"/>
          </w:tcPr>
          <w:p w14:paraId="1EB7DD55"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1</w:t>
            </w:r>
          </w:p>
        </w:tc>
        <w:tc>
          <w:tcPr>
            <w:tcW w:w="1353" w:type="dxa"/>
            <w:tcBorders>
              <w:top w:val="nil"/>
              <w:left w:val="nil"/>
              <w:bottom w:val="nil"/>
              <w:right w:val="nil"/>
            </w:tcBorders>
          </w:tcPr>
          <w:p w14:paraId="0EB2CF63"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247</w:t>
            </w:r>
          </w:p>
        </w:tc>
        <w:tc>
          <w:tcPr>
            <w:tcW w:w="1345" w:type="dxa"/>
            <w:tcBorders>
              <w:top w:val="nil"/>
              <w:left w:val="nil"/>
              <w:bottom w:val="nil"/>
              <w:right w:val="nil"/>
            </w:tcBorders>
          </w:tcPr>
          <w:p w14:paraId="7CCAC3B5"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8043C4" w14:paraId="633900C7" w14:textId="77777777" w:rsidTr="000C0B50">
        <w:tc>
          <w:tcPr>
            <w:tcW w:w="1511" w:type="dxa"/>
            <w:tcBorders>
              <w:top w:val="nil"/>
              <w:left w:val="nil"/>
              <w:bottom w:val="nil"/>
              <w:right w:val="nil"/>
            </w:tcBorders>
            <w:vAlign w:val="center"/>
          </w:tcPr>
          <w:p w14:paraId="141F0E12"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Oct</w:t>
            </w:r>
          </w:p>
        </w:tc>
        <w:tc>
          <w:tcPr>
            <w:tcW w:w="1178" w:type="dxa"/>
            <w:tcBorders>
              <w:top w:val="nil"/>
              <w:left w:val="nil"/>
              <w:bottom w:val="nil"/>
              <w:right w:val="nil"/>
            </w:tcBorders>
            <w:vAlign w:val="center"/>
          </w:tcPr>
          <w:p w14:paraId="066B755A"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468</w:t>
            </w:r>
          </w:p>
        </w:tc>
        <w:tc>
          <w:tcPr>
            <w:tcW w:w="1201" w:type="dxa"/>
            <w:tcBorders>
              <w:top w:val="nil"/>
              <w:left w:val="nil"/>
              <w:bottom w:val="nil"/>
              <w:right w:val="nil"/>
            </w:tcBorders>
            <w:vAlign w:val="center"/>
          </w:tcPr>
          <w:p w14:paraId="6381A2A2"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18</w:t>
            </w:r>
          </w:p>
        </w:tc>
        <w:tc>
          <w:tcPr>
            <w:tcW w:w="1305" w:type="dxa"/>
            <w:tcBorders>
              <w:top w:val="nil"/>
              <w:left w:val="nil"/>
              <w:bottom w:val="nil"/>
              <w:right w:val="nil"/>
            </w:tcBorders>
            <w:vAlign w:val="center"/>
          </w:tcPr>
          <w:p w14:paraId="7F490FBE"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78</w:t>
            </w:r>
          </w:p>
        </w:tc>
        <w:tc>
          <w:tcPr>
            <w:tcW w:w="1457" w:type="dxa"/>
            <w:tcBorders>
              <w:top w:val="nil"/>
              <w:left w:val="nil"/>
              <w:bottom w:val="nil"/>
              <w:right w:val="nil"/>
            </w:tcBorders>
            <w:vAlign w:val="center"/>
          </w:tcPr>
          <w:p w14:paraId="30EDE5A2"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14</w:t>
            </w:r>
          </w:p>
        </w:tc>
        <w:tc>
          <w:tcPr>
            <w:tcW w:w="1353" w:type="dxa"/>
            <w:tcBorders>
              <w:top w:val="nil"/>
              <w:left w:val="nil"/>
              <w:bottom w:val="nil"/>
              <w:right w:val="nil"/>
            </w:tcBorders>
          </w:tcPr>
          <w:p w14:paraId="318F4A33"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546</w:t>
            </w:r>
          </w:p>
        </w:tc>
        <w:tc>
          <w:tcPr>
            <w:tcW w:w="1345" w:type="dxa"/>
            <w:tcBorders>
              <w:top w:val="nil"/>
              <w:left w:val="nil"/>
              <w:bottom w:val="nil"/>
              <w:right w:val="nil"/>
            </w:tcBorders>
          </w:tcPr>
          <w:p w14:paraId="611E51E7"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8043C4" w14:paraId="73000AD1" w14:textId="77777777" w:rsidTr="000C0B50">
        <w:tc>
          <w:tcPr>
            <w:tcW w:w="1511" w:type="dxa"/>
            <w:tcBorders>
              <w:top w:val="nil"/>
              <w:left w:val="nil"/>
              <w:bottom w:val="nil"/>
              <w:right w:val="nil"/>
            </w:tcBorders>
            <w:vAlign w:val="center"/>
          </w:tcPr>
          <w:p w14:paraId="1CDFC7C8"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Nov</w:t>
            </w:r>
          </w:p>
        </w:tc>
        <w:tc>
          <w:tcPr>
            <w:tcW w:w="1178" w:type="dxa"/>
            <w:tcBorders>
              <w:top w:val="nil"/>
              <w:left w:val="nil"/>
              <w:bottom w:val="nil"/>
              <w:right w:val="nil"/>
            </w:tcBorders>
            <w:vAlign w:val="center"/>
          </w:tcPr>
          <w:p w14:paraId="5000164D"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297</w:t>
            </w:r>
          </w:p>
        </w:tc>
        <w:tc>
          <w:tcPr>
            <w:tcW w:w="1201" w:type="dxa"/>
            <w:tcBorders>
              <w:top w:val="nil"/>
              <w:left w:val="nil"/>
              <w:bottom w:val="nil"/>
              <w:right w:val="nil"/>
            </w:tcBorders>
            <w:vAlign w:val="center"/>
          </w:tcPr>
          <w:p w14:paraId="2E646F3A"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14</w:t>
            </w:r>
          </w:p>
        </w:tc>
        <w:tc>
          <w:tcPr>
            <w:tcW w:w="1305" w:type="dxa"/>
            <w:tcBorders>
              <w:top w:val="nil"/>
              <w:left w:val="nil"/>
              <w:bottom w:val="nil"/>
              <w:right w:val="nil"/>
            </w:tcBorders>
            <w:vAlign w:val="center"/>
          </w:tcPr>
          <w:p w14:paraId="5E0BC315"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15</w:t>
            </w:r>
          </w:p>
        </w:tc>
        <w:tc>
          <w:tcPr>
            <w:tcW w:w="1457" w:type="dxa"/>
            <w:tcBorders>
              <w:top w:val="nil"/>
              <w:left w:val="nil"/>
              <w:bottom w:val="nil"/>
              <w:right w:val="nil"/>
            </w:tcBorders>
            <w:vAlign w:val="center"/>
          </w:tcPr>
          <w:p w14:paraId="0447F39E"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0</w:t>
            </w:r>
          </w:p>
        </w:tc>
        <w:tc>
          <w:tcPr>
            <w:tcW w:w="1353" w:type="dxa"/>
            <w:tcBorders>
              <w:top w:val="nil"/>
              <w:left w:val="nil"/>
              <w:bottom w:val="nil"/>
              <w:right w:val="nil"/>
            </w:tcBorders>
          </w:tcPr>
          <w:p w14:paraId="5759B8F5"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1345" w:type="dxa"/>
            <w:tcBorders>
              <w:top w:val="nil"/>
              <w:left w:val="nil"/>
              <w:bottom w:val="nil"/>
              <w:right w:val="nil"/>
            </w:tcBorders>
          </w:tcPr>
          <w:p w14:paraId="28197090"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8043C4" w14:paraId="017E0B1E" w14:textId="77777777" w:rsidTr="000C0B50">
        <w:tc>
          <w:tcPr>
            <w:tcW w:w="1511" w:type="dxa"/>
            <w:tcBorders>
              <w:top w:val="nil"/>
              <w:left w:val="nil"/>
              <w:bottom w:val="nil"/>
              <w:right w:val="nil"/>
            </w:tcBorders>
            <w:vAlign w:val="center"/>
          </w:tcPr>
          <w:p w14:paraId="63ABF134"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Dec</w:t>
            </w:r>
          </w:p>
        </w:tc>
        <w:tc>
          <w:tcPr>
            <w:tcW w:w="1178" w:type="dxa"/>
            <w:tcBorders>
              <w:top w:val="nil"/>
              <w:left w:val="nil"/>
              <w:bottom w:val="nil"/>
              <w:right w:val="nil"/>
            </w:tcBorders>
            <w:vAlign w:val="center"/>
          </w:tcPr>
          <w:p w14:paraId="56514CB4" w14:textId="77777777" w:rsidR="008043C4" w:rsidRPr="00C0609F" w:rsidRDefault="008043C4" w:rsidP="000C0B50">
            <w:pPr>
              <w:widowControl w:val="0"/>
              <w:jc w:val="center"/>
              <w:rPr>
                <w:rFonts w:ascii="Times New Roman" w:eastAsia="Times New Roman" w:hAnsi="Times New Roman" w:cs="Times New Roman"/>
                <w:sz w:val="24"/>
                <w:szCs w:val="24"/>
                <w:highlight w:val="yellow"/>
              </w:rPr>
            </w:pPr>
            <w:r w:rsidRPr="00C0609F">
              <w:rPr>
                <w:rFonts w:ascii="Times New Roman" w:eastAsia="Times New Roman" w:hAnsi="Times New Roman" w:cs="Times New Roman"/>
                <w:sz w:val="24"/>
                <w:szCs w:val="24"/>
              </w:rPr>
              <w:t>371</w:t>
            </w:r>
          </w:p>
        </w:tc>
        <w:tc>
          <w:tcPr>
            <w:tcW w:w="1201" w:type="dxa"/>
            <w:tcBorders>
              <w:top w:val="nil"/>
              <w:left w:val="nil"/>
              <w:bottom w:val="nil"/>
              <w:right w:val="nil"/>
            </w:tcBorders>
            <w:vAlign w:val="center"/>
          </w:tcPr>
          <w:p w14:paraId="07F8760D"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32</w:t>
            </w:r>
          </w:p>
        </w:tc>
        <w:tc>
          <w:tcPr>
            <w:tcW w:w="1305" w:type="dxa"/>
            <w:tcBorders>
              <w:top w:val="nil"/>
              <w:left w:val="nil"/>
              <w:bottom w:val="nil"/>
              <w:right w:val="nil"/>
            </w:tcBorders>
            <w:vAlign w:val="center"/>
          </w:tcPr>
          <w:p w14:paraId="61D59056"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35</w:t>
            </w:r>
          </w:p>
        </w:tc>
        <w:tc>
          <w:tcPr>
            <w:tcW w:w="1457" w:type="dxa"/>
            <w:tcBorders>
              <w:top w:val="nil"/>
              <w:left w:val="nil"/>
              <w:bottom w:val="nil"/>
              <w:right w:val="nil"/>
            </w:tcBorders>
            <w:vAlign w:val="center"/>
          </w:tcPr>
          <w:p w14:paraId="590F153F" w14:textId="77777777" w:rsidR="008043C4" w:rsidRPr="00C0609F" w:rsidRDefault="008043C4" w:rsidP="000C0B50">
            <w:pPr>
              <w:widowControl w:val="0"/>
              <w:jc w:val="center"/>
              <w:rPr>
                <w:rFonts w:ascii="Times New Roman" w:eastAsia="Times New Roman" w:hAnsi="Times New Roman" w:cs="Times New Roman"/>
                <w:sz w:val="24"/>
                <w:szCs w:val="24"/>
              </w:rPr>
            </w:pPr>
            <w:r w:rsidRPr="00C0609F">
              <w:rPr>
                <w:rFonts w:ascii="Times New Roman" w:eastAsia="Times New Roman" w:hAnsi="Times New Roman" w:cs="Times New Roman"/>
                <w:sz w:val="24"/>
                <w:szCs w:val="24"/>
              </w:rPr>
              <w:t>3</w:t>
            </w:r>
          </w:p>
        </w:tc>
        <w:tc>
          <w:tcPr>
            <w:tcW w:w="1353" w:type="dxa"/>
            <w:tcBorders>
              <w:top w:val="nil"/>
              <w:left w:val="nil"/>
              <w:bottom w:val="nil"/>
              <w:right w:val="nil"/>
            </w:tcBorders>
          </w:tcPr>
          <w:p w14:paraId="32AF0235"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tcW w:w="1345" w:type="dxa"/>
            <w:tcBorders>
              <w:top w:val="nil"/>
              <w:left w:val="nil"/>
              <w:bottom w:val="nil"/>
              <w:right w:val="nil"/>
            </w:tcBorders>
          </w:tcPr>
          <w:p w14:paraId="7EF46971"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8043C4" w14:paraId="59DB9BF6" w14:textId="77777777" w:rsidTr="000C0B50">
        <w:tc>
          <w:tcPr>
            <w:tcW w:w="1511" w:type="dxa"/>
            <w:tcBorders>
              <w:top w:val="nil"/>
              <w:left w:val="nil"/>
              <w:bottom w:val="single" w:sz="4" w:space="0" w:color="auto"/>
              <w:right w:val="nil"/>
            </w:tcBorders>
            <w:vAlign w:val="center"/>
          </w:tcPr>
          <w:p w14:paraId="5B7D2323" w14:textId="77777777" w:rsidR="008043C4" w:rsidRDefault="008043C4" w:rsidP="000C0B50">
            <w:pPr>
              <w:widowControl w:val="0"/>
              <w:rPr>
                <w:rFonts w:ascii="Times New Roman" w:eastAsia="Times New Roman" w:hAnsi="Times New Roman" w:cs="Times New Roman"/>
                <w:b/>
                <w:sz w:val="24"/>
                <w:szCs w:val="24"/>
              </w:rPr>
            </w:pPr>
          </w:p>
          <w:p w14:paraId="6AB9DA1E"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March-Dec</w:t>
            </w:r>
          </w:p>
        </w:tc>
        <w:tc>
          <w:tcPr>
            <w:tcW w:w="1178" w:type="dxa"/>
            <w:tcBorders>
              <w:top w:val="nil"/>
              <w:left w:val="nil"/>
              <w:bottom w:val="single" w:sz="4" w:space="0" w:color="auto"/>
              <w:right w:val="nil"/>
            </w:tcBorders>
          </w:tcPr>
          <w:p w14:paraId="76F1A57C" w14:textId="77777777" w:rsidR="008043C4" w:rsidRDefault="008043C4" w:rsidP="000C0B50">
            <w:pPr>
              <w:jc w:val="center"/>
              <w:rPr>
                <w:rFonts w:ascii="Times New Roman" w:eastAsia="Times New Roman" w:hAnsi="Times New Roman" w:cs="Times New Roman"/>
                <w:b/>
                <w:sz w:val="24"/>
                <w:szCs w:val="24"/>
              </w:rPr>
            </w:pPr>
          </w:p>
          <w:p w14:paraId="2F66782A" w14:textId="77777777" w:rsidR="008043C4" w:rsidRPr="003D36E3" w:rsidRDefault="008043C4" w:rsidP="000C0B50">
            <w:pPr>
              <w:jc w:val="center"/>
              <w:rPr>
                <w:rFonts w:ascii="Times New Roman" w:eastAsia="Times New Roman" w:hAnsi="Times New Roman" w:cs="Times New Roman"/>
                <w:b/>
                <w:sz w:val="24"/>
                <w:szCs w:val="24"/>
              </w:rPr>
            </w:pPr>
            <w:r w:rsidRPr="003D36E3">
              <w:rPr>
                <w:rFonts w:ascii="Times New Roman" w:eastAsia="Times New Roman" w:hAnsi="Times New Roman" w:cs="Times New Roman"/>
                <w:b/>
                <w:sz w:val="24"/>
                <w:szCs w:val="24"/>
              </w:rPr>
              <w:t>2315</w:t>
            </w:r>
          </w:p>
        </w:tc>
        <w:tc>
          <w:tcPr>
            <w:tcW w:w="1201" w:type="dxa"/>
            <w:tcBorders>
              <w:top w:val="nil"/>
              <w:left w:val="nil"/>
              <w:bottom w:val="single" w:sz="4" w:space="0" w:color="auto"/>
              <w:right w:val="nil"/>
            </w:tcBorders>
          </w:tcPr>
          <w:p w14:paraId="091CAF50" w14:textId="77777777" w:rsidR="008043C4" w:rsidRDefault="008043C4" w:rsidP="000C0B50">
            <w:pPr>
              <w:jc w:val="center"/>
              <w:rPr>
                <w:rFonts w:ascii="Times New Roman" w:eastAsia="Times New Roman" w:hAnsi="Times New Roman" w:cs="Times New Roman"/>
                <w:b/>
                <w:sz w:val="24"/>
                <w:szCs w:val="24"/>
              </w:rPr>
            </w:pPr>
          </w:p>
          <w:p w14:paraId="2C7E518D" w14:textId="77777777" w:rsidR="008043C4" w:rsidRPr="003D36E3" w:rsidRDefault="008043C4" w:rsidP="000C0B50">
            <w:pPr>
              <w:jc w:val="center"/>
              <w:rPr>
                <w:rFonts w:ascii="Times New Roman" w:eastAsia="Times New Roman" w:hAnsi="Times New Roman" w:cs="Times New Roman"/>
                <w:b/>
                <w:sz w:val="24"/>
                <w:szCs w:val="24"/>
                <w:highlight w:val="yellow"/>
              </w:rPr>
            </w:pPr>
            <w:r w:rsidRPr="003D36E3">
              <w:rPr>
                <w:rFonts w:ascii="Times New Roman" w:eastAsia="Times New Roman" w:hAnsi="Times New Roman" w:cs="Times New Roman"/>
                <w:b/>
                <w:sz w:val="24"/>
                <w:szCs w:val="24"/>
              </w:rPr>
              <w:t>118</w:t>
            </w:r>
          </w:p>
        </w:tc>
        <w:tc>
          <w:tcPr>
            <w:tcW w:w="1305" w:type="dxa"/>
            <w:tcBorders>
              <w:top w:val="nil"/>
              <w:left w:val="nil"/>
              <w:bottom w:val="single" w:sz="4" w:space="0" w:color="auto"/>
              <w:right w:val="nil"/>
            </w:tcBorders>
          </w:tcPr>
          <w:p w14:paraId="050B5EA0" w14:textId="77777777" w:rsidR="008043C4" w:rsidRDefault="008043C4" w:rsidP="000C0B50">
            <w:pPr>
              <w:jc w:val="center"/>
              <w:rPr>
                <w:rFonts w:ascii="Times New Roman" w:eastAsia="Times New Roman" w:hAnsi="Times New Roman" w:cs="Times New Roman"/>
                <w:b/>
                <w:sz w:val="24"/>
                <w:szCs w:val="24"/>
              </w:rPr>
            </w:pPr>
          </w:p>
          <w:p w14:paraId="2039CFC8" w14:textId="77777777" w:rsidR="008043C4" w:rsidRPr="003D36E3" w:rsidRDefault="008043C4" w:rsidP="000C0B5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275</w:t>
            </w:r>
          </w:p>
        </w:tc>
        <w:tc>
          <w:tcPr>
            <w:tcW w:w="1457" w:type="dxa"/>
            <w:tcBorders>
              <w:top w:val="nil"/>
              <w:left w:val="nil"/>
              <w:bottom w:val="single" w:sz="4" w:space="0" w:color="auto"/>
              <w:right w:val="nil"/>
            </w:tcBorders>
          </w:tcPr>
          <w:p w14:paraId="64E4F336" w14:textId="77777777" w:rsidR="008043C4" w:rsidRDefault="008043C4" w:rsidP="000C0B50">
            <w:pPr>
              <w:jc w:val="center"/>
              <w:rPr>
                <w:rFonts w:ascii="Times New Roman" w:eastAsia="Times New Roman" w:hAnsi="Times New Roman" w:cs="Times New Roman"/>
                <w:b/>
                <w:sz w:val="24"/>
                <w:szCs w:val="24"/>
              </w:rPr>
            </w:pPr>
          </w:p>
          <w:p w14:paraId="3E534A5D" w14:textId="77777777" w:rsidR="008043C4" w:rsidRPr="003D36E3" w:rsidRDefault="008043C4" w:rsidP="000C0B5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tc>
        <w:tc>
          <w:tcPr>
            <w:tcW w:w="1353" w:type="dxa"/>
            <w:tcBorders>
              <w:top w:val="nil"/>
              <w:left w:val="nil"/>
              <w:bottom w:val="single" w:sz="4" w:space="0" w:color="auto"/>
              <w:right w:val="nil"/>
            </w:tcBorders>
          </w:tcPr>
          <w:p w14:paraId="1C58B345" w14:textId="77777777" w:rsidR="008043C4" w:rsidRDefault="008043C4" w:rsidP="000C0B50">
            <w:pPr>
              <w:jc w:val="center"/>
              <w:rPr>
                <w:rFonts w:ascii="Times New Roman" w:eastAsia="Times New Roman" w:hAnsi="Times New Roman" w:cs="Times New Roman"/>
                <w:b/>
                <w:sz w:val="24"/>
                <w:szCs w:val="24"/>
              </w:rPr>
            </w:pPr>
          </w:p>
          <w:p w14:paraId="11E21D9C" w14:textId="77777777" w:rsidR="008043C4" w:rsidRPr="003D36E3" w:rsidRDefault="008043C4" w:rsidP="000C0B5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2590</w:t>
            </w:r>
          </w:p>
        </w:tc>
        <w:tc>
          <w:tcPr>
            <w:tcW w:w="1345" w:type="dxa"/>
            <w:tcBorders>
              <w:top w:val="nil"/>
              <w:left w:val="nil"/>
              <w:bottom w:val="single" w:sz="4" w:space="0" w:color="auto"/>
              <w:right w:val="nil"/>
            </w:tcBorders>
          </w:tcPr>
          <w:p w14:paraId="2A969E59" w14:textId="77777777" w:rsidR="008043C4" w:rsidRDefault="008043C4" w:rsidP="000C0B50">
            <w:pPr>
              <w:jc w:val="center"/>
              <w:rPr>
                <w:rFonts w:ascii="Times New Roman" w:eastAsia="Times New Roman" w:hAnsi="Times New Roman" w:cs="Times New Roman"/>
                <w:b/>
                <w:sz w:val="24"/>
                <w:szCs w:val="24"/>
              </w:rPr>
            </w:pPr>
          </w:p>
          <w:p w14:paraId="6F458A68" w14:textId="77777777" w:rsidR="008043C4" w:rsidRPr="003D36E3" w:rsidRDefault="008043C4" w:rsidP="000C0B5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145</w:t>
            </w:r>
          </w:p>
        </w:tc>
      </w:tr>
      <w:tr w:rsidR="008043C4" w:rsidRPr="00122DFE" w14:paraId="07DDB961" w14:textId="77777777" w:rsidTr="000C0B50">
        <w:tc>
          <w:tcPr>
            <w:tcW w:w="1511" w:type="dxa"/>
            <w:tcBorders>
              <w:top w:val="single" w:sz="4" w:space="0" w:color="auto"/>
              <w:left w:val="nil"/>
              <w:bottom w:val="single" w:sz="4" w:space="0" w:color="auto"/>
              <w:right w:val="nil"/>
            </w:tcBorders>
          </w:tcPr>
          <w:p w14:paraId="58FB00A9" w14:textId="77777777" w:rsidR="008043C4" w:rsidRPr="00122DFE" w:rsidRDefault="008043C4" w:rsidP="000C0B50">
            <w:pPr>
              <w:rPr>
                <w:rFonts w:ascii="Times New Roman" w:eastAsia="Times New Roman" w:hAnsi="Times New Roman" w:cs="Times New Roman"/>
                <w:b/>
                <w:sz w:val="24"/>
                <w:szCs w:val="24"/>
              </w:rPr>
            </w:pPr>
          </w:p>
          <w:p w14:paraId="30553A7F" w14:textId="77777777" w:rsidR="008043C4" w:rsidRPr="00122DFE" w:rsidRDefault="008043C4" w:rsidP="000C0B5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r w:rsidRPr="00122DFE">
              <w:rPr>
                <w:rFonts w:ascii="Times New Roman" w:eastAsia="Times New Roman" w:hAnsi="Times New Roman" w:cs="Times New Roman"/>
                <w:b/>
                <w:sz w:val="24"/>
                <w:szCs w:val="24"/>
              </w:rPr>
              <w:t>eject rate</w:t>
            </w:r>
          </w:p>
        </w:tc>
        <w:tc>
          <w:tcPr>
            <w:tcW w:w="2379" w:type="dxa"/>
            <w:gridSpan w:val="2"/>
            <w:tcBorders>
              <w:top w:val="single" w:sz="4" w:space="0" w:color="auto"/>
              <w:left w:val="nil"/>
              <w:bottom w:val="single" w:sz="4" w:space="0" w:color="auto"/>
              <w:right w:val="nil"/>
            </w:tcBorders>
          </w:tcPr>
          <w:p w14:paraId="50B1F194" w14:textId="77777777" w:rsidR="008043C4" w:rsidRPr="00122DFE" w:rsidRDefault="008043C4" w:rsidP="000C0B50">
            <w:pPr>
              <w:jc w:val="center"/>
              <w:rPr>
                <w:rFonts w:ascii="Times New Roman" w:eastAsia="Times New Roman" w:hAnsi="Times New Roman" w:cs="Times New Roman"/>
                <w:b/>
                <w:sz w:val="24"/>
                <w:szCs w:val="24"/>
              </w:rPr>
            </w:pPr>
          </w:p>
          <w:p w14:paraId="558D93A1" w14:textId="77777777" w:rsidR="008043C4" w:rsidRDefault="008043C4" w:rsidP="000C0B50">
            <w:pPr>
              <w:jc w:val="center"/>
              <w:rPr>
                <w:rFonts w:ascii="Times New Roman" w:eastAsia="Times New Roman" w:hAnsi="Times New Roman" w:cs="Times New Roman"/>
                <w:b/>
                <w:sz w:val="24"/>
                <w:szCs w:val="24"/>
              </w:rPr>
            </w:pPr>
            <w:r w:rsidRPr="00122DFE">
              <w:rPr>
                <w:rFonts w:ascii="Times New Roman" w:eastAsia="Times New Roman" w:hAnsi="Times New Roman" w:cs="Times New Roman"/>
                <w:b/>
                <w:sz w:val="24"/>
                <w:szCs w:val="24"/>
              </w:rPr>
              <w:t>5.1%</w:t>
            </w:r>
          </w:p>
          <w:p w14:paraId="336571AA" w14:textId="77777777" w:rsidR="008043C4" w:rsidRPr="00122DFE" w:rsidRDefault="008043C4" w:rsidP="000C0B50">
            <w:pPr>
              <w:jc w:val="center"/>
              <w:rPr>
                <w:rFonts w:ascii="Times New Roman" w:eastAsia="Times New Roman" w:hAnsi="Times New Roman" w:cs="Times New Roman"/>
                <w:b/>
                <w:sz w:val="24"/>
                <w:szCs w:val="24"/>
              </w:rPr>
            </w:pPr>
          </w:p>
        </w:tc>
        <w:tc>
          <w:tcPr>
            <w:tcW w:w="2762" w:type="dxa"/>
            <w:gridSpan w:val="2"/>
            <w:tcBorders>
              <w:top w:val="single" w:sz="4" w:space="0" w:color="auto"/>
              <w:left w:val="nil"/>
              <w:bottom w:val="single" w:sz="4" w:space="0" w:color="auto"/>
              <w:right w:val="nil"/>
            </w:tcBorders>
          </w:tcPr>
          <w:p w14:paraId="55C648FE" w14:textId="77777777" w:rsidR="008043C4" w:rsidRPr="00122DFE" w:rsidRDefault="008043C4" w:rsidP="000C0B50">
            <w:pPr>
              <w:jc w:val="center"/>
              <w:rPr>
                <w:rFonts w:ascii="Times New Roman" w:eastAsia="Times New Roman" w:hAnsi="Times New Roman" w:cs="Times New Roman"/>
                <w:b/>
                <w:sz w:val="24"/>
                <w:szCs w:val="24"/>
              </w:rPr>
            </w:pPr>
          </w:p>
          <w:p w14:paraId="32EB27FE" w14:textId="77777777" w:rsidR="008043C4" w:rsidRPr="00122DFE" w:rsidRDefault="008043C4" w:rsidP="000C0B50">
            <w:pPr>
              <w:jc w:val="center"/>
              <w:rPr>
                <w:rFonts w:ascii="Times New Roman" w:eastAsia="Times New Roman" w:hAnsi="Times New Roman" w:cs="Times New Roman"/>
                <w:b/>
                <w:sz w:val="24"/>
                <w:szCs w:val="24"/>
              </w:rPr>
            </w:pPr>
            <w:r w:rsidRPr="00122DFE">
              <w:rPr>
                <w:rFonts w:ascii="Times New Roman" w:eastAsia="Times New Roman" w:hAnsi="Times New Roman" w:cs="Times New Roman"/>
                <w:b/>
                <w:sz w:val="24"/>
                <w:szCs w:val="24"/>
              </w:rPr>
              <w:t>9.8%</w:t>
            </w:r>
          </w:p>
        </w:tc>
        <w:tc>
          <w:tcPr>
            <w:tcW w:w="2698" w:type="dxa"/>
            <w:gridSpan w:val="2"/>
            <w:tcBorders>
              <w:top w:val="single" w:sz="4" w:space="0" w:color="auto"/>
              <w:left w:val="nil"/>
              <w:bottom w:val="single" w:sz="4" w:space="0" w:color="auto"/>
              <w:right w:val="nil"/>
            </w:tcBorders>
          </w:tcPr>
          <w:p w14:paraId="026A0E73" w14:textId="77777777" w:rsidR="008043C4" w:rsidRPr="00122DFE" w:rsidRDefault="008043C4" w:rsidP="000C0B50">
            <w:pPr>
              <w:jc w:val="center"/>
              <w:rPr>
                <w:rFonts w:ascii="Times New Roman" w:eastAsia="Times New Roman" w:hAnsi="Times New Roman" w:cs="Times New Roman"/>
                <w:b/>
                <w:sz w:val="24"/>
                <w:szCs w:val="24"/>
              </w:rPr>
            </w:pPr>
          </w:p>
          <w:p w14:paraId="39B8F6B8" w14:textId="77777777" w:rsidR="008043C4" w:rsidRPr="00122DFE" w:rsidRDefault="008043C4" w:rsidP="000C0B50">
            <w:pPr>
              <w:jc w:val="center"/>
              <w:rPr>
                <w:rFonts w:ascii="Times New Roman" w:eastAsia="Times New Roman" w:hAnsi="Times New Roman" w:cs="Times New Roman"/>
                <w:b/>
                <w:sz w:val="24"/>
                <w:szCs w:val="24"/>
              </w:rPr>
            </w:pPr>
            <w:r w:rsidRPr="00122DFE">
              <w:rPr>
                <w:rFonts w:ascii="Times New Roman" w:eastAsia="Times New Roman" w:hAnsi="Times New Roman" w:cs="Times New Roman"/>
                <w:b/>
                <w:sz w:val="24"/>
                <w:szCs w:val="24"/>
              </w:rPr>
              <w:t>5.6%</w:t>
            </w:r>
          </w:p>
        </w:tc>
      </w:tr>
    </w:tbl>
    <w:p w14:paraId="601D821F" w14:textId="77777777" w:rsidR="008043C4" w:rsidRDefault="008043C4" w:rsidP="008043C4">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219FCF9" w14:textId="77777777" w:rsidR="008043C4" w:rsidRDefault="008043C4" w:rsidP="008043C4">
      <w:pPr>
        <w:spacing w:line="480" w:lineRule="auto"/>
        <w:jc w:val="both"/>
        <w:rPr>
          <w:rFonts w:ascii="Times New Roman" w:eastAsia="SimSun" w:hAnsi="Times New Roman" w:cs="Times New Roman"/>
          <w:sz w:val="24"/>
          <w:szCs w:val="24"/>
          <w:shd w:val="clear" w:color="auto" w:fill="FFFFFF"/>
        </w:rPr>
      </w:pPr>
    </w:p>
    <w:p w14:paraId="7CA73E7C" w14:textId="77777777" w:rsidR="00F15B96" w:rsidRDefault="00F15B96" w:rsidP="00FA760E">
      <w:pPr>
        <w:spacing w:line="480" w:lineRule="auto"/>
        <w:ind w:firstLine="720"/>
        <w:jc w:val="both"/>
        <w:rPr>
          <w:rFonts w:ascii="Times New Roman" w:eastAsia="SimSun" w:hAnsi="Times New Roman" w:cs="Times New Roman"/>
          <w:sz w:val="24"/>
          <w:szCs w:val="24"/>
          <w:shd w:val="clear" w:color="auto" w:fill="FFFFFF"/>
        </w:rPr>
      </w:pPr>
    </w:p>
    <w:p w14:paraId="4C485A29" w14:textId="77777777" w:rsidR="008043C4" w:rsidRPr="00106B5A" w:rsidRDefault="008043C4" w:rsidP="008043C4">
      <w:pPr>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lastRenderedPageBreak/>
        <w:t>FIGURE 3</w:t>
      </w:r>
      <w:r w:rsidRPr="00106B5A">
        <w:rPr>
          <w:rFonts w:ascii="Times New Roman" w:eastAsia="SimSun" w:hAnsi="Times New Roman" w:cs="Times New Roman"/>
          <w:sz w:val="24"/>
          <w:szCs w:val="24"/>
          <w:shd w:val="clear" w:color="auto" w:fill="FFFFFF"/>
        </w:rPr>
        <w:t>: Frequency in the type of periapical radiograph error</w:t>
      </w:r>
      <w:r>
        <w:rPr>
          <w:rFonts w:ascii="Times New Roman" w:eastAsia="SimSun" w:hAnsi="Times New Roman" w:cs="Times New Roman"/>
          <w:sz w:val="24"/>
          <w:szCs w:val="24"/>
          <w:shd w:val="clear" w:color="auto" w:fill="FFFFFF"/>
        </w:rPr>
        <w:t>.</w:t>
      </w:r>
    </w:p>
    <w:p w14:paraId="0EB7C6D7" w14:textId="77777777" w:rsidR="008043C4" w:rsidRDefault="008043C4" w:rsidP="008043C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D045A6">
        <w:rPr>
          <w:rFonts w:ascii="Times New Roman" w:eastAsia="Times New Roman" w:hAnsi="Times New Roman" w:cs="Times New Roman"/>
          <w:noProof/>
          <w:color w:val="000000"/>
          <w:sz w:val="24"/>
          <w:szCs w:val="24"/>
          <w:lang w:val="en-MY" w:eastAsia="en-MY"/>
        </w:rPr>
        <w:drawing>
          <wp:inline distT="0" distB="0" distL="0" distR="0" wp14:anchorId="3723AC6E" wp14:editId="6E9ADA1D">
            <wp:extent cx="5934075" cy="2760980"/>
            <wp:effectExtent l="0" t="0" r="9525" b="127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B53E7D1" w14:textId="77777777" w:rsidR="008043C4" w:rsidRDefault="008043C4" w:rsidP="008043C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1CF1223B" w14:textId="77777777" w:rsidR="008043C4" w:rsidRDefault="008043C4" w:rsidP="008043C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69BAFB16" w14:textId="77777777" w:rsidR="008043C4" w:rsidRPr="003433B8" w:rsidRDefault="008043C4" w:rsidP="008043C4">
      <w:pPr>
        <w:jc w:val="both"/>
        <w:rPr>
          <w:rFonts w:eastAsia="SimSun"/>
          <w:color w:val="FF0000"/>
          <w:shd w:val="clear" w:color="auto" w:fill="FFFFFF"/>
        </w:rPr>
      </w:pPr>
      <w:r>
        <w:rPr>
          <w:rFonts w:ascii="Times New Roman" w:eastAsia="Times New Roman" w:hAnsi="Times New Roman" w:cs="Times New Roman"/>
          <w:sz w:val="24"/>
          <w:szCs w:val="24"/>
        </w:rPr>
        <w:t>FIGURE</w:t>
      </w:r>
      <w:r>
        <w:rPr>
          <w:rFonts w:ascii="Times New Roman" w:eastAsia="SimSun" w:hAnsi="Times New Roman" w:cs="Times New Roman"/>
          <w:sz w:val="24"/>
          <w:szCs w:val="24"/>
          <w:shd w:val="clear" w:color="auto" w:fill="FFFFFF"/>
        </w:rPr>
        <w:t xml:space="preserve"> 4: </w:t>
      </w:r>
      <w:r w:rsidRPr="003433B8">
        <w:rPr>
          <w:rFonts w:ascii="Times New Roman" w:eastAsia="SimSun" w:hAnsi="Times New Roman" w:cs="Times New Roman"/>
          <w:sz w:val="24"/>
          <w:szCs w:val="24"/>
          <w:shd w:val="clear" w:color="auto" w:fill="FFFFFF"/>
        </w:rPr>
        <w:t>Frequency in the</w:t>
      </w:r>
      <w:r>
        <w:rPr>
          <w:rFonts w:ascii="Times New Roman" w:eastAsia="SimSun" w:hAnsi="Times New Roman" w:cs="Times New Roman"/>
          <w:sz w:val="24"/>
          <w:szCs w:val="24"/>
          <w:shd w:val="clear" w:color="auto" w:fill="FFFFFF"/>
        </w:rPr>
        <w:t xml:space="preserve"> type of bitewing</w:t>
      </w:r>
      <w:r w:rsidRPr="003433B8">
        <w:rPr>
          <w:rFonts w:ascii="Times New Roman" w:eastAsia="SimSun" w:hAnsi="Times New Roman" w:cs="Times New Roman"/>
          <w:sz w:val="24"/>
          <w:szCs w:val="24"/>
          <w:shd w:val="clear" w:color="auto" w:fill="FFFFFF"/>
        </w:rPr>
        <w:t xml:space="preserve"> radiograph error</w:t>
      </w:r>
      <w:r>
        <w:rPr>
          <w:rFonts w:ascii="Times New Roman" w:eastAsia="SimSun" w:hAnsi="Times New Roman" w:cs="Times New Roman"/>
          <w:sz w:val="24"/>
          <w:szCs w:val="24"/>
          <w:shd w:val="clear" w:color="auto" w:fill="FFFFFF"/>
        </w:rPr>
        <w:t>.</w:t>
      </w:r>
    </w:p>
    <w:p w14:paraId="453F6A09" w14:textId="77777777" w:rsidR="008043C4" w:rsidRDefault="008043C4" w:rsidP="008043C4">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045A6">
        <w:rPr>
          <w:rFonts w:ascii="Times New Roman" w:eastAsia="Times New Roman" w:hAnsi="Times New Roman" w:cs="Times New Roman"/>
          <w:noProof/>
          <w:sz w:val="24"/>
          <w:szCs w:val="24"/>
          <w:lang w:val="en-MY" w:eastAsia="en-MY"/>
        </w:rPr>
        <w:drawing>
          <wp:inline distT="0" distB="0" distL="0" distR="0" wp14:anchorId="45AE88CA" wp14:editId="53C289C5">
            <wp:extent cx="5896610" cy="2733675"/>
            <wp:effectExtent l="0" t="0" r="889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CD3BC74" w14:textId="77777777" w:rsidR="008043C4" w:rsidRDefault="008043C4" w:rsidP="008043C4">
      <w:pPr>
        <w:spacing w:line="240" w:lineRule="auto"/>
        <w:jc w:val="both"/>
        <w:rPr>
          <w:rFonts w:ascii="Times New Roman" w:eastAsia="SimSun" w:hAnsi="Times New Roman" w:cs="Times New Roman"/>
          <w:sz w:val="24"/>
          <w:szCs w:val="24"/>
          <w:shd w:val="clear" w:color="auto" w:fill="FFFFFF"/>
        </w:rPr>
      </w:pPr>
      <w:bookmarkStart w:id="0" w:name="_ltu2lixp3t7z" w:colFirst="0" w:colLast="0"/>
      <w:bookmarkEnd w:id="0"/>
    </w:p>
    <w:p w14:paraId="51F1782B" w14:textId="77777777" w:rsidR="008043C4" w:rsidRDefault="008043C4" w:rsidP="008043C4">
      <w:pPr>
        <w:spacing w:line="240" w:lineRule="auto"/>
        <w:jc w:val="both"/>
        <w:rPr>
          <w:rFonts w:ascii="Times New Roman" w:eastAsia="SimSun" w:hAnsi="Times New Roman" w:cs="Times New Roman"/>
          <w:sz w:val="24"/>
          <w:szCs w:val="24"/>
          <w:shd w:val="clear" w:color="auto" w:fill="FFFFFF"/>
        </w:rPr>
      </w:pPr>
    </w:p>
    <w:p w14:paraId="379BF525" w14:textId="77777777" w:rsidR="008043C4" w:rsidRDefault="008043C4" w:rsidP="008043C4">
      <w:pPr>
        <w:spacing w:line="240" w:lineRule="auto"/>
        <w:jc w:val="both"/>
        <w:rPr>
          <w:rFonts w:ascii="Times New Roman" w:eastAsia="SimSun" w:hAnsi="Times New Roman" w:cs="Times New Roman"/>
          <w:sz w:val="24"/>
          <w:szCs w:val="24"/>
          <w:shd w:val="clear" w:color="auto" w:fill="FFFFFF"/>
        </w:rPr>
      </w:pPr>
    </w:p>
    <w:p w14:paraId="75185904" w14:textId="77777777" w:rsidR="008043C4" w:rsidRDefault="008043C4" w:rsidP="008043C4">
      <w:pPr>
        <w:spacing w:line="240" w:lineRule="auto"/>
        <w:jc w:val="both"/>
        <w:rPr>
          <w:rFonts w:ascii="Times New Roman" w:eastAsia="SimSun" w:hAnsi="Times New Roman" w:cs="Times New Roman"/>
          <w:sz w:val="24"/>
          <w:szCs w:val="24"/>
          <w:shd w:val="clear" w:color="auto" w:fill="FFFFFF"/>
        </w:rPr>
      </w:pPr>
    </w:p>
    <w:p w14:paraId="421BE0B8" w14:textId="77777777" w:rsidR="008043C4" w:rsidRDefault="008043C4" w:rsidP="008043C4">
      <w:pPr>
        <w:spacing w:line="240" w:lineRule="auto"/>
        <w:jc w:val="both"/>
        <w:rPr>
          <w:rFonts w:ascii="Times New Roman" w:eastAsia="SimSun" w:hAnsi="Times New Roman" w:cs="Times New Roman"/>
          <w:sz w:val="24"/>
          <w:szCs w:val="24"/>
          <w:shd w:val="clear" w:color="auto" w:fill="FFFFFF"/>
        </w:rPr>
      </w:pPr>
      <w:r>
        <w:rPr>
          <w:rFonts w:ascii="Times New Roman" w:eastAsia="Times New Roman" w:hAnsi="Times New Roman" w:cs="Times New Roman"/>
          <w:sz w:val="24"/>
          <w:szCs w:val="24"/>
        </w:rPr>
        <w:lastRenderedPageBreak/>
        <w:t>FIGURE</w:t>
      </w:r>
      <w:r>
        <w:rPr>
          <w:rFonts w:ascii="Times New Roman" w:eastAsia="SimSun" w:hAnsi="Times New Roman" w:cs="Times New Roman"/>
          <w:sz w:val="24"/>
          <w:szCs w:val="24"/>
          <w:shd w:val="clear" w:color="auto" w:fill="FFFFFF"/>
        </w:rPr>
        <w:t xml:space="preserve"> 5: Number of radiographs acquired and rejected as well as reject rate in 3 different clinical years over a period of four months (September –December).</w:t>
      </w:r>
    </w:p>
    <w:tbl>
      <w:tblPr>
        <w:tblStyle w:val="TableGrid"/>
        <w:tblW w:w="0" w:type="auto"/>
        <w:tblLook w:val="04A0" w:firstRow="1" w:lastRow="0" w:firstColumn="1" w:lastColumn="0" w:noHBand="0" w:noVBand="1"/>
      </w:tblPr>
      <w:tblGrid>
        <w:gridCol w:w="2039"/>
        <w:gridCol w:w="1109"/>
        <w:gridCol w:w="1150"/>
        <w:gridCol w:w="1236"/>
        <w:gridCol w:w="1316"/>
        <w:gridCol w:w="1267"/>
        <w:gridCol w:w="1243"/>
      </w:tblGrid>
      <w:tr w:rsidR="008043C4" w14:paraId="5EFF814E" w14:textId="77777777" w:rsidTr="000C0B50">
        <w:tc>
          <w:tcPr>
            <w:tcW w:w="2160" w:type="dxa"/>
            <w:vMerge w:val="restart"/>
            <w:tcBorders>
              <w:top w:val="single" w:sz="4" w:space="0" w:color="auto"/>
              <w:left w:val="nil"/>
              <w:bottom w:val="nil"/>
              <w:right w:val="nil"/>
            </w:tcBorders>
          </w:tcPr>
          <w:p w14:paraId="4288CCD5" w14:textId="77777777" w:rsidR="008043C4" w:rsidRPr="00503A9D" w:rsidRDefault="008043C4" w:rsidP="000C0B5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radiographic projection</w:t>
            </w:r>
          </w:p>
        </w:tc>
        <w:tc>
          <w:tcPr>
            <w:tcW w:w="1954" w:type="dxa"/>
            <w:gridSpan w:val="2"/>
            <w:tcBorders>
              <w:top w:val="single" w:sz="4" w:space="0" w:color="auto"/>
              <w:left w:val="nil"/>
              <w:bottom w:val="single" w:sz="4" w:space="0" w:color="auto"/>
              <w:right w:val="nil"/>
            </w:tcBorders>
          </w:tcPr>
          <w:p w14:paraId="1526E6FE" w14:textId="77777777" w:rsidR="008043C4" w:rsidRPr="00122DFE" w:rsidRDefault="008043C4" w:rsidP="000C0B5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 3</w:t>
            </w:r>
          </w:p>
        </w:tc>
        <w:tc>
          <w:tcPr>
            <w:tcW w:w="2649" w:type="dxa"/>
            <w:gridSpan w:val="2"/>
            <w:tcBorders>
              <w:top w:val="single" w:sz="4" w:space="0" w:color="auto"/>
              <w:left w:val="nil"/>
              <w:bottom w:val="single" w:sz="4" w:space="0" w:color="auto"/>
              <w:right w:val="nil"/>
            </w:tcBorders>
          </w:tcPr>
          <w:p w14:paraId="10784910" w14:textId="77777777" w:rsidR="008043C4" w:rsidRPr="00122DFE" w:rsidRDefault="008043C4" w:rsidP="000C0B5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 4</w:t>
            </w:r>
          </w:p>
        </w:tc>
        <w:tc>
          <w:tcPr>
            <w:tcW w:w="2597" w:type="dxa"/>
            <w:gridSpan w:val="2"/>
            <w:tcBorders>
              <w:top w:val="single" w:sz="4" w:space="0" w:color="auto"/>
              <w:left w:val="nil"/>
              <w:bottom w:val="single" w:sz="4" w:space="0" w:color="auto"/>
              <w:right w:val="nil"/>
            </w:tcBorders>
          </w:tcPr>
          <w:p w14:paraId="7197936C" w14:textId="77777777" w:rsidR="008043C4" w:rsidRPr="00122DFE" w:rsidRDefault="008043C4" w:rsidP="000C0B5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 5</w:t>
            </w:r>
          </w:p>
        </w:tc>
      </w:tr>
      <w:tr w:rsidR="008043C4" w14:paraId="25616ACD" w14:textId="77777777" w:rsidTr="000C0B50">
        <w:tc>
          <w:tcPr>
            <w:tcW w:w="2160" w:type="dxa"/>
            <w:vMerge/>
            <w:tcBorders>
              <w:top w:val="nil"/>
              <w:left w:val="nil"/>
              <w:bottom w:val="single" w:sz="4" w:space="0" w:color="auto"/>
              <w:right w:val="nil"/>
            </w:tcBorders>
          </w:tcPr>
          <w:p w14:paraId="0B107CE8" w14:textId="77777777" w:rsidR="008043C4" w:rsidRDefault="008043C4" w:rsidP="000C0B50">
            <w:pPr>
              <w:rPr>
                <w:rFonts w:ascii="Times New Roman" w:eastAsia="Times New Roman" w:hAnsi="Times New Roman" w:cs="Times New Roman"/>
                <w:sz w:val="24"/>
                <w:szCs w:val="24"/>
              </w:rPr>
            </w:pPr>
          </w:p>
        </w:tc>
        <w:tc>
          <w:tcPr>
            <w:tcW w:w="780" w:type="dxa"/>
            <w:tcBorders>
              <w:top w:val="single" w:sz="4" w:space="0" w:color="auto"/>
              <w:left w:val="nil"/>
              <w:bottom w:val="single" w:sz="4" w:space="0" w:color="auto"/>
              <w:right w:val="nil"/>
            </w:tcBorders>
          </w:tcPr>
          <w:p w14:paraId="12949585" w14:textId="77777777" w:rsidR="008043C4" w:rsidRDefault="008043C4" w:rsidP="000C0B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Acquired</w:t>
            </w:r>
          </w:p>
        </w:tc>
        <w:tc>
          <w:tcPr>
            <w:tcW w:w="1174" w:type="dxa"/>
            <w:tcBorders>
              <w:top w:val="single" w:sz="4" w:space="0" w:color="auto"/>
              <w:left w:val="nil"/>
              <w:bottom w:val="single" w:sz="4" w:space="0" w:color="auto"/>
              <w:right w:val="nil"/>
            </w:tcBorders>
          </w:tcPr>
          <w:p w14:paraId="6938BC7F" w14:textId="77777777" w:rsidR="008043C4" w:rsidRDefault="008043C4" w:rsidP="000C0B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Rejected</w:t>
            </w:r>
          </w:p>
        </w:tc>
        <w:tc>
          <w:tcPr>
            <w:tcW w:w="1268" w:type="dxa"/>
            <w:tcBorders>
              <w:top w:val="single" w:sz="4" w:space="0" w:color="auto"/>
              <w:left w:val="nil"/>
              <w:bottom w:val="single" w:sz="4" w:space="0" w:color="auto"/>
              <w:right w:val="nil"/>
            </w:tcBorders>
          </w:tcPr>
          <w:p w14:paraId="40A44248" w14:textId="77777777" w:rsidR="008043C4" w:rsidRDefault="008043C4" w:rsidP="000C0B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Acquired</w:t>
            </w:r>
          </w:p>
        </w:tc>
        <w:tc>
          <w:tcPr>
            <w:tcW w:w="1381" w:type="dxa"/>
            <w:tcBorders>
              <w:top w:val="single" w:sz="4" w:space="0" w:color="auto"/>
              <w:left w:val="nil"/>
              <w:bottom w:val="single" w:sz="4" w:space="0" w:color="auto"/>
              <w:right w:val="nil"/>
            </w:tcBorders>
          </w:tcPr>
          <w:p w14:paraId="788F9E71" w14:textId="77777777" w:rsidR="008043C4" w:rsidRDefault="008043C4" w:rsidP="000C0B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Rejected</w:t>
            </w:r>
          </w:p>
        </w:tc>
        <w:tc>
          <w:tcPr>
            <w:tcW w:w="1307" w:type="dxa"/>
            <w:tcBorders>
              <w:top w:val="single" w:sz="4" w:space="0" w:color="auto"/>
              <w:left w:val="nil"/>
              <w:bottom w:val="single" w:sz="4" w:space="0" w:color="auto"/>
              <w:right w:val="nil"/>
            </w:tcBorders>
          </w:tcPr>
          <w:p w14:paraId="38BE5089" w14:textId="77777777" w:rsidR="008043C4" w:rsidRDefault="008043C4" w:rsidP="000C0B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Acquired</w:t>
            </w:r>
          </w:p>
        </w:tc>
        <w:tc>
          <w:tcPr>
            <w:tcW w:w="1290" w:type="dxa"/>
            <w:tcBorders>
              <w:top w:val="single" w:sz="4" w:space="0" w:color="auto"/>
              <w:left w:val="nil"/>
              <w:bottom w:val="single" w:sz="4" w:space="0" w:color="auto"/>
              <w:right w:val="nil"/>
            </w:tcBorders>
          </w:tcPr>
          <w:p w14:paraId="7824586E" w14:textId="77777777" w:rsidR="008043C4" w:rsidRDefault="008043C4" w:rsidP="000C0B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Rejected</w:t>
            </w:r>
          </w:p>
        </w:tc>
      </w:tr>
      <w:tr w:rsidR="008043C4" w14:paraId="139731C1" w14:textId="77777777" w:rsidTr="000C0B50">
        <w:tc>
          <w:tcPr>
            <w:tcW w:w="2160" w:type="dxa"/>
            <w:tcBorders>
              <w:top w:val="nil"/>
              <w:left w:val="nil"/>
              <w:bottom w:val="nil"/>
              <w:right w:val="nil"/>
            </w:tcBorders>
            <w:vAlign w:val="center"/>
          </w:tcPr>
          <w:p w14:paraId="254AF13F" w14:textId="77777777" w:rsidR="008043C4" w:rsidRDefault="008043C4" w:rsidP="000C0B50">
            <w:pPr>
              <w:widowControl w:val="0"/>
              <w:jc w:val="center"/>
              <w:rPr>
                <w:rFonts w:ascii="Times New Roman" w:eastAsia="Times New Roman" w:hAnsi="Times New Roman" w:cs="Times New Roman"/>
                <w:sz w:val="24"/>
                <w:szCs w:val="24"/>
              </w:rPr>
            </w:pPr>
          </w:p>
          <w:p w14:paraId="4715CF42" w14:textId="77777777" w:rsidR="008043C4" w:rsidRPr="00085F1F" w:rsidRDefault="008043C4" w:rsidP="000C0B50">
            <w:pPr>
              <w:widowControl w:val="0"/>
              <w:jc w:val="center"/>
              <w:rPr>
                <w:rFonts w:ascii="Times New Roman" w:eastAsia="Times New Roman" w:hAnsi="Times New Roman" w:cs="Times New Roman"/>
                <w:sz w:val="24"/>
                <w:szCs w:val="24"/>
              </w:rPr>
            </w:pPr>
            <w:r w:rsidRPr="00085F1F">
              <w:rPr>
                <w:rFonts w:ascii="Times New Roman" w:eastAsia="Times New Roman" w:hAnsi="Times New Roman" w:cs="Times New Roman"/>
                <w:sz w:val="24"/>
                <w:szCs w:val="24"/>
              </w:rPr>
              <w:t>P</w:t>
            </w:r>
            <w:r>
              <w:rPr>
                <w:rFonts w:ascii="Times New Roman" w:eastAsia="Times New Roman" w:hAnsi="Times New Roman" w:cs="Times New Roman"/>
                <w:sz w:val="24"/>
                <w:szCs w:val="24"/>
              </w:rPr>
              <w:t>eri</w:t>
            </w:r>
            <w:r w:rsidRPr="00085F1F">
              <w:rPr>
                <w:rFonts w:ascii="Times New Roman" w:eastAsia="Times New Roman" w:hAnsi="Times New Roman" w:cs="Times New Roman"/>
                <w:sz w:val="24"/>
                <w:szCs w:val="24"/>
              </w:rPr>
              <w:t>a</w:t>
            </w:r>
            <w:r>
              <w:rPr>
                <w:rFonts w:ascii="Times New Roman" w:eastAsia="Times New Roman" w:hAnsi="Times New Roman" w:cs="Times New Roman"/>
                <w:sz w:val="24"/>
                <w:szCs w:val="24"/>
              </w:rPr>
              <w:t>pical radiographs (Pa)</w:t>
            </w:r>
          </w:p>
        </w:tc>
        <w:tc>
          <w:tcPr>
            <w:tcW w:w="780" w:type="dxa"/>
            <w:tcBorders>
              <w:top w:val="nil"/>
              <w:left w:val="nil"/>
              <w:bottom w:val="nil"/>
              <w:right w:val="nil"/>
            </w:tcBorders>
            <w:vAlign w:val="center"/>
          </w:tcPr>
          <w:p w14:paraId="2ABCFADC" w14:textId="77777777" w:rsidR="008043C4" w:rsidRPr="00086114" w:rsidRDefault="008043C4" w:rsidP="000C0B50">
            <w:pPr>
              <w:jc w:val="center"/>
              <w:rPr>
                <w:rFonts w:ascii="Times New Roman" w:eastAsia="Times New Roman" w:hAnsi="Times New Roman" w:cs="Times New Roman"/>
              </w:rPr>
            </w:pPr>
          </w:p>
          <w:p w14:paraId="2EF08245" w14:textId="77777777" w:rsidR="008043C4" w:rsidRPr="00086114" w:rsidRDefault="008043C4" w:rsidP="000C0B50">
            <w:pPr>
              <w:widowControl w:val="0"/>
              <w:jc w:val="center"/>
              <w:rPr>
                <w:rFonts w:ascii="Times New Roman" w:eastAsia="Times New Roman" w:hAnsi="Times New Roman" w:cs="Times New Roman"/>
                <w:sz w:val="24"/>
                <w:szCs w:val="24"/>
              </w:rPr>
            </w:pPr>
            <w:r w:rsidRPr="00086114">
              <w:rPr>
                <w:rFonts w:ascii="Times New Roman" w:eastAsia="Times New Roman" w:hAnsi="Times New Roman" w:cs="Times New Roman"/>
              </w:rPr>
              <w:t>175</w:t>
            </w:r>
          </w:p>
        </w:tc>
        <w:tc>
          <w:tcPr>
            <w:tcW w:w="1174" w:type="dxa"/>
            <w:tcBorders>
              <w:top w:val="nil"/>
              <w:left w:val="nil"/>
              <w:bottom w:val="nil"/>
              <w:right w:val="nil"/>
            </w:tcBorders>
            <w:vAlign w:val="center"/>
          </w:tcPr>
          <w:p w14:paraId="5BC25B52" w14:textId="77777777" w:rsidR="008043C4" w:rsidRPr="00086114" w:rsidRDefault="008043C4" w:rsidP="000C0B50">
            <w:pPr>
              <w:jc w:val="center"/>
              <w:rPr>
                <w:rFonts w:ascii="Times New Roman" w:eastAsia="Times New Roman" w:hAnsi="Times New Roman" w:cs="Times New Roman"/>
              </w:rPr>
            </w:pPr>
          </w:p>
          <w:p w14:paraId="4A3632DA" w14:textId="77777777" w:rsidR="008043C4" w:rsidRPr="00086114" w:rsidRDefault="008043C4" w:rsidP="000C0B50">
            <w:pPr>
              <w:widowControl w:val="0"/>
              <w:jc w:val="center"/>
              <w:rPr>
                <w:rFonts w:ascii="Times New Roman" w:eastAsia="Times New Roman" w:hAnsi="Times New Roman" w:cs="Times New Roman"/>
                <w:sz w:val="24"/>
                <w:szCs w:val="24"/>
              </w:rPr>
            </w:pPr>
            <w:r w:rsidRPr="00086114">
              <w:rPr>
                <w:rFonts w:ascii="Times New Roman" w:eastAsia="Times New Roman" w:hAnsi="Times New Roman" w:cs="Times New Roman"/>
              </w:rPr>
              <w:t>7</w:t>
            </w:r>
          </w:p>
        </w:tc>
        <w:tc>
          <w:tcPr>
            <w:tcW w:w="1268" w:type="dxa"/>
            <w:tcBorders>
              <w:top w:val="nil"/>
              <w:left w:val="nil"/>
              <w:bottom w:val="nil"/>
              <w:right w:val="nil"/>
            </w:tcBorders>
            <w:vAlign w:val="center"/>
          </w:tcPr>
          <w:p w14:paraId="1C49BBC6" w14:textId="77777777" w:rsidR="008043C4" w:rsidRPr="00086114" w:rsidRDefault="008043C4" w:rsidP="000C0B50">
            <w:pPr>
              <w:jc w:val="center"/>
              <w:rPr>
                <w:rFonts w:ascii="Times New Roman" w:eastAsia="Times New Roman" w:hAnsi="Times New Roman" w:cs="Times New Roman"/>
              </w:rPr>
            </w:pPr>
          </w:p>
          <w:p w14:paraId="53B567F5" w14:textId="77777777" w:rsidR="008043C4" w:rsidRPr="00086114" w:rsidRDefault="008043C4" w:rsidP="000C0B50">
            <w:pPr>
              <w:widowControl w:val="0"/>
              <w:jc w:val="center"/>
              <w:rPr>
                <w:rFonts w:ascii="Times New Roman" w:eastAsia="Times New Roman" w:hAnsi="Times New Roman" w:cs="Times New Roman"/>
                <w:sz w:val="24"/>
                <w:szCs w:val="24"/>
              </w:rPr>
            </w:pPr>
            <w:r w:rsidRPr="00086114">
              <w:rPr>
                <w:rFonts w:ascii="Times New Roman" w:eastAsia="Times New Roman" w:hAnsi="Times New Roman" w:cs="Times New Roman"/>
              </w:rPr>
              <w:t>346</w:t>
            </w:r>
          </w:p>
        </w:tc>
        <w:tc>
          <w:tcPr>
            <w:tcW w:w="1381" w:type="dxa"/>
            <w:tcBorders>
              <w:top w:val="nil"/>
              <w:left w:val="nil"/>
              <w:bottom w:val="nil"/>
              <w:right w:val="nil"/>
            </w:tcBorders>
            <w:vAlign w:val="center"/>
          </w:tcPr>
          <w:p w14:paraId="7161F15A" w14:textId="77777777" w:rsidR="008043C4" w:rsidRPr="00086114" w:rsidRDefault="008043C4" w:rsidP="000C0B50">
            <w:pPr>
              <w:jc w:val="center"/>
              <w:rPr>
                <w:rFonts w:ascii="Times New Roman" w:eastAsia="Times New Roman" w:hAnsi="Times New Roman" w:cs="Times New Roman"/>
              </w:rPr>
            </w:pPr>
          </w:p>
          <w:p w14:paraId="5574F13F" w14:textId="77777777" w:rsidR="008043C4" w:rsidRPr="00086114" w:rsidRDefault="008043C4" w:rsidP="000C0B50">
            <w:pPr>
              <w:widowControl w:val="0"/>
              <w:jc w:val="center"/>
              <w:rPr>
                <w:rFonts w:ascii="Times New Roman" w:eastAsia="Times New Roman" w:hAnsi="Times New Roman" w:cs="Times New Roman"/>
                <w:sz w:val="24"/>
                <w:szCs w:val="24"/>
              </w:rPr>
            </w:pPr>
            <w:r w:rsidRPr="00086114">
              <w:rPr>
                <w:rFonts w:ascii="Times New Roman" w:eastAsia="Times New Roman" w:hAnsi="Times New Roman" w:cs="Times New Roman"/>
              </w:rPr>
              <w:t>38</w:t>
            </w:r>
          </w:p>
        </w:tc>
        <w:tc>
          <w:tcPr>
            <w:tcW w:w="1307" w:type="dxa"/>
            <w:tcBorders>
              <w:top w:val="nil"/>
              <w:left w:val="nil"/>
              <w:bottom w:val="nil"/>
              <w:right w:val="nil"/>
            </w:tcBorders>
            <w:vAlign w:val="center"/>
          </w:tcPr>
          <w:p w14:paraId="0257D8EE" w14:textId="77777777" w:rsidR="008043C4" w:rsidRPr="00086114" w:rsidRDefault="008043C4" w:rsidP="000C0B50">
            <w:pPr>
              <w:jc w:val="center"/>
              <w:rPr>
                <w:rFonts w:ascii="Times New Roman" w:eastAsia="Times New Roman" w:hAnsi="Times New Roman" w:cs="Times New Roman"/>
              </w:rPr>
            </w:pPr>
          </w:p>
          <w:p w14:paraId="7F29CA2B" w14:textId="77777777" w:rsidR="008043C4" w:rsidRPr="00086114" w:rsidRDefault="008043C4" w:rsidP="000C0B50">
            <w:pPr>
              <w:widowControl w:val="0"/>
              <w:jc w:val="center"/>
              <w:rPr>
                <w:rFonts w:ascii="Times New Roman" w:eastAsia="Times New Roman" w:hAnsi="Times New Roman" w:cs="Times New Roman"/>
                <w:sz w:val="24"/>
                <w:szCs w:val="24"/>
              </w:rPr>
            </w:pPr>
            <w:r w:rsidRPr="00086114">
              <w:rPr>
                <w:rFonts w:ascii="Times New Roman" w:eastAsia="Times New Roman" w:hAnsi="Times New Roman" w:cs="Times New Roman"/>
              </w:rPr>
              <w:t>794</w:t>
            </w:r>
          </w:p>
        </w:tc>
        <w:tc>
          <w:tcPr>
            <w:tcW w:w="1290" w:type="dxa"/>
            <w:tcBorders>
              <w:top w:val="nil"/>
              <w:left w:val="nil"/>
              <w:bottom w:val="nil"/>
              <w:right w:val="nil"/>
            </w:tcBorders>
            <w:vAlign w:val="center"/>
          </w:tcPr>
          <w:p w14:paraId="013DDE2C" w14:textId="77777777" w:rsidR="008043C4" w:rsidRPr="00086114" w:rsidRDefault="008043C4" w:rsidP="000C0B50">
            <w:pPr>
              <w:jc w:val="center"/>
              <w:rPr>
                <w:rFonts w:ascii="Times New Roman" w:eastAsia="Times New Roman" w:hAnsi="Times New Roman" w:cs="Times New Roman"/>
              </w:rPr>
            </w:pPr>
          </w:p>
          <w:p w14:paraId="3D80DC7B" w14:textId="77777777" w:rsidR="008043C4" w:rsidRPr="00086114" w:rsidRDefault="008043C4" w:rsidP="000C0B50">
            <w:pPr>
              <w:widowControl w:val="0"/>
              <w:jc w:val="center"/>
              <w:rPr>
                <w:rFonts w:ascii="Times New Roman" w:eastAsia="Times New Roman" w:hAnsi="Times New Roman" w:cs="Times New Roman"/>
                <w:sz w:val="24"/>
                <w:szCs w:val="24"/>
              </w:rPr>
            </w:pPr>
            <w:r w:rsidRPr="00086114">
              <w:rPr>
                <w:rFonts w:ascii="Times New Roman" w:eastAsia="Times New Roman" w:hAnsi="Times New Roman" w:cs="Times New Roman"/>
              </w:rPr>
              <w:t>32</w:t>
            </w:r>
          </w:p>
        </w:tc>
      </w:tr>
      <w:tr w:rsidR="008043C4" w14:paraId="695349A6" w14:textId="77777777" w:rsidTr="000C0B50">
        <w:tc>
          <w:tcPr>
            <w:tcW w:w="2160" w:type="dxa"/>
            <w:tcBorders>
              <w:top w:val="nil"/>
              <w:left w:val="nil"/>
              <w:bottom w:val="single" w:sz="4" w:space="0" w:color="auto"/>
              <w:right w:val="nil"/>
            </w:tcBorders>
            <w:vAlign w:val="center"/>
          </w:tcPr>
          <w:p w14:paraId="2A5C7A9A" w14:textId="77777777" w:rsidR="008043C4" w:rsidRPr="00085F1F" w:rsidRDefault="008043C4" w:rsidP="000C0B50">
            <w:pPr>
              <w:widowControl w:val="0"/>
              <w:rPr>
                <w:rFonts w:ascii="Times New Roman" w:eastAsia="Times New Roman" w:hAnsi="Times New Roman" w:cs="Times New Roman"/>
                <w:sz w:val="24"/>
                <w:szCs w:val="24"/>
              </w:rPr>
            </w:pPr>
          </w:p>
          <w:p w14:paraId="38D83658" w14:textId="77777777" w:rsidR="008043C4" w:rsidRDefault="008043C4" w:rsidP="000C0B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Bitewing radiographs (BW)</w:t>
            </w:r>
          </w:p>
          <w:p w14:paraId="59A9A3FC" w14:textId="77777777" w:rsidR="008043C4" w:rsidRPr="00085F1F" w:rsidRDefault="008043C4" w:rsidP="000C0B50">
            <w:pPr>
              <w:widowControl w:val="0"/>
              <w:jc w:val="center"/>
              <w:rPr>
                <w:rFonts w:ascii="Times New Roman" w:eastAsia="Times New Roman" w:hAnsi="Times New Roman" w:cs="Times New Roman"/>
                <w:sz w:val="24"/>
                <w:szCs w:val="24"/>
              </w:rPr>
            </w:pPr>
          </w:p>
        </w:tc>
        <w:tc>
          <w:tcPr>
            <w:tcW w:w="780" w:type="dxa"/>
            <w:tcBorders>
              <w:top w:val="nil"/>
              <w:left w:val="nil"/>
              <w:bottom w:val="single" w:sz="4" w:space="0" w:color="auto"/>
              <w:right w:val="nil"/>
            </w:tcBorders>
            <w:vAlign w:val="center"/>
          </w:tcPr>
          <w:p w14:paraId="5C04E877" w14:textId="77777777" w:rsidR="008043C4" w:rsidRPr="00086114" w:rsidRDefault="008043C4" w:rsidP="000C0B50">
            <w:pPr>
              <w:jc w:val="center"/>
              <w:rPr>
                <w:rFonts w:ascii="Times New Roman" w:eastAsia="Times New Roman" w:hAnsi="Times New Roman" w:cs="Times New Roman"/>
              </w:rPr>
            </w:pPr>
          </w:p>
          <w:p w14:paraId="435708FA" w14:textId="77777777" w:rsidR="008043C4" w:rsidRPr="00086114" w:rsidRDefault="008043C4" w:rsidP="000C0B50">
            <w:pPr>
              <w:jc w:val="center"/>
              <w:rPr>
                <w:rFonts w:ascii="Times New Roman" w:eastAsia="Times New Roman" w:hAnsi="Times New Roman" w:cs="Times New Roman"/>
                <w:sz w:val="24"/>
                <w:szCs w:val="24"/>
              </w:rPr>
            </w:pPr>
            <w:r w:rsidRPr="00086114">
              <w:rPr>
                <w:rFonts w:ascii="Times New Roman" w:eastAsia="Times New Roman" w:hAnsi="Times New Roman" w:cs="Times New Roman"/>
              </w:rPr>
              <w:t>113</w:t>
            </w:r>
          </w:p>
        </w:tc>
        <w:tc>
          <w:tcPr>
            <w:tcW w:w="1174" w:type="dxa"/>
            <w:tcBorders>
              <w:top w:val="nil"/>
              <w:left w:val="nil"/>
              <w:bottom w:val="single" w:sz="4" w:space="0" w:color="auto"/>
              <w:right w:val="nil"/>
            </w:tcBorders>
            <w:vAlign w:val="center"/>
          </w:tcPr>
          <w:p w14:paraId="7D00404C" w14:textId="77777777" w:rsidR="008043C4" w:rsidRPr="00086114" w:rsidRDefault="008043C4" w:rsidP="000C0B50">
            <w:pPr>
              <w:jc w:val="center"/>
              <w:rPr>
                <w:rFonts w:ascii="Times New Roman" w:eastAsia="Times New Roman" w:hAnsi="Times New Roman" w:cs="Times New Roman"/>
              </w:rPr>
            </w:pPr>
          </w:p>
          <w:p w14:paraId="0DAFAFE1" w14:textId="77777777" w:rsidR="008043C4" w:rsidRPr="00086114" w:rsidRDefault="008043C4" w:rsidP="000C0B50">
            <w:pPr>
              <w:jc w:val="center"/>
              <w:rPr>
                <w:rFonts w:ascii="Times New Roman" w:eastAsia="Times New Roman" w:hAnsi="Times New Roman" w:cs="Times New Roman"/>
                <w:sz w:val="24"/>
                <w:szCs w:val="24"/>
                <w:highlight w:val="yellow"/>
              </w:rPr>
            </w:pPr>
            <w:r w:rsidRPr="00086114">
              <w:rPr>
                <w:rFonts w:ascii="Times New Roman" w:eastAsia="Times New Roman" w:hAnsi="Times New Roman" w:cs="Times New Roman"/>
              </w:rPr>
              <w:t>11</w:t>
            </w:r>
          </w:p>
        </w:tc>
        <w:tc>
          <w:tcPr>
            <w:tcW w:w="1268" w:type="dxa"/>
            <w:tcBorders>
              <w:top w:val="nil"/>
              <w:left w:val="nil"/>
              <w:bottom w:val="single" w:sz="4" w:space="0" w:color="auto"/>
              <w:right w:val="nil"/>
            </w:tcBorders>
            <w:vAlign w:val="center"/>
          </w:tcPr>
          <w:p w14:paraId="27FAFF6A" w14:textId="77777777" w:rsidR="008043C4" w:rsidRPr="00086114" w:rsidRDefault="008043C4" w:rsidP="000C0B50">
            <w:pPr>
              <w:jc w:val="center"/>
              <w:rPr>
                <w:rFonts w:ascii="Times New Roman" w:eastAsia="Times New Roman" w:hAnsi="Times New Roman" w:cs="Times New Roman"/>
              </w:rPr>
            </w:pPr>
          </w:p>
          <w:p w14:paraId="63255395" w14:textId="77777777" w:rsidR="008043C4" w:rsidRPr="00086114" w:rsidRDefault="008043C4" w:rsidP="000C0B50">
            <w:pPr>
              <w:jc w:val="center"/>
              <w:rPr>
                <w:rFonts w:ascii="Times New Roman" w:eastAsia="Times New Roman" w:hAnsi="Times New Roman" w:cs="Times New Roman"/>
                <w:sz w:val="24"/>
                <w:szCs w:val="24"/>
              </w:rPr>
            </w:pPr>
            <w:r w:rsidRPr="00086114">
              <w:rPr>
                <w:rFonts w:ascii="Times New Roman" w:eastAsia="Times New Roman" w:hAnsi="Times New Roman" w:cs="Times New Roman"/>
              </w:rPr>
              <w:t>33</w:t>
            </w:r>
          </w:p>
        </w:tc>
        <w:tc>
          <w:tcPr>
            <w:tcW w:w="1381" w:type="dxa"/>
            <w:tcBorders>
              <w:top w:val="nil"/>
              <w:left w:val="nil"/>
              <w:bottom w:val="single" w:sz="4" w:space="0" w:color="auto"/>
              <w:right w:val="nil"/>
            </w:tcBorders>
            <w:vAlign w:val="center"/>
          </w:tcPr>
          <w:p w14:paraId="2A045F4F" w14:textId="77777777" w:rsidR="008043C4" w:rsidRPr="00086114" w:rsidRDefault="008043C4" w:rsidP="000C0B50">
            <w:pPr>
              <w:jc w:val="center"/>
              <w:rPr>
                <w:rFonts w:ascii="Times New Roman" w:eastAsia="Times New Roman" w:hAnsi="Times New Roman" w:cs="Times New Roman"/>
              </w:rPr>
            </w:pPr>
          </w:p>
          <w:p w14:paraId="04C92DEC" w14:textId="77777777" w:rsidR="008043C4" w:rsidRPr="00086114" w:rsidRDefault="008043C4" w:rsidP="000C0B50">
            <w:pPr>
              <w:jc w:val="center"/>
              <w:rPr>
                <w:rFonts w:ascii="Times New Roman" w:eastAsia="Times New Roman" w:hAnsi="Times New Roman" w:cs="Times New Roman"/>
                <w:sz w:val="24"/>
                <w:szCs w:val="24"/>
              </w:rPr>
            </w:pPr>
            <w:r w:rsidRPr="00086114">
              <w:rPr>
                <w:rFonts w:ascii="Times New Roman" w:eastAsia="Times New Roman" w:hAnsi="Times New Roman" w:cs="Times New Roman"/>
              </w:rPr>
              <w:t>2</w:t>
            </w:r>
          </w:p>
        </w:tc>
        <w:tc>
          <w:tcPr>
            <w:tcW w:w="1307" w:type="dxa"/>
            <w:tcBorders>
              <w:top w:val="nil"/>
              <w:left w:val="nil"/>
              <w:bottom w:val="single" w:sz="4" w:space="0" w:color="auto"/>
              <w:right w:val="nil"/>
            </w:tcBorders>
            <w:vAlign w:val="center"/>
          </w:tcPr>
          <w:p w14:paraId="34F37081" w14:textId="77777777" w:rsidR="008043C4" w:rsidRPr="00086114" w:rsidRDefault="008043C4" w:rsidP="000C0B50">
            <w:pPr>
              <w:jc w:val="center"/>
              <w:rPr>
                <w:rFonts w:ascii="Times New Roman" w:eastAsia="Times New Roman" w:hAnsi="Times New Roman" w:cs="Times New Roman"/>
              </w:rPr>
            </w:pPr>
          </w:p>
          <w:p w14:paraId="7A2FE06C" w14:textId="77777777" w:rsidR="008043C4" w:rsidRPr="00086114" w:rsidRDefault="008043C4" w:rsidP="000C0B50">
            <w:pPr>
              <w:jc w:val="center"/>
              <w:rPr>
                <w:rFonts w:ascii="Times New Roman" w:eastAsia="Times New Roman" w:hAnsi="Times New Roman" w:cs="Times New Roman"/>
                <w:sz w:val="24"/>
                <w:szCs w:val="24"/>
              </w:rPr>
            </w:pPr>
            <w:r w:rsidRPr="00086114">
              <w:rPr>
                <w:rFonts w:ascii="Times New Roman" w:eastAsia="Times New Roman" w:hAnsi="Times New Roman" w:cs="Times New Roman"/>
              </w:rPr>
              <w:t>50</w:t>
            </w:r>
          </w:p>
        </w:tc>
        <w:tc>
          <w:tcPr>
            <w:tcW w:w="1290" w:type="dxa"/>
            <w:tcBorders>
              <w:top w:val="nil"/>
              <w:left w:val="nil"/>
              <w:bottom w:val="single" w:sz="4" w:space="0" w:color="auto"/>
              <w:right w:val="nil"/>
            </w:tcBorders>
            <w:vAlign w:val="center"/>
          </w:tcPr>
          <w:p w14:paraId="19C18E17" w14:textId="77777777" w:rsidR="008043C4" w:rsidRPr="00086114" w:rsidRDefault="008043C4" w:rsidP="000C0B50">
            <w:pPr>
              <w:jc w:val="center"/>
              <w:rPr>
                <w:rFonts w:ascii="Times New Roman" w:eastAsia="Times New Roman" w:hAnsi="Times New Roman" w:cs="Times New Roman"/>
              </w:rPr>
            </w:pPr>
          </w:p>
          <w:p w14:paraId="3174CFC3" w14:textId="77777777" w:rsidR="008043C4" w:rsidRPr="00086114" w:rsidRDefault="008043C4" w:rsidP="000C0B50">
            <w:pPr>
              <w:jc w:val="center"/>
              <w:rPr>
                <w:rFonts w:ascii="Times New Roman" w:eastAsia="Times New Roman" w:hAnsi="Times New Roman" w:cs="Times New Roman"/>
                <w:sz w:val="24"/>
                <w:szCs w:val="24"/>
              </w:rPr>
            </w:pPr>
            <w:r w:rsidRPr="00086114">
              <w:rPr>
                <w:rFonts w:ascii="Times New Roman" w:eastAsia="Times New Roman" w:hAnsi="Times New Roman" w:cs="Times New Roman"/>
              </w:rPr>
              <w:t>5</w:t>
            </w:r>
          </w:p>
        </w:tc>
      </w:tr>
      <w:tr w:rsidR="008043C4" w:rsidRPr="00122DFE" w14:paraId="614D8CF1" w14:textId="77777777" w:rsidTr="000C0B50">
        <w:trPr>
          <w:trHeight w:val="1367"/>
        </w:trPr>
        <w:tc>
          <w:tcPr>
            <w:tcW w:w="2160" w:type="dxa"/>
            <w:tcBorders>
              <w:top w:val="single" w:sz="4" w:space="0" w:color="auto"/>
              <w:left w:val="nil"/>
              <w:bottom w:val="single" w:sz="4" w:space="0" w:color="auto"/>
              <w:right w:val="nil"/>
            </w:tcBorders>
          </w:tcPr>
          <w:p w14:paraId="3B3D4F07" w14:textId="77777777" w:rsidR="008043C4" w:rsidRPr="00122DFE" w:rsidRDefault="008043C4" w:rsidP="000C0B50">
            <w:pPr>
              <w:rPr>
                <w:rFonts w:ascii="Times New Roman" w:eastAsia="Times New Roman" w:hAnsi="Times New Roman" w:cs="Times New Roman"/>
                <w:b/>
                <w:sz w:val="24"/>
                <w:szCs w:val="24"/>
              </w:rPr>
            </w:pPr>
          </w:p>
          <w:p w14:paraId="3A0DA4B2" w14:textId="77777777" w:rsidR="008043C4" w:rsidRDefault="008043C4" w:rsidP="000C0B5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 R</w:t>
            </w:r>
            <w:r w:rsidRPr="00122DFE">
              <w:rPr>
                <w:rFonts w:ascii="Times New Roman" w:eastAsia="Times New Roman" w:hAnsi="Times New Roman" w:cs="Times New Roman"/>
                <w:b/>
                <w:sz w:val="24"/>
                <w:szCs w:val="24"/>
              </w:rPr>
              <w:t>eject rate</w:t>
            </w:r>
          </w:p>
          <w:p w14:paraId="387422BF" w14:textId="77777777" w:rsidR="008043C4" w:rsidRDefault="008043C4" w:rsidP="000C0B50">
            <w:pPr>
              <w:jc w:val="center"/>
              <w:rPr>
                <w:rFonts w:ascii="Times New Roman" w:eastAsia="Times New Roman" w:hAnsi="Times New Roman" w:cs="Times New Roman"/>
                <w:b/>
                <w:sz w:val="24"/>
                <w:szCs w:val="24"/>
              </w:rPr>
            </w:pPr>
          </w:p>
          <w:p w14:paraId="5A65CA4F" w14:textId="77777777" w:rsidR="008043C4" w:rsidRPr="00122DFE" w:rsidRDefault="008043C4" w:rsidP="000C0B5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BW R</w:t>
            </w:r>
            <w:r w:rsidRPr="00122DFE">
              <w:rPr>
                <w:rFonts w:ascii="Times New Roman" w:eastAsia="Times New Roman" w:hAnsi="Times New Roman" w:cs="Times New Roman"/>
                <w:b/>
                <w:sz w:val="24"/>
                <w:szCs w:val="24"/>
              </w:rPr>
              <w:t>eject rate</w:t>
            </w:r>
          </w:p>
        </w:tc>
        <w:tc>
          <w:tcPr>
            <w:tcW w:w="1954" w:type="dxa"/>
            <w:gridSpan w:val="2"/>
            <w:tcBorders>
              <w:top w:val="single" w:sz="4" w:space="0" w:color="auto"/>
              <w:left w:val="nil"/>
              <w:bottom w:val="single" w:sz="4" w:space="0" w:color="auto"/>
              <w:right w:val="nil"/>
            </w:tcBorders>
          </w:tcPr>
          <w:p w14:paraId="0E0F1923" w14:textId="77777777" w:rsidR="008043C4" w:rsidRPr="00086114" w:rsidRDefault="008043C4" w:rsidP="000C0B50">
            <w:pPr>
              <w:jc w:val="center"/>
              <w:rPr>
                <w:rFonts w:ascii="Times New Roman" w:eastAsia="Times New Roman" w:hAnsi="Times New Roman" w:cs="Times New Roman"/>
                <w:b/>
                <w:sz w:val="24"/>
                <w:szCs w:val="24"/>
              </w:rPr>
            </w:pPr>
          </w:p>
          <w:p w14:paraId="7443FE6C" w14:textId="77777777" w:rsidR="008043C4" w:rsidRPr="00086114" w:rsidRDefault="008043C4" w:rsidP="000C0B50">
            <w:pPr>
              <w:jc w:val="center"/>
              <w:rPr>
                <w:rFonts w:ascii="Times New Roman" w:eastAsia="Times New Roman" w:hAnsi="Times New Roman" w:cs="Times New Roman"/>
                <w:b/>
                <w:sz w:val="24"/>
                <w:szCs w:val="24"/>
              </w:rPr>
            </w:pPr>
            <w:r w:rsidRPr="00086114">
              <w:rPr>
                <w:rFonts w:ascii="Times New Roman" w:eastAsia="Times New Roman" w:hAnsi="Times New Roman" w:cs="Times New Roman"/>
                <w:b/>
                <w:sz w:val="24"/>
                <w:szCs w:val="24"/>
              </w:rPr>
              <w:t>4.0%</w:t>
            </w:r>
          </w:p>
          <w:p w14:paraId="6F84639A" w14:textId="77777777" w:rsidR="008043C4" w:rsidRPr="00086114" w:rsidRDefault="008043C4" w:rsidP="000C0B50">
            <w:pPr>
              <w:jc w:val="center"/>
              <w:rPr>
                <w:rFonts w:ascii="Times New Roman" w:eastAsia="Times New Roman" w:hAnsi="Times New Roman" w:cs="Times New Roman"/>
                <w:b/>
                <w:sz w:val="24"/>
                <w:szCs w:val="24"/>
              </w:rPr>
            </w:pPr>
          </w:p>
          <w:p w14:paraId="44EDFA37" w14:textId="77777777" w:rsidR="008043C4" w:rsidRPr="00086114" w:rsidRDefault="008043C4" w:rsidP="000C0B50">
            <w:pPr>
              <w:jc w:val="center"/>
              <w:rPr>
                <w:rFonts w:ascii="Times New Roman" w:eastAsia="Times New Roman" w:hAnsi="Times New Roman" w:cs="Times New Roman"/>
                <w:b/>
                <w:sz w:val="24"/>
                <w:szCs w:val="24"/>
              </w:rPr>
            </w:pPr>
            <w:r w:rsidRPr="00086114">
              <w:rPr>
                <w:rFonts w:ascii="Times New Roman" w:eastAsia="Times New Roman" w:hAnsi="Times New Roman" w:cs="Times New Roman"/>
                <w:b/>
                <w:sz w:val="24"/>
                <w:szCs w:val="24"/>
              </w:rPr>
              <w:t>9.7%</w:t>
            </w:r>
          </w:p>
          <w:p w14:paraId="78A4DFC7" w14:textId="77777777" w:rsidR="008043C4" w:rsidRPr="00086114" w:rsidRDefault="008043C4" w:rsidP="000C0B50">
            <w:pPr>
              <w:jc w:val="center"/>
              <w:rPr>
                <w:rFonts w:ascii="Times New Roman" w:eastAsia="Times New Roman" w:hAnsi="Times New Roman" w:cs="Times New Roman"/>
                <w:b/>
                <w:sz w:val="24"/>
                <w:szCs w:val="24"/>
              </w:rPr>
            </w:pPr>
          </w:p>
          <w:p w14:paraId="6829C04A" w14:textId="77777777" w:rsidR="008043C4" w:rsidRPr="00086114" w:rsidRDefault="008043C4" w:rsidP="000C0B50">
            <w:pPr>
              <w:jc w:val="center"/>
              <w:rPr>
                <w:rFonts w:ascii="Times New Roman" w:eastAsia="Times New Roman" w:hAnsi="Times New Roman" w:cs="Times New Roman"/>
                <w:b/>
                <w:sz w:val="24"/>
                <w:szCs w:val="24"/>
              </w:rPr>
            </w:pPr>
          </w:p>
        </w:tc>
        <w:tc>
          <w:tcPr>
            <w:tcW w:w="2649" w:type="dxa"/>
            <w:gridSpan w:val="2"/>
            <w:tcBorders>
              <w:top w:val="single" w:sz="4" w:space="0" w:color="auto"/>
              <w:left w:val="nil"/>
              <w:bottom w:val="single" w:sz="4" w:space="0" w:color="auto"/>
              <w:right w:val="nil"/>
            </w:tcBorders>
          </w:tcPr>
          <w:p w14:paraId="24C2BF69" w14:textId="77777777" w:rsidR="008043C4" w:rsidRPr="00086114" w:rsidRDefault="008043C4" w:rsidP="000C0B50">
            <w:pPr>
              <w:jc w:val="center"/>
              <w:rPr>
                <w:rFonts w:ascii="Times New Roman" w:eastAsia="Times New Roman" w:hAnsi="Times New Roman" w:cs="Times New Roman"/>
                <w:b/>
                <w:sz w:val="24"/>
                <w:szCs w:val="24"/>
              </w:rPr>
            </w:pPr>
          </w:p>
          <w:p w14:paraId="5E35E188" w14:textId="77777777" w:rsidR="008043C4" w:rsidRPr="00086114" w:rsidRDefault="008043C4" w:rsidP="000C0B50">
            <w:pPr>
              <w:jc w:val="center"/>
              <w:rPr>
                <w:rFonts w:ascii="Times New Roman" w:eastAsia="Times New Roman" w:hAnsi="Times New Roman" w:cs="Times New Roman"/>
                <w:b/>
                <w:sz w:val="24"/>
                <w:szCs w:val="24"/>
              </w:rPr>
            </w:pPr>
            <w:r w:rsidRPr="00086114">
              <w:rPr>
                <w:rFonts w:ascii="Times New Roman" w:eastAsia="Times New Roman" w:hAnsi="Times New Roman" w:cs="Times New Roman"/>
                <w:b/>
                <w:sz w:val="24"/>
                <w:szCs w:val="24"/>
              </w:rPr>
              <w:t>11.0%</w:t>
            </w:r>
          </w:p>
          <w:p w14:paraId="5419F5B2" w14:textId="77777777" w:rsidR="008043C4" w:rsidRPr="00086114" w:rsidRDefault="008043C4" w:rsidP="000C0B50">
            <w:pPr>
              <w:jc w:val="center"/>
              <w:rPr>
                <w:rFonts w:ascii="Times New Roman" w:eastAsia="Times New Roman" w:hAnsi="Times New Roman" w:cs="Times New Roman"/>
                <w:b/>
                <w:sz w:val="24"/>
                <w:szCs w:val="24"/>
              </w:rPr>
            </w:pPr>
          </w:p>
          <w:p w14:paraId="02F39EF6" w14:textId="77777777" w:rsidR="008043C4" w:rsidRPr="00086114" w:rsidRDefault="008043C4" w:rsidP="000C0B50">
            <w:pPr>
              <w:jc w:val="center"/>
              <w:rPr>
                <w:rFonts w:ascii="Times New Roman" w:eastAsia="Times New Roman" w:hAnsi="Times New Roman" w:cs="Times New Roman"/>
                <w:b/>
                <w:sz w:val="24"/>
                <w:szCs w:val="24"/>
              </w:rPr>
            </w:pPr>
            <w:r w:rsidRPr="00086114">
              <w:rPr>
                <w:rFonts w:ascii="Times New Roman" w:eastAsia="Times New Roman" w:hAnsi="Times New Roman" w:cs="Times New Roman"/>
                <w:b/>
                <w:sz w:val="24"/>
                <w:szCs w:val="24"/>
              </w:rPr>
              <w:t>6.1%</w:t>
            </w:r>
            <w:r w:rsidRPr="00086114">
              <w:rPr>
                <w:rFonts w:ascii="Times New Roman" w:hAnsi="Times New Roman" w:cs="Times New Roman"/>
                <w:b/>
                <w:sz w:val="24"/>
              </w:rPr>
              <w:t xml:space="preserve">                </w:t>
            </w:r>
          </w:p>
          <w:p w14:paraId="5725E90E" w14:textId="77777777" w:rsidR="008043C4" w:rsidRPr="00086114" w:rsidRDefault="008043C4" w:rsidP="000C0B50">
            <w:pPr>
              <w:jc w:val="center"/>
              <w:rPr>
                <w:rFonts w:ascii="Times New Roman" w:eastAsia="Times New Roman" w:hAnsi="Times New Roman" w:cs="Times New Roman"/>
                <w:b/>
                <w:sz w:val="24"/>
                <w:szCs w:val="24"/>
              </w:rPr>
            </w:pPr>
          </w:p>
        </w:tc>
        <w:tc>
          <w:tcPr>
            <w:tcW w:w="2597" w:type="dxa"/>
            <w:gridSpan w:val="2"/>
            <w:tcBorders>
              <w:top w:val="single" w:sz="4" w:space="0" w:color="auto"/>
              <w:left w:val="nil"/>
              <w:bottom w:val="single" w:sz="4" w:space="0" w:color="auto"/>
              <w:right w:val="nil"/>
            </w:tcBorders>
          </w:tcPr>
          <w:p w14:paraId="646AA5F0" w14:textId="77777777" w:rsidR="008043C4" w:rsidRPr="00086114" w:rsidRDefault="008043C4" w:rsidP="000C0B50">
            <w:pPr>
              <w:jc w:val="center"/>
              <w:rPr>
                <w:rFonts w:ascii="Times New Roman" w:eastAsia="Times New Roman" w:hAnsi="Times New Roman" w:cs="Times New Roman"/>
                <w:b/>
                <w:sz w:val="24"/>
                <w:szCs w:val="24"/>
              </w:rPr>
            </w:pPr>
          </w:p>
          <w:p w14:paraId="6A6CCF96" w14:textId="77777777" w:rsidR="008043C4" w:rsidRPr="00086114" w:rsidRDefault="008043C4" w:rsidP="000C0B50">
            <w:pPr>
              <w:jc w:val="center"/>
              <w:rPr>
                <w:rFonts w:ascii="Times New Roman" w:eastAsia="Times New Roman" w:hAnsi="Times New Roman" w:cs="Times New Roman"/>
                <w:b/>
                <w:sz w:val="24"/>
                <w:szCs w:val="24"/>
              </w:rPr>
            </w:pPr>
            <w:r w:rsidRPr="00086114">
              <w:rPr>
                <w:rFonts w:ascii="Times New Roman" w:hAnsi="Times New Roman" w:cs="Times New Roman"/>
                <w:b/>
                <w:sz w:val="24"/>
              </w:rPr>
              <w:t>4.0</w:t>
            </w:r>
            <w:r w:rsidRPr="00086114">
              <w:rPr>
                <w:rFonts w:ascii="Times New Roman" w:eastAsia="Times New Roman" w:hAnsi="Times New Roman" w:cs="Times New Roman"/>
                <w:b/>
                <w:sz w:val="24"/>
                <w:szCs w:val="24"/>
              </w:rPr>
              <w:t>%</w:t>
            </w:r>
          </w:p>
          <w:p w14:paraId="6B64A0CE" w14:textId="77777777" w:rsidR="008043C4" w:rsidRPr="00086114" w:rsidRDefault="008043C4" w:rsidP="000C0B50">
            <w:pPr>
              <w:jc w:val="center"/>
              <w:rPr>
                <w:rFonts w:ascii="Times New Roman" w:eastAsia="Times New Roman" w:hAnsi="Times New Roman" w:cs="Times New Roman"/>
                <w:b/>
                <w:sz w:val="24"/>
                <w:szCs w:val="24"/>
              </w:rPr>
            </w:pPr>
          </w:p>
          <w:p w14:paraId="0E79ED95" w14:textId="77777777" w:rsidR="008043C4" w:rsidRPr="00086114" w:rsidRDefault="008043C4" w:rsidP="000C0B50">
            <w:pPr>
              <w:jc w:val="center"/>
              <w:rPr>
                <w:rFonts w:ascii="Times New Roman" w:eastAsia="Times New Roman" w:hAnsi="Times New Roman" w:cs="Times New Roman"/>
                <w:b/>
                <w:sz w:val="24"/>
                <w:szCs w:val="24"/>
              </w:rPr>
            </w:pPr>
            <w:r w:rsidRPr="00086114">
              <w:rPr>
                <w:rFonts w:ascii="Times New Roman" w:eastAsia="Times New Roman" w:hAnsi="Times New Roman" w:cs="Times New Roman"/>
                <w:b/>
                <w:sz w:val="24"/>
                <w:szCs w:val="24"/>
              </w:rPr>
              <w:t>10.0</w:t>
            </w:r>
            <w:r w:rsidRPr="00086114">
              <w:rPr>
                <w:rFonts w:ascii="Times New Roman" w:hAnsi="Times New Roman" w:cs="Times New Roman"/>
                <w:b/>
                <w:sz w:val="24"/>
              </w:rPr>
              <w:t>%</w:t>
            </w:r>
          </w:p>
          <w:p w14:paraId="769C3296" w14:textId="77777777" w:rsidR="008043C4" w:rsidRPr="00086114" w:rsidRDefault="008043C4" w:rsidP="000C0B50">
            <w:pPr>
              <w:jc w:val="center"/>
              <w:rPr>
                <w:rFonts w:ascii="Times New Roman" w:eastAsia="Times New Roman" w:hAnsi="Times New Roman" w:cs="Times New Roman"/>
                <w:b/>
                <w:sz w:val="24"/>
                <w:szCs w:val="24"/>
              </w:rPr>
            </w:pPr>
          </w:p>
        </w:tc>
      </w:tr>
    </w:tbl>
    <w:p w14:paraId="7724DB7B" w14:textId="77777777" w:rsidR="008043C4" w:rsidRDefault="008043C4" w:rsidP="008043C4">
      <w:pPr>
        <w:spacing w:line="240" w:lineRule="auto"/>
        <w:jc w:val="both"/>
        <w:rPr>
          <w:rFonts w:ascii="Times New Roman" w:eastAsia="SimSun" w:hAnsi="Times New Roman" w:cs="Times New Roman"/>
          <w:sz w:val="24"/>
          <w:szCs w:val="24"/>
          <w:shd w:val="clear" w:color="auto" w:fill="FFFFFF"/>
        </w:rPr>
      </w:pPr>
    </w:p>
    <w:p w14:paraId="5C04E708" w14:textId="77777777" w:rsidR="008043C4" w:rsidRDefault="008043C4" w:rsidP="008043C4">
      <w:pPr>
        <w:spacing w:line="240" w:lineRule="auto"/>
        <w:jc w:val="both"/>
        <w:rPr>
          <w:rFonts w:ascii="Times New Roman" w:eastAsia="SimSun" w:hAnsi="Times New Roman" w:cs="Times New Roman"/>
          <w:sz w:val="24"/>
          <w:szCs w:val="24"/>
          <w:shd w:val="clear" w:color="auto" w:fill="FFFFFF"/>
        </w:rPr>
      </w:pPr>
    </w:p>
    <w:p w14:paraId="432006BB" w14:textId="77777777" w:rsidR="008043C4" w:rsidRDefault="008043C4" w:rsidP="008043C4">
      <w:pPr>
        <w:spacing w:line="240" w:lineRule="auto"/>
        <w:jc w:val="both"/>
        <w:rPr>
          <w:rFonts w:ascii="Times New Roman" w:eastAsia="SimSun" w:hAnsi="Times New Roman" w:cs="Times New Roman"/>
          <w:sz w:val="24"/>
          <w:szCs w:val="24"/>
          <w:shd w:val="clear" w:color="auto" w:fill="FFFFFF"/>
        </w:rPr>
      </w:pPr>
    </w:p>
    <w:p w14:paraId="3EAF1232" w14:textId="77777777" w:rsidR="008043C4" w:rsidRDefault="008043C4" w:rsidP="008043C4">
      <w:pPr>
        <w:spacing w:line="240" w:lineRule="auto"/>
        <w:jc w:val="both"/>
        <w:rPr>
          <w:rFonts w:ascii="Times New Roman" w:eastAsia="SimSun" w:hAnsi="Times New Roman" w:cs="Times New Roman"/>
          <w:sz w:val="24"/>
          <w:szCs w:val="24"/>
          <w:shd w:val="clear" w:color="auto" w:fill="FFFFFF"/>
        </w:rPr>
      </w:pPr>
      <w:r>
        <w:rPr>
          <w:rFonts w:ascii="Times New Roman" w:eastAsia="Times New Roman" w:hAnsi="Times New Roman" w:cs="Times New Roman"/>
          <w:sz w:val="24"/>
          <w:szCs w:val="24"/>
        </w:rPr>
        <w:t>FIGURE</w:t>
      </w:r>
      <w:r>
        <w:rPr>
          <w:rFonts w:ascii="Times New Roman" w:eastAsia="SimSun" w:hAnsi="Times New Roman" w:cs="Times New Roman"/>
          <w:sz w:val="24"/>
          <w:szCs w:val="24"/>
          <w:shd w:val="clear" w:color="auto" w:fill="FFFFFF"/>
        </w:rPr>
        <w:t xml:space="preserve"> 6: Line graph demonstrating periapical and bitewing radiographs reject rate in 3 different clinical years.</w:t>
      </w:r>
    </w:p>
    <w:p w14:paraId="5D59CEF8" w14:textId="77777777" w:rsidR="008043C4" w:rsidRDefault="008043C4" w:rsidP="008043C4">
      <w:pPr>
        <w:spacing w:line="240" w:lineRule="auto"/>
        <w:jc w:val="both"/>
        <w:rPr>
          <w:rFonts w:ascii="Arial" w:eastAsia="SimSun" w:hAnsi="Arial" w:cs="Arial"/>
          <w:sz w:val="24"/>
          <w:szCs w:val="24"/>
        </w:rPr>
      </w:pPr>
      <w:r w:rsidRPr="001D1F2E">
        <w:rPr>
          <w:rFonts w:ascii="Arial" w:eastAsia="SimSun" w:hAnsi="Arial" w:cs="Arial"/>
          <w:noProof/>
          <w:sz w:val="24"/>
          <w:szCs w:val="24"/>
          <w:shd w:val="clear" w:color="auto" w:fill="FFFFFF"/>
          <w:lang w:val="en-MY" w:eastAsia="en-MY"/>
        </w:rPr>
        <w:drawing>
          <wp:inline distT="0" distB="0" distL="0" distR="0" wp14:anchorId="692C22FB" wp14:editId="5D46DDE9">
            <wp:extent cx="5943600" cy="3005959"/>
            <wp:effectExtent l="0" t="0" r="0" b="44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65F2E2" w14:textId="77777777" w:rsidR="008043C4" w:rsidRDefault="008043C4" w:rsidP="008043C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37150C0A" w14:textId="77777777" w:rsidR="00F15B96" w:rsidRDefault="00F15B96" w:rsidP="008043C4">
      <w:pPr>
        <w:spacing w:line="480" w:lineRule="auto"/>
        <w:jc w:val="both"/>
        <w:rPr>
          <w:rFonts w:ascii="Times New Roman" w:eastAsia="SimSun" w:hAnsi="Times New Roman" w:cs="Times New Roman"/>
          <w:sz w:val="24"/>
          <w:szCs w:val="24"/>
          <w:shd w:val="clear" w:color="auto" w:fill="FFFFFF"/>
        </w:rPr>
      </w:pPr>
    </w:p>
    <w:p w14:paraId="6E1831B3" w14:textId="68F9A669" w:rsidR="008B4B80" w:rsidRPr="00D910F7" w:rsidRDefault="00BE7741">
      <w:pPr>
        <w:rPr>
          <w:rFonts w:ascii="Times New Roman" w:hAnsi="Times New Roman" w:cs="Times New Roman"/>
          <w:sz w:val="24"/>
          <w:szCs w:val="24"/>
        </w:rPr>
      </w:pPr>
      <w:bookmarkStart w:id="1" w:name="_GoBack"/>
      <w:bookmarkEnd w:id="1"/>
      <w:r w:rsidRPr="00D910F7">
        <w:rPr>
          <w:rFonts w:ascii="Times New Roman" w:hAnsi="Times New Roman" w:cs="Times New Roman"/>
          <w:sz w:val="24"/>
          <w:szCs w:val="24"/>
        </w:rPr>
        <w:lastRenderedPageBreak/>
        <w:t>DISCUSSION</w:t>
      </w:r>
    </w:p>
    <w:p w14:paraId="2BC9CA37" w14:textId="77777777" w:rsidR="004066B2" w:rsidRDefault="00115856" w:rsidP="009E3B06">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883272">
        <w:rPr>
          <w:rFonts w:ascii="Times New Roman" w:eastAsia="Times New Roman" w:hAnsi="Times New Roman" w:cs="Times New Roman"/>
          <w:sz w:val="24"/>
          <w:szCs w:val="24"/>
        </w:rPr>
        <w:t xml:space="preserve">Previous findings from studies performed in training institutes showed a wide range of </w:t>
      </w:r>
      <w:r w:rsidR="00C17033">
        <w:rPr>
          <w:rFonts w:ascii="Times New Roman" w:eastAsia="Times New Roman" w:hAnsi="Times New Roman" w:cs="Times New Roman"/>
          <w:sz w:val="24"/>
          <w:szCs w:val="24"/>
        </w:rPr>
        <w:t xml:space="preserve">radiographs’ </w:t>
      </w:r>
      <w:r w:rsidRPr="00883272">
        <w:rPr>
          <w:rFonts w:ascii="Times New Roman" w:eastAsia="Times New Roman" w:hAnsi="Times New Roman" w:cs="Times New Roman"/>
          <w:sz w:val="24"/>
          <w:szCs w:val="24"/>
        </w:rPr>
        <w:t xml:space="preserve">reject rates from </w:t>
      </w:r>
      <w:r w:rsidR="00A101F0">
        <w:rPr>
          <w:rFonts w:ascii="Times New Roman" w:eastAsia="Times New Roman" w:hAnsi="Times New Roman" w:cs="Times New Roman"/>
          <w:sz w:val="24"/>
          <w:szCs w:val="24"/>
        </w:rPr>
        <w:t>3.06% (</w:t>
      </w:r>
      <w:r w:rsidR="00C442F7" w:rsidRPr="00AF24B0">
        <w:rPr>
          <w:rFonts w:ascii="Times New Roman" w:eastAsia="Times New Roman" w:hAnsi="Times New Roman" w:cs="Times New Roman"/>
          <w:color w:val="222222"/>
          <w:sz w:val="24"/>
          <w:szCs w:val="24"/>
          <w:highlight w:val="white"/>
        </w:rPr>
        <w:t>Nixon</w:t>
      </w:r>
      <w:r w:rsidR="00C442F7">
        <w:rPr>
          <w:rFonts w:ascii="Times New Roman" w:eastAsia="Times New Roman" w:hAnsi="Times New Roman" w:cs="Times New Roman"/>
          <w:color w:val="222222"/>
          <w:sz w:val="24"/>
          <w:szCs w:val="24"/>
          <w:highlight w:val="white"/>
        </w:rPr>
        <w:t xml:space="preserve"> et al. 1995</w:t>
      </w:r>
      <w:r w:rsidR="00A101F0">
        <w:rPr>
          <w:rFonts w:ascii="Times New Roman" w:eastAsia="Times New Roman" w:hAnsi="Times New Roman" w:cs="Times New Roman"/>
          <w:sz w:val="24"/>
          <w:szCs w:val="24"/>
        </w:rPr>
        <w:t>), 7.1% (</w:t>
      </w:r>
      <w:r w:rsidR="00C442F7">
        <w:rPr>
          <w:rFonts w:ascii="Times New Roman" w:eastAsia="Times New Roman" w:hAnsi="Times New Roman" w:cs="Times New Roman"/>
          <w:color w:val="000000"/>
          <w:sz w:val="24"/>
          <w:szCs w:val="24"/>
        </w:rPr>
        <w:t>Acharya</w:t>
      </w:r>
      <w:r w:rsidR="00C442F7" w:rsidRPr="00883272">
        <w:rPr>
          <w:rFonts w:ascii="Times New Roman" w:eastAsia="Times New Roman" w:hAnsi="Times New Roman" w:cs="Times New Roman"/>
          <w:sz w:val="24"/>
          <w:szCs w:val="24"/>
        </w:rPr>
        <w:t xml:space="preserve"> </w:t>
      </w:r>
      <w:r w:rsidR="00C442F7">
        <w:rPr>
          <w:rFonts w:ascii="Times New Roman" w:eastAsia="Times New Roman" w:hAnsi="Times New Roman" w:cs="Times New Roman"/>
          <w:sz w:val="24"/>
          <w:szCs w:val="24"/>
        </w:rPr>
        <w:t>et al. 2014</w:t>
      </w:r>
      <w:r w:rsidR="00043ADF">
        <w:rPr>
          <w:rFonts w:ascii="Times New Roman" w:eastAsia="Times New Roman" w:hAnsi="Times New Roman" w:cs="Times New Roman"/>
          <w:sz w:val="24"/>
          <w:szCs w:val="24"/>
        </w:rPr>
        <w:t>)  to 27% (</w:t>
      </w:r>
      <w:proofErr w:type="spellStart"/>
      <w:r w:rsidR="00043ADF">
        <w:rPr>
          <w:rFonts w:ascii="Times New Roman" w:eastAsia="Times New Roman" w:hAnsi="Times New Roman" w:cs="Times New Roman"/>
          <w:sz w:val="24"/>
          <w:szCs w:val="24"/>
        </w:rPr>
        <w:t>Elangovan</w:t>
      </w:r>
      <w:proofErr w:type="spellEnd"/>
      <w:r w:rsidR="00043ADF">
        <w:rPr>
          <w:rFonts w:ascii="Times New Roman" w:eastAsia="Times New Roman" w:hAnsi="Times New Roman" w:cs="Times New Roman"/>
          <w:sz w:val="24"/>
          <w:szCs w:val="24"/>
        </w:rPr>
        <w:t xml:space="preserve"> et al.</w:t>
      </w:r>
      <w:r w:rsidR="00A101F0">
        <w:rPr>
          <w:rFonts w:ascii="Times New Roman" w:eastAsia="Times New Roman" w:hAnsi="Times New Roman" w:cs="Times New Roman"/>
          <w:sz w:val="24"/>
          <w:szCs w:val="24"/>
        </w:rPr>
        <w:t xml:space="preserve"> 2016)</w:t>
      </w:r>
      <w:r w:rsidRPr="00883272">
        <w:rPr>
          <w:rFonts w:ascii="Times New Roman" w:eastAsia="Times New Roman" w:hAnsi="Times New Roman" w:cs="Times New Roman"/>
          <w:sz w:val="24"/>
          <w:szCs w:val="24"/>
        </w:rPr>
        <w:t xml:space="preserve">. In this study, the overall </w:t>
      </w:r>
      <w:r w:rsidR="00C17033">
        <w:rPr>
          <w:rFonts w:ascii="Times New Roman" w:eastAsia="Times New Roman" w:hAnsi="Times New Roman" w:cs="Times New Roman"/>
          <w:sz w:val="24"/>
          <w:szCs w:val="24"/>
        </w:rPr>
        <w:t xml:space="preserve">radiographs’ </w:t>
      </w:r>
      <w:r w:rsidRPr="00883272">
        <w:rPr>
          <w:rFonts w:ascii="Times New Roman" w:eastAsia="Times New Roman" w:hAnsi="Times New Roman" w:cs="Times New Roman"/>
          <w:sz w:val="24"/>
          <w:szCs w:val="24"/>
        </w:rPr>
        <w:t>reject r</w:t>
      </w:r>
      <w:r w:rsidR="00C17033">
        <w:rPr>
          <w:rFonts w:ascii="Times New Roman" w:eastAsia="Times New Roman" w:hAnsi="Times New Roman" w:cs="Times New Roman"/>
          <w:sz w:val="24"/>
          <w:szCs w:val="24"/>
        </w:rPr>
        <w:t xml:space="preserve">ate among Year 3 to Year 5 </w:t>
      </w:r>
      <w:r w:rsidR="00D9006A">
        <w:rPr>
          <w:rFonts w:ascii="Times New Roman" w:eastAsia="Times New Roman" w:hAnsi="Times New Roman" w:cs="Times New Roman"/>
          <w:sz w:val="24"/>
          <w:szCs w:val="24"/>
        </w:rPr>
        <w:t>dental undergraduate</w:t>
      </w:r>
      <w:r w:rsidRPr="00883272">
        <w:rPr>
          <w:rFonts w:ascii="Times New Roman" w:eastAsia="Times New Roman" w:hAnsi="Times New Roman" w:cs="Times New Roman"/>
          <w:sz w:val="24"/>
          <w:szCs w:val="24"/>
        </w:rPr>
        <w:t>s was 5.6% within 10 months duration.  In spite of the lower overall reject rate recorded in this study in comp</w:t>
      </w:r>
      <w:r w:rsidR="00080F79">
        <w:rPr>
          <w:rFonts w:ascii="Times New Roman" w:eastAsia="Times New Roman" w:hAnsi="Times New Roman" w:cs="Times New Roman"/>
          <w:sz w:val="24"/>
          <w:szCs w:val="24"/>
        </w:rPr>
        <w:t>arison to the previous studies (</w:t>
      </w:r>
      <w:r w:rsidR="00080F79">
        <w:rPr>
          <w:rFonts w:ascii="Times New Roman" w:eastAsia="Times New Roman" w:hAnsi="Times New Roman" w:cs="Times New Roman"/>
          <w:color w:val="000000"/>
          <w:sz w:val="24"/>
          <w:szCs w:val="24"/>
        </w:rPr>
        <w:t>Acharya</w:t>
      </w:r>
      <w:r w:rsidR="00080F79" w:rsidRPr="00883272">
        <w:rPr>
          <w:rFonts w:ascii="Times New Roman" w:eastAsia="Times New Roman" w:hAnsi="Times New Roman" w:cs="Times New Roman"/>
          <w:sz w:val="24"/>
          <w:szCs w:val="24"/>
        </w:rPr>
        <w:t xml:space="preserve"> </w:t>
      </w:r>
      <w:r w:rsidR="00080F79">
        <w:rPr>
          <w:rFonts w:ascii="Times New Roman" w:eastAsia="Times New Roman" w:hAnsi="Times New Roman" w:cs="Times New Roman"/>
          <w:sz w:val="24"/>
          <w:szCs w:val="24"/>
        </w:rPr>
        <w:t xml:space="preserve">et al. 2014, </w:t>
      </w:r>
      <w:proofErr w:type="spellStart"/>
      <w:r w:rsidR="00080F79">
        <w:rPr>
          <w:rFonts w:ascii="Times New Roman" w:eastAsia="Times New Roman" w:hAnsi="Times New Roman" w:cs="Times New Roman"/>
          <w:color w:val="000000"/>
          <w:sz w:val="24"/>
          <w:szCs w:val="24"/>
        </w:rPr>
        <w:t>Elangovan</w:t>
      </w:r>
      <w:proofErr w:type="spellEnd"/>
      <w:r w:rsidR="00080F79" w:rsidRPr="00883272">
        <w:rPr>
          <w:rFonts w:ascii="Times New Roman" w:eastAsia="Times New Roman" w:hAnsi="Times New Roman" w:cs="Times New Roman"/>
          <w:sz w:val="24"/>
          <w:szCs w:val="24"/>
        </w:rPr>
        <w:t xml:space="preserve"> </w:t>
      </w:r>
      <w:r w:rsidR="00080F79">
        <w:rPr>
          <w:rFonts w:ascii="Times New Roman" w:eastAsia="Times New Roman" w:hAnsi="Times New Roman" w:cs="Times New Roman"/>
          <w:sz w:val="24"/>
          <w:szCs w:val="24"/>
        </w:rPr>
        <w:t>et al. 2016)</w:t>
      </w:r>
      <w:r w:rsidRPr="00883272">
        <w:rPr>
          <w:rFonts w:ascii="Times New Roman" w:eastAsia="Times New Roman" w:hAnsi="Times New Roman" w:cs="Times New Roman"/>
          <w:sz w:val="24"/>
          <w:szCs w:val="24"/>
        </w:rPr>
        <w:t xml:space="preserve">, the reject rate of periapical radiographs among </w:t>
      </w:r>
      <w:r w:rsidR="00C17033">
        <w:rPr>
          <w:rFonts w:ascii="Times New Roman" w:eastAsia="Times New Roman" w:hAnsi="Times New Roman" w:cs="Times New Roman"/>
          <w:sz w:val="24"/>
          <w:szCs w:val="24"/>
        </w:rPr>
        <w:t>Year 4 students</w:t>
      </w:r>
      <w:r w:rsidR="00080F79">
        <w:rPr>
          <w:rFonts w:ascii="Times New Roman" w:eastAsia="Times New Roman" w:hAnsi="Times New Roman" w:cs="Times New Roman"/>
          <w:sz w:val="24"/>
          <w:szCs w:val="24"/>
        </w:rPr>
        <w:t xml:space="preserve"> reached the value that require corrective action plan as advocated in the </w:t>
      </w:r>
      <w:r w:rsidR="00A10BAA">
        <w:rPr>
          <w:rFonts w:ascii="Times New Roman" w:eastAsia="Times New Roman" w:hAnsi="Times New Roman" w:cs="Times New Roman"/>
          <w:sz w:val="24"/>
          <w:szCs w:val="24"/>
        </w:rPr>
        <w:t>national guideline</w:t>
      </w:r>
      <w:bookmarkStart w:id="2" w:name="_1fob9te" w:colFirst="0" w:colLast="0"/>
      <w:bookmarkEnd w:id="2"/>
      <w:r w:rsidR="00B71EEE">
        <w:rPr>
          <w:rFonts w:ascii="Times New Roman" w:eastAsia="Times New Roman" w:hAnsi="Times New Roman" w:cs="Times New Roman"/>
          <w:sz w:val="24"/>
          <w:szCs w:val="24"/>
        </w:rPr>
        <w:t xml:space="preserve"> (</w:t>
      </w:r>
      <w:r w:rsidR="00A10BAA">
        <w:rPr>
          <w:rFonts w:ascii="Times New Roman" w:eastAsia="Times New Roman" w:hAnsi="Times New Roman" w:cs="Times New Roman"/>
          <w:color w:val="000000"/>
          <w:sz w:val="24"/>
          <w:szCs w:val="24"/>
        </w:rPr>
        <w:t>Malaysian Dental Council</w:t>
      </w:r>
      <w:r w:rsidR="00B71EEE">
        <w:rPr>
          <w:rFonts w:ascii="Times New Roman" w:eastAsia="Times New Roman" w:hAnsi="Times New Roman" w:cs="Times New Roman"/>
          <w:color w:val="000000"/>
          <w:sz w:val="24"/>
          <w:szCs w:val="24"/>
        </w:rPr>
        <w:t>,</w:t>
      </w:r>
      <w:r w:rsidR="00A10BAA">
        <w:rPr>
          <w:rFonts w:ascii="Times New Roman" w:eastAsia="Times New Roman" w:hAnsi="Times New Roman" w:cs="Times New Roman"/>
          <w:color w:val="000000"/>
          <w:sz w:val="24"/>
          <w:szCs w:val="24"/>
        </w:rPr>
        <w:t xml:space="preserve"> 2010</w:t>
      </w:r>
      <w:r w:rsidR="00B71EEE">
        <w:rPr>
          <w:rFonts w:ascii="Times New Roman" w:eastAsia="Times New Roman" w:hAnsi="Times New Roman" w:cs="Times New Roman"/>
          <w:color w:val="000000"/>
          <w:sz w:val="24"/>
          <w:szCs w:val="24"/>
        </w:rPr>
        <w:t>)</w:t>
      </w:r>
      <w:r w:rsidR="00A10BAA">
        <w:rPr>
          <w:rFonts w:ascii="Times New Roman" w:eastAsia="Times New Roman" w:hAnsi="Times New Roman" w:cs="Times New Roman"/>
          <w:color w:val="000000"/>
          <w:sz w:val="24"/>
          <w:szCs w:val="24"/>
        </w:rPr>
        <w:t>.</w:t>
      </w:r>
      <w:r w:rsidR="00DD387E">
        <w:rPr>
          <w:rFonts w:ascii="Times New Roman" w:eastAsia="Times New Roman" w:hAnsi="Times New Roman" w:cs="Times New Roman"/>
          <w:color w:val="000000"/>
          <w:sz w:val="24"/>
          <w:szCs w:val="24"/>
        </w:rPr>
        <w:t xml:space="preserve"> </w:t>
      </w:r>
    </w:p>
    <w:p w14:paraId="5E68CFCD" w14:textId="69FA1C30" w:rsidR="00DD387E" w:rsidRDefault="00F224CE" w:rsidP="009E3B06">
      <w:pPr>
        <w:pBdr>
          <w:top w:val="nil"/>
          <w:left w:val="nil"/>
          <w:bottom w:val="nil"/>
          <w:right w:val="nil"/>
          <w:between w:val="nil"/>
        </w:pBdr>
        <w:spacing w:line="480" w:lineRule="auto"/>
        <w:ind w:firstLine="720"/>
        <w:jc w:val="both"/>
        <w:rPr>
          <w:rFonts w:ascii="Times New Roman" w:eastAsia="Times New Roman" w:hAnsi="Times New Roman" w:cs="Times New Roman"/>
          <w:sz w:val="24"/>
          <w:szCs w:val="24"/>
        </w:rPr>
      </w:pPr>
      <w:r w:rsidRPr="00F607E2">
        <w:rPr>
          <w:rFonts w:ascii="Times New Roman" w:eastAsia="Times New Roman" w:hAnsi="Times New Roman" w:cs="Times New Roman"/>
          <w:sz w:val="24"/>
          <w:szCs w:val="24"/>
        </w:rPr>
        <w:t>The intraoral</w:t>
      </w:r>
      <w:r w:rsidR="009960A9" w:rsidRPr="00F607E2">
        <w:rPr>
          <w:rFonts w:ascii="Times New Roman" w:eastAsia="Times New Roman" w:hAnsi="Times New Roman" w:cs="Times New Roman"/>
          <w:sz w:val="24"/>
          <w:szCs w:val="24"/>
        </w:rPr>
        <w:t xml:space="preserve"> radiographs </w:t>
      </w:r>
      <w:r w:rsidRPr="00F607E2">
        <w:rPr>
          <w:rFonts w:ascii="Times New Roman" w:eastAsia="Times New Roman" w:hAnsi="Times New Roman" w:cs="Times New Roman"/>
          <w:sz w:val="24"/>
          <w:szCs w:val="24"/>
        </w:rPr>
        <w:t xml:space="preserve">acquired in this study were mainly periapical radiographs since this radiographic projection had wider utilization in dentistry in comparison to bitewing radiograph which was used </w:t>
      </w:r>
      <w:r w:rsidR="005A061F" w:rsidRPr="00F607E2">
        <w:rPr>
          <w:rFonts w:ascii="Times New Roman" w:eastAsia="Times New Roman" w:hAnsi="Times New Roman" w:cs="Times New Roman"/>
          <w:sz w:val="24"/>
          <w:szCs w:val="24"/>
        </w:rPr>
        <w:t>specifically for interproximal caries detection at the crowns of teeth (Wenzel A. 2004).</w:t>
      </w:r>
      <w:r w:rsidR="00D21AFC" w:rsidRPr="00F607E2">
        <w:rPr>
          <w:rFonts w:ascii="Times New Roman" w:eastAsia="Times New Roman" w:hAnsi="Times New Roman" w:cs="Times New Roman"/>
          <w:sz w:val="24"/>
          <w:szCs w:val="24"/>
        </w:rPr>
        <w:t xml:space="preserve"> </w:t>
      </w:r>
      <w:r w:rsidR="005A061F" w:rsidRPr="00F607E2">
        <w:rPr>
          <w:rFonts w:ascii="Times New Roman" w:eastAsia="Times New Roman" w:hAnsi="Times New Roman" w:cs="Times New Roman"/>
          <w:sz w:val="24"/>
          <w:szCs w:val="24"/>
        </w:rPr>
        <w:t>Even though</w:t>
      </w:r>
      <w:r w:rsidR="007A3646" w:rsidRPr="00F607E2">
        <w:rPr>
          <w:rFonts w:ascii="Times New Roman" w:eastAsia="Times New Roman" w:hAnsi="Times New Roman" w:cs="Times New Roman"/>
          <w:sz w:val="24"/>
          <w:szCs w:val="24"/>
        </w:rPr>
        <w:t xml:space="preserve"> the acquisition of bi</w:t>
      </w:r>
      <w:r w:rsidR="00F43B91">
        <w:rPr>
          <w:rFonts w:ascii="Times New Roman" w:eastAsia="Times New Roman" w:hAnsi="Times New Roman" w:cs="Times New Roman"/>
          <w:sz w:val="24"/>
          <w:szCs w:val="24"/>
        </w:rPr>
        <w:t>tewing radiograph was pronounce</w:t>
      </w:r>
      <w:r w:rsidR="00F43B91" w:rsidRPr="00F607E2">
        <w:rPr>
          <w:rFonts w:ascii="Times New Roman" w:eastAsia="Times New Roman" w:hAnsi="Times New Roman" w:cs="Times New Roman"/>
          <w:sz w:val="24"/>
          <w:szCs w:val="24"/>
        </w:rPr>
        <w:t>dly</w:t>
      </w:r>
      <w:r w:rsidR="005A061F" w:rsidRPr="00F607E2">
        <w:rPr>
          <w:rFonts w:ascii="Times New Roman" w:eastAsia="Times New Roman" w:hAnsi="Times New Roman" w:cs="Times New Roman"/>
          <w:sz w:val="24"/>
          <w:szCs w:val="24"/>
        </w:rPr>
        <w:t xml:space="preserve"> lesser </w:t>
      </w:r>
      <w:r w:rsidR="007A3646" w:rsidRPr="00F607E2">
        <w:rPr>
          <w:rFonts w:ascii="Times New Roman" w:eastAsia="Times New Roman" w:hAnsi="Times New Roman" w:cs="Times New Roman"/>
          <w:sz w:val="24"/>
          <w:szCs w:val="24"/>
        </w:rPr>
        <w:t>than periapical radiographs,</w:t>
      </w:r>
      <w:r w:rsidR="007A3646">
        <w:rPr>
          <w:rFonts w:ascii="Times New Roman" w:eastAsia="Times New Roman" w:hAnsi="Times New Roman" w:cs="Times New Roman"/>
          <w:color w:val="FF0000"/>
          <w:sz w:val="24"/>
          <w:szCs w:val="24"/>
        </w:rPr>
        <w:t xml:space="preserve"> </w:t>
      </w:r>
      <w:r w:rsidR="00F607E2" w:rsidRPr="007A3646">
        <w:rPr>
          <w:rFonts w:ascii="Times New Roman" w:eastAsia="Times New Roman" w:hAnsi="Times New Roman" w:cs="Times New Roman"/>
          <w:sz w:val="24"/>
          <w:szCs w:val="24"/>
        </w:rPr>
        <w:t xml:space="preserve">the bitewing radiographs’ reject rate </w:t>
      </w:r>
      <w:r w:rsidR="00F607E2">
        <w:rPr>
          <w:rFonts w:ascii="Times New Roman" w:eastAsia="Times New Roman" w:hAnsi="Times New Roman" w:cs="Times New Roman"/>
          <w:sz w:val="24"/>
          <w:szCs w:val="24"/>
        </w:rPr>
        <w:t xml:space="preserve">in this study </w:t>
      </w:r>
      <w:r w:rsidR="007A3646" w:rsidRPr="007A3646">
        <w:rPr>
          <w:rFonts w:ascii="Times New Roman" w:eastAsia="Times New Roman" w:hAnsi="Times New Roman" w:cs="Times New Roman"/>
          <w:sz w:val="24"/>
          <w:szCs w:val="24"/>
        </w:rPr>
        <w:t xml:space="preserve">demonstrated </w:t>
      </w:r>
      <w:r w:rsidR="00F607E2">
        <w:rPr>
          <w:rFonts w:ascii="Times New Roman" w:eastAsia="Times New Roman" w:hAnsi="Times New Roman" w:cs="Times New Roman"/>
          <w:sz w:val="24"/>
          <w:szCs w:val="24"/>
        </w:rPr>
        <w:t xml:space="preserve">its </w:t>
      </w:r>
      <w:r w:rsidR="007A3646" w:rsidRPr="007A3646">
        <w:rPr>
          <w:rFonts w:ascii="Times New Roman" w:eastAsia="Times New Roman" w:hAnsi="Times New Roman" w:cs="Times New Roman"/>
          <w:sz w:val="24"/>
          <w:szCs w:val="24"/>
        </w:rPr>
        <w:t xml:space="preserve">close proximity to </w:t>
      </w:r>
      <w:r w:rsidR="007A3646">
        <w:rPr>
          <w:rFonts w:ascii="Times New Roman" w:eastAsia="Times New Roman" w:hAnsi="Times New Roman" w:cs="Times New Roman"/>
          <w:sz w:val="24"/>
          <w:szCs w:val="24"/>
        </w:rPr>
        <w:t>the level that require corrective action plan</w:t>
      </w:r>
      <w:r w:rsidR="0042782C">
        <w:rPr>
          <w:rFonts w:ascii="Times New Roman" w:eastAsia="Times New Roman" w:hAnsi="Times New Roman" w:cs="Times New Roman"/>
          <w:sz w:val="24"/>
          <w:szCs w:val="24"/>
        </w:rPr>
        <w:t>.</w:t>
      </w:r>
      <w:r w:rsidR="00D403E8">
        <w:rPr>
          <w:rFonts w:ascii="Times New Roman" w:eastAsia="Times New Roman" w:hAnsi="Times New Roman" w:cs="Times New Roman"/>
          <w:sz w:val="24"/>
          <w:szCs w:val="24"/>
        </w:rPr>
        <w:t xml:space="preserve"> </w:t>
      </w:r>
      <w:r w:rsidR="007A3646" w:rsidRPr="007A3646">
        <w:rPr>
          <w:rFonts w:ascii="Times New Roman" w:eastAsia="Times New Roman" w:hAnsi="Times New Roman" w:cs="Times New Roman"/>
          <w:sz w:val="24"/>
          <w:szCs w:val="24"/>
        </w:rPr>
        <w:t>Thus</w:t>
      </w:r>
      <w:r w:rsidR="00817BF4">
        <w:rPr>
          <w:rFonts w:ascii="Times New Roman" w:eastAsia="Times New Roman" w:hAnsi="Times New Roman" w:cs="Times New Roman"/>
          <w:sz w:val="24"/>
          <w:szCs w:val="24"/>
        </w:rPr>
        <w:t>, looking at both periapical and bitewing radiographs’ reject rates</w:t>
      </w:r>
      <w:r w:rsidR="004135E6">
        <w:rPr>
          <w:rFonts w:ascii="Times New Roman" w:eastAsia="Times New Roman" w:hAnsi="Times New Roman" w:cs="Times New Roman"/>
          <w:sz w:val="24"/>
          <w:szCs w:val="24"/>
        </w:rPr>
        <w:t xml:space="preserve"> warrants for further</w:t>
      </w:r>
      <w:r w:rsidR="007A3646" w:rsidRPr="007A3646">
        <w:rPr>
          <w:rFonts w:ascii="Times New Roman" w:eastAsia="Times New Roman" w:hAnsi="Times New Roman" w:cs="Times New Roman"/>
          <w:sz w:val="24"/>
          <w:szCs w:val="24"/>
        </w:rPr>
        <w:t xml:space="preserve"> </w:t>
      </w:r>
      <w:r w:rsidR="00D403E8">
        <w:rPr>
          <w:rFonts w:ascii="Times New Roman" w:eastAsia="Times New Roman" w:hAnsi="Times New Roman" w:cs="Times New Roman"/>
          <w:sz w:val="24"/>
          <w:szCs w:val="24"/>
        </w:rPr>
        <w:t>understanding</w:t>
      </w:r>
      <w:r w:rsidR="004135E6">
        <w:rPr>
          <w:rFonts w:ascii="Times New Roman" w:eastAsia="Times New Roman" w:hAnsi="Times New Roman" w:cs="Times New Roman"/>
          <w:sz w:val="24"/>
          <w:szCs w:val="24"/>
        </w:rPr>
        <w:t xml:space="preserve"> on</w:t>
      </w:r>
      <w:r w:rsidR="00D403E8">
        <w:rPr>
          <w:rFonts w:ascii="Times New Roman" w:eastAsia="Times New Roman" w:hAnsi="Times New Roman" w:cs="Times New Roman"/>
          <w:sz w:val="24"/>
          <w:szCs w:val="24"/>
        </w:rPr>
        <w:t xml:space="preserve"> the common contributing factors associated with rejected radiographs</w:t>
      </w:r>
      <w:r w:rsidR="00817BF4">
        <w:rPr>
          <w:rFonts w:ascii="Times New Roman" w:eastAsia="Times New Roman" w:hAnsi="Times New Roman" w:cs="Times New Roman"/>
          <w:sz w:val="24"/>
          <w:szCs w:val="24"/>
        </w:rPr>
        <w:t xml:space="preserve"> in these two radiographic projections.</w:t>
      </w:r>
      <w:r w:rsidR="00DD387E" w:rsidRPr="008150E8">
        <w:rPr>
          <w:rFonts w:ascii="Times New Roman" w:eastAsia="Times New Roman" w:hAnsi="Times New Roman" w:cs="Times New Roman"/>
          <w:sz w:val="24"/>
          <w:szCs w:val="24"/>
        </w:rPr>
        <w:t xml:space="preserve"> </w:t>
      </w:r>
    </w:p>
    <w:p w14:paraId="2D40289C" w14:textId="3E0DAF4D" w:rsidR="00274D0A" w:rsidRPr="004E75EC" w:rsidRDefault="00274D0A" w:rsidP="00274D0A">
      <w:pPr>
        <w:pBdr>
          <w:top w:val="nil"/>
          <w:left w:val="nil"/>
          <w:bottom w:val="nil"/>
          <w:right w:val="nil"/>
          <w:between w:val="nil"/>
        </w:pBd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periapical radiography, apical cut was observed as the most frequently committed radiographic error. This type of error can be associated with either film misplacement or cone misplacement during acquisition of periapical radiograph. In patient with anatomical limitation such as shallow hard palate, film positioning utilizing paralleling technique also potentially lead to apical cut due to insufficient depth of the palatal arch to accommodate the height of the film. In general, in this study the major contributing factor to the periapical radiograph’s reject rate </w:t>
      </w:r>
      <w:r w:rsidR="00BF7D4E">
        <w:rPr>
          <w:rFonts w:ascii="Times New Roman" w:eastAsia="Times New Roman" w:hAnsi="Times New Roman" w:cs="Times New Roman"/>
          <w:sz w:val="24"/>
          <w:szCs w:val="24"/>
        </w:rPr>
        <w:t>wa</w:t>
      </w:r>
      <w:r>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lastRenderedPageBreak/>
        <w:t xml:space="preserve">related to the faulty in the positioning of radiographic armamentarium. </w:t>
      </w:r>
      <w:r w:rsidRPr="004E75EC">
        <w:rPr>
          <w:rFonts w:ascii="Times New Roman" w:eastAsia="Times New Roman" w:hAnsi="Times New Roman" w:cs="Times New Roman"/>
          <w:sz w:val="24"/>
          <w:szCs w:val="24"/>
        </w:rPr>
        <w:t>The findi</w:t>
      </w:r>
      <w:r>
        <w:rPr>
          <w:rFonts w:ascii="Times New Roman" w:eastAsia="Times New Roman" w:hAnsi="Times New Roman" w:cs="Times New Roman"/>
          <w:sz w:val="24"/>
          <w:szCs w:val="24"/>
        </w:rPr>
        <w:t>ng matches previous literature (</w:t>
      </w:r>
      <w:proofErr w:type="spellStart"/>
      <w:r>
        <w:rPr>
          <w:rFonts w:ascii="Times New Roman" w:eastAsia="Times New Roman" w:hAnsi="Times New Roman" w:cs="Times New Roman"/>
          <w:color w:val="000000"/>
          <w:sz w:val="24"/>
          <w:szCs w:val="24"/>
        </w:rPr>
        <w:t>Haghnegahdar</w:t>
      </w:r>
      <w:proofErr w:type="spellEnd"/>
      <w:r w:rsidRPr="004E75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et al. 2013, Nixon et al. 1995)</w:t>
      </w:r>
      <w:r w:rsidRPr="004E75EC">
        <w:rPr>
          <w:rFonts w:ascii="Times New Roman" w:eastAsia="Times New Roman" w:hAnsi="Times New Roman" w:cs="Times New Roman"/>
          <w:sz w:val="24"/>
          <w:szCs w:val="24"/>
        </w:rPr>
        <w:t xml:space="preserve"> which reported positioning faults as the most frequent reason for radiographic errors in periapical radiography. </w:t>
      </w:r>
    </w:p>
    <w:p w14:paraId="1162A3B8" w14:textId="798ED3EA" w:rsidR="00274D0A" w:rsidRPr="00662FD2" w:rsidRDefault="00274D0A" w:rsidP="00274D0A">
      <w:pPr>
        <w:pBdr>
          <w:top w:val="nil"/>
          <w:left w:val="nil"/>
          <w:bottom w:val="nil"/>
          <w:right w:val="nil"/>
          <w:between w:val="nil"/>
        </w:pBdr>
        <w:spacing w:line="480" w:lineRule="auto"/>
        <w:ind w:firstLine="720"/>
        <w:jc w:val="both"/>
        <w:rPr>
          <w:rFonts w:ascii="Times New Roman" w:eastAsia="SimSun" w:hAnsi="Times New Roman" w:cs="Times New Roman"/>
          <w:sz w:val="24"/>
          <w:szCs w:val="24"/>
        </w:rPr>
      </w:pPr>
      <w:r w:rsidRPr="000D163B">
        <w:rPr>
          <w:rFonts w:ascii="Times New Roman" w:eastAsia="SimSun" w:hAnsi="Times New Roman" w:cs="Times New Roman"/>
          <w:sz w:val="24"/>
          <w:szCs w:val="24"/>
        </w:rPr>
        <w:t xml:space="preserve">The most common error associated with </w:t>
      </w:r>
      <w:r w:rsidRPr="000D163B">
        <w:rPr>
          <w:rFonts w:ascii="Times New Roman" w:eastAsia="SimSun" w:hAnsi="Times New Roman" w:cs="Times New Roman"/>
          <w:sz w:val="24"/>
          <w:szCs w:val="24"/>
          <w:lang w:val="en-MY"/>
        </w:rPr>
        <w:t>bitewing</w:t>
      </w:r>
      <w:r>
        <w:rPr>
          <w:rFonts w:ascii="Times New Roman" w:eastAsia="SimSun" w:hAnsi="Times New Roman" w:cs="Times New Roman"/>
          <w:sz w:val="24"/>
          <w:szCs w:val="24"/>
        </w:rPr>
        <w:t xml:space="preserve"> projection was high</w:t>
      </w:r>
      <w:r w:rsidRPr="000D163B">
        <w:rPr>
          <w:rFonts w:ascii="Times New Roman" w:eastAsia="SimSun" w:hAnsi="Times New Roman" w:cs="Times New Roman"/>
          <w:sz w:val="24"/>
          <w:szCs w:val="24"/>
        </w:rPr>
        <w:t xml:space="preserve"> den</w:t>
      </w:r>
      <w:r>
        <w:rPr>
          <w:rFonts w:ascii="Times New Roman" w:eastAsia="SimSun" w:hAnsi="Times New Roman" w:cs="Times New Roman"/>
          <w:sz w:val="24"/>
          <w:szCs w:val="24"/>
        </w:rPr>
        <w:t>sity film which wa</w:t>
      </w:r>
      <w:r w:rsidRPr="000D163B">
        <w:rPr>
          <w:rFonts w:ascii="Times New Roman" w:eastAsia="SimSun" w:hAnsi="Times New Roman" w:cs="Times New Roman"/>
          <w:sz w:val="24"/>
          <w:szCs w:val="24"/>
        </w:rPr>
        <w:t xml:space="preserve">s the second most common error in periapical radiographs. </w:t>
      </w:r>
      <w:r>
        <w:rPr>
          <w:rFonts w:ascii="Times New Roman" w:eastAsia="SimSun" w:hAnsi="Times New Roman" w:cs="Times New Roman"/>
          <w:sz w:val="24"/>
          <w:szCs w:val="24"/>
        </w:rPr>
        <w:t xml:space="preserve">More than half of the reject bitewing radiographs was due to error in film density, with 37% of the radiographs demonstrated high density and 14.8% presented with low density. </w:t>
      </w:r>
      <w:r w:rsidRPr="000D163B">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High density </w:t>
      </w:r>
      <w:r w:rsidRPr="00662FD2">
        <w:rPr>
          <w:rFonts w:ascii="Times New Roman" w:eastAsia="SimSun" w:hAnsi="Times New Roman" w:cs="Times New Roman"/>
          <w:sz w:val="24"/>
          <w:szCs w:val="24"/>
        </w:rPr>
        <w:t xml:space="preserve">film indicates the possibility of excessive exposure time set at the control panel prior to image acquisition or prolong </w:t>
      </w:r>
      <w:proofErr w:type="spellStart"/>
      <w:r w:rsidRPr="00662FD2">
        <w:rPr>
          <w:rFonts w:ascii="Times New Roman" w:eastAsia="SimSun" w:hAnsi="Times New Roman" w:cs="Times New Roman"/>
          <w:sz w:val="24"/>
          <w:szCs w:val="24"/>
        </w:rPr>
        <w:t>immersement</w:t>
      </w:r>
      <w:proofErr w:type="spellEnd"/>
      <w:r w:rsidRPr="00662FD2">
        <w:rPr>
          <w:rFonts w:ascii="Times New Roman" w:eastAsia="SimSun" w:hAnsi="Times New Roman" w:cs="Times New Roman"/>
          <w:sz w:val="24"/>
          <w:szCs w:val="24"/>
        </w:rPr>
        <w:t xml:space="preserve"> of film in the developer during film processing.</w:t>
      </w:r>
      <w:r>
        <w:rPr>
          <w:rFonts w:ascii="Times New Roman" w:eastAsia="SimSun" w:hAnsi="Times New Roman" w:cs="Times New Roman"/>
          <w:sz w:val="24"/>
          <w:szCs w:val="24"/>
        </w:rPr>
        <w:t xml:space="preserve"> On the other hand, insufficient exposure time, inadequate developing time or exhausted developer may contribute to low density film. Thus, in contrast to periapical radiography, faulty in film exposure and processing is the main reason for reject bitewing radiographs among undergraduates.</w:t>
      </w:r>
      <w:r w:rsidR="00F607E2">
        <w:rPr>
          <w:rFonts w:ascii="Times New Roman" w:eastAsia="SimSun" w:hAnsi="Times New Roman" w:cs="Times New Roman"/>
          <w:sz w:val="24"/>
          <w:szCs w:val="24"/>
        </w:rPr>
        <w:t xml:space="preserve"> </w:t>
      </w:r>
    </w:p>
    <w:p w14:paraId="200CA72E" w14:textId="58C0983A" w:rsidR="00115856" w:rsidRDefault="00080F79" w:rsidP="00484E7B">
      <w:pPr>
        <w:pBdr>
          <w:top w:val="nil"/>
          <w:left w:val="nil"/>
          <w:bottom w:val="nil"/>
          <w:right w:val="nil"/>
          <w:between w:val="nil"/>
        </w:pBd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studies (</w:t>
      </w:r>
      <w:r>
        <w:rPr>
          <w:rFonts w:ascii="Times New Roman" w:eastAsia="Times New Roman" w:hAnsi="Times New Roman" w:cs="Times New Roman"/>
          <w:color w:val="000000"/>
          <w:sz w:val="24"/>
          <w:szCs w:val="24"/>
        </w:rPr>
        <w:t>Acharya</w:t>
      </w:r>
      <w:r w:rsidRPr="008832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et al. 2014,</w:t>
      </w:r>
      <w:r w:rsidR="00115856" w:rsidRPr="0088327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Elangovan</w:t>
      </w:r>
      <w:proofErr w:type="spellEnd"/>
      <w:r w:rsidRPr="00883272">
        <w:rPr>
          <w:rFonts w:ascii="Times New Roman" w:eastAsia="Times New Roman" w:hAnsi="Times New Roman" w:cs="Times New Roman"/>
          <w:sz w:val="24"/>
          <w:szCs w:val="24"/>
        </w:rPr>
        <w:t xml:space="preserve"> </w:t>
      </w:r>
      <w:r w:rsidR="00C22E9E">
        <w:rPr>
          <w:rFonts w:ascii="Times New Roman" w:eastAsia="Times New Roman" w:hAnsi="Times New Roman" w:cs="Times New Roman"/>
          <w:sz w:val="24"/>
          <w:szCs w:val="24"/>
        </w:rPr>
        <w:t>et al. 2016</w:t>
      </w:r>
      <w:r w:rsidR="006E2C75">
        <w:rPr>
          <w:rFonts w:ascii="Times New Roman" w:eastAsia="Times New Roman" w:hAnsi="Times New Roman" w:cs="Times New Roman"/>
          <w:sz w:val="24"/>
          <w:szCs w:val="24"/>
        </w:rPr>
        <w:t>)</w:t>
      </w:r>
      <w:r w:rsidR="00115856" w:rsidRPr="00883272">
        <w:rPr>
          <w:rFonts w:ascii="Times New Roman" w:eastAsia="Times New Roman" w:hAnsi="Times New Roman" w:cs="Times New Roman"/>
          <w:sz w:val="24"/>
          <w:szCs w:val="24"/>
        </w:rPr>
        <w:t xml:space="preserve"> found that increase in clinical training decreases the reject rate of radiographs. </w:t>
      </w:r>
      <w:r w:rsidR="00883272">
        <w:rPr>
          <w:rFonts w:ascii="Times New Roman" w:eastAsia="Times New Roman" w:hAnsi="Times New Roman" w:cs="Times New Roman"/>
          <w:sz w:val="24"/>
          <w:szCs w:val="24"/>
        </w:rPr>
        <w:t>In this study, although the reject rate of periapica</w:t>
      </w:r>
      <w:r w:rsidR="00F43B91">
        <w:rPr>
          <w:rFonts w:ascii="Times New Roman" w:eastAsia="Times New Roman" w:hAnsi="Times New Roman" w:cs="Times New Roman"/>
          <w:sz w:val="24"/>
          <w:szCs w:val="24"/>
        </w:rPr>
        <w:t>l radiographs encountered from Y</w:t>
      </w:r>
      <w:r w:rsidR="00883272">
        <w:rPr>
          <w:rFonts w:ascii="Times New Roman" w:eastAsia="Times New Roman" w:hAnsi="Times New Roman" w:cs="Times New Roman"/>
          <w:sz w:val="24"/>
          <w:szCs w:val="24"/>
        </w:rPr>
        <w:t xml:space="preserve">ear 4 to </w:t>
      </w:r>
      <w:r w:rsidR="00F43B91">
        <w:rPr>
          <w:rFonts w:ascii="Times New Roman" w:eastAsia="Times New Roman" w:hAnsi="Times New Roman" w:cs="Times New Roman"/>
          <w:sz w:val="24"/>
          <w:szCs w:val="24"/>
        </w:rPr>
        <w:t>Y</w:t>
      </w:r>
      <w:r w:rsidR="00883272">
        <w:rPr>
          <w:rFonts w:ascii="Times New Roman" w:eastAsia="Times New Roman" w:hAnsi="Times New Roman" w:cs="Times New Roman"/>
          <w:sz w:val="24"/>
          <w:szCs w:val="24"/>
        </w:rPr>
        <w:t xml:space="preserve">ear 5 students follow similar </w:t>
      </w:r>
      <w:r w:rsidR="004F14DB">
        <w:rPr>
          <w:rFonts w:ascii="Times New Roman" w:eastAsia="Times New Roman" w:hAnsi="Times New Roman" w:cs="Times New Roman"/>
          <w:sz w:val="24"/>
          <w:szCs w:val="24"/>
        </w:rPr>
        <w:t>trend like the previous study (</w:t>
      </w:r>
      <w:proofErr w:type="spellStart"/>
      <w:r w:rsidR="004F14DB">
        <w:rPr>
          <w:rFonts w:ascii="Times New Roman" w:eastAsia="Times New Roman" w:hAnsi="Times New Roman" w:cs="Times New Roman"/>
          <w:sz w:val="24"/>
          <w:szCs w:val="24"/>
        </w:rPr>
        <w:t>Elangovan</w:t>
      </w:r>
      <w:proofErr w:type="spellEnd"/>
      <w:r w:rsidR="004F14DB">
        <w:rPr>
          <w:rFonts w:ascii="Times New Roman" w:eastAsia="Times New Roman" w:hAnsi="Times New Roman" w:cs="Times New Roman"/>
          <w:sz w:val="24"/>
          <w:szCs w:val="24"/>
        </w:rPr>
        <w:t xml:space="preserve"> et al. 2016), the periapical radiograph’s reject rate from year 3 (4%) to year4 (11%) was surprisingly spiking.</w:t>
      </w:r>
      <w:r w:rsidR="0042782C">
        <w:rPr>
          <w:rFonts w:ascii="Times New Roman" w:eastAsia="Times New Roman" w:hAnsi="Times New Roman" w:cs="Times New Roman"/>
          <w:sz w:val="24"/>
          <w:szCs w:val="24"/>
        </w:rPr>
        <w:t xml:space="preserve"> Meanwhile in bitewing radiography, the reject rate observed</w:t>
      </w:r>
      <w:r w:rsidR="003303D4">
        <w:rPr>
          <w:rFonts w:ascii="Times New Roman" w:eastAsia="Times New Roman" w:hAnsi="Times New Roman" w:cs="Times New Roman"/>
          <w:sz w:val="24"/>
          <w:szCs w:val="24"/>
        </w:rPr>
        <w:t xml:space="preserve"> a</w:t>
      </w:r>
      <w:r w:rsidR="00CB1B32">
        <w:rPr>
          <w:rFonts w:ascii="Times New Roman" w:eastAsia="Times New Roman" w:hAnsi="Times New Roman" w:cs="Times New Roman"/>
          <w:sz w:val="24"/>
          <w:szCs w:val="24"/>
        </w:rPr>
        <w:t xml:space="preserve">mong Year 5 students (10%) was </w:t>
      </w:r>
      <w:r w:rsidR="0042782C">
        <w:rPr>
          <w:rFonts w:ascii="Times New Roman" w:eastAsia="Times New Roman" w:hAnsi="Times New Roman" w:cs="Times New Roman"/>
          <w:sz w:val="24"/>
          <w:szCs w:val="24"/>
        </w:rPr>
        <w:t>comparable with bitewing radiographs’ reject rate among Year 3 students (9.7%)</w:t>
      </w:r>
      <w:r w:rsidR="00CB1B32">
        <w:rPr>
          <w:rFonts w:ascii="Times New Roman" w:eastAsia="Times New Roman" w:hAnsi="Times New Roman" w:cs="Times New Roman"/>
          <w:sz w:val="24"/>
          <w:szCs w:val="24"/>
        </w:rPr>
        <w:t>. This finding also</w:t>
      </w:r>
      <w:r w:rsidR="003303D4">
        <w:rPr>
          <w:rFonts w:ascii="Times New Roman" w:eastAsia="Times New Roman" w:hAnsi="Times New Roman" w:cs="Times New Roman"/>
          <w:sz w:val="24"/>
          <w:szCs w:val="24"/>
        </w:rPr>
        <w:t xml:space="preserve"> deviate</w:t>
      </w:r>
      <w:r w:rsidR="00BF7D4E">
        <w:rPr>
          <w:rFonts w:ascii="Times New Roman" w:eastAsia="Times New Roman" w:hAnsi="Times New Roman" w:cs="Times New Roman"/>
          <w:sz w:val="24"/>
          <w:szCs w:val="24"/>
        </w:rPr>
        <w:t>d</w:t>
      </w:r>
      <w:r w:rsidR="003303D4">
        <w:rPr>
          <w:rFonts w:ascii="Times New Roman" w:eastAsia="Times New Roman" w:hAnsi="Times New Roman" w:cs="Times New Roman"/>
          <w:sz w:val="24"/>
          <w:szCs w:val="24"/>
        </w:rPr>
        <w:t xml:space="preserve"> from the typical trend of radiographs’ reject rate described in the earlier studies (</w:t>
      </w:r>
      <w:r w:rsidR="003303D4">
        <w:rPr>
          <w:rFonts w:ascii="Times New Roman" w:eastAsia="Times New Roman" w:hAnsi="Times New Roman" w:cs="Times New Roman"/>
          <w:color w:val="000000"/>
          <w:sz w:val="24"/>
          <w:szCs w:val="24"/>
        </w:rPr>
        <w:t>Acharya</w:t>
      </w:r>
      <w:r w:rsidR="003303D4" w:rsidRPr="00883272">
        <w:rPr>
          <w:rFonts w:ascii="Times New Roman" w:eastAsia="Times New Roman" w:hAnsi="Times New Roman" w:cs="Times New Roman"/>
          <w:sz w:val="24"/>
          <w:szCs w:val="24"/>
        </w:rPr>
        <w:t xml:space="preserve"> </w:t>
      </w:r>
      <w:r w:rsidR="003303D4">
        <w:rPr>
          <w:rFonts w:ascii="Times New Roman" w:eastAsia="Times New Roman" w:hAnsi="Times New Roman" w:cs="Times New Roman"/>
          <w:sz w:val="24"/>
          <w:szCs w:val="24"/>
        </w:rPr>
        <w:t>et al. 2014,</w:t>
      </w:r>
      <w:r w:rsidR="003303D4" w:rsidRPr="00883272">
        <w:rPr>
          <w:rFonts w:ascii="Times New Roman" w:eastAsia="Times New Roman" w:hAnsi="Times New Roman" w:cs="Times New Roman"/>
          <w:sz w:val="24"/>
          <w:szCs w:val="24"/>
        </w:rPr>
        <w:t xml:space="preserve"> </w:t>
      </w:r>
      <w:proofErr w:type="spellStart"/>
      <w:r w:rsidR="003303D4">
        <w:rPr>
          <w:rFonts w:ascii="Times New Roman" w:eastAsia="Times New Roman" w:hAnsi="Times New Roman" w:cs="Times New Roman"/>
          <w:color w:val="000000"/>
          <w:sz w:val="24"/>
          <w:szCs w:val="24"/>
        </w:rPr>
        <w:t>Elangovan</w:t>
      </w:r>
      <w:proofErr w:type="spellEnd"/>
      <w:r w:rsidR="003303D4" w:rsidRPr="00883272">
        <w:rPr>
          <w:rFonts w:ascii="Times New Roman" w:eastAsia="Times New Roman" w:hAnsi="Times New Roman" w:cs="Times New Roman"/>
          <w:sz w:val="24"/>
          <w:szCs w:val="24"/>
        </w:rPr>
        <w:t xml:space="preserve"> </w:t>
      </w:r>
      <w:r w:rsidR="003303D4">
        <w:rPr>
          <w:rFonts w:ascii="Times New Roman" w:eastAsia="Times New Roman" w:hAnsi="Times New Roman" w:cs="Times New Roman"/>
          <w:sz w:val="24"/>
          <w:szCs w:val="24"/>
        </w:rPr>
        <w:t>et al. 2016)</w:t>
      </w:r>
      <w:r w:rsidR="0042782C">
        <w:rPr>
          <w:rFonts w:ascii="Times New Roman" w:eastAsia="Times New Roman" w:hAnsi="Times New Roman" w:cs="Times New Roman"/>
          <w:sz w:val="24"/>
          <w:szCs w:val="24"/>
        </w:rPr>
        <w:t xml:space="preserve">. </w:t>
      </w:r>
    </w:p>
    <w:p w14:paraId="09EF757E" w14:textId="1F63C1D3" w:rsidR="004F14DB" w:rsidRDefault="004F14DB" w:rsidP="00587B9F">
      <w:pPr>
        <w:pBdr>
          <w:top w:val="nil"/>
          <w:left w:val="nil"/>
          <w:bottom w:val="nil"/>
          <w:right w:val="nil"/>
          <w:between w:val="nil"/>
        </w:pBd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period of this study, supervision in periapical </w:t>
      </w:r>
      <w:r w:rsidR="00CC27E8">
        <w:rPr>
          <w:rFonts w:ascii="Times New Roman" w:eastAsia="Times New Roman" w:hAnsi="Times New Roman" w:cs="Times New Roman"/>
          <w:sz w:val="24"/>
          <w:szCs w:val="24"/>
        </w:rPr>
        <w:t xml:space="preserve">and bitewing </w:t>
      </w:r>
      <w:r>
        <w:rPr>
          <w:rFonts w:ascii="Times New Roman" w:eastAsia="Times New Roman" w:hAnsi="Times New Roman" w:cs="Times New Roman"/>
          <w:sz w:val="24"/>
          <w:szCs w:val="24"/>
        </w:rPr>
        <w:t xml:space="preserve">radiography was emphasized among </w:t>
      </w:r>
      <w:r w:rsidR="00F43B91">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ear 3 students particularly in the first month upon commencement </w:t>
      </w:r>
      <w:r w:rsidR="00C22E9E">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f their clinical sessions. Meanwhile, </w:t>
      </w:r>
      <w:r w:rsidR="00F43B91">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ear 4 and </w:t>
      </w:r>
      <w:r w:rsidR="00F43B91">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ear 5 students performed the periapical </w:t>
      </w:r>
      <w:r w:rsidR="00CC27E8">
        <w:rPr>
          <w:rFonts w:ascii="Times New Roman" w:eastAsia="Times New Roman" w:hAnsi="Times New Roman" w:cs="Times New Roman"/>
          <w:sz w:val="24"/>
          <w:szCs w:val="24"/>
        </w:rPr>
        <w:t xml:space="preserve">and bitewing </w:t>
      </w:r>
      <w:r>
        <w:rPr>
          <w:rFonts w:ascii="Times New Roman" w:eastAsia="Times New Roman" w:hAnsi="Times New Roman" w:cs="Times New Roman"/>
          <w:sz w:val="24"/>
          <w:szCs w:val="24"/>
        </w:rPr>
        <w:lastRenderedPageBreak/>
        <w:t>radiographs independently, throughout the respective year of</w:t>
      </w:r>
      <w:r w:rsidR="00E171A1">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clinical training.</w:t>
      </w:r>
      <w:r w:rsidR="00484E7B">
        <w:rPr>
          <w:rFonts w:ascii="Times New Roman" w:eastAsia="Times New Roman" w:hAnsi="Times New Roman" w:cs="Times New Roman"/>
          <w:sz w:val="24"/>
          <w:szCs w:val="24"/>
        </w:rPr>
        <w:t xml:space="preserve"> </w:t>
      </w:r>
      <w:r w:rsidR="00053C63" w:rsidRPr="005B0AC5">
        <w:rPr>
          <w:rFonts w:ascii="Times New Roman" w:eastAsia="Times New Roman" w:hAnsi="Times New Roman" w:cs="Times New Roman"/>
          <w:sz w:val="24"/>
          <w:szCs w:val="24"/>
        </w:rPr>
        <w:t>Increased in the inc</w:t>
      </w:r>
      <w:r w:rsidR="003D3E96" w:rsidRPr="005B0AC5">
        <w:rPr>
          <w:rFonts w:ascii="Times New Roman" w:eastAsia="Times New Roman" w:hAnsi="Times New Roman" w:cs="Times New Roman"/>
          <w:sz w:val="24"/>
          <w:szCs w:val="24"/>
        </w:rPr>
        <w:t xml:space="preserve">idence of </w:t>
      </w:r>
      <w:r w:rsidR="00336123" w:rsidRPr="005B0AC5">
        <w:rPr>
          <w:rFonts w:ascii="Times New Roman" w:eastAsia="Times New Roman" w:hAnsi="Times New Roman" w:cs="Times New Roman"/>
          <w:sz w:val="24"/>
          <w:szCs w:val="24"/>
        </w:rPr>
        <w:t xml:space="preserve"> radiograph</w:t>
      </w:r>
      <w:r w:rsidR="00053C63" w:rsidRPr="005B0AC5">
        <w:rPr>
          <w:rFonts w:ascii="Times New Roman" w:eastAsia="Times New Roman" w:hAnsi="Times New Roman" w:cs="Times New Roman"/>
          <w:sz w:val="24"/>
          <w:szCs w:val="24"/>
        </w:rPr>
        <w:t>s</w:t>
      </w:r>
      <w:r w:rsidR="00983BC1" w:rsidRPr="005B0AC5">
        <w:rPr>
          <w:rFonts w:ascii="Times New Roman" w:eastAsia="Times New Roman" w:hAnsi="Times New Roman" w:cs="Times New Roman"/>
          <w:sz w:val="24"/>
          <w:szCs w:val="24"/>
        </w:rPr>
        <w:t>’</w:t>
      </w:r>
      <w:r w:rsidR="00053C63" w:rsidRPr="005B0AC5">
        <w:rPr>
          <w:rFonts w:ascii="Times New Roman" w:eastAsia="Times New Roman" w:hAnsi="Times New Roman" w:cs="Times New Roman"/>
          <w:sz w:val="24"/>
          <w:szCs w:val="24"/>
        </w:rPr>
        <w:t xml:space="preserve"> reject rate among </w:t>
      </w:r>
      <w:r w:rsidR="005B0AC5" w:rsidRPr="005B0AC5">
        <w:rPr>
          <w:rFonts w:ascii="Times New Roman" w:eastAsia="Times New Roman" w:hAnsi="Times New Roman" w:cs="Times New Roman"/>
          <w:sz w:val="24"/>
          <w:szCs w:val="24"/>
        </w:rPr>
        <w:t>Y</w:t>
      </w:r>
      <w:r w:rsidR="00053C63" w:rsidRPr="005B0AC5">
        <w:rPr>
          <w:rFonts w:ascii="Times New Roman" w:eastAsia="Times New Roman" w:hAnsi="Times New Roman" w:cs="Times New Roman"/>
          <w:sz w:val="24"/>
          <w:szCs w:val="24"/>
        </w:rPr>
        <w:t xml:space="preserve">ear 4 </w:t>
      </w:r>
      <w:r w:rsidR="00336123" w:rsidRPr="005B0AC5">
        <w:rPr>
          <w:rFonts w:ascii="Times New Roman" w:eastAsia="Times New Roman" w:hAnsi="Times New Roman" w:cs="Times New Roman"/>
          <w:sz w:val="24"/>
          <w:szCs w:val="24"/>
        </w:rPr>
        <w:t xml:space="preserve">and </w:t>
      </w:r>
      <w:r w:rsidR="005B0AC5" w:rsidRPr="005B0AC5">
        <w:rPr>
          <w:rFonts w:ascii="Times New Roman" w:eastAsia="Times New Roman" w:hAnsi="Times New Roman" w:cs="Times New Roman"/>
          <w:sz w:val="24"/>
          <w:szCs w:val="24"/>
        </w:rPr>
        <w:t xml:space="preserve">Year 5 students </w:t>
      </w:r>
      <w:r w:rsidR="00053C63" w:rsidRPr="005B0AC5">
        <w:rPr>
          <w:rFonts w:ascii="Times New Roman" w:eastAsia="Times New Roman" w:hAnsi="Times New Roman" w:cs="Times New Roman"/>
          <w:sz w:val="24"/>
          <w:szCs w:val="24"/>
        </w:rPr>
        <w:t xml:space="preserve">which exceeds the reject rate of </w:t>
      </w:r>
      <w:r w:rsidR="005B0AC5" w:rsidRPr="005B0AC5">
        <w:rPr>
          <w:rFonts w:ascii="Times New Roman" w:eastAsia="Times New Roman" w:hAnsi="Times New Roman" w:cs="Times New Roman"/>
          <w:sz w:val="24"/>
          <w:szCs w:val="24"/>
        </w:rPr>
        <w:t>Y</w:t>
      </w:r>
      <w:r w:rsidR="00053C63" w:rsidRPr="005B0AC5">
        <w:rPr>
          <w:rFonts w:ascii="Times New Roman" w:eastAsia="Times New Roman" w:hAnsi="Times New Roman" w:cs="Times New Roman"/>
          <w:sz w:val="24"/>
          <w:szCs w:val="24"/>
        </w:rPr>
        <w:t>ear 3 students suggesting that</w:t>
      </w:r>
      <w:r w:rsidR="00E171A1" w:rsidRPr="005B0AC5">
        <w:rPr>
          <w:rFonts w:ascii="Times New Roman" w:eastAsia="Times New Roman" w:hAnsi="Times New Roman" w:cs="Times New Roman"/>
          <w:sz w:val="24"/>
          <w:szCs w:val="24"/>
        </w:rPr>
        <w:t xml:space="preserve"> close monitoring</w:t>
      </w:r>
      <w:r w:rsidR="00053C63" w:rsidRPr="005B0AC5">
        <w:rPr>
          <w:rFonts w:ascii="Times New Roman" w:eastAsia="Times New Roman" w:hAnsi="Times New Roman" w:cs="Times New Roman"/>
          <w:sz w:val="24"/>
          <w:szCs w:val="24"/>
        </w:rPr>
        <w:t xml:space="preserve"> </w:t>
      </w:r>
      <w:r w:rsidR="00E171A1" w:rsidRPr="005B0AC5">
        <w:rPr>
          <w:rFonts w:ascii="Times New Roman" w:eastAsia="Times New Roman" w:hAnsi="Times New Roman" w:cs="Times New Roman"/>
          <w:sz w:val="24"/>
          <w:szCs w:val="24"/>
        </w:rPr>
        <w:t xml:space="preserve">of </w:t>
      </w:r>
      <w:r w:rsidR="00053C63" w:rsidRPr="005B0AC5">
        <w:rPr>
          <w:rFonts w:ascii="Times New Roman" w:eastAsia="Times New Roman" w:hAnsi="Times New Roman" w:cs="Times New Roman"/>
          <w:sz w:val="24"/>
          <w:szCs w:val="24"/>
        </w:rPr>
        <w:t>reject radiographs among undergraduates should be</w:t>
      </w:r>
      <w:r w:rsidR="00E171A1" w:rsidRPr="005B0AC5">
        <w:rPr>
          <w:rFonts w:ascii="Times New Roman" w:eastAsia="Times New Roman" w:hAnsi="Times New Roman" w:cs="Times New Roman"/>
          <w:sz w:val="24"/>
          <w:szCs w:val="24"/>
        </w:rPr>
        <w:t xml:space="preserve"> performed</w:t>
      </w:r>
      <w:r w:rsidR="00053C63" w:rsidRPr="005B0AC5">
        <w:rPr>
          <w:rFonts w:ascii="Times New Roman" w:eastAsia="Times New Roman" w:hAnsi="Times New Roman" w:cs="Times New Roman"/>
          <w:sz w:val="24"/>
          <w:szCs w:val="24"/>
        </w:rPr>
        <w:t xml:space="preserve"> continuously and radiographic supervision may need to be considered regardless </w:t>
      </w:r>
      <w:r w:rsidR="00322597" w:rsidRPr="00322597">
        <w:rPr>
          <w:rFonts w:ascii="Times New Roman" w:eastAsia="Times New Roman" w:hAnsi="Times New Roman" w:cs="Times New Roman"/>
          <w:color w:val="FF0000"/>
          <w:sz w:val="24"/>
          <w:szCs w:val="24"/>
        </w:rPr>
        <w:t>of</w:t>
      </w:r>
      <w:r w:rsidR="00322597">
        <w:rPr>
          <w:rFonts w:ascii="Times New Roman" w:eastAsia="Times New Roman" w:hAnsi="Times New Roman" w:cs="Times New Roman"/>
          <w:sz w:val="24"/>
          <w:szCs w:val="24"/>
        </w:rPr>
        <w:t xml:space="preserve"> </w:t>
      </w:r>
      <w:r w:rsidR="00053C63" w:rsidRPr="005B0AC5">
        <w:rPr>
          <w:rFonts w:ascii="Times New Roman" w:eastAsia="Times New Roman" w:hAnsi="Times New Roman" w:cs="Times New Roman"/>
          <w:sz w:val="24"/>
          <w:szCs w:val="24"/>
        </w:rPr>
        <w:t xml:space="preserve">the number of year in the </w:t>
      </w:r>
      <w:r w:rsidR="00E171A1" w:rsidRPr="005B0AC5">
        <w:rPr>
          <w:rFonts w:ascii="Times New Roman" w:eastAsia="Times New Roman" w:hAnsi="Times New Roman" w:cs="Times New Roman"/>
          <w:sz w:val="24"/>
          <w:szCs w:val="24"/>
        </w:rPr>
        <w:t>undergraduates’</w:t>
      </w:r>
      <w:r w:rsidR="00053C63" w:rsidRPr="005B0AC5">
        <w:rPr>
          <w:rFonts w:ascii="Times New Roman" w:eastAsia="Times New Roman" w:hAnsi="Times New Roman" w:cs="Times New Roman"/>
          <w:sz w:val="24"/>
          <w:szCs w:val="24"/>
        </w:rPr>
        <w:t xml:space="preserve"> clinical training.</w:t>
      </w:r>
    </w:p>
    <w:p w14:paraId="1B865E75" w14:textId="3884EF99" w:rsidR="000D7B61" w:rsidRDefault="000D7B61" w:rsidP="000D7B61">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p>
    <w:p w14:paraId="49B4E871" w14:textId="0E6FF547" w:rsidR="000366CE" w:rsidRPr="00D910F7" w:rsidRDefault="000366CE" w:rsidP="000366CE">
      <w:pPr>
        <w:rPr>
          <w:rFonts w:ascii="Times New Roman" w:hAnsi="Times New Roman" w:cs="Times New Roman"/>
          <w:sz w:val="24"/>
          <w:szCs w:val="24"/>
        </w:rPr>
      </w:pPr>
      <w:r>
        <w:rPr>
          <w:rFonts w:ascii="Times New Roman" w:hAnsi="Times New Roman" w:cs="Times New Roman"/>
          <w:sz w:val="24"/>
          <w:szCs w:val="24"/>
        </w:rPr>
        <w:t>CONCLU</w:t>
      </w:r>
      <w:r w:rsidRPr="00D910F7">
        <w:rPr>
          <w:rFonts w:ascii="Times New Roman" w:hAnsi="Times New Roman" w:cs="Times New Roman"/>
          <w:sz w:val="24"/>
          <w:szCs w:val="24"/>
        </w:rPr>
        <w:t>SSION</w:t>
      </w:r>
    </w:p>
    <w:p w14:paraId="75E4E073" w14:textId="77777777" w:rsidR="00A4303A" w:rsidRPr="00E41A6E" w:rsidRDefault="00A4303A" w:rsidP="00A4303A">
      <w:pPr>
        <w:tabs>
          <w:tab w:val="num" w:pos="720"/>
        </w:tabs>
        <w:spacing w:line="480" w:lineRule="auto"/>
        <w:ind w:firstLine="360"/>
        <w:jc w:val="both"/>
        <w:rPr>
          <w:rFonts w:ascii="Times New Roman" w:hAnsi="Times New Roman" w:cs="Times New Roman"/>
          <w:strike/>
          <w:color w:val="FF0000"/>
          <w:sz w:val="24"/>
          <w:szCs w:val="24"/>
        </w:rPr>
      </w:pPr>
      <w:r>
        <w:rPr>
          <w:rFonts w:ascii="Times New Roman" w:hAnsi="Times New Roman" w:cs="Times New Roman"/>
          <w:color w:val="FF0000"/>
          <w:sz w:val="24"/>
          <w:szCs w:val="24"/>
        </w:rPr>
        <w:t>The reject rate of the overall radiographs consisting of periapical and bitewing radiographs among</w:t>
      </w:r>
      <w:r w:rsidRPr="008455E9">
        <w:rPr>
          <w:rFonts w:ascii="Times New Roman" w:hAnsi="Times New Roman" w:cs="Times New Roman"/>
          <w:color w:val="FF0000"/>
          <w:sz w:val="24"/>
          <w:szCs w:val="24"/>
        </w:rPr>
        <w:t xml:space="preserve"> UKM dental undergraduates</w:t>
      </w:r>
      <w:r>
        <w:rPr>
          <w:rFonts w:ascii="Times New Roman" w:hAnsi="Times New Roman" w:cs="Times New Roman"/>
          <w:color w:val="FF0000"/>
          <w:sz w:val="24"/>
          <w:szCs w:val="24"/>
        </w:rPr>
        <w:t xml:space="preserve"> was low. Nevertheless, with </w:t>
      </w:r>
      <w:r w:rsidRPr="008455E9">
        <w:rPr>
          <w:rFonts w:ascii="Times New Roman" w:hAnsi="Times New Roman" w:cs="Times New Roman"/>
          <w:color w:val="FF0000"/>
          <w:sz w:val="24"/>
          <w:szCs w:val="24"/>
        </w:rPr>
        <w:t>bitewing radiographs reject rate which almost reach</w:t>
      </w:r>
      <w:r>
        <w:rPr>
          <w:rFonts w:ascii="Times New Roman" w:hAnsi="Times New Roman" w:cs="Times New Roman"/>
          <w:color w:val="FF0000"/>
          <w:sz w:val="24"/>
          <w:szCs w:val="24"/>
        </w:rPr>
        <w:t>ed</w:t>
      </w:r>
      <w:r w:rsidRPr="008455E9">
        <w:rPr>
          <w:rFonts w:ascii="Times New Roman" w:hAnsi="Times New Roman" w:cs="Times New Roman"/>
          <w:color w:val="FF0000"/>
          <w:sz w:val="24"/>
          <w:szCs w:val="24"/>
        </w:rPr>
        <w:t xml:space="preserve"> the value </w:t>
      </w:r>
      <w:r>
        <w:rPr>
          <w:rFonts w:ascii="Times New Roman" w:hAnsi="Times New Roman" w:cs="Times New Roman"/>
          <w:color w:val="FF0000"/>
          <w:sz w:val="24"/>
          <w:szCs w:val="24"/>
        </w:rPr>
        <w:t xml:space="preserve">that requires corrective action and the </w:t>
      </w:r>
      <w:r w:rsidRPr="008455E9">
        <w:rPr>
          <w:rFonts w:ascii="Times New Roman" w:hAnsi="Times New Roman" w:cs="Times New Roman"/>
          <w:color w:val="FF0000"/>
          <w:sz w:val="24"/>
          <w:szCs w:val="24"/>
        </w:rPr>
        <w:t xml:space="preserve">significant increase </w:t>
      </w:r>
      <w:r>
        <w:rPr>
          <w:rFonts w:ascii="Times New Roman" w:hAnsi="Times New Roman" w:cs="Times New Roman"/>
          <w:color w:val="FF0000"/>
          <w:sz w:val="24"/>
          <w:szCs w:val="24"/>
        </w:rPr>
        <w:t>of periapical radiographs reject rate among</w:t>
      </w:r>
      <w:r w:rsidRPr="008455E9">
        <w:rPr>
          <w:rFonts w:ascii="Times New Roman" w:hAnsi="Times New Roman" w:cs="Times New Roman"/>
          <w:color w:val="FF0000"/>
          <w:sz w:val="24"/>
          <w:szCs w:val="24"/>
        </w:rPr>
        <w:t xml:space="preserve"> Year 4 students</w:t>
      </w:r>
      <w:r>
        <w:rPr>
          <w:rFonts w:ascii="Times New Roman" w:hAnsi="Times New Roman" w:cs="Times New Roman"/>
          <w:color w:val="FF0000"/>
          <w:sz w:val="24"/>
          <w:szCs w:val="24"/>
        </w:rPr>
        <w:t>, analysis of the type of radiographic error further entailed</w:t>
      </w:r>
      <w:r w:rsidRPr="00FC3C52">
        <w:rPr>
          <w:rFonts w:ascii="Times New Roman" w:hAnsi="Times New Roman" w:cs="Times New Roman"/>
          <w:color w:val="FF0000"/>
          <w:sz w:val="24"/>
          <w:szCs w:val="24"/>
        </w:rPr>
        <w:t xml:space="preserve"> </w:t>
      </w:r>
      <w:r>
        <w:rPr>
          <w:rFonts w:ascii="Times New Roman" w:hAnsi="Times New Roman" w:cs="Times New Roman"/>
          <w:sz w:val="24"/>
          <w:szCs w:val="24"/>
        </w:rPr>
        <w:t xml:space="preserve">the necessity to supervise not only in terms of positioning radiographic armamentarium, but also, the setting of radiographic exposure time and the film processing procedures regardless </w:t>
      </w:r>
      <w:r w:rsidRPr="00322597">
        <w:rPr>
          <w:rFonts w:ascii="Times New Roman" w:hAnsi="Times New Roman" w:cs="Times New Roman"/>
          <w:color w:val="FF0000"/>
          <w:sz w:val="24"/>
          <w:szCs w:val="24"/>
        </w:rPr>
        <w:t>of</w:t>
      </w:r>
      <w:r>
        <w:rPr>
          <w:rFonts w:ascii="Times New Roman" w:hAnsi="Times New Roman" w:cs="Times New Roman"/>
          <w:sz w:val="24"/>
          <w:szCs w:val="24"/>
        </w:rPr>
        <w:t xml:space="preserve"> the year of the undergraduate training. </w:t>
      </w:r>
      <w:r w:rsidRPr="000370BD">
        <w:rPr>
          <w:rFonts w:ascii="Times New Roman" w:hAnsi="Times New Roman" w:cs="Times New Roman"/>
          <w:color w:val="FF0000"/>
          <w:sz w:val="24"/>
          <w:szCs w:val="24"/>
        </w:rPr>
        <w:t xml:space="preserve">Thus, </w:t>
      </w:r>
      <w:r w:rsidRPr="00E41A6E">
        <w:rPr>
          <w:rFonts w:ascii="Times New Roman" w:hAnsi="Times New Roman" w:cs="Times New Roman"/>
          <w:color w:val="FF0000"/>
          <w:sz w:val="24"/>
          <w:szCs w:val="24"/>
        </w:rPr>
        <w:t>e</w:t>
      </w:r>
      <w:r w:rsidRPr="008C6850">
        <w:rPr>
          <w:rFonts w:ascii="Times New Roman" w:hAnsi="Times New Roman" w:cs="Times New Roman"/>
          <w:sz w:val="24"/>
          <w:szCs w:val="24"/>
        </w:rPr>
        <w:t xml:space="preserve">valuation of radiographic reject rate among dental undergraduates require </w:t>
      </w:r>
      <w:r>
        <w:rPr>
          <w:rFonts w:ascii="Times New Roman" w:hAnsi="Times New Roman" w:cs="Times New Roman"/>
          <w:sz w:val="24"/>
          <w:szCs w:val="24"/>
        </w:rPr>
        <w:t xml:space="preserve">detail analysis in several aspects including the </w:t>
      </w:r>
      <w:r w:rsidRPr="008C6850">
        <w:rPr>
          <w:rFonts w:ascii="Times New Roman" w:hAnsi="Times New Roman" w:cs="Times New Roman"/>
          <w:sz w:val="24"/>
          <w:szCs w:val="24"/>
        </w:rPr>
        <w:t>typ</w:t>
      </w:r>
      <w:r>
        <w:rPr>
          <w:rFonts w:ascii="Times New Roman" w:hAnsi="Times New Roman" w:cs="Times New Roman"/>
          <w:sz w:val="24"/>
          <w:szCs w:val="24"/>
        </w:rPr>
        <w:t>e of radiographic projection,</w:t>
      </w:r>
      <w:r w:rsidRPr="008C6850">
        <w:rPr>
          <w:rFonts w:ascii="Times New Roman" w:hAnsi="Times New Roman" w:cs="Times New Roman"/>
          <w:sz w:val="24"/>
          <w:szCs w:val="24"/>
        </w:rPr>
        <w:t xml:space="preserve"> type of radiographic error</w:t>
      </w:r>
      <w:r>
        <w:rPr>
          <w:rFonts w:ascii="Times New Roman" w:hAnsi="Times New Roman" w:cs="Times New Roman"/>
          <w:sz w:val="24"/>
          <w:szCs w:val="24"/>
        </w:rPr>
        <w:t xml:space="preserve"> as well as their year of training</w:t>
      </w:r>
      <w:r w:rsidRPr="008C6850">
        <w:rPr>
          <w:rFonts w:ascii="Times New Roman" w:hAnsi="Times New Roman" w:cs="Times New Roman"/>
          <w:sz w:val="24"/>
          <w:szCs w:val="24"/>
        </w:rPr>
        <w:t>. In this way, the actual scenario pertinent to radiographic reject rates among dental undergraduates can be identified and a detail corrective action can be planned.</w:t>
      </w:r>
      <w:r>
        <w:rPr>
          <w:rFonts w:ascii="Times New Roman" w:hAnsi="Times New Roman" w:cs="Times New Roman"/>
          <w:sz w:val="24"/>
          <w:szCs w:val="24"/>
        </w:rPr>
        <w:t xml:space="preserve"> </w:t>
      </w:r>
      <w:r w:rsidRPr="00E41A6E">
        <w:rPr>
          <w:rFonts w:ascii="Times New Roman" w:hAnsi="Times New Roman" w:cs="Times New Roman"/>
          <w:strike/>
          <w:color w:val="FF0000"/>
          <w:sz w:val="24"/>
          <w:szCs w:val="24"/>
        </w:rPr>
        <w:t>Analysis of periapical and bitewing radiographs’ reject rates among UKM dental undergraduate entails the necessity to supervise not only in terms of positioning radiographic armamentarium, but also, the setting of radiographic exposure time and the film processing procedures regardless the year of the undergraduate training.</w:t>
      </w:r>
    </w:p>
    <w:p w14:paraId="435FE091" w14:textId="77777777" w:rsidR="00A46F0A" w:rsidRPr="008C6850" w:rsidRDefault="00A46F0A" w:rsidP="00E61A06">
      <w:pPr>
        <w:tabs>
          <w:tab w:val="num" w:pos="720"/>
        </w:tabs>
        <w:spacing w:line="480" w:lineRule="auto"/>
        <w:ind w:firstLine="360"/>
        <w:jc w:val="both"/>
        <w:rPr>
          <w:rFonts w:ascii="Times New Roman" w:hAnsi="Times New Roman" w:cs="Times New Roman"/>
          <w:sz w:val="24"/>
          <w:szCs w:val="24"/>
        </w:rPr>
      </w:pPr>
    </w:p>
    <w:p w14:paraId="7BC6FDBA" w14:textId="77777777" w:rsidR="008C6850" w:rsidRDefault="008C6850" w:rsidP="008C6850"/>
    <w:p w14:paraId="36BADD74" w14:textId="3236AC3F" w:rsidR="00D80951" w:rsidRPr="00AA5745" w:rsidRDefault="00AA5745">
      <w:pPr>
        <w:rPr>
          <w:rFonts w:ascii="Times New Roman" w:hAnsi="Times New Roman" w:cs="Times New Roman"/>
          <w:sz w:val="24"/>
          <w:szCs w:val="24"/>
        </w:rPr>
      </w:pPr>
      <w:r w:rsidRPr="00AA5745">
        <w:rPr>
          <w:rFonts w:ascii="Times New Roman" w:hAnsi="Times New Roman" w:cs="Times New Roman"/>
          <w:sz w:val="24"/>
          <w:szCs w:val="24"/>
        </w:rPr>
        <w:lastRenderedPageBreak/>
        <w:t>REFERENCES</w:t>
      </w:r>
    </w:p>
    <w:p w14:paraId="249BD66C" w14:textId="361A3D7D" w:rsidR="00D64A35" w:rsidRPr="00D64A35" w:rsidRDefault="00CA4C4D" w:rsidP="00D64A35">
      <w:pPr>
        <w:pBdr>
          <w:top w:val="nil"/>
          <w:left w:val="nil"/>
          <w:bottom w:val="nil"/>
          <w:right w:val="nil"/>
          <w:between w:val="nil"/>
        </w:pBdr>
        <w:spacing w:after="20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Acharya, S., </w:t>
      </w:r>
      <w:proofErr w:type="spellStart"/>
      <w:r>
        <w:rPr>
          <w:rFonts w:ascii="Times New Roman" w:eastAsia="Times New Roman" w:hAnsi="Times New Roman" w:cs="Times New Roman"/>
          <w:color w:val="000000"/>
          <w:sz w:val="24"/>
          <w:szCs w:val="24"/>
        </w:rPr>
        <w:t>Keerthilatha</w:t>
      </w:r>
      <w:proofErr w:type="spellEnd"/>
      <w:r>
        <w:rPr>
          <w:rFonts w:ascii="Times New Roman" w:eastAsia="Times New Roman" w:hAnsi="Times New Roman" w:cs="Times New Roman"/>
          <w:color w:val="000000"/>
          <w:sz w:val="24"/>
          <w:szCs w:val="24"/>
        </w:rPr>
        <w:t>, M.</w:t>
      </w:r>
      <w:r w:rsidR="00D64A35" w:rsidRPr="00D64A35">
        <w:rPr>
          <w:rFonts w:ascii="Times New Roman" w:eastAsia="Times New Roman" w:hAnsi="Times New Roman" w:cs="Times New Roman"/>
          <w:color w:val="000000"/>
          <w:sz w:val="24"/>
          <w:szCs w:val="24"/>
        </w:rPr>
        <w:t>P</w:t>
      </w:r>
      <w:r w:rsidR="000A519E">
        <w:rPr>
          <w:rFonts w:ascii="Times New Roman" w:eastAsia="Times New Roman" w:hAnsi="Times New Roman" w:cs="Times New Roman"/>
          <w:color w:val="000000"/>
          <w:sz w:val="24"/>
          <w:szCs w:val="24"/>
        </w:rPr>
        <w:t>. &amp;</w:t>
      </w:r>
      <w:r w:rsidR="00D64A35" w:rsidRPr="00D64A35">
        <w:rPr>
          <w:rFonts w:ascii="Times New Roman" w:eastAsia="Times New Roman" w:hAnsi="Times New Roman" w:cs="Times New Roman"/>
          <w:color w:val="000000"/>
          <w:sz w:val="24"/>
          <w:szCs w:val="24"/>
        </w:rPr>
        <w:t xml:space="preserve"> Acharya, </w:t>
      </w:r>
      <w:r w:rsidR="00EE22D9">
        <w:rPr>
          <w:rFonts w:ascii="Times New Roman" w:eastAsia="Times New Roman" w:hAnsi="Times New Roman" w:cs="Times New Roman"/>
          <w:color w:val="000000"/>
          <w:sz w:val="24"/>
          <w:szCs w:val="24"/>
        </w:rPr>
        <w:t xml:space="preserve">S. </w:t>
      </w:r>
      <w:r w:rsidR="00D64A35" w:rsidRPr="00D64A35">
        <w:rPr>
          <w:rFonts w:ascii="Times New Roman" w:eastAsia="Times New Roman" w:hAnsi="Times New Roman" w:cs="Times New Roman"/>
          <w:color w:val="000000"/>
          <w:sz w:val="24"/>
          <w:szCs w:val="24"/>
        </w:rPr>
        <w:t xml:space="preserve">2015. Repeat film analysis and its implications for quality </w:t>
      </w:r>
      <w:r w:rsidR="00EE22D9">
        <w:rPr>
          <w:rFonts w:ascii="Times New Roman" w:eastAsia="Times New Roman" w:hAnsi="Times New Roman" w:cs="Times New Roman"/>
          <w:color w:val="000000"/>
          <w:sz w:val="24"/>
          <w:szCs w:val="24"/>
        </w:rPr>
        <w:t>assurance in dental radiology: a</w:t>
      </w:r>
      <w:r w:rsidR="00D64A35" w:rsidRPr="00D64A35">
        <w:rPr>
          <w:rFonts w:ascii="Times New Roman" w:eastAsia="Times New Roman" w:hAnsi="Times New Roman" w:cs="Times New Roman"/>
          <w:color w:val="000000"/>
          <w:sz w:val="24"/>
          <w:szCs w:val="24"/>
        </w:rPr>
        <w:t>n institutional case study</w:t>
      </w:r>
      <w:r w:rsidR="00EE22D9">
        <w:rPr>
          <w:rFonts w:ascii="Times New Roman" w:eastAsia="Times New Roman" w:hAnsi="Times New Roman" w:cs="Times New Roman"/>
          <w:color w:val="000000"/>
          <w:sz w:val="24"/>
          <w:szCs w:val="24"/>
        </w:rPr>
        <w:t>.</w:t>
      </w:r>
      <w:r w:rsidR="00D64A35" w:rsidRPr="00D64A35">
        <w:rPr>
          <w:rFonts w:ascii="Times New Roman" w:eastAsia="Times New Roman" w:hAnsi="Times New Roman" w:cs="Times New Roman"/>
          <w:color w:val="000000"/>
          <w:sz w:val="24"/>
          <w:szCs w:val="24"/>
        </w:rPr>
        <w:t xml:space="preserve"> </w:t>
      </w:r>
      <w:r w:rsidR="00D64A35" w:rsidRPr="00D64A35">
        <w:rPr>
          <w:rFonts w:ascii="Times New Roman" w:eastAsia="Times New Roman" w:hAnsi="Times New Roman" w:cs="Times New Roman"/>
          <w:i/>
          <w:color w:val="000000"/>
          <w:sz w:val="24"/>
          <w:szCs w:val="24"/>
        </w:rPr>
        <w:t>Contemp</w:t>
      </w:r>
      <w:r w:rsidR="00EE22D9" w:rsidRPr="00EE22D9">
        <w:rPr>
          <w:rFonts w:ascii="Times New Roman" w:eastAsia="Times New Roman" w:hAnsi="Times New Roman" w:cs="Times New Roman"/>
          <w:i/>
          <w:color w:val="000000"/>
          <w:sz w:val="24"/>
          <w:szCs w:val="24"/>
        </w:rPr>
        <w:t>orary</w:t>
      </w:r>
      <w:r w:rsidR="00D64A35" w:rsidRPr="00D64A35">
        <w:rPr>
          <w:rFonts w:ascii="Times New Roman" w:eastAsia="Times New Roman" w:hAnsi="Times New Roman" w:cs="Times New Roman"/>
          <w:i/>
          <w:color w:val="000000"/>
          <w:sz w:val="24"/>
          <w:szCs w:val="24"/>
        </w:rPr>
        <w:t xml:space="preserve"> Clin</w:t>
      </w:r>
      <w:r w:rsidR="00EE22D9" w:rsidRPr="00EE22D9">
        <w:rPr>
          <w:rFonts w:ascii="Times New Roman" w:eastAsia="Times New Roman" w:hAnsi="Times New Roman" w:cs="Times New Roman"/>
          <w:i/>
          <w:color w:val="000000"/>
          <w:sz w:val="24"/>
          <w:szCs w:val="24"/>
        </w:rPr>
        <w:t>ical Dentistry</w:t>
      </w:r>
      <w:r w:rsidR="00D64A35" w:rsidRPr="00D64A35">
        <w:rPr>
          <w:rFonts w:ascii="Times New Roman" w:eastAsia="Times New Roman" w:hAnsi="Times New Roman" w:cs="Times New Roman"/>
          <w:color w:val="000000"/>
          <w:sz w:val="24"/>
          <w:szCs w:val="24"/>
        </w:rPr>
        <w:t xml:space="preserve"> 6(3): 392</w:t>
      </w:r>
      <w:r w:rsidR="00EE22D9">
        <w:rPr>
          <w:rFonts w:ascii="Times New Roman" w:eastAsia="Times New Roman" w:hAnsi="Times New Roman" w:cs="Times New Roman"/>
          <w:color w:val="000000"/>
          <w:sz w:val="24"/>
          <w:szCs w:val="24"/>
        </w:rPr>
        <w:t>-</w:t>
      </w:r>
      <w:r w:rsidR="00D64A35" w:rsidRPr="00D64A35">
        <w:rPr>
          <w:rFonts w:ascii="Times New Roman" w:eastAsia="Times New Roman" w:hAnsi="Times New Roman" w:cs="Times New Roman"/>
          <w:color w:val="000000"/>
          <w:sz w:val="24"/>
          <w:szCs w:val="24"/>
        </w:rPr>
        <w:t>395.</w:t>
      </w:r>
    </w:p>
    <w:p w14:paraId="097DA3DC" w14:textId="0553CD57" w:rsidR="00D64A35" w:rsidRPr="00D64A35" w:rsidRDefault="00D64A35" w:rsidP="00D64A35">
      <w:pPr>
        <w:pBdr>
          <w:top w:val="nil"/>
          <w:left w:val="nil"/>
          <w:bottom w:val="nil"/>
          <w:right w:val="nil"/>
          <w:between w:val="nil"/>
        </w:pBdr>
        <w:spacing w:after="200" w:line="240" w:lineRule="auto"/>
        <w:jc w:val="both"/>
        <w:rPr>
          <w:rFonts w:ascii="Times New Roman" w:eastAsia="Times New Roman" w:hAnsi="Times New Roman" w:cs="Times New Roman"/>
          <w:color w:val="000000"/>
          <w:sz w:val="24"/>
          <w:szCs w:val="24"/>
        </w:rPr>
      </w:pPr>
      <w:proofErr w:type="spellStart"/>
      <w:r w:rsidRPr="00D64A35">
        <w:rPr>
          <w:rFonts w:ascii="Times New Roman" w:eastAsia="Times New Roman" w:hAnsi="Times New Roman" w:cs="Times New Roman"/>
          <w:color w:val="000000"/>
          <w:sz w:val="24"/>
          <w:szCs w:val="24"/>
        </w:rPr>
        <w:t>Elangovan</w:t>
      </w:r>
      <w:proofErr w:type="spellEnd"/>
      <w:r w:rsidRPr="00D64A35">
        <w:rPr>
          <w:rFonts w:ascii="Times New Roman" w:eastAsia="Times New Roman" w:hAnsi="Times New Roman" w:cs="Times New Roman"/>
          <w:color w:val="000000"/>
          <w:sz w:val="24"/>
          <w:szCs w:val="24"/>
        </w:rPr>
        <w:t>, S.</w:t>
      </w:r>
      <w:r w:rsidR="00EB0591">
        <w:rPr>
          <w:rFonts w:ascii="Times New Roman" w:eastAsia="Times New Roman" w:hAnsi="Times New Roman" w:cs="Times New Roman"/>
          <w:color w:val="000000"/>
          <w:sz w:val="24"/>
          <w:szCs w:val="24"/>
        </w:rPr>
        <w:t xml:space="preserve">, </w:t>
      </w:r>
      <w:proofErr w:type="spellStart"/>
      <w:r w:rsidRPr="00D64A35">
        <w:rPr>
          <w:rFonts w:ascii="Times New Roman" w:eastAsia="Times New Roman" w:hAnsi="Times New Roman" w:cs="Times New Roman"/>
          <w:color w:val="000000"/>
          <w:sz w:val="24"/>
          <w:szCs w:val="24"/>
        </w:rPr>
        <w:t>Mahabob</w:t>
      </w:r>
      <w:proofErr w:type="spellEnd"/>
      <w:r w:rsidRPr="00D64A35">
        <w:rPr>
          <w:rFonts w:ascii="Times New Roman" w:eastAsia="Times New Roman" w:hAnsi="Times New Roman" w:cs="Times New Roman"/>
          <w:color w:val="000000"/>
          <w:sz w:val="24"/>
          <w:szCs w:val="24"/>
        </w:rPr>
        <w:t>,</w:t>
      </w:r>
      <w:r w:rsidR="00EB0591">
        <w:rPr>
          <w:rFonts w:ascii="Times New Roman" w:eastAsia="Times New Roman" w:hAnsi="Times New Roman" w:cs="Times New Roman"/>
          <w:color w:val="000000"/>
          <w:sz w:val="24"/>
          <w:szCs w:val="24"/>
        </w:rPr>
        <w:t xml:space="preserve"> M.N., </w:t>
      </w:r>
      <w:proofErr w:type="spellStart"/>
      <w:r w:rsidRPr="00D64A35">
        <w:rPr>
          <w:rFonts w:ascii="Times New Roman" w:eastAsia="Times New Roman" w:hAnsi="Times New Roman" w:cs="Times New Roman"/>
          <w:color w:val="000000"/>
          <w:sz w:val="24"/>
          <w:szCs w:val="24"/>
        </w:rPr>
        <w:t>Jaishankar</w:t>
      </w:r>
      <w:proofErr w:type="spellEnd"/>
      <w:r w:rsidRPr="00D64A35">
        <w:rPr>
          <w:rFonts w:ascii="Times New Roman" w:eastAsia="Times New Roman" w:hAnsi="Times New Roman" w:cs="Times New Roman"/>
          <w:color w:val="000000"/>
          <w:sz w:val="24"/>
          <w:szCs w:val="24"/>
        </w:rPr>
        <w:t>,</w:t>
      </w:r>
      <w:r w:rsidR="00EB0591">
        <w:rPr>
          <w:rFonts w:ascii="Times New Roman" w:eastAsia="Times New Roman" w:hAnsi="Times New Roman" w:cs="Times New Roman"/>
          <w:color w:val="000000"/>
          <w:sz w:val="24"/>
          <w:szCs w:val="24"/>
        </w:rPr>
        <w:t xml:space="preserve"> S., </w:t>
      </w:r>
      <w:r w:rsidRPr="00D64A35">
        <w:rPr>
          <w:rFonts w:ascii="Times New Roman" w:eastAsia="Times New Roman" w:hAnsi="Times New Roman" w:cs="Times New Roman"/>
          <w:color w:val="000000"/>
          <w:sz w:val="24"/>
          <w:szCs w:val="24"/>
        </w:rPr>
        <w:t>Kumar,</w:t>
      </w:r>
      <w:r w:rsidR="00EB0591">
        <w:rPr>
          <w:rFonts w:ascii="Times New Roman" w:eastAsia="Times New Roman" w:hAnsi="Times New Roman" w:cs="Times New Roman"/>
          <w:color w:val="000000"/>
          <w:sz w:val="24"/>
          <w:szCs w:val="24"/>
        </w:rPr>
        <w:t xml:space="preserve"> B.S. &amp;</w:t>
      </w:r>
      <w:r w:rsidRPr="00D64A35">
        <w:rPr>
          <w:rFonts w:ascii="Times New Roman" w:eastAsia="Times New Roman" w:hAnsi="Times New Roman" w:cs="Times New Roman"/>
          <w:color w:val="000000"/>
          <w:sz w:val="24"/>
          <w:szCs w:val="24"/>
        </w:rPr>
        <w:t xml:space="preserve"> </w:t>
      </w:r>
      <w:proofErr w:type="spellStart"/>
      <w:r w:rsidRPr="00D64A35">
        <w:rPr>
          <w:rFonts w:ascii="Times New Roman" w:eastAsia="Times New Roman" w:hAnsi="Times New Roman" w:cs="Times New Roman"/>
          <w:color w:val="000000"/>
          <w:sz w:val="24"/>
          <w:szCs w:val="24"/>
        </w:rPr>
        <w:t>Rajendran</w:t>
      </w:r>
      <w:proofErr w:type="spellEnd"/>
      <w:r w:rsidRPr="00D64A35">
        <w:rPr>
          <w:rFonts w:ascii="Times New Roman" w:eastAsia="Times New Roman" w:hAnsi="Times New Roman" w:cs="Times New Roman"/>
          <w:color w:val="000000"/>
          <w:sz w:val="24"/>
          <w:szCs w:val="24"/>
        </w:rPr>
        <w:t xml:space="preserve">, </w:t>
      </w:r>
      <w:r w:rsidR="00EB0591">
        <w:rPr>
          <w:rFonts w:ascii="Times New Roman" w:eastAsia="Times New Roman" w:hAnsi="Times New Roman" w:cs="Times New Roman"/>
          <w:color w:val="000000"/>
          <w:sz w:val="24"/>
          <w:szCs w:val="24"/>
        </w:rPr>
        <w:t>D. 2016</w:t>
      </w:r>
      <w:r w:rsidRPr="00D64A35">
        <w:rPr>
          <w:rFonts w:ascii="Times New Roman" w:eastAsia="Times New Roman" w:hAnsi="Times New Roman" w:cs="Times New Roman"/>
          <w:color w:val="000000"/>
          <w:sz w:val="24"/>
          <w:szCs w:val="24"/>
        </w:rPr>
        <w:t xml:space="preserve">. Faulty radiographs: A cross-sectional analysis among dental college students in </w:t>
      </w:r>
      <w:proofErr w:type="spellStart"/>
      <w:r w:rsidRPr="00D64A35">
        <w:rPr>
          <w:rFonts w:ascii="Times New Roman" w:eastAsia="Times New Roman" w:hAnsi="Times New Roman" w:cs="Times New Roman"/>
          <w:color w:val="000000"/>
          <w:sz w:val="24"/>
          <w:szCs w:val="24"/>
        </w:rPr>
        <w:t>Namakkal</w:t>
      </w:r>
      <w:proofErr w:type="spellEnd"/>
      <w:r w:rsidRPr="00D64A35">
        <w:rPr>
          <w:rFonts w:ascii="Times New Roman" w:eastAsia="Times New Roman" w:hAnsi="Times New Roman" w:cs="Times New Roman"/>
          <w:color w:val="000000"/>
          <w:sz w:val="24"/>
          <w:szCs w:val="24"/>
        </w:rPr>
        <w:t xml:space="preserve"> District, Tamil Nadu, India</w:t>
      </w:r>
      <w:r w:rsidR="00EB0591">
        <w:rPr>
          <w:rFonts w:ascii="Times New Roman" w:eastAsia="Times New Roman" w:hAnsi="Times New Roman" w:cs="Times New Roman"/>
          <w:color w:val="000000"/>
          <w:sz w:val="24"/>
          <w:szCs w:val="24"/>
        </w:rPr>
        <w:t>.</w:t>
      </w:r>
      <w:r w:rsidRPr="00D64A35">
        <w:rPr>
          <w:rFonts w:ascii="Times New Roman" w:eastAsia="Times New Roman" w:hAnsi="Times New Roman" w:cs="Times New Roman"/>
          <w:color w:val="000000"/>
          <w:sz w:val="24"/>
          <w:szCs w:val="24"/>
        </w:rPr>
        <w:t xml:space="preserve"> </w:t>
      </w:r>
      <w:r w:rsidRPr="00D64A35">
        <w:rPr>
          <w:rFonts w:ascii="Times New Roman" w:eastAsia="Times New Roman" w:hAnsi="Times New Roman" w:cs="Times New Roman"/>
          <w:i/>
          <w:color w:val="000000"/>
          <w:sz w:val="24"/>
          <w:szCs w:val="24"/>
        </w:rPr>
        <w:t>J</w:t>
      </w:r>
      <w:r w:rsidR="00EB0591" w:rsidRPr="00EB0591">
        <w:rPr>
          <w:rFonts w:ascii="Times New Roman" w:eastAsia="Times New Roman" w:hAnsi="Times New Roman" w:cs="Times New Roman"/>
          <w:i/>
          <w:color w:val="000000"/>
          <w:sz w:val="24"/>
          <w:szCs w:val="24"/>
        </w:rPr>
        <w:t xml:space="preserve">ournal of Pharmacy and </w:t>
      </w:r>
      <w:proofErr w:type="spellStart"/>
      <w:r w:rsidR="00EB0591" w:rsidRPr="00EB0591">
        <w:rPr>
          <w:rFonts w:ascii="Times New Roman" w:eastAsia="Times New Roman" w:hAnsi="Times New Roman" w:cs="Times New Roman"/>
          <w:i/>
          <w:color w:val="000000"/>
          <w:sz w:val="24"/>
          <w:szCs w:val="24"/>
        </w:rPr>
        <w:t>Bioallied</w:t>
      </w:r>
      <w:proofErr w:type="spellEnd"/>
      <w:r w:rsidR="00EB0591" w:rsidRPr="00EB0591">
        <w:rPr>
          <w:rFonts w:ascii="Times New Roman" w:eastAsia="Times New Roman" w:hAnsi="Times New Roman" w:cs="Times New Roman"/>
          <w:i/>
          <w:color w:val="000000"/>
          <w:sz w:val="24"/>
          <w:szCs w:val="24"/>
        </w:rPr>
        <w:t xml:space="preserve"> Sciences</w:t>
      </w:r>
      <w:r w:rsidRPr="00D64A35">
        <w:rPr>
          <w:rFonts w:ascii="Times New Roman" w:eastAsia="Times New Roman" w:hAnsi="Times New Roman" w:cs="Times New Roman"/>
          <w:color w:val="000000"/>
          <w:sz w:val="24"/>
          <w:szCs w:val="24"/>
        </w:rPr>
        <w:t xml:space="preserve"> </w:t>
      </w:r>
      <w:r w:rsidR="00EB0591">
        <w:rPr>
          <w:rFonts w:ascii="Times New Roman" w:eastAsia="Times New Roman" w:hAnsi="Times New Roman" w:cs="Times New Roman"/>
          <w:color w:val="000000"/>
          <w:sz w:val="24"/>
          <w:szCs w:val="24"/>
        </w:rPr>
        <w:t>8(1):</w:t>
      </w:r>
      <w:r w:rsidRPr="00D64A35">
        <w:rPr>
          <w:rFonts w:ascii="Times New Roman" w:eastAsia="Times New Roman" w:hAnsi="Times New Roman" w:cs="Times New Roman"/>
          <w:color w:val="000000"/>
          <w:sz w:val="24"/>
          <w:szCs w:val="24"/>
        </w:rPr>
        <w:t xml:space="preserve">S116–S118. </w:t>
      </w:r>
    </w:p>
    <w:p w14:paraId="1675792F" w14:textId="00E88753" w:rsidR="00D64A35" w:rsidRPr="00D64A35" w:rsidRDefault="00096560" w:rsidP="00D64A35">
      <w:pPr>
        <w:pBdr>
          <w:top w:val="nil"/>
          <w:left w:val="nil"/>
          <w:bottom w:val="nil"/>
          <w:right w:val="nil"/>
          <w:between w:val="nil"/>
        </w:pBdr>
        <w:spacing w:after="20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Haghnegahdar</w:t>
      </w:r>
      <w:proofErr w:type="spellEnd"/>
      <w:r>
        <w:rPr>
          <w:rFonts w:ascii="Times New Roman" w:eastAsia="Times New Roman" w:hAnsi="Times New Roman" w:cs="Times New Roman"/>
          <w:color w:val="000000"/>
          <w:sz w:val="24"/>
          <w:szCs w:val="24"/>
        </w:rPr>
        <w:t xml:space="preserve">, A., </w:t>
      </w:r>
      <w:proofErr w:type="spellStart"/>
      <w:r w:rsidR="00D64A35" w:rsidRPr="00D64A35">
        <w:rPr>
          <w:rFonts w:ascii="Times New Roman" w:eastAsia="Times New Roman" w:hAnsi="Times New Roman" w:cs="Times New Roman"/>
          <w:color w:val="000000"/>
          <w:sz w:val="24"/>
          <w:szCs w:val="24"/>
        </w:rPr>
        <w:t>Bronoosh</w:t>
      </w:r>
      <w:proofErr w:type="spellEnd"/>
      <w:r w:rsidR="00D64A35" w:rsidRPr="00D64A3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 </w:t>
      </w:r>
      <w:r w:rsidR="00D64A35" w:rsidRPr="00D64A35">
        <w:rPr>
          <w:rFonts w:ascii="Times New Roman" w:eastAsia="Times New Roman" w:hAnsi="Times New Roman" w:cs="Times New Roman"/>
          <w:color w:val="000000"/>
          <w:sz w:val="24"/>
          <w:szCs w:val="24"/>
        </w:rPr>
        <w:t xml:space="preserve">Taheri, </w:t>
      </w:r>
      <w:r>
        <w:rPr>
          <w:rFonts w:ascii="Times New Roman" w:eastAsia="Times New Roman" w:hAnsi="Times New Roman" w:cs="Times New Roman"/>
          <w:color w:val="000000"/>
          <w:sz w:val="24"/>
          <w:szCs w:val="24"/>
        </w:rPr>
        <w:t>M.M</w:t>
      </w:r>
      <w:r w:rsidR="005A4266">
        <w:rPr>
          <w:rFonts w:ascii="Times New Roman" w:eastAsia="Times New Roman" w:hAnsi="Times New Roman" w:cs="Times New Roman"/>
          <w:color w:val="000000"/>
          <w:sz w:val="24"/>
          <w:szCs w:val="24"/>
        </w:rPr>
        <w:t xml:space="preserve">.  &amp; </w:t>
      </w:r>
      <w:proofErr w:type="spellStart"/>
      <w:r w:rsidR="00D64A35" w:rsidRPr="00D64A35">
        <w:rPr>
          <w:rFonts w:ascii="Times New Roman" w:eastAsia="Times New Roman" w:hAnsi="Times New Roman" w:cs="Times New Roman"/>
          <w:color w:val="000000"/>
          <w:sz w:val="24"/>
          <w:szCs w:val="24"/>
        </w:rPr>
        <w:t>Farjood</w:t>
      </w:r>
      <w:proofErr w:type="spellEnd"/>
      <w:r w:rsidR="00D64A35" w:rsidRPr="00D64A35">
        <w:rPr>
          <w:rFonts w:ascii="Times New Roman" w:eastAsia="Times New Roman" w:hAnsi="Times New Roman" w:cs="Times New Roman"/>
          <w:color w:val="000000"/>
          <w:sz w:val="24"/>
          <w:szCs w:val="24"/>
        </w:rPr>
        <w:t>,</w:t>
      </w:r>
      <w:r w:rsidR="005A4266">
        <w:rPr>
          <w:rFonts w:ascii="Times New Roman" w:eastAsia="Times New Roman" w:hAnsi="Times New Roman" w:cs="Times New Roman"/>
          <w:color w:val="000000"/>
          <w:sz w:val="24"/>
          <w:szCs w:val="24"/>
        </w:rPr>
        <w:t xml:space="preserve"> A. </w:t>
      </w:r>
      <w:r w:rsidR="00D64A35" w:rsidRPr="00D64A35">
        <w:rPr>
          <w:rFonts w:ascii="Times New Roman" w:eastAsia="Times New Roman" w:hAnsi="Times New Roman" w:cs="Times New Roman"/>
          <w:color w:val="000000"/>
          <w:sz w:val="24"/>
          <w:szCs w:val="24"/>
        </w:rPr>
        <w:t xml:space="preserve">2013. Common </w:t>
      </w:r>
      <w:r w:rsidR="005A4266">
        <w:rPr>
          <w:rFonts w:ascii="Times New Roman" w:eastAsia="Times New Roman" w:hAnsi="Times New Roman" w:cs="Times New Roman"/>
          <w:color w:val="000000"/>
          <w:sz w:val="24"/>
          <w:szCs w:val="24"/>
        </w:rPr>
        <w:t>i</w:t>
      </w:r>
      <w:r w:rsidR="00D64A35" w:rsidRPr="00D64A35">
        <w:rPr>
          <w:rFonts w:ascii="Times New Roman" w:eastAsia="Times New Roman" w:hAnsi="Times New Roman" w:cs="Times New Roman"/>
          <w:color w:val="000000"/>
          <w:sz w:val="24"/>
          <w:szCs w:val="24"/>
        </w:rPr>
        <w:t xml:space="preserve">ntraoral </w:t>
      </w:r>
      <w:r w:rsidR="005A4266">
        <w:rPr>
          <w:rFonts w:ascii="Times New Roman" w:eastAsia="Times New Roman" w:hAnsi="Times New Roman" w:cs="Times New Roman"/>
          <w:color w:val="000000"/>
          <w:sz w:val="24"/>
          <w:szCs w:val="24"/>
        </w:rPr>
        <w:t>r</w:t>
      </w:r>
      <w:r w:rsidR="00D64A35" w:rsidRPr="00D64A35">
        <w:rPr>
          <w:rFonts w:ascii="Times New Roman" w:eastAsia="Times New Roman" w:hAnsi="Times New Roman" w:cs="Times New Roman"/>
          <w:color w:val="000000"/>
          <w:sz w:val="24"/>
          <w:szCs w:val="24"/>
        </w:rPr>
        <w:t xml:space="preserve">adiographic </w:t>
      </w:r>
      <w:r w:rsidR="005A4266">
        <w:rPr>
          <w:rFonts w:ascii="Times New Roman" w:eastAsia="Times New Roman" w:hAnsi="Times New Roman" w:cs="Times New Roman"/>
          <w:color w:val="000000"/>
          <w:sz w:val="24"/>
          <w:szCs w:val="24"/>
        </w:rPr>
        <w:t>errors made by d</w:t>
      </w:r>
      <w:r w:rsidR="00D64A35" w:rsidRPr="00D64A35">
        <w:rPr>
          <w:rFonts w:ascii="Times New Roman" w:eastAsia="Times New Roman" w:hAnsi="Times New Roman" w:cs="Times New Roman"/>
          <w:color w:val="000000"/>
          <w:sz w:val="24"/>
          <w:szCs w:val="24"/>
        </w:rPr>
        <w:t xml:space="preserve">ental </w:t>
      </w:r>
      <w:r w:rsidR="005A4266">
        <w:rPr>
          <w:rFonts w:ascii="Times New Roman" w:eastAsia="Times New Roman" w:hAnsi="Times New Roman" w:cs="Times New Roman"/>
          <w:color w:val="000000"/>
          <w:sz w:val="24"/>
          <w:szCs w:val="24"/>
        </w:rPr>
        <w:t>students.</w:t>
      </w:r>
      <w:r w:rsidR="00D64A35" w:rsidRPr="00D64A35">
        <w:rPr>
          <w:rFonts w:ascii="Times New Roman" w:eastAsia="Times New Roman" w:hAnsi="Times New Roman" w:cs="Times New Roman"/>
          <w:color w:val="000000"/>
          <w:sz w:val="24"/>
          <w:szCs w:val="24"/>
        </w:rPr>
        <w:t xml:space="preserve"> </w:t>
      </w:r>
      <w:r w:rsidR="00D64A35" w:rsidRPr="00D64A35">
        <w:rPr>
          <w:rFonts w:ascii="Times New Roman" w:eastAsia="Times New Roman" w:hAnsi="Times New Roman" w:cs="Times New Roman"/>
          <w:i/>
          <w:color w:val="000000"/>
          <w:sz w:val="24"/>
          <w:szCs w:val="24"/>
        </w:rPr>
        <w:t>Galen Medical Journal</w:t>
      </w:r>
      <w:r w:rsidR="005A4266">
        <w:rPr>
          <w:rFonts w:ascii="Times New Roman" w:eastAsia="Times New Roman" w:hAnsi="Times New Roman" w:cs="Times New Roman"/>
          <w:color w:val="000000"/>
          <w:sz w:val="24"/>
          <w:szCs w:val="24"/>
        </w:rPr>
        <w:t xml:space="preserve"> 2(2):44-48</w:t>
      </w:r>
      <w:r w:rsidR="00D64A35" w:rsidRPr="00D64A35">
        <w:rPr>
          <w:rFonts w:ascii="Times New Roman" w:eastAsia="Times New Roman" w:hAnsi="Times New Roman" w:cs="Times New Roman"/>
          <w:color w:val="000000"/>
          <w:sz w:val="24"/>
          <w:szCs w:val="24"/>
        </w:rPr>
        <w:t>.</w:t>
      </w:r>
    </w:p>
    <w:p w14:paraId="33B6B7AC" w14:textId="045EBCDB" w:rsidR="00D64A35" w:rsidRDefault="00D64A35" w:rsidP="00D64A35">
      <w:pPr>
        <w:pBdr>
          <w:top w:val="nil"/>
          <w:left w:val="nil"/>
          <w:bottom w:val="nil"/>
          <w:right w:val="nil"/>
          <w:between w:val="nil"/>
        </w:pBdr>
        <w:spacing w:after="200" w:line="240" w:lineRule="auto"/>
        <w:jc w:val="both"/>
        <w:rPr>
          <w:rFonts w:ascii="Times New Roman" w:eastAsia="Times New Roman" w:hAnsi="Times New Roman" w:cs="Times New Roman"/>
          <w:sz w:val="24"/>
          <w:szCs w:val="24"/>
        </w:rPr>
      </w:pPr>
      <w:r w:rsidRPr="00D64A35">
        <w:rPr>
          <w:rFonts w:ascii="Times New Roman" w:eastAsia="Times New Roman" w:hAnsi="Times New Roman" w:cs="Times New Roman"/>
          <w:sz w:val="24"/>
          <w:szCs w:val="24"/>
        </w:rPr>
        <w:t>Malaysian Dental Council</w:t>
      </w:r>
      <w:r w:rsidR="00665676" w:rsidRPr="0007459E">
        <w:rPr>
          <w:rFonts w:ascii="Times New Roman" w:eastAsia="Times New Roman" w:hAnsi="Times New Roman" w:cs="Times New Roman"/>
          <w:sz w:val="24"/>
          <w:szCs w:val="24"/>
        </w:rPr>
        <w:t>. 2010.</w:t>
      </w:r>
      <w:r w:rsidRPr="00D64A35">
        <w:rPr>
          <w:rFonts w:ascii="Times New Roman" w:eastAsia="Times New Roman" w:hAnsi="Times New Roman" w:cs="Times New Roman"/>
          <w:sz w:val="24"/>
          <w:szCs w:val="24"/>
        </w:rPr>
        <w:t xml:space="preserve"> Gui</w:t>
      </w:r>
      <w:r w:rsidR="00665676" w:rsidRPr="0007459E">
        <w:rPr>
          <w:rFonts w:ascii="Times New Roman" w:eastAsia="Times New Roman" w:hAnsi="Times New Roman" w:cs="Times New Roman"/>
          <w:sz w:val="24"/>
          <w:szCs w:val="24"/>
        </w:rPr>
        <w:t>delines on radiation safety in d</w:t>
      </w:r>
      <w:r w:rsidRPr="00D64A35">
        <w:rPr>
          <w:rFonts w:ascii="Times New Roman" w:eastAsia="Times New Roman" w:hAnsi="Times New Roman" w:cs="Times New Roman"/>
          <w:sz w:val="24"/>
          <w:szCs w:val="24"/>
        </w:rPr>
        <w:t>entistry</w:t>
      </w:r>
      <w:r w:rsidR="00665676" w:rsidRPr="0007459E">
        <w:rPr>
          <w:rFonts w:ascii="Times New Roman" w:eastAsia="Times New Roman" w:hAnsi="Times New Roman" w:cs="Times New Roman"/>
          <w:sz w:val="24"/>
          <w:szCs w:val="24"/>
        </w:rPr>
        <w:t>,</w:t>
      </w:r>
      <w:r w:rsidRPr="00D64A35">
        <w:rPr>
          <w:rFonts w:ascii="Times New Roman" w:eastAsia="Times New Roman" w:hAnsi="Times New Roman" w:cs="Times New Roman"/>
          <w:sz w:val="24"/>
          <w:szCs w:val="24"/>
        </w:rPr>
        <w:t xml:space="preserve"> 2</w:t>
      </w:r>
      <w:r w:rsidRPr="00D64A35">
        <w:rPr>
          <w:rFonts w:ascii="Times New Roman" w:eastAsia="Times New Roman" w:hAnsi="Times New Roman" w:cs="Times New Roman"/>
          <w:sz w:val="24"/>
          <w:szCs w:val="24"/>
          <w:vertAlign w:val="superscript"/>
        </w:rPr>
        <w:t>nd</w:t>
      </w:r>
      <w:r w:rsidR="00665676" w:rsidRPr="0007459E">
        <w:rPr>
          <w:rFonts w:ascii="Times New Roman" w:eastAsia="Times New Roman" w:hAnsi="Times New Roman" w:cs="Times New Roman"/>
          <w:sz w:val="24"/>
          <w:szCs w:val="24"/>
        </w:rPr>
        <w:t xml:space="preserve"> ed</w:t>
      </w:r>
      <w:r w:rsidR="0007459E" w:rsidRPr="0007459E">
        <w:rPr>
          <w:rFonts w:ascii="Times New Roman" w:eastAsia="Times New Roman" w:hAnsi="Times New Roman" w:cs="Times New Roman"/>
          <w:sz w:val="24"/>
          <w:szCs w:val="24"/>
        </w:rPr>
        <w:t>ition</w:t>
      </w:r>
      <w:r w:rsidR="00665676" w:rsidRPr="0007459E">
        <w:rPr>
          <w:rFonts w:ascii="Times New Roman" w:eastAsia="Times New Roman" w:hAnsi="Times New Roman" w:cs="Times New Roman"/>
          <w:sz w:val="24"/>
          <w:szCs w:val="24"/>
        </w:rPr>
        <w:t xml:space="preserve">, </w:t>
      </w:r>
      <w:r w:rsidR="0007459E" w:rsidRPr="0007459E">
        <w:rPr>
          <w:rFonts w:ascii="Times New Roman" w:eastAsiaTheme="minorHAnsi" w:hAnsi="Times New Roman" w:cs="Times New Roman"/>
          <w:sz w:val="24"/>
          <w:szCs w:val="24"/>
        </w:rPr>
        <w:t xml:space="preserve">Available from: </w:t>
      </w:r>
      <w:hyperlink r:id="rId9" w:history="1">
        <w:r w:rsidR="006B077D" w:rsidRPr="001E62C8">
          <w:rPr>
            <w:rStyle w:val="Hyperlink"/>
            <w:rFonts w:ascii="Times New Roman" w:eastAsia="Times New Roman" w:hAnsi="Times New Roman" w:cs="Times New Roman"/>
            <w:sz w:val="24"/>
            <w:szCs w:val="24"/>
          </w:rPr>
          <w:t>http://mdc.moh.gov.my/uploads/radiationSafety.pdf</w:t>
        </w:r>
      </w:hyperlink>
    </w:p>
    <w:p w14:paraId="417FD1C9" w14:textId="77777777" w:rsidR="006B077D" w:rsidRPr="00D64A35" w:rsidRDefault="006B077D" w:rsidP="006B077D">
      <w:pPr>
        <w:pBdr>
          <w:top w:val="nil"/>
          <w:left w:val="nil"/>
          <w:bottom w:val="nil"/>
          <w:right w:val="nil"/>
          <w:between w:val="nil"/>
        </w:pBdr>
        <w:spacing w:after="200" w:line="240" w:lineRule="auto"/>
        <w:rPr>
          <w:rFonts w:ascii="Times New Roman" w:eastAsia="Times New Roman" w:hAnsi="Times New Roman" w:cs="Times New Roman"/>
          <w:sz w:val="24"/>
          <w:szCs w:val="24"/>
        </w:rPr>
      </w:pPr>
      <w:r w:rsidRPr="00665676">
        <w:rPr>
          <w:rFonts w:ascii="Times New Roman" w:eastAsia="Times New Roman" w:hAnsi="Times New Roman" w:cs="Times New Roman"/>
          <w:sz w:val="24"/>
          <w:szCs w:val="24"/>
        </w:rPr>
        <w:t xml:space="preserve">National Radiological Protection Board. 2001. </w:t>
      </w:r>
      <w:r w:rsidRPr="00D64A35">
        <w:rPr>
          <w:rFonts w:ascii="Times New Roman" w:eastAsia="Times New Roman" w:hAnsi="Times New Roman" w:cs="Times New Roman"/>
          <w:sz w:val="24"/>
          <w:szCs w:val="24"/>
        </w:rPr>
        <w:t xml:space="preserve">Guidance </w:t>
      </w:r>
      <w:r w:rsidRPr="00665676">
        <w:rPr>
          <w:rFonts w:ascii="Times New Roman" w:eastAsia="Times New Roman" w:hAnsi="Times New Roman" w:cs="Times New Roman"/>
          <w:sz w:val="24"/>
          <w:szCs w:val="24"/>
        </w:rPr>
        <w:t>n</w:t>
      </w:r>
      <w:r w:rsidRPr="00D64A35">
        <w:rPr>
          <w:rFonts w:ascii="Times New Roman" w:eastAsia="Times New Roman" w:hAnsi="Times New Roman" w:cs="Times New Roman"/>
          <w:sz w:val="24"/>
          <w:szCs w:val="24"/>
        </w:rPr>
        <w:t xml:space="preserve">otes for </w:t>
      </w:r>
      <w:r w:rsidRPr="00665676">
        <w:rPr>
          <w:rFonts w:ascii="Times New Roman" w:eastAsia="Times New Roman" w:hAnsi="Times New Roman" w:cs="Times New Roman"/>
          <w:sz w:val="24"/>
          <w:szCs w:val="24"/>
        </w:rPr>
        <w:t>dental practitioners on the safe use of X-ray e</w:t>
      </w:r>
      <w:r w:rsidRPr="00D64A35">
        <w:rPr>
          <w:rFonts w:ascii="Times New Roman" w:eastAsia="Times New Roman" w:hAnsi="Times New Roman" w:cs="Times New Roman"/>
          <w:sz w:val="24"/>
          <w:szCs w:val="24"/>
        </w:rPr>
        <w:t>quipment</w:t>
      </w:r>
      <w:r>
        <w:rPr>
          <w:rFonts w:ascii="Times New Roman" w:eastAsia="Times New Roman" w:hAnsi="Times New Roman" w:cs="Times New Roman"/>
          <w:sz w:val="24"/>
          <w:szCs w:val="24"/>
        </w:rPr>
        <w:t>,</w:t>
      </w:r>
      <w:r w:rsidRPr="00665676">
        <w:rPr>
          <w:rFonts w:ascii="Times New Roman" w:eastAsia="Times New Roman" w:hAnsi="Times New Roman" w:cs="Times New Roman"/>
          <w:sz w:val="24"/>
          <w:szCs w:val="24"/>
        </w:rPr>
        <w:t xml:space="preserve"> </w:t>
      </w:r>
      <w:r w:rsidRPr="00665676">
        <w:rPr>
          <w:rFonts w:ascii="Times New Roman" w:eastAsiaTheme="minorHAnsi" w:hAnsi="Times New Roman" w:cs="Times New Roman"/>
          <w:sz w:val="24"/>
          <w:szCs w:val="24"/>
        </w:rPr>
        <w:t>ISBN 0</w:t>
      </w:r>
      <w:r>
        <w:rPr>
          <w:rFonts w:ascii="Times New Roman" w:eastAsiaTheme="minorHAnsi" w:hAnsi="Times New Roman" w:cs="Times New Roman"/>
          <w:sz w:val="24"/>
          <w:szCs w:val="24"/>
        </w:rPr>
        <w:t>-85951-</w:t>
      </w:r>
      <w:r w:rsidRPr="00665676">
        <w:rPr>
          <w:rFonts w:ascii="Times New Roman" w:eastAsiaTheme="minorHAnsi" w:hAnsi="Times New Roman" w:cs="Times New Roman"/>
          <w:sz w:val="24"/>
          <w:szCs w:val="24"/>
        </w:rPr>
        <w:t>463</w:t>
      </w:r>
      <w:r>
        <w:rPr>
          <w:rFonts w:ascii="Times New Roman" w:eastAsiaTheme="minorHAnsi" w:hAnsi="Times New Roman" w:cs="Times New Roman"/>
          <w:sz w:val="24"/>
          <w:szCs w:val="24"/>
        </w:rPr>
        <w:t>-</w:t>
      </w:r>
      <w:r w:rsidRPr="00665676">
        <w:rPr>
          <w:rFonts w:ascii="Times New Roman" w:eastAsiaTheme="minorHAnsi" w:hAnsi="Times New Roman" w:cs="Times New Roman"/>
          <w:sz w:val="24"/>
          <w:szCs w:val="24"/>
        </w:rPr>
        <w:t>3</w:t>
      </w:r>
      <w:r>
        <w:rPr>
          <w:rFonts w:ascii="Times New Roman" w:eastAsiaTheme="minorHAnsi" w:hAnsi="Times New Roman" w:cs="Times New Roman"/>
          <w:sz w:val="24"/>
          <w:szCs w:val="24"/>
        </w:rPr>
        <w:t>, Available from: h</w:t>
      </w:r>
      <w:r w:rsidRPr="00665676">
        <w:rPr>
          <w:rFonts w:ascii="Times New Roman" w:eastAsiaTheme="minorHAnsi" w:hAnsi="Times New Roman" w:cs="Times New Roman"/>
          <w:sz w:val="24"/>
          <w:szCs w:val="24"/>
        </w:rPr>
        <w:t>ttps://assets.publishing.service.gov.uk/government/uploads/system/uploads/attachment_data/file/337178/misc_pub_DentalGuidanceNotes.pdf</w:t>
      </w:r>
    </w:p>
    <w:p w14:paraId="03B112C9" w14:textId="3408CE2B" w:rsidR="00D64A35" w:rsidRPr="00D64A35" w:rsidRDefault="005A4266" w:rsidP="00D64A35">
      <w:pPr>
        <w:pBdr>
          <w:top w:val="nil"/>
          <w:left w:val="nil"/>
          <w:bottom w:val="nil"/>
          <w:right w:val="nil"/>
          <w:between w:val="nil"/>
        </w:pBdr>
        <w:spacing w:after="20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Nixon, P</w:t>
      </w:r>
      <w:r w:rsidR="00D64A35" w:rsidRPr="00D64A3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P.</w:t>
      </w:r>
      <w:r w:rsidR="00D64A35" w:rsidRPr="00D64A35">
        <w:rPr>
          <w:rFonts w:ascii="Times New Roman" w:eastAsia="Times New Roman" w:hAnsi="Times New Roman" w:cs="Times New Roman"/>
          <w:color w:val="000000"/>
          <w:sz w:val="24"/>
          <w:szCs w:val="24"/>
        </w:rPr>
        <w:t xml:space="preserve">, </w:t>
      </w:r>
      <w:proofErr w:type="spellStart"/>
      <w:r w:rsidR="00D64A35" w:rsidRPr="00D64A35">
        <w:rPr>
          <w:rFonts w:ascii="Times New Roman" w:eastAsia="Times New Roman" w:hAnsi="Times New Roman" w:cs="Times New Roman"/>
          <w:color w:val="000000"/>
          <w:sz w:val="24"/>
          <w:szCs w:val="24"/>
        </w:rPr>
        <w:t>Thorogood</w:t>
      </w:r>
      <w:proofErr w:type="spellEnd"/>
      <w:r w:rsidR="00D64A35" w:rsidRPr="00D64A35">
        <w:rPr>
          <w:rFonts w:ascii="Times New Roman" w:eastAsia="Times New Roman" w:hAnsi="Times New Roman" w:cs="Times New Roman"/>
          <w:color w:val="000000"/>
          <w:sz w:val="24"/>
          <w:szCs w:val="24"/>
        </w:rPr>
        <w:t xml:space="preserve">, J., Holloway, </w:t>
      </w:r>
      <w:r>
        <w:rPr>
          <w:rFonts w:ascii="Times New Roman" w:eastAsia="Times New Roman" w:hAnsi="Times New Roman" w:cs="Times New Roman"/>
          <w:color w:val="000000"/>
          <w:sz w:val="24"/>
          <w:szCs w:val="24"/>
        </w:rPr>
        <w:t>J. &amp;</w:t>
      </w:r>
      <w:r w:rsidR="00D64A35" w:rsidRPr="00D64A35">
        <w:rPr>
          <w:rFonts w:ascii="Times New Roman" w:eastAsia="Times New Roman" w:hAnsi="Times New Roman" w:cs="Times New Roman"/>
          <w:color w:val="000000"/>
          <w:sz w:val="24"/>
          <w:szCs w:val="24"/>
        </w:rPr>
        <w:t xml:space="preserve"> Smith,</w:t>
      </w:r>
      <w:r>
        <w:rPr>
          <w:rFonts w:ascii="Times New Roman" w:eastAsia="Times New Roman" w:hAnsi="Times New Roman" w:cs="Times New Roman"/>
          <w:color w:val="000000"/>
          <w:sz w:val="24"/>
          <w:szCs w:val="24"/>
        </w:rPr>
        <w:t xml:space="preserve"> N.J.D. </w:t>
      </w:r>
      <w:r w:rsidR="00D64A35" w:rsidRPr="00D64A35">
        <w:rPr>
          <w:rFonts w:ascii="Times New Roman" w:eastAsia="Times New Roman" w:hAnsi="Times New Roman" w:cs="Times New Roman"/>
          <w:color w:val="000000"/>
          <w:sz w:val="24"/>
          <w:szCs w:val="24"/>
        </w:rPr>
        <w:t>1995. An audit of film reject and repeat rates in a</w:t>
      </w:r>
      <w:r w:rsidR="00D418EA">
        <w:rPr>
          <w:rFonts w:ascii="Times New Roman" w:eastAsia="Times New Roman" w:hAnsi="Times New Roman" w:cs="Times New Roman"/>
          <w:color w:val="000000"/>
          <w:sz w:val="24"/>
          <w:szCs w:val="24"/>
        </w:rPr>
        <w:t xml:space="preserve"> department of dental radiology.</w:t>
      </w:r>
      <w:r w:rsidR="00D64A35" w:rsidRPr="00D64A35">
        <w:rPr>
          <w:rFonts w:ascii="Times New Roman" w:eastAsia="Times New Roman" w:hAnsi="Times New Roman" w:cs="Times New Roman"/>
          <w:color w:val="000000"/>
          <w:sz w:val="24"/>
          <w:szCs w:val="24"/>
        </w:rPr>
        <w:t xml:space="preserve"> </w:t>
      </w:r>
      <w:r w:rsidR="00D64A35" w:rsidRPr="00D64A35">
        <w:rPr>
          <w:rFonts w:ascii="Times New Roman" w:eastAsia="Times New Roman" w:hAnsi="Times New Roman" w:cs="Times New Roman"/>
          <w:i/>
          <w:color w:val="000000"/>
          <w:sz w:val="24"/>
          <w:szCs w:val="24"/>
        </w:rPr>
        <w:t xml:space="preserve">The British Journal of Radiology </w:t>
      </w:r>
      <w:r w:rsidR="00D418EA">
        <w:rPr>
          <w:rFonts w:ascii="Times New Roman" w:eastAsia="Times New Roman" w:hAnsi="Times New Roman" w:cs="Times New Roman"/>
          <w:color w:val="000000"/>
          <w:sz w:val="24"/>
          <w:szCs w:val="24"/>
        </w:rPr>
        <w:t>68:</w:t>
      </w:r>
      <w:r w:rsidR="00D64A35" w:rsidRPr="00D64A35">
        <w:rPr>
          <w:rFonts w:ascii="Times New Roman" w:eastAsia="Times New Roman" w:hAnsi="Times New Roman" w:cs="Times New Roman"/>
          <w:color w:val="000000"/>
          <w:sz w:val="24"/>
          <w:szCs w:val="24"/>
        </w:rPr>
        <w:t>1304-1307.</w:t>
      </w:r>
    </w:p>
    <w:p w14:paraId="3B2A5F91" w14:textId="541C64AD" w:rsidR="00D64A35" w:rsidRDefault="00D64A35" w:rsidP="00D64A35">
      <w:pPr>
        <w:pBdr>
          <w:top w:val="nil"/>
          <w:left w:val="nil"/>
          <w:bottom w:val="nil"/>
          <w:right w:val="nil"/>
          <w:between w:val="nil"/>
        </w:pBdr>
        <w:spacing w:after="200" w:line="240" w:lineRule="auto"/>
        <w:jc w:val="both"/>
        <w:rPr>
          <w:rFonts w:ascii="Times New Roman" w:eastAsia="Times New Roman" w:hAnsi="Times New Roman" w:cs="Times New Roman"/>
          <w:color w:val="000000"/>
          <w:sz w:val="24"/>
          <w:szCs w:val="24"/>
        </w:rPr>
      </w:pPr>
      <w:proofErr w:type="spellStart"/>
      <w:r w:rsidRPr="00D64A35">
        <w:rPr>
          <w:rFonts w:ascii="Times New Roman" w:eastAsia="Times New Roman" w:hAnsi="Times New Roman" w:cs="Times New Roman"/>
          <w:color w:val="000000"/>
          <w:sz w:val="24"/>
          <w:szCs w:val="24"/>
        </w:rPr>
        <w:t>Ofori</w:t>
      </w:r>
      <w:proofErr w:type="spellEnd"/>
      <w:r w:rsidRPr="00D64A35">
        <w:rPr>
          <w:rFonts w:ascii="Times New Roman" w:eastAsia="Times New Roman" w:hAnsi="Times New Roman" w:cs="Times New Roman"/>
          <w:color w:val="000000"/>
          <w:sz w:val="24"/>
          <w:szCs w:val="24"/>
        </w:rPr>
        <w:t>, E.</w:t>
      </w:r>
      <w:r w:rsidR="00D418EA">
        <w:rPr>
          <w:rFonts w:ascii="Times New Roman" w:eastAsia="Times New Roman" w:hAnsi="Times New Roman" w:cs="Times New Roman"/>
          <w:color w:val="000000"/>
          <w:sz w:val="24"/>
          <w:szCs w:val="24"/>
        </w:rPr>
        <w:t xml:space="preserve">K., </w:t>
      </w:r>
      <w:proofErr w:type="spellStart"/>
      <w:r w:rsidR="00D418EA">
        <w:rPr>
          <w:rFonts w:ascii="Times New Roman" w:eastAsia="Times New Roman" w:hAnsi="Times New Roman" w:cs="Times New Roman"/>
          <w:color w:val="000000"/>
          <w:sz w:val="24"/>
          <w:szCs w:val="24"/>
        </w:rPr>
        <w:t>Antwi</w:t>
      </w:r>
      <w:proofErr w:type="spellEnd"/>
      <w:r w:rsidR="00D418EA">
        <w:rPr>
          <w:rFonts w:ascii="Times New Roman" w:eastAsia="Times New Roman" w:hAnsi="Times New Roman" w:cs="Times New Roman"/>
          <w:color w:val="000000"/>
          <w:sz w:val="24"/>
          <w:szCs w:val="24"/>
        </w:rPr>
        <w:t>, W.</w:t>
      </w:r>
      <w:r w:rsidR="009A0CA0">
        <w:rPr>
          <w:rFonts w:ascii="Times New Roman" w:eastAsia="Times New Roman" w:hAnsi="Times New Roman" w:cs="Times New Roman"/>
          <w:color w:val="000000"/>
          <w:sz w:val="24"/>
          <w:szCs w:val="24"/>
        </w:rPr>
        <w:t xml:space="preserve">K., Arthur, L., </w:t>
      </w:r>
      <w:proofErr w:type="spellStart"/>
      <w:r w:rsidR="009A0CA0">
        <w:rPr>
          <w:rFonts w:ascii="Times New Roman" w:eastAsia="Times New Roman" w:hAnsi="Times New Roman" w:cs="Times New Roman"/>
          <w:color w:val="000000"/>
          <w:sz w:val="24"/>
          <w:szCs w:val="24"/>
        </w:rPr>
        <w:t>Yeboah</w:t>
      </w:r>
      <w:proofErr w:type="spellEnd"/>
      <w:r w:rsidR="009A0CA0">
        <w:rPr>
          <w:rFonts w:ascii="Times New Roman" w:eastAsia="Times New Roman" w:hAnsi="Times New Roman" w:cs="Times New Roman"/>
          <w:color w:val="000000"/>
          <w:sz w:val="24"/>
          <w:szCs w:val="24"/>
        </w:rPr>
        <w:t>, C.A. &amp;</w:t>
      </w:r>
      <w:r w:rsidRPr="00D64A35">
        <w:rPr>
          <w:rFonts w:ascii="Times New Roman" w:eastAsia="Times New Roman" w:hAnsi="Times New Roman" w:cs="Times New Roman"/>
          <w:color w:val="000000"/>
          <w:sz w:val="24"/>
          <w:szCs w:val="24"/>
        </w:rPr>
        <w:t xml:space="preserve"> </w:t>
      </w:r>
      <w:proofErr w:type="spellStart"/>
      <w:r w:rsidRPr="00D64A35">
        <w:rPr>
          <w:rFonts w:ascii="Times New Roman" w:eastAsia="Times New Roman" w:hAnsi="Times New Roman" w:cs="Times New Roman"/>
          <w:color w:val="000000"/>
          <w:sz w:val="24"/>
          <w:szCs w:val="24"/>
        </w:rPr>
        <w:t>Dzefi-Tettey</w:t>
      </w:r>
      <w:proofErr w:type="spellEnd"/>
      <w:r w:rsidRPr="00D64A35">
        <w:rPr>
          <w:rFonts w:ascii="Times New Roman" w:eastAsia="Times New Roman" w:hAnsi="Times New Roman" w:cs="Times New Roman"/>
          <w:color w:val="000000"/>
          <w:sz w:val="24"/>
          <w:szCs w:val="24"/>
        </w:rPr>
        <w:t>, K.</w:t>
      </w:r>
      <w:r w:rsidR="00D418EA">
        <w:rPr>
          <w:rFonts w:ascii="Times New Roman" w:eastAsia="Times New Roman" w:hAnsi="Times New Roman" w:cs="Times New Roman"/>
          <w:color w:val="000000"/>
          <w:sz w:val="24"/>
          <w:szCs w:val="24"/>
        </w:rPr>
        <w:t xml:space="preserve"> </w:t>
      </w:r>
      <w:r w:rsidRPr="00D64A35">
        <w:rPr>
          <w:rFonts w:ascii="Times New Roman" w:eastAsia="Times New Roman" w:hAnsi="Times New Roman" w:cs="Times New Roman"/>
          <w:color w:val="000000"/>
          <w:sz w:val="24"/>
          <w:szCs w:val="24"/>
        </w:rPr>
        <w:t>2013. Analysis and economic implications of X-ray film repeat/reject</w:t>
      </w:r>
      <w:r w:rsidR="00D418EA">
        <w:rPr>
          <w:rFonts w:ascii="Times New Roman" w:eastAsia="Times New Roman" w:hAnsi="Times New Roman" w:cs="Times New Roman"/>
          <w:color w:val="000000"/>
          <w:sz w:val="24"/>
          <w:szCs w:val="24"/>
        </w:rPr>
        <w:t xml:space="preserve"> in selected hospitals in Ghana.</w:t>
      </w:r>
      <w:r w:rsidRPr="00D64A35">
        <w:rPr>
          <w:rFonts w:ascii="Times New Roman" w:eastAsia="Times New Roman" w:hAnsi="Times New Roman" w:cs="Times New Roman"/>
          <w:color w:val="000000"/>
          <w:sz w:val="24"/>
          <w:szCs w:val="24"/>
        </w:rPr>
        <w:t xml:space="preserve"> </w:t>
      </w:r>
      <w:r w:rsidRPr="00D64A35">
        <w:rPr>
          <w:rFonts w:ascii="Times New Roman" w:eastAsia="Times New Roman" w:hAnsi="Times New Roman" w:cs="Times New Roman"/>
          <w:i/>
          <w:color w:val="000000"/>
          <w:sz w:val="24"/>
          <w:szCs w:val="24"/>
        </w:rPr>
        <w:t>West Afr</w:t>
      </w:r>
      <w:r w:rsidR="00D418EA" w:rsidRPr="00D418EA">
        <w:rPr>
          <w:rFonts w:ascii="Times New Roman" w:eastAsia="Times New Roman" w:hAnsi="Times New Roman" w:cs="Times New Roman"/>
          <w:i/>
          <w:color w:val="000000"/>
          <w:sz w:val="24"/>
          <w:szCs w:val="24"/>
        </w:rPr>
        <w:t>ican</w:t>
      </w:r>
      <w:r w:rsidRPr="00D64A35">
        <w:rPr>
          <w:rFonts w:ascii="Times New Roman" w:eastAsia="Times New Roman" w:hAnsi="Times New Roman" w:cs="Times New Roman"/>
          <w:i/>
          <w:color w:val="000000"/>
          <w:sz w:val="24"/>
          <w:szCs w:val="24"/>
        </w:rPr>
        <w:t xml:space="preserve"> J</w:t>
      </w:r>
      <w:r w:rsidR="00D418EA" w:rsidRPr="00D418EA">
        <w:rPr>
          <w:rFonts w:ascii="Times New Roman" w:eastAsia="Times New Roman" w:hAnsi="Times New Roman" w:cs="Times New Roman"/>
          <w:i/>
          <w:color w:val="000000"/>
          <w:sz w:val="24"/>
          <w:szCs w:val="24"/>
        </w:rPr>
        <w:t>ournal of</w:t>
      </w:r>
      <w:r w:rsidRPr="00D64A35">
        <w:rPr>
          <w:rFonts w:ascii="Times New Roman" w:eastAsia="Times New Roman" w:hAnsi="Times New Roman" w:cs="Times New Roman"/>
          <w:i/>
          <w:color w:val="000000"/>
          <w:sz w:val="24"/>
          <w:szCs w:val="24"/>
        </w:rPr>
        <w:t xml:space="preserve"> Radiol</w:t>
      </w:r>
      <w:r w:rsidR="00D418EA" w:rsidRPr="00D418EA">
        <w:rPr>
          <w:rFonts w:ascii="Times New Roman" w:eastAsia="Times New Roman" w:hAnsi="Times New Roman" w:cs="Times New Roman"/>
          <w:i/>
          <w:color w:val="000000"/>
          <w:sz w:val="24"/>
          <w:szCs w:val="24"/>
        </w:rPr>
        <w:t>ogy</w:t>
      </w:r>
      <w:r w:rsidRPr="00D64A35">
        <w:rPr>
          <w:rFonts w:ascii="Times New Roman" w:eastAsia="Times New Roman" w:hAnsi="Times New Roman" w:cs="Times New Roman"/>
          <w:color w:val="000000"/>
          <w:sz w:val="24"/>
          <w:szCs w:val="24"/>
        </w:rPr>
        <w:t xml:space="preserve"> 20</w:t>
      </w:r>
      <w:r w:rsidR="00D418EA">
        <w:rPr>
          <w:rFonts w:ascii="Times New Roman" w:eastAsia="Times New Roman" w:hAnsi="Times New Roman" w:cs="Times New Roman"/>
          <w:color w:val="000000"/>
          <w:sz w:val="24"/>
          <w:szCs w:val="24"/>
        </w:rPr>
        <w:t>(1):</w:t>
      </w:r>
      <w:r w:rsidRPr="00D64A35">
        <w:rPr>
          <w:rFonts w:ascii="Times New Roman" w:eastAsia="Times New Roman" w:hAnsi="Times New Roman" w:cs="Times New Roman"/>
          <w:color w:val="000000"/>
          <w:sz w:val="24"/>
          <w:szCs w:val="24"/>
        </w:rPr>
        <w:t>14-</w:t>
      </w:r>
      <w:r w:rsidR="00D418EA">
        <w:rPr>
          <w:rFonts w:ascii="Times New Roman" w:eastAsia="Times New Roman" w:hAnsi="Times New Roman" w:cs="Times New Roman"/>
          <w:color w:val="000000"/>
          <w:sz w:val="24"/>
          <w:szCs w:val="24"/>
        </w:rPr>
        <w:t>1</w:t>
      </w:r>
      <w:r w:rsidRPr="00D64A35">
        <w:rPr>
          <w:rFonts w:ascii="Times New Roman" w:eastAsia="Times New Roman" w:hAnsi="Times New Roman" w:cs="Times New Roman"/>
          <w:color w:val="000000"/>
          <w:sz w:val="24"/>
          <w:szCs w:val="24"/>
        </w:rPr>
        <w:t>8.</w:t>
      </w:r>
    </w:p>
    <w:p w14:paraId="01EB5D0C" w14:textId="77777777" w:rsidR="009A0CA0" w:rsidRDefault="00D64A35" w:rsidP="004F6B1B">
      <w:pPr>
        <w:autoSpaceDE w:val="0"/>
        <w:autoSpaceDN w:val="0"/>
        <w:adjustRightInd w:val="0"/>
        <w:spacing w:after="0" w:line="240" w:lineRule="auto"/>
        <w:rPr>
          <w:rFonts w:ascii="Times New Roman" w:eastAsiaTheme="minorHAnsi" w:hAnsi="Times New Roman" w:cs="Times New Roman"/>
          <w:sz w:val="24"/>
          <w:szCs w:val="24"/>
        </w:rPr>
      </w:pPr>
      <w:proofErr w:type="spellStart"/>
      <w:r w:rsidRPr="00D64A35">
        <w:rPr>
          <w:rFonts w:ascii="Times New Roman" w:eastAsiaTheme="minorHAnsi" w:hAnsi="Times New Roman" w:cs="Times New Roman"/>
          <w:sz w:val="24"/>
          <w:szCs w:val="24"/>
        </w:rPr>
        <w:t>Teferi</w:t>
      </w:r>
      <w:proofErr w:type="spellEnd"/>
      <w:r w:rsidR="004F6B1B">
        <w:rPr>
          <w:rFonts w:ascii="Times New Roman" w:eastAsiaTheme="minorHAnsi" w:hAnsi="Times New Roman" w:cs="Times New Roman"/>
          <w:sz w:val="24"/>
          <w:szCs w:val="24"/>
        </w:rPr>
        <w:t>,</w:t>
      </w:r>
      <w:r w:rsidRPr="00D64A35">
        <w:rPr>
          <w:rFonts w:ascii="Times New Roman" w:eastAsiaTheme="minorHAnsi" w:hAnsi="Times New Roman" w:cs="Times New Roman"/>
          <w:sz w:val="24"/>
          <w:szCs w:val="24"/>
        </w:rPr>
        <w:t xml:space="preserve"> S., </w:t>
      </w:r>
      <w:proofErr w:type="spellStart"/>
      <w:r w:rsidRPr="00D64A35">
        <w:rPr>
          <w:rFonts w:ascii="Times New Roman" w:eastAsiaTheme="minorHAnsi" w:hAnsi="Times New Roman" w:cs="Times New Roman"/>
          <w:sz w:val="24"/>
          <w:szCs w:val="24"/>
        </w:rPr>
        <w:t>Zewdneh</w:t>
      </w:r>
      <w:proofErr w:type="spellEnd"/>
      <w:r w:rsidR="004F6B1B">
        <w:rPr>
          <w:rFonts w:ascii="Times New Roman" w:eastAsiaTheme="minorHAnsi" w:hAnsi="Times New Roman" w:cs="Times New Roman"/>
          <w:sz w:val="24"/>
          <w:szCs w:val="24"/>
        </w:rPr>
        <w:t>,</w:t>
      </w:r>
      <w:r w:rsidRPr="00D64A35">
        <w:rPr>
          <w:rFonts w:ascii="Times New Roman" w:eastAsiaTheme="minorHAnsi" w:hAnsi="Times New Roman" w:cs="Times New Roman"/>
          <w:sz w:val="24"/>
          <w:szCs w:val="24"/>
        </w:rPr>
        <w:t xml:space="preserve"> D., </w:t>
      </w:r>
      <w:proofErr w:type="spellStart"/>
      <w:r w:rsidRPr="00D64A35">
        <w:rPr>
          <w:rFonts w:ascii="Times New Roman" w:eastAsiaTheme="minorHAnsi" w:hAnsi="Times New Roman" w:cs="Times New Roman"/>
          <w:sz w:val="24"/>
          <w:szCs w:val="24"/>
        </w:rPr>
        <w:t>Admassie</w:t>
      </w:r>
      <w:proofErr w:type="spellEnd"/>
      <w:r w:rsidR="004F6B1B">
        <w:rPr>
          <w:rFonts w:ascii="Times New Roman" w:eastAsiaTheme="minorHAnsi" w:hAnsi="Times New Roman" w:cs="Times New Roman"/>
          <w:sz w:val="24"/>
          <w:szCs w:val="24"/>
        </w:rPr>
        <w:t>,</w:t>
      </w:r>
      <w:r w:rsidRPr="00D64A35">
        <w:rPr>
          <w:rFonts w:ascii="Times New Roman" w:eastAsiaTheme="minorHAnsi" w:hAnsi="Times New Roman" w:cs="Times New Roman"/>
          <w:sz w:val="24"/>
          <w:szCs w:val="24"/>
        </w:rPr>
        <w:t xml:space="preserve"> D., </w:t>
      </w:r>
      <w:proofErr w:type="spellStart"/>
      <w:r w:rsidRPr="00D64A35">
        <w:rPr>
          <w:rFonts w:ascii="Times New Roman" w:eastAsiaTheme="minorHAnsi" w:hAnsi="Times New Roman" w:cs="Times New Roman"/>
          <w:sz w:val="24"/>
          <w:szCs w:val="24"/>
        </w:rPr>
        <w:t>Nigatu</w:t>
      </w:r>
      <w:proofErr w:type="spellEnd"/>
      <w:r w:rsidR="004F6B1B">
        <w:rPr>
          <w:rFonts w:ascii="Times New Roman" w:eastAsiaTheme="minorHAnsi" w:hAnsi="Times New Roman" w:cs="Times New Roman"/>
          <w:sz w:val="24"/>
          <w:szCs w:val="24"/>
        </w:rPr>
        <w:t>,</w:t>
      </w:r>
      <w:r w:rsidRPr="00D64A35">
        <w:rPr>
          <w:rFonts w:ascii="Times New Roman" w:eastAsiaTheme="minorHAnsi" w:hAnsi="Times New Roman" w:cs="Times New Roman"/>
          <w:sz w:val="24"/>
          <w:szCs w:val="24"/>
        </w:rPr>
        <w:t xml:space="preserve"> B.</w:t>
      </w:r>
      <w:r w:rsidR="004F6B1B">
        <w:rPr>
          <w:rFonts w:ascii="Times New Roman" w:eastAsiaTheme="minorHAnsi" w:hAnsi="Times New Roman" w:cs="Times New Roman"/>
          <w:sz w:val="24"/>
          <w:szCs w:val="24"/>
        </w:rPr>
        <w:t xml:space="preserve"> &amp;</w:t>
      </w:r>
      <w:r w:rsidRPr="00D64A35">
        <w:rPr>
          <w:rFonts w:ascii="Times New Roman" w:eastAsiaTheme="minorHAnsi" w:hAnsi="Times New Roman" w:cs="Times New Roman"/>
          <w:sz w:val="24"/>
          <w:szCs w:val="24"/>
        </w:rPr>
        <w:t xml:space="preserve"> </w:t>
      </w:r>
      <w:proofErr w:type="spellStart"/>
      <w:r w:rsidRPr="00D64A35">
        <w:rPr>
          <w:rFonts w:ascii="Times New Roman" w:eastAsiaTheme="minorHAnsi" w:hAnsi="Times New Roman" w:cs="Times New Roman"/>
          <w:sz w:val="24"/>
          <w:szCs w:val="24"/>
        </w:rPr>
        <w:t>Kebeta</w:t>
      </w:r>
      <w:proofErr w:type="spellEnd"/>
      <w:r w:rsidR="004F6B1B">
        <w:rPr>
          <w:rFonts w:ascii="Times New Roman" w:eastAsiaTheme="minorHAnsi" w:hAnsi="Times New Roman" w:cs="Times New Roman"/>
          <w:sz w:val="24"/>
          <w:szCs w:val="24"/>
        </w:rPr>
        <w:t>,</w:t>
      </w:r>
      <w:r w:rsidR="00F651C7">
        <w:rPr>
          <w:rFonts w:ascii="Times New Roman" w:eastAsiaTheme="minorHAnsi" w:hAnsi="Times New Roman" w:cs="Times New Roman"/>
          <w:sz w:val="24"/>
          <w:szCs w:val="24"/>
        </w:rPr>
        <w:t xml:space="preserve"> K. 2012. X-ray film reject rate analysis at eight selected government hospitals in Addis Ababa, Ethiopia, 2010.</w:t>
      </w:r>
      <w:r w:rsidR="004F6B1B">
        <w:rPr>
          <w:rFonts w:ascii="Times New Roman" w:eastAsiaTheme="minorHAnsi" w:hAnsi="Times New Roman" w:cs="Times New Roman"/>
          <w:sz w:val="24"/>
          <w:szCs w:val="24"/>
        </w:rPr>
        <w:t xml:space="preserve"> </w:t>
      </w:r>
      <w:r w:rsidR="004F6B1B" w:rsidRPr="004F6B1B">
        <w:rPr>
          <w:rFonts w:ascii="Times New Roman" w:eastAsiaTheme="minorHAnsi" w:hAnsi="Times New Roman" w:cs="Times New Roman"/>
          <w:i/>
          <w:sz w:val="24"/>
          <w:szCs w:val="24"/>
        </w:rPr>
        <w:t>Ethiopian Journal of Health Development</w:t>
      </w:r>
      <w:r w:rsidR="004F6B1B">
        <w:rPr>
          <w:rFonts w:ascii="Times New Roman" w:eastAsiaTheme="minorHAnsi" w:hAnsi="Times New Roman" w:cs="Times New Roman"/>
          <w:sz w:val="24"/>
          <w:szCs w:val="24"/>
        </w:rPr>
        <w:t xml:space="preserve"> 26(1):54-59.</w:t>
      </w:r>
    </w:p>
    <w:p w14:paraId="40275B40" w14:textId="77777777" w:rsidR="009A0CA0" w:rsidRDefault="009A0CA0" w:rsidP="004F6B1B">
      <w:pPr>
        <w:autoSpaceDE w:val="0"/>
        <w:autoSpaceDN w:val="0"/>
        <w:adjustRightInd w:val="0"/>
        <w:spacing w:after="0" w:line="240" w:lineRule="auto"/>
        <w:rPr>
          <w:rFonts w:ascii="Times New Roman" w:eastAsiaTheme="minorHAnsi" w:hAnsi="Times New Roman" w:cs="Times New Roman"/>
          <w:sz w:val="24"/>
          <w:szCs w:val="24"/>
        </w:rPr>
      </w:pPr>
    </w:p>
    <w:p w14:paraId="66A5C70D" w14:textId="23379C49" w:rsidR="00F651C7" w:rsidRPr="006B077D" w:rsidRDefault="009A0CA0" w:rsidP="004F6B1B">
      <w:pPr>
        <w:autoSpaceDE w:val="0"/>
        <w:autoSpaceDN w:val="0"/>
        <w:adjustRightInd w:val="0"/>
        <w:spacing w:after="0" w:line="240" w:lineRule="auto"/>
        <w:rPr>
          <w:rFonts w:ascii="Times New Roman" w:eastAsiaTheme="minorHAnsi" w:hAnsi="Times New Roman" w:cs="Times New Roman"/>
          <w:iCs/>
          <w:sz w:val="24"/>
          <w:szCs w:val="24"/>
        </w:rPr>
      </w:pPr>
      <w:r w:rsidRPr="006B077D">
        <w:rPr>
          <w:rFonts w:ascii="Times New Roman" w:eastAsiaTheme="minorHAnsi" w:hAnsi="Times New Roman" w:cs="Times New Roman"/>
          <w:sz w:val="24"/>
          <w:szCs w:val="24"/>
        </w:rPr>
        <w:t>Wenzel, A. 2004. Bitewing and digital bitewing radiography for detection of caries lesions.</w:t>
      </w:r>
      <w:r w:rsidR="00F651C7" w:rsidRPr="006B077D">
        <w:rPr>
          <w:rFonts w:ascii="Times New Roman" w:eastAsiaTheme="minorHAnsi" w:hAnsi="Times New Roman" w:cs="Times New Roman"/>
          <w:i/>
          <w:iCs/>
          <w:sz w:val="24"/>
          <w:szCs w:val="24"/>
        </w:rPr>
        <w:t xml:space="preserve"> </w:t>
      </w:r>
      <w:r w:rsidR="006B077D" w:rsidRPr="006B077D">
        <w:rPr>
          <w:rFonts w:ascii="Times New Roman" w:eastAsiaTheme="minorHAnsi" w:hAnsi="Times New Roman" w:cs="Times New Roman"/>
          <w:i/>
          <w:iCs/>
          <w:sz w:val="24"/>
          <w:szCs w:val="24"/>
        </w:rPr>
        <w:t xml:space="preserve">Journal of Dental Research </w:t>
      </w:r>
      <w:r w:rsidR="006B077D" w:rsidRPr="006B077D">
        <w:rPr>
          <w:rFonts w:ascii="Times New Roman" w:eastAsiaTheme="minorHAnsi" w:hAnsi="Times New Roman" w:cs="Times New Roman"/>
          <w:iCs/>
          <w:sz w:val="24"/>
          <w:szCs w:val="24"/>
        </w:rPr>
        <w:t>83(1):72-75</w:t>
      </w:r>
    </w:p>
    <w:p w14:paraId="19A36234" w14:textId="77777777" w:rsidR="00080D75" w:rsidRDefault="00080D75" w:rsidP="004F6B1B">
      <w:pPr>
        <w:autoSpaceDE w:val="0"/>
        <w:autoSpaceDN w:val="0"/>
        <w:adjustRightInd w:val="0"/>
        <w:spacing w:after="0" w:line="240" w:lineRule="auto"/>
        <w:rPr>
          <w:rFonts w:ascii="Times New Roman" w:eastAsia="Times New Roman" w:hAnsi="Times New Roman" w:cs="Times New Roman"/>
          <w:sz w:val="24"/>
          <w:szCs w:val="24"/>
        </w:rPr>
      </w:pPr>
    </w:p>
    <w:p w14:paraId="49143D9A" w14:textId="77777777" w:rsidR="000806FD" w:rsidRDefault="000806FD"/>
    <w:p w14:paraId="288C087A" w14:textId="77777777" w:rsidR="000806FD" w:rsidRDefault="000806FD"/>
    <w:p w14:paraId="1F2DE765" w14:textId="77777777" w:rsidR="000806FD" w:rsidRDefault="000806FD"/>
    <w:p w14:paraId="3F12D493" w14:textId="77777777" w:rsidR="000806FD" w:rsidRDefault="000806FD"/>
    <w:p w14:paraId="5071DECC" w14:textId="77777777" w:rsidR="000806FD" w:rsidRDefault="000806FD"/>
    <w:p w14:paraId="4195142D" w14:textId="77777777" w:rsidR="000806FD" w:rsidRDefault="000806FD" w:rsidP="000806FD">
      <w:pPr>
        <w:spacing w:line="480" w:lineRule="auto"/>
        <w:jc w:val="both"/>
        <w:rPr>
          <w:rFonts w:ascii="Times New Roman" w:eastAsia="Times New Roman" w:hAnsi="Times New Roman" w:cs="Times New Roman"/>
          <w:sz w:val="24"/>
          <w:szCs w:val="24"/>
        </w:rPr>
      </w:pPr>
    </w:p>
    <w:p w14:paraId="21F63460" w14:textId="77777777" w:rsidR="000806FD" w:rsidRDefault="000806FD"/>
    <w:p w14:paraId="7D440E94" w14:textId="77777777" w:rsidR="000806FD" w:rsidRDefault="000806FD"/>
    <w:sectPr w:rsidR="000806FD" w:rsidSect="00122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C2A5B"/>
    <w:multiLevelType w:val="hybridMultilevel"/>
    <w:tmpl w:val="49FE1F98"/>
    <w:lvl w:ilvl="0" w:tplc="8E885D5E">
      <w:start w:val="1"/>
      <w:numFmt w:val="bullet"/>
      <w:lvlText w:val="•"/>
      <w:lvlJc w:val="left"/>
      <w:pPr>
        <w:tabs>
          <w:tab w:val="num" w:pos="720"/>
        </w:tabs>
        <w:ind w:left="720" w:hanging="360"/>
      </w:pPr>
      <w:rPr>
        <w:rFonts w:ascii="Arial" w:hAnsi="Arial" w:hint="default"/>
      </w:rPr>
    </w:lvl>
    <w:lvl w:ilvl="1" w:tplc="73003AFA" w:tentative="1">
      <w:start w:val="1"/>
      <w:numFmt w:val="bullet"/>
      <w:lvlText w:val="•"/>
      <w:lvlJc w:val="left"/>
      <w:pPr>
        <w:tabs>
          <w:tab w:val="num" w:pos="1440"/>
        </w:tabs>
        <w:ind w:left="1440" w:hanging="360"/>
      </w:pPr>
      <w:rPr>
        <w:rFonts w:ascii="Arial" w:hAnsi="Arial" w:hint="default"/>
      </w:rPr>
    </w:lvl>
    <w:lvl w:ilvl="2" w:tplc="F0F2FEC0" w:tentative="1">
      <w:start w:val="1"/>
      <w:numFmt w:val="bullet"/>
      <w:lvlText w:val="•"/>
      <w:lvlJc w:val="left"/>
      <w:pPr>
        <w:tabs>
          <w:tab w:val="num" w:pos="2160"/>
        </w:tabs>
        <w:ind w:left="2160" w:hanging="360"/>
      </w:pPr>
      <w:rPr>
        <w:rFonts w:ascii="Arial" w:hAnsi="Arial" w:hint="default"/>
      </w:rPr>
    </w:lvl>
    <w:lvl w:ilvl="3" w:tplc="A452872C" w:tentative="1">
      <w:start w:val="1"/>
      <w:numFmt w:val="bullet"/>
      <w:lvlText w:val="•"/>
      <w:lvlJc w:val="left"/>
      <w:pPr>
        <w:tabs>
          <w:tab w:val="num" w:pos="2880"/>
        </w:tabs>
        <w:ind w:left="2880" w:hanging="360"/>
      </w:pPr>
      <w:rPr>
        <w:rFonts w:ascii="Arial" w:hAnsi="Arial" w:hint="default"/>
      </w:rPr>
    </w:lvl>
    <w:lvl w:ilvl="4" w:tplc="3EB88B86" w:tentative="1">
      <w:start w:val="1"/>
      <w:numFmt w:val="bullet"/>
      <w:lvlText w:val="•"/>
      <w:lvlJc w:val="left"/>
      <w:pPr>
        <w:tabs>
          <w:tab w:val="num" w:pos="3600"/>
        </w:tabs>
        <w:ind w:left="3600" w:hanging="360"/>
      </w:pPr>
      <w:rPr>
        <w:rFonts w:ascii="Arial" w:hAnsi="Arial" w:hint="default"/>
      </w:rPr>
    </w:lvl>
    <w:lvl w:ilvl="5" w:tplc="FBCC4D22" w:tentative="1">
      <w:start w:val="1"/>
      <w:numFmt w:val="bullet"/>
      <w:lvlText w:val="•"/>
      <w:lvlJc w:val="left"/>
      <w:pPr>
        <w:tabs>
          <w:tab w:val="num" w:pos="4320"/>
        </w:tabs>
        <w:ind w:left="4320" w:hanging="360"/>
      </w:pPr>
      <w:rPr>
        <w:rFonts w:ascii="Arial" w:hAnsi="Arial" w:hint="default"/>
      </w:rPr>
    </w:lvl>
    <w:lvl w:ilvl="6" w:tplc="6C80EFDC" w:tentative="1">
      <w:start w:val="1"/>
      <w:numFmt w:val="bullet"/>
      <w:lvlText w:val="•"/>
      <w:lvlJc w:val="left"/>
      <w:pPr>
        <w:tabs>
          <w:tab w:val="num" w:pos="5040"/>
        </w:tabs>
        <w:ind w:left="5040" w:hanging="360"/>
      </w:pPr>
      <w:rPr>
        <w:rFonts w:ascii="Arial" w:hAnsi="Arial" w:hint="default"/>
      </w:rPr>
    </w:lvl>
    <w:lvl w:ilvl="7" w:tplc="6D328D16" w:tentative="1">
      <w:start w:val="1"/>
      <w:numFmt w:val="bullet"/>
      <w:lvlText w:val="•"/>
      <w:lvlJc w:val="left"/>
      <w:pPr>
        <w:tabs>
          <w:tab w:val="num" w:pos="5760"/>
        </w:tabs>
        <w:ind w:left="5760" w:hanging="360"/>
      </w:pPr>
      <w:rPr>
        <w:rFonts w:ascii="Arial" w:hAnsi="Arial" w:hint="default"/>
      </w:rPr>
    </w:lvl>
    <w:lvl w:ilvl="8" w:tplc="0B5C30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9FF2C85"/>
    <w:multiLevelType w:val="multilevel"/>
    <w:tmpl w:val="60A8762C"/>
    <w:lvl w:ilvl="0">
      <w:start w:val="1"/>
      <w:numFmt w:val="decimal"/>
      <w:lvlText w:val="%1"/>
      <w:lvlJc w:val="left"/>
      <w:pPr>
        <w:ind w:left="432" w:hanging="432"/>
      </w:pPr>
      <w:rPr>
        <w:rFonts w:ascii="Times New Roman" w:eastAsia="Times New Roman" w:hAnsi="Times New Roman" w:cs="Times New Roman"/>
        <w:color w:val="000000"/>
        <w:sz w:val="32"/>
        <w:szCs w:val="32"/>
        <w:u w:val="none"/>
      </w:rPr>
    </w:lvl>
    <w:lvl w:ilvl="1">
      <w:start w:val="1"/>
      <w:numFmt w:val="decimal"/>
      <w:lvlText w:val="%1.%2"/>
      <w:lvlJc w:val="left"/>
      <w:pPr>
        <w:ind w:left="576" w:hanging="576"/>
      </w:pPr>
      <w:rPr>
        <w:rFonts w:ascii="Times New Roman" w:eastAsia="Times New Roman" w:hAnsi="Times New Roman" w:cs="Times New Roman"/>
        <w:i w:val="0"/>
        <w:color w:val="00000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71"/>
    <w:rsid w:val="00000168"/>
    <w:rsid w:val="000105E8"/>
    <w:rsid w:val="00014571"/>
    <w:rsid w:val="00014EC3"/>
    <w:rsid w:val="000259DC"/>
    <w:rsid w:val="000366CE"/>
    <w:rsid w:val="000370BD"/>
    <w:rsid w:val="00043ADF"/>
    <w:rsid w:val="00053B0A"/>
    <w:rsid w:val="00053C63"/>
    <w:rsid w:val="0006178F"/>
    <w:rsid w:val="00071AAC"/>
    <w:rsid w:val="0007459E"/>
    <w:rsid w:val="0007674E"/>
    <w:rsid w:val="000806FD"/>
    <w:rsid w:val="00080D75"/>
    <w:rsid w:val="00080F79"/>
    <w:rsid w:val="00085C63"/>
    <w:rsid w:val="00085F1F"/>
    <w:rsid w:val="00086114"/>
    <w:rsid w:val="00096560"/>
    <w:rsid w:val="000A35C7"/>
    <w:rsid w:val="000A4A0B"/>
    <w:rsid w:val="000A519E"/>
    <w:rsid w:val="000C1EF1"/>
    <w:rsid w:val="000D163B"/>
    <w:rsid w:val="000D18CE"/>
    <w:rsid w:val="000D5AD6"/>
    <w:rsid w:val="000D7B61"/>
    <w:rsid w:val="000E3A20"/>
    <w:rsid w:val="000E4C87"/>
    <w:rsid w:val="000E6F55"/>
    <w:rsid w:val="000F6B63"/>
    <w:rsid w:val="000F785F"/>
    <w:rsid w:val="00106B5A"/>
    <w:rsid w:val="00110CE4"/>
    <w:rsid w:val="00115856"/>
    <w:rsid w:val="00122DFE"/>
    <w:rsid w:val="00130F93"/>
    <w:rsid w:val="0013161D"/>
    <w:rsid w:val="00131EAC"/>
    <w:rsid w:val="00164024"/>
    <w:rsid w:val="0016634D"/>
    <w:rsid w:val="00170FB3"/>
    <w:rsid w:val="0017452B"/>
    <w:rsid w:val="00174846"/>
    <w:rsid w:val="001A0328"/>
    <w:rsid w:val="001B20F2"/>
    <w:rsid w:val="001C1EFC"/>
    <w:rsid w:val="001C27C0"/>
    <w:rsid w:val="001C312C"/>
    <w:rsid w:val="001D1F2E"/>
    <w:rsid w:val="00203887"/>
    <w:rsid w:val="00214E13"/>
    <w:rsid w:val="00222D7D"/>
    <w:rsid w:val="00222EC0"/>
    <w:rsid w:val="002355B6"/>
    <w:rsid w:val="00243602"/>
    <w:rsid w:val="0025146E"/>
    <w:rsid w:val="00257DF5"/>
    <w:rsid w:val="00271FCB"/>
    <w:rsid w:val="00274D0A"/>
    <w:rsid w:val="00277FE6"/>
    <w:rsid w:val="002848B0"/>
    <w:rsid w:val="0029431F"/>
    <w:rsid w:val="00296D30"/>
    <w:rsid w:val="002B00CF"/>
    <w:rsid w:val="002B35EE"/>
    <w:rsid w:val="002B5AEA"/>
    <w:rsid w:val="002B73ED"/>
    <w:rsid w:val="002C02F0"/>
    <w:rsid w:val="002E3626"/>
    <w:rsid w:val="002E5F31"/>
    <w:rsid w:val="00314E0C"/>
    <w:rsid w:val="00317E6F"/>
    <w:rsid w:val="00322597"/>
    <w:rsid w:val="0032566A"/>
    <w:rsid w:val="00325A9A"/>
    <w:rsid w:val="003277AF"/>
    <w:rsid w:val="003303D4"/>
    <w:rsid w:val="003320BE"/>
    <w:rsid w:val="00336123"/>
    <w:rsid w:val="003433B8"/>
    <w:rsid w:val="00346426"/>
    <w:rsid w:val="00347842"/>
    <w:rsid w:val="00347B4C"/>
    <w:rsid w:val="0035474B"/>
    <w:rsid w:val="00380AB2"/>
    <w:rsid w:val="00381293"/>
    <w:rsid w:val="00384BA9"/>
    <w:rsid w:val="00385B86"/>
    <w:rsid w:val="00386400"/>
    <w:rsid w:val="00386CB7"/>
    <w:rsid w:val="003901A5"/>
    <w:rsid w:val="003903B9"/>
    <w:rsid w:val="003919FB"/>
    <w:rsid w:val="00393132"/>
    <w:rsid w:val="00395355"/>
    <w:rsid w:val="003A533C"/>
    <w:rsid w:val="003C3200"/>
    <w:rsid w:val="003C4803"/>
    <w:rsid w:val="003C4C28"/>
    <w:rsid w:val="003C4E60"/>
    <w:rsid w:val="003D36E3"/>
    <w:rsid w:val="003D3E96"/>
    <w:rsid w:val="003E03D0"/>
    <w:rsid w:val="003F1DB1"/>
    <w:rsid w:val="003F21A7"/>
    <w:rsid w:val="003F6A67"/>
    <w:rsid w:val="003F775A"/>
    <w:rsid w:val="00401AB0"/>
    <w:rsid w:val="00403C9D"/>
    <w:rsid w:val="0040438A"/>
    <w:rsid w:val="004066B2"/>
    <w:rsid w:val="004135E6"/>
    <w:rsid w:val="00414B39"/>
    <w:rsid w:val="004162A5"/>
    <w:rsid w:val="004206CE"/>
    <w:rsid w:val="00422987"/>
    <w:rsid w:val="0042782C"/>
    <w:rsid w:val="00427C75"/>
    <w:rsid w:val="00434171"/>
    <w:rsid w:val="0043441B"/>
    <w:rsid w:val="0044728A"/>
    <w:rsid w:val="00447F5C"/>
    <w:rsid w:val="00453FBE"/>
    <w:rsid w:val="004676A6"/>
    <w:rsid w:val="00481DF9"/>
    <w:rsid w:val="004835E4"/>
    <w:rsid w:val="00483BEC"/>
    <w:rsid w:val="00484E7B"/>
    <w:rsid w:val="00487218"/>
    <w:rsid w:val="00497D8E"/>
    <w:rsid w:val="004A0627"/>
    <w:rsid w:val="004C1C4D"/>
    <w:rsid w:val="004D1648"/>
    <w:rsid w:val="004D25AE"/>
    <w:rsid w:val="004D4763"/>
    <w:rsid w:val="004D5D7B"/>
    <w:rsid w:val="004D65DE"/>
    <w:rsid w:val="004D7F83"/>
    <w:rsid w:val="004E26BD"/>
    <w:rsid w:val="004E75EC"/>
    <w:rsid w:val="004F066D"/>
    <w:rsid w:val="004F14DB"/>
    <w:rsid w:val="004F29CE"/>
    <w:rsid w:val="004F6B1B"/>
    <w:rsid w:val="004F7FA1"/>
    <w:rsid w:val="00503A9D"/>
    <w:rsid w:val="005141B2"/>
    <w:rsid w:val="0051516E"/>
    <w:rsid w:val="00537706"/>
    <w:rsid w:val="00542AAB"/>
    <w:rsid w:val="00543381"/>
    <w:rsid w:val="00554C4D"/>
    <w:rsid w:val="005648C5"/>
    <w:rsid w:val="00570FC5"/>
    <w:rsid w:val="00587B9F"/>
    <w:rsid w:val="005A061F"/>
    <w:rsid w:val="005A1360"/>
    <w:rsid w:val="005A2138"/>
    <w:rsid w:val="005A4266"/>
    <w:rsid w:val="005A4F47"/>
    <w:rsid w:val="005B0AC5"/>
    <w:rsid w:val="005B4615"/>
    <w:rsid w:val="005B7F1B"/>
    <w:rsid w:val="005D0BA4"/>
    <w:rsid w:val="005D3392"/>
    <w:rsid w:val="005D4713"/>
    <w:rsid w:val="005D4EE9"/>
    <w:rsid w:val="005E2EDE"/>
    <w:rsid w:val="005E7132"/>
    <w:rsid w:val="005E7A8C"/>
    <w:rsid w:val="00606797"/>
    <w:rsid w:val="00615B37"/>
    <w:rsid w:val="00617D12"/>
    <w:rsid w:val="00622EF3"/>
    <w:rsid w:val="00626350"/>
    <w:rsid w:val="006373AC"/>
    <w:rsid w:val="0064344C"/>
    <w:rsid w:val="00652029"/>
    <w:rsid w:val="00652FF5"/>
    <w:rsid w:val="00660675"/>
    <w:rsid w:val="0066169A"/>
    <w:rsid w:val="00662FD2"/>
    <w:rsid w:val="00665676"/>
    <w:rsid w:val="006725E5"/>
    <w:rsid w:val="00673427"/>
    <w:rsid w:val="0069747E"/>
    <w:rsid w:val="006A0C05"/>
    <w:rsid w:val="006A53FA"/>
    <w:rsid w:val="006B077D"/>
    <w:rsid w:val="006C1608"/>
    <w:rsid w:val="006C5B0F"/>
    <w:rsid w:val="006D54D8"/>
    <w:rsid w:val="006E2C75"/>
    <w:rsid w:val="006F36D5"/>
    <w:rsid w:val="006F4F06"/>
    <w:rsid w:val="00701A5F"/>
    <w:rsid w:val="00714C45"/>
    <w:rsid w:val="00715EDA"/>
    <w:rsid w:val="00727ED2"/>
    <w:rsid w:val="0075673E"/>
    <w:rsid w:val="0076011A"/>
    <w:rsid w:val="007607B0"/>
    <w:rsid w:val="00770082"/>
    <w:rsid w:val="007765DF"/>
    <w:rsid w:val="00790CDF"/>
    <w:rsid w:val="007A3646"/>
    <w:rsid w:val="007A3D02"/>
    <w:rsid w:val="007B419A"/>
    <w:rsid w:val="007C3996"/>
    <w:rsid w:val="007C5C37"/>
    <w:rsid w:val="007E4AC8"/>
    <w:rsid w:val="007E694F"/>
    <w:rsid w:val="007F53CC"/>
    <w:rsid w:val="00801651"/>
    <w:rsid w:val="00803DBF"/>
    <w:rsid w:val="008043C4"/>
    <w:rsid w:val="0080585B"/>
    <w:rsid w:val="00810E46"/>
    <w:rsid w:val="008135D8"/>
    <w:rsid w:val="008150E8"/>
    <w:rsid w:val="00815AD6"/>
    <w:rsid w:val="00817BF4"/>
    <w:rsid w:val="00821B17"/>
    <w:rsid w:val="008254C6"/>
    <w:rsid w:val="00835FDE"/>
    <w:rsid w:val="008455E9"/>
    <w:rsid w:val="0084758E"/>
    <w:rsid w:val="0085503A"/>
    <w:rsid w:val="00860F1A"/>
    <w:rsid w:val="008630F3"/>
    <w:rsid w:val="00870AFE"/>
    <w:rsid w:val="00870DC7"/>
    <w:rsid w:val="00877502"/>
    <w:rsid w:val="00883272"/>
    <w:rsid w:val="00885A65"/>
    <w:rsid w:val="00885EF7"/>
    <w:rsid w:val="00887C4E"/>
    <w:rsid w:val="00896B2B"/>
    <w:rsid w:val="008A4FEE"/>
    <w:rsid w:val="008A5192"/>
    <w:rsid w:val="008A6136"/>
    <w:rsid w:val="008B3FE9"/>
    <w:rsid w:val="008B4B80"/>
    <w:rsid w:val="008C125D"/>
    <w:rsid w:val="008C3C4F"/>
    <w:rsid w:val="008C6850"/>
    <w:rsid w:val="008C7C50"/>
    <w:rsid w:val="008D7F78"/>
    <w:rsid w:val="008E00D6"/>
    <w:rsid w:val="008E5D93"/>
    <w:rsid w:val="008F3BF6"/>
    <w:rsid w:val="008F4CBD"/>
    <w:rsid w:val="009057D5"/>
    <w:rsid w:val="009077AA"/>
    <w:rsid w:val="00907BB3"/>
    <w:rsid w:val="00910611"/>
    <w:rsid w:val="00914C2B"/>
    <w:rsid w:val="00917BA4"/>
    <w:rsid w:val="009234CA"/>
    <w:rsid w:val="00923CDA"/>
    <w:rsid w:val="00926AA8"/>
    <w:rsid w:val="00927480"/>
    <w:rsid w:val="009300B4"/>
    <w:rsid w:val="0093593A"/>
    <w:rsid w:val="00936B16"/>
    <w:rsid w:val="00937747"/>
    <w:rsid w:val="009443D9"/>
    <w:rsid w:val="009457E6"/>
    <w:rsid w:val="0095704E"/>
    <w:rsid w:val="00960DE7"/>
    <w:rsid w:val="00967565"/>
    <w:rsid w:val="00983BC1"/>
    <w:rsid w:val="00990EF4"/>
    <w:rsid w:val="009960A9"/>
    <w:rsid w:val="009A0CA0"/>
    <w:rsid w:val="009A2D4C"/>
    <w:rsid w:val="009A3156"/>
    <w:rsid w:val="009A789A"/>
    <w:rsid w:val="009B0686"/>
    <w:rsid w:val="009B2D0E"/>
    <w:rsid w:val="009B4973"/>
    <w:rsid w:val="009B6717"/>
    <w:rsid w:val="009C1A33"/>
    <w:rsid w:val="009C3018"/>
    <w:rsid w:val="009C5098"/>
    <w:rsid w:val="009E0329"/>
    <w:rsid w:val="009E0C1E"/>
    <w:rsid w:val="009E1023"/>
    <w:rsid w:val="009E3B06"/>
    <w:rsid w:val="009E3BA1"/>
    <w:rsid w:val="009F1093"/>
    <w:rsid w:val="009F4A10"/>
    <w:rsid w:val="009F4B25"/>
    <w:rsid w:val="009F5C8F"/>
    <w:rsid w:val="00A01CF8"/>
    <w:rsid w:val="00A101F0"/>
    <w:rsid w:val="00A10BAA"/>
    <w:rsid w:val="00A227F3"/>
    <w:rsid w:val="00A340CA"/>
    <w:rsid w:val="00A407F1"/>
    <w:rsid w:val="00A4303A"/>
    <w:rsid w:val="00A439B7"/>
    <w:rsid w:val="00A46F0A"/>
    <w:rsid w:val="00A541FC"/>
    <w:rsid w:val="00A61689"/>
    <w:rsid w:val="00A6275D"/>
    <w:rsid w:val="00A7213E"/>
    <w:rsid w:val="00A81E74"/>
    <w:rsid w:val="00A82D9B"/>
    <w:rsid w:val="00A85477"/>
    <w:rsid w:val="00A93DB3"/>
    <w:rsid w:val="00A95C4C"/>
    <w:rsid w:val="00AA04BC"/>
    <w:rsid w:val="00AA5745"/>
    <w:rsid w:val="00AB109F"/>
    <w:rsid w:val="00AC2D2A"/>
    <w:rsid w:val="00AD1C33"/>
    <w:rsid w:val="00AD4B78"/>
    <w:rsid w:val="00AD5840"/>
    <w:rsid w:val="00AE00CE"/>
    <w:rsid w:val="00AE3ED1"/>
    <w:rsid w:val="00AF0192"/>
    <w:rsid w:val="00AF109E"/>
    <w:rsid w:val="00AF24B0"/>
    <w:rsid w:val="00AF6FE7"/>
    <w:rsid w:val="00B15899"/>
    <w:rsid w:val="00B15C1F"/>
    <w:rsid w:val="00B21574"/>
    <w:rsid w:val="00B22B39"/>
    <w:rsid w:val="00B22CA3"/>
    <w:rsid w:val="00B3358D"/>
    <w:rsid w:val="00B3409A"/>
    <w:rsid w:val="00B359AE"/>
    <w:rsid w:val="00B41553"/>
    <w:rsid w:val="00B426F0"/>
    <w:rsid w:val="00B43E95"/>
    <w:rsid w:val="00B71EEE"/>
    <w:rsid w:val="00B72565"/>
    <w:rsid w:val="00B7393F"/>
    <w:rsid w:val="00BA067D"/>
    <w:rsid w:val="00BB29D0"/>
    <w:rsid w:val="00BB44A0"/>
    <w:rsid w:val="00BB6788"/>
    <w:rsid w:val="00BC0322"/>
    <w:rsid w:val="00BC3F48"/>
    <w:rsid w:val="00BE0728"/>
    <w:rsid w:val="00BE0833"/>
    <w:rsid w:val="00BE20ED"/>
    <w:rsid w:val="00BE7741"/>
    <w:rsid w:val="00BF1134"/>
    <w:rsid w:val="00BF59FA"/>
    <w:rsid w:val="00BF6721"/>
    <w:rsid w:val="00BF78B9"/>
    <w:rsid w:val="00BF7D4E"/>
    <w:rsid w:val="00C029EF"/>
    <w:rsid w:val="00C02FFF"/>
    <w:rsid w:val="00C0609F"/>
    <w:rsid w:val="00C112F5"/>
    <w:rsid w:val="00C13EF2"/>
    <w:rsid w:val="00C1489F"/>
    <w:rsid w:val="00C17033"/>
    <w:rsid w:val="00C22E9E"/>
    <w:rsid w:val="00C33697"/>
    <w:rsid w:val="00C36129"/>
    <w:rsid w:val="00C400A1"/>
    <w:rsid w:val="00C442F7"/>
    <w:rsid w:val="00C443F7"/>
    <w:rsid w:val="00C50D0F"/>
    <w:rsid w:val="00C52AE8"/>
    <w:rsid w:val="00C6459D"/>
    <w:rsid w:val="00C7241B"/>
    <w:rsid w:val="00C90269"/>
    <w:rsid w:val="00C909F1"/>
    <w:rsid w:val="00C90F4B"/>
    <w:rsid w:val="00C91746"/>
    <w:rsid w:val="00C97799"/>
    <w:rsid w:val="00CA2491"/>
    <w:rsid w:val="00CA2924"/>
    <w:rsid w:val="00CA4C4D"/>
    <w:rsid w:val="00CB1270"/>
    <w:rsid w:val="00CB176B"/>
    <w:rsid w:val="00CB1B32"/>
    <w:rsid w:val="00CB2E0E"/>
    <w:rsid w:val="00CB3751"/>
    <w:rsid w:val="00CC27E8"/>
    <w:rsid w:val="00CC4816"/>
    <w:rsid w:val="00CC62D6"/>
    <w:rsid w:val="00CC6A47"/>
    <w:rsid w:val="00CE0B84"/>
    <w:rsid w:val="00CE6A7F"/>
    <w:rsid w:val="00CE797B"/>
    <w:rsid w:val="00CE7F1B"/>
    <w:rsid w:val="00CF10D0"/>
    <w:rsid w:val="00CF3515"/>
    <w:rsid w:val="00CF4B5C"/>
    <w:rsid w:val="00D01236"/>
    <w:rsid w:val="00D045A6"/>
    <w:rsid w:val="00D067AD"/>
    <w:rsid w:val="00D06EBD"/>
    <w:rsid w:val="00D1257E"/>
    <w:rsid w:val="00D12988"/>
    <w:rsid w:val="00D16772"/>
    <w:rsid w:val="00D21AFC"/>
    <w:rsid w:val="00D3140B"/>
    <w:rsid w:val="00D31BAA"/>
    <w:rsid w:val="00D3262C"/>
    <w:rsid w:val="00D403E8"/>
    <w:rsid w:val="00D418EA"/>
    <w:rsid w:val="00D54956"/>
    <w:rsid w:val="00D62FDC"/>
    <w:rsid w:val="00D64A35"/>
    <w:rsid w:val="00D70C08"/>
    <w:rsid w:val="00D74156"/>
    <w:rsid w:val="00D75D15"/>
    <w:rsid w:val="00D77199"/>
    <w:rsid w:val="00D80951"/>
    <w:rsid w:val="00D82013"/>
    <w:rsid w:val="00D8255B"/>
    <w:rsid w:val="00D82E65"/>
    <w:rsid w:val="00D9006A"/>
    <w:rsid w:val="00D910F7"/>
    <w:rsid w:val="00DA1CEE"/>
    <w:rsid w:val="00DA3E52"/>
    <w:rsid w:val="00DA4611"/>
    <w:rsid w:val="00DA71CC"/>
    <w:rsid w:val="00DD07DE"/>
    <w:rsid w:val="00DD387E"/>
    <w:rsid w:val="00DD5BC3"/>
    <w:rsid w:val="00DD79F5"/>
    <w:rsid w:val="00DF418C"/>
    <w:rsid w:val="00E013D7"/>
    <w:rsid w:val="00E171A1"/>
    <w:rsid w:val="00E237DD"/>
    <w:rsid w:val="00E42D6B"/>
    <w:rsid w:val="00E4457A"/>
    <w:rsid w:val="00E461D3"/>
    <w:rsid w:val="00E61A06"/>
    <w:rsid w:val="00E70E08"/>
    <w:rsid w:val="00E72284"/>
    <w:rsid w:val="00E72F85"/>
    <w:rsid w:val="00E814F1"/>
    <w:rsid w:val="00E83A9B"/>
    <w:rsid w:val="00E87ED7"/>
    <w:rsid w:val="00EA2060"/>
    <w:rsid w:val="00EA5196"/>
    <w:rsid w:val="00EA73E4"/>
    <w:rsid w:val="00EB0591"/>
    <w:rsid w:val="00EB3B62"/>
    <w:rsid w:val="00EB3F14"/>
    <w:rsid w:val="00EB56AA"/>
    <w:rsid w:val="00EC2C09"/>
    <w:rsid w:val="00ED3744"/>
    <w:rsid w:val="00ED7361"/>
    <w:rsid w:val="00EE1609"/>
    <w:rsid w:val="00EE22D9"/>
    <w:rsid w:val="00EE409A"/>
    <w:rsid w:val="00EE60DE"/>
    <w:rsid w:val="00EF45F8"/>
    <w:rsid w:val="00EF7BCB"/>
    <w:rsid w:val="00F06193"/>
    <w:rsid w:val="00F06B46"/>
    <w:rsid w:val="00F149F6"/>
    <w:rsid w:val="00F15B96"/>
    <w:rsid w:val="00F21A09"/>
    <w:rsid w:val="00F224CE"/>
    <w:rsid w:val="00F33B20"/>
    <w:rsid w:val="00F3601C"/>
    <w:rsid w:val="00F362AD"/>
    <w:rsid w:val="00F37752"/>
    <w:rsid w:val="00F4028B"/>
    <w:rsid w:val="00F43B91"/>
    <w:rsid w:val="00F45B4B"/>
    <w:rsid w:val="00F57004"/>
    <w:rsid w:val="00F57F23"/>
    <w:rsid w:val="00F607A4"/>
    <w:rsid w:val="00F607E2"/>
    <w:rsid w:val="00F651C7"/>
    <w:rsid w:val="00F66B8B"/>
    <w:rsid w:val="00F70331"/>
    <w:rsid w:val="00F81E86"/>
    <w:rsid w:val="00F90CB0"/>
    <w:rsid w:val="00FA760E"/>
    <w:rsid w:val="00FB0417"/>
    <w:rsid w:val="00FC24B1"/>
    <w:rsid w:val="00FC292B"/>
    <w:rsid w:val="00FC3C52"/>
    <w:rsid w:val="00FD7516"/>
    <w:rsid w:val="00FE16CB"/>
    <w:rsid w:val="00FE375E"/>
    <w:rsid w:val="00FE5ED0"/>
    <w:rsid w:val="00FE782C"/>
    <w:rsid w:val="75C74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487E"/>
  <w15:chartTrackingRefBased/>
  <w15:docId w15:val="{8E8F87B6-200F-44C2-8C3C-32499A51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4758E"/>
    <w:rPr>
      <w:rFonts w:ascii="Calibri" w:eastAsia="Calibri" w:hAnsi="Calibri" w:cs="Calibri"/>
    </w:rPr>
  </w:style>
  <w:style w:type="paragraph" w:styleId="Heading1">
    <w:name w:val="heading 1"/>
    <w:basedOn w:val="Normal"/>
    <w:next w:val="Normal"/>
    <w:link w:val="Heading1Char"/>
    <w:rsid w:val="000F785F"/>
    <w:pPr>
      <w:keepNext/>
      <w:keepLines/>
      <w:spacing w:before="480" w:after="0" w:line="276" w:lineRule="auto"/>
      <w:ind w:left="522" w:hanging="432"/>
      <w:outlineLvl w:val="0"/>
    </w:pPr>
    <w:rPr>
      <w:rFonts w:ascii="Cambria" w:eastAsia="Cambria" w:hAnsi="Cambria" w:cs="Cambria"/>
      <w:b/>
      <w:color w:val="366091"/>
      <w:sz w:val="28"/>
      <w:szCs w:val="28"/>
      <w:lang w:val="en-MY"/>
    </w:rPr>
  </w:style>
  <w:style w:type="paragraph" w:styleId="Heading2">
    <w:name w:val="heading 2"/>
    <w:basedOn w:val="Normal"/>
    <w:next w:val="Normal"/>
    <w:link w:val="Heading2Char"/>
    <w:rsid w:val="000F785F"/>
    <w:pPr>
      <w:keepNext/>
      <w:keepLines/>
      <w:spacing w:before="200" w:after="0" w:line="276" w:lineRule="auto"/>
      <w:ind w:left="576" w:hanging="576"/>
      <w:outlineLvl w:val="1"/>
    </w:pPr>
    <w:rPr>
      <w:rFonts w:ascii="Cambria" w:eastAsia="Cambria" w:hAnsi="Cambria" w:cs="Cambria"/>
      <w:b/>
      <w:color w:val="4F81BD"/>
      <w:sz w:val="26"/>
      <w:szCs w:val="26"/>
      <w:lang w:val="en-MY"/>
    </w:rPr>
  </w:style>
  <w:style w:type="paragraph" w:styleId="Heading3">
    <w:name w:val="heading 3"/>
    <w:basedOn w:val="Normal"/>
    <w:next w:val="Normal"/>
    <w:link w:val="Heading3Char"/>
    <w:rsid w:val="000F785F"/>
    <w:pPr>
      <w:keepNext/>
      <w:keepLines/>
      <w:spacing w:before="200" w:after="0" w:line="276" w:lineRule="auto"/>
      <w:ind w:left="720" w:hanging="720"/>
      <w:outlineLvl w:val="2"/>
    </w:pPr>
    <w:rPr>
      <w:rFonts w:ascii="Cambria" w:eastAsia="Cambria" w:hAnsi="Cambria" w:cs="Cambria"/>
      <w:b/>
      <w:color w:val="4F81BD"/>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1F2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A7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257DF5"/>
    <w:rPr>
      <w:b/>
      <w:bCs/>
      <w:smallCaps/>
      <w:color w:val="5B9BD5" w:themeColor="accent1"/>
      <w:spacing w:val="5"/>
    </w:rPr>
  </w:style>
  <w:style w:type="paragraph" w:styleId="BalloonText">
    <w:name w:val="Balloon Text"/>
    <w:basedOn w:val="Normal"/>
    <w:link w:val="BalloonTextChar"/>
    <w:uiPriority w:val="99"/>
    <w:semiHidden/>
    <w:unhideWhenUsed/>
    <w:rsid w:val="000F6B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63"/>
    <w:rPr>
      <w:rFonts w:ascii="Segoe UI" w:eastAsia="Calibri" w:hAnsi="Segoe UI" w:cs="Segoe UI"/>
      <w:sz w:val="18"/>
      <w:szCs w:val="18"/>
    </w:rPr>
  </w:style>
  <w:style w:type="paragraph" w:styleId="Quote">
    <w:name w:val="Quote"/>
    <w:basedOn w:val="Normal"/>
    <w:next w:val="Normal"/>
    <w:link w:val="QuoteChar"/>
    <w:uiPriority w:val="29"/>
    <w:qFormat/>
    <w:rsid w:val="00D910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910F7"/>
    <w:rPr>
      <w:rFonts w:ascii="Calibri" w:eastAsia="Calibri" w:hAnsi="Calibri" w:cs="Calibri"/>
      <w:i/>
      <w:iCs/>
      <w:color w:val="404040" w:themeColor="text1" w:themeTint="BF"/>
    </w:rPr>
  </w:style>
  <w:style w:type="character" w:customStyle="1" w:styleId="Heading1Char">
    <w:name w:val="Heading 1 Char"/>
    <w:basedOn w:val="DefaultParagraphFont"/>
    <w:link w:val="Heading1"/>
    <w:rsid w:val="000F785F"/>
    <w:rPr>
      <w:rFonts w:ascii="Cambria" w:eastAsia="Cambria" w:hAnsi="Cambria" w:cs="Cambria"/>
      <w:b/>
      <w:color w:val="366091"/>
      <w:sz w:val="28"/>
      <w:szCs w:val="28"/>
      <w:lang w:val="en-MY"/>
    </w:rPr>
  </w:style>
  <w:style w:type="character" w:customStyle="1" w:styleId="Heading2Char">
    <w:name w:val="Heading 2 Char"/>
    <w:basedOn w:val="DefaultParagraphFont"/>
    <w:link w:val="Heading2"/>
    <w:rsid w:val="000F785F"/>
    <w:rPr>
      <w:rFonts w:ascii="Cambria" w:eastAsia="Cambria" w:hAnsi="Cambria" w:cs="Cambria"/>
      <w:b/>
      <w:color w:val="4F81BD"/>
      <w:sz w:val="26"/>
      <w:szCs w:val="26"/>
      <w:lang w:val="en-MY"/>
    </w:rPr>
  </w:style>
  <w:style w:type="character" w:customStyle="1" w:styleId="Heading3Char">
    <w:name w:val="Heading 3 Char"/>
    <w:basedOn w:val="DefaultParagraphFont"/>
    <w:link w:val="Heading3"/>
    <w:rsid w:val="000F785F"/>
    <w:rPr>
      <w:rFonts w:ascii="Cambria" w:eastAsia="Cambria" w:hAnsi="Cambria" w:cs="Cambria"/>
      <w:b/>
      <w:color w:val="4F81BD"/>
      <w:lang w:val="en-MY"/>
    </w:rPr>
  </w:style>
  <w:style w:type="paragraph" w:customStyle="1" w:styleId="Default">
    <w:name w:val="Default"/>
    <w:rsid w:val="0053770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B07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7450">
      <w:bodyDiv w:val="1"/>
      <w:marLeft w:val="0"/>
      <w:marRight w:val="0"/>
      <w:marTop w:val="0"/>
      <w:marBottom w:val="0"/>
      <w:divBdr>
        <w:top w:val="none" w:sz="0" w:space="0" w:color="auto"/>
        <w:left w:val="none" w:sz="0" w:space="0" w:color="auto"/>
        <w:bottom w:val="none" w:sz="0" w:space="0" w:color="auto"/>
        <w:right w:val="none" w:sz="0" w:space="0" w:color="auto"/>
      </w:divBdr>
    </w:div>
    <w:div w:id="353923600">
      <w:bodyDiv w:val="1"/>
      <w:marLeft w:val="0"/>
      <w:marRight w:val="0"/>
      <w:marTop w:val="0"/>
      <w:marBottom w:val="0"/>
      <w:divBdr>
        <w:top w:val="none" w:sz="0" w:space="0" w:color="auto"/>
        <w:left w:val="none" w:sz="0" w:space="0" w:color="auto"/>
        <w:bottom w:val="none" w:sz="0" w:space="0" w:color="auto"/>
        <w:right w:val="none" w:sz="0" w:space="0" w:color="auto"/>
      </w:divBdr>
    </w:div>
    <w:div w:id="358433057">
      <w:bodyDiv w:val="1"/>
      <w:marLeft w:val="0"/>
      <w:marRight w:val="0"/>
      <w:marTop w:val="0"/>
      <w:marBottom w:val="0"/>
      <w:divBdr>
        <w:top w:val="none" w:sz="0" w:space="0" w:color="auto"/>
        <w:left w:val="none" w:sz="0" w:space="0" w:color="auto"/>
        <w:bottom w:val="none" w:sz="0" w:space="0" w:color="auto"/>
        <w:right w:val="none" w:sz="0" w:space="0" w:color="auto"/>
      </w:divBdr>
    </w:div>
    <w:div w:id="365761954">
      <w:bodyDiv w:val="1"/>
      <w:marLeft w:val="0"/>
      <w:marRight w:val="0"/>
      <w:marTop w:val="0"/>
      <w:marBottom w:val="0"/>
      <w:divBdr>
        <w:top w:val="none" w:sz="0" w:space="0" w:color="auto"/>
        <w:left w:val="none" w:sz="0" w:space="0" w:color="auto"/>
        <w:bottom w:val="none" w:sz="0" w:space="0" w:color="auto"/>
        <w:right w:val="none" w:sz="0" w:space="0" w:color="auto"/>
      </w:divBdr>
    </w:div>
    <w:div w:id="661811050">
      <w:bodyDiv w:val="1"/>
      <w:marLeft w:val="0"/>
      <w:marRight w:val="0"/>
      <w:marTop w:val="0"/>
      <w:marBottom w:val="0"/>
      <w:divBdr>
        <w:top w:val="none" w:sz="0" w:space="0" w:color="auto"/>
        <w:left w:val="none" w:sz="0" w:space="0" w:color="auto"/>
        <w:bottom w:val="none" w:sz="0" w:space="0" w:color="auto"/>
        <w:right w:val="none" w:sz="0" w:space="0" w:color="auto"/>
      </w:divBdr>
    </w:div>
    <w:div w:id="954560910">
      <w:bodyDiv w:val="1"/>
      <w:marLeft w:val="0"/>
      <w:marRight w:val="0"/>
      <w:marTop w:val="0"/>
      <w:marBottom w:val="0"/>
      <w:divBdr>
        <w:top w:val="none" w:sz="0" w:space="0" w:color="auto"/>
        <w:left w:val="none" w:sz="0" w:space="0" w:color="auto"/>
        <w:bottom w:val="none" w:sz="0" w:space="0" w:color="auto"/>
        <w:right w:val="none" w:sz="0" w:space="0" w:color="auto"/>
      </w:divBdr>
    </w:div>
    <w:div w:id="1860585123">
      <w:bodyDiv w:val="1"/>
      <w:marLeft w:val="0"/>
      <w:marRight w:val="0"/>
      <w:marTop w:val="0"/>
      <w:marBottom w:val="0"/>
      <w:divBdr>
        <w:top w:val="none" w:sz="0" w:space="0" w:color="auto"/>
        <w:left w:val="none" w:sz="0" w:space="0" w:color="auto"/>
        <w:bottom w:val="none" w:sz="0" w:space="0" w:color="auto"/>
        <w:right w:val="none" w:sz="0" w:space="0" w:color="auto"/>
      </w:divBdr>
    </w:div>
    <w:div w:id="2138445031">
      <w:bodyDiv w:val="1"/>
      <w:marLeft w:val="0"/>
      <w:marRight w:val="0"/>
      <w:marTop w:val="0"/>
      <w:marBottom w:val="0"/>
      <w:divBdr>
        <w:top w:val="none" w:sz="0" w:space="0" w:color="auto"/>
        <w:left w:val="none" w:sz="0" w:space="0" w:color="auto"/>
        <w:bottom w:val="none" w:sz="0" w:space="0" w:color="auto"/>
        <w:right w:val="none" w:sz="0" w:space="0" w:color="auto"/>
      </w:divBdr>
      <w:divsChild>
        <w:div w:id="1767069583">
          <w:marLeft w:val="547"/>
          <w:marRight w:val="0"/>
          <w:marTop w:val="0"/>
          <w:marBottom w:val="0"/>
          <w:divBdr>
            <w:top w:val="none" w:sz="0" w:space="0" w:color="auto"/>
            <w:left w:val="none" w:sz="0" w:space="0" w:color="auto"/>
            <w:bottom w:val="none" w:sz="0" w:space="0" w:color="auto"/>
            <w:right w:val="none" w:sz="0" w:space="0" w:color="auto"/>
          </w:divBdr>
        </w:div>
        <w:div w:id="18956976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dc.moh.gov.my/uploads/radiationSafety.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pieChart>
        <c:varyColors val="1"/>
        <c:ser>
          <c:idx val="0"/>
          <c:order val="0"/>
          <c:tx>
            <c:strRef>
              <c:f>Sheet1!$B$1</c:f>
              <c:strCache>
                <c:ptCount val="1"/>
                <c:pt idx="0">
                  <c:v>frequency in the type of pa radiograph error</c:v>
                </c:pt>
              </c:strCache>
            </c:strRef>
          </c:tx>
          <c:dPt>
            <c:idx val="0"/>
            <c:bubble3D val="0"/>
            <c:spPr>
              <a:solidFill>
                <a:schemeClr val="accent3">
                  <a:tint val="42000"/>
                </a:schemeClr>
              </a:solidFill>
              <a:ln w="19050">
                <a:solidFill>
                  <a:schemeClr val="lt1"/>
                </a:solidFill>
              </a:ln>
              <a:effectLst/>
            </c:spPr>
            <c:extLst>
              <c:ext xmlns:c16="http://schemas.microsoft.com/office/drawing/2014/chart" uri="{C3380CC4-5D6E-409C-BE32-E72D297353CC}">
                <c16:uniqueId val="{00000001-2E5B-4AF5-957E-1A5F7CF3B4AB}"/>
              </c:ext>
            </c:extLst>
          </c:dPt>
          <c:dPt>
            <c:idx val="1"/>
            <c:bubble3D val="0"/>
            <c:spPr>
              <a:solidFill>
                <a:schemeClr val="accent3">
                  <a:tint val="54000"/>
                </a:schemeClr>
              </a:solidFill>
              <a:ln w="19050">
                <a:solidFill>
                  <a:schemeClr val="lt1"/>
                </a:solidFill>
              </a:ln>
              <a:effectLst/>
            </c:spPr>
            <c:extLst>
              <c:ext xmlns:c16="http://schemas.microsoft.com/office/drawing/2014/chart" uri="{C3380CC4-5D6E-409C-BE32-E72D297353CC}">
                <c16:uniqueId val="{00000003-2E5B-4AF5-957E-1A5F7CF3B4AB}"/>
              </c:ext>
            </c:extLst>
          </c:dPt>
          <c:dPt>
            <c:idx val="2"/>
            <c:bubble3D val="0"/>
            <c:spPr>
              <a:solidFill>
                <a:schemeClr val="accent3">
                  <a:tint val="65000"/>
                </a:schemeClr>
              </a:solidFill>
              <a:ln w="19050">
                <a:solidFill>
                  <a:schemeClr val="lt1"/>
                </a:solidFill>
              </a:ln>
              <a:effectLst/>
            </c:spPr>
            <c:extLst>
              <c:ext xmlns:c16="http://schemas.microsoft.com/office/drawing/2014/chart" uri="{C3380CC4-5D6E-409C-BE32-E72D297353CC}">
                <c16:uniqueId val="{00000005-2E5B-4AF5-957E-1A5F7CF3B4AB}"/>
              </c:ext>
            </c:extLst>
          </c:dPt>
          <c:dPt>
            <c:idx val="3"/>
            <c:bubble3D val="0"/>
            <c:spPr>
              <a:solidFill>
                <a:schemeClr val="accent3">
                  <a:tint val="77000"/>
                </a:schemeClr>
              </a:solidFill>
              <a:ln w="19050">
                <a:solidFill>
                  <a:schemeClr val="lt1"/>
                </a:solidFill>
              </a:ln>
              <a:effectLst/>
            </c:spPr>
            <c:extLst>
              <c:ext xmlns:c16="http://schemas.microsoft.com/office/drawing/2014/chart" uri="{C3380CC4-5D6E-409C-BE32-E72D297353CC}">
                <c16:uniqueId val="{00000007-2E5B-4AF5-957E-1A5F7CF3B4AB}"/>
              </c:ext>
            </c:extLst>
          </c:dPt>
          <c:dPt>
            <c:idx val="4"/>
            <c:bubble3D val="0"/>
            <c:spPr>
              <a:solidFill>
                <a:schemeClr val="accent3">
                  <a:tint val="89000"/>
                </a:schemeClr>
              </a:solidFill>
              <a:ln w="19050">
                <a:solidFill>
                  <a:schemeClr val="lt1"/>
                </a:solidFill>
              </a:ln>
              <a:effectLst/>
            </c:spPr>
            <c:extLst>
              <c:ext xmlns:c16="http://schemas.microsoft.com/office/drawing/2014/chart" uri="{C3380CC4-5D6E-409C-BE32-E72D297353CC}">
                <c16:uniqueId val="{00000009-2E5B-4AF5-957E-1A5F7CF3B4AB}"/>
              </c:ext>
            </c:extLst>
          </c:dPt>
          <c:dPt>
            <c:idx val="5"/>
            <c:bubble3D val="0"/>
            <c:spPr>
              <a:solidFill>
                <a:schemeClr val="accent3"/>
              </a:solidFill>
              <a:ln w="19050">
                <a:solidFill>
                  <a:schemeClr val="lt1"/>
                </a:solidFill>
              </a:ln>
              <a:effectLst/>
            </c:spPr>
            <c:extLst>
              <c:ext xmlns:c16="http://schemas.microsoft.com/office/drawing/2014/chart" uri="{C3380CC4-5D6E-409C-BE32-E72D297353CC}">
                <c16:uniqueId val="{0000000B-2E5B-4AF5-957E-1A5F7CF3B4AB}"/>
              </c:ext>
            </c:extLst>
          </c:dPt>
          <c:dPt>
            <c:idx val="6"/>
            <c:bubble3D val="0"/>
            <c:spPr>
              <a:solidFill>
                <a:schemeClr val="accent3">
                  <a:shade val="88000"/>
                </a:schemeClr>
              </a:solidFill>
              <a:ln w="19050">
                <a:solidFill>
                  <a:schemeClr val="lt1"/>
                </a:solidFill>
              </a:ln>
              <a:effectLst/>
            </c:spPr>
            <c:extLst>
              <c:ext xmlns:c16="http://schemas.microsoft.com/office/drawing/2014/chart" uri="{C3380CC4-5D6E-409C-BE32-E72D297353CC}">
                <c16:uniqueId val="{0000000D-2E5B-4AF5-957E-1A5F7CF3B4AB}"/>
              </c:ext>
            </c:extLst>
          </c:dPt>
          <c:dPt>
            <c:idx val="7"/>
            <c:bubble3D val="0"/>
            <c:spPr>
              <a:solidFill>
                <a:schemeClr val="accent3">
                  <a:shade val="76000"/>
                </a:schemeClr>
              </a:solidFill>
              <a:ln w="19050">
                <a:solidFill>
                  <a:schemeClr val="lt1"/>
                </a:solidFill>
              </a:ln>
              <a:effectLst/>
            </c:spPr>
            <c:extLst>
              <c:ext xmlns:c16="http://schemas.microsoft.com/office/drawing/2014/chart" uri="{C3380CC4-5D6E-409C-BE32-E72D297353CC}">
                <c16:uniqueId val="{0000000F-2E5B-4AF5-957E-1A5F7CF3B4AB}"/>
              </c:ext>
            </c:extLst>
          </c:dPt>
          <c:dPt>
            <c:idx val="8"/>
            <c:bubble3D val="0"/>
            <c:spPr>
              <a:solidFill>
                <a:schemeClr val="accent3">
                  <a:shade val="65000"/>
                </a:schemeClr>
              </a:solidFill>
              <a:ln w="19050">
                <a:solidFill>
                  <a:schemeClr val="lt1"/>
                </a:solidFill>
              </a:ln>
              <a:effectLst/>
            </c:spPr>
            <c:extLst>
              <c:ext xmlns:c16="http://schemas.microsoft.com/office/drawing/2014/chart" uri="{C3380CC4-5D6E-409C-BE32-E72D297353CC}">
                <c16:uniqueId val="{00000011-2E5B-4AF5-957E-1A5F7CF3B4AB}"/>
              </c:ext>
            </c:extLst>
          </c:dPt>
          <c:dPt>
            <c:idx val="9"/>
            <c:bubble3D val="0"/>
            <c:spPr>
              <a:solidFill>
                <a:schemeClr val="accent3">
                  <a:shade val="53000"/>
                </a:schemeClr>
              </a:solidFill>
              <a:ln w="19050">
                <a:solidFill>
                  <a:schemeClr val="lt1"/>
                </a:solidFill>
              </a:ln>
              <a:effectLst/>
            </c:spPr>
            <c:extLst>
              <c:ext xmlns:c16="http://schemas.microsoft.com/office/drawing/2014/chart" uri="{C3380CC4-5D6E-409C-BE32-E72D297353CC}">
                <c16:uniqueId val="{00000013-2E5B-4AF5-957E-1A5F7CF3B4AB}"/>
              </c:ext>
            </c:extLst>
          </c:dPt>
          <c:dPt>
            <c:idx val="10"/>
            <c:bubble3D val="0"/>
            <c:spPr>
              <a:solidFill>
                <a:schemeClr val="accent3">
                  <a:shade val="41000"/>
                </a:schemeClr>
              </a:solidFill>
              <a:ln w="19050">
                <a:solidFill>
                  <a:schemeClr val="lt1"/>
                </a:solidFill>
              </a:ln>
              <a:effectLst/>
            </c:spPr>
            <c:extLst>
              <c:ext xmlns:c16="http://schemas.microsoft.com/office/drawing/2014/chart" uri="{C3380CC4-5D6E-409C-BE32-E72D297353CC}">
                <c16:uniqueId val="{00000015-2E5B-4AF5-957E-1A5F7CF3B4AB}"/>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Sheet1!$A$2:$A$12</c:f>
              <c:strCache>
                <c:ptCount val="11"/>
                <c:pt idx="0">
                  <c:v>Apical cut</c:v>
                </c:pt>
                <c:pt idx="1">
                  <c:v>High density film</c:v>
                </c:pt>
                <c:pt idx="2">
                  <c:v>Black film</c:v>
                </c:pt>
                <c:pt idx="3">
                  <c:v>Cone cut</c:v>
                </c:pt>
                <c:pt idx="4">
                  <c:v>Low density film</c:v>
                </c:pt>
                <c:pt idx="5">
                  <c:v>Foreshortening</c:v>
                </c:pt>
                <c:pt idx="6">
                  <c:v>Blank image</c:v>
                </c:pt>
                <c:pt idx="7">
                  <c:v>Elongation</c:v>
                </c:pt>
                <c:pt idx="8">
                  <c:v>Developer cut off</c:v>
                </c:pt>
                <c:pt idx="9">
                  <c:v>Wrong tooth</c:v>
                </c:pt>
                <c:pt idx="10">
                  <c:v>Double exposure</c:v>
                </c:pt>
              </c:strCache>
            </c:strRef>
          </c:cat>
          <c:val>
            <c:numRef>
              <c:f>Sheet1!$B$2:$B$12</c:f>
              <c:numCache>
                <c:formatCode>General</c:formatCode>
                <c:ptCount val="11"/>
                <c:pt idx="0">
                  <c:v>53</c:v>
                </c:pt>
                <c:pt idx="1">
                  <c:v>9.4</c:v>
                </c:pt>
                <c:pt idx="2">
                  <c:v>8.5</c:v>
                </c:pt>
                <c:pt idx="3">
                  <c:v>7.7</c:v>
                </c:pt>
                <c:pt idx="4">
                  <c:v>6.8</c:v>
                </c:pt>
                <c:pt idx="5">
                  <c:v>5.0999999999999996</c:v>
                </c:pt>
                <c:pt idx="6">
                  <c:v>2.6</c:v>
                </c:pt>
                <c:pt idx="7">
                  <c:v>2.6</c:v>
                </c:pt>
                <c:pt idx="8">
                  <c:v>1.7</c:v>
                </c:pt>
                <c:pt idx="9">
                  <c:v>1.7</c:v>
                </c:pt>
                <c:pt idx="10">
                  <c:v>0.9</c:v>
                </c:pt>
              </c:numCache>
            </c:numRef>
          </c:val>
          <c:extLst>
            <c:ext xmlns:c16="http://schemas.microsoft.com/office/drawing/2014/chart" uri="{C3380CC4-5D6E-409C-BE32-E72D297353CC}">
              <c16:uniqueId val="{00000016-2E5B-4AF5-957E-1A5F7CF3B4AB}"/>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0974541103710356"/>
          <c:y val="8.2610160160522708E-2"/>
          <c:w val="0.25787186714020299"/>
          <c:h val="0.8274656100370158"/>
        </c:manualLayout>
      </c:layout>
      <c:overlay val="0"/>
      <c:spPr>
        <a:noFill/>
        <a:ln>
          <a:noFill/>
        </a:ln>
        <a:effectLst/>
      </c:spPr>
      <c:txPr>
        <a:bodyPr rot="0" spcFirstLastPara="1" vertOverflow="ellipsis" vert="horz" wrap="square" anchor="ctr" anchorCtr="1"/>
        <a:lstStyle/>
        <a:p>
          <a:pPr>
            <a:defRPr sz="1197"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7982433974775336"/>
          <c:y val="0.11168006438219613"/>
          <c:w val="0.33109939439779812"/>
          <c:h val="0.71419023841532014"/>
        </c:manualLayout>
      </c:layout>
      <c:pieChart>
        <c:varyColors val="1"/>
        <c:ser>
          <c:idx val="0"/>
          <c:order val="0"/>
          <c:tx>
            <c:strRef>
              <c:f>Sheet1!$B$1</c:f>
              <c:strCache>
                <c:ptCount val="1"/>
                <c:pt idx="0">
                  <c:v>Frequency in the type of BW radiograph error</c:v>
                </c:pt>
              </c:strCache>
            </c:strRef>
          </c:tx>
          <c:dPt>
            <c:idx val="0"/>
            <c:bubble3D val="0"/>
            <c:spPr>
              <a:solidFill>
                <a:schemeClr val="accent3">
                  <a:tint val="48000"/>
                </a:schemeClr>
              </a:solidFill>
              <a:ln w="19050">
                <a:solidFill>
                  <a:schemeClr val="lt1"/>
                </a:solidFill>
              </a:ln>
              <a:effectLst/>
            </c:spPr>
            <c:extLst>
              <c:ext xmlns:c16="http://schemas.microsoft.com/office/drawing/2014/chart" uri="{C3380CC4-5D6E-409C-BE32-E72D297353CC}">
                <c16:uniqueId val="{00000001-220B-4D85-8598-A4E1EAAF1454}"/>
              </c:ext>
            </c:extLst>
          </c:dPt>
          <c:dPt>
            <c:idx val="1"/>
            <c:bubble3D val="0"/>
            <c:spPr>
              <a:solidFill>
                <a:schemeClr val="accent3">
                  <a:tint val="65000"/>
                </a:schemeClr>
              </a:solidFill>
              <a:ln w="19050">
                <a:solidFill>
                  <a:schemeClr val="lt1"/>
                </a:solidFill>
              </a:ln>
              <a:effectLst/>
            </c:spPr>
            <c:extLst>
              <c:ext xmlns:c16="http://schemas.microsoft.com/office/drawing/2014/chart" uri="{C3380CC4-5D6E-409C-BE32-E72D297353CC}">
                <c16:uniqueId val="{00000003-220B-4D85-8598-A4E1EAAF1454}"/>
              </c:ext>
            </c:extLst>
          </c:dPt>
          <c:dPt>
            <c:idx val="2"/>
            <c:bubble3D val="0"/>
            <c:spPr>
              <a:solidFill>
                <a:schemeClr val="accent3">
                  <a:tint val="83000"/>
                </a:schemeClr>
              </a:solidFill>
              <a:ln w="19050">
                <a:solidFill>
                  <a:schemeClr val="lt1"/>
                </a:solidFill>
              </a:ln>
              <a:effectLst/>
            </c:spPr>
            <c:extLst>
              <c:ext xmlns:c16="http://schemas.microsoft.com/office/drawing/2014/chart" uri="{C3380CC4-5D6E-409C-BE32-E72D297353CC}">
                <c16:uniqueId val="{00000005-220B-4D85-8598-A4E1EAAF1454}"/>
              </c:ext>
            </c:extLst>
          </c:dPt>
          <c:dPt>
            <c:idx val="3"/>
            <c:bubble3D val="0"/>
            <c:spPr>
              <a:solidFill>
                <a:schemeClr val="accent3"/>
              </a:solidFill>
              <a:ln w="19050">
                <a:solidFill>
                  <a:schemeClr val="lt1"/>
                </a:solidFill>
              </a:ln>
              <a:effectLst/>
            </c:spPr>
            <c:extLst>
              <c:ext xmlns:c16="http://schemas.microsoft.com/office/drawing/2014/chart" uri="{C3380CC4-5D6E-409C-BE32-E72D297353CC}">
                <c16:uniqueId val="{00000007-220B-4D85-8598-A4E1EAAF1454}"/>
              </c:ext>
            </c:extLst>
          </c:dPt>
          <c:dPt>
            <c:idx val="4"/>
            <c:bubble3D val="0"/>
            <c:spPr>
              <a:solidFill>
                <a:schemeClr val="accent3">
                  <a:shade val="82000"/>
                </a:schemeClr>
              </a:solidFill>
              <a:ln w="19050">
                <a:solidFill>
                  <a:schemeClr val="lt1"/>
                </a:solidFill>
              </a:ln>
              <a:effectLst/>
            </c:spPr>
            <c:extLst>
              <c:ext xmlns:c16="http://schemas.microsoft.com/office/drawing/2014/chart" uri="{C3380CC4-5D6E-409C-BE32-E72D297353CC}">
                <c16:uniqueId val="{00000009-220B-4D85-8598-A4E1EAAF1454}"/>
              </c:ext>
            </c:extLst>
          </c:dPt>
          <c:dPt>
            <c:idx val="5"/>
            <c:bubble3D val="0"/>
            <c:spPr>
              <a:solidFill>
                <a:schemeClr val="accent3">
                  <a:shade val="65000"/>
                </a:schemeClr>
              </a:solidFill>
              <a:ln w="19050">
                <a:solidFill>
                  <a:schemeClr val="lt1"/>
                </a:solidFill>
              </a:ln>
              <a:effectLst/>
            </c:spPr>
            <c:extLst>
              <c:ext xmlns:c16="http://schemas.microsoft.com/office/drawing/2014/chart" uri="{C3380CC4-5D6E-409C-BE32-E72D297353CC}">
                <c16:uniqueId val="{0000000B-220B-4D85-8598-A4E1EAAF1454}"/>
              </c:ext>
            </c:extLst>
          </c:dPt>
          <c:dPt>
            <c:idx val="6"/>
            <c:bubble3D val="0"/>
            <c:spPr>
              <a:solidFill>
                <a:schemeClr val="accent3">
                  <a:shade val="47000"/>
                </a:schemeClr>
              </a:solidFill>
              <a:ln w="19050">
                <a:solidFill>
                  <a:schemeClr val="lt1"/>
                </a:solidFill>
              </a:ln>
              <a:effectLst/>
            </c:spPr>
            <c:extLst>
              <c:ext xmlns:c16="http://schemas.microsoft.com/office/drawing/2014/chart" uri="{C3380CC4-5D6E-409C-BE32-E72D297353CC}">
                <c16:uniqueId val="{0000000D-220B-4D85-8598-A4E1EAAF1454}"/>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High density film</c:v>
                </c:pt>
                <c:pt idx="1">
                  <c:v>Patient not biting on bite block</c:v>
                </c:pt>
                <c:pt idx="2">
                  <c:v>Low density film</c:v>
                </c:pt>
                <c:pt idx="3">
                  <c:v>Blank image</c:v>
                </c:pt>
                <c:pt idx="4">
                  <c:v>Torn emulsion</c:v>
                </c:pt>
                <c:pt idx="5">
                  <c:v>Black film</c:v>
                </c:pt>
                <c:pt idx="6">
                  <c:v>Horizontal overlap</c:v>
                </c:pt>
              </c:strCache>
            </c:strRef>
          </c:cat>
          <c:val>
            <c:numRef>
              <c:f>Sheet1!$B$2:$B$8</c:f>
              <c:numCache>
                <c:formatCode>General</c:formatCode>
                <c:ptCount val="7"/>
                <c:pt idx="0">
                  <c:v>37</c:v>
                </c:pt>
                <c:pt idx="1">
                  <c:v>22.2</c:v>
                </c:pt>
                <c:pt idx="2">
                  <c:v>14.8</c:v>
                </c:pt>
                <c:pt idx="3">
                  <c:v>7.4</c:v>
                </c:pt>
                <c:pt idx="4">
                  <c:v>7.4</c:v>
                </c:pt>
                <c:pt idx="5">
                  <c:v>7.4</c:v>
                </c:pt>
                <c:pt idx="6">
                  <c:v>3.7</c:v>
                </c:pt>
              </c:numCache>
            </c:numRef>
          </c:val>
          <c:extLst>
            <c:ext xmlns:c16="http://schemas.microsoft.com/office/drawing/2014/chart" uri="{C3380CC4-5D6E-409C-BE32-E72D297353CC}">
              <c16:uniqueId val="{0000000E-220B-4D85-8598-A4E1EAAF145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58534339373411337"/>
          <c:y val="6.0153822235635181E-2"/>
          <c:w val="0.39041703622929114"/>
          <c:h val="0.86322843790867609"/>
        </c:manualLayout>
      </c:layout>
      <c:overlay val="0"/>
      <c:spPr>
        <a:noFill/>
        <a:ln>
          <a:noFill/>
        </a:ln>
        <a:effectLst/>
      </c:spPr>
      <c:txPr>
        <a:bodyPr rot="0" spcFirstLastPara="1" vertOverflow="ellipsis" vert="horz" wrap="square" anchor="ctr" anchorCtr="1"/>
        <a:lstStyle/>
        <a:p>
          <a:pPr>
            <a:defRPr sz="1197"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18768008682652"/>
          <c:y val="3.6037248753220001E-2"/>
          <c:w val="0.87833459633658795"/>
          <c:h val="0.75865197368209503"/>
        </c:manualLayout>
      </c:layout>
      <c:lineChart>
        <c:grouping val="standard"/>
        <c:varyColors val="0"/>
        <c:ser>
          <c:idx val="0"/>
          <c:order val="0"/>
          <c:tx>
            <c:strRef>
              <c:f>Sheet1!$B$1</c:f>
              <c:strCache>
                <c:ptCount val="1"/>
                <c:pt idx="0">
                  <c:v>Periapical</c:v>
                </c:pt>
              </c:strCache>
            </c:strRef>
          </c:tx>
          <c:spPr>
            <a:ln w="19050" cap="rnd" cmpd="sng" algn="ctr">
              <a:solidFill>
                <a:schemeClr val="dk1">
                  <a:tint val="88500"/>
                </a:schemeClr>
              </a:solidFill>
              <a:prstDash val="solid"/>
              <a:round/>
            </a:ln>
            <a:effectLst/>
          </c:spPr>
          <c:marker>
            <c:spPr>
              <a:solidFill>
                <a:schemeClr val="dk1">
                  <a:tint val="88500"/>
                </a:schemeClr>
              </a:solidFill>
              <a:ln w="6350" cap="flat" cmpd="sng" algn="ctr">
                <a:solidFill>
                  <a:schemeClr val="dk1">
                    <a:tint val="88500"/>
                  </a:schemeClr>
                </a:solidFill>
                <a:prstDash val="solid"/>
                <a:round/>
              </a:ln>
              <a:effectLst/>
            </c:spPr>
          </c:marker>
          <c:dLbls>
            <c:spPr>
              <a:noFill/>
              <a:ln>
                <a:noFill/>
              </a:ln>
              <a:effectLst/>
            </c:spPr>
            <c:txPr>
              <a:bodyPr rot="0" spcFirstLastPara="0" vertOverflow="ellipsis" vert="horz" wrap="square" lIns="38100" tIns="19050" rIns="38100" bIns="19050" anchor="ctr" anchorCtr="1"/>
              <a:lstStyle/>
              <a:p>
                <a:pPr>
                  <a:defRPr lang="en-US" sz="1600" b="0" i="0" u="none" strike="noStrike" kern="1200" baseline="0">
                    <a:solidFill>
                      <a:schemeClr val="tx1"/>
                    </a:solidFill>
                    <a:latin typeface="Century Gothic" panose="020B050202020202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3"/>
                <c:pt idx="0">
                  <c:v>Year 3</c:v>
                </c:pt>
                <c:pt idx="1">
                  <c:v>Year 4</c:v>
                </c:pt>
                <c:pt idx="2">
                  <c:v>Year 5</c:v>
                </c:pt>
              </c:strCache>
            </c:strRef>
          </c:cat>
          <c:val>
            <c:numRef>
              <c:f>Sheet1!$B$2:$B$5</c:f>
              <c:numCache>
                <c:formatCode>General</c:formatCode>
                <c:ptCount val="4"/>
                <c:pt idx="0">
                  <c:v>4</c:v>
                </c:pt>
                <c:pt idx="1">
                  <c:v>11</c:v>
                </c:pt>
                <c:pt idx="2">
                  <c:v>4</c:v>
                </c:pt>
              </c:numCache>
            </c:numRef>
          </c:val>
          <c:smooth val="0"/>
          <c:extLst>
            <c:ext xmlns:c16="http://schemas.microsoft.com/office/drawing/2014/chart" uri="{C3380CC4-5D6E-409C-BE32-E72D297353CC}">
              <c16:uniqueId val="{00000000-ABBC-458E-8FE4-6318132D5011}"/>
            </c:ext>
          </c:extLst>
        </c:ser>
        <c:ser>
          <c:idx val="1"/>
          <c:order val="1"/>
          <c:tx>
            <c:strRef>
              <c:f>Sheet1!$C$1</c:f>
              <c:strCache>
                <c:ptCount val="1"/>
                <c:pt idx="0">
                  <c:v>Bitewing</c:v>
                </c:pt>
              </c:strCache>
            </c:strRef>
          </c:tx>
          <c:spPr>
            <a:ln w="19050" cap="rnd" cmpd="sng" algn="ctr">
              <a:solidFill>
                <a:schemeClr val="dk1">
                  <a:tint val="55000"/>
                </a:schemeClr>
              </a:solidFill>
              <a:prstDash val="solid"/>
              <a:round/>
            </a:ln>
            <a:effectLst/>
          </c:spPr>
          <c:marker>
            <c:spPr>
              <a:solidFill>
                <a:schemeClr val="dk1">
                  <a:tint val="55000"/>
                </a:schemeClr>
              </a:solidFill>
              <a:ln w="6350" cap="flat" cmpd="sng" algn="ctr">
                <a:solidFill>
                  <a:schemeClr val="dk1">
                    <a:tint val="55000"/>
                  </a:schemeClr>
                </a:solidFill>
                <a:prstDash val="solid"/>
                <a:round/>
              </a:ln>
              <a:effectLst/>
            </c:spPr>
          </c:marker>
          <c:dLbls>
            <c:spPr>
              <a:noFill/>
              <a:ln>
                <a:noFill/>
              </a:ln>
              <a:effectLst/>
            </c:spPr>
            <c:txPr>
              <a:bodyPr rot="0" spcFirstLastPara="0" vertOverflow="ellipsis" vert="horz" wrap="square" lIns="38100" tIns="19050" rIns="38100" bIns="19050" anchor="ctr" anchorCtr="1"/>
              <a:lstStyle/>
              <a:p>
                <a:pPr>
                  <a:defRPr lang="en-US" sz="1600" b="0" i="0" u="none" strike="noStrike" kern="1200" baseline="0">
                    <a:solidFill>
                      <a:schemeClr val="tx1"/>
                    </a:solidFill>
                    <a:latin typeface="Century Gothic" panose="020B050202020202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3"/>
                <c:pt idx="0">
                  <c:v>Year 3</c:v>
                </c:pt>
                <c:pt idx="1">
                  <c:v>Year 4</c:v>
                </c:pt>
                <c:pt idx="2">
                  <c:v>Year 5</c:v>
                </c:pt>
              </c:strCache>
            </c:strRef>
          </c:cat>
          <c:val>
            <c:numRef>
              <c:f>Sheet1!$C$2:$C$5</c:f>
              <c:numCache>
                <c:formatCode>General</c:formatCode>
                <c:ptCount val="4"/>
                <c:pt idx="0">
                  <c:v>9.6999999999999993</c:v>
                </c:pt>
                <c:pt idx="1">
                  <c:v>6.1</c:v>
                </c:pt>
                <c:pt idx="2">
                  <c:v>10</c:v>
                </c:pt>
              </c:numCache>
            </c:numRef>
          </c:val>
          <c:smooth val="0"/>
          <c:extLst>
            <c:ext xmlns:c16="http://schemas.microsoft.com/office/drawing/2014/chart" uri="{C3380CC4-5D6E-409C-BE32-E72D297353CC}">
              <c16:uniqueId val="{00000001-ABBC-458E-8FE4-6318132D5011}"/>
            </c:ext>
          </c:extLst>
        </c:ser>
        <c:dLbls>
          <c:showLegendKey val="0"/>
          <c:showVal val="1"/>
          <c:showCatName val="0"/>
          <c:showSerName val="0"/>
          <c:showPercent val="0"/>
          <c:showBubbleSize val="0"/>
        </c:dLbls>
        <c:marker val="1"/>
        <c:smooth val="0"/>
        <c:axId val="1814651184"/>
        <c:axId val="1814653360"/>
        <c:extLst>
          <c:ext xmlns:c15="http://schemas.microsoft.com/office/drawing/2012/chart" uri="{02D57815-91ED-43cb-92C2-25804820EDAC}">
            <c15:filteredLineSeries>
              <c15:ser>
                <c:idx val="2"/>
                <c:order val="2"/>
                <c:tx>
                  <c:strRef>
                    <c:extLst>
                      <c:ext uri="{02D57815-91ED-43cb-92C2-25804820EDAC}">
                        <c15:formulaRef>
                          <c15:sqref>Sheet1!#REF!</c15:sqref>
                        </c15:formulaRef>
                      </c:ext>
                    </c:extLst>
                    <c:strCache>
                      <c:ptCount val="1"/>
                    </c:strCache>
                  </c:strRef>
                </c:tx>
                <c:spPr>
                  <a:ln w="19050" cap="rnd" cmpd="sng" algn="ctr">
                    <a:solidFill>
                      <a:schemeClr val="dk1">
                        <a:tint val="75000"/>
                      </a:schemeClr>
                    </a:solidFill>
                    <a:prstDash val="solid"/>
                    <a:round/>
                  </a:ln>
                  <a:effectLst/>
                </c:spPr>
                <c:marker>
                  <c:symbol val="circle"/>
                  <c:size val="5"/>
                  <c:spPr>
                    <a:solidFill>
                      <a:schemeClr val="dk1">
                        <a:tint val="75000"/>
                      </a:schemeClr>
                    </a:solidFill>
                    <a:ln w="6350" cap="flat" cmpd="sng" algn="ctr">
                      <a:solidFill>
                        <a:schemeClr val="dk1">
                          <a:tint val="75000"/>
                        </a:schemeClr>
                      </a:solidFill>
                      <a:prstDash val="solid"/>
                      <a:round/>
                    </a:ln>
                    <a:effectLst/>
                  </c:spPr>
                </c:marker>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extLst>
                      <c:ext uri="{02D57815-91ED-43cb-92C2-25804820EDAC}">
                        <c15:formulaRef>
                          <c15:sqref>Sheet1!$A$2:$A$5</c15:sqref>
                        </c15:formulaRef>
                      </c:ext>
                    </c:extLst>
                    <c:strCache>
                      <c:ptCount val="3"/>
                      <c:pt idx="0">
                        <c:v>Year 3</c:v>
                      </c:pt>
                      <c:pt idx="1">
                        <c:v>Year 4</c:v>
                      </c:pt>
                      <c:pt idx="2">
                        <c:v>Year 5</c:v>
                      </c:pt>
                    </c:strCache>
                  </c:strRef>
                </c:cat>
                <c:val>
                  <c:numRef>
                    <c:extLst>
                      <c:ext uri="{02D57815-91ED-43cb-92C2-25804820EDAC}">
                        <c15:formulaRef>
                          <c15:sqref>Sheet1!#REF!</c15:sqref>
                        </c15:formulaRef>
                      </c:ext>
                    </c:extLst>
                    <c:numCache>
                      <c:formatCode>General</c:formatCode>
                      <c:ptCount val="1"/>
                      <c:pt idx="0">
                        <c:v>1</c:v>
                      </c:pt>
                    </c:numCache>
                  </c:numRef>
                </c:val>
                <c:smooth val="0"/>
                <c:extLst>
                  <c:ext xmlns:c16="http://schemas.microsoft.com/office/drawing/2014/chart" uri="{C3380CC4-5D6E-409C-BE32-E72D297353CC}">
                    <c16:uniqueId val="{00000002-ABBC-458E-8FE4-6318132D5011}"/>
                  </c:ext>
                </c:extLst>
              </c15:ser>
            </c15:filteredLineSeries>
          </c:ext>
        </c:extLst>
      </c:lineChart>
      <c:catAx>
        <c:axId val="1814651184"/>
        <c:scaling>
          <c:orientation val="minMax"/>
        </c:scaling>
        <c:delete val="0"/>
        <c:axPos val="b"/>
        <c:title>
          <c:tx>
            <c:rich>
              <a:bodyPr rot="0" spcFirstLastPara="0" vertOverflow="ellipsis" vert="horz" wrap="square" anchor="ctr" anchorCtr="1"/>
              <a:lstStyle/>
              <a:p>
                <a:pPr>
                  <a:defRPr lang="en-US" sz="1400" b="1" i="1" u="none" strike="noStrike" kern="1200" baseline="0">
                    <a:solidFill>
                      <a:schemeClr val="tx1"/>
                    </a:solidFill>
                    <a:latin typeface="Century Gothic" panose="020B0502020202020204" pitchFamily="34" charset="0"/>
                    <a:ea typeface="+mn-ea"/>
                    <a:cs typeface="+mn-cs"/>
                  </a:defRPr>
                </a:pPr>
                <a:r>
                  <a:rPr lang="en-MY" sz="1400" i="1" dirty="0">
                    <a:latin typeface="Century Gothic" panose="020B0502020202020204" pitchFamily="34" charset="0"/>
                    <a:cs typeface="Times New Roman" panose="02020603050405020304" pitchFamily="18" charset="0"/>
                  </a:rPr>
                  <a:t>Year of Study</a:t>
                </a:r>
              </a:p>
            </c:rich>
          </c:tx>
          <c:layout>
            <c:manualLayout>
              <c:xMode val="edge"/>
              <c:yMode val="edge"/>
              <c:x val="0.42534579789460802"/>
              <c:y val="0.91178528979597095"/>
            </c:manualLayout>
          </c:layout>
          <c:overlay val="0"/>
          <c:spPr>
            <a:noFill/>
            <a:ln>
              <a:noFill/>
            </a:ln>
            <a:effectLst/>
          </c:spPr>
          <c:txPr>
            <a:bodyPr rot="0" spcFirstLastPara="0" vertOverflow="ellipsis" vert="horz" wrap="square" anchor="ctr" anchorCtr="1"/>
            <a:lstStyle/>
            <a:p>
              <a:pPr>
                <a:defRPr lang="en-US" sz="1400" b="1" i="1" u="none" strike="noStrike" kern="1200" baseline="0">
                  <a:solidFill>
                    <a:schemeClr val="tx1"/>
                  </a:solidFill>
                  <a:latin typeface="Century Gothic" panose="020B0502020202020204" pitchFamily="34" charset="0"/>
                  <a:ea typeface="+mn-ea"/>
                  <a:cs typeface="+mn-cs"/>
                </a:defRPr>
              </a:pPr>
              <a:endParaRPr lang="en-US"/>
            </a:p>
          </c:txPr>
        </c:title>
        <c:numFmt formatCode="General" sourceLinked="0"/>
        <c:majorTickMark val="none"/>
        <c:minorTickMark val="none"/>
        <c:tickLblPos val="nextTo"/>
        <c:spPr>
          <a:noFill/>
          <a:ln w="6350" cap="flat" cmpd="sng" algn="ctr">
            <a:solidFill>
              <a:schemeClr val="tx1">
                <a:tint val="75000"/>
              </a:schemeClr>
            </a:solidFill>
            <a:prstDash val="solid"/>
            <a:round/>
          </a:ln>
          <a:effectLst/>
        </c:spPr>
        <c:txPr>
          <a:bodyPr rot="-60000000" spcFirstLastPara="0" vertOverflow="ellipsis" vert="horz" wrap="square" anchor="ctr" anchorCtr="1"/>
          <a:lstStyle/>
          <a:p>
            <a:pPr>
              <a:defRPr lang="en-US" sz="1600" b="0" i="0" u="none" strike="noStrike" kern="1200" baseline="0">
                <a:solidFill>
                  <a:schemeClr val="tx1"/>
                </a:solidFill>
                <a:latin typeface="Century Gothic" panose="020B0502020202020204" pitchFamily="34" charset="0"/>
                <a:ea typeface="+mn-ea"/>
                <a:cs typeface="+mn-cs"/>
              </a:defRPr>
            </a:pPr>
            <a:endParaRPr lang="en-US"/>
          </a:p>
        </c:txPr>
        <c:crossAx val="1814653360"/>
        <c:crosses val="autoZero"/>
        <c:auto val="1"/>
        <c:lblAlgn val="ctr"/>
        <c:lblOffset val="100"/>
        <c:noMultiLvlLbl val="0"/>
      </c:catAx>
      <c:valAx>
        <c:axId val="1814653360"/>
        <c:scaling>
          <c:orientation val="minMax"/>
        </c:scaling>
        <c:delete val="0"/>
        <c:axPos val="l"/>
        <c:majorGridlines>
          <c:spPr>
            <a:ln w="6350" cap="flat" cmpd="sng" algn="ctr">
              <a:solidFill>
                <a:schemeClr val="tx1">
                  <a:tint val="75000"/>
                </a:schemeClr>
              </a:solidFill>
              <a:prstDash val="solid"/>
              <a:round/>
            </a:ln>
            <a:effectLst/>
          </c:spPr>
        </c:majorGridlines>
        <c:title>
          <c:tx>
            <c:rich>
              <a:bodyPr rot="-5400000" spcFirstLastPara="0" vertOverflow="ellipsis" vert="horz" wrap="square" anchor="ctr" anchorCtr="1"/>
              <a:lstStyle/>
              <a:p>
                <a:pPr>
                  <a:defRPr lang="en-US" sz="1400" b="1" i="0" u="none" strike="noStrike" kern="1200" baseline="0">
                    <a:solidFill>
                      <a:schemeClr val="tx1"/>
                    </a:solidFill>
                    <a:latin typeface="+mn-lt"/>
                    <a:ea typeface="+mn-ea"/>
                    <a:cs typeface="+mn-cs"/>
                  </a:defRPr>
                </a:pPr>
                <a:r>
                  <a:rPr lang="en-MY" sz="1400" i="1" dirty="0">
                    <a:latin typeface="Century Gothic" panose="020B0502020202020204" pitchFamily="34" charset="0"/>
                  </a:rPr>
                  <a:t>Reject rate (%)</a:t>
                </a:r>
              </a:p>
            </c:rich>
          </c:tx>
          <c:overlay val="0"/>
          <c:spPr>
            <a:noFill/>
            <a:ln>
              <a:noFill/>
            </a:ln>
            <a:effectLst/>
          </c:spPr>
          <c:txPr>
            <a:bodyPr rot="-5400000" spcFirstLastPara="0" vertOverflow="ellipsis" vert="horz" wrap="square" anchor="ctr" anchorCtr="1"/>
            <a:lstStyle/>
            <a:p>
              <a:pPr>
                <a:defRPr lang="en-US" sz="14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0" vertOverflow="ellipsis" vert="horz" wrap="square" anchor="ctr" anchorCtr="1"/>
          <a:lstStyle/>
          <a:p>
            <a:pPr>
              <a:defRPr lang="en-US" sz="1600" b="0" i="0" u="none" strike="noStrike" kern="1200" baseline="0">
                <a:solidFill>
                  <a:schemeClr val="tx1"/>
                </a:solidFill>
                <a:latin typeface="Century Gothic" panose="020B0502020202020204" pitchFamily="34" charset="0"/>
                <a:ea typeface="+mn-ea"/>
                <a:cs typeface="+mn-cs"/>
              </a:defRPr>
            </a:pPr>
            <a:endParaRPr lang="en-US"/>
          </a:p>
        </c:txPr>
        <c:crossAx val="1814651184"/>
        <c:crosses val="autoZero"/>
        <c:crossBetween val="between"/>
      </c:valAx>
      <c:spPr>
        <a:solidFill>
          <a:schemeClr val="bg1"/>
        </a:solidFill>
        <a:ln>
          <a:noFill/>
        </a:ln>
        <a:effectLst/>
      </c:spPr>
    </c:plotArea>
    <c:legend>
      <c:legendPos val="b"/>
      <c:layout>
        <c:manualLayout>
          <c:xMode val="edge"/>
          <c:yMode val="edge"/>
          <c:x val="0.7311190187764991"/>
          <c:y val="0.16217374467535819"/>
          <c:w val="0.25606046840298807"/>
          <c:h val="0.40341809732799794"/>
        </c:manualLayout>
      </c:layout>
      <c:overlay val="0"/>
      <c:spPr>
        <a:noFill/>
        <a:ln>
          <a:noFill/>
        </a:ln>
        <a:effectLst/>
      </c:spPr>
      <c:txPr>
        <a:bodyPr rot="0" spcFirstLastPara="0" vertOverflow="ellipsis" vert="horz" wrap="square" anchor="ctr" anchorCtr="1"/>
        <a:lstStyle/>
        <a:p>
          <a:pPr>
            <a:defRPr lang="en-US" sz="1600" b="0" i="0" u="none" strike="noStrike" kern="1200" baseline="0">
              <a:solidFill>
                <a:schemeClr val="tx1"/>
              </a:solidFill>
              <a:latin typeface="Century Gothic" panose="020B0502020202020204" pitchFamily="34" charset="0"/>
              <a:ea typeface="+mn-ea"/>
              <a:cs typeface="+mn-cs"/>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lang="en-US" sz="18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3">
  <a:schemeClr val="accent3"/>
</cs:colorStyle>
</file>

<file path=word/charts/colors2.xml><?xml version="1.0" encoding="utf-8"?>
<cs:colorStyle xmlns:cs="http://schemas.microsoft.com/office/drawing/2012/chartStyle" xmlns:a="http://schemas.openxmlformats.org/drawingml/2006/main" meth="withinLinearReversed" id="23">
  <a:schemeClr val="accent3"/>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34556-6333-41DE-AEAC-C81C1914C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15</Pages>
  <Words>3161</Words>
  <Characters>18019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helpdesk</dc:creator>
  <cp:keywords/>
  <dc:description/>
  <cp:lastModifiedBy>aziza</cp:lastModifiedBy>
  <cp:revision>37</cp:revision>
  <cp:lastPrinted>2019-08-02T08:59:00Z</cp:lastPrinted>
  <dcterms:created xsi:type="dcterms:W3CDTF">2020-08-10T09:19:00Z</dcterms:created>
  <dcterms:modified xsi:type="dcterms:W3CDTF">2021-03-23T00:58:00Z</dcterms:modified>
</cp:coreProperties>
</file>