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984" w14:textId="77777777" w:rsidR="00886990" w:rsidRDefault="00886990" w:rsidP="00886990">
      <w:pPr>
        <w:spacing w:line="360" w:lineRule="auto"/>
        <w:jc w:val="both"/>
        <w:rPr>
          <w:rFonts w:cs="Times New Roman"/>
          <w:szCs w:val="24"/>
        </w:rPr>
      </w:pPr>
    </w:p>
    <w:p w14:paraId="184167AA" w14:textId="77777777" w:rsidR="00886990" w:rsidRDefault="00886990" w:rsidP="00886990">
      <w:pPr>
        <w:spacing w:line="360" w:lineRule="auto"/>
        <w:jc w:val="both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31AA408" wp14:editId="5EF98A9C">
            <wp:extent cx="5731510" cy="3985895"/>
            <wp:effectExtent l="0" t="0" r="2540" b="1460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0D512DE-5F91-44B6-B823-335296C9BB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032ACC4" w14:textId="77777777" w:rsidR="00886990" w:rsidRDefault="00886990" w:rsidP="00886990">
      <w:pPr>
        <w:spacing w:line="360" w:lineRule="auto"/>
        <w:jc w:val="both"/>
        <w:rPr>
          <w:rFonts w:cs="Times New Roman"/>
          <w:szCs w:val="24"/>
          <w:lang w:val="en-US"/>
        </w:rPr>
      </w:pPr>
      <w:r w:rsidRPr="00081C82">
        <w:rPr>
          <w:rFonts w:cs="Times New Roman"/>
          <w:b/>
          <w:bCs/>
          <w:szCs w:val="24"/>
          <w:lang w:val="en-US"/>
        </w:rPr>
        <w:t>Figure 1:</w:t>
      </w:r>
      <w:r>
        <w:rPr>
          <w:rFonts w:cs="Times New Roman"/>
          <w:szCs w:val="24"/>
          <w:lang w:val="en-US"/>
        </w:rPr>
        <w:t xml:space="preserve"> Mean MET scores </w:t>
      </w:r>
      <w:r w:rsidRPr="00253583">
        <w:rPr>
          <w:rFonts w:cs="Times New Roman"/>
          <w:szCs w:val="24"/>
          <w:lang w:val="en-US"/>
        </w:rPr>
        <w:t xml:space="preserve">before and during </w:t>
      </w:r>
      <w:r>
        <w:rPr>
          <w:rFonts w:cs="Times New Roman"/>
          <w:szCs w:val="24"/>
          <w:lang w:val="en-US"/>
        </w:rPr>
        <w:t xml:space="preserve">COVID-19 </w:t>
      </w:r>
      <w:r w:rsidRPr="00253583">
        <w:rPr>
          <w:rFonts w:cs="Times New Roman"/>
          <w:szCs w:val="24"/>
          <w:lang w:val="en-US"/>
        </w:rPr>
        <w:t>lockdown</w:t>
      </w:r>
    </w:p>
    <w:p w14:paraId="28497D1B" w14:textId="77777777" w:rsidR="004030D8" w:rsidRDefault="004030D8"/>
    <w:sectPr w:rsidR="0040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DMwNDY1N7I0MDVU0lEKTi0uzszPAykwrAUAjqbvfSwAAAA="/>
  </w:docVars>
  <w:rsids>
    <w:rsidRoot w:val="00886990"/>
    <w:rsid w:val="004030D8"/>
    <w:rsid w:val="00886990"/>
    <w:rsid w:val="00C24A63"/>
    <w:rsid w:val="00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FB74"/>
  <w15:chartTrackingRefBased/>
  <w15:docId w15:val="{97489C7A-3DAB-4D0B-97CC-0CD3A3A9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90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MY" sz="1400">
                <a:latin typeface="Times New Roman" panose="02020603050405020304" pitchFamily="18" charset="0"/>
                <a:cs typeface="Times New Roman" panose="02020603050405020304" pitchFamily="18" charset="0"/>
              </a:rPr>
              <a:t>Mean MET</a:t>
            </a:r>
            <a:r>
              <a:rPr lang="en-MY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(min/wk) expanded before and during </a:t>
            </a:r>
          </a:p>
          <a:p>
            <a:pPr>
              <a:defRPr/>
            </a:pPr>
            <a:r>
              <a:rPr lang="en-MY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COVID-19 Lockdown</a:t>
            </a:r>
            <a:endParaRPr lang="en-MY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Sheet2!$C$3</c:f>
              <c:strCache>
                <c:ptCount val="1"/>
                <c:pt idx="0">
                  <c:v>Before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Sheet2!$B$4:$B$8</c:f>
              <c:strCache>
                <c:ptCount val="5"/>
                <c:pt idx="0">
                  <c:v>Vigorous activity MET (mins/wk)</c:v>
                </c:pt>
                <c:pt idx="1">
                  <c:v>Moderate activity MET (mins/wk)</c:v>
                </c:pt>
                <c:pt idx="2">
                  <c:v>Mild  MET (mins/wk)</c:v>
                </c:pt>
                <c:pt idx="3">
                  <c:v>Sitting MET (mins/wk)</c:v>
                </c:pt>
                <c:pt idx="4">
                  <c:v>Total MET (mins/wk)</c:v>
                </c:pt>
              </c:strCache>
            </c:strRef>
          </c:cat>
          <c:val>
            <c:numRef>
              <c:f>Sheet2!$C$4:$C$8</c:f>
              <c:numCache>
                <c:formatCode>General</c:formatCode>
                <c:ptCount val="5"/>
                <c:pt idx="0">
                  <c:v>1185.9000000000001</c:v>
                </c:pt>
                <c:pt idx="1">
                  <c:v>644.9</c:v>
                </c:pt>
                <c:pt idx="2">
                  <c:v>1445.1</c:v>
                </c:pt>
                <c:pt idx="3">
                  <c:v>4435.6000000000004</c:v>
                </c:pt>
                <c:pt idx="4">
                  <c:v>3216.2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96-454B-AB11-44901284A272}"/>
            </c:ext>
          </c:extLst>
        </c:ser>
        <c:ser>
          <c:idx val="1"/>
          <c:order val="1"/>
          <c:tx>
            <c:strRef>
              <c:f>Sheet2!$D$3</c:f>
              <c:strCache>
                <c:ptCount val="1"/>
                <c:pt idx="0">
                  <c:v>During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550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5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Sheet2!$B$4:$B$8</c:f>
              <c:strCache>
                <c:ptCount val="5"/>
                <c:pt idx="0">
                  <c:v>Vigorous activity MET (mins/wk)</c:v>
                </c:pt>
                <c:pt idx="1">
                  <c:v>Moderate activity MET (mins/wk)</c:v>
                </c:pt>
                <c:pt idx="2">
                  <c:v>Mild  MET (mins/wk)</c:v>
                </c:pt>
                <c:pt idx="3">
                  <c:v>Sitting MET (mins/wk)</c:v>
                </c:pt>
                <c:pt idx="4">
                  <c:v>Total MET (mins/wk)</c:v>
                </c:pt>
              </c:strCache>
            </c:strRef>
          </c:cat>
          <c:val>
            <c:numRef>
              <c:f>Sheet2!$D$4:$D$8</c:f>
              <c:numCache>
                <c:formatCode>General</c:formatCode>
                <c:ptCount val="5"/>
                <c:pt idx="0">
                  <c:v>650.9</c:v>
                </c:pt>
                <c:pt idx="1">
                  <c:v>432.2</c:v>
                </c:pt>
                <c:pt idx="2">
                  <c:v>675</c:v>
                </c:pt>
                <c:pt idx="3">
                  <c:v>5656.3</c:v>
                </c:pt>
                <c:pt idx="4">
                  <c:v>1675.2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96-454B-AB11-44901284A2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77417247"/>
        <c:axId val="1477418911"/>
        <c:axId val="0"/>
      </c:bar3DChart>
      <c:catAx>
        <c:axId val="1477417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6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7418911"/>
        <c:crosses val="autoZero"/>
        <c:auto val="1"/>
        <c:lblAlgn val="ctr"/>
        <c:lblOffset val="100"/>
        <c:noMultiLvlLbl val="0"/>
      </c:catAx>
      <c:valAx>
        <c:axId val="1477418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Metabolic</a:t>
                </a:r>
                <a:r>
                  <a:rPr lang="en-MY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Equivalent Task (MET)</a:t>
                </a:r>
                <a:endParaRPr lang="en-MY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576178005447081E-2"/>
              <c:y val="0.17187256563456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7417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Kioh Sheng Hui</dc:creator>
  <cp:keywords/>
  <dc:description/>
  <cp:lastModifiedBy>Kioh Sheng Hui</cp:lastModifiedBy>
  <cp:revision>1</cp:revision>
  <dcterms:created xsi:type="dcterms:W3CDTF">2022-01-06T04:13:00Z</dcterms:created>
  <dcterms:modified xsi:type="dcterms:W3CDTF">2022-01-06T04:14:00Z</dcterms:modified>
</cp:coreProperties>
</file>