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26DC6" w14:textId="77777777" w:rsidR="005D0A2B" w:rsidRDefault="005D0A2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1</w:t>
      </w:r>
    </w:p>
    <w:p w14:paraId="441C8A7D" w14:textId="77777777" w:rsidR="007779DF" w:rsidRPr="007779DF" w:rsidRDefault="007779DF" w:rsidP="007779DF">
      <w:pPr>
        <w:tabs>
          <w:tab w:val="left" w:pos="1250"/>
        </w:tabs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779DF">
        <w:rPr>
          <w:rFonts w:ascii="Times New Roman" w:hAnsi="Times New Roman" w:cs="Times New Roman"/>
          <w:i/>
          <w:iCs/>
          <w:sz w:val="24"/>
          <w:szCs w:val="24"/>
        </w:rPr>
        <w:t>Keyword search list used in Scopus, MEDLINE and Web of Science</w:t>
      </w:r>
    </w:p>
    <w:tbl>
      <w:tblPr>
        <w:tblStyle w:val="TableGrid"/>
        <w:tblW w:w="7879" w:type="dxa"/>
        <w:tblInd w:w="5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7318"/>
      </w:tblGrid>
      <w:tr w:rsidR="007779DF" w:rsidRPr="00D6087F" w14:paraId="24EA3895" w14:textId="77777777" w:rsidTr="007779DF">
        <w:tc>
          <w:tcPr>
            <w:tcW w:w="561" w:type="dxa"/>
          </w:tcPr>
          <w:p w14:paraId="15F9BC6C" w14:textId="77777777" w:rsidR="007779DF" w:rsidRPr="00D6087F" w:rsidRDefault="007779DF" w:rsidP="00BD6DA2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bookmarkStart w:id="0" w:name="_Hlk180778776"/>
            <w:r w:rsidRPr="00D6087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[1]</w:t>
            </w:r>
          </w:p>
        </w:tc>
        <w:tc>
          <w:tcPr>
            <w:tcW w:w="7318" w:type="dxa"/>
            <w:vAlign w:val="center"/>
          </w:tcPr>
          <w:p w14:paraId="28BE3B00" w14:textId="77777777" w:rsidR="007779DF" w:rsidRPr="00D6087F" w:rsidRDefault="007779DF" w:rsidP="00BD6DA2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AE276D">
              <w:rPr>
                <w:rFonts w:ascii="Times New Roman" w:hAnsi="Times New Roman" w:cs="Times New Roman"/>
                <w:sz w:val="24"/>
                <w:szCs w:val="24"/>
              </w:rPr>
              <w:t xml:space="preserve">stroke OR ischaemia OR haemorrhage 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AE276D">
              <w:rPr>
                <w:rFonts w:ascii="Times New Roman" w:hAnsi="Times New Roman" w:cs="Times New Roman"/>
                <w:sz w:val="24"/>
                <w:szCs w:val="24"/>
              </w:rPr>
              <w:t>cerebrovascular accident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AE276D">
              <w:rPr>
                <w:rFonts w:ascii="Times New Roman" w:hAnsi="Times New Roman" w:cs="Times New Roman"/>
                <w:sz w:val="24"/>
                <w:szCs w:val="24"/>
              </w:rPr>
              <w:t>OR infarct</w:t>
            </w:r>
            <w:r w:rsidRPr="00D6087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  <w:tr w:rsidR="007779DF" w:rsidRPr="00D6087F" w14:paraId="692DA3CC" w14:textId="77777777" w:rsidTr="007779DF">
        <w:tc>
          <w:tcPr>
            <w:tcW w:w="561" w:type="dxa"/>
          </w:tcPr>
          <w:p w14:paraId="48896DD7" w14:textId="77777777" w:rsidR="007779DF" w:rsidRPr="00D6087F" w:rsidRDefault="007779DF" w:rsidP="00BD6DA2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D6087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[2]</w:t>
            </w:r>
          </w:p>
        </w:tc>
        <w:tc>
          <w:tcPr>
            <w:tcW w:w="7318" w:type="dxa"/>
            <w:vAlign w:val="center"/>
          </w:tcPr>
          <w:p w14:paraId="5B47B668" w14:textId="77777777" w:rsidR="007779DF" w:rsidRPr="00D6087F" w:rsidRDefault="007779DF" w:rsidP="00BD6DA2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AE276D">
              <w:rPr>
                <w:rFonts w:ascii="Times New Roman" w:hAnsi="Times New Roman" w:cs="Times New Roman"/>
                <w:sz w:val="24"/>
                <w:szCs w:val="24"/>
              </w:rPr>
              <w:t xml:space="preserve">social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276D">
              <w:rPr>
                <w:rFonts w:ascii="Times New Roman" w:hAnsi="Times New Roman" w:cs="Times New Roman"/>
                <w:sz w:val="24"/>
                <w:szCs w:val="24"/>
              </w:rPr>
              <w:t>participation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E276D">
              <w:rPr>
                <w:rFonts w:ascii="Times New Roman" w:hAnsi="Times New Roman" w:cs="Times New Roman"/>
                <w:sz w:val="24"/>
                <w:szCs w:val="24"/>
              </w:rPr>
              <w:t xml:space="preserve"> OR engagement OR adjustment* OR restriction*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A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9DF" w:rsidRPr="00D6087F" w14:paraId="78FEF3B9" w14:textId="77777777" w:rsidTr="007779DF">
        <w:tc>
          <w:tcPr>
            <w:tcW w:w="561" w:type="dxa"/>
          </w:tcPr>
          <w:p w14:paraId="16F1B828" w14:textId="77777777" w:rsidR="007779DF" w:rsidRPr="00D6087F" w:rsidRDefault="007779DF" w:rsidP="00BD6DA2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D6087F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[3]</w:t>
            </w:r>
          </w:p>
        </w:tc>
        <w:tc>
          <w:tcPr>
            <w:tcW w:w="7318" w:type="dxa"/>
            <w:vAlign w:val="center"/>
          </w:tcPr>
          <w:p w14:paraId="52329159" w14:textId="77777777" w:rsidR="007779DF" w:rsidRPr="00D6087F" w:rsidRDefault="007779DF" w:rsidP="00BD6DA2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E276D">
              <w:rPr>
                <w:rFonts w:ascii="Times New Roman" w:hAnsi="Times New Roman" w:cs="Times New Roman"/>
                <w:sz w:val="24"/>
                <w:szCs w:val="24"/>
              </w:rPr>
              <w:t xml:space="preserve">epression OR anxiety 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“psychological distress” OR “mood disorders”</w:t>
            </w:r>
          </w:p>
        </w:tc>
      </w:tr>
      <w:bookmarkEnd w:id="0"/>
    </w:tbl>
    <w:p w14:paraId="67D8EBBA" w14:textId="77777777" w:rsidR="007779DF" w:rsidRPr="003858B8" w:rsidRDefault="007779DF" w:rsidP="007779DF">
      <w:pPr>
        <w:tabs>
          <w:tab w:val="left" w:pos="1250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35A2FB" w14:textId="12C1D91A" w:rsidR="005D0A2B" w:rsidRDefault="005D0A2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31F72F22" w14:textId="4D35B38A" w:rsidR="008F47FF" w:rsidRDefault="008F47FF" w:rsidP="008F47F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2</w:t>
      </w:r>
    </w:p>
    <w:p w14:paraId="72D7EFAF" w14:textId="77777777" w:rsidR="008F47FF" w:rsidRDefault="008F47FF" w:rsidP="008F47FF">
      <w:pPr>
        <w:pStyle w:val="ListParagraph"/>
        <w:tabs>
          <w:tab w:val="left" w:pos="1250"/>
        </w:tabs>
        <w:spacing w:after="0" w:line="480" w:lineRule="auto"/>
        <w:ind w:left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Characteristics and intervention information of included studies</w:t>
      </w:r>
    </w:p>
    <w:tbl>
      <w:tblPr>
        <w:tblStyle w:val="TableGrid"/>
        <w:tblpPr w:leftFromText="180" w:rightFromText="180" w:vertAnchor="page" w:horzAnchor="margin" w:tblpXSpec="center" w:tblpY="2570"/>
        <w:tblW w:w="13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560"/>
        <w:gridCol w:w="1809"/>
        <w:gridCol w:w="1559"/>
        <w:gridCol w:w="2551"/>
        <w:gridCol w:w="2977"/>
      </w:tblGrid>
      <w:tr w:rsidR="00273115" w:rsidRPr="00B2565F" w14:paraId="232E6616" w14:textId="77777777" w:rsidTr="00273115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12FF96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2565F">
              <w:rPr>
                <w:rFonts w:ascii="Times New Roman" w:hAnsi="Times New Roman" w:cs="Times New Roman"/>
                <w:b/>
                <w:bCs/>
                <w:lang w:val="en-US"/>
              </w:rPr>
              <w:t>Studies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E416CD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Country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94B933C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2565F">
              <w:rPr>
                <w:rFonts w:ascii="Times New Roman" w:hAnsi="Times New Roman" w:cs="Times New Roman"/>
                <w:b/>
                <w:bCs/>
                <w:lang w:val="en-US"/>
              </w:rPr>
              <w:t>Setting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235C39B1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2565F">
              <w:rPr>
                <w:rFonts w:ascii="Times New Roman" w:hAnsi="Times New Roman" w:cs="Times New Roman"/>
                <w:b/>
                <w:bCs/>
                <w:lang w:val="en-US"/>
              </w:rPr>
              <w:t>Participants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/ Age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1E0D6D" w14:textId="77777777" w:rsidR="008F47F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2565F">
              <w:rPr>
                <w:rFonts w:ascii="Times New Roman" w:hAnsi="Times New Roman" w:cs="Times New Roman"/>
                <w:b/>
                <w:bCs/>
                <w:lang w:val="en-US"/>
              </w:rPr>
              <w:t>Study</w:t>
            </w:r>
          </w:p>
          <w:p w14:paraId="2FF5C512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2565F">
              <w:rPr>
                <w:rFonts w:ascii="Times New Roman" w:hAnsi="Times New Roman" w:cs="Times New Roman"/>
                <w:b/>
                <w:bCs/>
                <w:lang w:val="en-US"/>
              </w:rPr>
              <w:t>design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2961F68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2565F">
              <w:rPr>
                <w:rFonts w:ascii="Times New Roman" w:hAnsi="Times New Roman" w:cs="Times New Roman"/>
                <w:b/>
                <w:bCs/>
                <w:lang w:val="en-US"/>
              </w:rPr>
              <w:t>Intervention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43F806B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2565F">
              <w:rPr>
                <w:rFonts w:ascii="Times New Roman" w:hAnsi="Times New Roman" w:cs="Times New Roman"/>
                <w:b/>
                <w:bCs/>
                <w:lang w:val="en-US"/>
              </w:rPr>
              <w:t>Outcomes of participation</w:t>
            </w:r>
          </w:p>
        </w:tc>
      </w:tr>
      <w:tr w:rsidR="00273115" w:rsidRPr="00B2565F" w14:paraId="24BFF0B6" w14:textId="77777777" w:rsidTr="00273115">
        <w:tc>
          <w:tcPr>
            <w:tcW w:w="1276" w:type="dxa"/>
            <w:tcBorders>
              <w:top w:val="single" w:sz="4" w:space="0" w:color="auto"/>
            </w:tcBorders>
          </w:tcPr>
          <w:p w14:paraId="460F22F9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Fens et al. (2014)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DBD8126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Netherlands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A106EB6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Home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14:paraId="63742923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N = 117</w:t>
            </w:r>
          </w:p>
          <w:p w14:paraId="7A5B08A4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Mean age: 72.7 (SD = 10.0)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1676F1F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Non-</w:t>
            </w:r>
            <w:r>
              <w:rPr>
                <w:rFonts w:ascii="Times New Roman" w:hAnsi="Times New Roman" w:cs="Times New Roman"/>
                <w:lang w:val="en-US"/>
              </w:rPr>
              <w:t>RCT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81EAF55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Home visits by a stroke care coordinator</w:t>
            </w:r>
            <w:r>
              <w:rPr>
                <w:rFonts w:ascii="Times New Roman" w:hAnsi="Times New Roman" w:cs="Times New Roman"/>
                <w:lang w:val="en-US"/>
              </w:rPr>
              <w:t xml:space="preserve">, at 1-2 weeks up to 18 months </w:t>
            </w:r>
            <w:r w:rsidRPr="00B2565F">
              <w:rPr>
                <w:rFonts w:ascii="Times New Roman" w:hAnsi="Times New Roman" w:cs="Times New Roman"/>
                <w:lang w:val="en-US"/>
              </w:rPr>
              <w:t>after discharge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C393D1F" w14:textId="77777777" w:rsidR="008F47F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Positive</w:t>
            </w:r>
          </w:p>
          <w:p w14:paraId="1AEAC806" w14:textId="77777777" w:rsidR="008F47F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14:paraId="3C084806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Levels of social activities (FAI scores) improved significantly in the intervention group at 6 months and 18 months, whereas the control group showed a significant decrease</w:t>
            </w:r>
          </w:p>
        </w:tc>
      </w:tr>
      <w:tr w:rsidR="00273115" w:rsidRPr="00B2565F" w14:paraId="7EBEE3C4" w14:textId="77777777" w:rsidTr="00273115">
        <w:tc>
          <w:tcPr>
            <w:tcW w:w="1276" w:type="dxa"/>
          </w:tcPr>
          <w:p w14:paraId="72824A7C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Kootker et al. (2017)</w:t>
            </w:r>
          </w:p>
        </w:tc>
        <w:tc>
          <w:tcPr>
            <w:tcW w:w="1559" w:type="dxa"/>
          </w:tcPr>
          <w:p w14:paraId="0B70651F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Netherlands</w:t>
            </w:r>
          </w:p>
        </w:tc>
        <w:tc>
          <w:tcPr>
            <w:tcW w:w="1560" w:type="dxa"/>
          </w:tcPr>
          <w:p w14:paraId="71E4034A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Rehabilitation centers</w:t>
            </w:r>
          </w:p>
        </w:tc>
        <w:tc>
          <w:tcPr>
            <w:tcW w:w="1809" w:type="dxa"/>
          </w:tcPr>
          <w:p w14:paraId="535F3474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N = 61</w:t>
            </w:r>
          </w:p>
          <w:p w14:paraId="066C28AD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Median age: 61 (Range = 45-79)</w:t>
            </w:r>
          </w:p>
        </w:tc>
        <w:tc>
          <w:tcPr>
            <w:tcW w:w="1559" w:type="dxa"/>
          </w:tcPr>
          <w:p w14:paraId="7E6122DA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RCT</w:t>
            </w:r>
          </w:p>
        </w:tc>
        <w:tc>
          <w:tcPr>
            <w:tcW w:w="2551" w:type="dxa"/>
          </w:tcPr>
          <w:p w14:paraId="6F82F343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 xml:space="preserve">1-hour </w:t>
            </w:r>
            <w:r>
              <w:rPr>
                <w:rFonts w:ascii="Times New Roman" w:hAnsi="Times New Roman" w:cs="Times New Roman"/>
                <w:lang w:val="en-US"/>
              </w:rPr>
              <w:t>individual</w:t>
            </w:r>
            <w:r w:rsidRPr="00B2565F">
              <w:rPr>
                <w:rFonts w:ascii="Times New Roman" w:hAnsi="Times New Roman" w:cs="Times New Roman"/>
                <w:lang w:val="en-US"/>
              </w:rPr>
              <w:t xml:space="preserve"> CBT </w:t>
            </w:r>
            <w:r>
              <w:rPr>
                <w:rFonts w:ascii="Times New Roman" w:hAnsi="Times New Roman" w:cs="Times New Roman"/>
                <w:lang w:val="en-US"/>
              </w:rPr>
              <w:t xml:space="preserve">session augmented </w:t>
            </w:r>
            <w:r w:rsidRPr="00B2565F">
              <w:rPr>
                <w:rFonts w:ascii="Times New Roman" w:hAnsi="Times New Roman" w:cs="Times New Roman"/>
                <w:lang w:val="en-US"/>
              </w:rPr>
              <w:t>with occupational therapy</w:t>
            </w:r>
            <w:r>
              <w:rPr>
                <w:rFonts w:ascii="Times New Roman" w:hAnsi="Times New Roman" w:cs="Times New Roman"/>
                <w:lang w:val="en-US"/>
              </w:rPr>
              <w:t>, for 4 months</w:t>
            </w:r>
          </w:p>
        </w:tc>
        <w:tc>
          <w:tcPr>
            <w:tcW w:w="2977" w:type="dxa"/>
          </w:tcPr>
          <w:p w14:paraId="0DBB4B1A" w14:textId="77777777" w:rsidR="008F47F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Positive</w:t>
            </w:r>
          </w:p>
          <w:p w14:paraId="653CDE5D" w14:textId="77777777" w:rsidR="008F47F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14:paraId="6B2B7F48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USER-P satisfaction subscale increased after the treatment </w:t>
            </w:r>
          </w:p>
        </w:tc>
      </w:tr>
      <w:tr w:rsidR="00273115" w:rsidRPr="00B2565F" w14:paraId="34769851" w14:textId="77777777" w:rsidTr="00273115">
        <w:tc>
          <w:tcPr>
            <w:tcW w:w="1276" w:type="dxa"/>
          </w:tcPr>
          <w:p w14:paraId="7C34C4B8" w14:textId="298D76BF" w:rsidR="008F47FF" w:rsidRPr="00B2565F" w:rsidRDefault="00D832AD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Hoi</w:t>
            </w:r>
            <w:r w:rsidR="008F47FF" w:rsidRPr="00B2565F">
              <w:rPr>
                <w:rFonts w:ascii="Times New Roman" w:hAnsi="Times New Roman" w:cs="Times New Roman"/>
                <w:lang w:val="en-US"/>
              </w:rPr>
              <w:t xml:space="preserve"> et al. (2023)</w:t>
            </w:r>
          </w:p>
        </w:tc>
        <w:tc>
          <w:tcPr>
            <w:tcW w:w="1559" w:type="dxa"/>
          </w:tcPr>
          <w:p w14:paraId="0F6BC40D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Hong Kong</w:t>
            </w:r>
          </w:p>
        </w:tc>
        <w:tc>
          <w:tcPr>
            <w:tcW w:w="1560" w:type="dxa"/>
          </w:tcPr>
          <w:p w14:paraId="344CEE48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Home</w:t>
            </w:r>
          </w:p>
        </w:tc>
        <w:tc>
          <w:tcPr>
            <w:tcW w:w="1809" w:type="dxa"/>
          </w:tcPr>
          <w:p w14:paraId="065E058B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N = 335</w:t>
            </w:r>
          </w:p>
          <w:p w14:paraId="6007609D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Mean age: 62.3 (SD = 9.8)</w:t>
            </w:r>
          </w:p>
        </w:tc>
        <w:tc>
          <w:tcPr>
            <w:tcW w:w="1559" w:type="dxa"/>
          </w:tcPr>
          <w:p w14:paraId="16124CF1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RCT</w:t>
            </w:r>
          </w:p>
        </w:tc>
        <w:tc>
          <w:tcPr>
            <w:tcW w:w="2551" w:type="dxa"/>
          </w:tcPr>
          <w:p w14:paraId="571E6E39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30-45 minutes virtual consultations with a nurse, follow-up phone calls, monitoring device and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2565F">
              <w:rPr>
                <w:rFonts w:ascii="Times New Roman" w:hAnsi="Times New Roman" w:cs="Times New Roman"/>
                <w:lang w:val="en-US"/>
              </w:rPr>
              <w:t>hotline</w:t>
            </w:r>
            <w:r>
              <w:rPr>
                <w:rFonts w:ascii="Times New Roman" w:hAnsi="Times New Roman" w:cs="Times New Roman"/>
                <w:lang w:val="en-US"/>
              </w:rPr>
              <w:t xml:space="preserve"> access, for 6 months</w:t>
            </w:r>
          </w:p>
        </w:tc>
        <w:tc>
          <w:tcPr>
            <w:tcW w:w="2977" w:type="dxa"/>
          </w:tcPr>
          <w:p w14:paraId="45777525" w14:textId="77777777" w:rsidR="008F47F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Positive</w:t>
            </w:r>
          </w:p>
          <w:p w14:paraId="12D5F0A0" w14:textId="77777777" w:rsidR="008F47F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14:paraId="347CD7FB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intervention group had a significantly greater increment in the RNLI score at 6 months than those in the control group</w:t>
            </w:r>
          </w:p>
        </w:tc>
      </w:tr>
      <w:tr w:rsidR="00273115" w:rsidRPr="00B2565F" w14:paraId="5D396E9C" w14:textId="77777777" w:rsidTr="00273115">
        <w:tc>
          <w:tcPr>
            <w:tcW w:w="1276" w:type="dxa"/>
          </w:tcPr>
          <w:p w14:paraId="44BE36FD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Mead et al. (2022)</w:t>
            </w:r>
          </w:p>
        </w:tc>
        <w:tc>
          <w:tcPr>
            <w:tcW w:w="1559" w:type="dxa"/>
          </w:tcPr>
          <w:p w14:paraId="50506066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United Kingdom</w:t>
            </w:r>
          </w:p>
        </w:tc>
        <w:tc>
          <w:tcPr>
            <w:tcW w:w="1560" w:type="dxa"/>
          </w:tcPr>
          <w:p w14:paraId="368F16C0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Home</w:t>
            </w:r>
          </w:p>
        </w:tc>
        <w:tc>
          <w:tcPr>
            <w:tcW w:w="1809" w:type="dxa"/>
          </w:tcPr>
          <w:p w14:paraId="2A689A98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N = 76</w:t>
            </w:r>
          </w:p>
          <w:p w14:paraId="09FF80B4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Mean age: 66.7 (SD = 13.3)</w:t>
            </w:r>
          </w:p>
        </w:tc>
        <w:tc>
          <w:tcPr>
            <w:tcW w:w="1559" w:type="dxa"/>
          </w:tcPr>
          <w:p w14:paraId="29F937CF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RCT</w:t>
            </w:r>
          </w:p>
        </w:tc>
        <w:tc>
          <w:tcPr>
            <w:tcW w:w="2551" w:type="dxa"/>
          </w:tcPr>
          <w:p w14:paraId="58DEBF70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1-hour telephone calls informed by CBT intervention</w:t>
            </w:r>
            <w:r>
              <w:rPr>
                <w:rFonts w:ascii="Times New Roman" w:hAnsi="Times New Roman" w:cs="Times New Roman"/>
                <w:lang w:val="en-US"/>
              </w:rPr>
              <w:t xml:space="preserve"> Post Stroke Intervention Trial in Fatigue (POSITIF), for 4 months</w:t>
            </w:r>
          </w:p>
        </w:tc>
        <w:tc>
          <w:tcPr>
            <w:tcW w:w="2977" w:type="dxa"/>
          </w:tcPr>
          <w:p w14:paraId="74631136" w14:textId="77777777" w:rsidR="008F47F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Negative</w:t>
            </w:r>
          </w:p>
          <w:p w14:paraId="1798498B" w14:textId="77777777" w:rsidR="008F47F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14:paraId="484A15F7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 statistically significant difference between groups for all outcome measures including the SIS-social participation item</w:t>
            </w:r>
          </w:p>
        </w:tc>
      </w:tr>
      <w:tr w:rsidR="00273115" w:rsidRPr="00B2565F" w14:paraId="33DB375B" w14:textId="77777777" w:rsidTr="00273115">
        <w:tc>
          <w:tcPr>
            <w:tcW w:w="1276" w:type="dxa"/>
          </w:tcPr>
          <w:p w14:paraId="7F553441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lastRenderedPageBreak/>
              <w:t>Minshall et al. (2020)</w:t>
            </w:r>
          </w:p>
        </w:tc>
        <w:tc>
          <w:tcPr>
            <w:tcW w:w="1559" w:type="dxa"/>
          </w:tcPr>
          <w:p w14:paraId="02C29CCD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Australia</w:t>
            </w:r>
          </w:p>
        </w:tc>
        <w:tc>
          <w:tcPr>
            <w:tcW w:w="1560" w:type="dxa"/>
          </w:tcPr>
          <w:p w14:paraId="7F060942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Multi-site (online, face-to-face, telephone)</w:t>
            </w:r>
          </w:p>
        </w:tc>
        <w:tc>
          <w:tcPr>
            <w:tcW w:w="1809" w:type="dxa"/>
          </w:tcPr>
          <w:p w14:paraId="259E304D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N = 137</w:t>
            </w:r>
          </w:p>
          <w:p w14:paraId="40AFC62D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Mean age: 67 (SD = 13.7)</w:t>
            </w:r>
          </w:p>
          <w:p w14:paraId="32527BC6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14:paraId="21632316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RCT</w:t>
            </w:r>
          </w:p>
        </w:tc>
        <w:tc>
          <w:tcPr>
            <w:tcW w:w="2551" w:type="dxa"/>
          </w:tcPr>
          <w:p w14:paraId="7345D9C2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Stroke Care Optimal Health Program (SCOHP), 1-hour sessions with carers and facilitator provided with a workbook</w:t>
            </w:r>
            <w:r>
              <w:rPr>
                <w:rFonts w:ascii="Times New Roman" w:hAnsi="Times New Roman" w:cs="Times New Roman"/>
                <w:lang w:val="en-US"/>
              </w:rPr>
              <w:t>, for 12 months</w:t>
            </w:r>
          </w:p>
        </w:tc>
        <w:tc>
          <w:tcPr>
            <w:tcW w:w="2977" w:type="dxa"/>
          </w:tcPr>
          <w:p w14:paraId="59BFCE5A" w14:textId="77777777" w:rsidR="008F47F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Negative</w:t>
            </w:r>
          </w:p>
          <w:p w14:paraId="2E5C3BAC" w14:textId="77777777" w:rsidR="008F47F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14:paraId="2369FB52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 statistically significant differences were found in the WSAS social functioning outcomes between groups</w:t>
            </w:r>
          </w:p>
        </w:tc>
      </w:tr>
      <w:tr w:rsidR="00273115" w:rsidRPr="00B2565F" w14:paraId="091D5219" w14:textId="77777777" w:rsidTr="00273115">
        <w:tc>
          <w:tcPr>
            <w:tcW w:w="1276" w:type="dxa"/>
          </w:tcPr>
          <w:p w14:paraId="7BE76B3B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Raghavan et al. (2016)</w:t>
            </w:r>
          </w:p>
        </w:tc>
        <w:tc>
          <w:tcPr>
            <w:tcW w:w="1559" w:type="dxa"/>
          </w:tcPr>
          <w:p w14:paraId="7809BA14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United States</w:t>
            </w:r>
          </w:p>
        </w:tc>
        <w:tc>
          <w:tcPr>
            <w:tcW w:w="1560" w:type="dxa"/>
          </w:tcPr>
          <w:p w14:paraId="28349704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Rehabilitation centers</w:t>
            </w:r>
          </w:p>
        </w:tc>
        <w:tc>
          <w:tcPr>
            <w:tcW w:w="1809" w:type="dxa"/>
          </w:tcPr>
          <w:p w14:paraId="049230C6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N = 13</w:t>
            </w:r>
          </w:p>
          <w:p w14:paraId="7765D7DF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Mean age: 52 (SD= 14)</w:t>
            </w:r>
          </w:p>
        </w:tc>
        <w:tc>
          <w:tcPr>
            <w:tcW w:w="1559" w:type="dxa"/>
          </w:tcPr>
          <w:p w14:paraId="19176BD8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Quasi-experimental pre-post design</w:t>
            </w:r>
          </w:p>
        </w:tc>
        <w:tc>
          <w:tcPr>
            <w:tcW w:w="2551" w:type="dxa"/>
          </w:tcPr>
          <w:p w14:paraId="3290EB40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Music Upper Limb Therapy (MULT-I), 45 minutes in groups with music therapists and OT</w:t>
            </w:r>
            <w:r>
              <w:rPr>
                <w:rFonts w:ascii="Times New Roman" w:hAnsi="Times New Roman" w:cs="Times New Roman"/>
                <w:lang w:val="en-US"/>
              </w:rPr>
              <w:t>, for 6 weeks</w:t>
            </w:r>
            <w:r w:rsidRPr="00B2565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14:paraId="7C9DCF69" w14:textId="77777777" w:rsidR="008F47F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Positive</w:t>
            </w:r>
          </w:p>
          <w:p w14:paraId="4D2AF531" w14:textId="77777777" w:rsidR="008F47F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14:paraId="040D30FF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Social participation improved from post-intervention to 1-year follow-up</w:t>
            </w:r>
          </w:p>
        </w:tc>
      </w:tr>
      <w:tr w:rsidR="00273115" w:rsidRPr="00B2565F" w14:paraId="7F462DDD" w14:textId="77777777" w:rsidTr="00273115">
        <w:tc>
          <w:tcPr>
            <w:tcW w:w="1276" w:type="dxa"/>
          </w:tcPr>
          <w:p w14:paraId="44E34A0B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Rauwenhoff et al. (2022)</w:t>
            </w:r>
          </w:p>
        </w:tc>
        <w:tc>
          <w:tcPr>
            <w:tcW w:w="1559" w:type="dxa"/>
          </w:tcPr>
          <w:p w14:paraId="5E9C7457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Netherlands</w:t>
            </w:r>
          </w:p>
        </w:tc>
        <w:tc>
          <w:tcPr>
            <w:tcW w:w="1560" w:type="dxa"/>
          </w:tcPr>
          <w:p w14:paraId="33282079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Hospital</w:t>
            </w:r>
          </w:p>
        </w:tc>
        <w:tc>
          <w:tcPr>
            <w:tcW w:w="1809" w:type="dxa"/>
          </w:tcPr>
          <w:p w14:paraId="257286E5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N = 4</w:t>
            </w:r>
          </w:p>
          <w:p w14:paraId="35ADB6DD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Mean age: 50.8 (SD = 12.8)</w:t>
            </w:r>
          </w:p>
          <w:p w14:paraId="644D148C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14:paraId="7C1A3E02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Non-concurrent multiple baseline randomization</w:t>
            </w:r>
          </w:p>
        </w:tc>
        <w:tc>
          <w:tcPr>
            <w:tcW w:w="2551" w:type="dxa"/>
          </w:tcPr>
          <w:p w14:paraId="15C9DC4C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90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2565F">
              <w:rPr>
                <w:rFonts w:ascii="Times New Roman" w:hAnsi="Times New Roman" w:cs="Times New Roman"/>
                <w:lang w:val="en-US"/>
              </w:rPr>
              <w:t xml:space="preserve">minutes BrainACT </w:t>
            </w:r>
            <w:r>
              <w:rPr>
                <w:rFonts w:ascii="Times New Roman" w:hAnsi="Times New Roman" w:cs="Times New Roman"/>
                <w:lang w:val="en-US"/>
              </w:rPr>
              <w:t xml:space="preserve">individual therapy </w:t>
            </w:r>
            <w:r w:rsidRPr="00B2565F">
              <w:rPr>
                <w:rFonts w:ascii="Times New Roman" w:hAnsi="Times New Roman" w:cs="Times New Roman"/>
                <w:lang w:val="en-US"/>
              </w:rPr>
              <w:t>with mindfulness exercise and workbook</w:t>
            </w:r>
            <w:r>
              <w:rPr>
                <w:rFonts w:ascii="Times New Roman" w:hAnsi="Times New Roman" w:cs="Times New Roman"/>
                <w:lang w:val="en-US"/>
              </w:rPr>
              <w:t>, for 3.5 months</w:t>
            </w:r>
          </w:p>
        </w:tc>
        <w:tc>
          <w:tcPr>
            <w:tcW w:w="2977" w:type="dxa"/>
          </w:tcPr>
          <w:p w14:paraId="7C1515F7" w14:textId="77777777" w:rsidR="008F47F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Negative</w:t>
            </w:r>
          </w:p>
          <w:p w14:paraId="4FF89413" w14:textId="77777777" w:rsidR="008F47F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14:paraId="0E5573BF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 clear improvements in social participation (USER-P)</w:t>
            </w:r>
          </w:p>
        </w:tc>
      </w:tr>
      <w:tr w:rsidR="00273115" w:rsidRPr="00B2565F" w14:paraId="56EBA9B2" w14:textId="77777777" w:rsidTr="00273115">
        <w:tc>
          <w:tcPr>
            <w:tcW w:w="1276" w:type="dxa"/>
          </w:tcPr>
          <w:p w14:paraId="425A826D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Rochette et al. (2013)</w:t>
            </w:r>
          </w:p>
        </w:tc>
        <w:tc>
          <w:tcPr>
            <w:tcW w:w="1559" w:type="dxa"/>
          </w:tcPr>
          <w:p w14:paraId="254A7547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Canada</w:t>
            </w:r>
          </w:p>
        </w:tc>
        <w:tc>
          <w:tcPr>
            <w:tcW w:w="1560" w:type="dxa"/>
          </w:tcPr>
          <w:p w14:paraId="3481EAED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Home</w:t>
            </w:r>
          </w:p>
        </w:tc>
        <w:tc>
          <w:tcPr>
            <w:tcW w:w="1809" w:type="dxa"/>
          </w:tcPr>
          <w:p w14:paraId="771E6088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N = 186</w:t>
            </w:r>
          </w:p>
          <w:p w14:paraId="636A4AD3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Mean age: 62.5 (Range = 31-92)</w:t>
            </w:r>
          </w:p>
        </w:tc>
        <w:tc>
          <w:tcPr>
            <w:tcW w:w="1559" w:type="dxa"/>
          </w:tcPr>
          <w:p w14:paraId="7FC55F95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RCT</w:t>
            </w:r>
          </w:p>
        </w:tc>
        <w:tc>
          <w:tcPr>
            <w:tcW w:w="2551" w:type="dxa"/>
          </w:tcPr>
          <w:p w14:paraId="51F0DCA6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Multimodal support intervention WE CALL (phone calls, email) from a trained hospital staff, for 6 months</w:t>
            </w:r>
          </w:p>
        </w:tc>
        <w:tc>
          <w:tcPr>
            <w:tcW w:w="2977" w:type="dxa"/>
          </w:tcPr>
          <w:p w14:paraId="204DC085" w14:textId="77777777" w:rsidR="008F47F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Negative</w:t>
            </w:r>
          </w:p>
          <w:p w14:paraId="61DF7D97" w14:textId="77777777" w:rsidR="008F47F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14:paraId="55E1EA70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There were improvements in participation level (LIFE-HI) at baseline and 6 months for both groups but no significant between-group differences</w:t>
            </w:r>
          </w:p>
        </w:tc>
      </w:tr>
      <w:tr w:rsidR="00273115" w:rsidRPr="00B2565F" w14:paraId="02A949C8" w14:textId="77777777" w:rsidTr="00273115">
        <w:tc>
          <w:tcPr>
            <w:tcW w:w="1276" w:type="dxa"/>
          </w:tcPr>
          <w:p w14:paraId="29D9F7CB" w14:textId="38D0DA53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Sathananthan et al. (202</w:t>
            </w:r>
            <w:r w:rsidR="00D832AD">
              <w:rPr>
                <w:rFonts w:ascii="Times New Roman" w:hAnsi="Times New Roman" w:cs="Times New Roman"/>
                <w:lang w:val="en-US"/>
              </w:rPr>
              <w:t>1</w:t>
            </w:r>
            <w:r w:rsidRPr="00B2565F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</w:tcPr>
          <w:p w14:paraId="2A03F054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Australia</w:t>
            </w:r>
          </w:p>
        </w:tc>
        <w:tc>
          <w:tcPr>
            <w:tcW w:w="1560" w:type="dxa"/>
          </w:tcPr>
          <w:p w14:paraId="7427883A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 xml:space="preserve">Psychology </w:t>
            </w:r>
            <w:r>
              <w:rPr>
                <w:rFonts w:ascii="Times New Roman" w:hAnsi="Times New Roman" w:cs="Times New Roman"/>
                <w:lang w:val="en-US"/>
              </w:rPr>
              <w:t>Clinic</w:t>
            </w:r>
          </w:p>
        </w:tc>
        <w:tc>
          <w:tcPr>
            <w:tcW w:w="1809" w:type="dxa"/>
          </w:tcPr>
          <w:p w14:paraId="2BA1FE60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N = 8</w:t>
            </w:r>
          </w:p>
          <w:p w14:paraId="00A87289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Mean age: 44.3 (SD = 12. 4)</w:t>
            </w:r>
          </w:p>
        </w:tc>
        <w:tc>
          <w:tcPr>
            <w:tcW w:w="1559" w:type="dxa"/>
          </w:tcPr>
          <w:p w14:paraId="593E9416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Non-concurrent multiple baseline randomization</w:t>
            </w:r>
          </w:p>
        </w:tc>
        <w:tc>
          <w:tcPr>
            <w:tcW w:w="2551" w:type="dxa"/>
          </w:tcPr>
          <w:p w14:paraId="50C3F12D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2-hours weekly group sessions integrating cognitive and ACT techniques consisting of discussion, handouts, in-session practice and homework, for 8 weeks </w:t>
            </w:r>
          </w:p>
        </w:tc>
        <w:tc>
          <w:tcPr>
            <w:tcW w:w="2977" w:type="dxa"/>
          </w:tcPr>
          <w:p w14:paraId="080820D8" w14:textId="77777777" w:rsidR="008F47F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Mixed </w:t>
            </w:r>
          </w:p>
          <w:p w14:paraId="3AE0BB9C" w14:textId="77777777" w:rsidR="008F47F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14:paraId="5A8A31E7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On the CIQ, one stroke participant displayed increases in social integration and daily productivity, whereas the other two stroke participants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displayed reductions in home and social integration.</w:t>
            </w:r>
          </w:p>
        </w:tc>
      </w:tr>
      <w:tr w:rsidR="00273115" w:rsidRPr="00B2565F" w14:paraId="04A145FD" w14:textId="77777777" w:rsidTr="00273115">
        <w:tc>
          <w:tcPr>
            <w:tcW w:w="1276" w:type="dxa"/>
          </w:tcPr>
          <w:p w14:paraId="33802F7C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lastRenderedPageBreak/>
              <w:t>Tielemans et al. (2015)</w:t>
            </w:r>
          </w:p>
        </w:tc>
        <w:tc>
          <w:tcPr>
            <w:tcW w:w="1559" w:type="dxa"/>
          </w:tcPr>
          <w:p w14:paraId="57AA79DF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Netherlands</w:t>
            </w:r>
          </w:p>
        </w:tc>
        <w:tc>
          <w:tcPr>
            <w:tcW w:w="1560" w:type="dxa"/>
          </w:tcPr>
          <w:p w14:paraId="421237FA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Rehabilitation centers</w:t>
            </w:r>
          </w:p>
        </w:tc>
        <w:tc>
          <w:tcPr>
            <w:tcW w:w="1809" w:type="dxa"/>
          </w:tcPr>
          <w:p w14:paraId="4FFA551A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N = 113</w:t>
            </w:r>
          </w:p>
          <w:p w14:paraId="519F93C5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Mean age: 57.0 (SD = 9.0)</w:t>
            </w:r>
          </w:p>
        </w:tc>
        <w:tc>
          <w:tcPr>
            <w:tcW w:w="1559" w:type="dxa"/>
          </w:tcPr>
          <w:p w14:paraId="71F4D7C9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RCT</w:t>
            </w:r>
          </w:p>
        </w:tc>
        <w:tc>
          <w:tcPr>
            <w:tcW w:w="2551" w:type="dxa"/>
          </w:tcPr>
          <w:p w14:paraId="59073773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2-hour group sessions to increase self-management proactive coping and participation, for 10 weeks</w:t>
            </w:r>
          </w:p>
        </w:tc>
        <w:tc>
          <w:tcPr>
            <w:tcW w:w="2977" w:type="dxa"/>
          </w:tcPr>
          <w:p w14:paraId="04E71351" w14:textId="77777777" w:rsidR="008F47F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Negative</w:t>
            </w:r>
          </w:p>
          <w:p w14:paraId="2FDCCA6A" w14:textId="77777777" w:rsidR="008F47F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14:paraId="444E22FE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Improvement was found in participants’ USER-Participation Restriction subscale at 9 months of follow-up for the intervention group but there were no significant between-group differences</w:t>
            </w:r>
          </w:p>
        </w:tc>
      </w:tr>
      <w:tr w:rsidR="00273115" w:rsidRPr="00B2565F" w14:paraId="0A661359" w14:textId="77777777" w:rsidTr="00273115">
        <w:tc>
          <w:tcPr>
            <w:tcW w:w="1276" w:type="dxa"/>
            <w:tcBorders>
              <w:bottom w:val="single" w:sz="4" w:space="0" w:color="auto"/>
            </w:tcBorders>
          </w:tcPr>
          <w:p w14:paraId="3A06BAF9" w14:textId="259602EC" w:rsidR="008F47FF" w:rsidRPr="00B2565F" w:rsidRDefault="00D832AD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="008F47FF" w:rsidRPr="00B2565F">
              <w:rPr>
                <w:rFonts w:ascii="Times New Roman" w:hAnsi="Times New Roman" w:cs="Times New Roman"/>
                <w:lang w:val="en-US"/>
              </w:rPr>
              <w:t>an de Ven et al. (2017)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F3FC7E9" w14:textId="77777777" w:rsidR="008F47F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Netherlands</w:t>
            </w:r>
          </w:p>
          <w:p w14:paraId="3CE50D3C" w14:textId="77777777" w:rsidR="008F47FF" w:rsidRPr="004B7740" w:rsidRDefault="008F47FF" w:rsidP="00593B52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A399D99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Rehabilitation centers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4F5FD883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Mean age: 57.0 (SD = 9.1)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B0202F1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B2565F">
              <w:rPr>
                <w:rFonts w:ascii="Times New Roman" w:hAnsi="Times New Roman" w:cs="Times New Roman"/>
                <w:lang w:val="en-US"/>
              </w:rPr>
              <w:t>RCT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73799DE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1.5-hours computer-based cognitive flexibility training program in the domains of attention, memory and reasoning, for 12 weeks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B16839B" w14:textId="77777777" w:rsidR="008F47F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Negative</w:t>
            </w:r>
          </w:p>
          <w:p w14:paraId="29C3C6B9" w14:textId="77777777" w:rsidR="008F47F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14:paraId="56AB72F5" w14:textId="77777777" w:rsidR="008F47FF" w:rsidRPr="00B2565F" w:rsidRDefault="008F47FF" w:rsidP="00593B52">
            <w:pPr>
              <w:pStyle w:val="ListParagraph"/>
              <w:tabs>
                <w:tab w:val="left" w:pos="1250"/>
              </w:tabs>
              <w:spacing w:line="276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There were no significant changes in the level of participation (USER-P) between the intervention group, active control group and waiting list control group</w:t>
            </w:r>
          </w:p>
        </w:tc>
      </w:tr>
    </w:tbl>
    <w:p w14:paraId="0900F7DB" w14:textId="77777777" w:rsidR="008F47FF" w:rsidRPr="00E817D6" w:rsidRDefault="008F47FF" w:rsidP="008F47FF">
      <w:pPr>
        <w:pStyle w:val="ListParagraph"/>
        <w:tabs>
          <w:tab w:val="left" w:pos="1250"/>
        </w:tabs>
        <w:spacing w:after="0" w:line="48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2758B18A" w14:textId="77777777" w:rsidR="00F02A74" w:rsidRDefault="00F02A74" w:rsidP="008F47FF">
      <w:pPr>
        <w:ind w:left="-426"/>
      </w:pPr>
    </w:p>
    <w:sectPr w:rsidR="00F02A74" w:rsidSect="008F47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FF"/>
    <w:rsid w:val="000720D8"/>
    <w:rsid w:val="00273115"/>
    <w:rsid w:val="005D0A2B"/>
    <w:rsid w:val="007779DF"/>
    <w:rsid w:val="008F47FF"/>
    <w:rsid w:val="00BD722A"/>
    <w:rsid w:val="00C6752D"/>
    <w:rsid w:val="00D832AD"/>
    <w:rsid w:val="00DF203B"/>
    <w:rsid w:val="00F02A74"/>
    <w:rsid w:val="00F6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58933"/>
  <w15:chartTrackingRefBased/>
  <w15:docId w15:val="{A6C147F3-63D3-40F8-9A30-A51BA585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F47FF"/>
    <w:pPr>
      <w:ind w:left="720"/>
      <w:contextualSpacing/>
    </w:pPr>
  </w:style>
  <w:style w:type="table" w:styleId="TableGrid">
    <w:name w:val="Table Grid"/>
    <w:basedOn w:val="TableNormal"/>
    <w:uiPriority w:val="39"/>
    <w:rsid w:val="008F47FF"/>
    <w:pPr>
      <w:spacing w:after="0" w:line="240" w:lineRule="auto"/>
    </w:pPr>
    <w:rPr>
      <w:rFonts w:eastAsiaTheme="minorEastAsia"/>
      <w:kern w:val="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8F4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s</dc:creator>
  <cp:keywords/>
  <dc:description/>
  <cp:lastModifiedBy>r s</cp:lastModifiedBy>
  <cp:revision>5</cp:revision>
  <dcterms:created xsi:type="dcterms:W3CDTF">2024-11-09T07:32:00Z</dcterms:created>
  <dcterms:modified xsi:type="dcterms:W3CDTF">2024-11-22T09:41:00Z</dcterms:modified>
</cp:coreProperties>
</file>