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42357" w14:textId="77777777" w:rsidR="0003066B" w:rsidRPr="00C37CE7" w:rsidRDefault="00CB2E5E" w:rsidP="00BD2279">
      <w:pPr>
        <w:spacing w:after="0" w:line="240" w:lineRule="auto"/>
        <w:jc w:val="center"/>
        <w:rPr>
          <w:rFonts w:ascii="Times New Roman" w:hAnsi="Times New Roman"/>
          <w:sz w:val="28"/>
          <w:szCs w:val="28"/>
          <w:lang w:val="en-GB"/>
        </w:rPr>
      </w:pPr>
      <w:bookmarkStart w:id="0" w:name="_Hlk125152823"/>
      <w:bookmarkEnd w:id="0"/>
      <w:r w:rsidRPr="00C37CE7">
        <w:rPr>
          <w:rFonts w:ascii="Times New Roman" w:hAnsi="Times New Roman"/>
          <w:sz w:val="28"/>
          <w:szCs w:val="28"/>
          <w:lang w:val="en-GB"/>
        </w:rPr>
        <w:t xml:space="preserve">CORPORATE CRIME IN THE PHARMACEUTICAL INDUSTRY: </w:t>
      </w:r>
    </w:p>
    <w:p w14:paraId="087C9C79" w14:textId="77777777" w:rsidR="0003066B" w:rsidRPr="00C37CE7" w:rsidRDefault="00CB2E5E" w:rsidP="00BD2279">
      <w:pPr>
        <w:spacing w:after="0" w:line="240" w:lineRule="auto"/>
        <w:jc w:val="center"/>
        <w:rPr>
          <w:rFonts w:ascii="Times New Roman" w:hAnsi="Times New Roman"/>
          <w:sz w:val="28"/>
          <w:szCs w:val="28"/>
          <w:lang w:val="en-GB"/>
        </w:rPr>
      </w:pPr>
      <w:r w:rsidRPr="00C37CE7">
        <w:rPr>
          <w:rFonts w:ascii="Times New Roman" w:hAnsi="Times New Roman"/>
          <w:sz w:val="28"/>
          <w:szCs w:val="28"/>
          <w:lang w:val="en-GB"/>
        </w:rPr>
        <w:t>WHY WE MUST BE CONCERNED</w:t>
      </w:r>
    </w:p>
    <w:p w14:paraId="2F8B7598" w14:textId="77777777" w:rsidR="0003066B" w:rsidRPr="00C37CE7" w:rsidRDefault="0003066B" w:rsidP="00BD2279">
      <w:pPr>
        <w:spacing w:after="0" w:line="240" w:lineRule="auto"/>
        <w:jc w:val="center"/>
        <w:rPr>
          <w:rFonts w:ascii="Times New Roman" w:hAnsi="Times New Roman"/>
          <w:sz w:val="28"/>
          <w:szCs w:val="28"/>
          <w:lang w:val="en-GB"/>
        </w:rPr>
      </w:pPr>
    </w:p>
    <w:p w14:paraId="142B256F" w14:textId="77777777" w:rsidR="0003066B" w:rsidRPr="00C37CE7" w:rsidRDefault="00CB2E5E" w:rsidP="00BD2279">
      <w:pPr>
        <w:spacing w:after="0" w:line="240" w:lineRule="auto"/>
        <w:jc w:val="center"/>
        <w:rPr>
          <w:rFonts w:ascii="Times New Roman" w:hAnsi="Times New Roman"/>
          <w:sz w:val="24"/>
          <w:szCs w:val="24"/>
          <w:lang w:val="en-GB"/>
        </w:rPr>
      </w:pPr>
      <w:r w:rsidRPr="00C37CE7">
        <w:rPr>
          <w:rFonts w:ascii="Times New Roman" w:hAnsi="Times New Roman"/>
          <w:sz w:val="24"/>
          <w:szCs w:val="24"/>
          <w:lang w:val="en-GB"/>
        </w:rPr>
        <w:t>ABSTRACT</w:t>
      </w:r>
    </w:p>
    <w:p w14:paraId="5647C54D" w14:textId="77777777" w:rsidR="0003066B" w:rsidRPr="003F121A" w:rsidRDefault="0003066B" w:rsidP="00BD2279">
      <w:pPr>
        <w:spacing w:after="0" w:line="240" w:lineRule="auto"/>
        <w:jc w:val="center"/>
        <w:rPr>
          <w:rFonts w:ascii="Times New Roman" w:hAnsi="Times New Roman"/>
          <w:i/>
          <w:iCs/>
          <w:color w:val="FF0000"/>
          <w:sz w:val="20"/>
          <w:szCs w:val="20"/>
          <w:lang w:val="en-GB"/>
        </w:rPr>
      </w:pPr>
    </w:p>
    <w:p w14:paraId="782652A8" w14:textId="61CD65CA" w:rsidR="0003066B" w:rsidRPr="003F121A" w:rsidRDefault="00CB2E5E" w:rsidP="00BD2279">
      <w:pPr>
        <w:spacing w:after="0" w:line="240" w:lineRule="auto"/>
        <w:jc w:val="both"/>
        <w:rPr>
          <w:rFonts w:ascii="Times New Roman" w:hAnsi="Times New Roman"/>
          <w:i/>
          <w:iCs/>
          <w:color w:val="FF0000"/>
          <w:sz w:val="20"/>
          <w:szCs w:val="20"/>
          <w:lang w:val="en-GB"/>
        </w:rPr>
      </w:pPr>
      <w:r w:rsidRPr="003F121A">
        <w:rPr>
          <w:rFonts w:ascii="Times New Roman" w:hAnsi="Times New Roman"/>
          <w:i/>
          <w:iCs/>
          <w:color w:val="FF0000"/>
          <w:sz w:val="20"/>
          <w:szCs w:val="20"/>
          <w:lang w:val="en-GB"/>
        </w:rPr>
        <w:t>The impact</w:t>
      </w:r>
      <w:r w:rsidRPr="003F121A">
        <w:rPr>
          <w:rFonts w:ascii="Times New Roman" w:hAnsi="Times New Roman"/>
          <w:i/>
          <w:iCs/>
          <w:color w:val="FF0000"/>
          <w:sz w:val="20"/>
          <w:szCs w:val="20"/>
          <w:shd w:val="clear" w:color="auto" w:fill="FFFFFF"/>
        </w:rPr>
        <w:t xml:space="preserve"> of corporate crime is wide and varies. This study intends to highlight on this, from the perspective of the pharmaceutical industry.</w:t>
      </w:r>
      <w:r w:rsidRPr="003F121A">
        <w:rPr>
          <w:rFonts w:ascii="Times New Roman" w:hAnsi="Times New Roman"/>
          <w:i/>
          <w:iCs/>
          <w:color w:val="FF0000"/>
          <w:sz w:val="20"/>
          <w:szCs w:val="20"/>
          <w:lang w:val="en-GB"/>
        </w:rPr>
        <w:t xml:space="preserve"> This study</w:t>
      </w:r>
      <w:r w:rsidR="007A2556" w:rsidRPr="003F121A">
        <w:rPr>
          <w:rFonts w:ascii="Times New Roman" w:hAnsi="Times New Roman"/>
          <w:i/>
          <w:iCs/>
          <w:color w:val="FF0000"/>
          <w:sz w:val="20"/>
          <w:szCs w:val="20"/>
          <w:lang w:val="en-GB"/>
        </w:rPr>
        <w:t xml:space="preserve"> is</w:t>
      </w:r>
      <w:r w:rsidRPr="003F121A">
        <w:rPr>
          <w:rFonts w:ascii="Times New Roman" w:hAnsi="Times New Roman"/>
          <w:i/>
          <w:iCs/>
          <w:color w:val="FF0000"/>
          <w:sz w:val="20"/>
          <w:szCs w:val="20"/>
          <w:lang w:val="en-GB"/>
        </w:rPr>
        <w:t xml:space="preserve"> conducted by using a semi-structured interview question. Information</w:t>
      </w:r>
      <w:r w:rsidR="007A2556" w:rsidRPr="003F121A">
        <w:rPr>
          <w:rFonts w:ascii="Times New Roman" w:hAnsi="Times New Roman"/>
          <w:i/>
          <w:iCs/>
          <w:color w:val="FF0000"/>
          <w:sz w:val="20"/>
          <w:szCs w:val="20"/>
          <w:lang w:val="en-GB"/>
        </w:rPr>
        <w:t xml:space="preserve"> is</w:t>
      </w:r>
      <w:r w:rsidRPr="003F121A">
        <w:rPr>
          <w:rFonts w:ascii="Times New Roman" w:hAnsi="Times New Roman"/>
          <w:i/>
          <w:iCs/>
          <w:color w:val="FF0000"/>
          <w:sz w:val="20"/>
          <w:szCs w:val="20"/>
          <w:lang w:val="en-GB"/>
        </w:rPr>
        <w:t xml:space="preserve"> also collected from books, journals, reports, websites etc.</w:t>
      </w:r>
      <w:r w:rsidR="007A2556" w:rsidRPr="003F121A">
        <w:rPr>
          <w:rFonts w:ascii="Times New Roman" w:hAnsi="Times New Roman"/>
          <w:i/>
          <w:iCs/>
          <w:color w:val="FF0000"/>
          <w:sz w:val="20"/>
          <w:szCs w:val="20"/>
          <w:lang w:val="en-GB"/>
        </w:rPr>
        <w:t xml:space="preserve"> The o</w:t>
      </w:r>
      <w:r w:rsidRPr="003F121A">
        <w:rPr>
          <w:rFonts w:ascii="Times New Roman" w:hAnsi="Times New Roman"/>
          <w:bCs/>
          <w:i/>
          <w:iCs/>
          <w:color w:val="FF0000"/>
          <w:sz w:val="20"/>
          <w:szCs w:val="20"/>
          <w:lang w:val="en-GB"/>
        </w:rPr>
        <w:t>bjective</w:t>
      </w:r>
      <w:r w:rsidR="007A2556" w:rsidRPr="003F121A">
        <w:rPr>
          <w:rFonts w:ascii="Times New Roman" w:hAnsi="Times New Roman"/>
          <w:i/>
          <w:iCs/>
          <w:color w:val="FF0000"/>
          <w:sz w:val="20"/>
          <w:szCs w:val="20"/>
          <w:lang w:val="en-GB"/>
        </w:rPr>
        <w:t xml:space="preserve"> of this study is t</w:t>
      </w:r>
      <w:r w:rsidRPr="003F121A">
        <w:rPr>
          <w:rFonts w:ascii="Times New Roman" w:hAnsi="Times New Roman"/>
          <w:i/>
          <w:iCs/>
          <w:color w:val="FF0000"/>
          <w:sz w:val="20"/>
          <w:szCs w:val="20"/>
          <w:lang w:val="en-GB"/>
        </w:rPr>
        <w:t xml:space="preserve">o </w:t>
      </w:r>
      <w:r w:rsidR="003F121A" w:rsidRPr="003F121A">
        <w:rPr>
          <w:rFonts w:ascii="Times New Roman" w:hAnsi="Times New Roman"/>
          <w:i/>
          <w:iCs/>
          <w:color w:val="FF0000"/>
          <w:sz w:val="20"/>
          <w:szCs w:val="20"/>
          <w:lang w:val="en-GB"/>
        </w:rPr>
        <w:t>determine the impacts of corporate crime in the pharmaceutical industry and provides some suggestion to overcome the issues.</w:t>
      </w:r>
      <w:r w:rsidRPr="003F121A">
        <w:rPr>
          <w:rFonts w:ascii="Times New Roman" w:hAnsi="Times New Roman"/>
          <w:i/>
          <w:iCs/>
          <w:color w:val="FF0000"/>
          <w:sz w:val="20"/>
          <w:szCs w:val="20"/>
          <w:lang w:val="en-GB"/>
        </w:rPr>
        <w:t xml:space="preserve"> </w:t>
      </w:r>
      <w:r w:rsidR="007A2556" w:rsidRPr="003F121A">
        <w:rPr>
          <w:rFonts w:ascii="Times New Roman" w:hAnsi="Times New Roman"/>
          <w:i/>
          <w:iCs/>
          <w:color w:val="FF0000"/>
          <w:sz w:val="20"/>
          <w:szCs w:val="20"/>
          <w:lang w:val="en-GB"/>
        </w:rPr>
        <w:t>C</w:t>
      </w:r>
      <w:r w:rsidRPr="003F121A">
        <w:rPr>
          <w:rFonts w:ascii="Times New Roman" w:hAnsi="Times New Roman"/>
          <w:i/>
          <w:iCs/>
          <w:color w:val="FF0000"/>
          <w:sz w:val="20"/>
          <w:szCs w:val="20"/>
          <w:lang w:val="en-GB"/>
        </w:rPr>
        <w:t>orporate crime in the pharmaceutical industry is an issue of concern because of its impact, especially on public safety and healt</w:t>
      </w:r>
      <w:r w:rsidR="007A2556" w:rsidRPr="003F121A">
        <w:rPr>
          <w:rFonts w:ascii="Times New Roman" w:hAnsi="Times New Roman"/>
          <w:i/>
          <w:iCs/>
          <w:color w:val="FF0000"/>
          <w:sz w:val="20"/>
          <w:szCs w:val="20"/>
          <w:lang w:val="en-GB"/>
        </w:rPr>
        <w:t>h, as it may lead to</w:t>
      </w:r>
      <w:r w:rsidRPr="003F121A">
        <w:rPr>
          <w:rFonts w:ascii="Times New Roman" w:hAnsi="Times New Roman"/>
          <w:i/>
          <w:iCs/>
          <w:color w:val="FF0000"/>
          <w:sz w:val="20"/>
          <w:szCs w:val="20"/>
          <w:lang w:val="en-GB"/>
        </w:rPr>
        <w:t xml:space="preserve"> serious cases of permanent disability and fatality. Additionally, it can lead to other serious issues including the diversion of prescription medicine for non-medical or illicit use. It may also hamper the nation with the issue of drug problems which will consequently, affect the family institution as well as the society at large. The health system may also be affected</w:t>
      </w:r>
      <w:r w:rsidR="007A2556" w:rsidRPr="003F121A">
        <w:rPr>
          <w:rFonts w:ascii="Times New Roman" w:hAnsi="Times New Roman"/>
          <w:i/>
          <w:iCs/>
          <w:color w:val="FF0000"/>
          <w:sz w:val="20"/>
          <w:szCs w:val="20"/>
          <w:lang w:val="en-GB"/>
        </w:rPr>
        <w:t xml:space="preserve"> due to the</w:t>
      </w:r>
      <w:r w:rsidRPr="003F121A">
        <w:rPr>
          <w:rFonts w:ascii="Times New Roman" w:hAnsi="Times New Roman"/>
          <w:i/>
          <w:iCs/>
          <w:color w:val="FF0000"/>
          <w:sz w:val="20"/>
          <w:szCs w:val="20"/>
          <w:lang w:val="en-GB"/>
        </w:rPr>
        <w:t xml:space="preserve"> unsafe</w:t>
      </w:r>
      <w:r w:rsidR="007A2556" w:rsidRPr="003F121A">
        <w:rPr>
          <w:rFonts w:ascii="Times New Roman" w:hAnsi="Times New Roman"/>
          <w:i/>
          <w:iCs/>
          <w:color w:val="FF0000"/>
          <w:sz w:val="20"/>
          <w:szCs w:val="20"/>
          <w:lang w:val="en-GB"/>
        </w:rPr>
        <w:t xml:space="preserve"> use of</w:t>
      </w:r>
      <w:r w:rsidRPr="003F121A">
        <w:rPr>
          <w:rFonts w:ascii="Times New Roman" w:hAnsi="Times New Roman"/>
          <w:i/>
          <w:iCs/>
          <w:color w:val="FF0000"/>
          <w:sz w:val="20"/>
          <w:szCs w:val="20"/>
          <w:lang w:val="en-GB"/>
        </w:rPr>
        <w:t xml:space="preserve"> medicinal products and unethical practices among health professionals and personnel. Consumers or patients may also be exposed to untruthful and inaccurate drug advertisements and information. The crime has a negative impact on the pharmaceutical company itself and may tarnish the country’s name and reputation</w:t>
      </w:r>
      <w:r w:rsidR="007A2556" w:rsidRPr="003F121A">
        <w:rPr>
          <w:rFonts w:ascii="Times New Roman" w:hAnsi="Times New Roman"/>
          <w:i/>
          <w:iCs/>
          <w:color w:val="FF0000"/>
          <w:sz w:val="20"/>
          <w:szCs w:val="20"/>
          <w:lang w:val="en-GB"/>
        </w:rPr>
        <w:t xml:space="preserve">. </w:t>
      </w:r>
      <w:r w:rsidRPr="003F121A">
        <w:rPr>
          <w:rFonts w:ascii="Times New Roman" w:hAnsi="Times New Roman"/>
          <w:i/>
          <w:iCs/>
          <w:color w:val="FF0000"/>
          <w:sz w:val="20"/>
          <w:szCs w:val="20"/>
          <w:lang w:val="en-GB"/>
        </w:rPr>
        <w:t>To overcome and stop corporate crime, requires cooperation and commitment from various entity.</w:t>
      </w:r>
      <w:r w:rsidR="007A2556" w:rsidRPr="003F121A">
        <w:rPr>
          <w:rFonts w:ascii="Times New Roman" w:hAnsi="Times New Roman"/>
          <w:i/>
          <w:iCs/>
          <w:color w:val="FF0000"/>
          <w:sz w:val="20"/>
          <w:szCs w:val="20"/>
          <w:lang w:val="en-GB"/>
        </w:rPr>
        <w:t xml:space="preserve"> </w:t>
      </w:r>
      <w:r w:rsidRPr="003F121A">
        <w:rPr>
          <w:rFonts w:ascii="Times New Roman" w:hAnsi="Times New Roman"/>
          <w:i/>
          <w:iCs/>
          <w:color w:val="FF0000"/>
          <w:sz w:val="20"/>
          <w:szCs w:val="20"/>
          <w:lang w:val="en-GB"/>
        </w:rPr>
        <w:t xml:space="preserve">Holistic actions and approaches need to be taken to dealt with the issue immediately so it doesn’t get worse. </w:t>
      </w:r>
    </w:p>
    <w:p w14:paraId="713DFF2C" w14:textId="77777777" w:rsidR="0003066B" w:rsidRPr="00C37CE7" w:rsidRDefault="00CB2E5E" w:rsidP="00BD2279">
      <w:pPr>
        <w:spacing w:after="0" w:line="240" w:lineRule="auto"/>
        <w:jc w:val="both"/>
        <w:rPr>
          <w:rFonts w:ascii="Times New Roman" w:hAnsi="Times New Roman"/>
          <w:i/>
          <w:sz w:val="24"/>
          <w:szCs w:val="24"/>
          <w:lang w:val="en-GB"/>
        </w:rPr>
      </w:pPr>
      <w:r w:rsidRPr="00C37CE7">
        <w:rPr>
          <w:rFonts w:ascii="Times New Roman" w:hAnsi="Times New Roman"/>
          <w:bCs/>
          <w:i/>
          <w:sz w:val="20"/>
          <w:szCs w:val="20"/>
          <w:lang w:val="en-GB"/>
        </w:rPr>
        <w:t xml:space="preserve">Keywords: </w:t>
      </w:r>
      <w:r w:rsidRPr="00C37CE7">
        <w:rPr>
          <w:rFonts w:ascii="Times New Roman" w:hAnsi="Times New Roman"/>
          <w:i/>
          <w:sz w:val="20"/>
          <w:szCs w:val="20"/>
          <w:lang w:val="en-GB"/>
        </w:rPr>
        <w:t>Corporate crime; pharmaceutical industry; public safety; unsafe medicines; drug advertisements</w:t>
      </w:r>
      <w:r w:rsidRPr="00C37CE7">
        <w:rPr>
          <w:rFonts w:ascii="Times New Roman" w:hAnsi="Times New Roman"/>
          <w:i/>
          <w:sz w:val="24"/>
          <w:szCs w:val="24"/>
          <w:lang w:val="en-GB"/>
        </w:rPr>
        <w:t>.</w:t>
      </w:r>
    </w:p>
    <w:p w14:paraId="72733CD5" w14:textId="77777777" w:rsidR="0003066B" w:rsidRPr="00C37CE7" w:rsidRDefault="0003066B" w:rsidP="00BD2279">
      <w:pPr>
        <w:spacing w:after="0" w:line="240" w:lineRule="auto"/>
        <w:rPr>
          <w:rFonts w:ascii="Times New Roman" w:hAnsi="Times New Roman"/>
          <w:i/>
          <w:sz w:val="24"/>
          <w:szCs w:val="24"/>
          <w:lang w:val="en-GB"/>
        </w:rPr>
      </w:pPr>
    </w:p>
    <w:p w14:paraId="49F1AF57" w14:textId="77777777" w:rsidR="0003066B" w:rsidRPr="00C37CE7" w:rsidRDefault="00CB2E5E" w:rsidP="00BD2279">
      <w:pPr>
        <w:pStyle w:val="Heading1"/>
        <w:spacing w:before="0" w:beforeAutospacing="0" w:after="0" w:afterAutospacing="0"/>
        <w:jc w:val="center"/>
        <w:rPr>
          <w:b w:val="0"/>
          <w:sz w:val="24"/>
          <w:szCs w:val="24"/>
          <w:lang w:val="en-GB"/>
        </w:rPr>
      </w:pPr>
      <w:r w:rsidRPr="00C37CE7">
        <w:rPr>
          <w:b w:val="0"/>
          <w:sz w:val="24"/>
          <w:szCs w:val="24"/>
          <w:lang w:val="en-GB"/>
        </w:rPr>
        <w:t>INTRODUCTION</w:t>
      </w:r>
    </w:p>
    <w:p w14:paraId="57E06F1A" w14:textId="77777777" w:rsidR="0003066B" w:rsidRPr="00C37CE7" w:rsidRDefault="0003066B" w:rsidP="00BD2279">
      <w:pPr>
        <w:pStyle w:val="Heading1"/>
        <w:spacing w:before="0" w:beforeAutospacing="0" w:after="0" w:afterAutospacing="0"/>
        <w:jc w:val="both"/>
        <w:rPr>
          <w:b w:val="0"/>
          <w:sz w:val="24"/>
          <w:szCs w:val="24"/>
          <w:lang w:val="en-GB"/>
        </w:rPr>
      </w:pPr>
    </w:p>
    <w:p w14:paraId="581311C2" w14:textId="77777777" w:rsidR="00BD2279" w:rsidRPr="00C37CE7" w:rsidRDefault="00CB2E5E" w:rsidP="00BD2279">
      <w:pPr>
        <w:pStyle w:val="Default"/>
        <w:jc w:val="both"/>
        <w:rPr>
          <w:color w:val="auto"/>
          <w:lang w:val="en-GB"/>
        </w:rPr>
      </w:pPr>
      <w:r w:rsidRPr="00C37CE7">
        <w:rPr>
          <w:color w:val="auto"/>
          <w:lang w:val="en-GB"/>
        </w:rPr>
        <w:t xml:space="preserve">The pharmaceutical industry or sometimes called the Pharma industry has unique characteristics which makes it different from other industries. This industry is known to the public as the industry responsible in the making of medicines for human wellbeing and health. Sadly, over </w:t>
      </w:r>
      <w:r w:rsidRPr="00C37CE7">
        <w:rPr>
          <w:color w:val="auto"/>
          <w:shd w:val="clear" w:color="auto" w:fill="FFFFFF"/>
        </w:rPr>
        <w:t>the years this industry has involved itself greatly in corporate crime. Study showed that corporate criminality of big pharma had become much worse.</w:t>
      </w:r>
      <w:r w:rsidR="00BD2279" w:rsidRPr="00C37CE7">
        <w:rPr>
          <w:rStyle w:val="EndnoteReference"/>
          <w:color w:val="auto"/>
          <w:shd w:val="clear" w:color="auto" w:fill="FFFFFF"/>
        </w:rPr>
        <w:endnoteReference w:id="1"/>
      </w:r>
      <w:r w:rsidR="00BD2279" w:rsidRPr="00C37CE7">
        <w:rPr>
          <w:color w:val="auto"/>
          <w:shd w:val="clear" w:color="auto" w:fill="FFFFFF"/>
        </w:rPr>
        <w:t xml:space="preserve"> </w:t>
      </w:r>
      <w:r w:rsidR="00BD2279" w:rsidRPr="00C37CE7">
        <w:rPr>
          <w:color w:val="auto"/>
          <w:lang w:val="en-GB"/>
        </w:rPr>
        <w:t>This industry has been subjected to criticism as practicing placing revenue ahead of patient welfare.</w:t>
      </w:r>
      <w:r w:rsidR="00BD2279" w:rsidRPr="00C37CE7">
        <w:rPr>
          <w:rStyle w:val="EndnoteReference"/>
          <w:color w:val="auto"/>
          <w:lang w:val="en-GB"/>
        </w:rPr>
        <w:endnoteReference w:id="2"/>
      </w:r>
    </w:p>
    <w:p w14:paraId="1DC1190C" w14:textId="38851FBD" w:rsidR="00C1704F" w:rsidRPr="00491CE1" w:rsidRDefault="00BD2279" w:rsidP="00BD2279">
      <w:pPr>
        <w:pStyle w:val="Default"/>
        <w:ind w:firstLine="450"/>
        <w:jc w:val="both"/>
        <w:rPr>
          <w:color w:val="FF0000"/>
          <w:lang w:val="en-GB"/>
        </w:rPr>
      </w:pPr>
      <w:r w:rsidRPr="00C37CE7">
        <w:rPr>
          <w:color w:val="auto"/>
          <w:lang w:val="en-GB"/>
        </w:rPr>
        <w:t xml:space="preserve">The topic of corporate crime in the pharmaceutical industry has been discussed for some time. Even today, there are still discussions going on about this topic. Professor John Braithwaite studied this industry, and documented it in his famous book entitled </w:t>
      </w:r>
      <w:r w:rsidRPr="00C37CE7">
        <w:rPr>
          <w:i/>
          <w:color w:val="auto"/>
          <w:lang w:val="en-GB"/>
        </w:rPr>
        <w:t>Corporate Crime in the Pharmaceutical Industry</w:t>
      </w:r>
      <w:r w:rsidRPr="00C37CE7">
        <w:rPr>
          <w:color w:val="auto"/>
          <w:lang w:val="en-GB"/>
        </w:rPr>
        <w:t xml:space="preserve"> in 1984. </w:t>
      </w:r>
      <w:r w:rsidR="00937DA8">
        <w:rPr>
          <w:color w:val="FF0000"/>
          <w:lang w:val="en-GB"/>
        </w:rPr>
        <w:t>I</w:t>
      </w:r>
      <w:r w:rsidR="00491CE1" w:rsidRPr="00491CE1">
        <w:rPr>
          <w:color w:val="FF0000"/>
          <w:lang w:val="en-GB"/>
        </w:rPr>
        <w:t>n the</w:t>
      </w:r>
      <w:r w:rsidR="00937DA8">
        <w:rPr>
          <w:color w:val="FF0000"/>
          <w:lang w:val="en-GB"/>
        </w:rPr>
        <w:t xml:space="preserve"> context of his study on</w:t>
      </w:r>
      <w:r w:rsidR="00491CE1" w:rsidRPr="00491CE1">
        <w:rPr>
          <w:color w:val="FF0000"/>
          <w:lang w:val="en-GB"/>
        </w:rPr>
        <w:t xml:space="preserve"> pharmaceutical industry</w:t>
      </w:r>
      <w:r w:rsidR="00937DA8">
        <w:rPr>
          <w:color w:val="FF0000"/>
          <w:lang w:val="en-GB"/>
        </w:rPr>
        <w:t>, Braithwaite defined corporate crime as conduct of a corporation, or of employees acting on behalf of a corporation, which is proscribed and punishable by law</w:t>
      </w:r>
      <w:r w:rsidR="0011383C">
        <w:rPr>
          <w:color w:val="FF0000"/>
          <w:lang w:val="en-GB"/>
        </w:rPr>
        <w:t>.</w:t>
      </w:r>
      <w:r w:rsidR="0011383C">
        <w:rPr>
          <w:rStyle w:val="EndnoteReference"/>
          <w:color w:val="FF0000"/>
          <w:lang w:val="en-GB"/>
        </w:rPr>
        <w:endnoteReference w:id="3"/>
      </w:r>
      <w:r w:rsidR="00937DA8">
        <w:rPr>
          <w:color w:val="FF0000"/>
          <w:lang w:val="en-GB"/>
        </w:rPr>
        <w:t xml:space="preserve"> The conduct could be punishable by imprisonment, probation, fine, revocation of licence, community service order, internal discipline order or other </w:t>
      </w:r>
      <w:r w:rsidR="0011383C">
        <w:rPr>
          <w:color w:val="FF0000"/>
          <w:lang w:val="en-GB"/>
        </w:rPr>
        <w:t>court-imposed penalties.</w:t>
      </w:r>
      <w:r w:rsidR="00E622B8">
        <w:rPr>
          <w:rStyle w:val="EndnoteReference"/>
          <w:color w:val="FF0000"/>
          <w:lang w:val="en-GB"/>
        </w:rPr>
        <w:endnoteReference w:id="4"/>
      </w:r>
    </w:p>
    <w:p w14:paraId="1ED7E7F5" w14:textId="2BC98B7B" w:rsidR="00BD2279" w:rsidRPr="00C37CE7" w:rsidRDefault="00BD2279" w:rsidP="00BD2279">
      <w:pPr>
        <w:pStyle w:val="Default"/>
        <w:ind w:firstLine="450"/>
        <w:jc w:val="both"/>
        <w:rPr>
          <w:color w:val="auto"/>
          <w:lang w:val="en-GB"/>
        </w:rPr>
      </w:pPr>
      <w:r w:rsidRPr="00C37CE7">
        <w:rPr>
          <w:color w:val="auto"/>
          <w:lang w:val="en-GB"/>
        </w:rPr>
        <w:t>After Braithwaite, many scholars did a study on the same industry and found that there is not much improvement ever since</w:t>
      </w:r>
      <w:r w:rsidRPr="00C37CE7">
        <w:rPr>
          <w:rStyle w:val="EndnoteReference"/>
          <w:color w:val="auto"/>
          <w:lang w:val="en-GB"/>
        </w:rPr>
        <w:endnoteReference w:id="5"/>
      </w:r>
      <w:r w:rsidRPr="00C37CE7">
        <w:rPr>
          <w:color w:val="auto"/>
          <w:vertAlign w:val="superscript"/>
          <w:lang w:val="en-GB"/>
        </w:rPr>
        <w:t>,</w:t>
      </w:r>
      <w:r w:rsidRPr="00C37CE7">
        <w:rPr>
          <w:rStyle w:val="EndnoteReference"/>
          <w:color w:val="auto"/>
          <w:lang w:val="en-GB"/>
        </w:rPr>
        <w:endnoteReference w:id="6"/>
      </w:r>
      <w:r w:rsidRPr="00C37CE7">
        <w:rPr>
          <w:color w:val="auto"/>
          <w:lang w:val="en-GB"/>
        </w:rPr>
        <w:t>. There are still cases of corporate crime in this industry</w:t>
      </w:r>
      <w:r w:rsidRPr="00C37CE7">
        <w:rPr>
          <w:rStyle w:val="EndnoteReference"/>
          <w:color w:val="auto"/>
          <w:lang w:val="en-GB"/>
        </w:rPr>
        <w:endnoteReference w:id="7"/>
      </w:r>
      <w:r w:rsidRPr="00C37CE7">
        <w:rPr>
          <w:color w:val="auto"/>
          <w:lang w:val="en-GB"/>
        </w:rPr>
        <w:t xml:space="preserve"> and even has come to the stage of being an organised crime.</w:t>
      </w:r>
      <w:r w:rsidRPr="00C37CE7">
        <w:rPr>
          <w:rStyle w:val="EndnoteReference"/>
          <w:color w:val="auto"/>
          <w:lang w:val="en-GB"/>
        </w:rPr>
        <w:endnoteReference w:id="8"/>
      </w:r>
      <w:r w:rsidR="00C1704F">
        <w:rPr>
          <w:color w:val="auto"/>
          <w:lang w:val="en-GB"/>
        </w:rPr>
        <w:t xml:space="preserve"> </w:t>
      </w:r>
      <w:r w:rsidRPr="00C37CE7">
        <w:rPr>
          <w:color w:val="auto"/>
          <w:lang w:val="en-GB"/>
        </w:rPr>
        <w:t>Cases of corporate crime in the pharmaceutical industry are best described and discuss by looking at some of the real cases that had happened. Many cases involving the pharmaceutical industry have been documented in literature or bound into books. Some of these cases which have occurred are discussed here to aid and facilitate the discussion.</w:t>
      </w:r>
    </w:p>
    <w:p w14:paraId="5BEA6DC1" w14:textId="027BB4EA" w:rsidR="00BD2279" w:rsidRPr="00C37CE7" w:rsidRDefault="00C1704F" w:rsidP="00BD2279">
      <w:pPr>
        <w:spacing w:after="0" w:line="240" w:lineRule="auto"/>
        <w:ind w:firstLine="450"/>
        <w:jc w:val="both"/>
        <w:rPr>
          <w:rFonts w:ascii="Times New Roman" w:hAnsi="Times New Roman"/>
          <w:sz w:val="24"/>
          <w:szCs w:val="24"/>
          <w:shd w:val="clear" w:color="auto" w:fill="FFFFFF"/>
        </w:rPr>
      </w:pPr>
      <w:r w:rsidRPr="00C1704F">
        <w:rPr>
          <w:rFonts w:ascii="Times New Roman" w:hAnsi="Times New Roman"/>
          <w:color w:val="FF0000"/>
          <w:sz w:val="24"/>
          <w:szCs w:val="24"/>
          <w:shd w:val="clear" w:color="auto" w:fill="FFFFFF"/>
        </w:rPr>
        <w:t xml:space="preserve">Compared to Malaysia, </w:t>
      </w:r>
      <w:r>
        <w:rPr>
          <w:rFonts w:ascii="Times New Roman" w:hAnsi="Times New Roman"/>
          <w:sz w:val="24"/>
          <w:szCs w:val="24"/>
          <w:shd w:val="clear" w:color="auto" w:fill="FFFFFF"/>
        </w:rPr>
        <w:t>i</w:t>
      </w:r>
      <w:r w:rsidR="00BD2279" w:rsidRPr="00C37CE7">
        <w:rPr>
          <w:rFonts w:ascii="Times New Roman" w:hAnsi="Times New Roman"/>
          <w:sz w:val="24"/>
          <w:szCs w:val="24"/>
          <w:shd w:val="clear" w:color="auto" w:fill="FFFFFF"/>
        </w:rPr>
        <w:t>n general, cases of corporate crime in Malaysia are in increasing pattern.</w:t>
      </w:r>
      <w:r w:rsidR="00BD2279" w:rsidRPr="000603AF">
        <w:rPr>
          <w:rStyle w:val="EndnoteReference"/>
          <w:rFonts w:ascii="Times New Roman" w:hAnsi="Times New Roman"/>
          <w:sz w:val="24"/>
          <w:szCs w:val="24"/>
          <w:shd w:val="clear" w:color="auto" w:fill="FFFFFF"/>
        </w:rPr>
        <w:endnoteReference w:id="9"/>
      </w:r>
      <w:r w:rsidR="00BD2279" w:rsidRPr="00C37CE7">
        <w:rPr>
          <w:rFonts w:ascii="Times New Roman" w:hAnsi="Times New Roman"/>
          <w:sz w:val="24"/>
          <w:szCs w:val="24"/>
          <w:shd w:val="clear" w:color="auto" w:fill="FFFFFF"/>
        </w:rPr>
        <w:t xml:space="preserve"> Corporate crime has a wide impact on society, nation and state considering that the corporation play an important role in the country’s economy.</w:t>
      </w:r>
      <w:r w:rsidR="00BD2279" w:rsidRPr="000603AF">
        <w:rPr>
          <w:rStyle w:val="EndnoteReference"/>
          <w:rFonts w:ascii="Times New Roman" w:hAnsi="Times New Roman"/>
          <w:sz w:val="24"/>
          <w:szCs w:val="24"/>
          <w:shd w:val="clear" w:color="auto" w:fill="FFFFFF"/>
        </w:rPr>
        <w:endnoteReference w:id="10"/>
      </w:r>
      <w:r w:rsidR="00BD2279" w:rsidRPr="00C37CE7">
        <w:rPr>
          <w:rFonts w:ascii="Times New Roman" w:hAnsi="Times New Roman"/>
          <w:sz w:val="24"/>
          <w:szCs w:val="24"/>
          <w:shd w:val="clear" w:color="auto" w:fill="FFFFFF"/>
        </w:rPr>
        <w:t xml:space="preserve"> From the literature search, </w:t>
      </w:r>
      <w:r w:rsidR="00A446E2">
        <w:rPr>
          <w:rFonts w:ascii="Times New Roman" w:hAnsi="Times New Roman"/>
          <w:sz w:val="24"/>
          <w:szCs w:val="24"/>
          <w:shd w:val="clear" w:color="auto" w:fill="FFFFFF"/>
        </w:rPr>
        <w:t xml:space="preserve">local </w:t>
      </w:r>
      <w:r w:rsidR="00BD2279" w:rsidRPr="00A446E2">
        <w:rPr>
          <w:rFonts w:ascii="Times New Roman" w:hAnsi="Times New Roman"/>
          <w:color w:val="FF0000"/>
          <w:sz w:val="24"/>
          <w:szCs w:val="24"/>
          <w:shd w:val="clear" w:color="auto" w:fill="FFFFFF"/>
        </w:rPr>
        <w:t>study</w:t>
      </w:r>
      <w:r w:rsidR="00BD2279" w:rsidRPr="00C37CE7">
        <w:rPr>
          <w:rFonts w:ascii="Times New Roman" w:hAnsi="Times New Roman"/>
          <w:sz w:val="24"/>
          <w:szCs w:val="24"/>
          <w:shd w:val="clear" w:color="auto" w:fill="FFFFFF"/>
        </w:rPr>
        <w:t xml:space="preserve"> of the impacts of corporate crime in the pharmaceutical industry, is limited, hence this study intends to highlight on this topic.</w:t>
      </w:r>
    </w:p>
    <w:p w14:paraId="4B817774" w14:textId="77777777" w:rsidR="00BD2279" w:rsidRPr="00C37CE7" w:rsidRDefault="00BD2279" w:rsidP="00BD2279">
      <w:pPr>
        <w:spacing w:after="0" w:line="240" w:lineRule="auto"/>
        <w:ind w:firstLine="450"/>
        <w:jc w:val="both"/>
        <w:rPr>
          <w:rFonts w:ascii="Times New Roman" w:hAnsi="Times New Roman"/>
          <w:sz w:val="24"/>
          <w:szCs w:val="24"/>
          <w:lang w:val="en-GB"/>
        </w:rPr>
      </w:pPr>
    </w:p>
    <w:p w14:paraId="4769FD84" w14:textId="77777777" w:rsidR="00A3504A" w:rsidRPr="00C37CE7" w:rsidRDefault="00A3504A" w:rsidP="00BD2279">
      <w:pPr>
        <w:spacing w:after="0" w:line="240" w:lineRule="auto"/>
        <w:ind w:firstLine="450"/>
        <w:jc w:val="both"/>
        <w:rPr>
          <w:rFonts w:ascii="Times New Roman" w:hAnsi="Times New Roman"/>
          <w:sz w:val="24"/>
          <w:szCs w:val="24"/>
          <w:lang w:val="en-GB"/>
        </w:rPr>
      </w:pPr>
    </w:p>
    <w:p w14:paraId="76F9EFBC" w14:textId="77777777" w:rsidR="00121818" w:rsidRDefault="00121818" w:rsidP="00BD2279">
      <w:pPr>
        <w:spacing w:after="0" w:line="240" w:lineRule="auto"/>
        <w:ind w:firstLine="450"/>
        <w:jc w:val="center"/>
        <w:rPr>
          <w:rFonts w:ascii="Times New Roman" w:hAnsi="Times New Roman"/>
          <w:sz w:val="24"/>
          <w:szCs w:val="24"/>
          <w:lang w:val="en-GB"/>
        </w:rPr>
      </w:pPr>
    </w:p>
    <w:p w14:paraId="57A2B3EE" w14:textId="77777777" w:rsidR="00121818" w:rsidRDefault="00121818" w:rsidP="00BD2279">
      <w:pPr>
        <w:spacing w:after="0" w:line="240" w:lineRule="auto"/>
        <w:ind w:firstLine="450"/>
        <w:jc w:val="center"/>
        <w:rPr>
          <w:rFonts w:ascii="Times New Roman" w:hAnsi="Times New Roman"/>
          <w:sz w:val="24"/>
          <w:szCs w:val="24"/>
          <w:lang w:val="en-GB"/>
        </w:rPr>
      </w:pPr>
    </w:p>
    <w:p w14:paraId="197F80B4" w14:textId="17DDA12F" w:rsidR="00BD2279" w:rsidRPr="00C37CE7" w:rsidRDefault="00BD2279" w:rsidP="00BD2279">
      <w:pPr>
        <w:spacing w:after="0" w:line="240" w:lineRule="auto"/>
        <w:ind w:firstLine="450"/>
        <w:jc w:val="center"/>
        <w:rPr>
          <w:rFonts w:ascii="Times New Roman" w:hAnsi="Times New Roman"/>
          <w:sz w:val="24"/>
          <w:szCs w:val="24"/>
          <w:lang w:val="en-GB"/>
        </w:rPr>
      </w:pPr>
      <w:r w:rsidRPr="00C37CE7">
        <w:rPr>
          <w:rFonts w:ascii="Times New Roman" w:hAnsi="Times New Roman"/>
          <w:sz w:val="24"/>
          <w:szCs w:val="24"/>
          <w:lang w:val="en-GB"/>
        </w:rPr>
        <w:lastRenderedPageBreak/>
        <w:t>OBJECTIVE OF THE RESEARCH</w:t>
      </w:r>
    </w:p>
    <w:p w14:paraId="4B7928AC" w14:textId="77777777" w:rsidR="00BD2279" w:rsidRPr="00C37CE7" w:rsidRDefault="00BD2279" w:rsidP="00BD2279">
      <w:pPr>
        <w:spacing w:after="0" w:line="240" w:lineRule="auto"/>
        <w:ind w:firstLine="450"/>
        <w:jc w:val="both"/>
        <w:rPr>
          <w:rFonts w:ascii="Times New Roman" w:hAnsi="Times New Roman"/>
          <w:sz w:val="24"/>
          <w:szCs w:val="24"/>
          <w:lang w:val="en-GB"/>
        </w:rPr>
      </w:pPr>
    </w:p>
    <w:p w14:paraId="021A1991" w14:textId="50A5EF70" w:rsidR="00BD2279" w:rsidRPr="00C37CE7" w:rsidRDefault="00BD2279" w:rsidP="00BD2279">
      <w:pPr>
        <w:spacing w:after="0" w:line="240" w:lineRule="auto"/>
        <w:ind w:firstLine="450"/>
        <w:jc w:val="both"/>
        <w:rPr>
          <w:rFonts w:ascii="Times New Roman" w:hAnsi="Times New Roman"/>
          <w:sz w:val="24"/>
          <w:szCs w:val="24"/>
          <w:lang w:val="en-GB"/>
        </w:rPr>
      </w:pPr>
      <w:r w:rsidRPr="00C37CE7">
        <w:rPr>
          <w:rFonts w:ascii="Times New Roman" w:hAnsi="Times New Roman"/>
          <w:sz w:val="24"/>
          <w:szCs w:val="24"/>
          <w:lang w:val="en-GB"/>
        </w:rPr>
        <w:t>The objective of this study is to determine the impacts of corporate crime in the pharmaceutical industry</w:t>
      </w:r>
      <w:r w:rsidR="003F121A">
        <w:rPr>
          <w:rFonts w:ascii="Times New Roman" w:hAnsi="Times New Roman"/>
          <w:sz w:val="24"/>
          <w:szCs w:val="24"/>
          <w:lang w:val="en-GB"/>
        </w:rPr>
        <w:t xml:space="preserve"> and provides some suggestion to overcome the issues.</w:t>
      </w:r>
    </w:p>
    <w:p w14:paraId="3E53834D" w14:textId="77777777" w:rsidR="00BD2279" w:rsidRPr="00C37CE7" w:rsidRDefault="00BD2279" w:rsidP="00BD2279">
      <w:pPr>
        <w:spacing w:after="0" w:line="240" w:lineRule="auto"/>
        <w:ind w:firstLine="450"/>
        <w:jc w:val="both"/>
        <w:rPr>
          <w:rFonts w:ascii="Times New Roman" w:hAnsi="Times New Roman"/>
          <w:sz w:val="24"/>
          <w:szCs w:val="24"/>
          <w:lang w:val="en-GB"/>
        </w:rPr>
      </w:pPr>
    </w:p>
    <w:p w14:paraId="24E10096" w14:textId="77777777" w:rsidR="00BD2279" w:rsidRPr="00C37CE7" w:rsidRDefault="00BD2279" w:rsidP="00BD2279">
      <w:pPr>
        <w:spacing w:after="0" w:line="240" w:lineRule="auto"/>
        <w:ind w:firstLine="450"/>
        <w:jc w:val="center"/>
        <w:rPr>
          <w:rFonts w:ascii="Times New Roman" w:hAnsi="Times New Roman"/>
          <w:sz w:val="24"/>
          <w:szCs w:val="24"/>
          <w:lang w:val="en-GB"/>
        </w:rPr>
      </w:pPr>
      <w:r w:rsidRPr="00C37CE7">
        <w:rPr>
          <w:rFonts w:ascii="Times New Roman" w:hAnsi="Times New Roman"/>
          <w:sz w:val="24"/>
          <w:szCs w:val="24"/>
          <w:lang w:val="en-GB"/>
        </w:rPr>
        <w:t>METHODOLOGY</w:t>
      </w:r>
    </w:p>
    <w:p w14:paraId="66E03C47" w14:textId="77777777" w:rsidR="00BD2279" w:rsidRPr="00C37CE7" w:rsidRDefault="00BD2279" w:rsidP="00BD2279">
      <w:pPr>
        <w:spacing w:after="0" w:line="240" w:lineRule="auto"/>
        <w:jc w:val="both"/>
        <w:rPr>
          <w:rFonts w:ascii="Times New Roman" w:hAnsi="Times New Roman"/>
          <w:i/>
          <w:sz w:val="24"/>
          <w:szCs w:val="24"/>
          <w:lang w:val="en-GB"/>
        </w:rPr>
      </w:pPr>
    </w:p>
    <w:p w14:paraId="77FFC117" w14:textId="63404EEE" w:rsidR="00B37EA1" w:rsidRDefault="00BD2279" w:rsidP="00BD2279">
      <w:pPr>
        <w:spacing w:after="0" w:line="240" w:lineRule="auto"/>
        <w:jc w:val="both"/>
        <w:rPr>
          <w:rFonts w:ascii="Times New Roman" w:hAnsi="Times New Roman"/>
          <w:sz w:val="24"/>
          <w:szCs w:val="24"/>
          <w:lang w:val="en-GB"/>
        </w:rPr>
      </w:pPr>
      <w:r w:rsidRPr="00BC605C">
        <w:rPr>
          <w:rFonts w:ascii="Times New Roman" w:hAnsi="Times New Roman"/>
          <w:color w:val="FF0000"/>
          <w:sz w:val="24"/>
          <w:szCs w:val="24"/>
          <w:lang w:val="en-GB"/>
        </w:rPr>
        <w:t xml:space="preserve">This </w:t>
      </w:r>
      <w:r w:rsidR="00D949F6">
        <w:rPr>
          <w:rFonts w:ascii="Times New Roman" w:hAnsi="Times New Roman"/>
          <w:color w:val="FF0000"/>
          <w:sz w:val="24"/>
          <w:szCs w:val="24"/>
          <w:lang w:val="en-GB"/>
        </w:rPr>
        <w:t xml:space="preserve">study combined both doctrinal and </w:t>
      </w:r>
      <w:r w:rsidR="00BC605C" w:rsidRPr="00BC605C">
        <w:rPr>
          <w:rFonts w:ascii="Times New Roman" w:hAnsi="Times New Roman"/>
          <w:color w:val="FF0000"/>
          <w:sz w:val="24"/>
          <w:szCs w:val="24"/>
          <w:lang w:val="en-GB"/>
        </w:rPr>
        <w:t xml:space="preserve">non-doctrinal </w:t>
      </w:r>
      <w:r w:rsidR="00D949F6">
        <w:rPr>
          <w:rFonts w:ascii="Times New Roman" w:hAnsi="Times New Roman"/>
          <w:color w:val="FF0000"/>
          <w:sz w:val="24"/>
          <w:szCs w:val="24"/>
          <w:lang w:val="en-GB"/>
        </w:rPr>
        <w:t>research method. The use of non-doctrinal method, allows the researcher to understand the respondents</w:t>
      </w:r>
      <w:r w:rsidR="005D2CC9">
        <w:rPr>
          <w:rFonts w:ascii="Times New Roman" w:hAnsi="Times New Roman"/>
          <w:color w:val="FF0000"/>
          <w:sz w:val="24"/>
          <w:szCs w:val="24"/>
          <w:lang w:val="en-GB"/>
        </w:rPr>
        <w:t xml:space="preserve">’ thoughts on the issue discussed and at the </w:t>
      </w:r>
      <w:r w:rsidR="00A3504A">
        <w:rPr>
          <w:rFonts w:ascii="Times New Roman" w:hAnsi="Times New Roman"/>
          <w:color w:val="FF0000"/>
          <w:sz w:val="24"/>
          <w:szCs w:val="24"/>
          <w:lang w:val="en-GB"/>
        </w:rPr>
        <w:t>s</w:t>
      </w:r>
      <w:r w:rsidR="005D2CC9">
        <w:rPr>
          <w:rFonts w:ascii="Times New Roman" w:hAnsi="Times New Roman"/>
          <w:color w:val="FF0000"/>
          <w:sz w:val="24"/>
          <w:szCs w:val="24"/>
          <w:lang w:val="en-GB"/>
        </w:rPr>
        <w:t>ame time</w:t>
      </w:r>
      <w:r w:rsidR="0007164E">
        <w:rPr>
          <w:rFonts w:ascii="Times New Roman" w:hAnsi="Times New Roman"/>
          <w:color w:val="FF0000"/>
          <w:sz w:val="24"/>
          <w:szCs w:val="24"/>
          <w:lang w:val="en-GB"/>
        </w:rPr>
        <w:t>,</w:t>
      </w:r>
      <w:r w:rsidR="005D2CC9">
        <w:rPr>
          <w:rFonts w:ascii="Times New Roman" w:hAnsi="Times New Roman"/>
          <w:color w:val="FF0000"/>
          <w:sz w:val="24"/>
          <w:szCs w:val="24"/>
          <w:lang w:val="en-GB"/>
        </w:rPr>
        <w:t xml:space="preserve"> the respondents able</w:t>
      </w:r>
      <w:r w:rsidR="00D949F6">
        <w:rPr>
          <w:rFonts w:ascii="Times New Roman" w:hAnsi="Times New Roman"/>
          <w:color w:val="FF0000"/>
          <w:sz w:val="24"/>
          <w:szCs w:val="24"/>
          <w:lang w:val="en-GB"/>
        </w:rPr>
        <w:t xml:space="preserve"> to express and share their thoughts, beliefs and experiences etc.</w:t>
      </w:r>
      <w:r w:rsidR="00D949F6">
        <w:rPr>
          <w:rStyle w:val="EndnoteReference"/>
          <w:rFonts w:ascii="Times New Roman" w:hAnsi="Times New Roman"/>
          <w:color w:val="FF0000"/>
          <w:sz w:val="24"/>
          <w:szCs w:val="24"/>
          <w:lang w:val="en-GB"/>
        </w:rPr>
        <w:endnoteReference w:id="11"/>
      </w:r>
      <w:r w:rsidR="00D949F6">
        <w:rPr>
          <w:rFonts w:ascii="Times New Roman" w:hAnsi="Times New Roman"/>
          <w:color w:val="FF0000"/>
          <w:sz w:val="24"/>
          <w:szCs w:val="24"/>
          <w:lang w:val="en-GB"/>
        </w:rPr>
        <w:t xml:space="preserve"> This method was chosen in this study as </w:t>
      </w:r>
      <w:r w:rsidR="00511F6A">
        <w:rPr>
          <w:rFonts w:ascii="Times New Roman" w:hAnsi="Times New Roman"/>
          <w:color w:val="FF0000"/>
          <w:sz w:val="24"/>
          <w:szCs w:val="24"/>
          <w:lang w:val="en-GB"/>
        </w:rPr>
        <w:t>this study wish to highlight on the impact of the crime or impact of the illegal activities that took place</w:t>
      </w:r>
      <w:r w:rsidR="00D949F6">
        <w:rPr>
          <w:rFonts w:ascii="Times New Roman" w:hAnsi="Times New Roman"/>
          <w:color w:val="FF0000"/>
          <w:sz w:val="24"/>
          <w:szCs w:val="24"/>
          <w:lang w:val="en-GB"/>
        </w:rPr>
        <w:t>.</w:t>
      </w:r>
      <w:r w:rsidR="005D2CC9">
        <w:rPr>
          <w:rFonts w:ascii="Times New Roman" w:hAnsi="Times New Roman"/>
          <w:color w:val="FF0000"/>
          <w:sz w:val="24"/>
          <w:szCs w:val="24"/>
          <w:lang w:val="en-GB"/>
        </w:rPr>
        <w:t xml:space="preserve"> </w:t>
      </w:r>
      <w:r w:rsidR="00511F6A">
        <w:rPr>
          <w:rFonts w:ascii="Times New Roman" w:hAnsi="Times New Roman"/>
          <w:color w:val="FF0000"/>
          <w:sz w:val="24"/>
          <w:szCs w:val="24"/>
          <w:lang w:val="en-GB"/>
        </w:rPr>
        <w:t>B</w:t>
      </w:r>
      <w:r w:rsidR="00101907">
        <w:rPr>
          <w:rFonts w:ascii="Times New Roman" w:hAnsi="Times New Roman"/>
          <w:color w:val="FF0000"/>
          <w:sz w:val="24"/>
          <w:szCs w:val="24"/>
          <w:lang w:val="en-GB"/>
        </w:rPr>
        <w:t>y using this method, it allows data to be collected from the field in order to give more realistic and social input in legal research.</w:t>
      </w:r>
      <w:r w:rsidR="00101907">
        <w:rPr>
          <w:rStyle w:val="EndnoteReference"/>
          <w:rFonts w:ascii="Times New Roman" w:hAnsi="Times New Roman"/>
          <w:color w:val="FF0000"/>
          <w:sz w:val="24"/>
          <w:szCs w:val="24"/>
          <w:lang w:val="en-GB"/>
        </w:rPr>
        <w:endnoteReference w:id="12"/>
      </w:r>
      <w:r w:rsidR="00101907">
        <w:rPr>
          <w:rFonts w:ascii="Times New Roman" w:hAnsi="Times New Roman"/>
          <w:color w:val="FF0000"/>
          <w:sz w:val="24"/>
          <w:szCs w:val="24"/>
          <w:lang w:val="en-GB"/>
        </w:rPr>
        <w:t xml:space="preserve"> </w:t>
      </w:r>
      <w:r w:rsidR="00D949F6">
        <w:rPr>
          <w:rFonts w:ascii="Times New Roman" w:hAnsi="Times New Roman"/>
          <w:color w:val="FF0000"/>
          <w:sz w:val="24"/>
          <w:szCs w:val="24"/>
          <w:lang w:val="en-GB"/>
        </w:rPr>
        <w:t>T</w:t>
      </w:r>
      <w:r w:rsidR="00BC605C" w:rsidRPr="00BC605C">
        <w:rPr>
          <w:rFonts w:ascii="Times New Roman" w:hAnsi="Times New Roman"/>
          <w:color w:val="FF0000"/>
          <w:sz w:val="24"/>
          <w:szCs w:val="24"/>
          <w:lang w:val="en-GB"/>
        </w:rPr>
        <w:t xml:space="preserve">he </w:t>
      </w:r>
      <w:r w:rsidRPr="00BC605C">
        <w:rPr>
          <w:rFonts w:ascii="Times New Roman" w:hAnsi="Times New Roman"/>
          <w:color w:val="FF0000"/>
          <w:sz w:val="24"/>
          <w:szCs w:val="24"/>
          <w:lang w:val="en-GB"/>
        </w:rPr>
        <w:t>data</w:t>
      </w:r>
      <w:r w:rsidR="00511F6A">
        <w:rPr>
          <w:rFonts w:ascii="Times New Roman" w:hAnsi="Times New Roman"/>
          <w:color w:val="FF0000"/>
          <w:sz w:val="24"/>
          <w:szCs w:val="24"/>
          <w:lang w:val="en-GB"/>
        </w:rPr>
        <w:t xml:space="preserve"> in this study</w:t>
      </w:r>
      <w:r w:rsidR="00BC605C" w:rsidRPr="00BC605C">
        <w:rPr>
          <w:rFonts w:ascii="Times New Roman" w:hAnsi="Times New Roman"/>
          <w:color w:val="FF0000"/>
          <w:sz w:val="24"/>
          <w:szCs w:val="24"/>
          <w:lang w:val="en-GB"/>
        </w:rPr>
        <w:t xml:space="preserve"> was collected </w:t>
      </w:r>
      <w:r w:rsidR="004E6896">
        <w:rPr>
          <w:rFonts w:ascii="Times New Roman" w:hAnsi="Times New Roman"/>
          <w:color w:val="FF0000"/>
          <w:sz w:val="24"/>
          <w:szCs w:val="24"/>
          <w:lang w:val="en-GB"/>
        </w:rPr>
        <w:t xml:space="preserve">via interview </w:t>
      </w:r>
      <w:r w:rsidRPr="00BC605C">
        <w:rPr>
          <w:rFonts w:ascii="Times New Roman" w:hAnsi="Times New Roman"/>
          <w:color w:val="FF0000"/>
          <w:sz w:val="24"/>
          <w:szCs w:val="24"/>
          <w:lang w:val="en-GB"/>
        </w:rPr>
        <w:t xml:space="preserve">by using a semi-structured interview question. </w:t>
      </w:r>
    </w:p>
    <w:p w14:paraId="0859BDB7" w14:textId="6B5B06FC" w:rsidR="00BD2279" w:rsidRPr="00511F6A" w:rsidRDefault="00BD2279" w:rsidP="00BD2279">
      <w:pPr>
        <w:spacing w:after="0" w:line="240" w:lineRule="auto"/>
        <w:ind w:firstLine="450"/>
        <w:jc w:val="both"/>
        <w:rPr>
          <w:rFonts w:ascii="Times New Roman" w:hAnsi="Times New Roman"/>
          <w:color w:val="FF0000"/>
          <w:sz w:val="24"/>
          <w:szCs w:val="24"/>
          <w:lang w:val="en-GB"/>
        </w:rPr>
      </w:pPr>
      <w:r w:rsidRPr="0007164E">
        <w:rPr>
          <w:rFonts w:ascii="Times New Roman" w:hAnsi="Times New Roman"/>
          <w:color w:val="FF0000"/>
          <w:sz w:val="24"/>
          <w:szCs w:val="24"/>
          <w:lang w:val="en-GB"/>
        </w:rPr>
        <w:t>A</w:t>
      </w:r>
      <w:r w:rsidR="005D2CC9" w:rsidRPr="0007164E">
        <w:rPr>
          <w:rFonts w:ascii="Times New Roman" w:hAnsi="Times New Roman"/>
          <w:color w:val="FF0000"/>
          <w:sz w:val="24"/>
          <w:szCs w:val="24"/>
          <w:lang w:val="en-GB"/>
        </w:rPr>
        <w:t>s for the doctrinal method</w:t>
      </w:r>
      <w:r w:rsidRPr="00C37CE7">
        <w:rPr>
          <w:rFonts w:ascii="Times New Roman" w:hAnsi="Times New Roman"/>
          <w:sz w:val="24"/>
          <w:szCs w:val="24"/>
          <w:lang w:val="en-GB"/>
        </w:rPr>
        <w:t>, information is gathered from the literature review which included journals, books, newspaper articles and reports which were used to support the discussion. Additionally, information was also gathered from the official websites of government organisations as well as industrial establishments</w:t>
      </w:r>
      <w:r w:rsidRPr="00511F6A">
        <w:rPr>
          <w:rFonts w:ascii="Times New Roman" w:hAnsi="Times New Roman"/>
          <w:color w:val="FF0000"/>
          <w:sz w:val="24"/>
          <w:szCs w:val="24"/>
          <w:lang w:val="en-GB"/>
        </w:rPr>
        <w:t xml:space="preserve">. Some cases </w:t>
      </w:r>
      <w:r w:rsidR="00511F6A" w:rsidRPr="00511F6A">
        <w:rPr>
          <w:rFonts w:ascii="Times New Roman" w:hAnsi="Times New Roman"/>
          <w:color w:val="FF0000"/>
          <w:sz w:val="24"/>
          <w:szCs w:val="24"/>
          <w:lang w:val="en-GB"/>
        </w:rPr>
        <w:t xml:space="preserve">that </w:t>
      </w:r>
      <w:r w:rsidR="007A58E1" w:rsidRPr="00511F6A">
        <w:rPr>
          <w:rFonts w:ascii="Times New Roman" w:hAnsi="Times New Roman"/>
          <w:color w:val="FF0000"/>
          <w:sz w:val="24"/>
          <w:szCs w:val="24"/>
          <w:lang w:val="en-GB"/>
        </w:rPr>
        <w:t>were</w:t>
      </w:r>
      <w:r w:rsidR="00511F6A" w:rsidRPr="00511F6A">
        <w:rPr>
          <w:rFonts w:ascii="Times New Roman" w:hAnsi="Times New Roman"/>
          <w:color w:val="FF0000"/>
          <w:sz w:val="24"/>
          <w:szCs w:val="24"/>
          <w:lang w:val="en-GB"/>
        </w:rPr>
        <w:t xml:space="preserve"> happened before </w:t>
      </w:r>
      <w:r w:rsidRPr="00511F6A">
        <w:rPr>
          <w:rFonts w:ascii="Times New Roman" w:hAnsi="Times New Roman"/>
          <w:color w:val="FF0000"/>
          <w:sz w:val="24"/>
          <w:szCs w:val="24"/>
          <w:lang w:val="en-GB"/>
        </w:rPr>
        <w:t>were used to facilitate the discussion.</w:t>
      </w:r>
    </w:p>
    <w:p w14:paraId="1D2D72A9" w14:textId="7FB7090D" w:rsidR="004E691F" w:rsidRPr="00BD2279" w:rsidRDefault="005D2CC9" w:rsidP="004E691F">
      <w:pPr>
        <w:spacing w:after="0" w:line="240" w:lineRule="auto"/>
        <w:ind w:firstLine="450"/>
        <w:jc w:val="both"/>
        <w:rPr>
          <w:rFonts w:ascii="Times New Roman" w:hAnsi="Times New Roman"/>
          <w:sz w:val="24"/>
          <w:szCs w:val="24"/>
          <w:lang w:val="en-GB"/>
        </w:rPr>
      </w:pPr>
      <w:r w:rsidRPr="00C37CE7">
        <w:rPr>
          <w:rFonts w:ascii="Times New Roman" w:hAnsi="Times New Roman"/>
          <w:sz w:val="24"/>
          <w:szCs w:val="24"/>
          <w:lang w:val="en-GB"/>
        </w:rPr>
        <w:t>The sample size in this study is rather small</w:t>
      </w:r>
      <w:r>
        <w:rPr>
          <w:rFonts w:ascii="Times New Roman" w:hAnsi="Times New Roman"/>
          <w:sz w:val="24"/>
          <w:szCs w:val="24"/>
          <w:lang w:val="en-GB"/>
        </w:rPr>
        <w:t xml:space="preserve">. </w:t>
      </w:r>
      <w:r w:rsidRPr="005D2CC9">
        <w:rPr>
          <w:rFonts w:ascii="Times New Roman" w:hAnsi="Times New Roman"/>
          <w:color w:val="FF0000"/>
          <w:sz w:val="24"/>
          <w:szCs w:val="24"/>
          <w:lang w:val="en-GB"/>
        </w:rPr>
        <w:t>Respondents are from the pharmaceutical industry</w:t>
      </w:r>
      <w:r w:rsidR="00101907">
        <w:rPr>
          <w:rFonts w:ascii="Times New Roman" w:hAnsi="Times New Roman"/>
          <w:color w:val="FF0000"/>
          <w:sz w:val="24"/>
          <w:szCs w:val="24"/>
          <w:lang w:val="en-GB"/>
        </w:rPr>
        <w:t xml:space="preserve"> and</w:t>
      </w:r>
      <w:r w:rsidRPr="005D2CC9">
        <w:rPr>
          <w:rFonts w:ascii="Times New Roman" w:hAnsi="Times New Roman"/>
          <w:color w:val="FF0000"/>
          <w:sz w:val="24"/>
          <w:szCs w:val="24"/>
          <w:lang w:val="en-GB"/>
        </w:rPr>
        <w:t xml:space="preserve"> from the government establishment. </w:t>
      </w:r>
      <w:r>
        <w:rPr>
          <w:rFonts w:ascii="Times New Roman" w:hAnsi="Times New Roman"/>
          <w:color w:val="FF0000"/>
          <w:sz w:val="24"/>
          <w:szCs w:val="24"/>
          <w:lang w:val="en-GB"/>
        </w:rPr>
        <w:t>T</w:t>
      </w:r>
      <w:r w:rsidR="00036ED0">
        <w:rPr>
          <w:rFonts w:ascii="Times New Roman" w:hAnsi="Times New Roman"/>
          <w:color w:val="FF0000"/>
          <w:sz w:val="24"/>
          <w:szCs w:val="24"/>
          <w:lang w:val="en-GB"/>
        </w:rPr>
        <w:t>he t</w:t>
      </w:r>
      <w:r>
        <w:rPr>
          <w:rFonts w:ascii="Times New Roman" w:hAnsi="Times New Roman"/>
          <w:color w:val="FF0000"/>
          <w:sz w:val="24"/>
          <w:szCs w:val="24"/>
          <w:lang w:val="en-GB"/>
        </w:rPr>
        <w:t>otal number of respondents</w:t>
      </w:r>
      <w:r w:rsidR="00DA1C10">
        <w:rPr>
          <w:rFonts w:ascii="Times New Roman" w:hAnsi="Times New Roman"/>
          <w:color w:val="FF0000"/>
          <w:sz w:val="24"/>
          <w:szCs w:val="24"/>
          <w:lang w:val="en-GB"/>
        </w:rPr>
        <w:t xml:space="preserve"> agreed to be interviewed</w:t>
      </w:r>
      <w:r w:rsidR="00FB3691">
        <w:rPr>
          <w:rFonts w:ascii="Times New Roman" w:hAnsi="Times New Roman"/>
          <w:color w:val="FF0000"/>
          <w:sz w:val="24"/>
          <w:szCs w:val="24"/>
          <w:lang w:val="en-GB"/>
        </w:rPr>
        <w:t xml:space="preserve"> were </w:t>
      </w:r>
      <w:r w:rsidR="00A31712">
        <w:rPr>
          <w:rFonts w:ascii="Times New Roman" w:hAnsi="Times New Roman"/>
          <w:color w:val="FF0000"/>
          <w:sz w:val="24"/>
          <w:szCs w:val="24"/>
          <w:lang w:val="en-GB"/>
        </w:rPr>
        <w:t>four</w:t>
      </w:r>
      <w:r w:rsidR="00FB3691">
        <w:rPr>
          <w:rFonts w:ascii="Times New Roman" w:hAnsi="Times New Roman"/>
          <w:color w:val="FF0000"/>
          <w:sz w:val="24"/>
          <w:szCs w:val="24"/>
          <w:lang w:val="en-GB"/>
        </w:rPr>
        <w:t xml:space="preserve">. </w:t>
      </w:r>
      <w:r w:rsidR="004E637E" w:rsidRPr="004E637E">
        <w:rPr>
          <w:rFonts w:ascii="Times New Roman" w:hAnsi="Times New Roman"/>
          <w:color w:val="FF0000"/>
          <w:sz w:val="24"/>
          <w:szCs w:val="24"/>
          <w:lang w:val="en-GB"/>
        </w:rPr>
        <w:t>The in</w:t>
      </w:r>
      <w:r w:rsidR="004E637E" w:rsidRPr="004E637E">
        <w:rPr>
          <w:rFonts w:ascii="Times New Roman" w:hAnsi="Times New Roman"/>
          <w:color w:val="FF0000"/>
          <w:sz w:val="24"/>
          <w:szCs w:val="24"/>
        </w:rPr>
        <w:t xml:space="preserve">depth interview </w:t>
      </w:r>
      <w:r w:rsidR="004E637E">
        <w:rPr>
          <w:rFonts w:ascii="Times New Roman" w:hAnsi="Times New Roman"/>
          <w:color w:val="FF0000"/>
          <w:sz w:val="24"/>
          <w:szCs w:val="24"/>
        </w:rPr>
        <w:t xml:space="preserve">conducted </w:t>
      </w:r>
      <w:r w:rsidR="004E637E" w:rsidRPr="004E637E">
        <w:rPr>
          <w:rFonts w:ascii="Times New Roman" w:hAnsi="Times New Roman"/>
          <w:color w:val="FF0000"/>
          <w:sz w:val="24"/>
          <w:szCs w:val="24"/>
        </w:rPr>
        <w:t>do not intend in making generali</w:t>
      </w:r>
      <w:r w:rsidR="004E6896">
        <w:rPr>
          <w:rFonts w:ascii="Times New Roman" w:hAnsi="Times New Roman"/>
          <w:color w:val="FF0000"/>
          <w:sz w:val="24"/>
          <w:szCs w:val="24"/>
        </w:rPr>
        <w:t>s</w:t>
      </w:r>
      <w:r w:rsidR="004E637E" w:rsidRPr="004E637E">
        <w:rPr>
          <w:rFonts w:ascii="Times New Roman" w:hAnsi="Times New Roman"/>
          <w:color w:val="FF0000"/>
          <w:sz w:val="24"/>
          <w:szCs w:val="24"/>
        </w:rPr>
        <w:t>ation statement to a larger population of interest and does not tend to rely on hypothesis testing but rather is more inductive and emergent in its process.</w:t>
      </w:r>
      <w:r w:rsidR="004E6896">
        <w:rPr>
          <w:rStyle w:val="EndnoteReference"/>
          <w:rFonts w:ascii="Times New Roman" w:hAnsi="Times New Roman"/>
          <w:color w:val="FF0000"/>
          <w:sz w:val="24"/>
          <w:szCs w:val="24"/>
        </w:rPr>
        <w:endnoteReference w:id="13"/>
      </w:r>
      <w:r w:rsidR="004E637E" w:rsidRPr="004E637E">
        <w:rPr>
          <w:rFonts w:ascii="Times New Roman" w:hAnsi="Times New Roman"/>
          <w:color w:val="FF0000"/>
          <w:sz w:val="24"/>
          <w:szCs w:val="24"/>
        </w:rPr>
        <w:t xml:space="preserve"> Hence, t</w:t>
      </w:r>
      <w:r w:rsidR="004E637E" w:rsidRPr="004E637E">
        <w:rPr>
          <w:rFonts w:ascii="Times New Roman" w:hAnsi="Times New Roman"/>
          <w:color w:val="FF0000"/>
          <w:sz w:val="24"/>
          <w:szCs w:val="24"/>
          <w:lang w:val="en-GB"/>
        </w:rPr>
        <w:t xml:space="preserve">he number of respondents in this study is small as this study merely </w:t>
      </w:r>
      <w:r w:rsidR="004E6896">
        <w:rPr>
          <w:rFonts w:ascii="Times New Roman" w:hAnsi="Times New Roman"/>
          <w:color w:val="FF0000"/>
          <w:sz w:val="24"/>
          <w:szCs w:val="24"/>
          <w:lang w:val="en-GB"/>
        </w:rPr>
        <w:t>intended</w:t>
      </w:r>
      <w:r w:rsidR="004E637E" w:rsidRPr="004E637E">
        <w:rPr>
          <w:rFonts w:ascii="Times New Roman" w:hAnsi="Times New Roman"/>
          <w:color w:val="FF0000"/>
          <w:sz w:val="24"/>
          <w:szCs w:val="24"/>
          <w:lang w:val="en-GB"/>
        </w:rPr>
        <w:t xml:space="preserve"> to get the respondents</w:t>
      </w:r>
      <w:r w:rsidR="00FC7D55">
        <w:rPr>
          <w:rFonts w:ascii="Times New Roman" w:hAnsi="Times New Roman"/>
          <w:color w:val="FF0000"/>
          <w:sz w:val="24"/>
          <w:szCs w:val="24"/>
          <w:lang w:val="en-GB"/>
        </w:rPr>
        <w:t xml:space="preserve"> to share information</w:t>
      </w:r>
      <w:r w:rsidR="007A58E1">
        <w:rPr>
          <w:rFonts w:ascii="Times New Roman" w:hAnsi="Times New Roman"/>
          <w:color w:val="FF0000"/>
          <w:sz w:val="24"/>
          <w:szCs w:val="24"/>
          <w:lang w:val="en-GB"/>
        </w:rPr>
        <w:t xml:space="preserve"> and knowledge on the topic discussed.</w:t>
      </w:r>
      <w:r w:rsidR="004E691F">
        <w:rPr>
          <w:rFonts w:ascii="Times New Roman" w:hAnsi="Times New Roman"/>
          <w:color w:val="FF0000"/>
          <w:sz w:val="24"/>
          <w:szCs w:val="24"/>
          <w:lang w:val="en-GB"/>
        </w:rPr>
        <w:t xml:space="preserve"> </w:t>
      </w:r>
      <w:r w:rsidR="004E691F" w:rsidRPr="00BD2279">
        <w:rPr>
          <w:rFonts w:ascii="Times New Roman" w:hAnsi="Times New Roman"/>
          <w:sz w:val="24"/>
          <w:szCs w:val="24"/>
          <w:lang w:val="en-GB"/>
        </w:rPr>
        <w:t xml:space="preserve">All information gathered was transcribed manually using MS Word. </w:t>
      </w:r>
    </w:p>
    <w:p w14:paraId="37EF856B" w14:textId="7394707E" w:rsidR="00E56E9A" w:rsidRDefault="00E56E9A" w:rsidP="005D2CC9">
      <w:pPr>
        <w:spacing w:after="0" w:line="240" w:lineRule="auto"/>
        <w:ind w:firstLine="450"/>
        <w:jc w:val="both"/>
        <w:rPr>
          <w:rFonts w:ascii="Times New Roman" w:hAnsi="Times New Roman"/>
          <w:color w:val="FF0000"/>
          <w:sz w:val="24"/>
          <w:szCs w:val="24"/>
          <w:lang w:val="en-GB"/>
        </w:rPr>
      </w:pPr>
    </w:p>
    <w:p w14:paraId="3CD94DA5" w14:textId="77777777" w:rsidR="00BD2279" w:rsidRPr="00C37CE7" w:rsidRDefault="00BD2279" w:rsidP="00BD2279">
      <w:pPr>
        <w:spacing w:after="0" w:line="240" w:lineRule="auto"/>
        <w:jc w:val="center"/>
        <w:rPr>
          <w:rFonts w:ascii="Times New Roman" w:hAnsi="Times New Roman"/>
          <w:sz w:val="24"/>
          <w:szCs w:val="24"/>
          <w:lang w:val="en-GB"/>
        </w:rPr>
      </w:pPr>
      <w:r w:rsidRPr="00C37CE7">
        <w:rPr>
          <w:rFonts w:ascii="Times New Roman" w:hAnsi="Times New Roman"/>
          <w:sz w:val="24"/>
          <w:szCs w:val="24"/>
          <w:lang w:val="en-GB"/>
        </w:rPr>
        <w:t>THE STORY OF PHARMA SCANDALS</w:t>
      </w:r>
    </w:p>
    <w:p w14:paraId="77848EE0" w14:textId="77777777" w:rsidR="00BD2279" w:rsidRPr="00C37CE7" w:rsidRDefault="00BD2279" w:rsidP="00BD2279">
      <w:pPr>
        <w:spacing w:after="0" w:line="240" w:lineRule="auto"/>
        <w:jc w:val="both"/>
        <w:rPr>
          <w:rFonts w:ascii="Times New Roman" w:hAnsi="Times New Roman"/>
          <w:sz w:val="24"/>
          <w:szCs w:val="24"/>
          <w:lang w:val="en-GB"/>
        </w:rPr>
      </w:pPr>
    </w:p>
    <w:p w14:paraId="336A22B5" w14:textId="77777777" w:rsidR="00BD2279" w:rsidRPr="00C37CE7" w:rsidRDefault="00BD2279" w:rsidP="00BD2279">
      <w:pPr>
        <w:spacing w:after="0" w:line="240" w:lineRule="auto"/>
        <w:jc w:val="both"/>
        <w:rPr>
          <w:rFonts w:ascii="Times New Roman" w:hAnsi="Times New Roman"/>
          <w:sz w:val="24"/>
          <w:szCs w:val="24"/>
          <w:lang w:val="en-GB"/>
        </w:rPr>
      </w:pPr>
      <w:r w:rsidRPr="00C37CE7">
        <w:rPr>
          <w:rFonts w:ascii="Times New Roman" w:hAnsi="Times New Roman"/>
          <w:sz w:val="24"/>
          <w:szCs w:val="24"/>
          <w:lang w:val="en-GB"/>
        </w:rPr>
        <w:t>Before debating on the impact of corporate crime in the pharmaceutical industry, it is easier to start the discussion by looking at some of the actual cases of corporate crime in the pharmaceutical industry that have occurred and reported in real life. Many cases involving the pharmaceutical industry have been documented in literature or bound into books. Summaries of some of these cases are discussed here to aid and facilitate the discussion.</w:t>
      </w:r>
    </w:p>
    <w:p w14:paraId="09C252FF" w14:textId="77777777" w:rsidR="00BD2279" w:rsidRPr="00C37CE7" w:rsidRDefault="00BD2279" w:rsidP="00BD2279">
      <w:pPr>
        <w:spacing w:after="0" w:line="240" w:lineRule="auto"/>
        <w:jc w:val="both"/>
        <w:rPr>
          <w:rFonts w:ascii="Times New Roman" w:hAnsi="Times New Roman"/>
          <w:i/>
          <w:sz w:val="24"/>
          <w:szCs w:val="24"/>
          <w:lang w:val="en-GB"/>
        </w:rPr>
      </w:pPr>
    </w:p>
    <w:p w14:paraId="7EF6C0EC" w14:textId="77777777" w:rsidR="00BD2279" w:rsidRPr="00C37CE7" w:rsidRDefault="00BD2279" w:rsidP="00BD2279">
      <w:pPr>
        <w:spacing w:after="0" w:line="240" w:lineRule="auto"/>
        <w:jc w:val="center"/>
        <w:rPr>
          <w:rFonts w:ascii="Times New Roman" w:hAnsi="Times New Roman"/>
          <w:lang w:val="en-GB"/>
        </w:rPr>
      </w:pPr>
      <w:r w:rsidRPr="00C37CE7">
        <w:rPr>
          <w:rFonts w:ascii="Times New Roman" w:hAnsi="Times New Roman"/>
          <w:lang w:val="en-GB"/>
        </w:rPr>
        <w:t>THE THALIDOMIDE TRAGEDY</w:t>
      </w:r>
    </w:p>
    <w:p w14:paraId="5B541817" w14:textId="77777777" w:rsidR="00BD2279" w:rsidRPr="00C37CE7" w:rsidRDefault="00BD2279" w:rsidP="00BD2279">
      <w:pPr>
        <w:spacing w:after="0" w:line="240" w:lineRule="auto"/>
        <w:jc w:val="both"/>
        <w:rPr>
          <w:rFonts w:ascii="Times New Roman" w:hAnsi="Times New Roman"/>
          <w:i/>
          <w:lang w:val="en-GB"/>
        </w:rPr>
      </w:pPr>
    </w:p>
    <w:p w14:paraId="442D1C06" w14:textId="1806CF6F" w:rsidR="00BD2279" w:rsidRPr="00C37CE7" w:rsidRDefault="00BD2279" w:rsidP="00BD2279">
      <w:pPr>
        <w:spacing w:after="0" w:line="240" w:lineRule="auto"/>
        <w:jc w:val="both"/>
        <w:rPr>
          <w:rFonts w:ascii="Times New Roman" w:hAnsi="Times New Roman"/>
          <w:sz w:val="24"/>
          <w:szCs w:val="24"/>
          <w:shd w:val="clear" w:color="auto" w:fill="FFFFFF"/>
        </w:rPr>
      </w:pPr>
      <w:r w:rsidRPr="00E06206">
        <w:rPr>
          <w:rFonts w:ascii="Times New Roman" w:hAnsi="Times New Roman"/>
          <w:color w:val="FF0000"/>
          <w:sz w:val="24"/>
          <w:szCs w:val="24"/>
          <w:lang w:val="en-GB"/>
        </w:rPr>
        <w:t>Thalidomide was the active substance of a drug called</w:t>
      </w:r>
      <w:r w:rsidRPr="00E06206">
        <w:rPr>
          <w:rFonts w:ascii="Times New Roman" w:hAnsi="Times New Roman"/>
          <w:i/>
          <w:color w:val="FF0000"/>
          <w:sz w:val="24"/>
          <w:szCs w:val="24"/>
          <w:lang w:val="en-GB"/>
        </w:rPr>
        <w:t xml:space="preserve"> </w:t>
      </w:r>
      <w:proofErr w:type="spellStart"/>
      <w:r w:rsidRPr="00E06206">
        <w:rPr>
          <w:rFonts w:ascii="Times New Roman" w:hAnsi="Times New Roman"/>
          <w:i/>
          <w:color w:val="FF0000"/>
          <w:sz w:val="24"/>
          <w:szCs w:val="24"/>
          <w:lang w:val="en-GB"/>
        </w:rPr>
        <w:t>Contergan</w:t>
      </w:r>
      <w:proofErr w:type="spellEnd"/>
      <w:r w:rsidRPr="00E06206">
        <w:rPr>
          <w:rFonts w:ascii="Times New Roman" w:hAnsi="Times New Roman"/>
          <w:i/>
          <w:color w:val="FF0000"/>
          <w:sz w:val="24"/>
          <w:szCs w:val="24"/>
          <w:vertAlign w:val="superscript"/>
          <w:lang w:val="en-GB"/>
        </w:rPr>
        <w:t>®</w:t>
      </w:r>
      <w:r w:rsidRPr="00E06206">
        <w:rPr>
          <w:rFonts w:ascii="Times New Roman" w:hAnsi="Times New Roman"/>
          <w:color w:val="FF0000"/>
          <w:sz w:val="24"/>
          <w:szCs w:val="24"/>
          <w:lang w:val="en-GB"/>
        </w:rPr>
        <w:t xml:space="preserve">. It was introduced and marketed by a German company, </w:t>
      </w:r>
      <w:proofErr w:type="spellStart"/>
      <w:r w:rsidR="00E06206" w:rsidRPr="00E06206">
        <w:rPr>
          <w:rFonts w:ascii="Times New Roman" w:hAnsi="Times New Roman"/>
          <w:color w:val="FF0000"/>
          <w:sz w:val="24"/>
          <w:szCs w:val="24"/>
          <w:lang w:val="en-GB"/>
        </w:rPr>
        <w:t>Chemie</w:t>
      </w:r>
      <w:proofErr w:type="spellEnd"/>
      <w:r w:rsidR="00E06206" w:rsidRPr="00E06206">
        <w:rPr>
          <w:rFonts w:ascii="Times New Roman" w:hAnsi="Times New Roman"/>
          <w:color w:val="FF0000"/>
          <w:sz w:val="24"/>
          <w:szCs w:val="24"/>
          <w:lang w:val="en-GB"/>
        </w:rPr>
        <w:t xml:space="preserve"> </w:t>
      </w:r>
      <w:proofErr w:type="spellStart"/>
      <w:r w:rsidRPr="00E06206">
        <w:rPr>
          <w:rFonts w:ascii="Times New Roman" w:hAnsi="Times New Roman"/>
          <w:color w:val="FF0000"/>
          <w:sz w:val="24"/>
          <w:szCs w:val="24"/>
          <w:shd w:val="clear" w:color="auto" w:fill="FFFFFF"/>
        </w:rPr>
        <w:t>Grünenthal</w:t>
      </w:r>
      <w:proofErr w:type="spellEnd"/>
      <w:r w:rsidRPr="00C37CE7">
        <w:rPr>
          <w:rFonts w:ascii="Times New Roman" w:hAnsi="Times New Roman"/>
          <w:sz w:val="24"/>
          <w:szCs w:val="24"/>
          <w:lang w:val="en-GB"/>
        </w:rPr>
        <w:t>.</w:t>
      </w:r>
      <w:r w:rsidR="00E06206">
        <w:rPr>
          <w:rStyle w:val="EndnoteReference"/>
          <w:rFonts w:ascii="Times New Roman" w:hAnsi="Times New Roman"/>
          <w:sz w:val="24"/>
          <w:szCs w:val="24"/>
          <w:lang w:val="en-GB"/>
        </w:rPr>
        <w:endnoteReference w:id="14"/>
      </w:r>
      <w:r w:rsidRPr="00C37CE7">
        <w:rPr>
          <w:rFonts w:ascii="Times New Roman" w:hAnsi="Times New Roman"/>
          <w:sz w:val="24"/>
          <w:szCs w:val="24"/>
          <w:lang w:val="en-GB"/>
        </w:rPr>
        <w:t xml:space="preserve"> </w:t>
      </w:r>
      <w:r w:rsidRPr="00C37CE7">
        <w:rPr>
          <w:rFonts w:ascii="Times New Roman" w:hAnsi="Times New Roman"/>
          <w:sz w:val="24"/>
          <w:szCs w:val="24"/>
        </w:rPr>
        <w:t>In 1957, this drug was released into the market as an over-the-counter drug</w:t>
      </w:r>
      <w:r w:rsidRPr="000603AF">
        <w:rPr>
          <w:rStyle w:val="EndnoteReference"/>
          <w:rFonts w:ascii="Times New Roman" w:hAnsi="Times New Roman"/>
          <w:sz w:val="24"/>
          <w:szCs w:val="24"/>
        </w:rPr>
        <w:endnoteReference w:id="15"/>
      </w:r>
      <w:r w:rsidRPr="00C37CE7">
        <w:rPr>
          <w:rFonts w:ascii="Times New Roman" w:hAnsi="Times New Roman"/>
          <w:sz w:val="24"/>
          <w:szCs w:val="24"/>
        </w:rPr>
        <w:t>, accessible without prescription and also relatively inexpensive.</w:t>
      </w:r>
      <w:r w:rsidRPr="000603AF">
        <w:rPr>
          <w:rStyle w:val="EndnoteReference"/>
          <w:rFonts w:ascii="Times New Roman" w:hAnsi="Times New Roman"/>
          <w:sz w:val="24"/>
          <w:szCs w:val="24"/>
        </w:rPr>
        <w:endnoteReference w:id="16"/>
      </w:r>
      <w:r w:rsidRPr="00C37CE7">
        <w:rPr>
          <w:rFonts w:ascii="Times New Roman" w:hAnsi="Times New Roman"/>
          <w:sz w:val="24"/>
          <w:szCs w:val="24"/>
        </w:rPr>
        <w:t xml:space="preserve"> </w:t>
      </w:r>
      <w:r w:rsidRPr="00C37CE7">
        <w:rPr>
          <w:rFonts w:ascii="Times New Roman" w:hAnsi="Times New Roman"/>
          <w:sz w:val="24"/>
          <w:szCs w:val="24"/>
          <w:shd w:val="clear" w:color="auto" w:fill="FFFFFF"/>
        </w:rPr>
        <w:t>The drug thalidomide was introduced to control nausea during several weeks of pregnancy.</w:t>
      </w:r>
      <w:r w:rsidRPr="000603AF">
        <w:rPr>
          <w:rStyle w:val="EndnoteReference"/>
          <w:rFonts w:ascii="Times New Roman" w:hAnsi="Times New Roman"/>
          <w:sz w:val="24"/>
          <w:szCs w:val="24"/>
          <w:shd w:val="clear" w:color="auto" w:fill="FFFFFF"/>
        </w:rPr>
        <w:endnoteReference w:id="17"/>
      </w:r>
      <w:r w:rsidRPr="00C37CE7">
        <w:rPr>
          <w:rFonts w:ascii="Times New Roman" w:hAnsi="Times New Roman"/>
          <w:sz w:val="24"/>
          <w:szCs w:val="24"/>
          <w:shd w:val="clear" w:color="auto" w:fill="FFFFFF"/>
        </w:rPr>
        <w:t xml:space="preserve"> </w:t>
      </w:r>
      <w:proofErr w:type="spellStart"/>
      <w:r w:rsidRPr="00C37CE7">
        <w:rPr>
          <w:rFonts w:ascii="Times New Roman" w:hAnsi="Times New Roman"/>
          <w:sz w:val="24"/>
          <w:szCs w:val="24"/>
          <w:shd w:val="clear" w:color="auto" w:fill="FFFFFF"/>
        </w:rPr>
        <w:t>Chemie</w:t>
      </w:r>
      <w:proofErr w:type="spellEnd"/>
      <w:r w:rsidRPr="00C37CE7">
        <w:rPr>
          <w:rFonts w:ascii="Times New Roman" w:hAnsi="Times New Roman"/>
          <w:sz w:val="24"/>
          <w:szCs w:val="24"/>
          <w:shd w:val="clear" w:color="auto" w:fill="FFFFFF"/>
        </w:rPr>
        <w:t xml:space="preserve"> </w:t>
      </w:r>
      <w:proofErr w:type="spellStart"/>
      <w:r w:rsidR="004F098F" w:rsidRPr="004F098F">
        <w:rPr>
          <w:rFonts w:ascii="Times New Roman" w:hAnsi="Times New Roman"/>
          <w:sz w:val="24"/>
          <w:szCs w:val="24"/>
          <w:shd w:val="clear" w:color="auto" w:fill="FFFFFF"/>
        </w:rPr>
        <w:t>Grünenthal</w:t>
      </w:r>
      <w:proofErr w:type="spellEnd"/>
      <w:r w:rsidRPr="00C37CE7">
        <w:rPr>
          <w:rFonts w:ascii="Times New Roman" w:hAnsi="Times New Roman"/>
          <w:sz w:val="24"/>
          <w:szCs w:val="24"/>
          <w:shd w:val="clear" w:color="auto" w:fill="FFFFFF"/>
        </w:rPr>
        <w:t>, aggressively advertised this drug as a safe and non-toxic tranquilizer with no side effects.</w:t>
      </w:r>
      <w:r w:rsidRPr="000603AF">
        <w:rPr>
          <w:rStyle w:val="EndnoteReference"/>
          <w:rFonts w:ascii="Times New Roman" w:hAnsi="Times New Roman"/>
          <w:sz w:val="24"/>
          <w:szCs w:val="24"/>
          <w:shd w:val="clear" w:color="auto" w:fill="FFFFFF"/>
        </w:rPr>
        <w:endnoteReference w:id="18"/>
      </w:r>
    </w:p>
    <w:p w14:paraId="1198DAB7" w14:textId="77777777" w:rsidR="00BD2279" w:rsidRPr="00C37CE7" w:rsidRDefault="00BD2279" w:rsidP="00BD2279">
      <w:pPr>
        <w:spacing w:after="0" w:line="240" w:lineRule="auto"/>
        <w:ind w:firstLine="418"/>
        <w:jc w:val="both"/>
        <w:rPr>
          <w:rFonts w:ascii="Times New Roman" w:hAnsi="Times New Roman"/>
          <w:sz w:val="24"/>
          <w:szCs w:val="24"/>
        </w:rPr>
      </w:pPr>
      <w:r w:rsidRPr="00C37CE7">
        <w:rPr>
          <w:rFonts w:ascii="Times New Roman" w:hAnsi="Times New Roman"/>
          <w:sz w:val="24"/>
          <w:szCs w:val="24"/>
        </w:rPr>
        <w:t>Sometime in 1961, there were reports that indicated taking this drug during pregnancy causes severe deformities in the foetus.</w:t>
      </w:r>
      <w:r w:rsidRPr="000603AF">
        <w:rPr>
          <w:rStyle w:val="EndnoteReference"/>
          <w:rFonts w:ascii="Times New Roman" w:hAnsi="Times New Roman"/>
          <w:sz w:val="24"/>
          <w:szCs w:val="24"/>
        </w:rPr>
        <w:endnoteReference w:id="19"/>
      </w:r>
      <w:r w:rsidRPr="00C37CE7">
        <w:rPr>
          <w:rFonts w:ascii="Times New Roman" w:hAnsi="Times New Roman"/>
          <w:sz w:val="24"/>
          <w:szCs w:val="24"/>
        </w:rPr>
        <w:t xml:space="preserve"> At least over 10,000 babies were confirmed to suffer from severe congenital defects in many organs, including limbs, face, eyes, ears, external genitalia, vertebrae, heart, kidney, and gut.</w:t>
      </w:r>
      <w:r w:rsidRPr="002D4366">
        <w:rPr>
          <w:rStyle w:val="EndnoteReference"/>
          <w:rFonts w:ascii="Times New Roman" w:hAnsi="Times New Roman"/>
          <w:sz w:val="24"/>
          <w:szCs w:val="24"/>
        </w:rPr>
        <w:endnoteReference w:id="20"/>
      </w:r>
    </w:p>
    <w:p w14:paraId="300B4B5D" w14:textId="622229DB" w:rsidR="00BD2279" w:rsidRPr="00034328" w:rsidRDefault="00BD2279" w:rsidP="00BD2279">
      <w:pPr>
        <w:spacing w:after="0" w:line="240" w:lineRule="auto"/>
        <w:ind w:firstLine="418"/>
        <w:jc w:val="both"/>
        <w:rPr>
          <w:rFonts w:ascii="Times New Roman" w:hAnsi="Times New Roman"/>
          <w:color w:val="FF0000"/>
          <w:sz w:val="24"/>
          <w:szCs w:val="24"/>
        </w:rPr>
      </w:pPr>
      <w:r w:rsidRPr="00C37CE7">
        <w:rPr>
          <w:rFonts w:ascii="Times New Roman" w:hAnsi="Times New Roman"/>
          <w:sz w:val="24"/>
          <w:szCs w:val="24"/>
        </w:rPr>
        <w:t xml:space="preserve">The company is aware of the effects of thalidomide but deny the link between thalidomide and birth defects until later, thalidomide was confirmed by two independent clinicians, Lenz in </w:t>
      </w:r>
      <w:r w:rsidRPr="00C37CE7">
        <w:rPr>
          <w:rFonts w:ascii="Times New Roman" w:hAnsi="Times New Roman"/>
          <w:sz w:val="24"/>
          <w:szCs w:val="24"/>
        </w:rPr>
        <w:lastRenderedPageBreak/>
        <w:t>Germany and McBride in Australia, to be the cause of severe birth defects in children.</w:t>
      </w:r>
      <w:r w:rsidRPr="000603AF">
        <w:rPr>
          <w:rStyle w:val="EndnoteReference"/>
          <w:rFonts w:ascii="Times New Roman" w:hAnsi="Times New Roman"/>
          <w:sz w:val="24"/>
          <w:szCs w:val="24"/>
        </w:rPr>
        <w:endnoteReference w:id="21"/>
      </w:r>
      <w:r w:rsidRPr="00C37CE7">
        <w:rPr>
          <w:rFonts w:ascii="Times New Roman" w:hAnsi="Times New Roman"/>
          <w:sz w:val="24"/>
          <w:szCs w:val="24"/>
        </w:rPr>
        <w:t xml:space="preserve"> In addition, there were reports of increased miscarriage rates during this period.</w:t>
      </w:r>
      <w:r w:rsidRPr="000603AF">
        <w:rPr>
          <w:rStyle w:val="EndnoteReference"/>
          <w:rFonts w:ascii="Times New Roman" w:hAnsi="Times New Roman"/>
          <w:sz w:val="24"/>
          <w:szCs w:val="24"/>
        </w:rPr>
        <w:endnoteReference w:id="22"/>
      </w:r>
      <w:r w:rsidRPr="000603AF">
        <w:rPr>
          <w:rFonts w:ascii="Times New Roman" w:hAnsi="Times New Roman"/>
          <w:sz w:val="24"/>
          <w:szCs w:val="24"/>
        </w:rPr>
        <w:t xml:space="preserve"> </w:t>
      </w:r>
      <w:r w:rsidRPr="00034328">
        <w:rPr>
          <w:rFonts w:ascii="Times New Roman" w:hAnsi="Times New Roman"/>
          <w:color w:val="FF0000"/>
          <w:sz w:val="24"/>
          <w:szCs w:val="24"/>
        </w:rPr>
        <w:t>Thalidomide finally was withdrawn worldwide in 1962.</w:t>
      </w:r>
      <w:r w:rsidR="00A713EC" w:rsidRPr="00034328">
        <w:rPr>
          <w:rStyle w:val="EndnoteReference"/>
          <w:rFonts w:ascii="Times New Roman" w:hAnsi="Times New Roman"/>
          <w:color w:val="FF0000"/>
          <w:sz w:val="24"/>
          <w:szCs w:val="24"/>
        </w:rPr>
        <w:endnoteReference w:id="23"/>
      </w:r>
    </w:p>
    <w:p w14:paraId="3C57010F" w14:textId="77777777" w:rsidR="00BD2279" w:rsidRPr="00C37CE7" w:rsidRDefault="00BD2279" w:rsidP="00BD2279">
      <w:pPr>
        <w:spacing w:after="0" w:line="240" w:lineRule="auto"/>
        <w:jc w:val="both"/>
        <w:rPr>
          <w:sz w:val="24"/>
          <w:szCs w:val="24"/>
        </w:rPr>
      </w:pPr>
    </w:p>
    <w:p w14:paraId="70D060DB" w14:textId="77777777" w:rsidR="00BD2279" w:rsidRPr="00C37CE7" w:rsidRDefault="00BD2279" w:rsidP="00BD2279">
      <w:pPr>
        <w:tabs>
          <w:tab w:val="left" w:pos="1650"/>
          <w:tab w:val="center" w:pos="4513"/>
        </w:tabs>
        <w:spacing w:after="0" w:line="240" w:lineRule="auto"/>
        <w:rPr>
          <w:rFonts w:ascii="Times New Roman" w:hAnsi="Times New Roman"/>
          <w:lang w:val="en-GB"/>
        </w:rPr>
      </w:pPr>
      <w:r w:rsidRPr="00C37CE7">
        <w:rPr>
          <w:rFonts w:ascii="Times New Roman" w:hAnsi="Times New Roman"/>
          <w:sz w:val="24"/>
          <w:szCs w:val="24"/>
          <w:lang w:val="en-GB"/>
        </w:rPr>
        <w:tab/>
      </w:r>
      <w:r w:rsidRPr="00C37CE7">
        <w:rPr>
          <w:rFonts w:ascii="Times New Roman" w:hAnsi="Times New Roman"/>
          <w:sz w:val="24"/>
          <w:szCs w:val="24"/>
          <w:lang w:val="en-GB"/>
        </w:rPr>
        <w:tab/>
      </w:r>
      <w:r w:rsidRPr="00C37CE7">
        <w:rPr>
          <w:rFonts w:ascii="Times New Roman" w:hAnsi="Times New Roman"/>
          <w:lang w:val="en-GB"/>
        </w:rPr>
        <w:t>THE TAMIFLU CRISIS</w:t>
      </w:r>
    </w:p>
    <w:p w14:paraId="0520AB8C" w14:textId="77777777" w:rsidR="00BD2279" w:rsidRPr="00C37CE7" w:rsidRDefault="00BD2279" w:rsidP="00BD2279">
      <w:pPr>
        <w:spacing w:after="0" w:line="240" w:lineRule="auto"/>
        <w:jc w:val="both"/>
        <w:rPr>
          <w:rFonts w:ascii="Times New Roman" w:hAnsi="Times New Roman"/>
          <w:sz w:val="24"/>
          <w:szCs w:val="24"/>
          <w:lang w:val="en-GB"/>
        </w:rPr>
      </w:pPr>
    </w:p>
    <w:p w14:paraId="5161C23F" w14:textId="77777777" w:rsidR="00BD2279" w:rsidRPr="00C37CE7" w:rsidRDefault="00BD2279" w:rsidP="00BD2279">
      <w:pPr>
        <w:spacing w:after="0" w:line="240" w:lineRule="auto"/>
        <w:jc w:val="both"/>
        <w:rPr>
          <w:rFonts w:ascii="Times New Roman" w:hAnsi="Times New Roman"/>
          <w:sz w:val="24"/>
          <w:szCs w:val="24"/>
        </w:rPr>
      </w:pPr>
      <w:r w:rsidRPr="00C37CE7">
        <w:rPr>
          <w:rFonts w:ascii="Times New Roman" w:hAnsi="Times New Roman"/>
          <w:sz w:val="24"/>
          <w:szCs w:val="24"/>
        </w:rPr>
        <w:t xml:space="preserve">An outbreak of febrile respiratory infection was detected in Mexico way back in March 2009. In April 2009, cases were also reported in the USA and </w:t>
      </w:r>
      <w:r w:rsidRPr="00C37CE7">
        <w:rPr>
          <w:rFonts w:ascii="Times New Roman" w:hAnsi="Times New Roman"/>
          <w:sz w:val="24"/>
          <w:szCs w:val="24"/>
          <w:shd w:val="clear" w:color="auto" w:fill="FFFFFF"/>
        </w:rPr>
        <w:t>novel swine-origin influenza A (H1N1) virus (S-OIV)</w:t>
      </w:r>
      <w:r w:rsidRPr="00C37CE7">
        <w:rPr>
          <w:rFonts w:ascii="Times New Roman" w:hAnsi="Times New Roman"/>
          <w:sz w:val="24"/>
          <w:szCs w:val="24"/>
        </w:rPr>
        <w:t>) was identified.</w:t>
      </w:r>
      <w:r w:rsidRPr="000603AF">
        <w:rPr>
          <w:rStyle w:val="EndnoteReference"/>
          <w:rFonts w:ascii="Times New Roman" w:hAnsi="Times New Roman"/>
          <w:sz w:val="24"/>
          <w:szCs w:val="24"/>
        </w:rPr>
        <w:endnoteReference w:id="24"/>
      </w:r>
      <w:r w:rsidRPr="00C37CE7">
        <w:rPr>
          <w:rFonts w:ascii="Times New Roman" w:hAnsi="Times New Roman"/>
          <w:sz w:val="24"/>
          <w:szCs w:val="24"/>
        </w:rPr>
        <w:t xml:space="preserve"> On 24 April 2009, World Health Organization (WHO) declared the outbreak a Public Health Emergency of International Concern (PHEIC).</w:t>
      </w:r>
      <w:r w:rsidRPr="000603AF">
        <w:rPr>
          <w:rStyle w:val="EndnoteReference"/>
          <w:rFonts w:ascii="Times New Roman" w:hAnsi="Times New Roman"/>
          <w:sz w:val="24"/>
          <w:szCs w:val="24"/>
        </w:rPr>
        <w:endnoteReference w:id="25"/>
      </w:r>
      <w:r w:rsidRPr="00C37CE7">
        <w:rPr>
          <w:rFonts w:ascii="Times New Roman" w:hAnsi="Times New Roman"/>
          <w:sz w:val="24"/>
          <w:szCs w:val="24"/>
        </w:rPr>
        <w:t xml:space="preserve"> Based on the recommendation of the Emergency Committee, the Director-General of WHO raised the pandemic level to phases 4, 5 and subsequently to 6.</w:t>
      </w:r>
      <w:r w:rsidRPr="00540F6E">
        <w:rPr>
          <w:rStyle w:val="EndnoteReference"/>
          <w:rFonts w:ascii="Times New Roman" w:hAnsi="Times New Roman"/>
          <w:sz w:val="24"/>
          <w:szCs w:val="24"/>
        </w:rPr>
        <w:endnoteReference w:id="26"/>
      </w:r>
      <w:r w:rsidRPr="00540F6E">
        <w:rPr>
          <w:rFonts w:ascii="Times New Roman" w:hAnsi="Times New Roman"/>
          <w:sz w:val="24"/>
          <w:szCs w:val="24"/>
        </w:rPr>
        <w:t xml:space="preserve"> </w:t>
      </w:r>
      <w:r w:rsidRPr="00C37CE7">
        <w:rPr>
          <w:rFonts w:ascii="Times New Roman" w:hAnsi="Times New Roman"/>
          <w:sz w:val="24"/>
          <w:szCs w:val="24"/>
        </w:rPr>
        <w:t>In just a nine-week period, the outbreak has been reported from all WHO Regions.</w:t>
      </w:r>
      <w:r w:rsidRPr="00540F6E">
        <w:rPr>
          <w:rStyle w:val="EndnoteReference"/>
          <w:rFonts w:ascii="Times New Roman" w:hAnsi="Times New Roman"/>
          <w:sz w:val="24"/>
          <w:szCs w:val="24"/>
        </w:rPr>
        <w:endnoteReference w:id="27"/>
      </w:r>
    </w:p>
    <w:p w14:paraId="2E65C10E" w14:textId="77777777" w:rsidR="00BD2279" w:rsidRPr="00C37CE7" w:rsidRDefault="00BD2279" w:rsidP="00BD2279">
      <w:pPr>
        <w:spacing w:after="0" w:line="240" w:lineRule="auto"/>
        <w:ind w:firstLine="418"/>
        <w:jc w:val="both"/>
        <w:rPr>
          <w:rFonts w:ascii="Times New Roman" w:hAnsi="Times New Roman"/>
          <w:sz w:val="24"/>
          <w:szCs w:val="24"/>
        </w:rPr>
      </w:pPr>
      <w:r w:rsidRPr="00C37CE7">
        <w:rPr>
          <w:rFonts w:ascii="Times New Roman" w:hAnsi="Times New Roman"/>
          <w:sz w:val="24"/>
          <w:szCs w:val="24"/>
        </w:rPr>
        <w:t xml:space="preserve">There was no vaccine at that point in time. However, one of the drugs which claimed to be effective for the treatment was oseltamivir (Tamiflu). In conjunction with the outbreak, the WHO encouraged states to stockpile the medication. </w:t>
      </w:r>
      <w:r w:rsidRPr="00C37CE7">
        <w:rPr>
          <w:rFonts w:ascii="Times New Roman" w:hAnsi="Times New Roman"/>
          <w:sz w:val="24"/>
          <w:szCs w:val="24"/>
          <w:lang w:val="en-GB"/>
        </w:rPr>
        <w:t xml:space="preserve">Among others, </w:t>
      </w:r>
      <w:r w:rsidRPr="00C37CE7">
        <w:rPr>
          <w:rFonts w:ascii="Times New Roman" w:hAnsi="Times New Roman"/>
          <w:sz w:val="24"/>
          <w:szCs w:val="24"/>
        </w:rPr>
        <w:t>claims by Roche that the drug reduced hospitalisations and serious complications of flu were a key factor underlying the stockpiling decisions.</w:t>
      </w:r>
      <w:r w:rsidRPr="00540F6E">
        <w:rPr>
          <w:rStyle w:val="EndnoteReference"/>
          <w:rFonts w:ascii="Times New Roman" w:hAnsi="Times New Roman"/>
          <w:sz w:val="24"/>
          <w:szCs w:val="24"/>
        </w:rPr>
        <w:endnoteReference w:id="28"/>
      </w:r>
      <w:r w:rsidRPr="00C37CE7">
        <w:rPr>
          <w:rFonts w:ascii="Times New Roman" w:hAnsi="Times New Roman"/>
          <w:sz w:val="24"/>
          <w:szCs w:val="24"/>
        </w:rPr>
        <w:t xml:space="preserve"> </w:t>
      </w:r>
      <w:r w:rsidRPr="00C37CE7">
        <w:rPr>
          <w:rFonts w:ascii="Times New Roman" w:hAnsi="Times New Roman"/>
          <w:sz w:val="24"/>
          <w:szCs w:val="24"/>
          <w:lang w:val="en-GB"/>
        </w:rPr>
        <w:t>Earlier, the US Food and Drug Administration (USFDA) approved Tamiflu the brand of oseltamivir in 1999. Oseltamivir is a neuraminidase inhibitor and it is used to treat influenza.</w:t>
      </w:r>
      <w:r w:rsidRPr="000603AF">
        <w:rPr>
          <w:rStyle w:val="EndnoteReference"/>
          <w:rFonts w:ascii="Times New Roman" w:hAnsi="Times New Roman"/>
          <w:sz w:val="24"/>
          <w:szCs w:val="24"/>
          <w:lang w:val="en-GB"/>
        </w:rPr>
        <w:endnoteReference w:id="29"/>
      </w:r>
      <w:r w:rsidRPr="000603AF">
        <w:rPr>
          <w:rFonts w:ascii="Times New Roman" w:hAnsi="Times New Roman"/>
          <w:sz w:val="24"/>
          <w:szCs w:val="24"/>
          <w:lang w:val="en-GB"/>
        </w:rPr>
        <w:t xml:space="preserve"> </w:t>
      </w:r>
      <w:r w:rsidRPr="00C37CE7">
        <w:rPr>
          <w:rFonts w:ascii="Times New Roman" w:hAnsi="Times New Roman"/>
          <w:sz w:val="24"/>
          <w:szCs w:val="24"/>
          <w:lang w:val="en-GB"/>
        </w:rPr>
        <w:t>This product is produced by a well-known pharmaceutical company; Roche who also owns the patent it.</w:t>
      </w:r>
    </w:p>
    <w:p w14:paraId="10AC0B95" w14:textId="246C43AE" w:rsidR="00BD2279" w:rsidRPr="00034328" w:rsidRDefault="00BD2279" w:rsidP="00BD2279">
      <w:pPr>
        <w:spacing w:after="0" w:line="240" w:lineRule="auto"/>
        <w:ind w:firstLine="418"/>
        <w:jc w:val="both"/>
        <w:rPr>
          <w:rFonts w:ascii="Times New Roman" w:hAnsi="Times New Roman"/>
          <w:color w:val="FF0000"/>
          <w:sz w:val="24"/>
          <w:szCs w:val="24"/>
        </w:rPr>
      </w:pPr>
      <w:r w:rsidRPr="00C37CE7">
        <w:rPr>
          <w:rFonts w:ascii="Times New Roman" w:hAnsi="Times New Roman"/>
          <w:sz w:val="24"/>
          <w:szCs w:val="24"/>
          <w:lang w:val="en-GB"/>
        </w:rPr>
        <w:t>At the initial stage, results of the randomised control trials, systematic review and meta-analysis confirmed the efficacy and safety of oseltamivir. However, the majority of the results came from the study funded by Roche itself.</w:t>
      </w:r>
      <w:r w:rsidRPr="000603AF">
        <w:rPr>
          <w:rStyle w:val="EndnoteReference"/>
          <w:rFonts w:ascii="Times New Roman" w:hAnsi="Times New Roman"/>
          <w:sz w:val="24"/>
          <w:szCs w:val="24"/>
          <w:lang w:val="en-GB"/>
        </w:rPr>
        <w:endnoteReference w:id="30"/>
      </w:r>
      <w:r w:rsidRPr="000603AF">
        <w:rPr>
          <w:rFonts w:ascii="Times New Roman" w:hAnsi="Times New Roman"/>
          <w:sz w:val="24"/>
          <w:szCs w:val="24"/>
          <w:lang w:val="en-GB"/>
        </w:rPr>
        <w:t xml:space="preserve"> </w:t>
      </w:r>
      <w:r w:rsidRPr="000603AF">
        <w:rPr>
          <w:rFonts w:ascii="Times New Roman" w:hAnsi="Times New Roman"/>
          <w:sz w:val="24"/>
          <w:szCs w:val="24"/>
        </w:rPr>
        <w:t>In</w:t>
      </w:r>
      <w:r w:rsidRPr="00C37CE7">
        <w:rPr>
          <w:rFonts w:ascii="Times New Roman" w:hAnsi="Times New Roman"/>
          <w:sz w:val="24"/>
          <w:szCs w:val="24"/>
        </w:rPr>
        <w:t xml:space="preserve"> 2009, a Cochrane review team took almost 4 years to assemble around 150,000 pages of clinical trial data, most of which had never been made public.</w:t>
      </w:r>
      <w:r w:rsidRPr="000603AF">
        <w:rPr>
          <w:rStyle w:val="EndnoteReference"/>
          <w:rFonts w:ascii="Times New Roman" w:hAnsi="Times New Roman"/>
          <w:sz w:val="24"/>
          <w:szCs w:val="24"/>
        </w:rPr>
        <w:endnoteReference w:id="31"/>
      </w:r>
      <w:r w:rsidRPr="00C37CE7">
        <w:rPr>
          <w:rFonts w:ascii="Times New Roman" w:hAnsi="Times New Roman"/>
          <w:sz w:val="24"/>
          <w:szCs w:val="24"/>
        </w:rPr>
        <w:t xml:space="preserve"> The results of the analysis of the data showed oseltamivir increases the risk of adverse effects, such as nausea, vomiting, psychiatric effects and renal events in adults and vomiting in children.</w:t>
      </w:r>
      <w:r w:rsidRPr="000603AF">
        <w:rPr>
          <w:rStyle w:val="EndnoteReference"/>
          <w:rFonts w:ascii="Times New Roman" w:hAnsi="Times New Roman"/>
          <w:sz w:val="24"/>
          <w:szCs w:val="24"/>
        </w:rPr>
        <w:endnoteReference w:id="32"/>
      </w:r>
      <w:r w:rsidRPr="000603AF">
        <w:rPr>
          <w:rFonts w:ascii="Times New Roman" w:hAnsi="Times New Roman"/>
          <w:sz w:val="24"/>
          <w:szCs w:val="24"/>
        </w:rPr>
        <w:t xml:space="preserve"> </w:t>
      </w:r>
      <w:r w:rsidRPr="00034328">
        <w:rPr>
          <w:rFonts w:ascii="Times New Roman" w:hAnsi="Times New Roman"/>
          <w:color w:val="FF0000"/>
          <w:sz w:val="24"/>
          <w:szCs w:val="24"/>
        </w:rPr>
        <w:t>The Cochrane findings proved that the</w:t>
      </w:r>
      <w:r w:rsidR="00392627" w:rsidRPr="00034328">
        <w:rPr>
          <w:rFonts w:ascii="Times New Roman" w:hAnsi="Times New Roman"/>
          <w:color w:val="FF0000"/>
          <w:sz w:val="24"/>
          <w:szCs w:val="24"/>
        </w:rPr>
        <w:t>re are many shortcomings</w:t>
      </w:r>
      <w:r w:rsidR="0045695C" w:rsidRPr="00034328">
        <w:rPr>
          <w:rFonts w:ascii="Times New Roman" w:hAnsi="Times New Roman"/>
          <w:color w:val="FF0000"/>
          <w:sz w:val="24"/>
          <w:szCs w:val="24"/>
        </w:rPr>
        <w:t xml:space="preserve"> and Roche over emphasised the benefits of oseltamivir and underplayed the harms of it.</w:t>
      </w:r>
      <w:r w:rsidR="0045695C" w:rsidRPr="00034328">
        <w:rPr>
          <w:rStyle w:val="EndnoteReference"/>
          <w:rFonts w:ascii="Times New Roman" w:hAnsi="Times New Roman"/>
          <w:color w:val="FF0000"/>
          <w:sz w:val="24"/>
          <w:szCs w:val="24"/>
        </w:rPr>
        <w:endnoteReference w:id="33"/>
      </w:r>
      <w:r w:rsidR="0045695C" w:rsidRPr="00034328">
        <w:rPr>
          <w:rFonts w:ascii="Times New Roman" w:hAnsi="Times New Roman"/>
          <w:color w:val="FF0000"/>
          <w:sz w:val="24"/>
          <w:szCs w:val="24"/>
        </w:rPr>
        <w:t xml:space="preserve"> </w:t>
      </w:r>
      <w:r w:rsidR="0047786A" w:rsidRPr="00034328">
        <w:rPr>
          <w:rFonts w:ascii="Times New Roman" w:hAnsi="Times New Roman"/>
          <w:color w:val="FF0000"/>
          <w:sz w:val="24"/>
          <w:szCs w:val="24"/>
        </w:rPr>
        <w:t xml:space="preserve">Many countries </w:t>
      </w:r>
      <w:r w:rsidRPr="00034328">
        <w:rPr>
          <w:rFonts w:ascii="Times New Roman" w:hAnsi="Times New Roman"/>
          <w:color w:val="FF0000"/>
          <w:sz w:val="24"/>
          <w:szCs w:val="24"/>
        </w:rPr>
        <w:t>stockpile the drug and</w:t>
      </w:r>
      <w:r w:rsidR="00023691" w:rsidRPr="00034328">
        <w:rPr>
          <w:rFonts w:ascii="Times New Roman" w:hAnsi="Times New Roman"/>
          <w:color w:val="FF0000"/>
          <w:sz w:val="24"/>
          <w:szCs w:val="24"/>
        </w:rPr>
        <w:t xml:space="preserve"> Roche make a huge profits.</w:t>
      </w:r>
      <w:r w:rsidR="00023691" w:rsidRPr="00034328">
        <w:rPr>
          <w:rStyle w:val="EndnoteReference"/>
          <w:rFonts w:ascii="Times New Roman" w:hAnsi="Times New Roman"/>
          <w:color w:val="FF0000"/>
          <w:sz w:val="24"/>
          <w:szCs w:val="24"/>
        </w:rPr>
        <w:endnoteReference w:id="34"/>
      </w:r>
      <w:r w:rsidR="00023691" w:rsidRPr="00034328">
        <w:rPr>
          <w:rFonts w:ascii="Times New Roman" w:hAnsi="Times New Roman"/>
          <w:color w:val="FF0000"/>
          <w:sz w:val="24"/>
          <w:szCs w:val="24"/>
        </w:rPr>
        <w:t xml:space="preserve"> </w:t>
      </w:r>
    </w:p>
    <w:p w14:paraId="33451046" w14:textId="77777777" w:rsidR="00BD2279" w:rsidRPr="00C37CE7" w:rsidRDefault="00BD2279" w:rsidP="00BD2279">
      <w:pPr>
        <w:spacing w:after="0" w:line="240" w:lineRule="auto"/>
        <w:ind w:firstLine="418"/>
        <w:jc w:val="center"/>
        <w:rPr>
          <w:rFonts w:ascii="Times New Roman" w:hAnsi="Times New Roman"/>
        </w:rPr>
      </w:pPr>
    </w:p>
    <w:p w14:paraId="7B8E094B" w14:textId="77777777" w:rsidR="00BD2279" w:rsidRPr="00C37CE7" w:rsidRDefault="00BD2279" w:rsidP="00BD2279">
      <w:pPr>
        <w:spacing w:after="0" w:line="240" w:lineRule="auto"/>
        <w:ind w:firstLine="418"/>
        <w:jc w:val="center"/>
        <w:rPr>
          <w:rFonts w:ascii="Times New Roman" w:hAnsi="Times New Roman"/>
          <w:lang w:val="en-GB"/>
        </w:rPr>
      </w:pPr>
      <w:r w:rsidRPr="00C37CE7">
        <w:rPr>
          <w:rFonts w:ascii="Times New Roman" w:hAnsi="Times New Roman"/>
        </w:rPr>
        <w:t>THE PAXIL SCANDAL</w:t>
      </w:r>
    </w:p>
    <w:p w14:paraId="13078779" w14:textId="77777777" w:rsidR="00BD2279" w:rsidRPr="00C37CE7" w:rsidRDefault="00BD2279" w:rsidP="00BD2279">
      <w:pPr>
        <w:spacing w:after="0" w:line="240" w:lineRule="auto"/>
        <w:ind w:firstLine="418"/>
        <w:jc w:val="center"/>
        <w:rPr>
          <w:rFonts w:ascii="Times New Roman" w:hAnsi="Times New Roman"/>
          <w:sz w:val="24"/>
          <w:szCs w:val="24"/>
        </w:rPr>
      </w:pPr>
    </w:p>
    <w:p w14:paraId="22E4DEF0" w14:textId="658D21BD" w:rsidR="00BD2279" w:rsidRPr="00034328" w:rsidRDefault="00BD2279" w:rsidP="00BD2279">
      <w:pPr>
        <w:pStyle w:val="css-dmtxcr"/>
        <w:spacing w:before="0" w:beforeAutospacing="0" w:after="0" w:afterAutospacing="0"/>
        <w:jc w:val="both"/>
        <w:rPr>
          <w:color w:val="FF0000"/>
        </w:rPr>
      </w:pPr>
      <w:r w:rsidRPr="00034328">
        <w:rPr>
          <w:color w:val="FF0000"/>
        </w:rPr>
        <w:t>Paxil is the brand name of the generic drug paroxetine.</w:t>
      </w:r>
      <w:r w:rsidR="002B566A">
        <w:rPr>
          <w:rStyle w:val="EndnoteReference"/>
          <w:color w:val="FF0000"/>
        </w:rPr>
        <w:endnoteReference w:id="35"/>
      </w:r>
      <w:r w:rsidRPr="00034328">
        <w:rPr>
          <w:color w:val="FF0000"/>
        </w:rPr>
        <w:t xml:space="preserve"> It is an antidepressant and is normally prescribed in the treatment of the major depressive disorder.</w:t>
      </w:r>
      <w:r w:rsidR="00C3633F">
        <w:rPr>
          <w:rStyle w:val="EndnoteReference"/>
          <w:color w:val="FF0000"/>
        </w:rPr>
        <w:endnoteReference w:id="36"/>
      </w:r>
      <w:r w:rsidRPr="00034328">
        <w:rPr>
          <w:color w:val="FF0000"/>
        </w:rPr>
        <w:t xml:space="preserve"> It is a selective serotonin reuptake inhibitor class.</w:t>
      </w:r>
      <w:r w:rsidR="00C3633F">
        <w:rPr>
          <w:rStyle w:val="EndnoteReference"/>
          <w:color w:val="FF0000"/>
        </w:rPr>
        <w:endnoteReference w:id="37"/>
      </w:r>
      <w:r w:rsidRPr="00034328">
        <w:rPr>
          <w:color w:val="FF0000"/>
        </w:rPr>
        <w:t xml:space="preserve"> </w:t>
      </w:r>
      <w:r w:rsidR="002B566A">
        <w:rPr>
          <w:color w:val="FF0000"/>
        </w:rPr>
        <w:t xml:space="preserve">Paxil was marketed and sold by </w:t>
      </w:r>
      <w:r w:rsidRPr="00034328">
        <w:rPr>
          <w:color w:val="FF0000"/>
        </w:rPr>
        <w:t>GlaxoSmithKline (GSK)</w:t>
      </w:r>
      <w:r w:rsidR="002B566A">
        <w:rPr>
          <w:color w:val="FF0000"/>
        </w:rPr>
        <w:t>.</w:t>
      </w:r>
      <w:r w:rsidR="002B566A">
        <w:rPr>
          <w:rStyle w:val="EndnoteReference"/>
          <w:color w:val="FF0000"/>
        </w:rPr>
        <w:endnoteReference w:id="38"/>
      </w:r>
      <w:r w:rsidR="00121818">
        <w:rPr>
          <w:color w:val="FF0000"/>
        </w:rPr>
        <w:t xml:space="preserve"> </w:t>
      </w:r>
    </w:p>
    <w:p w14:paraId="41495695" w14:textId="77777777" w:rsidR="00BD2279" w:rsidRPr="00C37CE7" w:rsidRDefault="00BD2279" w:rsidP="00BD2279">
      <w:pPr>
        <w:pStyle w:val="css-dmtxcr"/>
        <w:spacing w:before="0" w:beforeAutospacing="0" w:after="0" w:afterAutospacing="0"/>
        <w:ind w:firstLine="418"/>
        <w:jc w:val="both"/>
      </w:pPr>
      <w:r w:rsidRPr="00C37CE7">
        <w:t>The issue with Paxil is that GSK unlawfully promoted Paxil for treating depression in patients under the age of 18</w:t>
      </w:r>
      <w:r w:rsidRPr="00C37CE7">
        <w:rPr>
          <w:rStyle w:val="EndnoteReference"/>
        </w:rPr>
        <w:endnoteReference w:id="39"/>
      </w:r>
      <w:r w:rsidRPr="00C37CE7">
        <w:t xml:space="preserve"> and Food Drug Administration (FDA) has never approved it for pediatric use.</w:t>
      </w:r>
      <w:r w:rsidRPr="00C37CE7">
        <w:rPr>
          <w:rStyle w:val="EndnoteReference"/>
        </w:rPr>
        <w:endnoteReference w:id="40"/>
      </w:r>
      <w:r w:rsidRPr="00C37CE7">
        <w:t xml:space="preserve"> GSK was found participating in preparing, publishing and distributing a misleading medical journal article that misreported that a clinical trial of Paxil demonstrated efficacy in the treatment of depression in patients under the age of 18, when in actual fact the study failed to demonstrate efficacy.</w:t>
      </w:r>
      <w:r w:rsidRPr="00C37CE7">
        <w:rPr>
          <w:rStyle w:val="EndnoteReference"/>
        </w:rPr>
        <w:endnoteReference w:id="41"/>
      </w:r>
    </w:p>
    <w:p w14:paraId="418311B7" w14:textId="44DABE8F" w:rsidR="00BD2279" w:rsidRDefault="00BD2279" w:rsidP="00BD2279">
      <w:pPr>
        <w:pStyle w:val="css-dmtxcr"/>
        <w:spacing w:before="0" w:beforeAutospacing="0" w:after="0" w:afterAutospacing="0"/>
        <w:ind w:firstLine="418"/>
        <w:jc w:val="both"/>
      </w:pPr>
      <w:r w:rsidRPr="00C37CE7">
        <w:t>At the same time, GSK did not make data available from two other studies in which Paxil also failed to demonstrate efficacy in treating depression in patients under 18.</w:t>
      </w:r>
      <w:r w:rsidRPr="00C37CE7">
        <w:rPr>
          <w:rStyle w:val="EndnoteReference"/>
        </w:rPr>
        <w:endnoteReference w:id="42"/>
      </w:r>
      <w:r w:rsidRPr="00C37CE7">
        <w:t xml:space="preserve"> GSK also founded sponsored dinner programs, lunch programs, spa programs and similar activities to promote the use of Paxil in children and adolescents.</w:t>
      </w:r>
      <w:r w:rsidRPr="00C37CE7">
        <w:rPr>
          <w:rStyle w:val="EndnoteReference"/>
        </w:rPr>
        <w:endnoteReference w:id="43"/>
      </w:r>
      <w:r w:rsidRPr="00C37CE7">
        <w:t xml:space="preserve"> The company was also found to have paid speakers to talk to an audience of doctors and paid for the meal or spa treatments for the doctors who attended.</w:t>
      </w:r>
      <w:r w:rsidRPr="00C37CE7">
        <w:rPr>
          <w:rStyle w:val="EndnoteReference"/>
        </w:rPr>
        <w:endnoteReference w:id="44"/>
      </w:r>
      <w:r w:rsidR="00010182">
        <w:t xml:space="preserve"> </w:t>
      </w:r>
      <w:r w:rsidRPr="00C37CE7">
        <w:t xml:space="preserve">Despite the ineffectiveness of the drug, GSK continued by hiring a contractor to write </w:t>
      </w:r>
      <w:proofErr w:type="spellStart"/>
      <w:r w:rsidRPr="00C37CE7">
        <w:t>favourable</w:t>
      </w:r>
      <w:proofErr w:type="spellEnd"/>
      <w:r w:rsidRPr="00C37CE7">
        <w:t xml:space="preserve"> article about Paxil.</w:t>
      </w:r>
      <w:r w:rsidRPr="00C37CE7">
        <w:rPr>
          <w:rStyle w:val="EndnoteReference"/>
        </w:rPr>
        <w:endnoteReference w:id="45"/>
      </w:r>
      <w:r w:rsidRPr="00C37CE7">
        <w:t xml:space="preserve"> </w:t>
      </w:r>
    </w:p>
    <w:p w14:paraId="16CD4DDE" w14:textId="5D30EFED" w:rsidR="00000A3C" w:rsidRDefault="00000A3C" w:rsidP="00BD2279">
      <w:pPr>
        <w:pStyle w:val="css-dmtxcr"/>
        <w:spacing w:before="0" w:beforeAutospacing="0" w:after="0" w:afterAutospacing="0"/>
        <w:ind w:firstLine="418"/>
        <w:jc w:val="both"/>
      </w:pPr>
    </w:p>
    <w:p w14:paraId="39712C5E" w14:textId="77777777" w:rsidR="00000A3C" w:rsidRDefault="00000A3C" w:rsidP="00BD2279">
      <w:pPr>
        <w:pStyle w:val="css-dmtxcr"/>
        <w:spacing w:before="0" w:beforeAutospacing="0" w:after="0" w:afterAutospacing="0"/>
        <w:ind w:firstLine="418"/>
        <w:jc w:val="both"/>
      </w:pPr>
    </w:p>
    <w:p w14:paraId="528605A3" w14:textId="77777777" w:rsidR="00BD2279" w:rsidRPr="00C37CE7" w:rsidRDefault="00BD2279" w:rsidP="00BD2279">
      <w:pPr>
        <w:spacing w:after="0" w:line="240" w:lineRule="auto"/>
        <w:ind w:right="26"/>
        <w:jc w:val="center"/>
        <w:rPr>
          <w:rFonts w:ascii="Times New Roman" w:eastAsia="FreeSerif" w:hAnsi="Times New Roman"/>
          <w:sz w:val="24"/>
          <w:szCs w:val="24"/>
          <w:lang w:val="en-GB"/>
        </w:rPr>
      </w:pPr>
      <w:r w:rsidRPr="00C37CE7">
        <w:rPr>
          <w:rFonts w:ascii="Times New Roman" w:eastAsia="FreeSerif" w:hAnsi="Times New Roman"/>
          <w:sz w:val="24"/>
          <w:szCs w:val="24"/>
          <w:lang w:val="en-GB"/>
        </w:rPr>
        <w:lastRenderedPageBreak/>
        <w:t>FINDINGS</w:t>
      </w:r>
    </w:p>
    <w:p w14:paraId="7A931FFE" w14:textId="77777777" w:rsidR="00BD2279" w:rsidRPr="00C37CE7" w:rsidRDefault="00BD2279" w:rsidP="00BD2279">
      <w:pPr>
        <w:spacing w:after="0" w:line="240" w:lineRule="auto"/>
        <w:ind w:right="26"/>
        <w:jc w:val="center"/>
        <w:rPr>
          <w:rFonts w:ascii="Times New Roman" w:eastAsia="FreeSerif" w:hAnsi="Times New Roman"/>
          <w:lang w:val="en-GB"/>
        </w:rPr>
      </w:pPr>
      <w:r w:rsidRPr="00C37CE7">
        <w:rPr>
          <w:rFonts w:ascii="Times New Roman" w:eastAsia="FreeSerif" w:hAnsi="Times New Roman"/>
          <w:lang w:val="en-GB"/>
        </w:rPr>
        <w:t>THE IMPACT OF CORPORATE CRIME IN THE PHARMA INDUSTRY AND WHY MUST WE BE CONCERNED ABOUT IT</w:t>
      </w:r>
    </w:p>
    <w:p w14:paraId="793F550C" w14:textId="77777777" w:rsidR="00BD2279" w:rsidRPr="00C37CE7" w:rsidRDefault="00BD2279" w:rsidP="00BD2279">
      <w:pPr>
        <w:spacing w:after="0" w:line="240" w:lineRule="auto"/>
        <w:ind w:right="26"/>
        <w:jc w:val="center"/>
        <w:rPr>
          <w:rFonts w:ascii="Times New Roman" w:eastAsia="FreeSerif" w:hAnsi="Times New Roman"/>
          <w:sz w:val="24"/>
          <w:szCs w:val="24"/>
          <w:lang w:val="en-GB"/>
        </w:rPr>
      </w:pPr>
    </w:p>
    <w:p w14:paraId="0DAE9E48" w14:textId="127C86F9" w:rsidR="00BD2279" w:rsidRPr="00A63DE5" w:rsidRDefault="00BD2279" w:rsidP="00BD2279">
      <w:pPr>
        <w:spacing w:after="0" w:line="240" w:lineRule="auto"/>
        <w:jc w:val="both"/>
        <w:rPr>
          <w:rFonts w:ascii="Times New Roman" w:hAnsi="Times New Roman"/>
          <w:color w:val="FF0000"/>
          <w:sz w:val="24"/>
          <w:szCs w:val="24"/>
          <w:lang w:val="en-GB"/>
        </w:rPr>
      </w:pPr>
      <w:r w:rsidRPr="00A63DE5">
        <w:rPr>
          <w:rFonts w:ascii="Times New Roman" w:hAnsi="Times New Roman"/>
          <w:color w:val="FF0000"/>
          <w:sz w:val="24"/>
          <w:szCs w:val="24"/>
          <w:lang w:val="en-GB"/>
        </w:rPr>
        <w:t xml:space="preserve">Cases of drug catastrophes as discussed </w:t>
      </w:r>
      <w:r w:rsidR="00A63DE5" w:rsidRPr="00A63DE5">
        <w:rPr>
          <w:rFonts w:ascii="Times New Roman" w:hAnsi="Times New Roman"/>
          <w:color w:val="FF0000"/>
          <w:sz w:val="24"/>
          <w:szCs w:val="24"/>
          <w:lang w:val="en-GB"/>
        </w:rPr>
        <w:t xml:space="preserve">in the </w:t>
      </w:r>
      <w:r w:rsidRPr="00A63DE5">
        <w:rPr>
          <w:rFonts w:ascii="Times New Roman" w:hAnsi="Times New Roman"/>
          <w:color w:val="FF0000"/>
          <w:sz w:val="24"/>
          <w:szCs w:val="24"/>
          <w:lang w:val="en-GB"/>
        </w:rPr>
        <w:t>earlier</w:t>
      </w:r>
      <w:r w:rsidR="00A63DE5" w:rsidRPr="00A63DE5">
        <w:rPr>
          <w:rFonts w:ascii="Times New Roman" w:hAnsi="Times New Roman"/>
          <w:color w:val="FF0000"/>
          <w:sz w:val="24"/>
          <w:szCs w:val="24"/>
          <w:lang w:val="en-GB"/>
        </w:rPr>
        <w:t xml:space="preserve"> paragraph</w:t>
      </w:r>
      <w:r w:rsidRPr="00A63DE5">
        <w:rPr>
          <w:rFonts w:ascii="Times New Roman" w:hAnsi="Times New Roman"/>
          <w:color w:val="FF0000"/>
          <w:sz w:val="24"/>
          <w:szCs w:val="24"/>
          <w:lang w:val="en-GB"/>
        </w:rPr>
        <w:t xml:space="preserve">, </w:t>
      </w:r>
      <w:r w:rsidRPr="00C37CE7">
        <w:rPr>
          <w:rFonts w:ascii="Times New Roman" w:hAnsi="Times New Roman"/>
          <w:sz w:val="24"/>
          <w:szCs w:val="24"/>
          <w:lang w:val="en-GB"/>
        </w:rPr>
        <w:t>are just a few of the examples of corporate crime that really occurred in the real world. As see</w:t>
      </w:r>
      <w:r w:rsidR="000652B6" w:rsidRPr="00C37CE7">
        <w:rPr>
          <w:rFonts w:ascii="Times New Roman" w:hAnsi="Times New Roman"/>
          <w:sz w:val="24"/>
          <w:szCs w:val="24"/>
          <w:lang w:val="en-GB"/>
        </w:rPr>
        <w:t>n</w:t>
      </w:r>
      <w:r w:rsidRPr="00C37CE7">
        <w:rPr>
          <w:rFonts w:ascii="Times New Roman" w:hAnsi="Times New Roman"/>
          <w:sz w:val="24"/>
          <w:szCs w:val="24"/>
          <w:lang w:val="en-GB"/>
        </w:rPr>
        <w:t xml:space="preserve"> from the three examples above, the main issue of concerns </w:t>
      </w:r>
      <w:r w:rsidR="0051661C" w:rsidRPr="00C37CE7">
        <w:rPr>
          <w:rFonts w:ascii="Times New Roman" w:hAnsi="Times New Roman"/>
          <w:sz w:val="24"/>
          <w:szCs w:val="24"/>
          <w:lang w:val="en-GB"/>
        </w:rPr>
        <w:t>is</w:t>
      </w:r>
      <w:r w:rsidRPr="00C37CE7">
        <w:rPr>
          <w:rFonts w:ascii="Times New Roman" w:hAnsi="Times New Roman"/>
          <w:sz w:val="24"/>
          <w:szCs w:val="24"/>
          <w:lang w:val="en-GB"/>
        </w:rPr>
        <w:t xml:space="preserve"> the safety and the effectiveness of the drug. These two aspects cannot be compromised as their impacts on the public or on patients are great. Not just that, there are some other consequences of corporate crime covering the impacts on the pharmaceutical industry itself, communities and societ</w:t>
      </w:r>
      <w:r w:rsidR="00A63DE5">
        <w:rPr>
          <w:rFonts w:ascii="Times New Roman" w:hAnsi="Times New Roman"/>
          <w:sz w:val="24"/>
          <w:szCs w:val="24"/>
          <w:lang w:val="en-GB"/>
        </w:rPr>
        <w:t xml:space="preserve">y </w:t>
      </w:r>
      <w:r w:rsidR="00A63DE5" w:rsidRPr="00A63DE5">
        <w:rPr>
          <w:rFonts w:ascii="Times New Roman" w:hAnsi="Times New Roman"/>
          <w:color w:val="FF0000"/>
          <w:sz w:val="24"/>
          <w:szCs w:val="24"/>
          <w:lang w:val="en-GB"/>
        </w:rPr>
        <w:t>and this is shared by one of the respondents as</w:t>
      </w:r>
      <w:r w:rsidR="00A63DE5">
        <w:rPr>
          <w:rFonts w:ascii="Times New Roman" w:hAnsi="Times New Roman"/>
          <w:color w:val="FF0000"/>
          <w:sz w:val="24"/>
          <w:szCs w:val="24"/>
          <w:lang w:val="en-GB"/>
        </w:rPr>
        <w:t xml:space="preserve"> below:</w:t>
      </w:r>
    </w:p>
    <w:p w14:paraId="7EFAD970" w14:textId="77777777" w:rsidR="00BD2279" w:rsidRPr="00C37CE7" w:rsidRDefault="00BD2279" w:rsidP="00BD2279">
      <w:pPr>
        <w:spacing w:after="0" w:line="240" w:lineRule="auto"/>
        <w:jc w:val="both"/>
        <w:rPr>
          <w:rFonts w:ascii="Times New Roman" w:hAnsi="Times New Roman"/>
          <w:sz w:val="24"/>
          <w:szCs w:val="24"/>
          <w:lang w:val="en-GB"/>
        </w:rPr>
      </w:pPr>
    </w:p>
    <w:p w14:paraId="7874A11C" w14:textId="77777777" w:rsidR="00BD2279" w:rsidRPr="00C37CE7" w:rsidRDefault="00BD2279" w:rsidP="00BD2279">
      <w:pPr>
        <w:spacing w:after="0" w:line="240" w:lineRule="auto"/>
        <w:ind w:left="418" w:right="29"/>
        <w:jc w:val="both"/>
        <w:rPr>
          <w:rFonts w:ascii="Times New Roman" w:hAnsi="Times New Roman"/>
          <w:i/>
          <w:sz w:val="20"/>
          <w:szCs w:val="20"/>
          <w:lang w:val="sv-SE"/>
        </w:rPr>
      </w:pPr>
      <w:r w:rsidRPr="00C37CE7">
        <w:rPr>
          <w:rFonts w:ascii="Times New Roman" w:hAnsi="Times New Roman"/>
          <w:i/>
          <w:sz w:val="20"/>
          <w:szCs w:val="20"/>
          <w:lang w:val="sv-SE"/>
        </w:rPr>
        <w:t>”Banyak kesan-kesan yang buruk kepada industri sendiri, kepada komuniti dan masyarakat secara keseluruhan”.</w:t>
      </w:r>
    </w:p>
    <w:p w14:paraId="2D55A017" w14:textId="77777777" w:rsidR="00BD2279" w:rsidRPr="00C37CE7" w:rsidRDefault="00BD2279" w:rsidP="00BD2279">
      <w:pPr>
        <w:spacing w:after="0" w:line="240" w:lineRule="auto"/>
        <w:ind w:right="29" w:firstLine="418"/>
        <w:jc w:val="both"/>
        <w:rPr>
          <w:rFonts w:ascii="Times New Roman" w:hAnsi="Times New Roman"/>
          <w:sz w:val="20"/>
          <w:szCs w:val="20"/>
        </w:rPr>
      </w:pPr>
      <w:r w:rsidRPr="00C37CE7">
        <w:rPr>
          <w:rFonts w:ascii="Times New Roman" w:hAnsi="Times New Roman"/>
          <w:sz w:val="20"/>
          <w:szCs w:val="20"/>
        </w:rPr>
        <w:t>[Many bad effects to the industry itself, to the community and society as a whole].</w:t>
      </w:r>
    </w:p>
    <w:p w14:paraId="48EB6201" w14:textId="77777777" w:rsidR="00BD2279" w:rsidRPr="00C37CE7" w:rsidRDefault="00BD2279" w:rsidP="00BD2279">
      <w:pPr>
        <w:spacing w:after="0" w:line="240" w:lineRule="auto"/>
        <w:ind w:left="720" w:right="1106"/>
        <w:jc w:val="both"/>
        <w:rPr>
          <w:rFonts w:ascii="Times New Roman" w:hAnsi="Times New Roman"/>
          <w:sz w:val="24"/>
          <w:szCs w:val="24"/>
          <w:lang w:val="en-GB"/>
        </w:rPr>
      </w:pPr>
    </w:p>
    <w:p w14:paraId="091B9D6E" w14:textId="5E0144A9" w:rsidR="00BD2279" w:rsidRPr="00C37CE7" w:rsidRDefault="00BD2279" w:rsidP="00BD2279">
      <w:pPr>
        <w:spacing w:after="0" w:line="240" w:lineRule="auto"/>
        <w:ind w:firstLine="418"/>
        <w:jc w:val="both"/>
        <w:rPr>
          <w:rFonts w:ascii="Times New Roman" w:hAnsi="Times New Roman"/>
          <w:sz w:val="24"/>
          <w:szCs w:val="24"/>
          <w:lang w:val="sv-SE"/>
        </w:rPr>
      </w:pPr>
      <w:r w:rsidRPr="00C37CE7">
        <w:rPr>
          <w:rFonts w:ascii="Times New Roman" w:hAnsi="Times New Roman"/>
          <w:sz w:val="24"/>
          <w:szCs w:val="24"/>
          <w:lang w:val="en-GB"/>
        </w:rPr>
        <w:t xml:space="preserve">From the examples of the cases discussed earlier, it is apparent that the impact of the crime which is of great concern is on health. The number one concern is the safety of the medication itself when </w:t>
      </w:r>
      <w:r w:rsidR="00A63DE5" w:rsidRPr="00A63DE5">
        <w:rPr>
          <w:rFonts w:ascii="Times New Roman" w:hAnsi="Times New Roman"/>
          <w:color w:val="FF0000"/>
          <w:sz w:val="24"/>
          <w:szCs w:val="24"/>
          <w:lang w:val="en-GB"/>
        </w:rPr>
        <w:t xml:space="preserve">it is </w:t>
      </w:r>
      <w:r w:rsidRPr="00C37CE7">
        <w:rPr>
          <w:rFonts w:ascii="Times New Roman" w:hAnsi="Times New Roman"/>
          <w:sz w:val="24"/>
          <w:szCs w:val="24"/>
          <w:lang w:val="en-GB"/>
        </w:rPr>
        <w:t>consumed. Safety is a concern because of its impact on human health conditions, in particular those medicines that do not meet the standard specifications. The impact on health sometimes can appear in short term where patients may suffer from the side effects of the medication they consumed and t</w:t>
      </w:r>
      <w:r w:rsidRPr="00C37CE7">
        <w:rPr>
          <w:rFonts w:ascii="Times New Roman" w:hAnsi="Times New Roman"/>
          <w:sz w:val="24"/>
          <w:szCs w:val="24"/>
          <w:lang w:val="sv-SE"/>
        </w:rPr>
        <w:t>his is explained by the respondents:</w:t>
      </w:r>
    </w:p>
    <w:p w14:paraId="03732901" w14:textId="77777777" w:rsidR="00BD2279" w:rsidRPr="00C37CE7" w:rsidRDefault="00BD2279" w:rsidP="00BD2279">
      <w:pPr>
        <w:spacing w:after="0" w:line="240" w:lineRule="auto"/>
        <w:ind w:firstLine="418"/>
        <w:contextualSpacing/>
        <w:jc w:val="both"/>
        <w:rPr>
          <w:rFonts w:ascii="Times New Roman" w:hAnsi="Times New Roman"/>
          <w:sz w:val="24"/>
          <w:szCs w:val="24"/>
          <w:lang w:val="sv-SE"/>
        </w:rPr>
      </w:pPr>
    </w:p>
    <w:p w14:paraId="73F8CCFF" w14:textId="77777777" w:rsidR="00BD2279" w:rsidRPr="00C37CE7" w:rsidRDefault="00BD2279" w:rsidP="00BD2279">
      <w:pPr>
        <w:spacing w:after="0" w:line="240" w:lineRule="auto"/>
        <w:ind w:left="418" w:right="29"/>
        <w:contextualSpacing/>
        <w:jc w:val="both"/>
        <w:rPr>
          <w:rFonts w:ascii="Times New Roman" w:hAnsi="Times New Roman"/>
          <w:i/>
          <w:sz w:val="20"/>
          <w:szCs w:val="20"/>
          <w:lang w:val="sv-SE"/>
        </w:rPr>
      </w:pPr>
      <w:r w:rsidRPr="00C37CE7">
        <w:rPr>
          <w:rFonts w:ascii="Times New Roman" w:hAnsi="Times New Roman"/>
          <w:i/>
          <w:sz w:val="20"/>
          <w:szCs w:val="20"/>
          <w:lang w:val="sv-SE"/>
        </w:rPr>
        <w:t>”Produk-produk yang tidak memenuhi spek dan perkara-perkara yang boleh menjejaskan kesihatan apa lagi barangkali...diambil secara berterusan”.</w:t>
      </w:r>
    </w:p>
    <w:p w14:paraId="2ADD5756" w14:textId="77777777" w:rsidR="00BD2279" w:rsidRPr="00C37CE7" w:rsidRDefault="00BD2279" w:rsidP="00BD2279">
      <w:pPr>
        <w:spacing w:after="0" w:line="240" w:lineRule="auto"/>
        <w:ind w:right="29" w:firstLine="418"/>
        <w:contextualSpacing/>
        <w:jc w:val="both"/>
        <w:rPr>
          <w:rFonts w:ascii="Times New Roman" w:hAnsi="Times New Roman"/>
          <w:sz w:val="20"/>
          <w:szCs w:val="20"/>
        </w:rPr>
      </w:pPr>
      <w:r w:rsidRPr="00C37CE7">
        <w:rPr>
          <w:rFonts w:ascii="Times New Roman" w:hAnsi="Times New Roman"/>
          <w:sz w:val="20"/>
          <w:szCs w:val="20"/>
        </w:rPr>
        <w:t>[Products which do not meet the specification can affect health if taken continuously].</w:t>
      </w:r>
    </w:p>
    <w:p w14:paraId="086C4C19" w14:textId="77777777" w:rsidR="00BD2279" w:rsidRPr="00C37CE7" w:rsidRDefault="00BD2279" w:rsidP="00BD2279">
      <w:pPr>
        <w:spacing w:after="0" w:line="240" w:lineRule="auto"/>
        <w:ind w:right="29" w:firstLine="418"/>
        <w:contextualSpacing/>
        <w:jc w:val="both"/>
        <w:rPr>
          <w:rFonts w:ascii="Times New Roman" w:hAnsi="Times New Roman"/>
          <w:i/>
          <w:sz w:val="20"/>
          <w:szCs w:val="20"/>
        </w:rPr>
      </w:pPr>
    </w:p>
    <w:p w14:paraId="3DB003FE" w14:textId="77777777" w:rsidR="00BD2279" w:rsidRPr="00C37CE7" w:rsidRDefault="00BD2279" w:rsidP="00BD2279">
      <w:pPr>
        <w:spacing w:after="0" w:line="240" w:lineRule="auto"/>
        <w:ind w:right="29" w:firstLine="418"/>
        <w:contextualSpacing/>
        <w:jc w:val="both"/>
        <w:rPr>
          <w:rFonts w:ascii="Times New Roman" w:hAnsi="Times New Roman"/>
          <w:i/>
          <w:sz w:val="20"/>
          <w:szCs w:val="20"/>
          <w:lang w:val="sv-SE"/>
        </w:rPr>
      </w:pPr>
      <w:r w:rsidRPr="00C37CE7">
        <w:rPr>
          <w:rFonts w:ascii="Times New Roman" w:hAnsi="Times New Roman"/>
          <w:i/>
          <w:sz w:val="20"/>
          <w:szCs w:val="20"/>
          <w:lang w:val="sv-SE"/>
        </w:rPr>
        <w:t>”Kesan jangka pendeknya kesan-kesan sampingan ubat yang masyarakat dapat”.</w:t>
      </w:r>
    </w:p>
    <w:p w14:paraId="249607DC" w14:textId="77777777" w:rsidR="00BD2279" w:rsidRPr="00C37CE7" w:rsidRDefault="00BD2279" w:rsidP="00BD2279">
      <w:pPr>
        <w:spacing w:after="0" w:line="240" w:lineRule="auto"/>
        <w:ind w:right="29" w:firstLine="418"/>
        <w:contextualSpacing/>
        <w:jc w:val="both"/>
        <w:rPr>
          <w:rFonts w:ascii="Times New Roman" w:hAnsi="Times New Roman"/>
          <w:sz w:val="20"/>
          <w:szCs w:val="20"/>
        </w:rPr>
      </w:pPr>
      <w:r w:rsidRPr="00C37CE7">
        <w:rPr>
          <w:rFonts w:ascii="Times New Roman" w:hAnsi="Times New Roman"/>
          <w:sz w:val="20"/>
          <w:szCs w:val="20"/>
        </w:rPr>
        <w:t>[The short-term effects are the side effects of drugs that the community can get].</w:t>
      </w:r>
    </w:p>
    <w:p w14:paraId="2AB83B92" w14:textId="77777777" w:rsidR="00BD2279" w:rsidRPr="00C37CE7" w:rsidRDefault="00BD2279" w:rsidP="00BD2279">
      <w:pPr>
        <w:spacing w:after="0" w:line="240" w:lineRule="auto"/>
        <w:ind w:left="418"/>
        <w:contextualSpacing/>
        <w:jc w:val="both"/>
        <w:rPr>
          <w:rFonts w:ascii="Times New Roman" w:hAnsi="Times New Roman"/>
          <w:sz w:val="24"/>
          <w:szCs w:val="24"/>
          <w:lang w:val="en-GB"/>
        </w:rPr>
      </w:pPr>
    </w:p>
    <w:p w14:paraId="78D20FCD" w14:textId="17CCE87B" w:rsidR="00BD2279" w:rsidRPr="00C37CE7" w:rsidRDefault="00BD2279" w:rsidP="00BD2279">
      <w:pPr>
        <w:spacing w:after="0" w:line="240" w:lineRule="auto"/>
        <w:ind w:firstLine="418"/>
        <w:contextualSpacing/>
        <w:jc w:val="both"/>
        <w:rPr>
          <w:rFonts w:ascii="Times New Roman" w:hAnsi="Times New Roman"/>
          <w:sz w:val="24"/>
          <w:szCs w:val="24"/>
          <w:lang w:val="en-GB"/>
        </w:rPr>
      </w:pPr>
      <w:r w:rsidRPr="00C37CE7">
        <w:rPr>
          <w:rFonts w:ascii="Times New Roman" w:hAnsi="Times New Roman"/>
          <w:sz w:val="24"/>
          <w:szCs w:val="24"/>
          <w:lang w:val="en-GB"/>
        </w:rPr>
        <w:t>Following up on the drug safety issues and their impacts on the health condition, the worst-case scenario of why we should be concerned about the impact of corporate crime in this industry is that, the impact of the medicines produced and consumed, may lead to permanent disabilities or even death. Talking about death, comparing to street crime, corporate crime claimed more live.</w:t>
      </w:r>
      <w:r w:rsidRPr="00540F6E">
        <w:rPr>
          <w:rStyle w:val="EndnoteReference"/>
          <w:rFonts w:ascii="Times New Roman" w:hAnsi="Times New Roman"/>
          <w:sz w:val="24"/>
          <w:szCs w:val="24"/>
          <w:lang w:val="en-GB"/>
        </w:rPr>
        <w:endnoteReference w:id="46"/>
      </w:r>
      <w:r w:rsidRPr="00540F6E">
        <w:rPr>
          <w:rFonts w:ascii="Times New Roman" w:hAnsi="Times New Roman"/>
          <w:sz w:val="24"/>
          <w:szCs w:val="24"/>
          <w:lang w:val="en-GB"/>
        </w:rPr>
        <w:t xml:space="preserve"> </w:t>
      </w:r>
      <w:r w:rsidRPr="00C37CE7">
        <w:rPr>
          <w:rFonts w:ascii="Times New Roman" w:hAnsi="Times New Roman"/>
          <w:sz w:val="24"/>
          <w:szCs w:val="24"/>
          <w:lang w:val="en-GB"/>
        </w:rPr>
        <w:t>In this scenario, there is no way to reverse the condition or the loss suffered by the poor victims. The example of cases recorded in the literature is in the case of Thalidomide where it was found that Thalidomide is the major cause of phocomelia.</w:t>
      </w:r>
      <w:r w:rsidRPr="00540F6E">
        <w:rPr>
          <w:rStyle w:val="EndnoteReference"/>
          <w:rFonts w:ascii="Times New Roman" w:hAnsi="Times New Roman"/>
          <w:sz w:val="24"/>
          <w:szCs w:val="24"/>
          <w:lang w:val="en-GB"/>
        </w:rPr>
        <w:endnoteReference w:id="47"/>
      </w:r>
      <w:r w:rsidRPr="00C37CE7">
        <w:rPr>
          <w:rFonts w:ascii="Times New Roman" w:hAnsi="Times New Roman"/>
          <w:sz w:val="24"/>
          <w:szCs w:val="24"/>
          <w:lang w:val="en-GB"/>
        </w:rPr>
        <w:t xml:space="preserve"> The respondent highlighted concerns on this issue as follows:</w:t>
      </w:r>
    </w:p>
    <w:p w14:paraId="2DB51B6B" w14:textId="77777777" w:rsidR="00BD2279" w:rsidRPr="00C37CE7" w:rsidRDefault="00BD2279" w:rsidP="00BD2279">
      <w:pPr>
        <w:spacing w:after="0" w:line="240" w:lineRule="auto"/>
        <w:ind w:firstLine="418"/>
        <w:contextualSpacing/>
        <w:jc w:val="both"/>
        <w:rPr>
          <w:rFonts w:ascii="Times New Roman" w:hAnsi="Times New Roman"/>
          <w:sz w:val="24"/>
          <w:szCs w:val="24"/>
          <w:lang w:val="en-GB"/>
        </w:rPr>
      </w:pPr>
    </w:p>
    <w:p w14:paraId="17E999BC" w14:textId="77777777" w:rsidR="00BD2279" w:rsidRPr="00C37CE7" w:rsidRDefault="00BD2279" w:rsidP="00BD2279">
      <w:pPr>
        <w:spacing w:after="0" w:line="240" w:lineRule="auto"/>
        <w:ind w:right="115" w:firstLine="418"/>
        <w:contextualSpacing/>
        <w:jc w:val="both"/>
        <w:rPr>
          <w:rFonts w:ascii="Times New Roman" w:hAnsi="Times New Roman"/>
          <w:i/>
          <w:sz w:val="20"/>
          <w:szCs w:val="20"/>
        </w:rPr>
      </w:pPr>
      <w:r w:rsidRPr="00C37CE7">
        <w:rPr>
          <w:rFonts w:ascii="Times New Roman" w:hAnsi="Times New Roman"/>
          <w:i/>
          <w:sz w:val="20"/>
          <w:szCs w:val="20"/>
        </w:rPr>
        <w:t>“</w:t>
      </w:r>
      <w:proofErr w:type="spellStart"/>
      <w:r w:rsidRPr="00C37CE7">
        <w:rPr>
          <w:rFonts w:ascii="Times New Roman" w:hAnsi="Times New Roman"/>
          <w:i/>
          <w:sz w:val="20"/>
          <w:szCs w:val="20"/>
        </w:rPr>
        <w:t>Mungkin</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akan</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mengakibatkan</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kematian</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ataupun</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kecederaan</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kekal</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lumpuh</w:t>
      </w:r>
      <w:proofErr w:type="spellEnd"/>
      <w:r w:rsidRPr="00C37CE7">
        <w:rPr>
          <w:rFonts w:ascii="Times New Roman" w:hAnsi="Times New Roman"/>
          <w:i/>
          <w:sz w:val="20"/>
          <w:szCs w:val="20"/>
        </w:rPr>
        <w:t xml:space="preserve"> dan </w:t>
      </w:r>
      <w:proofErr w:type="spellStart"/>
      <w:r w:rsidRPr="00C37CE7">
        <w:rPr>
          <w:rFonts w:ascii="Times New Roman" w:hAnsi="Times New Roman"/>
          <w:i/>
          <w:sz w:val="20"/>
          <w:szCs w:val="20"/>
        </w:rPr>
        <w:t>sebagainya</w:t>
      </w:r>
      <w:proofErr w:type="spellEnd"/>
      <w:r w:rsidRPr="00C37CE7">
        <w:rPr>
          <w:rFonts w:ascii="Times New Roman" w:hAnsi="Times New Roman"/>
          <w:i/>
          <w:sz w:val="20"/>
          <w:szCs w:val="20"/>
        </w:rPr>
        <w:t xml:space="preserve">”. </w:t>
      </w:r>
    </w:p>
    <w:p w14:paraId="77BB8E2C" w14:textId="77777777" w:rsidR="00BD2279" w:rsidRPr="00C37CE7" w:rsidRDefault="00BD2279" w:rsidP="00BD2279">
      <w:pPr>
        <w:spacing w:after="0" w:line="240" w:lineRule="auto"/>
        <w:ind w:right="115" w:firstLine="418"/>
        <w:contextualSpacing/>
        <w:jc w:val="both"/>
        <w:rPr>
          <w:rFonts w:ascii="Times New Roman" w:hAnsi="Times New Roman"/>
          <w:sz w:val="20"/>
          <w:szCs w:val="20"/>
        </w:rPr>
      </w:pPr>
      <w:r w:rsidRPr="00C37CE7">
        <w:rPr>
          <w:rFonts w:ascii="Times New Roman" w:hAnsi="Times New Roman"/>
          <w:sz w:val="20"/>
          <w:szCs w:val="20"/>
        </w:rPr>
        <w:t>[May results in death or permanent injury, paralysis and so on]</w:t>
      </w:r>
    </w:p>
    <w:p w14:paraId="714A15C2" w14:textId="77777777" w:rsidR="00BD2279" w:rsidRPr="00C37CE7" w:rsidRDefault="00BD2279" w:rsidP="00BD2279">
      <w:pPr>
        <w:spacing w:after="0" w:line="240" w:lineRule="auto"/>
        <w:ind w:left="418"/>
        <w:contextualSpacing/>
        <w:jc w:val="both"/>
        <w:rPr>
          <w:rFonts w:ascii="Times New Roman" w:hAnsi="Times New Roman"/>
          <w:sz w:val="24"/>
          <w:szCs w:val="24"/>
          <w:lang w:val="en-GB"/>
        </w:rPr>
      </w:pPr>
    </w:p>
    <w:p w14:paraId="4231A358" w14:textId="5A084E72" w:rsidR="00BD2279" w:rsidRPr="00C37CE7" w:rsidRDefault="00BD2279" w:rsidP="00BD2279">
      <w:pPr>
        <w:spacing w:after="0" w:line="240" w:lineRule="auto"/>
        <w:ind w:firstLine="418"/>
        <w:contextualSpacing/>
        <w:jc w:val="both"/>
        <w:rPr>
          <w:rFonts w:ascii="Times New Roman" w:hAnsi="Times New Roman"/>
          <w:sz w:val="24"/>
          <w:szCs w:val="24"/>
          <w:lang w:val="en-GB"/>
        </w:rPr>
      </w:pPr>
      <w:r w:rsidRPr="00C37CE7">
        <w:rPr>
          <w:rFonts w:ascii="Times New Roman" w:hAnsi="Times New Roman"/>
          <w:sz w:val="24"/>
          <w:szCs w:val="24"/>
          <w:shd w:val="clear" w:color="auto" w:fill="FFFFFF"/>
        </w:rPr>
        <w:t>As the producer of medicinal products which are essential, it is important for the pharmaceutical industry to ensure, that their industry able to produce medicinal products which are of quality, safety and efficacious. Therefore, morally, any illegal activities should not take place in the industry. Unfortunately, corporate criminality of big pharma had become much worse.</w:t>
      </w:r>
      <w:r w:rsidRPr="00540F6E">
        <w:rPr>
          <w:rStyle w:val="EndnoteReference"/>
          <w:rFonts w:ascii="Times New Roman" w:hAnsi="Times New Roman"/>
          <w:sz w:val="24"/>
          <w:szCs w:val="24"/>
          <w:shd w:val="clear" w:color="auto" w:fill="FFFFFF"/>
        </w:rPr>
        <w:endnoteReference w:id="48"/>
      </w:r>
      <w:r w:rsidRPr="00540F6E">
        <w:rPr>
          <w:rFonts w:ascii="Times New Roman" w:hAnsi="Times New Roman"/>
          <w:sz w:val="24"/>
          <w:szCs w:val="24"/>
          <w:shd w:val="clear" w:color="auto" w:fill="FFFFFF"/>
        </w:rPr>
        <w:t xml:space="preserve"> </w:t>
      </w:r>
      <w:r w:rsidRPr="00C37CE7">
        <w:rPr>
          <w:rFonts w:ascii="Times New Roman" w:hAnsi="Times New Roman"/>
          <w:sz w:val="24"/>
          <w:szCs w:val="24"/>
          <w:shd w:val="clear" w:color="auto" w:fill="FCFCFC"/>
        </w:rPr>
        <w:t>Study showed that pharmaceutical industry has a bad reputation and cannot be trusted to do the right thing</w:t>
      </w:r>
      <w:r w:rsidRPr="00C37CE7">
        <w:rPr>
          <w:rFonts w:ascii="Times New Roman" w:hAnsi="Times New Roman"/>
          <w:sz w:val="24"/>
          <w:szCs w:val="24"/>
          <w:lang w:val="en-GB"/>
        </w:rPr>
        <w:t>.</w:t>
      </w:r>
      <w:r w:rsidRPr="00540F6E">
        <w:rPr>
          <w:rStyle w:val="EndnoteReference"/>
          <w:rFonts w:ascii="Times New Roman" w:hAnsi="Times New Roman"/>
          <w:sz w:val="24"/>
          <w:szCs w:val="24"/>
          <w:lang w:val="en-GB"/>
        </w:rPr>
        <w:endnoteReference w:id="49"/>
      </w:r>
      <w:r w:rsidRPr="00C37CE7">
        <w:rPr>
          <w:rFonts w:ascii="Times New Roman" w:hAnsi="Times New Roman"/>
          <w:sz w:val="24"/>
          <w:szCs w:val="24"/>
          <w:lang w:val="en-GB"/>
        </w:rPr>
        <w:t xml:space="preserve"> </w:t>
      </w:r>
      <w:r w:rsidR="004A4AF7" w:rsidRPr="004A4AF7">
        <w:rPr>
          <w:rFonts w:ascii="Times New Roman" w:hAnsi="Times New Roman"/>
          <w:color w:val="FF0000"/>
          <w:sz w:val="24"/>
          <w:szCs w:val="24"/>
          <w:lang w:val="en-GB"/>
        </w:rPr>
        <w:t>This finding</w:t>
      </w:r>
      <w:r w:rsidR="00A63DE5" w:rsidRPr="004A4AF7">
        <w:rPr>
          <w:rFonts w:ascii="Times New Roman" w:hAnsi="Times New Roman"/>
          <w:color w:val="FF0000"/>
          <w:sz w:val="24"/>
          <w:szCs w:val="24"/>
          <w:lang w:val="en-GB"/>
        </w:rPr>
        <w:t xml:space="preserve"> is consistent with </w:t>
      </w:r>
      <w:r w:rsidR="004A4AF7" w:rsidRPr="004A4AF7">
        <w:rPr>
          <w:rFonts w:ascii="Times New Roman" w:hAnsi="Times New Roman"/>
          <w:color w:val="FF0000"/>
          <w:sz w:val="24"/>
          <w:szCs w:val="24"/>
          <w:lang w:val="en-GB"/>
        </w:rPr>
        <w:t xml:space="preserve">the explanation received from the respondent. The respondent explained as </w:t>
      </w:r>
      <w:r w:rsidRPr="004A4AF7">
        <w:rPr>
          <w:rFonts w:ascii="Times New Roman" w:hAnsi="Times New Roman"/>
          <w:color w:val="FF0000"/>
          <w:sz w:val="24"/>
          <w:szCs w:val="24"/>
          <w:lang w:val="en-GB"/>
        </w:rPr>
        <w:t>below:</w:t>
      </w:r>
    </w:p>
    <w:p w14:paraId="05544828" w14:textId="77777777" w:rsidR="00BD2279" w:rsidRPr="00C37CE7" w:rsidRDefault="00BD2279" w:rsidP="00BD2279">
      <w:pPr>
        <w:spacing w:after="0" w:line="240" w:lineRule="auto"/>
        <w:ind w:left="418"/>
        <w:contextualSpacing/>
        <w:jc w:val="both"/>
        <w:rPr>
          <w:rFonts w:ascii="Times New Roman" w:hAnsi="Times New Roman"/>
          <w:sz w:val="24"/>
          <w:szCs w:val="24"/>
          <w:lang w:val="en-GB"/>
        </w:rPr>
      </w:pPr>
    </w:p>
    <w:p w14:paraId="0D60CA33" w14:textId="77777777" w:rsidR="00BD2279" w:rsidRPr="00C37CE7" w:rsidRDefault="00BD2279" w:rsidP="00BD2279">
      <w:pPr>
        <w:spacing w:after="0" w:line="240" w:lineRule="auto"/>
        <w:ind w:left="418" w:right="29"/>
        <w:jc w:val="both"/>
        <w:rPr>
          <w:rFonts w:ascii="Times New Roman" w:hAnsi="Times New Roman"/>
          <w:i/>
          <w:sz w:val="20"/>
          <w:szCs w:val="20"/>
          <w:lang w:val="sv-SE"/>
        </w:rPr>
      </w:pPr>
      <w:bookmarkStart w:id="2" w:name="_Hlk121340653"/>
      <w:bookmarkEnd w:id="2"/>
      <w:r w:rsidRPr="00C37CE7">
        <w:rPr>
          <w:rFonts w:ascii="Times New Roman" w:hAnsi="Times New Roman"/>
          <w:i/>
          <w:sz w:val="20"/>
          <w:szCs w:val="20"/>
          <w:lang w:val="sv-SE"/>
        </w:rPr>
        <w:t xml:space="preserve">”Jika ini berlaku, maknanya industri ini...tidak boleh diharapkan ataupun tidak boleh kita bergantung kepada mereka”. </w:t>
      </w:r>
    </w:p>
    <w:p w14:paraId="5539CBAF" w14:textId="77777777" w:rsidR="00BD2279" w:rsidRPr="00C37CE7" w:rsidRDefault="00BD2279" w:rsidP="00BD2279">
      <w:pPr>
        <w:spacing w:after="0" w:line="240" w:lineRule="auto"/>
        <w:ind w:right="29" w:firstLine="418"/>
        <w:jc w:val="both"/>
        <w:rPr>
          <w:rFonts w:ascii="Times New Roman" w:hAnsi="Times New Roman"/>
          <w:sz w:val="20"/>
          <w:szCs w:val="20"/>
        </w:rPr>
      </w:pPr>
      <w:r w:rsidRPr="00C37CE7">
        <w:rPr>
          <w:rFonts w:ascii="Times New Roman" w:hAnsi="Times New Roman"/>
          <w:sz w:val="20"/>
          <w:szCs w:val="20"/>
        </w:rPr>
        <w:t>[If this happens, it means that this industry cannot be relied upon, nor can we depend on them].</w:t>
      </w:r>
    </w:p>
    <w:p w14:paraId="2547EB84" w14:textId="77777777" w:rsidR="00BD2279" w:rsidRPr="00C37CE7" w:rsidRDefault="00BD2279" w:rsidP="00BD2279">
      <w:pPr>
        <w:spacing w:after="0" w:line="240" w:lineRule="auto"/>
        <w:ind w:right="29"/>
        <w:jc w:val="both"/>
        <w:rPr>
          <w:rFonts w:ascii="Times New Roman" w:hAnsi="Times New Roman"/>
          <w:i/>
          <w:sz w:val="20"/>
          <w:szCs w:val="20"/>
        </w:rPr>
      </w:pPr>
    </w:p>
    <w:p w14:paraId="5322F2DB" w14:textId="07DAFF63" w:rsidR="00BD2279" w:rsidRPr="001A1146" w:rsidRDefault="00BD2279" w:rsidP="00BD2279">
      <w:pPr>
        <w:spacing w:after="0" w:line="240" w:lineRule="auto"/>
        <w:ind w:firstLine="418"/>
        <w:jc w:val="both"/>
        <w:rPr>
          <w:rFonts w:ascii="Times New Roman" w:hAnsi="Times New Roman"/>
          <w:color w:val="FF0000"/>
          <w:sz w:val="24"/>
          <w:szCs w:val="24"/>
          <w:lang w:val="sv-SE"/>
        </w:rPr>
      </w:pPr>
      <w:r w:rsidRPr="00C37CE7">
        <w:rPr>
          <w:rFonts w:ascii="Times New Roman" w:hAnsi="Times New Roman"/>
          <w:sz w:val="24"/>
          <w:szCs w:val="24"/>
          <w:lang w:val="en-GB"/>
        </w:rPr>
        <w:lastRenderedPageBreak/>
        <w:t>In the long term, if this continues, the public may not trust this industry anymore. This may have an impact on the health system as a whole. Public confidence in the health system can be undermined. If it is not curbed, public and community confidence is not restored, over time they can turn to other alternative forms of treatment and medicines</w:t>
      </w:r>
      <w:r w:rsidRPr="001A1146">
        <w:rPr>
          <w:rFonts w:ascii="Times New Roman" w:hAnsi="Times New Roman"/>
          <w:color w:val="FF0000"/>
          <w:sz w:val="24"/>
          <w:szCs w:val="24"/>
          <w:lang w:val="en-GB"/>
        </w:rPr>
        <w:t xml:space="preserve">. </w:t>
      </w:r>
      <w:r w:rsidRPr="001A1146">
        <w:rPr>
          <w:rFonts w:ascii="Times New Roman" w:hAnsi="Times New Roman"/>
          <w:color w:val="FF0000"/>
          <w:sz w:val="24"/>
          <w:szCs w:val="24"/>
          <w:lang w:val="sv-SE"/>
        </w:rPr>
        <w:t>These are explained</w:t>
      </w:r>
      <w:r w:rsidR="001A1146" w:rsidRPr="001A1146">
        <w:rPr>
          <w:rFonts w:ascii="Times New Roman" w:hAnsi="Times New Roman"/>
          <w:color w:val="FF0000"/>
          <w:sz w:val="24"/>
          <w:szCs w:val="24"/>
          <w:lang w:val="sv-SE"/>
        </w:rPr>
        <w:t xml:space="preserve"> by the respondents as:</w:t>
      </w:r>
    </w:p>
    <w:p w14:paraId="7ECB9578" w14:textId="77777777" w:rsidR="00BD2279" w:rsidRPr="00C37CE7" w:rsidRDefault="00BD2279" w:rsidP="00BD2279">
      <w:pPr>
        <w:spacing w:after="0" w:line="240" w:lineRule="auto"/>
        <w:ind w:right="29"/>
        <w:jc w:val="both"/>
        <w:rPr>
          <w:rFonts w:ascii="Times New Roman" w:hAnsi="Times New Roman"/>
          <w:i/>
          <w:sz w:val="20"/>
          <w:szCs w:val="20"/>
        </w:rPr>
      </w:pPr>
    </w:p>
    <w:p w14:paraId="63321B98" w14:textId="77777777" w:rsidR="00BD2279" w:rsidRPr="00C37CE7" w:rsidRDefault="00BD2279" w:rsidP="00BD2279">
      <w:pPr>
        <w:spacing w:after="0" w:line="240" w:lineRule="auto"/>
        <w:ind w:right="29" w:firstLine="418"/>
        <w:jc w:val="both"/>
        <w:rPr>
          <w:rFonts w:ascii="Times New Roman" w:hAnsi="Times New Roman"/>
          <w:i/>
          <w:sz w:val="20"/>
          <w:szCs w:val="20"/>
          <w:lang w:val="sv-SE"/>
        </w:rPr>
      </w:pPr>
      <w:r w:rsidRPr="00C37CE7">
        <w:rPr>
          <w:rFonts w:ascii="Times New Roman" w:hAnsi="Times New Roman"/>
          <w:i/>
          <w:sz w:val="20"/>
          <w:szCs w:val="20"/>
          <w:lang w:val="sv-SE"/>
        </w:rPr>
        <w:t>”Kesan jangka panjang sistem kesihatan kita memang akan huru hara juga”.</w:t>
      </w:r>
    </w:p>
    <w:p w14:paraId="145991EE" w14:textId="77777777" w:rsidR="00BD2279" w:rsidRPr="00C37CE7" w:rsidRDefault="00BD2279" w:rsidP="00BD2279">
      <w:pPr>
        <w:spacing w:after="0" w:line="240" w:lineRule="auto"/>
        <w:ind w:right="29" w:firstLine="418"/>
        <w:jc w:val="both"/>
        <w:rPr>
          <w:rFonts w:ascii="Times New Roman" w:hAnsi="Times New Roman"/>
          <w:sz w:val="20"/>
          <w:szCs w:val="20"/>
        </w:rPr>
      </w:pPr>
      <w:r w:rsidRPr="00C37CE7">
        <w:rPr>
          <w:rFonts w:ascii="Times New Roman" w:hAnsi="Times New Roman"/>
          <w:sz w:val="20"/>
          <w:szCs w:val="20"/>
        </w:rPr>
        <w:t>[Long-term effects, our health system will be in chaos as well]</w:t>
      </w:r>
    </w:p>
    <w:p w14:paraId="4B4006AA" w14:textId="77777777" w:rsidR="00BD2279" w:rsidRPr="00C37CE7" w:rsidRDefault="00BD2279" w:rsidP="00BD2279">
      <w:pPr>
        <w:spacing w:after="0" w:line="240" w:lineRule="auto"/>
        <w:ind w:right="29" w:firstLine="418"/>
        <w:jc w:val="both"/>
        <w:rPr>
          <w:rFonts w:ascii="Times New Roman" w:hAnsi="Times New Roman"/>
          <w:i/>
          <w:sz w:val="20"/>
          <w:szCs w:val="20"/>
        </w:rPr>
      </w:pPr>
    </w:p>
    <w:p w14:paraId="724C923A" w14:textId="77777777" w:rsidR="00BD2279" w:rsidRPr="00C37CE7" w:rsidRDefault="00BD2279" w:rsidP="00BD2279">
      <w:pPr>
        <w:spacing w:after="0" w:line="240" w:lineRule="auto"/>
        <w:ind w:left="418" w:right="29"/>
        <w:jc w:val="both"/>
        <w:rPr>
          <w:rFonts w:ascii="Times New Roman" w:hAnsi="Times New Roman"/>
          <w:i/>
          <w:sz w:val="20"/>
          <w:szCs w:val="20"/>
          <w:lang w:val="sv-SE"/>
        </w:rPr>
      </w:pPr>
      <w:r w:rsidRPr="00C37CE7">
        <w:rPr>
          <w:rFonts w:ascii="Times New Roman" w:hAnsi="Times New Roman"/>
          <w:i/>
          <w:sz w:val="20"/>
          <w:szCs w:val="20"/>
          <w:lang w:val="sv-SE"/>
        </w:rPr>
        <w:t xml:space="preserve">”Dalam jangka masa panjang mereka akan mengatakan iaitu, kalau macam ini...saya akan beralihlah kepada ubatan tradisional atau pun...perubatan tradisional dan sebagainya”. </w:t>
      </w:r>
    </w:p>
    <w:p w14:paraId="7E92BF8A" w14:textId="77777777" w:rsidR="00BD2279" w:rsidRPr="00C37CE7" w:rsidRDefault="00BD2279" w:rsidP="00BD2279">
      <w:pPr>
        <w:spacing w:after="0" w:line="240" w:lineRule="auto"/>
        <w:ind w:left="418" w:right="29"/>
        <w:jc w:val="both"/>
        <w:rPr>
          <w:rFonts w:ascii="Times New Roman" w:hAnsi="Times New Roman"/>
          <w:sz w:val="20"/>
          <w:szCs w:val="20"/>
        </w:rPr>
      </w:pPr>
      <w:r w:rsidRPr="00C37CE7">
        <w:rPr>
          <w:rFonts w:ascii="Times New Roman" w:hAnsi="Times New Roman"/>
          <w:sz w:val="20"/>
          <w:szCs w:val="20"/>
        </w:rPr>
        <w:t>[In a long term they will say that, if this is the case, I will switch to traditional medicine or even traditional treatment and others].</w:t>
      </w:r>
    </w:p>
    <w:p w14:paraId="5ECB16BA" w14:textId="77777777" w:rsidR="00BD2279" w:rsidRPr="00C37CE7" w:rsidRDefault="00BD2279" w:rsidP="00BD2279">
      <w:pPr>
        <w:spacing w:after="0" w:line="240" w:lineRule="auto"/>
        <w:ind w:left="720" w:right="1106"/>
        <w:jc w:val="both"/>
        <w:rPr>
          <w:rFonts w:ascii="Times New Roman" w:hAnsi="Times New Roman"/>
          <w:i/>
          <w:sz w:val="24"/>
          <w:szCs w:val="24"/>
        </w:rPr>
      </w:pPr>
    </w:p>
    <w:p w14:paraId="3033D8AE" w14:textId="0925FD6A" w:rsidR="000652B6" w:rsidRPr="00C37CE7" w:rsidRDefault="00BD2279" w:rsidP="00BD2279">
      <w:pPr>
        <w:spacing w:after="0" w:line="240" w:lineRule="auto"/>
        <w:ind w:firstLine="418"/>
        <w:jc w:val="both"/>
        <w:rPr>
          <w:rFonts w:ascii="Times New Roman" w:hAnsi="Times New Roman"/>
          <w:sz w:val="24"/>
          <w:szCs w:val="24"/>
          <w:lang w:val="en-GB"/>
        </w:rPr>
      </w:pPr>
      <w:r w:rsidRPr="00C37CE7">
        <w:rPr>
          <w:rFonts w:ascii="Times New Roman" w:hAnsi="Times New Roman"/>
          <w:sz w:val="24"/>
          <w:szCs w:val="24"/>
          <w:lang w:val="en-GB"/>
        </w:rPr>
        <w:t>The pharmaceutical industry spends a lot of money on its promotional and advertising activities. Advertisement is among the tool to convince public to purchase the medicines. In Malaysia, advertisement of medicinal product is subjected to the approval from the Medicine Advertisements Board (MAB), prior to advertise. Section 4B of the Medicines (Advertisement and Sale) Act 1956, reads</w:t>
      </w:r>
      <w:r w:rsidR="00D05535">
        <w:rPr>
          <w:rFonts w:ascii="Times New Roman" w:hAnsi="Times New Roman"/>
          <w:sz w:val="24"/>
          <w:szCs w:val="24"/>
          <w:lang w:val="en-GB"/>
        </w:rPr>
        <w:t>:</w:t>
      </w:r>
    </w:p>
    <w:p w14:paraId="500C4F65" w14:textId="77777777" w:rsidR="00BD2279" w:rsidRPr="00C37CE7" w:rsidRDefault="000652B6" w:rsidP="00BD2279">
      <w:pPr>
        <w:spacing w:after="0" w:line="240" w:lineRule="auto"/>
        <w:ind w:firstLine="418"/>
        <w:jc w:val="both"/>
        <w:rPr>
          <w:rFonts w:ascii="Times New Roman" w:hAnsi="Times New Roman"/>
          <w:sz w:val="24"/>
          <w:szCs w:val="24"/>
          <w:lang w:val="en-GB"/>
        </w:rPr>
      </w:pPr>
      <w:r w:rsidRPr="00C37CE7">
        <w:rPr>
          <w:rFonts w:ascii="Times New Roman" w:hAnsi="Times New Roman"/>
          <w:sz w:val="24"/>
          <w:szCs w:val="24"/>
          <w:lang w:val="en-GB"/>
        </w:rPr>
        <w:t>“</w:t>
      </w:r>
      <w:r w:rsidR="00BD2279" w:rsidRPr="00C37CE7">
        <w:rPr>
          <w:rFonts w:ascii="Times New Roman" w:hAnsi="Times New Roman"/>
          <w:sz w:val="24"/>
          <w:szCs w:val="24"/>
          <w:lang w:val="en-GB"/>
        </w:rPr>
        <w:t>No person shall take part in the publication of any advertisement referring to any article or articles of any description, in terms which are calculated to lead to the use of that article or articles of that description as a medicine, an appliances or remedy for the purpose of treatment or prevention of diseases or conditions of human beings other than the disease and conditions specified in Section 3(1) unless such advertisement has been approved by the Medicine Advertisements Board.</w:t>
      </w:r>
      <w:r w:rsidRPr="00C37CE7">
        <w:rPr>
          <w:rFonts w:ascii="Times New Roman" w:hAnsi="Times New Roman"/>
          <w:sz w:val="24"/>
          <w:szCs w:val="24"/>
          <w:lang w:val="en-GB"/>
        </w:rPr>
        <w:t>”</w:t>
      </w:r>
    </w:p>
    <w:p w14:paraId="7E5FF2AD" w14:textId="77777777" w:rsidR="00BD2279" w:rsidRPr="00C37CE7" w:rsidRDefault="00BD2279" w:rsidP="00BD2279">
      <w:pPr>
        <w:spacing w:after="0" w:line="240" w:lineRule="auto"/>
        <w:ind w:firstLine="418"/>
        <w:jc w:val="both"/>
        <w:rPr>
          <w:rFonts w:ascii="Times New Roman" w:hAnsi="Times New Roman"/>
          <w:sz w:val="24"/>
          <w:szCs w:val="24"/>
          <w:lang w:val="en-GB"/>
        </w:rPr>
      </w:pPr>
      <w:r w:rsidRPr="00C37CE7">
        <w:rPr>
          <w:rFonts w:ascii="Times New Roman" w:hAnsi="Times New Roman"/>
          <w:sz w:val="24"/>
          <w:szCs w:val="24"/>
          <w:lang w:val="en-GB"/>
        </w:rPr>
        <w:t>What is worrying is, when the advertisement contents disseminate information which is not approved by the authority or without correct information on the side effects and contraindications. There is a possible risk of harming patients without proper and correct information.  From the three examples of cases discussed earlier, it is very clear how the industry makes use of aggressive promotions to promote their products including making false claims in terms of product safety and effectiveness.</w:t>
      </w:r>
    </w:p>
    <w:p w14:paraId="41EDD242" w14:textId="5BC2DC05" w:rsidR="00BD2279" w:rsidRPr="00C37CE7" w:rsidRDefault="00BD2279" w:rsidP="00BD2279">
      <w:pPr>
        <w:spacing w:after="0" w:line="240" w:lineRule="auto"/>
        <w:ind w:firstLine="418"/>
        <w:jc w:val="both"/>
        <w:rPr>
          <w:rFonts w:ascii="Times New Roman" w:hAnsi="Times New Roman"/>
          <w:sz w:val="24"/>
          <w:szCs w:val="24"/>
          <w:lang w:val="en-GB"/>
        </w:rPr>
      </w:pPr>
      <w:r w:rsidRPr="00CA0EFC">
        <w:rPr>
          <w:rFonts w:ascii="Times New Roman" w:hAnsi="Times New Roman"/>
          <w:color w:val="FF0000"/>
          <w:sz w:val="24"/>
          <w:szCs w:val="24"/>
          <w:lang w:val="en-GB"/>
        </w:rPr>
        <w:t>This</w:t>
      </w:r>
      <w:r w:rsidR="00CA0EFC" w:rsidRPr="00CA0EFC">
        <w:rPr>
          <w:rFonts w:ascii="Times New Roman" w:hAnsi="Times New Roman"/>
          <w:color w:val="FF0000"/>
          <w:sz w:val="24"/>
          <w:szCs w:val="24"/>
          <w:lang w:val="en-GB"/>
        </w:rPr>
        <w:t xml:space="preserve"> kind of approach</w:t>
      </w:r>
      <w:r w:rsidRPr="00CA0EFC">
        <w:rPr>
          <w:rFonts w:ascii="Times New Roman" w:hAnsi="Times New Roman"/>
          <w:color w:val="FF0000"/>
          <w:sz w:val="24"/>
          <w:szCs w:val="24"/>
          <w:lang w:val="en-GB"/>
        </w:rPr>
        <w:t xml:space="preserve"> </w:t>
      </w:r>
      <w:r w:rsidRPr="00C37CE7">
        <w:rPr>
          <w:rFonts w:ascii="Times New Roman" w:hAnsi="Times New Roman"/>
          <w:sz w:val="24"/>
          <w:szCs w:val="24"/>
          <w:lang w:val="en-GB"/>
        </w:rPr>
        <w:t xml:space="preserve">is also seen in the case of a drug called Vioxx. The company provided </w:t>
      </w:r>
      <w:r w:rsidRPr="00C37CE7">
        <w:rPr>
          <w:rFonts w:ascii="Times New Roman" w:hAnsi="Times New Roman"/>
          <w:sz w:val="24"/>
          <w:szCs w:val="24"/>
        </w:rPr>
        <w:t>unreliable product information, applied deceptive promotional practices and fabricated medical journal studies to enhance Vioxx’s credibility.</w:t>
      </w:r>
      <w:r w:rsidRPr="00540F6E">
        <w:rPr>
          <w:rStyle w:val="EndnoteReference"/>
          <w:rFonts w:ascii="Times New Roman" w:hAnsi="Times New Roman"/>
          <w:sz w:val="24"/>
          <w:szCs w:val="24"/>
        </w:rPr>
        <w:endnoteReference w:id="50"/>
      </w:r>
      <w:r w:rsidRPr="00540F6E">
        <w:rPr>
          <w:rFonts w:ascii="Times New Roman" w:hAnsi="Times New Roman"/>
          <w:sz w:val="24"/>
          <w:szCs w:val="24"/>
        </w:rPr>
        <w:t xml:space="preserve"> </w:t>
      </w:r>
      <w:r w:rsidRPr="00C37CE7">
        <w:rPr>
          <w:rFonts w:ascii="Times New Roman" w:hAnsi="Times New Roman"/>
          <w:sz w:val="24"/>
          <w:szCs w:val="24"/>
        </w:rPr>
        <w:t>Studies at a later stage found that the drug can increase the risk of cardiovascular events, such as heart attack or stroke.</w:t>
      </w:r>
      <w:r w:rsidRPr="00540F6E">
        <w:rPr>
          <w:rStyle w:val="EndnoteReference"/>
          <w:rFonts w:ascii="Times New Roman" w:hAnsi="Times New Roman"/>
          <w:sz w:val="24"/>
          <w:szCs w:val="24"/>
        </w:rPr>
        <w:endnoteReference w:id="51"/>
      </w:r>
      <w:r w:rsidRPr="00540F6E">
        <w:rPr>
          <w:rFonts w:ascii="Times New Roman" w:hAnsi="Times New Roman"/>
          <w:sz w:val="24"/>
          <w:szCs w:val="24"/>
        </w:rPr>
        <w:t xml:space="preserve"> </w:t>
      </w:r>
      <w:r w:rsidRPr="00C37CE7">
        <w:rPr>
          <w:rFonts w:ascii="Times New Roman" w:hAnsi="Times New Roman"/>
          <w:sz w:val="24"/>
          <w:szCs w:val="24"/>
          <w:lang w:val="en-GB"/>
        </w:rPr>
        <w:t>In the context of medicines advertisements, respondents claimed that their concerns are</w:t>
      </w:r>
      <w:r w:rsidR="00CA0EFC">
        <w:rPr>
          <w:rFonts w:ascii="Times New Roman" w:hAnsi="Times New Roman"/>
          <w:sz w:val="24"/>
          <w:szCs w:val="24"/>
          <w:lang w:val="en-GB"/>
        </w:rPr>
        <w:t>,</w:t>
      </w:r>
      <w:r w:rsidRPr="00C37CE7">
        <w:rPr>
          <w:rFonts w:ascii="Times New Roman" w:hAnsi="Times New Roman"/>
          <w:sz w:val="24"/>
          <w:szCs w:val="24"/>
          <w:lang w:val="en-GB"/>
        </w:rPr>
        <w:t xml:space="preserve"> the impact on the public at large, in terms of the contents and information disseminated to the public.</w:t>
      </w:r>
      <w:r w:rsidR="00CA0EFC">
        <w:rPr>
          <w:rFonts w:ascii="Times New Roman" w:hAnsi="Times New Roman"/>
          <w:sz w:val="24"/>
          <w:szCs w:val="24"/>
          <w:lang w:val="en-GB"/>
        </w:rPr>
        <w:t xml:space="preserve"> Respondents stated that:</w:t>
      </w:r>
    </w:p>
    <w:p w14:paraId="5BA7FEAC" w14:textId="77777777" w:rsidR="00BD2279" w:rsidRPr="00C37CE7" w:rsidRDefault="00BD2279" w:rsidP="00BD2279">
      <w:pPr>
        <w:spacing w:after="0" w:line="240" w:lineRule="auto"/>
        <w:ind w:left="720" w:right="1106"/>
        <w:jc w:val="both"/>
        <w:rPr>
          <w:rFonts w:ascii="Times New Roman" w:hAnsi="Times New Roman"/>
          <w:i/>
          <w:sz w:val="24"/>
          <w:szCs w:val="24"/>
        </w:rPr>
      </w:pPr>
    </w:p>
    <w:p w14:paraId="56E1FE60" w14:textId="77777777" w:rsidR="00BD2279" w:rsidRPr="00C37CE7" w:rsidRDefault="00BD2279" w:rsidP="00BD2279">
      <w:pPr>
        <w:spacing w:after="0" w:line="240" w:lineRule="auto"/>
        <w:ind w:left="418" w:right="29"/>
        <w:jc w:val="both"/>
        <w:rPr>
          <w:rFonts w:ascii="Times New Roman" w:hAnsi="Times New Roman"/>
          <w:i/>
          <w:sz w:val="20"/>
          <w:szCs w:val="20"/>
          <w:lang w:val="sv-SE"/>
        </w:rPr>
      </w:pPr>
      <w:r w:rsidRPr="00C37CE7">
        <w:rPr>
          <w:rFonts w:ascii="Times New Roman" w:hAnsi="Times New Roman"/>
          <w:i/>
          <w:sz w:val="20"/>
          <w:szCs w:val="20"/>
          <w:lang w:val="sv-SE"/>
        </w:rPr>
        <w:t>”Jadi bila mengiklankan kepada public...akan menjejaskan sendiri industri itu dan nampak macam...pihak industri sendiri menghalalkan perkara-perkara dan fakta-fakta penipuan”.</w:t>
      </w:r>
    </w:p>
    <w:p w14:paraId="36E88650" w14:textId="77777777" w:rsidR="00BD2279" w:rsidRPr="00C37CE7" w:rsidRDefault="00BD2279" w:rsidP="00BD2279">
      <w:pPr>
        <w:spacing w:after="0" w:line="240" w:lineRule="auto"/>
        <w:ind w:left="418" w:right="29"/>
        <w:jc w:val="both"/>
        <w:rPr>
          <w:rFonts w:ascii="Times New Roman" w:hAnsi="Times New Roman"/>
          <w:sz w:val="20"/>
          <w:szCs w:val="20"/>
        </w:rPr>
      </w:pPr>
      <w:r w:rsidRPr="00C37CE7">
        <w:rPr>
          <w:rFonts w:ascii="Times New Roman" w:hAnsi="Times New Roman"/>
          <w:sz w:val="20"/>
          <w:szCs w:val="20"/>
        </w:rPr>
        <w:t>[So, when advertising to the public, it will affect the industry itself and it looks like the industry itself legitimizes the fraudulent things and facts].</w:t>
      </w:r>
    </w:p>
    <w:p w14:paraId="117571F3" w14:textId="77777777" w:rsidR="00BD2279" w:rsidRPr="00C37CE7" w:rsidRDefault="00BD2279" w:rsidP="00BD2279">
      <w:pPr>
        <w:spacing w:after="0" w:line="240" w:lineRule="auto"/>
        <w:ind w:right="29" w:firstLine="418"/>
        <w:jc w:val="both"/>
        <w:rPr>
          <w:rFonts w:ascii="Times New Roman" w:hAnsi="Times New Roman"/>
          <w:i/>
          <w:sz w:val="20"/>
          <w:szCs w:val="20"/>
        </w:rPr>
      </w:pPr>
    </w:p>
    <w:p w14:paraId="61A1244F" w14:textId="77777777" w:rsidR="00BD2279" w:rsidRPr="00C37CE7" w:rsidRDefault="00BD2279" w:rsidP="00BD2279">
      <w:pPr>
        <w:spacing w:after="0" w:line="240" w:lineRule="auto"/>
        <w:ind w:left="418" w:right="29"/>
        <w:jc w:val="both"/>
        <w:rPr>
          <w:rFonts w:ascii="Times New Roman" w:hAnsi="Times New Roman"/>
          <w:i/>
          <w:sz w:val="20"/>
          <w:szCs w:val="20"/>
        </w:rPr>
      </w:pPr>
      <w:r w:rsidRPr="00C37CE7">
        <w:rPr>
          <w:rFonts w:ascii="Times New Roman" w:hAnsi="Times New Roman"/>
          <w:i/>
          <w:sz w:val="20"/>
          <w:szCs w:val="20"/>
          <w:lang w:val="sv-SE"/>
        </w:rPr>
        <w:t xml:space="preserve">”Jadi saya tidak rasa itu satu perkara yang healthy. </w:t>
      </w:r>
      <w:proofErr w:type="spellStart"/>
      <w:r w:rsidRPr="00C37CE7">
        <w:rPr>
          <w:rFonts w:ascii="Times New Roman" w:hAnsi="Times New Roman"/>
          <w:i/>
          <w:sz w:val="20"/>
          <w:szCs w:val="20"/>
        </w:rPr>
        <w:t>Tidak</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bagus</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untuk</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kita</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memberitahu</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kita</w:t>
      </w:r>
      <w:proofErr w:type="spellEnd"/>
      <w:r w:rsidRPr="00C37CE7">
        <w:rPr>
          <w:rFonts w:ascii="Times New Roman" w:hAnsi="Times New Roman"/>
          <w:i/>
          <w:sz w:val="20"/>
          <w:szCs w:val="20"/>
        </w:rPr>
        <w:t xml:space="preserve"> educate the public…</w:t>
      </w:r>
      <w:proofErr w:type="spellStart"/>
      <w:r w:rsidRPr="00C37CE7">
        <w:rPr>
          <w:rFonts w:ascii="Times New Roman" w:hAnsi="Times New Roman"/>
          <w:i/>
          <w:sz w:val="20"/>
          <w:szCs w:val="20"/>
        </w:rPr>
        <w:t>dengan</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fakta-fakta</w:t>
      </w:r>
      <w:proofErr w:type="spellEnd"/>
      <w:r w:rsidRPr="00C37CE7">
        <w:rPr>
          <w:rFonts w:ascii="Times New Roman" w:hAnsi="Times New Roman"/>
          <w:i/>
          <w:sz w:val="20"/>
          <w:szCs w:val="20"/>
        </w:rPr>
        <w:t xml:space="preserve"> salah”.</w:t>
      </w:r>
    </w:p>
    <w:p w14:paraId="7DFACAE7" w14:textId="77777777" w:rsidR="00BD2279" w:rsidRPr="00C37CE7" w:rsidRDefault="00BD2279" w:rsidP="00BD2279">
      <w:pPr>
        <w:spacing w:after="0" w:line="240" w:lineRule="auto"/>
        <w:ind w:left="418" w:right="29"/>
        <w:jc w:val="both"/>
        <w:rPr>
          <w:rFonts w:ascii="Times New Roman" w:hAnsi="Times New Roman"/>
          <w:sz w:val="20"/>
          <w:szCs w:val="20"/>
        </w:rPr>
      </w:pPr>
      <w:r w:rsidRPr="00C37CE7">
        <w:rPr>
          <w:rFonts w:ascii="Times New Roman" w:hAnsi="Times New Roman"/>
          <w:sz w:val="20"/>
          <w:szCs w:val="20"/>
        </w:rPr>
        <w:t>[So, I don’t think that’s a healthy thing. It is not good for us to inform, educate the public with the wrong facts].</w:t>
      </w:r>
    </w:p>
    <w:p w14:paraId="194708D1" w14:textId="77777777" w:rsidR="00BD2279" w:rsidRPr="00C37CE7" w:rsidRDefault="00BD2279" w:rsidP="00BD2279">
      <w:pPr>
        <w:spacing w:after="0" w:line="240" w:lineRule="auto"/>
        <w:ind w:left="720" w:right="1106"/>
        <w:jc w:val="both"/>
        <w:rPr>
          <w:rFonts w:ascii="Times New Roman" w:hAnsi="Times New Roman"/>
          <w:sz w:val="24"/>
          <w:szCs w:val="24"/>
        </w:rPr>
      </w:pPr>
    </w:p>
    <w:p w14:paraId="5529E801" w14:textId="77777777" w:rsidR="00BD2279" w:rsidRPr="00C37CE7" w:rsidRDefault="00BD2279" w:rsidP="00BD2279">
      <w:pPr>
        <w:spacing w:after="0" w:line="240" w:lineRule="auto"/>
        <w:ind w:left="418" w:right="29"/>
        <w:jc w:val="both"/>
        <w:rPr>
          <w:rFonts w:ascii="Times New Roman" w:hAnsi="Times New Roman"/>
          <w:i/>
          <w:sz w:val="20"/>
          <w:szCs w:val="20"/>
          <w:lang w:val="sv-SE"/>
        </w:rPr>
      </w:pPr>
      <w:r w:rsidRPr="00C37CE7">
        <w:rPr>
          <w:rFonts w:ascii="Times New Roman" w:hAnsi="Times New Roman"/>
          <w:i/>
          <w:sz w:val="20"/>
          <w:szCs w:val="20"/>
          <w:lang w:val="sv-SE"/>
        </w:rPr>
        <w:t>”Pengiklanan yang dashyat boleh menarik orang. Pengiklanan tanpa kelulusan Lembaga Iklan Ubat dan sebagainya. Jadi...orang akan beli, orang akan tertumpu kepada produk daripada company itu sahaja”.</w:t>
      </w:r>
    </w:p>
    <w:p w14:paraId="43B66367" w14:textId="77777777" w:rsidR="00BD2279" w:rsidRPr="00C37CE7" w:rsidRDefault="00BD2279" w:rsidP="00BD2279">
      <w:pPr>
        <w:spacing w:after="0" w:line="240" w:lineRule="auto"/>
        <w:ind w:left="418" w:right="29"/>
        <w:jc w:val="both"/>
        <w:rPr>
          <w:rFonts w:ascii="Times New Roman" w:hAnsi="Times New Roman"/>
          <w:sz w:val="20"/>
          <w:szCs w:val="20"/>
        </w:rPr>
      </w:pPr>
      <w:r w:rsidRPr="00C37CE7">
        <w:rPr>
          <w:rFonts w:ascii="Times New Roman" w:hAnsi="Times New Roman"/>
          <w:sz w:val="20"/>
          <w:szCs w:val="20"/>
        </w:rPr>
        <w:t>[Aggressive advertising can attract people. Advertising without the approval of the Medicines Advertisements Board and so on. So, people will buy, people will focus on products from that company only].</w:t>
      </w:r>
    </w:p>
    <w:p w14:paraId="4710359E" w14:textId="77777777" w:rsidR="00BD2279" w:rsidRPr="00C37CE7" w:rsidRDefault="00BD2279" w:rsidP="00BD2279">
      <w:pPr>
        <w:spacing w:after="0" w:line="240" w:lineRule="auto"/>
        <w:ind w:right="29" w:firstLine="418"/>
        <w:jc w:val="both"/>
        <w:rPr>
          <w:rFonts w:ascii="Times New Roman" w:hAnsi="Times New Roman"/>
          <w:i/>
          <w:sz w:val="20"/>
          <w:szCs w:val="20"/>
        </w:rPr>
      </w:pPr>
    </w:p>
    <w:p w14:paraId="53E5C803" w14:textId="77777777" w:rsidR="00BD2279" w:rsidRPr="00C37CE7" w:rsidRDefault="00BD2279" w:rsidP="00BD2279">
      <w:pPr>
        <w:spacing w:after="0" w:line="240" w:lineRule="auto"/>
        <w:ind w:left="418"/>
        <w:jc w:val="both"/>
        <w:rPr>
          <w:rFonts w:ascii="Times New Roman" w:hAnsi="Times New Roman"/>
          <w:i/>
          <w:sz w:val="20"/>
          <w:szCs w:val="20"/>
        </w:rPr>
      </w:pPr>
      <w:r w:rsidRPr="00C37CE7">
        <w:rPr>
          <w:rFonts w:ascii="Times New Roman" w:hAnsi="Times New Roman"/>
          <w:i/>
          <w:sz w:val="20"/>
          <w:szCs w:val="20"/>
          <w:lang w:val="sv-SE"/>
        </w:rPr>
        <w:lastRenderedPageBreak/>
        <w:t xml:space="preserve">”Supplemen atau pun tradisional dan lain-lain yang ada di pasaran...membuat tuntutan perubatan yang </w:t>
      </w:r>
      <w:proofErr w:type="spellStart"/>
      <w:r w:rsidRPr="00C37CE7">
        <w:rPr>
          <w:rFonts w:ascii="Times New Roman" w:hAnsi="Times New Roman"/>
          <w:i/>
          <w:sz w:val="20"/>
          <w:szCs w:val="20"/>
        </w:rPr>
        <w:t>bukan-bukan</w:t>
      </w:r>
      <w:proofErr w:type="spellEnd"/>
      <w:r w:rsidRPr="00C37CE7">
        <w:rPr>
          <w:rFonts w:ascii="Times New Roman" w:hAnsi="Times New Roman"/>
          <w:i/>
          <w:sz w:val="20"/>
          <w:szCs w:val="20"/>
        </w:rPr>
        <w:t>”.</w:t>
      </w:r>
    </w:p>
    <w:p w14:paraId="3136FE39" w14:textId="77777777" w:rsidR="00BD2279" w:rsidRPr="00C37CE7" w:rsidRDefault="00BD2279" w:rsidP="00BD2279">
      <w:pPr>
        <w:spacing w:after="0" w:line="240" w:lineRule="auto"/>
        <w:ind w:left="418"/>
        <w:jc w:val="both"/>
        <w:rPr>
          <w:rFonts w:ascii="Times New Roman" w:hAnsi="Times New Roman"/>
          <w:sz w:val="20"/>
          <w:szCs w:val="20"/>
        </w:rPr>
      </w:pPr>
      <w:r w:rsidRPr="00C37CE7">
        <w:rPr>
          <w:rFonts w:ascii="Times New Roman" w:hAnsi="Times New Roman"/>
          <w:sz w:val="20"/>
          <w:szCs w:val="20"/>
        </w:rPr>
        <w:t>[Supplements, traditional medicines and others that are on the market make medical claims that are nonsense].</w:t>
      </w:r>
    </w:p>
    <w:p w14:paraId="25C39019" w14:textId="77777777" w:rsidR="00BD2279" w:rsidRPr="00C37CE7" w:rsidRDefault="00BD2279" w:rsidP="00BD2279">
      <w:pPr>
        <w:spacing w:after="0" w:line="240" w:lineRule="auto"/>
        <w:ind w:left="418"/>
        <w:rPr>
          <w:rFonts w:ascii="Times New Roman" w:hAnsi="Times New Roman"/>
          <w:sz w:val="20"/>
          <w:szCs w:val="20"/>
        </w:rPr>
      </w:pPr>
    </w:p>
    <w:p w14:paraId="5A7BDC2F" w14:textId="77777777" w:rsidR="00BD2279" w:rsidRPr="00C37CE7" w:rsidRDefault="00BD2279" w:rsidP="00BD2279">
      <w:pPr>
        <w:spacing w:after="0" w:line="240" w:lineRule="auto"/>
        <w:ind w:left="418"/>
        <w:jc w:val="both"/>
        <w:rPr>
          <w:rFonts w:ascii="Times New Roman" w:hAnsi="Times New Roman"/>
          <w:i/>
          <w:sz w:val="20"/>
          <w:szCs w:val="20"/>
        </w:rPr>
      </w:pPr>
      <w:r w:rsidRPr="00C37CE7">
        <w:rPr>
          <w:rFonts w:ascii="Times New Roman" w:hAnsi="Times New Roman"/>
          <w:i/>
          <w:sz w:val="20"/>
          <w:szCs w:val="20"/>
        </w:rPr>
        <w:t xml:space="preserve">“So </w:t>
      </w:r>
      <w:proofErr w:type="spellStart"/>
      <w:r w:rsidRPr="00C37CE7">
        <w:rPr>
          <w:rFonts w:ascii="Times New Roman" w:hAnsi="Times New Roman"/>
          <w:i/>
          <w:sz w:val="20"/>
          <w:szCs w:val="20"/>
        </w:rPr>
        <w:t>benda</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itu</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tidak</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sepatutnya</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terjadi</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sebab</w:t>
      </w:r>
      <w:proofErr w:type="spellEnd"/>
      <w:r w:rsidRPr="00C37CE7">
        <w:rPr>
          <w:rFonts w:ascii="Times New Roman" w:hAnsi="Times New Roman"/>
          <w:i/>
          <w:sz w:val="20"/>
          <w:szCs w:val="20"/>
        </w:rPr>
        <w:t>…</w:t>
      </w:r>
      <w:proofErr w:type="spellStart"/>
      <w:r w:rsidRPr="00C37CE7">
        <w:rPr>
          <w:rFonts w:ascii="Times New Roman" w:hAnsi="Times New Roman"/>
          <w:i/>
          <w:sz w:val="20"/>
          <w:szCs w:val="20"/>
        </w:rPr>
        <w:t>akan</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mengelirukan</w:t>
      </w:r>
      <w:proofErr w:type="spellEnd"/>
      <w:r w:rsidRPr="00C37CE7">
        <w:rPr>
          <w:rFonts w:ascii="Times New Roman" w:hAnsi="Times New Roman"/>
          <w:i/>
          <w:sz w:val="20"/>
          <w:szCs w:val="20"/>
        </w:rPr>
        <w:t xml:space="preserve"> dan...</w:t>
      </w:r>
      <w:proofErr w:type="spellStart"/>
      <w:r w:rsidRPr="00C37CE7">
        <w:rPr>
          <w:rFonts w:ascii="Times New Roman" w:hAnsi="Times New Roman"/>
          <w:i/>
          <w:sz w:val="20"/>
          <w:szCs w:val="20"/>
        </w:rPr>
        <w:t>tidak</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membantu</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kesihatan</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masyarakat</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sebenarnya</w:t>
      </w:r>
      <w:proofErr w:type="spellEnd"/>
      <w:r w:rsidRPr="00C37CE7">
        <w:rPr>
          <w:rFonts w:ascii="Times New Roman" w:hAnsi="Times New Roman"/>
          <w:i/>
          <w:sz w:val="20"/>
          <w:szCs w:val="20"/>
        </w:rPr>
        <w:t>”.</w:t>
      </w:r>
    </w:p>
    <w:p w14:paraId="5CBACD64" w14:textId="77777777" w:rsidR="00BD2279" w:rsidRPr="00C37CE7" w:rsidRDefault="00BD2279" w:rsidP="00BD2279">
      <w:pPr>
        <w:spacing w:after="0" w:line="240" w:lineRule="auto"/>
        <w:ind w:left="418"/>
        <w:jc w:val="both"/>
        <w:rPr>
          <w:rFonts w:ascii="Times New Roman" w:hAnsi="Times New Roman"/>
          <w:sz w:val="20"/>
          <w:szCs w:val="20"/>
        </w:rPr>
      </w:pPr>
      <w:r w:rsidRPr="00C37CE7">
        <w:rPr>
          <w:rFonts w:ascii="Times New Roman" w:hAnsi="Times New Roman"/>
          <w:sz w:val="20"/>
          <w:szCs w:val="20"/>
        </w:rPr>
        <w:t>[So, that thing should not happen because it will be confusing and not really helping the health of the community].</w:t>
      </w:r>
    </w:p>
    <w:p w14:paraId="056658C3" w14:textId="77777777" w:rsidR="00BD2279" w:rsidRPr="00C37CE7" w:rsidRDefault="00BD2279" w:rsidP="00BD2279">
      <w:pPr>
        <w:spacing w:after="0" w:line="240" w:lineRule="auto"/>
        <w:ind w:left="720" w:right="1106"/>
        <w:jc w:val="both"/>
        <w:rPr>
          <w:rFonts w:ascii="Times New Roman" w:hAnsi="Times New Roman"/>
          <w:i/>
          <w:sz w:val="24"/>
          <w:szCs w:val="24"/>
        </w:rPr>
      </w:pPr>
    </w:p>
    <w:p w14:paraId="4267E5BD" w14:textId="47DF6B38" w:rsidR="00BD2279" w:rsidRPr="00E462CA" w:rsidRDefault="00BD2279" w:rsidP="00BD2279">
      <w:pPr>
        <w:spacing w:after="0" w:line="240" w:lineRule="auto"/>
        <w:ind w:firstLine="418"/>
        <w:jc w:val="both"/>
        <w:rPr>
          <w:rFonts w:ascii="Times New Roman" w:hAnsi="Times New Roman"/>
          <w:color w:val="FF0000"/>
          <w:sz w:val="24"/>
          <w:szCs w:val="24"/>
          <w:lang w:val="en-GB"/>
        </w:rPr>
      </w:pPr>
      <w:r w:rsidRPr="00C37CE7">
        <w:rPr>
          <w:rFonts w:ascii="Times New Roman" w:hAnsi="Times New Roman"/>
          <w:sz w:val="24"/>
          <w:szCs w:val="24"/>
          <w:lang w:val="en-GB"/>
        </w:rPr>
        <w:t xml:space="preserve">An excellent reputation for industry is necessary to ensure excellence and to enable the industry to be trusted. With reference to the pharmaceutical industry, a good reputation is important because this industry produces medicines that are an essential need for patients. When the industry is caught up in corporate crime, the direct effect is that it has a negative impact on the reputation itself. Some punitive actions may be imposed on them which may directly have an impact on the product they produced. The worst-case scenario, may result in the closure of the pharmaceutical company itself. </w:t>
      </w:r>
      <w:r w:rsidRPr="00E462CA">
        <w:rPr>
          <w:rFonts w:ascii="Times New Roman" w:hAnsi="Times New Roman"/>
          <w:color w:val="FF0000"/>
          <w:sz w:val="24"/>
          <w:szCs w:val="24"/>
          <w:lang w:val="en-GB"/>
        </w:rPr>
        <w:t xml:space="preserve">This is highlighted </w:t>
      </w:r>
      <w:r w:rsidR="00E462CA" w:rsidRPr="00E462CA">
        <w:rPr>
          <w:rFonts w:ascii="Times New Roman" w:hAnsi="Times New Roman"/>
          <w:color w:val="FF0000"/>
          <w:sz w:val="24"/>
          <w:szCs w:val="24"/>
          <w:lang w:val="en-GB"/>
        </w:rPr>
        <w:t xml:space="preserve">by the respondents </w:t>
      </w:r>
      <w:r w:rsidRPr="00E462CA">
        <w:rPr>
          <w:rFonts w:ascii="Times New Roman" w:hAnsi="Times New Roman"/>
          <w:color w:val="FF0000"/>
          <w:sz w:val="24"/>
          <w:szCs w:val="24"/>
          <w:lang w:val="en-GB"/>
        </w:rPr>
        <w:t>as follows:</w:t>
      </w:r>
    </w:p>
    <w:p w14:paraId="26E566A4" w14:textId="77777777" w:rsidR="00BD2279" w:rsidRPr="00C37CE7" w:rsidRDefault="00BD2279" w:rsidP="00BD2279">
      <w:pPr>
        <w:spacing w:after="0" w:line="240" w:lineRule="auto"/>
        <w:ind w:firstLine="418"/>
        <w:jc w:val="both"/>
        <w:rPr>
          <w:rFonts w:ascii="Times New Roman" w:hAnsi="Times New Roman"/>
          <w:sz w:val="24"/>
          <w:szCs w:val="24"/>
          <w:lang w:val="en-GB"/>
        </w:rPr>
      </w:pPr>
    </w:p>
    <w:p w14:paraId="499F7965" w14:textId="77777777" w:rsidR="00BD2279" w:rsidRPr="00C37CE7" w:rsidRDefault="00BD2279" w:rsidP="00BD2279">
      <w:pPr>
        <w:spacing w:after="0" w:line="240" w:lineRule="auto"/>
        <w:ind w:left="418" w:right="29"/>
        <w:jc w:val="both"/>
        <w:rPr>
          <w:rFonts w:ascii="Times New Roman" w:hAnsi="Times New Roman"/>
          <w:i/>
          <w:sz w:val="20"/>
          <w:szCs w:val="20"/>
          <w:lang w:val="sv-SE"/>
        </w:rPr>
      </w:pPr>
      <w:r w:rsidRPr="00C37CE7">
        <w:rPr>
          <w:rFonts w:ascii="Times New Roman" w:hAnsi="Times New Roman"/>
          <w:i/>
          <w:sz w:val="20"/>
          <w:szCs w:val="20"/>
        </w:rPr>
        <w:t>“</w:t>
      </w:r>
      <w:proofErr w:type="spellStart"/>
      <w:r w:rsidRPr="00C37CE7">
        <w:rPr>
          <w:rFonts w:ascii="Times New Roman" w:hAnsi="Times New Roman"/>
          <w:i/>
          <w:sz w:val="20"/>
          <w:szCs w:val="20"/>
        </w:rPr>
        <w:t>Kalau</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kita</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tengok</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reputasi</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itu</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katakanlah</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aktiviti</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tidak</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beretika</w:t>
      </w:r>
      <w:proofErr w:type="spellEnd"/>
      <w:r w:rsidRPr="00C37CE7">
        <w:rPr>
          <w:rFonts w:ascii="Times New Roman" w:hAnsi="Times New Roman"/>
          <w:i/>
          <w:sz w:val="20"/>
          <w:szCs w:val="20"/>
        </w:rPr>
        <w:t xml:space="preserve"> company </w:t>
      </w:r>
      <w:proofErr w:type="spellStart"/>
      <w:r w:rsidRPr="00C37CE7">
        <w:rPr>
          <w:rFonts w:ascii="Times New Roman" w:hAnsi="Times New Roman"/>
          <w:i/>
          <w:sz w:val="20"/>
          <w:szCs w:val="20"/>
        </w:rPr>
        <w:t>itu</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dapat</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dikesan</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atau</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dihidu</w:t>
      </w:r>
      <w:proofErr w:type="spellEnd"/>
      <w:r w:rsidRPr="00C37CE7">
        <w:rPr>
          <w:rFonts w:ascii="Times New Roman" w:hAnsi="Times New Roman"/>
          <w:i/>
          <w:sz w:val="20"/>
          <w:szCs w:val="20"/>
        </w:rPr>
        <w:t xml:space="preserve"> oleh </w:t>
      </w:r>
      <w:proofErr w:type="spellStart"/>
      <w:r w:rsidRPr="00C37CE7">
        <w:rPr>
          <w:rFonts w:ascii="Times New Roman" w:hAnsi="Times New Roman"/>
          <w:i/>
          <w:sz w:val="20"/>
          <w:szCs w:val="20"/>
        </w:rPr>
        <w:t>penguatkuasa</w:t>
      </w:r>
      <w:proofErr w:type="spellEnd"/>
      <w:r w:rsidRPr="00C37CE7">
        <w:rPr>
          <w:rFonts w:ascii="Times New Roman" w:hAnsi="Times New Roman"/>
          <w:i/>
          <w:sz w:val="20"/>
          <w:szCs w:val="20"/>
        </w:rPr>
        <w:t>…</w:t>
      </w:r>
      <w:proofErr w:type="spellStart"/>
      <w:r w:rsidRPr="00C37CE7">
        <w:rPr>
          <w:rFonts w:ascii="Times New Roman" w:hAnsi="Times New Roman"/>
          <w:i/>
          <w:sz w:val="20"/>
          <w:szCs w:val="20"/>
        </w:rPr>
        <w:t>mungkin</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kalau</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ada</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dibuktikan</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cukup</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elemen</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untuk</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pendakwaan</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semua</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mungkin</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akan</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berlakuapa-apa</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tindakan</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punitif</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kepada</w:t>
      </w:r>
      <w:proofErr w:type="spellEnd"/>
      <w:r w:rsidRPr="00C37CE7">
        <w:rPr>
          <w:rFonts w:ascii="Times New Roman" w:hAnsi="Times New Roman"/>
          <w:i/>
          <w:sz w:val="20"/>
          <w:szCs w:val="20"/>
        </w:rPr>
        <w:t xml:space="preserve"> company </w:t>
      </w:r>
      <w:proofErr w:type="spellStart"/>
      <w:r w:rsidRPr="00C37CE7">
        <w:rPr>
          <w:rFonts w:ascii="Times New Roman" w:hAnsi="Times New Roman"/>
          <w:i/>
          <w:sz w:val="20"/>
          <w:szCs w:val="20"/>
        </w:rPr>
        <w:t>itu</w:t>
      </w:r>
      <w:proofErr w:type="spellEnd"/>
      <w:r w:rsidRPr="00C37CE7">
        <w:rPr>
          <w:rFonts w:ascii="Times New Roman" w:hAnsi="Times New Roman"/>
          <w:i/>
          <w:sz w:val="20"/>
          <w:szCs w:val="20"/>
        </w:rPr>
        <w:t xml:space="preserve">. </w:t>
      </w:r>
      <w:r w:rsidRPr="00C37CE7">
        <w:rPr>
          <w:rFonts w:ascii="Times New Roman" w:hAnsi="Times New Roman"/>
          <w:i/>
          <w:sz w:val="20"/>
          <w:szCs w:val="20"/>
          <w:lang w:val="sv-SE"/>
        </w:rPr>
        <w:t>Contohnya tarik balik lesen yang berkaitan...dengan produk-produk yang biasa untuk company itu”.</w:t>
      </w:r>
    </w:p>
    <w:p w14:paraId="0600ED0A" w14:textId="77777777" w:rsidR="00BD2279" w:rsidRPr="00C37CE7" w:rsidRDefault="00BD2279" w:rsidP="00BD2279">
      <w:pPr>
        <w:spacing w:after="0" w:line="240" w:lineRule="auto"/>
        <w:ind w:left="418" w:right="29"/>
        <w:jc w:val="both"/>
        <w:rPr>
          <w:rFonts w:ascii="Times New Roman" w:hAnsi="Times New Roman"/>
          <w:sz w:val="20"/>
          <w:szCs w:val="20"/>
          <w:lang w:val="en-GB"/>
        </w:rPr>
      </w:pPr>
      <w:r w:rsidRPr="00C37CE7">
        <w:rPr>
          <w:rFonts w:ascii="Times New Roman" w:hAnsi="Times New Roman"/>
          <w:sz w:val="20"/>
          <w:szCs w:val="20"/>
        </w:rPr>
        <w:t xml:space="preserve">[If we look at the reputation, let’s say, the unethical activities of the company can be detected or smelled by the law enforcement, maybe if there are enough elements proven for prosecution, there might be some punitive action against the company. For example, revoke the </w:t>
      </w:r>
      <w:r w:rsidRPr="00C37CE7">
        <w:rPr>
          <w:rFonts w:ascii="Times New Roman" w:hAnsi="Times New Roman"/>
          <w:sz w:val="20"/>
          <w:szCs w:val="20"/>
          <w:lang w:val="en-GB"/>
        </w:rPr>
        <w:t>licence</w:t>
      </w:r>
      <w:r w:rsidRPr="00C37CE7">
        <w:rPr>
          <w:rFonts w:ascii="Times New Roman" w:hAnsi="Times New Roman"/>
          <w:sz w:val="20"/>
          <w:szCs w:val="20"/>
        </w:rPr>
        <w:t>related to products that are common to the company].</w:t>
      </w:r>
    </w:p>
    <w:p w14:paraId="6C9247D6" w14:textId="77777777" w:rsidR="00BD2279" w:rsidRPr="00C37CE7" w:rsidRDefault="00BD2279" w:rsidP="00BD2279">
      <w:pPr>
        <w:spacing w:after="0" w:line="240" w:lineRule="auto"/>
        <w:ind w:right="29" w:firstLine="418"/>
        <w:jc w:val="both"/>
        <w:rPr>
          <w:rFonts w:ascii="Times New Roman" w:eastAsia="FreeSerif" w:hAnsi="Times New Roman"/>
          <w:sz w:val="20"/>
          <w:szCs w:val="20"/>
          <w:lang w:val="en-GB"/>
        </w:rPr>
      </w:pPr>
    </w:p>
    <w:p w14:paraId="42DAC737" w14:textId="77777777" w:rsidR="00BD2279" w:rsidRPr="00C37CE7" w:rsidRDefault="00BD2279" w:rsidP="00BD2279">
      <w:pPr>
        <w:tabs>
          <w:tab w:val="left" w:pos="7920"/>
        </w:tabs>
        <w:spacing w:after="0" w:line="240" w:lineRule="auto"/>
        <w:ind w:left="418" w:right="29"/>
        <w:jc w:val="both"/>
        <w:rPr>
          <w:rFonts w:ascii="Times New Roman" w:hAnsi="Times New Roman"/>
          <w:i/>
          <w:sz w:val="20"/>
          <w:szCs w:val="20"/>
          <w:lang w:val="sv-SE"/>
        </w:rPr>
      </w:pPr>
      <w:r w:rsidRPr="00C37CE7">
        <w:rPr>
          <w:rFonts w:ascii="Times New Roman" w:hAnsi="Times New Roman"/>
          <w:i/>
          <w:sz w:val="20"/>
          <w:szCs w:val="20"/>
          <w:lang w:val="sv-SE"/>
        </w:rPr>
        <w:t>”Bila dicekup oleh penguatkuasa, company mungkin boleh ditutup kerana melanggar apa-apa akta dan pertubuhan syarikat”.</w:t>
      </w:r>
    </w:p>
    <w:p w14:paraId="5E19672A" w14:textId="77777777" w:rsidR="00BD2279" w:rsidRPr="00C37CE7" w:rsidRDefault="00BD2279" w:rsidP="00BD2279">
      <w:pPr>
        <w:tabs>
          <w:tab w:val="left" w:pos="7920"/>
        </w:tabs>
        <w:spacing w:after="0" w:line="240" w:lineRule="auto"/>
        <w:ind w:left="418" w:right="29"/>
        <w:jc w:val="both"/>
        <w:rPr>
          <w:rFonts w:ascii="Times New Roman" w:hAnsi="Times New Roman"/>
          <w:sz w:val="20"/>
          <w:szCs w:val="20"/>
        </w:rPr>
      </w:pPr>
      <w:r w:rsidRPr="00C37CE7">
        <w:rPr>
          <w:rFonts w:ascii="Times New Roman" w:hAnsi="Times New Roman"/>
          <w:sz w:val="20"/>
          <w:szCs w:val="20"/>
        </w:rPr>
        <w:t>[When caught by the enforcement, the company may be closed for violating any act and company organisation].</w:t>
      </w:r>
    </w:p>
    <w:p w14:paraId="0F979C77" w14:textId="77777777" w:rsidR="00BD2279" w:rsidRPr="00C37CE7" w:rsidRDefault="00BD2279" w:rsidP="00BD2279">
      <w:pPr>
        <w:tabs>
          <w:tab w:val="left" w:pos="7920"/>
        </w:tabs>
        <w:spacing w:after="0" w:line="240" w:lineRule="auto"/>
        <w:ind w:left="720" w:right="1106"/>
        <w:jc w:val="both"/>
        <w:rPr>
          <w:rFonts w:ascii="Times New Roman" w:eastAsia="FreeSerif" w:hAnsi="Times New Roman"/>
          <w:sz w:val="24"/>
          <w:szCs w:val="24"/>
          <w:lang w:val="en-GB"/>
        </w:rPr>
      </w:pPr>
    </w:p>
    <w:p w14:paraId="465A2B6A" w14:textId="2C15CF5E" w:rsidR="00BD2279" w:rsidRPr="00C37CE7" w:rsidRDefault="00BD2279" w:rsidP="00BD2279">
      <w:pPr>
        <w:spacing w:after="0" w:line="240" w:lineRule="auto"/>
        <w:ind w:firstLine="418"/>
        <w:jc w:val="both"/>
        <w:rPr>
          <w:rFonts w:ascii="Times New Roman" w:hAnsi="Times New Roman"/>
          <w:sz w:val="24"/>
          <w:szCs w:val="24"/>
          <w:lang w:val="en-GB"/>
        </w:rPr>
      </w:pPr>
      <w:r w:rsidRPr="00C37CE7">
        <w:rPr>
          <w:rFonts w:ascii="Times New Roman" w:hAnsi="Times New Roman"/>
          <w:sz w:val="24"/>
          <w:szCs w:val="24"/>
          <w:lang w:val="en-GB"/>
        </w:rPr>
        <w:t>Some of the medicines being produced may be exported and consumed globally. If there is a case of death following the use of a particular medicine, the good image of the country</w:t>
      </w:r>
      <w:r w:rsidR="00E462CA">
        <w:rPr>
          <w:rFonts w:ascii="Times New Roman" w:hAnsi="Times New Roman"/>
          <w:sz w:val="24"/>
          <w:szCs w:val="24"/>
          <w:lang w:val="en-GB"/>
        </w:rPr>
        <w:t xml:space="preserve"> </w:t>
      </w:r>
      <w:r w:rsidR="00E462CA" w:rsidRPr="00E462CA">
        <w:rPr>
          <w:rFonts w:ascii="Times New Roman" w:hAnsi="Times New Roman"/>
          <w:color w:val="FF0000"/>
          <w:sz w:val="24"/>
          <w:szCs w:val="24"/>
          <w:lang w:val="en-GB"/>
        </w:rPr>
        <w:t>indirectly</w:t>
      </w:r>
      <w:r w:rsidR="00E462CA">
        <w:rPr>
          <w:rFonts w:ascii="Times New Roman" w:hAnsi="Times New Roman"/>
          <w:sz w:val="24"/>
          <w:szCs w:val="24"/>
          <w:lang w:val="en-GB"/>
        </w:rPr>
        <w:t xml:space="preserve"> </w:t>
      </w:r>
      <w:r w:rsidRPr="00C37CE7">
        <w:rPr>
          <w:rFonts w:ascii="Times New Roman" w:hAnsi="Times New Roman"/>
          <w:sz w:val="24"/>
          <w:szCs w:val="24"/>
          <w:lang w:val="en-GB"/>
        </w:rPr>
        <w:t>may be affected. If this situation happened, it is not healthy and may have implications where, investors will not be keen and interested in investing in the country. Indirectly it can cause losses in the economic aspect. This is highlighted by the respondent as follows:</w:t>
      </w:r>
    </w:p>
    <w:p w14:paraId="0C406577" w14:textId="77777777" w:rsidR="00BD2279" w:rsidRPr="00C37CE7" w:rsidRDefault="00BD2279" w:rsidP="00BD2279">
      <w:pPr>
        <w:spacing w:after="0" w:line="240" w:lineRule="auto"/>
        <w:jc w:val="both"/>
        <w:rPr>
          <w:rFonts w:ascii="Times New Roman" w:hAnsi="Times New Roman"/>
          <w:sz w:val="24"/>
          <w:szCs w:val="24"/>
          <w:lang w:val="en-GB"/>
        </w:rPr>
      </w:pPr>
    </w:p>
    <w:p w14:paraId="1D81458C" w14:textId="77777777" w:rsidR="00BD2279" w:rsidRPr="00C37CE7" w:rsidRDefault="00BD2279" w:rsidP="00BD2279">
      <w:pPr>
        <w:spacing w:after="0" w:line="240" w:lineRule="auto"/>
        <w:ind w:left="418" w:right="29"/>
        <w:jc w:val="both"/>
        <w:rPr>
          <w:rFonts w:ascii="Times New Roman" w:hAnsi="Times New Roman"/>
          <w:i/>
          <w:sz w:val="20"/>
          <w:szCs w:val="20"/>
          <w:lang w:val="sv-SE"/>
        </w:rPr>
      </w:pPr>
      <w:r w:rsidRPr="00C37CE7">
        <w:rPr>
          <w:rFonts w:ascii="Times New Roman" w:hAnsi="Times New Roman"/>
          <w:i/>
          <w:sz w:val="20"/>
          <w:szCs w:val="20"/>
          <w:lang w:val="sv-SE"/>
        </w:rPr>
        <w:t>”Tapi yang lebih serius bila ia ke arah global. Contohnya katakanlah...dicampur palsu dan ada kematian pengguna. Orang menggunakan ia dan berlaku kematian. Jadi benda itu akan ke arah global...seluruh dunia tahu dan melibatkan reputasi negara juga”.</w:t>
      </w:r>
    </w:p>
    <w:p w14:paraId="0355D1FF" w14:textId="77777777" w:rsidR="00BD2279" w:rsidRPr="00C37CE7" w:rsidRDefault="00BD2279" w:rsidP="00BD2279">
      <w:pPr>
        <w:spacing w:after="0" w:line="240" w:lineRule="auto"/>
        <w:ind w:left="418" w:right="29"/>
        <w:jc w:val="both"/>
        <w:rPr>
          <w:rFonts w:ascii="Times New Roman" w:hAnsi="Times New Roman"/>
          <w:sz w:val="20"/>
          <w:szCs w:val="20"/>
          <w:lang w:val="en-GB"/>
        </w:rPr>
      </w:pPr>
      <w:r w:rsidRPr="00C37CE7">
        <w:rPr>
          <w:rFonts w:ascii="Times New Roman" w:hAnsi="Times New Roman"/>
          <w:sz w:val="20"/>
          <w:szCs w:val="20"/>
        </w:rPr>
        <w:t>[But what is more serious when it goes global. People use it and die. The whole world knows and it involves the country’s reputation as well].</w:t>
      </w:r>
    </w:p>
    <w:p w14:paraId="0E65D7B7" w14:textId="77777777" w:rsidR="00BD2279" w:rsidRPr="00C37CE7" w:rsidRDefault="00BD2279" w:rsidP="00BD2279">
      <w:pPr>
        <w:spacing w:after="0" w:line="240" w:lineRule="auto"/>
        <w:jc w:val="both"/>
        <w:rPr>
          <w:rFonts w:ascii="Times New Roman" w:hAnsi="Times New Roman"/>
          <w:sz w:val="24"/>
          <w:szCs w:val="24"/>
          <w:lang w:val="en-GB"/>
        </w:rPr>
      </w:pPr>
    </w:p>
    <w:p w14:paraId="7411442B" w14:textId="65606FCF" w:rsidR="00BD2279" w:rsidRPr="00C37CE7" w:rsidRDefault="00BD2279" w:rsidP="00BD2279">
      <w:pPr>
        <w:spacing w:after="0" w:line="240" w:lineRule="auto"/>
        <w:ind w:firstLine="418"/>
        <w:jc w:val="both"/>
        <w:rPr>
          <w:rFonts w:ascii="Times New Roman" w:hAnsi="Times New Roman"/>
          <w:sz w:val="24"/>
          <w:szCs w:val="24"/>
          <w:lang w:val="en-GB"/>
        </w:rPr>
      </w:pPr>
      <w:r w:rsidRPr="00C37CE7">
        <w:rPr>
          <w:rFonts w:ascii="Times New Roman" w:hAnsi="Times New Roman"/>
          <w:sz w:val="24"/>
          <w:szCs w:val="24"/>
          <w:lang w:val="en-GB"/>
        </w:rPr>
        <w:t xml:space="preserve">From the economic perspective, large pharmaceutical companies pay taxes. Countries get revenue from the tax imposed. Despite committing a corporate crime, at the same time, these giant companies sponsor various events and make contributions or donations as a way to portray their corporate and social responsibility. Though this may sound improper, indirectly many parties do benefit from it. </w:t>
      </w:r>
      <w:r w:rsidR="00E462CA" w:rsidRPr="00E462CA">
        <w:rPr>
          <w:rFonts w:ascii="Times New Roman" w:hAnsi="Times New Roman"/>
          <w:color w:val="FF0000"/>
          <w:sz w:val="24"/>
          <w:szCs w:val="24"/>
          <w:lang w:val="en-GB"/>
        </w:rPr>
        <w:t>On this point, respondents stated:</w:t>
      </w:r>
    </w:p>
    <w:p w14:paraId="55712AC5" w14:textId="77777777" w:rsidR="00BD2279" w:rsidRPr="00C37CE7" w:rsidRDefault="00BD2279" w:rsidP="00BD2279">
      <w:pPr>
        <w:spacing w:after="0" w:line="240" w:lineRule="auto"/>
        <w:ind w:firstLine="418"/>
        <w:jc w:val="both"/>
        <w:rPr>
          <w:rFonts w:ascii="Times New Roman" w:hAnsi="Times New Roman"/>
          <w:sz w:val="20"/>
          <w:szCs w:val="20"/>
          <w:lang w:val="en-GB"/>
        </w:rPr>
      </w:pPr>
    </w:p>
    <w:p w14:paraId="718298DC" w14:textId="77777777" w:rsidR="00BD2279" w:rsidRPr="00C37CE7" w:rsidRDefault="00BD2279" w:rsidP="00BD2279">
      <w:pPr>
        <w:spacing w:after="0" w:line="240" w:lineRule="auto"/>
        <w:ind w:left="418" w:right="26"/>
        <w:jc w:val="both"/>
        <w:rPr>
          <w:rFonts w:ascii="Times New Roman" w:hAnsi="Times New Roman"/>
          <w:i/>
          <w:sz w:val="20"/>
          <w:szCs w:val="20"/>
        </w:rPr>
      </w:pPr>
      <w:r w:rsidRPr="00C37CE7">
        <w:rPr>
          <w:rFonts w:ascii="Times New Roman" w:hAnsi="Times New Roman"/>
          <w:i/>
          <w:sz w:val="20"/>
          <w:szCs w:val="20"/>
        </w:rPr>
        <w:t xml:space="preserve">“Syarikat </w:t>
      </w:r>
      <w:proofErr w:type="spellStart"/>
      <w:r w:rsidRPr="00C37CE7">
        <w:rPr>
          <w:rFonts w:ascii="Times New Roman" w:hAnsi="Times New Roman"/>
          <w:i/>
          <w:sz w:val="20"/>
          <w:szCs w:val="20"/>
        </w:rPr>
        <w:t>farmaseutikal</w:t>
      </w:r>
      <w:proofErr w:type="spellEnd"/>
      <w:r w:rsidRPr="00C37CE7">
        <w:rPr>
          <w:rFonts w:ascii="Times New Roman" w:hAnsi="Times New Roman"/>
          <w:i/>
          <w:sz w:val="20"/>
          <w:szCs w:val="20"/>
        </w:rPr>
        <w:t xml:space="preserve"> yang </w:t>
      </w:r>
      <w:proofErr w:type="spellStart"/>
      <w:r w:rsidRPr="00C37CE7">
        <w:rPr>
          <w:rFonts w:ascii="Times New Roman" w:hAnsi="Times New Roman"/>
          <w:i/>
          <w:sz w:val="20"/>
          <w:szCs w:val="20"/>
        </w:rPr>
        <w:t>besar</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mereka</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telah</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memenuhi</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syarat-syarat</w:t>
      </w:r>
      <w:proofErr w:type="spellEnd"/>
      <w:r w:rsidRPr="00C37CE7">
        <w:rPr>
          <w:rFonts w:ascii="Times New Roman" w:hAnsi="Times New Roman"/>
          <w:i/>
          <w:sz w:val="20"/>
          <w:szCs w:val="20"/>
        </w:rPr>
        <w:t xml:space="preserve"> yang </w:t>
      </w:r>
      <w:proofErr w:type="spellStart"/>
      <w:r w:rsidRPr="00C37CE7">
        <w:rPr>
          <w:rFonts w:ascii="Times New Roman" w:hAnsi="Times New Roman"/>
          <w:i/>
          <w:sz w:val="20"/>
          <w:szCs w:val="20"/>
        </w:rPr>
        <w:t>ditetapkan</w:t>
      </w:r>
      <w:proofErr w:type="spellEnd"/>
      <w:r w:rsidRPr="00C37CE7">
        <w:rPr>
          <w:rFonts w:ascii="Times New Roman" w:hAnsi="Times New Roman"/>
          <w:i/>
          <w:sz w:val="20"/>
          <w:szCs w:val="20"/>
        </w:rPr>
        <w:t xml:space="preserve"> oleh </w:t>
      </w:r>
      <w:proofErr w:type="spellStart"/>
      <w:r w:rsidRPr="00C37CE7">
        <w:rPr>
          <w:rFonts w:ascii="Times New Roman" w:hAnsi="Times New Roman"/>
          <w:i/>
          <w:sz w:val="20"/>
          <w:szCs w:val="20"/>
        </w:rPr>
        <w:t>kerajaan</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dengan</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membayar</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cukai</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dengan</w:t>
      </w:r>
      <w:proofErr w:type="spellEnd"/>
      <w:r w:rsidRPr="00C37CE7">
        <w:rPr>
          <w:rFonts w:ascii="Times New Roman" w:hAnsi="Times New Roman"/>
          <w:i/>
          <w:sz w:val="20"/>
          <w:szCs w:val="20"/>
        </w:rPr>
        <w:t xml:space="preserve"> CSR corporate social responsibility yang </w:t>
      </w:r>
      <w:proofErr w:type="spellStart"/>
      <w:r w:rsidRPr="00C37CE7">
        <w:rPr>
          <w:rFonts w:ascii="Times New Roman" w:hAnsi="Times New Roman"/>
          <w:i/>
          <w:sz w:val="20"/>
          <w:szCs w:val="20"/>
        </w:rPr>
        <w:t>mereka</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amalkan</w:t>
      </w:r>
      <w:proofErr w:type="spellEnd"/>
      <w:r w:rsidRPr="00C37CE7">
        <w:rPr>
          <w:rFonts w:ascii="Times New Roman" w:hAnsi="Times New Roman"/>
          <w:i/>
          <w:sz w:val="20"/>
          <w:szCs w:val="20"/>
        </w:rPr>
        <w:t>”.</w:t>
      </w:r>
    </w:p>
    <w:p w14:paraId="3A2F3332" w14:textId="77777777" w:rsidR="00BD2279" w:rsidRPr="00C37CE7" w:rsidRDefault="00BD2279" w:rsidP="00BD2279">
      <w:pPr>
        <w:spacing w:after="0" w:line="240" w:lineRule="auto"/>
        <w:ind w:left="418" w:right="26"/>
        <w:jc w:val="both"/>
        <w:rPr>
          <w:rFonts w:ascii="Times New Roman" w:hAnsi="Times New Roman"/>
          <w:sz w:val="20"/>
          <w:szCs w:val="20"/>
        </w:rPr>
      </w:pPr>
      <w:r w:rsidRPr="00C37CE7">
        <w:rPr>
          <w:rFonts w:ascii="Times New Roman" w:hAnsi="Times New Roman"/>
          <w:sz w:val="20"/>
          <w:szCs w:val="20"/>
        </w:rPr>
        <w:t>[Giant pharmaceutical companies, they have met the conditions set by the government by paying taxes and corporate social responsibility they practice]</w:t>
      </w:r>
    </w:p>
    <w:p w14:paraId="3FCBE7FF" w14:textId="77777777" w:rsidR="00BD2279" w:rsidRPr="00C37CE7" w:rsidRDefault="00BD2279" w:rsidP="00BD2279">
      <w:pPr>
        <w:spacing w:after="0" w:line="240" w:lineRule="auto"/>
        <w:ind w:right="26" w:firstLine="418"/>
        <w:jc w:val="both"/>
        <w:rPr>
          <w:rFonts w:ascii="Times New Roman" w:hAnsi="Times New Roman"/>
          <w:sz w:val="20"/>
          <w:szCs w:val="20"/>
        </w:rPr>
      </w:pPr>
    </w:p>
    <w:p w14:paraId="0C8FEB85" w14:textId="77777777" w:rsidR="00BD2279" w:rsidRPr="00C37CE7" w:rsidRDefault="00BD2279" w:rsidP="00BD2279">
      <w:pPr>
        <w:spacing w:after="0" w:line="240" w:lineRule="auto"/>
        <w:ind w:left="418" w:right="26"/>
        <w:jc w:val="both"/>
        <w:rPr>
          <w:rFonts w:ascii="Times New Roman" w:hAnsi="Times New Roman"/>
          <w:i/>
          <w:sz w:val="20"/>
          <w:szCs w:val="20"/>
          <w:lang w:val="sv-SE"/>
        </w:rPr>
      </w:pPr>
      <w:r w:rsidRPr="00C37CE7">
        <w:rPr>
          <w:rFonts w:ascii="Times New Roman" w:hAnsi="Times New Roman"/>
          <w:i/>
          <w:sz w:val="20"/>
          <w:szCs w:val="20"/>
          <w:lang w:val="sv-SE"/>
        </w:rPr>
        <w:t>”Mereka menaja event-event ataupun...mereka melaksanakan perkara-perkara untuk kemaslahatan umum, walaupun mereka berselindung di sebalik apa yang mereka lakukan...yang tidak beretika itu”.</w:t>
      </w:r>
    </w:p>
    <w:p w14:paraId="084B048B" w14:textId="77777777" w:rsidR="00BD2279" w:rsidRPr="00C37CE7" w:rsidRDefault="00BD2279" w:rsidP="00BD2279">
      <w:pPr>
        <w:spacing w:after="0" w:line="240" w:lineRule="auto"/>
        <w:ind w:left="418" w:right="26"/>
        <w:jc w:val="both"/>
        <w:rPr>
          <w:rFonts w:ascii="Times New Roman" w:hAnsi="Times New Roman"/>
          <w:sz w:val="20"/>
          <w:szCs w:val="20"/>
          <w:lang w:val="en-GB"/>
        </w:rPr>
      </w:pPr>
      <w:r w:rsidRPr="00C37CE7">
        <w:rPr>
          <w:rFonts w:ascii="Times New Roman" w:hAnsi="Times New Roman"/>
          <w:sz w:val="20"/>
          <w:szCs w:val="20"/>
        </w:rPr>
        <w:t>[They sponsor event or they carry out things for the public good, even though they hide behind the unethical thing they do].</w:t>
      </w:r>
    </w:p>
    <w:p w14:paraId="40F9F6F4" w14:textId="77777777" w:rsidR="00BD2279" w:rsidRPr="00C37CE7" w:rsidRDefault="00BD2279" w:rsidP="00BD2279">
      <w:pPr>
        <w:spacing w:after="0" w:line="240" w:lineRule="auto"/>
        <w:jc w:val="both"/>
        <w:rPr>
          <w:rFonts w:ascii="Times New Roman" w:hAnsi="Times New Roman"/>
          <w:sz w:val="24"/>
          <w:szCs w:val="24"/>
          <w:lang w:val="en-GB"/>
        </w:rPr>
      </w:pPr>
    </w:p>
    <w:p w14:paraId="5083B9CB" w14:textId="3FAE34A9" w:rsidR="00BD2279" w:rsidRPr="00C37CE7" w:rsidRDefault="00BD2279" w:rsidP="00BD2279">
      <w:pPr>
        <w:spacing w:after="0" w:line="240" w:lineRule="auto"/>
        <w:ind w:firstLine="418"/>
        <w:jc w:val="both"/>
        <w:rPr>
          <w:rFonts w:ascii="Times New Roman" w:hAnsi="Times New Roman"/>
          <w:sz w:val="24"/>
          <w:szCs w:val="24"/>
          <w:lang w:val="en-GB"/>
        </w:rPr>
      </w:pPr>
      <w:bookmarkStart w:id="3" w:name="_Hlk125412364"/>
      <w:bookmarkEnd w:id="3"/>
      <w:r w:rsidRPr="00C37CE7">
        <w:rPr>
          <w:rFonts w:ascii="Times New Roman" w:hAnsi="Times New Roman"/>
          <w:bCs/>
          <w:iCs/>
          <w:sz w:val="24"/>
          <w:szCs w:val="24"/>
          <w:lang w:val="en-GB"/>
        </w:rPr>
        <w:t>Another effect of this crime that we should be concerned about is</w:t>
      </w:r>
      <w:r w:rsidR="00E462CA">
        <w:rPr>
          <w:rFonts w:ascii="Times New Roman" w:hAnsi="Times New Roman"/>
          <w:bCs/>
          <w:iCs/>
          <w:sz w:val="24"/>
          <w:szCs w:val="24"/>
          <w:lang w:val="en-GB"/>
        </w:rPr>
        <w:t>,</w:t>
      </w:r>
      <w:r w:rsidRPr="00C37CE7">
        <w:rPr>
          <w:rFonts w:ascii="Times New Roman" w:hAnsi="Times New Roman"/>
          <w:bCs/>
          <w:iCs/>
          <w:sz w:val="24"/>
          <w:szCs w:val="24"/>
          <w:lang w:val="en-GB"/>
        </w:rPr>
        <w:t xml:space="preserve"> the misuse of drug. An example of a case that was documented was observed in the case </w:t>
      </w:r>
      <w:r w:rsidRPr="00C37CE7">
        <w:rPr>
          <w:rFonts w:ascii="Times New Roman" w:hAnsi="Times New Roman"/>
          <w:sz w:val="24"/>
          <w:szCs w:val="24"/>
          <w:lang w:val="en-GB"/>
        </w:rPr>
        <w:t>of OxyContin</w:t>
      </w:r>
      <w:r w:rsidRPr="00C37CE7">
        <w:rPr>
          <w:rFonts w:ascii="Times New Roman" w:hAnsi="Times New Roman"/>
          <w:sz w:val="24"/>
          <w:szCs w:val="24"/>
          <w:vertAlign w:val="superscript"/>
          <w:lang w:val="en-GB"/>
        </w:rPr>
        <w:t>®</w:t>
      </w:r>
      <w:r w:rsidRPr="00C37CE7">
        <w:rPr>
          <w:rFonts w:ascii="Times New Roman" w:hAnsi="Times New Roman"/>
          <w:sz w:val="24"/>
          <w:szCs w:val="24"/>
          <w:lang w:val="en-GB"/>
        </w:rPr>
        <w:t>. OxyContin</w:t>
      </w:r>
      <w:r w:rsidRPr="00C37CE7">
        <w:rPr>
          <w:rFonts w:ascii="Times New Roman" w:hAnsi="Times New Roman"/>
          <w:sz w:val="24"/>
          <w:szCs w:val="24"/>
          <w:vertAlign w:val="superscript"/>
          <w:lang w:val="en-GB"/>
        </w:rPr>
        <w:t xml:space="preserve">® </w:t>
      </w:r>
      <w:r w:rsidRPr="00C37CE7">
        <w:rPr>
          <w:rFonts w:ascii="Times New Roman" w:hAnsi="Times New Roman"/>
          <w:sz w:val="24"/>
          <w:szCs w:val="24"/>
          <w:lang w:val="en-GB"/>
        </w:rPr>
        <w:t>is a prescription medication. In this case, health and medical personnel were directly involved in these unethical practices</w:t>
      </w:r>
      <w:r w:rsidRPr="00540F6E">
        <w:rPr>
          <w:rStyle w:val="EndnoteReference"/>
          <w:rFonts w:ascii="Times New Roman" w:hAnsi="Times New Roman"/>
          <w:sz w:val="24"/>
          <w:szCs w:val="24"/>
          <w:lang w:val="en-GB"/>
        </w:rPr>
        <w:endnoteReference w:id="52"/>
      </w:r>
      <w:r w:rsidRPr="00C37CE7">
        <w:rPr>
          <w:rFonts w:ascii="Times New Roman" w:hAnsi="Times New Roman"/>
          <w:sz w:val="24"/>
          <w:szCs w:val="24"/>
          <w:lang w:val="en-GB"/>
        </w:rPr>
        <w:t xml:space="preserve"> and at the same time, their practices somehow giving a bad impression of the health system. </w:t>
      </w:r>
    </w:p>
    <w:p w14:paraId="687B81B3" w14:textId="77777777" w:rsidR="0003066B" w:rsidRPr="00C37CE7" w:rsidRDefault="00BD2279" w:rsidP="00BD2279">
      <w:pPr>
        <w:spacing w:after="0" w:line="240" w:lineRule="auto"/>
        <w:ind w:firstLine="418"/>
        <w:jc w:val="both"/>
        <w:rPr>
          <w:rFonts w:ascii="Times New Roman" w:hAnsi="Times New Roman"/>
          <w:sz w:val="24"/>
          <w:szCs w:val="24"/>
          <w:lang w:val="en-GB"/>
        </w:rPr>
      </w:pPr>
      <w:r w:rsidRPr="00C37CE7">
        <w:rPr>
          <w:rFonts w:ascii="Times New Roman" w:hAnsi="Times New Roman"/>
          <w:sz w:val="24"/>
          <w:szCs w:val="24"/>
          <w:lang w:val="en-GB"/>
        </w:rPr>
        <w:t xml:space="preserve">Malaysia also faced the issue of misuse of medicines for non-medical use. According to the Malaysia National Anti-Drug Agency (NADA) from 2016 to 2020, besides narcotic substances, few psychotropic substances were found either being abuse or misuse and it includes psychotropic substances such as benzodiazepine and </w:t>
      </w:r>
      <w:proofErr w:type="spellStart"/>
      <w:r w:rsidRPr="00C37CE7">
        <w:rPr>
          <w:rFonts w:ascii="Times New Roman" w:hAnsi="Times New Roman"/>
          <w:sz w:val="24"/>
          <w:szCs w:val="24"/>
          <w:lang w:val="en-GB"/>
        </w:rPr>
        <w:t>Eramin</w:t>
      </w:r>
      <w:proofErr w:type="spellEnd"/>
      <w:r w:rsidRPr="00C37CE7">
        <w:rPr>
          <w:rFonts w:ascii="Times New Roman" w:hAnsi="Times New Roman"/>
          <w:sz w:val="24"/>
          <w:szCs w:val="24"/>
          <w:lang w:val="en-GB"/>
        </w:rPr>
        <w:t xml:space="preserve"> 5.</w:t>
      </w:r>
      <w:r w:rsidRPr="00540F6E">
        <w:rPr>
          <w:rStyle w:val="EndnoteReference"/>
          <w:rFonts w:ascii="Times New Roman" w:hAnsi="Times New Roman"/>
          <w:sz w:val="24"/>
          <w:szCs w:val="24"/>
          <w:lang w:val="en-GB"/>
        </w:rPr>
        <w:endnoteReference w:id="53"/>
      </w:r>
      <w:r w:rsidRPr="00C37CE7">
        <w:rPr>
          <w:rFonts w:ascii="Times New Roman" w:hAnsi="Times New Roman"/>
          <w:sz w:val="24"/>
          <w:szCs w:val="24"/>
          <w:lang w:val="en-GB"/>
        </w:rPr>
        <w:t xml:space="preserve"> From the statistics the main reasons for abuse or misuse is due to non-medical reasons which include peer influence, curiosity, and for fun.</w:t>
      </w:r>
      <w:r w:rsidRPr="00540F6E">
        <w:rPr>
          <w:rStyle w:val="EndnoteReference"/>
          <w:rFonts w:ascii="Times New Roman" w:hAnsi="Times New Roman"/>
          <w:sz w:val="24"/>
          <w:szCs w:val="24"/>
          <w:lang w:val="en-GB"/>
        </w:rPr>
        <w:endnoteReference w:id="54"/>
      </w:r>
      <w:r w:rsidRPr="00540F6E">
        <w:rPr>
          <w:rFonts w:ascii="Times New Roman" w:hAnsi="Times New Roman"/>
          <w:sz w:val="24"/>
          <w:szCs w:val="24"/>
          <w:lang w:val="en-GB"/>
        </w:rPr>
        <w:t xml:space="preserve"> </w:t>
      </w:r>
      <w:r w:rsidR="00CB2E5E" w:rsidRPr="00C37CE7">
        <w:rPr>
          <w:rFonts w:ascii="Times New Roman" w:hAnsi="Times New Roman"/>
          <w:sz w:val="24"/>
          <w:szCs w:val="24"/>
          <w:lang w:val="en-GB"/>
        </w:rPr>
        <w:t>Respondents raised their concern regarding psychotropic substances and explained as below:</w:t>
      </w:r>
    </w:p>
    <w:p w14:paraId="652BB1E0" w14:textId="77777777" w:rsidR="0003066B" w:rsidRPr="00C37CE7" w:rsidRDefault="0003066B" w:rsidP="00BD2279">
      <w:pPr>
        <w:spacing w:after="0" w:line="240" w:lineRule="auto"/>
        <w:ind w:firstLine="418"/>
        <w:jc w:val="both"/>
        <w:rPr>
          <w:rFonts w:ascii="Times New Roman" w:hAnsi="Times New Roman"/>
          <w:sz w:val="24"/>
          <w:szCs w:val="24"/>
          <w:lang w:val="en-GB"/>
        </w:rPr>
      </w:pPr>
    </w:p>
    <w:p w14:paraId="5853D642" w14:textId="77777777" w:rsidR="0003066B" w:rsidRPr="00C37CE7" w:rsidRDefault="00CB2E5E" w:rsidP="00BD2279">
      <w:pPr>
        <w:spacing w:after="0" w:line="240" w:lineRule="auto"/>
        <w:ind w:left="418" w:right="29"/>
        <w:jc w:val="both"/>
        <w:rPr>
          <w:rFonts w:ascii="Times New Roman" w:hAnsi="Times New Roman"/>
          <w:i/>
          <w:sz w:val="20"/>
          <w:szCs w:val="20"/>
          <w:lang w:val="sv-SE"/>
        </w:rPr>
      </w:pPr>
      <w:r w:rsidRPr="00C37CE7">
        <w:rPr>
          <w:rFonts w:ascii="Times New Roman" w:hAnsi="Times New Roman"/>
          <w:i/>
          <w:sz w:val="20"/>
          <w:szCs w:val="20"/>
          <w:lang w:val="sv-SE"/>
        </w:rPr>
        <w:t>”Ada produk-produk yang di jual, disalahgunakan. Ubat-ubatan yang telah diedarkan di pasaran disalah guna. Sebagai contohnya ubat batuk yang boleh membuatkan khayal...disalahgunakan bukannya untuk kebaikan”.</w:t>
      </w:r>
    </w:p>
    <w:p w14:paraId="234F93CB" w14:textId="77777777" w:rsidR="0003066B" w:rsidRPr="00C37CE7" w:rsidRDefault="00CB2E5E" w:rsidP="00BD2279">
      <w:pPr>
        <w:spacing w:after="0" w:line="240" w:lineRule="auto"/>
        <w:ind w:left="418" w:right="29"/>
        <w:jc w:val="both"/>
        <w:rPr>
          <w:rFonts w:ascii="Times New Roman" w:hAnsi="Times New Roman"/>
          <w:sz w:val="20"/>
          <w:szCs w:val="20"/>
        </w:rPr>
      </w:pPr>
      <w:r w:rsidRPr="00C37CE7">
        <w:rPr>
          <w:rFonts w:ascii="Times New Roman" w:hAnsi="Times New Roman"/>
          <w:sz w:val="20"/>
          <w:szCs w:val="20"/>
        </w:rPr>
        <w:t>[There are products that are sold that may be misused. The drugs were distributed on the misuse market. For example, cough medicine that can make you hallucinate is misused instead of for good].</w:t>
      </w:r>
    </w:p>
    <w:p w14:paraId="3EE5A937" w14:textId="77777777" w:rsidR="0003066B" w:rsidRPr="00C37CE7" w:rsidRDefault="0003066B" w:rsidP="00BD2279">
      <w:pPr>
        <w:spacing w:after="0" w:line="240" w:lineRule="auto"/>
        <w:ind w:left="418" w:right="29"/>
        <w:jc w:val="both"/>
        <w:rPr>
          <w:rFonts w:ascii="Times New Roman" w:hAnsi="Times New Roman"/>
          <w:i/>
          <w:sz w:val="20"/>
          <w:szCs w:val="20"/>
        </w:rPr>
      </w:pPr>
    </w:p>
    <w:p w14:paraId="0B996DFD" w14:textId="77777777" w:rsidR="0003066B" w:rsidRPr="00C37CE7" w:rsidRDefault="00CB2E5E" w:rsidP="00BD2279">
      <w:pPr>
        <w:spacing w:after="0" w:line="240" w:lineRule="auto"/>
        <w:ind w:left="418" w:right="29"/>
        <w:jc w:val="both"/>
        <w:rPr>
          <w:rFonts w:ascii="Times New Roman" w:hAnsi="Times New Roman"/>
          <w:i/>
          <w:sz w:val="20"/>
          <w:szCs w:val="20"/>
        </w:rPr>
      </w:pPr>
      <w:r w:rsidRPr="00C37CE7">
        <w:rPr>
          <w:rFonts w:ascii="Times New Roman" w:hAnsi="Times New Roman"/>
          <w:i/>
          <w:sz w:val="20"/>
          <w:szCs w:val="20"/>
        </w:rPr>
        <w:t>“</w:t>
      </w:r>
      <w:proofErr w:type="spellStart"/>
      <w:r w:rsidRPr="00C37CE7">
        <w:rPr>
          <w:rFonts w:ascii="Times New Roman" w:hAnsi="Times New Roman"/>
          <w:i/>
          <w:sz w:val="20"/>
          <w:szCs w:val="20"/>
        </w:rPr>
        <w:t>Tidak</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mengawal</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selia</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rekod-rekod</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atau</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pembekalan</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bahan</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psikotropik</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bahan</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racun</w:t>
      </w:r>
      <w:proofErr w:type="spellEnd"/>
      <w:r w:rsidRPr="00C37CE7">
        <w:rPr>
          <w:rFonts w:ascii="Times New Roman" w:hAnsi="Times New Roman"/>
          <w:i/>
          <w:sz w:val="20"/>
          <w:szCs w:val="20"/>
        </w:rPr>
        <w:t xml:space="preserve"> dan </w:t>
      </w:r>
      <w:proofErr w:type="spellStart"/>
      <w:r w:rsidRPr="00C37CE7">
        <w:rPr>
          <w:rFonts w:ascii="Times New Roman" w:hAnsi="Times New Roman"/>
          <w:i/>
          <w:sz w:val="20"/>
          <w:szCs w:val="20"/>
        </w:rPr>
        <w:t>ada</w:t>
      </w:r>
      <w:proofErr w:type="spellEnd"/>
      <w:r w:rsidRPr="00C37CE7">
        <w:rPr>
          <w:rFonts w:ascii="Times New Roman" w:hAnsi="Times New Roman"/>
          <w:i/>
          <w:sz w:val="20"/>
          <w:szCs w:val="20"/>
        </w:rPr>
        <w:t xml:space="preserve"> juga yang </w:t>
      </w:r>
      <w:proofErr w:type="spellStart"/>
      <w:r w:rsidRPr="00C37CE7">
        <w:rPr>
          <w:rFonts w:ascii="Times New Roman" w:hAnsi="Times New Roman"/>
          <w:i/>
          <w:sz w:val="20"/>
          <w:szCs w:val="20"/>
        </w:rPr>
        <w:t>bukan</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untuk</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tujuan</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rawatan</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penyakit</w:t>
      </w:r>
      <w:proofErr w:type="spellEnd"/>
      <w:r w:rsidRPr="00C37CE7">
        <w:rPr>
          <w:rFonts w:ascii="Times New Roman" w:hAnsi="Times New Roman"/>
          <w:i/>
          <w:sz w:val="20"/>
          <w:szCs w:val="20"/>
        </w:rPr>
        <w:t xml:space="preserve"> pun </w:t>
      </w:r>
      <w:proofErr w:type="spellStart"/>
      <w:r w:rsidRPr="00C37CE7">
        <w:rPr>
          <w:rFonts w:ascii="Times New Roman" w:hAnsi="Times New Roman"/>
          <w:i/>
          <w:sz w:val="20"/>
          <w:szCs w:val="20"/>
        </w:rPr>
        <w:t>dibekalkan</w:t>
      </w:r>
      <w:proofErr w:type="spellEnd"/>
      <w:r w:rsidRPr="00C37CE7">
        <w:rPr>
          <w:rFonts w:ascii="Times New Roman" w:hAnsi="Times New Roman"/>
          <w:i/>
          <w:sz w:val="20"/>
          <w:szCs w:val="20"/>
        </w:rPr>
        <w:t>”.</w:t>
      </w:r>
    </w:p>
    <w:p w14:paraId="181D2F92" w14:textId="77777777" w:rsidR="0003066B" w:rsidRPr="00C37CE7" w:rsidRDefault="00CB2E5E" w:rsidP="00BD2279">
      <w:pPr>
        <w:spacing w:after="0" w:line="240" w:lineRule="auto"/>
        <w:ind w:left="418" w:right="29"/>
        <w:jc w:val="both"/>
        <w:rPr>
          <w:rFonts w:ascii="Times New Roman" w:hAnsi="Times New Roman"/>
          <w:sz w:val="20"/>
          <w:szCs w:val="20"/>
        </w:rPr>
      </w:pPr>
      <w:r w:rsidRPr="00C37CE7">
        <w:rPr>
          <w:rFonts w:ascii="Times New Roman" w:hAnsi="Times New Roman"/>
          <w:sz w:val="20"/>
          <w:szCs w:val="20"/>
        </w:rPr>
        <w:t>[Not regulating the records of the supply of psychotropic substances, poisonous substance and some that are not even for the purpose of disease treatment are supplied]</w:t>
      </w:r>
    </w:p>
    <w:p w14:paraId="32B6B168" w14:textId="77777777" w:rsidR="0003066B" w:rsidRPr="00C37CE7" w:rsidRDefault="0003066B" w:rsidP="00BD2279">
      <w:pPr>
        <w:spacing w:after="0" w:line="240" w:lineRule="auto"/>
        <w:ind w:right="29" w:firstLine="418"/>
        <w:jc w:val="both"/>
        <w:rPr>
          <w:rFonts w:ascii="Times New Roman" w:hAnsi="Times New Roman"/>
          <w:sz w:val="20"/>
          <w:szCs w:val="20"/>
          <w:lang w:val="en-GB"/>
        </w:rPr>
      </w:pPr>
    </w:p>
    <w:p w14:paraId="25C0B38E" w14:textId="77777777" w:rsidR="0003066B" w:rsidRPr="00C37CE7" w:rsidRDefault="00CB2E5E" w:rsidP="00BD2279">
      <w:pPr>
        <w:spacing w:after="0" w:line="240" w:lineRule="auto"/>
        <w:ind w:left="418" w:right="29"/>
        <w:jc w:val="both"/>
        <w:rPr>
          <w:rFonts w:ascii="Times New Roman" w:hAnsi="Times New Roman"/>
          <w:i/>
          <w:sz w:val="20"/>
          <w:szCs w:val="20"/>
          <w:lang w:val="sv-SE"/>
        </w:rPr>
      </w:pPr>
      <w:r w:rsidRPr="00C37CE7">
        <w:rPr>
          <w:rFonts w:ascii="Times New Roman" w:hAnsi="Times New Roman"/>
          <w:i/>
          <w:sz w:val="20"/>
          <w:szCs w:val="20"/>
          <w:lang w:val="sv-SE"/>
        </w:rPr>
        <w:t>”Concern sekarang ialah bahan psikotropik...sebab kesan advers dari bahan psikotropik memang boleh memberi kesan yang sangat negatif kepada pengguna”.</w:t>
      </w:r>
    </w:p>
    <w:p w14:paraId="6CB52114" w14:textId="77777777" w:rsidR="0003066B" w:rsidRPr="00C37CE7" w:rsidRDefault="00CB2E5E" w:rsidP="00BD2279">
      <w:pPr>
        <w:spacing w:after="0" w:line="240" w:lineRule="auto"/>
        <w:ind w:left="418" w:right="29"/>
        <w:jc w:val="both"/>
        <w:rPr>
          <w:rFonts w:ascii="Times New Roman" w:hAnsi="Times New Roman"/>
          <w:sz w:val="20"/>
          <w:szCs w:val="20"/>
        </w:rPr>
      </w:pPr>
      <w:r w:rsidRPr="00C37CE7">
        <w:rPr>
          <w:rFonts w:ascii="Times New Roman" w:hAnsi="Times New Roman"/>
          <w:sz w:val="20"/>
          <w:szCs w:val="20"/>
        </w:rPr>
        <w:t>[The current concern is psychotropic substances because the adverse effects of psychotropic substances can have a very negative effect on users].</w:t>
      </w:r>
    </w:p>
    <w:p w14:paraId="7BC2FBF1" w14:textId="77777777" w:rsidR="0003066B" w:rsidRPr="00C37CE7" w:rsidRDefault="0003066B" w:rsidP="00BD2279">
      <w:pPr>
        <w:spacing w:after="0" w:line="240" w:lineRule="auto"/>
        <w:ind w:left="418" w:right="29"/>
        <w:jc w:val="both"/>
        <w:rPr>
          <w:rFonts w:ascii="Times New Roman" w:hAnsi="Times New Roman"/>
          <w:i/>
          <w:sz w:val="20"/>
          <w:szCs w:val="20"/>
        </w:rPr>
      </w:pPr>
    </w:p>
    <w:p w14:paraId="02483A2D" w14:textId="77777777" w:rsidR="0003066B" w:rsidRPr="00C37CE7" w:rsidRDefault="000652B6" w:rsidP="00BD2279">
      <w:pPr>
        <w:spacing w:after="0" w:line="240" w:lineRule="auto"/>
        <w:ind w:firstLine="418"/>
        <w:jc w:val="both"/>
        <w:rPr>
          <w:rFonts w:ascii="Times New Roman" w:hAnsi="Times New Roman"/>
          <w:sz w:val="24"/>
          <w:szCs w:val="24"/>
          <w:lang w:val="en-GB"/>
        </w:rPr>
      </w:pPr>
      <w:r w:rsidRPr="00C37CE7">
        <w:rPr>
          <w:rFonts w:ascii="Times New Roman" w:hAnsi="Times New Roman"/>
          <w:sz w:val="24"/>
          <w:szCs w:val="24"/>
          <w:lang w:val="en-GB"/>
        </w:rPr>
        <w:t>D</w:t>
      </w:r>
      <w:r w:rsidR="00CB2E5E" w:rsidRPr="00C37CE7">
        <w:rPr>
          <w:rFonts w:ascii="Times New Roman" w:hAnsi="Times New Roman"/>
          <w:sz w:val="24"/>
          <w:szCs w:val="24"/>
          <w:lang w:val="en-GB"/>
        </w:rPr>
        <w:t>rug abuse or misuse may cause harm not only to the individual, but also to the people surrounding the individual as well. It is also morally understood, that it is legally wrong to be involved in activities such as drug abuse or misuse.</w:t>
      </w:r>
    </w:p>
    <w:p w14:paraId="27EC79EF" w14:textId="77777777" w:rsidR="0003066B" w:rsidRPr="00C37CE7" w:rsidRDefault="0003066B" w:rsidP="00BD2279">
      <w:pPr>
        <w:spacing w:after="0" w:line="240" w:lineRule="auto"/>
        <w:ind w:firstLine="418"/>
        <w:jc w:val="both"/>
        <w:rPr>
          <w:rFonts w:ascii="Times New Roman" w:hAnsi="Times New Roman"/>
          <w:sz w:val="24"/>
          <w:szCs w:val="24"/>
          <w:lang w:val="en-GB"/>
        </w:rPr>
      </w:pPr>
    </w:p>
    <w:p w14:paraId="360E9866" w14:textId="77777777" w:rsidR="0003066B" w:rsidRPr="00C37CE7" w:rsidRDefault="00CB2E5E" w:rsidP="00BD2279">
      <w:pPr>
        <w:spacing w:after="0" w:line="240" w:lineRule="auto"/>
        <w:ind w:firstLine="418"/>
        <w:jc w:val="center"/>
        <w:rPr>
          <w:rFonts w:ascii="Times New Roman" w:hAnsi="Times New Roman"/>
          <w:sz w:val="24"/>
          <w:szCs w:val="24"/>
          <w:lang w:val="en-GB"/>
        </w:rPr>
      </w:pPr>
      <w:r w:rsidRPr="00C37CE7">
        <w:rPr>
          <w:rFonts w:ascii="Times New Roman" w:hAnsi="Times New Roman"/>
          <w:sz w:val="24"/>
          <w:szCs w:val="24"/>
          <w:lang w:val="en-GB"/>
        </w:rPr>
        <w:t>SUGGESTION</w:t>
      </w:r>
    </w:p>
    <w:p w14:paraId="68F951FA" w14:textId="77777777" w:rsidR="0003066B" w:rsidRPr="00C37CE7" w:rsidRDefault="0003066B" w:rsidP="00BD2279">
      <w:pPr>
        <w:spacing w:after="0" w:line="240" w:lineRule="auto"/>
        <w:ind w:firstLine="418"/>
        <w:jc w:val="center"/>
        <w:rPr>
          <w:rFonts w:ascii="Times New Roman" w:hAnsi="Times New Roman"/>
          <w:sz w:val="24"/>
          <w:szCs w:val="24"/>
          <w:lang w:val="en-GB"/>
        </w:rPr>
      </w:pPr>
    </w:p>
    <w:p w14:paraId="3FCAC441" w14:textId="70D78BE8" w:rsidR="0003066B" w:rsidRPr="00C37CE7" w:rsidRDefault="00CB2E5E" w:rsidP="00BD2279">
      <w:pPr>
        <w:spacing w:after="0" w:line="240" w:lineRule="auto"/>
        <w:jc w:val="both"/>
        <w:rPr>
          <w:rFonts w:ascii="Times New Roman" w:hAnsi="Times New Roman"/>
          <w:sz w:val="24"/>
          <w:szCs w:val="24"/>
          <w:lang w:val="en-GB"/>
        </w:rPr>
      </w:pPr>
      <w:r w:rsidRPr="00C37CE7">
        <w:rPr>
          <w:rFonts w:ascii="Times New Roman" w:hAnsi="Times New Roman"/>
          <w:sz w:val="24"/>
          <w:szCs w:val="24"/>
          <w:lang w:val="en-GB"/>
        </w:rPr>
        <w:t xml:space="preserve">Accordingly, the issue of corporate crime in the pharmaceutical industry cannot be allowed to continue because the impact of this crime is very broad and serious. As a way forward, to tackle the issue, holistic approaches, practical measures and prompt actions indeed is needed. In this matter, respondents suggested that the measures should begin with education as early as possible. Education, among other should emphasise on the importance of being ethical in any matter that we do. These are explained </w:t>
      </w:r>
      <w:r w:rsidR="00E462CA">
        <w:rPr>
          <w:rFonts w:ascii="Times New Roman" w:hAnsi="Times New Roman"/>
          <w:sz w:val="24"/>
          <w:szCs w:val="24"/>
          <w:lang w:val="en-GB"/>
        </w:rPr>
        <w:t xml:space="preserve">by the respondents </w:t>
      </w:r>
      <w:r w:rsidRPr="00C37CE7">
        <w:rPr>
          <w:rFonts w:ascii="Times New Roman" w:hAnsi="Times New Roman"/>
          <w:sz w:val="24"/>
          <w:szCs w:val="24"/>
          <w:lang w:val="en-GB"/>
        </w:rPr>
        <w:t>as below:</w:t>
      </w:r>
    </w:p>
    <w:p w14:paraId="60D7C2AF" w14:textId="77777777" w:rsidR="0003066B" w:rsidRPr="00C37CE7" w:rsidRDefault="0003066B" w:rsidP="00BD2279">
      <w:pPr>
        <w:spacing w:after="0" w:line="240" w:lineRule="auto"/>
        <w:ind w:firstLine="418"/>
        <w:jc w:val="both"/>
        <w:rPr>
          <w:rFonts w:ascii="Times New Roman" w:hAnsi="Times New Roman"/>
          <w:sz w:val="24"/>
          <w:szCs w:val="24"/>
          <w:lang w:val="en-GB"/>
        </w:rPr>
      </w:pPr>
    </w:p>
    <w:p w14:paraId="5054A1F1" w14:textId="77777777" w:rsidR="0003066B" w:rsidRPr="00C37CE7" w:rsidRDefault="00CB2E5E" w:rsidP="00BD2279">
      <w:pPr>
        <w:spacing w:after="0" w:line="240" w:lineRule="auto"/>
        <w:ind w:left="418"/>
        <w:jc w:val="both"/>
        <w:rPr>
          <w:rFonts w:ascii="Times New Roman" w:hAnsi="Times New Roman"/>
          <w:i/>
          <w:sz w:val="20"/>
          <w:szCs w:val="20"/>
        </w:rPr>
      </w:pPr>
      <w:r w:rsidRPr="00C37CE7">
        <w:rPr>
          <w:rFonts w:ascii="Times New Roman" w:hAnsi="Times New Roman"/>
          <w:i/>
          <w:sz w:val="20"/>
          <w:szCs w:val="20"/>
        </w:rPr>
        <w:t>…</w:t>
      </w:r>
      <w:proofErr w:type="spellStart"/>
      <w:r w:rsidRPr="00C37CE7">
        <w:rPr>
          <w:rFonts w:ascii="Times New Roman" w:hAnsi="Times New Roman"/>
          <w:i/>
          <w:sz w:val="20"/>
          <w:szCs w:val="20"/>
        </w:rPr>
        <w:t>kita</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kena</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mulakan</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dia</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daripada</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awal</w:t>
      </w:r>
      <w:proofErr w:type="spellEnd"/>
      <w:r w:rsidRPr="00C37CE7">
        <w:rPr>
          <w:rFonts w:ascii="Times New Roman" w:hAnsi="Times New Roman"/>
          <w:i/>
          <w:sz w:val="20"/>
          <w:szCs w:val="20"/>
        </w:rPr>
        <w:t>…</w:t>
      </w:r>
      <w:proofErr w:type="spellStart"/>
      <w:r w:rsidRPr="00C37CE7">
        <w:rPr>
          <w:rFonts w:ascii="Times New Roman" w:hAnsi="Times New Roman"/>
          <w:i/>
          <w:sz w:val="20"/>
          <w:szCs w:val="20"/>
        </w:rPr>
        <w:t>seawal</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pendidikan</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kepada</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pelajar-pelajar</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iaitu</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pentingnya</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beretika</w:t>
      </w:r>
      <w:proofErr w:type="spellEnd"/>
      <w:r w:rsidRPr="00C37CE7">
        <w:rPr>
          <w:rFonts w:ascii="Times New Roman" w:hAnsi="Times New Roman"/>
          <w:i/>
          <w:sz w:val="20"/>
          <w:szCs w:val="20"/>
        </w:rPr>
        <w:t xml:space="preserve"> di </w:t>
      </w:r>
      <w:proofErr w:type="spellStart"/>
      <w:r w:rsidRPr="00C37CE7">
        <w:rPr>
          <w:rFonts w:ascii="Times New Roman" w:hAnsi="Times New Roman"/>
          <w:i/>
          <w:sz w:val="20"/>
          <w:szCs w:val="20"/>
        </w:rPr>
        <w:t>dalam</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melakukan</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perkara-perkara</w:t>
      </w:r>
      <w:proofErr w:type="spellEnd"/>
      <w:r w:rsidRPr="00C37CE7">
        <w:rPr>
          <w:rFonts w:ascii="Times New Roman" w:hAnsi="Times New Roman"/>
          <w:i/>
          <w:sz w:val="20"/>
          <w:szCs w:val="20"/>
        </w:rPr>
        <w:t xml:space="preserve">…yang </w:t>
      </w:r>
      <w:proofErr w:type="spellStart"/>
      <w:r w:rsidRPr="00C37CE7">
        <w:rPr>
          <w:rFonts w:ascii="Times New Roman" w:hAnsi="Times New Roman"/>
          <w:i/>
          <w:sz w:val="20"/>
          <w:szCs w:val="20"/>
        </w:rPr>
        <w:t>penting</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untuk</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kemaslahatan</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umum</w:t>
      </w:r>
      <w:proofErr w:type="spellEnd"/>
      <w:r w:rsidRPr="00C37CE7">
        <w:rPr>
          <w:rFonts w:ascii="Times New Roman" w:hAnsi="Times New Roman"/>
          <w:i/>
          <w:sz w:val="20"/>
          <w:szCs w:val="20"/>
        </w:rPr>
        <w:t xml:space="preserve">… </w:t>
      </w:r>
    </w:p>
    <w:p w14:paraId="59D589BE" w14:textId="77777777" w:rsidR="0003066B" w:rsidRPr="00C37CE7" w:rsidRDefault="00CB2E5E" w:rsidP="00BD2279">
      <w:pPr>
        <w:spacing w:after="0" w:line="240" w:lineRule="auto"/>
        <w:ind w:left="418"/>
        <w:jc w:val="both"/>
        <w:rPr>
          <w:rFonts w:ascii="Times New Roman" w:hAnsi="Times New Roman"/>
          <w:sz w:val="20"/>
          <w:szCs w:val="20"/>
          <w:lang w:val="en-GB"/>
        </w:rPr>
      </w:pPr>
      <w:r w:rsidRPr="00C37CE7">
        <w:rPr>
          <w:rFonts w:ascii="Times New Roman" w:hAnsi="Times New Roman"/>
          <w:sz w:val="20"/>
          <w:szCs w:val="20"/>
        </w:rPr>
        <w:t>[…we have to start from the beginning, as early as education for the students, which is the importance of being ethical in doing things which are important for the common good...].</w:t>
      </w:r>
    </w:p>
    <w:p w14:paraId="70122D24" w14:textId="77777777" w:rsidR="0003066B" w:rsidRPr="00C37CE7" w:rsidRDefault="0003066B" w:rsidP="00BD2279">
      <w:pPr>
        <w:spacing w:after="0" w:line="240" w:lineRule="auto"/>
        <w:ind w:firstLine="418"/>
        <w:jc w:val="both"/>
        <w:rPr>
          <w:rFonts w:ascii="Times New Roman" w:hAnsi="Times New Roman"/>
          <w:sz w:val="24"/>
          <w:szCs w:val="24"/>
          <w:lang w:val="en-GB"/>
        </w:rPr>
      </w:pPr>
    </w:p>
    <w:p w14:paraId="045AA63C" w14:textId="77777777" w:rsidR="0003066B" w:rsidRPr="00C37CE7" w:rsidRDefault="00CB2E5E" w:rsidP="00BD2279">
      <w:pPr>
        <w:spacing w:after="0" w:line="240" w:lineRule="auto"/>
        <w:ind w:left="418"/>
        <w:jc w:val="both"/>
        <w:rPr>
          <w:rFonts w:ascii="Times New Roman" w:hAnsi="Times New Roman"/>
          <w:i/>
          <w:sz w:val="20"/>
          <w:szCs w:val="20"/>
        </w:rPr>
      </w:pPr>
      <w:r w:rsidRPr="00C37CE7">
        <w:rPr>
          <w:rFonts w:ascii="Times New Roman" w:hAnsi="Times New Roman"/>
          <w:i/>
          <w:sz w:val="20"/>
          <w:szCs w:val="20"/>
        </w:rPr>
        <w:t>…</w:t>
      </w:r>
      <w:proofErr w:type="spellStart"/>
      <w:r w:rsidRPr="00C37CE7">
        <w:rPr>
          <w:rFonts w:ascii="Times New Roman" w:hAnsi="Times New Roman"/>
          <w:i/>
          <w:sz w:val="20"/>
          <w:szCs w:val="20"/>
        </w:rPr>
        <w:t>kita</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kena</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didik</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daripada</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sekolah</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ke</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universiti</w:t>
      </w:r>
      <w:proofErr w:type="spellEnd"/>
      <w:r w:rsidRPr="00C37CE7">
        <w:rPr>
          <w:rFonts w:ascii="Times New Roman" w:hAnsi="Times New Roman"/>
          <w:i/>
          <w:sz w:val="20"/>
          <w:szCs w:val="20"/>
        </w:rPr>
        <w:t xml:space="preserve"> dan </w:t>
      </w:r>
      <w:proofErr w:type="spellStart"/>
      <w:r w:rsidRPr="00C37CE7">
        <w:rPr>
          <w:rFonts w:ascii="Times New Roman" w:hAnsi="Times New Roman"/>
          <w:i/>
          <w:sz w:val="20"/>
          <w:szCs w:val="20"/>
        </w:rPr>
        <w:t>seterusnya</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sampai</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bila-bila</w:t>
      </w:r>
      <w:proofErr w:type="spellEnd"/>
      <w:r w:rsidRPr="00C37CE7">
        <w:rPr>
          <w:rFonts w:ascii="Times New Roman" w:hAnsi="Times New Roman"/>
          <w:i/>
          <w:sz w:val="20"/>
          <w:szCs w:val="20"/>
        </w:rPr>
        <w:t xml:space="preserve"> pun. </w:t>
      </w:r>
      <w:proofErr w:type="spellStart"/>
      <w:r w:rsidRPr="00C37CE7">
        <w:rPr>
          <w:rFonts w:ascii="Times New Roman" w:hAnsi="Times New Roman"/>
          <w:i/>
          <w:sz w:val="20"/>
          <w:szCs w:val="20"/>
        </w:rPr>
        <w:t>Apabila</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generasi</w:t>
      </w:r>
      <w:proofErr w:type="spellEnd"/>
      <w:r w:rsidRPr="00C37CE7">
        <w:rPr>
          <w:rFonts w:ascii="Times New Roman" w:hAnsi="Times New Roman"/>
          <w:i/>
          <w:sz w:val="20"/>
          <w:szCs w:val="20"/>
        </w:rPr>
        <w:t xml:space="preserve"> yang </w:t>
      </w:r>
      <w:proofErr w:type="spellStart"/>
      <w:r w:rsidRPr="00C37CE7">
        <w:rPr>
          <w:rFonts w:ascii="Times New Roman" w:hAnsi="Times New Roman"/>
          <w:i/>
          <w:sz w:val="20"/>
          <w:szCs w:val="20"/>
        </w:rPr>
        <w:t>seterusnya</w:t>
      </w:r>
      <w:proofErr w:type="spellEnd"/>
      <w:r w:rsidRPr="00C37CE7">
        <w:rPr>
          <w:rFonts w:ascii="Times New Roman" w:hAnsi="Times New Roman"/>
          <w:i/>
          <w:sz w:val="20"/>
          <w:szCs w:val="20"/>
        </w:rPr>
        <w:t xml:space="preserve"> dan </w:t>
      </w:r>
      <w:proofErr w:type="spellStart"/>
      <w:r w:rsidRPr="00C37CE7">
        <w:rPr>
          <w:rFonts w:ascii="Times New Roman" w:hAnsi="Times New Roman"/>
          <w:i/>
          <w:sz w:val="20"/>
          <w:szCs w:val="20"/>
        </w:rPr>
        <w:t>mereka</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ada</w:t>
      </w:r>
      <w:proofErr w:type="spellEnd"/>
      <w:r w:rsidRPr="00C37CE7">
        <w:rPr>
          <w:rFonts w:ascii="Times New Roman" w:hAnsi="Times New Roman"/>
          <w:i/>
          <w:sz w:val="20"/>
          <w:szCs w:val="20"/>
        </w:rPr>
        <w:t xml:space="preserve"> di </w:t>
      </w:r>
      <w:proofErr w:type="spellStart"/>
      <w:r w:rsidRPr="00C37CE7">
        <w:rPr>
          <w:rFonts w:ascii="Times New Roman" w:hAnsi="Times New Roman"/>
          <w:i/>
          <w:sz w:val="20"/>
          <w:szCs w:val="20"/>
        </w:rPr>
        <w:t>dalam</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industri</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itu</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sekarang</w:t>
      </w:r>
      <w:proofErr w:type="spellEnd"/>
      <w:r w:rsidRPr="00C37CE7">
        <w:rPr>
          <w:rFonts w:ascii="Times New Roman" w:hAnsi="Times New Roman"/>
          <w:i/>
          <w:sz w:val="20"/>
          <w:szCs w:val="20"/>
        </w:rPr>
        <w:t>…</w:t>
      </w:r>
      <w:proofErr w:type="spellStart"/>
      <w:r w:rsidRPr="00C37CE7">
        <w:rPr>
          <w:rFonts w:ascii="Times New Roman" w:hAnsi="Times New Roman"/>
          <w:i/>
          <w:sz w:val="20"/>
          <w:szCs w:val="20"/>
        </w:rPr>
        <w:t>harus</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diberikan</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penekanan</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didikan</w:t>
      </w:r>
      <w:proofErr w:type="spellEnd"/>
      <w:r w:rsidRPr="00C37CE7">
        <w:rPr>
          <w:rFonts w:ascii="Times New Roman" w:hAnsi="Times New Roman"/>
          <w:i/>
          <w:sz w:val="20"/>
          <w:szCs w:val="20"/>
        </w:rPr>
        <w:t xml:space="preserve"> dan </w:t>
      </w:r>
      <w:proofErr w:type="spellStart"/>
      <w:r w:rsidRPr="00C37CE7">
        <w:rPr>
          <w:rFonts w:ascii="Times New Roman" w:hAnsi="Times New Roman"/>
          <w:i/>
          <w:sz w:val="20"/>
          <w:szCs w:val="20"/>
        </w:rPr>
        <w:t>beretika</w:t>
      </w:r>
      <w:proofErr w:type="spellEnd"/>
      <w:r w:rsidRPr="00C37CE7">
        <w:rPr>
          <w:rFonts w:ascii="Times New Roman" w:hAnsi="Times New Roman"/>
          <w:i/>
          <w:sz w:val="20"/>
          <w:szCs w:val="20"/>
        </w:rPr>
        <w:t>…</w:t>
      </w:r>
    </w:p>
    <w:p w14:paraId="24A7EB7E" w14:textId="77777777" w:rsidR="0003066B" w:rsidRPr="00C37CE7" w:rsidRDefault="00CB2E5E" w:rsidP="00BD2279">
      <w:pPr>
        <w:spacing w:after="0" w:line="240" w:lineRule="auto"/>
        <w:ind w:left="418"/>
        <w:jc w:val="both"/>
        <w:rPr>
          <w:rFonts w:ascii="Times New Roman" w:hAnsi="Times New Roman"/>
          <w:sz w:val="20"/>
          <w:szCs w:val="20"/>
          <w:lang w:val="en-GB"/>
        </w:rPr>
      </w:pPr>
      <w:r w:rsidRPr="00C37CE7">
        <w:rPr>
          <w:rFonts w:ascii="Times New Roman" w:hAnsi="Times New Roman"/>
          <w:sz w:val="20"/>
          <w:szCs w:val="20"/>
        </w:rPr>
        <w:lastRenderedPageBreak/>
        <w:t>[…we have to educate from school to university and at any time. When the next generation is in the industry, education and ethics should be emphasised…].</w:t>
      </w:r>
    </w:p>
    <w:p w14:paraId="5902143E" w14:textId="376872C3" w:rsidR="0003066B" w:rsidRDefault="0003066B" w:rsidP="00BD2279">
      <w:pPr>
        <w:spacing w:after="0" w:line="240" w:lineRule="auto"/>
        <w:ind w:firstLine="418"/>
        <w:jc w:val="both"/>
        <w:rPr>
          <w:rFonts w:ascii="Times New Roman" w:hAnsi="Times New Roman"/>
          <w:sz w:val="24"/>
          <w:szCs w:val="24"/>
          <w:lang w:val="en-GB"/>
        </w:rPr>
      </w:pPr>
    </w:p>
    <w:p w14:paraId="3FCF75B3" w14:textId="77777777" w:rsidR="0003066B" w:rsidRPr="00C37CE7" w:rsidRDefault="00CB2E5E" w:rsidP="00BD2279">
      <w:pPr>
        <w:spacing w:after="0" w:line="240" w:lineRule="auto"/>
        <w:ind w:firstLine="418"/>
        <w:jc w:val="both"/>
        <w:rPr>
          <w:rFonts w:ascii="Times New Roman" w:hAnsi="Times New Roman"/>
          <w:sz w:val="24"/>
          <w:szCs w:val="24"/>
          <w:lang w:val="en-GB"/>
        </w:rPr>
      </w:pPr>
      <w:r w:rsidRPr="00C37CE7">
        <w:rPr>
          <w:rFonts w:ascii="Times New Roman" w:hAnsi="Times New Roman"/>
          <w:sz w:val="24"/>
          <w:szCs w:val="24"/>
          <w:lang w:val="en-GB"/>
        </w:rPr>
        <w:t>Besides producing medicines for the wellbeing and health of the public or patient, it is understood that pharmaceutical industry is part of a business entity. It is well understood that morally in doing business, good ethics is important not just for the company but also for the benefits of the stakeholders. A good ethics will differentiate what is right to do and what is wrong to do.</w:t>
      </w:r>
    </w:p>
    <w:p w14:paraId="14E33271" w14:textId="77777777" w:rsidR="0003066B" w:rsidRPr="00C37CE7" w:rsidRDefault="00CB2E5E" w:rsidP="00BD2279">
      <w:pPr>
        <w:spacing w:after="0" w:line="240" w:lineRule="auto"/>
        <w:ind w:firstLine="418"/>
        <w:jc w:val="both"/>
        <w:rPr>
          <w:rFonts w:ascii="Times New Roman" w:hAnsi="Times New Roman"/>
          <w:sz w:val="24"/>
          <w:szCs w:val="24"/>
          <w:lang w:val="en-GB"/>
        </w:rPr>
      </w:pPr>
      <w:r w:rsidRPr="00C37CE7">
        <w:rPr>
          <w:rFonts w:ascii="Times New Roman" w:hAnsi="Times New Roman"/>
          <w:sz w:val="24"/>
          <w:szCs w:val="24"/>
          <w:lang w:val="en-GB"/>
        </w:rPr>
        <w:t>Corporate crime in the pharmaceutical industry is like a harmful disease that need to be treated seriously. To treat this particular disease, the remedy requires the involvement and commitment from each party, particularly when this crime has a negative impact on the society, especially when the impact is associated with safety of the public at large. This matter is explained by the respondents as follows:</w:t>
      </w:r>
    </w:p>
    <w:p w14:paraId="6B12C76E" w14:textId="77777777" w:rsidR="0003066B" w:rsidRPr="00C37CE7" w:rsidRDefault="0003066B" w:rsidP="00BD2279">
      <w:pPr>
        <w:spacing w:after="0" w:line="240" w:lineRule="auto"/>
        <w:ind w:firstLine="418"/>
        <w:jc w:val="both"/>
        <w:rPr>
          <w:rFonts w:ascii="Times New Roman" w:hAnsi="Times New Roman"/>
          <w:sz w:val="24"/>
          <w:szCs w:val="24"/>
          <w:lang w:val="en-GB"/>
        </w:rPr>
      </w:pPr>
    </w:p>
    <w:p w14:paraId="4A79B182" w14:textId="77777777" w:rsidR="0003066B" w:rsidRPr="00C37CE7" w:rsidRDefault="00CB2E5E" w:rsidP="00BD2279">
      <w:pPr>
        <w:spacing w:after="0" w:line="240" w:lineRule="auto"/>
        <w:ind w:firstLine="418"/>
        <w:jc w:val="both"/>
        <w:rPr>
          <w:rFonts w:ascii="Times New Roman" w:hAnsi="Times New Roman"/>
          <w:i/>
          <w:sz w:val="20"/>
          <w:szCs w:val="20"/>
        </w:rPr>
      </w:pPr>
      <w:r w:rsidRPr="00C37CE7">
        <w:rPr>
          <w:rFonts w:ascii="Times New Roman" w:hAnsi="Times New Roman"/>
          <w:i/>
          <w:sz w:val="20"/>
          <w:szCs w:val="20"/>
        </w:rPr>
        <w:t>…</w:t>
      </w:r>
      <w:proofErr w:type="spellStart"/>
      <w:r w:rsidRPr="00C37CE7">
        <w:rPr>
          <w:rFonts w:ascii="Times New Roman" w:hAnsi="Times New Roman"/>
          <w:i/>
          <w:sz w:val="20"/>
          <w:szCs w:val="20"/>
        </w:rPr>
        <w:t>perkara-perkara</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itu</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perlu</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diambil</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serius</w:t>
      </w:r>
      <w:proofErr w:type="spellEnd"/>
      <w:r w:rsidRPr="00C37CE7">
        <w:rPr>
          <w:rFonts w:ascii="Times New Roman" w:hAnsi="Times New Roman"/>
          <w:i/>
          <w:sz w:val="20"/>
          <w:szCs w:val="20"/>
        </w:rPr>
        <w:t xml:space="preserve"> oleh </w:t>
      </w:r>
      <w:proofErr w:type="spellStart"/>
      <w:r w:rsidRPr="00C37CE7">
        <w:rPr>
          <w:rFonts w:ascii="Times New Roman" w:hAnsi="Times New Roman"/>
          <w:i/>
          <w:sz w:val="20"/>
          <w:szCs w:val="20"/>
        </w:rPr>
        <w:t>segala</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agensi</w:t>
      </w:r>
      <w:proofErr w:type="spellEnd"/>
      <w:r w:rsidRPr="00C37CE7">
        <w:rPr>
          <w:rFonts w:ascii="Times New Roman" w:hAnsi="Times New Roman"/>
          <w:i/>
          <w:sz w:val="20"/>
          <w:szCs w:val="20"/>
        </w:rPr>
        <w:t xml:space="preserve"> yang </w:t>
      </w:r>
      <w:proofErr w:type="spellStart"/>
      <w:r w:rsidRPr="00C37CE7">
        <w:rPr>
          <w:rFonts w:ascii="Times New Roman" w:hAnsi="Times New Roman"/>
          <w:i/>
          <w:sz w:val="20"/>
          <w:szCs w:val="20"/>
        </w:rPr>
        <w:t>berkaitan</w:t>
      </w:r>
      <w:proofErr w:type="spellEnd"/>
      <w:r w:rsidRPr="00C37CE7">
        <w:rPr>
          <w:rFonts w:ascii="Times New Roman" w:hAnsi="Times New Roman"/>
          <w:i/>
          <w:sz w:val="20"/>
          <w:szCs w:val="20"/>
        </w:rPr>
        <w:t xml:space="preserve">… </w:t>
      </w:r>
    </w:p>
    <w:p w14:paraId="399BAD75" w14:textId="77777777" w:rsidR="0003066B" w:rsidRPr="00C37CE7" w:rsidRDefault="00CB2E5E" w:rsidP="00BD2279">
      <w:pPr>
        <w:spacing w:after="0" w:line="240" w:lineRule="auto"/>
        <w:ind w:firstLine="418"/>
        <w:jc w:val="both"/>
        <w:rPr>
          <w:rFonts w:ascii="Times New Roman" w:hAnsi="Times New Roman"/>
          <w:sz w:val="20"/>
          <w:szCs w:val="20"/>
          <w:lang w:val="en-GB"/>
        </w:rPr>
      </w:pPr>
      <w:r w:rsidRPr="00C37CE7">
        <w:rPr>
          <w:rFonts w:ascii="Times New Roman" w:hAnsi="Times New Roman"/>
          <w:sz w:val="20"/>
          <w:szCs w:val="20"/>
        </w:rPr>
        <w:t>[…those matters need to be taken seriously by all relevant agencies…].</w:t>
      </w:r>
    </w:p>
    <w:p w14:paraId="245A2431" w14:textId="77777777" w:rsidR="0003066B" w:rsidRPr="00C37CE7" w:rsidRDefault="0003066B" w:rsidP="00BD2279">
      <w:pPr>
        <w:spacing w:after="0" w:line="240" w:lineRule="auto"/>
        <w:ind w:firstLine="418"/>
        <w:jc w:val="both"/>
        <w:rPr>
          <w:rFonts w:ascii="Times New Roman" w:hAnsi="Times New Roman"/>
          <w:sz w:val="24"/>
          <w:szCs w:val="24"/>
          <w:lang w:val="en-GB"/>
        </w:rPr>
      </w:pPr>
    </w:p>
    <w:p w14:paraId="312B389A" w14:textId="77777777" w:rsidR="0003066B" w:rsidRPr="00C37CE7" w:rsidRDefault="00CB2E5E" w:rsidP="00BD2279">
      <w:pPr>
        <w:spacing w:after="0" w:line="240" w:lineRule="auto"/>
        <w:ind w:left="418"/>
        <w:jc w:val="both"/>
        <w:rPr>
          <w:rFonts w:ascii="Times New Roman" w:hAnsi="Times New Roman"/>
          <w:i/>
          <w:sz w:val="20"/>
          <w:szCs w:val="20"/>
        </w:rPr>
      </w:pPr>
      <w:r w:rsidRPr="00C37CE7">
        <w:rPr>
          <w:rFonts w:ascii="Times New Roman" w:hAnsi="Times New Roman"/>
          <w:i/>
          <w:sz w:val="20"/>
          <w:szCs w:val="20"/>
        </w:rPr>
        <w:t>…</w:t>
      </w:r>
      <w:proofErr w:type="spellStart"/>
      <w:r w:rsidRPr="00C37CE7">
        <w:rPr>
          <w:rFonts w:ascii="Times New Roman" w:hAnsi="Times New Roman"/>
          <w:i/>
          <w:sz w:val="20"/>
          <w:szCs w:val="20"/>
        </w:rPr>
        <w:t>segala</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pihak</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perlu</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bertanggungjawab</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segala</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pihak</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perlu</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merasakan</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ini</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adalah</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tanggungjawab</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mereka</w:t>
      </w:r>
      <w:proofErr w:type="spellEnd"/>
      <w:r w:rsidRPr="00C37CE7">
        <w:rPr>
          <w:rFonts w:ascii="Times New Roman" w:hAnsi="Times New Roman"/>
          <w:i/>
          <w:sz w:val="20"/>
          <w:szCs w:val="20"/>
        </w:rPr>
        <w:t>…</w:t>
      </w:r>
      <w:proofErr w:type="spellStart"/>
      <w:r w:rsidRPr="00C37CE7">
        <w:rPr>
          <w:rFonts w:ascii="Times New Roman" w:hAnsi="Times New Roman"/>
          <w:i/>
          <w:sz w:val="20"/>
          <w:szCs w:val="20"/>
        </w:rPr>
        <w:t>untuk</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keperluan</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umum</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keperluan</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masyarakat</w:t>
      </w:r>
      <w:proofErr w:type="spellEnd"/>
      <w:r w:rsidRPr="00C37CE7">
        <w:rPr>
          <w:rFonts w:ascii="Times New Roman" w:hAnsi="Times New Roman"/>
          <w:i/>
          <w:sz w:val="20"/>
          <w:szCs w:val="20"/>
        </w:rPr>
        <w:t xml:space="preserve"> Malaysia… </w:t>
      </w:r>
    </w:p>
    <w:p w14:paraId="62274CC0" w14:textId="77777777" w:rsidR="0003066B" w:rsidRPr="00C37CE7" w:rsidRDefault="00CB2E5E" w:rsidP="00BD2279">
      <w:pPr>
        <w:spacing w:after="0" w:line="240" w:lineRule="auto"/>
        <w:ind w:left="418"/>
        <w:jc w:val="both"/>
        <w:rPr>
          <w:rFonts w:ascii="Times New Roman" w:hAnsi="Times New Roman"/>
          <w:sz w:val="20"/>
          <w:szCs w:val="20"/>
        </w:rPr>
      </w:pPr>
      <w:r w:rsidRPr="00C37CE7">
        <w:rPr>
          <w:rFonts w:ascii="Times New Roman" w:hAnsi="Times New Roman"/>
          <w:sz w:val="20"/>
          <w:szCs w:val="20"/>
        </w:rPr>
        <w:t>[all parties need to be responsible; all parties need to feel that this is their responsibility for the general needs, the needs of Malaysian society…].</w:t>
      </w:r>
    </w:p>
    <w:p w14:paraId="18B855AB" w14:textId="77777777" w:rsidR="0003066B" w:rsidRPr="00C37CE7" w:rsidRDefault="0003066B" w:rsidP="00BD2279">
      <w:pPr>
        <w:spacing w:after="0" w:line="240" w:lineRule="auto"/>
        <w:ind w:left="418"/>
        <w:jc w:val="both"/>
        <w:rPr>
          <w:rFonts w:ascii="Times New Roman" w:hAnsi="Times New Roman"/>
          <w:sz w:val="20"/>
          <w:szCs w:val="20"/>
        </w:rPr>
      </w:pPr>
    </w:p>
    <w:p w14:paraId="72BB3485" w14:textId="77777777" w:rsidR="0003066B" w:rsidRPr="00C37CE7" w:rsidRDefault="00CB2E5E" w:rsidP="00BD2279">
      <w:pPr>
        <w:spacing w:after="0" w:line="240" w:lineRule="auto"/>
        <w:ind w:left="418"/>
        <w:jc w:val="both"/>
        <w:rPr>
          <w:rFonts w:ascii="Times New Roman" w:hAnsi="Times New Roman"/>
          <w:i/>
          <w:sz w:val="20"/>
          <w:szCs w:val="20"/>
        </w:rPr>
      </w:pPr>
      <w:r w:rsidRPr="00C37CE7">
        <w:rPr>
          <w:rFonts w:ascii="Times New Roman" w:hAnsi="Times New Roman"/>
          <w:i/>
          <w:sz w:val="20"/>
          <w:szCs w:val="20"/>
        </w:rPr>
        <w:t>…</w:t>
      </w:r>
      <w:proofErr w:type="spellStart"/>
      <w:r w:rsidRPr="00C37CE7">
        <w:rPr>
          <w:rFonts w:ascii="Times New Roman" w:hAnsi="Times New Roman"/>
          <w:i/>
          <w:sz w:val="20"/>
          <w:szCs w:val="20"/>
        </w:rPr>
        <w:t>untuk</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kita</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tangani</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benda</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ni</w:t>
      </w:r>
      <w:proofErr w:type="spellEnd"/>
      <w:r w:rsidRPr="00C37CE7">
        <w:rPr>
          <w:rFonts w:ascii="Times New Roman" w:hAnsi="Times New Roman"/>
          <w:i/>
          <w:sz w:val="20"/>
          <w:szCs w:val="20"/>
        </w:rPr>
        <w:t xml:space="preserve"> as a whole. Kita </w:t>
      </w:r>
      <w:proofErr w:type="spellStart"/>
      <w:r w:rsidRPr="00C37CE7">
        <w:rPr>
          <w:rFonts w:ascii="Times New Roman" w:hAnsi="Times New Roman"/>
          <w:i/>
          <w:sz w:val="20"/>
          <w:szCs w:val="20"/>
        </w:rPr>
        <w:t>tak</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boleh</w:t>
      </w:r>
      <w:proofErr w:type="spellEnd"/>
      <w:r w:rsidRPr="00C37CE7">
        <w:rPr>
          <w:rFonts w:ascii="Times New Roman" w:hAnsi="Times New Roman"/>
          <w:i/>
          <w:sz w:val="20"/>
          <w:szCs w:val="20"/>
        </w:rPr>
        <w:t xml:space="preserve"> silo…</w:t>
      </w:r>
    </w:p>
    <w:p w14:paraId="12DAC363" w14:textId="77777777" w:rsidR="0003066B" w:rsidRPr="00C37CE7" w:rsidRDefault="00CB2E5E" w:rsidP="00BD2279">
      <w:pPr>
        <w:spacing w:after="0" w:line="240" w:lineRule="auto"/>
        <w:ind w:left="418"/>
        <w:jc w:val="both"/>
        <w:rPr>
          <w:rFonts w:ascii="Times New Roman" w:hAnsi="Times New Roman"/>
          <w:sz w:val="20"/>
          <w:szCs w:val="20"/>
        </w:rPr>
      </w:pPr>
      <w:r w:rsidRPr="00C37CE7">
        <w:rPr>
          <w:rFonts w:ascii="Times New Roman" w:hAnsi="Times New Roman"/>
          <w:sz w:val="20"/>
          <w:szCs w:val="20"/>
        </w:rPr>
        <w:t xml:space="preserve"> […for us to dealt with the matter as a whole. We cannot work in silos…].</w:t>
      </w:r>
    </w:p>
    <w:p w14:paraId="6D86642F" w14:textId="77777777" w:rsidR="0003066B" w:rsidRPr="00C37CE7" w:rsidRDefault="0003066B" w:rsidP="00BD2279">
      <w:pPr>
        <w:spacing w:after="0" w:line="240" w:lineRule="auto"/>
        <w:ind w:left="418"/>
        <w:jc w:val="both"/>
        <w:rPr>
          <w:rFonts w:ascii="Times New Roman" w:hAnsi="Times New Roman"/>
          <w:sz w:val="20"/>
          <w:szCs w:val="20"/>
        </w:rPr>
      </w:pPr>
    </w:p>
    <w:p w14:paraId="57BE5A41" w14:textId="77777777" w:rsidR="0003066B" w:rsidRPr="00C37CE7" w:rsidRDefault="00CB2E5E" w:rsidP="00BD2279">
      <w:pPr>
        <w:spacing w:after="0" w:line="240" w:lineRule="auto"/>
        <w:ind w:left="418"/>
        <w:jc w:val="both"/>
        <w:rPr>
          <w:rFonts w:ascii="Times New Roman" w:hAnsi="Times New Roman"/>
          <w:i/>
          <w:sz w:val="20"/>
          <w:szCs w:val="20"/>
        </w:rPr>
      </w:pPr>
      <w:r w:rsidRPr="00C37CE7">
        <w:rPr>
          <w:rFonts w:ascii="Times New Roman" w:hAnsi="Times New Roman"/>
          <w:i/>
          <w:sz w:val="20"/>
          <w:szCs w:val="20"/>
        </w:rPr>
        <w:t xml:space="preserve">…so </w:t>
      </w:r>
      <w:proofErr w:type="spellStart"/>
      <w:r w:rsidRPr="00C37CE7">
        <w:rPr>
          <w:rFonts w:ascii="Times New Roman" w:hAnsi="Times New Roman"/>
          <w:i/>
          <w:sz w:val="20"/>
          <w:szCs w:val="20"/>
        </w:rPr>
        <w:t>kalau</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kita</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memang</w:t>
      </w:r>
      <w:proofErr w:type="spellEnd"/>
      <w:r w:rsidRPr="00C37CE7">
        <w:rPr>
          <w:rFonts w:ascii="Times New Roman" w:hAnsi="Times New Roman"/>
          <w:i/>
          <w:sz w:val="20"/>
          <w:szCs w:val="20"/>
        </w:rPr>
        <w:t xml:space="preserve"> nak </w:t>
      </w:r>
      <w:proofErr w:type="spellStart"/>
      <w:r w:rsidRPr="00C37CE7">
        <w:rPr>
          <w:rFonts w:ascii="Times New Roman" w:hAnsi="Times New Roman"/>
          <w:i/>
          <w:sz w:val="20"/>
          <w:szCs w:val="20"/>
        </w:rPr>
        <w:t>komprehensif</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menyeluruh</w:t>
      </w:r>
      <w:proofErr w:type="spellEnd"/>
      <w:r w:rsidRPr="00C37CE7">
        <w:rPr>
          <w:rFonts w:ascii="Times New Roman" w:hAnsi="Times New Roman"/>
          <w:i/>
          <w:sz w:val="20"/>
          <w:szCs w:val="20"/>
        </w:rPr>
        <w:t xml:space="preserve">...holistic </w:t>
      </w:r>
      <w:proofErr w:type="spellStart"/>
      <w:r w:rsidRPr="00C37CE7">
        <w:rPr>
          <w:rFonts w:ascii="Times New Roman" w:hAnsi="Times New Roman"/>
          <w:i/>
          <w:sz w:val="20"/>
          <w:szCs w:val="20"/>
        </w:rPr>
        <w:t>benda</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tu</w:t>
      </w:r>
      <w:proofErr w:type="spellEnd"/>
      <w:r w:rsidRPr="00C37CE7">
        <w:rPr>
          <w:rFonts w:ascii="Times New Roman" w:hAnsi="Times New Roman"/>
          <w:i/>
          <w:sz w:val="20"/>
          <w:szCs w:val="20"/>
        </w:rPr>
        <w:t xml:space="preserve"> yang </w:t>
      </w:r>
      <w:proofErr w:type="spellStart"/>
      <w:r w:rsidRPr="00C37CE7">
        <w:rPr>
          <w:rFonts w:ascii="Times New Roman" w:hAnsi="Times New Roman"/>
          <w:i/>
          <w:sz w:val="20"/>
          <w:szCs w:val="20"/>
        </w:rPr>
        <w:t>kita</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boleh</w:t>
      </w:r>
      <w:proofErr w:type="spellEnd"/>
      <w:r w:rsidRPr="00C37CE7">
        <w:rPr>
          <w:rFonts w:ascii="Times New Roman" w:hAnsi="Times New Roman"/>
          <w:i/>
          <w:sz w:val="20"/>
          <w:szCs w:val="20"/>
        </w:rPr>
        <w:t xml:space="preserve"> buat, </w:t>
      </w:r>
      <w:proofErr w:type="spellStart"/>
      <w:r w:rsidRPr="00C37CE7">
        <w:rPr>
          <w:rFonts w:ascii="Times New Roman" w:hAnsi="Times New Roman"/>
          <w:i/>
          <w:sz w:val="20"/>
          <w:szCs w:val="20"/>
        </w:rPr>
        <w:t>kita</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boleh</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kawal</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ataupun</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kita</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boleh</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kekang</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dia</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memang</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kena</w:t>
      </w:r>
      <w:proofErr w:type="spellEnd"/>
      <w:r w:rsidRPr="00C37CE7">
        <w:rPr>
          <w:rFonts w:ascii="Times New Roman" w:hAnsi="Times New Roman"/>
          <w:i/>
          <w:sz w:val="20"/>
          <w:szCs w:val="20"/>
        </w:rPr>
        <w:t xml:space="preserve"> work together, </w:t>
      </w:r>
      <w:proofErr w:type="spellStart"/>
      <w:r w:rsidRPr="00C37CE7">
        <w:rPr>
          <w:rFonts w:ascii="Times New Roman" w:hAnsi="Times New Roman"/>
          <w:i/>
          <w:sz w:val="20"/>
          <w:szCs w:val="20"/>
        </w:rPr>
        <w:t>sinergi</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sama-sama</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dari</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setiap</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bahagian</w:t>
      </w:r>
      <w:proofErr w:type="spellEnd"/>
      <w:r w:rsidRPr="00C37CE7">
        <w:rPr>
          <w:rFonts w:ascii="Times New Roman" w:hAnsi="Times New Roman"/>
          <w:i/>
          <w:sz w:val="20"/>
          <w:szCs w:val="20"/>
        </w:rPr>
        <w:t>…</w:t>
      </w:r>
    </w:p>
    <w:p w14:paraId="3C996121" w14:textId="77777777" w:rsidR="0003066B" w:rsidRPr="00C37CE7" w:rsidRDefault="00CB2E5E" w:rsidP="00BD2279">
      <w:pPr>
        <w:spacing w:after="0" w:line="240" w:lineRule="auto"/>
        <w:ind w:left="418"/>
        <w:jc w:val="both"/>
        <w:rPr>
          <w:rFonts w:ascii="Times New Roman" w:hAnsi="Times New Roman"/>
          <w:sz w:val="20"/>
          <w:szCs w:val="20"/>
        </w:rPr>
      </w:pPr>
      <w:r w:rsidRPr="00C37CE7">
        <w:rPr>
          <w:rFonts w:ascii="Times New Roman" w:hAnsi="Times New Roman"/>
          <w:sz w:val="20"/>
          <w:szCs w:val="20"/>
        </w:rPr>
        <w:t>[…so, if we really want to be comprehensive…holistic, the things we can do, we can control or we can curb, we really have to work together, synergy from every division…].</w:t>
      </w:r>
    </w:p>
    <w:p w14:paraId="63300FF2" w14:textId="77777777" w:rsidR="0003066B" w:rsidRPr="00C37CE7" w:rsidRDefault="0003066B" w:rsidP="00BD2279">
      <w:pPr>
        <w:spacing w:after="0" w:line="240" w:lineRule="auto"/>
        <w:ind w:left="418"/>
        <w:jc w:val="both"/>
        <w:rPr>
          <w:rFonts w:ascii="Times New Roman" w:hAnsi="Times New Roman"/>
          <w:sz w:val="20"/>
          <w:szCs w:val="20"/>
        </w:rPr>
      </w:pPr>
    </w:p>
    <w:p w14:paraId="45E09267" w14:textId="77777777" w:rsidR="0003066B" w:rsidRPr="00C37CE7" w:rsidRDefault="00CB2E5E" w:rsidP="00BD2279">
      <w:pPr>
        <w:spacing w:after="0" w:line="240" w:lineRule="auto"/>
        <w:ind w:left="418"/>
        <w:jc w:val="both"/>
        <w:rPr>
          <w:rFonts w:ascii="Times New Roman" w:hAnsi="Times New Roman"/>
          <w:sz w:val="24"/>
          <w:szCs w:val="24"/>
        </w:rPr>
      </w:pPr>
      <w:r w:rsidRPr="00C37CE7">
        <w:rPr>
          <w:rFonts w:ascii="Times New Roman" w:hAnsi="Times New Roman"/>
          <w:sz w:val="24"/>
          <w:szCs w:val="24"/>
        </w:rPr>
        <w:tab/>
        <w:t xml:space="preserve">It’s common in business no one wants to lose. In order to achieve profit, consumer’s and patient’s demand need to be taken into account. On the other hand, being a customer, a consumer or a patient, needs to ensure the demands and needs are genuine and for the right cause. The demand somehow will guide the pharmaceutical industry in their production and marketing strategy. Consumers need to be smart, and the industry should not abuse the demand just for the sake of making profit. </w:t>
      </w:r>
    </w:p>
    <w:p w14:paraId="535D4AF0" w14:textId="77777777" w:rsidR="0003066B" w:rsidRPr="00C37CE7" w:rsidRDefault="00CB2E5E" w:rsidP="00BD2279">
      <w:pPr>
        <w:spacing w:after="0" w:line="240" w:lineRule="auto"/>
        <w:ind w:left="418"/>
        <w:jc w:val="both"/>
        <w:rPr>
          <w:rFonts w:ascii="Times New Roman" w:hAnsi="Times New Roman"/>
          <w:sz w:val="24"/>
          <w:szCs w:val="24"/>
        </w:rPr>
      </w:pPr>
      <w:r w:rsidRPr="00C37CE7">
        <w:rPr>
          <w:rFonts w:ascii="Times New Roman" w:hAnsi="Times New Roman"/>
          <w:sz w:val="24"/>
          <w:szCs w:val="24"/>
        </w:rPr>
        <w:tab/>
        <w:t>In this matter, consumer right and power are the strongest weapon to give pressure to the industry. Consumer can contribute as an eye and ear monitoring the industry. In that way perhaps, the industry can be more transparent and indirectly may avoid and stop the issue of corporate crime. This is shared by the respondent as below:</w:t>
      </w:r>
    </w:p>
    <w:p w14:paraId="3D10CB01" w14:textId="77777777" w:rsidR="0003066B" w:rsidRPr="00C37CE7" w:rsidRDefault="00CB2E5E" w:rsidP="00BD2279">
      <w:pPr>
        <w:spacing w:after="0" w:line="240" w:lineRule="auto"/>
        <w:ind w:left="418"/>
        <w:jc w:val="both"/>
        <w:rPr>
          <w:rFonts w:ascii="Times New Roman" w:hAnsi="Times New Roman"/>
          <w:sz w:val="24"/>
          <w:szCs w:val="24"/>
        </w:rPr>
      </w:pPr>
      <w:r w:rsidRPr="00C37CE7">
        <w:rPr>
          <w:rFonts w:ascii="Times New Roman" w:hAnsi="Times New Roman"/>
          <w:sz w:val="24"/>
          <w:szCs w:val="24"/>
        </w:rPr>
        <w:t xml:space="preserve"> </w:t>
      </w:r>
    </w:p>
    <w:p w14:paraId="4848BBD5" w14:textId="77777777" w:rsidR="0003066B" w:rsidRPr="00C37CE7" w:rsidRDefault="00CB2E5E" w:rsidP="00BD2279">
      <w:pPr>
        <w:spacing w:after="0" w:line="240" w:lineRule="auto"/>
        <w:ind w:left="418"/>
        <w:jc w:val="both"/>
        <w:rPr>
          <w:rFonts w:ascii="Times New Roman" w:hAnsi="Times New Roman"/>
          <w:i/>
          <w:sz w:val="20"/>
          <w:szCs w:val="20"/>
        </w:rPr>
      </w:pPr>
      <w:r w:rsidRPr="00C37CE7">
        <w:rPr>
          <w:rFonts w:ascii="Times New Roman" w:hAnsi="Times New Roman"/>
          <w:i/>
          <w:sz w:val="20"/>
          <w:szCs w:val="20"/>
        </w:rPr>
        <w:t xml:space="preserve">…yang </w:t>
      </w:r>
      <w:proofErr w:type="spellStart"/>
      <w:r w:rsidRPr="00C37CE7">
        <w:rPr>
          <w:rFonts w:ascii="Times New Roman" w:hAnsi="Times New Roman"/>
          <w:i/>
          <w:sz w:val="20"/>
          <w:szCs w:val="20"/>
        </w:rPr>
        <w:t>penting</w:t>
      </w:r>
      <w:proofErr w:type="spellEnd"/>
      <w:r w:rsidRPr="00C37CE7">
        <w:rPr>
          <w:rFonts w:ascii="Times New Roman" w:hAnsi="Times New Roman"/>
          <w:i/>
          <w:sz w:val="20"/>
          <w:szCs w:val="20"/>
        </w:rPr>
        <w:t xml:space="preserve"> pada </w:t>
      </w:r>
      <w:proofErr w:type="spellStart"/>
      <w:r w:rsidRPr="00C37CE7">
        <w:rPr>
          <w:rFonts w:ascii="Times New Roman" w:hAnsi="Times New Roman"/>
          <w:i/>
          <w:sz w:val="20"/>
          <w:szCs w:val="20"/>
        </w:rPr>
        <w:t>saya</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berkenaan</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dengan</w:t>
      </w:r>
      <w:proofErr w:type="spellEnd"/>
      <w:r w:rsidRPr="00C37CE7">
        <w:rPr>
          <w:rFonts w:ascii="Times New Roman" w:hAnsi="Times New Roman"/>
          <w:i/>
          <w:sz w:val="20"/>
          <w:szCs w:val="20"/>
        </w:rPr>
        <w:t xml:space="preserve"> demand dan supply chain…</w:t>
      </w:r>
      <w:proofErr w:type="spellStart"/>
      <w:r w:rsidRPr="00C37CE7">
        <w:rPr>
          <w:rFonts w:ascii="Times New Roman" w:hAnsi="Times New Roman"/>
          <w:i/>
          <w:sz w:val="20"/>
          <w:szCs w:val="20"/>
        </w:rPr>
        <w:t>kalau</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pengguna</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tak</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ada</w:t>
      </w:r>
      <w:proofErr w:type="spellEnd"/>
      <w:r w:rsidRPr="00C37CE7">
        <w:rPr>
          <w:rFonts w:ascii="Times New Roman" w:hAnsi="Times New Roman"/>
          <w:i/>
          <w:sz w:val="20"/>
          <w:szCs w:val="20"/>
        </w:rPr>
        <w:t xml:space="preserve"> demand company </w:t>
      </w:r>
      <w:proofErr w:type="spellStart"/>
      <w:r w:rsidRPr="00C37CE7">
        <w:rPr>
          <w:rFonts w:ascii="Times New Roman" w:hAnsi="Times New Roman"/>
          <w:i/>
          <w:sz w:val="20"/>
          <w:szCs w:val="20"/>
        </w:rPr>
        <w:t>tak</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boleh</w:t>
      </w:r>
      <w:proofErr w:type="spellEnd"/>
      <w:r w:rsidRPr="00C37CE7">
        <w:rPr>
          <w:rFonts w:ascii="Times New Roman" w:hAnsi="Times New Roman"/>
          <w:i/>
          <w:sz w:val="20"/>
          <w:szCs w:val="20"/>
        </w:rPr>
        <w:t xml:space="preserve"> nak supply </w:t>
      </w:r>
      <w:proofErr w:type="spellStart"/>
      <w:r w:rsidRPr="00C37CE7">
        <w:rPr>
          <w:rFonts w:ascii="Times New Roman" w:hAnsi="Times New Roman"/>
          <w:i/>
          <w:sz w:val="20"/>
          <w:szCs w:val="20"/>
        </w:rPr>
        <w:t>sebab</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nanti</w:t>
      </w:r>
      <w:proofErr w:type="spellEnd"/>
      <w:r w:rsidRPr="00C37CE7">
        <w:rPr>
          <w:rFonts w:ascii="Times New Roman" w:hAnsi="Times New Roman"/>
          <w:i/>
          <w:sz w:val="20"/>
          <w:szCs w:val="20"/>
        </w:rPr>
        <w:t xml:space="preserve"> buat </w:t>
      </w:r>
      <w:proofErr w:type="spellStart"/>
      <w:r w:rsidRPr="00C37CE7">
        <w:rPr>
          <w:rFonts w:ascii="Times New Roman" w:hAnsi="Times New Roman"/>
          <w:i/>
          <w:sz w:val="20"/>
          <w:szCs w:val="20"/>
        </w:rPr>
        <w:t>rugi</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dia</w:t>
      </w:r>
      <w:proofErr w:type="spellEnd"/>
      <w:r w:rsidRPr="00C37CE7">
        <w:rPr>
          <w:rFonts w:ascii="Times New Roman" w:hAnsi="Times New Roman"/>
          <w:i/>
          <w:sz w:val="20"/>
          <w:szCs w:val="20"/>
        </w:rPr>
        <w:t xml:space="preserve"> je… </w:t>
      </w:r>
    </w:p>
    <w:p w14:paraId="295AA562" w14:textId="77777777" w:rsidR="0003066B" w:rsidRPr="00C37CE7" w:rsidRDefault="00CB2E5E" w:rsidP="00BD2279">
      <w:pPr>
        <w:spacing w:after="0" w:line="240" w:lineRule="auto"/>
        <w:ind w:left="418"/>
        <w:jc w:val="both"/>
        <w:rPr>
          <w:rFonts w:ascii="Times New Roman" w:hAnsi="Times New Roman"/>
          <w:sz w:val="20"/>
          <w:szCs w:val="20"/>
        </w:rPr>
      </w:pPr>
      <w:r w:rsidRPr="00C37CE7">
        <w:rPr>
          <w:rFonts w:ascii="Times New Roman" w:hAnsi="Times New Roman"/>
          <w:sz w:val="20"/>
          <w:szCs w:val="20"/>
        </w:rPr>
        <w:t>[…what is important to me…regarding demand and supply chain…if the user does not have demand, the company cannot supply because he will lose…].</w:t>
      </w:r>
    </w:p>
    <w:p w14:paraId="158773A0" w14:textId="77777777" w:rsidR="0003066B" w:rsidRPr="00C37CE7" w:rsidRDefault="0003066B" w:rsidP="00BD2279">
      <w:pPr>
        <w:spacing w:after="0" w:line="240" w:lineRule="auto"/>
        <w:ind w:left="418"/>
        <w:jc w:val="both"/>
        <w:rPr>
          <w:rFonts w:ascii="Times New Roman" w:hAnsi="Times New Roman"/>
          <w:sz w:val="20"/>
          <w:szCs w:val="20"/>
        </w:rPr>
      </w:pPr>
    </w:p>
    <w:p w14:paraId="086B7E7F" w14:textId="77777777" w:rsidR="0003066B" w:rsidRPr="00C37CE7" w:rsidRDefault="00CB2E5E" w:rsidP="00BD2279">
      <w:pPr>
        <w:spacing w:after="0" w:line="240" w:lineRule="auto"/>
        <w:ind w:left="418"/>
        <w:jc w:val="both"/>
        <w:rPr>
          <w:rFonts w:ascii="Times New Roman" w:hAnsi="Times New Roman"/>
          <w:i/>
          <w:sz w:val="20"/>
          <w:szCs w:val="20"/>
        </w:rPr>
      </w:pPr>
      <w:r w:rsidRPr="00C37CE7">
        <w:rPr>
          <w:rFonts w:ascii="Times New Roman" w:hAnsi="Times New Roman"/>
          <w:i/>
          <w:sz w:val="20"/>
          <w:szCs w:val="20"/>
        </w:rPr>
        <w:t>…</w:t>
      </w:r>
      <w:proofErr w:type="spellStart"/>
      <w:r w:rsidRPr="00C37CE7">
        <w:rPr>
          <w:rFonts w:ascii="Times New Roman" w:hAnsi="Times New Roman"/>
          <w:i/>
          <w:sz w:val="20"/>
          <w:szCs w:val="20"/>
        </w:rPr>
        <w:t>kuasa</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pengguna</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adalah</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kuasa</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terbesar</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Sebab</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tu</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pentingnya</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pendidikan</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pengguna</w:t>
      </w:r>
      <w:proofErr w:type="spellEnd"/>
      <w:r w:rsidRPr="00C37CE7">
        <w:rPr>
          <w:rFonts w:ascii="Times New Roman" w:hAnsi="Times New Roman"/>
          <w:i/>
          <w:sz w:val="20"/>
          <w:szCs w:val="20"/>
        </w:rPr>
        <w:t xml:space="preserve">… </w:t>
      </w:r>
    </w:p>
    <w:p w14:paraId="1EE0788C" w14:textId="77777777" w:rsidR="0003066B" w:rsidRPr="00C37CE7" w:rsidRDefault="00CB2E5E" w:rsidP="00BD2279">
      <w:pPr>
        <w:spacing w:after="0" w:line="240" w:lineRule="auto"/>
        <w:ind w:left="418"/>
        <w:jc w:val="both"/>
        <w:rPr>
          <w:rFonts w:ascii="Times New Roman" w:hAnsi="Times New Roman"/>
          <w:i/>
          <w:sz w:val="20"/>
          <w:szCs w:val="20"/>
        </w:rPr>
      </w:pPr>
      <w:r w:rsidRPr="00C37CE7">
        <w:rPr>
          <w:rFonts w:ascii="Times New Roman" w:hAnsi="Times New Roman"/>
          <w:i/>
          <w:sz w:val="20"/>
          <w:szCs w:val="20"/>
        </w:rPr>
        <w:t>[…consumer power is the greatest power. That’s why consumer education is important…].</w:t>
      </w:r>
    </w:p>
    <w:p w14:paraId="247D655C" w14:textId="77777777" w:rsidR="0003066B" w:rsidRPr="00C37CE7" w:rsidRDefault="0003066B" w:rsidP="00BD2279">
      <w:pPr>
        <w:spacing w:after="0" w:line="240" w:lineRule="auto"/>
        <w:ind w:left="418"/>
        <w:jc w:val="both"/>
        <w:rPr>
          <w:rFonts w:ascii="Times New Roman" w:hAnsi="Times New Roman"/>
          <w:i/>
          <w:sz w:val="20"/>
          <w:szCs w:val="20"/>
        </w:rPr>
      </w:pPr>
    </w:p>
    <w:p w14:paraId="79A62D5F" w14:textId="77777777" w:rsidR="0003066B" w:rsidRPr="00C37CE7" w:rsidRDefault="00CB2E5E" w:rsidP="00BD2279">
      <w:pPr>
        <w:spacing w:after="0" w:line="240" w:lineRule="auto"/>
        <w:ind w:left="418"/>
        <w:jc w:val="both"/>
        <w:rPr>
          <w:rFonts w:ascii="Times New Roman" w:hAnsi="Times New Roman"/>
          <w:i/>
          <w:sz w:val="20"/>
          <w:szCs w:val="20"/>
        </w:rPr>
      </w:pPr>
      <w:r w:rsidRPr="00C37CE7">
        <w:rPr>
          <w:rFonts w:ascii="Times New Roman" w:hAnsi="Times New Roman"/>
          <w:i/>
          <w:sz w:val="20"/>
          <w:szCs w:val="20"/>
        </w:rPr>
        <w:t>…</w:t>
      </w:r>
      <w:proofErr w:type="spellStart"/>
      <w:r w:rsidRPr="00C37CE7">
        <w:rPr>
          <w:rFonts w:ascii="Times New Roman" w:hAnsi="Times New Roman"/>
          <w:i/>
          <w:sz w:val="20"/>
          <w:szCs w:val="20"/>
        </w:rPr>
        <w:t>mungkin</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boleh</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cuba</w:t>
      </w:r>
      <w:proofErr w:type="spellEnd"/>
      <w:r w:rsidRPr="00C37CE7">
        <w:rPr>
          <w:rFonts w:ascii="Times New Roman" w:hAnsi="Times New Roman"/>
          <w:i/>
          <w:sz w:val="20"/>
          <w:szCs w:val="20"/>
        </w:rPr>
        <w:t>…</w:t>
      </w:r>
      <w:proofErr w:type="spellStart"/>
      <w:r w:rsidRPr="00C37CE7">
        <w:rPr>
          <w:rFonts w:ascii="Times New Roman" w:hAnsi="Times New Roman"/>
          <w:i/>
          <w:sz w:val="20"/>
          <w:szCs w:val="20"/>
        </w:rPr>
        <w:t>mencegah</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dari</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dalaman</w:t>
      </w:r>
      <w:proofErr w:type="spellEnd"/>
      <w:r w:rsidRPr="00C37CE7">
        <w:rPr>
          <w:rFonts w:ascii="Times New Roman" w:hAnsi="Times New Roman"/>
          <w:i/>
          <w:sz w:val="20"/>
          <w:szCs w:val="20"/>
        </w:rPr>
        <w:t xml:space="preserve"> company </w:t>
      </w:r>
      <w:proofErr w:type="spellStart"/>
      <w:r w:rsidRPr="00C37CE7">
        <w:rPr>
          <w:rFonts w:ascii="Times New Roman" w:hAnsi="Times New Roman"/>
          <w:i/>
          <w:sz w:val="20"/>
          <w:szCs w:val="20"/>
        </w:rPr>
        <w:t>tu</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sendiri</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Macam</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kita</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boleh</w:t>
      </w:r>
      <w:proofErr w:type="spellEnd"/>
      <w:r w:rsidRPr="00C37CE7">
        <w:rPr>
          <w:rFonts w:ascii="Times New Roman" w:hAnsi="Times New Roman"/>
          <w:i/>
          <w:sz w:val="20"/>
          <w:szCs w:val="20"/>
        </w:rPr>
        <w:t>…</w:t>
      </w:r>
      <w:proofErr w:type="spellStart"/>
      <w:r w:rsidRPr="00C37CE7">
        <w:rPr>
          <w:rFonts w:ascii="Times New Roman" w:hAnsi="Times New Roman"/>
          <w:i/>
          <w:sz w:val="20"/>
          <w:szCs w:val="20"/>
        </w:rPr>
        <w:t>lantik</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satu</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jawatankuasa</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ataupun</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terdiri</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daripada</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persatuan</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pengguna</w:t>
      </w:r>
      <w:proofErr w:type="spellEnd"/>
      <w:r w:rsidRPr="00C37CE7">
        <w:rPr>
          <w:rFonts w:ascii="Times New Roman" w:hAnsi="Times New Roman"/>
          <w:i/>
          <w:sz w:val="20"/>
          <w:szCs w:val="20"/>
        </w:rPr>
        <w:t>…</w:t>
      </w:r>
      <w:proofErr w:type="spellStart"/>
      <w:r w:rsidRPr="00C37CE7">
        <w:rPr>
          <w:rFonts w:ascii="Times New Roman" w:hAnsi="Times New Roman"/>
          <w:i/>
          <w:sz w:val="20"/>
          <w:szCs w:val="20"/>
        </w:rPr>
        <w:t>sebagai</w:t>
      </w:r>
      <w:proofErr w:type="spellEnd"/>
      <w:r w:rsidRPr="00C37CE7">
        <w:rPr>
          <w:rFonts w:ascii="Times New Roman" w:hAnsi="Times New Roman"/>
          <w:i/>
          <w:sz w:val="20"/>
          <w:szCs w:val="20"/>
        </w:rPr>
        <w:t xml:space="preserve"> auditor </w:t>
      </w:r>
      <w:proofErr w:type="spellStart"/>
      <w:r w:rsidRPr="00C37CE7">
        <w:rPr>
          <w:rFonts w:ascii="Times New Roman" w:hAnsi="Times New Roman"/>
          <w:i/>
          <w:sz w:val="20"/>
          <w:szCs w:val="20"/>
        </w:rPr>
        <w:t>kepada</w:t>
      </w:r>
      <w:proofErr w:type="spellEnd"/>
      <w:r w:rsidRPr="00C37CE7">
        <w:rPr>
          <w:rFonts w:ascii="Times New Roman" w:hAnsi="Times New Roman"/>
          <w:i/>
          <w:sz w:val="20"/>
          <w:szCs w:val="20"/>
        </w:rPr>
        <w:t xml:space="preserve"> company </w:t>
      </w:r>
      <w:proofErr w:type="spellStart"/>
      <w:r w:rsidRPr="00C37CE7">
        <w:rPr>
          <w:rFonts w:ascii="Times New Roman" w:hAnsi="Times New Roman"/>
          <w:i/>
          <w:sz w:val="20"/>
          <w:szCs w:val="20"/>
        </w:rPr>
        <w:t>tu</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sendiri</w:t>
      </w:r>
      <w:proofErr w:type="spellEnd"/>
      <w:r w:rsidRPr="00C37CE7">
        <w:rPr>
          <w:rFonts w:ascii="Times New Roman" w:hAnsi="Times New Roman"/>
          <w:i/>
          <w:sz w:val="20"/>
          <w:szCs w:val="20"/>
        </w:rPr>
        <w:t>…</w:t>
      </w:r>
      <w:proofErr w:type="spellStart"/>
      <w:r w:rsidRPr="00C37CE7">
        <w:rPr>
          <w:rFonts w:ascii="Times New Roman" w:hAnsi="Times New Roman"/>
          <w:i/>
          <w:sz w:val="20"/>
          <w:szCs w:val="20"/>
        </w:rPr>
        <w:t>macam</w:t>
      </w:r>
      <w:proofErr w:type="spellEnd"/>
      <w:r w:rsidRPr="00C37CE7">
        <w:rPr>
          <w:rFonts w:ascii="Times New Roman" w:hAnsi="Times New Roman"/>
          <w:i/>
          <w:sz w:val="20"/>
          <w:szCs w:val="20"/>
        </w:rPr>
        <w:t xml:space="preserve"> audit yang </w:t>
      </w:r>
      <w:proofErr w:type="spellStart"/>
      <w:r w:rsidRPr="00C37CE7">
        <w:rPr>
          <w:rFonts w:ascii="Times New Roman" w:hAnsi="Times New Roman"/>
          <w:i/>
          <w:sz w:val="20"/>
          <w:szCs w:val="20"/>
        </w:rPr>
        <w:t>lebih</w:t>
      </w:r>
      <w:proofErr w:type="spellEnd"/>
      <w:r w:rsidRPr="00C37CE7">
        <w:rPr>
          <w:rFonts w:ascii="Times New Roman" w:hAnsi="Times New Roman"/>
          <w:i/>
          <w:sz w:val="20"/>
          <w:szCs w:val="20"/>
        </w:rPr>
        <w:t xml:space="preserve"> transparent yang </w:t>
      </w:r>
      <w:proofErr w:type="spellStart"/>
      <w:r w:rsidRPr="00C37CE7">
        <w:rPr>
          <w:rFonts w:ascii="Times New Roman" w:hAnsi="Times New Roman"/>
          <w:i/>
          <w:sz w:val="20"/>
          <w:szCs w:val="20"/>
        </w:rPr>
        <w:t>terdiri</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daripada</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persatuan</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pengguan</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tu</w:t>
      </w:r>
      <w:proofErr w:type="spellEnd"/>
      <w:r w:rsidRPr="00C37CE7">
        <w:rPr>
          <w:rFonts w:ascii="Times New Roman" w:hAnsi="Times New Roman"/>
          <w:i/>
          <w:sz w:val="20"/>
          <w:szCs w:val="20"/>
        </w:rPr>
        <w:t xml:space="preserve"> </w:t>
      </w:r>
      <w:proofErr w:type="spellStart"/>
      <w:r w:rsidRPr="00C37CE7">
        <w:rPr>
          <w:rFonts w:ascii="Times New Roman" w:hAnsi="Times New Roman"/>
          <w:i/>
          <w:sz w:val="20"/>
          <w:szCs w:val="20"/>
        </w:rPr>
        <w:t>sendiri</w:t>
      </w:r>
      <w:proofErr w:type="spellEnd"/>
      <w:r w:rsidRPr="00C37CE7">
        <w:rPr>
          <w:rFonts w:ascii="Times New Roman" w:hAnsi="Times New Roman"/>
          <w:i/>
          <w:sz w:val="20"/>
          <w:szCs w:val="20"/>
        </w:rPr>
        <w:t xml:space="preserve">… </w:t>
      </w:r>
    </w:p>
    <w:p w14:paraId="77278321" w14:textId="656B9970" w:rsidR="0003066B" w:rsidRDefault="00CB2E5E" w:rsidP="00BD2279">
      <w:pPr>
        <w:spacing w:after="0" w:line="240" w:lineRule="auto"/>
        <w:ind w:left="418"/>
        <w:jc w:val="both"/>
        <w:rPr>
          <w:rFonts w:ascii="Times New Roman" w:hAnsi="Times New Roman"/>
          <w:sz w:val="20"/>
          <w:szCs w:val="20"/>
        </w:rPr>
      </w:pPr>
      <w:r w:rsidRPr="00C37CE7">
        <w:rPr>
          <w:rFonts w:ascii="Times New Roman" w:hAnsi="Times New Roman"/>
          <w:sz w:val="20"/>
          <w:szCs w:val="20"/>
        </w:rPr>
        <w:t>[…maybe we can try to prevent it from within the company itself. Like appoint a committee made up from consumer associations…as auditors…a more transparent audit made up of consumer associations…].</w:t>
      </w:r>
    </w:p>
    <w:p w14:paraId="6BEA3A4C" w14:textId="13CB62EF" w:rsidR="00774D33" w:rsidRDefault="00774D33" w:rsidP="00BD2279">
      <w:pPr>
        <w:spacing w:after="0" w:line="240" w:lineRule="auto"/>
        <w:ind w:left="418"/>
        <w:jc w:val="both"/>
        <w:rPr>
          <w:rFonts w:ascii="Times New Roman" w:hAnsi="Times New Roman"/>
          <w:sz w:val="20"/>
          <w:szCs w:val="20"/>
        </w:rPr>
      </w:pPr>
    </w:p>
    <w:p w14:paraId="41DE7F4D" w14:textId="27F8CEF4" w:rsidR="0003066B" w:rsidRPr="007D3E98" w:rsidRDefault="00DF1B59" w:rsidP="00CB6664">
      <w:pPr>
        <w:spacing w:after="0" w:line="240" w:lineRule="auto"/>
        <w:jc w:val="both"/>
        <w:rPr>
          <w:rFonts w:ascii="Times New Roman" w:hAnsi="Times New Roman"/>
          <w:color w:val="FF0000"/>
          <w:sz w:val="24"/>
          <w:szCs w:val="24"/>
        </w:rPr>
      </w:pPr>
      <w:r w:rsidRPr="007D3E98">
        <w:rPr>
          <w:rFonts w:ascii="Times New Roman" w:hAnsi="Times New Roman"/>
          <w:color w:val="FF0000"/>
          <w:sz w:val="24"/>
          <w:szCs w:val="24"/>
        </w:rPr>
        <w:lastRenderedPageBreak/>
        <w:t>Ultimately, g</w:t>
      </w:r>
      <w:r w:rsidR="00CB6664" w:rsidRPr="007D3E98">
        <w:rPr>
          <w:rFonts w:ascii="Times New Roman" w:hAnsi="Times New Roman"/>
          <w:color w:val="FF0000"/>
          <w:sz w:val="24"/>
          <w:szCs w:val="24"/>
        </w:rPr>
        <w:t>overnment and pharmaceutical association also have important role to play. As understood, government enforces the laws and regulations.</w:t>
      </w:r>
      <w:r w:rsidR="007C47BD" w:rsidRPr="007D3E98">
        <w:rPr>
          <w:rFonts w:ascii="Times New Roman" w:hAnsi="Times New Roman"/>
          <w:color w:val="FF0000"/>
          <w:sz w:val="24"/>
          <w:szCs w:val="24"/>
        </w:rPr>
        <w:t xml:space="preserve"> As</w:t>
      </w:r>
      <w:r w:rsidRPr="007D3E98">
        <w:rPr>
          <w:rFonts w:ascii="Times New Roman" w:hAnsi="Times New Roman"/>
          <w:color w:val="FF0000"/>
          <w:sz w:val="24"/>
          <w:szCs w:val="24"/>
        </w:rPr>
        <w:t xml:space="preserve"> part of the </w:t>
      </w:r>
      <w:r w:rsidR="007C47BD" w:rsidRPr="007D3E98">
        <w:rPr>
          <w:rFonts w:ascii="Times New Roman" w:hAnsi="Times New Roman"/>
          <w:color w:val="FF0000"/>
          <w:sz w:val="24"/>
          <w:szCs w:val="24"/>
        </w:rPr>
        <w:t xml:space="preserve">social responsibility towards the stakeholders, </w:t>
      </w:r>
      <w:r w:rsidRPr="007D3E98">
        <w:rPr>
          <w:rFonts w:ascii="Times New Roman" w:hAnsi="Times New Roman"/>
          <w:color w:val="FF0000"/>
          <w:sz w:val="24"/>
          <w:szCs w:val="24"/>
        </w:rPr>
        <w:t>as well as to ensure governance among the stakeholders, the government may conduct education and awareness activities on corporate crime issues as a medium to remind and update the industry</w:t>
      </w:r>
      <w:r w:rsidR="007C47BD" w:rsidRPr="007D3E98">
        <w:rPr>
          <w:rFonts w:ascii="Times New Roman" w:hAnsi="Times New Roman"/>
          <w:color w:val="FF0000"/>
          <w:sz w:val="24"/>
          <w:szCs w:val="24"/>
        </w:rPr>
        <w:t xml:space="preserve"> The association on the other hand, besides focussing on the business matters, association matters, should spend</w:t>
      </w:r>
      <w:r w:rsidRPr="007D3E98">
        <w:rPr>
          <w:rFonts w:ascii="Times New Roman" w:hAnsi="Times New Roman"/>
          <w:color w:val="FF0000"/>
          <w:sz w:val="24"/>
          <w:szCs w:val="24"/>
        </w:rPr>
        <w:t xml:space="preserve"> some</w:t>
      </w:r>
      <w:r w:rsidR="007C47BD" w:rsidRPr="007D3E98">
        <w:rPr>
          <w:rFonts w:ascii="Times New Roman" w:hAnsi="Times New Roman"/>
          <w:color w:val="FF0000"/>
          <w:sz w:val="24"/>
          <w:szCs w:val="24"/>
        </w:rPr>
        <w:t xml:space="preserve"> time doing research for example to improvise the </w:t>
      </w:r>
      <w:r w:rsidRPr="007D3E98">
        <w:rPr>
          <w:rFonts w:ascii="Times New Roman" w:hAnsi="Times New Roman"/>
          <w:color w:val="FF0000"/>
          <w:sz w:val="24"/>
          <w:szCs w:val="24"/>
        </w:rPr>
        <w:t xml:space="preserve">pharmaceutical </w:t>
      </w:r>
      <w:r w:rsidR="007C47BD" w:rsidRPr="007D3E98">
        <w:rPr>
          <w:rFonts w:ascii="Times New Roman" w:hAnsi="Times New Roman"/>
          <w:color w:val="FF0000"/>
          <w:sz w:val="24"/>
          <w:szCs w:val="24"/>
        </w:rPr>
        <w:t>industry to a better level with good governance. This is highlighted by the respondent as follows:</w:t>
      </w:r>
    </w:p>
    <w:p w14:paraId="2AF4243D" w14:textId="77777777" w:rsidR="007C47BD" w:rsidRPr="007D3E98" w:rsidRDefault="007C47BD" w:rsidP="00CB6664">
      <w:pPr>
        <w:spacing w:after="0" w:line="240" w:lineRule="auto"/>
        <w:jc w:val="both"/>
        <w:rPr>
          <w:rFonts w:ascii="Times New Roman" w:hAnsi="Times New Roman"/>
          <w:color w:val="FF0000"/>
          <w:sz w:val="24"/>
          <w:szCs w:val="24"/>
        </w:rPr>
      </w:pPr>
    </w:p>
    <w:p w14:paraId="65CC5A6A" w14:textId="2EB1D7F2" w:rsidR="00CB6664" w:rsidRPr="007D3E98" w:rsidRDefault="00CB6664" w:rsidP="00CB6664">
      <w:pPr>
        <w:spacing w:after="0" w:line="240" w:lineRule="auto"/>
        <w:ind w:left="418"/>
        <w:jc w:val="both"/>
        <w:rPr>
          <w:rFonts w:ascii="Times New Roman" w:hAnsi="Times New Roman"/>
          <w:color w:val="FF0000"/>
          <w:sz w:val="20"/>
          <w:szCs w:val="20"/>
        </w:rPr>
      </w:pPr>
      <w:r w:rsidRPr="007D3E98">
        <w:rPr>
          <w:rFonts w:ascii="Times New Roman" w:hAnsi="Times New Roman"/>
          <w:color w:val="FF0000"/>
          <w:sz w:val="20"/>
          <w:szCs w:val="20"/>
        </w:rPr>
        <w:t>[</w:t>
      </w:r>
      <w:r w:rsidR="007C47BD" w:rsidRPr="007D3E98">
        <w:rPr>
          <w:rFonts w:ascii="Times New Roman" w:hAnsi="Times New Roman"/>
          <w:color w:val="FF0000"/>
          <w:sz w:val="20"/>
          <w:szCs w:val="20"/>
        </w:rPr>
        <w:t>…</w:t>
      </w:r>
      <w:r w:rsidRPr="007D3E98">
        <w:rPr>
          <w:rFonts w:ascii="Times New Roman" w:hAnsi="Times New Roman"/>
          <w:color w:val="FF0000"/>
          <w:sz w:val="20"/>
          <w:szCs w:val="20"/>
        </w:rPr>
        <w:t>for government wise of course I think…do some more awareness…on this corporate crime…these are still lacking…]</w:t>
      </w:r>
      <w:r w:rsidRPr="007D3E98">
        <w:rPr>
          <w:rFonts w:ascii="Times New Roman" w:hAnsi="Times New Roman"/>
          <w:color w:val="FF0000"/>
          <w:sz w:val="20"/>
          <w:szCs w:val="20"/>
        </w:rPr>
        <w:t>.</w:t>
      </w:r>
    </w:p>
    <w:p w14:paraId="4D4948B1" w14:textId="0F769EB2" w:rsidR="00CB6664" w:rsidRPr="007D3E98" w:rsidRDefault="00CB6664" w:rsidP="00CB6664">
      <w:pPr>
        <w:spacing w:after="0" w:line="240" w:lineRule="auto"/>
        <w:ind w:left="418"/>
        <w:jc w:val="both"/>
        <w:rPr>
          <w:rFonts w:ascii="Times New Roman" w:hAnsi="Times New Roman"/>
          <w:color w:val="FF0000"/>
          <w:sz w:val="20"/>
          <w:szCs w:val="20"/>
        </w:rPr>
      </w:pPr>
    </w:p>
    <w:p w14:paraId="54B2D7D2" w14:textId="05BBDCA9" w:rsidR="00CB6664" w:rsidRPr="007D3E98" w:rsidRDefault="00CB6664" w:rsidP="00CB6664">
      <w:pPr>
        <w:spacing w:after="0" w:line="240" w:lineRule="auto"/>
        <w:ind w:left="418"/>
        <w:jc w:val="both"/>
        <w:rPr>
          <w:rFonts w:ascii="Times New Roman" w:hAnsi="Times New Roman"/>
          <w:color w:val="FF0000"/>
          <w:sz w:val="20"/>
          <w:szCs w:val="20"/>
        </w:rPr>
      </w:pPr>
      <w:r w:rsidRPr="007D3E98">
        <w:rPr>
          <w:rFonts w:ascii="Times New Roman" w:hAnsi="Times New Roman"/>
          <w:color w:val="FF0000"/>
          <w:sz w:val="20"/>
          <w:szCs w:val="20"/>
        </w:rPr>
        <w:t>[…</w:t>
      </w:r>
      <w:r w:rsidRPr="007D3E98">
        <w:rPr>
          <w:rFonts w:ascii="Times New Roman" w:hAnsi="Times New Roman"/>
          <w:color w:val="FF0000"/>
          <w:sz w:val="20"/>
          <w:szCs w:val="20"/>
        </w:rPr>
        <w:t>the association they should basically do more data collection, do some studies</w:t>
      </w:r>
      <w:r w:rsidRPr="007D3E98">
        <w:rPr>
          <w:rFonts w:ascii="Times New Roman" w:hAnsi="Times New Roman"/>
          <w:color w:val="FF0000"/>
          <w:sz w:val="20"/>
          <w:szCs w:val="20"/>
        </w:rPr>
        <w:t xml:space="preserve">… </w:t>
      </w:r>
      <w:r w:rsidRPr="007D3E98">
        <w:rPr>
          <w:rFonts w:ascii="Times New Roman" w:hAnsi="Times New Roman"/>
          <w:color w:val="FF0000"/>
          <w:sz w:val="20"/>
          <w:szCs w:val="20"/>
        </w:rPr>
        <w:t>Don't look into business perspective alone</w:t>
      </w:r>
      <w:r w:rsidRPr="007D3E98">
        <w:rPr>
          <w:rFonts w:ascii="Times New Roman" w:hAnsi="Times New Roman"/>
          <w:color w:val="FF0000"/>
          <w:sz w:val="20"/>
          <w:szCs w:val="20"/>
        </w:rPr>
        <w:t>…].</w:t>
      </w:r>
    </w:p>
    <w:p w14:paraId="07FF3CCE" w14:textId="77777777" w:rsidR="00CB6664" w:rsidRPr="00CB6664" w:rsidRDefault="00CB6664" w:rsidP="00CB6664">
      <w:pPr>
        <w:spacing w:after="0" w:line="240" w:lineRule="auto"/>
        <w:jc w:val="both"/>
        <w:rPr>
          <w:rFonts w:ascii="Times New Roman" w:hAnsi="Times New Roman"/>
          <w:sz w:val="24"/>
          <w:szCs w:val="24"/>
        </w:rPr>
      </w:pPr>
    </w:p>
    <w:p w14:paraId="020262A8" w14:textId="77777777" w:rsidR="00E462CA" w:rsidRDefault="00E462CA" w:rsidP="00BD2279">
      <w:pPr>
        <w:spacing w:after="0" w:line="240" w:lineRule="auto"/>
        <w:jc w:val="center"/>
        <w:rPr>
          <w:rFonts w:ascii="Times New Roman" w:hAnsi="Times New Roman"/>
          <w:sz w:val="24"/>
          <w:szCs w:val="24"/>
          <w:lang w:val="en-GB"/>
        </w:rPr>
      </w:pPr>
    </w:p>
    <w:p w14:paraId="0FC67F9F" w14:textId="181F40B7" w:rsidR="0003066B" w:rsidRPr="00C37CE7" w:rsidRDefault="00CB2E5E" w:rsidP="00BD2279">
      <w:pPr>
        <w:spacing w:after="0" w:line="240" w:lineRule="auto"/>
        <w:jc w:val="center"/>
        <w:rPr>
          <w:rFonts w:ascii="Times New Roman" w:hAnsi="Times New Roman"/>
          <w:sz w:val="24"/>
          <w:szCs w:val="24"/>
          <w:lang w:val="en-GB"/>
        </w:rPr>
      </w:pPr>
      <w:r w:rsidRPr="00C37CE7">
        <w:rPr>
          <w:rFonts w:ascii="Times New Roman" w:hAnsi="Times New Roman"/>
          <w:sz w:val="24"/>
          <w:szCs w:val="24"/>
          <w:lang w:val="en-GB"/>
        </w:rPr>
        <w:t>CONCLUSION</w:t>
      </w:r>
    </w:p>
    <w:p w14:paraId="4D1AB7A6" w14:textId="77777777" w:rsidR="0003066B" w:rsidRPr="00C37CE7" w:rsidRDefault="0003066B" w:rsidP="00BD2279">
      <w:pPr>
        <w:spacing w:after="0" w:line="240" w:lineRule="auto"/>
        <w:jc w:val="center"/>
        <w:rPr>
          <w:rFonts w:ascii="Times New Roman" w:hAnsi="Times New Roman"/>
          <w:sz w:val="24"/>
          <w:szCs w:val="24"/>
          <w:lang w:val="en-GB"/>
        </w:rPr>
      </w:pPr>
    </w:p>
    <w:p w14:paraId="150440B0" w14:textId="77777777" w:rsidR="0003066B" w:rsidRPr="00C37CE7" w:rsidRDefault="00CB2E5E" w:rsidP="00BD2279">
      <w:pPr>
        <w:spacing w:after="0" w:line="240" w:lineRule="auto"/>
        <w:jc w:val="both"/>
        <w:rPr>
          <w:rFonts w:ascii="Times New Roman" w:hAnsi="Times New Roman"/>
          <w:sz w:val="24"/>
          <w:szCs w:val="24"/>
          <w:lang w:val="en-GB"/>
        </w:rPr>
      </w:pPr>
      <w:r w:rsidRPr="00C37CE7">
        <w:rPr>
          <w:rFonts w:ascii="Times New Roman" w:hAnsi="Times New Roman"/>
          <w:sz w:val="24"/>
          <w:szCs w:val="24"/>
          <w:lang w:val="en-GB"/>
        </w:rPr>
        <w:t>The impact of corporate crime in the pharmaceutical industry is vast, varied and involved many aspects. The most important concern is, its impact on public health and safety. Consumers or patients are the groups that will be affected the most by this crime. Corporate crimes by the pharmaceutical industry may also lead to the emergence of other more serious crimes and in the long run, may lead to some other social problems in the society. There are also concerns regarding the unethical practices among the professionals and the industry players themselves. It can also cause the country’s health system to be affected and not trusted. The pharmaceutical company’s reputation itself can be affected. Country’s reputation and good name may be tarnished. Hence, for all these reasons, corporate crime in the pharmaceutical industry is an issue of serious concern and needs to be addressed expeditiously. As a way forward, reasonable measures, holistic actions and approaches need to be taken so that it does not spread. Every entity being the policy maker, the industry itself, associations even the consumers have an important role to play and contribute.</w:t>
      </w:r>
    </w:p>
    <w:p w14:paraId="5F324A32" w14:textId="77777777" w:rsidR="00BD2279" w:rsidRPr="00C37CE7" w:rsidRDefault="00BD2279" w:rsidP="00BD2279">
      <w:pPr>
        <w:spacing w:after="0" w:line="240" w:lineRule="auto"/>
        <w:jc w:val="both"/>
        <w:rPr>
          <w:rFonts w:ascii="Times New Roman" w:hAnsi="Times New Roman"/>
          <w:sz w:val="24"/>
          <w:szCs w:val="24"/>
          <w:lang w:val="en-GB"/>
        </w:rPr>
      </w:pPr>
    </w:p>
    <w:p w14:paraId="27554B17" w14:textId="77777777" w:rsidR="00BD2279" w:rsidRPr="00C37CE7" w:rsidRDefault="00BD2279" w:rsidP="00BD2279">
      <w:pPr>
        <w:spacing w:after="0" w:line="240" w:lineRule="auto"/>
        <w:jc w:val="center"/>
        <w:rPr>
          <w:rFonts w:ascii="Times New Roman" w:hAnsi="Times New Roman"/>
          <w:sz w:val="24"/>
          <w:szCs w:val="24"/>
        </w:rPr>
        <w:sectPr w:rsidR="00BD2279" w:rsidRPr="00C37CE7" w:rsidSect="0003066B">
          <w:headerReference w:type="first" r:id="rId8"/>
          <w:endnotePr>
            <w:numFmt w:val="decimal"/>
          </w:endnotePr>
          <w:pgSz w:w="11906" w:h="16838"/>
          <w:pgMar w:top="1206" w:right="1440" w:bottom="1440" w:left="1440" w:header="706" w:footer="0" w:gutter="0"/>
          <w:cols w:space="340"/>
          <w:titlePg/>
        </w:sectPr>
      </w:pPr>
      <w:r w:rsidRPr="00C37CE7">
        <w:rPr>
          <w:rFonts w:ascii="Times New Roman" w:hAnsi="Times New Roman"/>
          <w:sz w:val="24"/>
          <w:szCs w:val="24"/>
        </w:rPr>
        <w:t>NOTES</w:t>
      </w:r>
    </w:p>
    <w:p w14:paraId="0E2E6C8D" w14:textId="77777777" w:rsidR="00BD2279" w:rsidRPr="007C2536" w:rsidRDefault="00BD2279" w:rsidP="00BD2279">
      <w:pPr>
        <w:spacing w:after="0" w:line="240" w:lineRule="auto"/>
        <w:jc w:val="center"/>
        <w:rPr>
          <w:rFonts w:ascii="Times New Roman" w:hAnsi="Times New Roman"/>
          <w:sz w:val="24"/>
          <w:szCs w:val="24"/>
        </w:rPr>
      </w:pPr>
      <w:r w:rsidRPr="007C2536">
        <w:rPr>
          <w:rFonts w:ascii="Times New Roman" w:hAnsi="Times New Roman"/>
          <w:sz w:val="24"/>
          <w:szCs w:val="24"/>
        </w:rPr>
        <w:t>REFERENCES</w:t>
      </w:r>
    </w:p>
    <w:p w14:paraId="260723BB" w14:textId="77777777" w:rsidR="00BD2279" w:rsidRPr="007C2536" w:rsidRDefault="00BD2279" w:rsidP="00BD2279">
      <w:pPr>
        <w:spacing w:after="0" w:line="240" w:lineRule="auto"/>
        <w:jc w:val="both"/>
        <w:rPr>
          <w:rFonts w:ascii="Times New Roman" w:hAnsi="Times New Roman"/>
          <w:sz w:val="24"/>
          <w:szCs w:val="24"/>
        </w:rPr>
      </w:pPr>
    </w:p>
    <w:p w14:paraId="7AF293D9" w14:textId="1960A37B" w:rsidR="00BD2279" w:rsidRPr="007C2536" w:rsidRDefault="00BD2279" w:rsidP="00BD2279">
      <w:pPr>
        <w:spacing w:after="0" w:line="240" w:lineRule="auto"/>
        <w:ind w:left="418" w:hanging="418"/>
        <w:jc w:val="both"/>
        <w:rPr>
          <w:rFonts w:ascii="Times New Roman" w:hAnsi="Times New Roman"/>
          <w:sz w:val="24"/>
          <w:szCs w:val="24"/>
        </w:rPr>
      </w:pPr>
      <w:proofErr w:type="spellStart"/>
      <w:r w:rsidRPr="007C2536">
        <w:rPr>
          <w:rFonts w:ascii="Times New Roman" w:hAnsi="Times New Roman"/>
          <w:sz w:val="24"/>
          <w:szCs w:val="24"/>
        </w:rPr>
        <w:t>Alcadipani</w:t>
      </w:r>
      <w:proofErr w:type="spellEnd"/>
      <w:r w:rsidRPr="007C2536">
        <w:rPr>
          <w:rFonts w:ascii="Times New Roman" w:hAnsi="Times New Roman"/>
          <w:sz w:val="24"/>
          <w:szCs w:val="24"/>
        </w:rPr>
        <w:t>, R., &amp; de Oliveira Medeiros, C. R. (2020). When corporations cause harm: A critical view of corporate social irresponsibility and corporate crimes. </w:t>
      </w:r>
      <w:r w:rsidRPr="007C2536">
        <w:rPr>
          <w:rFonts w:ascii="Times New Roman" w:hAnsi="Times New Roman"/>
          <w:i/>
          <w:iCs/>
          <w:sz w:val="24"/>
          <w:szCs w:val="24"/>
        </w:rPr>
        <w:t>Journal of Business Ethics</w:t>
      </w:r>
      <w:r w:rsidRPr="007C2536">
        <w:rPr>
          <w:rFonts w:ascii="Times New Roman" w:hAnsi="Times New Roman"/>
          <w:sz w:val="24"/>
          <w:szCs w:val="24"/>
        </w:rPr>
        <w:t>, </w:t>
      </w:r>
      <w:r w:rsidRPr="007C2536">
        <w:rPr>
          <w:rFonts w:ascii="Times New Roman" w:hAnsi="Times New Roman"/>
          <w:i/>
          <w:iCs/>
          <w:sz w:val="24"/>
          <w:szCs w:val="24"/>
        </w:rPr>
        <w:t>167</w:t>
      </w:r>
      <w:r w:rsidRPr="007C2536">
        <w:rPr>
          <w:rFonts w:ascii="Times New Roman" w:hAnsi="Times New Roman"/>
          <w:sz w:val="24"/>
          <w:szCs w:val="24"/>
        </w:rPr>
        <w:t>(2): 285-297.</w:t>
      </w:r>
    </w:p>
    <w:p w14:paraId="2B6C574A" w14:textId="1D261A2E" w:rsidR="00101907" w:rsidRPr="007C2536" w:rsidRDefault="00101907" w:rsidP="00BD2279">
      <w:pPr>
        <w:spacing w:after="0" w:line="240" w:lineRule="auto"/>
        <w:ind w:left="418" w:hanging="418"/>
        <w:jc w:val="both"/>
        <w:rPr>
          <w:rFonts w:ascii="Times New Roman" w:hAnsi="Times New Roman"/>
          <w:sz w:val="24"/>
          <w:szCs w:val="24"/>
        </w:rPr>
      </w:pPr>
      <w:proofErr w:type="spellStart"/>
      <w:r w:rsidRPr="007C2536">
        <w:rPr>
          <w:rFonts w:ascii="Times New Roman" w:hAnsi="Times New Roman"/>
          <w:sz w:val="24"/>
          <w:szCs w:val="24"/>
          <w:shd w:val="clear" w:color="auto" w:fill="FFFFFF"/>
        </w:rPr>
        <w:t>Afolayan</w:t>
      </w:r>
      <w:proofErr w:type="spellEnd"/>
      <w:r w:rsidRPr="007C2536">
        <w:rPr>
          <w:rFonts w:ascii="Times New Roman" w:hAnsi="Times New Roman"/>
          <w:sz w:val="24"/>
          <w:szCs w:val="24"/>
          <w:shd w:val="clear" w:color="auto" w:fill="FFFFFF"/>
        </w:rPr>
        <w:t xml:space="preserve">, M. S., &amp; </w:t>
      </w:r>
      <w:proofErr w:type="spellStart"/>
      <w:r w:rsidRPr="007C2536">
        <w:rPr>
          <w:rFonts w:ascii="Times New Roman" w:hAnsi="Times New Roman"/>
          <w:sz w:val="24"/>
          <w:szCs w:val="24"/>
          <w:shd w:val="clear" w:color="auto" w:fill="FFFFFF"/>
        </w:rPr>
        <w:t>Oniyinde</w:t>
      </w:r>
      <w:proofErr w:type="spellEnd"/>
      <w:r w:rsidRPr="007C2536">
        <w:rPr>
          <w:rFonts w:ascii="Times New Roman" w:hAnsi="Times New Roman"/>
          <w:sz w:val="24"/>
          <w:szCs w:val="24"/>
          <w:shd w:val="clear" w:color="auto" w:fill="FFFFFF"/>
        </w:rPr>
        <w:t>, O. A. (2019). Interviews and questionnaires as legal research instruments. </w:t>
      </w:r>
      <w:r w:rsidRPr="007C2536">
        <w:rPr>
          <w:rFonts w:ascii="Times New Roman" w:hAnsi="Times New Roman"/>
          <w:i/>
          <w:iCs/>
          <w:sz w:val="24"/>
          <w:szCs w:val="24"/>
          <w:shd w:val="clear" w:color="auto" w:fill="FFFFFF"/>
        </w:rPr>
        <w:t xml:space="preserve">JL </w:t>
      </w:r>
      <w:proofErr w:type="spellStart"/>
      <w:r w:rsidRPr="007C2536">
        <w:rPr>
          <w:rFonts w:ascii="Times New Roman" w:hAnsi="Times New Roman"/>
          <w:i/>
          <w:iCs/>
          <w:sz w:val="24"/>
          <w:szCs w:val="24"/>
          <w:shd w:val="clear" w:color="auto" w:fill="FFFFFF"/>
        </w:rPr>
        <w:t>Pol'y</w:t>
      </w:r>
      <w:proofErr w:type="spellEnd"/>
      <w:r w:rsidRPr="007C2536">
        <w:rPr>
          <w:rFonts w:ascii="Times New Roman" w:hAnsi="Times New Roman"/>
          <w:i/>
          <w:iCs/>
          <w:sz w:val="24"/>
          <w:szCs w:val="24"/>
          <w:shd w:val="clear" w:color="auto" w:fill="FFFFFF"/>
        </w:rPr>
        <w:t xml:space="preserve"> &amp; Globalization</w:t>
      </w:r>
      <w:r w:rsidRPr="007C2536">
        <w:rPr>
          <w:rFonts w:ascii="Times New Roman" w:hAnsi="Times New Roman"/>
          <w:sz w:val="24"/>
          <w:szCs w:val="24"/>
          <w:shd w:val="clear" w:color="auto" w:fill="FFFFFF"/>
        </w:rPr>
        <w:t>, </w:t>
      </w:r>
      <w:r w:rsidRPr="007C2536">
        <w:rPr>
          <w:rFonts w:ascii="Times New Roman" w:hAnsi="Times New Roman"/>
          <w:i/>
          <w:iCs/>
          <w:sz w:val="24"/>
          <w:szCs w:val="24"/>
          <w:shd w:val="clear" w:color="auto" w:fill="FFFFFF"/>
        </w:rPr>
        <w:t>83</w:t>
      </w:r>
      <w:r w:rsidRPr="007C2536">
        <w:rPr>
          <w:rFonts w:ascii="Times New Roman" w:hAnsi="Times New Roman"/>
          <w:sz w:val="24"/>
          <w:szCs w:val="24"/>
          <w:shd w:val="clear" w:color="auto" w:fill="FFFFFF"/>
        </w:rPr>
        <w:t>:</w:t>
      </w:r>
      <w:r w:rsidRPr="007C2536">
        <w:rPr>
          <w:rFonts w:ascii="Times New Roman" w:hAnsi="Times New Roman"/>
          <w:sz w:val="24"/>
          <w:szCs w:val="24"/>
          <w:shd w:val="clear" w:color="auto" w:fill="FFFFFF"/>
        </w:rPr>
        <w:t xml:space="preserve"> 51</w:t>
      </w:r>
      <w:r w:rsidR="0060210D" w:rsidRPr="007C2536">
        <w:rPr>
          <w:rFonts w:ascii="Times New Roman" w:hAnsi="Times New Roman"/>
          <w:sz w:val="24"/>
          <w:szCs w:val="24"/>
          <w:shd w:val="clear" w:color="auto" w:fill="FFFFFF"/>
        </w:rPr>
        <w:t>-59.</w:t>
      </w:r>
    </w:p>
    <w:p w14:paraId="471EE0A5" w14:textId="77777777" w:rsidR="00BD2279" w:rsidRPr="007C2536" w:rsidRDefault="00BD2279" w:rsidP="00BD2279">
      <w:pPr>
        <w:spacing w:after="0" w:line="240" w:lineRule="auto"/>
        <w:ind w:left="418" w:hanging="418"/>
        <w:jc w:val="both"/>
        <w:rPr>
          <w:rFonts w:ascii="Times New Roman" w:hAnsi="Times New Roman"/>
          <w:sz w:val="24"/>
          <w:szCs w:val="24"/>
        </w:rPr>
      </w:pPr>
      <w:r w:rsidRPr="007C2536">
        <w:rPr>
          <w:rFonts w:ascii="Times New Roman" w:hAnsi="Times New Roman"/>
          <w:sz w:val="24"/>
          <w:szCs w:val="24"/>
        </w:rPr>
        <w:t xml:space="preserve">Anon. 2012. Highlights of Prescribing Information. United States Food and Drug Administration. </w:t>
      </w:r>
      <w:hyperlink r:id="rId9" w:history="1">
        <w:r w:rsidRPr="007C2536">
          <w:rPr>
            <w:rStyle w:val="Hyperlink"/>
            <w:rFonts w:ascii="Times New Roman" w:hAnsi="Times New Roman"/>
            <w:color w:val="auto"/>
            <w:sz w:val="24"/>
            <w:szCs w:val="24"/>
            <w:u w:val="none"/>
          </w:rPr>
          <w:t>https://www.accessdata.fda.gov/drugsatfda_docs/label/2012/021087s062lbl.pdf</w:t>
        </w:r>
      </w:hyperlink>
      <w:r w:rsidRPr="007C2536">
        <w:rPr>
          <w:rFonts w:ascii="Times New Roman" w:hAnsi="Times New Roman"/>
          <w:sz w:val="24"/>
          <w:szCs w:val="24"/>
        </w:rPr>
        <w:t xml:space="preserve"> [30 August 2022].</w:t>
      </w:r>
    </w:p>
    <w:p w14:paraId="069CFAAD" w14:textId="77777777" w:rsidR="00BD2279" w:rsidRPr="007C2536" w:rsidRDefault="00BD2279" w:rsidP="00BD2279">
      <w:pPr>
        <w:spacing w:after="0" w:line="240" w:lineRule="auto"/>
        <w:ind w:left="418" w:hanging="418"/>
        <w:jc w:val="both"/>
        <w:rPr>
          <w:rFonts w:ascii="Times New Roman" w:hAnsi="Times New Roman"/>
          <w:sz w:val="24"/>
          <w:szCs w:val="24"/>
        </w:rPr>
      </w:pPr>
      <w:r w:rsidRPr="007C2536">
        <w:rPr>
          <w:rFonts w:ascii="Times New Roman" w:hAnsi="Times New Roman"/>
          <w:sz w:val="24"/>
          <w:szCs w:val="24"/>
        </w:rPr>
        <w:t xml:space="preserve">Anon. 2018. 5 Doctors among 10 Arrested in New York City, Westchester Prescription Drug Bust. </w:t>
      </w:r>
      <w:r w:rsidRPr="007C2536">
        <w:rPr>
          <w:rFonts w:ascii="Times New Roman" w:hAnsi="Times New Roman"/>
          <w:i/>
          <w:iCs/>
          <w:sz w:val="24"/>
          <w:szCs w:val="24"/>
        </w:rPr>
        <w:t>Eyewitness News ABC7</w:t>
      </w:r>
      <w:r w:rsidRPr="007C2536">
        <w:rPr>
          <w:rFonts w:ascii="Times New Roman" w:hAnsi="Times New Roman"/>
          <w:sz w:val="24"/>
          <w:szCs w:val="24"/>
        </w:rPr>
        <w:t xml:space="preserve">. </w:t>
      </w:r>
      <w:hyperlink r:id="rId10" w:history="1">
        <w:r w:rsidRPr="007C2536">
          <w:rPr>
            <w:rStyle w:val="Hyperlink"/>
            <w:rFonts w:ascii="Times New Roman" w:hAnsi="Times New Roman"/>
            <w:color w:val="auto"/>
            <w:sz w:val="24"/>
            <w:szCs w:val="24"/>
            <w:u w:val="none"/>
          </w:rPr>
          <w:t>https://abc7ny.com/staten-island-new-york-city-oxycodone-drug-bust/4461710/</w:t>
        </w:r>
      </w:hyperlink>
      <w:r w:rsidRPr="007C2536">
        <w:rPr>
          <w:rFonts w:ascii="Times New Roman" w:hAnsi="Times New Roman"/>
          <w:sz w:val="24"/>
          <w:szCs w:val="24"/>
        </w:rPr>
        <w:t xml:space="preserve"> [15 August 2022].</w:t>
      </w:r>
    </w:p>
    <w:p w14:paraId="4F49856E" w14:textId="05359BEC" w:rsidR="00BD2279" w:rsidRPr="007C2536" w:rsidRDefault="00BD2279" w:rsidP="00BD2279">
      <w:pPr>
        <w:spacing w:after="0" w:line="240" w:lineRule="auto"/>
        <w:ind w:left="418" w:hanging="418"/>
        <w:jc w:val="both"/>
        <w:rPr>
          <w:rFonts w:ascii="Times New Roman" w:hAnsi="Times New Roman"/>
          <w:sz w:val="24"/>
          <w:szCs w:val="24"/>
        </w:rPr>
      </w:pPr>
      <w:r w:rsidRPr="007C2536">
        <w:rPr>
          <w:rFonts w:ascii="Times New Roman" w:hAnsi="Times New Roman"/>
          <w:sz w:val="24"/>
          <w:szCs w:val="24"/>
        </w:rPr>
        <w:t>Arnold, D. G., Amato, L. H., Troyer, J. L., &amp; Stewart, O. J. (2022). Innovation and misconduct in the pharmaceutical industry. </w:t>
      </w:r>
      <w:r w:rsidRPr="007C2536">
        <w:rPr>
          <w:rFonts w:ascii="Times New Roman" w:hAnsi="Times New Roman"/>
          <w:i/>
          <w:iCs/>
          <w:sz w:val="24"/>
          <w:szCs w:val="24"/>
        </w:rPr>
        <w:t>Journal of Business Research</w:t>
      </w:r>
      <w:r w:rsidRPr="007C2536">
        <w:rPr>
          <w:rFonts w:ascii="Times New Roman" w:hAnsi="Times New Roman"/>
          <w:sz w:val="24"/>
          <w:szCs w:val="24"/>
        </w:rPr>
        <w:t>, </w:t>
      </w:r>
      <w:r w:rsidRPr="007C2536">
        <w:rPr>
          <w:rFonts w:ascii="Times New Roman" w:hAnsi="Times New Roman"/>
          <w:i/>
          <w:iCs/>
          <w:sz w:val="24"/>
          <w:szCs w:val="24"/>
        </w:rPr>
        <w:t>144</w:t>
      </w:r>
      <w:r w:rsidRPr="007C2536">
        <w:rPr>
          <w:rFonts w:ascii="Times New Roman" w:hAnsi="Times New Roman"/>
          <w:sz w:val="24"/>
          <w:szCs w:val="24"/>
        </w:rPr>
        <w:t>: 1052-1063.</w:t>
      </w:r>
    </w:p>
    <w:p w14:paraId="74AB659A" w14:textId="7A66AE1F" w:rsidR="0011383C" w:rsidRPr="007C2536" w:rsidRDefault="0011383C" w:rsidP="0011383C">
      <w:pPr>
        <w:spacing w:after="0" w:line="240" w:lineRule="auto"/>
        <w:ind w:left="418" w:hanging="418"/>
        <w:jc w:val="both"/>
        <w:rPr>
          <w:rFonts w:ascii="Times New Roman" w:hAnsi="Times New Roman"/>
          <w:sz w:val="24"/>
          <w:szCs w:val="24"/>
        </w:rPr>
      </w:pPr>
      <w:r w:rsidRPr="007C2536">
        <w:rPr>
          <w:rFonts w:ascii="Times New Roman" w:hAnsi="Times New Roman"/>
          <w:sz w:val="24"/>
          <w:szCs w:val="24"/>
          <w:shd w:val="clear" w:color="auto" w:fill="FFFFFF"/>
        </w:rPr>
        <w:t>Braithwaite, J. (2013). </w:t>
      </w:r>
      <w:r w:rsidRPr="007C2536">
        <w:rPr>
          <w:rFonts w:ascii="Times New Roman" w:hAnsi="Times New Roman"/>
          <w:i/>
          <w:iCs/>
          <w:sz w:val="24"/>
          <w:szCs w:val="24"/>
          <w:shd w:val="clear" w:color="auto" w:fill="FFFFFF"/>
        </w:rPr>
        <w:t>Corporate crime in the pharmaceutical industry</w:t>
      </w:r>
      <w:r w:rsidRPr="007C2536">
        <w:rPr>
          <w:rFonts w:ascii="Times New Roman" w:hAnsi="Times New Roman"/>
          <w:sz w:val="24"/>
          <w:szCs w:val="24"/>
          <w:shd w:val="clear" w:color="auto" w:fill="FFFFFF"/>
        </w:rPr>
        <w:t>, London: Routledge &amp; Kegan Paul.</w:t>
      </w:r>
    </w:p>
    <w:p w14:paraId="5290AAD8" w14:textId="77777777" w:rsidR="00BD2279" w:rsidRPr="007C2536" w:rsidRDefault="00BD2279" w:rsidP="00BD2279">
      <w:pPr>
        <w:spacing w:after="0" w:line="240" w:lineRule="auto"/>
        <w:ind w:left="418" w:hanging="418"/>
        <w:jc w:val="both"/>
        <w:rPr>
          <w:rFonts w:ascii="Times New Roman" w:hAnsi="Times New Roman"/>
          <w:sz w:val="24"/>
          <w:szCs w:val="24"/>
        </w:rPr>
      </w:pPr>
      <w:r w:rsidRPr="007C2536">
        <w:rPr>
          <w:rFonts w:ascii="Times New Roman" w:hAnsi="Times New Roman"/>
          <w:sz w:val="24"/>
          <w:szCs w:val="24"/>
        </w:rPr>
        <w:t>Braithwaite, J. (2020). Regulatory mix, collective efficacy, and crimes of the powerful. </w:t>
      </w:r>
      <w:r w:rsidRPr="007C2536">
        <w:rPr>
          <w:rFonts w:ascii="Times New Roman" w:hAnsi="Times New Roman"/>
          <w:i/>
          <w:iCs/>
          <w:sz w:val="24"/>
          <w:szCs w:val="24"/>
        </w:rPr>
        <w:t>Journal of White Collar and Corporate Crime</w:t>
      </w:r>
      <w:r w:rsidRPr="007C2536">
        <w:rPr>
          <w:rFonts w:ascii="Times New Roman" w:hAnsi="Times New Roman"/>
          <w:sz w:val="24"/>
          <w:szCs w:val="24"/>
        </w:rPr>
        <w:t>, </w:t>
      </w:r>
      <w:r w:rsidRPr="007C2536">
        <w:rPr>
          <w:rFonts w:ascii="Times New Roman" w:hAnsi="Times New Roman"/>
          <w:i/>
          <w:iCs/>
          <w:sz w:val="24"/>
          <w:szCs w:val="24"/>
        </w:rPr>
        <w:t>1</w:t>
      </w:r>
      <w:r w:rsidRPr="007C2536">
        <w:rPr>
          <w:rFonts w:ascii="Times New Roman" w:hAnsi="Times New Roman"/>
          <w:sz w:val="24"/>
          <w:szCs w:val="24"/>
        </w:rPr>
        <w:t>(1): 62-71.</w:t>
      </w:r>
    </w:p>
    <w:p w14:paraId="12F7112A" w14:textId="77777777" w:rsidR="00BD2279" w:rsidRPr="007C2536" w:rsidRDefault="00BD2279" w:rsidP="00BD2279">
      <w:pPr>
        <w:spacing w:after="0" w:line="240" w:lineRule="auto"/>
        <w:ind w:left="418" w:hanging="418"/>
        <w:jc w:val="both"/>
        <w:rPr>
          <w:rFonts w:ascii="Times New Roman" w:hAnsi="Times New Roman"/>
          <w:sz w:val="24"/>
          <w:szCs w:val="24"/>
        </w:rPr>
      </w:pPr>
      <w:r w:rsidRPr="007C2536">
        <w:rPr>
          <w:rFonts w:ascii="Times New Roman" w:hAnsi="Times New Roman"/>
          <w:sz w:val="24"/>
          <w:szCs w:val="24"/>
        </w:rPr>
        <w:t>Candra, S. (2020). Beneficial owner criminal liability for corporate crimes in the environment sector. </w:t>
      </w:r>
      <w:r w:rsidRPr="007C2536">
        <w:rPr>
          <w:rFonts w:ascii="Times New Roman" w:hAnsi="Times New Roman"/>
          <w:i/>
          <w:iCs/>
          <w:sz w:val="24"/>
          <w:szCs w:val="24"/>
        </w:rPr>
        <w:t>International Journal of Research in Commerce and Management Studies</w:t>
      </w:r>
      <w:r w:rsidRPr="007C2536">
        <w:rPr>
          <w:rFonts w:ascii="Times New Roman" w:hAnsi="Times New Roman"/>
          <w:sz w:val="24"/>
          <w:szCs w:val="24"/>
        </w:rPr>
        <w:t>, </w:t>
      </w:r>
      <w:r w:rsidRPr="007C2536">
        <w:rPr>
          <w:rFonts w:ascii="Times New Roman" w:hAnsi="Times New Roman"/>
          <w:i/>
          <w:iCs/>
          <w:sz w:val="24"/>
          <w:szCs w:val="24"/>
        </w:rPr>
        <w:t>2</w:t>
      </w:r>
      <w:r w:rsidRPr="007C2536">
        <w:rPr>
          <w:rFonts w:ascii="Times New Roman" w:hAnsi="Times New Roman"/>
          <w:sz w:val="24"/>
          <w:szCs w:val="24"/>
        </w:rPr>
        <w:t>(3):38-50.</w:t>
      </w:r>
    </w:p>
    <w:p w14:paraId="2B5A32EE" w14:textId="77777777" w:rsidR="00BD2279" w:rsidRPr="007C2536" w:rsidRDefault="00BD2279" w:rsidP="00BD2279">
      <w:pPr>
        <w:spacing w:after="0" w:line="240" w:lineRule="auto"/>
        <w:ind w:left="418" w:hanging="418"/>
        <w:jc w:val="both"/>
        <w:rPr>
          <w:rFonts w:ascii="Times New Roman" w:hAnsi="Times New Roman"/>
          <w:sz w:val="24"/>
          <w:szCs w:val="24"/>
        </w:rPr>
      </w:pPr>
      <w:proofErr w:type="spellStart"/>
      <w:r w:rsidRPr="007C2536">
        <w:rPr>
          <w:rFonts w:ascii="Times New Roman" w:hAnsi="Times New Roman"/>
          <w:sz w:val="24"/>
          <w:szCs w:val="24"/>
        </w:rPr>
        <w:t>Csorba</w:t>
      </w:r>
      <w:proofErr w:type="spellEnd"/>
      <w:r w:rsidRPr="007C2536">
        <w:rPr>
          <w:rFonts w:ascii="Times New Roman" w:hAnsi="Times New Roman"/>
          <w:sz w:val="24"/>
          <w:szCs w:val="24"/>
        </w:rPr>
        <w:t xml:space="preserve">, L. M. (2020). Drugs consumer protection </w:t>
      </w:r>
      <w:proofErr w:type="spellStart"/>
      <w:r w:rsidRPr="007C2536">
        <w:rPr>
          <w:rFonts w:ascii="Times New Roman" w:hAnsi="Times New Roman"/>
          <w:sz w:val="24"/>
          <w:szCs w:val="24"/>
        </w:rPr>
        <w:t>â</w:t>
      </w:r>
      <w:proofErr w:type="gramStart"/>
      <w:r w:rsidRPr="007C2536">
        <w:rPr>
          <w:rFonts w:ascii="Times New Roman" w:hAnsi="Times New Roman"/>
          <w:sz w:val="24"/>
          <w:szCs w:val="24"/>
        </w:rPr>
        <w:t>€“</w:t>
      </w:r>
      <w:proofErr w:type="gramEnd"/>
      <w:r w:rsidRPr="007C2536">
        <w:rPr>
          <w:rFonts w:ascii="Times New Roman" w:hAnsi="Times New Roman"/>
          <w:sz w:val="24"/>
          <w:szCs w:val="24"/>
        </w:rPr>
        <w:t>a</w:t>
      </w:r>
      <w:proofErr w:type="spellEnd"/>
      <w:r w:rsidRPr="007C2536">
        <w:rPr>
          <w:rFonts w:ascii="Times New Roman" w:hAnsi="Times New Roman"/>
          <w:sz w:val="24"/>
          <w:szCs w:val="24"/>
        </w:rPr>
        <w:t xml:space="preserve"> socio-economic point of view regarding drugs safety. </w:t>
      </w:r>
      <w:r w:rsidRPr="007C2536">
        <w:rPr>
          <w:rFonts w:ascii="Times New Roman" w:hAnsi="Times New Roman"/>
          <w:i/>
          <w:iCs/>
          <w:sz w:val="24"/>
          <w:szCs w:val="24"/>
        </w:rPr>
        <w:t>Economic Alternatives</w:t>
      </w:r>
      <w:r w:rsidRPr="007C2536">
        <w:rPr>
          <w:rFonts w:ascii="Times New Roman" w:hAnsi="Times New Roman"/>
          <w:sz w:val="24"/>
          <w:szCs w:val="24"/>
        </w:rPr>
        <w:t xml:space="preserve"> (2): 262-282.</w:t>
      </w:r>
    </w:p>
    <w:p w14:paraId="3E60908E" w14:textId="7EE2E18C" w:rsidR="00BD2279" w:rsidRPr="007C2536" w:rsidRDefault="00BD2279" w:rsidP="00BD2279">
      <w:pPr>
        <w:spacing w:after="0" w:line="240" w:lineRule="auto"/>
        <w:ind w:left="418" w:hanging="418"/>
        <w:jc w:val="both"/>
        <w:rPr>
          <w:rFonts w:ascii="Times New Roman" w:hAnsi="Times New Roman"/>
          <w:i/>
          <w:sz w:val="24"/>
          <w:szCs w:val="24"/>
        </w:rPr>
      </w:pPr>
      <w:r w:rsidRPr="007C2536">
        <w:rPr>
          <w:rFonts w:ascii="Times New Roman" w:hAnsi="Times New Roman"/>
          <w:sz w:val="24"/>
          <w:szCs w:val="24"/>
        </w:rPr>
        <w:t>Davis, C., &amp; Abraham, J. (2013). Is there a cure for corporate crime in the drug industry? </w:t>
      </w:r>
      <w:r w:rsidRPr="007C2536">
        <w:rPr>
          <w:rFonts w:ascii="Times New Roman" w:hAnsi="Times New Roman"/>
          <w:i/>
          <w:sz w:val="24"/>
          <w:szCs w:val="24"/>
        </w:rPr>
        <w:t xml:space="preserve">British Medical Journal </w:t>
      </w:r>
      <w:r w:rsidRPr="007C2536">
        <w:rPr>
          <w:rFonts w:ascii="Times New Roman" w:hAnsi="Times New Roman"/>
          <w:sz w:val="24"/>
          <w:szCs w:val="24"/>
        </w:rPr>
        <w:t xml:space="preserve">346 (f755) </w:t>
      </w:r>
      <w:r w:rsidRPr="007C2536">
        <w:rPr>
          <w:rFonts w:ascii="Times New Roman" w:hAnsi="Times New Roman"/>
          <w:i/>
          <w:sz w:val="24"/>
          <w:szCs w:val="24"/>
        </w:rPr>
        <w:t>British Medical Journal.</w:t>
      </w:r>
    </w:p>
    <w:p w14:paraId="60F3B5E3" w14:textId="510D97F6" w:rsidR="004E6896" w:rsidRPr="007C2536" w:rsidRDefault="004E6896" w:rsidP="004E6896">
      <w:pPr>
        <w:spacing w:after="0" w:line="240" w:lineRule="auto"/>
        <w:ind w:left="418" w:hanging="418"/>
        <w:jc w:val="both"/>
        <w:rPr>
          <w:rFonts w:ascii="Times New Roman" w:hAnsi="Times New Roman"/>
          <w:i/>
          <w:sz w:val="24"/>
          <w:szCs w:val="24"/>
        </w:rPr>
      </w:pPr>
      <w:r w:rsidRPr="007C2536">
        <w:rPr>
          <w:rFonts w:ascii="Times New Roman" w:hAnsi="Times New Roman"/>
          <w:sz w:val="24"/>
          <w:szCs w:val="24"/>
          <w:shd w:val="clear" w:color="auto" w:fill="FFFFFF"/>
        </w:rPr>
        <w:t>Dworkin, S. L. (2012). Sample size policy for qualitative studies using in-depth interviews. </w:t>
      </w:r>
      <w:r w:rsidRPr="007C2536">
        <w:rPr>
          <w:rFonts w:ascii="Times New Roman" w:hAnsi="Times New Roman"/>
          <w:i/>
          <w:iCs/>
          <w:sz w:val="24"/>
          <w:szCs w:val="24"/>
          <w:shd w:val="clear" w:color="auto" w:fill="FFFFFF"/>
        </w:rPr>
        <w:t xml:space="preserve">Archives of Sexual </w:t>
      </w:r>
      <w:proofErr w:type="spellStart"/>
      <w:r w:rsidRPr="007C2536">
        <w:rPr>
          <w:rFonts w:ascii="Times New Roman" w:hAnsi="Times New Roman"/>
          <w:i/>
          <w:iCs/>
          <w:sz w:val="24"/>
          <w:szCs w:val="24"/>
          <w:shd w:val="clear" w:color="auto" w:fill="FFFFFF"/>
        </w:rPr>
        <w:t>Behavior</w:t>
      </w:r>
      <w:proofErr w:type="spellEnd"/>
      <w:r w:rsidRPr="007C2536">
        <w:rPr>
          <w:rFonts w:ascii="Times New Roman" w:hAnsi="Times New Roman"/>
          <w:sz w:val="24"/>
          <w:szCs w:val="24"/>
          <w:shd w:val="clear" w:color="auto" w:fill="FFFFFF"/>
        </w:rPr>
        <w:t>, </w:t>
      </w:r>
      <w:r w:rsidRPr="007C2536">
        <w:rPr>
          <w:rFonts w:ascii="Times New Roman" w:hAnsi="Times New Roman"/>
          <w:i/>
          <w:iCs/>
          <w:sz w:val="24"/>
          <w:szCs w:val="24"/>
          <w:shd w:val="clear" w:color="auto" w:fill="FFFFFF"/>
        </w:rPr>
        <w:t>41</w:t>
      </w:r>
      <w:r w:rsidRPr="007C2536">
        <w:rPr>
          <w:rFonts w:ascii="Times New Roman" w:hAnsi="Times New Roman"/>
          <w:sz w:val="24"/>
          <w:szCs w:val="24"/>
          <w:shd w:val="clear" w:color="auto" w:fill="FFFFFF"/>
        </w:rPr>
        <w:t>: 1319-1320.</w:t>
      </w:r>
    </w:p>
    <w:p w14:paraId="199664FD" w14:textId="77777777" w:rsidR="00BD2279" w:rsidRPr="007C2536" w:rsidRDefault="00BD2279" w:rsidP="00BD2279">
      <w:pPr>
        <w:spacing w:after="0" w:line="240" w:lineRule="auto"/>
        <w:ind w:left="418" w:hanging="418"/>
        <w:jc w:val="both"/>
        <w:rPr>
          <w:rFonts w:ascii="Times New Roman" w:hAnsi="Times New Roman"/>
          <w:sz w:val="24"/>
          <w:szCs w:val="24"/>
        </w:rPr>
      </w:pPr>
      <w:r w:rsidRPr="007C2536">
        <w:rPr>
          <w:rFonts w:ascii="Times New Roman" w:hAnsi="Times New Roman"/>
          <w:sz w:val="24"/>
          <w:szCs w:val="24"/>
        </w:rPr>
        <w:t>Fahim, M., &amp; Kabir, H. (2021). Exploring the threats of corporate crime as a rising trend of white-collar crime in Bangladesh: An empirical study in the light of Criminal Law. </w:t>
      </w:r>
      <w:r w:rsidRPr="007C2536">
        <w:rPr>
          <w:rFonts w:ascii="Times New Roman" w:hAnsi="Times New Roman"/>
          <w:i/>
          <w:iCs/>
          <w:sz w:val="24"/>
          <w:szCs w:val="24"/>
        </w:rPr>
        <w:t>Journal of Asia Pacific Studies</w:t>
      </w:r>
      <w:r w:rsidRPr="007C2536">
        <w:rPr>
          <w:rFonts w:ascii="Times New Roman" w:hAnsi="Times New Roman"/>
          <w:sz w:val="24"/>
          <w:szCs w:val="24"/>
        </w:rPr>
        <w:t>, </w:t>
      </w:r>
      <w:r w:rsidRPr="007C2536">
        <w:rPr>
          <w:rFonts w:ascii="Times New Roman" w:hAnsi="Times New Roman"/>
          <w:i/>
          <w:iCs/>
          <w:sz w:val="24"/>
          <w:szCs w:val="24"/>
        </w:rPr>
        <w:t>6</w:t>
      </w:r>
      <w:r w:rsidRPr="007C2536">
        <w:rPr>
          <w:rFonts w:ascii="Times New Roman" w:hAnsi="Times New Roman"/>
          <w:sz w:val="24"/>
          <w:szCs w:val="24"/>
        </w:rPr>
        <w:t>(1):23-38.</w:t>
      </w:r>
    </w:p>
    <w:p w14:paraId="39AD09BD" w14:textId="77777777" w:rsidR="00BD2279" w:rsidRPr="007C2536" w:rsidRDefault="00BD2279" w:rsidP="00BD2279">
      <w:pPr>
        <w:spacing w:after="0" w:line="240" w:lineRule="auto"/>
        <w:ind w:left="418" w:hanging="418"/>
        <w:jc w:val="both"/>
        <w:rPr>
          <w:rFonts w:ascii="Times New Roman" w:hAnsi="Times New Roman"/>
          <w:sz w:val="24"/>
          <w:szCs w:val="24"/>
        </w:rPr>
      </w:pPr>
      <w:proofErr w:type="spellStart"/>
      <w:r w:rsidRPr="007C2536">
        <w:rPr>
          <w:rFonts w:ascii="Times New Roman" w:hAnsi="Times New Roman"/>
          <w:sz w:val="24"/>
          <w:szCs w:val="24"/>
        </w:rPr>
        <w:t>Gøtzsche</w:t>
      </w:r>
      <w:proofErr w:type="spellEnd"/>
      <w:r w:rsidRPr="007C2536">
        <w:rPr>
          <w:rFonts w:ascii="Times New Roman" w:hAnsi="Times New Roman"/>
          <w:sz w:val="24"/>
          <w:szCs w:val="24"/>
        </w:rPr>
        <w:t>, P. C. (2012). Big pharma often commits corporate crime, and this must be stopped. </w:t>
      </w:r>
      <w:r w:rsidRPr="007C2536">
        <w:rPr>
          <w:rFonts w:ascii="Times New Roman" w:hAnsi="Times New Roman"/>
          <w:i/>
          <w:iCs/>
          <w:sz w:val="24"/>
          <w:szCs w:val="24"/>
        </w:rPr>
        <w:t xml:space="preserve">British Medical Journal </w:t>
      </w:r>
      <w:r w:rsidRPr="007C2536">
        <w:rPr>
          <w:rFonts w:ascii="Times New Roman" w:hAnsi="Times New Roman"/>
          <w:sz w:val="24"/>
          <w:szCs w:val="24"/>
        </w:rPr>
        <w:t xml:space="preserve">345(e8462). </w:t>
      </w:r>
    </w:p>
    <w:p w14:paraId="3E5B6A9B" w14:textId="77777777" w:rsidR="00BD2279" w:rsidRPr="007C2536" w:rsidRDefault="00BD2279" w:rsidP="00BD2279">
      <w:pPr>
        <w:spacing w:after="0" w:line="240" w:lineRule="auto"/>
        <w:ind w:left="418" w:hanging="418"/>
        <w:jc w:val="both"/>
        <w:rPr>
          <w:rFonts w:ascii="Times New Roman" w:hAnsi="Times New Roman"/>
          <w:sz w:val="24"/>
          <w:szCs w:val="24"/>
        </w:rPr>
      </w:pPr>
      <w:proofErr w:type="spellStart"/>
      <w:r w:rsidRPr="007C2536">
        <w:rPr>
          <w:rFonts w:ascii="Times New Roman" w:hAnsi="Times New Roman"/>
          <w:sz w:val="24"/>
          <w:szCs w:val="24"/>
        </w:rPr>
        <w:t>Gøtzsche</w:t>
      </w:r>
      <w:proofErr w:type="spellEnd"/>
      <w:r w:rsidRPr="007C2536">
        <w:rPr>
          <w:rFonts w:ascii="Times New Roman" w:hAnsi="Times New Roman"/>
          <w:sz w:val="24"/>
          <w:szCs w:val="24"/>
        </w:rPr>
        <w:t xml:space="preserve">, P. C. (2013). </w:t>
      </w:r>
      <w:r w:rsidRPr="007C2536">
        <w:rPr>
          <w:rFonts w:ascii="Times New Roman" w:hAnsi="Times New Roman"/>
          <w:i/>
          <w:iCs/>
          <w:sz w:val="24"/>
          <w:szCs w:val="24"/>
        </w:rPr>
        <w:t xml:space="preserve">Deadly Medicines and Organised Crime: How Big Pharma has Corrupted Healthcare. </w:t>
      </w:r>
      <w:r w:rsidRPr="007C2536">
        <w:rPr>
          <w:rFonts w:ascii="Times New Roman" w:hAnsi="Times New Roman"/>
          <w:sz w:val="24"/>
          <w:szCs w:val="24"/>
        </w:rPr>
        <w:t>New York: CRC Press.</w:t>
      </w:r>
    </w:p>
    <w:p w14:paraId="54159912" w14:textId="4797CFD7" w:rsidR="00BD2279" w:rsidRPr="007C2536" w:rsidRDefault="00BD2279" w:rsidP="00BD2279">
      <w:pPr>
        <w:spacing w:after="0" w:line="240" w:lineRule="auto"/>
        <w:ind w:left="418" w:hanging="418"/>
        <w:jc w:val="both"/>
        <w:rPr>
          <w:rFonts w:ascii="Times New Roman" w:hAnsi="Times New Roman"/>
        </w:rPr>
      </w:pPr>
      <w:r w:rsidRPr="007C2536">
        <w:rPr>
          <w:rFonts w:ascii="Times New Roman" w:hAnsi="Times New Roman"/>
          <w:sz w:val="24"/>
          <w:szCs w:val="24"/>
        </w:rPr>
        <w:t xml:space="preserve">Gupta, Y. K., </w:t>
      </w:r>
      <w:proofErr w:type="spellStart"/>
      <w:r w:rsidRPr="007C2536">
        <w:rPr>
          <w:rFonts w:ascii="Times New Roman" w:hAnsi="Times New Roman"/>
          <w:sz w:val="24"/>
          <w:szCs w:val="24"/>
        </w:rPr>
        <w:t>Meenu</w:t>
      </w:r>
      <w:proofErr w:type="spellEnd"/>
      <w:r w:rsidRPr="007C2536">
        <w:rPr>
          <w:rFonts w:ascii="Times New Roman" w:hAnsi="Times New Roman"/>
          <w:sz w:val="24"/>
          <w:szCs w:val="24"/>
        </w:rPr>
        <w:t>, M., &amp; Mohan, P. (2015). The Tamiflu fiasco and lessons learnt. </w:t>
      </w:r>
      <w:r w:rsidRPr="007C2536">
        <w:rPr>
          <w:rFonts w:ascii="Times New Roman" w:hAnsi="Times New Roman"/>
          <w:i/>
          <w:iCs/>
          <w:sz w:val="24"/>
          <w:szCs w:val="24"/>
        </w:rPr>
        <w:t xml:space="preserve">Indian </w:t>
      </w:r>
      <w:r w:rsidRPr="007C2536">
        <w:rPr>
          <w:rFonts w:ascii="Times New Roman" w:hAnsi="Times New Roman"/>
          <w:i/>
          <w:iCs/>
        </w:rPr>
        <w:t>Journal of Pharmacology</w:t>
      </w:r>
      <w:r w:rsidRPr="007C2536">
        <w:rPr>
          <w:rFonts w:ascii="Times New Roman" w:hAnsi="Times New Roman"/>
        </w:rPr>
        <w:t>, </w:t>
      </w:r>
      <w:r w:rsidRPr="007C2536">
        <w:rPr>
          <w:rFonts w:ascii="Times New Roman" w:hAnsi="Times New Roman"/>
          <w:i/>
          <w:iCs/>
        </w:rPr>
        <w:t>47</w:t>
      </w:r>
      <w:r w:rsidRPr="007C2536">
        <w:rPr>
          <w:rFonts w:ascii="Times New Roman" w:hAnsi="Times New Roman"/>
        </w:rPr>
        <w:t>(1): 11-16.</w:t>
      </w:r>
    </w:p>
    <w:p w14:paraId="260D4C37" w14:textId="2E2C96FD" w:rsidR="00A713EC" w:rsidRPr="007C2536" w:rsidRDefault="00A713EC" w:rsidP="00BD2279">
      <w:pPr>
        <w:spacing w:after="0" w:line="240" w:lineRule="auto"/>
        <w:ind w:left="418" w:hanging="418"/>
        <w:jc w:val="both"/>
        <w:rPr>
          <w:rFonts w:ascii="Times New Roman" w:hAnsi="Times New Roman"/>
          <w:sz w:val="24"/>
          <w:szCs w:val="24"/>
          <w:lang w:val="en-US"/>
        </w:rPr>
      </w:pPr>
      <w:r w:rsidRPr="007C2536">
        <w:rPr>
          <w:rFonts w:ascii="Times New Roman" w:hAnsi="Times New Roman"/>
          <w:sz w:val="24"/>
          <w:szCs w:val="24"/>
          <w:shd w:val="clear" w:color="auto" w:fill="FFFFFF"/>
        </w:rPr>
        <w:t>Hussain, K., Patel, P., &amp; Roberts, N. (2022). The role of thalidomide in dermatology. </w:t>
      </w:r>
      <w:r w:rsidRPr="007C2536">
        <w:rPr>
          <w:rFonts w:ascii="Times New Roman" w:hAnsi="Times New Roman"/>
          <w:i/>
          <w:iCs/>
          <w:sz w:val="24"/>
          <w:szCs w:val="24"/>
          <w:shd w:val="clear" w:color="auto" w:fill="FFFFFF"/>
        </w:rPr>
        <w:t>Clinical and Experimental Dermatology</w:t>
      </w:r>
      <w:r w:rsidRPr="007C2536">
        <w:rPr>
          <w:rFonts w:ascii="Times New Roman" w:hAnsi="Times New Roman"/>
          <w:sz w:val="24"/>
          <w:szCs w:val="24"/>
          <w:shd w:val="clear" w:color="auto" w:fill="FFFFFF"/>
        </w:rPr>
        <w:t>, </w:t>
      </w:r>
      <w:r w:rsidRPr="007C2536">
        <w:rPr>
          <w:rFonts w:ascii="Times New Roman" w:hAnsi="Times New Roman"/>
          <w:i/>
          <w:iCs/>
          <w:sz w:val="24"/>
          <w:szCs w:val="24"/>
          <w:shd w:val="clear" w:color="auto" w:fill="FFFFFF"/>
        </w:rPr>
        <w:t>47</w:t>
      </w:r>
      <w:r w:rsidRPr="007C2536">
        <w:rPr>
          <w:rFonts w:ascii="Times New Roman" w:hAnsi="Times New Roman"/>
          <w:sz w:val="24"/>
          <w:szCs w:val="24"/>
          <w:shd w:val="clear" w:color="auto" w:fill="FFFFFF"/>
        </w:rPr>
        <w:t>(4): 667-674.</w:t>
      </w:r>
    </w:p>
    <w:p w14:paraId="5B9E1C6E" w14:textId="77777777" w:rsidR="00BD2279" w:rsidRPr="007C2536" w:rsidRDefault="00BD2279" w:rsidP="00BD2279">
      <w:pPr>
        <w:spacing w:after="0" w:line="240" w:lineRule="auto"/>
        <w:ind w:left="418" w:hanging="418"/>
        <w:jc w:val="both"/>
        <w:rPr>
          <w:rFonts w:ascii="Times New Roman" w:hAnsi="Times New Roman"/>
          <w:sz w:val="24"/>
          <w:szCs w:val="24"/>
        </w:rPr>
      </w:pPr>
      <w:r w:rsidRPr="007C2536">
        <w:rPr>
          <w:rFonts w:ascii="Times New Roman" w:hAnsi="Times New Roman"/>
          <w:sz w:val="24"/>
          <w:szCs w:val="24"/>
        </w:rPr>
        <w:t>Jefferson, T., Jones, M. A., Doshi, P., Del Mar, C. B., Hama, R., Thompson, M. J., &amp; Heneghan, C. J. (2014). Neuraminidase inhibitors for preventing and treating influenza in adults and children. </w:t>
      </w:r>
      <w:r w:rsidRPr="007C2536">
        <w:rPr>
          <w:rFonts w:ascii="Times New Roman" w:hAnsi="Times New Roman"/>
          <w:i/>
          <w:iCs/>
          <w:sz w:val="24"/>
          <w:szCs w:val="24"/>
        </w:rPr>
        <w:t>Cochrane Database of Systematic Reviews</w:t>
      </w:r>
      <w:r w:rsidRPr="007C2536">
        <w:rPr>
          <w:rFonts w:ascii="Times New Roman" w:hAnsi="Times New Roman"/>
          <w:sz w:val="24"/>
          <w:szCs w:val="24"/>
        </w:rPr>
        <w:t>, (4).</w:t>
      </w:r>
    </w:p>
    <w:p w14:paraId="5BB5A072" w14:textId="77777777" w:rsidR="00BD2279" w:rsidRPr="007C2536" w:rsidRDefault="00BD2279" w:rsidP="00BD2279">
      <w:pPr>
        <w:spacing w:after="0" w:line="240" w:lineRule="auto"/>
        <w:ind w:left="418" w:hanging="418"/>
        <w:jc w:val="both"/>
        <w:rPr>
          <w:rFonts w:ascii="Times New Roman" w:hAnsi="Times New Roman"/>
          <w:sz w:val="24"/>
          <w:szCs w:val="24"/>
        </w:rPr>
      </w:pPr>
      <w:proofErr w:type="spellStart"/>
      <w:r w:rsidRPr="007C2536">
        <w:rPr>
          <w:rFonts w:ascii="Times New Roman" w:hAnsi="Times New Roman"/>
          <w:sz w:val="24"/>
          <w:szCs w:val="24"/>
        </w:rPr>
        <w:t>Laskai</w:t>
      </w:r>
      <w:proofErr w:type="spellEnd"/>
      <w:r w:rsidRPr="007C2536">
        <w:rPr>
          <w:rFonts w:ascii="Times New Roman" w:hAnsi="Times New Roman"/>
          <w:sz w:val="24"/>
          <w:szCs w:val="24"/>
        </w:rPr>
        <w:t xml:space="preserve">, A. (2020). Undue Pharmaceutical Industry Influence in Medical Profession. In Institutional Corruption Theory in Pharmaceutical Industry-Medicine Relationships. </w:t>
      </w:r>
      <w:r w:rsidRPr="007C2536">
        <w:rPr>
          <w:rFonts w:ascii="Times New Roman" w:hAnsi="Times New Roman"/>
          <w:i/>
          <w:iCs/>
          <w:sz w:val="24"/>
          <w:szCs w:val="24"/>
        </w:rPr>
        <w:t>Springer, Cham,</w:t>
      </w:r>
      <w:r w:rsidRPr="007C2536">
        <w:rPr>
          <w:rFonts w:ascii="Times New Roman" w:hAnsi="Times New Roman"/>
          <w:sz w:val="24"/>
          <w:szCs w:val="24"/>
        </w:rPr>
        <w:t xml:space="preserve"> 19: 17-48.</w:t>
      </w:r>
    </w:p>
    <w:p w14:paraId="61D91240" w14:textId="77777777" w:rsidR="00BD2279" w:rsidRPr="007C2536" w:rsidRDefault="00BD2279" w:rsidP="00BD2279">
      <w:pPr>
        <w:spacing w:after="0" w:line="240" w:lineRule="auto"/>
        <w:ind w:left="418" w:hanging="418"/>
        <w:jc w:val="both"/>
        <w:rPr>
          <w:rFonts w:ascii="Times New Roman" w:hAnsi="Times New Roman"/>
          <w:sz w:val="24"/>
          <w:szCs w:val="24"/>
        </w:rPr>
      </w:pPr>
      <w:proofErr w:type="spellStart"/>
      <w:r w:rsidRPr="007C2536">
        <w:rPr>
          <w:rFonts w:ascii="Times New Roman" w:hAnsi="Times New Roman"/>
          <w:sz w:val="24"/>
          <w:szCs w:val="24"/>
        </w:rPr>
        <w:t>Luu</w:t>
      </w:r>
      <w:proofErr w:type="spellEnd"/>
      <w:r w:rsidRPr="007C2536">
        <w:rPr>
          <w:rFonts w:ascii="Times New Roman" w:hAnsi="Times New Roman"/>
          <w:sz w:val="24"/>
          <w:szCs w:val="24"/>
        </w:rPr>
        <w:t xml:space="preserve">, V. &amp; Price, M. 2018. GlaxoSmithKline Health Care Fraud Settlement with the US Justice Department, 2012. Student Works.  </w:t>
      </w:r>
      <w:hyperlink r:id="rId11" w:history="1">
        <w:r w:rsidRPr="007C2536">
          <w:rPr>
            <w:rStyle w:val="Hyperlink"/>
            <w:rFonts w:ascii="Times New Roman" w:hAnsi="Times New Roman"/>
            <w:color w:val="auto"/>
            <w:sz w:val="24"/>
            <w:szCs w:val="24"/>
            <w:u w:val="none"/>
          </w:rPr>
          <w:t>https://repositories.lib.utexas.edu/bitstream/handle/2152/74966/EthicsReport2018-converted.pdf?sequence=2</w:t>
        </w:r>
      </w:hyperlink>
      <w:r w:rsidRPr="007C2536">
        <w:rPr>
          <w:rFonts w:ascii="Times New Roman" w:hAnsi="Times New Roman"/>
          <w:sz w:val="24"/>
          <w:szCs w:val="24"/>
        </w:rPr>
        <w:t xml:space="preserve"> [13 December 2022].</w:t>
      </w:r>
    </w:p>
    <w:p w14:paraId="5F9DFD1C" w14:textId="77777777" w:rsidR="00BD2279" w:rsidRPr="007C2536" w:rsidRDefault="00BD2279" w:rsidP="00BD2279">
      <w:pPr>
        <w:spacing w:after="0" w:line="240" w:lineRule="auto"/>
        <w:ind w:left="418" w:hanging="418"/>
        <w:jc w:val="both"/>
        <w:rPr>
          <w:rFonts w:ascii="Times New Roman" w:hAnsi="Times New Roman"/>
          <w:sz w:val="24"/>
          <w:szCs w:val="24"/>
        </w:rPr>
      </w:pPr>
      <w:r w:rsidRPr="007C2536">
        <w:rPr>
          <w:rFonts w:ascii="Times New Roman" w:hAnsi="Times New Roman"/>
          <w:sz w:val="24"/>
          <w:szCs w:val="24"/>
        </w:rPr>
        <w:t>McCarthy, E. (2019). A call to prosecute drug company fraud as organized crime. </w:t>
      </w:r>
      <w:r w:rsidRPr="007C2536">
        <w:rPr>
          <w:rFonts w:ascii="Times New Roman" w:hAnsi="Times New Roman"/>
          <w:i/>
          <w:iCs/>
          <w:sz w:val="24"/>
          <w:szCs w:val="24"/>
        </w:rPr>
        <w:t>Syracuse L. Rev.</w:t>
      </w:r>
      <w:r w:rsidRPr="007C2536">
        <w:rPr>
          <w:rFonts w:ascii="Times New Roman" w:hAnsi="Times New Roman"/>
          <w:sz w:val="24"/>
          <w:szCs w:val="24"/>
        </w:rPr>
        <w:t> </w:t>
      </w:r>
      <w:r w:rsidRPr="007C2536">
        <w:rPr>
          <w:rFonts w:ascii="Times New Roman" w:hAnsi="Times New Roman"/>
          <w:i/>
          <w:iCs/>
          <w:sz w:val="24"/>
          <w:szCs w:val="24"/>
        </w:rPr>
        <w:t xml:space="preserve">69 </w:t>
      </w:r>
      <w:r w:rsidRPr="007C2536">
        <w:rPr>
          <w:rFonts w:ascii="Times New Roman" w:hAnsi="Times New Roman"/>
          <w:sz w:val="24"/>
          <w:szCs w:val="24"/>
        </w:rPr>
        <w:t>(439): 439-488</w:t>
      </w:r>
    </w:p>
    <w:p w14:paraId="4B040F89" w14:textId="2099E46A" w:rsidR="00BD2279" w:rsidRPr="007C2536" w:rsidRDefault="00BD2279" w:rsidP="00BD2279">
      <w:pPr>
        <w:spacing w:after="0" w:line="240" w:lineRule="auto"/>
        <w:ind w:left="418" w:hanging="418"/>
        <w:jc w:val="both"/>
        <w:rPr>
          <w:rFonts w:ascii="Times New Roman" w:hAnsi="Times New Roman"/>
          <w:sz w:val="24"/>
          <w:szCs w:val="24"/>
        </w:rPr>
      </w:pPr>
      <w:r w:rsidRPr="007C2536">
        <w:rPr>
          <w:rFonts w:ascii="Times New Roman" w:hAnsi="Times New Roman"/>
          <w:sz w:val="24"/>
          <w:szCs w:val="24"/>
        </w:rPr>
        <w:t>Medicines (Advertisement and Sale) Act 1956 [Act 290].</w:t>
      </w:r>
    </w:p>
    <w:p w14:paraId="4ADC7107" w14:textId="6EA4EE12" w:rsidR="00121818" w:rsidRPr="007C2536" w:rsidRDefault="00121818" w:rsidP="00BD2279">
      <w:pPr>
        <w:spacing w:after="0" w:line="240" w:lineRule="auto"/>
        <w:ind w:left="418" w:hanging="418"/>
        <w:jc w:val="both"/>
        <w:rPr>
          <w:rFonts w:ascii="Times New Roman" w:hAnsi="Times New Roman"/>
          <w:sz w:val="24"/>
          <w:szCs w:val="24"/>
        </w:rPr>
      </w:pPr>
      <w:proofErr w:type="spellStart"/>
      <w:r w:rsidRPr="007C2536">
        <w:rPr>
          <w:rFonts w:ascii="Times New Roman" w:hAnsi="Times New Roman"/>
        </w:rPr>
        <w:t>Med</w:t>
      </w:r>
      <w:r w:rsidRPr="007C2536">
        <w:rPr>
          <w:rFonts w:ascii="Times New Roman" w:hAnsi="Times New Roman"/>
          <w:sz w:val="24"/>
          <w:szCs w:val="24"/>
        </w:rPr>
        <w:t>icalNewsToday</w:t>
      </w:r>
      <w:proofErr w:type="spellEnd"/>
      <w:r w:rsidRPr="007C2536">
        <w:rPr>
          <w:rFonts w:ascii="Times New Roman" w:hAnsi="Times New Roman"/>
          <w:sz w:val="24"/>
          <w:szCs w:val="24"/>
        </w:rPr>
        <w:t xml:space="preserve">. 2019. </w:t>
      </w:r>
      <w:r w:rsidRPr="007C2536">
        <w:rPr>
          <w:rFonts w:ascii="Times New Roman" w:hAnsi="Times New Roman"/>
          <w:sz w:val="24"/>
          <w:szCs w:val="24"/>
        </w:rPr>
        <w:t>What to Know About Paxil (Paroxetine)</w:t>
      </w:r>
      <w:r w:rsidRPr="007C2536">
        <w:rPr>
          <w:rFonts w:ascii="Times New Roman" w:hAnsi="Times New Roman"/>
          <w:sz w:val="24"/>
          <w:szCs w:val="24"/>
        </w:rPr>
        <w:t>.</w:t>
      </w:r>
      <w:r w:rsidRPr="007C2536">
        <w:rPr>
          <w:rFonts w:ascii="Times New Roman" w:hAnsi="Times New Roman"/>
          <w:sz w:val="24"/>
          <w:szCs w:val="24"/>
        </w:rPr>
        <w:t xml:space="preserve">  </w:t>
      </w:r>
      <w:hyperlink r:id="rId12" w:history="1">
        <w:r w:rsidRPr="007C2536">
          <w:rPr>
            <w:rStyle w:val="Hyperlink"/>
            <w:rFonts w:ascii="Times New Roman" w:hAnsi="Times New Roman"/>
            <w:color w:val="auto"/>
            <w:sz w:val="24"/>
            <w:szCs w:val="24"/>
            <w:u w:val="none"/>
          </w:rPr>
          <w:t>https://www.medicalnewstoday.com/articles/325996 [31</w:t>
        </w:r>
      </w:hyperlink>
      <w:r w:rsidRPr="007C2536">
        <w:rPr>
          <w:rFonts w:ascii="Times New Roman" w:hAnsi="Times New Roman"/>
          <w:sz w:val="24"/>
          <w:szCs w:val="24"/>
        </w:rPr>
        <w:t xml:space="preserve"> December 2022].</w:t>
      </w:r>
    </w:p>
    <w:p w14:paraId="75D4D7FA" w14:textId="04AB36D4" w:rsidR="00BD2279" w:rsidRPr="007C2536" w:rsidRDefault="00BD2279" w:rsidP="00BD2279">
      <w:pPr>
        <w:spacing w:after="0" w:line="240" w:lineRule="auto"/>
        <w:ind w:left="418" w:hanging="418"/>
        <w:jc w:val="both"/>
        <w:rPr>
          <w:rFonts w:ascii="Times New Roman" w:hAnsi="Times New Roman"/>
          <w:sz w:val="24"/>
          <w:szCs w:val="24"/>
        </w:rPr>
      </w:pPr>
      <w:r w:rsidRPr="007C2536">
        <w:rPr>
          <w:rFonts w:ascii="Times New Roman" w:hAnsi="Times New Roman"/>
          <w:sz w:val="24"/>
          <w:szCs w:val="24"/>
        </w:rPr>
        <w:t xml:space="preserve">Mhatre, V., Vyas, L. K., &amp; Bharati, D. K. (2022). Rebirth of thalidomide. </w:t>
      </w:r>
      <w:r w:rsidRPr="007C2536">
        <w:rPr>
          <w:rFonts w:ascii="Times New Roman" w:hAnsi="Times New Roman"/>
          <w:i/>
          <w:iCs/>
          <w:sz w:val="24"/>
          <w:szCs w:val="24"/>
        </w:rPr>
        <w:t>World Journal of Pharmaceutical Research</w:t>
      </w:r>
      <w:r w:rsidRPr="007C2536">
        <w:rPr>
          <w:rFonts w:ascii="Times New Roman" w:hAnsi="Times New Roman"/>
          <w:sz w:val="24"/>
          <w:szCs w:val="24"/>
        </w:rPr>
        <w:t xml:space="preserve"> 11(7): 842-854.</w:t>
      </w:r>
    </w:p>
    <w:p w14:paraId="37631957" w14:textId="0CB380BE" w:rsidR="002B566A" w:rsidRPr="007C2536" w:rsidRDefault="002B566A" w:rsidP="00BD2279">
      <w:pPr>
        <w:spacing w:after="0" w:line="240" w:lineRule="auto"/>
        <w:ind w:left="418" w:hanging="418"/>
        <w:jc w:val="both"/>
        <w:rPr>
          <w:rFonts w:ascii="Times New Roman" w:hAnsi="Times New Roman"/>
          <w:sz w:val="24"/>
          <w:szCs w:val="24"/>
        </w:rPr>
      </w:pPr>
      <w:proofErr w:type="spellStart"/>
      <w:r w:rsidRPr="007C2536">
        <w:rPr>
          <w:rFonts w:ascii="Times New Roman" w:hAnsi="Times New Roman"/>
          <w:sz w:val="24"/>
          <w:szCs w:val="24"/>
          <w:shd w:val="clear" w:color="auto" w:fill="FFFFFF"/>
        </w:rPr>
        <w:t>Mulinari</w:t>
      </w:r>
      <w:proofErr w:type="spellEnd"/>
      <w:r w:rsidRPr="007C2536">
        <w:rPr>
          <w:rFonts w:ascii="Times New Roman" w:hAnsi="Times New Roman"/>
          <w:sz w:val="24"/>
          <w:szCs w:val="24"/>
          <w:shd w:val="clear" w:color="auto" w:fill="FFFFFF"/>
        </w:rPr>
        <w:t xml:space="preserve">, S., &amp; </w:t>
      </w:r>
      <w:proofErr w:type="spellStart"/>
      <w:r w:rsidRPr="007C2536">
        <w:rPr>
          <w:rFonts w:ascii="Times New Roman" w:hAnsi="Times New Roman"/>
          <w:sz w:val="24"/>
          <w:szCs w:val="24"/>
          <w:shd w:val="clear" w:color="auto" w:fill="FFFFFF"/>
        </w:rPr>
        <w:t>Ozieranski</w:t>
      </w:r>
      <w:proofErr w:type="spellEnd"/>
      <w:r w:rsidRPr="007C2536">
        <w:rPr>
          <w:rFonts w:ascii="Times New Roman" w:hAnsi="Times New Roman"/>
          <w:sz w:val="24"/>
          <w:szCs w:val="24"/>
          <w:shd w:val="clear" w:color="auto" w:fill="FFFFFF"/>
        </w:rPr>
        <w:t>, P. (2022). Capitalizing on transparency: commercial surveillance and pharmaceutical marketing after the Physician Sunshine Act. </w:t>
      </w:r>
      <w:r w:rsidRPr="007C2536">
        <w:rPr>
          <w:rFonts w:ascii="Times New Roman" w:hAnsi="Times New Roman"/>
          <w:i/>
          <w:iCs/>
          <w:sz w:val="24"/>
          <w:szCs w:val="24"/>
          <w:shd w:val="clear" w:color="auto" w:fill="FFFFFF"/>
        </w:rPr>
        <w:t>Big Data &amp; Society</w:t>
      </w:r>
      <w:r w:rsidRPr="007C2536">
        <w:rPr>
          <w:rFonts w:ascii="Times New Roman" w:hAnsi="Times New Roman"/>
          <w:sz w:val="24"/>
          <w:szCs w:val="24"/>
          <w:shd w:val="clear" w:color="auto" w:fill="FFFFFF"/>
        </w:rPr>
        <w:t>, </w:t>
      </w:r>
      <w:r w:rsidRPr="007C2536">
        <w:rPr>
          <w:rFonts w:ascii="Times New Roman" w:hAnsi="Times New Roman"/>
          <w:i/>
          <w:iCs/>
          <w:sz w:val="24"/>
          <w:szCs w:val="24"/>
          <w:shd w:val="clear" w:color="auto" w:fill="FFFFFF"/>
        </w:rPr>
        <w:t>9</w:t>
      </w:r>
      <w:r w:rsidRPr="007C2536">
        <w:rPr>
          <w:rFonts w:ascii="Times New Roman" w:hAnsi="Times New Roman"/>
          <w:sz w:val="24"/>
          <w:szCs w:val="24"/>
          <w:shd w:val="clear" w:color="auto" w:fill="FFFFFF"/>
        </w:rPr>
        <w:t>(1)</w:t>
      </w:r>
      <w:r w:rsidRPr="007C2536">
        <w:rPr>
          <w:rFonts w:ascii="Times New Roman" w:hAnsi="Times New Roman"/>
          <w:sz w:val="24"/>
          <w:szCs w:val="24"/>
          <w:shd w:val="clear" w:color="auto" w:fill="FFFFFF"/>
        </w:rPr>
        <w:t>:1-14.</w:t>
      </w:r>
      <w:r w:rsidRPr="007C2536">
        <w:rPr>
          <w:rFonts w:ascii="Times New Roman" w:hAnsi="Times New Roman"/>
          <w:sz w:val="24"/>
          <w:szCs w:val="24"/>
          <w:shd w:val="clear" w:color="auto" w:fill="FFFFFF"/>
        </w:rPr>
        <w:t xml:space="preserve"> </w:t>
      </w:r>
    </w:p>
    <w:p w14:paraId="016E9087" w14:textId="77777777" w:rsidR="00BD2279" w:rsidRPr="007C2536" w:rsidRDefault="00BD2279" w:rsidP="00BD2279">
      <w:pPr>
        <w:spacing w:after="0" w:line="240" w:lineRule="auto"/>
        <w:ind w:left="418" w:hanging="418"/>
        <w:jc w:val="both"/>
        <w:rPr>
          <w:rFonts w:ascii="Times New Roman" w:hAnsi="Times New Roman"/>
          <w:sz w:val="24"/>
          <w:szCs w:val="24"/>
        </w:rPr>
      </w:pPr>
      <w:r w:rsidRPr="007C2536">
        <w:rPr>
          <w:rFonts w:ascii="Times New Roman" w:hAnsi="Times New Roman"/>
          <w:sz w:val="24"/>
          <w:szCs w:val="24"/>
        </w:rPr>
        <w:lastRenderedPageBreak/>
        <w:t xml:space="preserve">National Anti-Drug Agency. 2023. Statistic trend of number of drug addicts detected according to type of drugs, 2016-2020. </w:t>
      </w:r>
      <w:hyperlink r:id="rId13" w:history="1"/>
      <w:hyperlink r:id="rId14" w:history="1">
        <w:r w:rsidRPr="007C2536">
          <w:rPr>
            <w:rStyle w:val="Hyperlink"/>
            <w:rFonts w:ascii="Times New Roman" w:hAnsi="Times New Roman"/>
            <w:color w:val="auto"/>
            <w:sz w:val="24"/>
            <w:szCs w:val="24"/>
            <w:u w:val="none"/>
          </w:rPr>
          <w:t>https://www.adk.gov.my/en/statistic-trend-of-number-of-drug-addicts-detected-according-to-type-of-drugs-2016-2020/</w:t>
        </w:r>
      </w:hyperlink>
      <w:r w:rsidRPr="007C2536">
        <w:rPr>
          <w:rFonts w:ascii="Times New Roman" w:hAnsi="Times New Roman"/>
          <w:sz w:val="24"/>
          <w:szCs w:val="24"/>
        </w:rPr>
        <w:t xml:space="preserve"> [23 January 2023].</w:t>
      </w:r>
    </w:p>
    <w:p w14:paraId="09AB4484" w14:textId="7DAA8CFE" w:rsidR="00BD2279" w:rsidRPr="007C2536" w:rsidRDefault="00BD2279" w:rsidP="00BD2279">
      <w:pPr>
        <w:spacing w:after="0" w:line="240" w:lineRule="auto"/>
        <w:ind w:left="418" w:hanging="418"/>
        <w:jc w:val="both"/>
        <w:rPr>
          <w:rFonts w:ascii="Times New Roman" w:hAnsi="Times New Roman"/>
          <w:sz w:val="24"/>
          <w:szCs w:val="24"/>
        </w:rPr>
      </w:pPr>
      <w:r w:rsidRPr="007C2536">
        <w:rPr>
          <w:rFonts w:ascii="Times New Roman" w:hAnsi="Times New Roman"/>
          <w:sz w:val="24"/>
          <w:szCs w:val="24"/>
        </w:rPr>
        <w:t xml:space="preserve">National Anti-Drug Agency. 2023. Statistic trend of number of drug addicts detected according to reason of taking drugs, 2016 – 2020’, 2023, </w:t>
      </w:r>
      <w:hyperlink r:id="rId15" w:history="1"/>
      <w:hyperlink r:id="rId16" w:history="1">
        <w:r w:rsidRPr="007C2536">
          <w:rPr>
            <w:rStyle w:val="Hyperlink"/>
            <w:rFonts w:ascii="Times New Roman" w:hAnsi="Times New Roman"/>
            <w:color w:val="auto"/>
            <w:sz w:val="24"/>
            <w:szCs w:val="24"/>
            <w:u w:val="none"/>
          </w:rPr>
          <w:t>https://www.adk.gov.my/en/statistic-trend-of-number-of-drug-addicts-detected-according-to-reason-of-taking-drugs-2016-2020/</w:t>
        </w:r>
      </w:hyperlink>
      <w:r w:rsidRPr="007C2536">
        <w:rPr>
          <w:rFonts w:ascii="Times New Roman" w:hAnsi="Times New Roman"/>
          <w:sz w:val="24"/>
          <w:szCs w:val="24"/>
        </w:rPr>
        <w:t xml:space="preserve"> [23 January 2023].</w:t>
      </w:r>
    </w:p>
    <w:p w14:paraId="12EFDCD2" w14:textId="5D423AEA" w:rsidR="00C3633F" w:rsidRPr="007C2536" w:rsidRDefault="00C3633F" w:rsidP="00BD2279">
      <w:pPr>
        <w:spacing w:after="0" w:line="240" w:lineRule="auto"/>
        <w:ind w:left="418" w:hanging="418"/>
        <w:jc w:val="both"/>
        <w:rPr>
          <w:rFonts w:ascii="Times New Roman" w:hAnsi="Times New Roman"/>
          <w:sz w:val="24"/>
          <w:szCs w:val="24"/>
        </w:rPr>
      </w:pPr>
      <w:proofErr w:type="spellStart"/>
      <w:r w:rsidRPr="007C2536">
        <w:rPr>
          <w:rFonts w:ascii="Times New Roman" w:hAnsi="Times New Roman"/>
          <w:color w:val="000000"/>
          <w:sz w:val="24"/>
          <w:szCs w:val="24"/>
          <w:shd w:val="clear" w:color="auto" w:fill="FFFFFF"/>
        </w:rPr>
        <w:t>Nevels</w:t>
      </w:r>
      <w:proofErr w:type="spellEnd"/>
      <w:r w:rsidRPr="007C2536">
        <w:rPr>
          <w:rFonts w:ascii="Times New Roman" w:hAnsi="Times New Roman"/>
          <w:color w:val="000000"/>
          <w:sz w:val="24"/>
          <w:szCs w:val="24"/>
          <w:shd w:val="clear" w:color="auto" w:fill="FFFFFF"/>
        </w:rPr>
        <w:t xml:space="preserve">, R. M., </w:t>
      </w:r>
      <w:proofErr w:type="spellStart"/>
      <w:r w:rsidRPr="007C2536">
        <w:rPr>
          <w:rFonts w:ascii="Times New Roman" w:hAnsi="Times New Roman"/>
          <w:color w:val="000000"/>
          <w:sz w:val="24"/>
          <w:szCs w:val="24"/>
          <w:shd w:val="clear" w:color="auto" w:fill="FFFFFF"/>
        </w:rPr>
        <w:t>Gontkovsky</w:t>
      </w:r>
      <w:proofErr w:type="spellEnd"/>
      <w:r w:rsidRPr="007C2536">
        <w:rPr>
          <w:rFonts w:ascii="Times New Roman" w:hAnsi="Times New Roman"/>
          <w:color w:val="000000"/>
          <w:sz w:val="24"/>
          <w:szCs w:val="24"/>
          <w:shd w:val="clear" w:color="auto" w:fill="FFFFFF"/>
        </w:rPr>
        <w:t>, S. T., &amp; Williams, B. E. (2016). Paroxetine-The Antidepressant from Hell? Probably Not, But Caution Required. </w:t>
      </w:r>
      <w:r w:rsidRPr="007C2536">
        <w:rPr>
          <w:rFonts w:ascii="Times New Roman" w:hAnsi="Times New Roman"/>
          <w:i/>
          <w:iCs/>
          <w:color w:val="000000"/>
          <w:sz w:val="24"/>
          <w:szCs w:val="24"/>
          <w:shd w:val="clear" w:color="auto" w:fill="FFFFFF"/>
        </w:rPr>
        <w:t>Psychopharmacology bulletin</w:t>
      </w:r>
      <w:r w:rsidRPr="007C2536">
        <w:rPr>
          <w:rFonts w:ascii="Times New Roman" w:hAnsi="Times New Roman"/>
          <w:color w:val="000000"/>
          <w:sz w:val="24"/>
          <w:szCs w:val="24"/>
          <w:shd w:val="clear" w:color="auto" w:fill="FFFFFF"/>
        </w:rPr>
        <w:t>, </w:t>
      </w:r>
      <w:r w:rsidRPr="007C2536">
        <w:rPr>
          <w:rFonts w:ascii="Times New Roman" w:hAnsi="Times New Roman"/>
          <w:i/>
          <w:iCs/>
          <w:color w:val="000000"/>
          <w:sz w:val="24"/>
          <w:szCs w:val="24"/>
          <w:shd w:val="clear" w:color="auto" w:fill="FFFFFF"/>
        </w:rPr>
        <w:t>46</w:t>
      </w:r>
      <w:r w:rsidRPr="007C2536">
        <w:rPr>
          <w:rFonts w:ascii="Times New Roman" w:hAnsi="Times New Roman"/>
          <w:color w:val="000000"/>
          <w:sz w:val="24"/>
          <w:szCs w:val="24"/>
          <w:shd w:val="clear" w:color="auto" w:fill="FFFFFF"/>
        </w:rPr>
        <w:t>(1)</w:t>
      </w:r>
      <w:r w:rsidRPr="007C2536">
        <w:rPr>
          <w:rFonts w:ascii="Times New Roman" w:hAnsi="Times New Roman"/>
          <w:color w:val="000000"/>
          <w:sz w:val="24"/>
          <w:szCs w:val="24"/>
          <w:shd w:val="clear" w:color="auto" w:fill="FFFFFF"/>
        </w:rPr>
        <w:t>:</w:t>
      </w:r>
      <w:r w:rsidRPr="007C2536">
        <w:rPr>
          <w:rFonts w:ascii="Times New Roman" w:hAnsi="Times New Roman"/>
          <w:color w:val="000000"/>
          <w:sz w:val="24"/>
          <w:szCs w:val="24"/>
          <w:shd w:val="clear" w:color="auto" w:fill="FFFFFF"/>
        </w:rPr>
        <w:t xml:space="preserve"> 77–104.</w:t>
      </w:r>
    </w:p>
    <w:p w14:paraId="0A703BA6" w14:textId="77777777" w:rsidR="00BD2279" w:rsidRPr="007C2536" w:rsidRDefault="00BD2279" w:rsidP="00BD2279">
      <w:pPr>
        <w:spacing w:after="0" w:line="240" w:lineRule="auto"/>
        <w:ind w:left="418" w:hanging="418"/>
        <w:jc w:val="both"/>
        <w:rPr>
          <w:rFonts w:ascii="Times New Roman" w:hAnsi="Times New Roman"/>
          <w:sz w:val="24"/>
          <w:szCs w:val="24"/>
        </w:rPr>
      </w:pPr>
      <w:r w:rsidRPr="007C2536">
        <w:rPr>
          <w:rFonts w:ascii="Times New Roman" w:hAnsi="Times New Roman"/>
          <w:sz w:val="24"/>
          <w:szCs w:val="24"/>
        </w:rPr>
        <w:t>Novel Swine-Origin Influenza A (H1N1) Virus Investigation Team. (2009). Emergence of a novel swine-origin influenza A (H1N1) virus in humans. </w:t>
      </w:r>
      <w:r w:rsidRPr="007C2536">
        <w:rPr>
          <w:rFonts w:ascii="Times New Roman" w:hAnsi="Times New Roman"/>
          <w:i/>
          <w:iCs/>
          <w:sz w:val="24"/>
          <w:szCs w:val="24"/>
        </w:rPr>
        <w:t>New England Journal of Medicine</w:t>
      </w:r>
      <w:r w:rsidRPr="007C2536">
        <w:rPr>
          <w:rFonts w:ascii="Times New Roman" w:hAnsi="Times New Roman"/>
          <w:sz w:val="24"/>
          <w:szCs w:val="24"/>
        </w:rPr>
        <w:t>, 360(25): 2605-2615.</w:t>
      </w:r>
    </w:p>
    <w:p w14:paraId="0EACF70F" w14:textId="77777777" w:rsidR="00BD2279" w:rsidRPr="007C2536" w:rsidRDefault="00BD2279" w:rsidP="00BD2279">
      <w:pPr>
        <w:spacing w:after="0" w:line="240" w:lineRule="auto"/>
        <w:ind w:left="418" w:hanging="418"/>
        <w:jc w:val="both"/>
        <w:rPr>
          <w:rFonts w:ascii="Times New Roman" w:hAnsi="Times New Roman"/>
          <w:sz w:val="24"/>
          <w:szCs w:val="24"/>
        </w:rPr>
      </w:pPr>
      <w:proofErr w:type="spellStart"/>
      <w:r w:rsidRPr="007C2536">
        <w:rPr>
          <w:rFonts w:ascii="Times New Roman" w:hAnsi="Times New Roman"/>
          <w:sz w:val="24"/>
          <w:szCs w:val="24"/>
        </w:rPr>
        <w:t>Rumiartha</w:t>
      </w:r>
      <w:proofErr w:type="spellEnd"/>
      <w:r w:rsidRPr="007C2536">
        <w:rPr>
          <w:rFonts w:ascii="Times New Roman" w:hAnsi="Times New Roman"/>
          <w:sz w:val="24"/>
          <w:szCs w:val="24"/>
        </w:rPr>
        <w:t xml:space="preserve">, I. N. P. B., &amp; </w:t>
      </w:r>
      <w:proofErr w:type="spellStart"/>
      <w:r w:rsidRPr="007C2536">
        <w:rPr>
          <w:rFonts w:ascii="Times New Roman" w:hAnsi="Times New Roman"/>
          <w:sz w:val="24"/>
          <w:szCs w:val="24"/>
        </w:rPr>
        <w:t>Indradewi</w:t>
      </w:r>
      <w:proofErr w:type="spellEnd"/>
      <w:r w:rsidRPr="007C2536">
        <w:rPr>
          <w:rFonts w:ascii="Times New Roman" w:hAnsi="Times New Roman"/>
          <w:sz w:val="24"/>
          <w:szCs w:val="24"/>
        </w:rPr>
        <w:t>, A. A. S. N. (2020). The concept of consumer protection: An international cultural perspective. </w:t>
      </w:r>
      <w:r w:rsidRPr="007C2536">
        <w:rPr>
          <w:rFonts w:ascii="Times New Roman" w:hAnsi="Times New Roman"/>
          <w:i/>
          <w:iCs/>
          <w:sz w:val="24"/>
          <w:szCs w:val="24"/>
        </w:rPr>
        <w:t>The International Journal of Language and Cultural (TIJOLAC)</w:t>
      </w:r>
      <w:r w:rsidRPr="007C2536">
        <w:rPr>
          <w:rFonts w:ascii="Times New Roman" w:hAnsi="Times New Roman"/>
          <w:sz w:val="24"/>
          <w:szCs w:val="24"/>
        </w:rPr>
        <w:t>, 2(02): 52-57.</w:t>
      </w:r>
    </w:p>
    <w:p w14:paraId="1C8EA892" w14:textId="0E11DB9C" w:rsidR="00BD2279" w:rsidRPr="007C2536" w:rsidRDefault="00BD2279" w:rsidP="00BD2279">
      <w:pPr>
        <w:spacing w:after="0" w:line="240" w:lineRule="auto"/>
        <w:ind w:left="418" w:hanging="418"/>
        <w:jc w:val="both"/>
        <w:rPr>
          <w:rFonts w:ascii="Times New Roman" w:hAnsi="Times New Roman"/>
          <w:sz w:val="24"/>
          <w:szCs w:val="24"/>
        </w:rPr>
      </w:pPr>
      <w:r w:rsidRPr="007C2536">
        <w:rPr>
          <w:rFonts w:ascii="Times New Roman" w:hAnsi="Times New Roman"/>
          <w:sz w:val="24"/>
          <w:szCs w:val="24"/>
        </w:rPr>
        <w:t xml:space="preserve">Schneider, W. H. 2021. The Establishment of Institutional Review Boards in the US Background History. </w:t>
      </w:r>
      <w:hyperlink r:id="rId17" w:history="1">
        <w:r w:rsidRPr="007C2536">
          <w:rPr>
            <w:rStyle w:val="Hyperlink"/>
            <w:rFonts w:ascii="Times New Roman" w:hAnsi="Times New Roman"/>
            <w:color w:val="auto"/>
            <w:sz w:val="24"/>
            <w:szCs w:val="24"/>
            <w:u w:val="none"/>
          </w:rPr>
          <w:t>https://scholarworks.iupui.edu/bitstream/handle/1805/27399/Schneider_IRBHistory.pdf?sequence=2</w:t>
        </w:r>
      </w:hyperlink>
      <w:r w:rsidRPr="007C2536">
        <w:rPr>
          <w:rFonts w:ascii="Times New Roman" w:hAnsi="Times New Roman"/>
          <w:sz w:val="24"/>
          <w:szCs w:val="24"/>
        </w:rPr>
        <w:t xml:space="preserve"> [12 November 2022]. </w:t>
      </w:r>
    </w:p>
    <w:p w14:paraId="5E22A864" w14:textId="5ED5A3A8" w:rsidR="00621276" w:rsidRPr="007C2536" w:rsidRDefault="00621276" w:rsidP="00621276">
      <w:pPr>
        <w:spacing w:after="0" w:line="240" w:lineRule="auto"/>
        <w:ind w:left="418" w:hanging="418"/>
        <w:jc w:val="both"/>
        <w:rPr>
          <w:rFonts w:ascii="Times New Roman" w:hAnsi="Times New Roman"/>
          <w:sz w:val="24"/>
          <w:szCs w:val="24"/>
        </w:rPr>
      </w:pPr>
      <w:proofErr w:type="spellStart"/>
      <w:r w:rsidRPr="007C2536">
        <w:rPr>
          <w:rFonts w:ascii="Times New Roman" w:hAnsi="Times New Roman"/>
          <w:sz w:val="24"/>
          <w:szCs w:val="24"/>
          <w:shd w:val="clear" w:color="auto" w:fill="FFFFFF"/>
        </w:rPr>
        <w:t>Shaari</w:t>
      </w:r>
      <w:proofErr w:type="spellEnd"/>
      <w:r w:rsidRPr="007C2536">
        <w:rPr>
          <w:rFonts w:ascii="Times New Roman" w:hAnsi="Times New Roman"/>
          <w:sz w:val="24"/>
          <w:szCs w:val="24"/>
          <w:shd w:val="clear" w:color="auto" w:fill="FFFFFF"/>
        </w:rPr>
        <w:t xml:space="preserve">, S. C., </w:t>
      </w:r>
      <w:proofErr w:type="spellStart"/>
      <w:r w:rsidRPr="007C2536">
        <w:rPr>
          <w:rFonts w:ascii="Times New Roman" w:hAnsi="Times New Roman"/>
          <w:sz w:val="24"/>
          <w:szCs w:val="24"/>
          <w:shd w:val="clear" w:color="auto" w:fill="FFFFFF"/>
        </w:rPr>
        <w:t>Mahmod</w:t>
      </w:r>
      <w:proofErr w:type="spellEnd"/>
      <w:r w:rsidRPr="007C2536">
        <w:rPr>
          <w:rFonts w:ascii="Times New Roman" w:hAnsi="Times New Roman"/>
          <w:sz w:val="24"/>
          <w:szCs w:val="24"/>
          <w:shd w:val="clear" w:color="auto" w:fill="FFFFFF"/>
        </w:rPr>
        <w:t xml:space="preserve">, N. A. K. N., &amp; </w:t>
      </w:r>
      <w:proofErr w:type="spellStart"/>
      <w:r w:rsidRPr="007C2536">
        <w:rPr>
          <w:rFonts w:ascii="Times New Roman" w:hAnsi="Times New Roman"/>
          <w:sz w:val="24"/>
          <w:szCs w:val="24"/>
          <w:shd w:val="clear" w:color="auto" w:fill="FFFFFF"/>
        </w:rPr>
        <w:t>Baig</w:t>
      </w:r>
      <w:proofErr w:type="spellEnd"/>
      <w:r w:rsidRPr="007C2536">
        <w:rPr>
          <w:rFonts w:ascii="Times New Roman" w:hAnsi="Times New Roman"/>
          <w:sz w:val="24"/>
          <w:szCs w:val="24"/>
          <w:shd w:val="clear" w:color="auto" w:fill="FFFFFF"/>
        </w:rPr>
        <w:t>, F. B. S. (2020). A non-doctrinal study on the implementation of occupational safety and health (OSH) legislation in manufacturing small and medium enterprises (SMEs) of Sabah. </w:t>
      </w:r>
      <w:r w:rsidRPr="007C2536">
        <w:rPr>
          <w:rFonts w:ascii="Times New Roman" w:hAnsi="Times New Roman"/>
          <w:i/>
          <w:iCs/>
          <w:sz w:val="24"/>
          <w:szCs w:val="24"/>
          <w:shd w:val="clear" w:color="auto" w:fill="FFFFFF"/>
        </w:rPr>
        <w:t>Asian Journal of Entrepreneurship</w:t>
      </w:r>
      <w:r w:rsidRPr="007C2536">
        <w:rPr>
          <w:rFonts w:ascii="Times New Roman" w:hAnsi="Times New Roman"/>
          <w:sz w:val="24"/>
          <w:szCs w:val="24"/>
          <w:shd w:val="clear" w:color="auto" w:fill="FFFFFF"/>
        </w:rPr>
        <w:t>, </w:t>
      </w:r>
      <w:r w:rsidRPr="007C2536">
        <w:rPr>
          <w:rFonts w:ascii="Times New Roman" w:hAnsi="Times New Roman"/>
          <w:i/>
          <w:iCs/>
          <w:sz w:val="24"/>
          <w:szCs w:val="24"/>
          <w:shd w:val="clear" w:color="auto" w:fill="FFFFFF"/>
        </w:rPr>
        <w:t>1</w:t>
      </w:r>
      <w:r w:rsidRPr="007C2536">
        <w:rPr>
          <w:rFonts w:ascii="Times New Roman" w:hAnsi="Times New Roman"/>
          <w:sz w:val="24"/>
          <w:szCs w:val="24"/>
          <w:shd w:val="clear" w:color="auto" w:fill="FFFFFF"/>
        </w:rPr>
        <w:t>(4): 11-26.</w:t>
      </w:r>
    </w:p>
    <w:p w14:paraId="27E5A805" w14:textId="77777777" w:rsidR="00BD2279" w:rsidRPr="007C2536" w:rsidRDefault="00BD2279" w:rsidP="00BD2279">
      <w:pPr>
        <w:spacing w:after="0" w:line="240" w:lineRule="auto"/>
        <w:ind w:left="418" w:hanging="418"/>
        <w:jc w:val="both"/>
        <w:rPr>
          <w:rFonts w:ascii="Times New Roman" w:hAnsi="Times New Roman"/>
          <w:sz w:val="24"/>
          <w:szCs w:val="24"/>
        </w:rPr>
      </w:pPr>
      <w:proofErr w:type="spellStart"/>
      <w:r w:rsidRPr="007C2536">
        <w:rPr>
          <w:rFonts w:ascii="Times New Roman" w:hAnsi="Times New Roman"/>
          <w:sz w:val="24"/>
          <w:szCs w:val="24"/>
        </w:rPr>
        <w:t>Sjoostrrom</w:t>
      </w:r>
      <w:proofErr w:type="spellEnd"/>
      <w:r w:rsidRPr="007C2536">
        <w:rPr>
          <w:rFonts w:ascii="Times New Roman" w:hAnsi="Times New Roman"/>
          <w:sz w:val="24"/>
          <w:szCs w:val="24"/>
        </w:rPr>
        <w:t xml:space="preserve">, H. &amp; Nilsson, R. 1972. </w:t>
      </w:r>
      <w:r w:rsidRPr="007C2536">
        <w:rPr>
          <w:rFonts w:ascii="Times New Roman" w:hAnsi="Times New Roman"/>
          <w:i/>
          <w:sz w:val="24"/>
          <w:szCs w:val="24"/>
        </w:rPr>
        <w:t>Thalidomide and the Power of the Drugs Company</w:t>
      </w:r>
      <w:r w:rsidRPr="007C2536">
        <w:rPr>
          <w:rFonts w:ascii="Times New Roman" w:hAnsi="Times New Roman"/>
          <w:sz w:val="24"/>
          <w:szCs w:val="24"/>
        </w:rPr>
        <w:t>, England: Penguins Books Ltd.</w:t>
      </w:r>
    </w:p>
    <w:p w14:paraId="306B81C6" w14:textId="77777777" w:rsidR="00BD2279" w:rsidRPr="007C2536" w:rsidRDefault="00BD2279" w:rsidP="00BD2279">
      <w:pPr>
        <w:spacing w:after="0" w:line="240" w:lineRule="auto"/>
        <w:ind w:left="418" w:hanging="418"/>
        <w:jc w:val="both"/>
        <w:rPr>
          <w:rFonts w:ascii="Times New Roman" w:hAnsi="Times New Roman"/>
          <w:sz w:val="24"/>
          <w:szCs w:val="24"/>
          <w:lang w:val="sv-SE"/>
        </w:rPr>
      </w:pPr>
      <w:r w:rsidRPr="007C2536">
        <w:rPr>
          <w:rFonts w:ascii="Times New Roman" w:hAnsi="Times New Roman"/>
          <w:sz w:val="24"/>
          <w:szCs w:val="24"/>
          <w:lang w:val="en-US"/>
        </w:rPr>
        <w:t xml:space="preserve">The United States Department of Justice. 2012. </w:t>
      </w:r>
      <w:r w:rsidRPr="007C2536">
        <w:rPr>
          <w:rFonts w:ascii="Times New Roman" w:hAnsi="Times New Roman"/>
          <w:sz w:val="24"/>
          <w:szCs w:val="24"/>
        </w:rPr>
        <w:t xml:space="preserve">GlaxoSmithKline to Plead Guilty and Pay $3 Billion to Resolve Fraud Allegations and Failure to Report Safety Data. </w:t>
      </w:r>
      <w:hyperlink r:id="rId18" w:history="1">
        <w:r w:rsidRPr="007C2536">
          <w:rPr>
            <w:rStyle w:val="Hyperlink"/>
            <w:rFonts w:ascii="Times New Roman" w:hAnsi="Times New Roman"/>
            <w:color w:val="auto"/>
            <w:sz w:val="24"/>
            <w:szCs w:val="24"/>
            <w:u w:val="none"/>
            <w:lang w:val="sv-SE"/>
          </w:rPr>
          <w:t>https://www.justice.gov/opa/pr/glaxosmithkline-plead-guilty-and-pay-3-billion-resolve-fraud-allegations-and-failure-report [13</w:t>
        </w:r>
      </w:hyperlink>
      <w:r w:rsidRPr="007C2536">
        <w:rPr>
          <w:rFonts w:ascii="Times New Roman" w:hAnsi="Times New Roman"/>
          <w:sz w:val="24"/>
          <w:szCs w:val="24"/>
          <w:lang w:val="sv-SE"/>
        </w:rPr>
        <w:t xml:space="preserve"> December 2022].</w:t>
      </w:r>
    </w:p>
    <w:p w14:paraId="275E62BC" w14:textId="77777777" w:rsidR="00BD2279" w:rsidRPr="007C2536" w:rsidRDefault="00BD2279" w:rsidP="00BD2279">
      <w:pPr>
        <w:spacing w:after="0" w:line="240" w:lineRule="auto"/>
        <w:ind w:left="418" w:hanging="418"/>
        <w:jc w:val="both"/>
        <w:rPr>
          <w:rFonts w:ascii="Times New Roman" w:hAnsi="Times New Roman"/>
          <w:sz w:val="24"/>
          <w:szCs w:val="24"/>
        </w:rPr>
      </w:pPr>
      <w:r w:rsidRPr="00C37CE7">
        <w:rPr>
          <w:rFonts w:ascii="Times New Roman" w:hAnsi="Times New Roman"/>
          <w:sz w:val="24"/>
          <w:szCs w:val="24"/>
          <w:lang w:val="sv-SE"/>
        </w:rPr>
        <w:t xml:space="preserve">Van Schaik, S. &amp; Bonomi, A. 2019. </w:t>
      </w:r>
      <w:r w:rsidRPr="00C37CE7">
        <w:rPr>
          <w:rFonts w:ascii="Times New Roman" w:hAnsi="Times New Roman"/>
          <w:sz w:val="24"/>
          <w:szCs w:val="24"/>
        </w:rPr>
        <w:t xml:space="preserve">Evaluation: From Policy to Practice. </w:t>
      </w:r>
      <w:r w:rsidRPr="00C37CE7">
        <w:rPr>
          <w:rFonts w:ascii="Times New Roman" w:hAnsi="Times New Roman"/>
          <w:i/>
          <w:iCs/>
          <w:sz w:val="24"/>
          <w:szCs w:val="24"/>
        </w:rPr>
        <w:t>SUSTAINALYTICS</w:t>
      </w:r>
      <w:r w:rsidRPr="00C37CE7">
        <w:rPr>
          <w:rFonts w:ascii="Times New Roman" w:hAnsi="Times New Roman"/>
          <w:sz w:val="24"/>
          <w:szCs w:val="24"/>
        </w:rPr>
        <w:t xml:space="preserve">. </w:t>
      </w:r>
      <w:hyperlink r:id="rId19" w:history="1">
        <w:r w:rsidRPr="007C2536">
          <w:rPr>
            <w:rStyle w:val="Hyperlink"/>
            <w:rFonts w:ascii="Times New Roman" w:hAnsi="Times New Roman"/>
            <w:color w:val="auto"/>
            <w:sz w:val="24"/>
            <w:szCs w:val="24"/>
            <w:u w:val="none"/>
          </w:rPr>
          <w:t>https://www.dr-rath-foundation.org/wp-content/uploads/2019/03/Evaluation-Report-From-Policy-to-Practice.pdf [10</w:t>
        </w:r>
      </w:hyperlink>
      <w:r w:rsidRPr="007C2536">
        <w:rPr>
          <w:rFonts w:ascii="Times New Roman" w:hAnsi="Times New Roman"/>
          <w:sz w:val="24"/>
          <w:szCs w:val="24"/>
        </w:rPr>
        <w:t xml:space="preserve"> December 2022].</w:t>
      </w:r>
    </w:p>
    <w:p w14:paraId="6AFE814D" w14:textId="77777777" w:rsidR="00BD2279" w:rsidRPr="007C2536" w:rsidRDefault="00BD2279" w:rsidP="00BD2279">
      <w:pPr>
        <w:spacing w:after="0" w:line="240" w:lineRule="auto"/>
        <w:ind w:left="418" w:hanging="418"/>
        <w:jc w:val="both"/>
        <w:rPr>
          <w:rFonts w:ascii="Times New Roman" w:hAnsi="Times New Roman"/>
          <w:sz w:val="24"/>
          <w:szCs w:val="24"/>
        </w:rPr>
      </w:pPr>
      <w:proofErr w:type="spellStart"/>
      <w:r w:rsidRPr="007C2536">
        <w:rPr>
          <w:rFonts w:ascii="Times New Roman" w:hAnsi="Times New Roman"/>
          <w:sz w:val="24"/>
          <w:szCs w:val="24"/>
        </w:rPr>
        <w:t>Vilhelmsson</w:t>
      </w:r>
      <w:proofErr w:type="spellEnd"/>
      <w:r w:rsidRPr="007C2536">
        <w:rPr>
          <w:rFonts w:ascii="Times New Roman" w:hAnsi="Times New Roman"/>
          <w:sz w:val="24"/>
          <w:szCs w:val="24"/>
        </w:rPr>
        <w:t xml:space="preserve">, A., &amp; </w:t>
      </w:r>
      <w:proofErr w:type="spellStart"/>
      <w:r w:rsidRPr="007C2536">
        <w:rPr>
          <w:rFonts w:ascii="Times New Roman" w:hAnsi="Times New Roman"/>
          <w:sz w:val="24"/>
          <w:szCs w:val="24"/>
        </w:rPr>
        <w:t>Mulinari</w:t>
      </w:r>
      <w:proofErr w:type="spellEnd"/>
      <w:r w:rsidRPr="007C2536">
        <w:rPr>
          <w:rFonts w:ascii="Times New Roman" w:hAnsi="Times New Roman"/>
          <w:sz w:val="24"/>
          <w:szCs w:val="24"/>
        </w:rPr>
        <w:t xml:space="preserve">, S. 2020. Pharmaceutical lobbying and pandemic stockpiling: A feeling of </w:t>
      </w:r>
      <w:proofErr w:type="spellStart"/>
      <w:r w:rsidRPr="007C2536">
        <w:rPr>
          <w:rFonts w:ascii="Times New Roman" w:hAnsi="Times New Roman"/>
          <w:sz w:val="24"/>
          <w:szCs w:val="24"/>
        </w:rPr>
        <w:t>deja</w:t>
      </w:r>
      <w:proofErr w:type="spellEnd"/>
      <w:r w:rsidRPr="007C2536">
        <w:rPr>
          <w:rFonts w:ascii="Times New Roman" w:hAnsi="Times New Roman"/>
          <w:sz w:val="24"/>
          <w:szCs w:val="24"/>
        </w:rPr>
        <w:t xml:space="preserve"> vu in the Nordic countries and why the sociological perspective is crucial to understand COVID-19. </w:t>
      </w:r>
      <w:r w:rsidRPr="007C2536">
        <w:rPr>
          <w:rFonts w:ascii="Times New Roman" w:hAnsi="Times New Roman"/>
          <w:i/>
          <w:iCs/>
          <w:sz w:val="24"/>
          <w:szCs w:val="24"/>
        </w:rPr>
        <w:t xml:space="preserve">Acta </w:t>
      </w:r>
      <w:proofErr w:type="spellStart"/>
      <w:r w:rsidRPr="007C2536">
        <w:rPr>
          <w:rFonts w:ascii="Times New Roman" w:hAnsi="Times New Roman"/>
          <w:i/>
          <w:iCs/>
          <w:sz w:val="24"/>
          <w:szCs w:val="24"/>
        </w:rPr>
        <w:t>Sociologica</w:t>
      </w:r>
      <w:proofErr w:type="spellEnd"/>
      <w:r w:rsidRPr="007C2536">
        <w:rPr>
          <w:rFonts w:ascii="Times New Roman" w:hAnsi="Times New Roman"/>
          <w:sz w:val="24"/>
          <w:szCs w:val="24"/>
        </w:rPr>
        <w:t>, 63(4): 439-442.</w:t>
      </w:r>
    </w:p>
    <w:p w14:paraId="40B3559B" w14:textId="77777777" w:rsidR="00BD2279" w:rsidRPr="007C2536" w:rsidRDefault="00BD2279" w:rsidP="00BD2279">
      <w:pPr>
        <w:spacing w:after="0" w:line="240" w:lineRule="auto"/>
        <w:ind w:left="418" w:hanging="418"/>
        <w:jc w:val="both"/>
        <w:rPr>
          <w:rFonts w:ascii="Times New Roman" w:hAnsi="Times New Roman"/>
          <w:sz w:val="24"/>
          <w:szCs w:val="24"/>
        </w:rPr>
      </w:pPr>
      <w:r w:rsidRPr="007C2536">
        <w:rPr>
          <w:rFonts w:ascii="Times New Roman" w:hAnsi="Times New Roman"/>
          <w:sz w:val="24"/>
          <w:szCs w:val="24"/>
        </w:rPr>
        <w:t xml:space="preserve">World Health Organization Regional Office for South-East Asia. 2009. Pandemic H1N1 2009 Report of Regional Consultation on Pandemic H1N1 2009 and Strengthening Country Capacity for Pandemic Preparedness. </w:t>
      </w:r>
      <w:hyperlink r:id="rId20" w:history="1">
        <w:r w:rsidRPr="007C2536">
          <w:rPr>
            <w:rStyle w:val="Hyperlink"/>
            <w:rFonts w:ascii="Times New Roman" w:hAnsi="Times New Roman"/>
            <w:color w:val="auto"/>
            <w:sz w:val="24"/>
            <w:szCs w:val="24"/>
            <w:u w:val="none"/>
          </w:rPr>
          <w:t>https://apps.who.int/iris/bitstream/handle/10665/205605/B4399.pdf?sequence=1&amp;isAllowed=y</w:t>
        </w:r>
      </w:hyperlink>
      <w:r w:rsidRPr="007C2536">
        <w:rPr>
          <w:rFonts w:ascii="Times New Roman" w:hAnsi="Times New Roman"/>
          <w:sz w:val="24"/>
          <w:szCs w:val="24"/>
        </w:rPr>
        <w:t xml:space="preserve"> [1 December 2022].</w:t>
      </w:r>
    </w:p>
    <w:p w14:paraId="3AE7E976" w14:textId="77777777" w:rsidR="00BD2279" w:rsidRPr="007C2536" w:rsidRDefault="00BD2279" w:rsidP="00BD2279">
      <w:pPr>
        <w:spacing w:after="0" w:line="240" w:lineRule="auto"/>
        <w:ind w:left="418" w:hanging="418"/>
        <w:jc w:val="both"/>
        <w:rPr>
          <w:rFonts w:ascii="Times New Roman" w:hAnsi="Times New Roman"/>
          <w:sz w:val="24"/>
          <w:szCs w:val="24"/>
        </w:rPr>
      </w:pPr>
      <w:r w:rsidRPr="007C2536">
        <w:rPr>
          <w:rFonts w:ascii="Times New Roman" w:hAnsi="Times New Roman"/>
          <w:sz w:val="24"/>
          <w:szCs w:val="24"/>
        </w:rPr>
        <w:t xml:space="preserve">Yashiro, K., Miyagawa, S., &amp; </w:t>
      </w:r>
      <w:proofErr w:type="spellStart"/>
      <w:r w:rsidRPr="007C2536">
        <w:rPr>
          <w:rFonts w:ascii="Times New Roman" w:hAnsi="Times New Roman"/>
          <w:sz w:val="24"/>
          <w:szCs w:val="24"/>
        </w:rPr>
        <w:t>Sawa</w:t>
      </w:r>
      <w:proofErr w:type="spellEnd"/>
      <w:r w:rsidRPr="007C2536">
        <w:rPr>
          <w:rFonts w:ascii="Times New Roman" w:hAnsi="Times New Roman"/>
          <w:sz w:val="24"/>
          <w:szCs w:val="24"/>
        </w:rPr>
        <w:t>, Y. (2018). A lesson from the thalidomide tragedy - The past is never dead. It’s not even past. William Faulkner, from “Requiem for a Nun” </w:t>
      </w:r>
      <w:r w:rsidRPr="007C2536">
        <w:rPr>
          <w:rFonts w:ascii="Times New Roman" w:hAnsi="Times New Roman"/>
          <w:i/>
          <w:iCs/>
          <w:sz w:val="24"/>
          <w:szCs w:val="24"/>
        </w:rPr>
        <w:t>Circulation Journal</w:t>
      </w:r>
      <w:r w:rsidRPr="007C2536">
        <w:rPr>
          <w:rFonts w:ascii="Times New Roman" w:hAnsi="Times New Roman"/>
          <w:sz w:val="24"/>
          <w:szCs w:val="24"/>
        </w:rPr>
        <w:t>, 82(9): 2250-2252.</w:t>
      </w:r>
    </w:p>
    <w:p w14:paraId="6DF418A6" w14:textId="77777777" w:rsidR="00BD2279" w:rsidRPr="007C2536" w:rsidRDefault="00BD2279" w:rsidP="00BD2279">
      <w:pPr>
        <w:spacing w:after="0" w:line="240" w:lineRule="auto"/>
        <w:ind w:left="418" w:hanging="418"/>
        <w:jc w:val="both"/>
        <w:rPr>
          <w:rFonts w:ascii="Times New Roman" w:hAnsi="Times New Roman"/>
          <w:sz w:val="24"/>
          <w:szCs w:val="24"/>
        </w:rPr>
      </w:pPr>
      <w:proofErr w:type="spellStart"/>
      <w:r w:rsidRPr="007C2536">
        <w:rPr>
          <w:rFonts w:ascii="Times New Roman" w:hAnsi="Times New Roman"/>
          <w:sz w:val="24"/>
          <w:szCs w:val="24"/>
        </w:rPr>
        <w:t>Zabeen</w:t>
      </w:r>
      <w:proofErr w:type="spellEnd"/>
      <w:r w:rsidRPr="007C2536">
        <w:rPr>
          <w:rFonts w:ascii="Times New Roman" w:hAnsi="Times New Roman"/>
          <w:sz w:val="24"/>
          <w:szCs w:val="24"/>
        </w:rPr>
        <w:t xml:space="preserve">, I. A., &amp; </w:t>
      </w:r>
      <w:proofErr w:type="spellStart"/>
      <w:r w:rsidRPr="007C2536">
        <w:rPr>
          <w:rFonts w:ascii="Times New Roman" w:hAnsi="Times New Roman"/>
          <w:sz w:val="24"/>
          <w:szCs w:val="24"/>
        </w:rPr>
        <w:t>Zubaida</w:t>
      </w:r>
      <w:proofErr w:type="spellEnd"/>
      <w:r w:rsidRPr="007C2536">
        <w:rPr>
          <w:rFonts w:ascii="Times New Roman" w:hAnsi="Times New Roman"/>
          <w:sz w:val="24"/>
          <w:szCs w:val="24"/>
        </w:rPr>
        <w:t xml:space="preserve"> Khatun, M. M. H. (2020). Comparative study on strategies for the prevention, diagnosis and treatment of birth defects. </w:t>
      </w:r>
      <w:r w:rsidRPr="007C2536">
        <w:rPr>
          <w:rFonts w:ascii="Times New Roman" w:hAnsi="Times New Roman"/>
          <w:i/>
          <w:iCs/>
          <w:sz w:val="24"/>
          <w:szCs w:val="24"/>
        </w:rPr>
        <w:t>The Pharma Innovation Journal</w:t>
      </w:r>
      <w:r w:rsidRPr="007C2536">
        <w:rPr>
          <w:rFonts w:ascii="Times New Roman" w:hAnsi="Times New Roman"/>
          <w:sz w:val="24"/>
          <w:szCs w:val="24"/>
        </w:rPr>
        <w:t xml:space="preserve"> 9(2):72-80.</w:t>
      </w:r>
    </w:p>
    <w:p w14:paraId="48628EC4" w14:textId="77777777" w:rsidR="00BD2279" w:rsidRPr="00C37CE7" w:rsidRDefault="00BD2279" w:rsidP="00BD2279">
      <w:pPr>
        <w:spacing w:after="0" w:line="240" w:lineRule="auto"/>
        <w:ind w:left="418" w:hanging="418"/>
        <w:jc w:val="both"/>
        <w:rPr>
          <w:rFonts w:ascii="Times New Roman" w:hAnsi="Times New Roman"/>
          <w:sz w:val="24"/>
          <w:szCs w:val="24"/>
          <w:lang w:val="en-GB"/>
        </w:rPr>
      </w:pPr>
    </w:p>
    <w:sectPr w:rsidR="00BD2279" w:rsidRPr="00C37CE7" w:rsidSect="00BD2279">
      <w:endnotePr>
        <w:numFmt w:val="decimal"/>
      </w:endnotePr>
      <w:type w:val="continuous"/>
      <w:pgSz w:w="11906" w:h="16838"/>
      <w:pgMar w:top="1206" w:right="1440" w:bottom="1440" w:left="1440" w:header="706" w:footer="0" w:gutter="0"/>
      <w:cols w:space="34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BF99E" w14:textId="77777777" w:rsidR="003E00A7" w:rsidRDefault="003E00A7">
      <w:pPr>
        <w:spacing w:after="0" w:line="240" w:lineRule="auto"/>
      </w:pPr>
      <w:r>
        <w:separator/>
      </w:r>
    </w:p>
  </w:endnote>
  <w:endnote w:type="continuationSeparator" w:id="0">
    <w:p w14:paraId="2C99AE61" w14:textId="77777777" w:rsidR="003E00A7" w:rsidRDefault="003E00A7">
      <w:pPr>
        <w:spacing w:after="0" w:line="240" w:lineRule="auto"/>
      </w:pPr>
      <w:r>
        <w:continuationSeparator/>
      </w:r>
    </w:p>
  </w:endnote>
  <w:endnote w:id="1">
    <w:p w14:paraId="6273651C" w14:textId="77777777" w:rsidR="00BD2279" w:rsidRPr="00BD2279" w:rsidRDefault="00BD2279">
      <w:pPr>
        <w:pStyle w:val="EndnoteText"/>
        <w:jc w:val="both"/>
        <w:rPr>
          <w:rFonts w:ascii="Times New Roman" w:hAnsi="Times New Roman"/>
          <w:sz w:val="22"/>
          <w:szCs w:val="22"/>
          <w:lang w:val="en-US"/>
        </w:rPr>
      </w:pPr>
      <w:r w:rsidRPr="00BD2279">
        <w:rPr>
          <w:rStyle w:val="EndnoteReference"/>
          <w:rFonts w:ascii="Times New Roman" w:hAnsi="Times New Roman"/>
          <w:sz w:val="22"/>
          <w:szCs w:val="22"/>
        </w:rPr>
        <w:endnoteRef/>
      </w:r>
      <w:r w:rsidRPr="00BD2279">
        <w:rPr>
          <w:rFonts w:ascii="Times New Roman" w:hAnsi="Times New Roman"/>
          <w:sz w:val="22"/>
          <w:szCs w:val="22"/>
        </w:rPr>
        <w:t xml:space="preserve"> J. </w:t>
      </w:r>
      <w:r w:rsidRPr="00BD2279">
        <w:rPr>
          <w:rFonts w:ascii="Times New Roman" w:hAnsi="Times New Roman"/>
          <w:sz w:val="22"/>
          <w:szCs w:val="22"/>
          <w:shd w:val="clear" w:color="auto" w:fill="FFFFFF"/>
        </w:rPr>
        <w:t>Braithwaite, ‘Regulatory mix, collective efficacy, and crimes of the powerful’, (2020) 1(1) </w:t>
      </w:r>
      <w:r w:rsidRPr="00BD2279">
        <w:rPr>
          <w:rFonts w:ascii="Times New Roman" w:hAnsi="Times New Roman"/>
          <w:i/>
          <w:iCs/>
          <w:sz w:val="22"/>
          <w:szCs w:val="22"/>
          <w:shd w:val="clear" w:color="auto" w:fill="FFFFFF"/>
        </w:rPr>
        <w:t>Journal of White Collar and Corporate Crime</w:t>
      </w:r>
      <w:r w:rsidRPr="00BD2279">
        <w:rPr>
          <w:rFonts w:ascii="Times New Roman" w:hAnsi="Times New Roman"/>
          <w:sz w:val="22"/>
          <w:szCs w:val="22"/>
          <w:shd w:val="clear" w:color="auto" w:fill="FFFFFF"/>
        </w:rPr>
        <w:t>, p 67.</w:t>
      </w:r>
    </w:p>
  </w:endnote>
  <w:endnote w:id="2">
    <w:p w14:paraId="7FFAD955" w14:textId="77777777" w:rsidR="00BD2279" w:rsidRPr="00BD2279" w:rsidRDefault="00BD2279">
      <w:pPr>
        <w:pStyle w:val="EndnoteText"/>
        <w:jc w:val="both"/>
        <w:rPr>
          <w:rFonts w:ascii="Times New Roman" w:hAnsi="Times New Roman"/>
          <w:sz w:val="22"/>
          <w:szCs w:val="22"/>
          <w:lang w:val="en-US"/>
        </w:rPr>
      </w:pPr>
      <w:r w:rsidRPr="00BD2279">
        <w:rPr>
          <w:rStyle w:val="EndnoteReference"/>
          <w:rFonts w:ascii="Times New Roman" w:hAnsi="Times New Roman"/>
          <w:sz w:val="22"/>
          <w:szCs w:val="22"/>
        </w:rPr>
        <w:endnoteRef/>
      </w:r>
      <w:r w:rsidRPr="00BD2279">
        <w:rPr>
          <w:rFonts w:ascii="Times New Roman" w:hAnsi="Times New Roman"/>
          <w:sz w:val="22"/>
          <w:szCs w:val="22"/>
        </w:rPr>
        <w:t xml:space="preserve"> D.G. </w:t>
      </w:r>
      <w:r w:rsidRPr="00BD2279">
        <w:rPr>
          <w:rFonts w:ascii="Times New Roman" w:hAnsi="Times New Roman"/>
          <w:sz w:val="22"/>
          <w:szCs w:val="22"/>
          <w:shd w:val="clear" w:color="auto" w:fill="FFFFFF"/>
        </w:rPr>
        <w:t>Arnold, L.H. Amato, J.L. Troyer, &amp;O.J. Stewart, ‘Innovation and misconduct in the pharmaceutical industry’, (2022) 144 </w:t>
      </w:r>
      <w:r w:rsidRPr="00BD2279">
        <w:rPr>
          <w:rFonts w:ascii="Times New Roman" w:hAnsi="Times New Roman"/>
          <w:i/>
          <w:iCs/>
          <w:sz w:val="22"/>
          <w:szCs w:val="22"/>
          <w:shd w:val="clear" w:color="auto" w:fill="FFFFFF"/>
        </w:rPr>
        <w:t>Journal of Business Research</w:t>
      </w:r>
      <w:r w:rsidRPr="00BD2279">
        <w:rPr>
          <w:rFonts w:ascii="Times New Roman" w:hAnsi="Times New Roman"/>
          <w:sz w:val="22"/>
          <w:szCs w:val="22"/>
          <w:shd w:val="clear" w:color="auto" w:fill="FFFFFF"/>
        </w:rPr>
        <w:t>, p 1052.</w:t>
      </w:r>
    </w:p>
  </w:endnote>
  <w:endnote w:id="3">
    <w:p w14:paraId="2DE20C0C" w14:textId="6E74783D" w:rsidR="0011383C" w:rsidRPr="0011383C" w:rsidRDefault="0011383C" w:rsidP="0011383C">
      <w:pPr>
        <w:pStyle w:val="EndnoteText"/>
        <w:jc w:val="both"/>
        <w:rPr>
          <w:rFonts w:ascii="Times New Roman" w:hAnsi="Times New Roman"/>
          <w:sz w:val="22"/>
          <w:szCs w:val="22"/>
          <w:lang w:val="en-US"/>
        </w:rPr>
      </w:pPr>
      <w:r w:rsidRPr="0011383C">
        <w:rPr>
          <w:rStyle w:val="EndnoteReference"/>
          <w:rFonts w:ascii="Times New Roman" w:hAnsi="Times New Roman"/>
          <w:sz w:val="22"/>
          <w:szCs w:val="22"/>
        </w:rPr>
        <w:endnoteRef/>
      </w:r>
      <w:r w:rsidRPr="0011383C">
        <w:rPr>
          <w:rFonts w:ascii="Times New Roman" w:hAnsi="Times New Roman"/>
          <w:sz w:val="22"/>
          <w:szCs w:val="22"/>
        </w:rPr>
        <w:t xml:space="preserve"> J. </w:t>
      </w:r>
      <w:r w:rsidRPr="0011383C">
        <w:rPr>
          <w:rFonts w:ascii="Times New Roman" w:hAnsi="Times New Roman"/>
          <w:sz w:val="22"/>
          <w:szCs w:val="22"/>
          <w:shd w:val="clear" w:color="auto" w:fill="FFFFFF"/>
        </w:rPr>
        <w:t xml:space="preserve">Braithwaite, </w:t>
      </w:r>
      <w:r w:rsidRPr="0011383C">
        <w:rPr>
          <w:rFonts w:ascii="Times New Roman" w:hAnsi="Times New Roman"/>
          <w:i/>
          <w:iCs/>
          <w:sz w:val="22"/>
          <w:szCs w:val="22"/>
          <w:shd w:val="clear" w:color="auto" w:fill="FFFFFF"/>
        </w:rPr>
        <w:t>Corporate crime in the pharmaceutical industry</w:t>
      </w:r>
      <w:r w:rsidRPr="0011383C">
        <w:rPr>
          <w:rFonts w:ascii="Times New Roman" w:hAnsi="Times New Roman"/>
          <w:sz w:val="22"/>
          <w:szCs w:val="22"/>
          <w:shd w:val="clear" w:color="auto" w:fill="FFFFFF"/>
        </w:rPr>
        <w:t>. Routledge &amp; Kegan Paul, London, 2013, p 6.</w:t>
      </w:r>
    </w:p>
  </w:endnote>
  <w:endnote w:id="4">
    <w:p w14:paraId="661F7591" w14:textId="6DE5698C" w:rsidR="00E622B8" w:rsidRPr="00E622B8" w:rsidRDefault="00E622B8">
      <w:pPr>
        <w:pStyle w:val="EndnoteText"/>
        <w:rPr>
          <w:rFonts w:ascii="Times New Roman" w:hAnsi="Times New Roman"/>
          <w:sz w:val="22"/>
          <w:szCs w:val="22"/>
          <w:lang w:val="en-US"/>
        </w:rPr>
      </w:pPr>
      <w:r w:rsidRPr="00E622B8">
        <w:rPr>
          <w:rStyle w:val="EndnoteReference"/>
          <w:rFonts w:ascii="Times New Roman" w:hAnsi="Times New Roman"/>
          <w:sz w:val="22"/>
          <w:szCs w:val="22"/>
        </w:rPr>
        <w:endnoteRef/>
      </w:r>
      <w:r w:rsidRPr="00E622B8">
        <w:rPr>
          <w:rFonts w:ascii="Times New Roman" w:hAnsi="Times New Roman"/>
          <w:sz w:val="22"/>
          <w:szCs w:val="22"/>
        </w:rPr>
        <w:t xml:space="preserve"> </w:t>
      </w:r>
      <w:r w:rsidRPr="00E622B8">
        <w:rPr>
          <w:rFonts w:ascii="Times New Roman" w:hAnsi="Times New Roman"/>
          <w:sz w:val="22"/>
          <w:szCs w:val="22"/>
          <w:lang w:val="en-US"/>
        </w:rPr>
        <w:t>Ibid.</w:t>
      </w:r>
    </w:p>
  </w:endnote>
  <w:endnote w:id="5">
    <w:p w14:paraId="55707CE0" w14:textId="77777777" w:rsidR="00BD2279" w:rsidRPr="00BD2279" w:rsidRDefault="00BD2279">
      <w:pPr>
        <w:pStyle w:val="EndnoteText"/>
        <w:jc w:val="both"/>
        <w:rPr>
          <w:rFonts w:ascii="Times New Roman" w:hAnsi="Times New Roman"/>
          <w:sz w:val="22"/>
          <w:szCs w:val="22"/>
          <w:lang w:val="en-US"/>
        </w:rPr>
      </w:pPr>
      <w:r w:rsidRPr="00BD2279">
        <w:rPr>
          <w:rStyle w:val="EndnoteReference"/>
          <w:rFonts w:ascii="Times New Roman" w:hAnsi="Times New Roman"/>
          <w:sz w:val="22"/>
          <w:szCs w:val="22"/>
        </w:rPr>
        <w:endnoteRef/>
      </w:r>
      <w:r w:rsidRPr="00BD2279">
        <w:rPr>
          <w:rFonts w:ascii="Times New Roman" w:hAnsi="Times New Roman"/>
          <w:sz w:val="22"/>
          <w:szCs w:val="22"/>
        </w:rPr>
        <w:t xml:space="preserve"> C. </w:t>
      </w:r>
      <w:r w:rsidRPr="00BD2279">
        <w:rPr>
          <w:rFonts w:ascii="Times New Roman" w:hAnsi="Times New Roman"/>
          <w:sz w:val="22"/>
          <w:szCs w:val="22"/>
          <w:shd w:val="clear" w:color="auto" w:fill="FFFFFF"/>
        </w:rPr>
        <w:t xml:space="preserve">Davis, &amp; J. Abraham, ‘Is there a cure for corporate crime in the drug industry?’ (2013) </w:t>
      </w:r>
      <w:r w:rsidRPr="00BD2279">
        <w:rPr>
          <w:rFonts w:ascii="Times New Roman" w:eastAsia="FreeSans" w:hAnsi="Times New Roman"/>
          <w:sz w:val="22"/>
          <w:szCs w:val="22"/>
        </w:rPr>
        <w:t xml:space="preserve">346 (f755) </w:t>
      </w:r>
      <w:r w:rsidRPr="00BD2279">
        <w:rPr>
          <w:rFonts w:ascii="Times New Roman" w:eastAsia="FreeSans" w:hAnsi="Times New Roman"/>
          <w:i/>
          <w:iCs/>
          <w:sz w:val="22"/>
          <w:szCs w:val="22"/>
        </w:rPr>
        <w:t>British Medical Journal</w:t>
      </w:r>
      <w:r w:rsidRPr="00BD2279">
        <w:rPr>
          <w:rFonts w:ascii="Times New Roman" w:eastAsia="FreeSans" w:hAnsi="Times New Roman"/>
          <w:sz w:val="22"/>
          <w:szCs w:val="22"/>
        </w:rPr>
        <w:t>, p 1.</w:t>
      </w:r>
    </w:p>
  </w:endnote>
  <w:endnote w:id="6">
    <w:p w14:paraId="577385E6" w14:textId="77777777" w:rsidR="00BD2279" w:rsidRPr="00BD2279" w:rsidRDefault="00BD2279">
      <w:pPr>
        <w:pStyle w:val="EndnoteText"/>
        <w:jc w:val="both"/>
        <w:rPr>
          <w:rFonts w:ascii="Times New Roman" w:hAnsi="Times New Roman"/>
          <w:sz w:val="22"/>
          <w:szCs w:val="22"/>
          <w:lang w:val="en-US"/>
        </w:rPr>
      </w:pPr>
      <w:r w:rsidRPr="00BD2279">
        <w:rPr>
          <w:rStyle w:val="EndnoteReference"/>
          <w:rFonts w:ascii="Times New Roman" w:hAnsi="Times New Roman"/>
          <w:sz w:val="22"/>
          <w:szCs w:val="22"/>
        </w:rPr>
        <w:endnoteRef/>
      </w:r>
      <w:r w:rsidRPr="00BD2279">
        <w:rPr>
          <w:rFonts w:ascii="Times New Roman" w:hAnsi="Times New Roman"/>
          <w:sz w:val="22"/>
          <w:szCs w:val="22"/>
        </w:rPr>
        <w:t xml:space="preserve"> P.C. </w:t>
      </w:r>
      <w:proofErr w:type="spellStart"/>
      <w:r w:rsidRPr="00BD2279">
        <w:rPr>
          <w:rFonts w:ascii="Times New Roman" w:hAnsi="Times New Roman"/>
          <w:sz w:val="22"/>
          <w:szCs w:val="22"/>
          <w:shd w:val="clear" w:color="auto" w:fill="FFFFFF"/>
        </w:rPr>
        <w:t>Gøtzsche</w:t>
      </w:r>
      <w:proofErr w:type="spellEnd"/>
      <w:r w:rsidRPr="00BD2279">
        <w:rPr>
          <w:rFonts w:ascii="Times New Roman" w:hAnsi="Times New Roman"/>
          <w:sz w:val="22"/>
          <w:szCs w:val="22"/>
          <w:shd w:val="clear" w:color="auto" w:fill="FFFFFF"/>
        </w:rPr>
        <w:t xml:space="preserve">, </w:t>
      </w:r>
      <w:r w:rsidRPr="00BD2279">
        <w:rPr>
          <w:rFonts w:ascii="Times New Roman" w:hAnsi="Times New Roman"/>
          <w:i/>
          <w:iCs/>
          <w:sz w:val="22"/>
          <w:szCs w:val="22"/>
          <w:shd w:val="clear" w:color="auto" w:fill="FFFFFF"/>
        </w:rPr>
        <w:t xml:space="preserve">Deadly Medicines and Organised Crime: How Big Pharma has Corrupted Healthcare, </w:t>
      </w:r>
      <w:r w:rsidRPr="00BD2279">
        <w:rPr>
          <w:rFonts w:ascii="Times New Roman" w:hAnsi="Times New Roman"/>
          <w:sz w:val="22"/>
          <w:szCs w:val="22"/>
          <w:shd w:val="clear" w:color="auto" w:fill="FFFFFF"/>
        </w:rPr>
        <w:t>CRC Press, New York, 2013, p 32.</w:t>
      </w:r>
    </w:p>
  </w:endnote>
  <w:endnote w:id="7">
    <w:p w14:paraId="05E4B14F" w14:textId="77777777" w:rsidR="00BD2279" w:rsidRPr="00BD2279" w:rsidRDefault="00BD2279">
      <w:pPr>
        <w:pStyle w:val="EndnoteText"/>
        <w:jc w:val="both"/>
        <w:rPr>
          <w:rFonts w:ascii="Times New Roman" w:hAnsi="Times New Roman"/>
          <w:sz w:val="22"/>
          <w:szCs w:val="22"/>
          <w:lang w:val="en-US"/>
        </w:rPr>
      </w:pPr>
      <w:r w:rsidRPr="00BD2279">
        <w:rPr>
          <w:rStyle w:val="EndnoteReference"/>
          <w:rFonts w:ascii="Times New Roman" w:hAnsi="Times New Roman"/>
          <w:sz w:val="22"/>
          <w:szCs w:val="22"/>
        </w:rPr>
        <w:endnoteRef/>
      </w:r>
      <w:r w:rsidRPr="00BD2279">
        <w:rPr>
          <w:rFonts w:ascii="Times New Roman" w:hAnsi="Times New Roman"/>
          <w:sz w:val="22"/>
          <w:szCs w:val="22"/>
        </w:rPr>
        <w:t xml:space="preserve"> P.C. </w:t>
      </w:r>
      <w:proofErr w:type="spellStart"/>
      <w:r w:rsidRPr="00BD2279">
        <w:rPr>
          <w:rFonts w:ascii="Times New Roman" w:hAnsi="Times New Roman"/>
          <w:sz w:val="22"/>
          <w:szCs w:val="22"/>
          <w:shd w:val="clear" w:color="auto" w:fill="FFFFFF"/>
        </w:rPr>
        <w:t>Gøtzsche</w:t>
      </w:r>
      <w:proofErr w:type="spellEnd"/>
      <w:r w:rsidRPr="00BD2279">
        <w:rPr>
          <w:rFonts w:ascii="Times New Roman" w:hAnsi="Times New Roman"/>
          <w:sz w:val="22"/>
          <w:szCs w:val="22"/>
          <w:shd w:val="clear" w:color="auto" w:fill="FFFFFF"/>
        </w:rPr>
        <w:t xml:space="preserve">, ‘Big pharma often commits corporate crime, and this must be stopped’, (2012) 345(e8462) </w:t>
      </w:r>
      <w:r w:rsidRPr="00BD2279">
        <w:rPr>
          <w:rFonts w:ascii="Times New Roman" w:hAnsi="Times New Roman"/>
          <w:i/>
          <w:iCs/>
          <w:sz w:val="22"/>
          <w:szCs w:val="22"/>
          <w:shd w:val="clear" w:color="auto" w:fill="FFFFFF"/>
        </w:rPr>
        <w:t>British Medical Journal</w:t>
      </w:r>
      <w:r w:rsidRPr="00BD2279">
        <w:rPr>
          <w:rFonts w:ascii="Times New Roman" w:hAnsi="Times New Roman"/>
          <w:sz w:val="22"/>
          <w:szCs w:val="22"/>
          <w:shd w:val="clear" w:color="auto" w:fill="FFFFFF"/>
        </w:rPr>
        <w:t xml:space="preserve">, p 1. </w:t>
      </w:r>
    </w:p>
  </w:endnote>
  <w:endnote w:id="8">
    <w:p w14:paraId="3172D4A1" w14:textId="77777777" w:rsidR="00BD2279" w:rsidRPr="00BD2279" w:rsidRDefault="00BD2279">
      <w:pPr>
        <w:pStyle w:val="EndnoteText"/>
        <w:jc w:val="both"/>
        <w:rPr>
          <w:rFonts w:ascii="Times New Roman" w:hAnsi="Times New Roman"/>
          <w:sz w:val="22"/>
          <w:szCs w:val="22"/>
          <w:lang w:val="en-US"/>
        </w:rPr>
      </w:pPr>
      <w:r w:rsidRPr="002C60F8">
        <w:rPr>
          <w:rStyle w:val="EndnoteReference"/>
          <w:rFonts w:ascii="Times New Roman" w:hAnsi="Times New Roman"/>
          <w:sz w:val="22"/>
          <w:szCs w:val="22"/>
        </w:rPr>
        <w:endnoteRef/>
      </w:r>
      <w:r w:rsidRPr="002C60F8">
        <w:rPr>
          <w:rFonts w:ascii="Times New Roman" w:hAnsi="Times New Roman"/>
          <w:sz w:val="22"/>
          <w:szCs w:val="22"/>
        </w:rPr>
        <w:t xml:space="preserve"> E. </w:t>
      </w:r>
      <w:r w:rsidRPr="002C60F8">
        <w:rPr>
          <w:rFonts w:ascii="Times New Roman" w:hAnsi="Times New Roman"/>
          <w:sz w:val="22"/>
          <w:szCs w:val="22"/>
          <w:shd w:val="clear" w:color="auto" w:fill="FFFFFF"/>
        </w:rPr>
        <w:t>McCarthy, “A call to prosecute drug company fraud as organized crime’, (2019), 69 (439) </w:t>
      </w:r>
      <w:r w:rsidRPr="002C60F8">
        <w:rPr>
          <w:rFonts w:ascii="Times New Roman" w:hAnsi="Times New Roman"/>
          <w:i/>
          <w:iCs/>
          <w:sz w:val="22"/>
          <w:szCs w:val="22"/>
          <w:shd w:val="clear" w:color="auto" w:fill="FFFFFF"/>
        </w:rPr>
        <w:t xml:space="preserve">Syracuse L. Rev, </w:t>
      </w:r>
      <w:r w:rsidRPr="002C60F8">
        <w:rPr>
          <w:rFonts w:ascii="Times New Roman" w:hAnsi="Times New Roman"/>
          <w:sz w:val="22"/>
          <w:szCs w:val="22"/>
          <w:shd w:val="clear" w:color="auto" w:fill="FFFFFF"/>
        </w:rPr>
        <w:t>p442.</w:t>
      </w:r>
    </w:p>
  </w:endnote>
  <w:endnote w:id="9">
    <w:p w14:paraId="1D53EF6B" w14:textId="77777777" w:rsidR="00BD2279" w:rsidRPr="00BD2279" w:rsidRDefault="00BD2279">
      <w:pPr>
        <w:pStyle w:val="EndnoteText"/>
        <w:jc w:val="both"/>
        <w:rPr>
          <w:rFonts w:ascii="Times New Roman" w:hAnsi="Times New Roman"/>
          <w:sz w:val="22"/>
          <w:szCs w:val="22"/>
          <w:lang w:val="en-US"/>
        </w:rPr>
      </w:pPr>
      <w:r w:rsidRPr="00BD2279">
        <w:rPr>
          <w:rStyle w:val="EndnoteReference"/>
          <w:rFonts w:ascii="Times New Roman" w:hAnsi="Times New Roman"/>
          <w:sz w:val="22"/>
          <w:szCs w:val="22"/>
        </w:rPr>
        <w:endnoteRef/>
      </w:r>
      <w:r w:rsidRPr="00BD2279">
        <w:rPr>
          <w:rFonts w:ascii="Times New Roman" w:hAnsi="Times New Roman"/>
          <w:sz w:val="22"/>
          <w:szCs w:val="22"/>
        </w:rPr>
        <w:t xml:space="preserve"> M. </w:t>
      </w:r>
      <w:r w:rsidRPr="00BD2279">
        <w:rPr>
          <w:rFonts w:ascii="Times New Roman" w:hAnsi="Times New Roman"/>
          <w:sz w:val="22"/>
          <w:szCs w:val="22"/>
          <w:shd w:val="clear" w:color="auto" w:fill="FFFFFF"/>
        </w:rPr>
        <w:t xml:space="preserve">Fahim, &amp; H. Kabir, ‘Exploring the threats of corporate crime as a rising trend of white-collar crime in Bangladesh: An empirical study in the light of Criminal Law’, (2021), 6(1) </w:t>
      </w:r>
      <w:r w:rsidRPr="00BD2279">
        <w:rPr>
          <w:rFonts w:ascii="Times New Roman" w:hAnsi="Times New Roman"/>
          <w:i/>
          <w:iCs/>
          <w:sz w:val="22"/>
          <w:szCs w:val="22"/>
          <w:shd w:val="clear" w:color="auto" w:fill="FFFFFF"/>
        </w:rPr>
        <w:t>Journal of Asia Pacific Studies</w:t>
      </w:r>
      <w:r w:rsidRPr="00BD2279">
        <w:rPr>
          <w:rFonts w:ascii="Times New Roman" w:hAnsi="Times New Roman"/>
          <w:sz w:val="22"/>
          <w:szCs w:val="22"/>
          <w:shd w:val="clear" w:color="auto" w:fill="FFFFFF"/>
        </w:rPr>
        <w:t>, p 32.</w:t>
      </w:r>
    </w:p>
  </w:endnote>
  <w:endnote w:id="10">
    <w:p w14:paraId="3814A7ED" w14:textId="77777777" w:rsidR="00BD2279" w:rsidRPr="00BD2279" w:rsidRDefault="00BD2279">
      <w:pPr>
        <w:pStyle w:val="EndnoteText"/>
        <w:jc w:val="both"/>
        <w:rPr>
          <w:rFonts w:ascii="Times New Roman" w:hAnsi="Times New Roman"/>
          <w:sz w:val="22"/>
          <w:szCs w:val="22"/>
          <w:lang w:val="en-US"/>
        </w:rPr>
      </w:pPr>
      <w:r w:rsidRPr="00BD2279">
        <w:rPr>
          <w:rStyle w:val="EndnoteReference"/>
          <w:rFonts w:ascii="Times New Roman" w:hAnsi="Times New Roman"/>
          <w:sz w:val="22"/>
          <w:szCs w:val="22"/>
        </w:rPr>
        <w:endnoteRef/>
      </w:r>
      <w:r w:rsidRPr="00BD2279">
        <w:rPr>
          <w:rFonts w:ascii="Times New Roman" w:hAnsi="Times New Roman"/>
          <w:sz w:val="22"/>
          <w:szCs w:val="22"/>
        </w:rPr>
        <w:t xml:space="preserve"> S. </w:t>
      </w:r>
      <w:r w:rsidRPr="00BD2279">
        <w:rPr>
          <w:rFonts w:ascii="Times New Roman" w:hAnsi="Times New Roman"/>
          <w:sz w:val="22"/>
          <w:szCs w:val="22"/>
          <w:shd w:val="clear" w:color="auto" w:fill="FFFFFF"/>
        </w:rPr>
        <w:t>Candra, ‘Beneficial owner criminal liability for corporate crimes in the environment sector’, (2020), 2(3), </w:t>
      </w:r>
      <w:r w:rsidRPr="00BD2279">
        <w:rPr>
          <w:rFonts w:ascii="Times New Roman" w:hAnsi="Times New Roman"/>
          <w:i/>
          <w:iCs/>
          <w:sz w:val="22"/>
          <w:szCs w:val="22"/>
          <w:shd w:val="clear" w:color="auto" w:fill="FFFFFF"/>
        </w:rPr>
        <w:t>International Journal of Research in Commerce and Management Studies</w:t>
      </w:r>
      <w:r w:rsidRPr="00BD2279">
        <w:rPr>
          <w:rFonts w:ascii="Times New Roman" w:hAnsi="Times New Roman"/>
          <w:sz w:val="22"/>
          <w:szCs w:val="22"/>
          <w:shd w:val="clear" w:color="auto" w:fill="FFFFFF"/>
        </w:rPr>
        <w:t>, p 43.</w:t>
      </w:r>
    </w:p>
  </w:endnote>
  <w:endnote w:id="11">
    <w:p w14:paraId="2D2C4BB5" w14:textId="3D40A4AB" w:rsidR="00D949F6" w:rsidRPr="00621276" w:rsidRDefault="00D949F6" w:rsidP="00D949F6">
      <w:pPr>
        <w:pStyle w:val="EndnoteText"/>
        <w:jc w:val="both"/>
        <w:rPr>
          <w:rFonts w:ascii="Times New Roman" w:hAnsi="Times New Roman"/>
          <w:sz w:val="22"/>
          <w:szCs w:val="22"/>
          <w:lang w:val="en-US"/>
        </w:rPr>
      </w:pPr>
      <w:r w:rsidRPr="00621276">
        <w:rPr>
          <w:rStyle w:val="EndnoteReference"/>
          <w:rFonts w:ascii="Times New Roman" w:hAnsi="Times New Roman"/>
          <w:sz w:val="22"/>
          <w:szCs w:val="22"/>
        </w:rPr>
        <w:endnoteRef/>
      </w:r>
      <w:r w:rsidRPr="00621276">
        <w:rPr>
          <w:rFonts w:ascii="Times New Roman" w:hAnsi="Times New Roman"/>
          <w:sz w:val="22"/>
          <w:szCs w:val="22"/>
        </w:rPr>
        <w:t xml:space="preserve"> S.C. </w:t>
      </w:r>
      <w:r w:rsidRPr="00621276">
        <w:rPr>
          <w:rFonts w:ascii="Times New Roman" w:hAnsi="Times New Roman"/>
          <w:sz w:val="22"/>
          <w:szCs w:val="22"/>
          <w:shd w:val="clear" w:color="auto" w:fill="FFFFFF"/>
        </w:rPr>
        <w:t>Shaari, N. A. K.N. Mahmod &amp; F. B. S. Baig, ‘A non-doctrinal study on the implementation of occupational safety and health (OSH) legislation in manufacturing small and medium enterprises (SMEs) of Sabah’, (2020). </w:t>
      </w:r>
      <w:r w:rsidRPr="00621276">
        <w:rPr>
          <w:rFonts w:ascii="Times New Roman" w:hAnsi="Times New Roman"/>
          <w:i/>
          <w:iCs/>
          <w:sz w:val="22"/>
          <w:szCs w:val="22"/>
          <w:shd w:val="clear" w:color="auto" w:fill="FFFFFF"/>
        </w:rPr>
        <w:t>Asian Journal of Entrepreneurship</w:t>
      </w:r>
      <w:r w:rsidRPr="00621276">
        <w:rPr>
          <w:rFonts w:ascii="Times New Roman" w:hAnsi="Times New Roman"/>
          <w:sz w:val="22"/>
          <w:szCs w:val="22"/>
          <w:shd w:val="clear" w:color="auto" w:fill="FFFFFF"/>
        </w:rPr>
        <w:t>, </w:t>
      </w:r>
      <w:r w:rsidRPr="00621276">
        <w:rPr>
          <w:rFonts w:ascii="Times New Roman" w:hAnsi="Times New Roman"/>
          <w:i/>
          <w:iCs/>
          <w:sz w:val="22"/>
          <w:szCs w:val="22"/>
          <w:shd w:val="clear" w:color="auto" w:fill="FFFFFF"/>
        </w:rPr>
        <w:t>1</w:t>
      </w:r>
      <w:r w:rsidRPr="00621276">
        <w:rPr>
          <w:rFonts w:ascii="Times New Roman" w:hAnsi="Times New Roman"/>
          <w:sz w:val="22"/>
          <w:szCs w:val="22"/>
          <w:shd w:val="clear" w:color="auto" w:fill="FFFFFF"/>
        </w:rPr>
        <w:t xml:space="preserve">(4) </w:t>
      </w:r>
      <w:r w:rsidRPr="00621276">
        <w:rPr>
          <w:rFonts w:ascii="Times New Roman" w:hAnsi="Times New Roman"/>
          <w:i/>
          <w:iCs/>
          <w:sz w:val="22"/>
          <w:szCs w:val="22"/>
          <w:shd w:val="clear" w:color="auto" w:fill="FFFFFF"/>
        </w:rPr>
        <w:t>Asian Journal of Entrepreneurship,</w:t>
      </w:r>
      <w:r w:rsidRPr="00621276">
        <w:rPr>
          <w:rFonts w:ascii="Times New Roman" w:hAnsi="Times New Roman"/>
          <w:sz w:val="22"/>
          <w:szCs w:val="22"/>
          <w:shd w:val="clear" w:color="auto" w:fill="FFFFFF"/>
        </w:rPr>
        <w:t xml:space="preserve"> p 17</w:t>
      </w:r>
      <w:r w:rsidRPr="00621276">
        <w:rPr>
          <w:rFonts w:ascii="Times New Roman" w:hAnsi="Times New Roman"/>
          <w:color w:val="222222"/>
          <w:sz w:val="22"/>
          <w:szCs w:val="22"/>
          <w:shd w:val="clear" w:color="auto" w:fill="FFFFFF"/>
        </w:rPr>
        <w:t>.</w:t>
      </w:r>
    </w:p>
  </w:endnote>
  <w:endnote w:id="12">
    <w:p w14:paraId="162C8040" w14:textId="763E7CD4" w:rsidR="00101907" w:rsidRPr="00101907" w:rsidRDefault="00101907" w:rsidP="00101907">
      <w:pPr>
        <w:pStyle w:val="EndnoteText"/>
        <w:jc w:val="both"/>
        <w:rPr>
          <w:lang w:val="en-US"/>
        </w:rPr>
      </w:pPr>
      <w:r w:rsidRPr="00101907">
        <w:rPr>
          <w:rStyle w:val="EndnoteReference"/>
        </w:rPr>
        <w:endnoteRef/>
      </w:r>
      <w:r w:rsidRPr="00101907">
        <w:t xml:space="preserve"> </w:t>
      </w:r>
      <w:r>
        <w:rPr>
          <w:rFonts w:ascii="Times New Roman" w:hAnsi="Times New Roman"/>
          <w:sz w:val="22"/>
          <w:szCs w:val="22"/>
        </w:rPr>
        <w:t xml:space="preserve">M. S. </w:t>
      </w:r>
      <w:proofErr w:type="spellStart"/>
      <w:r w:rsidRPr="00101907">
        <w:rPr>
          <w:rFonts w:ascii="Times New Roman" w:hAnsi="Times New Roman"/>
          <w:sz w:val="22"/>
          <w:szCs w:val="22"/>
          <w:shd w:val="clear" w:color="auto" w:fill="FFFFFF"/>
        </w:rPr>
        <w:t>Afolayan</w:t>
      </w:r>
      <w:proofErr w:type="spellEnd"/>
      <w:r w:rsidRPr="00101907">
        <w:rPr>
          <w:rFonts w:ascii="Times New Roman" w:hAnsi="Times New Roman"/>
          <w:sz w:val="22"/>
          <w:szCs w:val="22"/>
          <w:shd w:val="clear" w:color="auto" w:fill="FFFFFF"/>
        </w:rPr>
        <w:t>,</w:t>
      </w:r>
      <w:r>
        <w:rPr>
          <w:rFonts w:ascii="Times New Roman" w:hAnsi="Times New Roman"/>
          <w:sz w:val="22"/>
          <w:szCs w:val="22"/>
          <w:shd w:val="clear" w:color="auto" w:fill="FFFFFF"/>
        </w:rPr>
        <w:t xml:space="preserve"> </w:t>
      </w:r>
      <w:r w:rsidRPr="00101907">
        <w:rPr>
          <w:rFonts w:ascii="Times New Roman" w:hAnsi="Times New Roman"/>
          <w:sz w:val="22"/>
          <w:szCs w:val="22"/>
          <w:shd w:val="clear" w:color="auto" w:fill="FFFFFF"/>
        </w:rPr>
        <w:t xml:space="preserve">&amp; </w:t>
      </w:r>
      <w:r>
        <w:rPr>
          <w:rFonts w:ascii="Times New Roman" w:hAnsi="Times New Roman"/>
          <w:sz w:val="22"/>
          <w:szCs w:val="22"/>
          <w:shd w:val="clear" w:color="auto" w:fill="FFFFFF"/>
        </w:rPr>
        <w:t xml:space="preserve">O. A. </w:t>
      </w:r>
      <w:proofErr w:type="spellStart"/>
      <w:r w:rsidRPr="00101907">
        <w:rPr>
          <w:rFonts w:ascii="Times New Roman" w:hAnsi="Times New Roman"/>
          <w:sz w:val="22"/>
          <w:szCs w:val="22"/>
          <w:shd w:val="clear" w:color="auto" w:fill="FFFFFF"/>
        </w:rPr>
        <w:t>Oniyinde</w:t>
      </w:r>
      <w:proofErr w:type="spellEnd"/>
      <w:r>
        <w:rPr>
          <w:rFonts w:ascii="Times New Roman" w:hAnsi="Times New Roman"/>
          <w:sz w:val="22"/>
          <w:szCs w:val="22"/>
          <w:shd w:val="clear" w:color="auto" w:fill="FFFFFF"/>
        </w:rPr>
        <w:t xml:space="preserve"> ‘</w:t>
      </w:r>
      <w:r w:rsidRPr="00101907">
        <w:rPr>
          <w:rFonts w:ascii="Times New Roman" w:hAnsi="Times New Roman"/>
          <w:sz w:val="22"/>
          <w:szCs w:val="22"/>
          <w:shd w:val="clear" w:color="auto" w:fill="FFFFFF"/>
        </w:rPr>
        <w:t>Interviews and questionnaires as legal research instruments</w:t>
      </w:r>
      <w:r>
        <w:rPr>
          <w:rFonts w:ascii="Times New Roman" w:hAnsi="Times New Roman"/>
          <w:sz w:val="22"/>
          <w:szCs w:val="22"/>
          <w:shd w:val="clear" w:color="auto" w:fill="FFFFFF"/>
        </w:rPr>
        <w:t>’ (2019)</w:t>
      </w:r>
      <w:r w:rsidRPr="00101907">
        <w:rPr>
          <w:rFonts w:ascii="Times New Roman" w:hAnsi="Times New Roman"/>
          <w:i/>
          <w:iCs/>
          <w:sz w:val="22"/>
          <w:szCs w:val="22"/>
          <w:shd w:val="clear" w:color="auto" w:fill="FFFFFF"/>
        </w:rPr>
        <w:t xml:space="preserve"> </w:t>
      </w:r>
      <w:r w:rsidRPr="00101907">
        <w:rPr>
          <w:rFonts w:ascii="Times New Roman" w:hAnsi="Times New Roman"/>
          <w:i/>
          <w:iCs/>
          <w:sz w:val="22"/>
          <w:szCs w:val="22"/>
          <w:shd w:val="clear" w:color="auto" w:fill="FFFFFF"/>
        </w:rPr>
        <w:t>83</w:t>
      </w:r>
      <w:r>
        <w:rPr>
          <w:rFonts w:ascii="Times New Roman" w:hAnsi="Times New Roman"/>
          <w:sz w:val="22"/>
          <w:szCs w:val="22"/>
          <w:shd w:val="clear" w:color="auto" w:fill="FFFFFF"/>
        </w:rPr>
        <w:t xml:space="preserve"> </w:t>
      </w:r>
      <w:r w:rsidRPr="00101907">
        <w:rPr>
          <w:rFonts w:ascii="Times New Roman" w:hAnsi="Times New Roman"/>
          <w:i/>
          <w:iCs/>
          <w:sz w:val="22"/>
          <w:szCs w:val="22"/>
          <w:shd w:val="clear" w:color="auto" w:fill="FFFFFF"/>
        </w:rPr>
        <w:t xml:space="preserve">JL </w:t>
      </w:r>
      <w:proofErr w:type="spellStart"/>
      <w:r w:rsidRPr="00101907">
        <w:rPr>
          <w:rFonts w:ascii="Times New Roman" w:hAnsi="Times New Roman"/>
          <w:i/>
          <w:iCs/>
          <w:sz w:val="22"/>
          <w:szCs w:val="22"/>
          <w:shd w:val="clear" w:color="auto" w:fill="FFFFFF"/>
        </w:rPr>
        <w:t>Pol'y</w:t>
      </w:r>
      <w:proofErr w:type="spellEnd"/>
      <w:r w:rsidRPr="00101907">
        <w:rPr>
          <w:rFonts w:ascii="Times New Roman" w:hAnsi="Times New Roman"/>
          <w:i/>
          <w:iCs/>
          <w:sz w:val="22"/>
          <w:szCs w:val="22"/>
          <w:shd w:val="clear" w:color="auto" w:fill="FFFFFF"/>
        </w:rPr>
        <w:t xml:space="preserve"> &amp; Globalization</w:t>
      </w:r>
      <w:r>
        <w:rPr>
          <w:rFonts w:ascii="Times New Roman" w:hAnsi="Times New Roman"/>
          <w:sz w:val="22"/>
          <w:szCs w:val="22"/>
          <w:shd w:val="clear" w:color="auto" w:fill="FFFFFF"/>
        </w:rPr>
        <w:t>, p</w:t>
      </w:r>
      <w:r w:rsidRPr="00101907">
        <w:rPr>
          <w:rFonts w:ascii="Times New Roman" w:hAnsi="Times New Roman"/>
          <w:sz w:val="22"/>
          <w:szCs w:val="22"/>
          <w:shd w:val="clear" w:color="auto" w:fill="FFFFFF"/>
        </w:rPr>
        <w:t xml:space="preserve"> 51.</w:t>
      </w:r>
    </w:p>
  </w:endnote>
  <w:endnote w:id="13">
    <w:p w14:paraId="3ECD4D57" w14:textId="168EC9DD" w:rsidR="004E6896" w:rsidRPr="004E6896" w:rsidRDefault="004E6896" w:rsidP="004E6896">
      <w:pPr>
        <w:pStyle w:val="EndnoteText"/>
        <w:jc w:val="both"/>
        <w:rPr>
          <w:rFonts w:ascii="Times New Roman" w:hAnsi="Times New Roman"/>
          <w:sz w:val="22"/>
          <w:szCs w:val="22"/>
          <w:lang w:val="en-US"/>
        </w:rPr>
      </w:pPr>
      <w:r w:rsidRPr="004E6896">
        <w:rPr>
          <w:rStyle w:val="EndnoteReference"/>
          <w:rFonts w:ascii="Times New Roman" w:hAnsi="Times New Roman"/>
          <w:sz w:val="22"/>
          <w:szCs w:val="22"/>
        </w:rPr>
        <w:endnoteRef/>
      </w:r>
      <w:r w:rsidRPr="004E6896">
        <w:rPr>
          <w:rFonts w:ascii="Times New Roman" w:hAnsi="Times New Roman"/>
          <w:sz w:val="22"/>
          <w:szCs w:val="22"/>
        </w:rPr>
        <w:t xml:space="preserve"> </w:t>
      </w:r>
      <w:r>
        <w:rPr>
          <w:rFonts w:ascii="Times New Roman" w:hAnsi="Times New Roman"/>
          <w:sz w:val="22"/>
          <w:szCs w:val="22"/>
        </w:rPr>
        <w:t xml:space="preserve">S. L. </w:t>
      </w:r>
      <w:r w:rsidRPr="004E6896">
        <w:rPr>
          <w:rFonts w:ascii="Times New Roman" w:hAnsi="Times New Roman"/>
          <w:sz w:val="22"/>
          <w:szCs w:val="22"/>
          <w:shd w:val="clear" w:color="auto" w:fill="FFFFFF"/>
        </w:rPr>
        <w:t xml:space="preserve">Dworkin, </w:t>
      </w:r>
      <w:r>
        <w:rPr>
          <w:rFonts w:ascii="Times New Roman" w:hAnsi="Times New Roman"/>
          <w:sz w:val="22"/>
          <w:szCs w:val="22"/>
          <w:shd w:val="clear" w:color="auto" w:fill="FFFFFF"/>
        </w:rPr>
        <w:t>‘</w:t>
      </w:r>
      <w:r w:rsidRPr="004E6896">
        <w:rPr>
          <w:rFonts w:ascii="Times New Roman" w:hAnsi="Times New Roman"/>
          <w:sz w:val="22"/>
          <w:szCs w:val="22"/>
          <w:shd w:val="clear" w:color="auto" w:fill="FFFFFF"/>
        </w:rPr>
        <w:t>Sample size policy for qualitative studies using in-depth interviews</w:t>
      </w:r>
      <w:r>
        <w:rPr>
          <w:rFonts w:ascii="Times New Roman" w:hAnsi="Times New Roman"/>
          <w:sz w:val="22"/>
          <w:szCs w:val="22"/>
          <w:shd w:val="clear" w:color="auto" w:fill="FFFFFF"/>
        </w:rPr>
        <w:t>’ (2012)</w:t>
      </w:r>
      <w:r w:rsidRPr="004E6896">
        <w:rPr>
          <w:rFonts w:ascii="Times New Roman" w:hAnsi="Times New Roman"/>
          <w:sz w:val="22"/>
          <w:szCs w:val="22"/>
          <w:shd w:val="clear" w:color="auto" w:fill="FFFFFF"/>
        </w:rPr>
        <w:t> </w:t>
      </w:r>
      <w:r w:rsidRPr="004E6896">
        <w:rPr>
          <w:rFonts w:ascii="Times New Roman" w:hAnsi="Times New Roman"/>
          <w:i/>
          <w:iCs/>
          <w:sz w:val="22"/>
          <w:szCs w:val="22"/>
          <w:shd w:val="clear" w:color="auto" w:fill="FFFFFF"/>
        </w:rPr>
        <w:t xml:space="preserve">41 Archives of </w:t>
      </w:r>
      <w:r>
        <w:rPr>
          <w:rFonts w:ascii="Times New Roman" w:hAnsi="Times New Roman"/>
          <w:i/>
          <w:iCs/>
          <w:sz w:val="22"/>
          <w:szCs w:val="22"/>
          <w:shd w:val="clear" w:color="auto" w:fill="FFFFFF"/>
        </w:rPr>
        <w:t>S</w:t>
      </w:r>
      <w:r w:rsidRPr="004E6896">
        <w:rPr>
          <w:rFonts w:ascii="Times New Roman" w:hAnsi="Times New Roman"/>
          <w:i/>
          <w:iCs/>
          <w:sz w:val="22"/>
          <w:szCs w:val="22"/>
          <w:shd w:val="clear" w:color="auto" w:fill="FFFFFF"/>
        </w:rPr>
        <w:t xml:space="preserve">exual </w:t>
      </w:r>
      <w:proofErr w:type="spellStart"/>
      <w:r>
        <w:rPr>
          <w:rFonts w:ascii="Times New Roman" w:hAnsi="Times New Roman"/>
          <w:i/>
          <w:iCs/>
          <w:sz w:val="22"/>
          <w:szCs w:val="22"/>
          <w:shd w:val="clear" w:color="auto" w:fill="FFFFFF"/>
        </w:rPr>
        <w:t>B</w:t>
      </w:r>
      <w:r w:rsidRPr="004E6896">
        <w:rPr>
          <w:rFonts w:ascii="Times New Roman" w:hAnsi="Times New Roman"/>
          <w:i/>
          <w:iCs/>
          <w:sz w:val="22"/>
          <w:szCs w:val="22"/>
          <w:shd w:val="clear" w:color="auto" w:fill="FFFFFF"/>
        </w:rPr>
        <w:t>ehavior</w:t>
      </w:r>
      <w:proofErr w:type="spellEnd"/>
      <w:r w:rsidRPr="004E6896">
        <w:rPr>
          <w:rFonts w:ascii="Times New Roman" w:hAnsi="Times New Roman"/>
          <w:sz w:val="22"/>
          <w:szCs w:val="22"/>
          <w:shd w:val="clear" w:color="auto" w:fill="FFFFFF"/>
        </w:rPr>
        <w:t>,</w:t>
      </w:r>
      <w:r>
        <w:rPr>
          <w:rFonts w:ascii="Times New Roman" w:hAnsi="Times New Roman"/>
          <w:sz w:val="22"/>
          <w:szCs w:val="22"/>
          <w:shd w:val="clear" w:color="auto" w:fill="FFFFFF"/>
        </w:rPr>
        <w:t xml:space="preserve"> p</w:t>
      </w:r>
      <w:r w:rsidRPr="004E6896">
        <w:rPr>
          <w:rFonts w:ascii="Times New Roman" w:hAnsi="Times New Roman"/>
          <w:sz w:val="22"/>
          <w:szCs w:val="22"/>
          <w:shd w:val="clear" w:color="auto" w:fill="FFFFFF"/>
        </w:rPr>
        <w:t xml:space="preserve"> 1319</w:t>
      </w:r>
      <w:r>
        <w:rPr>
          <w:rFonts w:ascii="Times New Roman" w:hAnsi="Times New Roman"/>
          <w:sz w:val="22"/>
          <w:szCs w:val="22"/>
          <w:shd w:val="clear" w:color="auto" w:fill="FFFFFF"/>
        </w:rPr>
        <w:t>.</w:t>
      </w:r>
    </w:p>
  </w:endnote>
  <w:endnote w:id="14">
    <w:p w14:paraId="26878EB4" w14:textId="2668126C" w:rsidR="00E06206" w:rsidRPr="00E06206" w:rsidRDefault="00E06206" w:rsidP="00E06206">
      <w:pPr>
        <w:pStyle w:val="EndnoteText"/>
        <w:jc w:val="both"/>
        <w:rPr>
          <w:rFonts w:ascii="Times New Roman" w:hAnsi="Times New Roman"/>
          <w:sz w:val="22"/>
          <w:szCs w:val="22"/>
          <w:lang w:val="en-US"/>
        </w:rPr>
      </w:pPr>
      <w:r w:rsidRPr="00E06206">
        <w:rPr>
          <w:rStyle w:val="EndnoteReference"/>
          <w:rFonts w:ascii="Times New Roman" w:hAnsi="Times New Roman"/>
          <w:sz w:val="22"/>
          <w:szCs w:val="22"/>
        </w:rPr>
        <w:endnoteRef/>
      </w:r>
      <w:r w:rsidRPr="00E06206">
        <w:rPr>
          <w:rFonts w:ascii="Times New Roman" w:hAnsi="Times New Roman"/>
          <w:sz w:val="22"/>
          <w:szCs w:val="22"/>
        </w:rPr>
        <w:t xml:space="preserve"> </w:t>
      </w:r>
      <w:r w:rsidRPr="00BD2279">
        <w:rPr>
          <w:rFonts w:ascii="Times New Roman" w:hAnsi="Times New Roman"/>
          <w:sz w:val="22"/>
          <w:szCs w:val="22"/>
        </w:rPr>
        <w:t xml:space="preserve">V. </w:t>
      </w:r>
      <w:r w:rsidRPr="00BD2279">
        <w:rPr>
          <w:rFonts w:ascii="Times New Roman" w:hAnsi="Times New Roman"/>
          <w:sz w:val="22"/>
          <w:szCs w:val="22"/>
          <w:shd w:val="clear" w:color="auto" w:fill="FFFFFF"/>
        </w:rPr>
        <w:t xml:space="preserve">Mhatre, L.K. Vyas, &amp;D.K. Bharati, ‘Rebirth of thalidomide’, (2022) 11(7) </w:t>
      </w:r>
      <w:r w:rsidRPr="00BD2279">
        <w:rPr>
          <w:rFonts w:ascii="Times New Roman" w:hAnsi="Times New Roman"/>
          <w:i/>
          <w:iCs/>
          <w:sz w:val="22"/>
          <w:szCs w:val="22"/>
          <w:shd w:val="clear" w:color="auto" w:fill="FFFFFF"/>
        </w:rPr>
        <w:t>World Journal of Pharmaceutical Research</w:t>
      </w:r>
      <w:r w:rsidRPr="00BD2279">
        <w:rPr>
          <w:rFonts w:ascii="Times New Roman" w:hAnsi="Times New Roman"/>
          <w:sz w:val="22"/>
          <w:szCs w:val="22"/>
          <w:shd w:val="clear" w:color="auto" w:fill="FFFFFF"/>
        </w:rPr>
        <w:t>, p 84</w:t>
      </w:r>
      <w:r w:rsidR="004F098F">
        <w:rPr>
          <w:rFonts w:ascii="Times New Roman" w:hAnsi="Times New Roman"/>
          <w:sz w:val="22"/>
          <w:szCs w:val="22"/>
          <w:shd w:val="clear" w:color="auto" w:fill="FFFFFF"/>
        </w:rPr>
        <w:t>2</w:t>
      </w:r>
      <w:r w:rsidRPr="00BD2279">
        <w:rPr>
          <w:rFonts w:ascii="Times New Roman" w:hAnsi="Times New Roman"/>
          <w:sz w:val="22"/>
          <w:szCs w:val="22"/>
          <w:shd w:val="clear" w:color="auto" w:fill="FFFFFF"/>
        </w:rPr>
        <w:t>.</w:t>
      </w:r>
    </w:p>
  </w:endnote>
  <w:endnote w:id="15">
    <w:p w14:paraId="0B7AF097" w14:textId="77777777" w:rsidR="00BD2279" w:rsidRPr="00BD2279" w:rsidRDefault="00BD2279">
      <w:pPr>
        <w:pStyle w:val="EndnoteText"/>
        <w:jc w:val="both"/>
        <w:rPr>
          <w:rFonts w:ascii="Times New Roman" w:hAnsi="Times New Roman"/>
          <w:sz w:val="22"/>
          <w:szCs w:val="22"/>
          <w:lang w:val="en-US"/>
        </w:rPr>
      </w:pPr>
      <w:r w:rsidRPr="00BD2279">
        <w:rPr>
          <w:rStyle w:val="EndnoteReference"/>
          <w:rFonts w:ascii="Times New Roman" w:hAnsi="Times New Roman"/>
          <w:sz w:val="22"/>
          <w:szCs w:val="22"/>
        </w:rPr>
        <w:endnoteRef/>
      </w:r>
      <w:r w:rsidRPr="00BD2279">
        <w:rPr>
          <w:rFonts w:ascii="Times New Roman" w:hAnsi="Times New Roman"/>
          <w:sz w:val="22"/>
          <w:szCs w:val="22"/>
        </w:rPr>
        <w:t xml:space="preserve"> K. </w:t>
      </w:r>
      <w:r w:rsidRPr="00BD2279">
        <w:rPr>
          <w:rFonts w:ascii="Times New Roman" w:hAnsi="Times New Roman"/>
          <w:sz w:val="22"/>
          <w:szCs w:val="22"/>
          <w:shd w:val="clear" w:color="auto" w:fill="FFFFFF"/>
        </w:rPr>
        <w:t xml:space="preserve">Yashiro, S. Miyagawa, &amp;Y. </w:t>
      </w:r>
      <w:proofErr w:type="spellStart"/>
      <w:r w:rsidRPr="00BD2279">
        <w:rPr>
          <w:rFonts w:ascii="Times New Roman" w:hAnsi="Times New Roman"/>
          <w:sz w:val="22"/>
          <w:szCs w:val="22"/>
          <w:shd w:val="clear" w:color="auto" w:fill="FFFFFF"/>
        </w:rPr>
        <w:t>Sawa</w:t>
      </w:r>
      <w:proofErr w:type="spellEnd"/>
      <w:r w:rsidRPr="00BD2279">
        <w:rPr>
          <w:rFonts w:ascii="Times New Roman" w:hAnsi="Times New Roman"/>
          <w:sz w:val="22"/>
          <w:szCs w:val="22"/>
          <w:shd w:val="clear" w:color="auto" w:fill="FFFFFF"/>
        </w:rPr>
        <w:t xml:space="preserve">, ‘A lesson from the thalidomide tragedy―The past is never dead. It’s not even past. William Faulkner, from requiem for a nun’, (2018) 82(9), </w:t>
      </w:r>
      <w:r w:rsidRPr="00BD2279">
        <w:rPr>
          <w:rFonts w:ascii="Times New Roman" w:hAnsi="Times New Roman"/>
          <w:i/>
          <w:iCs/>
          <w:sz w:val="22"/>
          <w:szCs w:val="22"/>
          <w:shd w:val="clear" w:color="auto" w:fill="FFFFFF"/>
        </w:rPr>
        <w:t>Circulation Journal</w:t>
      </w:r>
      <w:r w:rsidRPr="00BD2279">
        <w:rPr>
          <w:rFonts w:ascii="Times New Roman" w:hAnsi="Times New Roman"/>
          <w:sz w:val="22"/>
          <w:szCs w:val="22"/>
          <w:shd w:val="clear" w:color="auto" w:fill="FFFFFF"/>
        </w:rPr>
        <w:t>, p 2250.</w:t>
      </w:r>
    </w:p>
  </w:endnote>
  <w:endnote w:id="16">
    <w:p w14:paraId="066C7AE5" w14:textId="77777777" w:rsidR="00BD2279" w:rsidRPr="00BD2279" w:rsidRDefault="00BD2279">
      <w:pPr>
        <w:pStyle w:val="EndnoteText"/>
        <w:jc w:val="both"/>
        <w:rPr>
          <w:rFonts w:ascii="Times New Roman" w:hAnsi="Times New Roman"/>
          <w:sz w:val="22"/>
          <w:szCs w:val="22"/>
          <w:lang w:val="en-US"/>
        </w:rPr>
      </w:pPr>
      <w:r w:rsidRPr="00BD2279">
        <w:rPr>
          <w:rStyle w:val="EndnoteReference"/>
          <w:rFonts w:ascii="Times New Roman" w:hAnsi="Times New Roman"/>
          <w:sz w:val="22"/>
          <w:szCs w:val="22"/>
        </w:rPr>
        <w:endnoteRef/>
      </w:r>
      <w:r w:rsidRPr="00BD2279">
        <w:rPr>
          <w:rFonts w:ascii="Times New Roman" w:hAnsi="Times New Roman"/>
          <w:sz w:val="22"/>
          <w:szCs w:val="22"/>
        </w:rPr>
        <w:t xml:space="preserve"> </w:t>
      </w:r>
      <w:bookmarkStart w:id="1" w:name="_Hlk126190971"/>
      <w:r w:rsidRPr="00BD2279">
        <w:rPr>
          <w:rFonts w:ascii="Times New Roman" w:hAnsi="Times New Roman"/>
          <w:sz w:val="22"/>
          <w:szCs w:val="22"/>
        </w:rPr>
        <w:t xml:space="preserve">V. </w:t>
      </w:r>
      <w:r w:rsidRPr="00BD2279">
        <w:rPr>
          <w:rFonts w:ascii="Times New Roman" w:hAnsi="Times New Roman"/>
          <w:sz w:val="22"/>
          <w:szCs w:val="22"/>
          <w:shd w:val="clear" w:color="auto" w:fill="FFFFFF"/>
        </w:rPr>
        <w:t xml:space="preserve">Mhatre, L.K. Vyas, &amp;D.K. Bharati, ‘Rebirth of thalidomide’, (2022) 11(7) </w:t>
      </w:r>
      <w:r w:rsidRPr="00BD2279">
        <w:rPr>
          <w:rFonts w:ascii="Times New Roman" w:hAnsi="Times New Roman"/>
          <w:i/>
          <w:iCs/>
          <w:sz w:val="22"/>
          <w:szCs w:val="22"/>
          <w:shd w:val="clear" w:color="auto" w:fill="FFFFFF"/>
        </w:rPr>
        <w:t>World Journal of Pharmaceutical Research</w:t>
      </w:r>
      <w:r w:rsidRPr="00BD2279">
        <w:rPr>
          <w:rFonts w:ascii="Times New Roman" w:hAnsi="Times New Roman"/>
          <w:sz w:val="22"/>
          <w:szCs w:val="22"/>
          <w:shd w:val="clear" w:color="auto" w:fill="FFFFFF"/>
        </w:rPr>
        <w:t>, p 843.</w:t>
      </w:r>
      <w:bookmarkEnd w:id="1"/>
    </w:p>
  </w:endnote>
  <w:endnote w:id="17">
    <w:p w14:paraId="0AB352D9" w14:textId="77777777" w:rsidR="00BD2279" w:rsidRPr="00BD2279" w:rsidRDefault="00BD2279">
      <w:pPr>
        <w:pStyle w:val="EndnoteText"/>
        <w:jc w:val="both"/>
        <w:rPr>
          <w:rFonts w:ascii="Times New Roman" w:hAnsi="Times New Roman"/>
          <w:sz w:val="22"/>
          <w:szCs w:val="22"/>
          <w:lang w:val="en-US"/>
        </w:rPr>
      </w:pPr>
      <w:r w:rsidRPr="00BD2279">
        <w:rPr>
          <w:rStyle w:val="EndnoteReference"/>
          <w:rFonts w:ascii="Times New Roman" w:hAnsi="Times New Roman"/>
          <w:sz w:val="22"/>
          <w:szCs w:val="22"/>
        </w:rPr>
        <w:endnoteRef/>
      </w:r>
      <w:r w:rsidRPr="00BD2279">
        <w:rPr>
          <w:rFonts w:ascii="Times New Roman" w:hAnsi="Times New Roman"/>
          <w:sz w:val="22"/>
          <w:szCs w:val="22"/>
        </w:rPr>
        <w:t xml:space="preserve"> I. N. P. B. </w:t>
      </w:r>
      <w:proofErr w:type="spellStart"/>
      <w:r w:rsidRPr="00BD2279">
        <w:rPr>
          <w:rFonts w:ascii="Times New Roman" w:hAnsi="Times New Roman"/>
          <w:sz w:val="22"/>
          <w:szCs w:val="22"/>
          <w:shd w:val="clear" w:color="auto" w:fill="FFFFFF"/>
        </w:rPr>
        <w:t>Rumiartha</w:t>
      </w:r>
      <w:proofErr w:type="spellEnd"/>
      <w:r w:rsidRPr="00BD2279">
        <w:rPr>
          <w:rFonts w:ascii="Times New Roman" w:hAnsi="Times New Roman"/>
          <w:sz w:val="22"/>
          <w:szCs w:val="22"/>
          <w:shd w:val="clear" w:color="auto" w:fill="FFFFFF"/>
        </w:rPr>
        <w:t xml:space="preserve">, &amp;A. A. S. N. </w:t>
      </w:r>
      <w:proofErr w:type="spellStart"/>
      <w:r w:rsidRPr="00BD2279">
        <w:rPr>
          <w:rFonts w:ascii="Times New Roman" w:hAnsi="Times New Roman"/>
          <w:sz w:val="22"/>
          <w:szCs w:val="22"/>
          <w:shd w:val="clear" w:color="auto" w:fill="FFFFFF"/>
        </w:rPr>
        <w:t>Indradewi</w:t>
      </w:r>
      <w:proofErr w:type="spellEnd"/>
      <w:r w:rsidRPr="00BD2279">
        <w:rPr>
          <w:rFonts w:ascii="Times New Roman" w:hAnsi="Times New Roman"/>
          <w:sz w:val="22"/>
          <w:szCs w:val="22"/>
          <w:shd w:val="clear" w:color="auto" w:fill="FFFFFF"/>
        </w:rPr>
        <w:t xml:space="preserve">, ‘The concept of consumer protection: An international cultural perspective’, (2020) 2(02) </w:t>
      </w:r>
      <w:r w:rsidRPr="00BD2279">
        <w:rPr>
          <w:rFonts w:ascii="Times New Roman" w:hAnsi="Times New Roman"/>
          <w:i/>
          <w:iCs/>
          <w:sz w:val="22"/>
          <w:szCs w:val="22"/>
          <w:shd w:val="clear" w:color="auto" w:fill="FFFFFF"/>
        </w:rPr>
        <w:t>The International Journal of Language and Cultural (TIJOLAC)</w:t>
      </w:r>
      <w:r w:rsidRPr="00BD2279">
        <w:rPr>
          <w:rFonts w:ascii="Times New Roman" w:hAnsi="Times New Roman"/>
          <w:sz w:val="22"/>
          <w:szCs w:val="22"/>
          <w:shd w:val="clear" w:color="auto" w:fill="FFFFFF"/>
        </w:rPr>
        <w:t>, p 53.</w:t>
      </w:r>
    </w:p>
  </w:endnote>
  <w:endnote w:id="18">
    <w:p w14:paraId="1C7E1664" w14:textId="77777777" w:rsidR="00BD2279" w:rsidRPr="00BD2279" w:rsidRDefault="00BD2279">
      <w:pPr>
        <w:pStyle w:val="EndnoteText"/>
        <w:jc w:val="both"/>
        <w:rPr>
          <w:rFonts w:ascii="Times New Roman" w:hAnsi="Times New Roman"/>
          <w:sz w:val="22"/>
          <w:szCs w:val="22"/>
          <w:lang w:val="en-US"/>
        </w:rPr>
      </w:pPr>
      <w:r w:rsidRPr="00BD2279">
        <w:rPr>
          <w:rStyle w:val="EndnoteReference"/>
          <w:rFonts w:ascii="Times New Roman" w:hAnsi="Times New Roman"/>
          <w:sz w:val="22"/>
          <w:szCs w:val="22"/>
        </w:rPr>
        <w:endnoteRef/>
      </w:r>
      <w:r w:rsidRPr="00BD2279">
        <w:rPr>
          <w:rFonts w:ascii="Times New Roman" w:hAnsi="Times New Roman"/>
          <w:sz w:val="22"/>
          <w:szCs w:val="22"/>
          <w:lang w:val="en-US"/>
        </w:rPr>
        <w:t xml:space="preserve"> Ibid.</w:t>
      </w:r>
    </w:p>
  </w:endnote>
  <w:endnote w:id="19">
    <w:p w14:paraId="2C2DBFB7" w14:textId="77777777" w:rsidR="00BD2279" w:rsidRPr="00BD2279" w:rsidRDefault="00BD2279">
      <w:pPr>
        <w:pStyle w:val="EndnoteText"/>
        <w:jc w:val="both"/>
        <w:rPr>
          <w:rFonts w:ascii="Times New Roman" w:hAnsi="Times New Roman"/>
          <w:sz w:val="22"/>
          <w:szCs w:val="22"/>
          <w:lang w:val="en-US"/>
        </w:rPr>
      </w:pPr>
      <w:r w:rsidRPr="00BD2279">
        <w:rPr>
          <w:rStyle w:val="EndnoteReference"/>
          <w:rFonts w:ascii="Times New Roman" w:hAnsi="Times New Roman"/>
          <w:sz w:val="22"/>
          <w:szCs w:val="22"/>
        </w:rPr>
        <w:endnoteRef/>
      </w:r>
      <w:r w:rsidRPr="00BD2279">
        <w:rPr>
          <w:rFonts w:ascii="Times New Roman" w:hAnsi="Times New Roman"/>
          <w:sz w:val="22"/>
          <w:szCs w:val="22"/>
        </w:rPr>
        <w:t xml:space="preserve"> W.H. </w:t>
      </w:r>
      <w:r w:rsidRPr="00BD2279">
        <w:rPr>
          <w:rFonts w:ascii="Times New Roman" w:hAnsi="Times New Roman"/>
          <w:sz w:val="22"/>
          <w:szCs w:val="22"/>
          <w:shd w:val="clear" w:color="auto" w:fill="FFFFFF"/>
        </w:rPr>
        <w:t xml:space="preserve">Schneider, ‘The Establishment of Institutional Review Boards in the US Background History’ 2021, </w:t>
      </w:r>
      <w:hyperlink r:id="rId1" w:history="1">
        <w:r w:rsidRPr="00BD2279">
          <w:rPr>
            <w:rFonts w:ascii="Times New Roman" w:hAnsi="Times New Roman"/>
            <w:sz w:val="22"/>
            <w:szCs w:val="22"/>
            <w:shd w:val="clear" w:color="auto" w:fill="FFFFFF"/>
          </w:rPr>
          <w:t>https://scholarworks.iupui.edu/bitstream/handle/1805/27399/Schneider_IRBHistory.pdf?sequence=2</w:t>
        </w:r>
      </w:hyperlink>
      <w:r w:rsidRPr="00BD2279">
        <w:rPr>
          <w:rFonts w:ascii="Times New Roman" w:hAnsi="Times New Roman"/>
          <w:sz w:val="22"/>
          <w:szCs w:val="22"/>
          <w:shd w:val="clear" w:color="auto" w:fill="FFFFFF"/>
        </w:rPr>
        <w:t xml:space="preserve"> [12 November 2022].</w:t>
      </w:r>
    </w:p>
  </w:endnote>
  <w:endnote w:id="20">
    <w:p w14:paraId="72208A99" w14:textId="77777777" w:rsidR="00BD2279" w:rsidRPr="00BD2279" w:rsidRDefault="00BD2279">
      <w:pPr>
        <w:pStyle w:val="EndnoteText"/>
        <w:rPr>
          <w:rFonts w:ascii="Times New Roman" w:hAnsi="Times New Roman"/>
          <w:sz w:val="22"/>
          <w:szCs w:val="22"/>
          <w:lang w:val="en-US"/>
        </w:rPr>
      </w:pPr>
      <w:r w:rsidRPr="00BD2279">
        <w:rPr>
          <w:rStyle w:val="EndnoteReference"/>
          <w:rFonts w:ascii="Times New Roman" w:hAnsi="Times New Roman"/>
          <w:sz w:val="22"/>
          <w:szCs w:val="22"/>
        </w:rPr>
        <w:endnoteRef/>
      </w:r>
      <w:r w:rsidRPr="00BD2279">
        <w:rPr>
          <w:rFonts w:ascii="Times New Roman" w:hAnsi="Times New Roman"/>
          <w:sz w:val="22"/>
          <w:szCs w:val="22"/>
          <w:lang w:val="en-US"/>
        </w:rPr>
        <w:t xml:space="preserve"> Ibid.</w:t>
      </w:r>
    </w:p>
  </w:endnote>
  <w:endnote w:id="21">
    <w:p w14:paraId="6571F57C" w14:textId="77777777" w:rsidR="00BD2279" w:rsidRPr="00BD2279" w:rsidRDefault="00BD2279">
      <w:pPr>
        <w:pStyle w:val="EndnoteText"/>
        <w:jc w:val="both"/>
        <w:rPr>
          <w:rFonts w:ascii="Times New Roman" w:hAnsi="Times New Roman"/>
          <w:sz w:val="22"/>
          <w:szCs w:val="22"/>
          <w:lang w:val="en-US"/>
        </w:rPr>
      </w:pPr>
      <w:r w:rsidRPr="00BD2279">
        <w:rPr>
          <w:rStyle w:val="EndnoteReference"/>
          <w:rFonts w:ascii="Times New Roman" w:hAnsi="Times New Roman"/>
          <w:sz w:val="22"/>
          <w:szCs w:val="22"/>
        </w:rPr>
        <w:endnoteRef/>
      </w:r>
      <w:r w:rsidRPr="00BD2279">
        <w:rPr>
          <w:rFonts w:ascii="Times New Roman" w:hAnsi="Times New Roman"/>
          <w:sz w:val="22"/>
          <w:szCs w:val="22"/>
        </w:rPr>
        <w:t xml:space="preserve"> I.A. </w:t>
      </w:r>
      <w:proofErr w:type="spellStart"/>
      <w:r w:rsidRPr="00BD2279">
        <w:rPr>
          <w:rFonts w:ascii="Times New Roman" w:hAnsi="Times New Roman"/>
          <w:sz w:val="22"/>
          <w:szCs w:val="22"/>
          <w:shd w:val="clear" w:color="auto" w:fill="FFFFFF"/>
        </w:rPr>
        <w:t>Zabeen</w:t>
      </w:r>
      <w:proofErr w:type="spellEnd"/>
      <w:r w:rsidRPr="00BD2279">
        <w:rPr>
          <w:rFonts w:ascii="Times New Roman" w:hAnsi="Times New Roman"/>
          <w:sz w:val="22"/>
          <w:szCs w:val="22"/>
          <w:shd w:val="clear" w:color="auto" w:fill="FFFFFF"/>
        </w:rPr>
        <w:t xml:space="preserve">, &amp; M.M. H. </w:t>
      </w:r>
      <w:proofErr w:type="spellStart"/>
      <w:r w:rsidRPr="00BD2279">
        <w:rPr>
          <w:rFonts w:ascii="Times New Roman" w:hAnsi="Times New Roman"/>
          <w:sz w:val="22"/>
          <w:szCs w:val="22"/>
          <w:shd w:val="clear" w:color="auto" w:fill="FFFFFF"/>
        </w:rPr>
        <w:t>Zubaida</w:t>
      </w:r>
      <w:proofErr w:type="spellEnd"/>
      <w:r w:rsidRPr="00BD2279">
        <w:rPr>
          <w:rFonts w:ascii="Times New Roman" w:hAnsi="Times New Roman"/>
          <w:sz w:val="22"/>
          <w:szCs w:val="22"/>
          <w:shd w:val="clear" w:color="auto" w:fill="FFFFFF"/>
        </w:rPr>
        <w:t xml:space="preserve"> Khatun, ‘Comparative study on strategies for the prevention, diagnosis and treatment of birth defects’ (2020) 9(2) </w:t>
      </w:r>
      <w:r w:rsidRPr="00BD2279">
        <w:rPr>
          <w:rFonts w:ascii="Times New Roman" w:hAnsi="Times New Roman"/>
          <w:i/>
          <w:iCs/>
          <w:sz w:val="22"/>
          <w:szCs w:val="22"/>
          <w:shd w:val="clear" w:color="auto" w:fill="FFFFFF"/>
        </w:rPr>
        <w:t>The Pharma Innovation Journal</w:t>
      </w:r>
      <w:r w:rsidRPr="00BD2279">
        <w:rPr>
          <w:rFonts w:ascii="Times New Roman" w:hAnsi="Times New Roman"/>
          <w:sz w:val="22"/>
          <w:szCs w:val="22"/>
          <w:shd w:val="clear" w:color="auto" w:fill="FFFFFF"/>
        </w:rPr>
        <w:t>, p 74.</w:t>
      </w:r>
    </w:p>
  </w:endnote>
  <w:endnote w:id="22">
    <w:p w14:paraId="5FE37115" w14:textId="77777777" w:rsidR="00BD2279" w:rsidRPr="00BD2279" w:rsidRDefault="00BD2279">
      <w:pPr>
        <w:pStyle w:val="EndnoteText"/>
        <w:rPr>
          <w:rFonts w:ascii="Times New Roman" w:hAnsi="Times New Roman"/>
          <w:sz w:val="22"/>
          <w:szCs w:val="22"/>
          <w:lang w:val="en-US"/>
        </w:rPr>
      </w:pPr>
      <w:r w:rsidRPr="00BD2279">
        <w:rPr>
          <w:rStyle w:val="EndnoteReference"/>
          <w:rFonts w:ascii="Times New Roman" w:hAnsi="Times New Roman"/>
          <w:sz w:val="22"/>
          <w:szCs w:val="22"/>
        </w:rPr>
        <w:endnoteRef/>
      </w:r>
      <w:r w:rsidRPr="00BD2279">
        <w:rPr>
          <w:rFonts w:ascii="Times New Roman" w:hAnsi="Times New Roman"/>
          <w:sz w:val="22"/>
          <w:szCs w:val="22"/>
          <w:lang w:val="en-US"/>
        </w:rPr>
        <w:t xml:space="preserve"> Ibid.</w:t>
      </w:r>
    </w:p>
  </w:endnote>
  <w:endnote w:id="23">
    <w:p w14:paraId="53AC91F8" w14:textId="191B4E4E" w:rsidR="00A713EC" w:rsidRPr="00A713EC" w:rsidRDefault="00A713EC" w:rsidP="00A713EC">
      <w:pPr>
        <w:pStyle w:val="EndnoteText"/>
        <w:jc w:val="both"/>
        <w:rPr>
          <w:rFonts w:ascii="Times New Roman" w:hAnsi="Times New Roman"/>
          <w:sz w:val="22"/>
          <w:szCs w:val="22"/>
          <w:lang w:val="en-US"/>
        </w:rPr>
      </w:pPr>
      <w:r w:rsidRPr="00A713EC">
        <w:rPr>
          <w:rStyle w:val="EndnoteReference"/>
          <w:rFonts w:ascii="Times New Roman" w:hAnsi="Times New Roman"/>
          <w:sz w:val="22"/>
          <w:szCs w:val="22"/>
        </w:rPr>
        <w:endnoteRef/>
      </w:r>
      <w:r w:rsidRPr="00A713EC">
        <w:rPr>
          <w:rFonts w:ascii="Times New Roman" w:hAnsi="Times New Roman"/>
          <w:sz w:val="22"/>
          <w:szCs w:val="22"/>
        </w:rPr>
        <w:t xml:space="preserve"> </w:t>
      </w:r>
      <w:r>
        <w:rPr>
          <w:rFonts w:ascii="Times New Roman" w:hAnsi="Times New Roman"/>
          <w:sz w:val="22"/>
          <w:szCs w:val="22"/>
        </w:rPr>
        <w:t xml:space="preserve">K. </w:t>
      </w:r>
      <w:r w:rsidRPr="00A713EC">
        <w:rPr>
          <w:rFonts w:ascii="Times New Roman" w:hAnsi="Times New Roman"/>
          <w:sz w:val="22"/>
          <w:szCs w:val="22"/>
          <w:shd w:val="clear" w:color="auto" w:fill="FFFFFF"/>
        </w:rPr>
        <w:t xml:space="preserve">Hussain, </w:t>
      </w:r>
      <w:r>
        <w:rPr>
          <w:rFonts w:ascii="Times New Roman" w:hAnsi="Times New Roman"/>
          <w:sz w:val="22"/>
          <w:szCs w:val="22"/>
          <w:shd w:val="clear" w:color="auto" w:fill="FFFFFF"/>
        </w:rPr>
        <w:t xml:space="preserve">P. </w:t>
      </w:r>
      <w:r w:rsidRPr="00A713EC">
        <w:rPr>
          <w:rFonts w:ascii="Times New Roman" w:hAnsi="Times New Roman"/>
          <w:sz w:val="22"/>
          <w:szCs w:val="22"/>
          <w:shd w:val="clear" w:color="auto" w:fill="FFFFFF"/>
        </w:rPr>
        <w:t xml:space="preserve">Patel, &amp; </w:t>
      </w:r>
      <w:r>
        <w:rPr>
          <w:rFonts w:ascii="Times New Roman" w:hAnsi="Times New Roman"/>
          <w:sz w:val="22"/>
          <w:szCs w:val="22"/>
          <w:shd w:val="clear" w:color="auto" w:fill="FFFFFF"/>
        </w:rPr>
        <w:t xml:space="preserve">N. </w:t>
      </w:r>
      <w:r w:rsidRPr="00A713EC">
        <w:rPr>
          <w:rFonts w:ascii="Times New Roman" w:hAnsi="Times New Roman"/>
          <w:sz w:val="22"/>
          <w:szCs w:val="22"/>
          <w:shd w:val="clear" w:color="auto" w:fill="FFFFFF"/>
        </w:rPr>
        <w:t>Roberts</w:t>
      </w:r>
      <w:r>
        <w:rPr>
          <w:rFonts w:ascii="Times New Roman" w:hAnsi="Times New Roman"/>
          <w:sz w:val="22"/>
          <w:szCs w:val="22"/>
          <w:shd w:val="clear" w:color="auto" w:fill="FFFFFF"/>
        </w:rPr>
        <w:t>.</w:t>
      </w:r>
      <w:r w:rsidRPr="00A713EC">
        <w:rPr>
          <w:rFonts w:ascii="Times New Roman" w:hAnsi="Times New Roman"/>
          <w:sz w:val="22"/>
          <w:szCs w:val="22"/>
          <w:shd w:val="clear" w:color="auto" w:fill="FFFFFF"/>
        </w:rPr>
        <w:t xml:space="preserve"> </w:t>
      </w:r>
      <w:r>
        <w:rPr>
          <w:rFonts w:ascii="Times New Roman" w:hAnsi="Times New Roman"/>
          <w:sz w:val="22"/>
          <w:szCs w:val="22"/>
          <w:shd w:val="clear" w:color="auto" w:fill="FFFFFF"/>
        </w:rPr>
        <w:t>‘</w:t>
      </w:r>
      <w:r w:rsidRPr="00A713EC">
        <w:rPr>
          <w:rFonts w:ascii="Times New Roman" w:hAnsi="Times New Roman"/>
          <w:sz w:val="22"/>
          <w:szCs w:val="22"/>
          <w:shd w:val="clear" w:color="auto" w:fill="FFFFFF"/>
        </w:rPr>
        <w:t>The role of thalidomide in dermatology</w:t>
      </w:r>
      <w:r>
        <w:rPr>
          <w:rFonts w:ascii="Times New Roman" w:hAnsi="Times New Roman"/>
          <w:sz w:val="22"/>
          <w:szCs w:val="22"/>
          <w:shd w:val="clear" w:color="auto" w:fill="FFFFFF"/>
        </w:rPr>
        <w:t>’,</w:t>
      </w:r>
      <w:r w:rsidRPr="00A713EC">
        <w:rPr>
          <w:rFonts w:ascii="Times New Roman" w:hAnsi="Times New Roman"/>
          <w:sz w:val="22"/>
          <w:szCs w:val="22"/>
          <w:shd w:val="clear" w:color="auto" w:fill="FFFFFF"/>
        </w:rPr>
        <w:t> </w:t>
      </w:r>
      <w:r>
        <w:rPr>
          <w:rFonts w:ascii="Times New Roman" w:hAnsi="Times New Roman"/>
          <w:sz w:val="22"/>
          <w:szCs w:val="22"/>
          <w:shd w:val="clear" w:color="auto" w:fill="FFFFFF"/>
        </w:rPr>
        <w:t>(2022)</w:t>
      </w:r>
      <w:r w:rsidRPr="00A713EC">
        <w:rPr>
          <w:rFonts w:ascii="Times New Roman" w:hAnsi="Times New Roman"/>
          <w:sz w:val="22"/>
          <w:szCs w:val="22"/>
          <w:shd w:val="clear" w:color="auto" w:fill="FFFFFF"/>
        </w:rPr>
        <w:t xml:space="preserve"> 47(4) </w:t>
      </w:r>
      <w:r w:rsidRPr="00A713EC">
        <w:rPr>
          <w:rFonts w:ascii="Times New Roman" w:hAnsi="Times New Roman"/>
          <w:i/>
          <w:iCs/>
          <w:sz w:val="22"/>
          <w:szCs w:val="22"/>
          <w:shd w:val="clear" w:color="auto" w:fill="FFFFFF"/>
        </w:rPr>
        <w:t>Clinical and Experimental Dermatology</w:t>
      </w:r>
      <w:r w:rsidRPr="00A713EC">
        <w:rPr>
          <w:rFonts w:ascii="Times New Roman" w:hAnsi="Times New Roman"/>
          <w:sz w:val="22"/>
          <w:szCs w:val="22"/>
          <w:shd w:val="clear" w:color="auto" w:fill="FFFFFF"/>
        </w:rPr>
        <w:t>,</w:t>
      </w:r>
      <w:r>
        <w:rPr>
          <w:rFonts w:ascii="Times New Roman" w:hAnsi="Times New Roman"/>
          <w:sz w:val="22"/>
          <w:szCs w:val="22"/>
          <w:shd w:val="clear" w:color="auto" w:fill="FFFFFF"/>
        </w:rPr>
        <w:t xml:space="preserve"> p </w:t>
      </w:r>
      <w:r w:rsidRPr="00A713EC">
        <w:rPr>
          <w:rFonts w:ascii="Times New Roman" w:hAnsi="Times New Roman"/>
          <w:sz w:val="22"/>
          <w:szCs w:val="22"/>
          <w:shd w:val="clear" w:color="auto" w:fill="FFFFFF"/>
        </w:rPr>
        <w:t>667</w:t>
      </w:r>
    </w:p>
  </w:endnote>
  <w:endnote w:id="24">
    <w:p w14:paraId="33762712" w14:textId="77777777" w:rsidR="00BD2279" w:rsidRPr="00BD2279" w:rsidRDefault="00BD2279">
      <w:pPr>
        <w:pStyle w:val="EndnoteText"/>
        <w:jc w:val="both"/>
        <w:rPr>
          <w:rFonts w:ascii="Times New Roman" w:hAnsi="Times New Roman"/>
          <w:sz w:val="22"/>
          <w:szCs w:val="22"/>
          <w:lang w:val="en-US"/>
        </w:rPr>
      </w:pPr>
      <w:r w:rsidRPr="00BD2279">
        <w:rPr>
          <w:rStyle w:val="EndnoteReference"/>
          <w:rFonts w:ascii="Times New Roman" w:hAnsi="Times New Roman"/>
          <w:sz w:val="22"/>
          <w:szCs w:val="22"/>
        </w:rPr>
        <w:endnoteRef/>
      </w:r>
      <w:r w:rsidRPr="00BD2279">
        <w:rPr>
          <w:rFonts w:ascii="Times New Roman" w:hAnsi="Times New Roman"/>
          <w:sz w:val="22"/>
          <w:szCs w:val="22"/>
          <w:shd w:val="clear" w:color="auto" w:fill="FFFFFF"/>
        </w:rPr>
        <w:t xml:space="preserve"> Novel Swine-Origin Influenza A (H1N1) Virus Investigation Team. ‘Emergence of a novel swine-origin influenza A (H1N1) virus in humans’, (2009) 360(25), </w:t>
      </w:r>
      <w:r w:rsidRPr="00BD2279">
        <w:rPr>
          <w:rFonts w:ascii="Times New Roman" w:hAnsi="Times New Roman"/>
          <w:i/>
          <w:iCs/>
          <w:sz w:val="22"/>
          <w:szCs w:val="22"/>
          <w:shd w:val="clear" w:color="auto" w:fill="FFFFFF"/>
        </w:rPr>
        <w:t>New England Journal of Medicine</w:t>
      </w:r>
      <w:r w:rsidRPr="00BD2279">
        <w:rPr>
          <w:rFonts w:ascii="Times New Roman" w:hAnsi="Times New Roman"/>
          <w:sz w:val="22"/>
          <w:szCs w:val="22"/>
          <w:shd w:val="clear" w:color="auto" w:fill="FFFFFF"/>
        </w:rPr>
        <w:t>, p 2605.</w:t>
      </w:r>
    </w:p>
  </w:endnote>
  <w:endnote w:id="25">
    <w:p w14:paraId="56C59B5B" w14:textId="77777777" w:rsidR="00BD2279" w:rsidRPr="00BD2279" w:rsidRDefault="00BD2279">
      <w:pPr>
        <w:pStyle w:val="EndnoteText"/>
        <w:jc w:val="both"/>
        <w:rPr>
          <w:rFonts w:ascii="Times New Roman" w:hAnsi="Times New Roman"/>
          <w:sz w:val="22"/>
          <w:szCs w:val="22"/>
          <w:lang w:val="en-US"/>
        </w:rPr>
      </w:pPr>
      <w:r w:rsidRPr="00BD2279">
        <w:rPr>
          <w:rStyle w:val="EndnoteReference"/>
          <w:rFonts w:ascii="Times New Roman" w:hAnsi="Times New Roman"/>
          <w:sz w:val="22"/>
          <w:szCs w:val="22"/>
        </w:rPr>
        <w:endnoteRef/>
      </w:r>
      <w:r w:rsidRPr="00BD2279">
        <w:rPr>
          <w:rFonts w:ascii="Times New Roman" w:hAnsi="Times New Roman"/>
          <w:sz w:val="22"/>
          <w:szCs w:val="22"/>
          <w:shd w:val="clear" w:color="auto" w:fill="FFFFFF"/>
        </w:rPr>
        <w:t xml:space="preserve"> World Health Organization Regional Office for South-East Asia, ‘</w:t>
      </w:r>
      <w:r w:rsidRPr="00BD2279">
        <w:rPr>
          <w:rFonts w:ascii="Times New Roman" w:hAnsi="Times New Roman"/>
          <w:sz w:val="22"/>
          <w:szCs w:val="22"/>
        </w:rPr>
        <w:t xml:space="preserve">Pandemic H1N1 2009 Report of Regional Consultation on Pandemic H1N1 2009 and Strengthening Country Capacity for Pandemic Preparedness’, 2009, </w:t>
      </w:r>
      <w:hyperlink r:id="rId2" w:history="1">
        <w:r w:rsidRPr="00BD2279">
          <w:rPr>
            <w:rFonts w:ascii="Times New Roman" w:hAnsi="Times New Roman"/>
            <w:sz w:val="22"/>
            <w:szCs w:val="22"/>
          </w:rPr>
          <w:t>https://apps.who.int/iris/bitstream/handle/10665/205605/B4399.pdf?sequence=1&amp;isAllowed=y</w:t>
        </w:r>
      </w:hyperlink>
      <w:r w:rsidRPr="00BD2279">
        <w:rPr>
          <w:rFonts w:ascii="Times New Roman" w:hAnsi="Times New Roman"/>
          <w:sz w:val="22"/>
          <w:szCs w:val="22"/>
        </w:rPr>
        <w:t xml:space="preserve"> [1 December 2022]</w:t>
      </w:r>
    </w:p>
  </w:endnote>
  <w:endnote w:id="26">
    <w:p w14:paraId="75E5C646" w14:textId="77777777" w:rsidR="00BD2279" w:rsidRPr="00BD2279" w:rsidRDefault="00BD2279">
      <w:pPr>
        <w:pStyle w:val="EndnoteText"/>
        <w:jc w:val="both"/>
        <w:rPr>
          <w:rFonts w:ascii="Times New Roman" w:hAnsi="Times New Roman"/>
          <w:sz w:val="22"/>
          <w:szCs w:val="22"/>
          <w:lang w:val="en-US"/>
        </w:rPr>
      </w:pPr>
      <w:r w:rsidRPr="00BD2279">
        <w:rPr>
          <w:rStyle w:val="EndnoteReference"/>
          <w:rFonts w:ascii="Times New Roman" w:hAnsi="Times New Roman"/>
          <w:sz w:val="22"/>
          <w:szCs w:val="22"/>
        </w:rPr>
        <w:endnoteRef/>
      </w:r>
      <w:r w:rsidRPr="00BD2279">
        <w:rPr>
          <w:rFonts w:ascii="Times New Roman" w:hAnsi="Times New Roman"/>
          <w:sz w:val="22"/>
          <w:szCs w:val="22"/>
          <w:shd w:val="clear" w:color="auto" w:fill="FFFFFF"/>
        </w:rPr>
        <w:t xml:space="preserve"> Ibid.</w:t>
      </w:r>
    </w:p>
  </w:endnote>
  <w:endnote w:id="27">
    <w:p w14:paraId="0AF471EE" w14:textId="77777777" w:rsidR="00BD2279" w:rsidRPr="00BD2279" w:rsidRDefault="00BD2279">
      <w:pPr>
        <w:pStyle w:val="EndnoteText"/>
        <w:jc w:val="both"/>
        <w:rPr>
          <w:rFonts w:ascii="Times New Roman" w:hAnsi="Times New Roman"/>
          <w:sz w:val="22"/>
          <w:szCs w:val="22"/>
          <w:lang w:val="en-US"/>
        </w:rPr>
      </w:pPr>
      <w:r w:rsidRPr="00BD2279">
        <w:rPr>
          <w:rStyle w:val="EndnoteReference"/>
          <w:rFonts w:ascii="Times New Roman" w:hAnsi="Times New Roman"/>
          <w:sz w:val="22"/>
          <w:szCs w:val="22"/>
        </w:rPr>
        <w:endnoteRef/>
      </w:r>
      <w:r w:rsidRPr="00BD2279">
        <w:rPr>
          <w:rFonts w:ascii="Times New Roman" w:hAnsi="Times New Roman"/>
          <w:sz w:val="22"/>
          <w:szCs w:val="22"/>
          <w:shd w:val="clear" w:color="auto" w:fill="FFFFFF"/>
        </w:rPr>
        <w:t xml:space="preserve"> Ibid.</w:t>
      </w:r>
    </w:p>
  </w:endnote>
  <w:endnote w:id="28">
    <w:p w14:paraId="5EC36CBC" w14:textId="77777777" w:rsidR="00BD2279" w:rsidRPr="00BD2279" w:rsidRDefault="00BD2279">
      <w:pPr>
        <w:pStyle w:val="EndnoteText"/>
        <w:jc w:val="both"/>
        <w:rPr>
          <w:rFonts w:ascii="Times New Roman" w:hAnsi="Times New Roman"/>
          <w:sz w:val="22"/>
          <w:szCs w:val="22"/>
          <w:lang w:val="en-US"/>
        </w:rPr>
      </w:pPr>
      <w:r w:rsidRPr="00BD2279">
        <w:rPr>
          <w:rStyle w:val="EndnoteReference"/>
          <w:rFonts w:ascii="Times New Roman" w:hAnsi="Times New Roman"/>
          <w:sz w:val="22"/>
          <w:szCs w:val="22"/>
        </w:rPr>
        <w:endnoteRef/>
      </w:r>
      <w:r w:rsidRPr="00BD2279">
        <w:rPr>
          <w:rFonts w:ascii="Times New Roman" w:hAnsi="Times New Roman"/>
          <w:sz w:val="22"/>
          <w:szCs w:val="22"/>
        </w:rPr>
        <w:t xml:space="preserve"> A. </w:t>
      </w:r>
      <w:proofErr w:type="spellStart"/>
      <w:r w:rsidRPr="00BD2279">
        <w:rPr>
          <w:rFonts w:ascii="Times New Roman" w:hAnsi="Times New Roman"/>
          <w:sz w:val="22"/>
          <w:szCs w:val="22"/>
          <w:shd w:val="clear" w:color="auto" w:fill="FFFFFF"/>
        </w:rPr>
        <w:t>Vilhelmsson</w:t>
      </w:r>
      <w:proofErr w:type="spellEnd"/>
      <w:r w:rsidRPr="00BD2279">
        <w:rPr>
          <w:rFonts w:ascii="Times New Roman" w:hAnsi="Times New Roman"/>
          <w:sz w:val="22"/>
          <w:szCs w:val="22"/>
          <w:shd w:val="clear" w:color="auto" w:fill="FFFFFF"/>
        </w:rPr>
        <w:t xml:space="preserve">, &amp; S. </w:t>
      </w:r>
      <w:proofErr w:type="spellStart"/>
      <w:r w:rsidRPr="00BD2279">
        <w:rPr>
          <w:rFonts w:ascii="Times New Roman" w:hAnsi="Times New Roman"/>
          <w:sz w:val="22"/>
          <w:szCs w:val="22"/>
          <w:shd w:val="clear" w:color="auto" w:fill="FFFFFF"/>
        </w:rPr>
        <w:t>Mulinari</w:t>
      </w:r>
      <w:proofErr w:type="spellEnd"/>
      <w:r w:rsidRPr="00BD2279">
        <w:rPr>
          <w:rFonts w:ascii="Times New Roman" w:hAnsi="Times New Roman"/>
          <w:sz w:val="22"/>
          <w:szCs w:val="22"/>
          <w:shd w:val="clear" w:color="auto" w:fill="FFFFFF"/>
        </w:rPr>
        <w:t xml:space="preserve">, ‘Pharmaceutical lobbying and pandemic stockpiling: A feeling of </w:t>
      </w:r>
      <w:proofErr w:type="spellStart"/>
      <w:r w:rsidRPr="00BD2279">
        <w:rPr>
          <w:rFonts w:ascii="Times New Roman" w:hAnsi="Times New Roman"/>
          <w:sz w:val="22"/>
          <w:szCs w:val="22"/>
          <w:shd w:val="clear" w:color="auto" w:fill="FFFFFF"/>
        </w:rPr>
        <w:t>deja</w:t>
      </w:r>
      <w:proofErr w:type="spellEnd"/>
      <w:r w:rsidRPr="00BD2279">
        <w:rPr>
          <w:rFonts w:ascii="Times New Roman" w:hAnsi="Times New Roman"/>
          <w:sz w:val="22"/>
          <w:szCs w:val="22"/>
          <w:shd w:val="clear" w:color="auto" w:fill="FFFFFF"/>
        </w:rPr>
        <w:t xml:space="preserve"> vu in the Nordic countries and why the sociological perspective is crucial to understand COVID-19’, (2020) 63(4) </w:t>
      </w:r>
      <w:r w:rsidRPr="00BD2279">
        <w:rPr>
          <w:rFonts w:ascii="Times New Roman" w:hAnsi="Times New Roman"/>
          <w:i/>
          <w:iCs/>
          <w:sz w:val="22"/>
          <w:szCs w:val="22"/>
          <w:shd w:val="clear" w:color="auto" w:fill="FFFFFF"/>
        </w:rPr>
        <w:t xml:space="preserve">Acta </w:t>
      </w:r>
      <w:proofErr w:type="spellStart"/>
      <w:r w:rsidRPr="00BD2279">
        <w:rPr>
          <w:rFonts w:ascii="Times New Roman" w:hAnsi="Times New Roman"/>
          <w:i/>
          <w:iCs/>
          <w:sz w:val="22"/>
          <w:szCs w:val="22"/>
          <w:shd w:val="clear" w:color="auto" w:fill="FFFFFF"/>
        </w:rPr>
        <w:t>Sociologica</w:t>
      </w:r>
      <w:proofErr w:type="spellEnd"/>
      <w:r w:rsidRPr="00BD2279">
        <w:rPr>
          <w:rFonts w:ascii="Times New Roman" w:hAnsi="Times New Roman"/>
          <w:sz w:val="22"/>
          <w:szCs w:val="22"/>
          <w:shd w:val="clear" w:color="auto" w:fill="FFFFFF"/>
        </w:rPr>
        <w:t>, p 441.</w:t>
      </w:r>
    </w:p>
  </w:endnote>
  <w:endnote w:id="29">
    <w:p w14:paraId="0A2F47C2" w14:textId="77777777" w:rsidR="00BD2279" w:rsidRPr="00BD2279" w:rsidRDefault="00BD2279">
      <w:pPr>
        <w:pStyle w:val="EndnoteText"/>
        <w:jc w:val="both"/>
        <w:rPr>
          <w:rFonts w:ascii="Times New Roman" w:hAnsi="Times New Roman"/>
          <w:sz w:val="22"/>
          <w:szCs w:val="22"/>
          <w:lang w:val="en-US"/>
        </w:rPr>
      </w:pPr>
      <w:r w:rsidRPr="00BD2279">
        <w:rPr>
          <w:rStyle w:val="EndnoteReference"/>
          <w:rFonts w:ascii="Times New Roman" w:hAnsi="Times New Roman"/>
          <w:sz w:val="22"/>
          <w:szCs w:val="22"/>
        </w:rPr>
        <w:endnoteRef/>
      </w:r>
      <w:r w:rsidRPr="00BD2279">
        <w:rPr>
          <w:rFonts w:ascii="Times New Roman" w:hAnsi="Times New Roman"/>
          <w:sz w:val="22"/>
          <w:szCs w:val="22"/>
        </w:rPr>
        <w:t xml:space="preserve"> Anon, ‘Highlights of Prescribing Information’, United States Food and Drug Administration, 2012, https://www.accessdata.fda.gov/drugsatfda_docs/label/2012/021087s062lbl.pdf [30 August 2022].</w:t>
      </w:r>
    </w:p>
  </w:endnote>
  <w:endnote w:id="30">
    <w:p w14:paraId="52E0A0B0" w14:textId="77777777" w:rsidR="00BD2279" w:rsidRPr="00BD2279" w:rsidRDefault="00BD2279">
      <w:pPr>
        <w:pStyle w:val="EndnoteText"/>
        <w:jc w:val="both"/>
        <w:rPr>
          <w:rFonts w:ascii="Times New Roman" w:hAnsi="Times New Roman"/>
          <w:sz w:val="22"/>
          <w:szCs w:val="22"/>
          <w:lang w:val="en-US"/>
        </w:rPr>
      </w:pPr>
      <w:r w:rsidRPr="00BD2279">
        <w:rPr>
          <w:rStyle w:val="EndnoteReference"/>
          <w:rFonts w:ascii="Times New Roman" w:hAnsi="Times New Roman"/>
          <w:sz w:val="22"/>
          <w:szCs w:val="22"/>
        </w:rPr>
        <w:endnoteRef/>
      </w:r>
      <w:r w:rsidRPr="00BD2279">
        <w:rPr>
          <w:rFonts w:ascii="Times New Roman" w:hAnsi="Times New Roman"/>
          <w:sz w:val="22"/>
          <w:szCs w:val="22"/>
        </w:rPr>
        <w:t xml:space="preserve"> Y.K. </w:t>
      </w:r>
      <w:r w:rsidRPr="00BD2279">
        <w:rPr>
          <w:rFonts w:ascii="Times New Roman" w:hAnsi="Times New Roman"/>
          <w:sz w:val="22"/>
          <w:szCs w:val="22"/>
          <w:shd w:val="clear" w:color="auto" w:fill="FFFFFF"/>
        </w:rPr>
        <w:t xml:space="preserve">Gupta, M. </w:t>
      </w:r>
      <w:proofErr w:type="spellStart"/>
      <w:r w:rsidRPr="00BD2279">
        <w:rPr>
          <w:rFonts w:ascii="Times New Roman" w:hAnsi="Times New Roman"/>
          <w:sz w:val="22"/>
          <w:szCs w:val="22"/>
          <w:shd w:val="clear" w:color="auto" w:fill="FFFFFF"/>
        </w:rPr>
        <w:t>Meenu</w:t>
      </w:r>
      <w:proofErr w:type="spellEnd"/>
      <w:r w:rsidRPr="00BD2279">
        <w:rPr>
          <w:rFonts w:ascii="Times New Roman" w:hAnsi="Times New Roman"/>
          <w:sz w:val="22"/>
          <w:szCs w:val="22"/>
          <w:shd w:val="clear" w:color="auto" w:fill="FFFFFF"/>
        </w:rPr>
        <w:t>, &amp; P. Mohan, ‘The Tamiflu fiasco and lessons learnt’, (2015) 47(1) </w:t>
      </w:r>
      <w:r w:rsidRPr="00BD2279">
        <w:rPr>
          <w:rFonts w:ascii="Times New Roman" w:hAnsi="Times New Roman"/>
          <w:i/>
          <w:iCs/>
          <w:sz w:val="22"/>
          <w:szCs w:val="22"/>
          <w:shd w:val="clear" w:color="auto" w:fill="FFFFFF"/>
        </w:rPr>
        <w:t>Indian Journal of Pharmacology</w:t>
      </w:r>
      <w:r w:rsidRPr="00BD2279">
        <w:rPr>
          <w:rFonts w:ascii="Times New Roman" w:hAnsi="Times New Roman"/>
          <w:sz w:val="22"/>
          <w:szCs w:val="22"/>
          <w:shd w:val="clear" w:color="auto" w:fill="FFFFFF"/>
        </w:rPr>
        <w:t>, p 11.</w:t>
      </w:r>
    </w:p>
  </w:endnote>
  <w:endnote w:id="31">
    <w:p w14:paraId="0E815728" w14:textId="77777777" w:rsidR="00BD2279" w:rsidRPr="00BD2279" w:rsidRDefault="00BD2279">
      <w:pPr>
        <w:pStyle w:val="EndnoteText"/>
        <w:jc w:val="both"/>
        <w:rPr>
          <w:rFonts w:ascii="Times New Roman" w:hAnsi="Times New Roman"/>
          <w:sz w:val="22"/>
          <w:szCs w:val="22"/>
        </w:rPr>
      </w:pPr>
      <w:r w:rsidRPr="00BD2279">
        <w:rPr>
          <w:rStyle w:val="EndnoteReference"/>
          <w:rFonts w:ascii="Times New Roman" w:hAnsi="Times New Roman"/>
          <w:sz w:val="22"/>
          <w:szCs w:val="22"/>
        </w:rPr>
        <w:endnoteRef/>
      </w:r>
      <w:r w:rsidRPr="00BD2279">
        <w:rPr>
          <w:rFonts w:ascii="Times New Roman" w:hAnsi="Times New Roman"/>
          <w:sz w:val="22"/>
          <w:szCs w:val="22"/>
        </w:rPr>
        <w:t xml:space="preserve"> T. </w:t>
      </w:r>
      <w:r w:rsidRPr="00BD2279">
        <w:rPr>
          <w:rFonts w:ascii="Times New Roman" w:hAnsi="Times New Roman"/>
          <w:sz w:val="22"/>
          <w:szCs w:val="22"/>
          <w:shd w:val="clear" w:color="auto" w:fill="FFFFFF"/>
        </w:rPr>
        <w:t>Jefferson, M.A. Jones, P. Doshi, C. B. Del Mar, R. Hama, M. J. Thompson, &amp;C. J. Heneghan, ‘Neuraminidase inhibitors for preventing and treating influenza in adults and children’, (2014) (4) </w:t>
      </w:r>
      <w:r w:rsidRPr="00BD2279">
        <w:rPr>
          <w:rFonts w:ascii="Times New Roman" w:hAnsi="Times New Roman"/>
          <w:i/>
          <w:iCs/>
          <w:sz w:val="22"/>
          <w:szCs w:val="22"/>
          <w:shd w:val="clear" w:color="auto" w:fill="FFFFFF"/>
        </w:rPr>
        <w:t>Cochrane Database of Systematic Reviews</w:t>
      </w:r>
      <w:r w:rsidRPr="00BD2279">
        <w:rPr>
          <w:rFonts w:ascii="Times New Roman" w:hAnsi="Times New Roman"/>
          <w:sz w:val="22"/>
          <w:szCs w:val="22"/>
          <w:shd w:val="clear" w:color="auto" w:fill="FFFFFF"/>
        </w:rPr>
        <w:t>, p 2.</w:t>
      </w:r>
    </w:p>
  </w:endnote>
  <w:endnote w:id="32">
    <w:p w14:paraId="12F95D7F" w14:textId="77777777" w:rsidR="00BD2279" w:rsidRPr="00BD2279" w:rsidRDefault="00BD2279">
      <w:pPr>
        <w:pStyle w:val="EndnoteText"/>
        <w:rPr>
          <w:rFonts w:ascii="Times New Roman" w:hAnsi="Times New Roman"/>
          <w:sz w:val="22"/>
          <w:szCs w:val="22"/>
        </w:rPr>
      </w:pPr>
      <w:r w:rsidRPr="00BD2279">
        <w:rPr>
          <w:rStyle w:val="EndnoteReference"/>
          <w:rFonts w:ascii="Times New Roman" w:hAnsi="Times New Roman"/>
          <w:sz w:val="22"/>
          <w:szCs w:val="22"/>
        </w:rPr>
        <w:endnoteRef/>
      </w:r>
      <w:r w:rsidRPr="00BD2279">
        <w:rPr>
          <w:rFonts w:ascii="Times New Roman" w:hAnsi="Times New Roman"/>
          <w:sz w:val="22"/>
          <w:szCs w:val="22"/>
        </w:rPr>
        <w:t>Ibid</w:t>
      </w:r>
    </w:p>
  </w:endnote>
  <w:endnote w:id="33">
    <w:p w14:paraId="28EA1B08" w14:textId="5B7E3A28" w:rsidR="0045695C" w:rsidRPr="0045695C" w:rsidRDefault="0045695C">
      <w:pPr>
        <w:pStyle w:val="EndnoteText"/>
        <w:rPr>
          <w:rFonts w:ascii="Times New Roman" w:hAnsi="Times New Roman"/>
          <w:sz w:val="22"/>
          <w:szCs w:val="22"/>
          <w:lang w:val="en-US"/>
        </w:rPr>
      </w:pPr>
      <w:r w:rsidRPr="0045695C">
        <w:rPr>
          <w:rStyle w:val="EndnoteReference"/>
          <w:rFonts w:ascii="Times New Roman" w:hAnsi="Times New Roman"/>
          <w:sz w:val="22"/>
          <w:szCs w:val="22"/>
        </w:rPr>
        <w:endnoteRef/>
      </w:r>
      <w:r w:rsidRPr="0045695C">
        <w:rPr>
          <w:rFonts w:ascii="Times New Roman" w:hAnsi="Times New Roman"/>
          <w:sz w:val="22"/>
          <w:szCs w:val="22"/>
        </w:rPr>
        <w:t xml:space="preserve"> </w:t>
      </w:r>
      <w:r w:rsidRPr="0045695C">
        <w:rPr>
          <w:rFonts w:ascii="Times New Roman" w:hAnsi="Times New Roman"/>
          <w:sz w:val="22"/>
          <w:szCs w:val="22"/>
        </w:rPr>
        <w:t xml:space="preserve">Y.K. </w:t>
      </w:r>
      <w:r w:rsidRPr="0045695C">
        <w:rPr>
          <w:rFonts w:ascii="Times New Roman" w:hAnsi="Times New Roman"/>
          <w:sz w:val="22"/>
          <w:szCs w:val="22"/>
          <w:shd w:val="clear" w:color="auto" w:fill="FFFFFF"/>
        </w:rPr>
        <w:t xml:space="preserve">Gupta, M. </w:t>
      </w:r>
      <w:proofErr w:type="spellStart"/>
      <w:r w:rsidRPr="0045695C">
        <w:rPr>
          <w:rFonts w:ascii="Times New Roman" w:hAnsi="Times New Roman"/>
          <w:sz w:val="22"/>
          <w:szCs w:val="22"/>
          <w:shd w:val="clear" w:color="auto" w:fill="FFFFFF"/>
        </w:rPr>
        <w:t>Meenu</w:t>
      </w:r>
      <w:proofErr w:type="spellEnd"/>
      <w:r w:rsidRPr="0045695C">
        <w:rPr>
          <w:rFonts w:ascii="Times New Roman" w:hAnsi="Times New Roman"/>
          <w:sz w:val="22"/>
          <w:szCs w:val="22"/>
          <w:shd w:val="clear" w:color="auto" w:fill="FFFFFF"/>
        </w:rPr>
        <w:t>, &amp; P. Mohan, ‘The Tamiflu fiasco and lessons learnt’, (2015) 47(1) </w:t>
      </w:r>
      <w:r w:rsidRPr="0045695C">
        <w:rPr>
          <w:rFonts w:ascii="Times New Roman" w:hAnsi="Times New Roman"/>
          <w:i/>
          <w:iCs/>
          <w:sz w:val="22"/>
          <w:szCs w:val="22"/>
          <w:shd w:val="clear" w:color="auto" w:fill="FFFFFF"/>
        </w:rPr>
        <w:t>Indian Journal of Pharmacology</w:t>
      </w:r>
      <w:r w:rsidRPr="0045695C">
        <w:rPr>
          <w:rFonts w:ascii="Times New Roman" w:hAnsi="Times New Roman"/>
          <w:sz w:val="22"/>
          <w:szCs w:val="22"/>
          <w:shd w:val="clear" w:color="auto" w:fill="FFFFFF"/>
        </w:rPr>
        <w:t>, p 1</w:t>
      </w:r>
      <w:r w:rsidR="0047786A">
        <w:rPr>
          <w:rFonts w:ascii="Times New Roman" w:hAnsi="Times New Roman"/>
          <w:sz w:val="22"/>
          <w:szCs w:val="22"/>
          <w:shd w:val="clear" w:color="auto" w:fill="FFFFFF"/>
        </w:rPr>
        <w:t>3</w:t>
      </w:r>
      <w:r w:rsidRPr="0045695C">
        <w:rPr>
          <w:rFonts w:ascii="Times New Roman" w:hAnsi="Times New Roman"/>
          <w:sz w:val="22"/>
          <w:szCs w:val="22"/>
          <w:shd w:val="clear" w:color="auto" w:fill="FFFFFF"/>
        </w:rPr>
        <w:t>.</w:t>
      </w:r>
    </w:p>
  </w:endnote>
  <w:endnote w:id="34">
    <w:p w14:paraId="686D4206" w14:textId="53BF888C" w:rsidR="00023691" w:rsidRPr="00023691" w:rsidRDefault="00023691">
      <w:pPr>
        <w:pStyle w:val="EndnoteText"/>
        <w:rPr>
          <w:rFonts w:ascii="Times New Roman" w:hAnsi="Times New Roman"/>
          <w:sz w:val="22"/>
          <w:szCs w:val="22"/>
          <w:lang w:val="en-US"/>
        </w:rPr>
      </w:pPr>
      <w:r w:rsidRPr="00023691">
        <w:rPr>
          <w:rStyle w:val="EndnoteReference"/>
          <w:rFonts w:ascii="Times New Roman" w:hAnsi="Times New Roman"/>
          <w:sz w:val="22"/>
          <w:szCs w:val="22"/>
        </w:rPr>
        <w:endnoteRef/>
      </w:r>
      <w:r w:rsidRPr="00023691">
        <w:rPr>
          <w:rFonts w:ascii="Times New Roman" w:hAnsi="Times New Roman"/>
          <w:sz w:val="22"/>
          <w:szCs w:val="22"/>
        </w:rPr>
        <w:t xml:space="preserve"> </w:t>
      </w:r>
      <w:r w:rsidRPr="00023691">
        <w:rPr>
          <w:rFonts w:ascii="Times New Roman" w:hAnsi="Times New Roman"/>
          <w:sz w:val="22"/>
          <w:szCs w:val="22"/>
          <w:lang w:val="en-US"/>
        </w:rPr>
        <w:t>Ibid.</w:t>
      </w:r>
    </w:p>
  </w:endnote>
  <w:endnote w:id="35">
    <w:p w14:paraId="72543243" w14:textId="741F2240" w:rsidR="002B566A" w:rsidRPr="002B566A" w:rsidRDefault="002B566A" w:rsidP="002B566A">
      <w:pPr>
        <w:pStyle w:val="EndnoteText"/>
        <w:jc w:val="both"/>
        <w:rPr>
          <w:rFonts w:ascii="Times New Roman" w:hAnsi="Times New Roman"/>
          <w:lang w:val="en-US"/>
        </w:rPr>
      </w:pPr>
      <w:r w:rsidRPr="002B566A">
        <w:rPr>
          <w:rStyle w:val="EndnoteReference"/>
          <w:rFonts w:ascii="Times New Roman" w:hAnsi="Times New Roman"/>
        </w:rPr>
        <w:endnoteRef/>
      </w:r>
      <w:proofErr w:type="spellStart"/>
      <w:r w:rsidRPr="002B566A">
        <w:rPr>
          <w:rFonts w:ascii="Times New Roman" w:hAnsi="Times New Roman"/>
          <w:sz w:val="22"/>
          <w:szCs w:val="22"/>
        </w:rPr>
        <w:t>MedicalNewsToday</w:t>
      </w:r>
      <w:proofErr w:type="spellEnd"/>
      <w:r w:rsidRPr="002B566A">
        <w:rPr>
          <w:rFonts w:ascii="Times New Roman" w:hAnsi="Times New Roman"/>
          <w:sz w:val="22"/>
          <w:szCs w:val="22"/>
        </w:rPr>
        <w:t>,</w:t>
      </w:r>
      <w:r w:rsidR="00660D17">
        <w:rPr>
          <w:rFonts w:ascii="Times New Roman" w:hAnsi="Times New Roman"/>
          <w:sz w:val="22"/>
          <w:szCs w:val="22"/>
        </w:rPr>
        <w:t xml:space="preserve"> </w:t>
      </w:r>
      <w:r w:rsidRPr="002B566A">
        <w:rPr>
          <w:rFonts w:ascii="Times New Roman" w:hAnsi="Times New Roman"/>
          <w:sz w:val="22"/>
          <w:szCs w:val="22"/>
        </w:rPr>
        <w:t xml:space="preserve">‘What to Know About Paxil (Paroxetine)’, 2019,  </w:t>
      </w:r>
      <w:hyperlink r:id="rId3" w:history="1">
        <w:r w:rsidRPr="002B566A">
          <w:rPr>
            <w:rStyle w:val="Hyperlink"/>
            <w:rFonts w:ascii="Times New Roman" w:hAnsi="Times New Roman"/>
            <w:color w:val="auto"/>
            <w:sz w:val="22"/>
            <w:szCs w:val="22"/>
            <w:u w:val="none"/>
          </w:rPr>
          <w:t>https://www.medicalnewstoday.com/articles/325996 [31</w:t>
        </w:r>
      </w:hyperlink>
      <w:r w:rsidRPr="002B566A">
        <w:rPr>
          <w:rFonts w:ascii="Times New Roman" w:hAnsi="Times New Roman"/>
          <w:sz w:val="22"/>
          <w:szCs w:val="22"/>
        </w:rPr>
        <w:t xml:space="preserve"> December 2022].</w:t>
      </w:r>
    </w:p>
  </w:endnote>
  <w:endnote w:id="36">
    <w:p w14:paraId="08AF3587" w14:textId="7B770FA3" w:rsidR="00C3633F" w:rsidRPr="00C3633F" w:rsidRDefault="00C3633F" w:rsidP="00C3633F">
      <w:pPr>
        <w:pStyle w:val="EndnoteText"/>
        <w:jc w:val="both"/>
        <w:rPr>
          <w:rFonts w:ascii="Times New Roman" w:hAnsi="Times New Roman"/>
          <w:sz w:val="22"/>
          <w:szCs w:val="22"/>
          <w:lang w:val="en-US"/>
        </w:rPr>
      </w:pPr>
      <w:r w:rsidRPr="00C3633F">
        <w:rPr>
          <w:rStyle w:val="EndnoteReference"/>
          <w:rFonts w:ascii="Times New Roman" w:hAnsi="Times New Roman"/>
          <w:sz w:val="22"/>
          <w:szCs w:val="22"/>
        </w:rPr>
        <w:endnoteRef/>
      </w:r>
      <w:r w:rsidR="002B566A">
        <w:rPr>
          <w:rFonts w:ascii="Times New Roman" w:hAnsi="Times New Roman"/>
          <w:sz w:val="22"/>
          <w:szCs w:val="22"/>
        </w:rPr>
        <w:t xml:space="preserve"> Ibid.</w:t>
      </w:r>
    </w:p>
  </w:endnote>
  <w:endnote w:id="37">
    <w:p w14:paraId="7E690EF3" w14:textId="57E30E57" w:rsidR="00C3633F" w:rsidRPr="00C3633F" w:rsidRDefault="00C3633F" w:rsidP="00C3633F">
      <w:pPr>
        <w:pStyle w:val="EndnoteText"/>
        <w:jc w:val="both"/>
        <w:rPr>
          <w:rFonts w:ascii="Times New Roman" w:hAnsi="Times New Roman"/>
          <w:sz w:val="22"/>
          <w:szCs w:val="22"/>
          <w:lang w:val="en-US"/>
        </w:rPr>
      </w:pPr>
      <w:r w:rsidRPr="00C3633F">
        <w:rPr>
          <w:rStyle w:val="EndnoteReference"/>
          <w:rFonts w:ascii="Times New Roman" w:hAnsi="Times New Roman"/>
          <w:sz w:val="22"/>
          <w:szCs w:val="22"/>
        </w:rPr>
        <w:endnoteRef/>
      </w:r>
      <w:r w:rsidRPr="00C3633F">
        <w:rPr>
          <w:rFonts w:ascii="Times New Roman" w:hAnsi="Times New Roman"/>
          <w:sz w:val="22"/>
          <w:szCs w:val="22"/>
        </w:rPr>
        <w:t xml:space="preserve"> </w:t>
      </w:r>
      <w:r>
        <w:rPr>
          <w:rFonts w:ascii="Times New Roman" w:hAnsi="Times New Roman"/>
          <w:sz w:val="22"/>
          <w:szCs w:val="22"/>
        </w:rPr>
        <w:t xml:space="preserve">R.M. </w:t>
      </w:r>
      <w:proofErr w:type="spellStart"/>
      <w:r w:rsidRPr="00C3633F">
        <w:rPr>
          <w:rFonts w:ascii="Times New Roman" w:hAnsi="Times New Roman"/>
          <w:color w:val="000000"/>
          <w:sz w:val="22"/>
          <w:szCs w:val="22"/>
          <w:shd w:val="clear" w:color="auto" w:fill="FFFFFF"/>
        </w:rPr>
        <w:t>Nevels</w:t>
      </w:r>
      <w:proofErr w:type="spellEnd"/>
      <w:r w:rsidRPr="00C3633F">
        <w:rPr>
          <w:rFonts w:ascii="Times New Roman" w:hAnsi="Times New Roman"/>
          <w:color w:val="000000"/>
          <w:sz w:val="22"/>
          <w:szCs w:val="22"/>
          <w:shd w:val="clear" w:color="auto" w:fill="FFFFFF"/>
        </w:rPr>
        <w:t xml:space="preserve">, </w:t>
      </w:r>
      <w:r>
        <w:rPr>
          <w:rFonts w:ascii="Times New Roman" w:hAnsi="Times New Roman"/>
          <w:color w:val="000000"/>
          <w:sz w:val="22"/>
          <w:szCs w:val="22"/>
          <w:shd w:val="clear" w:color="auto" w:fill="FFFFFF"/>
        </w:rPr>
        <w:t xml:space="preserve">S.T. </w:t>
      </w:r>
      <w:proofErr w:type="spellStart"/>
      <w:r w:rsidRPr="00C3633F">
        <w:rPr>
          <w:rFonts w:ascii="Times New Roman" w:hAnsi="Times New Roman"/>
          <w:color w:val="000000"/>
          <w:sz w:val="22"/>
          <w:szCs w:val="22"/>
          <w:shd w:val="clear" w:color="auto" w:fill="FFFFFF"/>
        </w:rPr>
        <w:t>Gontkovsky</w:t>
      </w:r>
      <w:proofErr w:type="spellEnd"/>
      <w:r w:rsidRPr="00C3633F">
        <w:rPr>
          <w:rFonts w:ascii="Times New Roman" w:hAnsi="Times New Roman"/>
          <w:color w:val="000000"/>
          <w:sz w:val="22"/>
          <w:szCs w:val="22"/>
          <w:shd w:val="clear" w:color="auto" w:fill="FFFFFF"/>
        </w:rPr>
        <w:t xml:space="preserve">, &amp; </w:t>
      </w:r>
      <w:r>
        <w:rPr>
          <w:rFonts w:ascii="Times New Roman" w:hAnsi="Times New Roman"/>
          <w:color w:val="000000"/>
          <w:sz w:val="22"/>
          <w:szCs w:val="22"/>
          <w:shd w:val="clear" w:color="auto" w:fill="FFFFFF"/>
        </w:rPr>
        <w:t xml:space="preserve">B.E. </w:t>
      </w:r>
      <w:r w:rsidRPr="00C3633F">
        <w:rPr>
          <w:rFonts w:ascii="Times New Roman" w:hAnsi="Times New Roman"/>
          <w:color w:val="000000"/>
          <w:sz w:val="22"/>
          <w:szCs w:val="22"/>
          <w:shd w:val="clear" w:color="auto" w:fill="FFFFFF"/>
        </w:rPr>
        <w:t>Williams,</w:t>
      </w:r>
      <w:r>
        <w:rPr>
          <w:rFonts w:ascii="Times New Roman" w:hAnsi="Times New Roman"/>
          <w:color w:val="000000"/>
          <w:sz w:val="22"/>
          <w:szCs w:val="22"/>
          <w:shd w:val="clear" w:color="auto" w:fill="FFFFFF"/>
        </w:rPr>
        <w:t xml:space="preserve"> ‘</w:t>
      </w:r>
      <w:r w:rsidRPr="00C3633F">
        <w:rPr>
          <w:rFonts w:ascii="Times New Roman" w:hAnsi="Times New Roman"/>
          <w:color w:val="000000"/>
          <w:sz w:val="22"/>
          <w:szCs w:val="22"/>
          <w:shd w:val="clear" w:color="auto" w:fill="FFFFFF"/>
        </w:rPr>
        <w:t>Paroxetine-The Antidepressant from Hell? Probably Not, But Caution Required</w:t>
      </w:r>
      <w:r>
        <w:rPr>
          <w:rFonts w:ascii="Times New Roman" w:hAnsi="Times New Roman"/>
          <w:color w:val="000000"/>
          <w:sz w:val="22"/>
          <w:szCs w:val="22"/>
          <w:shd w:val="clear" w:color="auto" w:fill="FFFFFF"/>
        </w:rPr>
        <w:t>’, (2016)</w:t>
      </w:r>
      <w:r w:rsidRPr="00C3633F">
        <w:rPr>
          <w:rFonts w:ascii="Times New Roman" w:hAnsi="Times New Roman"/>
          <w:i/>
          <w:iCs/>
          <w:color w:val="000000"/>
          <w:sz w:val="22"/>
          <w:szCs w:val="22"/>
          <w:shd w:val="clear" w:color="auto" w:fill="FFFFFF"/>
        </w:rPr>
        <w:t xml:space="preserve"> </w:t>
      </w:r>
      <w:r w:rsidRPr="00C3633F">
        <w:rPr>
          <w:rFonts w:ascii="Times New Roman" w:hAnsi="Times New Roman"/>
          <w:i/>
          <w:iCs/>
          <w:color w:val="000000"/>
          <w:sz w:val="22"/>
          <w:szCs w:val="22"/>
          <w:shd w:val="clear" w:color="auto" w:fill="FFFFFF"/>
        </w:rPr>
        <w:t>46</w:t>
      </w:r>
      <w:r w:rsidRPr="00C3633F">
        <w:rPr>
          <w:rFonts w:ascii="Times New Roman" w:hAnsi="Times New Roman"/>
          <w:color w:val="000000"/>
          <w:sz w:val="22"/>
          <w:szCs w:val="22"/>
          <w:shd w:val="clear" w:color="auto" w:fill="FFFFFF"/>
        </w:rPr>
        <w:t>(1)</w:t>
      </w:r>
      <w:r>
        <w:rPr>
          <w:rFonts w:ascii="Times New Roman" w:hAnsi="Times New Roman"/>
          <w:color w:val="000000"/>
          <w:sz w:val="22"/>
          <w:szCs w:val="22"/>
          <w:shd w:val="clear" w:color="auto" w:fill="FFFFFF"/>
        </w:rPr>
        <w:t xml:space="preserve"> </w:t>
      </w:r>
      <w:r w:rsidRPr="00C3633F">
        <w:rPr>
          <w:rFonts w:ascii="Times New Roman" w:hAnsi="Times New Roman"/>
          <w:i/>
          <w:iCs/>
          <w:color w:val="000000"/>
          <w:sz w:val="22"/>
          <w:szCs w:val="22"/>
          <w:shd w:val="clear" w:color="auto" w:fill="FFFFFF"/>
        </w:rPr>
        <w:t xml:space="preserve">Psychopharmacology </w:t>
      </w:r>
      <w:r>
        <w:rPr>
          <w:rFonts w:ascii="Times New Roman" w:hAnsi="Times New Roman"/>
          <w:i/>
          <w:iCs/>
          <w:color w:val="000000"/>
          <w:sz w:val="22"/>
          <w:szCs w:val="22"/>
          <w:shd w:val="clear" w:color="auto" w:fill="FFFFFF"/>
        </w:rPr>
        <w:t>B</w:t>
      </w:r>
      <w:r w:rsidRPr="00C3633F">
        <w:rPr>
          <w:rFonts w:ascii="Times New Roman" w:hAnsi="Times New Roman"/>
          <w:i/>
          <w:iCs/>
          <w:color w:val="000000"/>
          <w:sz w:val="22"/>
          <w:szCs w:val="22"/>
          <w:shd w:val="clear" w:color="auto" w:fill="FFFFFF"/>
        </w:rPr>
        <w:t>ulletin</w:t>
      </w:r>
      <w:r w:rsidRPr="00C3633F">
        <w:rPr>
          <w:rFonts w:ascii="Times New Roman" w:hAnsi="Times New Roman"/>
          <w:color w:val="000000"/>
          <w:sz w:val="22"/>
          <w:szCs w:val="22"/>
          <w:shd w:val="clear" w:color="auto" w:fill="FFFFFF"/>
        </w:rPr>
        <w:t>,</w:t>
      </w:r>
      <w:r>
        <w:rPr>
          <w:rFonts w:ascii="Times New Roman" w:hAnsi="Times New Roman"/>
          <w:color w:val="000000"/>
          <w:sz w:val="22"/>
          <w:szCs w:val="22"/>
          <w:shd w:val="clear" w:color="auto" w:fill="FFFFFF"/>
        </w:rPr>
        <w:t xml:space="preserve"> p</w:t>
      </w:r>
      <w:r w:rsidRPr="00C3633F">
        <w:rPr>
          <w:rFonts w:ascii="Times New Roman" w:hAnsi="Times New Roman"/>
          <w:color w:val="000000"/>
          <w:sz w:val="22"/>
          <w:szCs w:val="22"/>
          <w:shd w:val="clear" w:color="auto" w:fill="FFFFFF"/>
        </w:rPr>
        <w:t xml:space="preserve"> 7</w:t>
      </w:r>
      <w:r>
        <w:rPr>
          <w:rFonts w:ascii="Times New Roman" w:hAnsi="Times New Roman"/>
          <w:color w:val="000000"/>
          <w:sz w:val="22"/>
          <w:szCs w:val="22"/>
          <w:shd w:val="clear" w:color="auto" w:fill="FFFFFF"/>
        </w:rPr>
        <w:t>8.</w:t>
      </w:r>
    </w:p>
  </w:endnote>
  <w:endnote w:id="38">
    <w:p w14:paraId="2EDBB0D4" w14:textId="12DDFDFF" w:rsidR="002B566A" w:rsidRPr="002B566A" w:rsidRDefault="002B566A" w:rsidP="002B566A">
      <w:pPr>
        <w:pStyle w:val="EndnoteText"/>
        <w:jc w:val="both"/>
        <w:rPr>
          <w:rFonts w:ascii="Times New Roman" w:hAnsi="Times New Roman"/>
          <w:sz w:val="22"/>
          <w:szCs w:val="22"/>
          <w:lang w:val="en-US"/>
        </w:rPr>
      </w:pPr>
      <w:r w:rsidRPr="002B566A">
        <w:rPr>
          <w:rStyle w:val="EndnoteReference"/>
          <w:rFonts w:ascii="Times New Roman" w:hAnsi="Times New Roman"/>
          <w:sz w:val="22"/>
          <w:szCs w:val="22"/>
        </w:rPr>
        <w:endnoteRef/>
      </w:r>
      <w:r w:rsidRPr="002B566A">
        <w:rPr>
          <w:rFonts w:ascii="Times New Roman" w:hAnsi="Times New Roman"/>
          <w:sz w:val="22"/>
          <w:szCs w:val="22"/>
        </w:rPr>
        <w:t xml:space="preserve"> </w:t>
      </w:r>
      <w:r>
        <w:rPr>
          <w:rFonts w:ascii="Times New Roman" w:hAnsi="Times New Roman"/>
          <w:sz w:val="22"/>
          <w:szCs w:val="22"/>
        </w:rPr>
        <w:t xml:space="preserve">S. </w:t>
      </w:r>
      <w:proofErr w:type="spellStart"/>
      <w:r w:rsidRPr="002B566A">
        <w:rPr>
          <w:rFonts w:ascii="Times New Roman" w:hAnsi="Times New Roman"/>
          <w:sz w:val="22"/>
          <w:szCs w:val="22"/>
          <w:shd w:val="clear" w:color="auto" w:fill="FFFFFF"/>
        </w:rPr>
        <w:t>Mulinari</w:t>
      </w:r>
      <w:proofErr w:type="spellEnd"/>
      <w:r w:rsidRPr="002B566A">
        <w:rPr>
          <w:rFonts w:ascii="Times New Roman" w:hAnsi="Times New Roman"/>
          <w:sz w:val="22"/>
          <w:szCs w:val="22"/>
          <w:shd w:val="clear" w:color="auto" w:fill="FFFFFF"/>
        </w:rPr>
        <w:t>,</w:t>
      </w:r>
      <w:r>
        <w:rPr>
          <w:rFonts w:ascii="Times New Roman" w:hAnsi="Times New Roman"/>
          <w:sz w:val="22"/>
          <w:szCs w:val="22"/>
          <w:shd w:val="clear" w:color="auto" w:fill="FFFFFF"/>
        </w:rPr>
        <w:t xml:space="preserve"> </w:t>
      </w:r>
      <w:r w:rsidRPr="002B566A">
        <w:rPr>
          <w:rFonts w:ascii="Times New Roman" w:hAnsi="Times New Roman"/>
          <w:sz w:val="22"/>
          <w:szCs w:val="22"/>
          <w:shd w:val="clear" w:color="auto" w:fill="FFFFFF"/>
        </w:rPr>
        <w:t xml:space="preserve">&amp; </w:t>
      </w:r>
      <w:r>
        <w:rPr>
          <w:rFonts w:ascii="Times New Roman" w:hAnsi="Times New Roman"/>
          <w:sz w:val="22"/>
          <w:szCs w:val="22"/>
          <w:shd w:val="clear" w:color="auto" w:fill="FFFFFF"/>
        </w:rPr>
        <w:t xml:space="preserve">P. </w:t>
      </w:r>
      <w:proofErr w:type="spellStart"/>
      <w:r w:rsidRPr="002B566A">
        <w:rPr>
          <w:rFonts w:ascii="Times New Roman" w:hAnsi="Times New Roman"/>
          <w:sz w:val="22"/>
          <w:szCs w:val="22"/>
          <w:shd w:val="clear" w:color="auto" w:fill="FFFFFF"/>
        </w:rPr>
        <w:t>Ozieranski</w:t>
      </w:r>
      <w:proofErr w:type="spellEnd"/>
      <w:r w:rsidRPr="002B566A">
        <w:rPr>
          <w:rFonts w:ascii="Times New Roman" w:hAnsi="Times New Roman"/>
          <w:sz w:val="22"/>
          <w:szCs w:val="22"/>
          <w:shd w:val="clear" w:color="auto" w:fill="FFFFFF"/>
        </w:rPr>
        <w:t>,</w:t>
      </w:r>
      <w:r>
        <w:rPr>
          <w:rFonts w:ascii="Times New Roman" w:hAnsi="Times New Roman"/>
          <w:sz w:val="22"/>
          <w:szCs w:val="22"/>
          <w:shd w:val="clear" w:color="auto" w:fill="FFFFFF"/>
        </w:rPr>
        <w:t xml:space="preserve"> ‘</w:t>
      </w:r>
      <w:r w:rsidRPr="002B566A">
        <w:rPr>
          <w:rFonts w:ascii="Times New Roman" w:hAnsi="Times New Roman"/>
          <w:sz w:val="22"/>
          <w:szCs w:val="22"/>
          <w:shd w:val="clear" w:color="auto" w:fill="FFFFFF"/>
        </w:rPr>
        <w:t>Capitalizing on transparency: commercial surveillance and pharmaceutical marketing after the Physician Sunshine Act</w:t>
      </w:r>
      <w:r>
        <w:rPr>
          <w:rFonts w:ascii="Times New Roman" w:hAnsi="Times New Roman"/>
          <w:sz w:val="22"/>
          <w:szCs w:val="22"/>
          <w:shd w:val="clear" w:color="auto" w:fill="FFFFFF"/>
        </w:rPr>
        <w:t>’, (2022)</w:t>
      </w:r>
      <w:r w:rsidRPr="002B566A">
        <w:rPr>
          <w:rFonts w:ascii="Times New Roman" w:hAnsi="Times New Roman"/>
          <w:i/>
          <w:iCs/>
          <w:sz w:val="22"/>
          <w:szCs w:val="22"/>
          <w:shd w:val="clear" w:color="auto" w:fill="FFFFFF"/>
        </w:rPr>
        <w:t xml:space="preserve"> </w:t>
      </w:r>
      <w:r w:rsidRPr="002B566A">
        <w:rPr>
          <w:rFonts w:ascii="Times New Roman" w:hAnsi="Times New Roman"/>
          <w:i/>
          <w:iCs/>
          <w:sz w:val="22"/>
          <w:szCs w:val="22"/>
          <w:shd w:val="clear" w:color="auto" w:fill="FFFFFF"/>
        </w:rPr>
        <w:t>9</w:t>
      </w:r>
      <w:r w:rsidRPr="002B566A">
        <w:rPr>
          <w:rFonts w:ascii="Times New Roman" w:hAnsi="Times New Roman"/>
          <w:sz w:val="22"/>
          <w:szCs w:val="22"/>
          <w:shd w:val="clear" w:color="auto" w:fill="FFFFFF"/>
        </w:rPr>
        <w:t>(1)</w:t>
      </w:r>
      <w:r>
        <w:rPr>
          <w:rFonts w:ascii="Times New Roman" w:hAnsi="Times New Roman"/>
          <w:sz w:val="22"/>
          <w:szCs w:val="22"/>
          <w:shd w:val="clear" w:color="auto" w:fill="FFFFFF"/>
        </w:rPr>
        <w:t xml:space="preserve"> </w:t>
      </w:r>
      <w:r w:rsidRPr="002B566A">
        <w:rPr>
          <w:rFonts w:ascii="Times New Roman" w:hAnsi="Times New Roman"/>
          <w:i/>
          <w:iCs/>
          <w:sz w:val="22"/>
          <w:szCs w:val="22"/>
          <w:shd w:val="clear" w:color="auto" w:fill="FFFFFF"/>
        </w:rPr>
        <w:t>Big Data &amp; Society</w:t>
      </w:r>
      <w:r w:rsidRPr="002B566A">
        <w:rPr>
          <w:rFonts w:ascii="Times New Roman" w:hAnsi="Times New Roman"/>
          <w:sz w:val="22"/>
          <w:szCs w:val="22"/>
          <w:shd w:val="clear" w:color="auto" w:fill="FFFFFF"/>
        </w:rPr>
        <w:t>, </w:t>
      </w:r>
      <w:r>
        <w:rPr>
          <w:rFonts w:ascii="Times New Roman" w:hAnsi="Times New Roman"/>
          <w:sz w:val="22"/>
          <w:szCs w:val="22"/>
          <w:shd w:val="clear" w:color="auto" w:fill="FFFFFF"/>
        </w:rPr>
        <w:t>p 5.</w:t>
      </w:r>
    </w:p>
  </w:endnote>
  <w:endnote w:id="39">
    <w:p w14:paraId="03847AF3" w14:textId="77777777" w:rsidR="00BD2279" w:rsidRPr="00BD2279" w:rsidRDefault="00BD2279">
      <w:pPr>
        <w:pStyle w:val="EndnoteText"/>
        <w:jc w:val="both"/>
        <w:rPr>
          <w:rFonts w:ascii="Times New Roman" w:hAnsi="Times New Roman"/>
          <w:sz w:val="22"/>
          <w:szCs w:val="22"/>
          <w:lang w:val="en-US"/>
        </w:rPr>
      </w:pPr>
      <w:r w:rsidRPr="00BD2279">
        <w:rPr>
          <w:rStyle w:val="EndnoteReference"/>
          <w:rFonts w:ascii="Times New Roman" w:hAnsi="Times New Roman"/>
          <w:sz w:val="22"/>
          <w:szCs w:val="22"/>
        </w:rPr>
        <w:endnoteRef/>
      </w:r>
      <w:r w:rsidRPr="00BD2279">
        <w:rPr>
          <w:rFonts w:ascii="Times New Roman" w:hAnsi="Times New Roman"/>
          <w:sz w:val="22"/>
          <w:szCs w:val="22"/>
        </w:rPr>
        <w:t xml:space="preserve"> L.M. </w:t>
      </w:r>
      <w:proofErr w:type="spellStart"/>
      <w:r w:rsidRPr="00BD2279">
        <w:rPr>
          <w:rFonts w:ascii="Times New Roman" w:hAnsi="Times New Roman"/>
          <w:sz w:val="22"/>
          <w:szCs w:val="22"/>
          <w:shd w:val="clear" w:color="auto" w:fill="FFFFFF"/>
        </w:rPr>
        <w:t>Csorba</w:t>
      </w:r>
      <w:proofErr w:type="spellEnd"/>
      <w:r w:rsidRPr="00BD2279">
        <w:rPr>
          <w:rFonts w:ascii="Times New Roman" w:hAnsi="Times New Roman"/>
          <w:sz w:val="22"/>
          <w:szCs w:val="22"/>
          <w:shd w:val="clear" w:color="auto" w:fill="FFFFFF"/>
        </w:rPr>
        <w:t xml:space="preserve">, ‘Drugs consumer protection </w:t>
      </w:r>
      <w:proofErr w:type="spellStart"/>
      <w:r w:rsidRPr="00BD2279">
        <w:rPr>
          <w:rFonts w:ascii="Times New Roman" w:hAnsi="Times New Roman"/>
          <w:sz w:val="22"/>
          <w:szCs w:val="22"/>
          <w:shd w:val="clear" w:color="auto" w:fill="FFFFFF"/>
        </w:rPr>
        <w:t>â</w:t>
      </w:r>
      <w:proofErr w:type="gramStart"/>
      <w:r w:rsidRPr="00BD2279">
        <w:rPr>
          <w:rFonts w:ascii="Times New Roman" w:hAnsi="Times New Roman"/>
          <w:sz w:val="22"/>
          <w:szCs w:val="22"/>
          <w:shd w:val="clear" w:color="auto" w:fill="FFFFFF"/>
        </w:rPr>
        <w:t>€“</w:t>
      </w:r>
      <w:proofErr w:type="gramEnd"/>
      <w:r w:rsidRPr="00BD2279">
        <w:rPr>
          <w:rFonts w:ascii="Times New Roman" w:hAnsi="Times New Roman"/>
          <w:sz w:val="22"/>
          <w:szCs w:val="22"/>
          <w:shd w:val="clear" w:color="auto" w:fill="FFFFFF"/>
        </w:rPr>
        <w:t>a</w:t>
      </w:r>
      <w:proofErr w:type="spellEnd"/>
      <w:r w:rsidRPr="00BD2279">
        <w:rPr>
          <w:rFonts w:ascii="Times New Roman" w:hAnsi="Times New Roman"/>
          <w:sz w:val="22"/>
          <w:szCs w:val="22"/>
          <w:shd w:val="clear" w:color="auto" w:fill="FFFFFF"/>
        </w:rPr>
        <w:t xml:space="preserve"> socio-economic point of view regarding drugs safety’, (2020) (2) </w:t>
      </w:r>
      <w:r w:rsidRPr="00BD2279">
        <w:rPr>
          <w:rFonts w:ascii="Times New Roman" w:hAnsi="Times New Roman"/>
          <w:i/>
          <w:iCs/>
          <w:sz w:val="22"/>
          <w:szCs w:val="22"/>
          <w:shd w:val="clear" w:color="auto" w:fill="FFFFFF"/>
        </w:rPr>
        <w:t>Economic Alternatives</w:t>
      </w:r>
      <w:r w:rsidRPr="00BD2279">
        <w:rPr>
          <w:rFonts w:ascii="Times New Roman" w:hAnsi="Times New Roman"/>
          <w:sz w:val="22"/>
          <w:szCs w:val="22"/>
          <w:shd w:val="clear" w:color="auto" w:fill="FFFFFF"/>
        </w:rPr>
        <w:t>, p 264.</w:t>
      </w:r>
    </w:p>
  </w:endnote>
  <w:endnote w:id="40">
    <w:p w14:paraId="0C6D7D65" w14:textId="77777777" w:rsidR="00BD2279" w:rsidRPr="00BD2279" w:rsidRDefault="00BD2279">
      <w:pPr>
        <w:pStyle w:val="EndnoteText"/>
        <w:jc w:val="both"/>
        <w:rPr>
          <w:rFonts w:ascii="Times New Roman" w:hAnsi="Times New Roman"/>
          <w:sz w:val="22"/>
          <w:szCs w:val="22"/>
          <w:lang w:val="en-US"/>
        </w:rPr>
      </w:pPr>
      <w:r w:rsidRPr="00BD2279">
        <w:rPr>
          <w:rStyle w:val="EndnoteReference"/>
          <w:rFonts w:ascii="Times New Roman" w:hAnsi="Times New Roman"/>
          <w:sz w:val="22"/>
          <w:szCs w:val="22"/>
        </w:rPr>
        <w:endnoteRef/>
      </w:r>
      <w:r w:rsidRPr="00BD2279">
        <w:rPr>
          <w:rFonts w:ascii="Times New Roman" w:hAnsi="Times New Roman"/>
          <w:sz w:val="22"/>
          <w:szCs w:val="22"/>
          <w:lang w:val="en-US"/>
        </w:rPr>
        <w:t xml:space="preserve"> The United States Department of Justice, ‘</w:t>
      </w:r>
      <w:r w:rsidRPr="00BD2279">
        <w:rPr>
          <w:rFonts w:ascii="Times New Roman" w:hAnsi="Times New Roman"/>
          <w:sz w:val="22"/>
          <w:szCs w:val="22"/>
        </w:rPr>
        <w:t xml:space="preserve">GlaxoSmithKline to Plead Guilty and Pay $3 Billion to Resolve Fraud Allegations and Failure to Report Safety Data’, 2012, </w:t>
      </w:r>
      <w:hyperlink r:id="rId4" w:history="1">
        <w:r w:rsidRPr="00BD2279">
          <w:rPr>
            <w:rFonts w:ascii="Times New Roman" w:hAnsi="Times New Roman"/>
            <w:sz w:val="22"/>
            <w:szCs w:val="22"/>
          </w:rPr>
          <w:t>https://www.justice.gov/opa/pr/glaxosmithkline-plead-guilty-and-pay-3-billion-resolve-fraud-allegations-and-failure-report [13</w:t>
        </w:r>
      </w:hyperlink>
      <w:r w:rsidRPr="00BD2279">
        <w:rPr>
          <w:rFonts w:ascii="Times New Roman" w:hAnsi="Times New Roman"/>
          <w:sz w:val="22"/>
          <w:szCs w:val="22"/>
        </w:rPr>
        <w:t xml:space="preserve"> December 2022].</w:t>
      </w:r>
    </w:p>
  </w:endnote>
  <w:endnote w:id="41">
    <w:p w14:paraId="5F70393F" w14:textId="77777777" w:rsidR="00BD2279" w:rsidRPr="00BD2279" w:rsidRDefault="00BD2279">
      <w:pPr>
        <w:pStyle w:val="EndnoteText"/>
        <w:rPr>
          <w:rFonts w:ascii="Times New Roman" w:hAnsi="Times New Roman"/>
          <w:sz w:val="22"/>
          <w:szCs w:val="22"/>
          <w:lang w:val="en-US"/>
        </w:rPr>
      </w:pPr>
      <w:r w:rsidRPr="00BD2279">
        <w:rPr>
          <w:rStyle w:val="EndnoteReference"/>
          <w:rFonts w:ascii="Times New Roman" w:hAnsi="Times New Roman"/>
          <w:sz w:val="22"/>
          <w:szCs w:val="22"/>
        </w:rPr>
        <w:endnoteRef/>
      </w:r>
      <w:r w:rsidRPr="00BD2279">
        <w:rPr>
          <w:rFonts w:ascii="Times New Roman" w:hAnsi="Times New Roman"/>
          <w:sz w:val="22"/>
          <w:szCs w:val="22"/>
          <w:lang w:val="en-US"/>
        </w:rPr>
        <w:t xml:space="preserve"> Ibid.</w:t>
      </w:r>
    </w:p>
  </w:endnote>
  <w:endnote w:id="42">
    <w:p w14:paraId="6F511082" w14:textId="77777777" w:rsidR="00BD2279" w:rsidRPr="00BD2279" w:rsidRDefault="00BD2279">
      <w:pPr>
        <w:pStyle w:val="EndnoteText"/>
        <w:rPr>
          <w:rFonts w:ascii="Times New Roman" w:hAnsi="Times New Roman"/>
          <w:sz w:val="22"/>
          <w:szCs w:val="22"/>
          <w:lang w:val="en-US"/>
        </w:rPr>
      </w:pPr>
      <w:r w:rsidRPr="00BD2279">
        <w:rPr>
          <w:rStyle w:val="EndnoteReference"/>
          <w:rFonts w:ascii="Times New Roman" w:hAnsi="Times New Roman"/>
          <w:sz w:val="22"/>
          <w:szCs w:val="22"/>
        </w:rPr>
        <w:endnoteRef/>
      </w:r>
      <w:r w:rsidRPr="00BD2279">
        <w:rPr>
          <w:rFonts w:ascii="Times New Roman" w:hAnsi="Times New Roman"/>
          <w:sz w:val="22"/>
          <w:szCs w:val="22"/>
          <w:lang w:val="en-US"/>
        </w:rPr>
        <w:t xml:space="preserve"> Ibid.</w:t>
      </w:r>
    </w:p>
  </w:endnote>
  <w:endnote w:id="43">
    <w:p w14:paraId="13F33747" w14:textId="77777777" w:rsidR="00BD2279" w:rsidRPr="00BD2279" w:rsidRDefault="00BD2279">
      <w:pPr>
        <w:pStyle w:val="EndnoteText"/>
        <w:rPr>
          <w:rFonts w:ascii="Times New Roman" w:hAnsi="Times New Roman"/>
          <w:sz w:val="22"/>
          <w:szCs w:val="22"/>
          <w:lang w:val="en-US"/>
        </w:rPr>
      </w:pPr>
      <w:r w:rsidRPr="00BD2279">
        <w:rPr>
          <w:rStyle w:val="EndnoteReference"/>
          <w:rFonts w:ascii="Times New Roman" w:hAnsi="Times New Roman"/>
          <w:sz w:val="22"/>
          <w:szCs w:val="22"/>
        </w:rPr>
        <w:endnoteRef/>
      </w:r>
      <w:r w:rsidRPr="00BD2279">
        <w:rPr>
          <w:rFonts w:ascii="Times New Roman" w:hAnsi="Times New Roman"/>
          <w:sz w:val="22"/>
          <w:szCs w:val="22"/>
          <w:lang w:val="en-US"/>
        </w:rPr>
        <w:t xml:space="preserve"> Ibid.</w:t>
      </w:r>
    </w:p>
  </w:endnote>
  <w:endnote w:id="44">
    <w:p w14:paraId="749C4F92" w14:textId="77777777" w:rsidR="00BD2279" w:rsidRPr="00BD2279" w:rsidRDefault="00BD2279">
      <w:pPr>
        <w:pStyle w:val="EndnoteText"/>
        <w:rPr>
          <w:rFonts w:ascii="Times New Roman" w:hAnsi="Times New Roman"/>
          <w:sz w:val="22"/>
          <w:szCs w:val="22"/>
          <w:lang w:val="en-US"/>
        </w:rPr>
      </w:pPr>
      <w:r w:rsidRPr="00BD2279">
        <w:rPr>
          <w:rStyle w:val="EndnoteReference"/>
          <w:rFonts w:ascii="Times New Roman" w:hAnsi="Times New Roman"/>
          <w:sz w:val="22"/>
          <w:szCs w:val="22"/>
        </w:rPr>
        <w:endnoteRef/>
      </w:r>
      <w:r w:rsidRPr="00BD2279">
        <w:rPr>
          <w:rFonts w:ascii="Times New Roman" w:hAnsi="Times New Roman"/>
          <w:sz w:val="22"/>
          <w:szCs w:val="22"/>
          <w:lang w:val="en-US"/>
        </w:rPr>
        <w:t xml:space="preserve"> Ibid.</w:t>
      </w:r>
    </w:p>
  </w:endnote>
  <w:endnote w:id="45">
    <w:p w14:paraId="2BA57765" w14:textId="77777777" w:rsidR="00BD2279" w:rsidRPr="00BD2279" w:rsidRDefault="00BD2279">
      <w:pPr>
        <w:pStyle w:val="EndnoteText"/>
        <w:jc w:val="both"/>
        <w:rPr>
          <w:rFonts w:ascii="Times New Roman" w:hAnsi="Times New Roman"/>
          <w:sz w:val="22"/>
          <w:szCs w:val="22"/>
          <w:lang w:val="en-US"/>
        </w:rPr>
      </w:pPr>
      <w:r w:rsidRPr="00BD2279">
        <w:rPr>
          <w:rStyle w:val="EndnoteReference"/>
          <w:rFonts w:ascii="Times New Roman" w:hAnsi="Times New Roman"/>
          <w:sz w:val="22"/>
          <w:szCs w:val="22"/>
        </w:rPr>
        <w:endnoteRef/>
      </w:r>
      <w:r w:rsidRPr="00BD2279">
        <w:rPr>
          <w:rFonts w:ascii="Times New Roman" w:hAnsi="Times New Roman"/>
          <w:sz w:val="22"/>
          <w:szCs w:val="22"/>
        </w:rPr>
        <w:t xml:space="preserve"> V. </w:t>
      </w:r>
      <w:proofErr w:type="spellStart"/>
      <w:r w:rsidRPr="00BD2279">
        <w:rPr>
          <w:rFonts w:ascii="Times New Roman" w:hAnsi="Times New Roman"/>
          <w:sz w:val="22"/>
          <w:szCs w:val="22"/>
          <w:shd w:val="clear" w:color="auto" w:fill="FFFFFF"/>
        </w:rPr>
        <w:t>Luu</w:t>
      </w:r>
      <w:proofErr w:type="spellEnd"/>
      <w:r w:rsidRPr="00BD2279">
        <w:rPr>
          <w:rFonts w:ascii="Times New Roman" w:hAnsi="Times New Roman"/>
          <w:sz w:val="22"/>
          <w:szCs w:val="22"/>
          <w:shd w:val="clear" w:color="auto" w:fill="FFFFFF"/>
        </w:rPr>
        <w:t xml:space="preserve">, &amp; M. Price, ‘GlaxoSmithKline Health Care Fraud Settlement with the US Justice Department, 2012. Student Works’, 2018, </w:t>
      </w:r>
      <w:hyperlink r:id="rId5" w:history="1">
        <w:r w:rsidRPr="00BD2279">
          <w:rPr>
            <w:rFonts w:ascii="Times New Roman" w:hAnsi="Times New Roman"/>
            <w:sz w:val="22"/>
            <w:szCs w:val="22"/>
            <w:shd w:val="clear" w:color="auto" w:fill="FFFFFF"/>
          </w:rPr>
          <w:t>https://repositories.lib.utexas.edu/bitstream/handle/2152/74966/EthicsReport2018-converted.pdf?sequence=2</w:t>
        </w:r>
      </w:hyperlink>
      <w:r w:rsidRPr="00BD2279">
        <w:rPr>
          <w:rFonts w:ascii="Times New Roman" w:hAnsi="Times New Roman"/>
          <w:sz w:val="22"/>
          <w:szCs w:val="22"/>
          <w:shd w:val="clear" w:color="auto" w:fill="FFFFFF"/>
        </w:rPr>
        <w:t xml:space="preserve"> [13 December 2022].</w:t>
      </w:r>
    </w:p>
  </w:endnote>
  <w:endnote w:id="46">
    <w:p w14:paraId="05E23224" w14:textId="77777777" w:rsidR="00BD2279" w:rsidRPr="00BD2279" w:rsidRDefault="00BD2279">
      <w:pPr>
        <w:pStyle w:val="EndnoteText"/>
        <w:jc w:val="both"/>
        <w:rPr>
          <w:rFonts w:ascii="Times New Roman" w:hAnsi="Times New Roman"/>
          <w:sz w:val="22"/>
          <w:szCs w:val="22"/>
          <w:lang w:val="en-US"/>
        </w:rPr>
      </w:pPr>
      <w:r w:rsidRPr="00BD2279">
        <w:rPr>
          <w:rStyle w:val="EndnoteReference"/>
          <w:rFonts w:ascii="Times New Roman" w:hAnsi="Times New Roman"/>
          <w:sz w:val="22"/>
          <w:szCs w:val="22"/>
        </w:rPr>
        <w:endnoteRef/>
      </w:r>
      <w:r w:rsidRPr="00BD2279">
        <w:rPr>
          <w:rFonts w:ascii="Times New Roman" w:hAnsi="Times New Roman"/>
          <w:sz w:val="22"/>
          <w:szCs w:val="22"/>
        </w:rPr>
        <w:t xml:space="preserve"> R.  </w:t>
      </w:r>
      <w:proofErr w:type="spellStart"/>
      <w:r w:rsidRPr="00BD2279">
        <w:rPr>
          <w:rFonts w:ascii="Times New Roman" w:hAnsi="Times New Roman"/>
          <w:sz w:val="22"/>
          <w:szCs w:val="22"/>
          <w:shd w:val="clear" w:color="auto" w:fill="FFFFFF"/>
        </w:rPr>
        <w:t>Alcadipani</w:t>
      </w:r>
      <w:proofErr w:type="spellEnd"/>
      <w:r w:rsidRPr="00BD2279">
        <w:rPr>
          <w:rFonts w:ascii="Times New Roman" w:hAnsi="Times New Roman"/>
          <w:sz w:val="22"/>
          <w:szCs w:val="22"/>
          <w:shd w:val="clear" w:color="auto" w:fill="FFFFFF"/>
        </w:rPr>
        <w:t xml:space="preserve">, &amp; C.R.  de Oliveira Medeiros, ‘When corporations cause harm: A critical view of corporate social irresponsibility and corporate crimes’, (2020) </w:t>
      </w:r>
      <w:r w:rsidRPr="00BD2279">
        <w:rPr>
          <w:rFonts w:ascii="Times New Roman" w:hAnsi="Times New Roman"/>
          <w:i/>
          <w:iCs/>
          <w:sz w:val="22"/>
          <w:szCs w:val="22"/>
          <w:shd w:val="clear" w:color="auto" w:fill="FFFFFF"/>
        </w:rPr>
        <w:t>167</w:t>
      </w:r>
      <w:r w:rsidRPr="00BD2279">
        <w:rPr>
          <w:rFonts w:ascii="Times New Roman" w:hAnsi="Times New Roman"/>
          <w:sz w:val="22"/>
          <w:szCs w:val="22"/>
          <w:shd w:val="clear" w:color="auto" w:fill="FFFFFF"/>
        </w:rPr>
        <w:t>(2) </w:t>
      </w:r>
      <w:r w:rsidRPr="00BD2279">
        <w:rPr>
          <w:rFonts w:ascii="Times New Roman" w:hAnsi="Times New Roman"/>
          <w:i/>
          <w:iCs/>
          <w:sz w:val="22"/>
          <w:szCs w:val="22"/>
          <w:shd w:val="clear" w:color="auto" w:fill="FFFFFF"/>
        </w:rPr>
        <w:t>Journal of Business Ethics</w:t>
      </w:r>
      <w:r w:rsidRPr="00BD2279">
        <w:rPr>
          <w:rFonts w:ascii="Times New Roman" w:hAnsi="Times New Roman"/>
          <w:sz w:val="22"/>
          <w:szCs w:val="22"/>
          <w:shd w:val="clear" w:color="auto" w:fill="FFFFFF"/>
        </w:rPr>
        <w:t>, p 285.</w:t>
      </w:r>
    </w:p>
  </w:endnote>
  <w:endnote w:id="47">
    <w:p w14:paraId="51AA3764" w14:textId="77777777" w:rsidR="00BD2279" w:rsidRPr="00BD2279" w:rsidRDefault="00BD2279">
      <w:pPr>
        <w:pStyle w:val="EndnoteText"/>
        <w:jc w:val="both"/>
        <w:rPr>
          <w:rFonts w:ascii="Times New Roman" w:hAnsi="Times New Roman"/>
          <w:sz w:val="22"/>
          <w:szCs w:val="22"/>
          <w:lang w:val="en-US"/>
        </w:rPr>
      </w:pPr>
      <w:r w:rsidRPr="00BD2279">
        <w:rPr>
          <w:rStyle w:val="EndnoteReference"/>
          <w:rFonts w:ascii="Times New Roman" w:hAnsi="Times New Roman"/>
          <w:sz w:val="22"/>
          <w:szCs w:val="22"/>
        </w:rPr>
        <w:endnoteRef/>
      </w:r>
      <w:r w:rsidRPr="00BD2279">
        <w:rPr>
          <w:rFonts w:ascii="Times New Roman" w:hAnsi="Times New Roman"/>
          <w:sz w:val="22"/>
          <w:szCs w:val="22"/>
        </w:rPr>
        <w:t xml:space="preserve"> H. </w:t>
      </w:r>
      <w:proofErr w:type="spellStart"/>
      <w:r w:rsidRPr="00BD2279">
        <w:rPr>
          <w:rFonts w:ascii="Times New Roman" w:hAnsi="Times New Roman"/>
          <w:sz w:val="22"/>
          <w:szCs w:val="22"/>
        </w:rPr>
        <w:t>Sjoostrrom</w:t>
      </w:r>
      <w:proofErr w:type="spellEnd"/>
      <w:r w:rsidRPr="00BD2279">
        <w:rPr>
          <w:rFonts w:ascii="Times New Roman" w:hAnsi="Times New Roman"/>
          <w:sz w:val="22"/>
          <w:szCs w:val="22"/>
        </w:rPr>
        <w:t xml:space="preserve">, &amp; R. Nilsson, </w:t>
      </w:r>
      <w:r w:rsidRPr="00BD2279">
        <w:rPr>
          <w:rFonts w:ascii="Times New Roman" w:hAnsi="Times New Roman"/>
          <w:i/>
          <w:sz w:val="22"/>
          <w:szCs w:val="22"/>
        </w:rPr>
        <w:t>Thalidomide and the Power of the Drugs Company</w:t>
      </w:r>
      <w:r w:rsidRPr="00BD2279">
        <w:rPr>
          <w:rFonts w:ascii="Times New Roman" w:hAnsi="Times New Roman"/>
          <w:sz w:val="22"/>
          <w:szCs w:val="22"/>
        </w:rPr>
        <w:t>, Penguins Books Ltd, England, 1972, p 104.</w:t>
      </w:r>
    </w:p>
  </w:endnote>
  <w:endnote w:id="48">
    <w:p w14:paraId="0A1BC688" w14:textId="77777777" w:rsidR="00BD2279" w:rsidRPr="00BD2279" w:rsidRDefault="00BD2279">
      <w:pPr>
        <w:pStyle w:val="EndnoteText"/>
        <w:jc w:val="both"/>
        <w:rPr>
          <w:rFonts w:ascii="Times New Roman" w:hAnsi="Times New Roman"/>
          <w:sz w:val="22"/>
          <w:szCs w:val="22"/>
          <w:lang w:val="en-US"/>
        </w:rPr>
      </w:pPr>
      <w:r w:rsidRPr="00BD2279">
        <w:rPr>
          <w:rStyle w:val="EndnoteReference"/>
          <w:rFonts w:ascii="Times New Roman" w:hAnsi="Times New Roman"/>
          <w:sz w:val="22"/>
          <w:szCs w:val="22"/>
        </w:rPr>
        <w:endnoteRef/>
      </w:r>
      <w:r w:rsidRPr="00BD2279">
        <w:rPr>
          <w:rFonts w:ascii="Times New Roman" w:hAnsi="Times New Roman"/>
          <w:sz w:val="22"/>
          <w:szCs w:val="22"/>
        </w:rPr>
        <w:t xml:space="preserve"> J. </w:t>
      </w:r>
      <w:r w:rsidRPr="00BD2279">
        <w:rPr>
          <w:rFonts w:ascii="Times New Roman" w:hAnsi="Times New Roman"/>
          <w:sz w:val="22"/>
          <w:szCs w:val="22"/>
          <w:shd w:val="clear" w:color="auto" w:fill="FFFFFF"/>
        </w:rPr>
        <w:t>Braithwaite, ‘Regulatory mix, collective efficacy, and crimes of the powerful’, (2020) 1(1) </w:t>
      </w:r>
      <w:r w:rsidRPr="00BD2279">
        <w:rPr>
          <w:rFonts w:ascii="Times New Roman" w:hAnsi="Times New Roman"/>
          <w:i/>
          <w:iCs/>
          <w:sz w:val="22"/>
          <w:szCs w:val="22"/>
          <w:shd w:val="clear" w:color="auto" w:fill="FFFFFF"/>
        </w:rPr>
        <w:t>Journal of White Collar and Corporate Crime</w:t>
      </w:r>
      <w:r w:rsidRPr="00BD2279">
        <w:rPr>
          <w:rFonts w:ascii="Times New Roman" w:hAnsi="Times New Roman"/>
          <w:sz w:val="22"/>
          <w:szCs w:val="22"/>
          <w:shd w:val="clear" w:color="auto" w:fill="FFFFFF"/>
        </w:rPr>
        <w:t>, p 67.</w:t>
      </w:r>
    </w:p>
  </w:endnote>
  <w:endnote w:id="49">
    <w:p w14:paraId="669C02A8" w14:textId="77777777" w:rsidR="00BD2279" w:rsidRPr="00BD2279" w:rsidRDefault="00BD2279">
      <w:pPr>
        <w:pStyle w:val="EndnoteText"/>
        <w:jc w:val="both"/>
        <w:rPr>
          <w:rFonts w:ascii="Times New Roman" w:hAnsi="Times New Roman"/>
          <w:sz w:val="22"/>
          <w:szCs w:val="22"/>
          <w:lang w:val="en-US"/>
        </w:rPr>
      </w:pPr>
      <w:r w:rsidRPr="00BD2279">
        <w:rPr>
          <w:rStyle w:val="EndnoteReference"/>
          <w:rFonts w:ascii="Times New Roman" w:hAnsi="Times New Roman"/>
          <w:sz w:val="22"/>
          <w:szCs w:val="22"/>
        </w:rPr>
        <w:endnoteRef/>
      </w:r>
      <w:r w:rsidRPr="00BD2279">
        <w:rPr>
          <w:rFonts w:ascii="Times New Roman" w:hAnsi="Times New Roman"/>
          <w:sz w:val="22"/>
          <w:szCs w:val="22"/>
        </w:rPr>
        <w:t xml:space="preserve"> A. </w:t>
      </w:r>
      <w:proofErr w:type="spellStart"/>
      <w:r w:rsidRPr="00BD2279">
        <w:rPr>
          <w:rFonts w:ascii="Times New Roman" w:hAnsi="Times New Roman"/>
          <w:sz w:val="22"/>
          <w:szCs w:val="22"/>
          <w:shd w:val="clear" w:color="auto" w:fill="FFFFFF"/>
        </w:rPr>
        <w:t>Laskai</w:t>
      </w:r>
      <w:proofErr w:type="spellEnd"/>
      <w:r w:rsidRPr="00BD2279">
        <w:rPr>
          <w:rFonts w:ascii="Times New Roman" w:hAnsi="Times New Roman"/>
          <w:sz w:val="22"/>
          <w:szCs w:val="22"/>
          <w:shd w:val="clear" w:color="auto" w:fill="FFFFFF"/>
        </w:rPr>
        <w:t>, ‘Undue Pharmaceutical Industry Influence in Medical Profession. In Institutional Corruption Theory in Pharmaceutical Industry-Medicine Relationships’, (2020) 19 Springer, Cham, p 17.</w:t>
      </w:r>
    </w:p>
  </w:endnote>
  <w:endnote w:id="50">
    <w:p w14:paraId="0A1ECA2A" w14:textId="77777777" w:rsidR="00BD2279" w:rsidRPr="00BD2279" w:rsidRDefault="00BD2279">
      <w:pPr>
        <w:pStyle w:val="EndnoteText"/>
        <w:jc w:val="both"/>
        <w:rPr>
          <w:rFonts w:ascii="Times New Roman" w:hAnsi="Times New Roman"/>
          <w:sz w:val="22"/>
          <w:szCs w:val="22"/>
          <w:lang w:val="en-US"/>
        </w:rPr>
      </w:pPr>
      <w:r w:rsidRPr="00BD2279">
        <w:rPr>
          <w:rStyle w:val="EndnoteReference"/>
          <w:rFonts w:ascii="Times New Roman" w:hAnsi="Times New Roman"/>
          <w:sz w:val="22"/>
          <w:szCs w:val="22"/>
        </w:rPr>
        <w:endnoteRef/>
      </w:r>
      <w:r w:rsidRPr="00BD2279">
        <w:rPr>
          <w:rFonts w:ascii="Times New Roman" w:hAnsi="Times New Roman"/>
          <w:sz w:val="22"/>
          <w:szCs w:val="22"/>
        </w:rPr>
        <w:t xml:space="preserve"> S. </w:t>
      </w:r>
      <w:r w:rsidRPr="00BD2279">
        <w:rPr>
          <w:rFonts w:ascii="Times New Roman" w:hAnsi="Times New Roman"/>
          <w:sz w:val="22"/>
          <w:szCs w:val="22"/>
          <w:shd w:val="clear" w:color="auto" w:fill="FFFFFF"/>
        </w:rPr>
        <w:t xml:space="preserve">Van Schaik, &amp;A. </w:t>
      </w:r>
      <w:proofErr w:type="spellStart"/>
      <w:r w:rsidRPr="00BD2279">
        <w:rPr>
          <w:rFonts w:ascii="Times New Roman" w:hAnsi="Times New Roman"/>
          <w:sz w:val="22"/>
          <w:szCs w:val="22"/>
          <w:shd w:val="clear" w:color="auto" w:fill="FFFFFF"/>
        </w:rPr>
        <w:t>Bonomi,‘Evaluation</w:t>
      </w:r>
      <w:proofErr w:type="spellEnd"/>
      <w:r w:rsidRPr="00BD2279">
        <w:rPr>
          <w:rFonts w:ascii="Times New Roman" w:hAnsi="Times New Roman"/>
          <w:sz w:val="22"/>
          <w:szCs w:val="22"/>
          <w:shd w:val="clear" w:color="auto" w:fill="FFFFFF"/>
        </w:rPr>
        <w:t xml:space="preserve">: From Policy to Practice’, SUSTAINALYTICS, 2019, </w:t>
      </w:r>
      <w:hyperlink r:id="rId6" w:history="1">
        <w:r w:rsidRPr="00BD2279">
          <w:rPr>
            <w:rFonts w:ascii="Times New Roman" w:hAnsi="Times New Roman"/>
            <w:sz w:val="22"/>
            <w:szCs w:val="22"/>
            <w:shd w:val="clear" w:color="auto" w:fill="FFFFFF"/>
          </w:rPr>
          <w:t>https://www.dr-rath-foundation.org/wp-content/uploads/2019/03/Evaluation-Report-From-Policy-to-Practice.pdf [10</w:t>
        </w:r>
      </w:hyperlink>
      <w:r w:rsidRPr="00BD2279">
        <w:rPr>
          <w:rFonts w:ascii="Times New Roman" w:hAnsi="Times New Roman"/>
          <w:sz w:val="22"/>
          <w:szCs w:val="22"/>
          <w:shd w:val="clear" w:color="auto" w:fill="FFFFFF"/>
        </w:rPr>
        <w:t xml:space="preserve"> December 2022].</w:t>
      </w:r>
    </w:p>
  </w:endnote>
  <w:endnote w:id="51">
    <w:p w14:paraId="5A3E6CA5" w14:textId="77777777" w:rsidR="00BD2279" w:rsidRPr="00BD2279" w:rsidRDefault="00BD2279">
      <w:pPr>
        <w:pStyle w:val="EndnoteText"/>
        <w:rPr>
          <w:rFonts w:ascii="Times New Roman" w:hAnsi="Times New Roman"/>
          <w:sz w:val="22"/>
          <w:szCs w:val="22"/>
          <w:lang w:val="en-US"/>
        </w:rPr>
      </w:pPr>
      <w:r w:rsidRPr="00BD2279">
        <w:rPr>
          <w:rStyle w:val="EndnoteReference"/>
          <w:rFonts w:ascii="Times New Roman" w:hAnsi="Times New Roman"/>
          <w:sz w:val="22"/>
          <w:szCs w:val="22"/>
        </w:rPr>
        <w:endnoteRef/>
      </w:r>
      <w:r w:rsidRPr="00BD2279">
        <w:rPr>
          <w:rFonts w:ascii="Times New Roman" w:hAnsi="Times New Roman"/>
          <w:sz w:val="22"/>
          <w:szCs w:val="22"/>
          <w:lang w:val="en-US"/>
        </w:rPr>
        <w:t xml:space="preserve"> Ibid.</w:t>
      </w:r>
    </w:p>
  </w:endnote>
  <w:endnote w:id="52">
    <w:p w14:paraId="27DAE968" w14:textId="77777777" w:rsidR="00BD2279" w:rsidRPr="00BD2279" w:rsidRDefault="00BD2279">
      <w:pPr>
        <w:pStyle w:val="EndnoteText"/>
        <w:jc w:val="both"/>
        <w:rPr>
          <w:rFonts w:ascii="Times New Roman" w:hAnsi="Times New Roman"/>
          <w:sz w:val="22"/>
          <w:szCs w:val="22"/>
        </w:rPr>
      </w:pPr>
      <w:r w:rsidRPr="00BD2279">
        <w:rPr>
          <w:rStyle w:val="EndnoteReference"/>
          <w:rFonts w:ascii="Times New Roman" w:hAnsi="Times New Roman"/>
          <w:sz w:val="22"/>
          <w:szCs w:val="22"/>
        </w:rPr>
        <w:endnoteRef/>
      </w:r>
      <w:r w:rsidRPr="00BD2279">
        <w:rPr>
          <w:rFonts w:ascii="Times New Roman" w:hAnsi="Times New Roman"/>
          <w:sz w:val="22"/>
          <w:szCs w:val="22"/>
        </w:rPr>
        <w:t xml:space="preserve"> Anon, ‘5 Doctors among 10 Arrested in New York City, Westchester Prescription Drug Bust’, Eyewitness News ABC7, 2018, </w:t>
      </w:r>
      <w:hyperlink r:id="rId7" w:history="1">
        <w:r w:rsidRPr="00BD2279">
          <w:rPr>
            <w:rFonts w:ascii="Times New Roman" w:hAnsi="Times New Roman"/>
            <w:sz w:val="22"/>
            <w:szCs w:val="22"/>
          </w:rPr>
          <w:t>https://abc7ny.com/staten-island-new-york-city-oxycodone-drug-bust/4461710/</w:t>
        </w:r>
      </w:hyperlink>
      <w:r w:rsidRPr="00BD2279">
        <w:rPr>
          <w:rFonts w:ascii="Times New Roman" w:hAnsi="Times New Roman"/>
          <w:sz w:val="22"/>
          <w:szCs w:val="22"/>
        </w:rPr>
        <w:t xml:space="preserve"> [15 August 2022].</w:t>
      </w:r>
    </w:p>
  </w:endnote>
  <w:endnote w:id="53">
    <w:p w14:paraId="1439111A" w14:textId="77777777" w:rsidR="00BD2279" w:rsidRPr="00BD2279" w:rsidRDefault="00BD2279">
      <w:pPr>
        <w:pStyle w:val="EndnoteText"/>
        <w:jc w:val="both"/>
        <w:rPr>
          <w:rFonts w:ascii="Times New Roman" w:hAnsi="Times New Roman"/>
          <w:sz w:val="22"/>
          <w:szCs w:val="22"/>
        </w:rPr>
      </w:pPr>
      <w:r w:rsidRPr="00BD2279">
        <w:rPr>
          <w:rStyle w:val="EndnoteReference"/>
          <w:rFonts w:ascii="Times New Roman" w:hAnsi="Times New Roman"/>
          <w:sz w:val="22"/>
          <w:szCs w:val="22"/>
        </w:rPr>
        <w:endnoteRef/>
      </w:r>
      <w:r w:rsidRPr="00BD2279">
        <w:rPr>
          <w:rFonts w:ascii="Times New Roman" w:hAnsi="Times New Roman"/>
          <w:sz w:val="22"/>
          <w:szCs w:val="22"/>
        </w:rPr>
        <w:t xml:space="preserve"> National Anti-Drug Agency, ‘Statistic trend of number of drug addicts detected according to type of drugs, 2016-2020’, 2023, </w:t>
      </w:r>
      <w:hyperlink r:id="rId8" w:history="1"/>
      <w:hyperlink r:id="rId9" w:history="1">
        <w:r w:rsidRPr="00BD2279">
          <w:rPr>
            <w:rFonts w:ascii="Times New Roman" w:hAnsi="Times New Roman"/>
            <w:color w:val="000000"/>
            <w:sz w:val="22"/>
            <w:szCs w:val="22"/>
          </w:rPr>
          <w:t>https://www.adk.gov.my/en/statistic-trend-of-number-of-drug-addicts-detected-according-to-type-of-drugs-2016-2020/</w:t>
        </w:r>
      </w:hyperlink>
      <w:r w:rsidRPr="00BD2279">
        <w:rPr>
          <w:rFonts w:ascii="Times New Roman" w:hAnsi="Times New Roman"/>
          <w:sz w:val="22"/>
          <w:szCs w:val="22"/>
        </w:rPr>
        <w:t xml:space="preserve"> [23 January 2023].</w:t>
      </w:r>
    </w:p>
  </w:endnote>
  <w:endnote w:id="54">
    <w:p w14:paraId="6C51CF82" w14:textId="77777777" w:rsidR="00BD2279" w:rsidRPr="00BD2279" w:rsidRDefault="00BD2279">
      <w:pPr>
        <w:pStyle w:val="Heading1"/>
        <w:shd w:val="clear" w:color="000000" w:fill="FFFFFF"/>
        <w:spacing w:before="0" w:beforeAutospacing="0" w:after="0" w:afterAutospacing="0"/>
        <w:jc w:val="both"/>
        <w:rPr>
          <w:b w:val="0"/>
          <w:sz w:val="22"/>
          <w:szCs w:val="22"/>
        </w:rPr>
      </w:pPr>
      <w:r w:rsidRPr="00BD2279">
        <w:rPr>
          <w:rStyle w:val="EndnoteReference"/>
          <w:sz w:val="22"/>
          <w:szCs w:val="22"/>
        </w:rPr>
        <w:endnoteRef/>
      </w:r>
      <w:r w:rsidRPr="00BD2279">
        <w:rPr>
          <w:b w:val="0"/>
          <w:sz w:val="22"/>
          <w:szCs w:val="22"/>
        </w:rPr>
        <w:t xml:space="preserve"> </w:t>
      </w:r>
      <w:bookmarkStart w:id="4" w:name="_Hlk125457570"/>
      <w:bookmarkEnd w:id="4"/>
      <w:r w:rsidRPr="00BD2279">
        <w:rPr>
          <w:b w:val="0"/>
          <w:sz w:val="22"/>
          <w:szCs w:val="22"/>
        </w:rPr>
        <w:t xml:space="preserve">National Anti-Drug Agency, ‘Statistic trend of number of drug addicts detected according to reason of taking drugs, 2016 – 2020’, 2023, </w:t>
      </w:r>
      <w:hyperlink r:id="rId10" w:history="1"/>
      <w:hyperlink r:id="rId11" w:history="1">
        <w:r w:rsidRPr="00BD2279">
          <w:rPr>
            <w:b w:val="0"/>
            <w:color w:val="000000"/>
            <w:sz w:val="22"/>
            <w:szCs w:val="22"/>
          </w:rPr>
          <w:t>https://www.adk.gov.my/en/statistic-trend-of-number-of-drug-addicts-detected-according-to-reason-of-taking-drugs-2016-2020/</w:t>
        </w:r>
      </w:hyperlink>
      <w:r w:rsidRPr="00BD2279">
        <w:rPr>
          <w:b w:val="0"/>
          <w:sz w:val="22"/>
          <w:szCs w:val="22"/>
        </w:rPr>
        <w:t xml:space="preserve"> [23 January 2023].</w:t>
      </w:r>
    </w:p>
    <w:p w14:paraId="1992AFDB" w14:textId="77777777" w:rsidR="00BD2279" w:rsidRPr="00BD2279" w:rsidRDefault="00BD2279">
      <w:pPr>
        <w:pStyle w:val="EndnoteText"/>
        <w:rPr>
          <w:rFonts w:ascii="Times New Roman" w:hAnsi="Times New Roman"/>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ECD Bernini">
    <w:charset w:val="00"/>
    <w:family w:val="swiss"/>
    <w:pitch w:val="variable"/>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FreeSans">
    <w:altName w:val="MS Gothic"/>
    <w:charset w:val="80"/>
    <w:family w:val="auto"/>
    <w:pitch w:val="variable"/>
  </w:font>
  <w:font w:name="FreeSerif">
    <w:altName w:val="MS Gothic"/>
    <w:charset w:val="8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1E5E9" w14:textId="77777777" w:rsidR="003E00A7" w:rsidRDefault="003E00A7">
      <w:pPr>
        <w:spacing w:after="0" w:line="240" w:lineRule="auto"/>
      </w:pPr>
      <w:r>
        <w:separator/>
      </w:r>
    </w:p>
  </w:footnote>
  <w:footnote w:type="continuationSeparator" w:id="0">
    <w:p w14:paraId="165B9A98" w14:textId="77777777" w:rsidR="003E00A7" w:rsidRDefault="003E0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197CA" w14:textId="77777777" w:rsidR="0003066B" w:rsidRDefault="0003066B">
    <w:pPr>
      <w:pStyle w:val="Header"/>
      <w:tabs>
        <w:tab w:val="clear" w:pos="4513"/>
        <w:tab w:val="clear" w:pos="9026"/>
        <w:tab w:val="right" w:pos="57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D3D4F4"/>
    <w:multiLevelType w:val="multilevel"/>
    <w:tmpl w:val="63D3D4F4"/>
    <w:name w:val="Numbered list 1"/>
    <w:lvl w:ilvl="0">
      <w:start w:val="1"/>
      <w:numFmt w:val="bullet"/>
      <w:lvlText w:val=""/>
      <w:lvlJc w:val="left"/>
      <w:rPr>
        <w:rFonts w:ascii="Symbol" w:hAnsi="Symbol"/>
        <w:dstrike w:val="0"/>
        <w:sz w:val="20"/>
      </w:rPr>
    </w:lvl>
    <w:lvl w:ilvl="1">
      <w:start w:val="1"/>
      <w:numFmt w:val="bullet"/>
      <w:lvlText w:val=""/>
      <w:lvlJc w:val="left"/>
      <w:rPr>
        <w:rFonts w:ascii="Symbol" w:hAnsi="Symbol"/>
        <w:dstrike w:val="0"/>
        <w:sz w:val="20"/>
      </w:rPr>
    </w:lvl>
    <w:lvl w:ilvl="2">
      <w:start w:val="1"/>
      <w:numFmt w:val="bullet"/>
      <w:lvlText w:val=""/>
      <w:lvlJc w:val="left"/>
      <w:rPr>
        <w:rFonts w:ascii="Symbol" w:hAnsi="Symbol"/>
        <w:dstrike w:val="0"/>
        <w:sz w:val="20"/>
      </w:rPr>
    </w:lvl>
    <w:lvl w:ilvl="3">
      <w:start w:val="1"/>
      <w:numFmt w:val="bullet"/>
      <w:lvlText w:val=""/>
      <w:lvlJc w:val="left"/>
      <w:rPr>
        <w:rFonts w:ascii="Symbol" w:hAnsi="Symbol"/>
        <w:dstrike w:val="0"/>
        <w:sz w:val="20"/>
      </w:rPr>
    </w:lvl>
    <w:lvl w:ilvl="4">
      <w:start w:val="1"/>
      <w:numFmt w:val="bullet"/>
      <w:lvlText w:val=""/>
      <w:lvlJc w:val="left"/>
      <w:rPr>
        <w:rFonts w:ascii="Symbol" w:hAnsi="Symbol"/>
        <w:dstrike w:val="0"/>
        <w:sz w:val="20"/>
      </w:rPr>
    </w:lvl>
    <w:lvl w:ilvl="5">
      <w:start w:val="1"/>
      <w:numFmt w:val="bullet"/>
      <w:lvlText w:val=""/>
      <w:lvlJc w:val="left"/>
      <w:rPr>
        <w:rFonts w:ascii="Symbol" w:hAnsi="Symbol"/>
        <w:dstrike w:val="0"/>
        <w:sz w:val="20"/>
      </w:rPr>
    </w:lvl>
    <w:lvl w:ilvl="6">
      <w:start w:val="1"/>
      <w:numFmt w:val="bullet"/>
      <w:lvlText w:val=""/>
      <w:lvlJc w:val="left"/>
      <w:rPr>
        <w:rFonts w:ascii="Symbol" w:hAnsi="Symbol"/>
        <w:dstrike w:val="0"/>
        <w:sz w:val="20"/>
      </w:rPr>
    </w:lvl>
    <w:lvl w:ilvl="7">
      <w:start w:val="1"/>
      <w:numFmt w:val="bullet"/>
      <w:lvlText w:val=""/>
      <w:lvlJc w:val="left"/>
      <w:rPr>
        <w:rFonts w:ascii="Symbol" w:hAnsi="Symbol"/>
        <w:dstrike w:val="0"/>
        <w:sz w:val="20"/>
      </w:rPr>
    </w:lvl>
    <w:lvl w:ilvl="8">
      <w:start w:val="1"/>
      <w:numFmt w:val="bullet"/>
      <w:lvlText w:val=""/>
      <w:lvlJc w:val="left"/>
      <w:rPr>
        <w:rFonts w:ascii="Symbol" w:hAnsi="Symbol"/>
        <w:dstrike w:val="0"/>
        <w:sz w:val="20"/>
      </w:rPr>
    </w:lvl>
  </w:abstractNum>
  <w:abstractNum w:abstractNumId="1" w15:restartNumberingAfterBreak="0">
    <w:nsid w:val="63D3D4F5"/>
    <w:multiLevelType w:val="multilevel"/>
    <w:tmpl w:val="63D3D4F5"/>
    <w:name w:val="Numbered list 2"/>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2" w15:restartNumberingAfterBreak="0">
    <w:nsid w:val="63D3D4F6"/>
    <w:multiLevelType w:val="multilevel"/>
    <w:tmpl w:val="63D3D4F6"/>
    <w:name w:val="Numbered list 3"/>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3" w15:restartNumberingAfterBreak="0">
    <w:nsid w:val="63D3D4F7"/>
    <w:multiLevelType w:val="multilevel"/>
    <w:tmpl w:val="63D3D4F7"/>
    <w:name w:val="Numbered list 4"/>
    <w:lvl w:ilvl="0">
      <w:start w:val="1"/>
      <w:numFmt w:val="lowerRoman"/>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4" w15:restartNumberingAfterBreak="0">
    <w:nsid w:val="63D3D4F8"/>
    <w:multiLevelType w:val="multilevel"/>
    <w:tmpl w:val="63D3D4F8"/>
    <w:name w:val="Numbered list 5"/>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num w:numId="1" w16cid:durableId="1155948292">
    <w:abstractNumId w:val="0"/>
  </w:num>
  <w:num w:numId="2" w16cid:durableId="240528185">
    <w:abstractNumId w:val="1"/>
  </w:num>
  <w:num w:numId="3" w16cid:durableId="112285385">
    <w:abstractNumId w:val="2"/>
  </w:num>
  <w:num w:numId="4" w16cid:durableId="427702249">
    <w:abstractNumId w:val="3"/>
  </w:num>
  <w:num w:numId="5" w16cid:durableId="4532112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gutterAtTop/>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pos w:val="sectEnd"/>
    <w:numFmt w:val="decimal"/>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E5E"/>
    <w:rsid w:val="00000A3C"/>
    <w:rsid w:val="00010182"/>
    <w:rsid w:val="00023691"/>
    <w:rsid w:val="0003066B"/>
    <w:rsid w:val="00034328"/>
    <w:rsid w:val="00036ED0"/>
    <w:rsid w:val="000603AF"/>
    <w:rsid w:val="000652B6"/>
    <w:rsid w:val="0007164E"/>
    <w:rsid w:val="000A7F1D"/>
    <w:rsid w:val="000C6A91"/>
    <w:rsid w:val="00101907"/>
    <w:rsid w:val="0011383C"/>
    <w:rsid w:val="00121818"/>
    <w:rsid w:val="001A1146"/>
    <w:rsid w:val="002B566A"/>
    <w:rsid w:val="002C60F8"/>
    <w:rsid w:val="002D4366"/>
    <w:rsid w:val="00302802"/>
    <w:rsid w:val="00320D45"/>
    <w:rsid w:val="00370E0D"/>
    <w:rsid w:val="00392627"/>
    <w:rsid w:val="003E00A7"/>
    <w:rsid w:val="003F121A"/>
    <w:rsid w:val="0041687D"/>
    <w:rsid w:val="00441DD2"/>
    <w:rsid w:val="0045695C"/>
    <w:rsid w:val="0047786A"/>
    <w:rsid w:val="004861E8"/>
    <w:rsid w:val="00491CE1"/>
    <w:rsid w:val="004A4AF7"/>
    <w:rsid w:val="004E637E"/>
    <w:rsid w:val="004E6896"/>
    <w:rsid w:val="004E691F"/>
    <w:rsid w:val="004F098F"/>
    <w:rsid w:val="00511F6A"/>
    <w:rsid w:val="0051661C"/>
    <w:rsid w:val="00540F6E"/>
    <w:rsid w:val="005D2CC9"/>
    <w:rsid w:val="0060210D"/>
    <w:rsid w:val="00621276"/>
    <w:rsid w:val="00660D17"/>
    <w:rsid w:val="00774D33"/>
    <w:rsid w:val="007A2556"/>
    <w:rsid w:val="007A58E1"/>
    <w:rsid w:val="007C2536"/>
    <w:rsid w:val="007C47BD"/>
    <w:rsid w:val="007D3E98"/>
    <w:rsid w:val="007E4FDB"/>
    <w:rsid w:val="00937DA8"/>
    <w:rsid w:val="00962BC9"/>
    <w:rsid w:val="009A2560"/>
    <w:rsid w:val="00A31712"/>
    <w:rsid w:val="00A3504A"/>
    <w:rsid w:val="00A446E2"/>
    <w:rsid w:val="00A63DE5"/>
    <w:rsid w:val="00A713EC"/>
    <w:rsid w:val="00B37EA1"/>
    <w:rsid w:val="00BC605C"/>
    <w:rsid w:val="00BD2279"/>
    <w:rsid w:val="00C1704F"/>
    <w:rsid w:val="00C3633F"/>
    <w:rsid w:val="00C37CE7"/>
    <w:rsid w:val="00CA0EFC"/>
    <w:rsid w:val="00CB1B4F"/>
    <w:rsid w:val="00CB2E5E"/>
    <w:rsid w:val="00CB6664"/>
    <w:rsid w:val="00D05535"/>
    <w:rsid w:val="00D949F6"/>
    <w:rsid w:val="00DA1C10"/>
    <w:rsid w:val="00DD5AF9"/>
    <w:rsid w:val="00DF1B59"/>
    <w:rsid w:val="00E06206"/>
    <w:rsid w:val="00E462CA"/>
    <w:rsid w:val="00E56E9A"/>
    <w:rsid w:val="00E622B8"/>
    <w:rsid w:val="00FB3691"/>
    <w:rsid w:val="00FB71A6"/>
    <w:rsid w:val="00FC7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41FC448"/>
  <w15:docId w15:val="{DEC9A1BC-1ACD-4CB5-AD33-2BCF7603D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066B"/>
    <w:pPr>
      <w:spacing w:after="160" w:line="259" w:lineRule="auto"/>
    </w:pPr>
    <w:rPr>
      <w:rFonts w:ascii="Calibri" w:eastAsia="Calibri" w:hAnsi="Calibri"/>
      <w:sz w:val="22"/>
      <w:szCs w:val="22"/>
      <w:lang w:val="en-MY"/>
    </w:rPr>
  </w:style>
  <w:style w:type="paragraph" w:styleId="Heading1">
    <w:name w:val="heading 1"/>
    <w:basedOn w:val="Normal"/>
    <w:qFormat/>
    <w:rsid w:val="0003066B"/>
    <w:pPr>
      <w:spacing w:before="100" w:beforeAutospacing="1" w:after="100" w:afterAutospacing="1" w:line="240" w:lineRule="auto"/>
      <w:outlineLvl w:val="0"/>
    </w:pPr>
    <w:rPr>
      <w:rFonts w:ascii="Times New Roman" w:eastAsia="Times New Roman" w:hAnsi="Times New Roman"/>
      <w:b/>
      <w:kern w:val="1"/>
      <w:sz w:val="48"/>
      <w:szCs w:val="48"/>
      <w:lang w:val="en-US"/>
    </w:rPr>
  </w:style>
  <w:style w:type="paragraph" w:styleId="Heading2">
    <w:name w:val="heading 2"/>
    <w:basedOn w:val="Normal"/>
    <w:next w:val="Normal"/>
    <w:qFormat/>
    <w:rsid w:val="0003066B"/>
    <w:pPr>
      <w:keepNext/>
      <w:keepLines/>
      <w:spacing w:before="40" w:after="0"/>
      <w:outlineLvl w:val="1"/>
    </w:pPr>
    <w:rPr>
      <w:rFonts w:ascii="Calibri Light" w:eastAsia="Calibri Light" w:hAnsi="Calibri Light"/>
      <w:color w:val="2E74B5"/>
      <w:sz w:val="26"/>
      <w:szCs w:val="26"/>
    </w:rPr>
  </w:style>
  <w:style w:type="paragraph" w:styleId="Heading3">
    <w:name w:val="heading 3"/>
    <w:basedOn w:val="Normal"/>
    <w:next w:val="Normal"/>
    <w:qFormat/>
    <w:rsid w:val="0003066B"/>
    <w:pPr>
      <w:keepNext/>
      <w:spacing w:before="240" w:after="60" w:line="240" w:lineRule="auto"/>
      <w:outlineLvl w:val="2"/>
    </w:pPr>
    <w:rPr>
      <w:rFonts w:ascii="Calibri Light" w:eastAsia="Times New Roman" w:hAnsi="Calibri Light"/>
      <w:b/>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3066B"/>
    <w:pPr>
      <w:spacing w:after="0" w:line="240" w:lineRule="auto"/>
      <w:jc w:val="both"/>
    </w:pPr>
    <w:rPr>
      <w:rFonts w:ascii="Arial" w:eastAsia="Times New Roman" w:hAnsi="Arial"/>
      <w:sz w:val="20"/>
      <w:szCs w:val="20"/>
      <w:lang w:val="en-US"/>
    </w:rPr>
  </w:style>
  <w:style w:type="paragraph" w:styleId="Header">
    <w:name w:val="header"/>
    <w:basedOn w:val="Normal"/>
    <w:rsid w:val="0003066B"/>
    <w:pPr>
      <w:tabs>
        <w:tab w:val="center" w:pos="4513"/>
        <w:tab w:val="right" w:pos="9026"/>
      </w:tabs>
      <w:spacing w:after="0" w:line="240" w:lineRule="auto"/>
    </w:pPr>
  </w:style>
  <w:style w:type="paragraph" w:styleId="Footer">
    <w:name w:val="footer"/>
    <w:basedOn w:val="Normal"/>
    <w:rsid w:val="0003066B"/>
    <w:pPr>
      <w:tabs>
        <w:tab w:val="center" w:pos="4513"/>
        <w:tab w:val="right" w:pos="9026"/>
      </w:tabs>
      <w:spacing w:after="0" w:line="240" w:lineRule="auto"/>
    </w:pPr>
  </w:style>
  <w:style w:type="paragraph" w:customStyle="1" w:styleId="prliminairetitre">
    <w:name w:val="prliminairetitre"/>
    <w:basedOn w:val="Normal"/>
    <w:rsid w:val="0003066B"/>
    <w:pPr>
      <w:spacing w:before="100" w:beforeAutospacing="1" w:after="100" w:afterAutospacing="1" w:line="240" w:lineRule="auto"/>
    </w:pPr>
    <w:rPr>
      <w:rFonts w:ascii="Times New Roman" w:eastAsia="Times New Roman" w:hAnsi="Times New Roman"/>
      <w:sz w:val="24"/>
      <w:szCs w:val="24"/>
      <w:lang w:val="lt-LT"/>
    </w:rPr>
  </w:style>
  <w:style w:type="paragraph" w:styleId="FootnoteText">
    <w:name w:val="footnote text"/>
    <w:basedOn w:val="Normal"/>
    <w:rsid w:val="0003066B"/>
    <w:pPr>
      <w:spacing w:after="0" w:line="240" w:lineRule="auto"/>
    </w:pPr>
    <w:rPr>
      <w:rFonts w:ascii="Times New Roman" w:eastAsia="Times New Roman" w:hAnsi="Times New Roman"/>
      <w:sz w:val="20"/>
      <w:szCs w:val="20"/>
      <w:lang w:val="en-US"/>
    </w:rPr>
  </w:style>
  <w:style w:type="paragraph" w:styleId="NoSpacing">
    <w:name w:val="No Spacing"/>
    <w:qFormat/>
    <w:rsid w:val="0003066B"/>
    <w:rPr>
      <w:sz w:val="24"/>
      <w:szCs w:val="24"/>
    </w:rPr>
  </w:style>
  <w:style w:type="paragraph" w:styleId="ListParagraph">
    <w:name w:val="List Paragraph"/>
    <w:basedOn w:val="Normal"/>
    <w:qFormat/>
    <w:rsid w:val="0003066B"/>
    <w:pPr>
      <w:spacing w:after="0" w:line="240" w:lineRule="auto"/>
      <w:ind w:left="720"/>
    </w:pPr>
    <w:rPr>
      <w:rFonts w:ascii="Times New Roman" w:eastAsia="Times New Roman" w:hAnsi="Times New Roman"/>
      <w:sz w:val="24"/>
      <w:szCs w:val="24"/>
      <w:lang w:val="en-US"/>
    </w:rPr>
  </w:style>
  <w:style w:type="paragraph" w:customStyle="1" w:styleId="EndNoteBibliographyTitle">
    <w:name w:val="EndNote Bibliography Title"/>
    <w:basedOn w:val="Normal"/>
    <w:rsid w:val="0003066B"/>
    <w:pPr>
      <w:spacing w:after="0" w:line="240" w:lineRule="auto"/>
      <w:jc w:val="center"/>
    </w:pPr>
    <w:rPr>
      <w:rFonts w:ascii="Times New Roman" w:eastAsia="Times New Roman" w:hAnsi="Times New Roman"/>
      <w:sz w:val="24"/>
      <w:szCs w:val="24"/>
      <w:lang w:val="lt-LT"/>
    </w:rPr>
  </w:style>
  <w:style w:type="paragraph" w:customStyle="1" w:styleId="EndNoteBibliography">
    <w:name w:val="EndNote Bibliography"/>
    <w:basedOn w:val="Normal"/>
    <w:rsid w:val="0003066B"/>
    <w:pPr>
      <w:spacing w:after="0" w:line="240" w:lineRule="auto"/>
      <w:jc w:val="both"/>
    </w:pPr>
    <w:rPr>
      <w:rFonts w:ascii="Times New Roman" w:eastAsia="Times New Roman" w:hAnsi="Times New Roman"/>
      <w:sz w:val="24"/>
      <w:szCs w:val="24"/>
      <w:lang w:val="lt-LT"/>
    </w:rPr>
  </w:style>
  <w:style w:type="paragraph" w:styleId="TOCHeading">
    <w:name w:val="TOC Heading"/>
    <w:basedOn w:val="Heading1"/>
    <w:next w:val="Normal"/>
    <w:qFormat/>
    <w:rsid w:val="0003066B"/>
    <w:pPr>
      <w:keepNext/>
      <w:keepLines/>
      <w:spacing w:before="240" w:beforeAutospacing="0" w:after="0" w:afterAutospacing="0" w:line="259" w:lineRule="auto"/>
      <w:outlineLvl w:val="9"/>
    </w:pPr>
    <w:rPr>
      <w:rFonts w:ascii="Calibri Light" w:hAnsi="Calibri Light"/>
      <w:b w:val="0"/>
      <w:color w:val="2E74B5"/>
      <w:sz w:val="32"/>
      <w:szCs w:val="32"/>
    </w:rPr>
  </w:style>
  <w:style w:type="paragraph" w:styleId="TOC1">
    <w:name w:val="toc 1"/>
    <w:basedOn w:val="Normal"/>
    <w:next w:val="Normal"/>
    <w:rsid w:val="0003066B"/>
    <w:pPr>
      <w:spacing w:after="0" w:line="240" w:lineRule="auto"/>
    </w:pPr>
    <w:rPr>
      <w:rFonts w:ascii="Times New Roman" w:eastAsia="Times New Roman" w:hAnsi="Times New Roman"/>
      <w:sz w:val="24"/>
      <w:szCs w:val="24"/>
      <w:lang w:val="en-US"/>
    </w:rPr>
  </w:style>
  <w:style w:type="paragraph" w:styleId="NormalWeb">
    <w:name w:val="Normal (Web)"/>
    <w:basedOn w:val="Normal"/>
    <w:rsid w:val="0003066B"/>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Default">
    <w:name w:val="Default"/>
    <w:rsid w:val="0003066B"/>
    <w:rPr>
      <w:rFonts w:eastAsia="Calibri"/>
      <w:color w:val="000000"/>
      <w:sz w:val="24"/>
      <w:szCs w:val="24"/>
    </w:rPr>
  </w:style>
  <w:style w:type="paragraph" w:customStyle="1" w:styleId="Pa7">
    <w:name w:val="Pa7"/>
    <w:basedOn w:val="Default"/>
    <w:next w:val="Default"/>
    <w:rsid w:val="0003066B"/>
    <w:pPr>
      <w:spacing w:line="221" w:lineRule="atLeast"/>
    </w:pPr>
    <w:rPr>
      <w:rFonts w:ascii="OECD Bernini" w:hAnsi="OECD Bernini"/>
      <w:color w:val="auto"/>
    </w:rPr>
  </w:style>
  <w:style w:type="paragraph" w:customStyle="1" w:styleId="CommentText1">
    <w:name w:val="Comment Text1"/>
    <w:basedOn w:val="Normal"/>
    <w:rsid w:val="0003066B"/>
    <w:pPr>
      <w:spacing w:line="240" w:lineRule="auto"/>
    </w:pPr>
    <w:rPr>
      <w:sz w:val="20"/>
      <w:szCs w:val="20"/>
    </w:rPr>
  </w:style>
  <w:style w:type="paragraph" w:customStyle="1" w:styleId="CommentSubject1">
    <w:name w:val="Comment Subject1"/>
    <w:basedOn w:val="CommentText1"/>
    <w:next w:val="CommentText1"/>
    <w:rsid w:val="0003066B"/>
    <w:rPr>
      <w:b/>
    </w:rPr>
  </w:style>
  <w:style w:type="paragraph" w:styleId="BalloonText">
    <w:name w:val="Balloon Text"/>
    <w:basedOn w:val="Normal"/>
    <w:rsid w:val="0003066B"/>
    <w:pPr>
      <w:spacing w:after="0" w:line="240" w:lineRule="auto"/>
    </w:pPr>
    <w:rPr>
      <w:rFonts w:ascii="Segoe UI" w:hAnsi="Segoe UI" w:cs="Segoe UI"/>
      <w:sz w:val="18"/>
      <w:szCs w:val="18"/>
    </w:rPr>
  </w:style>
  <w:style w:type="paragraph" w:styleId="EndnoteText">
    <w:name w:val="endnote text"/>
    <w:basedOn w:val="Normal"/>
    <w:rsid w:val="0003066B"/>
    <w:pPr>
      <w:spacing w:after="0" w:line="240" w:lineRule="auto"/>
    </w:pPr>
    <w:rPr>
      <w:sz w:val="20"/>
      <w:szCs w:val="20"/>
    </w:rPr>
  </w:style>
  <w:style w:type="paragraph" w:styleId="HTMLPreformatted">
    <w:name w:val="HTML Preformatted"/>
    <w:basedOn w:val="Normal"/>
    <w:rsid w:val="00030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paragraph" w:customStyle="1" w:styleId="css-dmtxcr">
    <w:name w:val="css-dmtxcr"/>
    <w:basedOn w:val="Normal"/>
    <w:rsid w:val="0003066B"/>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Revision1">
    <w:name w:val="Revision1"/>
    <w:rsid w:val="0003066B"/>
    <w:rPr>
      <w:rFonts w:ascii="Calibri" w:eastAsia="Calibri" w:hAnsi="Calibri"/>
      <w:sz w:val="22"/>
      <w:szCs w:val="22"/>
      <w:lang w:val="en-MY"/>
    </w:rPr>
  </w:style>
  <w:style w:type="paragraph" w:customStyle="1" w:styleId="Revision2">
    <w:name w:val="Revision2"/>
    <w:rsid w:val="0003066B"/>
    <w:rPr>
      <w:rFonts w:ascii="Calibri" w:eastAsia="Calibri" w:hAnsi="Calibri"/>
      <w:sz w:val="22"/>
      <w:szCs w:val="22"/>
      <w:lang w:val="en-MY"/>
    </w:rPr>
  </w:style>
  <w:style w:type="paragraph" w:customStyle="1" w:styleId="CommentText2">
    <w:name w:val="Comment Text2"/>
    <w:basedOn w:val="Normal"/>
    <w:rsid w:val="0003066B"/>
    <w:pPr>
      <w:spacing w:line="240" w:lineRule="auto"/>
    </w:pPr>
    <w:rPr>
      <w:sz w:val="20"/>
      <w:szCs w:val="20"/>
    </w:rPr>
  </w:style>
  <w:style w:type="paragraph" w:customStyle="1" w:styleId="CommentSubject2">
    <w:name w:val="Comment Subject2"/>
    <w:basedOn w:val="CommentText2"/>
    <w:next w:val="CommentText2"/>
    <w:rsid w:val="0003066B"/>
    <w:rPr>
      <w:b/>
    </w:rPr>
  </w:style>
  <w:style w:type="character" w:customStyle="1" w:styleId="BodyTextChar">
    <w:name w:val="Body Text Char"/>
    <w:basedOn w:val="DefaultParagraphFont"/>
    <w:rsid w:val="0003066B"/>
    <w:rPr>
      <w:rFonts w:ascii="Arial" w:eastAsia="Times New Roman" w:hAnsi="Arial" w:cs="Times New Roman"/>
      <w:sz w:val="20"/>
      <w:szCs w:val="20"/>
      <w:lang w:val="en-US"/>
    </w:rPr>
  </w:style>
  <w:style w:type="character" w:customStyle="1" w:styleId="HeaderChar">
    <w:name w:val="Header Char"/>
    <w:basedOn w:val="DefaultParagraphFont"/>
    <w:rsid w:val="0003066B"/>
  </w:style>
  <w:style w:type="character" w:customStyle="1" w:styleId="FooterChar">
    <w:name w:val="Footer Char"/>
    <w:basedOn w:val="DefaultParagraphFont"/>
    <w:rsid w:val="0003066B"/>
  </w:style>
  <w:style w:type="character" w:styleId="Hyperlink">
    <w:name w:val="Hyperlink"/>
    <w:basedOn w:val="DefaultParagraphFont"/>
    <w:rsid w:val="0003066B"/>
    <w:rPr>
      <w:color w:val="0563C1"/>
      <w:u w:val="single"/>
    </w:rPr>
  </w:style>
  <w:style w:type="character" w:customStyle="1" w:styleId="Heading1Char">
    <w:name w:val="Heading 1 Char"/>
    <w:basedOn w:val="DefaultParagraphFont"/>
    <w:rsid w:val="0003066B"/>
    <w:rPr>
      <w:rFonts w:ascii="Times New Roman" w:eastAsia="Times New Roman" w:hAnsi="Times New Roman" w:cs="Times New Roman"/>
      <w:b/>
      <w:bCs w:val="0"/>
      <w:kern w:val="1"/>
      <w:sz w:val="48"/>
      <w:szCs w:val="48"/>
      <w:lang w:val="en-US"/>
    </w:rPr>
  </w:style>
  <w:style w:type="character" w:customStyle="1" w:styleId="Heading3Char">
    <w:name w:val="Heading 3 Char"/>
    <w:basedOn w:val="DefaultParagraphFont"/>
    <w:rsid w:val="0003066B"/>
    <w:rPr>
      <w:rFonts w:ascii="Calibri Light" w:eastAsia="Times New Roman" w:hAnsi="Calibri Light" w:cs="Times New Roman"/>
      <w:b/>
      <w:bCs w:val="0"/>
      <w:sz w:val="26"/>
      <w:szCs w:val="26"/>
      <w:lang w:val="en-US"/>
    </w:rPr>
  </w:style>
  <w:style w:type="character" w:customStyle="1" w:styleId="FootnoteTextChar">
    <w:name w:val="Footnote Text Char"/>
    <w:basedOn w:val="DefaultParagraphFont"/>
    <w:rsid w:val="0003066B"/>
    <w:rPr>
      <w:rFonts w:ascii="Times New Roman" w:eastAsia="Times New Roman" w:hAnsi="Times New Roman" w:cs="Times New Roman"/>
      <w:sz w:val="20"/>
      <w:szCs w:val="20"/>
      <w:lang w:val="en-US"/>
    </w:rPr>
  </w:style>
  <w:style w:type="character" w:styleId="FootnoteReference">
    <w:name w:val="footnote reference"/>
    <w:basedOn w:val="DefaultParagraphFont"/>
    <w:rsid w:val="0003066B"/>
    <w:rPr>
      <w:position w:val="0"/>
      <w:vertAlign w:val="superscript"/>
    </w:rPr>
  </w:style>
  <w:style w:type="character" w:customStyle="1" w:styleId="apple-converted-space">
    <w:name w:val="apple-converted-space"/>
    <w:basedOn w:val="DefaultParagraphFont"/>
    <w:rsid w:val="0003066B"/>
  </w:style>
  <w:style w:type="character" w:customStyle="1" w:styleId="addmd">
    <w:name w:val="addmd"/>
    <w:basedOn w:val="DefaultParagraphFont"/>
    <w:rsid w:val="0003066B"/>
  </w:style>
  <w:style w:type="character" w:styleId="HTMLCite">
    <w:name w:val="HTML Cite"/>
    <w:basedOn w:val="DefaultParagraphFont"/>
    <w:rsid w:val="0003066B"/>
    <w:rPr>
      <w:i/>
      <w:iCs w:val="0"/>
    </w:rPr>
  </w:style>
  <w:style w:type="character" w:customStyle="1" w:styleId="EndNoteBibliographyTitleChar">
    <w:name w:val="EndNote Bibliography Title Char"/>
    <w:basedOn w:val="DefaultParagraphFont"/>
    <w:rsid w:val="0003066B"/>
    <w:rPr>
      <w:rFonts w:ascii="Times New Roman" w:eastAsia="Times New Roman" w:hAnsi="Times New Roman" w:cs="Times New Roman"/>
      <w:sz w:val="24"/>
      <w:szCs w:val="24"/>
      <w:lang w:val="lt-LT" w:bidi="ar-SA"/>
    </w:rPr>
  </w:style>
  <w:style w:type="character" w:customStyle="1" w:styleId="EndNoteBibliographyChar">
    <w:name w:val="EndNote Bibliography Char"/>
    <w:basedOn w:val="DefaultParagraphFont"/>
    <w:rsid w:val="0003066B"/>
    <w:rPr>
      <w:rFonts w:ascii="Times New Roman" w:eastAsia="Times New Roman" w:hAnsi="Times New Roman" w:cs="Times New Roman"/>
      <w:sz w:val="24"/>
      <w:szCs w:val="24"/>
      <w:lang w:val="lt-LT" w:bidi="ar-SA"/>
    </w:rPr>
  </w:style>
  <w:style w:type="character" w:customStyle="1" w:styleId="NoSpacingChar">
    <w:name w:val="No Spacing Char"/>
    <w:basedOn w:val="DefaultParagraphFont"/>
    <w:rsid w:val="0003066B"/>
    <w:rPr>
      <w:rFonts w:ascii="Times New Roman" w:eastAsia="Times New Roman" w:hAnsi="Times New Roman" w:cs="Times New Roman"/>
      <w:sz w:val="24"/>
      <w:szCs w:val="24"/>
      <w:lang w:val="en-US"/>
    </w:rPr>
  </w:style>
  <w:style w:type="character" w:styleId="Strong">
    <w:name w:val="Strong"/>
    <w:basedOn w:val="DefaultParagraphFont"/>
    <w:qFormat/>
    <w:rsid w:val="0003066B"/>
    <w:rPr>
      <w:b/>
      <w:bCs w:val="0"/>
    </w:rPr>
  </w:style>
  <w:style w:type="character" w:customStyle="1" w:styleId="Heading2Char">
    <w:name w:val="Heading 2 Char"/>
    <w:basedOn w:val="DefaultParagraphFont"/>
    <w:rsid w:val="0003066B"/>
    <w:rPr>
      <w:rFonts w:ascii="Calibri Light" w:eastAsia="Calibri Light" w:hAnsi="Calibri Light"/>
      <w:color w:val="2E74B5"/>
      <w:sz w:val="26"/>
      <w:szCs w:val="26"/>
    </w:rPr>
  </w:style>
  <w:style w:type="character" w:customStyle="1" w:styleId="A0">
    <w:name w:val="A0"/>
    <w:basedOn w:val="DefaultParagraphFont"/>
    <w:rsid w:val="0003066B"/>
    <w:rPr>
      <w:rFonts w:cs="OECD Bernini"/>
      <w:color w:val="000000"/>
      <w:sz w:val="21"/>
      <w:szCs w:val="21"/>
    </w:rPr>
  </w:style>
  <w:style w:type="character" w:styleId="Emphasis">
    <w:name w:val="Emphasis"/>
    <w:basedOn w:val="DefaultParagraphFont"/>
    <w:qFormat/>
    <w:rsid w:val="0003066B"/>
    <w:rPr>
      <w:i/>
      <w:iCs w:val="0"/>
    </w:rPr>
  </w:style>
  <w:style w:type="character" w:customStyle="1" w:styleId="CommentReference1">
    <w:name w:val="Comment Reference1"/>
    <w:basedOn w:val="DefaultParagraphFont"/>
    <w:rsid w:val="0003066B"/>
    <w:rPr>
      <w:sz w:val="16"/>
      <w:szCs w:val="16"/>
    </w:rPr>
  </w:style>
  <w:style w:type="character" w:customStyle="1" w:styleId="CommentTextChar">
    <w:name w:val="Comment Text Char"/>
    <w:basedOn w:val="DefaultParagraphFont"/>
    <w:rsid w:val="0003066B"/>
    <w:rPr>
      <w:sz w:val="20"/>
      <w:szCs w:val="20"/>
    </w:rPr>
  </w:style>
  <w:style w:type="character" w:customStyle="1" w:styleId="CommentSubjectChar">
    <w:name w:val="Comment Subject Char"/>
    <w:basedOn w:val="CommentTextChar"/>
    <w:rsid w:val="0003066B"/>
    <w:rPr>
      <w:b/>
      <w:sz w:val="20"/>
      <w:szCs w:val="20"/>
    </w:rPr>
  </w:style>
  <w:style w:type="character" w:customStyle="1" w:styleId="BalloonTextChar">
    <w:name w:val="Balloon Text Char"/>
    <w:basedOn w:val="DefaultParagraphFont"/>
    <w:rsid w:val="0003066B"/>
    <w:rPr>
      <w:rFonts w:ascii="Segoe UI" w:hAnsi="Segoe UI" w:cs="Segoe UI"/>
      <w:sz w:val="18"/>
      <w:szCs w:val="18"/>
    </w:rPr>
  </w:style>
  <w:style w:type="character" w:customStyle="1" w:styleId="EndnoteTextChar">
    <w:name w:val="Endnote Text Char"/>
    <w:basedOn w:val="DefaultParagraphFont"/>
    <w:rsid w:val="0003066B"/>
    <w:rPr>
      <w:sz w:val="20"/>
      <w:szCs w:val="20"/>
    </w:rPr>
  </w:style>
  <w:style w:type="character" w:styleId="EndnoteReference">
    <w:name w:val="endnote reference"/>
    <w:basedOn w:val="DefaultParagraphFont"/>
    <w:rsid w:val="0003066B"/>
    <w:rPr>
      <w:position w:val="0"/>
      <w:vertAlign w:val="superscript"/>
    </w:rPr>
  </w:style>
  <w:style w:type="character" w:styleId="FollowedHyperlink">
    <w:name w:val="FollowedHyperlink"/>
    <w:basedOn w:val="DefaultParagraphFont"/>
    <w:rsid w:val="0003066B"/>
    <w:rPr>
      <w:color w:val="954F72"/>
      <w:u w:val="single"/>
    </w:rPr>
  </w:style>
  <w:style w:type="character" w:customStyle="1" w:styleId="UnresolvedMention1">
    <w:name w:val="Unresolved Mention1"/>
    <w:basedOn w:val="DefaultParagraphFont"/>
    <w:rsid w:val="0003066B"/>
    <w:rPr>
      <w:color w:val="605E5C"/>
      <w:shd w:val="clear" w:color="auto" w:fill="E1DFDD"/>
    </w:rPr>
  </w:style>
  <w:style w:type="character" w:customStyle="1" w:styleId="HTMLPreformattedChar">
    <w:name w:val="HTML Preformatted Char"/>
    <w:basedOn w:val="DefaultParagraphFont"/>
    <w:rsid w:val="0003066B"/>
    <w:rPr>
      <w:rFonts w:ascii="Courier New" w:eastAsia="Times New Roman" w:hAnsi="Courier New" w:cs="Courier New"/>
      <w:sz w:val="20"/>
      <w:szCs w:val="20"/>
      <w:lang w:val="en-US"/>
    </w:rPr>
  </w:style>
  <w:style w:type="character" w:customStyle="1" w:styleId="y2iqfc">
    <w:name w:val="y2iqfc"/>
    <w:basedOn w:val="DefaultParagraphFont"/>
    <w:rsid w:val="0003066B"/>
  </w:style>
  <w:style w:type="character" w:customStyle="1" w:styleId="UnresolvedMention2">
    <w:name w:val="Unresolved Mention2"/>
    <w:basedOn w:val="DefaultParagraphFont"/>
    <w:rsid w:val="0003066B"/>
    <w:rPr>
      <w:color w:val="605E5C"/>
      <w:shd w:val="clear" w:color="auto" w:fill="E1DFDD"/>
    </w:rPr>
  </w:style>
  <w:style w:type="character" w:customStyle="1" w:styleId="CommentReference2">
    <w:name w:val="Comment Reference2"/>
    <w:basedOn w:val="DefaultParagraphFont"/>
    <w:rsid w:val="0003066B"/>
    <w:rPr>
      <w:sz w:val="16"/>
      <w:szCs w:val="16"/>
    </w:rPr>
  </w:style>
  <w:style w:type="character" w:customStyle="1" w:styleId="CommentTextChar1">
    <w:name w:val="Comment Text Char1"/>
    <w:basedOn w:val="DefaultParagraphFont"/>
    <w:rsid w:val="0003066B"/>
    <w:rPr>
      <w:rFonts w:ascii="Calibri" w:eastAsia="Calibri" w:hAnsi="Calibri"/>
      <w:lang w:val="en-MY"/>
    </w:rPr>
  </w:style>
  <w:style w:type="character" w:customStyle="1" w:styleId="CommentSubjectChar1">
    <w:name w:val="Comment Subject Char1"/>
    <w:basedOn w:val="CommentTextChar1"/>
    <w:rsid w:val="0003066B"/>
    <w:rPr>
      <w:rFonts w:ascii="Calibri" w:eastAsia="Calibri" w:hAnsi="Calibri"/>
      <w:b/>
      <w:bCs w:val="0"/>
      <w:lang w:val="en-MY"/>
    </w:rPr>
  </w:style>
  <w:style w:type="character" w:customStyle="1" w:styleId="UnresolvedMention3">
    <w:name w:val="Unresolved Mention3"/>
    <w:basedOn w:val="DefaultParagraphFont"/>
    <w:rsid w:val="0003066B"/>
    <w:rPr>
      <w:color w:val="605E5C"/>
      <w:shd w:val="clear" w:color="auto" w:fill="E1DFDD"/>
    </w:rPr>
  </w:style>
  <w:style w:type="character" w:styleId="CommentReference">
    <w:name w:val="annotation reference"/>
    <w:basedOn w:val="DefaultParagraphFont"/>
    <w:semiHidden/>
    <w:unhideWhenUsed/>
    <w:rsid w:val="0051661C"/>
    <w:rPr>
      <w:sz w:val="16"/>
      <w:szCs w:val="16"/>
    </w:rPr>
  </w:style>
  <w:style w:type="paragraph" w:styleId="CommentText">
    <w:name w:val="annotation text"/>
    <w:basedOn w:val="Normal"/>
    <w:link w:val="CommentTextChar2"/>
    <w:semiHidden/>
    <w:unhideWhenUsed/>
    <w:rsid w:val="0051661C"/>
    <w:pPr>
      <w:spacing w:line="240" w:lineRule="auto"/>
    </w:pPr>
    <w:rPr>
      <w:sz w:val="20"/>
      <w:szCs w:val="20"/>
    </w:rPr>
  </w:style>
  <w:style w:type="character" w:customStyle="1" w:styleId="CommentTextChar2">
    <w:name w:val="Comment Text Char2"/>
    <w:basedOn w:val="DefaultParagraphFont"/>
    <w:link w:val="CommentText"/>
    <w:semiHidden/>
    <w:rsid w:val="0051661C"/>
    <w:rPr>
      <w:rFonts w:ascii="Calibri" w:eastAsia="Calibri" w:hAnsi="Calibri"/>
      <w:lang w:val="en-MY"/>
    </w:rPr>
  </w:style>
  <w:style w:type="paragraph" w:styleId="CommentSubject">
    <w:name w:val="annotation subject"/>
    <w:basedOn w:val="CommentText"/>
    <w:next w:val="CommentText"/>
    <w:link w:val="CommentSubjectChar2"/>
    <w:semiHidden/>
    <w:unhideWhenUsed/>
    <w:rsid w:val="0051661C"/>
    <w:rPr>
      <w:b/>
      <w:bCs/>
    </w:rPr>
  </w:style>
  <w:style w:type="character" w:customStyle="1" w:styleId="CommentSubjectChar2">
    <w:name w:val="Comment Subject Char2"/>
    <w:basedOn w:val="CommentTextChar2"/>
    <w:link w:val="CommentSubject"/>
    <w:semiHidden/>
    <w:rsid w:val="0051661C"/>
    <w:rPr>
      <w:rFonts w:ascii="Calibri" w:eastAsia="Calibri" w:hAnsi="Calibri"/>
      <w:b/>
      <w:bCs/>
      <w:lang w:val="en-MY"/>
    </w:rPr>
  </w:style>
  <w:style w:type="character" w:styleId="UnresolvedMention">
    <w:name w:val="Unresolved Mention"/>
    <w:basedOn w:val="DefaultParagraphFont"/>
    <w:uiPriority w:val="99"/>
    <w:semiHidden/>
    <w:unhideWhenUsed/>
    <w:rsid w:val="00C36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dk.gov.my/en/statistic-trend-of-number-of-drug-addicts-detected-according-to-type-of-drugs-2016-2020/" TargetMode="External"/><Relationship Id="rId18" Type="http://schemas.openxmlformats.org/officeDocument/2006/relationships/hyperlink" Target="https://www.justice.gov/opa/pr/glaxosmithkline-plead-guilty-and-pay-3-billion-resolve-fraud-allegations-and-failure-report%20%5b1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edicalnewstoday.com/articles/325996%20%5b31" TargetMode="External"/><Relationship Id="rId17" Type="http://schemas.openxmlformats.org/officeDocument/2006/relationships/hyperlink" Target="https://scholarworks.iupui.edu/bitstream/handle/1805/27399/Schneider_IRBHistory.pdf?sequence=2" TargetMode="External"/><Relationship Id="rId2" Type="http://schemas.openxmlformats.org/officeDocument/2006/relationships/numbering" Target="numbering.xml"/><Relationship Id="rId16" Type="http://schemas.openxmlformats.org/officeDocument/2006/relationships/hyperlink" Target="https://www.adk.gov.my/en/statistic-trend-of-number-of-drug-addicts-detected-according-to-reason-of-taking-drugs-2016-2020/" TargetMode="External"/><Relationship Id="rId20" Type="http://schemas.openxmlformats.org/officeDocument/2006/relationships/hyperlink" Target="https://apps.who.int/iris/bitstream/handle/10665/205605/B4399.pdf?sequence=1&amp;isAllowed=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positories.lib.utexas.edu/bitstream/handle/2152/74966/EthicsReport2018-converted.pdf?sequence=2" TargetMode="External"/><Relationship Id="rId5" Type="http://schemas.openxmlformats.org/officeDocument/2006/relationships/webSettings" Target="webSettings.xml"/><Relationship Id="rId15" Type="http://schemas.openxmlformats.org/officeDocument/2006/relationships/hyperlink" Target="https://www.adk.gov.my/en/statistic-trend-of-number-of-drug-addicts-detected-according-to-reason-of-taking-drugs-2016-2020/" TargetMode="External"/><Relationship Id="rId10" Type="http://schemas.openxmlformats.org/officeDocument/2006/relationships/hyperlink" Target="https://abc7ny.com/staten-island-new-york-city-oxycodone-drug-bust/4461710/" TargetMode="External"/><Relationship Id="rId19" Type="http://schemas.openxmlformats.org/officeDocument/2006/relationships/hyperlink" Target="https://www.dr-rath-foundation.org/wp-content/uploads/2019/03/Evaluation-Report-From-Policy-to-Practice.pdf%20%5b10" TargetMode="External"/><Relationship Id="rId4" Type="http://schemas.openxmlformats.org/officeDocument/2006/relationships/settings" Target="settings.xml"/><Relationship Id="rId9" Type="http://schemas.openxmlformats.org/officeDocument/2006/relationships/hyperlink" Target="https://www.accessdata.fda.gov/drugsatfda_docs/label/2012/021087s062lbl.pdf" TargetMode="External"/><Relationship Id="rId14" Type="http://schemas.openxmlformats.org/officeDocument/2006/relationships/hyperlink" Target="https://www.adk.gov.my/en/statistic-trend-of-number-of-drug-addicts-detected-according-to-type-of-drugs-2016-2020/"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www.adk.gov.my/en/statistic-trend-of-number-of-drug-addicts-detected-according-to-type-of-drugs-2016-2020/" TargetMode="External"/><Relationship Id="rId3" Type="http://schemas.openxmlformats.org/officeDocument/2006/relationships/hyperlink" Target="https://www.medicalnewstoday.com/articles/325996%20%5b31" TargetMode="External"/><Relationship Id="rId7" Type="http://schemas.openxmlformats.org/officeDocument/2006/relationships/hyperlink" Target="https://abc7ny.com/staten-island-new-york-city-oxycodone-drug-bust/4461710/" TargetMode="External"/><Relationship Id="rId2" Type="http://schemas.openxmlformats.org/officeDocument/2006/relationships/hyperlink" Target="https://apps.who.int/iris/bitstream/handle/10665/205605/B4399.pdf?sequence=1&amp;isAllowed=y" TargetMode="External"/><Relationship Id="rId1" Type="http://schemas.openxmlformats.org/officeDocument/2006/relationships/hyperlink" Target="https://scholarworks.iupui.edu/bitstream/handle/1805/27399/Schneider_IRBHistory.pdf?sequence=2" TargetMode="External"/><Relationship Id="rId6" Type="http://schemas.openxmlformats.org/officeDocument/2006/relationships/hyperlink" Target="https://www.dr-rath-foundation.org/wp-content/uploads/2019/03/Evaluation-Report-From-Policy-to-Practice.pdf%20%5b10" TargetMode="External"/><Relationship Id="rId11" Type="http://schemas.openxmlformats.org/officeDocument/2006/relationships/hyperlink" Target="https://www.adk.gov.my/en/statistic-trend-of-number-of-drug-addicts-detected-according-to-reason-of-taking-drugs-2016-2020/" TargetMode="External"/><Relationship Id="rId5" Type="http://schemas.openxmlformats.org/officeDocument/2006/relationships/hyperlink" Target="https://repositories.lib.utexas.edu/bitstream/handle/2152/74966/EthicsReport2018-converted.pdf?sequence=2" TargetMode="External"/><Relationship Id="rId10" Type="http://schemas.openxmlformats.org/officeDocument/2006/relationships/hyperlink" Target="https://www.adk.gov.my/en/statistic-trend-of-number-of-drug-addicts-detected-according-to-reason-of-taking-drugs-2016-2020/" TargetMode="External"/><Relationship Id="rId4" Type="http://schemas.openxmlformats.org/officeDocument/2006/relationships/hyperlink" Target="https://www.justice.gov/opa/pr/glaxosmithkline-plead-guilty-and-pay-3-billion-resolve-fraud-allegations-and-failure-report%20%5b13" TargetMode="External"/><Relationship Id="rId9" Type="http://schemas.openxmlformats.org/officeDocument/2006/relationships/hyperlink" Target="https://www.adk.gov.my/en/statistic-trend-of-number-of-drug-addicts-detected-according-to-type-of-drugs-2016-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072E3-6749-4F20-9183-D428DBC52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13</Pages>
  <Words>5957</Words>
  <Characters>33957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infad-pc</dc:creator>
  <cp:lastModifiedBy>user</cp:lastModifiedBy>
  <cp:revision>40</cp:revision>
  <cp:lastPrinted>1899-12-31T16:00:00Z</cp:lastPrinted>
  <dcterms:created xsi:type="dcterms:W3CDTF">2023-02-05T16:54:00Z</dcterms:created>
  <dcterms:modified xsi:type="dcterms:W3CDTF">2023-02-06T16:46:00Z</dcterms:modified>
</cp:coreProperties>
</file>